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B8DCF4" w14:textId="4FF1FCDD" w:rsidR="008029B6" w:rsidRPr="00244C3A" w:rsidRDefault="008029B6" w:rsidP="006D2FE5">
      <w:pPr>
        <w:tabs>
          <w:tab w:val="left" w:pos="709"/>
        </w:tabs>
        <w:spacing w:before="240" w:after="240"/>
        <w:jc w:val="center"/>
        <w:rPr>
          <w:rFonts w:ascii="Times New Roman" w:hAnsi="Times New Roman" w:cs="Times New Roman"/>
          <w:b/>
        </w:rPr>
      </w:pPr>
      <w:r w:rsidRPr="00244C3A">
        <w:rPr>
          <w:rFonts w:ascii="Times New Roman" w:hAnsi="Times New Roman" w:cs="Times New Roman"/>
          <w:b/>
        </w:rPr>
        <w:t>EDITAL</w:t>
      </w:r>
      <w:r w:rsidR="00E30241" w:rsidRPr="00244C3A">
        <w:rPr>
          <w:rFonts w:ascii="Times New Roman" w:hAnsi="Times New Roman" w:cs="Times New Roman"/>
          <w:b/>
        </w:rPr>
        <w:t xml:space="preserve"> </w:t>
      </w:r>
    </w:p>
    <w:p w14:paraId="2F5AC3AD" w14:textId="77777777" w:rsidR="008029B6" w:rsidRPr="00244C3A" w:rsidRDefault="008029B6" w:rsidP="006D2FE5">
      <w:pPr>
        <w:tabs>
          <w:tab w:val="left" w:pos="709"/>
        </w:tabs>
        <w:spacing w:before="240" w:after="240"/>
        <w:jc w:val="center"/>
        <w:rPr>
          <w:rFonts w:ascii="Times New Roman" w:hAnsi="Times New Roman" w:cs="Times New Roman"/>
          <w:b/>
        </w:rPr>
      </w:pPr>
    </w:p>
    <w:p w14:paraId="203096F4" w14:textId="052CC33E" w:rsidR="00A839B1" w:rsidRPr="00244C3A" w:rsidRDefault="00A839B1" w:rsidP="006D2FE5">
      <w:pPr>
        <w:tabs>
          <w:tab w:val="left" w:pos="709"/>
        </w:tabs>
        <w:spacing w:before="240" w:after="240"/>
        <w:rPr>
          <w:rFonts w:ascii="Times New Roman" w:hAnsi="Times New Roman" w:cs="Times New Roman"/>
          <w:b/>
          <w:color w:val="0070C0"/>
        </w:rPr>
      </w:pPr>
      <w:r w:rsidRPr="00244C3A">
        <w:rPr>
          <w:rFonts w:ascii="Times New Roman" w:hAnsi="Times New Roman" w:cs="Times New Roman"/>
          <w:b/>
        </w:rPr>
        <w:t xml:space="preserve">MODALIDADE: </w:t>
      </w:r>
      <w:r w:rsidR="00496603" w:rsidRPr="00244C3A">
        <w:rPr>
          <w:rFonts w:ascii="Times New Roman" w:hAnsi="Times New Roman" w:cs="Times New Roman"/>
          <w:b/>
          <w:color w:val="0070C0"/>
        </w:rPr>
        <w:t xml:space="preserve">DISPENSA </w:t>
      </w:r>
    </w:p>
    <w:p w14:paraId="214AE4BC" w14:textId="77777777" w:rsidR="00A839B1" w:rsidRPr="00244C3A" w:rsidRDefault="00A839B1" w:rsidP="006D2FE5">
      <w:pPr>
        <w:tabs>
          <w:tab w:val="left" w:pos="709"/>
        </w:tabs>
        <w:spacing w:before="240" w:after="240"/>
        <w:rPr>
          <w:rFonts w:ascii="Times New Roman" w:hAnsi="Times New Roman" w:cs="Times New Roman"/>
          <w:b/>
        </w:rPr>
      </w:pPr>
    </w:p>
    <w:p w14:paraId="43096063" w14:textId="0AB2AFA7" w:rsidR="007262AF" w:rsidRPr="00244C3A" w:rsidRDefault="00A839B1" w:rsidP="006D2FE5">
      <w:pPr>
        <w:tabs>
          <w:tab w:val="left" w:pos="709"/>
        </w:tabs>
        <w:spacing w:before="240" w:after="240"/>
        <w:rPr>
          <w:rFonts w:ascii="Times New Roman" w:hAnsi="Times New Roman" w:cs="Times New Roman"/>
          <w:b/>
          <w:color w:val="0070C0"/>
        </w:rPr>
      </w:pPr>
      <w:r w:rsidRPr="00244C3A">
        <w:rPr>
          <w:rFonts w:ascii="Times New Roman" w:hAnsi="Times New Roman" w:cs="Times New Roman"/>
          <w:b/>
        </w:rPr>
        <w:t>FORMA:</w:t>
      </w:r>
      <w:commentRangeStart w:id="0"/>
      <w:r w:rsidR="00D5082E" w:rsidRPr="00244C3A">
        <w:rPr>
          <w:rFonts w:ascii="Times New Roman" w:hAnsi="Times New Roman" w:cs="Times New Roman"/>
          <w:b/>
        </w:rPr>
        <w:t xml:space="preserve"> </w:t>
      </w:r>
      <w:r w:rsidR="007262AF" w:rsidRPr="00244C3A">
        <w:rPr>
          <w:rFonts w:ascii="Times New Roman" w:hAnsi="Times New Roman" w:cs="Times New Roman"/>
          <w:b/>
          <w:color w:val="0070C0"/>
        </w:rPr>
        <w:t>ELETRÔNIC</w:t>
      </w:r>
      <w:commentRangeEnd w:id="0"/>
      <w:r w:rsidR="00D80843" w:rsidRPr="00244C3A">
        <w:rPr>
          <w:rStyle w:val="Refdecomentrio"/>
          <w:rFonts w:ascii="Times New Roman" w:hAnsi="Times New Roman" w:cs="Times New Roman"/>
          <w:b/>
          <w:color w:val="0070C0"/>
          <w:sz w:val="24"/>
          <w:szCs w:val="24"/>
        </w:rPr>
        <w:commentReference w:id="0"/>
      </w:r>
      <w:r w:rsidR="00591CFE" w:rsidRPr="00244C3A">
        <w:rPr>
          <w:rFonts w:ascii="Times New Roman" w:hAnsi="Times New Roman" w:cs="Times New Roman"/>
          <w:b/>
          <w:color w:val="0070C0"/>
        </w:rPr>
        <w:t>A</w:t>
      </w:r>
      <w:r w:rsidR="00A46D21" w:rsidRPr="00244C3A">
        <w:rPr>
          <w:rFonts w:ascii="Times New Roman" w:hAnsi="Times New Roman" w:cs="Times New Roman"/>
          <w:b/>
          <w:color w:val="0070C0"/>
        </w:rPr>
        <w:t xml:space="preserve"> </w:t>
      </w:r>
      <w:r w:rsidR="00F17B39" w:rsidRPr="00244C3A">
        <w:rPr>
          <w:rFonts w:ascii="Times New Roman" w:hAnsi="Times New Roman" w:cs="Times New Roman"/>
          <w:b/>
          <w:color w:val="0070C0"/>
        </w:rPr>
        <w:t>02</w:t>
      </w:r>
      <w:r w:rsidR="00A46D21" w:rsidRPr="00244C3A">
        <w:rPr>
          <w:rFonts w:ascii="Times New Roman" w:hAnsi="Times New Roman" w:cs="Times New Roman"/>
          <w:b/>
          <w:color w:val="0070C0"/>
        </w:rPr>
        <w:t>/2024</w:t>
      </w:r>
    </w:p>
    <w:p w14:paraId="1999A6EA" w14:textId="77777777" w:rsidR="00A839B1" w:rsidRPr="00244C3A" w:rsidRDefault="00A839B1" w:rsidP="006D2FE5">
      <w:pPr>
        <w:tabs>
          <w:tab w:val="left" w:pos="709"/>
        </w:tabs>
        <w:spacing w:before="240" w:after="240"/>
        <w:rPr>
          <w:rFonts w:ascii="Times New Roman" w:hAnsi="Times New Roman" w:cs="Times New Roman"/>
          <w:b/>
        </w:rPr>
      </w:pPr>
    </w:p>
    <w:p w14:paraId="040AEC2F" w14:textId="0D3C98AB" w:rsidR="00A46D21" w:rsidRPr="00244C3A" w:rsidRDefault="006E0CC4" w:rsidP="006D2FE5">
      <w:pPr>
        <w:tabs>
          <w:tab w:val="left" w:pos="709"/>
        </w:tabs>
        <w:spacing w:before="240" w:after="240"/>
        <w:rPr>
          <w:rFonts w:ascii="Times New Roman" w:hAnsi="Times New Roman" w:cs="Times New Roman"/>
          <w:b/>
        </w:rPr>
      </w:pPr>
      <w:r w:rsidRPr="00244C3A">
        <w:rPr>
          <w:rFonts w:ascii="Times New Roman" w:hAnsi="Times New Roman" w:cs="Times New Roman"/>
          <w:b/>
        </w:rPr>
        <w:t>PROCE</w:t>
      </w:r>
      <w:r w:rsidR="00B6175E" w:rsidRPr="00244C3A">
        <w:rPr>
          <w:rFonts w:ascii="Times New Roman" w:hAnsi="Times New Roman" w:cs="Times New Roman"/>
          <w:b/>
        </w:rPr>
        <w:t>SSO ADMINISTRATIVO Nº</w:t>
      </w:r>
      <w:r w:rsidR="00C24AB7" w:rsidRPr="00244C3A">
        <w:rPr>
          <w:rFonts w:ascii="Times New Roman" w:hAnsi="Times New Roman" w:cs="Times New Roman"/>
          <w:b/>
        </w:rPr>
        <w:t xml:space="preserve"> </w:t>
      </w:r>
      <w:r w:rsidR="00F17B39" w:rsidRPr="00244C3A">
        <w:rPr>
          <w:rFonts w:ascii="Times New Roman" w:hAnsi="Times New Roman" w:cs="Times New Roman"/>
          <w:b/>
          <w:color w:val="007BB8"/>
        </w:rPr>
        <w:t>232</w:t>
      </w:r>
      <w:r w:rsidR="00B4659E" w:rsidRPr="00244C3A">
        <w:rPr>
          <w:rFonts w:ascii="Times New Roman" w:hAnsi="Times New Roman" w:cs="Times New Roman"/>
          <w:b/>
          <w:color w:val="0070C0"/>
        </w:rPr>
        <w:t>/</w:t>
      </w:r>
      <w:r w:rsidR="008029B6" w:rsidRPr="00244C3A">
        <w:rPr>
          <w:rFonts w:ascii="Times New Roman" w:hAnsi="Times New Roman" w:cs="Times New Roman"/>
          <w:b/>
          <w:color w:val="0070C0"/>
        </w:rPr>
        <w:t>2024</w:t>
      </w:r>
    </w:p>
    <w:p w14:paraId="4DF2085B" w14:textId="77777777" w:rsidR="00A839B1" w:rsidRPr="00244C3A" w:rsidRDefault="00A839B1" w:rsidP="006D2FE5">
      <w:pPr>
        <w:tabs>
          <w:tab w:val="left" w:pos="709"/>
        </w:tabs>
        <w:spacing w:before="240" w:after="240"/>
        <w:rPr>
          <w:rFonts w:ascii="Times New Roman" w:hAnsi="Times New Roman" w:cs="Times New Roman"/>
          <w:b/>
        </w:rPr>
      </w:pPr>
    </w:p>
    <w:p w14:paraId="15B3EB37" w14:textId="593775AE" w:rsidR="00A839B1" w:rsidRPr="00244C3A" w:rsidRDefault="00A839B1" w:rsidP="006D2FE5">
      <w:pPr>
        <w:tabs>
          <w:tab w:val="left" w:pos="709"/>
        </w:tabs>
        <w:autoSpaceDE w:val="0"/>
        <w:autoSpaceDN w:val="0"/>
        <w:adjustRightInd w:val="0"/>
        <w:spacing w:before="240" w:after="240"/>
        <w:rPr>
          <w:rFonts w:ascii="Times New Roman" w:hAnsi="Times New Roman" w:cs="Times New Roman"/>
          <w:b/>
        </w:rPr>
      </w:pPr>
      <w:r w:rsidRPr="00244C3A">
        <w:rPr>
          <w:rFonts w:ascii="Times New Roman" w:hAnsi="Times New Roman" w:cs="Times New Roman"/>
          <w:b/>
        </w:rPr>
        <w:t xml:space="preserve">PLATAFORMA: </w:t>
      </w:r>
      <w:hyperlink r:id="rId13" w:history="1">
        <w:r w:rsidRPr="00244C3A">
          <w:rPr>
            <w:rStyle w:val="Hyperlink"/>
            <w:rFonts w:ascii="Times New Roman" w:hAnsi="Times New Roman" w:cs="Times New Roman"/>
            <w:b/>
          </w:rPr>
          <w:t>http://bnc.org.br/</w:t>
        </w:r>
      </w:hyperlink>
      <w:r w:rsidRPr="00244C3A">
        <w:rPr>
          <w:rFonts w:ascii="Times New Roman" w:hAnsi="Times New Roman" w:cs="Times New Roman"/>
          <w:b/>
        </w:rPr>
        <w:t xml:space="preserve"> </w:t>
      </w:r>
    </w:p>
    <w:p w14:paraId="3FAA8042" w14:textId="77777777" w:rsidR="00A839B1" w:rsidRPr="00244C3A" w:rsidRDefault="00A839B1" w:rsidP="006D2FE5">
      <w:pPr>
        <w:tabs>
          <w:tab w:val="left" w:pos="709"/>
        </w:tabs>
        <w:autoSpaceDE w:val="0"/>
        <w:autoSpaceDN w:val="0"/>
        <w:adjustRightInd w:val="0"/>
        <w:spacing w:before="240" w:after="240"/>
        <w:rPr>
          <w:rFonts w:ascii="Times New Roman" w:hAnsi="Times New Roman" w:cs="Times New Roman"/>
          <w:b/>
        </w:rPr>
      </w:pPr>
    </w:p>
    <w:p w14:paraId="7FC6B578" w14:textId="0B073AF9" w:rsidR="00A839B1" w:rsidRPr="00244C3A" w:rsidRDefault="00A839B1" w:rsidP="006D2FE5">
      <w:pPr>
        <w:pStyle w:val="Corpodetexto"/>
        <w:tabs>
          <w:tab w:val="left" w:pos="709"/>
        </w:tabs>
        <w:spacing w:before="240" w:after="240" w:line="245" w:lineRule="exact"/>
        <w:rPr>
          <w:b/>
          <w:color w:val="0070C0"/>
        </w:rPr>
      </w:pPr>
      <w:r w:rsidRPr="00244C3A">
        <w:rPr>
          <w:b/>
        </w:rPr>
        <w:t>MODO</w:t>
      </w:r>
      <w:r w:rsidRPr="00244C3A">
        <w:rPr>
          <w:b/>
          <w:spacing w:val="-6"/>
        </w:rPr>
        <w:t xml:space="preserve"> </w:t>
      </w:r>
      <w:r w:rsidRPr="00244C3A">
        <w:rPr>
          <w:b/>
        </w:rPr>
        <w:t>DE</w:t>
      </w:r>
      <w:r w:rsidRPr="00244C3A">
        <w:rPr>
          <w:b/>
          <w:spacing w:val="-4"/>
        </w:rPr>
        <w:t xml:space="preserve"> </w:t>
      </w:r>
      <w:r w:rsidRPr="00244C3A">
        <w:rPr>
          <w:b/>
        </w:rPr>
        <w:t xml:space="preserve">DISPUTA: </w:t>
      </w:r>
      <w:r w:rsidRPr="00244C3A">
        <w:rPr>
          <w:b/>
          <w:color w:val="0070C0"/>
        </w:rPr>
        <w:t>ABERTO</w:t>
      </w:r>
    </w:p>
    <w:p w14:paraId="30CE9213" w14:textId="77777777" w:rsidR="00A839B1" w:rsidRPr="00244C3A" w:rsidRDefault="00A839B1" w:rsidP="006D2FE5">
      <w:pPr>
        <w:tabs>
          <w:tab w:val="left" w:pos="709"/>
        </w:tabs>
        <w:autoSpaceDE w:val="0"/>
        <w:autoSpaceDN w:val="0"/>
        <w:adjustRightInd w:val="0"/>
        <w:spacing w:before="240" w:after="240"/>
        <w:rPr>
          <w:rFonts w:ascii="Times New Roman" w:hAnsi="Times New Roman" w:cs="Times New Roman"/>
          <w:b/>
        </w:rPr>
      </w:pPr>
    </w:p>
    <w:p w14:paraId="7A7B36FE" w14:textId="1EAB8B9C" w:rsidR="00A839B1" w:rsidRPr="00244C3A" w:rsidRDefault="00A839B1" w:rsidP="006D2FE5">
      <w:pPr>
        <w:tabs>
          <w:tab w:val="left" w:pos="709"/>
        </w:tabs>
        <w:autoSpaceDE w:val="0"/>
        <w:autoSpaceDN w:val="0"/>
        <w:adjustRightInd w:val="0"/>
        <w:spacing w:before="240" w:after="240"/>
        <w:rPr>
          <w:rFonts w:ascii="Times New Roman" w:hAnsi="Times New Roman" w:cs="Times New Roman"/>
          <w:b/>
          <w:color w:val="0070C0"/>
        </w:rPr>
      </w:pPr>
      <w:r w:rsidRPr="00244C3A">
        <w:rPr>
          <w:rFonts w:ascii="Times New Roman" w:hAnsi="Times New Roman" w:cs="Times New Roman"/>
          <w:b/>
        </w:rPr>
        <w:t xml:space="preserve">HORARIO UTILIZADO: </w:t>
      </w:r>
      <w:r w:rsidRPr="00244C3A">
        <w:rPr>
          <w:rFonts w:ascii="Times New Roman" w:hAnsi="Times New Roman" w:cs="Times New Roman"/>
          <w:b/>
          <w:color w:val="0070C0"/>
        </w:rPr>
        <w:t>HORARIO DE BRASILIA</w:t>
      </w:r>
    </w:p>
    <w:p w14:paraId="5066B3FA" w14:textId="77777777" w:rsidR="00E30241" w:rsidRPr="00244C3A" w:rsidRDefault="00E30241" w:rsidP="006D2FE5">
      <w:pPr>
        <w:tabs>
          <w:tab w:val="left" w:pos="709"/>
        </w:tabs>
        <w:autoSpaceDE w:val="0"/>
        <w:autoSpaceDN w:val="0"/>
        <w:adjustRightInd w:val="0"/>
        <w:spacing w:before="240" w:after="240"/>
        <w:rPr>
          <w:rFonts w:ascii="Times New Roman" w:hAnsi="Times New Roman" w:cs="Times New Roman"/>
          <w:b/>
          <w:color w:val="0070C0"/>
        </w:rPr>
      </w:pPr>
    </w:p>
    <w:p w14:paraId="2ECBB6E2" w14:textId="77777777" w:rsidR="00C85FCA" w:rsidRPr="00244C3A" w:rsidRDefault="00127AAA" w:rsidP="006D2FE5">
      <w:pPr>
        <w:pStyle w:val="CabealhodoSumrio"/>
        <w:tabs>
          <w:tab w:val="left" w:pos="709"/>
        </w:tabs>
        <w:spacing w:after="240"/>
        <w:rPr>
          <w:rFonts w:ascii="Times New Roman" w:hAnsi="Times New Roman" w:cs="Times New Roman"/>
          <w:b/>
          <w:bCs/>
          <w:sz w:val="24"/>
          <w:szCs w:val="24"/>
        </w:rPr>
      </w:pPr>
      <w:r w:rsidRPr="00244C3A">
        <w:rPr>
          <w:rFonts w:ascii="Times New Roman" w:hAnsi="Times New Roman" w:cs="Times New Roman"/>
          <w:b/>
          <w:bCs/>
          <w:sz w:val="24"/>
          <w:szCs w:val="24"/>
        </w:rPr>
        <w:t>OBJETO</w:t>
      </w:r>
      <w:r w:rsidR="00A839B1" w:rsidRPr="00244C3A">
        <w:rPr>
          <w:rFonts w:ascii="Times New Roman" w:hAnsi="Times New Roman" w:cs="Times New Roman"/>
          <w:b/>
          <w:bCs/>
          <w:sz w:val="24"/>
          <w:szCs w:val="24"/>
        </w:rPr>
        <w:t xml:space="preserve">: </w:t>
      </w:r>
    </w:p>
    <w:p w14:paraId="46882645" w14:textId="77777777" w:rsidR="005B013C" w:rsidRPr="00244C3A" w:rsidRDefault="00F17B39" w:rsidP="00C85FCA">
      <w:pPr>
        <w:spacing w:before="240" w:after="240" w:line="240" w:lineRule="auto"/>
        <w:rPr>
          <w:rFonts w:ascii="Times New Roman" w:hAnsi="Times New Roman" w:cs="Times New Roman"/>
          <w:b/>
        </w:rPr>
      </w:pPr>
      <w:r w:rsidRPr="00244C3A">
        <w:rPr>
          <w:rFonts w:ascii="Times New Roman" w:hAnsi="Times New Roman" w:cs="Times New Roman"/>
          <w:b/>
          <w:bCs/>
        </w:rPr>
        <w:t>Contratação de caráter emergencial de empresa especializada no ramo para aquisição</w:t>
      </w:r>
      <w:r w:rsidRPr="00244C3A">
        <w:rPr>
          <w:rFonts w:ascii="Times New Roman" w:hAnsi="Times New Roman" w:cs="Times New Roman"/>
          <w:b/>
        </w:rPr>
        <w:t xml:space="preserve"> de Hipoclorito de Cálcio 65%, granulado para tratamento de água para consumo humano</w:t>
      </w:r>
      <w:r w:rsidR="005B013C" w:rsidRPr="00244C3A">
        <w:rPr>
          <w:rFonts w:ascii="Times New Roman" w:hAnsi="Times New Roman" w:cs="Times New Roman"/>
          <w:b/>
        </w:rPr>
        <w:t>.</w:t>
      </w:r>
    </w:p>
    <w:p w14:paraId="2368C856" w14:textId="1B573CF9" w:rsidR="00E409BD" w:rsidRPr="00244C3A" w:rsidRDefault="00E409BD" w:rsidP="00C85FCA">
      <w:pPr>
        <w:spacing w:before="240" w:after="240" w:line="240" w:lineRule="auto"/>
        <w:rPr>
          <w:rFonts w:ascii="Times New Roman" w:hAnsi="Times New Roman" w:cs="Times New Roman"/>
          <w:b/>
        </w:rPr>
      </w:pPr>
      <w:r w:rsidRPr="00244C3A">
        <w:rPr>
          <w:rFonts w:ascii="Times New Roman" w:hAnsi="Times New Roman" w:cs="Times New Roman"/>
          <w:b/>
        </w:rPr>
        <w:t>Conforme edital e seus anexo.</w:t>
      </w:r>
    </w:p>
    <w:p w14:paraId="2CEC5EB8" w14:textId="354DC9EC" w:rsidR="00ED14AE" w:rsidRPr="00244C3A" w:rsidRDefault="00ED14AE" w:rsidP="00C85FCA">
      <w:pPr>
        <w:spacing w:before="240" w:after="240" w:line="240" w:lineRule="auto"/>
        <w:rPr>
          <w:rFonts w:ascii="Times New Roman" w:eastAsia="Times New Roman" w:hAnsi="Times New Roman" w:cs="Times New Roman"/>
        </w:rPr>
      </w:pPr>
    </w:p>
    <w:p w14:paraId="02FA8486" w14:textId="77777777" w:rsidR="00ED14AE" w:rsidRPr="00244C3A" w:rsidRDefault="00ED14AE" w:rsidP="00C85FCA">
      <w:pPr>
        <w:spacing w:before="240" w:after="240" w:line="240" w:lineRule="auto"/>
        <w:rPr>
          <w:rFonts w:ascii="Times New Roman" w:eastAsia="Times New Roman" w:hAnsi="Times New Roman" w:cs="Times New Roman"/>
        </w:rPr>
      </w:pPr>
    </w:p>
    <w:p w14:paraId="713022D0" w14:textId="77777777" w:rsidR="005E7359" w:rsidRPr="00244C3A" w:rsidRDefault="005E7359" w:rsidP="00C85FCA">
      <w:pPr>
        <w:spacing w:before="240" w:after="240" w:line="240" w:lineRule="auto"/>
        <w:rPr>
          <w:rFonts w:ascii="Times New Roman" w:eastAsia="Times New Roman" w:hAnsi="Times New Roman" w:cs="Times New Roman"/>
        </w:rPr>
      </w:pPr>
    </w:p>
    <w:p w14:paraId="5EB46F6F" w14:textId="77777777" w:rsidR="005E7359" w:rsidRPr="00244C3A" w:rsidRDefault="005E7359" w:rsidP="00C85FCA">
      <w:pPr>
        <w:spacing w:before="240" w:after="240" w:line="240" w:lineRule="auto"/>
        <w:rPr>
          <w:rFonts w:ascii="Times New Roman" w:eastAsia="Times New Roman" w:hAnsi="Times New Roman" w:cs="Times New Roman"/>
        </w:rPr>
      </w:pPr>
    </w:p>
    <w:p w14:paraId="4B23E87D" w14:textId="77777777" w:rsidR="005E7359" w:rsidRPr="00244C3A" w:rsidRDefault="005E7359" w:rsidP="00C85FCA">
      <w:pPr>
        <w:spacing w:before="240" w:after="240" w:line="240" w:lineRule="auto"/>
        <w:rPr>
          <w:rFonts w:ascii="Times New Roman" w:eastAsia="Times New Roman" w:hAnsi="Times New Roman" w:cs="Times New Roman"/>
        </w:rPr>
      </w:pPr>
    </w:p>
    <w:p w14:paraId="0509005E" w14:textId="77777777" w:rsidR="00F17B39" w:rsidRPr="00244C3A" w:rsidRDefault="00F17B39" w:rsidP="00C85FCA">
      <w:pPr>
        <w:spacing w:before="240" w:after="240" w:line="240" w:lineRule="auto"/>
        <w:rPr>
          <w:rFonts w:ascii="Times New Roman" w:eastAsia="Times New Roman" w:hAnsi="Times New Roman" w:cs="Times New Roman"/>
        </w:rPr>
      </w:pPr>
    </w:p>
    <w:p w14:paraId="061D386E" w14:textId="77777777" w:rsidR="00F17B39" w:rsidRPr="00244C3A" w:rsidRDefault="00F17B39" w:rsidP="00C85FCA">
      <w:pPr>
        <w:spacing w:before="240" w:after="240" w:line="240" w:lineRule="auto"/>
        <w:rPr>
          <w:rFonts w:ascii="Times New Roman" w:eastAsia="Times New Roman" w:hAnsi="Times New Roman" w:cs="Times New Roman"/>
        </w:rPr>
      </w:pPr>
    </w:p>
    <w:p w14:paraId="3B9AE438" w14:textId="77777777" w:rsidR="005E7359" w:rsidRPr="00244C3A" w:rsidRDefault="005E7359" w:rsidP="00C85FCA">
      <w:pPr>
        <w:spacing w:before="240" w:after="240" w:line="240" w:lineRule="auto"/>
        <w:rPr>
          <w:rFonts w:ascii="Times New Roman" w:eastAsia="Times New Roman" w:hAnsi="Times New Roman" w:cs="Times New Roman"/>
        </w:rPr>
      </w:pPr>
    </w:p>
    <w:p w14:paraId="5FBACDB0" w14:textId="77777777" w:rsidR="00ED14AE" w:rsidRPr="00244C3A" w:rsidRDefault="00ED14AE" w:rsidP="00C85FCA">
      <w:pPr>
        <w:spacing w:before="240" w:after="240" w:line="240" w:lineRule="auto"/>
        <w:rPr>
          <w:rFonts w:ascii="Times New Roman" w:eastAsia="Times New Roman" w:hAnsi="Times New Roman" w:cs="Times New Roman"/>
        </w:rPr>
      </w:pPr>
    </w:p>
    <w:sdt>
      <w:sdtPr>
        <w:rPr>
          <w:rFonts w:ascii="Times New Roman" w:eastAsia="Times New Roman" w:hAnsi="Times New Roman" w:cs="Times New Roman"/>
        </w:rPr>
        <w:id w:val="-615513808"/>
        <w:docPartObj>
          <w:docPartGallery w:val="Table of Contents"/>
          <w:docPartUnique/>
        </w:docPartObj>
      </w:sdtPr>
      <w:sdtEndPr>
        <w:rPr>
          <w:rFonts w:eastAsiaTheme="minorEastAsia"/>
          <w:b/>
          <w:bCs/>
        </w:rPr>
      </w:sdtEndPr>
      <w:sdtContent>
        <w:p w14:paraId="18DDBE87" w14:textId="6262AF9C" w:rsidR="003F579D" w:rsidRPr="00244C3A" w:rsidRDefault="003F579D" w:rsidP="00C85FCA">
          <w:pPr>
            <w:spacing w:before="240" w:after="240" w:line="240" w:lineRule="auto"/>
            <w:rPr>
              <w:rFonts w:ascii="Times New Roman" w:hAnsi="Times New Roman" w:cs="Times New Roman"/>
            </w:rPr>
          </w:pPr>
          <w:r w:rsidRPr="00244C3A">
            <w:rPr>
              <w:rFonts w:ascii="Times New Roman" w:hAnsi="Times New Roman" w:cs="Times New Roman"/>
            </w:rPr>
            <w:t>Sumário</w:t>
          </w:r>
        </w:p>
        <w:p w14:paraId="0DE30D79" w14:textId="77777777" w:rsidR="003F579D" w:rsidRPr="00244C3A" w:rsidRDefault="003F579D" w:rsidP="006D2FE5">
          <w:pPr>
            <w:tabs>
              <w:tab w:val="left" w:pos="709"/>
            </w:tabs>
            <w:spacing w:before="240" w:after="240"/>
            <w:rPr>
              <w:rFonts w:ascii="Times New Roman" w:hAnsi="Times New Roman" w:cs="Times New Roman"/>
            </w:rPr>
          </w:pPr>
        </w:p>
        <w:p w14:paraId="11256B8E" w14:textId="1DF2822E" w:rsidR="00CF1EA6" w:rsidRPr="00244C3A" w:rsidRDefault="003F579D" w:rsidP="00B90865">
          <w:pPr>
            <w:pStyle w:val="Sumrio1"/>
            <w:rPr>
              <w:rFonts w:ascii="Times New Roman" w:eastAsiaTheme="minorEastAsia" w:hAnsi="Times New Roman" w:cs="Times New Roman"/>
              <w:noProof/>
              <w:sz w:val="24"/>
            </w:rPr>
          </w:pPr>
          <w:r w:rsidRPr="00244C3A">
            <w:rPr>
              <w:rFonts w:ascii="Times New Roman" w:hAnsi="Times New Roman" w:cs="Times New Roman"/>
              <w:sz w:val="24"/>
            </w:rPr>
            <w:fldChar w:fldCharType="begin"/>
          </w:r>
          <w:r w:rsidRPr="00244C3A">
            <w:rPr>
              <w:rFonts w:ascii="Times New Roman" w:hAnsi="Times New Roman" w:cs="Times New Roman"/>
              <w:sz w:val="24"/>
            </w:rPr>
            <w:instrText xml:space="preserve"> TOC \o "1-3" \h \z \u </w:instrText>
          </w:r>
          <w:r w:rsidRPr="00244C3A">
            <w:rPr>
              <w:rFonts w:ascii="Times New Roman" w:hAnsi="Times New Roman" w:cs="Times New Roman"/>
              <w:sz w:val="24"/>
            </w:rPr>
            <w:fldChar w:fldCharType="separate"/>
          </w:r>
          <w:hyperlink w:anchor="_Toc122606103" w:history="1">
            <w:r w:rsidR="00CF1EA6" w:rsidRPr="00244C3A">
              <w:rPr>
                <w:rStyle w:val="Hyperlink"/>
                <w:rFonts w:ascii="Times New Roman" w:hAnsi="Times New Roman" w:cs="Times New Roman"/>
                <w:noProof/>
                <w:color w:val="auto"/>
                <w:sz w:val="24"/>
                <w:lang w:eastAsia="en-US"/>
              </w:rPr>
              <w:t>1.</w:t>
            </w:r>
            <w:r w:rsidR="00CF1EA6" w:rsidRPr="00244C3A">
              <w:rPr>
                <w:rFonts w:ascii="Times New Roman" w:eastAsiaTheme="minorEastAsia" w:hAnsi="Times New Roman" w:cs="Times New Roman"/>
                <w:noProof/>
                <w:sz w:val="24"/>
              </w:rPr>
              <w:tab/>
            </w:r>
            <w:r w:rsidR="00CF1EA6" w:rsidRPr="00244C3A">
              <w:rPr>
                <w:rStyle w:val="Hyperlink"/>
                <w:rFonts w:ascii="Times New Roman" w:hAnsi="Times New Roman" w:cs="Times New Roman"/>
                <w:noProof/>
                <w:color w:val="auto"/>
                <w:sz w:val="24"/>
                <w:lang w:eastAsia="en-US"/>
              </w:rPr>
              <w:t>DO OBJETO</w:t>
            </w:r>
            <w:r w:rsidR="00CF1EA6" w:rsidRPr="00244C3A">
              <w:rPr>
                <w:rFonts w:ascii="Times New Roman" w:hAnsi="Times New Roman" w:cs="Times New Roman"/>
                <w:noProof/>
                <w:webHidden/>
                <w:sz w:val="24"/>
              </w:rPr>
              <w:tab/>
            </w:r>
            <w:r w:rsidR="00CF1EA6" w:rsidRPr="00244C3A">
              <w:rPr>
                <w:rFonts w:ascii="Times New Roman" w:hAnsi="Times New Roman" w:cs="Times New Roman"/>
                <w:noProof/>
                <w:webHidden/>
                <w:sz w:val="24"/>
              </w:rPr>
              <w:fldChar w:fldCharType="begin"/>
            </w:r>
            <w:r w:rsidR="00CF1EA6" w:rsidRPr="00244C3A">
              <w:rPr>
                <w:rFonts w:ascii="Times New Roman" w:hAnsi="Times New Roman" w:cs="Times New Roman"/>
                <w:noProof/>
                <w:webHidden/>
                <w:sz w:val="24"/>
              </w:rPr>
              <w:instrText xml:space="preserve"> PAGEREF _Toc122606103 \h </w:instrText>
            </w:r>
            <w:r w:rsidR="00CF1EA6" w:rsidRPr="00244C3A">
              <w:rPr>
                <w:rFonts w:ascii="Times New Roman" w:hAnsi="Times New Roman" w:cs="Times New Roman"/>
                <w:noProof/>
                <w:webHidden/>
                <w:sz w:val="24"/>
              </w:rPr>
            </w:r>
            <w:r w:rsidR="00CF1EA6" w:rsidRPr="00244C3A">
              <w:rPr>
                <w:rFonts w:ascii="Times New Roman" w:hAnsi="Times New Roman" w:cs="Times New Roman"/>
                <w:noProof/>
                <w:webHidden/>
                <w:sz w:val="24"/>
              </w:rPr>
              <w:fldChar w:fldCharType="separate"/>
            </w:r>
            <w:r w:rsidR="00DD3F40">
              <w:rPr>
                <w:rFonts w:ascii="Times New Roman" w:hAnsi="Times New Roman" w:cs="Times New Roman"/>
                <w:noProof/>
                <w:webHidden/>
                <w:sz w:val="24"/>
              </w:rPr>
              <w:t>4</w:t>
            </w:r>
            <w:r w:rsidR="00CF1EA6" w:rsidRPr="00244C3A">
              <w:rPr>
                <w:rFonts w:ascii="Times New Roman" w:hAnsi="Times New Roman" w:cs="Times New Roman"/>
                <w:noProof/>
                <w:webHidden/>
                <w:sz w:val="24"/>
              </w:rPr>
              <w:fldChar w:fldCharType="end"/>
            </w:r>
          </w:hyperlink>
        </w:p>
        <w:p w14:paraId="639BE5AC" w14:textId="4BA9000A" w:rsidR="00CF1EA6" w:rsidRPr="00244C3A" w:rsidRDefault="00C901DC" w:rsidP="00B90865">
          <w:pPr>
            <w:pStyle w:val="Sumrio1"/>
            <w:rPr>
              <w:rFonts w:ascii="Times New Roman" w:eastAsiaTheme="minorEastAsia" w:hAnsi="Times New Roman" w:cs="Times New Roman"/>
              <w:noProof/>
              <w:sz w:val="24"/>
            </w:rPr>
          </w:pPr>
          <w:hyperlink w:anchor="_Toc122606104" w:history="1">
            <w:r w:rsidR="00CF1EA6" w:rsidRPr="00244C3A">
              <w:rPr>
                <w:rStyle w:val="Hyperlink"/>
                <w:rFonts w:ascii="Times New Roman" w:hAnsi="Times New Roman" w:cs="Times New Roman"/>
                <w:noProof/>
                <w:color w:val="auto"/>
                <w:sz w:val="24"/>
              </w:rPr>
              <w:t>2.</w:t>
            </w:r>
            <w:r w:rsidR="00CF1EA6" w:rsidRPr="00244C3A">
              <w:rPr>
                <w:rFonts w:ascii="Times New Roman" w:eastAsiaTheme="minorEastAsia" w:hAnsi="Times New Roman" w:cs="Times New Roman"/>
                <w:noProof/>
                <w:sz w:val="24"/>
              </w:rPr>
              <w:tab/>
            </w:r>
            <w:r w:rsidR="00CF1EA6" w:rsidRPr="00244C3A">
              <w:rPr>
                <w:rStyle w:val="Hyperlink"/>
                <w:rFonts w:ascii="Times New Roman" w:hAnsi="Times New Roman" w:cs="Times New Roman"/>
                <w:noProof/>
                <w:color w:val="auto"/>
                <w:sz w:val="24"/>
              </w:rPr>
              <w:t>DA PARTICIPAÇÃO NA LICITAÇÃO</w:t>
            </w:r>
            <w:r w:rsidR="00CF1EA6" w:rsidRPr="00244C3A">
              <w:rPr>
                <w:rFonts w:ascii="Times New Roman" w:hAnsi="Times New Roman" w:cs="Times New Roman"/>
                <w:noProof/>
                <w:webHidden/>
                <w:sz w:val="24"/>
              </w:rPr>
              <w:tab/>
            </w:r>
            <w:r w:rsidR="00CF1EA6" w:rsidRPr="00244C3A">
              <w:rPr>
                <w:rFonts w:ascii="Times New Roman" w:hAnsi="Times New Roman" w:cs="Times New Roman"/>
                <w:noProof/>
                <w:webHidden/>
                <w:sz w:val="24"/>
              </w:rPr>
              <w:fldChar w:fldCharType="begin"/>
            </w:r>
            <w:r w:rsidR="00CF1EA6" w:rsidRPr="00244C3A">
              <w:rPr>
                <w:rFonts w:ascii="Times New Roman" w:hAnsi="Times New Roman" w:cs="Times New Roman"/>
                <w:noProof/>
                <w:webHidden/>
                <w:sz w:val="24"/>
              </w:rPr>
              <w:instrText xml:space="preserve"> PAGEREF _Toc122606104 \h </w:instrText>
            </w:r>
            <w:r w:rsidR="00CF1EA6" w:rsidRPr="00244C3A">
              <w:rPr>
                <w:rFonts w:ascii="Times New Roman" w:hAnsi="Times New Roman" w:cs="Times New Roman"/>
                <w:noProof/>
                <w:webHidden/>
                <w:sz w:val="24"/>
              </w:rPr>
            </w:r>
            <w:r w:rsidR="00CF1EA6" w:rsidRPr="00244C3A">
              <w:rPr>
                <w:rFonts w:ascii="Times New Roman" w:hAnsi="Times New Roman" w:cs="Times New Roman"/>
                <w:noProof/>
                <w:webHidden/>
                <w:sz w:val="24"/>
              </w:rPr>
              <w:fldChar w:fldCharType="separate"/>
            </w:r>
            <w:r w:rsidR="00DD3F40">
              <w:rPr>
                <w:rFonts w:ascii="Times New Roman" w:hAnsi="Times New Roman" w:cs="Times New Roman"/>
                <w:noProof/>
                <w:webHidden/>
                <w:sz w:val="24"/>
              </w:rPr>
              <w:t>4</w:t>
            </w:r>
            <w:r w:rsidR="00CF1EA6" w:rsidRPr="00244C3A">
              <w:rPr>
                <w:rFonts w:ascii="Times New Roman" w:hAnsi="Times New Roman" w:cs="Times New Roman"/>
                <w:noProof/>
                <w:webHidden/>
                <w:sz w:val="24"/>
              </w:rPr>
              <w:fldChar w:fldCharType="end"/>
            </w:r>
          </w:hyperlink>
        </w:p>
        <w:p w14:paraId="6EC6F570" w14:textId="3BE63805" w:rsidR="00CF1EA6" w:rsidRPr="00244C3A" w:rsidRDefault="00C901DC" w:rsidP="00B90865">
          <w:pPr>
            <w:pStyle w:val="Sumrio1"/>
            <w:rPr>
              <w:rFonts w:ascii="Times New Roman" w:eastAsiaTheme="minorEastAsia" w:hAnsi="Times New Roman" w:cs="Times New Roman"/>
              <w:noProof/>
              <w:sz w:val="24"/>
            </w:rPr>
          </w:pPr>
          <w:hyperlink w:anchor="_Toc122606105" w:history="1">
            <w:r w:rsidR="00CF1EA6" w:rsidRPr="00244C3A">
              <w:rPr>
                <w:rStyle w:val="Hyperlink"/>
                <w:rFonts w:ascii="Times New Roman" w:hAnsi="Times New Roman" w:cs="Times New Roman"/>
                <w:noProof/>
                <w:color w:val="auto"/>
                <w:sz w:val="24"/>
              </w:rPr>
              <w:t>3.</w:t>
            </w:r>
            <w:r w:rsidR="00CF1EA6" w:rsidRPr="00244C3A">
              <w:rPr>
                <w:rFonts w:ascii="Times New Roman" w:eastAsiaTheme="minorEastAsia" w:hAnsi="Times New Roman" w:cs="Times New Roman"/>
                <w:noProof/>
                <w:sz w:val="24"/>
              </w:rPr>
              <w:tab/>
            </w:r>
            <w:r w:rsidR="00CF1EA6" w:rsidRPr="00244C3A">
              <w:rPr>
                <w:rStyle w:val="Hyperlink"/>
                <w:rFonts w:ascii="Times New Roman" w:hAnsi="Times New Roman" w:cs="Times New Roman"/>
                <w:noProof/>
                <w:color w:val="auto"/>
                <w:sz w:val="24"/>
              </w:rPr>
              <w:t>DA APRESENTAÇÃO DA PROPOSTA E DOS DOCUMENTOS DE HABILITAÇÃO</w:t>
            </w:r>
            <w:r w:rsidR="00CF1EA6" w:rsidRPr="00244C3A">
              <w:rPr>
                <w:rFonts w:ascii="Times New Roman" w:hAnsi="Times New Roman" w:cs="Times New Roman"/>
                <w:noProof/>
                <w:webHidden/>
                <w:sz w:val="24"/>
              </w:rPr>
              <w:tab/>
            </w:r>
            <w:r w:rsidR="00CF1EA6" w:rsidRPr="00244C3A">
              <w:rPr>
                <w:rFonts w:ascii="Times New Roman" w:hAnsi="Times New Roman" w:cs="Times New Roman"/>
                <w:noProof/>
                <w:webHidden/>
                <w:sz w:val="24"/>
              </w:rPr>
              <w:fldChar w:fldCharType="begin"/>
            </w:r>
            <w:r w:rsidR="00CF1EA6" w:rsidRPr="00244C3A">
              <w:rPr>
                <w:rFonts w:ascii="Times New Roman" w:hAnsi="Times New Roman" w:cs="Times New Roman"/>
                <w:noProof/>
                <w:webHidden/>
                <w:sz w:val="24"/>
              </w:rPr>
              <w:instrText xml:space="preserve"> PAGEREF _Toc122606105 \h </w:instrText>
            </w:r>
            <w:r w:rsidR="00CF1EA6" w:rsidRPr="00244C3A">
              <w:rPr>
                <w:rFonts w:ascii="Times New Roman" w:hAnsi="Times New Roman" w:cs="Times New Roman"/>
                <w:noProof/>
                <w:webHidden/>
                <w:sz w:val="24"/>
              </w:rPr>
            </w:r>
            <w:r w:rsidR="00CF1EA6" w:rsidRPr="00244C3A">
              <w:rPr>
                <w:rFonts w:ascii="Times New Roman" w:hAnsi="Times New Roman" w:cs="Times New Roman"/>
                <w:noProof/>
                <w:webHidden/>
                <w:sz w:val="24"/>
              </w:rPr>
              <w:fldChar w:fldCharType="separate"/>
            </w:r>
            <w:r w:rsidR="00DD3F40">
              <w:rPr>
                <w:rFonts w:ascii="Times New Roman" w:hAnsi="Times New Roman" w:cs="Times New Roman"/>
                <w:noProof/>
                <w:webHidden/>
                <w:sz w:val="24"/>
              </w:rPr>
              <w:t>6</w:t>
            </w:r>
            <w:r w:rsidR="00CF1EA6" w:rsidRPr="00244C3A">
              <w:rPr>
                <w:rFonts w:ascii="Times New Roman" w:hAnsi="Times New Roman" w:cs="Times New Roman"/>
                <w:noProof/>
                <w:webHidden/>
                <w:sz w:val="24"/>
              </w:rPr>
              <w:fldChar w:fldCharType="end"/>
            </w:r>
          </w:hyperlink>
        </w:p>
        <w:p w14:paraId="61C2B07D" w14:textId="39963AD6" w:rsidR="00CF1EA6" w:rsidRPr="00244C3A" w:rsidRDefault="00C901DC" w:rsidP="00B90865">
          <w:pPr>
            <w:pStyle w:val="Sumrio1"/>
            <w:rPr>
              <w:rFonts w:ascii="Times New Roman" w:eastAsiaTheme="minorEastAsia" w:hAnsi="Times New Roman" w:cs="Times New Roman"/>
              <w:noProof/>
              <w:sz w:val="24"/>
            </w:rPr>
          </w:pPr>
          <w:hyperlink w:anchor="_Toc122606106" w:history="1">
            <w:r w:rsidR="00CF1EA6" w:rsidRPr="00244C3A">
              <w:rPr>
                <w:rStyle w:val="Hyperlink"/>
                <w:rFonts w:ascii="Times New Roman" w:hAnsi="Times New Roman" w:cs="Times New Roman"/>
                <w:noProof/>
                <w:color w:val="auto"/>
                <w:sz w:val="24"/>
              </w:rPr>
              <w:t>4.</w:t>
            </w:r>
            <w:r w:rsidR="00CF1EA6" w:rsidRPr="00244C3A">
              <w:rPr>
                <w:rFonts w:ascii="Times New Roman" w:eastAsiaTheme="minorEastAsia" w:hAnsi="Times New Roman" w:cs="Times New Roman"/>
                <w:noProof/>
                <w:sz w:val="24"/>
              </w:rPr>
              <w:tab/>
            </w:r>
            <w:r w:rsidR="00CF1EA6" w:rsidRPr="00244C3A">
              <w:rPr>
                <w:rStyle w:val="Hyperlink"/>
                <w:rFonts w:ascii="Times New Roman" w:hAnsi="Times New Roman" w:cs="Times New Roman"/>
                <w:noProof/>
                <w:color w:val="auto"/>
                <w:sz w:val="24"/>
              </w:rPr>
              <w:t>DO PREENCHIMENTO DA PROPOSTA</w:t>
            </w:r>
            <w:r w:rsidR="00CF1EA6" w:rsidRPr="00244C3A">
              <w:rPr>
                <w:rFonts w:ascii="Times New Roman" w:hAnsi="Times New Roman" w:cs="Times New Roman"/>
                <w:noProof/>
                <w:webHidden/>
                <w:sz w:val="24"/>
              </w:rPr>
              <w:tab/>
            </w:r>
            <w:r w:rsidR="00CF1EA6" w:rsidRPr="00244C3A">
              <w:rPr>
                <w:rFonts w:ascii="Times New Roman" w:hAnsi="Times New Roman" w:cs="Times New Roman"/>
                <w:noProof/>
                <w:webHidden/>
                <w:sz w:val="24"/>
              </w:rPr>
              <w:fldChar w:fldCharType="begin"/>
            </w:r>
            <w:r w:rsidR="00CF1EA6" w:rsidRPr="00244C3A">
              <w:rPr>
                <w:rFonts w:ascii="Times New Roman" w:hAnsi="Times New Roman" w:cs="Times New Roman"/>
                <w:noProof/>
                <w:webHidden/>
                <w:sz w:val="24"/>
              </w:rPr>
              <w:instrText xml:space="preserve"> PAGEREF _Toc122606106 \h </w:instrText>
            </w:r>
            <w:r w:rsidR="00CF1EA6" w:rsidRPr="00244C3A">
              <w:rPr>
                <w:rFonts w:ascii="Times New Roman" w:hAnsi="Times New Roman" w:cs="Times New Roman"/>
                <w:noProof/>
                <w:webHidden/>
                <w:sz w:val="24"/>
              </w:rPr>
            </w:r>
            <w:r w:rsidR="00CF1EA6" w:rsidRPr="00244C3A">
              <w:rPr>
                <w:rFonts w:ascii="Times New Roman" w:hAnsi="Times New Roman" w:cs="Times New Roman"/>
                <w:noProof/>
                <w:webHidden/>
                <w:sz w:val="24"/>
              </w:rPr>
              <w:fldChar w:fldCharType="separate"/>
            </w:r>
            <w:r w:rsidR="00DD3F40">
              <w:rPr>
                <w:rFonts w:ascii="Times New Roman" w:hAnsi="Times New Roman" w:cs="Times New Roman"/>
                <w:noProof/>
                <w:webHidden/>
                <w:sz w:val="24"/>
              </w:rPr>
              <w:t>8</w:t>
            </w:r>
            <w:r w:rsidR="00CF1EA6" w:rsidRPr="00244C3A">
              <w:rPr>
                <w:rFonts w:ascii="Times New Roman" w:hAnsi="Times New Roman" w:cs="Times New Roman"/>
                <w:noProof/>
                <w:webHidden/>
                <w:sz w:val="24"/>
              </w:rPr>
              <w:fldChar w:fldCharType="end"/>
            </w:r>
          </w:hyperlink>
        </w:p>
        <w:p w14:paraId="04F98D58" w14:textId="088F8C29" w:rsidR="00CF1EA6" w:rsidRPr="00244C3A" w:rsidRDefault="00C901DC" w:rsidP="00B90865">
          <w:pPr>
            <w:pStyle w:val="Sumrio1"/>
            <w:rPr>
              <w:rFonts w:ascii="Times New Roman" w:eastAsiaTheme="minorEastAsia" w:hAnsi="Times New Roman" w:cs="Times New Roman"/>
              <w:noProof/>
              <w:sz w:val="24"/>
            </w:rPr>
          </w:pPr>
          <w:hyperlink w:anchor="_Toc122606107" w:history="1">
            <w:r w:rsidR="00CF1EA6" w:rsidRPr="00244C3A">
              <w:rPr>
                <w:rStyle w:val="Hyperlink"/>
                <w:rFonts w:ascii="Times New Roman" w:hAnsi="Times New Roman" w:cs="Times New Roman"/>
                <w:noProof/>
                <w:color w:val="auto"/>
                <w:sz w:val="24"/>
              </w:rPr>
              <w:t>5.</w:t>
            </w:r>
            <w:r w:rsidR="00CF1EA6" w:rsidRPr="00244C3A">
              <w:rPr>
                <w:rFonts w:ascii="Times New Roman" w:eastAsiaTheme="minorEastAsia" w:hAnsi="Times New Roman" w:cs="Times New Roman"/>
                <w:noProof/>
                <w:sz w:val="24"/>
              </w:rPr>
              <w:tab/>
            </w:r>
            <w:r w:rsidR="00CF1EA6" w:rsidRPr="00244C3A">
              <w:rPr>
                <w:rStyle w:val="Hyperlink"/>
                <w:rFonts w:ascii="Times New Roman" w:hAnsi="Times New Roman" w:cs="Times New Roman"/>
                <w:noProof/>
                <w:color w:val="auto"/>
                <w:sz w:val="24"/>
              </w:rPr>
              <w:t>DA ABERTURA DA SESSÃO, CLASSIFICAÇÃO DAS PROPOSTAS E FORMULAÇÃO DE LANCES</w:t>
            </w:r>
            <w:r w:rsidR="00CF1EA6" w:rsidRPr="00244C3A">
              <w:rPr>
                <w:rFonts w:ascii="Times New Roman" w:hAnsi="Times New Roman" w:cs="Times New Roman"/>
                <w:noProof/>
                <w:webHidden/>
                <w:sz w:val="24"/>
              </w:rPr>
              <w:tab/>
            </w:r>
            <w:r w:rsidR="00CF1EA6" w:rsidRPr="00244C3A">
              <w:rPr>
                <w:rFonts w:ascii="Times New Roman" w:hAnsi="Times New Roman" w:cs="Times New Roman"/>
                <w:noProof/>
                <w:webHidden/>
                <w:sz w:val="24"/>
              </w:rPr>
              <w:fldChar w:fldCharType="begin"/>
            </w:r>
            <w:r w:rsidR="00CF1EA6" w:rsidRPr="00244C3A">
              <w:rPr>
                <w:rFonts w:ascii="Times New Roman" w:hAnsi="Times New Roman" w:cs="Times New Roman"/>
                <w:noProof/>
                <w:webHidden/>
                <w:sz w:val="24"/>
              </w:rPr>
              <w:instrText xml:space="preserve"> PAGEREF _Toc122606107 \h </w:instrText>
            </w:r>
            <w:r w:rsidR="00CF1EA6" w:rsidRPr="00244C3A">
              <w:rPr>
                <w:rFonts w:ascii="Times New Roman" w:hAnsi="Times New Roman" w:cs="Times New Roman"/>
                <w:noProof/>
                <w:webHidden/>
                <w:sz w:val="24"/>
              </w:rPr>
            </w:r>
            <w:r w:rsidR="00CF1EA6" w:rsidRPr="00244C3A">
              <w:rPr>
                <w:rFonts w:ascii="Times New Roman" w:hAnsi="Times New Roman" w:cs="Times New Roman"/>
                <w:noProof/>
                <w:webHidden/>
                <w:sz w:val="24"/>
              </w:rPr>
              <w:fldChar w:fldCharType="separate"/>
            </w:r>
            <w:r w:rsidR="00DD3F40">
              <w:rPr>
                <w:rFonts w:ascii="Times New Roman" w:hAnsi="Times New Roman" w:cs="Times New Roman"/>
                <w:noProof/>
                <w:webHidden/>
                <w:sz w:val="24"/>
              </w:rPr>
              <w:t>9</w:t>
            </w:r>
            <w:r w:rsidR="00CF1EA6" w:rsidRPr="00244C3A">
              <w:rPr>
                <w:rFonts w:ascii="Times New Roman" w:hAnsi="Times New Roman" w:cs="Times New Roman"/>
                <w:noProof/>
                <w:webHidden/>
                <w:sz w:val="24"/>
              </w:rPr>
              <w:fldChar w:fldCharType="end"/>
            </w:r>
          </w:hyperlink>
        </w:p>
        <w:p w14:paraId="74B02BF4" w14:textId="6639797B" w:rsidR="00CF1EA6" w:rsidRPr="00244C3A" w:rsidRDefault="00C901DC" w:rsidP="00B90865">
          <w:pPr>
            <w:pStyle w:val="Sumrio1"/>
            <w:rPr>
              <w:rFonts w:ascii="Times New Roman" w:eastAsiaTheme="minorEastAsia" w:hAnsi="Times New Roman" w:cs="Times New Roman"/>
              <w:noProof/>
              <w:sz w:val="24"/>
            </w:rPr>
          </w:pPr>
          <w:hyperlink w:anchor="_Toc122606108" w:history="1">
            <w:r w:rsidR="00CF1EA6" w:rsidRPr="00244C3A">
              <w:rPr>
                <w:rStyle w:val="Hyperlink"/>
                <w:rFonts w:ascii="Times New Roman" w:hAnsi="Times New Roman" w:cs="Times New Roman"/>
                <w:noProof/>
                <w:color w:val="auto"/>
                <w:sz w:val="24"/>
              </w:rPr>
              <w:t>6.</w:t>
            </w:r>
            <w:r w:rsidR="00CF1EA6" w:rsidRPr="00244C3A">
              <w:rPr>
                <w:rFonts w:ascii="Times New Roman" w:eastAsiaTheme="minorEastAsia" w:hAnsi="Times New Roman" w:cs="Times New Roman"/>
                <w:noProof/>
                <w:sz w:val="24"/>
              </w:rPr>
              <w:tab/>
            </w:r>
            <w:r w:rsidR="00CF1EA6" w:rsidRPr="00244C3A">
              <w:rPr>
                <w:rStyle w:val="Hyperlink"/>
                <w:rFonts w:ascii="Times New Roman" w:hAnsi="Times New Roman" w:cs="Times New Roman"/>
                <w:noProof/>
                <w:color w:val="auto"/>
                <w:sz w:val="24"/>
              </w:rPr>
              <w:t>DA FASE DE JULGAMENTO</w:t>
            </w:r>
            <w:r w:rsidR="00CF1EA6" w:rsidRPr="00244C3A">
              <w:rPr>
                <w:rFonts w:ascii="Times New Roman" w:hAnsi="Times New Roman" w:cs="Times New Roman"/>
                <w:noProof/>
                <w:webHidden/>
                <w:sz w:val="24"/>
              </w:rPr>
              <w:tab/>
            </w:r>
            <w:r w:rsidR="00CF1EA6" w:rsidRPr="00244C3A">
              <w:rPr>
                <w:rFonts w:ascii="Times New Roman" w:hAnsi="Times New Roman" w:cs="Times New Roman"/>
                <w:noProof/>
                <w:webHidden/>
                <w:sz w:val="24"/>
              </w:rPr>
              <w:fldChar w:fldCharType="begin"/>
            </w:r>
            <w:r w:rsidR="00CF1EA6" w:rsidRPr="00244C3A">
              <w:rPr>
                <w:rFonts w:ascii="Times New Roman" w:hAnsi="Times New Roman" w:cs="Times New Roman"/>
                <w:noProof/>
                <w:webHidden/>
                <w:sz w:val="24"/>
              </w:rPr>
              <w:instrText xml:space="preserve"> PAGEREF _Toc122606108 \h </w:instrText>
            </w:r>
            <w:r w:rsidR="00CF1EA6" w:rsidRPr="00244C3A">
              <w:rPr>
                <w:rFonts w:ascii="Times New Roman" w:hAnsi="Times New Roman" w:cs="Times New Roman"/>
                <w:noProof/>
                <w:webHidden/>
                <w:sz w:val="24"/>
              </w:rPr>
            </w:r>
            <w:r w:rsidR="00CF1EA6" w:rsidRPr="00244C3A">
              <w:rPr>
                <w:rFonts w:ascii="Times New Roman" w:hAnsi="Times New Roman" w:cs="Times New Roman"/>
                <w:noProof/>
                <w:webHidden/>
                <w:sz w:val="24"/>
              </w:rPr>
              <w:fldChar w:fldCharType="separate"/>
            </w:r>
            <w:r w:rsidR="00DD3F40">
              <w:rPr>
                <w:rFonts w:ascii="Times New Roman" w:hAnsi="Times New Roman" w:cs="Times New Roman"/>
                <w:noProof/>
                <w:webHidden/>
                <w:sz w:val="24"/>
              </w:rPr>
              <w:t>13</w:t>
            </w:r>
            <w:r w:rsidR="00CF1EA6" w:rsidRPr="00244C3A">
              <w:rPr>
                <w:rFonts w:ascii="Times New Roman" w:hAnsi="Times New Roman" w:cs="Times New Roman"/>
                <w:noProof/>
                <w:webHidden/>
                <w:sz w:val="24"/>
              </w:rPr>
              <w:fldChar w:fldCharType="end"/>
            </w:r>
          </w:hyperlink>
        </w:p>
        <w:p w14:paraId="25931851" w14:textId="1557D030" w:rsidR="00CF1EA6" w:rsidRPr="00244C3A" w:rsidRDefault="00C901DC" w:rsidP="00B90865">
          <w:pPr>
            <w:pStyle w:val="Sumrio1"/>
            <w:rPr>
              <w:rFonts w:ascii="Times New Roman" w:eastAsiaTheme="minorEastAsia" w:hAnsi="Times New Roman" w:cs="Times New Roman"/>
              <w:noProof/>
              <w:sz w:val="24"/>
            </w:rPr>
          </w:pPr>
          <w:hyperlink w:anchor="_Toc122606109" w:history="1">
            <w:r w:rsidR="00CF1EA6" w:rsidRPr="00244C3A">
              <w:rPr>
                <w:rStyle w:val="Hyperlink"/>
                <w:rFonts w:ascii="Times New Roman" w:hAnsi="Times New Roman" w:cs="Times New Roman"/>
                <w:noProof/>
                <w:color w:val="auto"/>
                <w:sz w:val="24"/>
              </w:rPr>
              <w:t>7.</w:t>
            </w:r>
            <w:r w:rsidR="00CF1EA6" w:rsidRPr="00244C3A">
              <w:rPr>
                <w:rFonts w:ascii="Times New Roman" w:eastAsiaTheme="minorEastAsia" w:hAnsi="Times New Roman" w:cs="Times New Roman"/>
                <w:noProof/>
                <w:sz w:val="24"/>
              </w:rPr>
              <w:tab/>
            </w:r>
            <w:r w:rsidR="00CF1EA6" w:rsidRPr="00244C3A">
              <w:rPr>
                <w:rStyle w:val="Hyperlink"/>
                <w:rFonts w:ascii="Times New Roman" w:hAnsi="Times New Roman" w:cs="Times New Roman"/>
                <w:noProof/>
                <w:color w:val="auto"/>
                <w:sz w:val="24"/>
              </w:rPr>
              <w:t>DA FASE DE HABILITAÇÃO</w:t>
            </w:r>
            <w:r w:rsidR="00CF1EA6" w:rsidRPr="00244C3A">
              <w:rPr>
                <w:rFonts w:ascii="Times New Roman" w:hAnsi="Times New Roman" w:cs="Times New Roman"/>
                <w:noProof/>
                <w:webHidden/>
                <w:sz w:val="24"/>
              </w:rPr>
              <w:tab/>
            </w:r>
            <w:r w:rsidR="00CF1EA6" w:rsidRPr="00244C3A">
              <w:rPr>
                <w:rFonts w:ascii="Times New Roman" w:hAnsi="Times New Roman" w:cs="Times New Roman"/>
                <w:noProof/>
                <w:webHidden/>
                <w:sz w:val="24"/>
              </w:rPr>
              <w:fldChar w:fldCharType="begin"/>
            </w:r>
            <w:r w:rsidR="00CF1EA6" w:rsidRPr="00244C3A">
              <w:rPr>
                <w:rFonts w:ascii="Times New Roman" w:hAnsi="Times New Roman" w:cs="Times New Roman"/>
                <w:noProof/>
                <w:webHidden/>
                <w:sz w:val="24"/>
              </w:rPr>
              <w:instrText xml:space="preserve"> PAGEREF _Toc122606109 \h </w:instrText>
            </w:r>
            <w:r w:rsidR="00CF1EA6" w:rsidRPr="00244C3A">
              <w:rPr>
                <w:rFonts w:ascii="Times New Roman" w:hAnsi="Times New Roman" w:cs="Times New Roman"/>
                <w:noProof/>
                <w:webHidden/>
                <w:sz w:val="24"/>
              </w:rPr>
            </w:r>
            <w:r w:rsidR="00CF1EA6" w:rsidRPr="00244C3A">
              <w:rPr>
                <w:rFonts w:ascii="Times New Roman" w:hAnsi="Times New Roman" w:cs="Times New Roman"/>
                <w:noProof/>
                <w:webHidden/>
                <w:sz w:val="24"/>
              </w:rPr>
              <w:fldChar w:fldCharType="separate"/>
            </w:r>
            <w:r w:rsidR="00DD3F40">
              <w:rPr>
                <w:rFonts w:ascii="Times New Roman" w:hAnsi="Times New Roman" w:cs="Times New Roman"/>
                <w:noProof/>
                <w:webHidden/>
                <w:sz w:val="24"/>
              </w:rPr>
              <w:t>14</w:t>
            </w:r>
            <w:r w:rsidR="00CF1EA6" w:rsidRPr="00244C3A">
              <w:rPr>
                <w:rFonts w:ascii="Times New Roman" w:hAnsi="Times New Roman" w:cs="Times New Roman"/>
                <w:noProof/>
                <w:webHidden/>
                <w:sz w:val="24"/>
              </w:rPr>
              <w:fldChar w:fldCharType="end"/>
            </w:r>
          </w:hyperlink>
        </w:p>
        <w:p w14:paraId="1718ABD4" w14:textId="2C56A016" w:rsidR="00CF1EA6" w:rsidRPr="00244C3A" w:rsidRDefault="00C901DC" w:rsidP="00B90865">
          <w:pPr>
            <w:pStyle w:val="Sumrio1"/>
            <w:rPr>
              <w:rFonts w:ascii="Times New Roman" w:eastAsiaTheme="minorEastAsia" w:hAnsi="Times New Roman" w:cs="Times New Roman"/>
              <w:noProof/>
              <w:sz w:val="24"/>
            </w:rPr>
          </w:pPr>
          <w:hyperlink w:anchor="_Toc122606110" w:history="1">
            <w:r w:rsidR="00CF1EA6" w:rsidRPr="00244C3A">
              <w:rPr>
                <w:rStyle w:val="Hyperlink"/>
                <w:rFonts w:ascii="Times New Roman" w:hAnsi="Times New Roman" w:cs="Times New Roman"/>
                <w:noProof/>
                <w:color w:val="auto"/>
                <w:sz w:val="24"/>
              </w:rPr>
              <w:t>8.</w:t>
            </w:r>
            <w:r w:rsidR="00CF1EA6" w:rsidRPr="00244C3A">
              <w:rPr>
                <w:rFonts w:ascii="Times New Roman" w:eastAsiaTheme="minorEastAsia" w:hAnsi="Times New Roman" w:cs="Times New Roman"/>
                <w:noProof/>
                <w:sz w:val="24"/>
              </w:rPr>
              <w:tab/>
            </w:r>
            <w:r w:rsidR="00CF1EA6" w:rsidRPr="00244C3A">
              <w:rPr>
                <w:rStyle w:val="Hyperlink"/>
                <w:rFonts w:ascii="Times New Roman" w:hAnsi="Times New Roman" w:cs="Times New Roman"/>
                <w:noProof/>
                <w:color w:val="auto"/>
                <w:sz w:val="24"/>
              </w:rPr>
              <w:t>DOS RECURSOS</w:t>
            </w:r>
            <w:r w:rsidR="00CF1EA6" w:rsidRPr="00244C3A">
              <w:rPr>
                <w:rFonts w:ascii="Times New Roman" w:hAnsi="Times New Roman" w:cs="Times New Roman"/>
                <w:noProof/>
                <w:webHidden/>
                <w:sz w:val="24"/>
              </w:rPr>
              <w:tab/>
            </w:r>
            <w:r w:rsidR="00CF1EA6" w:rsidRPr="00244C3A">
              <w:rPr>
                <w:rFonts w:ascii="Times New Roman" w:hAnsi="Times New Roman" w:cs="Times New Roman"/>
                <w:noProof/>
                <w:webHidden/>
                <w:sz w:val="24"/>
              </w:rPr>
              <w:fldChar w:fldCharType="begin"/>
            </w:r>
            <w:r w:rsidR="00CF1EA6" w:rsidRPr="00244C3A">
              <w:rPr>
                <w:rFonts w:ascii="Times New Roman" w:hAnsi="Times New Roman" w:cs="Times New Roman"/>
                <w:noProof/>
                <w:webHidden/>
                <w:sz w:val="24"/>
              </w:rPr>
              <w:instrText xml:space="preserve"> PAGEREF _Toc122606110 \h </w:instrText>
            </w:r>
            <w:r w:rsidR="00CF1EA6" w:rsidRPr="00244C3A">
              <w:rPr>
                <w:rFonts w:ascii="Times New Roman" w:hAnsi="Times New Roman" w:cs="Times New Roman"/>
                <w:noProof/>
                <w:webHidden/>
                <w:sz w:val="24"/>
              </w:rPr>
            </w:r>
            <w:r w:rsidR="00CF1EA6" w:rsidRPr="00244C3A">
              <w:rPr>
                <w:rFonts w:ascii="Times New Roman" w:hAnsi="Times New Roman" w:cs="Times New Roman"/>
                <w:noProof/>
                <w:webHidden/>
                <w:sz w:val="24"/>
              </w:rPr>
              <w:fldChar w:fldCharType="separate"/>
            </w:r>
            <w:r w:rsidR="00DD3F40">
              <w:rPr>
                <w:rFonts w:ascii="Times New Roman" w:hAnsi="Times New Roman" w:cs="Times New Roman"/>
                <w:noProof/>
                <w:webHidden/>
                <w:sz w:val="24"/>
              </w:rPr>
              <w:t>14</w:t>
            </w:r>
            <w:r w:rsidR="00CF1EA6" w:rsidRPr="00244C3A">
              <w:rPr>
                <w:rFonts w:ascii="Times New Roman" w:hAnsi="Times New Roman" w:cs="Times New Roman"/>
                <w:noProof/>
                <w:webHidden/>
                <w:sz w:val="24"/>
              </w:rPr>
              <w:fldChar w:fldCharType="end"/>
            </w:r>
          </w:hyperlink>
        </w:p>
        <w:p w14:paraId="288493AC" w14:textId="76DA4E82" w:rsidR="00CF1EA6" w:rsidRPr="00244C3A" w:rsidRDefault="00C901DC" w:rsidP="00B90865">
          <w:pPr>
            <w:pStyle w:val="Sumrio1"/>
            <w:rPr>
              <w:rFonts w:ascii="Times New Roman" w:eastAsiaTheme="minorEastAsia" w:hAnsi="Times New Roman" w:cs="Times New Roman"/>
              <w:noProof/>
              <w:sz w:val="24"/>
            </w:rPr>
          </w:pPr>
          <w:hyperlink w:anchor="_Toc122606111" w:history="1">
            <w:r w:rsidR="00CF1EA6" w:rsidRPr="00244C3A">
              <w:rPr>
                <w:rStyle w:val="Hyperlink"/>
                <w:rFonts w:ascii="Times New Roman" w:hAnsi="Times New Roman" w:cs="Times New Roman"/>
                <w:noProof/>
                <w:color w:val="auto"/>
                <w:sz w:val="24"/>
              </w:rPr>
              <w:t>9.</w:t>
            </w:r>
            <w:r w:rsidR="00CF1EA6" w:rsidRPr="00244C3A">
              <w:rPr>
                <w:rFonts w:ascii="Times New Roman" w:eastAsiaTheme="minorEastAsia" w:hAnsi="Times New Roman" w:cs="Times New Roman"/>
                <w:noProof/>
                <w:sz w:val="24"/>
              </w:rPr>
              <w:tab/>
            </w:r>
            <w:r w:rsidR="00CF1EA6" w:rsidRPr="00244C3A">
              <w:rPr>
                <w:rStyle w:val="Hyperlink"/>
                <w:rFonts w:ascii="Times New Roman" w:hAnsi="Times New Roman" w:cs="Times New Roman"/>
                <w:noProof/>
                <w:color w:val="auto"/>
                <w:sz w:val="24"/>
              </w:rPr>
              <w:t>DAS INFRAÇÕES ADMINISTRATIVAS E SANÇÕES</w:t>
            </w:r>
            <w:r w:rsidR="00CF1EA6" w:rsidRPr="00244C3A">
              <w:rPr>
                <w:rFonts w:ascii="Times New Roman" w:hAnsi="Times New Roman" w:cs="Times New Roman"/>
                <w:noProof/>
                <w:webHidden/>
                <w:sz w:val="24"/>
              </w:rPr>
              <w:tab/>
            </w:r>
            <w:r w:rsidR="00CF1EA6" w:rsidRPr="00244C3A">
              <w:rPr>
                <w:rFonts w:ascii="Times New Roman" w:hAnsi="Times New Roman" w:cs="Times New Roman"/>
                <w:noProof/>
                <w:webHidden/>
                <w:sz w:val="24"/>
              </w:rPr>
              <w:fldChar w:fldCharType="begin"/>
            </w:r>
            <w:r w:rsidR="00CF1EA6" w:rsidRPr="00244C3A">
              <w:rPr>
                <w:rFonts w:ascii="Times New Roman" w:hAnsi="Times New Roman" w:cs="Times New Roman"/>
                <w:noProof/>
                <w:webHidden/>
                <w:sz w:val="24"/>
              </w:rPr>
              <w:instrText xml:space="preserve"> PAGEREF _Toc122606111 \h </w:instrText>
            </w:r>
            <w:r w:rsidR="00CF1EA6" w:rsidRPr="00244C3A">
              <w:rPr>
                <w:rFonts w:ascii="Times New Roman" w:hAnsi="Times New Roman" w:cs="Times New Roman"/>
                <w:noProof/>
                <w:webHidden/>
                <w:sz w:val="24"/>
              </w:rPr>
            </w:r>
            <w:r w:rsidR="00CF1EA6" w:rsidRPr="00244C3A">
              <w:rPr>
                <w:rFonts w:ascii="Times New Roman" w:hAnsi="Times New Roman" w:cs="Times New Roman"/>
                <w:noProof/>
                <w:webHidden/>
                <w:sz w:val="24"/>
              </w:rPr>
              <w:fldChar w:fldCharType="separate"/>
            </w:r>
            <w:r w:rsidR="00DD3F40">
              <w:rPr>
                <w:rFonts w:ascii="Times New Roman" w:hAnsi="Times New Roman" w:cs="Times New Roman"/>
                <w:noProof/>
                <w:webHidden/>
                <w:sz w:val="24"/>
              </w:rPr>
              <w:t>21</w:t>
            </w:r>
            <w:r w:rsidR="00CF1EA6" w:rsidRPr="00244C3A">
              <w:rPr>
                <w:rFonts w:ascii="Times New Roman" w:hAnsi="Times New Roman" w:cs="Times New Roman"/>
                <w:noProof/>
                <w:webHidden/>
                <w:sz w:val="24"/>
              </w:rPr>
              <w:fldChar w:fldCharType="end"/>
            </w:r>
          </w:hyperlink>
        </w:p>
        <w:p w14:paraId="0121F50C" w14:textId="76E15E03" w:rsidR="00CF1EA6" w:rsidRPr="00244C3A" w:rsidRDefault="00C901DC" w:rsidP="00B90865">
          <w:pPr>
            <w:pStyle w:val="Sumrio1"/>
            <w:rPr>
              <w:rFonts w:ascii="Times New Roman" w:eastAsiaTheme="minorEastAsia" w:hAnsi="Times New Roman" w:cs="Times New Roman"/>
              <w:noProof/>
              <w:sz w:val="24"/>
            </w:rPr>
          </w:pPr>
          <w:hyperlink w:anchor="_Toc122606112" w:history="1">
            <w:r w:rsidR="00CF1EA6" w:rsidRPr="00244C3A">
              <w:rPr>
                <w:rStyle w:val="Hyperlink"/>
                <w:rFonts w:ascii="Times New Roman" w:hAnsi="Times New Roman" w:cs="Times New Roman"/>
                <w:noProof/>
                <w:color w:val="auto"/>
                <w:sz w:val="24"/>
              </w:rPr>
              <w:t>10.</w:t>
            </w:r>
            <w:r w:rsidR="00CF1EA6" w:rsidRPr="00244C3A">
              <w:rPr>
                <w:rFonts w:ascii="Times New Roman" w:eastAsiaTheme="minorEastAsia" w:hAnsi="Times New Roman" w:cs="Times New Roman"/>
                <w:noProof/>
                <w:sz w:val="24"/>
              </w:rPr>
              <w:tab/>
            </w:r>
            <w:r w:rsidR="00CF1EA6" w:rsidRPr="00244C3A">
              <w:rPr>
                <w:rStyle w:val="Hyperlink"/>
                <w:rFonts w:ascii="Times New Roman" w:hAnsi="Times New Roman" w:cs="Times New Roman"/>
                <w:noProof/>
                <w:color w:val="auto"/>
                <w:sz w:val="24"/>
              </w:rPr>
              <w:t>DA IMPUGNAÇÃO AO EDITAL E DO PEDIDO DE ESCLARECIMENTO</w:t>
            </w:r>
            <w:r w:rsidR="00CF1EA6" w:rsidRPr="00244C3A">
              <w:rPr>
                <w:rFonts w:ascii="Times New Roman" w:hAnsi="Times New Roman" w:cs="Times New Roman"/>
                <w:noProof/>
                <w:webHidden/>
                <w:sz w:val="24"/>
              </w:rPr>
              <w:tab/>
            </w:r>
            <w:r w:rsidR="00CF1EA6" w:rsidRPr="00244C3A">
              <w:rPr>
                <w:rFonts w:ascii="Times New Roman" w:hAnsi="Times New Roman" w:cs="Times New Roman"/>
                <w:noProof/>
                <w:webHidden/>
                <w:sz w:val="24"/>
              </w:rPr>
              <w:fldChar w:fldCharType="begin"/>
            </w:r>
            <w:r w:rsidR="00CF1EA6" w:rsidRPr="00244C3A">
              <w:rPr>
                <w:rFonts w:ascii="Times New Roman" w:hAnsi="Times New Roman" w:cs="Times New Roman"/>
                <w:noProof/>
                <w:webHidden/>
                <w:sz w:val="24"/>
              </w:rPr>
              <w:instrText xml:space="preserve"> PAGEREF _Toc122606112 \h </w:instrText>
            </w:r>
            <w:r w:rsidR="00CF1EA6" w:rsidRPr="00244C3A">
              <w:rPr>
                <w:rFonts w:ascii="Times New Roman" w:hAnsi="Times New Roman" w:cs="Times New Roman"/>
                <w:noProof/>
                <w:webHidden/>
                <w:sz w:val="24"/>
              </w:rPr>
            </w:r>
            <w:r w:rsidR="00CF1EA6" w:rsidRPr="00244C3A">
              <w:rPr>
                <w:rFonts w:ascii="Times New Roman" w:hAnsi="Times New Roman" w:cs="Times New Roman"/>
                <w:noProof/>
                <w:webHidden/>
                <w:sz w:val="24"/>
              </w:rPr>
              <w:fldChar w:fldCharType="separate"/>
            </w:r>
            <w:r w:rsidR="00DD3F40">
              <w:rPr>
                <w:rFonts w:ascii="Times New Roman" w:hAnsi="Times New Roman" w:cs="Times New Roman"/>
                <w:noProof/>
                <w:webHidden/>
                <w:sz w:val="24"/>
              </w:rPr>
              <w:t>23</w:t>
            </w:r>
            <w:r w:rsidR="00CF1EA6" w:rsidRPr="00244C3A">
              <w:rPr>
                <w:rFonts w:ascii="Times New Roman" w:hAnsi="Times New Roman" w:cs="Times New Roman"/>
                <w:noProof/>
                <w:webHidden/>
                <w:sz w:val="24"/>
              </w:rPr>
              <w:fldChar w:fldCharType="end"/>
            </w:r>
          </w:hyperlink>
        </w:p>
        <w:p w14:paraId="0EC26C62" w14:textId="499C419C" w:rsidR="00CF1EA6" w:rsidRPr="00244C3A" w:rsidRDefault="00C901DC" w:rsidP="00B90865">
          <w:pPr>
            <w:pStyle w:val="Sumrio1"/>
            <w:rPr>
              <w:rFonts w:ascii="Times New Roman" w:eastAsiaTheme="minorEastAsia" w:hAnsi="Times New Roman" w:cs="Times New Roman"/>
              <w:noProof/>
              <w:sz w:val="24"/>
            </w:rPr>
          </w:pPr>
          <w:hyperlink w:anchor="_Toc122606113" w:history="1">
            <w:r w:rsidR="00CF1EA6" w:rsidRPr="00244C3A">
              <w:rPr>
                <w:rStyle w:val="Hyperlink"/>
                <w:rFonts w:ascii="Times New Roman" w:hAnsi="Times New Roman" w:cs="Times New Roman"/>
                <w:noProof/>
                <w:color w:val="auto"/>
                <w:sz w:val="24"/>
              </w:rPr>
              <w:t>11.</w:t>
            </w:r>
            <w:r w:rsidR="00CF1EA6" w:rsidRPr="00244C3A">
              <w:rPr>
                <w:rFonts w:ascii="Times New Roman" w:eastAsiaTheme="minorEastAsia" w:hAnsi="Times New Roman" w:cs="Times New Roman"/>
                <w:noProof/>
                <w:sz w:val="24"/>
              </w:rPr>
              <w:tab/>
            </w:r>
            <w:r w:rsidR="00CF1EA6" w:rsidRPr="00244C3A">
              <w:rPr>
                <w:rStyle w:val="Hyperlink"/>
                <w:rFonts w:ascii="Times New Roman" w:hAnsi="Times New Roman" w:cs="Times New Roman"/>
                <w:noProof/>
                <w:color w:val="auto"/>
                <w:sz w:val="24"/>
              </w:rPr>
              <w:t>DAS DISPOSIÇÕES GERAIS</w:t>
            </w:r>
            <w:r w:rsidR="00CF1EA6" w:rsidRPr="00244C3A">
              <w:rPr>
                <w:rFonts w:ascii="Times New Roman" w:hAnsi="Times New Roman" w:cs="Times New Roman"/>
                <w:noProof/>
                <w:webHidden/>
                <w:sz w:val="24"/>
              </w:rPr>
              <w:tab/>
            </w:r>
            <w:r w:rsidR="00CF1EA6" w:rsidRPr="00244C3A">
              <w:rPr>
                <w:rFonts w:ascii="Times New Roman" w:hAnsi="Times New Roman" w:cs="Times New Roman"/>
                <w:noProof/>
                <w:webHidden/>
                <w:sz w:val="24"/>
              </w:rPr>
              <w:fldChar w:fldCharType="begin"/>
            </w:r>
            <w:r w:rsidR="00CF1EA6" w:rsidRPr="00244C3A">
              <w:rPr>
                <w:rFonts w:ascii="Times New Roman" w:hAnsi="Times New Roman" w:cs="Times New Roman"/>
                <w:noProof/>
                <w:webHidden/>
                <w:sz w:val="24"/>
              </w:rPr>
              <w:instrText xml:space="preserve"> PAGEREF _Toc122606113 \h </w:instrText>
            </w:r>
            <w:r w:rsidR="00CF1EA6" w:rsidRPr="00244C3A">
              <w:rPr>
                <w:rFonts w:ascii="Times New Roman" w:hAnsi="Times New Roman" w:cs="Times New Roman"/>
                <w:noProof/>
                <w:webHidden/>
                <w:sz w:val="24"/>
              </w:rPr>
            </w:r>
            <w:r w:rsidR="00CF1EA6" w:rsidRPr="00244C3A">
              <w:rPr>
                <w:rFonts w:ascii="Times New Roman" w:hAnsi="Times New Roman" w:cs="Times New Roman"/>
                <w:noProof/>
                <w:webHidden/>
                <w:sz w:val="24"/>
              </w:rPr>
              <w:fldChar w:fldCharType="separate"/>
            </w:r>
            <w:r w:rsidR="00DD3F40">
              <w:rPr>
                <w:rFonts w:ascii="Times New Roman" w:hAnsi="Times New Roman" w:cs="Times New Roman"/>
                <w:noProof/>
                <w:webHidden/>
                <w:sz w:val="24"/>
              </w:rPr>
              <w:t>23</w:t>
            </w:r>
            <w:r w:rsidR="00CF1EA6" w:rsidRPr="00244C3A">
              <w:rPr>
                <w:rFonts w:ascii="Times New Roman" w:hAnsi="Times New Roman" w:cs="Times New Roman"/>
                <w:noProof/>
                <w:webHidden/>
                <w:sz w:val="24"/>
              </w:rPr>
              <w:fldChar w:fldCharType="end"/>
            </w:r>
          </w:hyperlink>
        </w:p>
        <w:p w14:paraId="3C969B82" w14:textId="1C2A68C6" w:rsidR="003F579D" w:rsidRPr="00244C3A" w:rsidRDefault="003F579D" w:rsidP="006D2FE5">
          <w:pPr>
            <w:tabs>
              <w:tab w:val="left" w:pos="709"/>
            </w:tabs>
            <w:spacing w:before="240" w:after="240"/>
            <w:rPr>
              <w:rFonts w:ascii="Times New Roman" w:hAnsi="Times New Roman" w:cs="Times New Roman"/>
              <w:b/>
              <w:bCs/>
            </w:rPr>
          </w:pPr>
          <w:r w:rsidRPr="00244C3A">
            <w:rPr>
              <w:rFonts w:ascii="Times New Roman" w:hAnsi="Times New Roman" w:cs="Times New Roman"/>
              <w:b/>
              <w:bCs/>
            </w:rPr>
            <w:fldChar w:fldCharType="end"/>
          </w:r>
        </w:p>
      </w:sdtContent>
    </w:sdt>
    <w:p w14:paraId="632273BE" w14:textId="042FAEC9" w:rsidR="003F579D" w:rsidRPr="00244C3A" w:rsidRDefault="003F579D" w:rsidP="006D2FE5">
      <w:pPr>
        <w:tabs>
          <w:tab w:val="left" w:pos="709"/>
        </w:tabs>
        <w:spacing w:before="240" w:after="240"/>
        <w:rPr>
          <w:rFonts w:ascii="Times New Roman" w:hAnsi="Times New Roman" w:cs="Times New Roman"/>
          <w:b/>
          <w:bCs/>
        </w:rPr>
      </w:pPr>
    </w:p>
    <w:p w14:paraId="5D21D4F2" w14:textId="45289BE4" w:rsidR="0062037C" w:rsidRPr="00244C3A" w:rsidRDefault="00AD6595" w:rsidP="006D2FE5">
      <w:pPr>
        <w:tabs>
          <w:tab w:val="left" w:pos="709"/>
        </w:tabs>
        <w:spacing w:before="240" w:after="240"/>
        <w:rPr>
          <w:rFonts w:ascii="Times New Roman" w:hAnsi="Times New Roman" w:cs="Times New Roman"/>
          <w:b/>
          <w:bCs/>
        </w:rPr>
      </w:pPr>
      <w:r w:rsidRPr="00244C3A">
        <w:rPr>
          <w:rFonts w:ascii="Times New Roman" w:hAnsi="Times New Roman" w:cs="Times New Roman"/>
          <w:b/>
          <w:bCs/>
        </w:rPr>
        <w:t xml:space="preserve">Anexos que fazem parte </w:t>
      </w:r>
      <w:proofErr w:type="spellStart"/>
      <w:r w:rsidRPr="00244C3A">
        <w:rPr>
          <w:rFonts w:ascii="Times New Roman" w:hAnsi="Times New Roman" w:cs="Times New Roman"/>
          <w:b/>
          <w:bCs/>
        </w:rPr>
        <w:t>integrate</w:t>
      </w:r>
      <w:proofErr w:type="spellEnd"/>
    </w:p>
    <w:p w14:paraId="3D45E3C2" w14:textId="77777777" w:rsidR="00AD6595" w:rsidRPr="00244C3A" w:rsidRDefault="00AD6595" w:rsidP="00AD6595">
      <w:pPr>
        <w:pStyle w:val="Nivel2"/>
        <w:numPr>
          <w:ilvl w:val="0"/>
          <w:numId w:val="0"/>
        </w:numPr>
        <w:tabs>
          <w:tab w:val="left" w:pos="709"/>
        </w:tabs>
        <w:spacing w:beforeLines="120" w:before="288" w:afterLines="120" w:after="288" w:line="240" w:lineRule="auto"/>
        <w:rPr>
          <w:rFonts w:ascii="Times New Roman" w:hAnsi="Times New Roman" w:cs="Times New Roman"/>
          <w:color w:val="auto"/>
          <w:sz w:val="24"/>
          <w:szCs w:val="24"/>
        </w:rPr>
      </w:pPr>
      <w:r w:rsidRPr="00244C3A">
        <w:rPr>
          <w:rFonts w:ascii="Times New Roman" w:hAnsi="Times New Roman" w:cs="Times New Roman"/>
          <w:color w:val="auto"/>
          <w:sz w:val="24"/>
          <w:szCs w:val="24"/>
        </w:rPr>
        <w:t>Anexo I – Copia do estudo técnico preliminar</w:t>
      </w:r>
    </w:p>
    <w:p w14:paraId="3D3F69D6" w14:textId="77777777" w:rsidR="00AD6595" w:rsidRPr="00244C3A" w:rsidRDefault="00AD6595" w:rsidP="00AD6595">
      <w:pPr>
        <w:pStyle w:val="Nivel2"/>
        <w:numPr>
          <w:ilvl w:val="0"/>
          <w:numId w:val="0"/>
        </w:numPr>
        <w:tabs>
          <w:tab w:val="left" w:pos="709"/>
        </w:tabs>
        <w:spacing w:beforeLines="120" w:before="288" w:afterLines="120" w:after="288" w:line="240" w:lineRule="auto"/>
        <w:rPr>
          <w:rFonts w:ascii="Times New Roman" w:hAnsi="Times New Roman" w:cs="Times New Roman"/>
          <w:color w:val="auto"/>
          <w:sz w:val="24"/>
          <w:szCs w:val="24"/>
        </w:rPr>
      </w:pPr>
      <w:r w:rsidRPr="00244C3A">
        <w:rPr>
          <w:rFonts w:ascii="Times New Roman" w:hAnsi="Times New Roman" w:cs="Times New Roman"/>
          <w:color w:val="auto"/>
          <w:sz w:val="24"/>
          <w:szCs w:val="24"/>
        </w:rPr>
        <w:t>Anexo</w:t>
      </w:r>
      <w:r w:rsidRPr="00244C3A">
        <w:rPr>
          <w:rFonts w:ascii="Times New Roman" w:hAnsi="Times New Roman" w:cs="Times New Roman"/>
          <w:color w:val="auto"/>
          <w:spacing w:val="-5"/>
          <w:sz w:val="24"/>
          <w:szCs w:val="24"/>
        </w:rPr>
        <w:t xml:space="preserve"> </w:t>
      </w:r>
      <w:r w:rsidRPr="00244C3A">
        <w:rPr>
          <w:rFonts w:ascii="Times New Roman" w:hAnsi="Times New Roman" w:cs="Times New Roman"/>
          <w:color w:val="auto"/>
          <w:sz w:val="24"/>
          <w:szCs w:val="24"/>
        </w:rPr>
        <w:t>II</w:t>
      </w:r>
      <w:r w:rsidRPr="00244C3A">
        <w:rPr>
          <w:rFonts w:ascii="Times New Roman" w:hAnsi="Times New Roman" w:cs="Times New Roman"/>
          <w:color w:val="auto"/>
          <w:spacing w:val="-2"/>
          <w:sz w:val="24"/>
          <w:szCs w:val="24"/>
        </w:rPr>
        <w:t xml:space="preserve"> </w:t>
      </w:r>
      <w:r w:rsidRPr="00244C3A">
        <w:rPr>
          <w:rFonts w:ascii="Times New Roman" w:hAnsi="Times New Roman" w:cs="Times New Roman"/>
          <w:color w:val="auto"/>
          <w:sz w:val="24"/>
          <w:szCs w:val="24"/>
        </w:rPr>
        <w:t>–</w:t>
      </w:r>
      <w:r w:rsidRPr="00244C3A">
        <w:rPr>
          <w:rFonts w:ascii="Times New Roman" w:hAnsi="Times New Roman" w:cs="Times New Roman"/>
          <w:color w:val="auto"/>
          <w:spacing w:val="-1"/>
          <w:sz w:val="24"/>
          <w:szCs w:val="24"/>
        </w:rPr>
        <w:t xml:space="preserve"> Copia do </w:t>
      </w:r>
      <w:r w:rsidRPr="00244C3A">
        <w:rPr>
          <w:rFonts w:ascii="Times New Roman" w:hAnsi="Times New Roman" w:cs="Times New Roman"/>
          <w:color w:val="auto"/>
          <w:sz w:val="24"/>
          <w:szCs w:val="24"/>
        </w:rPr>
        <w:t>termo de</w:t>
      </w:r>
      <w:r w:rsidRPr="00244C3A">
        <w:rPr>
          <w:rFonts w:ascii="Times New Roman" w:hAnsi="Times New Roman" w:cs="Times New Roman"/>
          <w:color w:val="auto"/>
          <w:spacing w:val="-7"/>
          <w:sz w:val="24"/>
          <w:szCs w:val="24"/>
        </w:rPr>
        <w:t xml:space="preserve"> </w:t>
      </w:r>
      <w:r w:rsidRPr="00244C3A">
        <w:rPr>
          <w:rFonts w:ascii="Times New Roman" w:hAnsi="Times New Roman" w:cs="Times New Roman"/>
          <w:color w:val="auto"/>
          <w:sz w:val="24"/>
          <w:szCs w:val="24"/>
        </w:rPr>
        <w:t>referência aprovado pela autoridade competente</w:t>
      </w:r>
    </w:p>
    <w:p w14:paraId="614950F5" w14:textId="578544D9" w:rsidR="00AD6595" w:rsidRPr="00244C3A" w:rsidRDefault="00AD6595" w:rsidP="00AD6595">
      <w:pPr>
        <w:pStyle w:val="Nivel2"/>
        <w:numPr>
          <w:ilvl w:val="0"/>
          <w:numId w:val="0"/>
        </w:numPr>
        <w:tabs>
          <w:tab w:val="left" w:pos="709"/>
        </w:tabs>
        <w:spacing w:beforeLines="120" w:before="288" w:afterLines="120" w:after="288" w:line="240" w:lineRule="auto"/>
        <w:rPr>
          <w:rFonts w:ascii="Times New Roman" w:hAnsi="Times New Roman" w:cs="Times New Roman"/>
          <w:color w:val="auto"/>
          <w:sz w:val="24"/>
          <w:szCs w:val="24"/>
        </w:rPr>
      </w:pPr>
      <w:r w:rsidRPr="00244C3A">
        <w:rPr>
          <w:rFonts w:ascii="Times New Roman" w:hAnsi="Times New Roman" w:cs="Times New Roman"/>
          <w:color w:val="auto"/>
          <w:sz w:val="24"/>
          <w:szCs w:val="24"/>
        </w:rPr>
        <w:t>Anexo</w:t>
      </w:r>
      <w:r w:rsidRPr="00244C3A">
        <w:rPr>
          <w:rFonts w:ascii="Times New Roman" w:hAnsi="Times New Roman" w:cs="Times New Roman"/>
          <w:color w:val="auto"/>
          <w:spacing w:val="-5"/>
          <w:sz w:val="24"/>
          <w:szCs w:val="24"/>
        </w:rPr>
        <w:t xml:space="preserve"> I</w:t>
      </w:r>
      <w:r w:rsidR="004F7733" w:rsidRPr="00244C3A">
        <w:rPr>
          <w:rFonts w:ascii="Times New Roman" w:hAnsi="Times New Roman" w:cs="Times New Roman"/>
          <w:color w:val="auto"/>
          <w:spacing w:val="-5"/>
          <w:sz w:val="24"/>
          <w:szCs w:val="24"/>
        </w:rPr>
        <w:t>II</w:t>
      </w:r>
      <w:r w:rsidRPr="00244C3A">
        <w:rPr>
          <w:rFonts w:ascii="Times New Roman" w:hAnsi="Times New Roman" w:cs="Times New Roman"/>
          <w:color w:val="auto"/>
          <w:spacing w:val="-6"/>
          <w:sz w:val="24"/>
          <w:szCs w:val="24"/>
        </w:rPr>
        <w:t xml:space="preserve"> </w:t>
      </w:r>
      <w:r w:rsidRPr="00244C3A">
        <w:rPr>
          <w:rFonts w:ascii="Times New Roman" w:hAnsi="Times New Roman" w:cs="Times New Roman"/>
          <w:color w:val="auto"/>
          <w:sz w:val="24"/>
          <w:szCs w:val="24"/>
        </w:rPr>
        <w:t>– minuta</w:t>
      </w:r>
      <w:r w:rsidRPr="00244C3A">
        <w:rPr>
          <w:rFonts w:ascii="Times New Roman" w:hAnsi="Times New Roman" w:cs="Times New Roman"/>
          <w:color w:val="auto"/>
          <w:spacing w:val="1"/>
          <w:sz w:val="24"/>
          <w:szCs w:val="24"/>
        </w:rPr>
        <w:t xml:space="preserve"> </w:t>
      </w:r>
      <w:r w:rsidRPr="00244C3A">
        <w:rPr>
          <w:rFonts w:ascii="Times New Roman" w:hAnsi="Times New Roman" w:cs="Times New Roman"/>
          <w:color w:val="auto"/>
          <w:sz w:val="24"/>
          <w:szCs w:val="24"/>
        </w:rPr>
        <w:t>do</w:t>
      </w:r>
      <w:r w:rsidRPr="00244C3A">
        <w:rPr>
          <w:rFonts w:ascii="Times New Roman" w:hAnsi="Times New Roman" w:cs="Times New Roman"/>
          <w:color w:val="auto"/>
          <w:spacing w:val="-2"/>
          <w:sz w:val="24"/>
          <w:szCs w:val="24"/>
        </w:rPr>
        <w:t xml:space="preserve"> </w:t>
      </w:r>
      <w:r w:rsidRPr="00244C3A">
        <w:rPr>
          <w:rFonts w:ascii="Times New Roman" w:hAnsi="Times New Roman" w:cs="Times New Roman"/>
          <w:color w:val="auto"/>
          <w:sz w:val="24"/>
          <w:szCs w:val="24"/>
        </w:rPr>
        <w:t>contrato ou ata de registro de preço quando for o caso;</w:t>
      </w:r>
    </w:p>
    <w:p w14:paraId="14C96508" w14:textId="77777777" w:rsidR="009C518F" w:rsidRPr="00244C3A" w:rsidRDefault="009C518F" w:rsidP="00AD6595">
      <w:pPr>
        <w:pStyle w:val="Nivel2"/>
        <w:numPr>
          <w:ilvl w:val="0"/>
          <w:numId w:val="0"/>
        </w:numPr>
        <w:tabs>
          <w:tab w:val="left" w:pos="709"/>
        </w:tabs>
        <w:spacing w:beforeLines="120" w:before="288" w:afterLines="120" w:after="288" w:line="240" w:lineRule="auto"/>
        <w:rPr>
          <w:rFonts w:ascii="Times New Roman" w:hAnsi="Times New Roman" w:cs="Times New Roman"/>
          <w:color w:val="auto"/>
          <w:sz w:val="24"/>
          <w:szCs w:val="24"/>
        </w:rPr>
      </w:pPr>
    </w:p>
    <w:p w14:paraId="5D1CCF57" w14:textId="77777777" w:rsidR="009C518F" w:rsidRPr="00244C3A" w:rsidRDefault="009C518F" w:rsidP="00AD6595">
      <w:pPr>
        <w:pStyle w:val="Nivel2"/>
        <w:numPr>
          <w:ilvl w:val="0"/>
          <w:numId w:val="0"/>
        </w:numPr>
        <w:tabs>
          <w:tab w:val="left" w:pos="709"/>
        </w:tabs>
        <w:spacing w:beforeLines="120" w:before="288" w:afterLines="120" w:after="288" w:line="240" w:lineRule="auto"/>
        <w:rPr>
          <w:rFonts w:ascii="Times New Roman" w:hAnsi="Times New Roman" w:cs="Times New Roman"/>
          <w:color w:val="auto"/>
          <w:sz w:val="24"/>
          <w:szCs w:val="24"/>
        </w:rPr>
      </w:pPr>
    </w:p>
    <w:p w14:paraId="16ED375B" w14:textId="77777777" w:rsidR="003669D9" w:rsidRPr="00244C3A" w:rsidRDefault="003669D9" w:rsidP="00AD6595">
      <w:pPr>
        <w:pStyle w:val="Nivel2"/>
        <w:numPr>
          <w:ilvl w:val="0"/>
          <w:numId w:val="0"/>
        </w:numPr>
        <w:tabs>
          <w:tab w:val="left" w:pos="709"/>
        </w:tabs>
        <w:spacing w:beforeLines="120" w:before="288" w:afterLines="120" w:after="288" w:line="240" w:lineRule="auto"/>
        <w:rPr>
          <w:rFonts w:ascii="Times New Roman" w:hAnsi="Times New Roman" w:cs="Times New Roman"/>
          <w:color w:val="auto"/>
          <w:sz w:val="24"/>
          <w:szCs w:val="24"/>
        </w:rPr>
      </w:pPr>
    </w:p>
    <w:p w14:paraId="25716B76" w14:textId="77777777" w:rsidR="003669D9" w:rsidRPr="00244C3A" w:rsidRDefault="003669D9" w:rsidP="00AD6595">
      <w:pPr>
        <w:pStyle w:val="Nivel2"/>
        <w:numPr>
          <w:ilvl w:val="0"/>
          <w:numId w:val="0"/>
        </w:numPr>
        <w:tabs>
          <w:tab w:val="left" w:pos="709"/>
        </w:tabs>
        <w:spacing w:beforeLines="120" w:before="288" w:afterLines="120" w:after="288" w:line="240" w:lineRule="auto"/>
        <w:rPr>
          <w:rFonts w:ascii="Times New Roman" w:hAnsi="Times New Roman" w:cs="Times New Roman"/>
          <w:color w:val="auto"/>
          <w:sz w:val="24"/>
          <w:szCs w:val="24"/>
        </w:rPr>
      </w:pPr>
    </w:p>
    <w:p w14:paraId="1C71BDF2" w14:textId="77777777" w:rsidR="00ED14AE" w:rsidRPr="00244C3A" w:rsidRDefault="00ED14AE" w:rsidP="00AD6595">
      <w:pPr>
        <w:pStyle w:val="Nivel2"/>
        <w:numPr>
          <w:ilvl w:val="0"/>
          <w:numId w:val="0"/>
        </w:numPr>
        <w:tabs>
          <w:tab w:val="left" w:pos="709"/>
        </w:tabs>
        <w:spacing w:beforeLines="120" w:before="288" w:afterLines="120" w:after="288" w:line="240" w:lineRule="auto"/>
        <w:rPr>
          <w:rFonts w:ascii="Times New Roman" w:hAnsi="Times New Roman" w:cs="Times New Roman"/>
          <w:color w:val="auto"/>
          <w:sz w:val="24"/>
          <w:szCs w:val="24"/>
        </w:rPr>
      </w:pPr>
    </w:p>
    <w:p w14:paraId="5290B1B3" w14:textId="77777777" w:rsidR="00ED14AE" w:rsidRPr="00244C3A" w:rsidRDefault="00ED14AE" w:rsidP="00AD6595">
      <w:pPr>
        <w:pStyle w:val="Nivel2"/>
        <w:numPr>
          <w:ilvl w:val="0"/>
          <w:numId w:val="0"/>
        </w:numPr>
        <w:tabs>
          <w:tab w:val="left" w:pos="709"/>
        </w:tabs>
        <w:spacing w:beforeLines="120" w:before="288" w:afterLines="120" w:after="288" w:line="240" w:lineRule="auto"/>
        <w:rPr>
          <w:rFonts w:ascii="Times New Roman" w:hAnsi="Times New Roman" w:cs="Times New Roman"/>
          <w:color w:val="auto"/>
          <w:sz w:val="24"/>
          <w:szCs w:val="24"/>
        </w:rPr>
      </w:pPr>
    </w:p>
    <w:p w14:paraId="13FDF021" w14:textId="77777777" w:rsidR="00ED14AE" w:rsidRPr="00244C3A" w:rsidRDefault="00ED14AE" w:rsidP="00AD6595">
      <w:pPr>
        <w:pStyle w:val="Nivel2"/>
        <w:numPr>
          <w:ilvl w:val="0"/>
          <w:numId w:val="0"/>
        </w:numPr>
        <w:tabs>
          <w:tab w:val="left" w:pos="709"/>
        </w:tabs>
        <w:spacing w:beforeLines="120" w:before="288" w:afterLines="120" w:after="288" w:line="240" w:lineRule="auto"/>
        <w:rPr>
          <w:rFonts w:ascii="Times New Roman" w:hAnsi="Times New Roman" w:cs="Times New Roman"/>
          <w:color w:val="auto"/>
          <w:sz w:val="24"/>
          <w:szCs w:val="24"/>
        </w:rPr>
      </w:pPr>
    </w:p>
    <w:p w14:paraId="0FF1DC23" w14:textId="77777777" w:rsidR="00ED14AE" w:rsidRPr="00244C3A" w:rsidRDefault="00ED14AE" w:rsidP="00AD6595">
      <w:pPr>
        <w:pStyle w:val="Nivel2"/>
        <w:numPr>
          <w:ilvl w:val="0"/>
          <w:numId w:val="0"/>
        </w:numPr>
        <w:tabs>
          <w:tab w:val="left" w:pos="709"/>
        </w:tabs>
        <w:spacing w:beforeLines="120" w:before="288" w:afterLines="120" w:after="288" w:line="240" w:lineRule="auto"/>
        <w:rPr>
          <w:rFonts w:ascii="Times New Roman" w:hAnsi="Times New Roman" w:cs="Times New Roman"/>
          <w:color w:val="auto"/>
          <w:sz w:val="24"/>
          <w:szCs w:val="24"/>
        </w:rPr>
      </w:pPr>
    </w:p>
    <w:p w14:paraId="3D9A5D9D" w14:textId="77777777" w:rsidR="005B013C" w:rsidRPr="00244C3A" w:rsidRDefault="005B013C" w:rsidP="006D2FE5">
      <w:pPr>
        <w:tabs>
          <w:tab w:val="left" w:pos="709"/>
        </w:tabs>
        <w:spacing w:before="240" w:after="240"/>
        <w:rPr>
          <w:rFonts w:ascii="Times New Roman" w:hAnsi="Times New Roman" w:cs="Times New Roman"/>
          <w:b/>
          <w:bCs/>
        </w:rPr>
      </w:pPr>
    </w:p>
    <w:p w14:paraId="32DBB0B1" w14:textId="2EAF155F" w:rsidR="003C7A23" w:rsidRPr="00244C3A" w:rsidRDefault="00A839B1" w:rsidP="006D2FE5">
      <w:pPr>
        <w:pStyle w:val="citao2"/>
        <w:tabs>
          <w:tab w:val="left" w:pos="709"/>
        </w:tabs>
        <w:spacing w:beforeLines="120" w:before="288" w:afterLines="120" w:after="288" w:line="312" w:lineRule="auto"/>
        <w:ind w:firstLine="567"/>
        <w:jc w:val="center"/>
        <w:rPr>
          <w:rFonts w:ascii="Times New Roman" w:hAnsi="Times New Roman" w:cs="Times New Roman"/>
          <w:b/>
          <w:bCs/>
          <w:i w:val="0"/>
          <w:iCs w:val="0"/>
          <w:color w:val="auto"/>
          <w:sz w:val="24"/>
          <w:szCs w:val="24"/>
        </w:rPr>
      </w:pPr>
      <w:r w:rsidRPr="00244C3A">
        <w:rPr>
          <w:rFonts w:ascii="Times New Roman" w:hAnsi="Times New Roman" w:cs="Times New Roman"/>
          <w:b/>
          <w:bCs/>
          <w:i w:val="0"/>
          <w:iCs w:val="0"/>
          <w:color w:val="auto"/>
          <w:sz w:val="24"/>
          <w:szCs w:val="24"/>
        </w:rPr>
        <w:lastRenderedPageBreak/>
        <w:t xml:space="preserve">PREAMBULO </w:t>
      </w:r>
      <w:r w:rsidR="002778BD" w:rsidRPr="00244C3A">
        <w:rPr>
          <w:rFonts w:ascii="Times New Roman" w:hAnsi="Times New Roman" w:cs="Times New Roman"/>
          <w:b/>
          <w:bCs/>
          <w:i w:val="0"/>
          <w:iCs w:val="0"/>
          <w:color w:val="auto"/>
          <w:sz w:val="24"/>
          <w:szCs w:val="24"/>
        </w:rPr>
        <w:t xml:space="preserve">DO </w:t>
      </w:r>
      <w:r w:rsidR="00C41D97" w:rsidRPr="00244C3A">
        <w:rPr>
          <w:rFonts w:ascii="Times New Roman" w:hAnsi="Times New Roman" w:cs="Times New Roman"/>
          <w:b/>
          <w:bCs/>
          <w:i w:val="0"/>
          <w:iCs w:val="0"/>
          <w:color w:val="auto"/>
          <w:sz w:val="24"/>
          <w:szCs w:val="24"/>
        </w:rPr>
        <w:t>EDITAL</w:t>
      </w:r>
    </w:p>
    <w:p w14:paraId="79841B6D" w14:textId="6A49B2A6" w:rsidR="008F330B" w:rsidRPr="00244C3A" w:rsidRDefault="00041DD4" w:rsidP="0001780A">
      <w:pPr>
        <w:tabs>
          <w:tab w:val="left" w:pos="709"/>
        </w:tabs>
        <w:spacing w:beforeLines="120" w:before="288" w:afterLines="120" w:after="288" w:line="312" w:lineRule="auto"/>
        <w:ind w:firstLine="567"/>
        <w:jc w:val="center"/>
        <w:rPr>
          <w:rFonts w:ascii="Times New Roman" w:eastAsia="Times New Roman" w:hAnsi="Times New Roman" w:cs="Times New Roman"/>
          <w:b/>
          <w:color w:val="0070C0"/>
        </w:rPr>
      </w:pPr>
      <w:r w:rsidRPr="00244C3A">
        <w:rPr>
          <w:rFonts w:ascii="Times New Roman" w:hAnsi="Times New Roman" w:cs="Times New Roman"/>
          <w:b/>
          <w:color w:val="0070C0"/>
        </w:rPr>
        <w:t xml:space="preserve">DISPENSA </w:t>
      </w:r>
      <w:r w:rsidR="00B74041" w:rsidRPr="00244C3A">
        <w:rPr>
          <w:rFonts w:ascii="Times New Roman" w:hAnsi="Times New Roman" w:cs="Times New Roman"/>
          <w:b/>
          <w:color w:val="0070C0"/>
        </w:rPr>
        <w:t>ELETRÔNICO Nº</w:t>
      </w:r>
      <w:r w:rsidR="00231047" w:rsidRPr="00244C3A">
        <w:rPr>
          <w:rFonts w:ascii="Times New Roman" w:hAnsi="Times New Roman" w:cs="Times New Roman"/>
          <w:b/>
          <w:color w:val="0070C0"/>
        </w:rPr>
        <w:t xml:space="preserve"> </w:t>
      </w:r>
      <w:r w:rsidR="00F17B39" w:rsidRPr="00244C3A">
        <w:rPr>
          <w:rFonts w:ascii="Times New Roman" w:hAnsi="Times New Roman" w:cs="Times New Roman"/>
          <w:b/>
          <w:color w:val="0070C0"/>
        </w:rPr>
        <w:t>02</w:t>
      </w:r>
      <w:r w:rsidR="003C7A23" w:rsidRPr="00244C3A">
        <w:rPr>
          <w:rFonts w:ascii="Times New Roman" w:hAnsi="Times New Roman" w:cs="Times New Roman"/>
          <w:b/>
          <w:color w:val="0070C0"/>
        </w:rPr>
        <w:t>/20</w:t>
      </w:r>
      <w:r w:rsidR="005D29CB" w:rsidRPr="00244C3A">
        <w:rPr>
          <w:rFonts w:ascii="Times New Roman" w:hAnsi="Times New Roman" w:cs="Times New Roman"/>
          <w:b/>
          <w:color w:val="0070C0"/>
        </w:rPr>
        <w:t>24</w:t>
      </w:r>
    </w:p>
    <w:p w14:paraId="379CE23A" w14:textId="1475FB81" w:rsidR="003C7A23" w:rsidRPr="00244C3A" w:rsidRDefault="00041DD4" w:rsidP="0001780A">
      <w:pPr>
        <w:tabs>
          <w:tab w:val="left" w:pos="709"/>
        </w:tabs>
        <w:spacing w:beforeLines="120" w:before="288" w:afterLines="120" w:after="288" w:line="312" w:lineRule="auto"/>
        <w:ind w:firstLine="567"/>
        <w:jc w:val="center"/>
        <w:rPr>
          <w:rFonts w:ascii="Times New Roman" w:hAnsi="Times New Roman" w:cs="Times New Roman"/>
          <w:b/>
          <w:color w:val="0070C0"/>
        </w:rPr>
      </w:pPr>
      <w:r w:rsidRPr="00244C3A">
        <w:rPr>
          <w:rFonts w:ascii="Times New Roman" w:hAnsi="Times New Roman" w:cs="Times New Roman"/>
          <w:b/>
          <w:color w:val="0070C0"/>
        </w:rPr>
        <w:t>PROCESSO ADMINISTRATIVO</w:t>
      </w:r>
      <w:r w:rsidRPr="00244C3A">
        <w:rPr>
          <w:rFonts w:ascii="Times New Roman" w:hAnsi="Times New Roman" w:cs="Times New Roman"/>
          <w:color w:val="0070C0"/>
        </w:rPr>
        <w:t xml:space="preserve"> </w:t>
      </w:r>
      <w:r w:rsidR="001C2871" w:rsidRPr="00244C3A">
        <w:rPr>
          <w:rFonts w:ascii="Times New Roman" w:hAnsi="Times New Roman" w:cs="Times New Roman"/>
          <w:color w:val="0070C0"/>
        </w:rPr>
        <w:t>Nº</w:t>
      </w:r>
      <w:r w:rsidR="008C58A7" w:rsidRPr="00244C3A">
        <w:rPr>
          <w:rFonts w:ascii="Times New Roman" w:hAnsi="Times New Roman" w:cs="Times New Roman"/>
          <w:bCs/>
          <w:color w:val="0070C0"/>
        </w:rPr>
        <w:t xml:space="preserve"> </w:t>
      </w:r>
      <w:r w:rsidR="00F17B39" w:rsidRPr="00244C3A">
        <w:rPr>
          <w:rFonts w:ascii="Times New Roman" w:hAnsi="Times New Roman" w:cs="Times New Roman"/>
          <w:bCs/>
          <w:color w:val="0070C0"/>
        </w:rPr>
        <w:t>232</w:t>
      </w:r>
      <w:r w:rsidR="005D29CB" w:rsidRPr="00244C3A">
        <w:rPr>
          <w:rFonts w:ascii="Times New Roman" w:hAnsi="Times New Roman" w:cs="Times New Roman"/>
          <w:bCs/>
          <w:color w:val="0070C0"/>
        </w:rPr>
        <w:t>/2024</w:t>
      </w:r>
    </w:p>
    <w:p w14:paraId="189F9374" w14:textId="47FA0747" w:rsidR="003C7A23" w:rsidRPr="00244C3A" w:rsidRDefault="00070A9E" w:rsidP="006D2FE5">
      <w:pPr>
        <w:tabs>
          <w:tab w:val="left" w:pos="709"/>
        </w:tabs>
        <w:snapToGrid w:val="0"/>
        <w:spacing w:beforeLines="120" w:before="288" w:afterLines="120" w:after="288" w:line="312" w:lineRule="auto"/>
        <w:rPr>
          <w:rFonts w:ascii="Times New Roman" w:eastAsia="Times New Roman" w:hAnsi="Times New Roman" w:cs="Times New Roman"/>
        </w:rPr>
      </w:pPr>
      <w:r w:rsidRPr="00244C3A">
        <w:rPr>
          <w:rFonts w:ascii="Times New Roman" w:hAnsi="Times New Roman" w:cs="Times New Roman"/>
        </w:rPr>
        <w:t>A Prefeitura</w:t>
      </w:r>
      <w:r w:rsidR="00F8011B" w:rsidRPr="00244C3A">
        <w:rPr>
          <w:rFonts w:ascii="Times New Roman" w:hAnsi="Times New Roman" w:cs="Times New Roman"/>
        </w:rPr>
        <w:t xml:space="preserve"> </w:t>
      </w:r>
      <w:r w:rsidR="00C41D97" w:rsidRPr="00244C3A">
        <w:rPr>
          <w:rFonts w:ascii="Times New Roman" w:hAnsi="Times New Roman" w:cs="Times New Roman"/>
        </w:rPr>
        <w:t>Municipa</w:t>
      </w:r>
      <w:r w:rsidR="008029B6" w:rsidRPr="00244C3A">
        <w:rPr>
          <w:rFonts w:ascii="Times New Roman" w:hAnsi="Times New Roman" w:cs="Times New Roman"/>
        </w:rPr>
        <w:t>l</w:t>
      </w:r>
      <w:r w:rsidR="00C41D97" w:rsidRPr="00244C3A">
        <w:rPr>
          <w:rFonts w:ascii="Times New Roman" w:hAnsi="Times New Roman" w:cs="Times New Roman"/>
        </w:rPr>
        <w:t xml:space="preserve"> </w:t>
      </w:r>
      <w:r w:rsidR="006140AF" w:rsidRPr="00244C3A">
        <w:rPr>
          <w:rFonts w:ascii="Times New Roman" w:hAnsi="Times New Roman" w:cs="Times New Roman"/>
        </w:rPr>
        <w:t xml:space="preserve">de </w:t>
      </w:r>
      <w:r w:rsidR="00561C01" w:rsidRPr="00244C3A">
        <w:rPr>
          <w:rFonts w:ascii="Times New Roman" w:hAnsi="Times New Roman" w:cs="Times New Roman"/>
        </w:rPr>
        <w:t>Ananás</w:t>
      </w:r>
      <w:r w:rsidR="006140AF" w:rsidRPr="00244C3A">
        <w:rPr>
          <w:rFonts w:ascii="Times New Roman" w:hAnsi="Times New Roman" w:cs="Times New Roman"/>
        </w:rPr>
        <w:t xml:space="preserve"> – </w:t>
      </w:r>
      <w:r w:rsidR="00F76681" w:rsidRPr="00244C3A">
        <w:rPr>
          <w:rFonts w:ascii="Times New Roman" w:hAnsi="Times New Roman" w:cs="Times New Roman"/>
        </w:rPr>
        <w:t>TO, através da Agente de contratação, torna publico</w:t>
      </w:r>
      <w:r w:rsidR="00561C01" w:rsidRPr="00244C3A">
        <w:rPr>
          <w:rFonts w:ascii="Times New Roman" w:hAnsi="Times New Roman" w:cs="Times New Roman"/>
        </w:rPr>
        <w:t xml:space="preserve"> um procedimento licitatório</w:t>
      </w:r>
      <w:r w:rsidR="003C7A23" w:rsidRPr="00244C3A">
        <w:rPr>
          <w:rFonts w:ascii="Times New Roman" w:hAnsi="Times New Roman" w:cs="Times New Roman"/>
        </w:rPr>
        <w:t xml:space="preserve">, na modalidade </w:t>
      </w:r>
      <w:r w:rsidR="00561C01" w:rsidRPr="00244C3A">
        <w:rPr>
          <w:rFonts w:ascii="Times New Roman" w:hAnsi="Times New Roman" w:cs="Times New Roman"/>
          <w:b/>
        </w:rPr>
        <w:t>DISPENSA</w:t>
      </w:r>
      <w:r w:rsidR="003C7A23" w:rsidRPr="00244C3A">
        <w:rPr>
          <w:rFonts w:ascii="Times New Roman" w:hAnsi="Times New Roman" w:cs="Times New Roman"/>
        </w:rPr>
        <w:t xml:space="preserve">, na forma </w:t>
      </w:r>
      <w:r w:rsidR="003C7A23" w:rsidRPr="00244C3A">
        <w:rPr>
          <w:rFonts w:ascii="Times New Roman" w:hAnsi="Times New Roman" w:cs="Times New Roman"/>
          <w:b/>
        </w:rPr>
        <w:t>ELETRÔNICA</w:t>
      </w:r>
      <w:r w:rsidR="003C7A23" w:rsidRPr="00244C3A">
        <w:rPr>
          <w:rFonts w:ascii="Times New Roman" w:hAnsi="Times New Roman" w:cs="Times New Roman"/>
        </w:rPr>
        <w:t>,</w:t>
      </w:r>
      <w:r w:rsidR="003C7A23" w:rsidRPr="00244C3A">
        <w:rPr>
          <w:rFonts w:ascii="Times New Roman" w:eastAsia="Times New Roman" w:hAnsi="Times New Roman" w:cs="Times New Roman"/>
        </w:rPr>
        <w:t xml:space="preserve"> </w:t>
      </w:r>
      <w:r w:rsidR="003C7A23" w:rsidRPr="00244C3A">
        <w:rPr>
          <w:rFonts w:ascii="Times New Roman" w:hAnsi="Times New Roman" w:cs="Times New Roman"/>
        </w:rPr>
        <w:t xml:space="preserve">nos termos da </w:t>
      </w:r>
      <w:hyperlink r:id="rId14" w:history="1">
        <w:r w:rsidR="003C7A23" w:rsidRPr="00244C3A">
          <w:rPr>
            <w:rStyle w:val="Hyperlink"/>
            <w:rFonts w:ascii="Times New Roman" w:hAnsi="Times New Roman" w:cs="Times New Roman"/>
            <w:color w:val="auto"/>
          </w:rPr>
          <w:t>Lei nº 14.133, de 2021</w:t>
        </w:r>
      </w:hyperlink>
      <w:r w:rsidR="003C7A23" w:rsidRPr="00244C3A">
        <w:rPr>
          <w:rFonts w:ascii="Times New Roman" w:hAnsi="Times New Roman" w:cs="Times New Roman"/>
        </w:rPr>
        <w:t>, e demais legislação aplicável e, ainda, de acordo com as condições estabelecidas neste Edital</w:t>
      </w:r>
      <w:r w:rsidR="003C7A23" w:rsidRPr="00244C3A">
        <w:rPr>
          <w:rFonts w:ascii="Times New Roman" w:eastAsia="Times New Roman" w:hAnsi="Times New Roman" w:cs="Times New Roman"/>
        </w:rPr>
        <w:t>.</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7189"/>
      </w:tblGrid>
      <w:tr w:rsidR="00A839B1" w:rsidRPr="00244C3A" w14:paraId="788B5D74" w14:textId="77777777" w:rsidTr="00244C3A">
        <w:trPr>
          <w:trHeight w:val="793"/>
          <w:jc w:val="center"/>
        </w:trPr>
        <w:tc>
          <w:tcPr>
            <w:tcW w:w="1618" w:type="dxa"/>
            <w:shd w:val="clear" w:color="auto" w:fill="auto"/>
          </w:tcPr>
          <w:p w14:paraId="2A476A4E" w14:textId="77777777" w:rsidR="00A839B1" w:rsidRPr="00244C3A" w:rsidRDefault="00A839B1"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t>DISPENSA ELETRÔNICA</w:t>
            </w:r>
          </w:p>
        </w:tc>
        <w:tc>
          <w:tcPr>
            <w:tcW w:w="7988" w:type="dxa"/>
            <w:shd w:val="clear" w:color="auto" w:fill="auto"/>
          </w:tcPr>
          <w:p w14:paraId="140E02BA" w14:textId="2FDF59C2" w:rsidR="00A839B1" w:rsidRPr="00244C3A" w:rsidRDefault="00A9347C" w:rsidP="00244C3A">
            <w:pPr>
              <w:tabs>
                <w:tab w:val="num" w:pos="0"/>
                <w:tab w:val="left" w:pos="709"/>
              </w:tabs>
              <w:spacing w:before="240" w:after="240"/>
              <w:jc w:val="center"/>
              <w:rPr>
                <w:rFonts w:ascii="Times New Roman" w:eastAsia="Tahoma" w:hAnsi="Times New Roman" w:cs="Times New Roman"/>
                <w:color w:val="FF0000"/>
              </w:rPr>
            </w:pPr>
            <w:r w:rsidRPr="00244C3A">
              <w:rPr>
                <w:rFonts w:ascii="Times New Roman" w:eastAsia="Tahoma" w:hAnsi="Times New Roman" w:cs="Times New Roman"/>
                <w:b/>
                <w:bCs/>
              </w:rPr>
              <w:t xml:space="preserve">N° </w:t>
            </w:r>
            <w:r w:rsidR="00F17B39" w:rsidRPr="00244C3A">
              <w:rPr>
                <w:rFonts w:ascii="Times New Roman" w:eastAsia="Tahoma" w:hAnsi="Times New Roman" w:cs="Times New Roman"/>
                <w:b/>
                <w:bCs/>
              </w:rPr>
              <w:t>0</w:t>
            </w:r>
            <w:r w:rsidR="005E7359" w:rsidRPr="00244C3A">
              <w:rPr>
                <w:rFonts w:ascii="Times New Roman" w:eastAsia="Tahoma" w:hAnsi="Times New Roman" w:cs="Times New Roman"/>
                <w:b/>
                <w:bCs/>
              </w:rPr>
              <w:t>2</w:t>
            </w:r>
            <w:r w:rsidR="00A839B1" w:rsidRPr="00244C3A">
              <w:rPr>
                <w:rFonts w:ascii="Times New Roman" w:eastAsia="Tahoma" w:hAnsi="Times New Roman" w:cs="Times New Roman"/>
                <w:b/>
                <w:bCs/>
              </w:rPr>
              <w:t xml:space="preserve">/2024 </w:t>
            </w:r>
          </w:p>
        </w:tc>
      </w:tr>
      <w:tr w:rsidR="00A839B1" w:rsidRPr="00244C3A" w14:paraId="6846991C" w14:textId="77777777" w:rsidTr="00244C3A">
        <w:trPr>
          <w:trHeight w:val="730"/>
          <w:jc w:val="center"/>
        </w:trPr>
        <w:tc>
          <w:tcPr>
            <w:tcW w:w="1618" w:type="dxa"/>
            <w:shd w:val="clear" w:color="auto" w:fill="auto"/>
          </w:tcPr>
          <w:p w14:paraId="158D1AB6" w14:textId="77777777" w:rsidR="00A839B1" w:rsidRPr="00244C3A" w:rsidRDefault="00A839B1"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t>PROCESSO ADMINISTRATIVO</w:t>
            </w:r>
          </w:p>
        </w:tc>
        <w:tc>
          <w:tcPr>
            <w:tcW w:w="7988" w:type="dxa"/>
            <w:shd w:val="clear" w:color="auto" w:fill="auto"/>
          </w:tcPr>
          <w:p w14:paraId="61467D6D" w14:textId="20AC006F" w:rsidR="00A839B1" w:rsidRPr="00244C3A" w:rsidRDefault="009D4A7E" w:rsidP="00244C3A">
            <w:pPr>
              <w:tabs>
                <w:tab w:val="num" w:pos="0"/>
                <w:tab w:val="left" w:pos="709"/>
              </w:tabs>
              <w:spacing w:before="240" w:after="240"/>
              <w:jc w:val="center"/>
              <w:rPr>
                <w:rFonts w:ascii="Times New Roman" w:eastAsia="Tahoma" w:hAnsi="Times New Roman" w:cs="Times New Roman"/>
                <w:b/>
                <w:bCs/>
              </w:rPr>
            </w:pPr>
            <w:r w:rsidRPr="00244C3A">
              <w:rPr>
                <w:rFonts w:ascii="Times New Roman" w:eastAsia="Tahoma" w:hAnsi="Times New Roman" w:cs="Times New Roman"/>
                <w:b/>
                <w:bCs/>
              </w:rPr>
              <w:t xml:space="preserve">N° </w:t>
            </w:r>
            <w:r w:rsidR="005E7359" w:rsidRPr="00244C3A">
              <w:rPr>
                <w:rFonts w:ascii="Times New Roman" w:eastAsia="Tahoma" w:hAnsi="Times New Roman" w:cs="Times New Roman"/>
                <w:b/>
                <w:bCs/>
              </w:rPr>
              <w:t>2</w:t>
            </w:r>
            <w:r w:rsidR="00F17B39" w:rsidRPr="00244C3A">
              <w:rPr>
                <w:rFonts w:ascii="Times New Roman" w:eastAsia="Tahoma" w:hAnsi="Times New Roman" w:cs="Times New Roman"/>
                <w:b/>
                <w:bCs/>
              </w:rPr>
              <w:t>32</w:t>
            </w:r>
            <w:r w:rsidR="00A839B1" w:rsidRPr="00244C3A">
              <w:rPr>
                <w:rFonts w:ascii="Times New Roman" w:eastAsia="Tahoma" w:hAnsi="Times New Roman" w:cs="Times New Roman"/>
                <w:b/>
                <w:bCs/>
              </w:rPr>
              <w:t>/2024</w:t>
            </w:r>
          </w:p>
        </w:tc>
      </w:tr>
      <w:tr w:rsidR="00A839B1" w:rsidRPr="00244C3A" w14:paraId="2AF92433" w14:textId="77777777" w:rsidTr="00F17B39">
        <w:trPr>
          <w:trHeight w:val="906"/>
          <w:jc w:val="center"/>
        </w:trPr>
        <w:tc>
          <w:tcPr>
            <w:tcW w:w="1618" w:type="dxa"/>
            <w:shd w:val="clear" w:color="auto" w:fill="auto"/>
          </w:tcPr>
          <w:p w14:paraId="1FD6A5D4" w14:textId="3ECA0283" w:rsidR="00A839B1" w:rsidRPr="00244C3A" w:rsidRDefault="00A839B1"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t>JULGAMENTO</w:t>
            </w:r>
          </w:p>
        </w:tc>
        <w:tc>
          <w:tcPr>
            <w:tcW w:w="7988" w:type="dxa"/>
            <w:shd w:val="clear" w:color="auto" w:fill="auto"/>
          </w:tcPr>
          <w:p w14:paraId="08A487C4" w14:textId="4B39EF6C" w:rsidR="00E301AA" w:rsidRPr="00244C3A" w:rsidRDefault="00A839B1"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t>MENOR PREÇO</w:t>
            </w:r>
            <w:r w:rsidR="00070A9E" w:rsidRPr="00244C3A">
              <w:rPr>
                <w:rFonts w:ascii="Times New Roman" w:eastAsia="Tahoma" w:hAnsi="Times New Roman" w:cs="Times New Roman"/>
                <w:b/>
                <w:bCs/>
              </w:rPr>
              <w:t xml:space="preserve"> </w:t>
            </w:r>
            <w:r w:rsidR="00F17B39" w:rsidRPr="00244C3A">
              <w:rPr>
                <w:rFonts w:ascii="Times New Roman" w:eastAsia="Tahoma" w:hAnsi="Times New Roman" w:cs="Times New Roman"/>
                <w:b/>
                <w:bCs/>
              </w:rPr>
              <w:t>UNITÁRIO</w:t>
            </w:r>
          </w:p>
        </w:tc>
      </w:tr>
      <w:tr w:rsidR="00A839B1" w:rsidRPr="00244C3A" w14:paraId="0E0FBCDC" w14:textId="77777777" w:rsidTr="0001780A">
        <w:trPr>
          <w:trHeight w:val="603"/>
          <w:jc w:val="center"/>
        </w:trPr>
        <w:tc>
          <w:tcPr>
            <w:tcW w:w="1618" w:type="dxa"/>
            <w:shd w:val="clear" w:color="auto" w:fill="auto"/>
          </w:tcPr>
          <w:p w14:paraId="03164CFC" w14:textId="66CF3953" w:rsidR="00A839B1" w:rsidRPr="00244C3A" w:rsidRDefault="00A839B1"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t>I</w:t>
            </w:r>
            <w:r w:rsidR="003F410C" w:rsidRPr="00244C3A">
              <w:rPr>
                <w:rFonts w:ascii="Times New Roman" w:eastAsia="Tahoma" w:hAnsi="Times New Roman" w:cs="Times New Roman"/>
                <w:b/>
                <w:bCs/>
              </w:rPr>
              <w:t>N</w:t>
            </w:r>
            <w:r w:rsidRPr="00244C3A">
              <w:rPr>
                <w:rFonts w:ascii="Times New Roman" w:eastAsia="Tahoma" w:hAnsi="Times New Roman" w:cs="Times New Roman"/>
                <w:b/>
                <w:bCs/>
              </w:rPr>
              <w:t>TERESSADO</w:t>
            </w:r>
          </w:p>
        </w:tc>
        <w:tc>
          <w:tcPr>
            <w:tcW w:w="7988" w:type="dxa"/>
            <w:shd w:val="clear" w:color="auto" w:fill="auto"/>
          </w:tcPr>
          <w:p w14:paraId="099401A5" w14:textId="661A09B3" w:rsidR="00A839B1" w:rsidRPr="00244C3A" w:rsidRDefault="00F17B39"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t>SERVIÇO AUTÔNOMO DE ÁGUA E ESGOTO - SAAE</w:t>
            </w:r>
            <w:r w:rsidR="00A839B1" w:rsidRPr="00244C3A">
              <w:rPr>
                <w:rFonts w:ascii="Times New Roman" w:eastAsia="Tahoma" w:hAnsi="Times New Roman" w:cs="Times New Roman"/>
                <w:b/>
                <w:bCs/>
              </w:rPr>
              <w:t xml:space="preserve"> </w:t>
            </w:r>
          </w:p>
        </w:tc>
      </w:tr>
      <w:tr w:rsidR="00A839B1" w:rsidRPr="00244C3A" w14:paraId="6C855562" w14:textId="77777777" w:rsidTr="00041DD4">
        <w:trPr>
          <w:jc w:val="center"/>
        </w:trPr>
        <w:tc>
          <w:tcPr>
            <w:tcW w:w="1618" w:type="dxa"/>
            <w:shd w:val="clear" w:color="auto" w:fill="auto"/>
          </w:tcPr>
          <w:p w14:paraId="0CCD0AF3" w14:textId="77777777" w:rsidR="00A839B1" w:rsidRPr="00244C3A" w:rsidRDefault="00A839B1"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t>OBJETO</w:t>
            </w:r>
          </w:p>
          <w:p w14:paraId="3129B800" w14:textId="77777777" w:rsidR="00A839B1" w:rsidRPr="00244C3A" w:rsidRDefault="00A839B1" w:rsidP="00244C3A">
            <w:pPr>
              <w:tabs>
                <w:tab w:val="num" w:pos="0"/>
                <w:tab w:val="left" w:pos="709"/>
              </w:tabs>
              <w:spacing w:before="240" w:after="240"/>
              <w:rPr>
                <w:rFonts w:ascii="Times New Roman" w:eastAsia="Tahoma" w:hAnsi="Times New Roman" w:cs="Times New Roman"/>
                <w:b/>
                <w:bCs/>
              </w:rPr>
            </w:pPr>
          </w:p>
        </w:tc>
        <w:tc>
          <w:tcPr>
            <w:tcW w:w="7988" w:type="dxa"/>
            <w:shd w:val="clear" w:color="auto" w:fill="auto"/>
          </w:tcPr>
          <w:p w14:paraId="02B4C8BB" w14:textId="36D707E9" w:rsidR="00702E7D" w:rsidRPr="00244C3A" w:rsidRDefault="005B013C" w:rsidP="00244C3A">
            <w:pPr>
              <w:spacing w:before="240" w:after="240" w:line="240" w:lineRule="auto"/>
              <w:rPr>
                <w:rFonts w:ascii="Times New Roman" w:hAnsi="Times New Roman" w:cs="Times New Roman"/>
                <w:b/>
              </w:rPr>
            </w:pPr>
            <w:r w:rsidRPr="00244C3A">
              <w:rPr>
                <w:rFonts w:ascii="Times New Roman" w:hAnsi="Times New Roman" w:cs="Times New Roman"/>
                <w:b/>
                <w:bCs/>
              </w:rPr>
              <w:t>Contratação de caráter emergencial de empresa especializada no ramo para aquisição</w:t>
            </w:r>
            <w:r w:rsidRPr="00244C3A">
              <w:rPr>
                <w:rFonts w:ascii="Times New Roman" w:hAnsi="Times New Roman" w:cs="Times New Roman"/>
                <w:b/>
              </w:rPr>
              <w:t xml:space="preserve"> de Hipoclorito de Cálcio 65%, granulado para tratamento de água para consumo humano.</w:t>
            </w:r>
          </w:p>
        </w:tc>
      </w:tr>
      <w:tr w:rsidR="00A839B1" w:rsidRPr="00244C3A" w14:paraId="267B7679" w14:textId="77777777" w:rsidTr="00041DD4">
        <w:trPr>
          <w:jc w:val="center"/>
        </w:trPr>
        <w:tc>
          <w:tcPr>
            <w:tcW w:w="1618" w:type="dxa"/>
            <w:shd w:val="clear" w:color="auto" w:fill="auto"/>
          </w:tcPr>
          <w:p w14:paraId="52296F93" w14:textId="77777777" w:rsidR="00A839B1" w:rsidRPr="00244C3A" w:rsidRDefault="00A839B1"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t>DATA /HORARIO DA REALIZAÇÃO DO CERTAME</w:t>
            </w:r>
          </w:p>
          <w:p w14:paraId="1AAA40FB" w14:textId="77777777" w:rsidR="00A839B1" w:rsidRPr="00244C3A" w:rsidRDefault="00A839B1" w:rsidP="00244C3A">
            <w:pPr>
              <w:tabs>
                <w:tab w:val="num" w:pos="0"/>
                <w:tab w:val="left" w:pos="709"/>
              </w:tabs>
              <w:spacing w:before="240" w:after="240"/>
              <w:rPr>
                <w:rFonts w:ascii="Times New Roman" w:eastAsia="Tahoma" w:hAnsi="Times New Roman" w:cs="Times New Roman"/>
                <w:b/>
                <w:bCs/>
              </w:rPr>
            </w:pPr>
          </w:p>
        </w:tc>
        <w:tc>
          <w:tcPr>
            <w:tcW w:w="7988" w:type="dxa"/>
            <w:shd w:val="clear" w:color="auto" w:fill="auto"/>
          </w:tcPr>
          <w:p w14:paraId="108BAA37" w14:textId="77777777" w:rsidR="00A839B1" w:rsidRPr="00244C3A" w:rsidRDefault="00A839B1" w:rsidP="00244C3A">
            <w:pPr>
              <w:pStyle w:val="Ttulo2"/>
              <w:numPr>
                <w:ilvl w:val="1"/>
                <w:numId w:val="0"/>
              </w:numPr>
              <w:tabs>
                <w:tab w:val="num" w:pos="0"/>
                <w:tab w:val="left" w:pos="709"/>
              </w:tabs>
              <w:suppressAutoHyphens/>
              <w:spacing w:before="240" w:after="240"/>
              <w:jc w:val="both"/>
              <w:rPr>
                <w:iCs/>
                <w:szCs w:val="24"/>
                <w:u w:val="single"/>
              </w:rPr>
            </w:pPr>
            <w:r w:rsidRPr="00244C3A">
              <w:rPr>
                <w:iCs/>
                <w:szCs w:val="24"/>
                <w:u w:val="single"/>
              </w:rPr>
              <w:t>JULGAMENTO, IMPUGUINAÇÃO E ESCLARECIMENTO: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3562"/>
              <w:gridCol w:w="2437"/>
            </w:tblGrid>
            <w:tr w:rsidR="00A839B1" w:rsidRPr="00244C3A" w14:paraId="5F584892" w14:textId="77777777" w:rsidTr="00937354">
              <w:trPr>
                <w:trHeight w:val="525"/>
              </w:trPr>
              <w:tc>
                <w:tcPr>
                  <w:tcW w:w="692" w:type="pct"/>
                  <w:shd w:val="clear" w:color="auto" w:fill="auto"/>
                </w:tcPr>
                <w:p w14:paraId="590DA8F7" w14:textId="77777777" w:rsidR="00A839B1" w:rsidRPr="00244C3A" w:rsidRDefault="00A839B1" w:rsidP="00244C3A">
                  <w:pPr>
                    <w:pStyle w:val="Ttulo2"/>
                    <w:numPr>
                      <w:ilvl w:val="1"/>
                      <w:numId w:val="0"/>
                    </w:numPr>
                    <w:tabs>
                      <w:tab w:val="num" w:pos="0"/>
                      <w:tab w:val="left" w:pos="709"/>
                    </w:tabs>
                    <w:suppressAutoHyphens/>
                    <w:spacing w:before="240" w:after="240"/>
                    <w:jc w:val="both"/>
                    <w:rPr>
                      <w:rFonts w:eastAsia="Calibri"/>
                      <w:b w:val="0"/>
                      <w:bCs/>
                      <w:szCs w:val="24"/>
                    </w:rPr>
                  </w:pPr>
                  <w:r w:rsidRPr="00244C3A">
                    <w:rPr>
                      <w:rFonts w:eastAsia="Calibri"/>
                      <w:b w:val="0"/>
                      <w:szCs w:val="24"/>
                    </w:rPr>
                    <w:t>Ordem</w:t>
                  </w:r>
                </w:p>
              </w:tc>
              <w:tc>
                <w:tcPr>
                  <w:tcW w:w="2558" w:type="pct"/>
                  <w:shd w:val="clear" w:color="auto" w:fill="auto"/>
                </w:tcPr>
                <w:p w14:paraId="7C17F347" w14:textId="77777777" w:rsidR="00A839B1" w:rsidRPr="00244C3A" w:rsidRDefault="00A839B1" w:rsidP="00244C3A">
                  <w:pPr>
                    <w:pStyle w:val="Ttulo2"/>
                    <w:numPr>
                      <w:ilvl w:val="1"/>
                      <w:numId w:val="0"/>
                    </w:numPr>
                    <w:tabs>
                      <w:tab w:val="num" w:pos="0"/>
                      <w:tab w:val="left" w:pos="709"/>
                    </w:tabs>
                    <w:suppressAutoHyphens/>
                    <w:spacing w:before="240" w:after="240"/>
                    <w:jc w:val="both"/>
                    <w:rPr>
                      <w:rFonts w:eastAsia="Calibri"/>
                      <w:b w:val="0"/>
                      <w:bCs/>
                      <w:szCs w:val="24"/>
                    </w:rPr>
                  </w:pPr>
                  <w:r w:rsidRPr="00244C3A">
                    <w:rPr>
                      <w:rFonts w:eastAsia="Calibri"/>
                      <w:b w:val="0"/>
                      <w:szCs w:val="24"/>
                    </w:rPr>
                    <w:t>Descrição</w:t>
                  </w:r>
                </w:p>
              </w:tc>
              <w:tc>
                <w:tcPr>
                  <w:tcW w:w="1750" w:type="pct"/>
                  <w:shd w:val="clear" w:color="auto" w:fill="auto"/>
                </w:tcPr>
                <w:p w14:paraId="3DDCEC0B" w14:textId="117AD4D7" w:rsidR="000B51E4" w:rsidRPr="00244C3A" w:rsidRDefault="00937354" w:rsidP="00244C3A">
                  <w:pPr>
                    <w:spacing w:before="240" w:after="240"/>
                    <w:rPr>
                      <w:rFonts w:ascii="Times New Roman" w:hAnsi="Times New Roman" w:cs="Times New Roman"/>
                    </w:rPr>
                  </w:pPr>
                  <w:r w:rsidRPr="00244C3A">
                    <w:rPr>
                      <w:rFonts w:ascii="Times New Roman" w:hAnsi="Times New Roman" w:cs="Times New Roman"/>
                    </w:rPr>
                    <w:t>Data/Horário</w:t>
                  </w:r>
                </w:p>
              </w:tc>
            </w:tr>
            <w:tr w:rsidR="00A839B1" w:rsidRPr="00244C3A" w14:paraId="53FF4723" w14:textId="77777777" w:rsidTr="00937354">
              <w:tc>
                <w:tcPr>
                  <w:tcW w:w="692" w:type="pct"/>
                  <w:shd w:val="clear" w:color="auto" w:fill="auto"/>
                </w:tcPr>
                <w:p w14:paraId="58E4FC6D" w14:textId="77777777" w:rsidR="00A839B1" w:rsidRPr="00244C3A" w:rsidRDefault="00A839B1" w:rsidP="00244C3A">
                  <w:pPr>
                    <w:pStyle w:val="Ttulo2"/>
                    <w:numPr>
                      <w:ilvl w:val="1"/>
                      <w:numId w:val="0"/>
                    </w:numPr>
                    <w:tabs>
                      <w:tab w:val="num" w:pos="0"/>
                      <w:tab w:val="left" w:pos="709"/>
                    </w:tabs>
                    <w:suppressAutoHyphens/>
                    <w:spacing w:before="240" w:after="240"/>
                    <w:jc w:val="both"/>
                    <w:rPr>
                      <w:rFonts w:eastAsia="Calibri"/>
                      <w:b w:val="0"/>
                      <w:bCs/>
                      <w:szCs w:val="24"/>
                    </w:rPr>
                  </w:pPr>
                  <w:r w:rsidRPr="00244C3A">
                    <w:rPr>
                      <w:rFonts w:eastAsia="Calibri"/>
                      <w:b w:val="0"/>
                      <w:szCs w:val="24"/>
                    </w:rPr>
                    <w:t>01</w:t>
                  </w:r>
                </w:p>
              </w:tc>
              <w:tc>
                <w:tcPr>
                  <w:tcW w:w="2558" w:type="pct"/>
                  <w:shd w:val="clear" w:color="auto" w:fill="auto"/>
                </w:tcPr>
                <w:p w14:paraId="63B4D74F" w14:textId="162DC318" w:rsidR="00A839B1" w:rsidRPr="00244C3A" w:rsidRDefault="00C901DC" w:rsidP="00244C3A">
                  <w:pPr>
                    <w:pStyle w:val="Ttulo2"/>
                    <w:numPr>
                      <w:ilvl w:val="1"/>
                      <w:numId w:val="0"/>
                    </w:numPr>
                    <w:tabs>
                      <w:tab w:val="num" w:pos="0"/>
                      <w:tab w:val="left" w:pos="709"/>
                    </w:tabs>
                    <w:suppressAutoHyphens/>
                    <w:spacing w:before="240" w:after="240"/>
                    <w:jc w:val="both"/>
                    <w:rPr>
                      <w:rFonts w:eastAsia="Calibri"/>
                      <w:b w:val="0"/>
                      <w:bCs/>
                      <w:szCs w:val="24"/>
                    </w:rPr>
                  </w:pPr>
                  <w:r>
                    <w:rPr>
                      <w:rFonts w:eastAsia="Calibri"/>
                      <w:b w:val="0"/>
                      <w:szCs w:val="24"/>
                    </w:rPr>
                    <w:t xml:space="preserve">Data e </w:t>
                  </w:r>
                  <w:r w:rsidR="00A839B1" w:rsidRPr="00244C3A">
                    <w:rPr>
                      <w:rFonts w:eastAsia="Calibri"/>
                      <w:b w:val="0"/>
                      <w:szCs w:val="24"/>
                    </w:rPr>
                    <w:t>Horário para julgamento</w:t>
                  </w:r>
                </w:p>
              </w:tc>
              <w:tc>
                <w:tcPr>
                  <w:tcW w:w="1750" w:type="pct"/>
                  <w:shd w:val="clear" w:color="auto" w:fill="auto"/>
                </w:tcPr>
                <w:p w14:paraId="74A24030" w14:textId="0F8574CA" w:rsidR="00C901DC" w:rsidRDefault="00C901DC" w:rsidP="00244C3A">
                  <w:pPr>
                    <w:pStyle w:val="Ttulo2"/>
                    <w:numPr>
                      <w:ilvl w:val="1"/>
                      <w:numId w:val="0"/>
                    </w:numPr>
                    <w:tabs>
                      <w:tab w:val="num" w:pos="0"/>
                      <w:tab w:val="left" w:pos="709"/>
                    </w:tabs>
                    <w:suppressAutoHyphens/>
                    <w:spacing w:before="240" w:after="240"/>
                    <w:jc w:val="both"/>
                    <w:rPr>
                      <w:rFonts w:eastAsia="Calibri"/>
                      <w:szCs w:val="24"/>
                    </w:rPr>
                  </w:pPr>
                  <w:r>
                    <w:rPr>
                      <w:rFonts w:eastAsia="Calibri"/>
                      <w:szCs w:val="24"/>
                    </w:rPr>
                    <w:t>24/09/2024</w:t>
                  </w:r>
                </w:p>
                <w:p w14:paraId="2BB4D940" w14:textId="54C10F9D" w:rsidR="00A839B1" w:rsidRPr="00244C3A" w:rsidRDefault="00C901DC" w:rsidP="00244C3A">
                  <w:pPr>
                    <w:pStyle w:val="Ttulo2"/>
                    <w:numPr>
                      <w:ilvl w:val="1"/>
                      <w:numId w:val="0"/>
                    </w:numPr>
                    <w:tabs>
                      <w:tab w:val="num" w:pos="0"/>
                      <w:tab w:val="left" w:pos="709"/>
                    </w:tabs>
                    <w:suppressAutoHyphens/>
                    <w:spacing w:before="240" w:after="240"/>
                    <w:jc w:val="both"/>
                    <w:rPr>
                      <w:rFonts w:eastAsia="Calibri"/>
                      <w:szCs w:val="24"/>
                    </w:rPr>
                  </w:pPr>
                  <w:r>
                    <w:rPr>
                      <w:rFonts w:eastAsia="Calibri"/>
                      <w:szCs w:val="24"/>
                    </w:rPr>
                    <w:t>08h30min</w:t>
                  </w:r>
                  <w:r w:rsidR="00937354" w:rsidRPr="00244C3A">
                    <w:rPr>
                      <w:rFonts w:eastAsia="Calibri"/>
                      <w:szCs w:val="24"/>
                    </w:rPr>
                    <w:t xml:space="preserve"> </w:t>
                  </w:r>
                </w:p>
              </w:tc>
            </w:tr>
            <w:tr w:rsidR="00A839B1" w:rsidRPr="00244C3A" w14:paraId="3C1B8FA4" w14:textId="77777777" w:rsidTr="00937354">
              <w:tc>
                <w:tcPr>
                  <w:tcW w:w="692" w:type="pct"/>
                  <w:shd w:val="clear" w:color="auto" w:fill="auto"/>
                </w:tcPr>
                <w:p w14:paraId="0358F039" w14:textId="77777777" w:rsidR="00A839B1" w:rsidRPr="00244C3A" w:rsidRDefault="00A839B1" w:rsidP="00244C3A">
                  <w:pPr>
                    <w:pStyle w:val="Ttulo2"/>
                    <w:numPr>
                      <w:ilvl w:val="1"/>
                      <w:numId w:val="0"/>
                    </w:numPr>
                    <w:tabs>
                      <w:tab w:val="num" w:pos="0"/>
                      <w:tab w:val="left" w:pos="709"/>
                    </w:tabs>
                    <w:suppressAutoHyphens/>
                    <w:spacing w:before="240" w:after="240"/>
                    <w:jc w:val="both"/>
                    <w:rPr>
                      <w:rFonts w:eastAsia="Calibri"/>
                      <w:b w:val="0"/>
                      <w:bCs/>
                      <w:szCs w:val="24"/>
                    </w:rPr>
                  </w:pPr>
                  <w:r w:rsidRPr="00244C3A">
                    <w:rPr>
                      <w:rFonts w:eastAsia="Calibri"/>
                      <w:b w:val="0"/>
                      <w:szCs w:val="24"/>
                    </w:rPr>
                    <w:t>02</w:t>
                  </w:r>
                </w:p>
              </w:tc>
              <w:tc>
                <w:tcPr>
                  <w:tcW w:w="2558" w:type="pct"/>
                  <w:shd w:val="clear" w:color="auto" w:fill="auto"/>
                </w:tcPr>
                <w:p w14:paraId="06045A68" w14:textId="77777777" w:rsidR="00A839B1" w:rsidRPr="00244C3A" w:rsidRDefault="00A839B1" w:rsidP="00244C3A">
                  <w:pPr>
                    <w:pStyle w:val="Ttulo2"/>
                    <w:numPr>
                      <w:ilvl w:val="1"/>
                      <w:numId w:val="0"/>
                    </w:numPr>
                    <w:tabs>
                      <w:tab w:val="num" w:pos="0"/>
                      <w:tab w:val="left" w:pos="709"/>
                    </w:tabs>
                    <w:suppressAutoHyphens/>
                    <w:spacing w:before="240" w:after="240"/>
                    <w:jc w:val="both"/>
                    <w:rPr>
                      <w:rFonts w:eastAsia="Calibri"/>
                      <w:b w:val="0"/>
                      <w:bCs/>
                      <w:szCs w:val="24"/>
                    </w:rPr>
                  </w:pPr>
                  <w:r w:rsidRPr="00244C3A">
                    <w:rPr>
                      <w:rFonts w:eastAsia="Calibri"/>
                      <w:b w:val="0"/>
                      <w:szCs w:val="24"/>
                    </w:rPr>
                    <w:t>Início para receber as propostas</w:t>
                  </w:r>
                </w:p>
              </w:tc>
              <w:tc>
                <w:tcPr>
                  <w:tcW w:w="1750" w:type="pct"/>
                  <w:shd w:val="clear" w:color="auto" w:fill="auto"/>
                </w:tcPr>
                <w:p w14:paraId="3E6334D8" w14:textId="77777777" w:rsidR="00A839B1" w:rsidRDefault="00C901DC" w:rsidP="00C901DC">
                  <w:pPr>
                    <w:pStyle w:val="Ttulo2"/>
                    <w:numPr>
                      <w:ilvl w:val="1"/>
                      <w:numId w:val="0"/>
                    </w:numPr>
                    <w:tabs>
                      <w:tab w:val="num" w:pos="0"/>
                      <w:tab w:val="left" w:pos="709"/>
                    </w:tabs>
                    <w:suppressAutoHyphens/>
                    <w:spacing w:before="240" w:after="240"/>
                    <w:jc w:val="both"/>
                    <w:rPr>
                      <w:rFonts w:eastAsia="Calibri"/>
                      <w:szCs w:val="24"/>
                    </w:rPr>
                  </w:pPr>
                  <w:r>
                    <w:rPr>
                      <w:rFonts w:eastAsia="Calibri"/>
                      <w:szCs w:val="24"/>
                    </w:rPr>
                    <w:t>19/09/2024</w:t>
                  </w:r>
                </w:p>
                <w:p w14:paraId="700CF4E3" w14:textId="7EEF19E8" w:rsidR="00C901DC" w:rsidRPr="00C901DC" w:rsidRDefault="00C901DC" w:rsidP="00C901DC">
                  <w:pPr>
                    <w:spacing w:before="240" w:after="240"/>
                  </w:pPr>
                  <w:r>
                    <w:t>08h00min</w:t>
                  </w:r>
                </w:p>
              </w:tc>
            </w:tr>
            <w:tr w:rsidR="00A839B1" w:rsidRPr="00244C3A" w14:paraId="24192243" w14:textId="77777777" w:rsidTr="00937354">
              <w:tc>
                <w:tcPr>
                  <w:tcW w:w="692" w:type="pct"/>
                  <w:shd w:val="clear" w:color="auto" w:fill="auto"/>
                </w:tcPr>
                <w:p w14:paraId="08626511" w14:textId="77777777" w:rsidR="00A839B1" w:rsidRPr="00244C3A" w:rsidRDefault="00A839B1" w:rsidP="00244C3A">
                  <w:pPr>
                    <w:pStyle w:val="Ttulo2"/>
                    <w:numPr>
                      <w:ilvl w:val="1"/>
                      <w:numId w:val="0"/>
                    </w:numPr>
                    <w:tabs>
                      <w:tab w:val="num" w:pos="0"/>
                      <w:tab w:val="left" w:pos="709"/>
                    </w:tabs>
                    <w:suppressAutoHyphens/>
                    <w:spacing w:before="240" w:after="240"/>
                    <w:jc w:val="both"/>
                    <w:rPr>
                      <w:rFonts w:eastAsia="Calibri"/>
                      <w:b w:val="0"/>
                      <w:bCs/>
                      <w:szCs w:val="24"/>
                    </w:rPr>
                  </w:pPr>
                  <w:r w:rsidRPr="00244C3A">
                    <w:rPr>
                      <w:rFonts w:eastAsia="Calibri"/>
                      <w:b w:val="0"/>
                      <w:szCs w:val="24"/>
                    </w:rPr>
                    <w:t>03</w:t>
                  </w:r>
                </w:p>
              </w:tc>
              <w:tc>
                <w:tcPr>
                  <w:tcW w:w="2558" w:type="pct"/>
                  <w:shd w:val="clear" w:color="auto" w:fill="auto"/>
                </w:tcPr>
                <w:p w14:paraId="41CBF286" w14:textId="77777777" w:rsidR="00A839B1" w:rsidRPr="00244C3A" w:rsidRDefault="00A839B1" w:rsidP="00244C3A">
                  <w:pPr>
                    <w:pStyle w:val="Ttulo2"/>
                    <w:numPr>
                      <w:ilvl w:val="1"/>
                      <w:numId w:val="0"/>
                    </w:numPr>
                    <w:tabs>
                      <w:tab w:val="num" w:pos="0"/>
                      <w:tab w:val="left" w:pos="709"/>
                    </w:tabs>
                    <w:suppressAutoHyphens/>
                    <w:spacing w:before="240" w:after="240"/>
                    <w:jc w:val="both"/>
                    <w:rPr>
                      <w:rFonts w:eastAsia="Calibri"/>
                      <w:b w:val="0"/>
                      <w:bCs/>
                      <w:szCs w:val="24"/>
                    </w:rPr>
                  </w:pPr>
                  <w:r w:rsidRPr="00244C3A">
                    <w:rPr>
                      <w:rFonts w:eastAsia="Calibri"/>
                      <w:b w:val="0"/>
                      <w:szCs w:val="24"/>
                    </w:rPr>
                    <w:t xml:space="preserve">Fim para recebimento das </w:t>
                  </w:r>
                  <w:r w:rsidRPr="00244C3A">
                    <w:rPr>
                      <w:rFonts w:eastAsia="Calibri"/>
                      <w:b w:val="0"/>
                      <w:szCs w:val="24"/>
                    </w:rPr>
                    <w:lastRenderedPageBreak/>
                    <w:t>propostas</w:t>
                  </w:r>
                </w:p>
              </w:tc>
              <w:tc>
                <w:tcPr>
                  <w:tcW w:w="1750" w:type="pct"/>
                  <w:shd w:val="clear" w:color="auto" w:fill="auto"/>
                </w:tcPr>
                <w:p w14:paraId="043A6B47" w14:textId="77777777" w:rsidR="00C901DC" w:rsidRDefault="00C901DC" w:rsidP="00244C3A">
                  <w:pPr>
                    <w:spacing w:before="240" w:after="240"/>
                    <w:rPr>
                      <w:rFonts w:ascii="Times New Roman" w:eastAsia="Calibri" w:hAnsi="Times New Roman" w:cs="Times New Roman"/>
                    </w:rPr>
                  </w:pPr>
                  <w:r>
                    <w:rPr>
                      <w:rFonts w:ascii="Times New Roman" w:eastAsia="Calibri" w:hAnsi="Times New Roman" w:cs="Times New Roman"/>
                    </w:rPr>
                    <w:lastRenderedPageBreak/>
                    <w:t>24/09/2024</w:t>
                  </w:r>
                </w:p>
                <w:p w14:paraId="4823E51B" w14:textId="2F9E1AA8" w:rsidR="000B51E4" w:rsidRPr="00244C3A" w:rsidRDefault="00C901DC" w:rsidP="00244C3A">
                  <w:pPr>
                    <w:spacing w:before="240" w:after="240"/>
                    <w:rPr>
                      <w:rFonts w:ascii="Times New Roman" w:hAnsi="Times New Roman" w:cs="Times New Roman"/>
                      <w:b/>
                    </w:rPr>
                  </w:pPr>
                  <w:r>
                    <w:rPr>
                      <w:rFonts w:ascii="Times New Roman" w:eastAsia="Calibri" w:hAnsi="Times New Roman" w:cs="Times New Roman"/>
                    </w:rPr>
                    <w:lastRenderedPageBreak/>
                    <w:t>08h00min</w:t>
                  </w:r>
                  <w:r w:rsidR="00F17B39" w:rsidRPr="00244C3A">
                    <w:rPr>
                      <w:rFonts w:ascii="Times New Roman" w:eastAsia="Calibri" w:hAnsi="Times New Roman" w:cs="Times New Roman"/>
                    </w:rPr>
                    <w:t xml:space="preserve"> </w:t>
                  </w:r>
                </w:p>
              </w:tc>
            </w:tr>
            <w:tr w:rsidR="00A839B1" w:rsidRPr="00244C3A" w14:paraId="6C0EFC6A" w14:textId="77777777" w:rsidTr="00937354">
              <w:tc>
                <w:tcPr>
                  <w:tcW w:w="692" w:type="pct"/>
                  <w:shd w:val="clear" w:color="auto" w:fill="auto"/>
                </w:tcPr>
                <w:p w14:paraId="73443BEE" w14:textId="1670C067" w:rsidR="00A839B1" w:rsidRPr="00244C3A" w:rsidRDefault="00A839B1" w:rsidP="00244C3A">
                  <w:pPr>
                    <w:pStyle w:val="Ttulo2"/>
                    <w:numPr>
                      <w:ilvl w:val="1"/>
                      <w:numId w:val="0"/>
                    </w:numPr>
                    <w:tabs>
                      <w:tab w:val="num" w:pos="0"/>
                      <w:tab w:val="left" w:pos="709"/>
                    </w:tabs>
                    <w:suppressAutoHyphens/>
                    <w:spacing w:before="240" w:after="240"/>
                    <w:jc w:val="both"/>
                    <w:rPr>
                      <w:rFonts w:eastAsia="Calibri"/>
                      <w:b w:val="0"/>
                      <w:bCs/>
                      <w:szCs w:val="24"/>
                    </w:rPr>
                  </w:pPr>
                  <w:r w:rsidRPr="00244C3A">
                    <w:rPr>
                      <w:rFonts w:eastAsia="Calibri"/>
                      <w:b w:val="0"/>
                      <w:szCs w:val="24"/>
                    </w:rPr>
                    <w:lastRenderedPageBreak/>
                    <w:t>04</w:t>
                  </w:r>
                </w:p>
              </w:tc>
              <w:tc>
                <w:tcPr>
                  <w:tcW w:w="2558" w:type="pct"/>
                  <w:shd w:val="clear" w:color="auto" w:fill="auto"/>
                </w:tcPr>
                <w:p w14:paraId="1BBC0044" w14:textId="77777777" w:rsidR="00A839B1" w:rsidRPr="00244C3A" w:rsidRDefault="00A839B1" w:rsidP="00244C3A">
                  <w:pPr>
                    <w:pStyle w:val="Ttulo2"/>
                    <w:numPr>
                      <w:ilvl w:val="1"/>
                      <w:numId w:val="0"/>
                    </w:numPr>
                    <w:tabs>
                      <w:tab w:val="num" w:pos="0"/>
                      <w:tab w:val="left" w:pos="709"/>
                    </w:tabs>
                    <w:suppressAutoHyphens/>
                    <w:spacing w:before="240" w:after="240"/>
                    <w:jc w:val="both"/>
                    <w:rPr>
                      <w:rFonts w:eastAsia="Calibri"/>
                      <w:b w:val="0"/>
                      <w:bCs/>
                      <w:szCs w:val="24"/>
                    </w:rPr>
                  </w:pPr>
                  <w:r w:rsidRPr="00244C3A">
                    <w:rPr>
                      <w:rFonts w:eastAsia="Calibri"/>
                      <w:b w:val="0"/>
                      <w:szCs w:val="24"/>
                    </w:rPr>
                    <w:t>Prazo para esclarecimento</w:t>
                  </w:r>
                </w:p>
              </w:tc>
              <w:tc>
                <w:tcPr>
                  <w:tcW w:w="1750" w:type="pct"/>
                  <w:shd w:val="clear" w:color="auto" w:fill="auto"/>
                </w:tcPr>
                <w:p w14:paraId="4C83E11A" w14:textId="77777777" w:rsidR="00C901DC" w:rsidRDefault="00C901DC" w:rsidP="00C901DC">
                  <w:pPr>
                    <w:spacing w:before="240" w:after="240"/>
                    <w:rPr>
                      <w:rFonts w:ascii="Times New Roman" w:eastAsia="Calibri" w:hAnsi="Times New Roman" w:cs="Times New Roman"/>
                    </w:rPr>
                  </w:pPr>
                  <w:r>
                    <w:rPr>
                      <w:rFonts w:ascii="Times New Roman" w:eastAsia="Calibri" w:hAnsi="Times New Roman" w:cs="Times New Roman"/>
                    </w:rPr>
                    <w:t>23/09/2024</w:t>
                  </w:r>
                </w:p>
                <w:p w14:paraId="1662EC46" w14:textId="7A5F8AF8" w:rsidR="00C901DC" w:rsidRPr="00244C3A" w:rsidRDefault="00C901DC" w:rsidP="00C901DC">
                  <w:pPr>
                    <w:spacing w:before="240" w:after="240"/>
                    <w:rPr>
                      <w:rFonts w:ascii="Times New Roman" w:hAnsi="Times New Roman" w:cs="Times New Roman"/>
                      <w:b/>
                    </w:rPr>
                  </w:pPr>
                  <w:r>
                    <w:rPr>
                      <w:rFonts w:ascii="Times New Roman" w:eastAsia="Calibri" w:hAnsi="Times New Roman" w:cs="Times New Roman"/>
                    </w:rPr>
                    <w:t>13h00min</w:t>
                  </w:r>
                </w:p>
              </w:tc>
            </w:tr>
          </w:tbl>
          <w:p w14:paraId="15F6572F" w14:textId="3386D135" w:rsidR="00A839B1" w:rsidRPr="00244C3A" w:rsidRDefault="00A839B1" w:rsidP="00244C3A">
            <w:pPr>
              <w:tabs>
                <w:tab w:val="num" w:pos="0"/>
                <w:tab w:val="left" w:pos="709"/>
              </w:tabs>
              <w:spacing w:before="240" w:after="240"/>
              <w:rPr>
                <w:rFonts w:ascii="Times New Roman" w:eastAsia="Tahoma" w:hAnsi="Times New Roman" w:cs="Times New Roman"/>
                <w:b/>
                <w:bCs/>
                <w:color w:val="FF0000"/>
              </w:rPr>
            </w:pPr>
          </w:p>
        </w:tc>
      </w:tr>
      <w:tr w:rsidR="00A839B1" w:rsidRPr="00244C3A" w14:paraId="5AB4E264" w14:textId="77777777" w:rsidTr="00244C3A">
        <w:trPr>
          <w:trHeight w:val="2231"/>
          <w:jc w:val="center"/>
        </w:trPr>
        <w:tc>
          <w:tcPr>
            <w:tcW w:w="1618" w:type="dxa"/>
            <w:shd w:val="clear" w:color="auto" w:fill="auto"/>
          </w:tcPr>
          <w:p w14:paraId="697CD5F9" w14:textId="77777777" w:rsidR="00A839B1" w:rsidRPr="00244C3A" w:rsidRDefault="00A839B1"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lastRenderedPageBreak/>
              <w:t>NORMAS LEGAIS</w:t>
            </w:r>
          </w:p>
          <w:p w14:paraId="75299F60" w14:textId="77777777" w:rsidR="00A839B1" w:rsidRPr="00244C3A" w:rsidRDefault="00A839B1" w:rsidP="00244C3A">
            <w:pPr>
              <w:tabs>
                <w:tab w:val="num" w:pos="0"/>
                <w:tab w:val="left" w:pos="709"/>
              </w:tabs>
              <w:spacing w:before="240" w:after="240"/>
              <w:rPr>
                <w:rFonts w:ascii="Times New Roman" w:eastAsia="Tahoma" w:hAnsi="Times New Roman" w:cs="Times New Roman"/>
                <w:b/>
                <w:bCs/>
              </w:rPr>
            </w:pPr>
          </w:p>
        </w:tc>
        <w:tc>
          <w:tcPr>
            <w:tcW w:w="7988" w:type="dxa"/>
            <w:shd w:val="clear" w:color="auto" w:fill="auto"/>
          </w:tcPr>
          <w:p w14:paraId="58D4119F" w14:textId="77777777" w:rsidR="00A839B1" w:rsidRPr="00244C3A" w:rsidRDefault="00A839B1" w:rsidP="00244C3A">
            <w:pPr>
              <w:tabs>
                <w:tab w:val="num" w:pos="0"/>
                <w:tab w:val="left" w:pos="709"/>
              </w:tabs>
              <w:spacing w:before="240" w:after="240"/>
              <w:rPr>
                <w:rFonts w:ascii="Times New Roman" w:hAnsi="Times New Roman" w:cs="Times New Roman"/>
              </w:rPr>
            </w:pPr>
            <w:r w:rsidRPr="00244C3A">
              <w:rPr>
                <w:rFonts w:ascii="Times New Roman" w:eastAsia="Tahoma" w:hAnsi="Times New Roman" w:cs="Times New Roman"/>
              </w:rPr>
              <w:t xml:space="preserve">Este certame será regido pela Lei Federal nº 14,133 de 01 de ABRIL de 2001, </w:t>
            </w:r>
            <w:proofErr w:type="spellStart"/>
            <w:r w:rsidRPr="00244C3A">
              <w:rPr>
                <w:rFonts w:ascii="Times New Roman" w:eastAsia="Tahoma" w:hAnsi="Times New Roman" w:cs="Times New Roman"/>
              </w:rPr>
              <w:t>Intruções</w:t>
            </w:r>
            <w:proofErr w:type="spellEnd"/>
            <w:r w:rsidRPr="00244C3A">
              <w:rPr>
                <w:rFonts w:ascii="Times New Roman" w:eastAsia="Tahoma" w:hAnsi="Times New Roman" w:cs="Times New Roman"/>
              </w:rPr>
              <w:t xml:space="preserve"> Normativa 67/2021, aplicando-se, subsidiariamente, no que couberem, as disposições contina da Constituição Federal de 1988</w:t>
            </w:r>
            <w:r w:rsidRPr="00244C3A">
              <w:rPr>
                <w:rFonts w:ascii="Times New Roman" w:hAnsi="Times New Roman" w:cs="Times New Roman"/>
              </w:rPr>
              <w:t xml:space="preserve"> ainda a Lei Complementar nº. 123, de 14 de dezembro de 2006</w:t>
            </w:r>
            <w:r w:rsidRPr="00244C3A">
              <w:rPr>
                <w:rFonts w:ascii="Times New Roman" w:hAnsi="Times New Roman" w:cs="Times New Roman"/>
                <w:snapToGrid w:val="0"/>
              </w:rPr>
              <w:t xml:space="preserve">, além das condições previstas na íntegra do edital de licitação, </w:t>
            </w:r>
            <w:r w:rsidRPr="00244C3A">
              <w:rPr>
                <w:rFonts w:ascii="Times New Roman" w:eastAsia="Tahoma" w:hAnsi="Times New Roman" w:cs="Times New Roman"/>
              </w:rPr>
              <w:t>as propostas deverão obedecer às especificações e exigências constantes deste instrumento convocatório.</w:t>
            </w:r>
          </w:p>
        </w:tc>
      </w:tr>
      <w:tr w:rsidR="00A839B1" w:rsidRPr="00244C3A" w14:paraId="3F8A9BD8" w14:textId="77777777" w:rsidTr="00244C3A">
        <w:trPr>
          <w:trHeight w:val="2011"/>
          <w:jc w:val="center"/>
        </w:trPr>
        <w:tc>
          <w:tcPr>
            <w:tcW w:w="1618" w:type="dxa"/>
            <w:shd w:val="clear" w:color="auto" w:fill="auto"/>
          </w:tcPr>
          <w:p w14:paraId="7AB8E66A" w14:textId="7FA60122" w:rsidR="00A839B1" w:rsidRPr="00244C3A" w:rsidRDefault="00A839B1"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t>ENDEREÇO QUE SERA DISPONIBILIZADO O EDITAL</w:t>
            </w:r>
          </w:p>
        </w:tc>
        <w:tc>
          <w:tcPr>
            <w:tcW w:w="7988" w:type="dxa"/>
            <w:shd w:val="clear" w:color="auto" w:fill="auto"/>
          </w:tcPr>
          <w:p w14:paraId="33863ACD" w14:textId="7257388E" w:rsidR="00A839B1" w:rsidRPr="00244C3A" w:rsidRDefault="00E409BD" w:rsidP="00244C3A">
            <w:pPr>
              <w:tabs>
                <w:tab w:val="left" w:pos="709"/>
              </w:tabs>
              <w:spacing w:beforeLines="120" w:before="288" w:afterLines="120" w:after="288" w:line="312" w:lineRule="auto"/>
              <w:rPr>
                <w:rFonts w:ascii="Times New Roman" w:eastAsia="MS Mincho" w:hAnsi="Times New Roman" w:cs="Times New Roman"/>
                <w:b/>
              </w:rPr>
            </w:pPr>
            <w:r w:rsidRPr="00244C3A">
              <w:rPr>
                <w:rFonts w:ascii="Times New Roman" w:hAnsi="Times New Roman" w:cs="Times New Roman"/>
              </w:rPr>
              <w:t xml:space="preserve">Os autos do processo permanecerão com vista franqueada aos interessados no sítio eletrônico </w:t>
            </w:r>
            <w:hyperlink r:id="rId15" w:history="1">
              <w:r w:rsidRPr="00244C3A">
                <w:rPr>
                  <w:rStyle w:val="Hyperlink"/>
                  <w:rFonts w:ascii="Times New Roman" w:eastAsia="MS Mincho" w:hAnsi="Times New Roman" w:cs="Times New Roman"/>
                  <w:bCs/>
                </w:rPr>
                <w:t>www.ananas.to.gov.br</w:t>
              </w:r>
            </w:hyperlink>
            <w:r w:rsidRPr="00244C3A">
              <w:rPr>
                <w:rFonts w:ascii="Times New Roman" w:eastAsia="MS Mincho" w:hAnsi="Times New Roman" w:cs="Times New Roman"/>
                <w:bCs/>
              </w:rPr>
              <w:t xml:space="preserve"> e no SICAP LCO do Estado do Tocantins.</w:t>
            </w:r>
            <w:r w:rsidRPr="00244C3A">
              <w:rPr>
                <w:rFonts w:ascii="Times New Roman" w:eastAsia="MS Mincho" w:hAnsi="Times New Roman" w:cs="Times New Roman"/>
              </w:rPr>
              <w:t xml:space="preserve"> </w:t>
            </w:r>
            <w:proofErr w:type="spellStart"/>
            <w:r w:rsidRPr="00244C3A">
              <w:rPr>
                <w:rFonts w:ascii="Times New Roman" w:eastAsia="MS Mincho" w:hAnsi="Times New Roman" w:cs="Times New Roman"/>
                <w:color w:val="1F497D" w:themeColor="text2"/>
              </w:rPr>
              <w:t>Sera</w:t>
            </w:r>
            <w:proofErr w:type="spellEnd"/>
            <w:r w:rsidRPr="00244C3A">
              <w:rPr>
                <w:rFonts w:ascii="Times New Roman" w:eastAsia="MS Mincho" w:hAnsi="Times New Roman" w:cs="Times New Roman"/>
                <w:color w:val="1F497D" w:themeColor="text2"/>
              </w:rPr>
              <w:t xml:space="preserve"> publicado no jornal no endereço </w:t>
            </w:r>
            <w:hyperlink r:id="rId16" w:history="1">
              <w:r w:rsidRPr="00244C3A">
                <w:rPr>
                  <w:rStyle w:val="Hyperlink"/>
                  <w:rFonts w:ascii="Times New Roman" w:eastAsia="MS Mincho" w:hAnsi="Times New Roman" w:cs="Times New Roman"/>
                  <w:b/>
                </w:rPr>
                <w:t>https://www.pagina63.com.br/</w:t>
              </w:r>
            </w:hyperlink>
          </w:p>
        </w:tc>
      </w:tr>
      <w:tr w:rsidR="00A839B1" w:rsidRPr="00244C3A" w14:paraId="0A9D4AA5" w14:textId="77777777" w:rsidTr="00041DD4">
        <w:trPr>
          <w:jc w:val="center"/>
        </w:trPr>
        <w:tc>
          <w:tcPr>
            <w:tcW w:w="1618" w:type="dxa"/>
            <w:shd w:val="clear" w:color="auto" w:fill="auto"/>
          </w:tcPr>
          <w:p w14:paraId="0F99E20B" w14:textId="1E867841" w:rsidR="00A839B1" w:rsidRPr="00244C3A" w:rsidRDefault="00A839B1"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t>LOCAL DE REALIZAÇÃO</w:t>
            </w:r>
          </w:p>
        </w:tc>
        <w:tc>
          <w:tcPr>
            <w:tcW w:w="7988" w:type="dxa"/>
            <w:shd w:val="clear" w:color="auto" w:fill="auto"/>
          </w:tcPr>
          <w:p w14:paraId="0DA19351" w14:textId="707B1645" w:rsidR="00A839B1" w:rsidRPr="00244C3A" w:rsidRDefault="00A839B1"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color w:val="0070C0"/>
              </w:rPr>
              <w:t xml:space="preserve">Sessão de Licitações será conduzida pela agente de contratação e membros que iram se reunir na sede da Prefeitura Municipal de </w:t>
            </w:r>
            <w:proofErr w:type="spellStart"/>
            <w:r w:rsidRPr="00244C3A">
              <w:rPr>
                <w:rFonts w:ascii="Times New Roman" w:eastAsia="Tahoma" w:hAnsi="Times New Roman" w:cs="Times New Roman"/>
                <w:b/>
                <w:bCs/>
                <w:color w:val="0070C0"/>
              </w:rPr>
              <w:t>Ananas</w:t>
            </w:r>
            <w:proofErr w:type="spellEnd"/>
            <w:r w:rsidRPr="00244C3A">
              <w:rPr>
                <w:rFonts w:ascii="Times New Roman" w:eastAsia="Tahoma" w:hAnsi="Times New Roman" w:cs="Times New Roman"/>
                <w:b/>
                <w:bCs/>
                <w:color w:val="0070C0"/>
              </w:rPr>
              <w:t xml:space="preserve"> - TO</w:t>
            </w:r>
            <w:proofErr w:type="gramStart"/>
            <w:r w:rsidRPr="00244C3A">
              <w:rPr>
                <w:rFonts w:ascii="Times New Roman" w:eastAsia="Tahoma" w:hAnsi="Times New Roman" w:cs="Times New Roman"/>
                <w:b/>
                <w:bCs/>
                <w:color w:val="0070C0"/>
              </w:rPr>
              <w:t>,</w:t>
            </w:r>
            <w:r w:rsidR="00591CFE" w:rsidRPr="00244C3A">
              <w:rPr>
                <w:rFonts w:ascii="Times New Roman" w:eastAsia="Tahoma" w:hAnsi="Times New Roman" w:cs="Times New Roman"/>
                <w:b/>
                <w:bCs/>
                <w:color w:val="0070C0"/>
              </w:rPr>
              <w:t xml:space="preserve"> </w:t>
            </w:r>
            <w:r w:rsidRPr="00244C3A">
              <w:rPr>
                <w:rFonts w:ascii="Times New Roman" w:eastAsia="Helvetica" w:hAnsi="Times New Roman" w:cs="Times New Roman"/>
                <w:b/>
                <w:color w:val="0070C0"/>
              </w:rPr>
              <w:t>Será</w:t>
            </w:r>
            <w:proofErr w:type="gramEnd"/>
            <w:r w:rsidRPr="00244C3A">
              <w:rPr>
                <w:rFonts w:ascii="Times New Roman" w:eastAsia="Helvetica" w:hAnsi="Times New Roman" w:cs="Times New Roman"/>
                <w:b/>
                <w:color w:val="0070C0"/>
              </w:rPr>
              <w:t xml:space="preserve"> utilizada a plataforma BNC para julgar a dispensa de licitação</w:t>
            </w:r>
            <w:r w:rsidRPr="00244C3A">
              <w:rPr>
                <w:rFonts w:ascii="Times New Roman" w:eastAsia="Helvetica" w:hAnsi="Times New Roman" w:cs="Times New Roman"/>
              </w:rPr>
              <w:t>.</w:t>
            </w:r>
          </w:p>
        </w:tc>
      </w:tr>
      <w:tr w:rsidR="00041DD4" w:rsidRPr="00244C3A" w14:paraId="66A03CE6" w14:textId="77777777" w:rsidTr="00041DD4">
        <w:trPr>
          <w:jc w:val="center"/>
        </w:trPr>
        <w:tc>
          <w:tcPr>
            <w:tcW w:w="1618" w:type="dxa"/>
            <w:shd w:val="clear" w:color="auto" w:fill="auto"/>
          </w:tcPr>
          <w:p w14:paraId="69A64274" w14:textId="068E9F35" w:rsidR="00041DD4" w:rsidRPr="00244C3A" w:rsidRDefault="00041DD4" w:rsidP="00244C3A">
            <w:pPr>
              <w:tabs>
                <w:tab w:val="num" w:pos="0"/>
                <w:tab w:val="left" w:pos="709"/>
              </w:tabs>
              <w:spacing w:before="240" w:after="240"/>
              <w:rPr>
                <w:rFonts w:ascii="Times New Roman" w:eastAsia="Tahoma" w:hAnsi="Times New Roman" w:cs="Times New Roman"/>
                <w:b/>
                <w:bCs/>
              </w:rPr>
            </w:pPr>
            <w:r w:rsidRPr="00244C3A">
              <w:rPr>
                <w:rFonts w:ascii="Times New Roman" w:eastAsia="Tahoma" w:hAnsi="Times New Roman" w:cs="Times New Roman"/>
                <w:b/>
                <w:bCs/>
              </w:rPr>
              <w:t>COMO SERA JULGADA A LICITAÇAO</w:t>
            </w:r>
          </w:p>
        </w:tc>
        <w:tc>
          <w:tcPr>
            <w:tcW w:w="7988" w:type="dxa"/>
            <w:shd w:val="clear" w:color="auto" w:fill="auto"/>
          </w:tcPr>
          <w:p w14:paraId="2A505381" w14:textId="6889EEB7" w:rsidR="00041DD4" w:rsidRPr="00244C3A" w:rsidRDefault="00041DD4" w:rsidP="00244C3A">
            <w:pPr>
              <w:tabs>
                <w:tab w:val="num" w:pos="0"/>
                <w:tab w:val="left" w:pos="709"/>
              </w:tabs>
              <w:spacing w:before="240" w:after="240"/>
              <w:rPr>
                <w:rFonts w:ascii="Times New Roman" w:eastAsia="Tahoma" w:hAnsi="Times New Roman" w:cs="Times New Roman"/>
                <w:b/>
                <w:bCs/>
                <w:color w:val="0070C0"/>
              </w:rPr>
            </w:pPr>
            <w:r w:rsidRPr="00244C3A">
              <w:rPr>
                <w:rFonts w:ascii="Times New Roman" w:hAnsi="Times New Roman" w:cs="Times New Roman"/>
              </w:rPr>
              <w:t>CONFORME O Art. 11.</w:t>
            </w:r>
            <w:r w:rsidR="006D2FE5" w:rsidRPr="00244C3A">
              <w:rPr>
                <w:rFonts w:ascii="Times New Roman" w:hAnsi="Times New Roman" w:cs="Times New Roman"/>
              </w:rPr>
              <w:t xml:space="preserve"> DA IN 67/2021.</w:t>
            </w:r>
            <w:r w:rsidRPr="00244C3A">
              <w:rPr>
                <w:rFonts w:ascii="Times New Roman" w:hAnsi="Times New Roman" w:cs="Times New Roman"/>
              </w:rPr>
              <w:t xml:space="preserve"> A partir da data e horário estabelecidos, o procedimento será automaticamente aberto pelo sistema para o envio de lances públicos e sucessivos por período nunca inferior a </w:t>
            </w:r>
            <w:proofErr w:type="gramStart"/>
            <w:r w:rsidRPr="00244C3A">
              <w:rPr>
                <w:rFonts w:ascii="Times New Roman" w:hAnsi="Times New Roman" w:cs="Times New Roman"/>
              </w:rPr>
              <w:t>6</w:t>
            </w:r>
            <w:proofErr w:type="gramEnd"/>
            <w:r w:rsidRPr="00244C3A">
              <w:rPr>
                <w:rFonts w:ascii="Times New Roman" w:hAnsi="Times New Roman" w:cs="Times New Roman"/>
              </w:rPr>
              <w:t xml:space="preserve"> (seis) horas ou superior a 10 (dez) horas, exclusivamente por meio do sistema eletrônico.</w:t>
            </w:r>
          </w:p>
        </w:tc>
      </w:tr>
    </w:tbl>
    <w:p w14:paraId="19DE3A52" w14:textId="51DAD4C9" w:rsidR="00472909" w:rsidRPr="00244C3A" w:rsidRDefault="003C7A23" w:rsidP="00472909">
      <w:pPr>
        <w:spacing w:before="240" w:after="240" w:line="240" w:lineRule="auto"/>
        <w:rPr>
          <w:rFonts w:ascii="Times New Roman" w:hAnsi="Times New Roman" w:cs="Times New Roman"/>
          <w:b/>
        </w:rPr>
      </w:pPr>
      <w:bookmarkStart w:id="1" w:name="_Toc122606103"/>
      <w:r w:rsidRPr="00244C3A">
        <w:rPr>
          <w:rFonts w:ascii="Times New Roman" w:hAnsi="Times New Roman" w:cs="Times New Roman"/>
          <w:lang w:eastAsia="en-US"/>
        </w:rPr>
        <w:t>DO OBJETO</w:t>
      </w:r>
      <w:bookmarkEnd w:id="1"/>
      <w:r w:rsidR="009F6DAA" w:rsidRPr="00244C3A">
        <w:rPr>
          <w:rFonts w:ascii="Times New Roman" w:hAnsi="Times New Roman" w:cs="Times New Roman"/>
          <w:lang w:eastAsia="en-US"/>
        </w:rPr>
        <w:t>:</w:t>
      </w:r>
      <w:r w:rsidR="009F6DAA" w:rsidRPr="00244C3A">
        <w:rPr>
          <w:rFonts w:ascii="Times New Roman" w:hAnsi="Times New Roman" w:cs="Times New Roman"/>
          <w:b/>
        </w:rPr>
        <w:t xml:space="preserve"> </w:t>
      </w:r>
      <w:r w:rsidR="00472909" w:rsidRPr="00244C3A">
        <w:rPr>
          <w:rFonts w:ascii="Times New Roman" w:hAnsi="Times New Roman" w:cs="Times New Roman"/>
          <w:b/>
          <w:bCs/>
        </w:rPr>
        <w:t>Contratação de caráter emergencial de empresa especializada no ramo para aquisição</w:t>
      </w:r>
      <w:r w:rsidR="00472909" w:rsidRPr="00244C3A">
        <w:rPr>
          <w:rFonts w:ascii="Times New Roman" w:hAnsi="Times New Roman" w:cs="Times New Roman"/>
          <w:b/>
        </w:rPr>
        <w:t xml:space="preserve"> de Hipoclorito de Cálcio 65%, granulado para tratamento de água para consumo humano.</w:t>
      </w:r>
    </w:p>
    <w:p w14:paraId="67D800F9" w14:textId="09230C66" w:rsidR="003C7A23" w:rsidRPr="00244C3A" w:rsidRDefault="003C7A23" w:rsidP="005016CB">
      <w:pPr>
        <w:spacing w:before="240" w:after="240"/>
        <w:rPr>
          <w:rFonts w:ascii="Times New Roman" w:hAnsi="Times New Roman" w:cs="Times New Roman"/>
        </w:rPr>
      </w:pPr>
      <w:r w:rsidRPr="00244C3A">
        <w:rPr>
          <w:rFonts w:ascii="Times New Roman" w:hAnsi="Times New Roman" w:cs="Times New Roman"/>
        </w:rPr>
        <w:t xml:space="preserve">A licitação será </w:t>
      </w:r>
      <w:r w:rsidR="008029B6" w:rsidRPr="00244C3A">
        <w:rPr>
          <w:rFonts w:ascii="Times New Roman" w:hAnsi="Times New Roman" w:cs="Times New Roman"/>
        </w:rPr>
        <w:t xml:space="preserve">julgada por </w:t>
      </w:r>
      <w:r w:rsidR="008029B6" w:rsidRPr="00244C3A">
        <w:rPr>
          <w:rFonts w:ascii="Times New Roman" w:hAnsi="Times New Roman" w:cs="Times New Roman"/>
          <w:b/>
        </w:rPr>
        <w:t xml:space="preserve">menor </w:t>
      </w:r>
      <w:r w:rsidR="00F17B39" w:rsidRPr="00244C3A">
        <w:rPr>
          <w:rFonts w:ascii="Times New Roman" w:hAnsi="Times New Roman" w:cs="Times New Roman"/>
          <w:b/>
        </w:rPr>
        <w:t>preço unitário</w:t>
      </w:r>
      <w:r w:rsidR="008029B6" w:rsidRPr="00244C3A">
        <w:rPr>
          <w:rFonts w:ascii="Times New Roman" w:hAnsi="Times New Roman" w:cs="Times New Roman"/>
        </w:rPr>
        <w:t>,</w:t>
      </w:r>
      <w:r w:rsidRPr="00244C3A">
        <w:rPr>
          <w:rFonts w:ascii="Times New Roman" w:hAnsi="Times New Roman" w:cs="Times New Roman"/>
        </w:rPr>
        <w:t xml:space="preserve"> conforme tabela constante do Termo de Referência, facultando-se ao licitante a participação em quantos itens </w:t>
      </w:r>
      <w:proofErr w:type="gramStart"/>
      <w:r w:rsidRPr="00244C3A">
        <w:rPr>
          <w:rFonts w:ascii="Times New Roman" w:hAnsi="Times New Roman" w:cs="Times New Roman"/>
        </w:rPr>
        <w:t>forem</w:t>
      </w:r>
      <w:proofErr w:type="gramEnd"/>
      <w:r w:rsidRPr="00244C3A">
        <w:rPr>
          <w:rFonts w:ascii="Times New Roman" w:hAnsi="Times New Roman" w:cs="Times New Roman"/>
        </w:rPr>
        <w:t xml:space="preserve"> de seu interesse.</w:t>
      </w:r>
    </w:p>
    <w:p w14:paraId="362AFB15" w14:textId="549A263A" w:rsidR="003C7A23" w:rsidRPr="00244C3A" w:rsidRDefault="003C7A23" w:rsidP="00292E7B">
      <w:pPr>
        <w:pStyle w:val="Nivel01"/>
        <w:tabs>
          <w:tab w:val="left" w:pos="709"/>
        </w:tabs>
        <w:spacing w:after="240" w:line="240" w:lineRule="auto"/>
        <w:ind w:left="0" w:firstLine="0"/>
        <w:rPr>
          <w:rFonts w:ascii="Times New Roman" w:hAnsi="Times New Roman" w:cs="Times New Roman"/>
          <w:sz w:val="24"/>
          <w:szCs w:val="24"/>
        </w:rPr>
      </w:pPr>
      <w:bookmarkStart w:id="2" w:name="_Toc122606104"/>
      <w:r w:rsidRPr="00244C3A">
        <w:rPr>
          <w:rFonts w:ascii="Times New Roman" w:hAnsi="Times New Roman" w:cs="Times New Roman"/>
          <w:sz w:val="24"/>
          <w:szCs w:val="24"/>
        </w:rPr>
        <w:t>DA PARTICIPAÇÃO NA LICITAÇÃO</w:t>
      </w:r>
      <w:bookmarkEnd w:id="2"/>
    </w:p>
    <w:p w14:paraId="0E9CE22A" w14:textId="61D1B330" w:rsidR="00561C01" w:rsidRPr="00244C3A" w:rsidRDefault="006D2FE5" w:rsidP="00292E7B">
      <w:pPr>
        <w:tabs>
          <w:tab w:val="left" w:pos="709"/>
        </w:tabs>
        <w:autoSpaceDE w:val="0"/>
        <w:autoSpaceDN w:val="0"/>
        <w:adjustRightInd w:val="0"/>
        <w:spacing w:before="240" w:after="240" w:line="240" w:lineRule="auto"/>
        <w:rPr>
          <w:rFonts w:ascii="Times New Roman" w:hAnsi="Times New Roman" w:cs="Times New Roman"/>
        </w:rPr>
      </w:pPr>
      <w:r w:rsidRPr="00244C3A">
        <w:rPr>
          <w:rFonts w:ascii="Times New Roman" w:hAnsi="Times New Roman" w:cs="Times New Roman"/>
        </w:rPr>
        <w:t>2.1 poderão</w:t>
      </w:r>
      <w:r w:rsidR="003C7A23" w:rsidRPr="00244C3A">
        <w:rPr>
          <w:rFonts w:ascii="Times New Roman" w:hAnsi="Times New Roman" w:cs="Times New Roman"/>
        </w:rPr>
        <w:t xml:space="preserve"> participar deste </w:t>
      </w:r>
      <w:r w:rsidR="00561C01" w:rsidRPr="00244C3A">
        <w:rPr>
          <w:rFonts w:ascii="Times New Roman" w:hAnsi="Times New Roman" w:cs="Times New Roman"/>
        </w:rPr>
        <w:t xml:space="preserve">certame </w:t>
      </w:r>
      <w:proofErr w:type="spellStart"/>
      <w:r w:rsidR="00561C01" w:rsidRPr="00244C3A">
        <w:rPr>
          <w:rFonts w:ascii="Times New Roman" w:hAnsi="Times New Roman" w:cs="Times New Roman"/>
        </w:rPr>
        <w:t>licitatorio</w:t>
      </w:r>
      <w:proofErr w:type="spellEnd"/>
      <w:r w:rsidR="003C7A23" w:rsidRPr="00244C3A">
        <w:rPr>
          <w:rFonts w:ascii="Times New Roman" w:hAnsi="Times New Roman" w:cs="Times New Roman"/>
        </w:rPr>
        <w:t xml:space="preserve"> os interessados que estiv</w:t>
      </w:r>
      <w:r w:rsidR="00561C01" w:rsidRPr="00244C3A">
        <w:rPr>
          <w:rFonts w:ascii="Times New Roman" w:hAnsi="Times New Roman" w:cs="Times New Roman"/>
        </w:rPr>
        <w:t xml:space="preserve">erem previamente credenciados na plataforma </w:t>
      </w:r>
      <w:proofErr w:type="spellStart"/>
      <w:r w:rsidR="00561C01" w:rsidRPr="00244C3A">
        <w:rPr>
          <w:rFonts w:ascii="Times New Roman" w:hAnsi="Times New Roman" w:cs="Times New Roman"/>
        </w:rPr>
        <w:t>bnc</w:t>
      </w:r>
      <w:proofErr w:type="spellEnd"/>
      <w:r w:rsidR="00561C01" w:rsidRPr="00244C3A">
        <w:rPr>
          <w:rFonts w:ascii="Times New Roman" w:hAnsi="Times New Roman" w:cs="Times New Roman"/>
        </w:rPr>
        <w:t>.</w:t>
      </w:r>
    </w:p>
    <w:p w14:paraId="405EC4E7" w14:textId="568D91F7" w:rsidR="00561C01" w:rsidRPr="00244C3A" w:rsidRDefault="00561C01" w:rsidP="00292E7B">
      <w:pPr>
        <w:tabs>
          <w:tab w:val="left" w:pos="709"/>
        </w:tabs>
        <w:autoSpaceDE w:val="0"/>
        <w:autoSpaceDN w:val="0"/>
        <w:adjustRightInd w:val="0"/>
        <w:spacing w:before="240" w:after="240" w:line="240" w:lineRule="auto"/>
        <w:rPr>
          <w:rFonts w:ascii="Times New Roman" w:hAnsi="Times New Roman" w:cs="Times New Roman"/>
        </w:rPr>
      </w:pPr>
      <w:r w:rsidRPr="00244C3A">
        <w:rPr>
          <w:rFonts w:ascii="Times New Roman" w:hAnsi="Times New Roman" w:cs="Times New Roman"/>
          <w:lang w:eastAsia="en-US"/>
        </w:rPr>
        <w:t xml:space="preserve"> 2.1 </w:t>
      </w:r>
      <w:r w:rsidRPr="00244C3A">
        <w:rPr>
          <w:rFonts w:ascii="Times New Roman" w:hAnsi="Times New Roman" w:cs="Times New Roman"/>
        </w:rPr>
        <w:t xml:space="preserve">O Credenciamento é o </w:t>
      </w:r>
      <w:r w:rsidRPr="00244C3A">
        <w:rPr>
          <w:rFonts w:ascii="Times New Roman" w:hAnsi="Times New Roman" w:cs="Times New Roman"/>
          <w:u w:val="single"/>
        </w:rPr>
        <w:t>nível básico do re</w:t>
      </w:r>
      <w:r w:rsidRPr="00244C3A">
        <w:rPr>
          <w:rFonts w:ascii="Times New Roman" w:hAnsi="Times New Roman" w:cs="Times New Roman"/>
        </w:rPr>
        <w:t>g</w:t>
      </w:r>
      <w:r w:rsidRPr="00244C3A">
        <w:rPr>
          <w:rFonts w:ascii="Times New Roman" w:hAnsi="Times New Roman" w:cs="Times New Roman"/>
          <w:u w:val="single"/>
        </w:rPr>
        <w:t xml:space="preserve">istro cadastral no </w:t>
      </w:r>
      <w:r w:rsidRPr="00244C3A">
        <w:rPr>
          <w:rFonts w:ascii="Times New Roman" w:hAnsi="Times New Roman" w:cs="Times New Roman"/>
        </w:rPr>
        <w:t xml:space="preserve">na plataforma BNC Bolsa Nacional de Compras, que permite a participação dos interessados na modalidade licitatória, em sua forma eletrônica. O </w:t>
      </w:r>
      <w:r w:rsidRPr="00244C3A">
        <w:rPr>
          <w:rFonts w:ascii="Times New Roman" w:hAnsi="Times New Roman" w:cs="Times New Roman"/>
        </w:rPr>
        <w:lastRenderedPageBreak/>
        <w:t xml:space="preserve">cadastro deverá ser </w:t>
      </w:r>
      <w:r w:rsidR="001C2871" w:rsidRPr="00244C3A">
        <w:rPr>
          <w:rFonts w:ascii="Times New Roman" w:hAnsi="Times New Roman" w:cs="Times New Roman"/>
        </w:rPr>
        <w:t>feito no</w:t>
      </w:r>
      <w:proofErr w:type="gramStart"/>
      <w:r w:rsidRPr="00244C3A">
        <w:rPr>
          <w:rFonts w:ascii="Times New Roman" w:hAnsi="Times New Roman" w:cs="Times New Roman"/>
        </w:rPr>
        <w:t xml:space="preserve">   </w:t>
      </w:r>
      <w:proofErr w:type="gramEnd"/>
      <w:r w:rsidRPr="00244C3A">
        <w:rPr>
          <w:rFonts w:ascii="Times New Roman" w:hAnsi="Times New Roman" w:cs="Times New Roman"/>
        </w:rPr>
        <w:t xml:space="preserve">Portal   </w:t>
      </w:r>
      <w:r w:rsidR="00D0560F" w:rsidRPr="00244C3A">
        <w:rPr>
          <w:rFonts w:ascii="Times New Roman" w:hAnsi="Times New Roman" w:cs="Times New Roman"/>
        </w:rPr>
        <w:t>de bolsa</w:t>
      </w:r>
      <w:r w:rsidRPr="00244C3A">
        <w:rPr>
          <w:rFonts w:ascii="Times New Roman" w:hAnsi="Times New Roman" w:cs="Times New Roman"/>
        </w:rPr>
        <w:t xml:space="preserve"> nacional de </w:t>
      </w:r>
      <w:r w:rsidR="00D0560F" w:rsidRPr="00244C3A">
        <w:rPr>
          <w:rFonts w:ascii="Times New Roman" w:hAnsi="Times New Roman" w:cs="Times New Roman"/>
        </w:rPr>
        <w:t xml:space="preserve">compras, </w:t>
      </w:r>
      <w:r w:rsidR="00D0560F" w:rsidRPr="00244C3A">
        <w:rPr>
          <w:rFonts w:ascii="Times New Roman" w:hAnsi="Times New Roman" w:cs="Times New Roman"/>
          <w:spacing w:val="18"/>
        </w:rPr>
        <w:t>no</w:t>
      </w:r>
      <w:r w:rsidRPr="00244C3A">
        <w:rPr>
          <w:rFonts w:ascii="Times New Roman" w:hAnsi="Times New Roman" w:cs="Times New Roman"/>
        </w:rPr>
        <w:t xml:space="preserve"> sítio </w:t>
      </w:r>
      <w:hyperlink r:id="rId17" w:history="1">
        <w:r w:rsidRPr="00244C3A">
          <w:rPr>
            <w:rStyle w:val="Hyperlink"/>
            <w:rFonts w:ascii="Times New Roman" w:hAnsi="Times New Roman" w:cs="Times New Roman"/>
          </w:rPr>
          <w:t xml:space="preserve"> http://bnc.org.br/ </w:t>
        </w:r>
      </w:hyperlink>
      <w:r w:rsidRPr="00244C3A">
        <w:rPr>
          <w:rFonts w:ascii="Times New Roman" w:hAnsi="Times New Roman" w:cs="Times New Roman"/>
        </w:rPr>
        <w:t xml:space="preserve"> Qualquer dúvida dos interessados em relação ao acesso no </w:t>
      </w:r>
      <w:r w:rsidR="00D0560F" w:rsidRPr="00244C3A">
        <w:rPr>
          <w:rFonts w:ascii="Times New Roman" w:hAnsi="Times New Roman" w:cs="Times New Roman"/>
        </w:rPr>
        <w:t>sistema Licitações</w:t>
      </w:r>
      <w:r w:rsidRPr="00244C3A">
        <w:rPr>
          <w:rFonts w:ascii="Times New Roman" w:hAnsi="Times New Roman" w:cs="Times New Roman"/>
        </w:rPr>
        <w:t xml:space="preserve"> poderá ser esclarecida através dos canais de atendimento Portal bolsa nacional de Compras </w:t>
      </w:r>
      <w:hyperlink r:id="rId18" w:history="1">
        <w:r w:rsidRPr="00244C3A">
          <w:rPr>
            <w:rStyle w:val="Hyperlink"/>
            <w:rFonts w:ascii="Times New Roman" w:hAnsi="Times New Roman" w:cs="Times New Roman"/>
          </w:rPr>
          <w:t>http://bnc.org.br/</w:t>
        </w:r>
      </w:hyperlink>
      <w:r w:rsidRPr="00244C3A">
        <w:rPr>
          <w:rFonts w:ascii="Times New Roman" w:hAnsi="Times New Roman" w:cs="Times New Roman"/>
        </w:rPr>
        <w:t xml:space="preserve"> </w:t>
      </w:r>
    </w:p>
    <w:p w14:paraId="150F85FA" w14:textId="0F5477EC" w:rsidR="003C7A23" w:rsidRPr="00244C3A" w:rsidRDefault="00561C01" w:rsidP="00292E7B">
      <w:pPr>
        <w:tabs>
          <w:tab w:val="left" w:pos="709"/>
        </w:tabs>
        <w:autoSpaceDE w:val="0"/>
        <w:autoSpaceDN w:val="0"/>
        <w:adjustRightInd w:val="0"/>
        <w:spacing w:before="240" w:after="240" w:line="240" w:lineRule="auto"/>
        <w:rPr>
          <w:rFonts w:ascii="Times New Roman" w:hAnsi="Times New Roman" w:cs="Times New Roman"/>
        </w:rPr>
      </w:pPr>
      <w:r w:rsidRPr="00244C3A">
        <w:rPr>
          <w:rFonts w:ascii="Times New Roman" w:hAnsi="Times New Roman" w:cs="Times New Roman"/>
        </w:rPr>
        <w:t xml:space="preserve">2.2 </w:t>
      </w:r>
      <w:r w:rsidR="003C7A23" w:rsidRPr="00244C3A">
        <w:rPr>
          <w:rFonts w:ascii="Times New Roman" w:hAnsi="Times New Roman" w:cs="Times New Roman"/>
        </w:rPr>
        <w:t xml:space="preserve">O licitante responsabiliza-se exclusiva e formalmente pelas transações efetuadas em seu nome, assume como firmes e verdadeiras suas propostas e seus lances, inclusive os atos </w:t>
      </w:r>
      <w:proofErr w:type="gramStart"/>
      <w:r w:rsidR="003C7A23" w:rsidRPr="00244C3A">
        <w:rPr>
          <w:rFonts w:ascii="Times New Roman" w:hAnsi="Times New Roman" w:cs="Times New Roman"/>
        </w:rPr>
        <w:t>praticados diretamente ou por seu representante, excluída</w:t>
      </w:r>
      <w:proofErr w:type="gramEnd"/>
      <w:r w:rsidR="003C7A23" w:rsidRPr="00244C3A">
        <w:rPr>
          <w:rFonts w:ascii="Times New Roman" w:hAnsi="Times New Roman" w:cs="Times New Roman"/>
        </w:rPr>
        <w:t xml:space="preserve"> a responsabilidade do provedor do sistema ou do órgão ou entidade promotora da licitação por eventuais danos decorrentes de uso indevido das credenciais de acesso, ainda que por terceiros.</w:t>
      </w:r>
    </w:p>
    <w:p w14:paraId="0F938E1B" w14:textId="2A10C1AE" w:rsidR="003C7A23" w:rsidRPr="00244C3A" w:rsidRDefault="00561C01"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 </w:t>
      </w:r>
      <w:r w:rsidR="003C7A23" w:rsidRPr="00244C3A">
        <w:rPr>
          <w:rFonts w:ascii="Times New Roman" w:hAnsi="Times New Roman" w:cs="Times New Roman"/>
          <w:color w:val="auto"/>
          <w:sz w:val="24"/>
          <w:szCs w:val="24"/>
        </w:rPr>
        <w:t xml:space="preserve">É de responsabilidade </w:t>
      </w:r>
      <w:proofErr w:type="gramStart"/>
      <w:r w:rsidR="003C7A23" w:rsidRPr="00244C3A">
        <w:rPr>
          <w:rFonts w:ascii="Times New Roman" w:hAnsi="Times New Roman" w:cs="Times New Roman"/>
          <w:color w:val="auto"/>
          <w:sz w:val="24"/>
          <w:szCs w:val="24"/>
        </w:rPr>
        <w:t>do cadastrado conferir</w:t>
      </w:r>
      <w:proofErr w:type="gramEnd"/>
      <w:r w:rsidR="003C7A23" w:rsidRPr="00244C3A">
        <w:rPr>
          <w:rFonts w:ascii="Times New Roman" w:hAnsi="Times New Roman"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23F9E6EA" w:rsidR="003C7A23" w:rsidRPr="00244C3A" w:rsidRDefault="003C7A23" w:rsidP="007D4070">
      <w:pPr>
        <w:pStyle w:val="Nivel2"/>
        <w:numPr>
          <w:ilvl w:val="1"/>
          <w:numId w:val="10"/>
        </w:numPr>
        <w:tabs>
          <w:tab w:val="left" w:pos="709"/>
        </w:tabs>
        <w:spacing w:beforeLines="120" w:before="288" w:afterLines="120" w:after="288" w:line="240" w:lineRule="auto"/>
        <w:ind w:left="142" w:hanging="77"/>
        <w:rPr>
          <w:rFonts w:ascii="Times New Roman" w:hAnsi="Times New Roman" w:cs="Times New Roman"/>
          <w:color w:val="auto"/>
          <w:sz w:val="24"/>
          <w:szCs w:val="24"/>
        </w:rPr>
      </w:pPr>
      <w:r w:rsidRPr="00244C3A">
        <w:rPr>
          <w:rFonts w:ascii="Times New Roman" w:hAnsi="Times New Roman" w:cs="Times New Roman"/>
          <w:color w:val="auto"/>
          <w:sz w:val="24"/>
          <w:szCs w:val="24"/>
        </w:rPr>
        <w:t>A não observância do disposto no item anterior poderá ensejar desclassificação no momento da habilitação.</w:t>
      </w:r>
    </w:p>
    <w:p w14:paraId="23D342A5" w14:textId="170158D1" w:rsidR="00B90865"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244C3A">
        <w:rPr>
          <w:rFonts w:ascii="Times New Roman" w:eastAsia="Times New Roman" w:hAnsi="Times New Roman" w:cs="Times New Roman"/>
          <w:color w:val="auto"/>
          <w:sz w:val="24"/>
          <w:szCs w:val="24"/>
        </w:rPr>
        <w:t xml:space="preserve">mencionadas no </w:t>
      </w:r>
      <w:hyperlink r:id="rId19" w:anchor="art16" w:history="1">
        <w:r w:rsidRPr="00244C3A">
          <w:rPr>
            <w:rStyle w:val="Hyperlink"/>
            <w:rFonts w:ascii="Times New Roman" w:eastAsia="Times New Roman" w:hAnsi="Times New Roman" w:cs="Times New Roman"/>
            <w:color w:val="auto"/>
            <w:sz w:val="24"/>
            <w:szCs w:val="24"/>
          </w:rPr>
          <w:t xml:space="preserve">artigo </w:t>
        </w:r>
        <w:r w:rsidRPr="00244C3A">
          <w:rPr>
            <w:rStyle w:val="Hyperlink"/>
            <w:rFonts w:ascii="Times New Roman" w:hAnsi="Times New Roman" w:cs="Times New Roman"/>
            <w:color w:val="auto"/>
            <w:sz w:val="24"/>
            <w:szCs w:val="24"/>
          </w:rPr>
          <w:t>16 da Lei nº 14.133, de 2021</w:t>
        </w:r>
      </w:hyperlink>
      <w:r w:rsidRPr="00244C3A">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0" w:history="1">
        <w:r w:rsidRPr="00244C3A">
          <w:rPr>
            <w:rStyle w:val="Hyperlink"/>
            <w:rFonts w:ascii="Times New Roman" w:hAnsi="Times New Roman" w:cs="Times New Roman"/>
            <w:color w:val="auto"/>
            <w:sz w:val="24"/>
            <w:szCs w:val="24"/>
          </w:rPr>
          <w:t>Lei Complementar nº 123, de 2006</w:t>
        </w:r>
      </w:hyperlink>
      <w:r w:rsidRPr="00244C3A">
        <w:rPr>
          <w:rFonts w:ascii="Times New Roman" w:hAnsi="Times New Roman" w:cs="Times New Roman"/>
          <w:color w:val="auto"/>
          <w:sz w:val="24"/>
          <w:szCs w:val="24"/>
        </w:rPr>
        <w:t>.</w:t>
      </w:r>
    </w:p>
    <w:p w14:paraId="1E54BE7B"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bookmarkStart w:id="3" w:name="_Ref117000692"/>
      <w:r w:rsidRPr="00244C3A">
        <w:rPr>
          <w:rFonts w:ascii="Times New Roman" w:eastAsia="Times New Roman" w:hAnsi="Times New Roman" w:cs="Times New Roman"/>
          <w:color w:val="auto"/>
          <w:sz w:val="24"/>
          <w:szCs w:val="24"/>
        </w:rPr>
        <w:t>Não poderão disputar esta licitação:</w:t>
      </w:r>
      <w:bookmarkEnd w:id="3"/>
    </w:p>
    <w:p w14:paraId="2DCC2174" w14:textId="669ACAFF" w:rsidR="003C7A23" w:rsidRPr="00244C3A" w:rsidRDefault="00EC3FAF"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4" w:name="_Ref113883003"/>
      <w:r w:rsidRPr="00244C3A">
        <w:rPr>
          <w:rFonts w:ascii="Times New Roman" w:hAnsi="Times New Roman" w:cs="Times New Roman"/>
          <w:color w:val="auto"/>
          <w:sz w:val="24"/>
          <w:szCs w:val="24"/>
        </w:rPr>
        <w:t>Pessoa</w:t>
      </w:r>
      <w:r w:rsidR="003C7A23" w:rsidRPr="00244C3A">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4"/>
    </w:p>
    <w:p w14:paraId="0B2C2940" w14:textId="1E491D66" w:rsidR="003C7A23" w:rsidRPr="00244C3A" w:rsidRDefault="00EC3FAF"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Aquele</w:t>
      </w:r>
      <w:r w:rsidR="003C7A23" w:rsidRPr="00244C3A">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620BBE9" w14:textId="0D3E4654" w:rsidR="003C7A23" w:rsidRPr="00244C3A" w:rsidRDefault="00EC3FAF"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Pessoa</w:t>
      </w:r>
      <w:r w:rsidR="003C7A23" w:rsidRPr="00244C3A">
        <w:rPr>
          <w:rFonts w:ascii="Times New Roman" w:hAnsi="Times New Roman" w:cs="Times New Roman"/>
          <w:color w:val="auto"/>
          <w:sz w:val="24"/>
          <w:szCs w:val="24"/>
        </w:rPr>
        <w:t xml:space="preserve"> física ou jurídica que, nos </w:t>
      </w:r>
      <w:r w:rsidR="008C58A7">
        <w:rPr>
          <w:rFonts w:ascii="Times New Roman" w:hAnsi="Times New Roman" w:cs="Times New Roman"/>
          <w:color w:val="auto"/>
          <w:sz w:val="24"/>
          <w:szCs w:val="24"/>
        </w:rPr>
        <w:t>0</w:t>
      </w:r>
      <w:r w:rsidR="003C7A23" w:rsidRPr="00244C3A">
        <w:rPr>
          <w:rFonts w:ascii="Times New Roman" w:hAnsi="Times New Roman" w:cs="Times New Roman"/>
          <w:color w:val="aut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6346D79C" w:rsidR="003C7A23" w:rsidRPr="00244C3A" w:rsidRDefault="00C30EBA"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5" w:name="_Ref113962336"/>
      <w:r w:rsidRPr="00244C3A">
        <w:rPr>
          <w:rFonts w:ascii="Times New Roman" w:hAnsi="Times New Roman" w:cs="Times New Roman"/>
          <w:color w:val="auto"/>
          <w:sz w:val="24"/>
          <w:szCs w:val="24"/>
        </w:rPr>
        <w:t>Agente</w:t>
      </w:r>
      <w:r w:rsidR="003C7A23" w:rsidRPr="00244C3A">
        <w:rPr>
          <w:rFonts w:ascii="Times New Roman" w:hAnsi="Times New Roman" w:cs="Times New Roman"/>
          <w:color w:val="auto"/>
          <w:sz w:val="24"/>
          <w:szCs w:val="24"/>
        </w:rPr>
        <w:t xml:space="preserve"> público do órgão ou entidade licitante;</w:t>
      </w:r>
      <w:bookmarkEnd w:id="5"/>
    </w:p>
    <w:p w14:paraId="3F4B2521" w14:textId="77777777" w:rsidR="003C7A23" w:rsidRPr="00244C3A" w:rsidRDefault="003C7A23" w:rsidP="007D4070">
      <w:pPr>
        <w:pStyle w:val="Nivel3"/>
        <w:numPr>
          <w:ilvl w:val="2"/>
          <w:numId w:val="10"/>
        </w:numPr>
        <w:tabs>
          <w:tab w:val="left" w:pos="709"/>
        </w:tabs>
        <w:spacing w:before="240" w:after="240" w:line="240" w:lineRule="auto"/>
        <w:ind w:left="0" w:firstLine="0"/>
        <w:rPr>
          <w:rFonts w:ascii="Times New Roman" w:hAnsi="Times New Roman" w:cs="Times New Roman"/>
          <w:sz w:val="24"/>
          <w:szCs w:val="24"/>
        </w:rPr>
      </w:pPr>
      <w:commentRangeStart w:id="6"/>
      <w:proofErr w:type="gramStart"/>
      <w:r w:rsidRPr="00244C3A">
        <w:rPr>
          <w:rFonts w:ascii="Times New Roman" w:hAnsi="Times New Roman" w:cs="Times New Roman"/>
          <w:sz w:val="24"/>
          <w:szCs w:val="24"/>
        </w:rPr>
        <w:t>pessoas</w:t>
      </w:r>
      <w:proofErr w:type="gramEnd"/>
      <w:r w:rsidRPr="00244C3A">
        <w:rPr>
          <w:rFonts w:ascii="Times New Roman" w:hAnsi="Times New Roman" w:cs="Times New Roman"/>
          <w:sz w:val="24"/>
          <w:szCs w:val="24"/>
        </w:rPr>
        <w:t xml:space="preserve"> jurídicas reunidas em consórcio;</w:t>
      </w:r>
      <w:commentRangeEnd w:id="6"/>
      <w:r w:rsidR="00593CD6" w:rsidRPr="00244C3A">
        <w:rPr>
          <w:rStyle w:val="Refdecomentrio"/>
          <w:rFonts w:ascii="Times New Roman" w:hAnsi="Times New Roman" w:cs="Times New Roman"/>
          <w:sz w:val="24"/>
          <w:szCs w:val="24"/>
        </w:rPr>
        <w:commentReference w:id="6"/>
      </w:r>
    </w:p>
    <w:p w14:paraId="58D1E852" w14:textId="77777777" w:rsidR="003C7A23" w:rsidRPr="00244C3A" w:rsidRDefault="003C7A23" w:rsidP="007D4070">
      <w:pPr>
        <w:pStyle w:val="Nivel3"/>
        <w:numPr>
          <w:ilvl w:val="2"/>
          <w:numId w:val="10"/>
        </w:numPr>
        <w:tabs>
          <w:tab w:val="left" w:pos="709"/>
        </w:tabs>
        <w:spacing w:before="240" w:after="240"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Organizações da Sociedade Civil de Interesse Público - OSCIP, atuando nessa condição;</w:t>
      </w:r>
    </w:p>
    <w:p w14:paraId="07CA7526" w14:textId="6C1E58F6"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244C3A">
          <w:rPr>
            <w:rStyle w:val="Hyperlink"/>
            <w:rFonts w:ascii="Times New Roman" w:hAnsi="Times New Roman" w:cs="Times New Roman"/>
            <w:color w:val="auto"/>
            <w:sz w:val="24"/>
            <w:szCs w:val="24"/>
          </w:rPr>
          <w:t>§ 1º do art. 9º da Lei n.º 14.133, de 2021</w:t>
        </w:r>
      </w:hyperlink>
      <w:r w:rsidRPr="00244C3A">
        <w:rPr>
          <w:rFonts w:ascii="Times New Roman" w:hAnsi="Times New Roman" w:cs="Times New Roman"/>
          <w:color w:val="auto"/>
          <w:sz w:val="24"/>
          <w:szCs w:val="24"/>
        </w:rPr>
        <w:t>.</w:t>
      </w:r>
    </w:p>
    <w:p w14:paraId="7CFCE0BB" w14:textId="7489479A"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lastRenderedPageBreak/>
        <w:t xml:space="preserve">O impedimento de que trata o item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_Ref113883003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2.6.1</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será também </w:t>
      </w:r>
      <w:proofErr w:type="gramStart"/>
      <w:r w:rsidRPr="00244C3A">
        <w:rPr>
          <w:rFonts w:ascii="Times New Roman" w:hAnsi="Times New Roman" w:cs="Times New Roman"/>
          <w:color w:val="auto"/>
          <w:sz w:val="24"/>
          <w:szCs w:val="24"/>
        </w:rPr>
        <w:t>aplicado</w:t>
      </w:r>
      <w:proofErr w:type="gramEnd"/>
      <w:r w:rsidRPr="00244C3A">
        <w:rPr>
          <w:rFonts w:ascii="Times New Roman" w:hAnsi="Times New Roman" w:cs="Times New Roman"/>
          <w:color w:val="auto"/>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FAAE96" w14:textId="0F61882A"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7" w:name="art14§2"/>
      <w:bookmarkEnd w:id="7"/>
      <w:r w:rsidRPr="00244C3A">
        <w:rPr>
          <w:rFonts w:ascii="Times New Roman" w:hAnsi="Times New Roman" w:cs="Times New Roman"/>
          <w:color w:val="auto"/>
          <w:sz w:val="24"/>
          <w:szCs w:val="24"/>
        </w:rPr>
        <w:t>A vedação de que trata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244C3A" w:rsidRDefault="003C7A23" w:rsidP="007D4070">
      <w:pPr>
        <w:pStyle w:val="Nivel01"/>
        <w:numPr>
          <w:ilvl w:val="0"/>
          <w:numId w:val="10"/>
        </w:numPr>
        <w:tabs>
          <w:tab w:val="left" w:pos="709"/>
        </w:tabs>
        <w:spacing w:beforeLines="120" w:before="288" w:afterLines="120" w:after="288" w:line="240" w:lineRule="auto"/>
        <w:ind w:left="0" w:firstLine="0"/>
        <w:rPr>
          <w:rFonts w:ascii="Times New Roman" w:hAnsi="Times New Roman" w:cs="Times New Roman"/>
          <w:sz w:val="24"/>
          <w:szCs w:val="24"/>
        </w:rPr>
      </w:pPr>
      <w:bookmarkStart w:id="8" w:name="_Toc122606105"/>
      <w:r w:rsidRPr="00244C3A">
        <w:rPr>
          <w:rFonts w:ascii="Times New Roman" w:hAnsi="Times New Roman" w:cs="Times New Roman"/>
          <w:sz w:val="24"/>
          <w:szCs w:val="24"/>
        </w:rPr>
        <w:t>DA APRESENTAÇÃO DA PROPOSTA E DOS DOCUMENTOS DE HABILITAÇÃO</w:t>
      </w:r>
      <w:bookmarkEnd w:id="8"/>
    </w:p>
    <w:p w14:paraId="1F374D01"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commentRangeStart w:id="9"/>
      <w:proofErr w:type="gramStart"/>
      <w:r w:rsidRPr="00244C3A">
        <w:rPr>
          <w:rFonts w:ascii="Times New Roman" w:hAnsi="Times New Roman" w:cs="Times New Roman"/>
          <w:color w:val="auto"/>
          <w:sz w:val="24"/>
          <w:szCs w:val="24"/>
        </w:rPr>
        <w:t>Na presente</w:t>
      </w:r>
      <w:proofErr w:type="gramEnd"/>
      <w:r w:rsidRPr="00244C3A">
        <w:rPr>
          <w:rFonts w:ascii="Times New Roman" w:hAnsi="Times New Roman" w:cs="Times New Roman"/>
          <w:color w:val="auto"/>
          <w:sz w:val="24"/>
          <w:szCs w:val="24"/>
        </w:rPr>
        <w:t xml:space="preserve"> licitação, a fase de habilitação sucederá as fases de apresentação de propostas e lances e de julgamento.</w:t>
      </w:r>
      <w:commentRangeEnd w:id="9"/>
      <w:r w:rsidR="006F7AAA" w:rsidRPr="00244C3A">
        <w:rPr>
          <w:rStyle w:val="Refdecomentrio"/>
          <w:rFonts w:ascii="Times New Roman" w:hAnsi="Times New Roman" w:cs="Times New Roman"/>
          <w:color w:val="auto"/>
          <w:sz w:val="24"/>
          <w:szCs w:val="24"/>
        </w:rPr>
        <w:commentReference w:id="9"/>
      </w:r>
    </w:p>
    <w:p w14:paraId="0CDC5BEB" w14:textId="5B120FAA"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10" w:name="_Ref113886867"/>
      <w:r w:rsidRPr="00244C3A">
        <w:rPr>
          <w:rFonts w:ascii="Times New Roman" w:hAnsi="Times New Roman" w:cs="Times New Roman"/>
          <w:color w:val="auto"/>
          <w:sz w:val="24"/>
          <w:szCs w:val="24"/>
        </w:rPr>
        <w:t>Os licitantes encaminharão, exclusivamente por meio do sistema eletrônico, a proposta com o pre</w:t>
      </w:r>
      <w:r w:rsidR="00A15C54" w:rsidRPr="00244C3A">
        <w:rPr>
          <w:rFonts w:ascii="Times New Roman" w:hAnsi="Times New Roman" w:cs="Times New Roman"/>
          <w:color w:val="auto"/>
          <w:sz w:val="24"/>
          <w:szCs w:val="24"/>
        </w:rPr>
        <w:t>ço</w:t>
      </w:r>
      <w:r w:rsidRPr="00244C3A">
        <w:rPr>
          <w:rFonts w:ascii="Times New Roman" w:hAnsi="Times New Roman" w:cs="Times New Roman"/>
          <w:color w:val="auto"/>
          <w:sz w:val="24"/>
          <w:szCs w:val="24"/>
        </w:rPr>
        <w:t>, conforme o critério de julgamento adotado neste Edital, até a data e o horário estabelecidos para abertura da sessão pública.</w:t>
      </w:r>
      <w:bookmarkEnd w:id="10"/>
    </w:p>
    <w:p w14:paraId="7CBEF247" w14:textId="66A93870"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11" w:name="_Ref113889589"/>
      <w:r w:rsidRPr="00244C3A">
        <w:rPr>
          <w:rFonts w:ascii="Times New Roman" w:hAnsi="Times New Roman" w:cs="Times New Roman"/>
          <w:color w:val="auto"/>
          <w:sz w:val="24"/>
          <w:szCs w:val="24"/>
        </w:rPr>
        <w:t xml:space="preserve">Caso a fase de habilitação anteceda as fases de apresentação de propostas e lances, os licitantes encaminharão, na forma e no </w:t>
      </w:r>
      <w:proofErr w:type="gramStart"/>
      <w:r w:rsidRPr="00244C3A">
        <w:rPr>
          <w:rFonts w:ascii="Times New Roman" w:hAnsi="Times New Roman" w:cs="Times New Roman"/>
          <w:color w:val="auto"/>
          <w:sz w:val="24"/>
          <w:szCs w:val="24"/>
        </w:rPr>
        <w:t>prazo estabelecidos no item anterior</w:t>
      </w:r>
      <w:proofErr w:type="gramEnd"/>
      <w:r w:rsidRPr="00244C3A">
        <w:rPr>
          <w:rFonts w:ascii="Times New Roman" w:hAnsi="Times New Roman" w:cs="Times New Roman"/>
          <w:color w:val="auto"/>
          <w:sz w:val="24"/>
          <w:szCs w:val="24"/>
        </w:rPr>
        <w:t>, simultaneamente os documentos de habil</w:t>
      </w:r>
      <w:r w:rsidR="00A15C54" w:rsidRPr="00244C3A">
        <w:rPr>
          <w:rFonts w:ascii="Times New Roman" w:hAnsi="Times New Roman" w:cs="Times New Roman"/>
          <w:color w:val="auto"/>
          <w:sz w:val="24"/>
          <w:szCs w:val="24"/>
        </w:rPr>
        <w:t>itação e a proposta com o preço</w:t>
      </w:r>
      <w:r w:rsidRPr="00244C3A">
        <w:rPr>
          <w:rFonts w:ascii="Times New Roman" w:hAnsi="Times New Roman" w:cs="Times New Roman"/>
          <w:color w:val="auto"/>
          <w:sz w:val="24"/>
          <w:szCs w:val="24"/>
        </w:rPr>
        <w:t>, observado o disposto nos itens deste Edital.</w:t>
      </w:r>
      <w:bookmarkEnd w:id="11"/>
    </w:p>
    <w:p w14:paraId="44617891"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12" w:name="_Ref113968921"/>
      <w:r w:rsidRPr="00244C3A">
        <w:rPr>
          <w:rFonts w:ascii="Times New Roman" w:eastAsia="Times New Roman" w:hAnsi="Times New Roman" w:cs="Times New Roman"/>
          <w:color w:val="auto"/>
          <w:sz w:val="24"/>
          <w:szCs w:val="24"/>
        </w:rPr>
        <w:t>No cadastramento da proposta inicial, o licitante declarará, em campo próprio do sistema, que:</w:t>
      </w:r>
      <w:bookmarkEnd w:id="12"/>
    </w:p>
    <w:p w14:paraId="6A5B265E" w14:textId="6C180999" w:rsidR="003C7A23" w:rsidRPr="00244C3A" w:rsidRDefault="0071339A"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Está</w:t>
      </w:r>
      <w:r w:rsidR="003C7A23" w:rsidRPr="00244C3A">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48A90F46" w:rsidR="003C7A23" w:rsidRPr="00244C3A" w:rsidRDefault="00506A4E"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N</w:t>
      </w:r>
      <w:r w:rsidR="003C7A23" w:rsidRPr="00244C3A">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22" w:anchor="art7" w:history="1">
        <w:r w:rsidR="003C7A23" w:rsidRPr="00244C3A">
          <w:rPr>
            <w:rStyle w:val="Hyperlink"/>
            <w:rFonts w:ascii="Times New Roman" w:hAnsi="Times New Roman" w:cs="Times New Roman"/>
            <w:color w:val="auto"/>
            <w:sz w:val="24"/>
            <w:szCs w:val="24"/>
          </w:rPr>
          <w:t>artigo 7°, XXXIII, da Constituição</w:t>
        </w:r>
      </w:hyperlink>
      <w:r w:rsidR="003C7A23" w:rsidRPr="00244C3A">
        <w:rPr>
          <w:rFonts w:ascii="Times New Roman" w:hAnsi="Times New Roman" w:cs="Times New Roman"/>
          <w:color w:val="auto"/>
          <w:sz w:val="24"/>
          <w:szCs w:val="24"/>
        </w:rPr>
        <w:t>;</w:t>
      </w:r>
    </w:p>
    <w:p w14:paraId="1F36097B" w14:textId="165CB7F1" w:rsidR="003C7A23" w:rsidRPr="00244C3A" w:rsidRDefault="00506A4E"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N</w:t>
      </w:r>
      <w:r w:rsidR="003C7A23" w:rsidRPr="00244C3A">
        <w:rPr>
          <w:rFonts w:ascii="Times New Roman" w:hAnsi="Times New Roman" w:cs="Times New Roman"/>
          <w:color w:val="auto"/>
          <w:sz w:val="24"/>
          <w:szCs w:val="24"/>
        </w:rPr>
        <w:t xml:space="preserve">ão possui, em sua cadeia produtiva, </w:t>
      </w:r>
      <w:proofErr w:type="gramStart"/>
      <w:r w:rsidR="003C7A23" w:rsidRPr="00244C3A">
        <w:rPr>
          <w:rFonts w:ascii="Times New Roman" w:hAnsi="Times New Roman" w:cs="Times New Roman"/>
          <w:color w:val="auto"/>
          <w:sz w:val="24"/>
          <w:szCs w:val="24"/>
        </w:rPr>
        <w:t xml:space="preserve">empregados executando trabalho degradante ou forçado, observando o disposto nos </w:t>
      </w:r>
      <w:hyperlink r:id="rId23" w:history="1">
        <w:r w:rsidR="003C7A23" w:rsidRPr="00244C3A">
          <w:rPr>
            <w:rStyle w:val="Hyperlink"/>
            <w:rFonts w:ascii="Times New Roman" w:hAnsi="Times New Roman" w:cs="Times New Roman"/>
            <w:color w:val="auto"/>
            <w:sz w:val="24"/>
            <w:szCs w:val="24"/>
          </w:rPr>
          <w:t>incisos III e IV do art. 1º e no inciso III do art. 5º da Constituição Federal</w:t>
        </w:r>
        <w:proofErr w:type="gramEnd"/>
      </w:hyperlink>
      <w:r w:rsidR="003C7A23" w:rsidRPr="00244C3A">
        <w:rPr>
          <w:rFonts w:ascii="Times New Roman" w:hAnsi="Times New Roman" w:cs="Times New Roman"/>
          <w:color w:val="auto"/>
          <w:sz w:val="24"/>
          <w:szCs w:val="24"/>
        </w:rPr>
        <w:t>;</w:t>
      </w:r>
    </w:p>
    <w:p w14:paraId="62D13086" w14:textId="77777777" w:rsidR="006D2FE5" w:rsidRPr="00244C3A" w:rsidRDefault="00C41D97" w:rsidP="007D4070">
      <w:pPr>
        <w:pStyle w:val="Nivel3"/>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Cumpre</w:t>
      </w:r>
      <w:r w:rsidR="003C7A23" w:rsidRPr="00244C3A">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06F4F83C" w14:textId="06F71AE8" w:rsidR="000840CC" w:rsidRPr="00244C3A" w:rsidRDefault="000840CC" w:rsidP="007D4070">
      <w:pPr>
        <w:pStyle w:val="NormalWeb"/>
        <w:numPr>
          <w:ilvl w:val="1"/>
          <w:numId w:val="10"/>
        </w:numPr>
        <w:spacing w:before="240" w:beforeAutospacing="0" w:after="240" w:afterAutospacing="0" w:line="240" w:lineRule="auto"/>
        <w:ind w:left="0" w:firstLine="0"/>
      </w:pPr>
      <w:r w:rsidRPr="00244C3A">
        <w:t>Os profissionais organizados sob a forma de cooperativa poderão participar de licitação quando:</w:t>
      </w:r>
    </w:p>
    <w:p w14:paraId="7EE3CA8B" w14:textId="77777777" w:rsidR="000840CC" w:rsidRPr="00244C3A" w:rsidRDefault="000840CC" w:rsidP="00292E7B">
      <w:pPr>
        <w:pStyle w:val="NormalWeb"/>
        <w:spacing w:before="240" w:beforeAutospacing="0" w:after="240" w:afterAutospacing="0" w:line="240" w:lineRule="auto"/>
      </w:pPr>
      <w:bookmarkStart w:id="13" w:name="art16i"/>
      <w:bookmarkEnd w:id="13"/>
      <w:r w:rsidRPr="00244C3A">
        <w:t xml:space="preserve">I - a constituição e o funcionamento da cooperativa observarem as regras estabelecidas na legislação aplicável, em especial a </w:t>
      </w:r>
      <w:hyperlink r:id="rId24" w:history="1">
        <w:r w:rsidRPr="00244C3A">
          <w:rPr>
            <w:rStyle w:val="Hyperlink"/>
          </w:rPr>
          <w:t>Lei nº 5.764, de 16 de dezembro de 1971</w:t>
        </w:r>
      </w:hyperlink>
      <w:r w:rsidRPr="00244C3A">
        <w:t xml:space="preserve">, a </w:t>
      </w:r>
      <w:hyperlink r:id="rId25" w:history="1">
        <w:r w:rsidRPr="00244C3A">
          <w:rPr>
            <w:rStyle w:val="Hyperlink"/>
          </w:rPr>
          <w:t>Lei nº 12.690, de 19 de julho de 2012</w:t>
        </w:r>
      </w:hyperlink>
      <w:r w:rsidRPr="00244C3A">
        <w:t xml:space="preserve">, e a </w:t>
      </w:r>
      <w:hyperlink r:id="rId26" w:history="1">
        <w:r w:rsidRPr="00244C3A">
          <w:rPr>
            <w:rStyle w:val="Hyperlink"/>
          </w:rPr>
          <w:t xml:space="preserve">Lei Complementar nº 130, de 17 de abril de </w:t>
        </w:r>
        <w:proofErr w:type="gramStart"/>
        <w:r w:rsidRPr="00244C3A">
          <w:rPr>
            <w:rStyle w:val="Hyperlink"/>
          </w:rPr>
          <w:t>2009;</w:t>
        </w:r>
        <w:proofErr w:type="gramEnd"/>
      </w:hyperlink>
    </w:p>
    <w:p w14:paraId="03DE31E8" w14:textId="3AC6289E" w:rsidR="000840CC" w:rsidRPr="00244C3A" w:rsidRDefault="000840CC" w:rsidP="00292E7B">
      <w:pPr>
        <w:pStyle w:val="NormalWeb"/>
        <w:spacing w:before="240" w:beforeAutospacing="0" w:after="240" w:afterAutospacing="0" w:line="240" w:lineRule="auto"/>
      </w:pPr>
      <w:bookmarkStart w:id="14" w:name="art16ii"/>
      <w:bookmarkEnd w:id="14"/>
      <w:r w:rsidRPr="00244C3A">
        <w:t>II - A cooperativa apresentar demonstrativo de atuação em regime cooperado, com repartição de receitas e despesas entre os cooperados;</w:t>
      </w:r>
    </w:p>
    <w:p w14:paraId="7E2D4B0C" w14:textId="5399C12E" w:rsidR="000840CC" w:rsidRPr="00244C3A" w:rsidRDefault="000840CC" w:rsidP="00292E7B">
      <w:pPr>
        <w:pStyle w:val="NormalWeb"/>
        <w:spacing w:before="240" w:beforeAutospacing="0" w:after="240" w:afterAutospacing="0" w:line="240" w:lineRule="auto"/>
      </w:pPr>
      <w:bookmarkStart w:id="15" w:name="art16iii"/>
      <w:bookmarkEnd w:id="15"/>
      <w:r w:rsidRPr="00244C3A">
        <w:lastRenderedPageBreak/>
        <w:t>III - Qualquer cooperado, com igual qualificação, for capaz de executar o objeto contratado, vedado à Administração indicar nominalmente pessoas;</w:t>
      </w:r>
    </w:p>
    <w:p w14:paraId="36A7C635" w14:textId="49BF0A6B" w:rsidR="003C7A23" w:rsidRPr="00244C3A" w:rsidRDefault="000840CC" w:rsidP="00292E7B">
      <w:pPr>
        <w:pStyle w:val="NormalWeb"/>
        <w:spacing w:before="240" w:beforeAutospacing="0" w:after="240" w:afterAutospacing="0" w:line="240" w:lineRule="auto"/>
      </w:pPr>
      <w:bookmarkStart w:id="16" w:name="art16iv"/>
      <w:bookmarkEnd w:id="16"/>
      <w:r w:rsidRPr="00244C3A">
        <w:t xml:space="preserve">IV - O objeto </w:t>
      </w:r>
      <w:proofErr w:type="gramStart"/>
      <w:r w:rsidRPr="00244C3A">
        <w:t>da licitação referir-se</w:t>
      </w:r>
      <w:proofErr w:type="gramEnd"/>
      <w:r w:rsidRPr="00244C3A">
        <w:t xml:space="preserve">, em se tratando de cooperativas enquadradas na </w:t>
      </w:r>
      <w:hyperlink r:id="rId27" w:history="1">
        <w:r w:rsidRPr="00244C3A">
          <w:rPr>
            <w:rStyle w:val="Hyperlink"/>
          </w:rPr>
          <w:t>Lei nº 12.690, de 19 de julho de 2012</w:t>
        </w:r>
      </w:hyperlink>
      <w:r w:rsidRPr="00244C3A">
        <w:t>, a serviços especializados constantes do objeto social da cooperativa, a serem executados de forma complementar à sua atuação.</w:t>
      </w:r>
    </w:p>
    <w:p w14:paraId="5D6BACF4" w14:textId="1BC3074E"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17" w:name="_Ref117000019"/>
      <w:r w:rsidRPr="00244C3A">
        <w:rPr>
          <w:rFonts w:ascii="Times New Roman" w:hAnsi="Times New Roman" w:cs="Times New Roman"/>
          <w:color w:val="auto"/>
          <w:sz w:val="24"/>
          <w:szCs w:val="24"/>
        </w:rPr>
        <w:t>O fornecedor enquadrado como microempresa, empresa de pequeno porte ou sociedade cooperativa deverá declarar,</w:t>
      </w:r>
      <w:proofErr w:type="gramStart"/>
      <w:r w:rsidRPr="00244C3A">
        <w:rPr>
          <w:rFonts w:ascii="Times New Roman" w:hAnsi="Times New Roman" w:cs="Times New Roman"/>
          <w:color w:val="auto"/>
          <w:sz w:val="24"/>
          <w:szCs w:val="24"/>
        </w:rPr>
        <w:t xml:space="preserve">  </w:t>
      </w:r>
      <w:proofErr w:type="gramEnd"/>
      <w:r w:rsidRPr="00244C3A">
        <w:rPr>
          <w:rFonts w:ascii="Times New Roman" w:hAnsi="Times New Roman" w:cs="Times New Roman"/>
          <w:color w:val="auto"/>
          <w:sz w:val="24"/>
          <w:szCs w:val="24"/>
        </w:rPr>
        <w:t xml:space="preserve">que cumpre os requisitos estabelecidos no </w:t>
      </w:r>
      <w:hyperlink r:id="rId28" w:anchor="art3" w:history="1">
        <w:r w:rsidRPr="00244C3A">
          <w:rPr>
            <w:rStyle w:val="Hyperlink"/>
            <w:rFonts w:ascii="Times New Roman" w:hAnsi="Times New Roman" w:cs="Times New Roman"/>
            <w:color w:val="auto"/>
            <w:sz w:val="24"/>
            <w:szCs w:val="24"/>
          </w:rPr>
          <w:t>artigo 3° da Lei Complementar nº 123, de 2006</w:t>
        </w:r>
      </w:hyperlink>
      <w:r w:rsidRPr="00244C3A">
        <w:rPr>
          <w:rFonts w:ascii="Times New Roman" w:hAnsi="Times New Roman" w:cs="Times New Roman"/>
          <w:color w:val="auto"/>
          <w:sz w:val="24"/>
          <w:szCs w:val="24"/>
        </w:rPr>
        <w:t xml:space="preserve">, estando apto a usufruir do tratamento favorecido estabelecido em seus </w:t>
      </w:r>
      <w:hyperlink r:id="rId29" w:anchor="art42" w:history="1">
        <w:proofErr w:type="spellStart"/>
        <w:r w:rsidRPr="00244C3A">
          <w:rPr>
            <w:rStyle w:val="Hyperlink"/>
            <w:rFonts w:ascii="Times New Roman" w:hAnsi="Times New Roman" w:cs="Times New Roman"/>
            <w:color w:val="auto"/>
            <w:sz w:val="24"/>
            <w:szCs w:val="24"/>
          </w:rPr>
          <w:t>arts</w:t>
        </w:r>
        <w:proofErr w:type="spellEnd"/>
        <w:r w:rsidRPr="00244C3A">
          <w:rPr>
            <w:rStyle w:val="Hyperlink"/>
            <w:rFonts w:ascii="Times New Roman" w:hAnsi="Times New Roman" w:cs="Times New Roman"/>
            <w:color w:val="auto"/>
            <w:sz w:val="24"/>
            <w:szCs w:val="24"/>
          </w:rPr>
          <w:t>. 42 a 49</w:t>
        </w:r>
      </w:hyperlink>
      <w:r w:rsidRPr="00244C3A">
        <w:rPr>
          <w:rFonts w:ascii="Times New Roman" w:hAnsi="Times New Roman" w:cs="Times New Roman"/>
          <w:color w:val="auto"/>
          <w:sz w:val="24"/>
          <w:szCs w:val="24"/>
        </w:rPr>
        <w:t xml:space="preserve">, observado o disposto nos </w:t>
      </w:r>
      <w:hyperlink r:id="rId30" w:anchor="art4§1" w:history="1">
        <w:r w:rsidRPr="00244C3A">
          <w:rPr>
            <w:rStyle w:val="Hyperlink"/>
            <w:rFonts w:ascii="Times New Roman" w:hAnsi="Times New Roman" w:cs="Times New Roman"/>
            <w:color w:val="auto"/>
            <w:sz w:val="24"/>
            <w:szCs w:val="24"/>
          </w:rPr>
          <w:t xml:space="preserve">§§ 1º ao 3º do art. 4º, da Lei n.º 14.133, de </w:t>
        </w:r>
        <w:proofErr w:type="gramStart"/>
        <w:r w:rsidRPr="00244C3A">
          <w:rPr>
            <w:rStyle w:val="Hyperlink"/>
            <w:rFonts w:ascii="Times New Roman" w:hAnsi="Times New Roman" w:cs="Times New Roman"/>
            <w:color w:val="auto"/>
            <w:sz w:val="24"/>
            <w:szCs w:val="24"/>
          </w:rPr>
          <w:t>2021.</w:t>
        </w:r>
        <w:bookmarkEnd w:id="17"/>
        <w:proofErr w:type="gramEnd"/>
      </w:hyperlink>
    </w:p>
    <w:p w14:paraId="06D6F458" w14:textId="54C41C64" w:rsidR="003C7A23" w:rsidRPr="00244C3A" w:rsidRDefault="00C41D97"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commentRangeStart w:id="18"/>
      <w:r w:rsidRPr="00244C3A">
        <w:rPr>
          <w:rFonts w:ascii="Times New Roman" w:hAnsi="Times New Roman" w:cs="Times New Roman"/>
          <w:color w:val="auto"/>
          <w:sz w:val="24"/>
          <w:szCs w:val="24"/>
        </w:rPr>
        <w:t>No</w:t>
      </w:r>
      <w:r w:rsidR="003C7A23" w:rsidRPr="00244C3A">
        <w:rPr>
          <w:rFonts w:ascii="Times New Roman" w:hAnsi="Times New Roman" w:cs="Times New Roman"/>
          <w:color w:val="auto"/>
          <w:sz w:val="24"/>
          <w:szCs w:val="24"/>
        </w:rPr>
        <w:t xml:space="preserve"> item exclusivo para participação de microempresas e empresas de pequeno porte, a assinalação do campo “não” impedirá o prosseguimento no certame, para aquele item;</w:t>
      </w:r>
    </w:p>
    <w:p w14:paraId="7F68966D" w14:textId="4B8E3DD6" w:rsidR="003C7A23" w:rsidRPr="00244C3A" w:rsidRDefault="00506A4E"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N</w:t>
      </w:r>
      <w:r w:rsidR="003C7A23" w:rsidRPr="00244C3A">
        <w:rPr>
          <w:rFonts w:ascii="Times New Roman" w:hAnsi="Times New Roman" w:cs="Times New Roman"/>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31" w:history="1">
        <w:r w:rsidR="003C7A23" w:rsidRPr="00244C3A">
          <w:rPr>
            <w:rStyle w:val="Hyperlink"/>
            <w:rFonts w:ascii="Times New Roman" w:hAnsi="Times New Roman" w:cs="Times New Roman"/>
            <w:color w:val="auto"/>
            <w:sz w:val="24"/>
            <w:szCs w:val="24"/>
          </w:rPr>
          <w:t>Lei Complementar nº 123, de 2006</w:t>
        </w:r>
      </w:hyperlink>
      <w:r w:rsidR="003C7A23" w:rsidRPr="00244C3A">
        <w:rPr>
          <w:rFonts w:ascii="Times New Roman" w:hAnsi="Times New Roman" w:cs="Times New Roman"/>
          <w:color w:val="auto"/>
          <w:sz w:val="24"/>
          <w:szCs w:val="24"/>
        </w:rPr>
        <w:t xml:space="preserve">, mesmo que microempresa, empresa de pequeno porte ou sociedade </w:t>
      </w:r>
      <w:proofErr w:type="gramStart"/>
      <w:r w:rsidR="003C7A23" w:rsidRPr="00244C3A">
        <w:rPr>
          <w:rFonts w:ascii="Times New Roman" w:hAnsi="Times New Roman" w:cs="Times New Roman"/>
          <w:color w:val="auto"/>
          <w:sz w:val="24"/>
          <w:szCs w:val="24"/>
        </w:rPr>
        <w:t>cooperativa.</w:t>
      </w:r>
      <w:commentRangeEnd w:id="18"/>
      <w:proofErr w:type="gramEnd"/>
      <w:r w:rsidR="00373E09" w:rsidRPr="00244C3A">
        <w:rPr>
          <w:rStyle w:val="Refdecomentrio"/>
          <w:rFonts w:ascii="Times New Roman" w:hAnsi="Times New Roman" w:cs="Times New Roman"/>
          <w:color w:val="auto"/>
          <w:sz w:val="24"/>
          <w:szCs w:val="24"/>
        </w:rPr>
        <w:commentReference w:id="18"/>
      </w:r>
    </w:p>
    <w:p w14:paraId="79F6C9A9" w14:textId="63028885" w:rsidR="003C7A23" w:rsidRPr="00244C3A" w:rsidRDefault="000840CC"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Para que as empresas tem tratamento diferenciado tem que ser informado no ato da Adesão ao Sistema, vale apena ressaltar que a</w:t>
      </w:r>
      <w:r w:rsidR="003C7A23" w:rsidRPr="00244C3A">
        <w:rPr>
          <w:rFonts w:ascii="Times New Roman" w:hAnsi="Times New Roman" w:cs="Times New Roman"/>
          <w:color w:val="auto"/>
          <w:sz w:val="24"/>
          <w:szCs w:val="24"/>
        </w:rPr>
        <w:t xml:space="preserve"> falsidade da declaração de que trata os itens </w:t>
      </w:r>
      <w:r w:rsidRPr="00244C3A">
        <w:rPr>
          <w:rFonts w:ascii="Times New Roman" w:hAnsi="Times New Roman" w:cs="Times New Roman"/>
          <w:color w:val="auto"/>
          <w:sz w:val="24"/>
          <w:szCs w:val="24"/>
        </w:rPr>
        <w:t>acima citados</w:t>
      </w:r>
      <w:r w:rsidR="003C7A23" w:rsidRPr="00244C3A">
        <w:rPr>
          <w:rFonts w:ascii="Times New Roman" w:hAnsi="Times New Roman" w:cs="Times New Roman"/>
          <w:color w:val="auto"/>
          <w:sz w:val="24"/>
          <w:szCs w:val="24"/>
        </w:rPr>
        <w:t xml:space="preserve"> sujeitará o licitante às sanções previstas na </w:t>
      </w:r>
      <w:hyperlink r:id="rId32" w:history="1">
        <w:r w:rsidR="003C7A23" w:rsidRPr="00244C3A">
          <w:rPr>
            <w:rStyle w:val="Hyperlink"/>
            <w:rFonts w:ascii="Times New Roman" w:hAnsi="Times New Roman" w:cs="Times New Roman"/>
            <w:color w:val="auto"/>
            <w:sz w:val="24"/>
            <w:szCs w:val="24"/>
          </w:rPr>
          <w:t>Lei nº 14.133, de 2021</w:t>
        </w:r>
      </w:hyperlink>
      <w:r w:rsidR="003C7A23" w:rsidRPr="00244C3A">
        <w:rPr>
          <w:rFonts w:ascii="Times New Roman" w:hAnsi="Times New Roman" w:cs="Times New Roman"/>
          <w:color w:val="auto"/>
          <w:sz w:val="24"/>
          <w:szCs w:val="24"/>
        </w:rPr>
        <w:t>, e neste Edital.</w:t>
      </w:r>
    </w:p>
    <w:p w14:paraId="0BA35920" w14:textId="42B70234"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w:t>
      </w:r>
      <w:r w:rsidR="000840CC" w:rsidRPr="00244C3A">
        <w:rPr>
          <w:rFonts w:ascii="Times New Roman" w:hAnsi="Times New Roman" w:cs="Times New Roman"/>
          <w:color w:val="auto"/>
          <w:sz w:val="24"/>
          <w:szCs w:val="24"/>
        </w:rPr>
        <w:t xml:space="preserve"> antes do encerramento para apresentação da proposta</w:t>
      </w:r>
      <w:r w:rsidRPr="00244C3A">
        <w:rPr>
          <w:rFonts w:ascii="Times New Roman" w:hAnsi="Times New Roman" w:cs="Times New Roman"/>
          <w:color w:val="auto"/>
          <w:sz w:val="24"/>
          <w:szCs w:val="24"/>
        </w:rPr>
        <w:t>.</w:t>
      </w:r>
    </w:p>
    <w:p w14:paraId="149ED680"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19" w:name="_Ref116992247"/>
      <w:r w:rsidRPr="00244C3A">
        <w:rPr>
          <w:rFonts w:ascii="Times New Roman" w:hAnsi="Times New Roman"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3AA06790" w:rsidR="003C7A23" w:rsidRPr="00244C3A" w:rsidRDefault="00506A4E"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w:t>
      </w:r>
      <w:r w:rsidR="003C7A23" w:rsidRPr="00244C3A">
        <w:rPr>
          <w:rFonts w:ascii="Times New Roman" w:hAnsi="Times New Roman" w:cs="Times New Roman"/>
          <w:color w:val="auto"/>
          <w:sz w:val="24"/>
          <w:szCs w:val="24"/>
        </w:rPr>
        <w:t xml:space="preserve"> aplicação do intervalo mínimo de diferença de valores ou de percentuais entre os lances, que incidirá tanto em relação aos lances intermediários quanto em relação ao lance que cobrir a melhor oferta; </w:t>
      </w:r>
      <w:proofErr w:type="gramStart"/>
      <w:r w:rsidR="003C7A23" w:rsidRPr="00244C3A">
        <w:rPr>
          <w:rFonts w:ascii="Times New Roman" w:hAnsi="Times New Roman" w:cs="Times New Roman"/>
          <w:color w:val="auto"/>
          <w:sz w:val="24"/>
          <w:szCs w:val="24"/>
        </w:rPr>
        <w:t>e</w:t>
      </w:r>
      <w:proofErr w:type="gramEnd"/>
    </w:p>
    <w:p w14:paraId="31B0D9BC" w14:textId="376AEF40" w:rsidR="003C7A23" w:rsidRPr="00244C3A" w:rsidRDefault="00506A4E"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O</w:t>
      </w:r>
      <w:commentRangeStart w:id="20"/>
      <w:r w:rsidR="003C7A23" w:rsidRPr="00244C3A">
        <w:rPr>
          <w:rFonts w:ascii="Times New Roman" w:hAnsi="Times New Roman" w:cs="Times New Roman"/>
          <w:color w:val="auto"/>
          <w:sz w:val="24"/>
          <w:szCs w:val="24"/>
        </w:rPr>
        <w:t>s lances serão de</w:t>
      </w:r>
      <w:r w:rsidR="00E42C62" w:rsidRPr="00244C3A">
        <w:rPr>
          <w:rFonts w:ascii="Times New Roman" w:hAnsi="Times New Roman" w:cs="Times New Roman"/>
          <w:color w:val="auto"/>
          <w:sz w:val="24"/>
          <w:szCs w:val="24"/>
        </w:rPr>
        <w:t xml:space="preserve"> responsabilidade de cada </w:t>
      </w:r>
      <w:proofErr w:type="spellStart"/>
      <w:r w:rsidR="00E42C62" w:rsidRPr="00244C3A">
        <w:rPr>
          <w:rFonts w:ascii="Times New Roman" w:hAnsi="Times New Roman" w:cs="Times New Roman"/>
          <w:color w:val="auto"/>
          <w:sz w:val="24"/>
          <w:szCs w:val="24"/>
        </w:rPr>
        <w:t>liictante</w:t>
      </w:r>
      <w:proofErr w:type="spellEnd"/>
      <w:r w:rsidR="003C7A23" w:rsidRPr="00244C3A">
        <w:rPr>
          <w:rFonts w:ascii="Times New Roman" w:hAnsi="Times New Roman" w:cs="Times New Roman"/>
          <w:color w:val="auto"/>
          <w:sz w:val="24"/>
          <w:szCs w:val="24"/>
        </w:rPr>
        <w:t xml:space="preserve">, respeitado o valor final mínimo estabelecido e o intervalo de que trata o subitem </w:t>
      </w:r>
      <w:proofErr w:type="gramStart"/>
      <w:r w:rsidR="003C7A23" w:rsidRPr="00244C3A">
        <w:rPr>
          <w:rFonts w:ascii="Times New Roman" w:hAnsi="Times New Roman" w:cs="Times New Roman"/>
          <w:color w:val="auto"/>
          <w:sz w:val="24"/>
          <w:szCs w:val="24"/>
        </w:rPr>
        <w:t>acima.</w:t>
      </w:r>
      <w:commentRangeEnd w:id="20"/>
      <w:proofErr w:type="gramEnd"/>
      <w:r w:rsidR="009F6F37" w:rsidRPr="00244C3A">
        <w:rPr>
          <w:rStyle w:val="Refdecomentrio"/>
          <w:rFonts w:ascii="Times New Roman" w:hAnsi="Times New Roman" w:cs="Times New Roman"/>
          <w:color w:val="auto"/>
          <w:sz w:val="24"/>
          <w:szCs w:val="24"/>
        </w:rPr>
        <w:commentReference w:id="20"/>
      </w:r>
    </w:p>
    <w:p w14:paraId="27613714" w14:textId="5400F61B" w:rsidR="003C7A23" w:rsidRPr="00244C3A" w:rsidRDefault="00C41D97"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Valor</w:t>
      </w:r>
      <w:r w:rsidR="003C7A23" w:rsidRPr="00244C3A">
        <w:rPr>
          <w:rFonts w:ascii="Times New Roman" w:hAnsi="Times New Roman" w:cs="Times New Roman"/>
          <w:color w:val="auto"/>
          <w:sz w:val="24"/>
          <w:szCs w:val="24"/>
        </w:rPr>
        <w:t xml:space="preserve"> superior a lance já registrado pelo fornecedor no sistema, quando adotado o critério de julgamento por menor preço; </w:t>
      </w:r>
      <w:proofErr w:type="gramStart"/>
      <w:r w:rsidR="003C7A23" w:rsidRPr="00244C3A">
        <w:rPr>
          <w:rFonts w:ascii="Times New Roman" w:hAnsi="Times New Roman" w:cs="Times New Roman"/>
          <w:color w:val="auto"/>
          <w:sz w:val="24"/>
          <w:szCs w:val="24"/>
        </w:rPr>
        <w:t>e</w:t>
      </w:r>
      <w:proofErr w:type="gramEnd"/>
    </w:p>
    <w:p w14:paraId="48B1F343"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eastAsia="Times New Roman" w:hAnsi="Times New Roman" w:cs="Times New Roman"/>
          <w:color w:val="auto"/>
          <w:sz w:val="24"/>
          <w:szCs w:val="24"/>
        </w:rPr>
        <w:lastRenderedPageBreak/>
        <w:t xml:space="preserve">Caberá ao licitante interessado em participar da licitação </w:t>
      </w:r>
      <w:r w:rsidRPr="00244C3A">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07AE33AC" w:rsidR="00D939E9"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eastAsia="Times New Roman" w:hAnsi="Times New Roman" w:cs="Times New Roman"/>
          <w:color w:val="auto"/>
          <w:sz w:val="24"/>
          <w:szCs w:val="24"/>
        </w:rPr>
        <w:t xml:space="preserve">O licitante deverá </w:t>
      </w:r>
      <w:r w:rsidRPr="00244C3A">
        <w:rPr>
          <w:rFonts w:ascii="Times New Roman" w:hAnsi="Times New Roman" w:cs="Times New Roman"/>
          <w:color w:val="auto"/>
          <w:sz w:val="24"/>
          <w:szCs w:val="24"/>
        </w:rPr>
        <w:t xml:space="preserve">comunicar </w:t>
      </w:r>
      <w:r w:rsidR="00E42C62" w:rsidRPr="00244C3A">
        <w:rPr>
          <w:rFonts w:ascii="Times New Roman" w:hAnsi="Times New Roman" w:cs="Times New Roman"/>
          <w:color w:val="auto"/>
          <w:sz w:val="24"/>
          <w:szCs w:val="24"/>
        </w:rPr>
        <w:t xml:space="preserve">vai </w:t>
      </w:r>
      <w:proofErr w:type="spellStart"/>
      <w:r w:rsidR="00E42C62" w:rsidRPr="00244C3A">
        <w:rPr>
          <w:rFonts w:ascii="Times New Roman" w:hAnsi="Times New Roman" w:cs="Times New Roman"/>
          <w:color w:val="auto"/>
          <w:sz w:val="24"/>
          <w:szCs w:val="24"/>
        </w:rPr>
        <w:t>chate</w:t>
      </w:r>
      <w:proofErr w:type="spellEnd"/>
      <w:r w:rsidR="00E42C62" w:rsidRPr="00244C3A">
        <w:rPr>
          <w:rFonts w:ascii="Times New Roman" w:hAnsi="Times New Roman" w:cs="Times New Roman"/>
          <w:color w:val="auto"/>
          <w:sz w:val="24"/>
          <w:szCs w:val="24"/>
        </w:rPr>
        <w:t xml:space="preserve"> sem se identificar para o pregoeiro/agente de contratação, para cancelar seus lances, </w:t>
      </w:r>
      <w:proofErr w:type="gramStart"/>
      <w:r w:rsidR="00E42C62" w:rsidRPr="00244C3A">
        <w:rPr>
          <w:rFonts w:ascii="Times New Roman" w:hAnsi="Times New Roman" w:cs="Times New Roman"/>
          <w:color w:val="auto"/>
          <w:sz w:val="24"/>
          <w:szCs w:val="24"/>
        </w:rPr>
        <w:t>caso tenho digitado</w:t>
      </w:r>
      <w:proofErr w:type="gramEnd"/>
      <w:r w:rsidR="00E42C62" w:rsidRPr="00244C3A">
        <w:rPr>
          <w:rFonts w:ascii="Times New Roman" w:hAnsi="Times New Roman" w:cs="Times New Roman"/>
          <w:color w:val="auto"/>
          <w:sz w:val="24"/>
          <w:szCs w:val="24"/>
        </w:rPr>
        <w:t xml:space="preserve"> de forma errada, ou fazer alguns </w:t>
      </w:r>
      <w:proofErr w:type="spellStart"/>
      <w:r w:rsidR="00E42C62" w:rsidRPr="00244C3A">
        <w:rPr>
          <w:rFonts w:ascii="Times New Roman" w:hAnsi="Times New Roman" w:cs="Times New Roman"/>
          <w:color w:val="auto"/>
          <w:sz w:val="24"/>
          <w:szCs w:val="24"/>
        </w:rPr>
        <w:t>apontamentes</w:t>
      </w:r>
      <w:proofErr w:type="spellEnd"/>
      <w:r w:rsidR="00E42C62" w:rsidRPr="00244C3A">
        <w:rPr>
          <w:rFonts w:ascii="Times New Roman" w:hAnsi="Times New Roman" w:cs="Times New Roman"/>
          <w:color w:val="auto"/>
          <w:sz w:val="24"/>
          <w:szCs w:val="24"/>
        </w:rPr>
        <w:t xml:space="preserve"> sem causar tumulto na seção publica</w:t>
      </w:r>
      <w:r w:rsidRPr="00244C3A">
        <w:rPr>
          <w:rFonts w:ascii="Times New Roman" w:hAnsi="Times New Roman" w:cs="Times New Roman"/>
          <w:color w:val="auto"/>
          <w:sz w:val="24"/>
          <w:szCs w:val="24"/>
        </w:rPr>
        <w:t>.</w:t>
      </w:r>
    </w:p>
    <w:p w14:paraId="5F186EB9" w14:textId="030642FA" w:rsidR="003C7A23" w:rsidRPr="00244C3A" w:rsidRDefault="003C7A23" w:rsidP="007D4070">
      <w:pPr>
        <w:pStyle w:val="Nivel01"/>
        <w:numPr>
          <w:ilvl w:val="0"/>
          <w:numId w:val="10"/>
        </w:numPr>
        <w:tabs>
          <w:tab w:val="left" w:pos="709"/>
        </w:tabs>
        <w:spacing w:beforeLines="120" w:before="288" w:afterLines="120" w:after="288" w:line="240" w:lineRule="auto"/>
        <w:ind w:left="0" w:firstLine="0"/>
        <w:rPr>
          <w:rFonts w:ascii="Times New Roman" w:hAnsi="Times New Roman" w:cs="Times New Roman"/>
          <w:sz w:val="24"/>
          <w:szCs w:val="24"/>
        </w:rPr>
      </w:pPr>
      <w:bookmarkStart w:id="21" w:name="_Toc122606106"/>
      <w:r w:rsidRPr="00244C3A">
        <w:rPr>
          <w:rFonts w:ascii="Times New Roman" w:hAnsi="Times New Roman" w:cs="Times New Roman"/>
          <w:sz w:val="24"/>
          <w:szCs w:val="24"/>
        </w:rPr>
        <w:t>DO PREENCHIMENTO DA PROPOSTA</w:t>
      </w:r>
      <w:bookmarkEnd w:id="21"/>
    </w:p>
    <w:p w14:paraId="475CA631"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hAnsi="Times New Roman" w:cs="Times New Roman"/>
          <w:color w:val="auto"/>
          <w:sz w:val="24"/>
          <w:szCs w:val="24"/>
        </w:rPr>
        <w:t>O licitante deverá enviar sua proposta mediante o preenchimento, no sistema eletrônico, dos seguintes campos:</w:t>
      </w:r>
    </w:p>
    <w:p w14:paraId="19E09F16" w14:textId="6707E12C" w:rsidR="003230A8" w:rsidRPr="00244C3A" w:rsidRDefault="003230A8" w:rsidP="007D4070">
      <w:pPr>
        <w:pStyle w:val="Nivel3"/>
        <w:numPr>
          <w:ilvl w:val="2"/>
          <w:numId w:val="10"/>
        </w:numPr>
        <w:tabs>
          <w:tab w:val="left" w:pos="709"/>
        </w:tabs>
        <w:spacing w:before="240" w:after="240"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Valor;</w:t>
      </w:r>
    </w:p>
    <w:p w14:paraId="5943BBCC" w14:textId="77777777" w:rsidR="003230A8" w:rsidRPr="00244C3A" w:rsidRDefault="003230A8" w:rsidP="007D4070">
      <w:pPr>
        <w:pStyle w:val="Nivel3"/>
        <w:numPr>
          <w:ilvl w:val="2"/>
          <w:numId w:val="10"/>
        </w:numPr>
        <w:tabs>
          <w:tab w:val="left" w:pos="709"/>
        </w:tabs>
        <w:spacing w:before="240" w:after="240"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Marca;</w:t>
      </w:r>
    </w:p>
    <w:p w14:paraId="168872C7" w14:textId="208EF323" w:rsidR="003230A8" w:rsidRPr="00244C3A" w:rsidRDefault="00E42C62" w:rsidP="007D4070">
      <w:pPr>
        <w:pStyle w:val="Nivel3"/>
        <w:numPr>
          <w:ilvl w:val="2"/>
          <w:numId w:val="10"/>
        </w:numPr>
        <w:tabs>
          <w:tab w:val="left" w:pos="709"/>
        </w:tabs>
        <w:spacing w:before="240" w:after="240"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M</w:t>
      </w:r>
      <w:r w:rsidR="00506A4E" w:rsidRPr="00244C3A">
        <w:rPr>
          <w:rFonts w:ascii="Times New Roman" w:hAnsi="Times New Roman" w:cs="Times New Roman"/>
          <w:color w:val="auto"/>
          <w:sz w:val="24"/>
          <w:szCs w:val="24"/>
        </w:rPr>
        <w:t>odelo</w:t>
      </w:r>
      <w:r w:rsidR="003230A8" w:rsidRPr="00244C3A">
        <w:rPr>
          <w:rFonts w:ascii="Times New Roman" w:hAnsi="Times New Roman" w:cs="Times New Roman"/>
          <w:color w:val="auto"/>
          <w:sz w:val="24"/>
          <w:szCs w:val="24"/>
        </w:rPr>
        <w:t>;</w:t>
      </w:r>
    </w:p>
    <w:p w14:paraId="0BA804D4" w14:textId="5F5985A0" w:rsidR="003230A8" w:rsidRPr="00244C3A" w:rsidRDefault="003230A8" w:rsidP="007D4070">
      <w:pPr>
        <w:pStyle w:val="Nivel3"/>
        <w:numPr>
          <w:ilvl w:val="2"/>
          <w:numId w:val="10"/>
        </w:numPr>
        <w:tabs>
          <w:tab w:val="left" w:pos="709"/>
        </w:tabs>
        <w:spacing w:before="240" w:after="240"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r w:rsidR="00E42C62" w:rsidRPr="00244C3A">
        <w:rPr>
          <w:rFonts w:ascii="Times New Roman" w:hAnsi="Times New Roman" w:cs="Times New Roman"/>
          <w:color w:val="auto"/>
          <w:sz w:val="24"/>
          <w:szCs w:val="24"/>
        </w:rPr>
        <w:t>, E obrigatório ser preenchido na proposta escrita</w:t>
      </w:r>
      <w:r w:rsidRPr="00244C3A">
        <w:rPr>
          <w:rFonts w:ascii="Times New Roman" w:hAnsi="Times New Roman" w:cs="Times New Roman"/>
          <w:color w:val="auto"/>
          <w:sz w:val="24"/>
          <w:szCs w:val="24"/>
        </w:rPr>
        <w:t>;</w:t>
      </w:r>
    </w:p>
    <w:p w14:paraId="47CDE5E6" w14:textId="77777777" w:rsidR="003230A8" w:rsidRPr="00244C3A" w:rsidRDefault="003230A8" w:rsidP="007D4070">
      <w:pPr>
        <w:pStyle w:val="Nivel3"/>
        <w:numPr>
          <w:ilvl w:val="2"/>
          <w:numId w:val="10"/>
        </w:numPr>
        <w:tabs>
          <w:tab w:val="left" w:pos="709"/>
        </w:tabs>
        <w:spacing w:before="240" w:after="240"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Todas as especificações do objeto contidas na proposta vinculam a Contratada.</w:t>
      </w:r>
    </w:p>
    <w:p w14:paraId="40F97AD4" w14:textId="77777777" w:rsidR="003230A8" w:rsidRPr="00244C3A" w:rsidRDefault="003230A8" w:rsidP="007D4070">
      <w:pPr>
        <w:pStyle w:val="Nivel3"/>
        <w:numPr>
          <w:ilvl w:val="2"/>
          <w:numId w:val="10"/>
        </w:numPr>
        <w:tabs>
          <w:tab w:val="left" w:pos="709"/>
        </w:tabs>
        <w:spacing w:before="240" w:after="240"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no fornecimento dos bens.</w:t>
      </w:r>
    </w:p>
    <w:p w14:paraId="3DE9DB6D" w14:textId="77777777" w:rsidR="003230A8" w:rsidRPr="00244C3A" w:rsidRDefault="003230A8" w:rsidP="007D4070">
      <w:pPr>
        <w:pStyle w:val="Nivel3"/>
        <w:numPr>
          <w:ilvl w:val="2"/>
          <w:numId w:val="10"/>
        </w:numPr>
        <w:tabs>
          <w:tab w:val="left" w:pos="709"/>
        </w:tabs>
        <w:spacing w:before="240" w:after="240"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244C3A">
        <w:rPr>
          <w:rFonts w:ascii="Times New Roman" w:hAnsi="Times New Roman" w:cs="Times New Roman"/>
          <w:color w:val="auto"/>
          <w:sz w:val="24"/>
          <w:szCs w:val="24"/>
        </w:rPr>
        <w:t>sob alegação</w:t>
      </w:r>
      <w:proofErr w:type="gramEnd"/>
      <w:r w:rsidRPr="00244C3A">
        <w:rPr>
          <w:rFonts w:ascii="Times New Roman" w:hAnsi="Times New Roman" w:cs="Times New Roman"/>
          <w:color w:val="auto"/>
          <w:sz w:val="24"/>
          <w:szCs w:val="24"/>
        </w:rPr>
        <w:t xml:space="preserve"> de erro, omissão ou qualquer outro pretexto.</w:t>
      </w:r>
    </w:p>
    <w:p w14:paraId="4F93B838" w14:textId="77777777" w:rsidR="003230A8" w:rsidRPr="00244C3A" w:rsidRDefault="003230A8" w:rsidP="007D4070">
      <w:pPr>
        <w:pStyle w:val="Nivel3"/>
        <w:numPr>
          <w:ilvl w:val="2"/>
          <w:numId w:val="10"/>
        </w:numPr>
        <w:tabs>
          <w:tab w:val="left" w:pos="709"/>
        </w:tabs>
        <w:spacing w:before="240" w:after="240"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O prazo de validade da proposta não será inferior a 60 (sessenta) dias, a contar da data de sua apresentação.</w:t>
      </w:r>
    </w:p>
    <w:p w14:paraId="2BC0672E"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244C3A">
        <w:rPr>
          <w:rFonts w:ascii="Times New Roman" w:hAnsi="Times New Roman" w:cs="Times New Roman"/>
          <w:color w:val="auto"/>
          <w:sz w:val="24"/>
          <w:szCs w:val="24"/>
        </w:rPr>
        <w:t>sob alegação</w:t>
      </w:r>
      <w:proofErr w:type="gramEnd"/>
      <w:r w:rsidRPr="00244C3A">
        <w:rPr>
          <w:rFonts w:ascii="Times New Roman" w:hAnsi="Times New Roman" w:cs="Times New Roman"/>
          <w:color w:val="auto"/>
          <w:sz w:val="24"/>
          <w:szCs w:val="24"/>
        </w:rPr>
        <w:t xml:space="preserve"> de erro, omissão ou qualquer outro pretexto.</w:t>
      </w:r>
    </w:p>
    <w:p w14:paraId="613DB021" w14:textId="0FF78987" w:rsidR="00591CFE"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r w:rsidR="00591CFE" w:rsidRPr="00244C3A">
        <w:rPr>
          <w:rFonts w:ascii="Times New Roman" w:hAnsi="Times New Roman" w:cs="Times New Roman"/>
          <w:sz w:val="24"/>
          <w:szCs w:val="24"/>
        </w:rPr>
        <w:tab/>
      </w:r>
    </w:p>
    <w:p w14:paraId="3230F41D" w14:textId="0609FB8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w:t>
      </w:r>
      <w:r w:rsidR="00535843" w:rsidRPr="00244C3A">
        <w:rPr>
          <w:rFonts w:ascii="Times New Roman" w:hAnsi="Times New Roman" w:cs="Times New Roman"/>
          <w:color w:val="auto"/>
          <w:sz w:val="24"/>
          <w:szCs w:val="24"/>
        </w:rPr>
        <w:t xml:space="preserve"> prestar os serviços,</w:t>
      </w:r>
      <w:r w:rsidRPr="00244C3A">
        <w:rPr>
          <w:rFonts w:ascii="Times New Roman" w:hAnsi="Times New Roman" w:cs="Times New Roman"/>
          <w:color w:val="auto"/>
          <w:sz w:val="24"/>
          <w:szCs w:val="24"/>
        </w:rPr>
        <w:t xml:space="preserve"> fornecer os materiais, equipamentos, ferramentas e utensílios necessários</w:t>
      </w:r>
      <w:r w:rsidR="00535843" w:rsidRPr="00244C3A">
        <w:rPr>
          <w:rFonts w:ascii="Times New Roman" w:hAnsi="Times New Roman" w:cs="Times New Roman"/>
          <w:color w:val="auto"/>
          <w:sz w:val="24"/>
          <w:szCs w:val="24"/>
        </w:rPr>
        <w:t xml:space="preserve"> entre outros</w:t>
      </w:r>
      <w:r w:rsidRPr="00244C3A">
        <w:rPr>
          <w:rFonts w:ascii="Times New Roman" w:hAnsi="Times New Roman" w:cs="Times New Roman"/>
          <w:color w:val="auto"/>
          <w:sz w:val="24"/>
          <w:szCs w:val="24"/>
        </w:rPr>
        <w:t xml:space="preserve">, em quantidades e qualidades </w:t>
      </w:r>
      <w:r w:rsidRPr="00244C3A">
        <w:rPr>
          <w:rFonts w:ascii="Times New Roman" w:hAnsi="Times New Roman" w:cs="Times New Roman"/>
          <w:color w:val="auto"/>
          <w:sz w:val="24"/>
          <w:szCs w:val="24"/>
        </w:rPr>
        <w:lastRenderedPageBreak/>
        <w:t>adequadas à perfeita execução contratual, promovendo, quando requerido, sua substituição</w:t>
      </w:r>
      <w:r w:rsidR="00535843" w:rsidRPr="00244C3A">
        <w:rPr>
          <w:rFonts w:ascii="Times New Roman" w:hAnsi="Times New Roman" w:cs="Times New Roman"/>
          <w:color w:val="auto"/>
          <w:sz w:val="24"/>
          <w:szCs w:val="24"/>
        </w:rPr>
        <w:t xml:space="preserve"> </w:t>
      </w:r>
      <w:proofErr w:type="gramStart"/>
      <w:r w:rsidR="00535843" w:rsidRPr="00244C3A">
        <w:rPr>
          <w:rFonts w:ascii="Times New Roman" w:hAnsi="Times New Roman" w:cs="Times New Roman"/>
          <w:color w:val="auto"/>
          <w:sz w:val="24"/>
          <w:szCs w:val="24"/>
        </w:rPr>
        <w:t>desde de</w:t>
      </w:r>
      <w:proofErr w:type="gramEnd"/>
      <w:r w:rsidR="00535843" w:rsidRPr="00244C3A">
        <w:rPr>
          <w:rFonts w:ascii="Times New Roman" w:hAnsi="Times New Roman" w:cs="Times New Roman"/>
          <w:color w:val="auto"/>
          <w:sz w:val="24"/>
          <w:szCs w:val="24"/>
        </w:rPr>
        <w:t xml:space="preserve"> que haja necessidade sem custo adicional aos cofre </w:t>
      </w:r>
      <w:proofErr w:type="spellStart"/>
      <w:r w:rsidR="00535843" w:rsidRPr="00244C3A">
        <w:rPr>
          <w:rFonts w:ascii="Times New Roman" w:hAnsi="Times New Roman" w:cs="Times New Roman"/>
          <w:color w:val="auto"/>
          <w:sz w:val="24"/>
          <w:szCs w:val="24"/>
        </w:rPr>
        <w:t>publicos</w:t>
      </w:r>
      <w:proofErr w:type="spellEnd"/>
      <w:r w:rsidRPr="00244C3A">
        <w:rPr>
          <w:rFonts w:ascii="Times New Roman" w:hAnsi="Times New Roman" w:cs="Times New Roman"/>
          <w:color w:val="auto"/>
          <w:sz w:val="24"/>
          <w:szCs w:val="24"/>
        </w:rPr>
        <w:t>.</w:t>
      </w:r>
    </w:p>
    <w:p w14:paraId="7FDC09DC" w14:textId="6BA0BFBD"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Os licitantes devem respeitar os preços máximos</w:t>
      </w:r>
      <w:r w:rsidR="00535843" w:rsidRPr="00244C3A">
        <w:rPr>
          <w:rFonts w:ascii="Times New Roman" w:hAnsi="Times New Roman" w:cs="Times New Roman"/>
          <w:color w:val="auto"/>
          <w:sz w:val="24"/>
          <w:szCs w:val="24"/>
        </w:rPr>
        <w:t xml:space="preserve"> e o </w:t>
      </w:r>
      <w:proofErr w:type="spellStart"/>
      <w:r w:rsidR="00535843" w:rsidRPr="00244C3A">
        <w:rPr>
          <w:rFonts w:ascii="Times New Roman" w:hAnsi="Times New Roman" w:cs="Times New Roman"/>
          <w:color w:val="auto"/>
          <w:sz w:val="24"/>
          <w:szCs w:val="24"/>
        </w:rPr>
        <w:t>minimo</w:t>
      </w:r>
      <w:proofErr w:type="spellEnd"/>
      <w:r w:rsidRPr="00244C3A">
        <w:rPr>
          <w:rFonts w:ascii="Times New Roman" w:hAnsi="Times New Roman" w:cs="Times New Roman"/>
          <w:color w:val="auto"/>
          <w:sz w:val="24"/>
          <w:szCs w:val="24"/>
        </w:rPr>
        <w:t xml:space="preserve"> estabelecidos nas normas de regência de contratações públicas federais,</w:t>
      </w:r>
      <w:r w:rsidR="00535843" w:rsidRPr="00244C3A">
        <w:rPr>
          <w:rFonts w:ascii="Times New Roman" w:hAnsi="Times New Roman" w:cs="Times New Roman"/>
          <w:color w:val="auto"/>
          <w:sz w:val="24"/>
          <w:szCs w:val="24"/>
        </w:rPr>
        <w:t xml:space="preserve"> estaduais e municipais</w:t>
      </w:r>
      <w:r w:rsidRPr="00244C3A">
        <w:rPr>
          <w:rFonts w:ascii="Times New Roman" w:hAnsi="Times New Roman" w:cs="Times New Roman"/>
          <w:color w:val="auto"/>
          <w:sz w:val="24"/>
          <w:szCs w:val="24"/>
        </w:rPr>
        <w:t xml:space="preserve"> quando participarem de licitações públicas</w:t>
      </w:r>
      <w:r w:rsidR="00535843" w:rsidRPr="00244C3A">
        <w:rPr>
          <w:rFonts w:ascii="Times New Roman" w:hAnsi="Times New Roman" w:cs="Times New Roman"/>
          <w:color w:val="auto"/>
          <w:sz w:val="24"/>
          <w:szCs w:val="24"/>
        </w:rPr>
        <w:t>, sem ofertar preços inexequível ou abusivo zelando para não causando prejuízo para a Administração</w:t>
      </w:r>
      <w:r w:rsidRPr="00244C3A">
        <w:rPr>
          <w:rFonts w:ascii="Times New Roman" w:hAnsi="Times New Roman" w:cs="Times New Roman"/>
          <w:color w:val="auto"/>
          <w:sz w:val="24"/>
          <w:szCs w:val="24"/>
        </w:rPr>
        <w:t>;</w:t>
      </w:r>
    </w:p>
    <w:p w14:paraId="58D4DF33" w14:textId="4FF789B0"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hAnsi="Times New Roman" w:cs="Times New Roman"/>
          <w:color w:val="auto"/>
          <w:sz w:val="24"/>
          <w:szCs w:val="24"/>
        </w:rPr>
        <w:t>O descumprimento das regras supramencionadas pela Administração por parte dos contratados pode ensejar a responsabilização pelo Tribunal de Contas da União</w:t>
      </w:r>
      <w:r w:rsidR="00535843" w:rsidRPr="00244C3A">
        <w:rPr>
          <w:rFonts w:ascii="Times New Roman" w:hAnsi="Times New Roman" w:cs="Times New Roman"/>
          <w:color w:val="auto"/>
          <w:sz w:val="24"/>
          <w:szCs w:val="24"/>
        </w:rPr>
        <w:t xml:space="preserve">, Estado e </w:t>
      </w:r>
      <w:proofErr w:type="spellStart"/>
      <w:r w:rsidR="00535843" w:rsidRPr="00244C3A">
        <w:rPr>
          <w:rFonts w:ascii="Times New Roman" w:hAnsi="Times New Roman" w:cs="Times New Roman"/>
          <w:color w:val="auto"/>
          <w:sz w:val="24"/>
          <w:szCs w:val="24"/>
        </w:rPr>
        <w:t>Ministerio</w:t>
      </w:r>
      <w:proofErr w:type="spellEnd"/>
      <w:r w:rsidR="00535843" w:rsidRPr="00244C3A">
        <w:rPr>
          <w:rFonts w:ascii="Times New Roman" w:hAnsi="Times New Roman" w:cs="Times New Roman"/>
          <w:color w:val="auto"/>
          <w:sz w:val="24"/>
          <w:szCs w:val="24"/>
        </w:rPr>
        <w:t xml:space="preserve"> Publico</w:t>
      </w:r>
      <w:r w:rsidRPr="00244C3A">
        <w:rPr>
          <w:rFonts w:ascii="Times New Roman" w:hAnsi="Times New Roman" w:cs="Times New Roman"/>
          <w:color w:val="auto"/>
          <w:sz w:val="24"/>
          <w:szCs w:val="24"/>
        </w:rPr>
        <w:t xml:space="preserve"> e, após o devido processo legal, gerar as seguintes consequências: assinatura de prazo para a adoção das medidas necessárias ao exato cumprimento da lei, nos termos do </w:t>
      </w:r>
      <w:hyperlink r:id="rId33" w:history="1">
        <w:r w:rsidRPr="00244C3A">
          <w:rPr>
            <w:rStyle w:val="Hyperlink"/>
            <w:rFonts w:ascii="Times New Roman" w:hAnsi="Times New Roman" w:cs="Times New Roman"/>
            <w:color w:val="auto"/>
            <w:sz w:val="24"/>
            <w:szCs w:val="24"/>
          </w:rPr>
          <w:t>art. 71, inciso IX, da Constituição</w:t>
        </w:r>
      </w:hyperlink>
      <w:r w:rsidR="00535843" w:rsidRPr="00244C3A">
        <w:rPr>
          <w:rStyle w:val="Hyperlink"/>
          <w:rFonts w:ascii="Times New Roman" w:hAnsi="Times New Roman" w:cs="Times New Roman"/>
          <w:color w:val="auto"/>
          <w:sz w:val="24"/>
          <w:szCs w:val="24"/>
        </w:rPr>
        <w:t xml:space="preserve"> de 1988</w:t>
      </w:r>
      <w:r w:rsidRPr="00244C3A">
        <w:rPr>
          <w:rFonts w:ascii="Times New Roman" w:hAnsi="Times New Roman" w:cs="Times New Roman"/>
          <w:color w:val="auto"/>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244C3A" w:rsidRDefault="003C7A23" w:rsidP="007D4070">
      <w:pPr>
        <w:pStyle w:val="Nivel01"/>
        <w:numPr>
          <w:ilvl w:val="0"/>
          <w:numId w:val="10"/>
        </w:numPr>
        <w:tabs>
          <w:tab w:val="left" w:pos="709"/>
        </w:tabs>
        <w:spacing w:beforeLines="120" w:before="288" w:afterLines="120" w:after="288" w:line="240" w:lineRule="auto"/>
        <w:ind w:left="0" w:firstLine="0"/>
        <w:rPr>
          <w:rFonts w:ascii="Times New Roman" w:hAnsi="Times New Roman" w:cs="Times New Roman"/>
          <w:sz w:val="24"/>
          <w:szCs w:val="24"/>
        </w:rPr>
      </w:pPr>
      <w:bookmarkStart w:id="22" w:name="_Toc122606107"/>
      <w:bookmarkStart w:id="23" w:name="_Hlk114646655"/>
      <w:r w:rsidRPr="00244C3A">
        <w:rPr>
          <w:rFonts w:ascii="Times New Roman" w:hAnsi="Times New Roman" w:cs="Times New Roman"/>
          <w:sz w:val="24"/>
          <w:szCs w:val="24"/>
        </w:rPr>
        <w:t xml:space="preserve">DA ABERTURA DA SESSÃO, CLASSIFICAÇÃO DAS PROPOSTAS E FORMULAÇÃO DE </w:t>
      </w:r>
      <w:proofErr w:type="gramStart"/>
      <w:r w:rsidRPr="00244C3A">
        <w:rPr>
          <w:rFonts w:ascii="Times New Roman" w:hAnsi="Times New Roman" w:cs="Times New Roman"/>
          <w:sz w:val="24"/>
          <w:szCs w:val="24"/>
        </w:rPr>
        <w:t>LANCES</w:t>
      </w:r>
      <w:bookmarkEnd w:id="22"/>
      <w:proofErr w:type="gramEnd"/>
    </w:p>
    <w:p w14:paraId="4998B02F" w14:textId="359719F8"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A abertura </w:t>
      </w:r>
      <w:proofErr w:type="gramStart"/>
      <w:r w:rsidRPr="00244C3A">
        <w:rPr>
          <w:rFonts w:ascii="Times New Roman" w:hAnsi="Times New Roman" w:cs="Times New Roman"/>
          <w:color w:val="auto"/>
          <w:sz w:val="24"/>
          <w:szCs w:val="24"/>
        </w:rPr>
        <w:t>da presente</w:t>
      </w:r>
      <w:proofErr w:type="gramEnd"/>
      <w:r w:rsidRPr="00244C3A">
        <w:rPr>
          <w:rFonts w:ascii="Times New Roman" w:hAnsi="Times New Roman" w:cs="Times New Roman"/>
          <w:color w:val="auto"/>
          <w:sz w:val="24"/>
          <w:szCs w:val="24"/>
        </w:rPr>
        <w:t xml:space="preserve"> licitação dar-se-á</w:t>
      </w:r>
      <w:r w:rsidR="00535843" w:rsidRPr="00244C3A">
        <w:rPr>
          <w:rFonts w:ascii="Times New Roman" w:hAnsi="Times New Roman" w:cs="Times New Roman"/>
          <w:color w:val="auto"/>
          <w:sz w:val="24"/>
          <w:szCs w:val="24"/>
        </w:rPr>
        <w:t xml:space="preserve"> apos o horário estabelecido pelo comado do responsável autorizado sendo ele pregoeiro ou agente de contratação</w:t>
      </w:r>
      <w:r w:rsidRPr="00244C3A">
        <w:rPr>
          <w:rFonts w:ascii="Times New Roman" w:hAnsi="Times New Roman" w:cs="Times New Roman"/>
          <w:color w:val="auto"/>
          <w:sz w:val="24"/>
          <w:szCs w:val="24"/>
        </w:rPr>
        <w:t xml:space="preserve"> em sessão pública, por meio de sistema eletrônico, na data, horário</w:t>
      </w:r>
      <w:r w:rsidR="00535843" w:rsidRPr="00244C3A">
        <w:rPr>
          <w:rFonts w:ascii="Times New Roman" w:hAnsi="Times New Roman" w:cs="Times New Roman"/>
          <w:color w:val="auto"/>
          <w:sz w:val="24"/>
          <w:szCs w:val="24"/>
        </w:rPr>
        <w:t xml:space="preserve"> e plataforma </w:t>
      </w:r>
      <w:proofErr w:type="spellStart"/>
      <w:r w:rsidR="00535843" w:rsidRPr="00244C3A">
        <w:rPr>
          <w:rFonts w:ascii="Times New Roman" w:hAnsi="Times New Roman" w:cs="Times New Roman"/>
          <w:color w:val="auto"/>
          <w:sz w:val="24"/>
          <w:szCs w:val="24"/>
        </w:rPr>
        <w:t>indicad</w:t>
      </w:r>
      <w:proofErr w:type="spellEnd"/>
      <w:r w:rsidR="00535843" w:rsidRPr="00244C3A">
        <w:rPr>
          <w:rFonts w:ascii="Times New Roman" w:hAnsi="Times New Roman" w:cs="Times New Roman"/>
          <w:color w:val="auto"/>
          <w:sz w:val="24"/>
          <w:szCs w:val="24"/>
        </w:rPr>
        <w:t xml:space="preserve"> </w:t>
      </w:r>
      <w:r w:rsidR="00D80E4B" w:rsidRPr="00244C3A">
        <w:rPr>
          <w:rFonts w:ascii="Times New Roman" w:hAnsi="Times New Roman" w:cs="Times New Roman"/>
          <w:color w:val="auto"/>
          <w:sz w:val="24"/>
          <w:szCs w:val="24"/>
        </w:rPr>
        <w:t>no Edital</w:t>
      </w:r>
      <w:r w:rsidRPr="00244C3A">
        <w:rPr>
          <w:rFonts w:ascii="Times New Roman" w:hAnsi="Times New Roman" w:cs="Times New Roman"/>
          <w:color w:val="auto"/>
          <w:sz w:val="24"/>
          <w:szCs w:val="24"/>
        </w:rPr>
        <w:t>.</w:t>
      </w:r>
    </w:p>
    <w:p w14:paraId="39A094D5" w14:textId="4C6C6AD2"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Será desclassificada a proposta que identifique o licitante</w:t>
      </w:r>
      <w:r w:rsidR="00506A4E" w:rsidRPr="00244C3A">
        <w:rPr>
          <w:rFonts w:ascii="Times New Roman" w:hAnsi="Times New Roman" w:cs="Times New Roman"/>
          <w:color w:val="auto"/>
          <w:sz w:val="24"/>
          <w:szCs w:val="24"/>
        </w:rPr>
        <w:t xml:space="preserve"> no momento de cadastrar </w:t>
      </w:r>
      <w:r w:rsidR="00D80E4B" w:rsidRPr="00244C3A">
        <w:rPr>
          <w:rFonts w:ascii="Times New Roman" w:hAnsi="Times New Roman" w:cs="Times New Roman"/>
          <w:color w:val="auto"/>
          <w:sz w:val="24"/>
          <w:szCs w:val="24"/>
        </w:rPr>
        <w:t>seu preço</w:t>
      </w:r>
      <w:r w:rsidR="00506A4E" w:rsidRPr="00244C3A">
        <w:rPr>
          <w:rFonts w:ascii="Times New Roman" w:hAnsi="Times New Roman" w:cs="Times New Roman"/>
          <w:color w:val="auto"/>
          <w:sz w:val="24"/>
          <w:szCs w:val="24"/>
        </w:rPr>
        <w:t xml:space="preserve"> junto </w:t>
      </w:r>
      <w:proofErr w:type="gramStart"/>
      <w:r w:rsidR="00506A4E" w:rsidRPr="00244C3A">
        <w:rPr>
          <w:rFonts w:ascii="Times New Roman" w:hAnsi="Times New Roman" w:cs="Times New Roman"/>
          <w:color w:val="auto"/>
          <w:sz w:val="24"/>
          <w:szCs w:val="24"/>
        </w:rPr>
        <w:t>a</w:t>
      </w:r>
      <w:proofErr w:type="gramEnd"/>
      <w:r w:rsidR="00506A4E" w:rsidRPr="00244C3A">
        <w:rPr>
          <w:rFonts w:ascii="Times New Roman" w:hAnsi="Times New Roman" w:cs="Times New Roman"/>
          <w:color w:val="auto"/>
          <w:sz w:val="24"/>
          <w:szCs w:val="24"/>
        </w:rPr>
        <w:t xml:space="preserve"> plataforma</w:t>
      </w:r>
      <w:r w:rsidRPr="00244C3A">
        <w:rPr>
          <w:rFonts w:ascii="Times New Roman" w:hAnsi="Times New Roman" w:cs="Times New Roman"/>
          <w:color w:val="auto"/>
          <w:sz w:val="24"/>
          <w:szCs w:val="24"/>
        </w:rPr>
        <w:t>.</w:t>
      </w:r>
    </w:p>
    <w:p w14:paraId="607A8F83"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 desclassificação será sempre fundamentada e registrada no sistema, com acompanhamento em tempo real por todos os participantes.</w:t>
      </w:r>
    </w:p>
    <w:p w14:paraId="58E08727" w14:textId="46CD9493"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A não desclassificação da proposta não impede o seu julgamento definitivo em sentido contrário, levado a efeito na fase de </w:t>
      </w:r>
      <w:r w:rsidR="00D80E4B" w:rsidRPr="00244C3A">
        <w:rPr>
          <w:rFonts w:ascii="Times New Roman" w:hAnsi="Times New Roman" w:cs="Times New Roman"/>
          <w:color w:val="auto"/>
          <w:sz w:val="24"/>
          <w:szCs w:val="24"/>
        </w:rPr>
        <w:t>aceitação dos demais concorrentes</w:t>
      </w:r>
      <w:r w:rsidRPr="00244C3A">
        <w:rPr>
          <w:rFonts w:ascii="Times New Roman" w:hAnsi="Times New Roman" w:cs="Times New Roman"/>
          <w:color w:val="auto"/>
          <w:sz w:val="24"/>
          <w:szCs w:val="24"/>
        </w:rPr>
        <w:t>.</w:t>
      </w:r>
    </w:p>
    <w:p w14:paraId="38ADD8F5" w14:textId="4C38CC88"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O sistema ordenará automaticamente </w:t>
      </w:r>
      <w:proofErr w:type="gramStart"/>
      <w:r w:rsidRPr="00244C3A">
        <w:rPr>
          <w:rFonts w:ascii="Times New Roman" w:hAnsi="Times New Roman" w:cs="Times New Roman"/>
          <w:color w:val="auto"/>
          <w:sz w:val="24"/>
          <w:szCs w:val="24"/>
        </w:rPr>
        <w:t xml:space="preserve">as propostas </w:t>
      </w:r>
      <w:r w:rsidR="00D80E4B" w:rsidRPr="00244C3A">
        <w:rPr>
          <w:rFonts w:ascii="Times New Roman" w:hAnsi="Times New Roman" w:cs="Times New Roman"/>
          <w:color w:val="auto"/>
          <w:sz w:val="24"/>
          <w:szCs w:val="24"/>
        </w:rPr>
        <w:t xml:space="preserve">de menor valor </w:t>
      </w:r>
      <w:r w:rsidRPr="00244C3A">
        <w:rPr>
          <w:rFonts w:ascii="Times New Roman" w:hAnsi="Times New Roman" w:cs="Times New Roman"/>
          <w:color w:val="auto"/>
          <w:sz w:val="24"/>
          <w:szCs w:val="24"/>
        </w:rPr>
        <w:t>classifica</w:t>
      </w:r>
      <w:r w:rsidR="00D80E4B" w:rsidRPr="00244C3A">
        <w:rPr>
          <w:rFonts w:ascii="Times New Roman" w:hAnsi="Times New Roman" w:cs="Times New Roman"/>
          <w:color w:val="auto"/>
          <w:sz w:val="24"/>
          <w:szCs w:val="24"/>
        </w:rPr>
        <w:t>ndo as em</w:t>
      </w:r>
      <w:proofErr w:type="gramEnd"/>
      <w:r w:rsidR="00D80E4B" w:rsidRPr="00244C3A">
        <w:rPr>
          <w:rFonts w:ascii="Times New Roman" w:hAnsi="Times New Roman" w:cs="Times New Roman"/>
          <w:color w:val="auto"/>
          <w:sz w:val="24"/>
          <w:szCs w:val="24"/>
        </w:rPr>
        <w:t xml:space="preserve"> primeiro lugar</w:t>
      </w:r>
      <w:r w:rsidRPr="00244C3A">
        <w:rPr>
          <w:rFonts w:ascii="Times New Roman" w:hAnsi="Times New Roman" w:cs="Times New Roman"/>
          <w:color w:val="auto"/>
          <w:sz w:val="24"/>
          <w:szCs w:val="24"/>
        </w:rPr>
        <w:t>, sendo que</w:t>
      </w:r>
      <w:r w:rsidR="00D80E4B" w:rsidRPr="00244C3A">
        <w:rPr>
          <w:rFonts w:ascii="Times New Roman" w:hAnsi="Times New Roman" w:cs="Times New Roman"/>
          <w:color w:val="auto"/>
          <w:sz w:val="24"/>
          <w:szCs w:val="24"/>
        </w:rPr>
        <w:t xml:space="preserve"> todas </w:t>
      </w:r>
      <w:proofErr w:type="spellStart"/>
      <w:r w:rsidR="00D80E4B" w:rsidRPr="00244C3A">
        <w:rPr>
          <w:rFonts w:ascii="Times New Roman" w:hAnsi="Times New Roman" w:cs="Times New Roman"/>
          <w:color w:val="auto"/>
          <w:sz w:val="24"/>
          <w:szCs w:val="24"/>
        </w:rPr>
        <w:t>poderam</w:t>
      </w:r>
      <w:proofErr w:type="spellEnd"/>
      <w:r w:rsidR="00D80E4B" w:rsidRPr="00244C3A">
        <w:rPr>
          <w:rFonts w:ascii="Times New Roman" w:hAnsi="Times New Roman" w:cs="Times New Roman"/>
          <w:color w:val="auto"/>
          <w:sz w:val="24"/>
          <w:szCs w:val="24"/>
        </w:rPr>
        <w:t xml:space="preserve"> participar deste que sua oferta seja inferior </w:t>
      </w:r>
      <w:r w:rsidR="0044408C" w:rsidRPr="00244C3A">
        <w:rPr>
          <w:rFonts w:ascii="Times New Roman" w:hAnsi="Times New Roman" w:cs="Times New Roman"/>
          <w:color w:val="auto"/>
          <w:sz w:val="24"/>
          <w:szCs w:val="24"/>
        </w:rPr>
        <w:t>à classificada</w:t>
      </w:r>
      <w:r w:rsidRPr="00244C3A">
        <w:rPr>
          <w:rFonts w:ascii="Times New Roman" w:hAnsi="Times New Roman" w:cs="Times New Roman"/>
          <w:color w:val="auto"/>
          <w:sz w:val="24"/>
          <w:szCs w:val="24"/>
        </w:rPr>
        <w:t>.</w:t>
      </w:r>
    </w:p>
    <w:p w14:paraId="0068F72A" w14:textId="3694BC23"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O sistema disponibilizará campo próprio para troca</w:t>
      </w:r>
      <w:r w:rsidR="00C51845" w:rsidRPr="00244C3A">
        <w:rPr>
          <w:rFonts w:ascii="Times New Roman" w:hAnsi="Times New Roman" w:cs="Times New Roman"/>
          <w:color w:val="auto"/>
          <w:sz w:val="24"/>
          <w:szCs w:val="24"/>
        </w:rPr>
        <w:t xml:space="preserve"> de mensagens entre o Pregoeiro/agente contratação </w:t>
      </w:r>
      <w:r w:rsidRPr="00244C3A">
        <w:rPr>
          <w:rFonts w:ascii="Times New Roman" w:hAnsi="Times New Roman" w:cs="Times New Roman"/>
          <w:color w:val="auto"/>
          <w:sz w:val="24"/>
          <w:szCs w:val="24"/>
        </w:rPr>
        <w:t>e os licitantes.</w:t>
      </w:r>
    </w:p>
    <w:p w14:paraId="55DEB6A9"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7D4AB0A0"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commentRangeStart w:id="24"/>
      <w:r w:rsidRPr="00244C3A">
        <w:rPr>
          <w:rFonts w:ascii="Times New Roman" w:hAnsi="Times New Roman" w:cs="Times New Roman"/>
          <w:color w:val="auto"/>
          <w:sz w:val="24"/>
          <w:szCs w:val="24"/>
        </w:rPr>
        <w:t xml:space="preserve">O lance deverá ser ofertado pelo valor </w:t>
      </w:r>
      <w:r w:rsidRPr="00244C3A">
        <w:rPr>
          <w:rFonts w:ascii="Times New Roman" w:hAnsi="Times New Roman" w:cs="Times New Roman"/>
          <w:b/>
          <w:color w:val="auto"/>
          <w:sz w:val="24"/>
          <w:szCs w:val="24"/>
        </w:rPr>
        <w:t>[</w:t>
      </w:r>
      <w:r w:rsidR="00B60159" w:rsidRPr="00244C3A">
        <w:rPr>
          <w:rFonts w:ascii="Times New Roman" w:hAnsi="Times New Roman" w:cs="Times New Roman"/>
          <w:b/>
          <w:color w:val="auto"/>
          <w:sz w:val="24"/>
          <w:szCs w:val="24"/>
        </w:rPr>
        <w:t>unitário</w:t>
      </w:r>
      <w:proofErr w:type="gramStart"/>
      <w:r w:rsidRPr="00244C3A">
        <w:rPr>
          <w:rFonts w:ascii="Times New Roman" w:hAnsi="Times New Roman" w:cs="Times New Roman"/>
          <w:b/>
          <w:color w:val="auto"/>
          <w:sz w:val="24"/>
          <w:szCs w:val="24"/>
        </w:rPr>
        <w:t>].</w:t>
      </w:r>
      <w:commentRangeEnd w:id="24"/>
      <w:proofErr w:type="gramEnd"/>
      <w:r w:rsidR="003A6388" w:rsidRPr="00244C3A">
        <w:rPr>
          <w:rStyle w:val="Refdecomentrio"/>
          <w:rFonts w:ascii="Times New Roman" w:hAnsi="Times New Roman" w:cs="Times New Roman"/>
          <w:b/>
          <w:color w:val="auto"/>
          <w:sz w:val="24"/>
          <w:szCs w:val="24"/>
        </w:rPr>
        <w:commentReference w:id="24"/>
      </w:r>
    </w:p>
    <w:p w14:paraId="6584CB20"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Os licitantes poderão oferecer lances sucessivos, observando o horário fixado para abertura da sessão e as regras estabelecidas no Edital.</w:t>
      </w:r>
    </w:p>
    <w:p w14:paraId="32718210" w14:textId="333C7A6E"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O licitante somente poderá oferecer lance </w:t>
      </w:r>
      <w:r w:rsidRPr="00244C3A">
        <w:rPr>
          <w:rFonts w:ascii="Times New Roman" w:hAnsi="Times New Roman" w:cs="Times New Roman"/>
          <w:i/>
          <w:color w:val="auto"/>
          <w:sz w:val="24"/>
          <w:szCs w:val="24"/>
        </w:rPr>
        <w:t>de valor</w:t>
      </w:r>
      <w:r w:rsidRPr="00244C3A">
        <w:rPr>
          <w:rFonts w:ascii="Times New Roman" w:hAnsi="Times New Roman" w:cs="Times New Roman"/>
          <w:color w:val="auto"/>
          <w:sz w:val="24"/>
          <w:szCs w:val="24"/>
        </w:rPr>
        <w:t xml:space="preserve"> </w:t>
      </w:r>
      <w:r w:rsidRPr="00244C3A">
        <w:rPr>
          <w:rFonts w:ascii="Times New Roman" w:hAnsi="Times New Roman" w:cs="Times New Roman"/>
          <w:i/>
          <w:color w:val="auto"/>
          <w:sz w:val="24"/>
          <w:szCs w:val="24"/>
        </w:rPr>
        <w:t>inferior</w:t>
      </w:r>
      <w:r w:rsidRPr="00244C3A">
        <w:rPr>
          <w:rFonts w:ascii="Times New Roman" w:hAnsi="Times New Roman" w:cs="Times New Roman"/>
          <w:color w:val="auto"/>
          <w:sz w:val="24"/>
          <w:szCs w:val="24"/>
        </w:rPr>
        <w:t xml:space="preserve"> ao último por ele ofertado e registrado pelo sistema. </w:t>
      </w:r>
    </w:p>
    <w:p w14:paraId="61B5EA04" w14:textId="5D10CD0B"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lastRenderedPageBreak/>
        <w:t xml:space="preserve">O licitante </w:t>
      </w:r>
      <w:r w:rsidR="00C30EBA" w:rsidRPr="00244C3A">
        <w:rPr>
          <w:rFonts w:ascii="Times New Roman" w:hAnsi="Times New Roman" w:cs="Times New Roman"/>
          <w:color w:val="auto"/>
          <w:sz w:val="24"/>
          <w:szCs w:val="24"/>
        </w:rPr>
        <w:t>poderá solicitar a exclusão do</w:t>
      </w:r>
      <w:r w:rsidRPr="00244C3A">
        <w:rPr>
          <w:rFonts w:ascii="Times New Roman" w:hAnsi="Times New Roman" w:cs="Times New Roman"/>
          <w:color w:val="auto"/>
          <w:sz w:val="24"/>
          <w:szCs w:val="24"/>
        </w:rPr>
        <w:t xml:space="preserve"> seu último lance ofertado, no intervalo de quinze segundos após o registro no sistema, na hipótese de lance inconsistente ou inexequível.</w:t>
      </w:r>
    </w:p>
    <w:p w14:paraId="0BC89738"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commentRangeStart w:id="25"/>
      <w:r w:rsidRPr="00244C3A">
        <w:rPr>
          <w:rFonts w:ascii="Times New Roman" w:hAnsi="Times New Roman" w:cs="Times New Roman"/>
          <w:color w:val="auto"/>
          <w:sz w:val="24"/>
          <w:szCs w:val="24"/>
        </w:rPr>
        <w:t xml:space="preserve">O procedimento seguirá de acordo com o modo de disputa </w:t>
      </w:r>
      <w:proofErr w:type="gramStart"/>
      <w:r w:rsidRPr="00244C3A">
        <w:rPr>
          <w:rFonts w:ascii="Times New Roman" w:hAnsi="Times New Roman" w:cs="Times New Roman"/>
          <w:color w:val="auto"/>
          <w:sz w:val="24"/>
          <w:szCs w:val="24"/>
        </w:rPr>
        <w:t>adotado.</w:t>
      </w:r>
      <w:commentRangeEnd w:id="25"/>
      <w:proofErr w:type="gramEnd"/>
      <w:r w:rsidR="002E590E" w:rsidRPr="00244C3A">
        <w:rPr>
          <w:rStyle w:val="Refdecomentrio"/>
          <w:rFonts w:ascii="Times New Roman" w:hAnsi="Times New Roman" w:cs="Times New Roman"/>
          <w:color w:val="auto"/>
          <w:sz w:val="24"/>
          <w:szCs w:val="24"/>
        </w:rPr>
        <w:commentReference w:id="25"/>
      </w:r>
    </w:p>
    <w:p w14:paraId="295E04E1"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26" w:name="_Hlk113697759"/>
      <w:r w:rsidRPr="00244C3A">
        <w:rPr>
          <w:rFonts w:ascii="Times New Roman" w:hAnsi="Times New Roman" w:cs="Times New Roman"/>
          <w:color w:val="auto"/>
          <w:sz w:val="24"/>
          <w:szCs w:val="24"/>
        </w:rPr>
        <w:t>Caso seja adotado para o envio de lances no pregão eletrônico o modo de disputa “aberto”, os licitantes apresentarão lances públicos e sucessivos, com prorrogações.</w:t>
      </w:r>
    </w:p>
    <w:p w14:paraId="16EDF4CC"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iCs/>
          <w:color w:val="auto"/>
          <w:sz w:val="24"/>
          <w:szCs w:val="24"/>
        </w:rPr>
      </w:pPr>
      <w:bookmarkStart w:id="27" w:name="_Hlk113697816"/>
      <w:bookmarkEnd w:id="26"/>
      <w:r w:rsidRPr="00244C3A">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iCs/>
          <w:color w:val="auto"/>
          <w:sz w:val="24"/>
          <w:szCs w:val="24"/>
        </w:rPr>
      </w:pPr>
      <w:r w:rsidRPr="00244C3A">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iCs/>
          <w:color w:val="auto"/>
          <w:sz w:val="24"/>
          <w:szCs w:val="24"/>
        </w:rPr>
      </w:pPr>
      <w:r w:rsidRPr="00244C3A">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2C4738C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Definida a melhor proposta, se a diferença em relação à proposta classificada em segundo lugar for de pelo menos 5% (cinco por cento), o pregoeiro</w:t>
      </w:r>
      <w:r w:rsidR="009C3FC3" w:rsidRPr="00244C3A">
        <w:rPr>
          <w:rFonts w:ascii="Times New Roman" w:hAnsi="Times New Roman" w:cs="Times New Roman"/>
          <w:color w:val="auto"/>
          <w:sz w:val="24"/>
          <w:szCs w:val="24"/>
        </w:rPr>
        <w:t xml:space="preserve">/agente </w:t>
      </w:r>
      <w:proofErr w:type="spellStart"/>
      <w:r w:rsidR="009C3FC3" w:rsidRPr="00244C3A">
        <w:rPr>
          <w:rFonts w:ascii="Times New Roman" w:hAnsi="Times New Roman" w:cs="Times New Roman"/>
          <w:color w:val="auto"/>
          <w:sz w:val="24"/>
          <w:szCs w:val="24"/>
        </w:rPr>
        <w:t>contraçao</w:t>
      </w:r>
      <w:proofErr w:type="spellEnd"/>
      <w:r w:rsidRPr="00244C3A">
        <w:rPr>
          <w:rFonts w:ascii="Times New Roman" w:hAnsi="Times New Roman" w:cs="Times New Roman"/>
          <w:color w:val="auto"/>
          <w:sz w:val="24"/>
          <w:szCs w:val="24"/>
        </w:rPr>
        <w:t>, auxiliado pela equipe de apoio, poderá admitir o reinício da disputa aberta, para a definição das demais colocações.</w:t>
      </w:r>
    </w:p>
    <w:p w14:paraId="2CA8F5DF"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Após o reinício previsto no item supra, os licitantes serão convocados para apresentar lances intermediários.</w:t>
      </w:r>
      <w:bookmarkStart w:id="28" w:name="_Hlk113631522"/>
      <w:bookmarkEnd w:id="27"/>
    </w:p>
    <w:bookmarkEnd w:id="28"/>
    <w:p w14:paraId="7F77FFC5"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3B00387"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No procedimento de que trata o subitem supra, o licitante poderá optar por manter o seu último lance da etapa aberta, ou por ofertar melhor lance.</w:t>
      </w:r>
    </w:p>
    <w:p w14:paraId="1F41A091"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29" w:name="_Hlk113698144"/>
      <w:r w:rsidRPr="00244C3A">
        <w:rPr>
          <w:rFonts w:ascii="Times New Roman" w:hAnsi="Times New Roman" w:cs="Times New Roman"/>
          <w:color w:val="auto"/>
          <w:sz w:val="24"/>
          <w:szCs w:val="24"/>
        </w:rPr>
        <w:t>Após o término dos prazos estabelecidos nos itens anteriores, o sistema ordenará e divulgará os lances segundo a ordem crescente de valores.</w:t>
      </w:r>
    </w:p>
    <w:bookmarkEnd w:id="29"/>
    <w:p w14:paraId="04B2A371" w14:textId="31A70896"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Não havendo pelo menos </w:t>
      </w:r>
      <w:r w:rsidR="009C3FC3" w:rsidRPr="00244C3A">
        <w:rPr>
          <w:rFonts w:ascii="Times New Roman" w:hAnsi="Times New Roman" w:cs="Times New Roman"/>
          <w:color w:val="auto"/>
          <w:sz w:val="24"/>
          <w:szCs w:val="24"/>
        </w:rPr>
        <w:t>0</w:t>
      </w:r>
      <w:r w:rsidRPr="00244C3A">
        <w:rPr>
          <w:rFonts w:ascii="Times New Roman" w:hAnsi="Times New Roman" w:cs="Times New Roman"/>
          <w:color w:val="auto"/>
          <w:sz w:val="24"/>
          <w:szCs w:val="24"/>
        </w:rPr>
        <w:t>3 (três) propostas nas condições definidas no item, poderão os licitantes que apresentaram as três melhores propostas, consideradas as empatadas, oferecer novos lances sucessivos.</w:t>
      </w:r>
    </w:p>
    <w:p w14:paraId="5434EAC2"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lastRenderedPageBreak/>
        <w:t>Não havendo novos lances na forma estabelecida nos itens anteriores, a sessão pública encerrar-se-á automaticamente, e o sistema ordenará e divulgará os lances conforme a ordem final de classificação.</w:t>
      </w:r>
    </w:p>
    <w:p w14:paraId="59FC01DF"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Após o reinício previsto no subitem supra, os licitantes serão convocados para apresentar lances intermediários.  </w:t>
      </w:r>
    </w:p>
    <w:p w14:paraId="4EB05735"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i/>
          <w:color w:val="auto"/>
          <w:sz w:val="24"/>
          <w:szCs w:val="24"/>
        </w:rPr>
      </w:pPr>
      <w:r w:rsidRPr="00244C3A">
        <w:rPr>
          <w:rFonts w:ascii="Times New Roman" w:hAnsi="Times New Roman" w:cs="Times New Roman"/>
          <w:color w:val="auto"/>
          <w:sz w:val="24"/>
          <w:szCs w:val="24"/>
        </w:rPr>
        <w:t>Após o término dos prazos estabelecidos nos subitens anteriores, o sistema ordenará e divulgará os lances segundo a ordem crescente de valores</w:t>
      </w:r>
      <w:r w:rsidRPr="00244C3A">
        <w:rPr>
          <w:rFonts w:ascii="Times New Roman" w:hAnsi="Times New Roman" w:cs="Times New Roman"/>
          <w:i/>
          <w:iCs/>
          <w:color w:val="auto"/>
          <w:sz w:val="24"/>
          <w:szCs w:val="24"/>
        </w:rPr>
        <w:t>.</w:t>
      </w:r>
    </w:p>
    <w:p w14:paraId="5E0E6DBC"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A94AB32"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Durante o transcurso da sessão pública, os licitantes serão informados, em tempo real, do valor do menor lance registrado, vedada a identificação do licitante. </w:t>
      </w:r>
    </w:p>
    <w:p w14:paraId="64789E90" w14:textId="66D365D5"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No caso de desconexão com o Pregoeiro</w:t>
      </w:r>
      <w:r w:rsidR="009C3FC3" w:rsidRPr="00244C3A">
        <w:rPr>
          <w:rFonts w:ascii="Times New Roman" w:hAnsi="Times New Roman" w:cs="Times New Roman"/>
          <w:color w:val="auto"/>
          <w:sz w:val="24"/>
          <w:szCs w:val="24"/>
        </w:rPr>
        <w:t>/agente de contratação</w:t>
      </w:r>
      <w:r w:rsidRPr="00244C3A">
        <w:rPr>
          <w:rFonts w:ascii="Times New Roman" w:hAnsi="Times New Roman" w:cs="Times New Roman"/>
          <w:color w:val="auto"/>
          <w:sz w:val="24"/>
          <w:szCs w:val="24"/>
        </w:rPr>
        <w:t xml:space="preserve">, no decorrer da etapa competitiva do Pregão, o sistema eletrônico poderá permanecer acessível aos licitantes para a recepção dos lances. </w:t>
      </w:r>
    </w:p>
    <w:p w14:paraId="0267EEC1" w14:textId="35049B7A"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Quando a desconexão do sistema eletrônico para o </w:t>
      </w:r>
      <w:r w:rsidR="009C3FC3" w:rsidRPr="00244C3A">
        <w:rPr>
          <w:rFonts w:ascii="Times New Roman" w:hAnsi="Times New Roman" w:cs="Times New Roman"/>
          <w:color w:val="auto"/>
          <w:sz w:val="24"/>
          <w:szCs w:val="24"/>
        </w:rPr>
        <w:t>Pregoeiro/agente de contratação</w:t>
      </w:r>
      <w:r w:rsidRPr="00244C3A">
        <w:rPr>
          <w:rFonts w:ascii="Times New Roman" w:hAnsi="Times New Roman" w:cs="Times New Roman"/>
          <w:color w:val="auto"/>
          <w:sz w:val="24"/>
          <w:szCs w:val="24"/>
        </w:rPr>
        <w:t xml:space="preserve"> persistir por tempo superior a dez minutos, a sessão pública será suspensa e reiniciada somente </w:t>
      </w:r>
      <w:proofErr w:type="gramStart"/>
      <w:r w:rsidRPr="00244C3A">
        <w:rPr>
          <w:rFonts w:ascii="Times New Roman" w:hAnsi="Times New Roman" w:cs="Times New Roman"/>
          <w:color w:val="auto"/>
          <w:sz w:val="24"/>
          <w:szCs w:val="24"/>
        </w:rPr>
        <w:t>após</w:t>
      </w:r>
      <w:proofErr w:type="gramEnd"/>
      <w:r w:rsidRPr="00244C3A">
        <w:rPr>
          <w:rFonts w:ascii="Times New Roman" w:hAnsi="Times New Roman" w:cs="Times New Roman"/>
          <w:color w:val="auto"/>
          <w:sz w:val="24"/>
          <w:szCs w:val="24"/>
        </w:rPr>
        <w:t xml:space="preserve"> decorridas vinte e quatro horas da comunicação do fato pelo </w:t>
      </w:r>
      <w:r w:rsidR="009C3FC3" w:rsidRPr="00244C3A">
        <w:rPr>
          <w:rFonts w:ascii="Times New Roman" w:hAnsi="Times New Roman" w:cs="Times New Roman"/>
          <w:color w:val="auto"/>
          <w:sz w:val="24"/>
          <w:szCs w:val="24"/>
        </w:rPr>
        <w:t>Pregoeiro/agente de contratação</w:t>
      </w:r>
      <w:r w:rsidRPr="00244C3A">
        <w:rPr>
          <w:rFonts w:ascii="Times New Roman" w:hAnsi="Times New Roman" w:cs="Times New Roman"/>
          <w:color w:val="auto"/>
          <w:sz w:val="24"/>
          <w:szCs w:val="24"/>
        </w:rPr>
        <w:t xml:space="preserve"> aos participantes, no sítio eletrônico utilizado para divulgação.</w:t>
      </w:r>
    </w:p>
    <w:p w14:paraId="683F1FED"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Caso o licitante não apresente lances, concorrerá com o valor de sua proposta.</w:t>
      </w:r>
    </w:p>
    <w:p w14:paraId="3EEE556A" w14:textId="77777777" w:rsidR="009C3FC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Em relação a itens não exclusivos para participação de microempresas e empresas de pequeno porte, uma vez encerrada a etapa de lances</w:t>
      </w:r>
      <w:r w:rsidRPr="00244C3A">
        <w:rPr>
          <w:rFonts w:ascii="Times New Roman" w:eastAsia="Zurich BT" w:hAnsi="Times New Roman" w:cs="Times New Roman"/>
          <w:color w:val="auto"/>
          <w:sz w:val="24"/>
          <w:szCs w:val="24"/>
        </w:rPr>
        <w:t>, será efetivada a verificação automática, junto à Receita Federal, do porte da entidade empresarial.</w:t>
      </w:r>
    </w:p>
    <w:p w14:paraId="58B8C1AE" w14:textId="69C68FDA"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eastAsia="Zurich BT" w:hAnsi="Times New Roman" w:cs="Times New Roman"/>
          <w:color w:val="auto"/>
          <w:sz w:val="24"/>
          <w:szCs w:val="24"/>
        </w:rPr>
        <w:t xml:space="preserve"> O sistema identificará em coluna própria </w:t>
      </w:r>
      <w:proofErr w:type="gramStart"/>
      <w:r w:rsidRPr="00244C3A">
        <w:rPr>
          <w:rFonts w:ascii="Times New Roman" w:eastAsia="Zurich BT" w:hAnsi="Times New Roman" w:cs="Times New Roman"/>
          <w:color w:val="auto"/>
          <w:sz w:val="24"/>
          <w:szCs w:val="24"/>
        </w:rPr>
        <w:t>as</w:t>
      </w:r>
      <w:proofErr w:type="gramEnd"/>
      <w:r w:rsidRPr="00244C3A">
        <w:rPr>
          <w:rFonts w:ascii="Times New Roman" w:eastAsia="Zurich BT" w:hAnsi="Times New Roman" w:cs="Times New Roman"/>
          <w:color w:val="auto"/>
          <w:sz w:val="24"/>
          <w:szCs w:val="24"/>
        </w:rPr>
        <w:t xml:space="preserve"> microempresas e empresas de pequeno porte participantes, procedendo à comparação com os valores da primeira colocada, se esta for empresa de maior porte, assim como das demais classificadas, para o fim de aplicar-se o disposto nos </w:t>
      </w:r>
      <w:hyperlink r:id="rId34" w:anchor="art44" w:history="1">
        <w:proofErr w:type="spellStart"/>
        <w:r w:rsidRPr="00244C3A">
          <w:rPr>
            <w:rStyle w:val="Hyperlink"/>
            <w:rFonts w:ascii="Times New Roman" w:eastAsia="Zurich BT" w:hAnsi="Times New Roman" w:cs="Times New Roman"/>
            <w:color w:val="auto"/>
            <w:sz w:val="24"/>
            <w:szCs w:val="24"/>
          </w:rPr>
          <w:t>arts</w:t>
        </w:r>
        <w:proofErr w:type="spellEnd"/>
        <w:r w:rsidRPr="00244C3A">
          <w:rPr>
            <w:rStyle w:val="Hyperlink"/>
            <w:rFonts w:ascii="Times New Roman" w:eastAsia="Zurich BT" w:hAnsi="Times New Roman" w:cs="Times New Roman"/>
            <w:color w:val="auto"/>
            <w:sz w:val="24"/>
            <w:szCs w:val="24"/>
          </w:rPr>
          <w:t>. 44 e 45 da Lei Complementar nº 123, de 2006</w:t>
        </w:r>
      </w:hyperlink>
      <w:r w:rsidR="009C3FC3" w:rsidRPr="00244C3A">
        <w:rPr>
          <w:rStyle w:val="Hyperlink"/>
          <w:rFonts w:ascii="Times New Roman" w:eastAsia="Zurich BT" w:hAnsi="Times New Roman" w:cs="Times New Roman"/>
          <w:color w:val="auto"/>
          <w:sz w:val="24"/>
          <w:szCs w:val="24"/>
        </w:rPr>
        <w:t>.</w:t>
      </w:r>
    </w:p>
    <w:p w14:paraId="42EB2759"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Nessas condições, as propostas de </w:t>
      </w:r>
      <w:r w:rsidRPr="00244C3A">
        <w:rPr>
          <w:rFonts w:ascii="Times New Roman" w:eastAsia="Zurich BT" w:hAnsi="Times New Roman" w:cs="Times New Roman"/>
          <w:color w:val="auto"/>
          <w:sz w:val="24"/>
          <w:szCs w:val="24"/>
        </w:rPr>
        <w:t xml:space="preserve">microempresas e empresas de pequeno porte </w:t>
      </w:r>
      <w:r w:rsidRPr="00244C3A">
        <w:rPr>
          <w:rFonts w:ascii="Times New Roman" w:hAnsi="Times New Roman" w:cs="Times New Roman"/>
          <w:color w:val="auto"/>
          <w:sz w:val="24"/>
          <w:szCs w:val="24"/>
        </w:rPr>
        <w:t>que se encontrarem na faixa de até 5% (cinco por cento) acima da melhor proposta</w:t>
      </w:r>
      <w:proofErr w:type="gramStart"/>
      <w:r w:rsidRPr="00244C3A">
        <w:rPr>
          <w:rFonts w:ascii="Times New Roman" w:hAnsi="Times New Roman" w:cs="Times New Roman"/>
          <w:color w:val="auto"/>
          <w:sz w:val="24"/>
          <w:szCs w:val="24"/>
        </w:rPr>
        <w:t xml:space="preserve"> ou melhor</w:t>
      </w:r>
      <w:proofErr w:type="gramEnd"/>
      <w:r w:rsidRPr="00244C3A">
        <w:rPr>
          <w:rFonts w:ascii="Times New Roman" w:hAnsi="Times New Roman" w:cs="Times New Roman"/>
          <w:color w:val="auto"/>
          <w:sz w:val="24"/>
          <w:szCs w:val="24"/>
        </w:rPr>
        <w:t xml:space="preserve"> lance serão consideradas empatadas com a primeira colocada.</w:t>
      </w:r>
    </w:p>
    <w:p w14:paraId="525153D4" w14:textId="01899A21"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A melhor classificada nos termos do subitem anterior terá o direito de encaminhar uma última oferta para desempate, obrigatoriamente em valor inferior ao da primeira colocada, no prazo de </w:t>
      </w:r>
      <w:r w:rsidR="009C3FC3" w:rsidRPr="00244C3A">
        <w:rPr>
          <w:rFonts w:ascii="Times New Roman" w:hAnsi="Times New Roman" w:cs="Times New Roman"/>
          <w:color w:val="auto"/>
          <w:sz w:val="24"/>
          <w:szCs w:val="24"/>
        </w:rPr>
        <w:t>0</w:t>
      </w:r>
      <w:r w:rsidRPr="00244C3A">
        <w:rPr>
          <w:rFonts w:ascii="Times New Roman" w:hAnsi="Times New Roman" w:cs="Times New Roman"/>
          <w:color w:val="auto"/>
          <w:sz w:val="24"/>
          <w:szCs w:val="24"/>
        </w:rPr>
        <w:t>5 (cinco) minutos controlados pelo sistema, contados após a comunicação automática para tanto.</w:t>
      </w:r>
    </w:p>
    <w:p w14:paraId="1509C555"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lastRenderedPageBreak/>
        <w:t xml:space="preserve">Caso a </w:t>
      </w:r>
      <w:r w:rsidRPr="00244C3A">
        <w:rPr>
          <w:rFonts w:ascii="Times New Roman" w:eastAsia="Zurich BT" w:hAnsi="Times New Roman" w:cs="Times New Roman"/>
          <w:color w:val="auto"/>
          <w:sz w:val="24"/>
          <w:szCs w:val="24"/>
        </w:rPr>
        <w:t>microempresa ou a empresa de pequeno porte</w:t>
      </w:r>
      <w:r w:rsidRPr="00244C3A">
        <w:rPr>
          <w:rFonts w:ascii="Times New Roman" w:hAnsi="Times New Roman" w:cs="Times New Roman"/>
          <w:color w:val="auto"/>
          <w:sz w:val="24"/>
          <w:szCs w:val="24"/>
        </w:rPr>
        <w:t xml:space="preserve"> melhor classificada desista ou não se manifeste no prazo estabelecido, serão convocadas as demais licitantes </w:t>
      </w:r>
      <w:r w:rsidRPr="00244C3A">
        <w:rPr>
          <w:rFonts w:ascii="Times New Roman" w:eastAsia="Zurich BT" w:hAnsi="Times New Roman" w:cs="Times New Roman"/>
          <w:color w:val="auto"/>
          <w:sz w:val="24"/>
          <w:szCs w:val="24"/>
        </w:rPr>
        <w:t>microempresa e empresa de pequeno porte</w:t>
      </w:r>
      <w:r w:rsidRPr="00244C3A">
        <w:rPr>
          <w:rFonts w:ascii="Times New Roman" w:hAnsi="Times New Roman" w:cs="Times New Roman"/>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5BFF76" w14:textId="0D541709"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Havendo eventual empate entre propostas ou lances, o critério de desempate será aquele previsto no </w:t>
      </w:r>
      <w:hyperlink r:id="rId35" w:anchor="art60" w:history="1">
        <w:r w:rsidRPr="00244C3A">
          <w:rPr>
            <w:rStyle w:val="Hyperlink"/>
            <w:rFonts w:ascii="Times New Roman" w:eastAsia="Arial" w:hAnsi="Times New Roman" w:cs="Times New Roman"/>
            <w:color w:val="auto"/>
            <w:sz w:val="24"/>
            <w:szCs w:val="24"/>
          </w:rPr>
          <w:t>art</w:t>
        </w:r>
        <w:r w:rsidRPr="00244C3A">
          <w:rPr>
            <w:rStyle w:val="Hyperlink"/>
            <w:rFonts w:ascii="Times New Roman" w:hAnsi="Times New Roman" w:cs="Times New Roman"/>
            <w:color w:val="auto"/>
            <w:sz w:val="24"/>
            <w:szCs w:val="24"/>
          </w:rPr>
          <w:t>. 60 da Lei nº 14.133, de 2021</w:t>
        </w:r>
      </w:hyperlink>
      <w:r w:rsidRPr="00244C3A">
        <w:rPr>
          <w:rFonts w:ascii="Times New Roman" w:hAnsi="Times New Roman" w:cs="Times New Roman"/>
          <w:color w:val="auto"/>
          <w:sz w:val="24"/>
          <w:szCs w:val="24"/>
        </w:rPr>
        <w:t>, nesta ordem:</w:t>
      </w:r>
    </w:p>
    <w:p w14:paraId="3E640FFC" w14:textId="16496067" w:rsidR="003C7A23" w:rsidRPr="00244C3A" w:rsidRDefault="0056507D" w:rsidP="007D4070">
      <w:pPr>
        <w:pStyle w:val="Nivel4"/>
        <w:numPr>
          <w:ilvl w:val="3"/>
          <w:numId w:val="10"/>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Disputa</w:t>
      </w:r>
      <w:r w:rsidR="003C7A23" w:rsidRPr="00244C3A">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6C23C60B" w:rsidR="003C7A23" w:rsidRPr="00244C3A" w:rsidRDefault="0056507D" w:rsidP="007D4070">
      <w:pPr>
        <w:pStyle w:val="Nivel4"/>
        <w:numPr>
          <w:ilvl w:val="3"/>
          <w:numId w:val="10"/>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Avaliação</w:t>
      </w:r>
      <w:r w:rsidR="003C7A23" w:rsidRPr="00244C3A">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125A89F1"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Persistindo o empate, será assegurada preferência, sucessivamente, aos bens e serviços produzidos ou prestados por:</w:t>
      </w:r>
    </w:p>
    <w:p w14:paraId="366AA430" w14:textId="3EE5B780" w:rsidR="003C7A23" w:rsidRPr="00244C3A" w:rsidRDefault="0056507D" w:rsidP="007D4070">
      <w:pPr>
        <w:pStyle w:val="Nivel4"/>
        <w:numPr>
          <w:ilvl w:val="3"/>
          <w:numId w:val="10"/>
        </w:numPr>
        <w:tabs>
          <w:tab w:val="left" w:pos="709"/>
        </w:tabs>
        <w:spacing w:beforeLines="120" w:before="288" w:afterLines="120" w:after="288" w:line="240" w:lineRule="auto"/>
        <w:ind w:left="0" w:firstLine="0"/>
        <w:rPr>
          <w:rFonts w:ascii="Times New Roman" w:hAnsi="Times New Roman" w:cs="Times New Roman"/>
          <w:sz w:val="24"/>
          <w:szCs w:val="24"/>
        </w:rPr>
      </w:pPr>
      <w:bookmarkStart w:id="30" w:name="art60§1i"/>
      <w:bookmarkEnd w:id="30"/>
      <w:r w:rsidRPr="00244C3A">
        <w:rPr>
          <w:rFonts w:ascii="Times New Roman" w:hAnsi="Times New Roman" w:cs="Times New Roman"/>
          <w:sz w:val="24"/>
          <w:szCs w:val="24"/>
        </w:rPr>
        <w:t>Empresas</w:t>
      </w:r>
      <w:r w:rsidR="003C7A23" w:rsidRPr="00244C3A">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3B16AA42" w:rsidR="003C7A23" w:rsidRPr="00244C3A" w:rsidRDefault="0056507D" w:rsidP="007D4070">
      <w:pPr>
        <w:pStyle w:val="Nivel4"/>
        <w:numPr>
          <w:ilvl w:val="3"/>
          <w:numId w:val="10"/>
        </w:numPr>
        <w:tabs>
          <w:tab w:val="left" w:pos="709"/>
        </w:tabs>
        <w:spacing w:beforeLines="120" w:before="288" w:afterLines="120" w:after="288" w:line="240" w:lineRule="auto"/>
        <w:ind w:left="0" w:firstLine="0"/>
        <w:rPr>
          <w:rFonts w:ascii="Times New Roman" w:hAnsi="Times New Roman" w:cs="Times New Roman"/>
          <w:sz w:val="24"/>
          <w:szCs w:val="24"/>
        </w:rPr>
      </w:pPr>
      <w:bookmarkStart w:id="31" w:name="art60§1ii"/>
      <w:bookmarkEnd w:id="31"/>
      <w:r w:rsidRPr="00244C3A">
        <w:rPr>
          <w:rFonts w:ascii="Times New Roman" w:hAnsi="Times New Roman" w:cs="Times New Roman"/>
          <w:sz w:val="24"/>
          <w:szCs w:val="24"/>
        </w:rPr>
        <w:t>Empresas</w:t>
      </w:r>
      <w:r w:rsidR="003C7A23" w:rsidRPr="00244C3A">
        <w:rPr>
          <w:rFonts w:ascii="Times New Roman" w:hAnsi="Times New Roman" w:cs="Times New Roman"/>
          <w:sz w:val="24"/>
          <w:szCs w:val="24"/>
        </w:rPr>
        <w:t xml:space="preserve"> brasileiras;</w:t>
      </w:r>
    </w:p>
    <w:p w14:paraId="3C7CB0B5" w14:textId="4AAD30DF" w:rsidR="003C7A23" w:rsidRPr="00244C3A" w:rsidRDefault="0056507D" w:rsidP="007D4070">
      <w:pPr>
        <w:pStyle w:val="Nivel4"/>
        <w:numPr>
          <w:ilvl w:val="3"/>
          <w:numId w:val="10"/>
        </w:numPr>
        <w:tabs>
          <w:tab w:val="left" w:pos="709"/>
        </w:tabs>
        <w:spacing w:beforeLines="120" w:before="288" w:afterLines="120" w:after="288" w:line="240" w:lineRule="auto"/>
        <w:ind w:left="0" w:firstLine="0"/>
        <w:rPr>
          <w:rFonts w:ascii="Times New Roman" w:hAnsi="Times New Roman" w:cs="Times New Roman"/>
          <w:sz w:val="24"/>
          <w:szCs w:val="24"/>
        </w:rPr>
      </w:pPr>
      <w:bookmarkStart w:id="32" w:name="art60§1iii"/>
      <w:bookmarkEnd w:id="32"/>
      <w:r w:rsidRPr="00244C3A">
        <w:rPr>
          <w:rFonts w:ascii="Times New Roman" w:hAnsi="Times New Roman" w:cs="Times New Roman"/>
          <w:sz w:val="24"/>
          <w:szCs w:val="24"/>
        </w:rPr>
        <w:t>Empresas</w:t>
      </w:r>
      <w:r w:rsidR="003C7A23" w:rsidRPr="00244C3A">
        <w:rPr>
          <w:rFonts w:ascii="Times New Roman" w:hAnsi="Times New Roman" w:cs="Times New Roman"/>
          <w:sz w:val="24"/>
          <w:szCs w:val="24"/>
        </w:rPr>
        <w:t xml:space="preserve"> que invistam em pesquisa e no desenvolvimento de tecnologia no País;</w:t>
      </w:r>
    </w:p>
    <w:p w14:paraId="40D49C27"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33" w:name="art60§1iv"/>
      <w:bookmarkEnd w:id="33"/>
      <w:r w:rsidRPr="00244C3A">
        <w:rPr>
          <w:rFonts w:ascii="Times New Roman" w:hAnsi="Times New Roman" w:cs="Times New Roman"/>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A negociação poderá ser feita com os demais licitantes, segundo a ordem de classificação inicialmente estabelecida, quando </w:t>
      </w:r>
      <w:proofErr w:type="gramStart"/>
      <w:r w:rsidRPr="00244C3A">
        <w:rPr>
          <w:rFonts w:ascii="Times New Roman" w:hAnsi="Times New Roman" w:cs="Times New Roman"/>
          <w:color w:val="auto"/>
          <w:sz w:val="24"/>
          <w:szCs w:val="24"/>
        </w:rPr>
        <w:t>o primeiro colocado, mesmo</w:t>
      </w:r>
      <w:proofErr w:type="gramEnd"/>
      <w:r w:rsidRPr="00244C3A">
        <w:rPr>
          <w:rFonts w:ascii="Times New Roman" w:hAnsi="Times New Roman" w:cs="Times New Roman"/>
          <w:color w:val="auto"/>
          <w:sz w:val="24"/>
          <w:szCs w:val="24"/>
        </w:rPr>
        <w:t xml:space="preserve"> após a negociação, for desclassificado em razão de sua proposta permanecer acima do preço máximo definido pela Administração.</w:t>
      </w:r>
    </w:p>
    <w:p w14:paraId="7A163C1E"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eastAsia="Times New Roman" w:hAnsi="Times New Roman" w:cs="Times New Roman"/>
          <w:color w:val="auto"/>
          <w:sz w:val="24"/>
          <w:szCs w:val="24"/>
        </w:rPr>
        <w:t xml:space="preserve">A </w:t>
      </w:r>
      <w:r w:rsidRPr="00244C3A">
        <w:rPr>
          <w:rFonts w:ascii="Times New Roman" w:hAnsi="Times New Roman" w:cs="Times New Roman"/>
          <w:color w:val="auto"/>
          <w:sz w:val="24"/>
          <w:szCs w:val="24"/>
        </w:rPr>
        <w:t>negociação será realizada por meio do sistema, podendo ser acompanhada pelos demais licitantes.</w:t>
      </w:r>
    </w:p>
    <w:p w14:paraId="420D4F72"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eastAsia="Times New Roman" w:hAnsi="Times New Roman" w:cs="Times New Roman"/>
          <w:color w:val="auto"/>
          <w:sz w:val="24"/>
          <w:szCs w:val="24"/>
        </w:rPr>
        <w:t>O resultado da negociação será divulgado a todos os licitantes e anexado aos autos do processo licitatório</w:t>
      </w:r>
    </w:p>
    <w:p w14:paraId="13ADAEB2" w14:textId="7BB13388"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commentRangeStart w:id="34"/>
      <w:r w:rsidRPr="00244C3A">
        <w:rPr>
          <w:rFonts w:ascii="Times New Roman" w:hAnsi="Times New Roman" w:cs="Times New Roman"/>
          <w:color w:val="auto"/>
          <w:sz w:val="24"/>
          <w:szCs w:val="24"/>
        </w:rPr>
        <w:t xml:space="preserve">O pregoeiro solicitará ao licitante mais bem classificado que, no prazo de </w:t>
      </w:r>
      <w:r w:rsidR="009C3FC3" w:rsidRPr="00244C3A">
        <w:rPr>
          <w:rFonts w:ascii="Times New Roman" w:hAnsi="Times New Roman" w:cs="Times New Roman"/>
          <w:color w:val="auto"/>
          <w:sz w:val="24"/>
          <w:szCs w:val="24"/>
        </w:rPr>
        <w:t>0</w:t>
      </w:r>
      <w:r w:rsidRPr="00244C3A">
        <w:rPr>
          <w:rFonts w:ascii="Times New Roman" w:hAnsi="Times New Roman" w:cs="Times New Roman"/>
          <w:color w:val="auto"/>
          <w:sz w:val="24"/>
          <w:szCs w:val="24"/>
        </w:rPr>
        <w:t xml:space="preserve">2 (duas) horas, envie a proposta adequada ao último lance ofertado após a negociação realizada, acompanhada, se for o caso, dos documentos complementares, quando necessários à confirmação daqueles exigidos neste Edital e já </w:t>
      </w:r>
      <w:proofErr w:type="gramStart"/>
      <w:r w:rsidRPr="00244C3A">
        <w:rPr>
          <w:rFonts w:ascii="Times New Roman" w:hAnsi="Times New Roman" w:cs="Times New Roman"/>
          <w:color w:val="auto"/>
          <w:sz w:val="24"/>
          <w:szCs w:val="24"/>
        </w:rPr>
        <w:t>apresentados.</w:t>
      </w:r>
      <w:bookmarkStart w:id="35" w:name="_Hlk117016948"/>
      <w:commentRangeEnd w:id="34"/>
      <w:proofErr w:type="gramEnd"/>
      <w:r w:rsidR="000518F5" w:rsidRPr="00244C3A">
        <w:rPr>
          <w:rStyle w:val="Refdecomentrio"/>
          <w:rFonts w:ascii="Times New Roman" w:hAnsi="Times New Roman" w:cs="Times New Roman"/>
          <w:color w:val="auto"/>
          <w:sz w:val="24"/>
          <w:szCs w:val="24"/>
        </w:rPr>
        <w:commentReference w:id="34"/>
      </w:r>
    </w:p>
    <w:bookmarkEnd w:id="35"/>
    <w:p w14:paraId="4F1A98C2"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eastAsia="Times New Roman" w:hAnsi="Times New Roman" w:cs="Times New Roman"/>
          <w:iCs/>
          <w:color w:val="auto"/>
          <w:sz w:val="24"/>
          <w:szCs w:val="24"/>
        </w:rPr>
      </w:pPr>
      <w:r w:rsidRPr="00244C3A">
        <w:rPr>
          <w:rFonts w:ascii="Times New Roman" w:eastAsia="Times New Roman" w:hAnsi="Times New Roman" w:cs="Times New Roman"/>
          <w:color w:val="auto"/>
          <w:sz w:val="24"/>
          <w:szCs w:val="24"/>
        </w:rPr>
        <w:lastRenderedPageBreak/>
        <w:t>É facultado ao pregoeiro prorrogar o prazo estabelecido, a partir de solicitação fundamentada feita no chat pelo licitante, antes de findo o prazo.</w:t>
      </w:r>
    </w:p>
    <w:p w14:paraId="4A633087" w14:textId="6F14833D"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hAnsi="Times New Roman" w:cs="Times New Roman"/>
          <w:color w:val="auto"/>
          <w:sz w:val="24"/>
          <w:szCs w:val="24"/>
        </w:rPr>
        <w:t>Após a negociação do preço, o Pregoeiro iniciará a fase de aceitação e julgamento da proposta.</w:t>
      </w:r>
      <w:bookmarkEnd w:id="23"/>
    </w:p>
    <w:p w14:paraId="7366960F" w14:textId="033BF2B5" w:rsidR="004A43C1" w:rsidRPr="00244C3A" w:rsidRDefault="003C7A23" w:rsidP="007D4070">
      <w:pPr>
        <w:pStyle w:val="Nivel01"/>
        <w:numPr>
          <w:ilvl w:val="1"/>
          <w:numId w:val="10"/>
        </w:numPr>
        <w:tabs>
          <w:tab w:val="left" w:pos="709"/>
        </w:tabs>
        <w:spacing w:beforeLines="120" w:before="288" w:afterLines="120" w:after="288" w:line="240" w:lineRule="auto"/>
        <w:ind w:left="0" w:firstLine="0"/>
        <w:rPr>
          <w:rFonts w:ascii="Times New Roman" w:hAnsi="Times New Roman" w:cs="Times New Roman"/>
          <w:sz w:val="24"/>
          <w:szCs w:val="24"/>
          <w:lang w:eastAsia="ar-SA"/>
        </w:rPr>
      </w:pPr>
      <w:bookmarkStart w:id="36" w:name="_Toc122606108"/>
      <w:bookmarkStart w:id="37" w:name="_Hlk82473550"/>
      <w:r w:rsidRPr="00244C3A">
        <w:rPr>
          <w:rFonts w:ascii="Times New Roman" w:hAnsi="Times New Roman" w:cs="Times New Roman"/>
          <w:sz w:val="24"/>
          <w:szCs w:val="24"/>
        </w:rPr>
        <w:t>DA FASE DE JULGAMENTO</w:t>
      </w:r>
      <w:bookmarkStart w:id="38" w:name="_Ref117019424"/>
      <w:bookmarkEnd w:id="36"/>
      <w:r w:rsidR="00863E4F" w:rsidRPr="00244C3A">
        <w:rPr>
          <w:rFonts w:ascii="Times New Roman" w:hAnsi="Times New Roman" w:cs="Times New Roman"/>
          <w:sz w:val="24"/>
          <w:szCs w:val="24"/>
        </w:rPr>
        <w:t xml:space="preserve"> SERA COM BASE LEGAL NO ARTIGO 59 DA LEI 14.133/2021</w:t>
      </w:r>
    </w:p>
    <w:p w14:paraId="53C049A6" w14:textId="18F468D6" w:rsidR="003C7A23" w:rsidRPr="00244C3A" w:rsidRDefault="003C7A23" w:rsidP="007D4070">
      <w:pPr>
        <w:pStyle w:val="Nivel01"/>
        <w:numPr>
          <w:ilvl w:val="1"/>
          <w:numId w:val="10"/>
        </w:numPr>
        <w:tabs>
          <w:tab w:val="left" w:pos="709"/>
        </w:tabs>
        <w:spacing w:beforeLines="120" w:before="288" w:afterLines="120" w:after="288" w:line="240" w:lineRule="auto"/>
        <w:ind w:left="0" w:firstLine="0"/>
        <w:rPr>
          <w:rFonts w:ascii="Times New Roman" w:hAnsi="Times New Roman" w:cs="Times New Roman"/>
          <w:b w:val="0"/>
          <w:sz w:val="24"/>
          <w:szCs w:val="24"/>
          <w:lang w:eastAsia="ar-SA"/>
        </w:rPr>
      </w:pPr>
      <w:r w:rsidRPr="00244C3A">
        <w:rPr>
          <w:rFonts w:ascii="Times New Roman" w:hAnsi="Times New Roman" w:cs="Times New Roman"/>
          <w:b w:val="0"/>
          <w:sz w:val="24"/>
          <w:szCs w:val="24"/>
        </w:rPr>
        <w:t xml:space="preserve">Encerrada a etapa de negociação, o pregoeiro verificará se o licitante provisoriamente classificado em primeiro lugar atende às condições de participação no certame, conforme previsto no </w:t>
      </w:r>
      <w:hyperlink r:id="rId36" w:anchor="art14" w:history="1">
        <w:r w:rsidRPr="00244C3A">
          <w:rPr>
            <w:rStyle w:val="Hyperlink"/>
            <w:rFonts w:ascii="Times New Roman" w:hAnsi="Times New Roman" w:cs="Times New Roman"/>
            <w:b w:val="0"/>
            <w:color w:val="auto"/>
            <w:sz w:val="24"/>
            <w:szCs w:val="24"/>
          </w:rPr>
          <w:t>art. 14 da Lei nº 14.133/2021</w:t>
        </w:r>
      </w:hyperlink>
      <w:r w:rsidRPr="00244C3A">
        <w:rPr>
          <w:rFonts w:ascii="Times New Roman" w:hAnsi="Times New Roman" w:cs="Times New Roman"/>
          <w:b w:val="0"/>
          <w:sz w:val="24"/>
          <w:szCs w:val="24"/>
        </w:rPr>
        <w:t xml:space="preserve">, legislação correlata do edital, </w:t>
      </w:r>
      <w:bookmarkEnd w:id="38"/>
      <w:r w:rsidRPr="00244C3A">
        <w:rPr>
          <w:rFonts w:ascii="Times New Roman" w:hAnsi="Times New Roman" w:cs="Times New Roman"/>
          <w:b w:val="0"/>
          <w:sz w:val="24"/>
          <w:szCs w:val="24"/>
          <w:lang w:eastAsia="ar-SA"/>
        </w:rPr>
        <w:t>especialmente quanto à existência de sanção que impeça a participação no certame ou a futura contratação, mediante a consulta aos seguintes cadastros:</w:t>
      </w:r>
    </w:p>
    <w:p w14:paraId="12D64A3C" w14:textId="77777777" w:rsidR="003C7A23" w:rsidRPr="00244C3A" w:rsidRDefault="003C7A23" w:rsidP="00292E7B">
      <w:pPr>
        <w:pStyle w:val="PargrafodaLista"/>
        <w:tabs>
          <w:tab w:val="left" w:pos="709"/>
        </w:tabs>
        <w:spacing w:beforeLines="120" w:before="288" w:afterLines="120" w:after="288" w:line="240" w:lineRule="auto"/>
        <w:ind w:left="0"/>
        <w:contextualSpacing w:val="0"/>
        <w:rPr>
          <w:rFonts w:ascii="Times New Roman" w:hAnsi="Times New Roman" w:cs="Times New Roman"/>
          <w:lang w:eastAsia="ar-SA"/>
        </w:rPr>
      </w:pPr>
      <w:r w:rsidRPr="00244C3A">
        <w:rPr>
          <w:rFonts w:ascii="Times New Roman" w:hAnsi="Times New Roman" w:cs="Times New Roman"/>
          <w:lang w:eastAsia="ar-SA"/>
        </w:rPr>
        <w:t>a</w:t>
      </w:r>
      <w:commentRangeStart w:id="39"/>
      <w:r w:rsidRPr="00244C3A">
        <w:rPr>
          <w:rFonts w:ascii="Times New Roman" w:hAnsi="Times New Roman" w:cs="Times New Roman"/>
          <w:lang w:eastAsia="ar-SA"/>
        </w:rPr>
        <w:t>) SICAF;</w:t>
      </w:r>
      <w:proofErr w:type="gramStart"/>
      <w:r w:rsidRPr="00244C3A">
        <w:rPr>
          <w:rFonts w:ascii="Times New Roman" w:hAnsi="Times New Roman" w:cs="Times New Roman"/>
          <w:lang w:eastAsia="ar-SA"/>
        </w:rPr>
        <w:t xml:space="preserve">  </w:t>
      </w:r>
    </w:p>
    <w:p w14:paraId="0015ECEC" w14:textId="0B3BD9A3" w:rsidR="003669D9" w:rsidRPr="00244C3A" w:rsidRDefault="003C7A23" w:rsidP="003669D9">
      <w:pPr>
        <w:pStyle w:val="PargrafodaLista"/>
        <w:tabs>
          <w:tab w:val="left" w:pos="709"/>
        </w:tabs>
        <w:spacing w:beforeLines="120" w:before="288" w:afterLines="120" w:after="288" w:line="240" w:lineRule="auto"/>
        <w:ind w:left="0"/>
        <w:contextualSpacing w:val="0"/>
        <w:rPr>
          <w:rFonts w:ascii="Times New Roman" w:hAnsi="Times New Roman" w:cs="Times New Roman"/>
          <w:lang w:eastAsia="ar-SA"/>
        </w:rPr>
      </w:pPr>
      <w:proofErr w:type="gramEnd"/>
      <w:r w:rsidRPr="00244C3A">
        <w:rPr>
          <w:rFonts w:ascii="Times New Roman" w:hAnsi="Times New Roman" w:cs="Times New Roman"/>
          <w:lang w:eastAsia="ar-SA"/>
        </w:rPr>
        <w:t xml:space="preserve">b) </w:t>
      </w:r>
      <w:r w:rsidR="003669D9" w:rsidRPr="00244C3A">
        <w:rPr>
          <w:rFonts w:ascii="Times New Roman" w:hAnsi="Times New Roman" w:cs="Times New Roman"/>
          <w:lang w:eastAsia="ar-SA"/>
        </w:rPr>
        <w:t xml:space="preserve">Cadastro Nacional de Empresas Inidôneas e Suspensas - CEIS, mantido pela Controladoria-Geral da União </w:t>
      </w:r>
      <w:proofErr w:type="gramStart"/>
      <w:r w:rsidR="003669D9" w:rsidRPr="00244C3A">
        <w:rPr>
          <w:rFonts w:ascii="Times New Roman" w:hAnsi="Times New Roman" w:cs="Times New Roman"/>
          <w:lang w:eastAsia="ar-SA"/>
        </w:rPr>
        <w:t>(</w:t>
      </w:r>
      <w:hyperlink r:id="rId37" w:history="1">
        <w:r w:rsidR="003669D9" w:rsidRPr="00244C3A">
          <w:rPr>
            <w:rStyle w:val="Hyperlink"/>
            <w:rFonts w:ascii="Times New Roman" w:hAnsi="Times New Roman" w:cs="Times New Roman"/>
            <w:color w:val="auto"/>
            <w:lang w:eastAsia="ar-SA"/>
          </w:rPr>
          <w:t>https://www.portaltransparencia.gov.br/sancoes/ceis</w:t>
        </w:r>
      </w:hyperlink>
      <w:r w:rsidR="00E409BD" w:rsidRPr="00244C3A">
        <w:rPr>
          <w:rStyle w:val="Hyperlink"/>
          <w:rFonts w:ascii="Times New Roman" w:hAnsi="Times New Roman" w:cs="Times New Roman"/>
          <w:color w:val="auto"/>
          <w:lang w:eastAsia="ar-SA"/>
        </w:rPr>
        <w:t>.</w:t>
      </w:r>
      <w:proofErr w:type="gramEnd"/>
    </w:p>
    <w:p w14:paraId="642EC1D2" w14:textId="650EBC85" w:rsidR="003669D9" w:rsidRPr="00244C3A" w:rsidRDefault="003669D9" w:rsidP="003669D9">
      <w:pPr>
        <w:pStyle w:val="PargrafodaLista"/>
        <w:tabs>
          <w:tab w:val="left" w:pos="709"/>
        </w:tabs>
        <w:spacing w:beforeLines="120" w:before="288" w:afterLines="120" w:after="288" w:line="240" w:lineRule="auto"/>
        <w:ind w:left="0"/>
        <w:contextualSpacing w:val="0"/>
        <w:rPr>
          <w:rFonts w:ascii="Times New Roman" w:hAnsi="Times New Roman" w:cs="Times New Roman"/>
          <w:lang w:eastAsia="ar-SA"/>
        </w:rPr>
      </w:pPr>
      <w:r w:rsidRPr="00244C3A">
        <w:rPr>
          <w:rFonts w:ascii="Times New Roman" w:hAnsi="Times New Roman" w:cs="Times New Roman"/>
          <w:lang w:eastAsia="ar-SA"/>
        </w:rPr>
        <w:t>c) Cadastro Nacional de Empresas Punidas – CNEP, mantido pela Controladoria-Geral da União (</w:t>
      </w:r>
      <w:hyperlink r:id="rId38" w:history="1">
        <w:r w:rsidRPr="00244C3A">
          <w:rPr>
            <w:rStyle w:val="Hyperlink"/>
            <w:rFonts w:ascii="Times New Roman" w:hAnsi="Times New Roman" w:cs="Times New Roman"/>
            <w:color w:val="auto"/>
            <w:lang w:eastAsia="ar-SA"/>
          </w:rPr>
          <w:t>https://www.portaltransparencia.gov.br/sancoes/cnep</w:t>
        </w:r>
      </w:hyperlink>
      <w:proofErr w:type="gramStart"/>
      <w:r w:rsidRPr="00244C3A">
        <w:rPr>
          <w:rFonts w:ascii="Times New Roman" w:hAnsi="Times New Roman" w:cs="Times New Roman"/>
          <w:lang w:eastAsia="ar-SA"/>
        </w:rPr>
        <w:t>).</w:t>
      </w:r>
      <w:commentRangeStart w:id="40"/>
      <w:commentRangeEnd w:id="40"/>
      <w:proofErr w:type="gramEnd"/>
      <w:r w:rsidRPr="00244C3A">
        <w:rPr>
          <w:rStyle w:val="Refdecomentrio"/>
          <w:rFonts w:ascii="Times New Roman" w:hAnsi="Times New Roman" w:cs="Times New Roman"/>
          <w:sz w:val="24"/>
          <w:szCs w:val="24"/>
        </w:rPr>
        <w:commentReference w:id="40"/>
      </w:r>
      <w:r w:rsidRPr="00244C3A">
        <w:rPr>
          <w:rFonts w:ascii="Times New Roman" w:hAnsi="Times New Roman" w:cs="Times New Roman"/>
          <w:lang w:eastAsia="ar-SA"/>
        </w:rPr>
        <w:t xml:space="preserve"> </w:t>
      </w:r>
      <w:r w:rsidR="00E409BD" w:rsidRPr="00244C3A">
        <w:rPr>
          <w:rFonts w:ascii="Times New Roman" w:hAnsi="Times New Roman" w:cs="Times New Roman"/>
          <w:lang w:eastAsia="ar-SA"/>
        </w:rPr>
        <w:t>.</w:t>
      </w:r>
    </w:p>
    <w:commentRangeEnd w:id="39"/>
    <w:p w14:paraId="6D2E608D" w14:textId="076CD9AC" w:rsidR="003C7A23" w:rsidRPr="00244C3A" w:rsidRDefault="00A278CE" w:rsidP="003669D9">
      <w:pPr>
        <w:pStyle w:val="PargrafodaLista"/>
        <w:tabs>
          <w:tab w:val="left" w:pos="709"/>
        </w:tabs>
        <w:spacing w:beforeLines="120" w:before="288" w:afterLines="120" w:after="288" w:line="240" w:lineRule="auto"/>
        <w:ind w:left="0"/>
        <w:contextualSpacing w:val="0"/>
        <w:rPr>
          <w:rFonts w:ascii="Times New Roman" w:hAnsi="Times New Roman" w:cs="Times New Roman"/>
        </w:rPr>
      </w:pPr>
      <w:r w:rsidRPr="00244C3A">
        <w:rPr>
          <w:rStyle w:val="Refdecomentrio"/>
          <w:rFonts w:ascii="Times New Roman" w:hAnsi="Times New Roman" w:cs="Times New Roman"/>
          <w:sz w:val="24"/>
          <w:szCs w:val="24"/>
        </w:rPr>
        <w:commentReference w:id="39"/>
      </w:r>
      <w:r w:rsidR="003C7A23" w:rsidRPr="00244C3A">
        <w:rPr>
          <w:rFonts w:ascii="Times New Roman" w:hAnsi="Times New Roman" w:cs="Times New Roman"/>
        </w:rPr>
        <w:t>Constatada a existência de sanção, o licitante será reputado inabilitado, por falta de condição de participação.</w:t>
      </w:r>
    </w:p>
    <w:p w14:paraId="273AF883"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Caso atendidas as condições de participação, será iniciado o procedimento de habilitação.</w:t>
      </w:r>
    </w:p>
    <w:p w14:paraId="1C5C73A9" w14:textId="22F5169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Pr="00244C3A">
        <w:rPr>
          <w:rFonts w:ascii="Times New Roman" w:hAnsi="Times New Roman" w:cs="Times New Roman"/>
          <w:color w:val="auto"/>
          <w:sz w:val="24"/>
          <w:szCs w:val="24"/>
        </w:rPr>
        <w:t>EPPs</w:t>
      </w:r>
      <w:proofErr w:type="spellEnd"/>
      <w:r w:rsidRPr="00244C3A">
        <w:rPr>
          <w:rFonts w:ascii="Times New Roman" w:hAnsi="Times New Roman" w:cs="Times New Roman"/>
          <w:color w:val="auto"/>
          <w:sz w:val="24"/>
          <w:szCs w:val="24"/>
        </w:rPr>
        <w:t xml:space="preserve">, o pregoeiro verificará se faz jus ao benefício, em conformidade com os itens e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_Ref117000019 \r \h </w:instrText>
      </w:r>
      <w:r w:rsidR="00F522F3" w:rsidRPr="00244C3A">
        <w:rPr>
          <w:rFonts w:ascii="Times New Roman" w:hAnsi="Times New Roman" w:cs="Times New Roman"/>
          <w:color w:val="auto"/>
          <w:sz w:val="24"/>
          <w:szCs w:val="24"/>
        </w:rPr>
        <w:instrText xml:space="preserve">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3.9</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deste edital.</w:t>
      </w:r>
    </w:p>
    <w:p w14:paraId="21CDEB78" w14:textId="64A1CA8A"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Verificadas as condições de participação e de utilização do tr</w:t>
      </w:r>
      <w:r w:rsidR="004A43C1" w:rsidRPr="00244C3A">
        <w:rPr>
          <w:rFonts w:ascii="Times New Roman" w:hAnsi="Times New Roman" w:cs="Times New Roman"/>
          <w:color w:val="auto"/>
          <w:sz w:val="24"/>
          <w:szCs w:val="24"/>
        </w:rPr>
        <w:t xml:space="preserve">atamento </w:t>
      </w:r>
      <w:r w:rsidR="00FC2D09" w:rsidRPr="00244C3A">
        <w:rPr>
          <w:rFonts w:ascii="Times New Roman" w:hAnsi="Times New Roman" w:cs="Times New Roman"/>
          <w:color w:val="auto"/>
          <w:sz w:val="24"/>
          <w:szCs w:val="24"/>
        </w:rPr>
        <w:t>favorecido, Pregoeiro</w:t>
      </w:r>
      <w:r w:rsidR="004A43C1" w:rsidRPr="00244C3A">
        <w:rPr>
          <w:rFonts w:ascii="Times New Roman" w:hAnsi="Times New Roman" w:cs="Times New Roman"/>
          <w:color w:val="auto"/>
          <w:sz w:val="24"/>
          <w:szCs w:val="24"/>
        </w:rPr>
        <w:t>/agente de contratação</w:t>
      </w:r>
      <w:r w:rsidRPr="00244C3A">
        <w:rPr>
          <w:rFonts w:ascii="Times New Roman" w:hAnsi="Times New Roman" w:cs="Times New Roman"/>
          <w:color w:val="auto"/>
          <w:sz w:val="24"/>
          <w:szCs w:val="24"/>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 xml:space="preserve">Será desclassificada a proposta vencedora que: </w:t>
      </w:r>
    </w:p>
    <w:p w14:paraId="6C6F36C6" w14:textId="2AD6D91E" w:rsidR="003C7A23" w:rsidRPr="00244C3A" w:rsidRDefault="00262245"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Contiver</w:t>
      </w:r>
      <w:r w:rsidR="003C7A23" w:rsidRPr="00244C3A">
        <w:rPr>
          <w:rFonts w:ascii="Times New Roman" w:hAnsi="Times New Roman" w:cs="Times New Roman"/>
          <w:color w:val="auto"/>
          <w:sz w:val="24"/>
          <w:szCs w:val="24"/>
        </w:rPr>
        <w:t xml:space="preserve"> vícios insanáveis;</w:t>
      </w:r>
    </w:p>
    <w:p w14:paraId="0195390D" w14:textId="2A436AA7" w:rsidR="003C7A23" w:rsidRPr="00244C3A" w:rsidRDefault="00262245"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Não</w:t>
      </w:r>
      <w:r w:rsidR="003C7A23" w:rsidRPr="00244C3A">
        <w:rPr>
          <w:rFonts w:ascii="Times New Roman" w:hAnsi="Times New Roman" w:cs="Times New Roman"/>
          <w:color w:val="auto"/>
          <w:sz w:val="24"/>
          <w:szCs w:val="24"/>
        </w:rPr>
        <w:t xml:space="preserve"> obedecer às especificações técnicas contidas no Termo de Referência;</w:t>
      </w:r>
    </w:p>
    <w:p w14:paraId="54BA6995" w14:textId="21A08369" w:rsidR="003C7A23" w:rsidRPr="00244C3A" w:rsidRDefault="00262245"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Apresentar</w:t>
      </w:r>
      <w:r w:rsidR="003C7A23" w:rsidRPr="00244C3A">
        <w:rPr>
          <w:rFonts w:ascii="Times New Roman" w:hAnsi="Times New Roman" w:cs="Times New Roman"/>
          <w:color w:val="auto"/>
          <w:sz w:val="24"/>
          <w:szCs w:val="24"/>
        </w:rPr>
        <w:t xml:space="preserve"> preços inexequíveis ou permanecerem acima do preço máximo definido para a contratação;</w:t>
      </w:r>
    </w:p>
    <w:p w14:paraId="0E716C60" w14:textId="52350D7C" w:rsidR="003C7A23" w:rsidRPr="00244C3A" w:rsidRDefault="00262245"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Não</w:t>
      </w:r>
      <w:r w:rsidR="003C7A23" w:rsidRPr="00244C3A">
        <w:rPr>
          <w:rFonts w:ascii="Times New Roman" w:hAnsi="Times New Roman" w:cs="Times New Roman"/>
          <w:color w:val="auto"/>
          <w:sz w:val="24"/>
          <w:szCs w:val="24"/>
        </w:rPr>
        <w:t xml:space="preserve"> tiverem sua exequibilidade demonstrada, quando exigido pela Administração;</w:t>
      </w:r>
    </w:p>
    <w:p w14:paraId="30574564" w14:textId="0972FE09" w:rsidR="003C7A23" w:rsidRPr="00244C3A" w:rsidRDefault="00262245"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Apresentar</w:t>
      </w:r>
      <w:r w:rsidR="003C7A23" w:rsidRPr="00244C3A">
        <w:rPr>
          <w:rFonts w:ascii="Times New Roman" w:hAnsi="Times New Roman" w:cs="Times New Roman"/>
          <w:color w:val="auto"/>
          <w:sz w:val="24"/>
          <w:szCs w:val="24"/>
        </w:rPr>
        <w:t xml:space="preserve"> desconformidade com quaisquer outras exigências deste Edital ou seus anexos, desde que insanável.</w:t>
      </w:r>
    </w:p>
    <w:p w14:paraId="1F0DCEBE"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b/>
          <w:bCs/>
          <w:color w:val="auto"/>
          <w:sz w:val="24"/>
          <w:szCs w:val="24"/>
        </w:rPr>
      </w:pPr>
      <w:r w:rsidRPr="00244C3A">
        <w:rPr>
          <w:rFonts w:ascii="Times New Roman" w:hAnsi="Times New Roman" w:cs="Times New Roman"/>
          <w:color w:val="auto"/>
          <w:sz w:val="24"/>
          <w:szCs w:val="24"/>
        </w:rPr>
        <w:lastRenderedPageBreak/>
        <w:t>No caso de bens e serviços em geral, é indício de inexequibilidade das propostas valores inferiores a 50% (cinquenta por cento) do valor orçado pela Administração.</w:t>
      </w:r>
    </w:p>
    <w:p w14:paraId="6FC11873"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A inexequibilidade, na hipótese de que trata o </w:t>
      </w:r>
      <w:r w:rsidRPr="00244C3A">
        <w:rPr>
          <w:rFonts w:ascii="Times New Roman" w:hAnsi="Times New Roman" w:cs="Times New Roman"/>
          <w:b/>
          <w:bCs/>
          <w:color w:val="auto"/>
          <w:sz w:val="24"/>
          <w:szCs w:val="24"/>
        </w:rPr>
        <w:t>caput</w:t>
      </w:r>
      <w:r w:rsidRPr="00244C3A">
        <w:rPr>
          <w:rFonts w:ascii="Times New Roman" w:hAnsi="Times New Roman" w:cs="Times New Roman"/>
          <w:color w:val="auto"/>
          <w:sz w:val="24"/>
          <w:szCs w:val="24"/>
        </w:rPr>
        <w:t>, só será considerada após diligência do pregoeiro, que comprove:</w:t>
      </w:r>
    </w:p>
    <w:p w14:paraId="5DD3F447" w14:textId="5A36DFE6" w:rsidR="003C7A23" w:rsidRPr="00244C3A" w:rsidRDefault="00262245" w:rsidP="007D4070">
      <w:pPr>
        <w:pStyle w:val="Nivel4"/>
        <w:numPr>
          <w:ilvl w:val="3"/>
          <w:numId w:val="10"/>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Que</w:t>
      </w:r>
      <w:r w:rsidR="003C7A23" w:rsidRPr="00244C3A">
        <w:rPr>
          <w:rFonts w:ascii="Times New Roman" w:hAnsi="Times New Roman" w:cs="Times New Roman"/>
          <w:sz w:val="24"/>
          <w:szCs w:val="24"/>
        </w:rPr>
        <w:t xml:space="preserve"> o custo do licitante ultrapassa o valor da proposta; </w:t>
      </w:r>
      <w:proofErr w:type="gramStart"/>
      <w:r w:rsidR="003C7A23" w:rsidRPr="00244C3A">
        <w:rPr>
          <w:rFonts w:ascii="Times New Roman" w:hAnsi="Times New Roman" w:cs="Times New Roman"/>
          <w:sz w:val="24"/>
          <w:szCs w:val="24"/>
        </w:rPr>
        <w:t>e</w:t>
      </w:r>
      <w:proofErr w:type="gramEnd"/>
    </w:p>
    <w:p w14:paraId="274F356A" w14:textId="3C82DBE9" w:rsidR="003C7A23" w:rsidRPr="00244C3A" w:rsidRDefault="00262245" w:rsidP="007D4070">
      <w:pPr>
        <w:pStyle w:val="Nivel4"/>
        <w:numPr>
          <w:ilvl w:val="3"/>
          <w:numId w:val="10"/>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Inexistirem</w:t>
      </w:r>
      <w:r w:rsidR="003C7A23" w:rsidRPr="00244C3A">
        <w:rPr>
          <w:rFonts w:ascii="Times New Roman" w:hAnsi="Times New Roman" w:cs="Times New Roman"/>
          <w:sz w:val="24"/>
          <w:szCs w:val="24"/>
        </w:rPr>
        <w:t xml:space="preserve"> custos de oportunidade capazes de justificar o vulto da oferta.</w:t>
      </w:r>
    </w:p>
    <w:p w14:paraId="1945C235" w14:textId="14BDFF1C"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 xml:space="preserve">Nos regimes de execução por tarefa, empreitada por preço </w:t>
      </w:r>
      <w:r w:rsidR="00B60159" w:rsidRPr="00244C3A">
        <w:rPr>
          <w:rFonts w:ascii="Times New Roman" w:hAnsi="Times New Roman" w:cs="Times New Roman"/>
          <w:color w:val="auto"/>
          <w:sz w:val="24"/>
          <w:szCs w:val="24"/>
        </w:rPr>
        <w:t>unitário</w:t>
      </w:r>
      <w:r w:rsidRPr="00244C3A">
        <w:rPr>
          <w:rFonts w:ascii="Times New Roman" w:hAnsi="Times New Roman" w:cs="Times New Roman"/>
          <w:color w:val="auto"/>
          <w:sz w:val="24"/>
          <w:szCs w:val="24"/>
        </w:rPr>
        <w:t xml:space="preserve"> ou empreitada integral, </w:t>
      </w:r>
      <w:proofErr w:type="spellStart"/>
      <w:r w:rsidRPr="00244C3A">
        <w:rPr>
          <w:rFonts w:ascii="Times New Roman" w:hAnsi="Times New Roman" w:cs="Times New Roman"/>
          <w:color w:val="auto"/>
          <w:sz w:val="24"/>
          <w:szCs w:val="24"/>
        </w:rPr>
        <w:t>semi-integrada</w:t>
      </w:r>
      <w:proofErr w:type="spellEnd"/>
      <w:r w:rsidRPr="00244C3A">
        <w:rPr>
          <w:rFonts w:ascii="Times New Roman" w:hAnsi="Times New Roman" w:cs="Times New Roman"/>
          <w:color w:val="auto"/>
          <w:sz w:val="24"/>
          <w:szCs w:val="24"/>
        </w:rPr>
        <w:t xml:space="preserve"> ou integrada, a caracterização do sobrepreço se dará pela superação do valor global estimado;</w:t>
      </w:r>
    </w:p>
    <w:p w14:paraId="4C7119D8"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4E717186" w14:textId="77777777" w:rsidR="003C7A23" w:rsidRPr="00244C3A" w:rsidRDefault="003C7A23" w:rsidP="007D4070">
      <w:pPr>
        <w:pStyle w:val="Nivel3"/>
        <w:numPr>
          <w:ilvl w:val="2"/>
          <w:numId w:val="10"/>
        </w:numPr>
        <w:tabs>
          <w:tab w:val="left" w:pos="709"/>
        </w:tabs>
        <w:spacing w:beforeLines="120" w:before="288" w:afterLines="120" w:after="288" w:line="240" w:lineRule="auto"/>
        <w:ind w:left="0" w:firstLine="0"/>
        <w:rPr>
          <w:rFonts w:ascii="Times New Roman" w:hAnsi="Times New Roman" w:cs="Times New Roman"/>
          <w:b/>
          <w:color w:val="auto"/>
          <w:sz w:val="24"/>
          <w:szCs w:val="24"/>
        </w:rPr>
      </w:pPr>
      <w:r w:rsidRPr="00244C3A">
        <w:rPr>
          <w:rFonts w:ascii="Times New Roman" w:hAnsi="Times New Roman" w:cs="Times New Roman"/>
          <w:color w:val="auto"/>
          <w:sz w:val="24"/>
          <w:szCs w:val="24"/>
        </w:rPr>
        <w:t>O ajuste de que trata este dispositivo se limita a sanar erros ou falhas que não alterem a substância das propostas;</w:t>
      </w:r>
    </w:p>
    <w:p w14:paraId="00236C68" w14:textId="22CA0E04" w:rsidR="003C7A23" w:rsidRPr="00244C3A" w:rsidRDefault="003C7A23" w:rsidP="007D4070">
      <w:pPr>
        <w:pStyle w:val="Nivel2"/>
        <w:numPr>
          <w:ilvl w:val="1"/>
          <w:numId w:val="10"/>
        </w:numPr>
        <w:tabs>
          <w:tab w:val="left" w:pos="709"/>
        </w:tabs>
        <w:spacing w:beforeLines="120" w:before="288" w:afterLines="120" w:after="288" w:line="240" w:lineRule="auto"/>
        <w:ind w:left="0" w:firstLine="0"/>
        <w:rPr>
          <w:rFonts w:ascii="Times New Roman" w:hAnsi="Times New Roman" w:cs="Times New Roman"/>
          <w:i/>
          <w:iCs/>
          <w:color w:val="auto"/>
          <w:sz w:val="24"/>
          <w:szCs w:val="24"/>
        </w:rPr>
      </w:pPr>
      <w:r w:rsidRPr="00244C3A">
        <w:rPr>
          <w:rFonts w:ascii="Times New Roman" w:hAnsi="Times New Roman" w:cs="Times New Roman"/>
          <w:color w:val="auto"/>
          <w:sz w:val="24"/>
          <w:szCs w:val="24"/>
        </w:rPr>
        <w:t xml:space="preserve">Caso o Termo de Referência exija a apresentação </w:t>
      </w:r>
      <w:r w:rsidR="0056507D" w:rsidRPr="00244C3A">
        <w:rPr>
          <w:rFonts w:ascii="Times New Roman" w:hAnsi="Times New Roman" w:cs="Times New Roman"/>
          <w:color w:val="auto"/>
          <w:sz w:val="24"/>
          <w:szCs w:val="24"/>
        </w:rPr>
        <w:t xml:space="preserve">de atestado de capacidade </w:t>
      </w:r>
      <w:proofErr w:type="spellStart"/>
      <w:r w:rsidR="0056507D" w:rsidRPr="00244C3A">
        <w:rPr>
          <w:rFonts w:ascii="Times New Roman" w:hAnsi="Times New Roman" w:cs="Times New Roman"/>
          <w:color w:val="auto"/>
          <w:sz w:val="24"/>
          <w:szCs w:val="24"/>
        </w:rPr>
        <w:t>tecnica</w:t>
      </w:r>
      <w:proofErr w:type="spellEnd"/>
      <w:r w:rsidRPr="00244C3A">
        <w:rPr>
          <w:rFonts w:ascii="Times New Roman" w:hAnsi="Times New Roman" w:cs="Times New Roman"/>
          <w:color w:val="auto"/>
          <w:sz w:val="24"/>
          <w:szCs w:val="24"/>
        </w:rPr>
        <w:t xml:space="preserve">, o licitante classificado em primeiro lugar deverá apresentá-la, conforme disciplinado no Termo de Referência, </w:t>
      </w:r>
      <w:proofErr w:type="gramStart"/>
      <w:r w:rsidRPr="00244C3A">
        <w:rPr>
          <w:rFonts w:ascii="Times New Roman" w:hAnsi="Times New Roman" w:cs="Times New Roman"/>
          <w:color w:val="auto"/>
          <w:sz w:val="24"/>
          <w:szCs w:val="24"/>
        </w:rPr>
        <w:t>sob pena</w:t>
      </w:r>
      <w:proofErr w:type="gramEnd"/>
      <w:r w:rsidRPr="00244C3A">
        <w:rPr>
          <w:rFonts w:ascii="Times New Roman" w:hAnsi="Times New Roman" w:cs="Times New Roman"/>
          <w:color w:val="auto"/>
          <w:sz w:val="24"/>
          <w:szCs w:val="24"/>
        </w:rPr>
        <w:t xml:space="preserve"> de não aceitação da proposta.</w:t>
      </w:r>
    </w:p>
    <w:p w14:paraId="3C84D4EA" w14:textId="020DE7A5" w:rsidR="003C7A23" w:rsidRPr="00244C3A" w:rsidRDefault="003C7A23" w:rsidP="00292E7B">
      <w:pPr>
        <w:pStyle w:val="Nivel2"/>
        <w:numPr>
          <w:ilvl w:val="0"/>
          <w:numId w:val="0"/>
        </w:numPr>
        <w:tabs>
          <w:tab w:val="left" w:pos="709"/>
        </w:tabs>
        <w:spacing w:beforeLines="120" w:before="288" w:afterLines="120" w:after="288" w:line="240" w:lineRule="auto"/>
        <w:rPr>
          <w:rFonts w:ascii="Times New Roman" w:hAnsi="Times New Roman" w:cs="Times New Roman"/>
          <w:b/>
          <w:color w:val="C00000"/>
          <w:sz w:val="24"/>
          <w:szCs w:val="24"/>
        </w:rPr>
      </w:pPr>
      <w:commentRangeStart w:id="41"/>
      <w:r w:rsidRPr="00244C3A">
        <w:rPr>
          <w:rFonts w:ascii="Times New Roman" w:hAnsi="Times New Roman" w:cs="Times New Roman"/>
          <w:color w:val="C00000"/>
          <w:sz w:val="24"/>
          <w:szCs w:val="24"/>
        </w:rPr>
        <w:t xml:space="preserve"> </w:t>
      </w:r>
      <w:commentRangeEnd w:id="41"/>
      <w:r w:rsidR="0090112C" w:rsidRPr="00244C3A">
        <w:rPr>
          <w:rStyle w:val="Refdecomentrio"/>
          <w:rFonts w:ascii="Times New Roman" w:hAnsi="Times New Roman" w:cs="Times New Roman"/>
          <w:color w:val="C00000"/>
          <w:sz w:val="24"/>
          <w:szCs w:val="24"/>
        </w:rPr>
        <w:commentReference w:id="41"/>
      </w:r>
      <w:bookmarkStart w:id="42" w:name="_Toc122606109"/>
      <w:r w:rsidRPr="00244C3A">
        <w:rPr>
          <w:rFonts w:ascii="Times New Roman" w:hAnsi="Times New Roman" w:cs="Times New Roman"/>
          <w:b/>
          <w:color w:val="auto"/>
          <w:sz w:val="24"/>
          <w:szCs w:val="24"/>
        </w:rPr>
        <w:t>DA FASE DE HABILITAÇÃO</w:t>
      </w:r>
      <w:bookmarkEnd w:id="42"/>
      <w:r w:rsidR="000413E1" w:rsidRPr="00244C3A">
        <w:rPr>
          <w:rFonts w:ascii="Times New Roman" w:hAnsi="Times New Roman" w:cs="Times New Roman"/>
          <w:b/>
          <w:color w:val="auto"/>
          <w:sz w:val="24"/>
          <w:szCs w:val="24"/>
        </w:rPr>
        <w:t xml:space="preserve"> DA PESSOA JURIDICA</w:t>
      </w:r>
    </w:p>
    <w:p w14:paraId="703DBA02" w14:textId="4DAA5735" w:rsidR="003669D9" w:rsidRPr="00244C3A" w:rsidRDefault="003669D9" w:rsidP="003669D9">
      <w:pPr>
        <w:pStyle w:val="Ttulo2"/>
        <w:keepNext w:val="0"/>
        <w:tabs>
          <w:tab w:val="left" w:pos="709"/>
        </w:tabs>
        <w:spacing w:before="240" w:after="240" w:line="312" w:lineRule="auto"/>
        <w:jc w:val="both"/>
        <w:rPr>
          <w:rFonts w:eastAsia="Cambria"/>
          <w:b w:val="0"/>
          <w:color w:val="0000FF"/>
          <w:szCs w:val="24"/>
        </w:rPr>
      </w:pPr>
      <w:bookmarkStart w:id="43" w:name="_Toc122606110"/>
      <w:proofErr w:type="gramStart"/>
      <w:r w:rsidRPr="00244C3A">
        <w:rPr>
          <w:szCs w:val="24"/>
        </w:rPr>
        <w:t>6</w:t>
      </w:r>
      <w:proofErr w:type="gramEnd"/>
      <w:r w:rsidRPr="00244C3A">
        <w:rPr>
          <w:szCs w:val="24"/>
        </w:rPr>
        <w:t xml:space="preserve"> </w:t>
      </w:r>
      <w:r w:rsidRPr="00244C3A">
        <w:rPr>
          <w:rFonts w:eastAsia="Cambria"/>
          <w:szCs w:val="24"/>
        </w:rPr>
        <w:t xml:space="preserve"> HABILITAÇÕES FISCAL, SOCIAL E TRABALHISTA</w:t>
      </w:r>
      <w:r w:rsidRPr="00244C3A">
        <w:rPr>
          <w:rFonts w:eastAsia="Cambria"/>
          <w:b w:val="0"/>
          <w:color w:val="0000FF"/>
          <w:szCs w:val="24"/>
        </w:rPr>
        <w:t>:</w:t>
      </w:r>
    </w:p>
    <w:p w14:paraId="0B15D93D" w14:textId="2EBC2CC1"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6.1.2 Prova de inscrição no Cadastro Nacional de Pessoas Jurídicas (CNPJ) ou no Cadastro de Pessoas Físicas (CPF), conforme o caso;</w:t>
      </w:r>
    </w:p>
    <w:p w14:paraId="603BAC09" w14:textId="1AEE2C52"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6.1.3</w:t>
      </w:r>
      <w:proofErr w:type="gramStart"/>
      <w:r w:rsidRPr="00244C3A">
        <w:rPr>
          <w:rFonts w:ascii="Times New Roman" w:eastAsia="Cambria" w:hAnsi="Times New Roman" w:cs="Times New Roman"/>
        </w:rPr>
        <w:t xml:space="preserve">  </w:t>
      </w:r>
      <w:proofErr w:type="gramEnd"/>
      <w:r w:rsidRPr="00244C3A">
        <w:rPr>
          <w:rFonts w:ascii="Times New Roman" w:eastAsia="Cambria" w:hAnsi="Times New Roman" w:cs="Times New Roman"/>
        </w:rPr>
        <w:t>Prova de inscrição no cadastro de contribuintes estadual e/ou municipal, nos casos que se aplica, relativo ao domicílio ou sede do licitante, pertinente ao seu ramo de atividade e compatível com o objeto contratual;</w:t>
      </w:r>
    </w:p>
    <w:p w14:paraId="6C43BBEB" w14:textId="7A579ECD"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6.1.4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r w:rsidRPr="00244C3A">
        <w:rPr>
          <w:rFonts w:ascii="Times New Roman" w:eastAsia="Cambria" w:hAnsi="Times New Roman" w:cs="Times New Roman"/>
        </w:rPr>
        <w:lastRenderedPageBreak/>
        <w:t xml:space="preserve">Fazenda Nacional. Admitida </w:t>
      </w:r>
      <w:proofErr w:type="gramStart"/>
      <w:r w:rsidRPr="00244C3A">
        <w:rPr>
          <w:rFonts w:ascii="Times New Roman" w:eastAsia="Cambria" w:hAnsi="Times New Roman" w:cs="Times New Roman"/>
        </w:rPr>
        <w:t>a</w:t>
      </w:r>
      <w:proofErr w:type="gramEnd"/>
      <w:r w:rsidRPr="00244C3A">
        <w:rPr>
          <w:rFonts w:ascii="Times New Roman" w:eastAsia="Cambria" w:hAnsi="Times New Roman" w:cs="Times New Roman"/>
        </w:rPr>
        <w:t xml:space="preserve"> certidão positiva com efeito de negativa, desde que possa ser conferida a autenticidade da mesma.</w:t>
      </w:r>
    </w:p>
    <w:p w14:paraId="7D8D20BA" w14:textId="155CC088"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6.1.5 Prova de regularidade com o Fundo de Garantia do Tempo de Serviço (FGTS);</w:t>
      </w:r>
    </w:p>
    <w:p w14:paraId="2A2D713D" w14:textId="60E2BB12"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6.1.6 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C5DF9C4" w14:textId="3C51CABE" w:rsidR="003669D9" w:rsidRPr="00244C3A" w:rsidRDefault="003669D9" w:rsidP="003669D9">
      <w:pPr>
        <w:tabs>
          <w:tab w:val="left" w:pos="709"/>
        </w:tabs>
        <w:spacing w:before="240" w:after="240" w:line="312" w:lineRule="auto"/>
        <w:ind w:right="220"/>
        <w:rPr>
          <w:rFonts w:ascii="Times New Roman" w:eastAsia="Cambria" w:hAnsi="Times New Roman" w:cs="Times New Roman"/>
        </w:rPr>
      </w:pPr>
      <w:r w:rsidRPr="00244C3A">
        <w:rPr>
          <w:rFonts w:ascii="Times New Roman" w:eastAsia="Cambria" w:hAnsi="Times New Roman" w:cs="Times New Roman"/>
        </w:rPr>
        <w:t>6.1.7 Prova de regularidade junto à Fazenda Estadual, através da Certidão Negativa conjunta junto aos Tributos Estaduais, emitida pela Secretaria da Fazenda Estadual onde a empresa for sediada; Admitida a certidão positiva com efeito de negativa, desde que possa ser conferida a autenticidade da mesma.</w:t>
      </w:r>
    </w:p>
    <w:p w14:paraId="2C43AE6B" w14:textId="104BCD3C"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6.1.7 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14:paraId="3B870D06" w14:textId="3F074833"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6.1.8</w:t>
      </w:r>
      <w:proofErr w:type="gramStart"/>
      <w:r w:rsidRPr="00244C3A">
        <w:rPr>
          <w:rFonts w:ascii="Times New Roman" w:eastAsia="Cambria" w:hAnsi="Times New Roman" w:cs="Times New Roman"/>
        </w:rPr>
        <w:t xml:space="preserve">   </w:t>
      </w:r>
      <w:proofErr w:type="gramEnd"/>
      <w:r w:rsidRPr="00244C3A">
        <w:rPr>
          <w:rFonts w:ascii="Times New Roman" w:eastAsia="Cambria" w:hAnsi="Times New Roman" w:cs="Times New Roman"/>
        </w:rPr>
        <w:t xml:space="preserve">Caso o licitante detentor do menor </w:t>
      </w:r>
      <w:r w:rsidR="00DA206F" w:rsidRPr="00244C3A">
        <w:rPr>
          <w:rFonts w:ascii="Times New Roman" w:eastAsia="Cambria" w:hAnsi="Times New Roman" w:cs="Times New Roman"/>
        </w:rPr>
        <w:t>global</w:t>
      </w:r>
      <w:r w:rsidRPr="00244C3A">
        <w:rPr>
          <w:rFonts w:ascii="Times New Roman" w:eastAsia="Cambria" w:hAnsi="Times New Roman" w:cs="Times New Roman"/>
        </w:rPr>
        <w:t xml:space="preserve"> seja qualificado como microempresa ou empresa de pequeno porte deverá apresentar toda a documentação exigida para efeito de comprovação de regularidade fiscal, mesmo que esta apresente alguma restrição, sob pena de inabilitação.</w:t>
      </w:r>
    </w:p>
    <w:p w14:paraId="470B63F7" w14:textId="499048BD" w:rsidR="003669D9" w:rsidRPr="00244C3A" w:rsidRDefault="003669D9" w:rsidP="003669D9">
      <w:pPr>
        <w:pStyle w:val="Ttulo2"/>
        <w:keepNext w:val="0"/>
        <w:tabs>
          <w:tab w:val="left" w:pos="709"/>
        </w:tabs>
        <w:spacing w:before="240" w:after="240" w:line="312" w:lineRule="auto"/>
        <w:jc w:val="both"/>
        <w:rPr>
          <w:rFonts w:eastAsia="Cambria"/>
          <w:szCs w:val="24"/>
        </w:rPr>
      </w:pPr>
      <w:bookmarkStart w:id="44" w:name="_heading=h.6m2plulo6dv5" w:colFirst="0" w:colLast="0"/>
      <w:bookmarkEnd w:id="44"/>
      <w:proofErr w:type="gramStart"/>
      <w:r w:rsidRPr="00244C3A">
        <w:rPr>
          <w:rFonts w:eastAsia="Cambria"/>
          <w:b w:val="0"/>
          <w:szCs w:val="24"/>
        </w:rPr>
        <w:t xml:space="preserve">7.0 </w:t>
      </w:r>
      <w:r w:rsidRPr="00244C3A">
        <w:rPr>
          <w:rFonts w:eastAsia="Cambria"/>
          <w:szCs w:val="24"/>
        </w:rPr>
        <w:t>HABILITAÇÃO</w:t>
      </w:r>
      <w:proofErr w:type="gramEnd"/>
      <w:r w:rsidRPr="00244C3A">
        <w:rPr>
          <w:rFonts w:eastAsia="Cambria"/>
          <w:szCs w:val="24"/>
        </w:rPr>
        <w:t xml:space="preserve"> ECONÔMICO-FINANCEIRA.</w:t>
      </w:r>
    </w:p>
    <w:p w14:paraId="1B06CAD5" w14:textId="0D56038B"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7.1</w:t>
      </w:r>
      <w:proofErr w:type="gramStart"/>
      <w:r w:rsidRPr="00244C3A">
        <w:rPr>
          <w:rFonts w:ascii="Times New Roman" w:eastAsia="Cambria" w:hAnsi="Times New Roman" w:cs="Times New Roman"/>
        </w:rPr>
        <w:t xml:space="preserve">  </w:t>
      </w:r>
      <w:proofErr w:type="gramEnd"/>
      <w:r w:rsidRPr="00244C3A">
        <w:rPr>
          <w:rFonts w:ascii="Times New Roman" w:eastAsia="Cambria" w:hAnsi="Times New Roman" w:cs="Times New Roman"/>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6EA00785" w14:textId="37D2989B"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7.2 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244C3A">
        <w:rPr>
          <w:rFonts w:ascii="Times New Roman" w:eastAsia="Cambria" w:hAnsi="Times New Roman" w:cs="Times New Roman"/>
        </w:rPr>
        <w:t>sob pena</w:t>
      </w:r>
      <w:proofErr w:type="gramEnd"/>
      <w:r w:rsidRPr="00244C3A">
        <w:rPr>
          <w:rFonts w:ascii="Times New Roman" w:eastAsia="Cambria" w:hAnsi="Times New Roman" w:cs="Times New Roman"/>
        </w:rPr>
        <w:t xml:space="preserve"> de inabilitação, devendo, ainda, comprovar todos os demais requisitos de habilitação.</w:t>
      </w:r>
    </w:p>
    <w:p w14:paraId="0C4D77B9" w14:textId="04F70AAD"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7.3</w:t>
      </w:r>
      <w:proofErr w:type="gramStart"/>
      <w:r w:rsidRPr="00244C3A">
        <w:rPr>
          <w:rFonts w:ascii="Times New Roman" w:eastAsia="Cambria" w:hAnsi="Times New Roman" w:cs="Times New Roman"/>
        </w:rPr>
        <w:t xml:space="preserve">  </w:t>
      </w:r>
      <w:proofErr w:type="gramEnd"/>
      <w:r w:rsidRPr="00244C3A">
        <w:rPr>
          <w:rFonts w:ascii="Times New Roman" w:eastAsia="Cambria" w:hAnsi="Times New Roman" w:cs="Times New Roman"/>
        </w:rPr>
        <w:t>Balanço patrimonial e demonstrações contábeis dos dois últimos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2F6B82C" w14:textId="7176C49E"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7.4</w:t>
      </w:r>
      <w:proofErr w:type="gramStart"/>
      <w:r w:rsidRPr="00244C3A">
        <w:rPr>
          <w:rFonts w:ascii="Times New Roman" w:eastAsia="Cambria" w:hAnsi="Times New Roman" w:cs="Times New Roman"/>
        </w:rPr>
        <w:t xml:space="preserve">  </w:t>
      </w:r>
      <w:proofErr w:type="gramEnd"/>
      <w:r w:rsidRPr="00244C3A">
        <w:rPr>
          <w:rFonts w:ascii="Times New Roman" w:eastAsia="Cambria" w:hAnsi="Times New Roman" w:cs="Times New Roman"/>
        </w:rPr>
        <w:t>No caso de fornecimento de bens para pronta entrega, não será exigido da licitante qualificada como microempresa ou empresa de pequeno porte, a apresentação de balanço patrimonial do último exercício financeiro. (Art. 3º do Decreto nº 8.538/2015);</w:t>
      </w:r>
    </w:p>
    <w:p w14:paraId="1E0419CC" w14:textId="66081182" w:rsidR="003669D9" w:rsidRPr="00244C3A" w:rsidRDefault="003669D9" w:rsidP="003669D9">
      <w:pPr>
        <w:tabs>
          <w:tab w:val="left" w:pos="709"/>
        </w:tabs>
        <w:spacing w:before="240" w:after="240" w:line="312" w:lineRule="auto"/>
        <w:ind w:right="220"/>
        <w:rPr>
          <w:rFonts w:ascii="Times New Roman" w:eastAsia="Cambria" w:hAnsi="Times New Roman" w:cs="Times New Roman"/>
        </w:rPr>
      </w:pPr>
      <w:r w:rsidRPr="00244C3A">
        <w:rPr>
          <w:rFonts w:ascii="Times New Roman" w:eastAsia="Cambria" w:hAnsi="Times New Roman" w:cs="Times New Roman"/>
        </w:rPr>
        <w:lastRenderedPageBreak/>
        <w:t>7.5</w:t>
      </w:r>
      <w:proofErr w:type="gramStart"/>
      <w:r w:rsidRPr="00244C3A">
        <w:rPr>
          <w:rFonts w:ascii="Times New Roman" w:eastAsia="Cambria" w:hAnsi="Times New Roman" w:cs="Times New Roman"/>
        </w:rPr>
        <w:t xml:space="preserve">  </w:t>
      </w:r>
      <w:proofErr w:type="gramEnd"/>
      <w:r w:rsidRPr="00244C3A">
        <w:rPr>
          <w:rFonts w:ascii="Times New Roman" w:eastAsia="Cambria" w:hAnsi="Times New Roman" w:cs="Times New Roman"/>
        </w:rPr>
        <w:t>No caso de empresa constituída no exercício social vigente, admite-se a apresentação de balanço patrimonial e demonstrações contábeis referentes ao período de existência da sociedade; É admissível o balanço intermediário, se decorrer de lei ou contrato social/estatuto social.</w:t>
      </w:r>
    </w:p>
    <w:p w14:paraId="1E5E6839" w14:textId="0864A1F2"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7.6</w:t>
      </w:r>
      <w:proofErr w:type="gramStart"/>
      <w:r w:rsidRPr="00244C3A">
        <w:rPr>
          <w:rFonts w:ascii="Times New Roman" w:eastAsia="Cambria" w:hAnsi="Times New Roman" w:cs="Times New Roman"/>
        </w:rPr>
        <w:t xml:space="preserve">  </w:t>
      </w:r>
      <w:proofErr w:type="gramEnd"/>
      <w:r w:rsidRPr="00244C3A">
        <w:rPr>
          <w:rFonts w:ascii="Times New Roman" w:eastAsia="Cambria" w:hAnsi="Times New Roman" w:cs="Times New Roman"/>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26D126A1" w14:textId="4160A9A4" w:rsidR="003669D9" w:rsidRPr="00244C3A" w:rsidRDefault="003669D9" w:rsidP="003669D9">
      <w:pPr>
        <w:tabs>
          <w:tab w:val="left" w:pos="709"/>
        </w:tabs>
        <w:spacing w:before="240" w:after="240" w:line="312" w:lineRule="auto"/>
        <w:ind w:right="220"/>
        <w:rPr>
          <w:rFonts w:ascii="Times New Roman" w:eastAsia="Cambria" w:hAnsi="Times New Roman" w:cs="Times New Roman"/>
        </w:rPr>
      </w:pPr>
      <w:r w:rsidRPr="00244C3A">
        <w:rPr>
          <w:rFonts w:ascii="Times New Roman" w:eastAsia="Cambria" w:hAnsi="Times New Roman" w:cs="Times New Roman"/>
        </w:rPr>
        <w:t xml:space="preserve">7.7 A comprovação da situação financeira da empresa será constatada mediante obtenção de índices de Liquidez Geral (LG), Solvência Geral (SG) e Liquidez Corrente (LC), superiores a </w:t>
      </w:r>
      <w:proofErr w:type="gramStart"/>
      <w:r w:rsidRPr="00244C3A">
        <w:rPr>
          <w:rFonts w:ascii="Times New Roman" w:eastAsia="Cambria" w:hAnsi="Times New Roman" w:cs="Times New Roman"/>
        </w:rPr>
        <w:t>1</w:t>
      </w:r>
      <w:proofErr w:type="gramEnd"/>
      <w:r w:rsidRPr="00244C3A">
        <w:rPr>
          <w:rFonts w:ascii="Times New Roman" w:eastAsia="Cambria" w:hAnsi="Times New Roman" w:cs="Times New Roman"/>
        </w:rPr>
        <w:t xml:space="preserve"> (hum) resultantes da aplicação das fórmulas:</w:t>
      </w:r>
    </w:p>
    <w:p w14:paraId="40C3B2C0" w14:textId="77777777"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w:t>
      </w:r>
    </w:p>
    <w:p w14:paraId="2EAD356F" w14:textId="77777777" w:rsidR="003669D9" w:rsidRPr="00244C3A" w:rsidRDefault="003669D9" w:rsidP="003669D9">
      <w:pPr>
        <w:tabs>
          <w:tab w:val="left" w:pos="709"/>
        </w:tabs>
        <w:spacing w:before="240" w:after="240" w:line="160" w:lineRule="auto"/>
        <w:ind w:left="4200" w:right="1920" w:hanging="600"/>
        <w:rPr>
          <w:rFonts w:ascii="Times New Roman" w:eastAsia="Cambria" w:hAnsi="Times New Roman" w:cs="Times New Roman"/>
        </w:rPr>
      </w:pPr>
      <w:r w:rsidRPr="00244C3A">
        <w:rPr>
          <w:rFonts w:ascii="Times New Roman" w:eastAsia="Cambria" w:hAnsi="Times New Roman" w:cs="Times New Roman"/>
        </w:rPr>
        <w:t>LG =</w:t>
      </w:r>
      <w:proofErr w:type="gramStart"/>
      <w:r w:rsidRPr="00244C3A">
        <w:rPr>
          <w:rFonts w:ascii="Times New Roman" w:eastAsia="Cambria" w:hAnsi="Times New Roman" w:cs="Times New Roman"/>
        </w:rPr>
        <w:t xml:space="preserve"> </w:t>
      </w:r>
      <w:r w:rsidRPr="00244C3A">
        <w:rPr>
          <w:rFonts w:ascii="Times New Roman" w:eastAsia="Times New Roman" w:hAnsi="Times New Roman" w:cs="Times New Roman"/>
        </w:rPr>
        <w:t xml:space="preserve"> </w:t>
      </w:r>
      <w:proofErr w:type="gramEnd"/>
      <w:r w:rsidRPr="00244C3A">
        <w:rPr>
          <w:rFonts w:ascii="Times New Roman" w:eastAsia="Cambria" w:hAnsi="Times New Roman" w:cs="Times New Roman"/>
        </w:rPr>
        <w:t xml:space="preserve">Ativo Circulante + Realizável a Longo Prazo                                    </w:t>
      </w:r>
      <w:r w:rsidRPr="00244C3A">
        <w:rPr>
          <w:rFonts w:ascii="Times New Roman" w:eastAsia="Cambria" w:hAnsi="Times New Roman" w:cs="Times New Roman"/>
        </w:rPr>
        <w:tab/>
        <w:t xml:space="preserve"> Passivo Circulante + Passivo Não Circulante</w:t>
      </w:r>
    </w:p>
    <w:p w14:paraId="45E7BA51" w14:textId="77777777"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w:t>
      </w:r>
    </w:p>
    <w:p w14:paraId="65E38AD8" w14:textId="77777777" w:rsidR="003669D9" w:rsidRPr="00244C3A" w:rsidRDefault="003669D9" w:rsidP="003669D9">
      <w:pPr>
        <w:tabs>
          <w:tab w:val="left" w:pos="709"/>
        </w:tabs>
        <w:spacing w:before="240" w:after="240" w:line="160" w:lineRule="auto"/>
        <w:ind w:left="4220" w:right="1920" w:hanging="620"/>
        <w:rPr>
          <w:rFonts w:ascii="Times New Roman" w:eastAsia="Cambria" w:hAnsi="Times New Roman" w:cs="Times New Roman"/>
        </w:rPr>
      </w:pPr>
      <w:r w:rsidRPr="00244C3A">
        <w:rPr>
          <w:rFonts w:ascii="Times New Roman" w:eastAsia="Cambria" w:hAnsi="Times New Roman" w:cs="Times New Roman"/>
        </w:rPr>
        <w:t>SG =</w:t>
      </w:r>
      <w:proofErr w:type="gramStart"/>
      <w:r w:rsidRPr="00244C3A">
        <w:rPr>
          <w:rFonts w:ascii="Times New Roman" w:eastAsia="Cambria" w:hAnsi="Times New Roman" w:cs="Times New Roman"/>
        </w:rPr>
        <w:t xml:space="preserve"> </w:t>
      </w:r>
      <w:r w:rsidRPr="00244C3A">
        <w:rPr>
          <w:rFonts w:ascii="Times New Roman" w:eastAsia="Times New Roman" w:hAnsi="Times New Roman" w:cs="Times New Roman"/>
        </w:rPr>
        <w:t xml:space="preserve"> </w:t>
      </w:r>
      <w:proofErr w:type="gramEnd"/>
      <w:r w:rsidRPr="00244C3A">
        <w:rPr>
          <w:rFonts w:ascii="Times New Roman" w:eastAsia="Cambria" w:hAnsi="Times New Roman" w:cs="Times New Roman"/>
        </w:rPr>
        <w:t xml:space="preserve">Ativo Total                                      </w:t>
      </w:r>
      <w:r w:rsidRPr="00244C3A">
        <w:rPr>
          <w:rFonts w:ascii="Times New Roman" w:eastAsia="Cambria" w:hAnsi="Times New Roman" w:cs="Times New Roman"/>
        </w:rPr>
        <w:tab/>
        <w:t xml:space="preserve"> Passivo Circulante + Passivo Não Circulante</w:t>
      </w:r>
    </w:p>
    <w:p w14:paraId="65525D01" w14:textId="77777777"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w:t>
      </w:r>
    </w:p>
    <w:p w14:paraId="23C6D5B8" w14:textId="77777777" w:rsidR="003669D9" w:rsidRPr="00244C3A" w:rsidRDefault="003669D9" w:rsidP="003669D9">
      <w:pPr>
        <w:tabs>
          <w:tab w:val="left" w:pos="709"/>
        </w:tabs>
        <w:spacing w:before="240" w:after="240" w:line="160" w:lineRule="auto"/>
        <w:ind w:left="4180" w:right="4480" w:hanging="580"/>
        <w:rPr>
          <w:rFonts w:ascii="Times New Roman" w:eastAsia="Cambria" w:hAnsi="Times New Roman" w:cs="Times New Roman"/>
        </w:rPr>
      </w:pPr>
      <w:r w:rsidRPr="00244C3A">
        <w:rPr>
          <w:rFonts w:ascii="Times New Roman" w:eastAsia="Cambria" w:hAnsi="Times New Roman" w:cs="Times New Roman"/>
        </w:rPr>
        <w:t>LC =</w:t>
      </w:r>
      <w:proofErr w:type="gramStart"/>
      <w:r w:rsidRPr="00244C3A">
        <w:rPr>
          <w:rFonts w:ascii="Times New Roman" w:eastAsia="Cambria" w:hAnsi="Times New Roman" w:cs="Times New Roman"/>
        </w:rPr>
        <w:t xml:space="preserve"> </w:t>
      </w:r>
      <w:r w:rsidRPr="00244C3A">
        <w:rPr>
          <w:rFonts w:ascii="Times New Roman" w:eastAsia="Times New Roman" w:hAnsi="Times New Roman" w:cs="Times New Roman"/>
        </w:rPr>
        <w:t xml:space="preserve"> </w:t>
      </w:r>
      <w:proofErr w:type="gramEnd"/>
      <w:r w:rsidRPr="00244C3A">
        <w:rPr>
          <w:rFonts w:ascii="Times New Roman" w:eastAsia="Cambria" w:hAnsi="Times New Roman" w:cs="Times New Roman"/>
        </w:rPr>
        <w:t xml:space="preserve">Ativo Circulante                                     </w:t>
      </w:r>
      <w:r w:rsidRPr="00244C3A">
        <w:rPr>
          <w:rFonts w:ascii="Times New Roman" w:eastAsia="Cambria" w:hAnsi="Times New Roman" w:cs="Times New Roman"/>
        </w:rPr>
        <w:tab/>
        <w:t xml:space="preserve"> Passivo Circulante</w:t>
      </w:r>
    </w:p>
    <w:p w14:paraId="1E01ABF8" w14:textId="2F7A5D05" w:rsidR="003669D9" w:rsidRPr="00244C3A" w:rsidRDefault="003669D9" w:rsidP="003669D9">
      <w:pPr>
        <w:tabs>
          <w:tab w:val="left" w:pos="709"/>
        </w:tabs>
        <w:spacing w:before="240" w:after="240" w:line="312" w:lineRule="auto"/>
        <w:ind w:left="240" w:right="220"/>
        <w:rPr>
          <w:rFonts w:ascii="Times New Roman" w:eastAsia="Cambria" w:hAnsi="Times New Roman" w:cs="Times New Roman"/>
        </w:rPr>
      </w:pPr>
      <w:r w:rsidRPr="00244C3A">
        <w:rPr>
          <w:rFonts w:ascii="Times New Roman" w:eastAsia="Cambria" w:hAnsi="Times New Roman" w:cs="Times New Roman"/>
        </w:rPr>
        <w:t xml:space="preserve">7.8 As empresas que apresentarem resultado inferior ou igual a </w:t>
      </w:r>
      <w:proofErr w:type="gramStart"/>
      <w:r w:rsidRPr="00244C3A">
        <w:rPr>
          <w:rFonts w:ascii="Times New Roman" w:eastAsia="Cambria" w:hAnsi="Times New Roman" w:cs="Times New Roman"/>
        </w:rPr>
        <w:t>1</w:t>
      </w:r>
      <w:proofErr w:type="gramEnd"/>
      <w:r w:rsidRPr="00244C3A">
        <w:rPr>
          <w:rFonts w:ascii="Times New Roman" w:eastAsia="Cambria" w:hAnsi="Times New Roman" w:cs="Times New Roman"/>
        </w:rPr>
        <w:t xml:space="preserve">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412EFE71" w14:textId="72DC4BF8" w:rsidR="003669D9" w:rsidRPr="00244C3A" w:rsidRDefault="003669D9" w:rsidP="003669D9">
      <w:pPr>
        <w:tabs>
          <w:tab w:val="left" w:pos="709"/>
        </w:tabs>
        <w:spacing w:before="240" w:after="240" w:line="312" w:lineRule="auto"/>
        <w:ind w:right="220"/>
        <w:rPr>
          <w:rFonts w:ascii="Times New Roman" w:eastAsia="Cambria" w:hAnsi="Times New Roman" w:cs="Times New Roman"/>
        </w:rPr>
      </w:pPr>
      <w:r w:rsidRPr="00244C3A">
        <w:rPr>
          <w:rFonts w:ascii="Times New Roman" w:eastAsia="Cambria" w:hAnsi="Times New Roman" w:cs="Times New Roman"/>
        </w:rPr>
        <w:t>7.9</w:t>
      </w:r>
      <w:proofErr w:type="gramStart"/>
      <w:r w:rsidRPr="00244C3A">
        <w:rPr>
          <w:rFonts w:ascii="Times New Roman" w:eastAsia="Cambria" w:hAnsi="Times New Roman" w:cs="Times New Roman"/>
        </w:rPr>
        <w:t xml:space="preserve">  </w:t>
      </w:r>
      <w:proofErr w:type="gramEnd"/>
      <w:r w:rsidRPr="00244C3A">
        <w:rPr>
          <w:rFonts w:ascii="Times New Roman" w:eastAsia="Cambria" w:hAnsi="Times New Roman" w:cs="Times New Roman"/>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42E41B7A" w14:textId="35DABAAC" w:rsidR="003669D9" w:rsidRPr="00244C3A" w:rsidRDefault="003669D9" w:rsidP="003669D9">
      <w:pPr>
        <w:tabs>
          <w:tab w:val="left" w:pos="709"/>
        </w:tabs>
        <w:spacing w:before="240" w:after="240" w:line="312" w:lineRule="auto"/>
        <w:ind w:right="220"/>
        <w:rPr>
          <w:rFonts w:ascii="Times New Roman" w:eastAsia="Cambria" w:hAnsi="Times New Roman" w:cs="Times New Roman"/>
        </w:rPr>
      </w:pPr>
      <w:r w:rsidRPr="00244C3A">
        <w:rPr>
          <w:rFonts w:ascii="Times New Roman" w:eastAsia="Cambria" w:hAnsi="Times New Roman" w:cs="Times New Roman"/>
        </w:rPr>
        <w:t>7.10 As licitantes deverão apresentar comprovação, por meio de declaração, de relação dos compromissos assumidos pelo licitante que importem em diminuição de sua capacidade econômico-</w:t>
      </w:r>
      <w:r w:rsidRPr="00244C3A">
        <w:rPr>
          <w:rFonts w:ascii="Times New Roman" w:eastAsia="Cambria" w:hAnsi="Times New Roman" w:cs="Times New Roman"/>
        </w:rPr>
        <w:lastRenderedPageBreak/>
        <w:t>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43FEFCC6" w14:textId="39F8B97A" w:rsidR="003669D9" w:rsidRPr="00244C3A" w:rsidRDefault="003669D9" w:rsidP="003669D9">
      <w:pPr>
        <w:tabs>
          <w:tab w:val="left" w:pos="709"/>
        </w:tabs>
        <w:spacing w:before="240" w:after="240" w:line="312" w:lineRule="auto"/>
        <w:ind w:right="220"/>
        <w:rPr>
          <w:rFonts w:ascii="Times New Roman" w:eastAsia="Cambria" w:hAnsi="Times New Roman" w:cs="Times New Roman"/>
        </w:rPr>
      </w:pPr>
      <w:r w:rsidRPr="00244C3A">
        <w:rPr>
          <w:rFonts w:ascii="Times New Roman" w:eastAsia="Cambria" w:hAnsi="Times New Roman" w:cs="Times New Roman"/>
        </w:rPr>
        <w:t>7.11 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14:paraId="08F6795D" w14:textId="77777777"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7.12 A existência de restrição relativamente à regularidade fiscal e trabalhista não impede que a licitante qualificada como microempresa ou empresa de pequeno porte seja declarada vencedora, uma vez que atenda a todas as demais exigências do edital.</w:t>
      </w:r>
    </w:p>
    <w:p w14:paraId="068F88D5" w14:textId="729A93FD"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7.13 A declaração do vencedor acontecerá no momento imediatamente posterior à fase de habilitação.</w:t>
      </w:r>
    </w:p>
    <w:p w14:paraId="4B811670" w14:textId="4EEEFCC9"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7.14. 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244C3A">
        <w:rPr>
          <w:rFonts w:ascii="Times New Roman" w:eastAsia="Cambria" w:hAnsi="Times New Roman" w:cs="Times New Roman"/>
        </w:rPr>
        <w:t>5</w:t>
      </w:r>
      <w:proofErr w:type="gramEnd"/>
      <w:r w:rsidRPr="00244C3A">
        <w:rPr>
          <w:rFonts w:ascii="Times New Roman" w:eastAsia="Cambria" w:hAnsi="Times New Roman" w:cs="Times New Roman"/>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3246B655" w14:textId="4A240841"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w:t>
      </w:r>
      <w:proofErr w:type="gramStart"/>
      <w:r w:rsidRPr="00244C3A">
        <w:rPr>
          <w:rFonts w:ascii="Times New Roman" w:eastAsia="Cambria" w:hAnsi="Times New Roman" w:cs="Times New Roman"/>
        </w:rPr>
        <w:t>7.15 .</w:t>
      </w:r>
      <w:proofErr w:type="gramEnd"/>
      <w:r w:rsidRPr="00244C3A">
        <w:rPr>
          <w:rFonts w:ascii="Times New Roman" w:eastAsia="Cambria" w:hAnsi="Times New Roman" w:cs="Times New Roman"/>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Havendo necessidade de analisar minuciosamente os documentos exigidos, o Pregoeiro suspenderá </w:t>
      </w:r>
      <w:proofErr w:type="gramStart"/>
      <w:r w:rsidRPr="00244C3A">
        <w:rPr>
          <w:rFonts w:ascii="Times New Roman" w:eastAsia="Cambria" w:hAnsi="Times New Roman" w:cs="Times New Roman"/>
        </w:rPr>
        <w:t>a</w:t>
      </w:r>
      <w:proofErr w:type="gramEnd"/>
    </w:p>
    <w:p w14:paraId="5DCDA714" w14:textId="1673655B"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7.16 </w:t>
      </w:r>
      <w:proofErr w:type="gramStart"/>
      <w:r w:rsidRPr="00244C3A">
        <w:rPr>
          <w:rFonts w:ascii="Times New Roman" w:eastAsia="Cambria" w:hAnsi="Times New Roman" w:cs="Times New Roman"/>
        </w:rPr>
        <w:t>Será</w:t>
      </w:r>
      <w:proofErr w:type="gramEnd"/>
      <w:r w:rsidRPr="00244C3A">
        <w:rPr>
          <w:rFonts w:ascii="Times New Roman" w:eastAsia="Cambria" w:hAnsi="Times New Roman" w:cs="Times New Roman"/>
        </w:rPr>
        <w:t xml:space="preserve"> inabilitado o licitante que não comprovar sua habilitação, seja por não apresentar quaisquer dos documentos exigidos, ou apresentá-los em desacordo com o estabelecido neste Edital.</w:t>
      </w:r>
    </w:p>
    <w:p w14:paraId="358FA00E" w14:textId="0C6DA43E" w:rsidR="003669D9" w:rsidRPr="00244C3A" w:rsidRDefault="003669D9" w:rsidP="003669D9">
      <w:pPr>
        <w:tabs>
          <w:tab w:val="left" w:pos="709"/>
        </w:tabs>
        <w:spacing w:before="240" w:after="240" w:line="312" w:lineRule="auto"/>
        <w:ind w:right="220"/>
        <w:rPr>
          <w:rFonts w:ascii="Times New Roman" w:eastAsia="Cambria" w:hAnsi="Times New Roman" w:cs="Times New Roman"/>
        </w:rPr>
      </w:pPr>
      <w:r w:rsidRPr="00244C3A">
        <w:rPr>
          <w:rFonts w:ascii="Times New Roman" w:eastAsia="Cambria" w:hAnsi="Times New Roman" w:cs="Times New Roman"/>
        </w:rPr>
        <w:t>7.17 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61FC013D" w14:textId="47496BC4" w:rsidR="003669D9" w:rsidRPr="00244C3A" w:rsidRDefault="003669D9" w:rsidP="003669D9">
      <w:pPr>
        <w:tabs>
          <w:tab w:val="left" w:pos="709"/>
        </w:tabs>
        <w:spacing w:before="240" w:after="240" w:line="312" w:lineRule="auto"/>
        <w:rPr>
          <w:rFonts w:ascii="Times New Roman" w:eastAsia="Cambria" w:hAnsi="Times New Roman" w:cs="Times New Roman"/>
        </w:rPr>
      </w:pPr>
      <w:r w:rsidRPr="00244C3A">
        <w:rPr>
          <w:rFonts w:ascii="Times New Roman" w:eastAsia="Cambria" w:hAnsi="Times New Roman" w:cs="Times New Roman"/>
        </w:rPr>
        <w:t xml:space="preserve"> </w:t>
      </w:r>
      <w:bookmarkStart w:id="45" w:name="_heading=h.49x2ik5" w:colFirst="0" w:colLast="0"/>
      <w:bookmarkEnd w:id="45"/>
      <w:proofErr w:type="gramStart"/>
      <w:r w:rsidRPr="00244C3A">
        <w:rPr>
          <w:rFonts w:ascii="Times New Roman" w:eastAsia="Cambria" w:hAnsi="Times New Roman" w:cs="Times New Roman"/>
        </w:rPr>
        <w:t>7.18 Constatado</w:t>
      </w:r>
      <w:proofErr w:type="gramEnd"/>
      <w:r w:rsidRPr="00244C3A">
        <w:rPr>
          <w:rFonts w:ascii="Times New Roman" w:eastAsia="Cambria" w:hAnsi="Times New Roman" w:cs="Times New Roman"/>
        </w:rPr>
        <w:t xml:space="preserve"> o atendimento às exigências de habilitação fixadas no Edital, o licitante será declarado vencedor.</w:t>
      </w:r>
      <w:bookmarkStart w:id="46" w:name="_heading=h.13cach910cvc" w:colFirst="0" w:colLast="0"/>
      <w:bookmarkStart w:id="47" w:name="_heading=h.slseu761fewu" w:colFirst="0" w:colLast="0"/>
      <w:bookmarkEnd w:id="46"/>
      <w:bookmarkEnd w:id="47"/>
    </w:p>
    <w:p w14:paraId="712C89BD" w14:textId="77777777" w:rsidR="003669D9" w:rsidRPr="00244C3A" w:rsidRDefault="003669D9" w:rsidP="007D4070">
      <w:pPr>
        <w:pStyle w:val="PargrafodaLista"/>
        <w:numPr>
          <w:ilvl w:val="1"/>
          <w:numId w:val="11"/>
        </w:numPr>
        <w:tabs>
          <w:tab w:val="left" w:pos="709"/>
        </w:tabs>
        <w:spacing w:before="240" w:after="240" w:line="312" w:lineRule="auto"/>
        <w:rPr>
          <w:rFonts w:ascii="Times New Roman" w:eastAsia="Cambria" w:hAnsi="Times New Roman" w:cs="Times New Roman"/>
          <w:i/>
          <w:color w:val="000000"/>
        </w:rPr>
      </w:pPr>
      <w:r w:rsidRPr="00244C3A">
        <w:rPr>
          <w:rFonts w:ascii="Times New Roman" w:eastAsia="Cambria" w:hAnsi="Times New Roman" w:cs="Times New Roman"/>
          <w:color w:val="000000"/>
        </w:rPr>
        <w:lastRenderedPageBreak/>
        <w:t xml:space="preserve">Quando permitida a participação de empresas estrangeiras que não funcionem no País, as exigências de habilitação serão atendidas mediante documentos equivalentes, inicialmente apresentados em tradução livre. Na hipótese de o licitante vencedor ser empresa estrangeira que não funcione no País, para </w:t>
      </w:r>
      <w:proofErr w:type="spellStart"/>
      <w:r w:rsidRPr="00244C3A">
        <w:rPr>
          <w:rFonts w:ascii="Times New Roman" w:eastAsia="Cambria" w:hAnsi="Times New Roman" w:cs="Times New Roman"/>
          <w:color w:val="000000"/>
        </w:rPr>
        <w:t>ﬁns</w:t>
      </w:r>
      <w:proofErr w:type="spellEnd"/>
      <w:r w:rsidRPr="00244C3A">
        <w:rPr>
          <w:rFonts w:ascii="Times New Roman" w:eastAsia="Cambria" w:hAnsi="Times New Roman" w:cs="Times New Roman"/>
          <w:color w:val="000000"/>
        </w:rPr>
        <w:t xml:space="preserve"> de assinatura do contrato ou da ata de registro de preços, os documentos exigidos para a habilitação </w:t>
      </w:r>
      <w:proofErr w:type="gramStart"/>
      <w:r w:rsidRPr="00244C3A">
        <w:rPr>
          <w:rFonts w:ascii="Times New Roman" w:eastAsia="Cambria" w:hAnsi="Times New Roman" w:cs="Times New Roman"/>
          <w:color w:val="000000"/>
        </w:rPr>
        <w:t>serão</w:t>
      </w:r>
      <w:proofErr w:type="gramEnd"/>
      <w:r w:rsidRPr="00244C3A">
        <w:rPr>
          <w:rFonts w:ascii="Times New Roman" w:eastAsia="Cambria" w:hAnsi="Times New Roman" w:cs="Times New Roman"/>
          <w:color w:val="000000"/>
        </w:rPr>
        <w:t xml:space="preserve"> traduzidos por tradutor juramentado no País e apostilados ou de outro que venha a substituí-lo, ou </w:t>
      </w:r>
      <w:proofErr w:type="spellStart"/>
      <w:r w:rsidRPr="00244C3A">
        <w:rPr>
          <w:rFonts w:ascii="Times New Roman" w:eastAsia="Cambria" w:hAnsi="Times New Roman" w:cs="Times New Roman"/>
          <w:color w:val="000000"/>
        </w:rPr>
        <w:t>consularizados</w:t>
      </w:r>
      <w:proofErr w:type="spellEnd"/>
      <w:r w:rsidRPr="00244C3A">
        <w:rPr>
          <w:rFonts w:ascii="Times New Roman" w:eastAsia="Cambria" w:hAnsi="Times New Roman" w:cs="Times New Roman"/>
          <w:color w:val="000000"/>
        </w:rPr>
        <w:t xml:space="preserve"> pelos respectivos consulados ou embaixadas.</w:t>
      </w:r>
    </w:p>
    <w:p w14:paraId="75A1C3C2" w14:textId="54AD1803" w:rsidR="003669D9" w:rsidRPr="00244C3A" w:rsidRDefault="003669D9" w:rsidP="007D4070">
      <w:pPr>
        <w:pStyle w:val="PargrafodaLista"/>
        <w:numPr>
          <w:ilvl w:val="1"/>
          <w:numId w:val="11"/>
        </w:numPr>
        <w:tabs>
          <w:tab w:val="left" w:pos="709"/>
        </w:tabs>
        <w:spacing w:before="240" w:after="240" w:line="312" w:lineRule="auto"/>
        <w:rPr>
          <w:rFonts w:ascii="Times New Roman" w:eastAsia="Cambria" w:hAnsi="Times New Roman" w:cs="Times New Roman"/>
          <w:i/>
          <w:color w:val="000000"/>
        </w:rPr>
      </w:pPr>
      <w:r w:rsidRPr="00244C3A">
        <w:rPr>
          <w:rFonts w:ascii="Times New Roman" w:eastAsia="Cambria" w:hAnsi="Times New Roman" w:cs="Times New Roman"/>
          <w:color w:val="00000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9DFD260" w14:textId="1B346F8A" w:rsidR="003669D9" w:rsidRPr="00244C3A" w:rsidRDefault="003669D9" w:rsidP="007D4070">
      <w:pPr>
        <w:pStyle w:val="PargrafodaLista"/>
        <w:numPr>
          <w:ilvl w:val="1"/>
          <w:numId w:val="11"/>
        </w:numPr>
        <w:pBdr>
          <w:top w:val="nil"/>
          <w:left w:val="nil"/>
          <w:bottom w:val="nil"/>
          <w:right w:val="nil"/>
          <w:between w:val="nil"/>
        </w:pBdr>
        <w:tabs>
          <w:tab w:val="left" w:pos="709"/>
        </w:tabs>
        <w:spacing w:beforeLines="0" w:before="240" w:afterLines="0" w:after="240" w:line="312" w:lineRule="auto"/>
        <w:rPr>
          <w:rFonts w:ascii="Times New Roman" w:eastAsia="Cambria" w:hAnsi="Times New Roman" w:cs="Times New Roman"/>
          <w:i/>
          <w:color w:val="000000"/>
        </w:rPr>
      </w:pPr>
      <w:r w:rsidRPr="00244C3A">
        <w:rPr>
          <w:rFonts w:ascii="Times New Roman" w:eastAsia="Cambria" w:hAnsi="Times New Roman" w:cs="Times New Roman"/>
          <w:color w:val="000000"/>
        </w:rPr>
        <w:t>Os documentos exigidos para fins de habilitação poderão ser substituídos por registro cadastral emitido por órgão ou entidade pública, desde que o registro tenha sido feito em obediência ao disposto na Lei nº 14.133/2021.</w:t>
      </w:r>
    </w:p>
    <w:p w14:paraId="7A96921A" w14:textId="77777777" w:rsidR="003669D9" w:rsidRPr="00244C3A" w:rsidRDefault="00C901DC" w:rsidP="007D4070">
      <w:pPr>
        <w:numPr>
          <w:ilvl w:val="2"/>
          <w:numId w:val="11"/>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9"/>
          <w:id w:val="-1840531716"/>
        </w:sdtPr>
        <w:sdtContent>
          <w:commentRangeStart w:id="48"/>
        </w:sdtContent>
      </w:sdt>
      <w:r w:rsidR="003669D9" w:rsidRPr="00244C3A">
        <w:rPr>
          <w:rFonts w:ascii="Times New Roman" w:eastAsia="Cambria" w:hAnsi="Times New Roman" w:cs="Times New Roman"/>
          <w:color w:val="000000"/>
        </w:rPr>
        <w:t>Será verificado se o licitante apresentou declaração de que atende aos requisitos de habilitação, e o declarante responderá pela veracidade das informações prestadas, na forma da lei (</w:t>
      </w:r>
      <w:hyperlink r:id="rId39" w:anchor="art63">
        <w:r w:rsidR="003669D9" w:rsidRPr="00244C3A">
          <w:rPr>
            <w:rFonts w:ascii="Times New Roman" w:eastAsia="Cambria" w:hAnsi="Times New Roman" w:cs="Times New Roman"/>
            <w:color w:val="000000"/>
          </w:rPr>
          <w:t>art. 63, I, da Lei nº 14.133/2021</w:t>
        </w:r>
      </w:hyperlink>
      <w:proofErr w:type="gramStart"/>
      <w:r w:rsidR="003669D9" w:rsidRPr="00244C3A">
        <w:rPr>
          <w:rFonts w:ascii="Times New Roman" w:eastAsia="Cambria" w:hAnsi="Times New Roman" w:cs="Times New Roman"/>
          <w:color w:val="000000"/>
        </w:rPr>
        <w:t>).</w:t>
      </w:r>
      <w:commentRangeEnd w:id="48"/>
      <w:proofErr w:type="gramEnd"/>
      <w:r w:rsidR="003669D9" w:rsidRPr="00244C3A">
        <w:rPr>
          <w:rFonts w:ascii="Times New Roman" w:hAnsi="Times New Roman" w:cs="Times New Roman"/>
        </w:rPr>
        <w:commentReference w:id="48"/>
      </w:r>
    </w:p>
    <w:p w14:paraId="7D6FD87E" w14:textId="77777777" w:rsidR="003669D9" w:rsidRPr="00244C3A" w:rsidRDefault="003669D9" w:rsidP="007D4070">
      <w:pPr>
        <w:numPr>
          <w:ilvl w:val="2"/>
          <w:numId w:val="11"/>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i/>
          <w:color w:val="000000"/>
        </w:rPr>
      </w:pPr>
      <w:r w:rsidRPr="00244C3A">
        <w:rPr>
          <w:rFonts w:ascii="Times New Roman" w:eastAsia="Cambria" w:hAnsi="Times New Roman" w:cs="Times New Roman"/>
          <w:color w:val="000000"/>
        </w:rPr>
        <w:t xml:space="preserve">Será verificado se o licitante apresentou no sistema, </w:t>
      </w:r>
      <w:proofErr w:type="gramStart"/>
      <w:r w:rsidRPr="00244C3A">
        <w:rPr>
          <w:rFonts w:ascii="Times New Roman" w:eastAsia="Cambria" w:hAnsi="Times New Roman" w:cs="Times New Roman"/>
          <w:color w:val="000000"/>
        </w:rPr>
        <w:t>sob pena</w:t>
      </w:r>
      <w:proofErr w:type="gramEnd"/>
      <w:r w:rsidRPr="00244C3A">
        <w:rPr>
          <w:rFonts w:ascii="Times New Roman" w:eastAsia="Cambria" w:hAnsi="Times New Roman" w:cs="Times New Roman"/>
          <w:color w:val="000000"/>
        </w:rPr>
        <w:t xml:space="preserve"> de inabilitação, a declaração de que cumpre as exigências de reserva de cargos para pessoa com deficiência e para reabilitado da Previdência Social, previstas em lei e em outras normas específicas.</w:t>
      </w:r>
    </w:p>
    <w:p w14:paraId="46D14D17" w14:textId="77777777" w:rsidR="003669D9" w:rsidRPr="00244C3A" w:rsidRDefault="003669D9" w:rsidP="007D4070">
      <w:pPr>
        <w:numPr>
          <w:ilvl w:val="2"/>
          <w:numId w:val="11"/>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i/>
          <w:color w:val="000000"/>
        </w:rPr>
      </w:pPr>
      <w:r w:rsidRPr="00244C3A">
        <w:rPr>
          <w:rFonts w:ascii="Times New Roman" w:eastAsia="Cambria" w:hAnsi="Times New Roman" w:cs="Times New Roman"/>
          <w:color w:val="000000"/>
        </w:rPr>
        <w:t xml:space="preserve">O licitante deverá apresentar, </w:t>
      </w:r>
      <w:proofErr w:type="gramStart"/>
      <w:r w:rsidRPr="00244C3A">
        <w:rPr>
          <w:rFonts w:ascii="Times New Roman" w:eastAsia="Cambria" w:hAnsi="Times New Roman" w:cs="Times New Roman"/>
          <w:color w:val="000000"/>
        </w:rPr>
        <w:t>sob pena</w:t>
      </w:r>
      <w:proofErr w:type="gramEnd"/>
      <w:r w:rsidRPr="00244C3A">
        <w:rPr>
          <w:rFonts w:ascii="Times New Roman" w:eastAsia="Cambria" w:hAnsi="Times New Roman" w:cs="Times New Roman"/>
          <w:color w:val="000000"/>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8733CF" w14:textId="77777777" w:rsidR="003669D9" w:rsidRPr="00244C3A" w:rsidRDefault="003669D9" w:rsidP="007D4070">
      <w:pPr>
        <w:numPr>
          <w:ilvl w:val="2"/>
          <w:numId w:val="11"/>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i/>
          <w:color w:val="000000"/>
        </w:rPr>
      </w:pPr>
      <w:r w:rsidRPr="00244C3A">
        <w:rPr>
          <w:rFonts w:ascii="Times New Roman" w:eastAsia="Cambria" w:hAnsi="Times New Roman" w:cs="Times New Roman"/>
          <w:color w:val="000000"/>
        </w:rPr>
        <w:t>A habilitação será verificada por meio do sistema, nos documentos por nele anexados.</w:t>
      </w:r>
    </w:p>
    <w:p w14:paraId="6BDB7ED6" w14:textId="77777777" w:rsidR="003669D9" w:rsidRPr="00244C3A" w:rsidRDefault="003669D9" w:rsidP="007D4070">
      <w:pPr>
        <w:numPr>
          <w:ilvl w:val="2"/>
          <w:numId w:val="11"/>
        </w:numPr>
        <w:pBdr>
          <w:top w:val="nil"/>
          <w:left w:val="nil"/>
          <w:bottom w:val="nil"/>
          <w:right w:val="nil"/>
          <w:between w:val="nil"/>
        </w:pBdr>
        <w:tabs>
          <w:tab w:val="left" w:pos="709"/>
        </w:tabs>
        <w:spacing w:beforeLines="0" w:before="240" w:afterLines="0" w:after="240" w:line="312" w:lineRule="auto"/>
        <w:ind w:left="0" w:hanging="142"/>
        <w:rPr>
          <w:rFonts w:ascii="Times New Roman" w:eastAsia="Cambria" w:hAnsi="Times New Roman" w:cs="Times New Roman"/>
          <w:color w:val="000000"/>
        </w:rPr>
      </w:pPr>
      <w:r w:rsidRPr="00244C3A">
        <w:rPr>
          <w:rFonts w:ascii="Times New Roman" w:eastAsia="Cambria" w:hAnsi="Times New Roman" w:cs="Times New Roman"/>
          <w:color w:val="000000"/>
        </w:rPr>
        <w:t xml:space="preserve">Somente haverá a necessidade de comprovação do preenchimento de requisitos mediante apresentação dos documentos originais </w:t>
      </w:r>
      <w:proofErr w:type="gramStart"/>
      <w:r w:rsidRPr="00244C3A">
        <w:rPr>
          <w:rFonts w:ascii="Times New Roman" w:eastAsia="Cambria" w:hAnsi="Times New Roman" w:cs="Times New Roman"/>
          <w:color w:val="000000"/>
        </w:rPr>
        <w:t>não-digitais</w:t>
      </w:r>
      <w:proofErr w:type="gramEnd"/>
      <w:r w:rsidRPr="00244C3A">
        <w:rPr>
          <w:rFonts w:ascii="Times New Roman" w:eastAsia="Cambria" w:hAnsi="Times New Roman" w:cs="Times New Roman"/>
          <w:color w:val="000000"/>
        </w:rPr>
        <w:t xml:space="preserve"> quando houver dúvida em relação à integridade do documento digital ou quando a lei expressamente o exigir.</w:t>
      </w:r>
    </w:p>
    <w:p w14:paraId="5E9DD47F" w14:textId="77777777" w:rsidR="003669D9" w:rsidRPr="00244C3A" w:rsidRDefault="003669D9" w:rsidP="007D4070">
      <w:pPr>
        <w:numPr>
          <w:ilvl w:val="2"/>
          <w:numId w:val="11"/>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color w:val="000000"/>
        </w:rPr>
      </w:pPr>
      <w:r w:rsidRPr="00244C3A">
        <w:rPr>
          <w:rFonts w:ascii="Times New Roman" w:eastAsia="Cambria" w:hAnsi="Times New Roman" w:cs="Times New Roman"/>
          <w:color w:val="000000"/>
        </w:rPr>
        <w:t xml:space="preserve">É de responsabilidade </w:t>
      </w:r>
      <w:proofErr w:type="gramStart"/>
      <w:r w:rsidRPr="00244C3A">
        <w:rPr>
          <w:rFonts w:ascii="Times New Roman" w:eastAsia="Cambria" w:hAnsi="Times New Roman" w:cs="Times New Roman"/>
          <w:color w:val="000000"/>
        </w:rPr>
        <w:t>do licitante conferir</w:t>
      </w:r>
      <w:proofErr w:type="gramEnd"/>
      <w:r w:rsidRPr="00244C3A">
        <w:rPr>
          <w:rFonts w:ascii="Times New Roman" w:eastAsia="Cambria" w:hAnsi="Times New Roman" w:cs="Times New Roman"/>
          <w:color w:val="000000"/>
        </w:rPr>
        <w:t xml:space="preserve">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67EDF69C" w14:textId="77777777" w:rsidR="003669D9" w:rsidRPr="00244C3A" w:rsidRDefault="003669D9" w:rsidP="007D4070">
      <w:pPr>
        <w:numPr>
          <w:ilvl w:val="2"/>
          <w:numId w:val="11"/>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color w:val="000000"/>
        </w:rPr>
      </w:pPr>
      <w:r w:rsidRPr="00244C3A">
        <w:rPr>
          <w:rFonts w:ascii="Times New Roman" w:eastAsia="Cambria" w:hAnsi="Times New Roman" w:cs="Times New Roman"/>
          <w:color w:val="000000"/>
        </w:rPr>
        <w:t>A não observância do disposto no item anterior poderá ensejar desclassificação no momento da habilitação.</w:t>
      </w:r>
    </w:p>
    <w:p w14:paraId="2F1A9CC8" w14:textId="1BE6A942" w:rsidR="003669D9" w:rsidRPr="00244C3A" w:rsidRDefault="00ED14AE" w:rsidP="003669D9">
      <w:pPr>
        <w:pBdr>
          <w:top w:val="nil"/>
          <w:left w:val="nil"/>
          <w:bottom w:val="nil"/>
          <w:right w:val="nil"/>
          <w:between w:val="nil"/>
        </w:pBdr>
        <w:tabs>
          <w:tab w:val="left" w:pos="709"/>
        </w:tabs>
        <w:spacing w:before="240" w:after="240" w:line="312" w:lineRule="auto"/>
        <w:ind w:left="716" w:hanging="432"/>
        <w:rPr>
          <w:rFonts w:ascii="Times New Roman" w:eastAsia="Cambria" w:hAnsi="Times New Roman" w:cs="Times New Roman"/>
          <w:i/>
          <w:color w:val="000000"/>
        </w:rPr>
      </w:pPr>
      <w:r w:rsidRPr="00244C3A">
        <w:rPr>
          <w:rFonts w:ascii="Times New Roman" w:eastAsia="Cambria" w:hAnsi="Times New Roman" w:cs="Times New Roman"/>
          <w:color w:val="000000"/>
        </w:rPr>
        <w:lastRenderedPageBreak/>
        <w:t>7.21.8</w:t>
      </w:r>
      <w:proofErr w:type="gramStart"/>
      <w:r w:rsidR="003669D9" w:rsidRPr="00244C3A">
        <w:rPr>
          <w:rFonts w:ascii="Times New Roman" w:eastAsia="Cambria" w:hAnsi="Times New Roman" w:cs="Times New Roman"/>
          <w:color w:val="000000"/>
        </w:rPr>
        <w:t xml:space="preserve">  </w:t>
      </w:r>
      <w:proofErr w:type="gramEnd"/>
      <w:r w:rsidR="003669D9" w:rsidRPr="00244C3A">
        <w:rPr>
          <w:rFonts w:ascii="Times New Roman" w:eastAsia="Cambria" w:hAnsi="Times New Roman" w:cs="Times New Roman"/>
          <w:color w:val="000000"/>
        </w:rPr>
        <w:t>A verificação pelo pregoeiro, em sítios eletrônicos oficiais de órgãos e entidades emissores de certidões constitui meio legal de prova, para fins de habilitação.</w:t>
      </w:r>
    </w:p>
    <w:p w14:paraId="2AFD83E4" w14:textId="73F9B920" w:rsidR="003669D9" w:rsidRPr="00244C3A" w:rsidRDefault="00ED14AE" w:rsidP="003669D9">
      <w:pPr>
        <w:pBdr>
          <w:top w:val="nil"/>
          <w:left w:val="nil"/>
          <w:bottom w:val="nil"/>
          <w:right w:val="nil"/>
          <w:between w:val="nil"/>
        </w:pBdr>
        <w:tabs>
          <w:tab w:val="left" w:pos="709"/>
        </w:tabs>
        <w:spacing w:before="240" w:after="240" w:line="312" w:lineRule="auto"/>
        <w:ind w:left="720"/>
        <w:rPr>
          <w:rFonts w:ascii="Times New Roman" w:eastAsia="Cambria" w:hAnsi="Times New Roman" w:cs="Times New Roman"/>
          <w:color w:val="000000"/>
        </w:rPr>
      </w:pPr>
      <w:r w:rsidRPr="00244C3A">
        <w:rPr>
          <w:rFonts w:ascii="Times New Roman" w:eastAsia="Cambria" w:hAnsi="Times New Roman" w:cs="Times New Roman"/>
          <w:color w:val="000000"/>
        </w:rPr>
        <w:t>7.21.9</w:t>
      </w:r>
      <w:r w:rsidR="003669D9" w:rsidRPr="00244C3A">
        <w:rPr>
          <w:rFonts w:ascii="Times New Roman" w:eastAsia="Cambria" w:hAnsi="Times New Roman" w:cs="Times New Roman"/>
          <w:color w:val="000000"/>
        </w:rPr>
        <w:t xml:space="preserve"> A verificação no sistema ou a exigência dos documentos nele não contidos somente será feita em relação ao licitante vencedor.</w:t>
      </w:r>
    </w:p>
    <w:p w14:paraId="5AB9967F" w14:textId="074763F5" w:rsidR="003669D9" w:rsidRPr="00244C3A" w:rsidRDefault="00ED14AE" w:rsidP="003669D9">
      <w:pPr>
        <w:pStyle w:val="NormalWeb"/>
        <w:spacing w:before="240" w:beforeAutospacing="0" w:after="240" w:afterAutospacing="0"/>
        <w:ind w:firstLine="570"/>
        <w:rPr>
          <w:b/>
          <w:color w:val="000000"/>
        </w:rPr>
      </w:pPr>
      <w:r w:rsidRPr="00244C3A">
        <w:rPr>
          <w:color w:val="000000"/>
        </w:rPr>
        <w:t>7.2</w:t>
      </w:r>
      <w:r w:rsidR="003669D9" w:rsidRPr="00244C3A">
        <w:rPr>
          <w:color w:val="000000"/>
        </w:rPr>
        <w:t xml:space="preserve"> </w:t>
      </w:r>
      <w:r w:rsidR="003669D9" w:rsidRPr="00244C3A">
        <w:rPr>
          <w:b/>
          <w:color w:val="000000"/>
        </w:rPr>
        <w:t>A DOCUMENTAÇÃO RELATIVA À QUALIFICAÇÃO TÉCNICO-PROFISSIONAL E TÉCNICO-OPERACIONAL SERÁ RESTRITA A:</w:t>
      </w:r>
    </w:p>
    <w:p w14:paraId="1CCF69B8" w14:textId="77777777" w:rsidR="003669D9" w:rsidRPr="00244C3A" w:rsidRDefault="003669D9" w:rsidP="003669D9">
      <w:pPr>
        <w:pStyle w:val="NormalWeb"/>
        <w:spacing w:before="240" w:beforeAutospacing="0" w:after="240" w:afterAutospacing="0"/>
        <w:ind w:firstLine="570"/>
        <w:rPr>
          <w:color w:val="000000"/>
        </w:rPr>
      </w:pPr>
      <w:bookmarkStart w:id="49" w:name="art67i"/>
      <w:bookmarkStart w:id="50" w:name="art67iv"/>
      <w:bookmarkEnd w:id="49"/>
      <w:bookmarkEnd w:id="50"/>
      <w:r w:rsidRPr="00244C3A">
        <w:rPr>
          <w:color w:val="000000"/>
        </w:rPr>
        <w:t>a)</w:t>
      </w:r>
      <w:proofErr w:type="gramStart"/>
      <w:r w:rsidRPr="00244C3A">
        <w:rPr>
          <w:color w:val="000000"/>
        </w:rPr>
        <w:t xml:space="preserve">  </w:t>
      </w:r>
      <w:proofErr w:type="gramEnd"/>
      <w:r w:rsidRPr="00244C3A">
        <w:rPr>
          <w:color w:val="000000"/>
        </w:rPr>
        <w:t>Prova do atendimento de requisitos previstos em lei especial, quando for o caso;</w:t>
      </w:r>
    </w:p>
    <w:p w14:paraId="5C177AAE" w14:textId="77777777" w:rsidR="003669D9" w:rsidRPr="00244C3A" w:rsidRDefault="003669D9" w:rsidP="003669D9">
      <w:pPr>
        <w:pStyle w:val="NormalWeb"/>
        <w:spacing w:before="240" w:beforeAutospacing="0" w:after="240" w:afterAutospacing="0"/>
        <w:ind w:firstLine="570"/>
        <w:rPr>
          <w:color w:val="000000"/>
        </w:rPr>
      </w:pPr>
      <w:bookmarkStart w:id="51" w:name="art67v"/>
      <w:bookmarkStart w:id="52" w:name="art67vi"/>
      <w:bookmarkEnd w:id="51"/>
      <w:bookmarkEnd w:id="52"/>
      <w:proofErr w:type="gramStart"/>
      <w:r w:rsidRPr="00244C3A">
        <w:rPr>
          <w:color w:val="000000"/>
        </w:rPr>
        <w:t>b)</w:t>
      </w:r>
      <w:proofErr w:type="gramEnd"/>
      <w:r w:rsidRPr="00244C3A">
        <w:rPr>
          <w:color w:val="000000"/>
        </w:rPr>
        <w:t>- Declaração de que o licitante tomou conhecimento de todas as informações e das condições locais para o cumprimento das obrigações objeto da licitação.</w:t>
      </w:r>
    </w:p>
    <w:p w14:paraId="0BCA3FF4" w14:textId="77777777" w:rsidR="003669D9" w:rsidRPr="00244C3A" w:rsidRDefault="003669D9" w:rsidP="003669D9">
      <w:pPr>
        <w:pStyle w:val="NormalWeb"/>
        <w:spacing w:before="240" w:beforeAutospacing="0" w:after="240" w:afterAutospacing="0"/>
        <w:ind w:firstLine="570"/>
        <w:rPr>
          <w:color w:val="000000"/>
        </w:rPr>
      </w:pPr>
      <w:bookmarkStart w:id="53" w:name="art67§1"/>
      <w:bookmarkStart w:id="54" w:name="art67§3"/>
      <w:bookmarkStart w:id="55" w:name="art67§6"/>
      <w:bookmarkStart w:id="56" w:name="art67§9"/>
      <w:bookmarkStart w:id="57" w:name="art67§10i"/>
      <w:bookmarkEnd w:id="53"/>
      <w:bookmarkEnd w:id="54"/>
      <w:bookmarkEnd w:id="55"/>
      <w:bookmarkEnd w:id="56"/>
      <w:bookmarkEnd w:id="57"/>
      <w:r w:rsidRPr="00244C3A">
        <w:rPr>
          <w:color w:val="000000"/>
        </w:rPr>
        <w:t xml:space="preserve">c) Apresenta atestado de capacidade técnica tenha sido emitido em favor da empresa, acompanhados de </w:t>
      </w:r>
      <w:proofErr w:type="gramStart"/>
      <w:r w:rsidRPr="00244C3A">
        <w:rPr>
          <w:color w:val="000000"/>
        </w:rPr>
        <w:t>sua comprovações</w:t>
      </w:r>
      <w:proofErr w:type="gramEnd"/>
      <w:r w:rsidRPr="00244C3A">
        <w:rPr>
          <w:color w:val="000000"/>
        </w:rPr>
        <w:t>, tais como notas ficais ou contrato.</w:t>
      </w:r>
      <w:bookmarkStart w:id="58" w:name="art67§10ii"/>
      <w:bookmarkStart w:id="59" w:name="art67§12"/>
      <w:bookmarkEnd w:id="58"/>
      <w:bookmarkEnd w:id="59"/>
    </w:p>
    <w:p w14:paraId="690425D7" w14:textId="333C7D67" w:rsidR="003669D9" w:rsidRPr="00244C3A" w:rsidRDefault="00ED14AE" w:rsidP="003669D9">
      <w:pPr>
        <w:pStyle w:val="NormalWeb"/>
        <w:spacing w:before="240" w:beforeAutospacing="0" w:after="240" w:afterAutospacing="0"/>
        <w:ind w:firstLine="570"/>
        <w:rPr>
          <w:color w:val="000000"/>
        </w:rPr>
      </w:pPr>
      <w:r w:rsidRPr="00244C3A">
        <w:rPr>
          <w:color w:val="000000"/>
        </w:rPr>
        <w:t>7.2.1</w:t>
      </w:r>
      <w:r w:rsidR="003669D9" w:rsidRPr="00244C3A">
        <w:rPr>
          <w:color w:val="000000"/>
        </w:rPr>
        <w:t xml:space="preserve"> </w:t>
      </w:r>
      <w:r w:rsidR="003669D9" w:rsidRPr="00244C3A">
        <w:rPr>
          <w:rFonts w:eastAsia="Cambria"/>
          <w:color w:val="000000"/>
        </w:rPr>
        <w:t>Os documentos relativos à regularidade fiscal que constem do Termo de Referência somente serão exigidos, em qualquer caso, em momento posterior ao julgamento das propostas, e apenas do licitante mais bem classificado.</w:t>
      </w:r>
    </w:p>
    <w:p w14:paraId="5F2C9DC4" w14:textId="4CA93ADE" w:rsidR="003669D9" w:rsidRPr="00244C3A" w:rsidRDefault="00ED14AE" w:rsidP="003669D9">
      <w:pPr>
        <w:pBdr>
          <w:top w:val="nil"/>
          <w:left w:val="nil"/>
          <w:bottom w:val="nil"/>
          <w:right w:val="nil"/>
          <w:between w:val="nil"/>
        </w:pBdr>
        <w:tabs>
          <w:tab w:val="left" w:pos="709"/>
        </w:tabs>
        <w:spacing w:before="240" w:after="240" w:line="312" w:lineRule="auto"/>
        <w:ind w:left="720"/>
        <w:rPr>
          <w:rFonts w:ascii="Times New Roman" w:eastAsia="Cambria" w:hAnsi="Times New Roman" w:cs="Times New Roman"/>
          <w:i/>
          <w:color w:val="000000"/>
        </w:rPr>
      </w:pPr>
      <w:r w:rsidRPr="00244C3A">
        <w:rPr>
          <w:rFonts w:ascii="Times New Roman" w:eastAsia="Cambria" w:hAnsi="Times New Roman" w:cs="Times New Roman"/>
          <w:color w:val="000000"/>
        </w:rPr>
        <w:t xml:space="preserve">7.2.2 </w:t>
      </w:r>
      <w:r w:rsidR="003669D9" w:rsidRPr="00244C3A">
        <w:rPr>
          <w:rFonts w:ascii="Times New Roman" w:eastAsia="Cambria" w:hAnsi="Times New Roman" w:cs="Times New Roman"/>
          <w:color w:val="000000"/>
        </w:rPr>
        <w:tab/>
        <w:t xml:space="preserve">Respeitada </w:t>
      </w:r>
      <w:proofErr w:type="gramStart"/>
      <w:r w:rsidR="003669D9" w:rsidRPr="00244C3A">
        <w:rPr>
          <w:rFonts w:ascii="Times New Roman" w:eastAsia="Cambria" w:hAnsi="Times New Roman" w:cs="Times New Roman"/>
          <w:color w:val="000000"/>
        </w:rPr>
        <w:t>a</w:t>
      </w:r>
      <w:proofErr w:type="gramEnd"/>
      <w:r w:rsidR="003669D9" w:rsidRPr="00244C3A">
        <w:rPr>
          <w:rFonts w:ascii="Times New Roman" w:eastAsia="Cambria" w:hAnsi="Times New Roman" w:cs="Times New Roman"/>
          <w:color w:val="000000"/>
        </w:rPr>
        <w:t xml:space="preserve">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DAD6149" w14:textId="62C33549" w:rsidR="003669D9" w:rsidRPr="00244C3A" w:rsidRDefault="00C901DC" w:rsidP="007D4070">
      <w:pPr>
        <w:pStyle w:val="PargrafodaLista"/>
        <w:numPr>
          <w:ilvl w:val="2"/>
          <w:numId w:val="12"/>
        </w:numPr>
        <w:pBdr>
          <w:top w:val="nil"/>
          <w:left w:val="nil"/>
          <w:bottom w:val="nil"/>
          <w:right w:val="nil"/>
          <w:between w:val="nil"/>
        </w:pBdr>
        <w:tabs>
          <w:tab w:val="left" w:pos="709"/>
        </w:tabs>
        <w:spacing w:beforeLines="0" w:before="240" w:afterLines="0" w:after="240" w:line="312" w:lineRule="auto"/>
        <w:rPr>
          <w:rFonts w:ascii="Times New Roman" w:eastAsia="Cambria" w:hAnsi="Times New Roman" w:cs="Times New Roman"/>
          <w:i/>
          <w:color w:val="000000"/>
        </w:rPr>
      </w:pPr>
      <w:sdt>
        <w:sdtPr>
          <w:rPr>
            <w:rFonts w:ascii="Times New Roman" w:hAnsi="Times New Roman" w:cs="Times New Roman"/>
          </w:rPr>
          <w:tag w:val="goog_rdk_10"/>
          <w:id w:val="864941982"/>
          <w:showingPlcHdr/>
        </w:sdtPr>
        <w:sdtContent>
          <w:r w:rsidR="00ED14AE" w:rsidRPr="00244C3A">
            <w:rPr>
              <w:rFonts w:ascii="Times New Roman" w:hAnsi="Times New Roman" w:cs="Times New Roman"/>
            </w:rPr>
            <w:t xml:space="preserve">     </w:t>
          </w:r>
          <w:commentRangeStart w:id="60"/>
        </w:sdtContent>
      </w:sdt>
      <w:r w:rsidR="003669D9" w:rsidRPr="00244C3A">
        <w:rPr>
          <w:rFonts w:ascii="Times New Roman" w:eastAsia="Cambria" w:hAnsi="Times New Roman" w:cs="Times New Roman"/>
          <w:color w:val="000000"/>
        </w:rPr>
        <w:t>Após a entrega dos documentos para habilitação, não será permitida a substituição ou a apresentação de novos documentos, salvo em sede de diligência, para (</w:t>
      </w:r>
      <w:hyperlink r:id="rId40" w:anchor="art64">
        <w:r w:rsidR="003669D9" w:rsidRPr="00244C3A">
          <w:rPr>
            <w:rFonts w:ascii="Times New Roman" w:eastAsia="Cambria" w:hAnsi="Times New Roman" w:cs="Times New Roman"/>
            <w:color w:val="000000"/>
          </w:rPr>
          <w:t>Lei 14.133/21, art. 64</w:t>
        </w:r>
      </w:hyperlink>
      <w:r w:rsidR="003669D9" w:rsidRPr="00244C3A">
        <w:rPr>
          <w:rFonts w:ascii="Times New Roman" w:eastAsia="Cambria" w:hAnsi="Times New Roman" w:cs="Times New Roman"/>
          <w:color w:val="000000"/>
        </w:rPr>
        <w:t xml:space="preserve">, e </w:t>
      </w:r>
      <w:hyperlink r:id="rId41">
        <w:r w:rsidR="003669D9" w:rsidRPr="00244C3A">
          <w:rPr>
            <w:rFonts w:ascii="Times New Roman" w:eastAsia="Cambria" w:hAnsi="Times New Roman" w:cs="Times New Roman"/>
            <w:color w:val="000000"/>
          </w:rPr>
          <w:t>IN 73/2022, art. 39, §4º</w:t>
        </w:r>
      </w:hyperlink>
      <w:r w:rsidR="003669D9" w:rsidRPr="00244C3A">
        <w:rPr>
          <w:rFonts w:ascii="Times New Roman" w:eastAsia="Cambria" w:hAnsi="Times New Roman" w:cs="Times New Roman"/>
          <w:color w:val="000000"/>
        </w:rPr>
        <w:t>):</w:t>
      </w:r>
    </w:p>
    <w:p w14:paraId="0F7A1BBE" w14:textId="3FAF8F99" w:rsidR="003669D9" w:rsidRPr="00244C3A" w:rsidRDefault="003669D9" w:rsidP="007D4070">
      <w:pPr>
        <w:pStyle w:val="PargrafodaLista"/>
        <w:numPr>
          <w:ilvl w:val="2"/>
          <w:numId w:val="12"/>
        </w:numPr>
        <w:pBdr>
          <w:top w:val="nil"/>
          <w:left w:val="nil"/>
          <w:bottom w:val="nil"/>
          <w:right w:val="nil"/>
          <w:between w:val="nil"/>
        </w:pBdr>
        <w:tabs>
          <w:tab w:val="left" w:pos="709"/>
        </w:tabs>
        <w:spacing w:beforeLines="0" w:before="240" w:afterLines="0" w:after="240" w:line="312" w:lineRule="auto"/>
        <w:rPr>
          <w:rFonts w:ascii="Times New Roman" w:eastAsia="Cambria" w:hAnsi="Times New Roman" w:cs="Times New Roman"/>
          <w:i/>
          <w:color w:val="000000"/>
        </w:rPr>
      </w:pPr>
      <w:proofErr w:type="gramStart"/>
      <w:r w:rsidRPr="00244C3A">
        <w:rPr>
          <w:rFonts w:ascii="Times New Roman" w:eastAsia="Cambria" w:hAnsi="Times New Roman" w:cs="Times New Roman"/>
          <w:color w:val="000000"/>
        </w:rPr>
        <w:t>complementação</w:t>
      </w:r>
      <w:proofErr w:type="gramEnd"/>
      <w:r w:rsidRPr="00244C3A">
        <w:rPr>
          <w:rFonts w:ascii="Times New Roman" w:eastAsia="Cambria" w:hAnsi="Times New Roman" w:cs="Times New Roman"/>
          <w:color w:val="000000"/>
        </w:rPr>
        <w:t xml:space="preserve"> de informações acerca dos documentos já apresentados pelos licitantes e desde que necessária para apurar fatos existentes à época da abertura do certame; e</w:t>
      </w:r>
      <w:commentRangeEnd w:id="60"/>
      <w:r w:rsidRPr="00244C3A">
        <w:rPr>
          <w:rFonts w:ascii="Times New Roman" w:hAnsi="Times New Roman" w:cs="Times New Roman"/>
        </w:rPr>
        <w:commentReference w:id="60"/>
      </w:r>
    </w:p>
    <w:p w14:paraId="5A8702EA" w14:textId="77777777" w:rsidR="003669D9" w:rsidRPr="00244C3A" w:rsidRDefault="003669D9" w:rsidP="007D4070">
      <w:pPr>
        <w:numPr>
          <w:ilvl w:val="2"/>
          <w:numId w:val="12"/>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i/>
          <w:color w:val="000000"/>
        </w:rPr>
      </w:pPr>
      <w:r w:rsidRPr="00244C3A">
        <w:rPr>
          <w:rFonts w:ascii="Times New Roman" w:eastAsia="Cambria" w:hAnsi="Times New Roman" w:cs="Times New Roman"/>
          <w:color w:val="000000"/>
        </w:rPr>
        <w:t>Atualização de documentos cuja validade tenha expirado após a data de recebimento das propostas;</w:t>
      </w:r>
    </w:p>
    <w:p w14:paraId="0887C25F" w14:textId="77777777" w:rsidR="003669D9" w:rsidRPr="00244C3A" w:rsidRDefault="003669D9" w:rsidP="007D4070">
      <w:pPr>
        <w:numPr>
          <w:ilvl w:val="2"/>
          <w:numId w:val="12"/>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i/>
          <w:color w:val="000000"/>
        </w:rPr>
      </w:pPr>
      <w:bookmarkStart w:id="61" w:name="_heading=h.3cqmetx" w:colFirst="0" w:colLast="0"/>
      <w:bookmarkEnd w:id="61"/>
      <w:r w:rsidRPr="00244C3A">
        <w:rPr>
          <w:rFonts w:ascii="Times New Roman" w:eastAsia="Cambria" w:hAnsi="Times New Roman" w:cs="Times New Roman"/>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44C3A">
        <w:rPr>
          <w:rFonts w:ascii="Times New Roman" w:eastAsia="Cambria" w:hAnsi="Times New Roman" w:cs="Times New Roman"/>
          <w:color w:val="000000"/>
        </w:rPr>
        <w:t>eﬁ</w:t>
      </w:r>
      <w:proofErr w:type="gramStart"/>
      <w:r w:rsidRPr="00244C3A">
        <w:rPr>
          <w:rFonts w:ascii="Times New Roman" w:eastAsia="Cambria" w:hAnsi="Times New Roman" w:cs="Times New Roman"/>
          <w:color w:val="000000"/>
        </w:rPr>
        <w:t>cácia</w:t>
      </w:r>
      <w:proofErr w:type="spellEnd"/>
      <w:proofErr w:type="gramEnd"/>
      <w:r w:rsidRPr="00244C3A">
        <w:rPr>
          <w:rFonts w:ascii="Times New Roman" w:eastAsia="Cambria" w:hAnsi="Times New Roman" w:cs="Times New Roman"/>
          <w:color w:val="000000"/>
        </w:rPr>
        <w:t xml:space="preserve"> para fins de habilitação e classificação.</w:t>
      </w:r>
    </w:p>
    <w:p w14:paraId="5B38778C" w14:textId="77777777" w:rsidR="003669D9" w:rsidRPr="00244C3A" w:rsidRDefault="003669D9" w:rsidP="007D4070">
      <w:pPr>
        <w:numPr>
          <w:ilvl w:val="2"/>
          <w:numId w:val="12"/>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i/>
          <w:color w:val="000000"/>
        </w:rPr>
      </w:pPr>
      <w:bookmarkStart w:id="62" w:name="_heading=h.1rvwp1q" w:colFirst="0" w:colLast="0"/>
      <w:bookmarkEnd w:id="62"/>
      <w:r w:rsidRPr="00244C3A">
        <w:rPr>
          <w:rFonts w:ascii="Times New Roman" w:eastAsia="Cambria" w:hAnsi="Times New Roman" w:cs="Times New Roman"/>
          <w:color w:val="00000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204F292D" w14:textId="77777777" w:rsidR="003669D9" w:rsidRPr="00244C3A" w:rsidRDefault="003669D9" w:rsidP="007D4070">
      <w:pPr>
        <w:numPr>
          <w:ilvl w:val="2"/>
          <w:numId w:val="12"/>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i/>
          <w:color w:val="000000"/>
        </w:rPr>
      </w:pPr>
      <w:bookmarkStart w:id="63" w:name="_heading=h.4bvk7pj" w:colFirst="0" w:colLast="0"/>
      <w:bookmarkEnd w:id="63"/>
      <w:r w:rsidRPr="00244C3A">
        <w:rPr>
          <w:rFonts w:ascii="Times New Roman" w:eastAsia="Cambria" w:hAnsi="Times New Roman" w:cs="Times New Roman"/>
          <w:color w:val="000000"/>
        </w:rPr>
        <w:t xml:space="preserve">Somente serão disponibilizados para acesso público os documentos de habilitação do licitante cuja proposta atenda ao edital de licitação, </w:t>
      </w:r>
      <w:proofErr w:type="gramStart"/>
      <w:r w:rsidRPr="00244C3A">
        <w:rPr>
          <w:rFonts w:ascii="Times New Roman" w:eastAsia="Cambria" w:hAnsi="Times New Roman" w:cs="Times New Roman"/>
          <w:color w:val="000000"/>
        </w:rPr>
        <w:t>após</w:t>
      </w:r>
      <w:proofErr w:type="gramEnd"/>
      <w:r w:rsidRPr="00244C3A">
        <w:rPr>
          <w:rFonts w:ascii="Times New Roman" w:eastAsia="Cambria" w:hAnsi="Times New Roman" w:cs="Times New Roman"/>
          <w:color w:val="000000"/>
        </w:rPr>
        <w:t xml:space="preserve"> concluídos os procedimentos de que trata o subitem anterior.</w:t>
      </w:r>
    </w:p>
    <w:p w14:paraId="17EB6BBB" w14:textId="77777777" w:rsidR="003669D9" w:rsidRPr="00244C3A" w:rsidRDefault="003669D9" w:rsidP="007D4070">
      <w:pPr>
        <w:numPr>
          <w:ilvl w:val="2"/>
          <w:numId w:val="12"/>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i/>
          <w:color w:val="000000"/>
        </w:rPr>
      </w:pPr>
      <w:r w:rsidRPr="00244C3A">
        <w:rPr>
          <w:rFonts w:ascii="Times New Roman" w:eastAsia="Cambria" w:hAnsi="Times New Roman" w:cs="Times New Roman"/>
          <w:color w:val="000000"/>
        </w:rPr>
        <w:lastRenderedPageBreak/>
        <w:t>A comprovação de regularidade fiscal e trabalhista das microempresas e das empresas de pequeno porte somente será exigida para efeito de contratação, e não como condição para participação na licitação.</w:t>
      </w:r>
    </w:p>
    <w:p w14:paraId="3D90AA3E" w14:textId="77777777" w:rsidR="003669D9" w:rsidRPr="00244C3A" w:rsidRDefault="003669D9" w:rsidP="007D4070">
      <w:pPr>
        <w:numPr>
          <w:ilvl w:val="2"/>
          <w:numId w:val="12"/>
        </w:numPr>
        <w:pBdr>
          <w:top w:val="nil"/>
          <w:left w:val="nil"/>
          <w:bottom w:val="nil"/>
          <w:right w:val="nil"/>
          <w:between w:val="nil"/>
        </w:pBdr>
        <w:tabs>
          <w:tab w:val="left" w:pos="709"/>
        </w:tabs>
        <w:spacing w:beforeLines="0" w:before="240" w:afterLines="0" w:after="240" w:line="312" w:lineRule="auto"/>
        <w:ind w:left="0" w:firstLine="0"/>
        <w:rPr>
          <w:rFonts w:ascii="Times New Roman" w:eastAsia="Cambria" w:hAnsi="Times New Roman" w:cs="Times New Roman"/>
          <w:i/>
          <w:color w:val="000000"/>
        </w:rPr>
      </w:pPr>
      <w:r w:rsidRPr="00244C3A">
        <w:rPr>
          <w:rFonts w:ascii="Times New Roman" w:eastAsia="Cambria" w:hAnsi="Times New Roman" w:cs="Times New Roman"/>
          <w:color w:val="000000"/>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4ADE556D" w:rsidR="003C7A23" w:rsidRPr="00244C3A" w:rsidRDefault="00ED14AE" w:rsidP="003669D9">
      <w:pPr>
        <w:pStyle w:val="textbody"/>
        <w:tabs>
          <w:tab w:val="left" w:pos="709"/>
        </w:tabs>
        <w:spacing w:before="240" w:beforeAutospacing="0" w:after="240" w:afterAutospacing="0" w:line="240" w:lineRule="auto"/>
        <w:rPr>
          <w:b/>
        </w:rPr>
      </w:pPr>
      <w:r w:rsidRPr="00244C3A">
        <w:rPr>
          <w:b/>
        </w:rPr>
        <w:t>8.0</w:t>
      </w:r>
      <w:r w:rsidR="00F17B39" w:rsidRPr="00244C3A">
        <w:rPr>
          <w:b/>
        </w:rPr>
        <w:t xml:space="preserve"> </w:t>
      </w:r>
      <w:r w:rsidR="003C7A23" w:rsidRPr="00244C3A">
        <w:rPr>
          <w:b/>
        </w:rPr>
        <w:t>DOS RECURSOS</w:t>
      </w:r>
      <w:bookmarkEnd w:id="43"/>
    </w:p>
    <w:p w14:paraId="6D890939" w14:textId="4F938EFE"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2" w:anchor="art165" w:history="1">
        <w:r w:rsidRPr="00244C3A">
          <w:rPr>
            <w:rStyle w:val="Hyperlink"/>
            <w:rFonts w:ascii="Times New Roman" w:hAnsi="Times New Roman" w:cs="Times New Roman"/>
            <w:color w:val="auto"/>
            <w:sz w:val="24"/>
            <w:szCs w:val="24"/>
          </w:rPr>
          <w:t>art. 165 da Lei nº 14.133, de 2021</w:t>
        </w:r>
      </w:hyperlink>
      <w:r w:rsidRPr="00244C3A">
        <w:rPr>
          <w:rFonts w:ascii="Times New Roman" w:hAnsi="Times New Roman" w:cs="Times New Roman"/>
          <w:color w:val="auto"/>
          <w:sz w:val="24"/>
          <w:szCs w:val="24"/>
        </w:rPr>
        <w:t>.</w:t>
      </w:r>
    </w:p>
    <w:p w14:paraId="3D33D2C2"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O prazo recursal é de </w:t>
      </w:r>
      <w:proofErr w:type="gramStart"/>
      <w:r w:rsidRPr="00244C3A">
        <w:rPr>
          <w:rFonts w:ascii="Times New Roman" w:hAnsi="Times New Roman" w:cs="Times New Roman"/>
          <w:color w:val="auto"/>
          <w:sz w:val="24"/>
          <w:szCs w:val="24"/>
        </w:rPr>
        <w:t>3</w:t>
      </w:r>
      <w:proofErr w:type="gramEnd"/>
      <w:r w:rsidRPr="00244C3A">
        <w:rPr>
          <w:rFonts w:ascii="Times New Roman" w:hAnsi="Times New Roman" w:cs="Times New Roman"/>
          <w:color w:val="auto"/>
          <w:sz w:val="24"/>
          <w:szCs w:val="24"/>
        </w:rPr>
        <w:t xml:space="preserve"> (três) dias úteis, contados da data de intimação ou de lavratura da ata.</w:t>
      </w:r>
    </w:p>
    <w:p w14:paraId="08292A7B"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Quando o recurso apresentado impugnar o julgamento das propostas ou o ato de habilitação ou inabilitação do licitante:</w:t>
      </w:r>
    </w:p>
    <w:p w14:paraId="2E4F6788" w14:textId="014D0182" w:rsidR="003C7A23" w:rsidRPr="00244C3A" w:rsidRDefault="00A361D0"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w:t>
      </w:r>
      <w:r w:rsidR="003C7A23" w:rsidRPr="00244C3A">
        <w:rPr>
          <w:rFonts w:ascii="Times New Roman" w:hAnsi="Times New Roman" w:cs="Times New Roman"/>
          <w:color w:val="auto"/>
          <w:sz w:val="24"/>
          <w:szCs w:val="24"/>
        </w:rPr>
        <w:t xml:space="preserve"> intenção de recorrer deverá ser manifestada imediatamente, </w:t>
      </w:r>
      <w:proofErr w:type="gramStart"/>
      <w:r w:rsidR="003C7A23" w:rsidRPr="00244C3A">
        <w:rPr>
          <w:rFonts w:ascii="Times New Roman" w:hAnsi="Times New Roman" w:cs="Times New Roman"/>
          <w:color w:val="auto"/>
          <w:sz w:val="24"/>
          <w:szCs w:val="24"/>
        </w:rPr>
        <w:t>sob pena</w:t>
      </w:r>
      <w:proofErr w:type="gramEnd"/>
      <w:r w:rsidR="003C7A23" w:rsidRPr="00244C3A">
        <w:rPr>
          <w:rFonts w:ascii="Times New Roman" w:hAnsi="Times New Roman" w:cs="Times New Roman"/>
          <w:color w:val="auto"/>
          <w:sz w:val="24"/>
          <w:szCs w:val="24"/>
        </w:rPr>
        <w:t xml:space="preserve"> de preclusão;</w:t>
      </w:r>
    </w:p>
    <w:p w14:paraId="3743A4BF" w14:textId="5D12B0B7" w:rsidR="003C7A23" w:rsidRPr="00244C3A" w:rsidRDefault="00A361D0"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O</w:t>
      </w:r>
      <w:r w:rsidR="003C7A23" w:rsidRPr="00244C3A">
        <w:rPr>
          <w:rFonts w:ascii="Times New Roman" w:hAnsi="Times New Roman" w:cs="Times New Roman"/>
          <w:color w:val="auto"/>
          <w:sz w:val="24"/>
          <w:szCs w:val="24"/>
        </w:rPr>
        <w:t xml:space="preserve"> prazo para apresentação das razões recursais será iniciado na data de intimação ou de lavratura da ata de habilitação ou inabilitação;</w:t>
      </w:r>
    </w:p>
    <w:p w14:paraId="39141325" w14:textId="3D5605D5" w:rsidR="003C7A23" w:rsidRPr="00244C3A" w:rsidRDefault="003C7A23"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proofErr w:type="gramStart"/>
      <w:r w:rsidRPr="00244C3A">
        <w:rPr>
          <w:rFonts w:ascii="Times New Roman" w:hAnsi="Times New Roman" w:cs="Times New Roman"/>
          <w:color w:val="auto"/>
          <w:sz w:val="24"/>
          <w:szCs w:val="24"/>
        </w:rPr>
        <w:t>na</w:t>
      </w:r>
      <w:proofErr w:type="gramEnd"/>
      <w:r w:rsidRPr="00244C3A">
        <w:rPr>
          <w:rFonts w:ascii="Times New Roman" w:hAnsi="Times New Roman" w:cs="Times New Roman"/>
          <w:color w:val="auto"/>
          <w:sz w:val="24"/>
          <w:szCs w:val="24"/>
        </w:rPr>
        <w:t xml:space="preserve"> hipótese de adoção da inversão de fases prevista no </w:t>
      </w:r>
      <w:hyperlink r:id="rId43" w:anchor="art17§1" w:history="1">
        <w:r w:rsidRPr="00244C3A">
          <w:rPr>
            <w:rStyle w:val="Hyperlink"/>
            <w:rFonts w:ascii="Times New Roman" w:hAnsi="Times New Roman" w:cs="Times New Roman"/>
            <w:color w:val="auto"/>
            <w:sz w:val="24"/>
            <w:szCs w:val="24"/>
          </w:rPr>
          <w:t>§ 1º do art. 17 da Lei nº 14.133, de 2021</w:t>
        </w:r>
      </w:hyperlink>
      <w:r w:rsidRPr="00244C3A">
        <w:rPr>
          <w:rFonts w:ascii="Times New Roman" w:hAnsi="Times New Roman" w:cs="Times New Roman"/>
          <w:color w:val="auto"/>
          <w:sz w:val="24"/>
          <w:szCs w:val="24"/>
        </w:rPr>
        <w:t>, o prazo para apresentação das razões recursais será iniciado na data de intimação da ata de julgamento.</w:t>
      </w:r>
    </w:p>
    <w:p w14:paraId="522F5186" w14:textId="257CB6CE"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Os recursos deverão ser encaminhados em campo próprio do sistema</w:t>
      </w:r>
      <w:r w:rsidR="00A361D0" w:rsidRPr="00244C3A">
        <w:rPr>
          <w:rFonts w:ascii="Times New Roman" w:hAnsi="Times New Roman" w:cs="Times New Roman"/>
          <w:color w:val="auto"/>
          <w:sz w:val="24"/>
          <w:szCs w:val="24"/>
        </w:rPr>
        <w:t xml:space="preserve"> e não </w:t>
      </w:r>
      <w:proofErr w:type="spellStart"/>
      <w:r w:rsidR="00A361D0" w:rsidRPr="00244C3A">
        <w:rPr>
          <w:rFonts w:ascii="Times New Roman" w:hAnsi="Times New Roman" w:cs="Times New Roman"/>
          <w:color w:val="auto"/>
          <w:sz w:val="24"/>
          <w:szCs w:val="24"/>
        </w:rPr>
        <w:t>sera</w:t>
      </w:r>
      <w:proofErr w:type="spellEnd"/>
      <w:r w:rsidR="00A361D0" w:rsidRPr="00244C3A">
        <w:rPr>
          <w:rFonts w:ascii="Times New Roman" w:hAnsi="Times New Roman" w:cs="Times New Roman"/>
          <w:color w:val="auto"/>
          <w:sz w:val="24"/>
          <w:szCs w:val="24"/>
        </w:rPr>
        <w:t xml:space="preserve"> aceito </w:t>
      </w:r>
      <w:proofErr w:type="spellStart"/>
      <w:r w:rsidR="00A361D0" w:rsidRPr="00244C3A">
        <w:rPr>
          <w:rFonts w:ascii="Times New Roman" w:hAnsi="Times New Roman" w:cs="Times New Roman"/>
          <w:color w:val="auto"/>
          <w:sz w:val="24"/>
          <w:szCs w:val="24"/>
        </w:rPr>
        <w:t>recuros</w:t>
      </w:r>
      <w:proofErr w:type="spellEnd"/>
      <w:r w:rsidR="00A361D0" w:rsidRPr="00244C3A">
        <w:rPr>
          <w:rFonts w:ascii="Times New Roman" w:hAnsi="Times New Roman" w:cs="Times New Roman"/>
          <w:color w:val="auto"/>
          <w:sz w:val="24"/>
          <w:szCs w:val="24"/>
        </w:rPr>
        <w:t xml:space="preserve"> fora do prazo ou fora da plataforma</w:t>
      </w:r>
      <w:r w:rsidRPr="00244C3A">
        <w:rPr>
          <w:rFonts w:ascii="Times New Roman" w:hAnsi="Times New Roman" w:cs="Times New Roman"/>
          <w:color w:val="auto"/>
          <w:sz w:val="24"/>
          <w:szCs w:val="24"/>
        </w:rPr>
        <w:t>.</w:t>
      </w:r>
    </w:p>
    <w:p w14:paraId="7C576EC6"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O recurso será dirigido à autoridade que tiver editado o ato ou proferido a decisão recorrida, a qual poderá reconsiderar sua decisão no prazo de </w:t>
      </w:r>
      <w:proofErr w:type="gramStart"/>
      <w:r w:rsidRPr="00244C3A">
        <w:rPr>
          <w:rFonts w:ascii="Times New Roman" w:hAnsi="Times New Roman" w:cs="Times New Roman"/>
          <w:color w:val="auto"/>
          <w:sz w:val="24"/>
          <w:szCs w:val="24"/>
        </w:rPr>
        <w:t>3</w:t>
      </w:r>
      <w:proofErr w:type="gramEnd"/>
      <w:r w:rsidRPr="00244C3A">
        <w:rPr>
          <w:rFonts w:ascii="Times New Roman" w:hAnsi="Times New Roman" w:cs="Times New Roman"/>
          <w:color w:val="auto"/>
          <w:sz w:val="24"/>
          <w:szCs w:val="24"/>
        </w:rPr>
        <w:t xml:space="preserve"> (três) dias úteis, ou, nesse mesmo prazo, encaminhar recurso para a autoridade superior, a qual deverá proferir sua decisão no prazo de 10 (dez) dias úteis, contado do recebimento dos autos.</w:t>
      </w:r>
    </w:p>
    <w:p w14:paraId="41418DC0"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Os recursos interpostos fora do prazo não serão conhecidos. </w:t>
      </w:r>
    </w:p>
    <w:p w14:paraId="0AE7E747"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O prazo para apresentação de contrarrazões ao recurso pelos demais licitantes será de </w:t>
      </w:r>
      <w:proofErr w:type="gramStart"/>
      <w:r w:rsidRPr="00244C3A">
        <w:rPr>
          <w:rFonts w:ascii="Times New Roman" w:hAnsi="Times New Roman" w:cs="Times New Roman"/>
          <w:color w:val="auto"/>
          <w:sz w:val="24"/>
          <w:szCs w:val="24"/>
        </w:rPr>
        <w:t>3</w:t>
      </w:r>
      <w:proofErr w:type="gramEnd"/>
      <w:r w:rsidRPr="00244C3A">
        <w:rPr>
          <w:rFonts w:ascii="Times New Roman" w:hAnsi="Times New Roman" w:cs="Times New Roman"/>
          <w:color w:val="auto"/>
          <w:sz w:val="24"/>
          <w:szCs w:val="24"/>
        </w:rPr>
        <w:t xml:space="preserve"> (três) dias úteis, contados da data da intimação pessoal ou da divulgação da interposição do recurso, assegurada a vista imediata dos elementos indispensáveis à defesa de seus interesses.</w:t>
      </w:r>
    </w:p>
    <w:p w14:paraId="7DA0512D"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O acolhimento do recurso invalida tão somente os atos insuscetíveis de aproveitamento. </w:t>
      </w:r>
    </w:p>
    <w:p w14:paraId="44B2D66C" w14:textId="77777777" w:rsidR="00E409BD" w:rsidRPr="00244C3A" w:rsidRDefault="003C7A23" w:rsidP="00E409BD">
      <w:pPr>
        <w:tabs>
          <w:tab w:val="left" w:pos="709"/>
        </w:tabs>
        <w:spacing w:beforeLines="120" w:before="288" w:afterLines="120" w:after="288" w:line="312" w:lineRule="auto"/>
        <w:ind w:firstLine="567"/>
        <w:rPr>
          <w:rFonts w:ascii="Times New Roman" w:eastAsia="MS Mincho" w:hAnsi="Times New Roman" w:cs="Times New Roman"/>
          <w:b/>
        </w:rPr>
      </w:pPr>
      <w:r w:rsidRPr="00244C3A">
        <w:rPr>
          <w:rFonts w:ascii="Times New Roman" w:hAnsi="Times New Roman" w:cs="Times New Roman"/>
        </w:rPr>
        <w:lastRenderedPageBreak/>
        <w:t xml:space="preserve">Os autos do processo permanecerão com vista franqueada aos interessados no sítio eletrônico </w:t>
      </w:r>
      <w:hyperlink r:id="rId44" w:history="1">
        <w:r w:rsidR="00A361D0" w:rsidRPr="00244C3A">
          <w:rPr>
            <w:rStyle w:val="Hyperlink"/>
            <w:rFonts w:ascii="Times New Roman" w:eastAsia="MS Mincho" w:hAnsi="Times New Roman" w:cs="Times New Roman"/>
            <w:bCs/>
          </w:rPr>
          <w:t>www.ananas.to.gov.br</w:t>
        </w:r>
      </w:hyperlink>
      <w:r w:rsidR="00170983" w:rsidRPr="00244C3A">
        <w:rPr>
          <w:rFonts w:ascii="Times New Roman" w:eastAsia="MS Mincho" w:hAnsi="Times New Roman" w:cs="Times New Roman"/>
          <w:bCs/>
        </w:rPr>
        <w:t xml:space="preserve"> e no SICAP LCO do Estado do Tocantins.</w:t>
      </w:r>
      <w:r w:rsidR="00E409BD" w:rsidRPr="00244C3A">
        <w:rPr>
          <w:rFonts w:ascii="Times New Roman" w:eastAsia="MS Mincho" w:hAnsi="Times New Roman" w:cs="Times New Roman"/>
        </w:rPr>
        <w:t xml:space="preserve"> </w:t>
      </w:r>
      <w:proofErr w:type="spellStart"/>
      <w:r w:rsidR="00E409BD" w:rsidRPr="00244C3A">
        <w:rPr>
          <w:rFonts w:ascii="Times New Roman" w:eastAsia="MS Mincho" w:hAnsi="Times New Roman" w:cs="Times New Roman"/>
          <w:color w:val="1F497D" w:themeColor="text2"/>
        </w:rPr>
        <w:t>Sera</w:t>
      </w:r>
      <w:proofErr w:type="spellEnd"/>
      <w:r w:rsidR="00E409BD" w:rsidRPr="00244C3A">
        <w:rPr>
          <w:rFonts w:ascii="Times New Roman" w:eastAsia="MS Mincho" w:hAnsi="Times New Roman" w:cs="Times New Roman"/>
          <w:color w:val="1F497D" w:themeColor="text2"/>
        </w:rPr>
        <w:t xml:space="preserve"> publicado no jornal no endereço </w:t>
      </w:r>
      <w:bookmarkStart w:id="64" w:name="_Toc122606111"/>
      <w:r w:rsidR="00E409BD" w:rsidRPr="00244C3A">
        <w:rPr>
          <w:rFonts w:ascii="Times New Roman" w:eastAsia="MS Mincho" w:hAnsi="Times New Roman" w:cs="Times New Roman"/>
          <w:b/>
        </w:rPr>
        <w:fldChar w:fldCharType="begin"/>
      </w:r>
      <w:r w:rsidR="00E409BD" w:rsidRPr="00244C3A">
        <w:rPr>
          <w:rFonts w:ascii="Times New Roman" w:eastAsia="MS Mincho" w:hAnsi="Times New Roman" w:cs="Times New Roman"/>
          <w:b/>
        </w:rPr>
        <w:instrText xml:space="preserve"> HYPERLINK "https://www.pagina63.com.br/" </w:instrText>
      </w:r>
      <w:r w:rsidR="00E409BD" w:rsidRPr="00244C3A">
        <w:rPr>
          <w:rFonts w:ascii="Times New Roman" w:eastAsia="MS Mincho" w:hAnsi="Times New Roman" w:cs="Times New Roman"/>
          <w:b/>
        </w:rPr>
        <w:fldChar w:fldCharType="separate"/>
      </w:r>
      <w:r w:rsidR="00E409BD" w:rsidRPr="00244C3A">
        <w:rPr>
          <w:rStyle w:val="Hyperlink"/>
          <w:rFonts w:ascii="Times New Roman" w:eastAsia="MS Mincho" w:hAnsi="Times New Roman" w:cs="Times New Roman"/>
          <w:b/>
        </w:rPr>
        <w:t>https://www.pagina63.com.br/</w:t>
      </w:r>
      <w:r w:rsidR="00E409BD" w:rsidRPr="00244C3A">
        <w:rPr>
          <w:rFonts w:ascii="Times New Roman" w:eastAsia="MS Mincho" w:hAnsi="Times New Roman" w:cs="Times New Roman"/>
          <w:b/>
        </w:rPr>
        <w:fldChar w:fldCharType="end"/>
      </w:r>
    </w:p>
    <w:p w14:paraId="6948A72B" w14:textId="78DD99D4" w:rsidR="003C7A23" w:rsidRPr="00244C3A" w:rsidRDefault="003C7A23" w:rsidP="007D4070">
      <w:pPr>
        <w:pStyle w:val="Nivel2"/>
        <w:numPr>
          <w:ilvl w:val="0"/>
          <w:numId w:val="9"/>
        </w:numPr>
        <w:tabs>
          <w:tab w:val="left" w:pos="709"/>
        </w:tabs>
        <w:spacing w:beforeLines="120" w:before="288" w:afterLines="120" w:after="288" w:line="240" w:lineRule="auto"/>
        <w:ind w:left="0" w:firstLine="0"/>
        <w:rPr>
          <w:rFonts w:ascii="Times New Roman" w:hAnsi="Times New Roman" w:cs="Times New Roman"/>
          <w:sz w:val="24"/>
          <w:szCs w:val="24"/>
        </w:rPr>
      </w:pPr>
      <w:commentRangeStart w:id="65"/>
      <w:r w:rsidRPr="00244C3A">
        <w:rPr>
          <w:rFonts w:ascii="Times New Roman" w:hAnsi="Times New Roman" w:cs="Times New Roman"/>
          <w:sz w:val="24"/>
          <w:szCs w:val="24"/>
        </w:rPr>
        <w:t>DAS INFRAÇÕES ADMINISTRATIVAS E SANÇÕES</w:t>
      </w:r>
      <w:commentRangeEnd w:id="65"/>
      <w:r w:rsidR="00522127" w:rsidRPr="00244C3A">
        <w:rPr>
          <w:rStyle w:val="Refdecomentrio"/>
          <w:rFonts w:ascii="Times New Roman" w:hAnsi="Times New Roman" w:cs="Times New Roman"/>
          <w:sz w:val="24"/>
          <w:szCs w:val="24"/>
        </w:rPr>
        <w:commentReference w:id="65"/>
      </w:r>
      <w:bookmarkEnd w:id="64"/>
    </w:p>
    <w:p w14:paraId="36144D78"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Comete infração administrativa, nos termos da lei, o licitante que, com dolo ou culpa: </w:t>
      </w:r>
    </w:p>
    <w:p w14:paraId="43ECC717" w14:textId="3FDBCFF4" w:rsidR="003C7A23" w:rsidRPr="00244C3A" w:rsidRDefault="000413E1"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66" w:name="_Ref114668085"/>
      <w:bookmarkStart w:id="67" w:name="_Hlk114652595"/>
      <w:r w:rsidRPr="00244C3A">
        <w:rPr>
          <w:rFonts w:ascii="Times New Roman" w:hAnsi="Times New Roman" w:cs="Times New Roman"/>
          <w:color w:val="auto"/>
          <w:sz w:val="24"/>
          <w:szCs w:val="24"/>
        </w:rPr>
        <w:t>Deixar</w:t>
      </w:r>
      <w:r w:rsidR="003C7A23" w:rsidRPr="00244C3A">
        <w:rPr>
          <w:rFonts w:ascii="Times New Roman" w:hAnsi="Times New Roman" w:cs="Times New Roman"/>
          <w:color w:val="auto"/>
          <w:sz w:val="24"/>
          <w:szCs w:val="24"/>
        </w:rPr>
        <w:t xml:space="preserve"> de entregar a documentação exigida para o certame ou não entregar qualquer documento que tenha sido solicitado pelo/a pregoeiro/a</w:t>
      </w:r>
      <w:r w:rsidR="005808CA" w:rsidRPr="00244C3A">
        <w:rPr>
          <w:rFonts w:ascii="Times New Roman" w:hAnsi="Times New Roman" w:cs="Times New Roman"/>
          <w:color w:val="auto"/>
          <w:sz w:val="24"/>
          <w:szCs w:val="24"/>
        </w:rPr>
        <w:t>gente de contratação</w:t>
      </w:r>
      <w:r w:rsidR="003C7A23" w:rsidRPr="00244C3A">
        <w:rPr>
          <w:rFonts w:ascii="Times New Roman" w:hAnsi="Times New Roman" w:cs="Times New Roman"/>
          <w:color w:val="auto"/>
          <w:sz w:val="24"/>
          <w:szCs w:val="24"/>
        </w:rPr>
        <w:t xml:space="preserve"> durante o certame;</w:t>
      </w:r>
      <w:bookmarkEnd w:id="66"/>
    </w:p>
    <w:p w14:paraId="6D9E96AB" w14:textId="77777777" w:rsidR="003C7A23" w:rsidRPr="00244C3A" w:rsidRDefault="003C7A23"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68" w:name="_Ref114668108"/>
      <w:r w:rsidRPr="00244C3A">
        <w:rPr>
          <w:rFonts w:ascii="Times New Roman" w:hAnsi="Times New Roman" w:cs="Times New Roman"/>
          <w:color w:val="auto"/>
          <w:sz w:val="24"/>
          <w:szCs w:val="24"/>
        </w:rPr>
        <w:t>Salvo em decorrência de fato superveniente devidamente justificado, não mantiver a proposta em especial quando:</w:t>
      </w:r>
      <w:bookmarkEnd w:id="68"/>
    </w:p>
    <w:p w14:paraId="78070BBD" w14:textId="0BAD74EC" w:rsidR="003C7A23" w:rsidRPr="00244C3A" w:rsidRDefault="00C24D3B" w:rsidP="007D4070">
      <w:pPr>
        <w:pStyle w:val="Nivel4"/>
        <w:numPr>
          <w:ilvl w:val="3"/>
          <w:numId w:val="9"/>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Não</w:t>
      </w:r>
      <w:r w:rsidR="003C7A23" w:rsidRPr="00244C3A">
        <w:rPr>
          <w:rFonts w:ascii="Times New Roman" w:hAnsi="Times New Roman" w:cs="Times New Roman"/>
          <w:sz w:val="24"/>
          <w:szCs w:val="24"/>
        </w:rPr>
        <w:t xml:space="preserve"> enviar a proposta adequada ao último lance ofertado ou após a negociação; </w:t>
      </w:r>
    </w:p>
    <w:p w14:paraId="415A47F9" w14:textId="316F7843" w:rsidR="003C7A23" w:rsidRPr="00244C3A" w:rsidRDefault="00C24D3B" w:rsidP="007D4070">
      <w:pPr>
        <w:pStyle w:val="Nivel4"/>
        <w:numPr>
          <w:ilvl w:val="3"/>
          <w:numId w:val="9"/>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Recusar</w:t>
      </w:r>
      <w:r w:rsidR="003C7A23" w:rsidRPr="00244C3A">
        <w:rPr>
          <w:rFonts w:ascii="Times New Roman" w:hAnsi="Times New Roman" w:cs="Times New Roman"/>
          <w:sz w:val="24"/>
          <w:szCs w:val="24"/>
        </w:rPr>
        <w:t xml:space="preserve">-se a enviar o detalhamento da proposta quando exigível; </w:t>
      </w:r>
    </w:p>
    <w:p w14:paraId="3F87EE1A" w14:textId="7B656D5F" w:rsidR="003C7A23" w:rsidRPr="00244C3A" w:rsidRDefault="00C24D3B" w:rsidP="007D4070">
      <w:pPr>
        <w:pStyle w:val="Nivel4"/>
        <w:numPr>
          <w:ilvl w:val="3"/>
          <w:numId w:val="9"/>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Pedir</w:t>
      </w:r>
      <w:r w:rsidR="003C7A23" w:rsidRPr="00244C3A">
        <w:rPr>
          <w:rFonts w:ascii="Times New Roman" w:hAnsi="Times New Roman" w:cs="Times New Roman"/>
          <w:sz w:val="24"/>
          <w:szCs w:val="24"/>
        </w:rPr>
        <w:t xml:space="preserve"> para ser desclassificado quando encerrada a etapa competitiva; </w:t>
      </w:r>
      <w:proofErr w:type="gramStart"/>
      <w:r w:rsidR="003C7A23" w:rsidRPr="00244C3A">
        <w:rPr>
          <w:rFonts w:ascii="Times New Roman" w:hAnsi="Times New Roman" w:cs="Times New Roman"/>
          <w:sz w:val="24"/>
          <w:szCs w:val="24"/>
        </w:rPr>
        <w:t>ou</w:t>
      </w:r>
      <w:proofErr w:type="gramEnd"/>
      <w:r w:rsidR="003C7A23" w:rsidRPr="00244C3A">
        <w:rPr>
          <w:rFonts w:ascii="Times New Roman" w:hAnsi="Times New Roman" w:cs="Times New Roman"/>
          <w:sz w:val="24"/>
          <w:szCs w:val="24"/>
        </w:rPr>
        <w:t xml:space="preserve"> </w:t>
      </w:r>
    </w:p>
    <w:p w14:paraId="5CC642B2" w14:textId="35423763" w:rsidR="003C7A23" w:rsidRPr="00244C3A" w:rsidRDefault="00C24D3B" w:rsidP="007D4070">
      <w:pPr>
        <w:pStyle w:val="Nivel4"/>
        <w:numPr>
          <w:ilvl w:val="3"/>
          <w:numId w:val="9"/>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Deixar</w:t>
      </w:r>
      <w:r w:rsidR="003C7A23" w:rsidRPr="00244C3A">
        <w:rPr>
          <w:rFonts w:ascii="Times New Roman" w:hAnsi="Times New Roman" w:cs="Times New Roman"/>
          <w:sz w:val="24"/>
          <w:szCs w:val="24"/>
        </w:rPr>
        <w:t xml:space="preserve"> de apresentar </w:t>
      </w:r>
      <w:r w:rsidR="003C7A23" w:rsidRPr="00244C3A">
        <w:rPr>
          <w:rFonts w:ascii="Times New Roman" w:hAnsi="Times New Roman" w:cs="Times New Roman"/>
          <w:b/>
          <w:sz w:val="24"/>
          <w:szCs w:val="24"/>
        </w:rPr>
        <w:t>amostra</w:t>
      </w:r>
      <w:r w:rsidR="005808CA" w:rsidRPr="00244C3A">
        <w:rPr>
          <w:rFonts w:ascii="Times New Roman" w:hAnsi="Times New Roman" w:cs="Times New Roman"/>
          <w:sz w:val="24"/>
          <w:szCs w:val="24"/>
        </w:rPr>
        <w:t xml:space="preserve"> quando for o caso</w:t>
      </w:r>
      <w:r w:rsidR="003C7A23" w:rsidRPr="00244C3A">
        <w:rPr>
          <w:rFonts w:ascii="Times New Roman" w:hAnsi="Times New Roman" w:cs="Times New Roman"/>
          <w:sz w:val="24"/>
          <w:szCs w:val="24"/>
        </w:rPr>
        <w:t>;</w:t>
      </w:r>
    </w:p>
    <w:p w14:paraId="3CF98C0B" w14:textId="39D45C6A" w:rsidR="003C7A23" w:rsidRPr="00244C3A" w:rsidRDefault="00C24D3B" w:rsidP="007D4070">
      <w:pPr>
        <w:pStyle w:val="Nivel4"/>
        <w:numPr>
          <w:ilvl w:val="3"/>
          <w:numId w:val="9"/>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Apresentar</w:t>
      </w:r>
      <w:r w:rsidR="003C7A23" w:rsidRPr="00244C3A">
        <w:rPr>
          <w:rFonts w:ascii="Times New Roman" w:hAnsi="Times New Roman" w:cs="Times New Roman"/>
          <w:sz w:val="24"/>
          <w:szCs w:val="24"/>
        </w:rPr>
        <w:t xml:space="preserve"> proposta ou amostra em desacordo com as especificações do edital; </w:t>
      </w:r>
    </w:p>
    <w:p w14:paraId="4C7E529E" w14:textId="644CA5A2" w:rsidR="003C7A23" w:rsidRPr="00244C3A" w:rsidRDefault="00C24D3B"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69" w:name="_Ref114668139"/>
      <w:r w:rsidRPr="00244C3A">
        <w:rPr>
          <w:rFonts w:ascii="Times New Roman" w:hAnsi="Times New Roman" w:cs="Times New Roman"/>
          <w:color w:val="auto"/>
          <w:sz w:val="24"/>
          <w:szCs w:val="24"/>
        </w:rPr>
        <w:t>Não</w:t>
      </w:r>
      <w:r w:rsidR="003C7A23" w:rsidRPr="00244C3A">
        <w:rPr>
          <w:rFonts w:ascii="Times New Roman" w:hAnsi="Times New Roman" w:cs="Times New Roman"/>
          <w:color w:val="auto"/>
          <w:sz w:val="24"/>
          <w:szCs w:val="24"/>
        </w:rPr>
        <w:t xml:space="preserve"> celebrar o contrato ou não entregar a documentação exigida para a contratação, quando convocado dentro do prazo de validade de sua proposta;</w:t>
      </w:r>
      <w:bookmarkEnd w:id="69"/>
    </w:p>
    <w:p w14:paraId="25346253" w14:textId="6C14BCF4" w:rsidR="003C7A23" w:rsidRPr="00244C3A" w:rsidRDefault="00C24D3B" w:rsidP="007D4070">
      <w:pPr>
        <w:pStyle w:val="Nivel4"/>
        <w:numPr>
          <w:ilvl w:val="3"/>
          <w:numId w:val="9"/>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Recusar</w:t>
      </w:r>
      <w:r w:rsidR="003C7A23" w:rsidRPr="00244C3A">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42C548B4" w:rsidR="003C7A23" w:rsidRPr="00244C3A" w:rsidRDefault="00C24D3B"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70" w:name="_Ref114668249"/>
      <w:r w:rsidRPr="00244C3A">
        <w:rPr>
          <w:rFonts w:ascii="Times New Roman" w:hAnsi="Times New Roman" w:cs="Times New Roman"/>
          <w:color w:val="auto"/>
          <w:sz w:val="24"/>
          <w:szCs w:val="24"/>
        </w:rPr>
        <w:t>Apresentar</w:t>
      </w:r>
      <w:r w:rsidR="003C7A23" w:rsidRPr="00244C3A">
        <w:rPr>
          <w:rFonts w:ascii="Times New Roman" w:hAnsi="Times New Roman" w:cs="Times New Roman"/>
          <w:color w:val="auto"/>
          <w:sz w:val="24"/>
          <w:szCs w:val="24"/>
        </w:rPr>
        <w:t xml:space="preserve"> declaração ou documentação falsa exigida para o certame ou prestar declaração falsa durante a licitação</w:t>
      </w:r>
      <w:bookmarkEnd w:id="70"/>
    </w:p>
    <w:p w14:paraId="301BADD7" w14:textId="2DA4CFD4" w:rsidR="003C7A23" w:rsidRPr="00244C3A" w:rsidRDefault="00C24D3B"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71" w:name="_Ref114668245"/>
      <w:r w:rsidRPr="00244C3A">
        <w:rPr>
          <w:rFonts w:ascii="Times New Roman" w:hAnsi="Times New Roman" w:cs="Times New Roman"/>
          <w:color w:val="auto"/>
          <w:sz w:val="24"/>
          <w:szCs w:val="24"/>
        </w:rPr>
        <w:t>Fraudar</w:t>
      </w:r>
      <w:r w:rsidR="003C7A23" w:rsidRPr="00244C3A">
        <w:rPr>
          <w:rFonts w:ascii="Times New Roman" w:hAnsi="Times New Roman" w:cs="Times New Roman"/>
          <w:color w:val="auto"/>
          <w:sz w:val="24"/>
          <w:szCs w:val="24"/>
        </w:rPr>
        <w:t xml:space="preserve"> a licitação</w:t>
      </w:r>
      <w:bookmarkEnd w:id="71"/>
    </w:p>
    <w:p w14:paraId="30E8E806" w14:textId="0EB748BC" w:rsidR="003C7A23" w:rsidRPr="00244C3A" w:rsidRDefault="00C24D3B"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72" w:name="_Ref114668247"/>
      <w:r w:rsidRPr="00244C3A">
        <w:rPr>
          <w:rFonts w:ascii="Times New Roman" w:hAnsi="Times New Roman" w:cs="Times New Roman"/>
          <w:color w:val="auto"/>
          <w:sz w:val="24"/>
          <w:szCs w:val="24"/>
        </w:rPr>
        <w:t>Comportar</w:t>
      </w:r>
      <w:r w:rsidR="003C7A23" w:rsidRPr="00244C3A">
        <w:rPr>
          <w:rFonts w:ascii="Times New Roman" w:hAnsi="Times New Roman" w:cs="Times New Roman"/>
          <w:color w:val="auto"/>
          <w:sz w:val="24"/>
          <w:szCs w:val="24"/>
        </w:rPr>
        <w:t>-se de modo inidôneo ou cometer fraude de qualquer natureza, em especial quando:</w:t>
      </w:r>
      <w:bookmarkEnd w:id="72"/>
    </w:p>
    <w:p w14:paraId="7219FCA0" w14:textId="1EC898A4" w:rsidR="003C7A23" w:rsidRPr="00244C3A" w:rsidRDefault="00C24D3B" w:rsidP="007D4070">
      <w:pPr>
        <w:pStyle w:val="Nivel4"/>
        <w:numPr>
          <w:ilvl w:val="3"/>
          <w:numId w:val="9"/>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Agir</w:t>
      </w:r>
      <w:r w:rsidR="003C7A23" w:rsidRPr="00244C3A">
        <w:rPr>
          <w:rFonts w:ascii="Times New Roman" w:hAnsi="Times New Roman" w:cs="Times New Roman"/>
          <w:sz w:val="24"/>
          <w:szCs w:val="24"/>
        </w:rPr>
        <w:t xml:space="preserve"> em conluio ou em desconformidade com a lei; </w:t>
      </w:r>
    </w:p>
    <w:p w14:paraId="69FD8D25" w14:textId="2DA13953" w:rsidR="003C7A23" w:rsidRPr="00244C3A" w:rsidRDefault="00C24D3B" w:rsidP="007D4070">
      <w:pPr>
        <w:pStyle w:val="Nivel4"/>
        <w:numPr>
          <w:ilvl w:val="3"/>
          <w:numId w:val="9"/>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Induzir</w:t>
      </w:r>
      <w:r w:rsidR="003C7A23" w:rsidRPr="00244C3A">
        <w:rPr>
          <w:rFonts w:ascii="Times New Roman" w:hAnsi="Times New Roman" w:cs="Times New Roman"/>
          <w:sz w:val="24"/>
          <w:szCs w:val="24"/>
        </w:rPr>
        <w:t xml:space="preserve"> deliberadamente a erro no julgamento; </w:t>
      </w:r>
    </w:p>
    <w:p w14:paraId="3F1CAA92" w14:textId="2AD6E42E" w:rsidR="003C7A23" w:rsidRPr="00244C3A" w:rsidRDefault="00C24D3B" w:rsidP="007D4070">
      <w:pPr>
        <w:pStyle w:val="Nivel4"/>
        <w:numPr>
          <w:ilvl w:val="3"/>
          <w:numId w:val="9"/>
        </w:numPr>
        <w:tabs>
          <w:tab w:val="left" w:pos="709"/>
        </w:tabs>
        <w:spacing w:beforeLines="120" w:before="288" w:afterLines="120" w:after="288" w:line="240" w:lineRule="auto"/>
        <w:ind w:left="0" w:firstLine="0"/>
        <w:rPr>
          <w:rFonts w:ascii="Times New Roman" w:hAnsi="Times New Roman" w:cs="Times New Roman"/>
          <w:sz w:val="24"/>
          <w:szCs w:val="24"/>
        </w:rPr>
      </w:pPr>
      <w:r w:rsidRPr="00244C3A">
        <w:rPr>
          <w:rFonts w:ascii="Times New Roman" w:hAnsi="Times New Roman" w:cs="Times New Roman"/>
          <w:sz w:val="24"/>
          <w:szCs w:val="24"/>
        </w:rPr>
        <w:t>Apresentar</w:t>
      </w:r>
      <w:r w:rsidR="003C7A23" w:rsidRPr="00244C3A">
        <w:rPr>
          <w:rFonts w:ascii="Times New Roman" w:hAnsi="Times New Roman" w:cs="Times New Roman"/>
          <w:sz w:val="24"/>
          <w:szCs w:val="24"/>
        </w:rPr>
        <w:t xml:space="preserve"> </w:t>
      </w:r>
      <w:r w:rsidR="003C7A23" w:rsidRPr="00244C3A">
        <w:rPr>
          <w:rFonts w:ascii="Times New Roman" w:hAnsi="Times New Roman" w:cs="Times New Roman"/>
          <w:b/>
          <w:sz w:val="24"/>
          <w:szCs w:val="24"/>
        </w:rPr>
        <w:t>amostra</w:t>
      </w:r>
      <w:r w:rsidR="003C7A23" w:rsidRPr="00244C3A">
        <w:rPr>
          <w:rFonts w:ascii="Times New Roman" w:hAnsi="Times New Roman" w:cs="Times New Roman"/>
          <w:sz w:val="24"/>
          <w:szCs w:val="24"/>
        </w:rPr>
        <w:t xml:space="preserve"> falsificada ou deteriorada</w:t>
      </w:r>
      <w:r w:rsidR="005808CA" w:rsidRPr="00244C3A">
        <w:rPr>
          <w:rFonts w:ascii="Times New Roman" w:hAnsi="Times New Roman" w:cs="Times New Roman"/>
          <w:sz w:val="24"/>
          <w:szCs w:val="24"/>
        </w:rPr>
        <w:t xml:space="preserve"> quando for o caso</w:t>
      </w:r>
      <w:r w:rsidR="003C7A23" w:rsidRPr="00244C3A">
        <w:rPr>
          <w:rFonts w:ascii="Times New Roman" w:hAnsi="Times New Roman" w:cs="Times New Roman"/>
          <w:sz w:val="24"/>
          <w:szCs w:val="24"/>
        </w:rPr>
        <w:t xml:space="preserve">; </w:t>
      </w:r>
    </w:p>
    <w:p w14:paraId="49C86C9E" w14:textId="5CC5282F" w:rsidR="003C7A23" w:rsidRPr="00244C3A" w:rsidRDefault="00C24D3B"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73" w:name="_Ref114668251"/>
      <w:r w:rsidRPr="00244C3A">
        <w:rPr>
          <w:rFonts w:ascii="Times New Roman" w:hAnsi="Times New Roman" w:cs="Times New Roman"/>
          <w:color w:val="auto"/>
          <w:sz w:val="24"/>
          <w:szCs w:val="24"/>
        </w:rPr>
        <w:t>Praticar</w:t>
      </w:r>
      <w:r w:rsidR="003C7A23" w:rsidRPr="00244C3A">
        <w:rPr>
          <w:rFonts w:ascii="Times New Roman" w:hAnsi="Times New Roman" w:cs="Times New Roman"/>
          <w:color w:val="auto"/>
          <w:sz w:val="24"/>
          <w:szCs w:val="24"/>
        </w:rPr>
        <w:t xml:space="preserve"> atos ilícitos com vistas a frustrar os objetivos da licitação</w:t>
      </w:r>
      <w:bookmarkEnd w:id="73"/>
    </w:p>
    <w:p w14:paraId="28FBD17A" w14:textId="15D4639F" w:rsidR="003C7A23" w:rsidRPr="00244C3A" w:rsidRDefault="003C7A23"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bookmarkStart w:id="74" w:name="_Ref114668252"/>
      <w:proofErr w:type="gramStart"/>
      <w:r w:rsidRPr="00244C3A">
        <w:rPr>
          <w:rFonts w:ascii="Times New Roman" w:hAnsi="Times New Roman" w:cs="Times New Roman"/>
          <w:color w:val="auto"/>
          <w:sz w:val="24"/>
          <w:szCs w:val="24"/>
        </w:rPr>
        <w:t>praticar</w:t>
      </w:r>
      <w:proofErr w:type="gramEnd"/>
      <w:r w:rsidRPr="00244C3A">
        <w:rPr>
          <w:rFonts w:ascii="Times New Roman" w:hAnsi="Times New Roman" w:cs="Times New Roman"/>
          <w:color w:val="auto"/>
          <w:sz w:val="24"/>
          <w:szCs w:val="24"/>
        </w:rPr>
        <w:t xml:space="preserve"> ato lesivo previsto no </w:t>
      </w:r>
      <w:hyperlink r:id="rId45" w:anchor="art5" w:history="1">
        <w:r w:rsidRPr="00244C3A">
          <w:rPr>
            <w:rStyle w:val="Hyperlink"/>
            <w:rFonts w:ascii="Times New Roman" w:hAnsi="Times New Roman" w:cs="Times New Roman"/>
            <w:color w:val="auto"/>
            <w:sz w:val="24"/>
            <w:szCs w:val="24"/>
          </w:rPr>
          <w:t>art. 5º da Lei n.º 12.846, de 2013</w:t>
        </w:r>
      </w:hyperlink>
      <w:r w:rsidRPr="00244C3A">
        <w:rPr>
          <w:rFonts w:ascii="Times New Roman" w:hAnsi="Times New Roman" w:cs="Times New Roman"/>
          <w:color w:val="auto"/>
          <w:sz w:val="24"/>
          <w:szCs w:val="24"/>
        </w:rPr>
        <w:t>.</w:t>
      </w:r>
      <w:bookmarkEnd w:id="74"/>
    </w:p>
    <w:bookmarkEnd w:id="67"/>
    <w:p w14:paraId="5F9FF442" w14:textId="746A77E6"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lastRenderedPageBreak/>
        <w:t xml:space="preserve">Com fulcro na </w:t>
      </w:r>
      <w:hyperlink r:id="rId46" w:history="1">
        <w:r w:rsidRPr="00244C3A">
          <w:rPr>
            <w:rStyle w:val="Hyperlink"/>
            <w:rFonts w:ascii="Times New Roman" w:hAnsi="Times New Roman" w:cs="Times New Roman"/>
            <w:color w:val="auto"/>
            <w:sz w:val="24"/>
            <w:szCs w:val="24"/>
          </w:rPr>
          <w:t>Lei nº 14.133, de 2021</w:t>
        </w:r>
      </w:hyperlink>
      <w:r w:rsidRPr="00244C3A">
        <w:rPr>
          <w:rFonts w:ascii="Times New Roman" w:hAnsi="Times New Roman" w:cs="Times New Roman"/>
          <w:color w:val="auto"/>
          <w:sz w:val="24"/>
          <w:szCs w:val="24"/>
        </w:rPr>
        <w:t xml:space="preserve">, a Administração poderá, garantida a prévia defesa, aplicar aos licitantes e/ou adjudicatários as seguintes sanções, sem prejuízo das responsabilidades civil e criminal: </w:t>
      </w:r>
    </w:p>
    <w:p w14:paraId="166A77FF" w14:textId="2200A568" w:rsidR="003C7A23" w:rsidRPr="00244C3A" w:rsidRDefault="00C24D3B"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Advertência</w:t>
      </w:r>
      <w:r w:rsidR="003C7A23" w:rsidRPr="00244C3A">
        <w:rPr>
          <w:rFonts w:ascii="Times New Roman" w:hAnsi="Times New Roman" w:cs="Times New Roman"/>
          <w:color w:val="auto"/>
          <w:sz w:val="24"/>
          <w:szCs w:val="24"/>
        </w:rPr>
        <w:t xml:space="preserve">; </w:t>
      </w:r>
    </w:p>
    <w:p w14:paraId="0D8A3A52" w14:textId="71D2E1A0" w:rsidR="003C7A23" w:rsidRPr="00244C3A" w:rsidRDefault="00C24D3B"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Multa</w:t>
      </w:r>
      <w:r w:rsidR="003C7A23" w:rsidRPr="00244C3A">
        <w:rPr>
          <w:rFonts w:ascii="Times New Roman" w:hAnsi="Times New Roman" w:cs="Times New Roman"/>
          <w:color w:val="auto"/>
          <w:sz w:val="24"/>
          <w:szCs w:val="24"/>
        </w:rPr>
        <w:t>;</w:t>
      </w:r>
    </w:p>
    <w:p w14:paraId="0AEC169D" w14:textId="53A4A2EF" w:rsidR="003C7A23" w:rsidRPr="00244C3A" w:rsidRDefault="00C24D3B"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Impedimento</w:t>
      </w:r>
      <w:r w:rsidR="003C7A23" w:rsidRPr="00244C3A">
        <w:rPr>
          <w:rFonts w:ascii="Times New Roman" w:hAnsi="Times New Roman" w:cs="Times New Roman"/>
          <w:color w:val="auto"/>
          <w:sz w:val="24"/>
          <w:szCs w:val="24"/>
        </w:rPr>
        <w:t xml:space="preserve"> de licitar e contratar e</w:t>
      </w:r>
    </w:p>
    <w:p w14:paraId="1E2C28B4" w14:textId="4E7F564E" w:rsidR="003C7A23" w:rsidRPr="00244C3A" w:rsidRDefault="00C24D3B"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Declaração</w:t>
      </w:r>
      <w:r w:rsidR="003C7A23" w:rsidRPr="00244C3A">
        <w:rPr>
          <w:rFonts w:ascii="Times New Roman" w:hAnsi="Times New Roman"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Na aplicação das sanções serão considerados:</w:t>
      </w:r>
    </w:p>
    <w:p w14:paraId="00F95BCE" w14:textId="65B45134" w:rsidR="003C7A23" w:rsidRPr="00244C3A" w:rsidRDefault="00A15C54"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w:t>
      </w:r>
      <w:r w:rsidR="003C7A23" w:rsidRPr="00244C3A">
        <w:rPr>
          <w:rFonts w:ascii="Times New Roman" w:hAnsi="Times New Roman" w:cs="Times New Roman"/>
          <w:color w:val="auto"/>
          <w:sz w:val="24"/>
          <w:szCs w:val="24"/>
        </w:rPr>
        <w:t xml:space="preserve"> natureza e a gravidade da infração cometida.</w:t>
      </w:r>
    </w:p>
    <w:p w14:paraId="7943935F" w14:textId="6C5DF939" w:rsidR="003C7A23" w:rsidRPr="00244C3A" w:rsidRDefault="00A15C54"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As</w:t>
      </w:r>
      <w:r w:rsidR="003C7A23" w:rsidRPr="00244C3A">
        <w:rPr>
          <w:rFonts w:ascii="Times New Roman" w:hAnsi="Times New Roman" w:cs="Times New Roman"/>
          <w:color w:val="auto"/>
          <w:sz w:val="24"/>
          <w:szCs w:val="24"/>
        </w:rPr>
        <w:t xml:space="preserve"> peculiaridades do caso concreto</w:t>
      </w:r>
    </w:p>
    <w:p w14:paraId="3079A3CB" w14:textId="5F703E2B" w:rsidR="003C7A23" w:rsidRPr="00244C3A" w:rsidRDefault="00A15C54"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As</w:t>
      </w:r>
      <w:r w:rsidR="003C7A23" w:rsidRPr="00244C3A">
        <w:rPr>
          <w:rFonts w:ascii="Times New Roman" w:hAnsi="Times New Roman" w:cs="Times New Roman"/>
          <w:color w:val="auto"/>
          <w:sz w:val="24"/>
          <w:szCs w:val="24"/>
        </w:rPr>
        <w:t xml:space="preserve"> circunstâncias agravantes ou atenuantes</w:t>
      </w:r>
    </w:p>
    <w:p w14:paraId="458D6090" w14:textId="6167FCA7" w:rsidR="003C7A23" w:rsidRPr="00244C3A" w:rsidRDefault="00A15C54"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Os</w:t>
      </w:r>
      <w:r w:rsidR="003C7A23" w:rsidRPr="00244C3A">
        <w:rPr>
          <w:rFonts w:ascii="Times New Roman" w:hAnsi="Times New Roman" w:cs="Times New Roman"/>
          <w:color w:val="auto"/>
          <w:sz w:val="24"/>
          <w:szCs w:val="24"/>
        </w:rPr>
        <w:t xml:space="preserve"> danos que dela provierem para a Administração Pública</w:t>
      </w:r>
    </w:p>
    <w:p w14:paraId="5BBE4888" w14:textId="5D06EF8D" w:rsidR="003C7A23" w:rsidRPr="00244C3A" w:rsidRDefault="00A15C54"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w:t>
      </w:r>
      <w:r w:rsidR="003C7A23" w:rsidRPr="00244C3A">
        <w:rPr>
          <w:rFonts w:ascii="Times New Roman" w:hAnsi="Times New Roman" w:cs="Times New Roman"/>
          <w:color w:val="auto"/>
          <w:sz w:val="24"/>
          <w:szCs w:val="24"/>
        </w:rPr>
        <w:t xml:space="preserve"> implantação ou o aperfeiçoamento de programa de integridade, conforme normas e orientações dos órgãos de controle.</w:t>
      </w:r>
    </w:p>
    <w:p w14:paraId="6F92F65F"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commentRangeStart w:id="75"/>
      <w:r w:rsidRPr="00244C3A">
        <w:rPr>
          <w:rFonts w:ascii="Times New Roman" w:hAnsi="Times New Roman" w:cs="Times New Roman"/>
          <w:color w:val="auto"/>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Na aplicação da sanção de multa será facultada a defesa do interessado no prazo de 15 (quinze) dias úteis, contado da data de sua intimação.</w:t>
      </w:r>
    </w:p>
    <w:p w14:paraId="1EF9BE11" w14:textId="4BD83336"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proofErr w:type="gramStart"/>
      <w:r w:rsidRPr="00244C3A">
        <w:rPr>
          <w:rFonts w:ascii="Times New Roman" w:hAnsi="Times New Roman" w:cs="Times New Roman"/>
          <w:color w:val="auto"/>
          <w:sz w:val="24"/>
          <w:szCs w:val="24"/>
        </w:rPr>
        <w:t>A sanção de impedimento de licitar e contratar será</w:t>
      </w:r>
      <w:proofErr w:type="gramEnd"/>
      <w:r w:rsidRPr="00244C3A">
        <w:rPr>
          <w:rFonts w:ascii="Times New Roman" w:hAnsi="Times New Roman" w:cs="Times New Roman"/>
          <w:color w:val="auto"/>
          <w:sz w:val="24"/>
          <w:szCs w:val="24"/>
        </w:rPr>
        <w:t xml:space="preserve"> aplicada ao responsável em decorrência das infrações administrativas relacionadas nos itens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_Ref114668085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9.1.1</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_Ref114668108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9.1.2</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e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_Ref114668139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9.1.3</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498E585D"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Poderá ser aplicada ao responsável a sanção de declaração de inidoneidade para licitar ou contratar, em decorrência da prática das infrações dispostas nos itens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_Ref114668249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9.1.4</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_Ref114668245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9.1.5</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_Ref114668247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9.1.6</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_Ref114668251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9.1.7</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e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_Ref114668252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9.1.8</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bem como pelas infrações administrativas previstas nos itens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_Ref114668085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9.1.1</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_Ref114668108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9.1.2</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e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_Ref114668139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9.1.3</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47" w:anchor="art156§5" w:history="1">
        <w:r w:rsidRPr="00244C3A">
          <w:rPr>
            <w:rStyle w:val="Hyperlink"/>
            <w:rFonts w:ascii="Times New Roman" w:hAnsi="Times New Roman" w:cs="Times New Roman"/>
            <w:color w:val="auto"/>
            <w:sz w:val="24"/>
            <w:szCs w:val="24"/>
          </w:rPr>
          <w:t>art. 156, §5º, da Lei n.º 14.133/2021</w:t>
        </w:r>
      </w:hyperlink>
      <w:proofErr w:type="gramStart"/>
      <w:r w:rsidRPr="00244C3A">
        <w:rPr>
          <w:rFonts w:ascii="Times New Roman" w:hAnsi="Times New Roman" w:cs="Times New Roman"/>
          <w:color w:val="auto"/>
          <w:sz w:val="24"/>
          <w:szCs w:val="24"/>
        </w:rPr>
        <w:t>.</w:t>
      </w:r>
      <w:commentRangeEnd w:id="75"/>
      <w:proofErr w:type="gramEnd"/>
      <w:r w:rsidR="00EC0337" w:rsidRPr="00244C3A">
        <w:rPr>
          <w:rStyle w:val="Refdecomentrio"/>
          <w:rFonts w:ascii="Times New Roman" w:hAnsi="Times New Roman" w:cs="Times New Roman"/>
          <w:color w:val="auto"/>
          <w:sz w:val="24"/>
          <w:szCs w:val="24"/>
        </w:rPr>
        <w:commentReference w:id="75"/>
      </w:r>
    </w:p>
    <w:p w14:paraId="7A500125" w14:textId="7092E4B6"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244C3A">
        <w:rPr>
          <w:rFonts w:ascii="Times New Roman" w:hAnsi="Times New Roman" w:cs="Times New Roman"/>
          <w:color w:val="auto"/>
          <w:sz w:val="24"/>
          <w:szCs w:val="24"/>
        </w:rPr>
        <w:fldChar w:fldCharType="begin"/>
      </w:r>
      <w:r w:rsidRPr="00244C3A">
        <w:rPr>
          <w:rFonts w:ascii="Times New Roman" w:hAnsi="Times New Roman" w:cs="Times New Roman"/>
          <w:color w:val="auto"/>
          <w:sz w:val="24"/>
          <w:szCs w:val="24"/>
        </w:rPr>
        <w:instrText xml:space="preserve"> REF _Ref114668139 \r \h  \* MERGEFORMAT </w:instrText>
      </w:r>
      <w:r w:rsidRPr="00244C3A">
        <w:rPr>
          <w:rFonts w:ascii="Times New Roman" w:hAnsi="Times New Roman" w:cs="Times New Roman"/>
          <w:color w:val="auto"/>
          <w:sz w:val="24"/>
          <w:szCs w:val="24"/>
        </w:rPr>
      </w:r>
      <w:r w:rsidRPr="00244C3A">
        <w:rPr>
          <w:rFonts w:ascii="Times New Roman" w:hAnsi="Times New Roman" w:cs="Times New Roman"/>
          <w:color w:val="auto"/>
          <w:sz w:val="24"/>
          <w:szCs w:val="24"/>
        </w:rPr>
        <w:fldChar w:fldCharType="separate"/>
      </w:r>
      <w:r w:rsidR="00DD3F40">
        <w:rPr>
          <w:rFonts w:ascii="Times New Roman" w:hAnsi="Times New Roman" w:cs="Times New Roman"/>
          <w:color w:val="auto"/>
          <w:sz w:val="24"/>
          <w:szCs w:val="24"/>
        </w:rPr>
        <w:t>9.1.3</w:t>
      </w:r>
      <w:r w:rsidRPr="00244C3A">
        <w:rPr>
          <w:rFonts w:ascii="Times New Roman" w:hAnsi="Times New Roman" w:cs="Times New Roman"/>
          <w:color w:val="auto"/>
          <w:sz w:val="24"/>
          <w:szCs w:val="24"/>
        </w:rPr>
        <w:fldChar w:fldCharType="end"/>
      </w:r>
      <w:r w:rsidRPr="00244C3A">
        <w:rPr>
          <w:rFonts w:ascii="Times New Roman" w:hAnsi="Times New Roman" w:cs="Times New Roman"/>
          <w:color w:val="auto"/>
          <w:sz w:val="24"/>
          <w:szCs w:val="24"/>
        </w:rPr>
        <w:t xml:space="preserve">, caracterizará o descumprimento total da obrigação assumida e o sujeitará às penalidades e à imediata </w:t>
      </w:r>
      <w:r w:rsidRPr="00244C3A">
        <w:rPr>
          <w:rFonts w:ascii="Times New Roman" w:hAnsi="Times New Roman" w:cs="Times New Roman"/>
          <w:color w:val="auto"/>
          <w:sz w:val="24"/>
          <w:szCs w:val="24"/>
        </w:rPr>
        <w:lastRenderedPageBreak/>
        <w:t xml:space="preserve">perda da garantia de proposta em favor do órgão ou entidade promotora da licitação, nos termos do </w:t>
      </w:r>
      <w:hyperlink r:id="rId48" w:history="1">
        <w:r w:rsidRPr="00244C3A">
          <w:rPr>
            <w:rStyle w:val="Hyperlink"/>
            <w:rFonts w:ascii="Times New Roman" w:hAnsi="Times New Roman" w:cs="Times New Roman"/>
            <w:color w:val="auto"/>
            <w:sz w:val="24"/>
            <w:szCs w:val="24"/>
          </w:rPr>
          <w:t>art. 45, §4º da IN SEGES/ME n.º 73, de 2022</w:t>
        </w:r>
      </w:hyperlink>
      <w:r w:rsidRPr="00244C3A">
        <w:rPr>
          <w:rFonts w:ascii="Times New Roman" w:hAnsi="Times New Roman" w:cs="Times New Roman"/>
          <w:color w:val="auto"/>
          <w:sz w:val="24"/>
          <w:szCs w:val="24"/>
        </w:rPr>
        <w:t xml:space="preserve">. </w:t>
      </w:r>
    </w:p>
    <w:p w14:paraId="6A48DC94"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commentRangeStart w:id="76"/>
      <w:proofErr w:type="gramStart"/>
      <w:r w:rsidRPr="00244C3A">
        <w:rPr>
          <w:rFonts w:ascii="Times New Roman" w:hAnsi="Times New Roman" w:cs="Times New Roman"/>
          <w:color w:val="auto"/>
          <w:sz w:val="24"/>
          <w:szCs w:val="24"/>
        </w:rPr>
        <w:t>A apuração de responsabilidade relacionadas às sanções de impedimento de licitar</w:t>
      </w:r>
      <w:proofErr w:type="gramEnd"/>
      <w:r w:rsidRPr="00244C3A">
        <w:rPr>
          <w:rFonts w:ascii="Times New Roman" w:hAnsi="Times New Roman" w:cs="Times New Roman"/>
          <w:color w:val="auto"/>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76"/>
      <w:r w:rsidR="00F7331C" w:rsidRPr="00244C3A">
        <w:rPr>
          <w:rStyle w:val="Refdecomentrio"/>
          <w:rFonts w:ascii="Times New Roman" w:hAnsi="Times New Roman" w:cs="Times New Roman"/>
          <w:color w:val="auto"/>
          <w:sz w:val="24"/>
          <w:szCs w:val="24"/>
        </w:rPr>
        <w:commentReference w:id="76"/>
      </w:r>
    </w:p>
    <w:p w14:paraId="0EAD2EC6"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44C3A">
        <w:rPr>
          <w:rFonts w:ascii="Times New Roman" w:hAnsi="Times New Roman" w:cs="Times New Roman"/>
          <w:color w:val="auto"/>
          <w:sz w:val="24"/>
          <w:szCs w:val="24"/>
        </w:rPr>
        <w:t>5</w:t>
      </w:r>
      <w:proofErr w:type="gramEnd"/>
      <w:r w:rsidRPr="00244C3A">
        <w:rPr>
          <w:rFonts w:ascii="Times New Roman" w:hAnsi="Times New Roman" w:cs="Times New Roman"/>
          <w:color w:val="auto"/>
          <w:sz w:val="24"/>
          <w:szCs w:val="24"/>
        </w:rPr>
        <w:t xml:space="preserve"> (cinco) dias úteis, encaminhará o recurso com sua motivação à autoridade superior, que deverá proferir sua decisão no prazo máximo de 20 (vinte) dias úteis, contado do recebimento dos autos.</w:t>
      </w:r>
    </w:p>
    <w:p w14:paraId="24E811F6"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O recurso e o pedido de reconsideração terão efeito suspensivo do ato ou da decisão recorrida até que sobrevenha decisão final da autoridade competente.</w:t>
      </w:r>
    </w:p>
    <w:p w14:paraId="57CC1C8F"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commentRangeStart w:id="77"/>
      <w:r w:rsidRPr="00244C3A">
        <w:rPr>
          <w:rFonts w:ascii="Times New Roman" w:hAnsi="Times New Roman" w:cs="Times New Roman"/>
          <w:color w:val="auto"/>
          <w:sz w:val="24"/>
          <w:szCs w:val="24"/>
        </w:rPr>
        <w:t xml:space="preserve">A aplicação das sanções previstas neste edital não exclui, em hipótese alguma, a obrigação de reparação integral dos danos </w:t>
      </w:r>
      <w:proofErr w:type="gramStart"/>
      <w:r w:rsidRPr="00244C3A">
        <w:rPr>
          <w:rFonts w:ascii="Times New Roman" w:hAnsi="Times New Roman" w:cs="Times New Roman"/>
          <w:color w:val="auto"/>
          <w:sz w:val="24"/>
          <w:szCs w:val="24"/>
        </w:rPr>
        <w:t>causados.</w:t>
      </w:r>
      <w:commentRangeEnd w:id="77"/>
      <w:proofErr w:type="gramEnd"/>
      <w:r w:rsidR="00C21F01" w:rsidRPr="00244C3A">
        <w:rPr>
          <w:rStyle w:val="Refdecomentrio"/>
          <w:rFonts w:ascii="Times New Roman" w:hAnsi="Times New Roman" w:cs="Times New Roman"/>
          <w:color w:val="auto"/>
          <w:sz w:val="24"/>
          <w:szCs w:val="24"/>
        </w:rPr>
        <w:commentReference w:id="77"/>
      </w:r>
    </w:p>
    <w:p w14:paraId="1286CD81" w14:textId="77777777" w:rsidR="003C7A23" w:rsidRPr="00244C3A" w:rsidRDefault="003C7A23" w:rsidP="007D4070">
      <w:pPr>
        <w:pStyle w:val="Nivel01"/>
        <w:numPr>
          <w:ilvl w:val="0"/>
          <w:numId w:val="9"/>
        </w:numPr>
        <w:tabs>
          <w:tab w:val="left" w:pos="709"/>
        </w:tabs>
        <w:spacing w:beforeLines="120" w:before="288" w:afterLines="120" w:after="288" w:line="240" w:lineRule="auto"/>
        <w:ind w:left="0" w:firstLine="0"/>
        <w:rPr>
          <w:rFonts w:ascii="Times New Roman" w:hAnsi="Times New Roman" w:cs="Times New Roman"/>
          <w:sz w:val="24"/>
          <w:szCs w:val="24"/>
        </w:rPr>
      </w:pPr>
      <w:bookmarkStart w:id="78" w:name="_Toc122606112"/>
      <w:r w:rsidRPr="00244C3A">
        <w:rPr>
          <w:rFonts w:ascii="Times New Roman" w:hAnsi="Times New Roman" w:cs="Times New Roman"/>
          <w:sz w:val="24"/>
          <w:szCs w:val="24"/>
        </w:rPr>
        <w:t>DA IMPUGNAÇÃO AO EDITAL E DO PEDIDO DE ESCLARECIMENTO</w:t>
      </w:r>
      <w:bookmarkEnd w:id="78"/>
    </w:p>
    <w:p w14:paraId="58868A7B" w14:textId="6DABE14F"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Qualquer pessoa é parte legítima para impugnar este Edital por irregularidade na aplicação da </w:t>
      </w:r>
      <w:hyperlink r:id="rId49" w:history="1">
        <w:r w:rsidRPr="00244C3A">
          <w:rPr>
            <w:rStyle w:val="Hyperlink"/>
            <w:rFonts w:ascii="Times New Roman" w:hAnsi="Times New Roman" w:cs="Times New Roman"/>
            <w:color w:val="auto"/>
            <w:sz w:val="24"/>
            <w:szCs w:val="24"/>
          </w:rPr>
          <w:t>Lei nº 14.133, de 2021</w:t>
        </w:r>
      </w:hyperlink>
      <w:r w:rsidRPr="00244C3A">
        <w:rPr>
          <w:rFonts w:ascii="Times New Roman" w:hAnsi="Times New Roman" w:cs="Times New Roman"/>
          <w:color w:val="auto"/>
          <w:sz w:val="24"/>
          <w:szCs w:val="24"/>
        </w:rPr>
        <w:t>, deve</w:t>
      </w:r>
      <w:r w:rsidR="005808CA" w:rsidRPr="00244C3A">
        <w:rPr>
          <w:rFonts w:ascii="Times New Roman" w:hAnsi="Times New Roman" w:cs="Times New Roman"/>
          <w:color w:val="auto"/>
          <w:sz w:val="24"/>
          <w:szCs w:val="24"/>
        </w:rPr>
        <w:t xml:space="preserve">ndo protocolar o pedido até </w:t>
      </w:r>
      <w:proofErr w:type="gramStart"/>
      <w:r w:rsidR="005808CA" w:rsidRPr="00244C3A">
        <w:rPr>
          <w:rFonts w:ascii="Times New Roman" w:hAnsi="Times New Roman" w:cs="Times New Roman"/>
          <w:color w:val="auto"/>
          <w:sz w:val="24"/>
          <w:szCs w:val="24"/>
        </w:rPr>
        <w:t>3</w:t>
      </w:r>
      <w:proofErr w:type="gramEnd"/>
      <w:r w:rsidR="005808CA" w:rsidRPr="00244C3A">
        <w:rPr>
          <w:rFonts w:ascii="Times New Roman" w:hAnsi="Times New Roman" w:cs="Times New Roman"/>
          <w:color w:val="auto"/>
          <w:sz w:val="24"/>
          <w:szCs w:val="24"/>
        </w:rPr>
        <w:t xml:space="preserve"> (</w:t>
      </w:r>
      <w:proofErr w:type="spellStart"/>
      <w:r w:rsidR="005808CA" w:rsidRPr="00244C3A">
        <w:rPr>
          <w:rFonts w:ascii="Times New Roman" w:hAnsi="Times New Roman" w:cs="Times New Roman"/>
          <w:color w:val="auto"/>
          <w:sz w:val="24"/>
          <w:szCs w:val="24"/>
        </w:rPr>
        <w:t>tres</w:t>
      </w:r>
      <w:proofErr w:type="spellEnd"/>
      <w:r w:rsidRPr="00244C3A">
        <w:rPr>
          <w:rFonts w:ascii="Times New Roman" w:hAnsi="Times New Roman" w:cs="Times New Roman"/>
          <w:color w:val="auto"/>
          <w:sz w:val="24"/>
          <w:szCs w:val="24"/>
        </w:rPr>
        <w:t>) dias úteis antes da data da abertura do certame.</w:t>
      </w:r>
    </w:p>
    <w:p w14:paraId="3C7B6880" w14:textId="6FBC57B3"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A resposta à impugnação ou ao pedido de esclarecimento será </w:t>
      </w:r>
      <w:proofErr w:type="gramStart"/>
      <w:r w:rsidRPr="00244C3A">
        <w:rPr>
          <w:rFonts w:ascii="Times New Roman" w:hAnsi="Times New Roman" w:cs="Times New Roman"/>
          <w:color w:val="auto"/>
          <w:sz w:val="24"/>
          <w:szCs w:val="24"/>
        </w:rPr>
        <w:t>divulgado</w:t>
      </w:r>
      <w:proofErr w:type="gramEnd"/>
      <w:r w:rsidRPr="00244C3A">
        <w:rPr>
          <w:rFonts w:ascii="Times New Roman" w:hAnsi="Times New Roman" w:cs="Times New Roman"/>
          <w:color w:val="auto"/>
          <w:sz w:val="24"/>
          <w:szCs w:val="24"/>
        </w:rPr>
        <w:t xml:space="preserve"> em sítio elet</w:t>
      </w:r>
      <w:r w:rsidR="005808CA" w:rsidRPr="00244C3A">
        <w:rPr>
          <w:rFonts w:ascii="Times New Roman" w:hAnsi="Times New Roman" w:cs="Times New Roman"/>
          <w:color w:val="auto"/>
          <w:sz w:val="24"/>
          <w:szCs w:val="24"/>
        </w:rPr>
        <w:t>rônico oficial no prazo de até 02</w:t>
      </w:r>
      <w:r w:rsidRPr="00244C3A">
        <w:rPr>
          <w:rFonts w:ascii="Times New Roman" w:hAnsi="Times New Roman" w:cs="Times New Roman"/>
          <w:color w:val="auto"/>
          <w:sz w:val="24"/>
          <w:szCs w:val="24"/>
        </w:rPr>
        <w:t xml:space="preserve"> (</w:t>
      </w:r>
      <w:r w:rsidR="005808CA" w:rsidRPr="00244C3A">
        <w:rPr>
          <w:rFonts w:ascii="Times New Roman" w:hAnsi="Times New Roman" w:cs="Times New Roman"/>
          <w:color w:val="auto"/>
          <w:sz w:val="24"/>
          <w:szCs w:val="24"/>
        </w:rPr>
        <w:t>dois</w:t>
      </w:r>
      <w:r w:rsidRPr="00244C3A">
        <w:rPr>
          <w:rFonts w:ascii="Times New Roman" w:hAnsi="Times New Roman" w:cs="Times New Roman"/>
          <w:color w:val="auto"/>
          <w:sz w:val="24"/>
          <w:szCs w:val="24"/>
        </w:rPr>
        <w:t>) dias úteis, limitado ao último dia útil anterior à data da abertura do certame.</w:t>
      </w:r>
    </w:p>
    <w:p w14:paraId="6564CBD7" w14:textId="068D7629"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 xml:space="preserve">A impugnação e o pedido de esclarecimento poderão ser realizados por forma eletrônica, </w:t>
      </w:r>
      <w:r w:rsidRPr="00244C3A">
        <w:rPr>
          <w:rFonts w:ascii="Times New Roman" w:hAnsi="Times New Roman" w:cs="Times New Roman"/>
          <w:i/>
          <w:iCs/>
          <w:color w:val="auto"/>
          <w:sz w:val="24"/>
          <w:szCs w:val="24"/>
        </w:rPr>
        <w:t>pelos seguintes meios</w:t>
      </w:r>
      <w:r w:rsidR="005808CA" w:rsidRPr="00244C3A">
        <w:rPr>
          <w:rFonts w:ascii="Times New Roman" w:hAnsi="Times New Roman" w:cs="Times New Roman"/>
          <w:i/>
          <w:iCs/>
          <w:color w:val="auto"/>
          <w:sz w:val="24"/>
          <w:szCs w:val="24"/>
        </w:rPr>
        <w:t xml:space="preserve"> junto </w:t>
      </w:r>
      <w:proofErr w:type="gramStart"/>
      <w:r w:rsidR="005808CA" w:rsidRPr="00244C3A">
        <w:rPr>
          <w:rFonts w:ascii="Times New Roman" w:hAnsi="Times New Roman" w:cs="Times New Roman"/>
          <w:i/>
          <w:iCs/>
          <w:color w:val="auto"/>
          <w:sz w:val="24"/>
          <w:szCs w:val="24"/>
        </w:rPr>
        <w:t>a</w:t>
      </w:r>
      <w:proofErr w:type="gramEnd"/>
      <w:r w:rsidR="005808CA" w:rsidRPr="00244C3A">
        <w:rPr>
          <w:rFonts w:ascii="Times New Roman" w:hAnsi="Times New Roman" w:cs="Times New Roman"/>
          <w:i/>
          <w:iCs/>
          <w:color w:val="auto"/>
          <w:sz w:val="24"/>
          <w:szCs w:val="24"/>
        </w:rPr>
        <w:t xml:space="preserve"> plataforma que for julgada a licitação.</w:t>
      </w:r>
    </w:p>
    <w:p w14:paraId="2B348ABF" w14:textId="1F17BFB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proofErr w:type="gramStart"/>
      <w:r w:rsidRPr="00244C3A">
        <w:rPr>
          <w:rFonts w:ascii="Times New Roman" w:hAnsi="Times New Roman" w:cs="Times New Roman"/>
          <w:color w:val="auto"/>
          <w:sz w:val="24"/>
          <w:szCs w:val="24"/>
        </w:rPr>
        <w:t xml:space="preserve">As impugnações </w:t>
      </w:r>
      <w:r w:rsidR="005808CA" w:rsidRPr="00244C3A">
        <w:rPr>
          <w:rFonts w:ascii="Times New Roman" w:hAnsi="Times New Roman" w:cs="Times New Roman"/>
          <w:color w:val="auto"/>
          <w:sz w:val="24"/>
          <w:szCs w:val="24"/>
        </w:rPr>
        <w:t>se for</w:t>
      </w:r>
      <w:proofErr w:type="gramEnd"/>
      <w:r w:rsidR="005808CA" w:rsidRPr="00244C3A">
        <w:rPr>
          <w:rFonts w:ascii="Times New Roman" w:hAnsi="Times New Roman" w:cs="Times New Roman"/>
          <w:color w:val="auto"/>
          <w:sz w:val="24"/>
          <w:szCs w:val="24"/>
        </w:rPr>
        <w:t xml:space="preserve"> aceita poderá suspender, cancelar, revogar ou mudar a data do julgamento do certame </w:t>
      </w:r>
      <w:r w:rsidRPr="00244C3A">
        <w:rPr>
          <w:rFonts w:ascii="Times New Roman" w:hAnsi="Times New Roman" w:cs="Times New Roman"/>
          <w:color w:val="auto"/>
          <w:sz w:val="24"/>
          <w:szCs w:val="24"/>
        </w:rPr>
        <w:t>e pedidos de esclarecimentos não suspendem os prazos previstos no certame.</w:t>
      </w:r>
    </w:p>
    <w:p w14:paraId="19BB7923" w14:textId="77777777" w:rsidR="003C7A23" w:rsidRPr="00244C3A" w:rsidRDefault="003C7A23" w:rsidP="007D4070">
      <w:pPr>
        <w:pStyle w:val="Nivel3"/>
        <w:numPr>
          <w:ilvl w:val="2"/>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commentRangeStart w:id="79"/>
      <w:r w:rsidRPr="00244C3A">
        <w:rPr>
          <w:rFonts w:ascii="Times New Roman" w:hAnsi="Times New Roman" w:cs="Times New Roman"/>
          <w:color w:val="auto"/>
          <w:sz w:val="24"/>
          <w:szCs w:val="24"/>
        </w:rPr>
        <w:t xml:space="preserve">A concessão de efeito suspensivo à impugnação é medida excepcional e deverá ser motivada pelo agente de contratação, nos autos do processo de </w:t>
      </w:r>
      <w:proofErr w:type="gramStart"/>
      <w:r w:rsidRPr="00244C3A">
        <w:rPr>
          <w:rFonts w:ascii="Times New Roman" w:hAnsi="Times New Roman" w:cs="Times New Roman"/>
          <w:color w:val="auto"/>
          <w:sz w:val="24"/>
          <w:szCs w:val="24"/>
        </w:rPr>
        <w:t>licitação.</w:t>
      </w:r>
      <w:commentRangeEnd w:id="79"/>
      <w:proofErr w:type="gramEnd"/>
      <w:r w:rsidR="00B2518B" w:rsidRPr="00244C3A">
        <w:rPr>
          <w:rStyle w:val="Refdecomentrio"/>
          <w:rFonts w:ascii="Times New Roman" w:hAnsi="Times New Roman" w:cs="Times New Roman"/>
          <w:color w:val="auto"/>
          <w:sz w:val="24"/>
          <w:szCs w:val="24"/>
        </w:rPr>
        <w:commentReference w:id="79"/>
      </w:r>
    </w:p>
    <w:p w14:paraId="7EDB0B28"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Acolhida a impugnação, será definida e publicada nova data para a realização do certame.</w:t>
      </w:r>
    </w:p>
    <w:p w14:paraId="3448077A" w14:textId="77777777" w:rsidR="003C7A23" w:rsidRPr="00244C3A" w:rsidRDefault="003C7A23" w:rsidP="007D4070">
      <w:pPr>
        <w:pStyle w:val="Nivel01"/>
        <w:numPr>
          <w:ilvl w:val="0"/>
          <w:numId w:val="9"/>
        </w:numPr>
        <w:tabs>
          <w:tab w:val="left" w:pos="709"/>
        </w:tabs>
        <w:spacing w:beforeLines="120" w:before="288" w:afterLines="120" w:after="288" w:line="240" w:lineRule="auto"/>
        <w:ind w:left="0" w:firstLine="0"/>
        <w:rPr>
          <w:rFonts w:ascii="Times New Roman" w:hAnsi="Times New Roman" w:cs="Times New Roman"/>
          <w:sz w:val="24"/>
          <w:szCs w:val="24"/>
        </w:rPr>
      </w:pPr>
      <w:bookmarkStart w:id="80" w:name="_Toc122606113"/>
      <w:r w:rsidRPr="00244C3A">
        <w:rPr>
          <w:rFonts w:ascii="Times New Roman" w:hAnsi="Times New Roman" w:cs="Times New Roman"/>
          <w:sz w:val="24"/>
          <w:szCs w:val="24"/>
        </w:rPr>
        <w:t>DAS DISPOSIÇÕES GERAIS</w:t>
      </w:r>
      <w:bookmarkEnd w:id="80"/>
    </w:p>
    <w:p w14:paraId="4A53963B"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hAnsi="Times New Roman" w:cs="Times New Roman"/>
          <w:color w:val="auto"/>
          <w:sz w:val="24"/>
          <w:szCs w:val="24"/>
        </w:rPr>
      </w:pPr>
      <w:r w:rsidRPr="00244C3A">
        <w:rPr>
          <w:rFonts w:ascii="Times New Roman" w:hAnsi="Times New Roman" w:cs="Times New Roman"/>
          <w:color w:val="auto"/>
          <w:sz w:val="24"/>
          <w:szCs w:val="24"/>
        </w:rPr>
        <w:t>Será divulgada ata da sessão pública no sistema eletrônico.</w:t>
      </w:r>
    </w:p>
    <w:p w14:paraId="03B73725" w14:textId="692010A3"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hAnsi="Times New Roman" w:cs="Times New Roman"/>
          <w:color w:val="auto"/>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5808CA" w:rsidRPr="00244C3A">
        <w:rPr>
          <w:rFonts w:ascii="Times New Roman" w:hAnsi="Times New Roman" w:cs="Times New Roman"/>
          <w:color w:val="auto"/>
          <w:sz w:val="24"/>
          <w:szCs w:val="24"/>
        </w:rPr>
        <w:t xml:space="preserve"> ou agente de contratação</w:t>
      </w:r>
      <w:r w:rsidRPr="00244C3A">
        <w:rPr>
          <w:rFonts w:ascii="Times New Roman" w:hAnsi="Times New Roman" w:cs="Times New Roman"/>
          <w:color w:val="auto"/>
          <w:sz w:val="24"/>
          <w:szCs w:val="24"/>
        </w:rPr>
        <w:t>.</w:t>
      </w:r>
    </w:p>
    <w:p w14:paraId="26CB3486"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hAnsi="Times New Roman" w:cs="Times New Roman"/>
          <w:color w:val="auto"/>
          <w:sz w:val="24"/>
          <w:szCs w:val="24"/>
        </w:rPr>
        <w:t>Todas as referências de tempo no Edital, no aviso e durante a sessão pública observarão o horário de Brasília - DF.</w:t>
      </w:r>
    </w:p>
    <w:p w14:paraId="5CAAC75A"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hAnsi="Times New Roman" w:cs="Times New Roman"/>
          <w:color w:val="auto"/>
          <w:sz w:val="24"/>
          <w:szCs w:val="24"/>
        </w:rPr>
        <w:t>A homologação do resultado desta licitação não implicará direito à contratação.</w:t>
      </w:r>
    </w:p>
    <w:p w14:paraId="1EAEBD43"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hAnsi="Times New Roman"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08606BAD" w14:textId="25521C27" w:rsidR="00FD18A0" w:rsidRPr="00244C3A" w:rsidRDefault="003C7A23" w:rsidP="007D4070">
      <w:pPr>
        <w:pStyle w:val="Nivel2"/>
        <w:numPr>
          <w:ilvl w:val="1"/>
          <w:numId w:val="9"/>
        </w:numPr>
        <w:tabs>
          <w:tab w:val="left" w:pos="709"/>
        </w:tabs>
        <w:spacing w:beforeLines="120" w:before="288" w:afterLines="120" w:after="288" w:line="240" w:lineRule="auto"/>
        <w:ind w:left="0" w:firstLine="0"/>
        <w:rPr>
          <w:rFonts w:ascii="Times New Roman" w:eastAsia="Times New Roman" w:hAnsi="Times New Roman" w:cs="Times New Roman"/>
          <w:color w:val="auto"/>
          <w:sz w:val="24"/>
          <w:szCs w:val="24"/>
        </w:rPr>
      </w:pPr>
      <w:r w:rsidRPr="00244C3A">
        <w:rPr>
          <w:rFonts w:ascii="Times New Roman" w:hAnsi="Times New Roman" w:cs="Times New Roman"/>
          <w:color w:val="auto"/>
          <w:sz w:val="24"/>
          <w:szCs w:val="24"/>
        </w:rPr>
        <w:t xml:space="preserve">O desatendimento de exigências formais não essenciais não importará o afastamento do licitante, desde que seja possível o aproveitamento do ato, </w:t>
      </w:r>
      <w:proofErr w:type="gramStart"/>
      <w:r w:rsidRPr="00244C3A">
        <w:rPr>
          <w:rFonts w:ascii="Times New Roman" w:hAnsi="Times New Roman" w:cs="Times New Roman"/>
          <w:color w:val="auto"/>
          <w:sz w:val="24"/>
          <w:szCs w:val="24"/>
        </w:rPr>
        <w:t>observados</w:t>
      </w:r>
      <w:proofErr w:type="gramEnd"/>
      <w:r w:rsidRPr="00244C3A">
        <w:rPr>
          <w:rFonts w:ascii="Times New Roman" w:hAnsi="Times New Roman" w:cs="Times New Roman"/>
          <w:color w:val="auto"/>
          <w:sz w:val="24"/>
          <w:szCs w:val="24"/>
        </w:rPr>
        <w:t xml:space="preserve"> os princípios da isonomia e do interesse público.</w:t>
      </w:r>
    </w:p>
    <w:p w14:paraId="41086FB6" w14:textId="1AE4FEB9" w:rsidR="00244C3A" w:rsidRPr="003A14F5" w:rsidRDefault="00244C3A" w:rsidP="00244C3A">
      <w:pPr>
        <w:pStyle w:val="Nivel2"/>
        <w:numPr>
          <w:ilvl w:val="0"/>
          <w:numId w:val="0"/>
        </w:numPr>
        <w:tabs>
          <w:tab w:val="left" w:pos="709"/>
        </w:tabs>
        <w:spacing w:beforeLines="120" w:before="288" w:afterLines="120" w:after="288" w:line="240" w:lineRule="auto"/>
        <w:rPr>
          <w:rFonts w:ascii="Times New Roman" w:eastAsia="Times New Roman" w:hAnsi="Times New Roman" w:cs="Times New Roman"/>
          <w:b/>
          <w:color w:val="auto"/>
          <w:sz w:val="24"/>
          <w:szCs w:val="24"/>
        </w:rPr>
      </w:pPr>
      <w:r w:rsidRPr="003A14F5">
        <w:rPr>
          <w:rFonts w:ascii="Times New Roman" w:hAnsi="Times New Roman" w:cs="Times New Roman"/>
          <w:b/>
          <w:sz w:val="24"/>
          <w:szCs w:val="24"/>
        </w:rPr>
        <w:t xml:space="preserve">O PRAZO DE EXECUÇÃO/ENTREGA DO MATERIAL SERÁ DE FORMA PARCIAL CONFORME SOLICITAÇÃO DO DEMANDANTE E SERÁ CONTADO A PARTIR DA DATA DE RECEBIMENTO DA NOTA DE EMPENHO OU ORDEM DE </w:t>
      </w:r>
      <w:proofErr w:type="gramStart"/>
      <w:r w:rsidRPr="003A14F5">
        <w:rPr>
          <w:rFonts w:ascii="Times New Roman" w:hAnsi="Times New Roman" w:cs="Times New Roman"/>
          <w:b/>
          <w:sz w:val="24"/>
          <w:szCs w:val="24"/>
        </w:rPr>
        <w:t>SERVIÇOS EMITIDO PELA ORGÃO COMPETENTE, SENDO REALIZADO NO MAXIMO 05 DIAS APÓS A EMISSÃO DA ORDEM</w:t>
      </w:r>
      <w:proofErr w:type="gramEnd"/>
      <w:r w:rsidRPr="003A14F5">
        <w:rPr>
          <w:rFonts w:ascii="Times New Roman" w:hAnsi="Times New Roman" w:cs="Times New Roman"/>
          <w:b/>
          <w:sz w:val="24"/>
          <w:szCs w:val="24"/>
        </w:rPr>
        <w:t>.</w:t>
      </w:r>
    </w:p>
    <w:p w14:paraId="35C3C953" w14:textId="165AA71B" w:rsidR="00FD18A0" w:rsidRPr="00244C3A" w:rsidRDefault="003C7A23" w:rsidP="00292E7B">
      <w:pPr>
        <w:tabs>
          <w:tab w:val="num" w:pos="0"/>
        </w:tabs>
        <w:adjustRightInd w:val="0"/>
        <w:spacing w:before="240" w:after="240" w:line="240" w:lineRule="auto"/>
        <w:rPr>
          <w:rFonts w:ascii="Times New Roman" w:hAnsi="Times New Roman" w:cs="Times New Roman"/>
          <w:bCs/>
        </w:rPr>
      </w:pPr>
      <w:r w:rsidRPr="00244C3A">
        <w:rPr>
          <w:rFonts w:ascii="Times New Roman" w:hAnsi="Times New Roman" w:cs="Times New Roman"/>
        </w:rPr>
        <w:t xml:space="preserve">Em caso de divergência entre disposições deste Edital e de seus anexos ou demais peças que compõem o processo, prevalecerá as deste </w:t>
      </w:r>
      <w:proofErr w:type="spellStart"/>
      <w:proofErr w:type="gramStart"/>
      <w:r w:rsidRPr="00244C3A">
        <w:rPr>
          <w:rFonts w:ascii="Times New Roman" w:hAnsi="Times New Roman" w:cs="Times New Roman"/>
        </w:rPr>
        <w:t>Edital.</w:t>
      </w:r>
      <w:proofErr w:type="gramEnd"/>
      <w:r w:rsidRPr="00244C3A">
        <w:rPr>
          <w:rFonts w:ascii="Times New Roman" w:hAnsi="Times New Roman" w:cs="Times New Roman"/>
        </w:rPr>
        <w:t>O</w:t>
      </w:r>
      <w:proofErr w:type="spellEnd"/>
      <w:r w:rsidRPr="00244C3A">
        <w:rPr>
          <w:rFonts w:ascii="Times New Roman" w:hAnsi="Times New Roman" w:cs="Times New Roman"/>
        </w:rPr>
        <w:t xml:space="preserve"> Edital e seus anexos estão disponíveis, na íntegra, no eletrônico </w:t>
      </w:r>
      <w:hyperlink r:id="rId50" w:history="1">
        <w:r w:rsidR="00B90865" w:rsidRPr="00244C3A">
          <w:rPr>
            <w:rStyle w:val="Hyperlink"/>
            <w:rFonts w:ascii="Times New Roman" w:eastAsia="MS Mincho" w:hAnsi="Times New Roman" w:cs="Times New Roman"/>
            <w:bCs/>
          </w:rPr>
          <w:t>www.ananas.to.gov.br</w:t>
        </w:r>
      </w:hyperlink>
      <w:r w:rsidR="008D3A5A" w:rsidRPr="00244C3A">
        <w:rPr>
          <w:rFonts w:ascii="Times New Roman" w:eastAsia="MS Mincho" w:hAnsi="Times New Roman" w:cs="Times New Roman"/>
          <w:bCs/>
        </w:rPr>
        <w:t xml:space="preserve"> e no SICAP LCO.</w:t>
      </w:r>
      <w:r w:rsidR="008D3A5A" w:rsidRPr="00244C3A">
        <w:rPr>
          <w:rFonts w:ascii="Times New Roman" w:hAnsi="Times New Roman" w:cs="Times New Roman"/>
        </w:rPr>
        <w:t xml:space="preserve"> </w:t>
      </w:r>
      <w:r w:rsidRPr="00244C3A">
        <w:rPr>
          <w:rFonts w:ascii="Times New Roman" w:hAnsi="Times New Roman" w:cs="Times New Roman"/>
        </w:rPr>
        <w:t>Integram este Edital, para todos os fins e efeitos, os seguintes anexos:</w:t>
      </w:r>
      <w:r w:rsidR="00775705" w:rsidRPr="00244C3A">
        <w:rPr>
          <w:rFonts w:ascii="Times New Roman" w:hAnsi="Times New Roman" w:cs="Times New Roman"/>
        </w:rPr>
        <w:t xml:space="preserve"> </w:t>
      </w:r>
      <w:r w:rsidR="00B90865" w:rsidRPr="00244C3A">
        <w:rPr>
          <w:rFonts w:ascii="Times New Roman" w:hAnsi="Times New Roman" w:cs="Times New Roman"/>
          <w:bCs/>
        </w:rPr>
        <w:t>Para dirimir quaisquer dúvidas decorrentes do presente contrato, elegem as partes o Foro da Comarca de Ananás/TO, com renúncia expressa a qualquer outro por mais privilegiado que seja.</w:t>
      </w:r>
    </w:p>
    <w:p w14:paraId="434B4564" w14:textId="4E74F551" w:rsidR="00FD18A0" w:rsidRPr="009B3E8E" w:rsidRDefault="0062037C" w:rsidP="0043224E">
      <w:pPr>
        <w:tabs>
          <w:tab w:val="left" w:pos="709"/>
        </w:tabs>
        <w:spacing w:beforeLines="120" w:before="288" w:afterLines="120" w:after="288" w:line="312" w:lineRule="auto"/>
        <w:ind w:firstLine="567"/>
        <w:jc w:val="right"/>
        <w:rPr>
          <w:rFonts w:ascii="Times New Roman" w:eastAsia="MS Mincho" w:hAnsi="Times New Roman" w:cs="Times New Roman"/>
          <w:b/>
          <w:sz w:val="20"/>
        </w:rPr>
      </w:pPr>
      <w:r w:rsidRPr="009B3E8E">
        <w:rPr>
          <w:rFonts w:ascii="Times New Roman" w:eastAsia="MS Mincho" w:hAnsi="Times New Roman" w:cs="Times New Roman"/>
          <w:b/>
          <w:sz w:val="20"/>
        </w:rPr>
        <w:t>A</w:t>
      </w:r>
      <w:r w:rsidR="005808CA" w:rsidRPr="009B3E8E">
        <w:rPr>
          <w:rFonts w:ascii="Times New Roman" w:eastAsia="MS Mincho" w:hAnsi="Times New Roman" w:cs="Times New Roman"/>
          <w:b/>
          <w:sz w:val="20"/>
        </w:rPr>
        <w:t>nanás/TO</w:t>
      </w:r>
      <w:r w:rsidR="00F00DEF" w:rsidRPr="009B3E8E">
        <w:rPr>
          <w:rFonts w:ascii="Times New Roman" w:eastAsia="MS Mincho" w:hAnsi="Times New Roman" w:cs="Times New Roman"/>
          <w:b/>
          <w:sz w:val="20"/>
        </w:rPr>
        <w:t>,</w:t>
      </w:r>
      <w:r w:rsidR="00242456" w:rsidRPr="009B3E8E">
        <w:rPr>
          <w:rFonts w:ascii="Times New Roman" w:eastAsia="MS Mincho" w:hAnsi="Times New Roman" w:cs="Times New Roman"/>
          <w:b/>
          <w:sz w:val="20"/>
        </w:rPr>
        <w:t xml:space="preserve"> </w:t>
      </w:r>
      <w:r w:rsidR="00F17B39" w:rsidRPr="009B3E8E">
        <w:rPr>
          <w:rFonts w:ascii="Times New Roman" w:eastAsia="MS Mincho" w:hAnsi="Times New Roman" w:cs="Times New Roman"/>
          <w:b/>
          <w:sz w:val="20"/>
        </w:rPr>
        <w:t>1</w:t>
      </w:r>
      <w:r w:rsidR="008C58A7" w:rsidRPr="009B3E8E">
        <w:rPr>
          <w:rFonts w:ascii="Times New Roman" w:eastAsia="MS Mincho" w:hAnsi="Times New Roman" w:cs="Times New Roman"/>
          <w:b/>
          <w:sz w:val="20"/>
        </w:rPr>
        <w:t>7</w:t>
      </w:r>
      <w:r w:rsidR="00236F0E" w:rsidRPr="009B3E8E">
        <w:rPr>
          <w:rFonts w:ascii="Times New Roman" w:eastAsia="MS Mincho" w:hAnsi="Times New Roman" w:cs="Times New Roman"/>
          <w:b/>
          <w:sz w:val="20"/>
        </w:rPr>
        <w:t xml:space="preserve"> </w:t>
      </w:r>
      <w:r w:rsidR="003C7A23" w:rsidRPr="009B3E8E">
        <w:rPr>
          <w:rFonts w:ascii="Times New Roman" w:eastAsia="MS Mincho" w:hAnsi="Times New Roman" w:cs="Times New Roman"/>
          <w:b/>
          <w:sz w:val="20"/>
        </w:rPr>
        <w:t>de</w:t>
      </w:r>
      <w:r w:rsidRPr="009B3E8E">
        <w:rPr>
          <w:rFonts w:ascii="Times New Roman" w:eastAsia="MS Mincho" w:hAnsi="Times New Roman" w:cs="Times New Roman"/>
          <w:b/>
          <w:sz w:val="20"/>
        </w:rPr>
        <w:t xml:space="preserve"> </w:t>
      </w:r>
      <w:r w:rsidR="00F17B39" w:rsidRPr="009B3E8E">
        <w:rPr>
          <w:rFonts w:ascii="Times New Roman" w:eastAsia="MS Mincho" w:hAnsi="Times New Roman" w:cs="Times New Roman"/>
          <w:b/>
          <w:sz w:val="20"/>
        </w:rPr>
        <w:t>setembro</w:t>
      </w:r>
      <w:r w:rsidR="003C7A23" w:rsidRPr="009B3E8E">
        <w:rPr>
          <w:rFonts w:ascii="Times New Roman" w:eastAsia="MS Mincho" w:hAnsi="Times New Roman" w:cs="Times New Roman"/>
          <w:b/>
          <w:sz w:val="20"/>
        </w:rPr>
        <w:t xml:space="preserve"> de 20</w:t>
      </w:r>
      <w:r w:rsidR="00242456" w:rsidRPr="009B3E8E">
        <w:rPr>
          <w:rFonts w:ascii="Times New Roman" w:eastAsia="MS Mincho" w:hAnsi="Times New Roman" w:cs="Times New Roman"/>
          <w:b/>
          <w:sz w:val="20"/>
        </w:rPr>
        <w:t>24</w:t>
      </w:r>
      <w:r w:rsidR="003C7A23" w:rsidRPr="009B3E8E">
        <w:rPr>
          <w:rFonts w:ascii="Times New Roman" w:eastAsia="MS Mincho" w:hAnsi="Times New Roman" w:cs="Times New Roman"/>
          <w:b/>
          <w:sz w:val="20"/>
        </w:rPr>
        <w:t>.</w:t>
      </w:r>
      <w:bookmarkEnd w:id="37"/>
    </w:p>
    <w:p w14:paraId="41D56051" w14:textId="77777777" w:rsidR="00F17B39" w:rsidRPr="009B3E8E" w:rsidRDefault="00F17B39" w:rsidP="00244C3A">
      <w:pPr>
        <w:spacing w:before="240" w:after="240"/>
        <w:contextualSpacing/>
        <w:jc w:val="left"/>
        <w:rPr>
          <w:rFonts w:ascii="Times New Roman" w:eastAsia="Arial" w:hAnsi="Times New Roman" w:cs="Times New Roman"/>
          <w:b/>
          <w:sz w:val="20"/>
        </w:rPr>
      </w:pPr>
      <w:r w:rsidRPr="009B3E8E">
        <w:rPr>
          <w:rFonts w:ascii="Times New Roman" w:eastAsia="Arial" w:hAnsi="Times New Roman" w:cs="Times New Roman"/>
          <w:b/>
          <w:sz w:val="20"/>
        </w:rPr>
        <w:t>MILKA FERNANDES SILVA BORGES</w:t>
      </w:r>
    </w:p>
    <w:p w14:paraId="7EABC7B2" w14:textId="7F80AE4A" w:rsidR="00F17B39" w:rsidRPr="009B3E8E" w:rsidRDefault="00244C3A" w:rsidP="00244C3A">
      <w:pPr>
        <w:spacing w:before="240" w:after="240" w:line="360" w:lineRule="auto"/>
        <w:contextualSpacing/>
        <w:jc w:val="left"/>
        <w:rPr>
          <w:rFonts w:ascii="Times New Roman" w:eastAsia="Arial" w:hAnsi="Times New Roman" w:cs="Times New Roman"/>
          <w:sz w:val="20"/>
        </w:rPr>
      </w:pPr>
      <w:r w:rsidRPr="009B3E8E">
        <w:rPr>
          <w:rFonts w:ascii="Times New Roman" w:eastAsia="Arial" w:hAnsi="Times New Roman" w:cs="Times New Roman"/>
          <w:sz w:val="20"/>
        </w:rPr>
        <w:t xml:space="preserve">      </w:t>
      </w:r>
      <w:r w:rsidRPr="009B3E8E">
        <w:rPr>
          <w:rFonts w:ascii="Times New Roman" w:eastAsia="Arial" w:hAnsi="Times New Roman" w:cs="Times New Roman"/>
          <w:sz w:val="20"/>
        </w:rPr>
        <w:tab/>
      </w:r>
      <w:r w:rsidR="00F17B39" w:rsidRPr="009B3E8E">
        <w:rPr>
          <w:rFonts w:ascii="Times New Roman" w:eastAsia="Arial" w:hAnsi="Times New Roman" w:cs="Times New Roman"/>
          <w:sz w:val="20"/>
        </w:rPr>
        <w:t>Agente de contratação</w:t>
      </w:r>
    </w:p>
    <w:p w14:paraId="1F18E536" w14:textId="77777777" w:rsidR="00F17B39" w:rsidRPr="009B3E8E" w:rsidRDefault="00F17B39" w:rsidP="00244C3A">
      <w:pPr>
        <w:spacing w:before="240" w:after="240"/>
        <w:ind w:left="142"/>
        <w:contextualSpacing/>
        <w:jc w:val="right"/>
        <w:rPr>
          <w:rFonts w:ascii="Times New Roman" w:eastAsia="Arial" w:hAnsi="Times New Roman" w:cs="Times New Roman"/>
          <w:b/>
          <w:sz w:val="20"/>
        </w:rPr>
      </w:pPr>
      <w:r w:rsidRPr="009B3E8E">
        <w:rPr>
          <w:rFonts w:ascii="Times New Roman" w:eastAsia="Arial" w:hAnsi="Times New Roman" w:cs="Times New Roman"/>
          <w:b/>
          <w:sz w:val="20"/>
        </w:rPr>
        <w:t>ANA CAROLINE PEREIRA DE SOUSA</w:t>
      </w:r>
    </w:p>
    <w:p w14:paraId="191E11AD" w14:textId="77777777" w:rsidR="00F17B39" w:rsidRPr="009B3E8E" w:rsidRDefault="00F17B39" w:rsidP="00244C3A">
      <w:pPr>
        <w:spacing w:before="240" w:after="240"/>
        <w:ind w:left="4390" w:firstLine="566"/>
        <w:contextualSpacing/>
        <w:jc w:val="center"/>
        <w:rPr>
          <w:rFonts w:ascii="Times New Roman" w:eastAsia="Arial" w:hAnsi="Times New Roman" w:cs="Times New Roman"/>
          <w:sz w:val="20"/>
        </w:rPr>
      </w:pPr>
      <w:r w:rsidRPr="009B3E8E">
        <w:rPr>
          <w:rFonts w:ascii="Times New Roman" w:eastAsia="Arial" w:hAnsi="Times New Roman" w:cs="Times New Roman"/>
          <w:sz w:val="20"/>
        </w:rPr>
        <w:t>Agente de apoio</w:t>
      </w:r>
    </w:p>
    <w:p w14:paraId="5E582277" w14:textId="77777777" w:rsidR="00F17B39" w:rsidRPr="009B3E8E" w:rsidRDefault="00F17B39" w:rsidP="00244C3A">
      <w:pPr>
        <w:spacing w:before="240" w:after="240"/>
        <w:ind w:left="142"/>
        <w:contextualSpacing/>
        <w:jc w:val="left"/>
        <w:rPr>
          <w:rFonts w:ascii="Times New Roman" w:eastAsia="Arial" w:hAnsi="Times New Roman" w:cs="Times New Roman"/>
          <w:b/>
          <w:sz w:val="20"/>
        </w:rPr>
      </w:pPr>
      <w:r w:rsidRPr="009B3E8E">
        <w:rPr>
          <w:rFonts w:ascii="Times New Roman" w:eastAsia="Arial" w:hAnsi="Times New Roman" w:cs="Times New Roman"/>
          <w:b/>
          <w:sz w:val="20"/>
        </w:rPr>
        <w:t>CLEUDIRENE DA SILVA ATAUJO</w:t>
      </w:r>
    </w:p>
    <w:p w14:paraId="762F108F" w14:textId="4D2E2CFC" w:rsidR="00F17B39" w:rsidRPr="009B3E8E" w:rsidRDefault="00244C3A" w:rsidP="00244C3A">
      <w:pPr>
        <w:spacing w:before="240" w:after="240"/>
        <w:ind w:left="142"/>
        <w:contextualSpacing/>
        <w:jc w:val="left"/>
        <w:rPr>
          <w:rFonts w:ascii="Times New Roman" w:eastAsia="Arial" w:hAnsi="Times New Roman" w:cs="Times New Roman"/>
          <w:sz w:val="20"/>
        </w:rPr>
      </w:pPr>
      <w:r w:rsidRPr="009B3E8E">
        <w:rPr>
          <w:rFonts w:ascii="Times New Roman" w:eastAsia="Arial" w:hAnsi="Times New Roman" w:cs="Times New Roman"/>
          <w:sz w:val="20"/>
        </w:rPr>
        <w:t xml:space="preserve">    </w:t>
      </w:r>
      <w:r w:rsidRPr="009B3E8E">
        <w:rPr>
          <w:rFonts w:ascii="Times New Roman" w:eastAsia="Arial" w:hAnsi="Times New Roman" w:cs="Times New Roman"/>
          <w:sz w:val="20"/>
        </w:rPr>
        <w:tab/>
      </w:r>
      <w:r w:rsidR="00F17B39" w:rsidRPr="009B3E8E">
        <w:rPr>
          <w:rFonts w:ascii="Times New Roman" w:eastAsia="Arial" w:hAnsi="Times New Roman" w:cs="Times New Roman"/>
          <w:sz w:val="20"/>
        </w:rPr>
        <w:t>Agente de apoio</w:t>
      </w:r>
    </w:p>
    <w:p w14:paraId="7FD98CF7" w14:textId="77777777" w:rsidR="00F17B39" w:rsidRPr="009B3E8E" w:rsidRDefault="00F17B39" w:rsidP="00244C3A">
      <w:pPr>
        <w:spacing w:before="240" w:after="240"/>
        <w:ind w:left="142"/>
        <w:contextualSpacing/>
        <w:jc w:val="right"/>
        <w:rPr>
          <w:rFonts w:ascii="Times New Roman" w:eastAsia="Arial" w:hAnsi="Times New Roman" w:cs="Times New Roman"/>
          <w:b/>
          <w:sz w:val="20"/>
        </w:rPr>
      </w:pPr>
      <w:r w:rsidRPr="009B3E8E">
        <w:rPr>
          <w:rFonts w:ascii="Times New Roman" w:eastAsia="Arial" w:hAnsi="Times New Roman" w:cs="Times New Roman"/>
          <w:b/>
          <w:sz w:val="20"/>
        </w:rPr>
        <w:t>EDILANIA ALVES FERREIRA</w:t>
      </w:r>
    </w:p>
    <w:p w14:paraId="5801E913" w14:textId="77777777" w:rsidR="00F17B39" w:rsidRPr="009B3E8E" w:rsidRDefault="00F17B39" w:rsidP="00244C3A">
      <w:pPr>
        <w:spacing w:before="240" w:after="240"/>
        <w:ind w:left="5806" w:firstLine="566"/>
        <w:contextualSpacing/>
        <w:jc w:val="center"/>
        <w:rPr>
          <w:rFonts w:ascii="Times New Roman" w:eastAsia="Arial" w:hAnsi="Times New Roman" w:cs="Times New Roman"/>
          <w:sz w:val="20"/>
        </w:rPr>
      </w:pPr>
      <w:r w:rsidRPr="009B3E8E">
        <w:rPr>
          <w:rFonts w:ascii="Times New Roman" w:eastAsia="Arial" w:hAnsi="Times New Roman" w:cs="Times New Roman"/>
          <w:sz w:val="20"/>
        </w:rPr>
        <w:t>Agente de apoio</w:t>
      </w:r>
    </w:p>
    <w:p w14:paraId="37F080F7" w14:textId="77777777" w:rsidR="00244C3A" w:rsidRPr="009B3E8E" w:rsidRDefault="00F17B39" w:rsidP="00244C3A">
      <w:pPr>
        <w:spacing w:before="240" w:after="240"/>
        <w:ind w:left="142"/>
        <w:contextualSpacing/>
        <w:rPr>
          <w:rFonts w:ascii="Times New Roman" w:eastAsia="Arial" w:hAnsi="Times New Roman" w:cs="Times New Roman"/>
          <w:b/>
          <w:sz w:val="20"/>
        </w:rPr>
      </w:pPr>
      <w:r w:rsidRPr="009B3E8E">
        <w:rPr>
          <w:rFonts w:ascii="Times New Roman" w:eastAsia="Arial" w:hAnsi="Times New Roman" w:cs="Times New Roman"/>
          <w:b/>
          <w:sz w:val="20"/>
        </w:rPr>
        <w:t>WIV</w:t>
      </w:r>
      <w:r w:rsidR="00244C3A" w:rsidRPr="009B3E8E">
        <w:rPr>
          <w:rFonts w:ascii="Times New Roman" w:eastAsia="Arial" w:hAnsi="Times New Roman" w:cs="Times New Roman"/>
          <w:b/>
          <w:sz w:val="20"/>
        </w:rPr>
        <w:t>I</w:t>
      </w:r>
      <w:r w:rsidRPr="009B3E8E">
        <w:rPr>
          <w:rFonts w:ascii="Times New Roman" w:eastAsia="Arial" w:hAnsi="Times New Roman" w:cs="Times New Roman"/>
          <w:b/>
          <w:sz w:val="20"/>
        </w:rPr>
        <w:t xml:space="preserve"> RIBEIRO PINTO</w:t>
      </w:r>
    </w:p>
    <w:p w14:paraId="55E37E8D" w14:textId="08B52F3C" w:rsidR="009C518F" w:rsidRPr="009B3E8E" w:rsidRDefault="00244C3A" w:rsidP="009B3E8E">
      <w:pPr>
        <w:spacing w:before="240" w:after="240"/>
        <w:ind w:left="142"/>
        <w:contextualSpacing/>
        <w:rPr>
          <w:rFonts w:ascii="Times New Roman" w:hAnsi="Times New Roman" w:cs="Times New Roman"/>
          <w:b/>
          <w:bCs/>
          <w:sz w:val="20"/>
        </w:rPr>
      </w:pPr>
      <w:r w:rsidRPr="009B3E8E">
        <w:rPr>
          <w:rFonts w:ascii="Times New Roman" w:eastAsia="Arial" w:hAnsi="Times New Roman" w:cs="Times New Roman"/>
          <w:sz w:val="20"/>
        </w:rPr>
        <w:t xml:space="preserve">    </w:t>
      </w:r>
      <w:r w:rsidRPr="009B3E8E">
        <w:rPr>
          <w:rFonts w:ascii="Times New Roman" w:eastAsia="Arial" w:hAnsi="Times New Roman" w:cs="Times New Roman"/>
          <w:sz w:val="20"/>
        </w:rPr>
        <w:tab/>
        <w:t xml:space="preserve"> </w:t>
      </w:r>
      <w:r w:rsidR="00F17B39" w:rsidRPr="009B3E8E">
        <w:rPr>
          <w:rFonts w:ascii="Times New Roman" w:eastAsia="Arial" w:hAnsi="Times New Roman" w:cs="Times New Roman"/>
          <w:sz w:val="20"/>
        </w:rPr>
        <w:t>Agente de Apoio</w:t>
      </w:r>
      <w:bookmarkStart w:id="81" w:name="_GoBack"/>
      <w:bookmarkEnd w:id="81"/>
    </w:p>
    <w:sectPr w:rsidR="009C518F" w:rsidRPr="009B3E8E" w:rsidSect="00244C3A">
      <w:headerReference w:type="even" r:id="rId51"/>
      <w:headerReference w:type="default" r:id="rId52"/>
      <w:footerReference w:type="even" r:id="rId53"/>
      <w:footerReference w:type="default" r:id="rId54"/>
      <w:headerReference w:type="first" r:id="rId55"/>
      <w:footerReference w:type="first" r:id="rId56"/>
      <w:pgSz w:w="11920" w:h="16860"/>
      <w:pgMar w:top="1702" w:right="740" w:bottom="1702" w:left="840" w:header="426" w:footer="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utor" w:initials="A">
    <w:p w14:paraId="2528CFA9" w14:textId="77777777" w:rsidR="00C901DC" w:rsidRDefault="00C901DC">
      <w:pPr>
        <w:pStyle w:val="Textodecomentrio"/>
        <w:spacing w:before="240" w:after="240"/>
      </w:pPr>
      <w:r>
        <w:rPr>
          <w:rStyle w:val="Refdecomentrio"/>
        </w:rPr>
        <w:annotationRef/>
      </w:r>
      <w:r>
        <w:rPr>
          <w:b/>
          <w:bCs/>
          <w:color w:val="000000"/>
        </w:rPr>
        <w:t xml:space="preserve">NOTAS EXPLICATIVAS – </w:t>
      </w:r>
      <w:r>
        <w:rPr>
          <w:b/>
          <w:bCs/>
          <w:color w:val="FF0000"/>
        </w:rPr>
        <w:t>LEITURA OBRIGATÓRIA</w:t>
      </w:r>
    </w:p>
    <w:p w14:paraId="29B3537F" w14:textId="77777777" w:rsidR="00C901DC" w:rsidRDefault="00C901DC">
      <w:pPr>
        <w:pStyle w:val="Textodecomentrio"/>
        <w:spacing w:before="240" w:after="240"/>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C901DC" w:rsidRDefault="00C901DC">
      <w:pPr>
        <w:pStyle w:val="Textodecomentrio"/>
        <w:spacing w:before="240" w:after="240"/>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C901DC" w:rsidRDefault="00C901DC">
      <w:pPr>
        <w:pStyle w:val="Textodecomentrio"/>
        <w:spacing w:before="240" w:after="240"/>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C901DC" w:rsidRDefault="00C901DC">
      <w:pPr>
        <w:pStyle w:val="Textodecomentrio"/>
        <w:spacing w:before="240" w:after="240"/>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C901DC" w:rsidRDefault="00C901DC">
      <w:pPr>
        <w:pStyle w:val="Textodecomentrio"/>
        <w:spacing w:before="240" w:after="240"/>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C901DC" w:rsidRDefault="00C901DC">
      <w:pPr>
        <w:pStyle w:val="Textodecomentrio"/>
        <w:spacing w:before="240" w:after="240"/>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C901DC" w:rsidRDefault="00C901DC">
      <w:pPr>
        <w:pStyle w:val="Textodecomentrio"/>
        <w:spacing w:before="240" w:after="240"/>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C901DC" w:rsidRDefault="00C901DC">
      <w:pPr>
        <w:pStyle w:val="Textodecomentrio"/>
        <w:spacing w:before="240" w:after="240"/>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6" w:author="Autor" w:initials="A">
    <w:p w14:paraId="46FC8664" w14:textId="77777777" w:rsidR="00C901DC" w:rsidRDefault="00C901DC">
      <w:pPr>
        <w:pStyle w:val="Textodecomentrio"/>
        <w:spacing w:before="240" w:after="240"/>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3" w:anchor="art15" w:history="1">
        <w:r w:rsidRPr="00824601">
          <w:rPr>
            <w:rStyle w:val="Hyperlink"/>
            <w:i/>
            <w:iCs/>
          </w:rPr>
          <w:t>art. 15, caput, da Lei nº 14.133, de 2021.</w:t>
        </w:r>
      </w:hyperlink>
    </w:p>
  </w:comment>
  <w:comment w:id="9" w:author="Autor" w:initials="A">
    <w:p w14:paraId="61C5F4D4" w14:textId="77777777" w:rsidR="00C901DC" w:rsidRDefault="00C901DC">
      <w:pPr>
        <w:pStyle w:val="Textodecomentrio"/>
        <w:spacing w:before="240" w:after="240"/>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4"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C901DC" w:rsidRDefault="00C901DC">
      <w:pPr>
        <w:pStyle w:val="Textodecomentrio"/>
        <w:spacing w:before="240" w:after="240"/>
      </w:pPr>
      <w:r>
        <w:rPr>
          <w:i/>
          <w:iCs/>
          <w:color w:val="000000"/>
        </w:rPr>
        <w:t>3.1.</w:t>
      </w:r>
      <w:r>
        <w:rPr>
          <w:i/>
          <w:iCs/>
          <w:color w:val="000000"/>
        </w:rPr>
        <w:tab/>
        <w:t>Na presente licitação, a fase de habilitação antecederá a fase de apresentação de propostas e lances.</w:t>
      </w:r>
    </w:p>
  </w:comment>
  <w:comment w:id="18" w:author="Autor" w:initials="A">
    <w:p w14:paraId="221CE7EB" w14:textId="77777777" w:rsidR="00C901DC" w:rsidRDefault="00C901DC">
      <w:pPr>
        <w:pStyle w:val="Textodecomentrio"/>
        <w:spacing w:before="240" w:after="240"/>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0" w:author="Autor" w:initials="A">
    <w:p w14:paraId="1A6202FB" w14:textId="77777777" w:rsidR="00C901DC" w:rsidRDefault="00C901DC">
      <w:pPr>
        <w:pStyle w:val="Textodecomentrio"/>
        <w:spacing w:before="240" w:after="240"/>
        <w:rPr>
          <w:i/>
          <w:iCs/>
          <w:noProof/>
          <w:color w:val="000000"/>
        </w:rPr>
      </w:pPr>
      <w:r>
        <w:rPr>
          <w:rStyle w:val="Refdecomentrio"/>
        </w:rPr>
        <w:annotationRef/>
      </w:r>
      <w:r>
        <w:rPr>
          <w:b/>
          <w:bCs/>
          <w:i/>
          <w:iCs/>
          <w:color w:val="000000"/>
        </w:rPr>
        <w:t>Nota explicativa</w:t>
      </w:r>
      <w:r>
        <w:rPr>
          <w:i/>
          <w:iCs/>
          <w:color w:val="000000"/>
        </w:rPr>
        <w:t xml:space="preserve">: O </w:t>
      </w:r>
      <w:hyperlink r:id="rId5" w:anchor="art19" w:history="1">
        <w:r w:rsidRPr="00DF72B8">
          <w:rPr>
            <w:rStyle w:val="Hyperlink"/>
            <w:i/>
            <w:iCs/>
          </w:rPr>
          <w:t>artigo 19 da Instrução Normativa SEGES nº 73, de 30 de setembro de 2022</w:t>
        </w:r>
      </w:hyperlink>
      <w:r>
        <w:rPr>
          <w:i/>
          <w:iCs/>
        </w:rPr>
        <w:t xml:space="preserve">, </w:t>
      </w:r>
      <w:r>
        <w:rPr>
          <w:i/>
          <w:iCs/>
          <w:color w:val="000000"/>
        </w:rPr>
        <w:t xml:space="preserve">admite que o licitante utilize do sistema oficial para estabelecer previamente seus lances, inclusive o lance mínimo ou o maior </w:t>
      </w:r>
    </w:p>
    <w:p w14:paraId="4418E901" w14:textId="77777777" w:rsidR="00C901DC" w:rsidRDefault="00C901DC">
      <w:pPr>
        <w:pStyle w:val="Textodecomentrio"/>
        <w:spacing w:before="240" w:after="240"/>
        <w:rPr>
          <w:i/>
          <w:iCs/>
          <w:noProof/>
          <w:color w:val="000000"/>
        </w:rPr>
      </w:pPr>
    </w:p>
    <w:p w14:paraId="49193D03" w14:textId="43D100CF" w:rsidR="00C901DC" w:rsidRDefault="00C901DC">
      <w:pPr>
        <w:pStyle w:val="Textodecomentrio"/>
        <w:spacing w:before="240" w:after="240"/>
      </w:pPr>
      <w:r>
        <w:rPr>
          <w:i/>
          <w:iCs/>
          <w:color w:val="000000"/>
        </w:rPr>
        <w:t>percentual de desconto, de modo que o sistema automaticamente receba os lances sem a necessidade de inserção manual a cada lance. A utilização desse instrumento é uma faculdade oferecida ao licitante.</w:t>
      </w:r>
    </w:p>
  </w:comment>
  <w:comment w:id="24" w:author="Autor" w:initials="A">
    <w:p w14:paraId="0CDA954C" w14:textId="77777777" w:rsidR="00C901DC" w:rsidRDefault="00C901DC">
      <w:pPr>
        <w:pStyle w:val="Textodecomentrio"/>
        <w:spacing w:before="240" w:after="240"/>
      </w:pPr>
      <w:r>
        <w:rPr>
          <w:rStyle w:val="Refdecomentrio"/>
        </w:rPr>
        <w:annotationRef/>
      </w:r>
      <w:r>
        <w:rPr>
          <w:b/>
          <w:bCs/>
          <w:i/>
          <w:iCs/>
          <w:color w:val="000000"/>
        </w:rPr>
        <w:t>Nota explicativa</w:t>
      </w:r>
      <w:r>
        <w:rPr>
          <w:i/>
          <w:iCs/>
          <w:color w:val="000000"/>
        </w:rPr>
        <w:t>: Deve a autoridade adequar a redação do item em conformidade ao objeto licitado e ao critério de julgamento já estabelecido no edital, bem como o que dispõe o Termo de Referência.</w:t>
      </w:r>
      <w:r>
        <w:rPr>
          <w:i/>
          <w:iCs/>
        </w:rPr>
        <w:t xml:space="preserve"> </w:t>
      </w:r>
    </w:p>
  </w:comment>
  <w:comment w:id="25" w:author="Autor" w:initials="A">
    <w:p w14:paraId="7D53E10E" w14:textId="77777777" w:rsidR="00C901DC" w:rsidRDefault="00C901DC">
      <w:pPr>
        <w:pStyle w:val="Textodecomentrio"/>
        <w:spacing w:before="240" w:after="240"/>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4" w:author="Autor" w:initials="A">
    <w:p w14:paraId="10F045B9" w14:textId="77777777" w:rsidR="00C901DC" w:rsidRDefault="00C901DC">
      <w:pPr>
        <w:pStyle w:val="Textodecomentrio"/>
        <w:spacing w:before="240" w:after="240"/>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6" w:history="1">
        <w:r w:rsidRPr="008C0855">
          <w:rPr>
            <w:rStyle w:val="Hyperlink"/>
            <w:i/>
            <w:iCs/>
          </w:rPr>
          <w:t>art. 29, § 2º, da IN SEGES nº 73, de 30 de setembro de 2022</w:t>
        </w:r>
      </w:hyperlink>
      <w:r>
        <w:rPr>
          <w:i/>
          <w:iCs/>
          <w:color w:val="000000"/>
        </w:rPr>
        <w:t>.</w:t>
      </w:r>
    </w:p>
  </w:comment>
  <w:comment w:id="40" w:author="Autor" w:initials="A">
    <w:p w14:paraId="70CE75F2" w14:textId="77777777" w:rsidR="00C901DC" w:rsidRDefault="00C901DC" w:rsidP="003669D9">
      <w:pPr>
        <w:pStyle w:val="Textodecomentrio"/>
        <w:spacing w:before="240" w:after="240"/>
      </w:pPr>
      <w:r>
        <w:rPr>
          <w:rStyle w:val="Refdecomentrio"/>
        </w:rPr>
        <w:annotationRef/>
      </w:r>
      <w:r>
        <w:rPr>
          <w:b/>
          <w:bCs/>
          <w:i/>
          <w:iCs/>
        </w:rPr>
        <w:t>Nota explicativa:</w:t>
      </w:r>
      <w:r>
        <w:rPr>
          <w:i/>
          <w:iCs/>
        </w:rPr>
        <w:t xml:space="preserve"> A recomendação de consulta a esses cadastros se dá à luz do </w:t>
      </w:r>
      <w:hyperlink r:id="rId7"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39" w:author="Autor" w:initials="A">
    <w:p w14:paraId="54360D84" w14:textId="77777777" w:rsidR="00C901DC" w:rsidRDefault="00C901DC">
      <w:pPr>
        <w:pStyle w:val="Textodecomentrio"/>
        <w:spacing w:before="240" w:after="240"/>
      </w:pPr>
      <w:r>
        <w:rPr>
          <w:rStyle w:val="Refdecomentrio"/>
        </w:rPr>
        <w:annotationRef/>
      </w:r>
      <w:r>
        <w:rPr>
          <w:b/>
          <w:bCs/>
          <w:i/>
          <w:iCs/>
        </w:rPr>
        <w:t>Nota explicativa:</w:t>
      </w:r>
      <w:r>
        <w:rPr>
          <w:i/>
          <w:iCs/>
        </w:rPr>
        <w:t xml:space="preserve"> A recomendação de consulta a esses cadastros se dá à luz do </w:t>
      </w:r>
      <w:hyperlink r:id="rId8"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1" w:author="Autor" w:initials="A">
    <w:p w14:paraId="5648995B" w14:textId="77777777" w:rsidR="00C901DC" w:rsidRDefault="00C901DC">
      <w:pPr>
        <w:pStyle w:val="Textodecomentrio"/>
        <w:spacing w:before="240" w:after="240"/>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C901DC" w:rsidRDefault="00C901DC">
      <w:pPr>
        <w:pStyle w:val="Textodecomentrio"/>
        <w:spacing w:before="240" w:after="240"/>
      </w:pPr>
      <w:r>
        <w:rPr>
          <w:b/>
          <w:bCs/>
          <w:i/>
          <w:iCs/>
          <w:color w:val="000000"/>
        </w:rPr>
        <w:t xml:space="preserve">Nota Explicativa 2: </w:t>
      </w:r>
      <w:r>
        <w:rPr>
          <w:i/>
          <w:iCs/>
          <w:color w:val="000000"/>
        </w:rPr>
        <w:t xml:space="preserve">O </w:t>
      </w:r>
      <w:hyperlink r:id="rId9" w:anchor="art58" w:history="1">
        <w:r w:rsidRPr="00A915E0">
          <w:rPr>
            <w:rStyle w:val="Hyperlink"/>
            <w:i/>
            <w:iCs/>
          </w:rPr>
          <w:t>artigo 58 da Lei nº 14.133, de 2021</w:t>
        </w:r>
      </w:hyperlink>
      <w:r>
        <w:rPr>
          <w:i/>
          <w:iCs/>
          <w:color w:val="000000"/>
        </w:rPr>
        <w:t>, admite a exigência de recolhimento de quantia à título de garantia de proposta, como requisito de pré-habilitação.</w:t>
      </w:r>
    </w:p>
    <w:p w14:paraId="624AE94B" w14:textId="77777777" w:rsidR="00C901DC" w:rsidRDefault="00C901DC">
      <w:pPr>
        <w:pStyle w:val="Textodecomentrio"/>
        <w:spacing w:before="240" w:after="240"/>
      </w:pPr>
    </w:p>
    <w:p w14:paraId="6EE4C586" w14:textId="77777777" w:rsidR="00C901DC" w:rsidRDefault="00C901DC">
      <w:pPr>
        <w:pStyle w:val="Textodecomentrio"/>
        <w:spacing w:before="240" w:after="240"/>
      </w:pPr>
      <w:r>
        <w:rPr>
          <w:i/>
          <w:iCs/>
          <w:color w:val="000000"/>
        </w:rPr>
        <w:t>Se a autoridade tiver optado por exigir garantia de proposta, incluir o seguinte tópico e item:</w:t>
      </w:r>
    </w:p>
    <w:p w14:paraId="597A995E" w14:textId="77777777" w:rsidR="00C901DC" w:rsidRDefault="00C901DC">
      <w:pPr>
        <w:pStyle w:val="Textodecomentrio"/>
        <w:spacing w:before="240" w:after="240"/>
      </w:pPr>
      <w:r>
        <w:rPr>
          <w:i/>
          <w:iCs/>
          <w:color w:val="000000"/>
        </w:rPr>
        <w:t>7. DA PRÉ-HABILITAÇÃO (</w:t>
      </w:r>
      <w:hyperlink r:id="rId10" w:anchor="art58" w:history="1">
        <w:r w:rsidRPr="00A915E0">
          <w:rPr>
            <w:rStyle w:val="Hyperlink"/>
            <w:i/>
            <w:iCs/>
          </w:rPr>
          <w:t>art. 58 da Lei n. 14.133/2021</w:t>
        </w:r>
      </w:hyperlink>
      <w:r>
        <w:rPr>
          <w:i/>
          <w:iCs/>
          <w:color w:val="000000"/>
        </w:rPr>
        <w:t>)</w:t>
      </w:r>
    </w:p>
    <w:p w14:paraId="68AB91A0" w14:textId="77777777" w:rsidR="00C901DC" w:rsidRDefault="00C901DC">
      <w:pPr>
        <w:pStyle w:val="Textodecomentrio"/>
        <w:spacing w:before="240" w:after="240"/>
      </w:pPr>
      <w:r>
        <w:rPr>
          <w:i/>
          <w:iCs/>
          <w:color w:val="000000"/>
        </w:rPr>
        <w:t>7.1. Será verificado o recolhimento da garantia de proposta.</w:t>
      </w:r>
    </w:p>
  </w:comment>
  <w:comment w:id="48" w:author="Autor" w:initials="A">
    <w:p w14:paraId="71DFE709" w14:textId="77777777" w:rsidR="00C901DC" w:rsidRDefault="00C901DC" w:rsidP="003669D9">
      <w:pPr>
        <w:widowControl w:val="0"/>
        <w:pBdr>
          <w:top w:val="nil"/>
          <w:left w:val="nil"/>
          <w:bottom w:val="nil"/>
          <w:right w:val="nil"/>
          <w:between w:val="nil"/>
        </w:pBdr>
        <w:spacing w:before="240" w:after="240"/>
        <w:jc w:val="left"/>
        <w:rPr>
          <w:rFonts w:ascii="Arial" w:eastAsia="Arial" w:hAnsi="Arial" w:cs="Arial"/>
          <w:color w:val="000000"/>
          <w:sz w:val="22"/>
          <w:szCs w:val="22"/>
        </w:rPr>
      </w:pPr>
      <w:r>
        <w:rPr>
          <w:rFonts w:ascii="Arial" w:eastAsia="Arial" w:hAnsi="Arial" w:cs="Arial"/>
          <w:color w:val="000000"/>
          <w:sz w:val="22"/>
          <w:szCs w:val="22"/>
        </w:rPr>
        <w:t>Nota explicativa: O artigo 18, §2º, da IN SEGES nº 73, de 30 de setembro de 2022, obriga a apresentação dessa declaração.</w:t>
      </w:r>
    </w:p>
  </w:comment>
  <w:comment w:id="60" w:author="Autor" w:initials="A">
    <w:p w14:paraId="35AF2E4B" w14:textId="77777777" w:rsidR="00C901DC" w:rsidRDefault="00C901DC" w:rsidP="003669D9">
      <w:pPr>
        <w:widowControl w:val="0"/>
        <w:pBdr>
          <w:top w:val="nil"/>
          <w:left w:val="nil"/>
          <w:bottom w:val="nil"/>
          <w:right w:val="nil"/>
          <w:between w:val="nil"/>
        </w:pBdr>
        <w:spacing w:before="240" w:after="240"/>
        <w:jc w:val="left"/>
        <w:rPr>
          <w:rFonts w:ascii="Arial" w:eastAsia="Arial" w:hAnsi="Arial" w:cs="Arial"/>
          <w:color w:val="000000"/>
          <w:sz w:val="22"/>
          <w:szCs w:val="22"/>
        </w:rPr>
      </w:pPr>
      <w:r>
        <w:rPr>
          <w:rFonts w:ascii="Arial" w:eastAsia="Arial" w:hAnsi="Arial" w:cs="Arial"/>
          <w:color w:val="000000"/>
          <w:sz w:val="22"/>
          <w:szCs w:val="22"/>
        </w:rPr>
        <w:t>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65" w:author="Autor" w:initials="A">
    <w:p w14:paraId="1C46628A" w14:textId="77777777" w:rsidR="00C901DC" w:rsidRDefault="00C901DC">
      <w:pPr>
        <w:pStyle w:val="Textodecomentrio"/>
        <w:spacing w:before="240" w:after="240"/>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75" w:author="Autor" w:initials="A">
    <w:p w14:paraId="57C61206" w14:textId="77777777" w:rsidR="00C901DC" w:rsidRDefault="00C901DC">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1" w:anchor="art156§4" w:history="1">
        <w:r w:rsidRPr="003A711B">
          <w:rPr>
            <w:rStyle w:val="Hyperlink"/>
            <w:i/>
            <w:iCs/>
          </w:rPr>
          <w:t>art. 156, §4º</w:t>
        </w:r>
      </w:hyperlink>
      <w:r>
        <w:rPr>
          <w:i/>
          <w:iCs/>
          <w:color w:val="000000"/>
        </w:rPr>
        <w:t>, essa disposição deverá indicar o respectivo ente federativo a que pertence o órgão ou entidade sancionadora.</w:t>
      </w:r>
    </w:p>
  </w:comment>
  <w:comment w:id="76" w:author="Autor" w:initials="A">
    <w:p w14:paraId="0AD3D9D7" w14:textId="77777777" w:rsidR="00C901DC" w:rsidRDefault="00C901DC">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2"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77" w:author="Autor" w:initials="A">
    <w:p w14:paraId="04C0D15E" w14:textId="77777777" w:rsidR="00C901DC" w:rsidRDefault="00C901DC">
      <w:pPr>
        <w:pStyle w:val="Textodecomentrio"/>
        <w:spacing w:before="240" w:after="240"/>
      </w:pPr>
      <w:r>
        <w:rPr>
          <w:rStyle w:val="Refdecomentrio"/>
        </w:rPr>
        <w:annotationRef/>
      </w:r>
      <w:r>
        <w:rPr>
          <w:b/>
          <w:bCs/>
          <w:i/>
          <w:iCs/>
          <w:color w:val="000000"/>
        </w:rPr>
        <w:t>Nota explicativa:</w:t>
      </w:r>
      <w:r>
        <w:rPr>
          <w:i/>
          <w:iCs/>
          <w:color w:val="000000"/>
        </w:rPr>
        <w:t xml:space="preserve"> Conforme estabelece o </w:t>
      </w:r>
      <w:hyperlink r:id="rId13"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79" w:author="Autor" w:initials="A">
    <w:p w14:paraId="00DDC0FC" w14:textId="77777777" w:rsidR="00C901DC" w:rsidRDefault="00C901DC">
      <w:pPr>
        <w:pStyle w:val="Textodecomentrio"/>
        <w:spacing w:before="240" w:after="240"/>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14" w:history="1">
        <w:r w:rsidRPr="00EE2A6D">
          <w:rPr>
            <w:rStyle w:val="Hyperlink"/>
            <w:i/>
            <w:iCs/>
          </w:rPr>
          <w:t>§ 2º do artigo 16 da IN SEGES nº 73, de 2022</w:t>
        </w:r>
      </w:hyperlink>
      <w:r>
        <w:rPr>
          <w:i/>
          <w:iCs/>
          <w:color w:val="000000"/>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4418D98" w15:done="0"/>
  <w15:commentEx w15:paraId="46FC8664" w15:done="0"/>
  <w15:commentEx w15:paraId="66D68373" w15:done="0"/>
  <w15:commentEx w15:paraId="221CE7EB" w15:done="0"/>
  <w15:commentEx w15:paraId="49193D03" w15:done="0"/>
  <w15:commentEx w15:paraId="0CDA954C" w15:done="0"/>
  <w15:commentEx w15:paraId="7D53E10E" w15:done="0"/>
  <w15:commentEx w15:paraId="10F045B9" w15:done="0"/>
  <w15:commentEx w15:paraId="70CE75F2" w15:done="0"/>
  <w15:commentEx w15:paraId="54360D84" w15:done="0"/>
  <w15:commentEx w15:paraId="68AB91A0" w15:done="0"/>
  <w15:commentEx w15:paraId="71DFE709" w15:done="0"/>
  <w15:commentEx w15:paraId="35AF2E4B" w15:done="0"/>
  <w15:commentEx w15:paraId="1C46628A" w15:done="0"/>
  <w15:commentEx w15:paraId="57C61206" w15:done="0"/>
  <w15:commentEx w15:paraId="0AD3D9D7" w15:done="0"/>
  <w15:commentEx w15:paraId="04C0D15E" w15:done="0"/>
  <w15:commentEx w15:paraId="00DDC0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4418D98" w16cid:durableId="144A629A"/>
  <w16cid:commentId w16cid:paraId="46FC8664" w16cid:durableId="6872DDE4"/>
  <w16cid:commentId w16cid:paraId="66D68373" w16cid:durableId="193DB180"/>
  <w16cid:commentId w16cid:paraId="221CE7EB" w16cid:durableId="0B6EC787"/>
  <w16cid:commentId w16cid:paraId="49193D03" w16cid:durableId="41B0998D"/>
  <w16cid:commentId w16cid:paraId="0CDA954C" w16cid:durableId="366EB147"/>
  <w16cid:commentId w16cid:paraId="7D53E10E" w16cid:durableId="4C01EC42"/>
  <w16cid:commentId w16cid:paraId="10F045B9" w16cid:durableId="2D01F5A9"/>
  <w16cid:commentId w16cid:paraId="70CE75F2" w16cid:durableId="7C052118"/>
  <w16cid:commentId w16cid:paraId="54360D84" w16cid:durableId="57012B2D"/>
  <w16cid:commentId w16cid:paraId="68AB91A0" w16cid:durableId="707A2B1F"/>
  <w16cid:commentId w16cid:paraId="71DFE709" w16cid:durableId="6FACA2D6"/>
  <w16cid:commentId w16cid:paraId="35AF2E4B" w16cid:durableId="4150624F"/>
  <w16cid:commentId w16cid:paraId="1C46628A" w16cid:durableId="11A638B3"/>
  <w16cid:commentId w16cid:paraId="57C61206" w16cid:durableId="6C72793B"/>
  <w16cid:commentId w16cid:paraId="0AD3D9D7" w16cid:durableId="57D86593"/>
  <w16cid:commentId w16cid:paraId="04C0D15E" w16cid:durableId="626BBA7D"/>
  <w16cid:commentId w16cid:paraId="00DDC0FC" w16cid:durableId="7776653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7E167F" w14:textId="77777777" w:rsidR="002774A6" w:rsidRDefault="002774A6">
      <w:pPr>
        <w:spacing w:before="240" w:after="240"/>
      </w:pPr>
      <w:r>
        <w:separator/>
      </w:r>
    </w:p>
  </w:endnote>
  <w:endnote w:type="continuationSeparator" w:id="0">
    <w:p w14:paraId="647D911C" w14:textId="77777777" w:rsidR="002774A6" w:rsidRDefault="002774A6">
      <w:pPr>
        <w:spacing w:before="240" w:after="240"/>
      </w:pPr>
      <w:r>
        <w:continuationSeparator/>
      </w:r>
    </w:p>
  </w:endnote>
  <w:endnote w:type="continuationNotice" w:id="1">
    <w:p w14:paraId="4533F106" w14:textId="77777777" w:rsidR="002774A6" w:rsidRDefault="002774A6">
      <w:pPr>
        <w:spacing w:before="240" w:after="24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lbany">
    <w:altName w:val="Arial"/>
    <w:charset w:val="00"/>
    <w:family w:val="swiss"/>
    <w:pitch w:val="variable"/>
  </w:font>
  <w:font w:name="Andale Sans UI">
    <w:altName w:val="Times New Roman"/>
    <w:charset w:val="00"/>
    <w:family w:val="auto"/>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 LT Light">
    <w:altName w:val="Helvetica LT Light"/>
    <w:panose1 w:val="00000000000000000000"/>
    <w:charset w:val="00"/>
    <w:family w:val="swiss"/>
    <w:notTrueType/>
    <w:pitch w:val="default"/>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Zurich BT">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89D04" w14:textId="77777777" w:rsidR="00C901DC" w:rsidRDefault="00C901DC">
    <w:pPr>
      <w:pStyle w:val="Rodap"/>
      <w:spacing w:before="240" w:after="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0075516"/>
      <w:docPartObj>
        <w:docPartGallery w:val="Page Numbers (Bottom of Page)"/>
        <w:docPartUnique/>
      </w:docPartObj>
    </w:sdtPr>
    <w:sdtContent>
      <w:sdt>
        <w:sdtPr>
          <w:id w:val="-1769616900"/>
          <w:docPartObj>
            <w:docPartGallery w:val="Page Numbers (Top of Page)"/>
            <w:docPartUnique/>
          </w:docPartObj>
        </w:sdtPr>
        <w:sdtContent>
          <w:p w14:paraId="2ECD0F05" w14:textId="539040A0" w:rsidR="00C901DC" w:rsidRDefault="00C901DC" w:rsidP="00244C3A">
            <w:pPr>
              <w:pStyle w:val="Rodap"/>
              <w:spacing w:before="240" w:after="240"/>
              <w:jc w:val="right"/>
            </w:pPr>
            <w:r>
              <w:t xml:space="preserve">Página </w:t>
            </w:r>
            <w:r>
              <w:rPr>
                <w:b/>
                <w:bCs/>
              </w:rPr>
              <w:fldChar w:fldCharType="begin"/>
            </w:r>
            <w:r>
              <w:rPr>
                <w:b/>
                <w:bCs/>
              </w:rPr>
              <w:instrText>PAGE</w:instrText>
            </w:r>
            <w:r>
              <w:rPr>
                <w:b/>
                <w:bCs/>
              </w:rPr>
              <w:fldChar w:fldCharType="separate"/>
            </w:r>
            <w:r w:rsidR="00DD3F40">
              <w:rPr>
                <w:b/>
                <w:bCs/>
                <w:noProof/>
              </w:rPr>
              <w:t>2</w:t>
            </w:r>
            <w:r>
              <w:rPr>
                <w:b/>
                <w:bCs/>
              </w:rPr>
              <w:fldChar w:fldCharType="end"/>
            </w:r>
            <w:r>
              <w:t xml:space="preserve"> de </w:t>
            </w:r>
            <w:r>
              <w:rPr>
                <w:b/>
                <w:bCs/>
              </w:rPr>
              <w:fldChar w:fldCharType="begin"/>
            </w:r>
            <w:r>
              <w:rPr>
                <w:b/>
                <w:bCs/>
              </w:rPr>
              <w:instrText>NUMPAGES</w:instrText>
            </w:r>
            <w:r>
              <w:rPr>
                <w:b/>
                <w:bCs/>
              </w:rPr>
              <w:fldChar w:fldCharType="separate"/>
            </w:r>
            <w:r w:rsidR="00DD3F40">
              <w:rPr>
                <w:b/>
                <w:bCs/>
                <w:noProof/>
              </w:rPr>
              <w:t>24</w:t>
            </w:r>
            <w:r>
              <w:rPr>
                <w:b/>
                <w:bCs/>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BFC903" w14:textId="77777777" w:rsidR="00C901DC" w:rsidRDefault="00C901DC">
    <w:pPr>
      <w:pStyle w:val="Rodap"/>
      <w:spacing w:before="240" w:after="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3BF43E" w14:textId="77777777" w:rsidR="002774A6" w:rsidRDefault="002774A6">
      <w:pPr>
        <w:spacing w:before="240" w:after="240"/>
      </w:pPr>
      <w:r>
        <w:separator/>
      </w:r>
    </w:p>
  </w:footnote>
  <w:footnote w:type="continuationSeparator" w:id="0">
    <w:p w14:paraId="3E4C6BBC" w14:textId="77777777" w:rsidR="002774A6" w:rsidRDefault="002774A6">
      <w:pPr>
        <w:spacing w:before="240" w:after="240"/>
      </w:pPr>
      <w:r>
        <w:continuationSeparator/>
      </w:r>
    </w:p>
  </w:footnote>
  <w:footnote w:type="continuationNotice" w:id="1">
    <w:p w14:paraId="37330B80" w14:textId="77777777" w:rsidR="002774A6" w:rsidRDefault="002774A6">
      <w:pPr>
        <w:spacing w:before="240" w:after="24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9BD2C9" w14:textId="4740398F" w:rsidR="00C901DC" w:rsidRDefault="00C901DC">
    <w:pPr>
      <w:pStyle w:val="Cabealho"/>
      <w:spacing w:before="240" w:after="240"/>
    </w:pPr>
    <w:r>
      <w:rPr>
        <w:noProof/>
      </w:rPr>
      <w:pict w14:anchorId="277E2D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9" type="#_x0000_t136" style="position:absolute;left:0;text-align:left;margin-left:0;margin-top:0;width:566.95pt;height:161.95pt;rotation:315;z-index:-251589632;mso-position-horizontal:center;mso-position-horizontal-relative:margin;mso-position-vertical:center;mso-position-vertical-relative:margin" o:allowincell="f" fillcolor="#bfbfbf [2412]" stroked="f">
          <v:fill opacity=".5"/>
          <v:textpath style="font-family:&quot;Ecofont_Spranq_eco_Sans&quot;;font-size:1pt" string="MINUTA"/>
          <w10:wrap anchorx="margin" anchory="margin"/>
        </v:shape>
      </w:pict>
    </w:r>
    <w:r>
      <w:rPr>
        <w:noProof/>
      </w:rPr>
      <w:pict w14:anchorId="2312D7DF">
        <v:shape id="_x0000_s2056" type="#_x0000_t136" style="position:absolute;left:0;text-align:left;margin-left:0;margin-top:0;width:566.95pt;height:161.95pt;rotation:315;z-index:-251596800;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42C1BB" w14:textId="543BA5AF" w:rsidR="00C901DC" w:rsidRDefault="00C901DC" w:rsidP="009F7412">
    <w:pPr>
      <w:pStyle w:val="Cabealho"/>
      <w:tabs>
        <w:tab w:val="clear" w:pos="4252"/>
        <w:tab w:val="clear" w:pos="8504"/>
        <w:tab w:val="right" w:pos="9333"/>
      </w:tabs>
      <w:spacing w:before="240" w:after="240"/>
    </w:pPr>
    <w:r>
      <w:rPr>
        <w:noProof/>
      </w:rPr>
      <mc:AlternateContent>
        <mc:Choice Requires="wps">
          <w:drawing>
            <wp:anchor distT="45720" distB="45720" distL="114300" distR="114300" simplePos="0" relativeHeight="251662848" behindDoc="0" locked="0" layoutInCell="1" allowOverlap="1" wp14:anchorId="0F4FFB93" wp14:editId="1E1D79A1">
              <wp:simplePos x="0" y="0"/>
              <wp:positionH relativeFrom="column">
                <wp:posOffset>513763</wp:posOffset>
              </wp:positionH>
              <wp:positionV relativeFrom="paragraph">
                <wp:posOffset>-158870</wp:posOffset>
              </wp:positionV>
              <wp:extent cx="2639060" cy="82804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828040"/>
                      </a:xfrm>
                      <a:prstGeom prst="rect">
                        <a:avLst/>
                      </a:prstGeom>
                      <a:noFill/>
                      <a:ln w="9525">
                        <a:noFill/>
                        <a:miter lim="800000"/>
                        <a:headEnd/>
                        <a:tailEnd/>
                      </a:ln>
                    </wps:spPr>
                    <wps:txbx>
                      <w:txbxContent>
                        <w:p w14:paraId="74A7DFF0" w14:textId="77777777" w:rsidR="00C901DC" w:rsidRPr="00017DB5" w:rsidRDefault="00C901DC" w:rsidP="00F17B39">
                          <w:pPr>
                            <w:pStyle w:val="SemEspaamento"/>
                            <w:spacing w:before="240" w:after="240" w:line="240" w:lineRule="auto"/>
                            <w:contextualSpacing/>
                            <w:rPr>
                              <w:rFonts w:ascii="Tw Cen MT" w:hAnsi="Tw Cen MT"/>
                              <w:sz w:val="20"/>
                              <w:szCs w:val="20"/>
                            </w:rPr>
                          </w:pPr>
                          <w:r w:rsidRPr="00017DB5">
                            <w:rPr>
                              <w:rFonts w:ascii="Tw Cen MT" w:hAnsi="Tw Cen MT"/>
                              <w:sz w:val="20"/>
                              <w:szCs w:val="20"/>
                            </w:rPr>
                            <w:t>ESTADO DO TOCANTINS</w:t>
                          </w:r>
                        </w:p>
                        <w:p w14:paraId="6746E3D6" w14:textId="77777777" w:rsidR="00C901DC" w:rsidRPr="00017DB5" w:rsidRDefault="00C901DC" w:rsidP="00F17B39">
                          <w:pPr>
                            <w:pStyle w:val="SemEspaamento"/>
                            <w:spacing w:before="240" w:after="240" w:line="240" w:lineRule="auto"/>
                            <w:contextualSpacing/>
                            <w:rPr>
                              <w:rFonts w:ascii="Tw Cen MT" w:hAnsi="Tw Cen MT"/>
                              <w:sz w:val="20"/>
                              <w:szCs w:val="20"/>
                            </w:rPr>
                          </w:pPr>
                          <w:r w:rsidRPr="00017DB5">
                            <w:rPr>
                              <w:rFonts w:ascii="Tw Cen MT" w:hAnsi="Tw Cen MT"/>
                              <w:sz w:val="20"/>
                              <w:szCs w:val="20"/>
                            </w:rPr>
                            <w:t>PODER EXECUTIVO MUNICIPAL</w:t>
                          </w:r>
                        </w:p>
                        <w:p w14:paraId="259F7278" w14:textId="77777777" w:rsidR="00C901DC" w:rsidRPr="00017DB5" w:rsidRDefault="00C901DC" w:rsidP="00F17B39">
                          <w:pPr>
                            <w:pStyle w:val="SemEspaamento"/>
                            <w:spacing w:before="240" w:after="240" w:line="240" w:lineRule="auto"/>
                            <w:contextualSpacing/>
                            <w:rPr>
                              <w:rFonts w:ascii="Tw Cen MT" w:hAnsi="Tw Cen MT"/>
                              <w:b/>
                              <w:bCs/>
                              <w:sz w:val="20"/>
                              <w:szCs w:val="20"/>
                            </w:rPr>
                          </w:pPr>
                          <w:r w:rsidRPr="00017DB5">
                            <w:rPr>
                              <w:rFonts w:ascii="Tw Cen MT" w:hAnsi="Tw Cen MT"/>
                              <w:b/>
                              <w:bCs/>
                              <w:sz w:val="20"/>
                              <w:szCs w:val="20"/>
                            </w:rPr>
                            <w:t>SERVIÇO AUTÔNOMNO DE ÁGUA E ESGOTO</w:t>
                          </w:r>
                        </w:p>
                        <w:p w14:paraId="70F72462" w14:textId="77777777" w:rsidR="00C901DC" w:rsidRPr="00017DB5" w:rsidRDefault="00C901DC" w:rsidP="00F17B39">
                          <w:pPr>
                            <w:pStyle w:val="SemEspaamento"/>
                            <w:spacing w:before="240" w:after="240" w:line="240" w:lineRule="auto"/>
                            <w:contextualSpacing/>
                            <w:rPr>
                              <w:rFonts w:ascii="Tw Cen MT" w:hAnsi="Tw Cen MT"/>
                              <w:sz w:val="20"/>
                              <w:szCs w:val="20"/>
                            </w:rPr>
                          </w:pPr>
                          <w:r w:rsidRPr="00017DB5">
                            <w:rPr>
                              <w:rFonts w:ascii="Tw Cen MT" w:hAnsi="Tw Cen MT"/>
                              <w:sz w:val="20"/>
                              <w:szCs w:val="20"/>
                            </w:rPr>
                            <w:t>CNPJ: 00.007.088/0001-73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40.45pt;margin-top:-12.5pt;width:207.8pt;height:65.2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" filled="f" stroked="f">
              <v:textbox>
                <w:txbxContent>
                  <w:p w14:paraId="74A7DFF0" w14:textId="77777777" w:rsidR="005B013C" w:rsidRPr="00017DB5" w:rsidRDefault="005B013C" w:rsidP="00F17B39">
                    <w:pPr>
                      <w:pStyle w:val="SemEspaamento"/>
                      <w:spacing w:before="240" w:after="240" w:line="240" w:lineRule="auto"/>
                      <w:contextualSpacing/>
                      <w:rPr>
                        <w:rFonts w:ascii="Tw Cen MT" w:hAnsi="Tw Cen MT"/>
                        <w:sz w:val="20"/>
                        <w:szCs w:val="20"/>
                      </w:rPr>
                    </w:pPr>
                    <w:r w:rsidRPr="00017DB5">
                      <w:rPr>
                        <w:rFonts w:ascii="Tw Cen MT" w:hAnsi="Tw Cen MT"/>
                        <w:sz w:val="20"/>
                        <w:szCs w:val="20"/>
                      </w:rPr>
                      <w:t>ESTADO DO TOCANTINS</w:t>
                    </w:r>
                  </w:p>
                  <w:p w14:paraId="6746E3D6" w14:textId="77777777" w:rsidR="005B013C" w:rsidRPr="00017DB5" w:rsidRDefault="005B013C" w:rsidP="00F17B39">
                    <w:pPr>
                      <w:pStyle w:val="SemEspaamento"/>
                      <w:spacing w:before="240" w:after="240" w:line="240" w:lineRule="auto"/>
                      <w:contextualSpacing/>
                      <w:rPr>
                        <w:rFonts w:ascii="Tw Cen MT" w:hAnsi="Tw Cen MT"/>
                        <w:sz w:val="20"/>
                        <w:szCs w:val="20"/>
                      </w:rPr>
                    </w:pPr>
                    <w:r w:rsidRPr="00017DB5">
                      <w:rPr>
                        <w:rFonts w:ascii="Tw Cen MT" w:hAnsi="Tw Cen MT"/>
                        <w:sz w:val="20"/>
                        <w:szCs w:val="20"/>
                      </w:rPr>
                      <w:t>PODER EXECUTIVO MUNICIPAL</w:t>
                    </w:r>
                  </w:p>
                  <w:p w14:paraId="259F7278" w14:textId="77777777" w:rsidR="005B013C" w:rsidRPr="00017DB5" w:rsidRDefault="005B013C" w:rsidP="00F17B39">
                    <w:pPr>
                      <w:pStyle w:val="SemEspaamento"/>
                      <w:spacing w:before="240" w:after="240" w:line="240" w:lineRule="auto"/>
                      <w:contextualSpacing/>
                      <w:rPr>
                        <w:rFonts w:ascii="Tw Cen MT" w:hAnsi="Tw Cen MT"/>
                        <w:b/>
                        <w:bCs/>
                        <w:sz w:val="20"/>
                        <w:szCs w:val="20"/>
                      </w:rPr>
                    </w:pPr>
                    <w:r w:rsidRPr="00017DB5">
                      <w:rPr>
                        <w:rFonts w:ascii="Tw Cen MT" w:hAnsi="Tw Cen MT"/>
                        <w:b/>
                        <w:bCs/>
                        <w:sz w:val="20"/>
                        <w:szCs w:val="20"/>
                      </w:rPr>
                      <w:t>SERVIÇO AUTÔNOMNO DE ÁGUA E ESGOTO</w:t>
                    </w:r>
                  </w:p>
                  <w:p w14:paraId="70F72462" w14:textId="77777777" w:rsidR="005B013C" w:rsidRPr="00017DB5" w:rsidRDefault="005B013C" w:rsidP="00F17B39">
                    <w:pPr>
                      <w:pStyle w:val="SemEspaamento"/>
                      <w:spacing w:before="240" w:after="240" w:line="240" w:lineRule="auto"/>
                      <w:contextualSpacing/>
                      <w:rPr>
                        <w:rFonts w:ascii="Tw Cen MT" w:hAnsi="Tw Cen MT"/>
                        <w:sz w:val="20"/>
                        <w:szCs w:val="20"/>
                      </w:rPr>
                    </w:pPr>
                    <w:r w:rsidRPr="00017DB5">
                      <w:rPr>
                        <w:rFonts w:ascii="Tw Cen MT" w:hAnsi="Tw Cen MT"/>
                        <w:sz w:val="20"/>
                        <w:szCs w:val="20"/>
                      </w:rPr>
                      <w:t>CNPJ: 00.007.088/0001-73</w:t>
                    </w:r>
                  </w:p>
                </w:txbxContent>
              </v:textbox>
              <w10:wrap type="square"/>
            </v:shape>
          </w:pict>
        </mc:Fallback>
      </mc:AlternateContent>
    </w:r>
    <w:r>
      <w:rPr>
        <w:noProof/>
      </w:rPr>
      <w:drawing>
        <wp:anchor distT="0" distB="0" distL="114300" distR="114300" simplePos="0" relativeHeight="251661824" behindDoc="0" locked="0" layoutInCell="1" allowOverlap="1" wp14:anchorId="0BBE8A54" wp14:editId="150396F0">
          <wp:simplePos x="0" y="0"/>
          <wp:positionH relativeFrom="page">
            <wp:posOffset>5943600</wp:posOffset>
          </wp:positionH>
          <wp:positionV relativeFrom="paragraph">
            <wp:posOffset>-213360</wp:posOffset>
          </wp:positionV>
          <wp:extent cx="1524000" cy="933450"/>
          <wp:effectExtent l="0" t="0" r="0" b="0"/>
          <wp:wrapSquare wrapText="bothSides"/>
          <wp:docPr id="1782071655" name="Imagem 1782071655" descr="Descrição: 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Descrição: CARIMBO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933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0" locked="0" layoutInCell="1" allowOverlap="1" wp14:anchorId="2A10E184" wp14:editId="010695A7">
          <wp:simplePos x="0" y="0"/>
          <wp:positionH relativeFrom="leftMargin">
            <wp:posOffset>95250</wp:posOffset>
          </wp:positionH>
          <wp:positionV relativeFrom="paragraph">
            <wp:posOffset>-175260</wp:posOffset>
          </wp:positionV>
          <wp:extent cx="952500" cy="819150"/>
          <wp:effectExtent l="0" t="0" r="0" b="0"/>
          <wp:wrapSquare wrapText="bothSides"/>
          <wp:docPr id="786142299" name="Imagem 78614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1024B065" wp14:editId="070B8F1F">
          <wp:simplePos x="0" y="0"/>
          <wp:positionH relativeFrom="margin">
            <wp:posOffset>3198495</wp:posOffset>
          </wp:positionH>
          <wp:positionV relativeFrom="paragraph">
            <wp:posOffset>-180975</wp:posOffset>
          </wp:positionV>
          <wp:extent cx="1914525" cy="828675"/>
          <wp:effectExtent l="0" t="0" r="9525" b="9525"/>
          <wp:wrapSquare wrapText="bothSides"/>
          <wp:docPr id="1059399596" name="Imagem 1059399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14525" cy="82867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2BB4F" w14:textId="4DB581C5" w:rsidR="00C901DC" w:rsidRDefault="00C901DC" w:rsidP="00A46D21">
    <w:pPr>
      <w:tabs>
        <w:tab w:val="center" w:pos="4252"/>
        <w:tab w:val="left" w:pos="6825"/>
        <w:tab w:val="right" w:pos="8504"/>
      </w:tabs>
      <w:spacing w:before="240" w:after="240"/>
      <w:jc w:val="center"/>
      <w:rPr>
        <w:b/>
        <w:bCs/>
      </w:rPr>
    </w:pPr>
    <w:r>
      <w:rPr>
        <w:noProof/>
      </w:rPr>
      <w:pict w14:anchorId="66C53C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left:0;text-align:left;margin-left:0;margin-top:0;width:566.95pt;height:161.95pt;rotation:315;z-index:-251598848;mso-position-horizontal:center;mso-position-horizontal-relative:margin;mso-position-vertical:center;mso-position-vertical-relative:margin" o:allowincell="f" fillcolor="silver" stroked="f">
          <v:fill opacity=".5"/>
          <v:textpath style="font-family:&quot;Ecofont_Spranq_eco_Sans&quot;;font-size:1pt" string="MINUTA"/>
          <w10:wrap anchorx="margin" anchory="margin"/>
        </v:shape>
      </w:pict>
    </w:r>
    <w:r>
      <w:rPr>
        <w:b/>
        <w:noProof/>
      </w:rPr>
      <w:drawing>
        <wp:anchor distT="0" distB="0" distL="114300" distR="114300" simplePos="0" relativeHeight="251634176" behindDoc="0" locked="0" layoutInCell="1" allowOverlap="1" wp14:anchorId="6B7D931D" wp14:editId="67A6E602">
          <wp:simplePos x="0" y="0"/>
          <wp:positionH relativeFrom="margin">
            <wp:posOffset>4116705</wp:posOffset>
          </wp:positionH>
          <wp:positionV relativeFrom="paragraph">
            <wp:posOffset>-162560</wp:posOffset>
          </wp:positionV>
          <wp:extent cx="2276475" cy="734695"/>
          <wp:effectExtent l="0" t="0" r="0" b="0"/>
          <wp:wrapSquare wrapText="bothSides"/>
          <wp:docPr id="879078998" name="Imagem 1" descr="Descrição: Descrição: C:\Users\WINDOWS\Desktop\Oficial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C:\Users\WINDOWS\Desktop\Oficial 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73469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35200" behindDoc="0" locked="0" layoutInCell="1" allowOverlap="1" wp14:anchorId="11E3908A" wp14:editId="44612417">
          <wp:simplePos x="0" y="0"/>
          <wp:positionH relativeFrom="column">
            <wp:posOffset>2512060</wp:posOffset>
          </wp:positionH>
          <wp:positionV relativeFrom="paragraph">
            <wp:posOffset>-223520</wp:posOffset>
          </wp:positionV>
          <wp:extent cx="916305" cy="929005"/>
          <wp:effectExtent l="19050" t="19050" r="0" b="4445"/>
          <wp:wrapNone/>
          <wp:docPr id="1668449551" name="Imagem 166844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lum bright="-20000" contrast="20000"/>
                    <a:extLst>
                      <a:ext uri="{28A0092B-C50C-407E-A947-70E740481C1C}">
                        <a14:useLocalDpi xmlns:a14="http://schemas.microsoft.com/office/drawing/2010/main" val="0"/>
                      </a:ext>
                    </a:extLst>
                  </a:blip>
                  <a:srcRect/>
                  <a:stretch>
                    <a:fillRect/>
                  </a:stretch>
                </pic:blipFill>
                <pic:spPr bwMode="auto">
                  <a:xfrm>
                    <a:off x="0" y="0"/>
                    <a:ext cx="916305" cy="92900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74688C0E" w14:textId="77777777" w:rsidR="00C901DC" w:rsidRDefault="00C901DC" w:rsidP="00A46D21">
    <w:pPr>
      <w:tabs>
        <w:tab w:val="center" w:pos="4252"/>
        <w:tab w:val="left" w:pos="6825"/>
        <w:tab w:val="right" w:pos="8504"/>
      </w:tabs>
      <w:spacing w:before="240" w:after="240"/>
      <w:jc w:val="center"/>
      <w:rPr>
        <w:b/>
        <w:bCs/>
      </w:rPr>
    </w:pPr>
  </w:p>
  <w:p w14:paraId="69D1E46D" w14:textId="77777777" w:rsidR="00C901DC" w:rsidRDefault="00C901DC" w:rsidP="00A46D21">
    <w:pPr>
      <w:tabs>
        <w:tab w:val="center" w:pos="4252"/>
        <w:tab w:val="left" w:pos="6825"/>
        <w:tab w:val="right" w:pos="8504"/>
      </w:tabs>
      <w:spacing w:before="240" w:after="240"/>
      <w:jc w:val="center"/>
      <w:rPr>
        <w:b/>
        <w:bCs/>
      </w:rPr>
    </w:pPr>
  </w:p>
  <w:p w14:paraId="343526CE" w14:textId="77777777" w:rsidR="00C901DC" w:rsidRDefault="00C901DC" w:rsidP="00A46D21">
    <w:pPr>
      <w:tabs>
        <w:tab w:val="center" w:pos="4252"/>
        <w:tab w:val="left" w:pos="6825"/>
        <w:tab w:val="right" w:pos="8504"/>
      </w:tabs>
      <w:spacing w:before="240" w:after="240"/>
      <w:jc w:val="center"/>
      <w:rPr>
        <w:b/>
        <w:bCs/>
      </w:rPr>
    </w:pPr>
  </w:p>
  <w:p w14:paraId="09612C35" w14:textId="77777777" w:rsidR="00C901DC" w:rsidRPr="007C6A34" w:rsidRDefault="00C901DC" w:rsidP="00A46D21">
    <w:pPr>
      <w:tabs>
        <w:tab w:val="center" w:pos="4252"/>
        <w:tab w:val="left" w:pos="6825"/>
        <w:tab w:val="right" w:pos="8504"/>
      </w:tabs>
      <w:spacing w:before="240" w:after="240"/>
      <w:jc w:val="center"/>
      <w:rPr>
        <w:b/>
        <w:bCs/>
      </w:rPr>
    </w:pPr>
    <w:r w:rsidRPr="007C6A34">
      <w:rPr>
        <w:b/>
        <w:bCs/>
      </w:rPr>
      <w:t>ESTADO DO TOCANTINS</w:t>
    </w:r>
  </w:p>
  <w:p w14:paraId="6FE9AC91" w14:textId="77777777" w:rsidR="00C901DC" w:rsidRPr="007C6A34" w:rsidRDefault="00C901DC" w:rsidP="00A46D21">
    <w:pPr>
      <w:tabs>
        <w:tab w:val="center" w:pos="4252"/>
        <w:tab w:val="left" w:pos="6825"/>
        <w:tab w:val="right" w:pos="8504"/>
      </w:tabs>
      <w:spacing w:before="240" w:after="240"/>
      <w:jc w:val="center"/>
      <w:rPr>
        <w:b/>
        <w:bCs/>
      </w:rPr>
    </w:pPr>
    <w:r w:rsidRPr="007C6A34">
      <w:rPr>
        <w:b/>
        <w:bCs/>
      </w:rPr>
      <w:t>PREFEITURA MUNICIPAL DE ANGICO-TO</w:t>
    </w:r>
  </w:p>
  <w:p w14:paraId="728E232B" w14:textId="77777777" w:rsidR="00C901DC" w:rsidRPr="007C6A34" w:rsidRDefault="00C901DC" w:rsidP="00A46D21">
    <w:pPr>
      <w:tabs>
        <w:tab w:val="center" w:pos="4252"/>
        <w:tab w:val="left" w:pos="6825"/>
        <w:tab w:val="right" w:pos="8504"/>
      </w:tabs>
      <w:spacing w:before="240" w:after="240"/>
      <w:jc w:val="center"/>
      <w:rPr>
        <w:b/>
        <w:bCs/>
      </w:rPr>
    </w:pPr>
    <w:r w:rsidRPr="007C6A34">
      <w:rPr>
        <w:b/>
        <w:bCs/>
      </w:rPr>
      <w:t>CNPJ.: 25.064.098/0001-71</w:t>
    </w:r>
  </w:p>
  <w:p w14:paraId="51E8296C" w14:textId="77777777" w:rsidR="00C901DC" w:rsidRPr="007C6A34" w:rsidRDefault="00C901DC" w:rsidP="00A46D21">
    <w:pPr>
      <w:tabs>
        <w:tab w:val="center" w:pos="4252"/>
        <w:tab w:val="left" w:pos="6825"/>
        <w:tab w:val="right" w:pos="8504"/>
      </w:tabs>
      <w:spacing w:before="240" w:after="240"/>
      <w:jc w:val="center"/>
      <w:rPr>
        <w:b/>
        <w:bCs/>
      </w:rPr>
    </w:pPr>
    <w:r w:rsidRPr="007C6A34">
      <w:rPr>
        <w:b/>
        <w:bCs/>
      </w:rPr>
      <w:t>Adm.: 2021/2024</w:t>
    </w:r>
  </w:p>
  <w:p w14:paraId="614C8EA0" w14:textId="2B78EF9B" w:rsidR="00C901DC" w:rsidRDefault="00C901DC" w:rsidP="00A46D21">
    <w:pPr>
      <w:tabs>
        <w:tab w:val="left" w:pos="6825"/>
      </w:tabs>
      <w:spacing w:before="240" w:after="240"/>
      <w:jc w:val="center"/>
    </w:pPr>
    <w:r w:rsidRPr="007C6A34">
      <w:rPr>
        <w:b/>
        <w:bCs/>
      </w:rPr>
      <w:t>UM NOVO TEMPO, UMA NOVA HISTÓRIA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nsid w:val="08401E15"/>
    <w:multiLevelType w:val="multilevel"/>
    <w:tmpl w:val="86B2D510"/>
    <w:lvl w:ilvl="0">
      <w:start w:val="2"/>
      <w:numFmt w:val="decimal"/>
      <w:lvlText w:val="%1"/>
      <w:lvlJc w:val="left"/>
      <w:pPr>
        <w:ind w:left="360" w:hanging="360"/>
      </w:pPr>
      <w:rPr>
        <w:rFonts w:hint="default"/>
      </w:rPr>
    </w:lvl>
    <w:lvl w:ilvl="1">
      <w:start w:val="3"/>
      <w:numFmt w:val="decimal"/>
      <w:lvlText w:val="%1.%2"/>
      <w:lvlJc w:val="left"/>
      <w:pPr>
        <w:ind w:left="644"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pStyle w:val="Nivel4"/>
      <w:lvlText w:val="%1.%2.%3.%4."/>
      <w:lvlJc w:val="left"/>
      <w:pPr>
        <w:ind w:left="1499"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46E627B"/>
    <w:multiLevelType w:val="multilevel"/>
    <w:tmpl w:val="9FB69370"/>
    <w:lvl w:ilvl="0">
      <w:start w:val="7"/>
      <w:numFmt w:val="decimal"/>
      <w:lvlText w:val="%1"/>
      <w:lvlJc w:val="left"/>
      <w:pPr>
        <w:ind w:left="465" w:hanging="465"/>
      </w:pPr>
      <w:rPr>
        <w:rFonts w:hint="default"/>
        <w:i w:val="0"/>
        <w:color w:val="auto"/>
      </w:rPr>
    </w:lvl>
    <w:lvl w:ilvl="1">
      <w:start w:val="19"/>
      <w:numFmt w:val="decimal"/>
      <w:lvlText w:val="%1.%2"/>
      <w:lvlJc w:val="left"/>
      <w:pPr>
        <w:ind w:left="465" w:hanging="465"/>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440" w:hanging="144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800" w:hanging="180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6A592879"/>
    <w:multiLevelType w:val="multilevel"/>
    <w:tmpl w:val="AE4E7620"/>
    <w:lvl w:ilvl="0">
      <w:start w:val="7"/>
      <w:numFmt w:val="decimal"/>
      <w:lvlText w:val="%1"/>
      <w:lvlJc w:val="left"/>
      <w:pPr>
        <w:ind w:left="525" w:hanging="525"/>
      </w:pPr>
      <w:rPr>
        <w:rFonts w:eastAsiaTheme="minorEastAsia" w:hint="default"/>
        <w:i w:val="0"/>
        <w:color w:val="auto"/>
      </w:rPr>
    </w:lvl>
    <w:lvl w:ilvl="1">
      <w:start w:val="2"/>
      <w:numFmt w:val="decimal"/>
      <w:lvlText w:val="%1.%2"/>
      <w:lvlJc w:val="left"/>
      <w:pPr>
        <w:ind w:left="885" w:hanging="525"/>
      </w:pPr>
      <w:rPr>
        <w:rFonts w:eastAsiaTheme="minorEastAsia" w:hint="default"/>
        <w:i w:val="0"/>
        <w:color w:val="auto"/>
      </w:rPr>
    </w:lvl>
    <w:lvl w:ilvl="2">
      <w:start w:val="3"/>
      <w:numFmt w:val="decimal"/>
      <w:lvlText w:val="%1.%2.%3"/>
      <w:lvlJc w:val="left"/>
      <w:pPr>
        <w:ind w:left="1440" w:hanging="720"/>
      </w:pPr>
      <w:rPr>
        <w:rFonts w:eastAsiaTheme="minorEastAsia" w:hint="default"/>
        <w:i w:val="0"/>
        <w:color w:val="auto"/>
      </w:rPr>
    </w:lvl>
    <w:lvl w:ilvl="3">
      <w:start w:val="1"/>
      <w:numFmt w:val="decimal"/>
      <w:lvlText w:val="%1.%2.%3.%4"/>
      <w:lvlJc w:val="left"/>
      <w:pPr>
        <w:ind w:left="2160" w:hanging="1080"/>
      </w:pPr>
      <w:rPr>
        <w:rFonts w:eastAsiaTheme="minorEastAsia" w:hint="default"/>
        <w:i w:val="0"/>
        <w:color w:val="auto"/>
      </w:rPr>
    </w:lvl>
    <w:lvl w:ilvl="4">
      <w:start w:val="1"/>
      <w:numFmt w:val="decimal"/>
      <w:lvlText w:val="%1.%2.%3.%4.%5"/>
      <w:lvlJc w:val="left"/>
      <w:pPr>
        <w:ind w:left="2520" w:hanging="1080"/>
      </w:pPr>
      <w:rPr>
        <w:rFonts w:eastAsiaTheme="minorEastAsia" w:hint="default"/>
        <w:i w:val="0"/>
        <w:color w:val="auto"/>
      </w:rPr>
    </w:lvl>
    <w:lvl w:ilvl="5">
      <w:start w:val="1"/>
      <w:numFmt w:val="decimal"/>
      <w:lvlText w:val="%1.%2.%3.%4.%5.%6"/>
      <w:lvlJc w:val="left"/>
      <w:pPr>
        <w:ind w:left="3240" w:hanging="1440"/>
      </w:pPr>
      <w:rPr>
        <w:rFonts w:eastAsiaTheme="minorEastAsia" w:hint="default"/>
        <w:i w:val="0"/>
        <w:color w:val="auto"/>
      </w:rPr>
    </w:lvl>
    <w:lvl w:ilvl="6">
      <w:start w:val="1"/>
      <w:numFmt w:val="decimal"/>
      <w:lvlText w:val="%1.%2.%3.%4.%5.%6.%7"/>
      <w:lvlJc w:val="left"/>
      <w:pPr>
        <w:ind w:left="3600" w:hanging="1440"/>
      </w:pPr>
      <w:rPr>
        <w:rFonts w:eastAsiaTheme="minorEastAsia" w:hint="default"/>
        <w:i w:val="0"/>
        <w:color w:val="auto"/>
      </w:rPr>
    </w:lvl>
    <w:lvl w:ilvl="7">
      <w:start w:val="1"/>
      <w:numFmt w:val="decimal"/>
      <w:lvlText w:val="%1.%2.%3.%4.%5.%6.%7.%8"/>
      <w:lvlJc w:val="left"/>
      <w:pPr>
        <w:ind w:left="4320" w:hanging="1800"/>
      </w:pPr>
      <w:rPr>
        <w:rFonts w:eastAsiaTheme="minorEastAsia" w:hint="default"/>
        <w:i w:val="0"/>
        <w:color w:val="auto"/>
      </w:rPr>
    </w:lvl>
    <w:lvl w:ilvl="8">
      <w:start w:val="1"/>
      <w:numFmt w:val="decimal"/>
      <w:lvlText w:val="%1.%2.%3.%4.%5.%6.%7.%8.%9"/>
      <w:lvlJc w:val="left"/>
      <w:pPr>
        <w:ind w:left="4680" w:hanging="1800"/>
      </w:pPr>
      <w:rPr>
        <w:rFonts w:eastAsiaTheme="minorEastAsia" w:hint="default"/>
        <w:i w:val="0"/>
        <w:color w:val="auto"/>
      </w:rPr>
    </w:lvl>
  </w:abstractNum>
  <w:abstractNum w:abstractNumId="1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E1F4FE3"/>
    <w:multiLevelType w:val="multilevel"/>
    <w:tmpl w:val="0F1293BC"/>
    <w:lvl w:ilvl="0">
      <w:start w:val="8"/>
      <w:numFmt w:val="decimal"/>
      <w:lvlText w:val="%1.0"/>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abstractNumId w:val="3"/>
  </w:num>
  <w:num w:numId="2">
    <w:abstractNumId w:val="0"/>
  </w:num>
  <w:num w:numId="3">
    <w:abstractNumId w:val="11"/>
  </w:num>
  <w:num w:numId="4">
    <w:abstractNumId w:val="12"/>
  </w:num>
  <w:num w:numId="5">
    <w:abstractNumId w:val="6"/>
  </w:num>
  <w:num w:numId="6">
    <w:abstractNumId w:val="4"/>
  </w:num>
  <w:num w:numId="7">
    <w:abstractNumId w:val="8"/>
  </w:num>
  <w:num w:numId="8">
    <w:abstractNumId w:val="9"/>
  </w:num>
  <w:num w:numId="9">
    <w:abstractNumId w:val="13"/>
  </w:num>
  <w:num w:numId="10">
    <w:abstractNumId w:val="2"/>
  </w:num>
  <w:num w:numId="11">
    <w:abstractNumId w:val="7"/>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mirrorMargins/>
  <w:hideSpellingErrors/>
  <w:activeWritingStyle w:appName="MSWord" w:lang="pt-BR" w:vendorID="64" w:dllVersion="0" w:nlCheck="1" w:checkStyle="0"/>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60"/>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BC9"/>
    <w:rsid w:val="00000E05"/>
    <w:rsid w:val="00001089"/>
    <w:rsid w:val="000010AA"/>
    <w:rsid w:val="000019C6"/>
    <w:rsid w:val="0000236D"/>
    <w:rsid w:val="00003298"/>
    <w:rsid w:val="000032AA"/>
    <w:rsid w:val="00003F8B"/>
    <w:rsid w:val="000047B5"/>
    <w:rsid w:val="00004D4F"/>
    <w:rsid w:val="00005901"/>
    <w:rsid w:val="00005A68"/>
    <w:rsid w:val="00005C75"/>
    <w:rsid w:val="00006179"/>
    <w:rsid w:val="00006180"/>
    <w:rsid w:val="000066C8"/>
    <w:rsid w:val="000069B4"/>
    <w:rsid w:val="000070AF"/>
    <w:rsid w:val="000073F3"/>
    <w:rsid w:val="0000756E"/>
    <w:rsid w:val="00007E0D"/>
    <w:rsid w:val="00010C6A"/>
    <w:rsid w:val="00010D54"/>
    <w:rsid w:val="00011390"/>
    <w:rsid w:val="000122C1"/>
    <w:rsid w:val="000124BA"/>
    <w:rsid w:val="00012A11"/>
    <w:rsid w:val="00013637"/>
    <w:rsid w:val="00014236"/>
    <w:rsid w:val="0001427F"/>
    <w:rsid w:val="0001451E"/>
    <w:rsid w:val="00014B1F"/>
    <w:rsid w:val="00014E7A"/>
    <w:rsid w:val="00014FC0"/>
    <w:rsid w:val="00015076"/>
    <w:rsid w:val="0001535D"/>
    <w:rsid w:val="00015651"/>
    <w:rsid w:val="000156E9"/>
    <w:rsid w:val="00015783"/>
    <w:rsid w:val="00015A6E"/>
    <w:rsid w:val="00015D4B"/>
    <w:rsid w:val="00015F8C"/>
    <w:rsid w:val="00016EDE"/>
    <w:rsid w:val="0001716E"/>
    <w:rsid w:val="0001780A"/>
    <w:rsid w:val="00020C33"/>
    <w:rsid w:val="0002118D"/>
    <w:rsid w:val="000212C9"/>
    <w:rsid w:val="00021486"/>
    <w:rsid w:val="0002260C"/>
    <w:rsid w:val="0002289A"/>
    <w:rsid w:val="000229B1"/>
    <w:rsid w:val="00022BA7"/>
    <w:rsid w:val="0002306D"/>
    <w:rsid w:val="00023C11"/>
    <w:rsid w:val="00023CDD"/>
    <w:rsid w:val="000241D2"/>
    <w:rsid w:val="000242C8"/>
    <w:rsid w:val="00025B38"/>
    <w:rsid w:val="00025E06"/>
    <w:rsid w:val="00026A9C"/>
    <w:rsid w:val="00027155"/>
    <w:rsid w:val="000277DE"/>
    <w:rsid w:val="00027855"/>
    <w:rsid w:val="00027933"/>
    <w:rsid w:val="00027A5D"/>
    <w:rsid w:val="0003086F"/>
    <w:rsid w:val="00031584"/>
    <w:rsid w:val="000318BA"/>
    <w:rsid w:val="00031DBE"/>
    <w:rsid w:val="00031E06"/>
    <w:rsid w:val="000321F5"/>
    <w:rsid w:val="000322A8"/>
    <w:rsid w:val="000326A2"/>
    <w:rsid w:val="000329D9"/>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1CA"/>
    <w:rsid w:val="00040217"/>
    <w:rsid w:val="0004076C"/>
    <w:rsid w:val="000408A0"/>
    <w:rsid w:val="00040957"/>
    <w:rsid w:val="00040D0F"/>
    <w:rsid w:val="00041176"/>
    <w:rsid w:val="000413E1"/>
    <w:rsid w:val="00041488"/>
    <w:rsid w:val="00041517"/>
    <w:rsid w:val="00041B5D"/>
    <w:rsid w:val="00041DD4"/>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D3F"/>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3D52"/>
    <w:rsid w:val="0006419C"/>
    <w:rsid w:val="00064A73"/>
    <w:rsid w:val="0006504E"/>
    <w:rsid w:val="000652F6"/>
    <w:rsid w:val="0006537A"/>
    <w:rsid w:val="00065883"/>
    <w:rsid w:val="000662C1"/>
    <w:rsid w:val="00066368"/>
    <w:rsid w:val="00066483"/>
    <w:rsid w:val="00066564"/>
    <w:rsid w:val="00066C2F"/>
    <w:rsid w:val="000670EC"/>
    <w:rsid w:val="000677A2"/>
    <w:rsid w:val="00067B0A"/>
    <w:rsid w:val="0007019A"/>
    <w:rsid w:val="00070375"/>
    <w:rsid w:val="0007075C"/>
    <w:rsid w:val="000709FF"/>
    <w:rsid w:val="00070A9E"/>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AD"/>
    <w:rsid w:val="0008205E"/>
    <w:rsid w:val="000823C4"/>
    <w:rsid w:val="000826B8"/>
    <w:rsid w:val="0008276E"/>
    <w:rsid w:val="00082DC7"/>
    <w:rsid w:val="000831C8"/>
    <w:rsid w:val="000840CC"/>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1E4"/>
    <w:rsid w:val="000B56AB"/>
    <w:rsid w:val="000B63EB"/>
    <w:rsid w:val="000B663C"/>
    <w:rsid w:val="000B7B55"/>
    <w:rsid w:val="000C052F"/>
    <w:rsid w:val="000C05F5"/>
    <w:rsid w:val="000C08E9"/>
    <w:rsid w:val="000C0A7A"/>
    <w:rsid w:val="000C123B"/>
    <w:rsid w:val="000C19BD"/>
    <w:rsid w:val="000C1A8D"/>
    <w:rsid w:val="000C20BD"/>
    <w:rsid w:val="000C21AD"/>
    <w:rsid w:val="000C2897"/>
    <w:rsid w:val="000C2C16"/>
    <w:rsid w:val="000C2E00"/>
    <w:rsid w:val="000C32BF"/>
    <w:rsid w:val="000C380A"/>
    <w:rsid w:val="000C3E5F"/>
    <w:rsid w:val="000C40ED"/>
    <w:rsid w:val="000C4324"/>
    <w:rsid w:val="000C4759"/>
    <w:rsid w:val="000C5D14"/>
    <w:rsid w:val="000C6446"/>
    <w:rsid w:val="000C670A"/>
    <w:rsid w:val="000C743B"/>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800"/>
    <w:rsid w:val="000E3CC6"/>
    <w:rsid w:val="000E3D71"/>
    <w:rsid w:val="000E3F86"/>
    <w:rsid w:val="000E42DE"/>
    <w:rsid w:val="000E4C1B"/>
    <w:rsid w:val="000E4F8C"/>
    <w:rsid w:val="000E5A2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6BE1"/>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21E"/>
    <w:rsid w:val="00110305"/>
    <w:rsid w:val="001103FF"/>
    <w:rsid w:val="00110909"/>
    <w:rsid w:val="001116F8"/>
    <w:rsid w:val="00111C8B"/>
    <w:rsid w:val="0011261C"/>
    <w:rsid w:val="00112A6A"/>
    <w:rsid w:val="00112ABD"/>
    <w:rsid w:val="00112BF6"/>
    <w:rsid w:val="0011358D"/>
    <w:rsid w:val="00113683"/>
    <w:rsid w:val="00113EEB"/>
    <w:rsid w:val="00114C63"/>
    <w:rsid w:val="00115429"/>
    <w:rsid w:val="0011575E"/>
    <w:rsid w:val="00115C30"/>
    <w:rsid w:val="00116179"/>
    <w:rsid w:val="0011699F"/>
    <w:rsid w:val="00116D83"/>
    <w:rsid w:val="001208D4"/>
    <w:rsid w:val="00120DAD"/>
    <w:rsid w:val="0012102E"/>
    <w:rsid w:val="001219B0"/>
    <w:rsid w:val="00121BF7"/>
    <w:rsid w:val="00121E12"/>
    <w:rsid w:val="00122C50"/>
    <w:rsid w:val="00122CF4"/>
    <w:rsid w:val="00123076"/>
    <w:rsid w:val="00123693"/>
    <w:rsid w:val="00123A9E"/>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78E"/>
    <w:rsid w:val="00134FE4"/>
    <w:rsid w:val="0013520A"/>
    <w:rsid w:val="00135710"/>
    <w:rsid w:val="00135CCD"/>
    <w:rsid w:val="00136255"/>
    <w:rsid w:val="00136307"/>
    <w:rsid w:val="00136D43"/>
    <w:rsid w:val="0013702A"/>
    <w:rsid w:val="0013709F"/>
    <w:rsid w:val="00137BE7"/>
    <w:rsid w:val="00137F60"/>
    <w:rsid w:val="0014004B"/>
    <w:rsid w:val="001400AB"/>
    <w:rsid w:val="0014053A"/>
    <w:rsid w:val="00140584"/>
    <w:rsid w:val="00140A41"/>
    <w:rsid w:val="00141167"/>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87C"/>
    <w:rsid w:val="0014670B"/>
    <w:rsid w:val="001468D3"/>
    <w:rsid w:val="00146BDF"/>
    <w:rsid w:val="00147222"/>
    <w:rsid w:val="0014755F"/>
    <w:rsid w:val="00147611"/>
    <w:rsid w:val="00150295"/>
    <w:rsid w:val="001516EA"/>
    <w:rsid w:val="0015172D"/>
    <w:rsid w:val="0015394F"/>
    <w:rsid w:val="00153E25"/>
    <w:rsid w:val="00154505"/>
    <w:rsid w:val="00154B86"/>
    <w:rsid w:val="00154BF4"/>
    <w:rsid w:val="001550C6"/>
    <w:rsid w:val="00155D25"/>
    <w:rsid w:val="001562A8"/>
    <w:rsid w:val="00156349"/>
    <w:rsid w:val="0015684D"/>
    <w:rsid w:val="00156C74"/>
    <w:rsid w:val="00156E90"/>
    <w:rsid w:val="00157D8E"/>
    <w:rsid w:val="00160549"/>
    <w:rsid w:val="00160602"/>
    <w:rsid w:val="001608E4"/>
    <w:rsid w:val="00160BBD"/>
    <w:rsid w:val="00160D9F"/>
    <w:rsid w:val="00160DA4"/>
    <w:rsid w:val="00161518"/>
    <w:rsid w:val="00162645"/>
    <w:rsid w:val="0016418C"/>
    <w:rsid w:val="001643C9"/>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983"/>
    <w:rsid w:val="00170CE1"/>
    <w:rsid w:val="00170D49"/>
    <w:rsid w:val="00171A80"/>
    <w:rsid w:val="00171F55"/>
    <w:rsid w:val="001723DF"/>
    <w:rsid w:val="0017284B"/>
    <w:rsid w:val="00172A0F"/>
    <w:rsid w:val="0017326E"/>
    <w:rsid w:val="001741E9"/>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59DD"/>
    <w:rsid w:val="00197070"/>
    <w:rsid w:val="001979BA"/>
    <w:rsid w:val="001A009A"/>
    <w:rsid w:val="001A0186"/>
    <w:rsid w:val="001A0A05"/>
    <w:rsid w:val="001A1138"/>
    <w:rsid w:val="001A13FA"/>
    <w:rsid w:val="001A15C2"/>
    <w:rsid w:val="001A1732"/>
    <w:rsid w:val="001A20E8"/>
    <w:rsid w:val="001A2CE9"/>
    <w:rsid w:val="001A3153"/>
    <w:rsid w:val="001A3853"/>
    <w:rsid w:val="001A3A05"/>
    <w:rsid w:val="001A3ADF"/>
    <w:rsid w:val="001A3E18"/>
    <w:rsid w:val="001A43DE"/>
    <w:rsid w:val="001A4748"/>
    <w:rsid w:val="001A4F68"/>
    <w:rsid w:val="001A570F"/>
    <w:rsid w:val="001A5D83"/>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130"/>
    <w:rsid w:val="001B6423"/>
    <w:rsid w:val="001B7184"/>
    <w:rsid w:val="001B7F00"/>
    <w:rsid w:val="001B7FE6"/>
    <w:rsid w:val="001C11C5"/>
    <w:rsid w:val="001C2871"/>
    <w:rsid w:val="001C2C97"/>
    <w:rsid w:val="001C2E71"/>
    <w:rsid w:val="001C2FA4"/>
    <w:rsid w:val="001C3F32"/>
    <w:rsid w:val="001C41C8"/>
    <w:rsid w:val="001C48B6"/>
    <w:rsid w:val="001C4999"/>
    <w:rsid w:val="001C4C04"/>
    <w:rsid w:val="001C501A"/>
    <w:rsid w:val="001C57FF"/>
    <w:rsid w:val="001C5935"/>
    <w:rsid w:val="001C59C0"/>
    <w:rsid w:val="001C5FEE"/>
    <w:rsid w:val="001C694F"/>
    <w:rsid w:val="001C6C9C"/>
    <w:rsid w:val="001C7098"/>
    <w:rsid w:val="001C70DB"/>
    <w:rsid w:val="001C721E"/>
    <w:rsid w:val="001C72CA"/>
    <w:rsid w:val="001C77E1"/>
    <w:rsid w:val="001D1172"/>
    <w:rsid w:val="001D21DD"/>
    <w:rsid w:val="001D288E"/>
    <w:rsid w:val="001D28CC"/>
    <w:rsid w:val="001D2907"/>
    <w:rsid w:val="001D2C58"/>
    <w:rsid w:val="001D3305"/>
    <w:rsid w:val="001D3368"/>
    <w:rsid w:val="001D3524"/>
    <w:rsid w:val="001D3951"/>
    <w:rsid w:val="001D3BA3"/>
    <w:rsid w:val="001D3ED8"/>
    <w:rsid w:val="001D4271"/>
    <w:rsid w:val="001D4665"/>
    <w:rsid w:val="001D4741"/>
    <w:rsid w:val="001D4EF3"/>
    <w:rsid w:val="001D5395"/>
    <w:rsid w:val="001D557C"/>
    <w:rsid w:val="001D6554"/>
    <w:rsid w:val="001D6EE5"/>
    <w:rsid w:val="001D7B52"/>
    <w:rsid w:val="001E053E"/>
    <w:rsid w:val="001E093F"/>
    <w:rsid w:val="001E1335"/>
    <w:rsid w:val="001E137B"/>
    <w:rsid w:val="001E1D6B"/>
    <w:rsid w:val="001E204B"/>
    <w:rsid w:val="001E2495"/>
    <w:rsid w:val="001E2579"/>
    <w:rsid w:val="001E2E97"/>
    <w:rsid w:val="001E3A36"/>
    <w:rsid w:val="001E3AAF"/>
    <w:rsid w:val="001E3D7D"/>
    <w:rsid w:val="001E40D3"/>
    <w:rsid w:val="001E52DF"/>
    <w:rsid w:val="001E60BA"/>
    <w:rsid w:val="001E6FBC"/>
    <w:rsid w:val="001E702D"/>
    <w:rsid w:val="001E722B"/>
    <w:rsid w:val="001E7281"/>
    <w:rsid w:val="001E7948"/>
    <w:rsid w:val="001E7CE4"/>
    <w:rsid w:val="001F0A6E"/>
    <w:rsid w:val="001F0D23"/>
    <w:rsid w:val="001F0E4E"/>
    <w:rsid w:val="001F28BE"/>
    <w:rsid w:val="001F39FA"/>
    <w:rsid w:val="001F3AC7"/>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25"/>
    <w:rsid w:val="00203925"/>
    <w:rsid w:val="00203BD2"/>
    <w:rsid w:val="00205034"/>
    <w:rsid w:val="00205197"/>
    <w:rsid w:val="0020593D"/>
    <w:rsid w:val="002059A3"/>
    <w:rsid w:val="002059AC"/>
    <w:rsid w:val="00205B37"/>
    <w:rsid w:val="00205D29"/>
    <w:rsid w:val="00205F6E"/>
    <w:rsid w:val="00206083"/>
    <w:rsid w:val="00206118"/>
    <w:rsid w:val="00206480"/>
    <w:rsid w:val="002068A6"/>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72"/>
    <w:rsid w:val="00216492"/>
    <w:rsid w:val="0021698A"/>
    <w:rsid w:val="00216AA5"/>
    <w:rsid w:val="00220307"/>
    <w:rsid w:val="00220365"/>
    <w:rsid w:val="00220CD0"/>
    <w:rsid w:val="00220D79"/>
    <w:rsid w:val="00220FFE"/>
    <w:rsid w:val="00221BA5"/>
    <w:rsid w:val="00221D7B"/>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047"/>
    <w:rsid w:val="00231D35"/>
    <w:rsid w:val="00231E9C"/>
    <w:rsid w:val="002322D3"/>
    <w:rsid w:val="002322DE"/>
    <w:rsid w:val="0023260A"/>
    <w:rsid w:val="00232E32"/>
    <w:rsid w:val="002333D7"/>
    <w:rsid w:val="002344BC"/>
    <w:rsid w:val="002345B4"/>
    <w:rsid w:val="00235187"/>
    <w:rsid w:val="00236150"/>
    <w:rsid w:val="00236166"/>
    <w:rsid w:val="00236EF6"/>
    <w:rsid w:val="00236F0E"/>
    <w:rsid w:val="00240B17"/>
    <w:rsid w:val="00240E5B"/>
    <w:rsid w:val="00241680"/>
    <w:rsid w:val="00241D78"/>
    <w:rsid w:val="00241F34"/>
    <w:rsid w:val="00242456"/>
    <w:rsid w:val="002430F2"/>
    <w:rsid w:val="00243760"/>
    <w:rsid w:val="00244403"/>
    <w:rsid w:val="00244C3A"/>
    <w:rsid w:val="0024516A"/>
    <w:rsid w:val="00245337"/>
    <w:rsid w:val="00245B04"/>
    <w:rsid w:val="00245C2C"/>
    <w:rsid w:val="002463C0"/>
    <w:rsid w:val="002463FA"/>
    <w:rsid w:val="00246DAE"/>
    <w:rsid w:val="00250C01"/>
    <w:rsid w:val="002514FE"/>
    <w:rsid w:val="002521DC"/>
    <w:rsid w:val="00252253"/>
    <w:rsid w:val="002527B2"/>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245"/>
    <w:rsid w:val="002632D7"/>
    <w:rsid w:val="0026340B"/>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CD"/>
    <w:rsid w:val="002765D7"/>
    <w:rsid w:val="00276ECC"/>
    <w:rsid w:val="00277384"/>
    <w:rsid w:val="002774A6"/>
    <w:rsid w:val="002778BD"/>
    <w:rsid w:val="00277FA1"/>
    <w:rsid w:val="0028037D"/>
    <w:rsid w:val="002805E3"/>
    <w:rsid w:val="00280846"/>
    <w:rsid w:val="002810A1"/>
    <w:rsid w:val="00281E5E"/>
    <w:rsid w:val="002821A0"/>
    <w:rsid w:val="00282AC5"/>
    <w:rsid w:val="00282DB1"/>
    <w:rsid w:val="00282FED"/>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7B"/>
    <w:rsid w:val="00292EF1"/>
    <w:rsid w:val="00293015"/>
    <w:rsid w:val="002931C6"/>
    <w:rsid w:val="0029332D"/>
    <w:rsid w:val="00293744"/>
    <w:rsid w:val="002937D4"/>
    <w:rsid w:val="00293AE8"/>
    <w:rsid w:val="00293D30"/>
    <w:rsid w:val="00293FFC"/>
    <w:rsid w:val="00294348"/>
    <w:rsid w:val="00294C1A"/>
    <w:rsid w:val="00294C52"/>
    <w:rsid w:val="00294F3F"/>
    <w:rsid w:val="002950EF"/>
    <w:rsid w:val="00295EB3"/>
    <w:rsid w:val="002961D6"/>
    <w:rsid w:val="00296F0D"/>
    <w:rsid w:val="002978CE"/>
    <w:rsid w:val="00297E77"/>
    <w:rsid w:val="002A046D"/>
    <w:rsid w:val="002A0D02"/>
    <w:rsid w:val="002A1164"/>
    <w:rsid w:val="002A127F"/>
    <w:rsid w:val="002A17C6"/>
    <w:rsid w:val="002A18C1"/>
    <w:rsid w:val="002A19C7"/>
    <w:rsid w:val="002A1D8D"/>
    <w:rsid w:val="002A27A6"/>
    <w:rsid w:val="002A2822"/>
    <w:rsid w:val="002A3A9F"/>
    <w:rsid w:val="002A3D1E"/>
    <w:rsid w:val="002A4265"/>
    <w:rsid w:val="002A4F62"/>
    <w:rsid w:val="002A50DF"/>
    <w:rsid w:val="002A51E3"/>
    <w:rsid w:val="002A53C6"/>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66"/>
    <w:rsid w:val="002B3ACD"/>
    <w:rsid w:val="002B3F95"/>
    <w:rsid w:val="002B50AB"/>
    <w:rsid w:val="002B5E72"/>
    <w:rsid w:val="002B60CC"/>
    <w:rsid w:val="002B626F"/>
    <w:rsid w:val="002B7727"/>
    <w:rsid w:val="002B7EB0"/>
    <w:rsid w:val="002C006A"/>
    <w:rsid w:val="002C11E8"/>
    <w:rsid w:val="002C1258"/>
    <w:rsid w:val="002C17A8"/>
    <w:rsid w:val="002C2C44"/>
    <w:rsid w:val="002C30B2"/>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467E"/>
    <w:rsid w:val="002D46F5"/>
    <w:rsid w:val="002D5122"/>
    <w:rsid w:val="002D5AAD"/>
    <w:rsid w:val="002D5CA9"/>
    <w:rsid w:val="002D5D25"/>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B8E"/>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6D9"/>
    <w:rsid w:val="002F6A58"/>
    <w:rsid w:val="002F70BE"/>
    <w:rsid w:val="002F717F"/>
    <w:rsid w:val="002F7EB1"/>
    <w:rsid w:val="00301CAE"/>
    <w:rsid w:val="00302138"/>
    <w:rsid w:val="00302A6E"/>
    <w:rsid w:val="00303864"/>
    <w:rsid w:val="00303DF2"/>
    <w:rsid w:val="003040BC"/>
    <w:rsid w:val="00304AEA"/>
    <w:rsid w:val="00304B56"/>
    <w:rsid w:val="003051D8"/>
    <w:rsid w:val="00305DDA"/>
    <w:rsid w:val="00305F81"/>
    <w:rsid w:val="00307DBE"/>
    <w:rsid w:val="003105D9"/>
    <w:rsid w:val="003109E1"/>
    <w:rsid w:val="00310B4A"/>
    <w:rsid w:val="00311D0A"/>
    <w:rsid w:val="00313147"/>
    <w:rsid w:val="0031358C"/>
    <w:rsid w:val="00313B45"/>
    <w:rsid w:val="00313E32"/>
    <w:rsid w:val="00313F6E"/>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0A8"/>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5CB7"/>
    <w:rsid w:val="0033678D"/>
    <w:rsid w:val="003367B5"/>
    <w:rsid w:val="00337355"/>
    <w:rsid w:val="003373DB"/>
    <w:rsid w:val="0033777C"/>
    <w:rsid w:val="0033795C"/>
    <w:rsid w:val="00337F3D"/>
    <w:rsid w:val="0034018E"/>
    <w:rsid w:val="00340192"/>
    <w:rsid w:val="0034062D"/>
    <w:rsid w:val="00340692"/>
    <w:rsid w:val="00340D48"/>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B5"/>
    <w:rsid w:val="00345AA4"/>
    <w:rsid w:val="003466A3"/>
    <w:rsid w:val="00346C68"/>
    <w:rsid w:val="0034712C"/>
    <w:rsid w:val="0034750F"/>
    <w:rsid w:val="00347598"/>
    <w:rsid w:val="0034783E"/>
    <w:rsid w:val="00347C2C"/>
    <w:rsid w:val="00350615"/>
    <w:rsid w:val="00350BED"/>
    <w:rsid w:val="00350E1F"/>
    <w:rsid w:val="00352279"/>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ABE"/>
    <w:rsid w:val="00364F4B"/>
    <w:rsid w:val="003658B4"/>
    <w:rsid w:val="00365C7D"/>
    <w:rsid w:val="00365F02"/>
    <w:rsid w:val="003664F7"/>
    <w:rsid w:val="00366705"/>
    <w:rsid w:val="003669D9"/>
    <w:rsid w:val="0036700A"/>
    <w:rsid w:val="003671ED"/>
    <w:rsid w:val="00367D72"/>
    <w:rsid w:val="00367EF6"/>
    <w:rsid w:val="00370241"/>
    <w:rsid w:val="00370FE8"/>
    <w:rsid w:val="0037125D"/>
    <w:rsid w:val="003716C9"/>
    <w:rsid w:val="00371E3E"/>
    <w:rsid w:val="00371E7E"/>
    <w:rsid w:val="00371EF6"/>
    <w:rsid w:val="00372512"/>
    <w:rsid w:val="003730D0"/>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6F7D"/>
    <w:rsid w:val="00390D0A"/>
    <w:rsid w:val="00390F03"/>
    <w:rsid w:val="003911FA"/>
    <w:rsid w:val="00391AB2"/>
    <w:rsid w:val="00391E14"/>
    <w:rsid w:val="003936AA"/>
    <w:rsid w:val="003937BA"/>
    <w:rsid w:val="00393C0E"/>
    <w:rsid w:val="00394369"/>
    <w:rsid w:val="003945AA"/>
    <w:rsid w:val="0039545C"/>
    <w:rsid w:val="0039556E"/>
    <w:rsid w:val="003959F6"/>
    <w:rsid w:val="003963D1"/>
    <w:rsid w:val="00396DE4"/>
    <w:rsid w:val="00396E8A"/>
    <w:rsid w:val="003979FF"/>
    <w:rsid w:val="00397CB6"/>
    <w:rsid w:val="003A05B0"/>
    <w:rsid w:val="003A0AD2"/>
    <w:rsid w:val="003A0D0D"/>
    <w:rsid w:val="003A14F5"/>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2C2"/>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1FD"/>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151"/>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36B"/>
    <w:rsid w:val="003D084B"/>
    <w:rsid w:val="003D1078"/>
    <w:rsid w:val="003D10F7"/>
    <w:rsid w:val="003D129F"/>
    <w:rsid w:val="003D2C66"/>
    <w:rsid w:val="003D402C"/>
    <w:rsid w:val="003D4284"/>
    <w:rsid w:val="003D4382"/>
    <w:rsid w:val="003D43E5"/>
    <w:rsid w:val="003D47AF"/>
    <w:rsid w:val="003D4C30"/>
    <w:rsid w:val="003D5314"/>
    <w:rsid w:val="003D57A2"/>
    <w:rsid w:val="003D584E"/>
    <w:rsid w:val="003D6109"/>
    <w:rsid w:val="003D61F9"/>
    <w:rsid w:val="003D6C15"/>
    <w:rsid w:val="003D6D9F"/>
    <w:rsid w:val="003D717C"/>
    <w:rsid w:val="003D729D"/>
    <w:rsid w:val="003D7493"/>
    <w:rsid w:val="003D7BC9"/>
    <w:rsid w:val="003D7E33"/>
    <w:rsid w:val="003E036D"/>
    <w:rsid w:val="003E0F62"/>
    <w:rsid w:val="003E1085"/>
    <w:rsid w:val="003E10E8"/>
    <w:rsid w:val="003E2507"/>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10C"/>
    <w:rsid w:val="003F498E"/>
    <w:rsid w:val="003F5171"/>
    <w:rsid w:val="003F579D"/>
    <w:rsid w:val="003F5CD4"/>
    <w:rsid w:val="003F675F"/>
    <w:rsid w:val="003F6883"/>
    <w:rsid w:val="003F6C4D"/>
    <w:rsid w:val="003F6E06"/>
    <w:rsid w:val="003F6E6A"/>
    <w:rsid w:val="003F6F05"/>
    <w:rsid w:val="003F746D"/>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07A"/>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908"/>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24E"/>
    <w:rsid w:val="0043231C"/>
    <w:rsid w:val="00432470"/>
    <w:rsid w:val="00432837"/>
    <w:rsid w:val="00432C72"/>
    <w:rsid w:val="00433207"/>
    <w:rsid w:val="004336CB"/>
    <w:rsid w:val="0043396E"/>
    <w:rsid w:val="00433A09"/>
    <w:rsid w:val="00433C8E"/>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08C"/>
    <w:rsid w:val="00445418"/>
    <w:rsid w:val="0044564C"/>
    <w:rsid w:val="00445798"/>
    <w:rsid w:val="00445821"/>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AD5"/>
    <w:rsid w:val="00454CC0"/>
    <w:rsid w:val="00454F2D"/>
    <w:rsid w:val="0045512F"/>
    <w:rsid w:val="0045540E"/>
    <w:rsid w:val="00455494"/>
    <w:rsid w:val="00455A97"/>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A5D"/>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2909"/>
    <w:rsid w:val="004737D0"/>
    <w:rsid w:val="00474F4B"/>
    <w:rsid w:val="004750E0"/>
    <w:rsid w:val="00475ACE"/>
    <w:rsid w:val="00475C7D"/>
    <w:rsid w:val="0047641C"/>
    <w:rsid w:val="00476C51"/>
    <w:rsid w:val="00476CBE"/>
    <w:rsid w:val="004773FC"/>
    <w:rsid w:val="00477623"/>
    <w:rsid w:val="00477C37"/>
    <w:rsid w:val="00480328"/>
    <w:rsid w:val="004804EA"/>
    <w:rsid w:val="00480C17"/>
    <w:rsid w:val="0048110E"/>
    <w:rsid w:val="00482163"/>
    <w:rsid w:val="00482AA9"/>
    <w:rsid w:val="004830F4"/>
    <w:rsid w:val="004834FC"/>
    <w:rsid w:val="00483B15"/>
    <w:rsid w:val="00483FB9"/>
    <w:rsid w:val="004845C8"/>
    <w:rsid w:val="004849BE"/>
    <w:rsid w:val="004866B0"/>
    <w:rsid w:val="0048676D"/>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03"/>
    <w:rsid w:val="0049669A"/>
    <w:rsid w:val="00496877"/>
    <w:rsid w:val="00496B3C"/>
    <w:rsid w:val="004974D8"/>
    <w:rsid w:val="004977C7"/>
    <w:rsid w:val="004A03F8"/>
    <w:rsid w:val="004A13C4"/>
    <w:rsid w:val="004A1BC0"/>
    <w:rsid w:val="004A1F98"/>
    <w:rsid w:val="004A28AD"/>
    <w:rsid w:val="004A3794"/>
    <w:rsid w:val="004A43C1"/>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DC4"/>
    <w:rsid w:val="004B19B5"/>
    <w:rsid w:val="004B1D7D"/>
    <w:rsid w:val="004B2677"/>
    <w:rsid w:val="004B3088"/>
    <w:rsid w:val="004B32A8"/>
    <w:rsid w:val="004B32F7"/>
    <w:rsid w:val="004B37BA"/>
    <w:rsid w:val="004B3A83"/>
    <w:rsid w:val="004B460A"/>
    <w:rsid w:val="004B4F03"/>
    <w:rsid w:val="004B68C4"/>
    <w:rsid w:val="004B6B1E"/>
    <w:rsid w:val="004B6DAE"/>
    <w:rsid w:val="004C0212"/>
    <w:rsid w:val="004C05F9"/>
    <w:rsid w:val="004C0B32"/>
    <w:rsid w:val="004C0D27"/>
    <w:rsid w:val="004C1573"/>
    <w:rsid w:val="004C18FD"/>
    <w:rsid w:val="004C2123"/>
    <w:rsid w:val="004C2751"/>
    <w:rsid w:val="004C2864"/>
    <w:rsid w:val="004C2BFF"/>
    <w:rsid w:val="004C30A7"/>
    <w:rsid w:val="004C3E2B"/>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039"/>
    <w:rsid w:val="004F45F2"/>
    <w:rsid w:val="004F5367"/>
    <w:rsid w:val="004F563A"/>
    <w:rsid w:val="004F56C3"/>
    <w:rsid w:val="004F5DF9"/>
    <w:rsid w:val="004F6042"/>
    <w:rsid w:val="004F65CC"/>
    <w:rsid w:val="004F66B4"/>
    <w:rsid w:val="004F6C38"/>
    <w:rsid w:val="004F7033"/>
    <w:rsid w:val="004F737D"/>
    <w:rsid w:val="004F7733"/>
    <w:rsid w:val="004F78C6"/>
    <w:rsid w:val="0050032A"/>
    <w:rsid w:val="00500584"/>
    <w:rsid w:val="005009C7"/>
    <w:rsid w:val="00500A33"/>
    <w:rsid w:val="0050139A"/>
    <w:rsid w:val="005014F9"/>
    <w:rsid w:val="005016CB"/>
    <w:rsid w:val="00501790"/>
    <w:rsid w:val="0050224C"/>
    <w:rsid w:val="005024BD"/>
    <w:rsid w:val="0050256B"/>
    <w:rsid w:val="0050298B"/>
    <w:rsid w:val="0050340D"/>
    <w:rsid w:val="005037A6"/>
    <w:rsid w:val="00503912"/>
    <w:rsid w:val="00503938"/>
    <w:rsid w:val="0050463D"/>
    <w:rsid w:val="00505A4C"/>
    <w:rsid w:val="00506818"/>
    <w:rsid w:val="00506A4E"/>
    <w:rsid w:val="0050723E"/>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49A4"/>
    <w:rsid w:val="005154BE"/>
    <w:rsid w:val="0051571F"/>
    <w:rsid w:val="00515BBC"/>
    <w:rsid w:val="005164B0"/>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4FE3"/>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4F31"/>
    <w:rsid w:val="005356C1"/>
    <w:rsid w:val="00535843"/>
    <w:rsid w:val="00535A68"/>
    <w:rsid w:val="00536923"/>
    <w:rsid w:val="00537A7D"/>
    <w:rsid w:val="00537D1C"/>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433"/>
    <w:rsid w:val="00554D01"/>
    <w:rsid w:val="00554F4E"/>
    <w:rsid w:val="00555496"/>
    <w:rsid w:val="005555D6"/>
    <w:rsid w:val="005559BF"/>
    <w:rsid w:val="00556D01"/>
    <w:rsid w:val="00557403"/>
    <w:rsid w:val="00557405"/>
    <w:rsid w:val="00557B3A"/>
    <w:rsid w:val="00560149"/>
    <w:rsid w:val="0056038A"/>
    <w:rsid w:val="0056091A"/>
    <w:rsid w:val="00561103"/>
    <w:rsid w:val="00561468"/>
    <w:rsid w:val="00561B3E"/>
    <w:rsid w:val="00561C01"/>
    <w:rsid w:val="00561C04"/>
    <w:rsid w:val="00561C8A"/>
    <w:rsid w:val="0056213B"/>
    <w:rsid w:val="00562331"/>
    <w:rsid w:val="00562B21"/>
    <w:rsid w:val="00562E08"/>
    <w:rsid w:val="00562F82"/>
    <w:rsid w:val="00563591"/>
    <w:rsid w:val="0056373B"/>
    <w:rsid w:val="0056383C"/>
    <w:rsid w:val="00564913"/>
    <w:rsid w:val="00564978"/>
    <w:rsid w:val="0056507D"/>
    <w:rsid w:val="005652D1"/>
    <w:rsid w:val="00565AD2"/>
    <w:rsid w:val="0056638F"/>
    <w:rsid w:val="005663FC"/>
    <w:rsid w:val="00566D73"/>
    <w:rsid w:val="00567C15"/>
    <w:rsid w:val="00570B5A"/>
    <w:rsid w:val="00570DD6"/>
    <w:rsid w:val="0057249A"/>
    <w:rsid w:val="00572580"/>
    <w:rsid w:val="00572663"/>
    <w:rsid w:val="00572EE5"/>
    <w:rsid w:val="005731F2"/>
    <w:rsid w:val="00573B09"/>
    <w:rsid w:val="00573BD8"/>
    <w:rsid w:val="00575326"/>
    <w:rsid w:val="0057585B"/>
    <w:rsid w:val="00575FA2"/>
    <w:rsid w:val="00576256"/>
    <w:rsid w:val="005762B2"/>
    <w:rsid w:val="00577794"/>
    <w:rsid w:val="00577B8D"/>
    <w:rsid w:val="005800D8"/>
    <w:rsid w:val="005808CA"/>
    <w:rsid w:val="00580C15"/>
    <w:rsid w:val="00581347"/>
    <w:rsid w:val="00581492"/>
    <w:rsid w:val="00581688"/>
    <w:rsid w:val="005817F5"/>
    <w:rsid w:val="00581981"/>
    <w:rsid w:val="005819EE"/>
    <w:rsid w:val="00581D87"/>
    <w:rsid w:val="00581EA5"/>
    <w:rsid w:val="0058251E"/>
    <w:rsid w:val="00582710"/>
    <w:rsid w:val="00582C21"/>
    <w:rsid w:val="00584482"/>
    <w:rsid w:val="005846C9"/>
    <w:rsid w:val="00584B5F"/>
    <w:rsid w:val="00584FA3"/>
    <w:rsid w:val="00585447"/>
    <w:rsid w:val="00585EEB"/>
    <w:rsid w:val="00586906"/>
    <w:rsid w:val="005872CC"/>
    <w:rsid w:val="005873EA"/>
    <w:rsid w:val="005873FC"/>
    <w:rsid w:val="00587A73"/>
    <w:rsid w:val="0059059C"/>
    <w:rsid w:val="00590646"/>
    <w:rsid w:val="00590EAF"/>
    <w:rsid w:val="00591709"/>
    <w:rsid w:val="00591ADF"/>
    <w:rsid w:val="00591CFE"/>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D7E"/>
    <w:rsid w:val="005A1DF1"/>
    <w:rsid w:val="005A29E3"/>
    <w:rsid w:val="005A3B20"/>
    <w:rsid w:val="005A3B54"/>
    <w:rsid w:val="005A3F8A"/>
    <w:rsid w:val="005A445B"/>
    <w:rsid w:val="005A507E"/>
    <w:rsid w:val="005A510C"/>
    <w:rsid w:val="005A511F"/>
    <w:rsid w:val="005A5A4F"/>
    <w:rsid w:val="005A5C12"/>
    <w:rsid w:val="005A5DB8"/>
    <w:rsid w:val="005A640F"/>
    <w:rsid w:val="005A6547"/>
    <w:rsid w:val="005A65CD"/>
    <w:rsid w:val="005A6A91"/>
    <w:rsid w:val="005A750C"/>
    <w:rsid w:val="005B0066"/>
    <w:rsid w:val="005B013C"/>
    <w:rsid w:val="005B018E"/>
    <w:rsid w:val="005B046F"/>
    <w:rsid w:val="005B07CB"/>
    <w:rsid w:val="005B09C8"/>
    <w:rsid w:val="005B1254"/>
    <w:rsid w:val="005B12EE"/>
    <w:rsid w:val="005B1C59"/>
    <w:rsid w:val="005B20BB"/>
    <w:rsid w:val="005B3094"/>
    <w:rsid w:val="005B325D"/>
    <w:rsid w:val="005B359A"/>
    <w:rsid w:val="005B41F1"/>
    <w:rsid w:val="005B48F0"/>
    <w:rsid w:val="005B4D36"/>
    <w:rsid w:val="005B511B"/>
    <w:rsid w:val="005B5788"/>
    <w:rsid w:val="005B58F0"/>
    <w:rsid w:val="005B5D6A"/>
    <w:rsid w:val="005B654A"/>
    <w:rsid w:val="005B6D5A"/>
    <w:rsid w:val="005B785F"/>
    <w:rsid w:val="005B7C12"/>
    <w:rsid w:val="005B7FCD"/>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CC3"/>
    <w:rsid w:val="005D0DD1"/>
    <w:rsid w:val="005D0FB4"/>
    <w:rsid w:val="005D14BE"/>
    <w:rsid w:val="005D1FC2"/>
    <w:rsid w:val="005D29CB"/>
    <w:rsid w:val="005D2ACC"/>
    <w:rsid w:val="005D2B55"/>
    <w:rsid w:val="005D3030"/>
    <w:rsid w:val="005D438A"/>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64A"/>
    <w:rsid w:val="005E587B"/>
    <w:rsid w:val="005E60E9"/>
    <w:rsid w:val="005E6642"/>
    <w:rsid w:val="005E6C5D"/>
    <w:rsid w:val="005E6D43"/>
    <w:rsid w:val="005E7043"/>
    <w:rsid w:val="005E7359"/>
    <w:rsid w:val="005E753C"/>
    <w:rsid w:val="005E75AD"/>
    <w:rsid w:val="005F0007"/>
    <w:rsid w:val="005F0676"/>
    <w:rsid w:val="005F1E76"/>
    <w:rsid w:val="005F2122"/>
    <w:rsid w:val="005F255F"/>
    <w:rsid w:val="005F2DC9"/>
    <w:rsid w:val="005F333B"/>
    <w:rsid w:val="005F3411"/>
    <w:rsid w:val="005F34E6"/>
    <w:rsid w:val="005F37CF"/>
    <w:rsid w:val="005F4215"/>
    <w:rsid w:val="005F50D6"/>
    <w:rsid w:val="005F51D4"/>
    <w:rsid w:val="005F51F9"/>
    <w:rsid w:val="005F5E75"/>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2E97"/>
    <w:rsid w:val="00603459"/>
    <w:rsid w:val="00604277"/>
    <w:rsid w:val="00604447"/>
    <w:rsid w:val="006048C5"/>
    <w:rsid w:val="00604CC7"/>
    <w:rsid w:val="00604DC9"/>
    <w:rsid w:val="00604FCF"/>
    <w:rsid w:val="00605362"/>
    <w:rsid w:val="0060537D"/>
    <w:rsid w:val="00605C11"/>
    <w:rsid w:val="00605D96"/>
    <w:rsid w:val="00606440"/>
    <w:rsid w:val="006078C2"/>
    <w:rsid w:val="00607A05"/>
    <w:rsid w:val="00607D6D"/>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0AF"/>
    <w:rsid w:val="00614AA6"/>
    <w:rsid w:val="00614B9F"/>
    <w:rsid w:val="00615222"/>
    <w:rsid w:val="006152C9"/>
    <w:rsid w:val="00615A36"/>
    <w:rsid w:val="00616134"/>
    <w:rsid w:val="00616815"/>
    <w:rsid w:val="00616835"/>
    <w:rsid w:val="006171A9"/>
    <w:rsid w:val="00617518"/>
    <w:rsid w:val="00617891"/>
    <w:rsid w:val="00617F5C"/>
    <w:rsid w:val="0062037C"/>
    <w:rsid w:val="0062051A"/>
    <w:rsid w:val="0062055A"/>
    <w:rsid w:val="00620648"/>
    <w:rsid w:val="006207E8"/>
    <w:rsid w:val="00620B7F"/>
    <w:rsid w:val="00620C94"/>
    <w:rsid w:val="006210D6"/>
    <w:rsid w:val="0062123C"/>
    <w:rsid w:val="00621397"/>
    <w:rsid w:val="006217A6"/>
    <w:rsid w:val="006219D6"/>
    <w:rsid w:val="00621B3B"/>
    <w:rsid w:val="00622B52"/>
    <w:rsid w:val="0062305D"/>
    <w:rsid w:val="00623436"/>
    <w:rsid w:val="00623498"/>
    <w:rsid w:val="006236D8"/>
    <w:rsid w:val="0062403D"/>
    <w:rsid w:val="006243BF"/>
    <w:rsid w:val="0062461A"/>
    <w:rsid w:val="00625595"/>
    <w:rsid w:val="00625D3B"/>
    <w:rsid w:val="006260A4"/>
    <w:rsid w:val="00626502"/>
    <w:rsid w:val="00626903"/>
    <w:rsid w:val="006272FB"/>
    <w:rsid w:val="0062767A"/>
    <w:rsid w:val="00627C2F"/>
    <w:rsid w:val="00627F57"/>
    <w:rsid w:val="0063029C"/>
    <w:rsid w:val="00630464"/>
    <w:rsid w:val="00630CF2"/>
    <w:rsid w:val="00630F60"/>
    <w:rsid w:val="006314DD"/>
    <w:rsid w:val="00631549"/>
    <w:rsid w:val="00632048"/>
    <w:rsid w:val="0063246D"/>
    <w:rsid w:val="0063257C"/>
    <w:rsid w:val="00632656"/>
    <w:rsid w:val="006328C5"/>
    <w:rsid w:val="00632D6B"/>
    <w:rsid w:val="006344FE"/>
    <w:rsid w:val="00634E98"/>
    <w:rsid w:val="00635279"/>
    <w:rsid w:val="00635B69"/>
    <w:rsid w:val="00636593"/>
    <w:rsid w:val="00637B99"/>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82E"/>
    <w:rsid w:val="00652C9E"/>
    <w:rsid w:val="006536A3"/>
    <w:rsid w:val="00653B34"/>
    <w:rsid w:val="00653C85"/>
    <w:rsid w:val="006549BF"/>
    <w:rsid w:val="00654A62"/>
    <w:rsid w:val="006553B5"/>
    <w:rsid w:val="00655AAF"/>
    <w:rsid w:val="00655DFF"/>
    <w:rsid w:val="0065614D"/>
    <w:rsid w:val="00656847"/>
    <w:rsid w:val="00656A30"/>
    <w:rsid w:val="006572C6"/>
    <w:rsid w:val="00657E82"/>
    <w:rsid w:val="00660BF3"/>
    <w:rsid w:val="00660D0B"/>
    <w:rsid w:val="00660F84"/>
    <w:rsid w:val="00660F89"/>
    <w:rsid w:val="0066135B"/>
    <w:rsid w:val="00661946"/>
    <w:rsid w:val="00663029"/>
    <w:rsid w:val="00663046"/>
    <w:rsid w:val="006637FF"/>
    <w:rsid w:val="006639D3"/>
    <w:rsid w:val="00663F00"/>
    <w:rsid w:val="00664013"/>
    <w:rsid w:val="00664458"/>
    <w:rsid w:val="00664475"/>
    <w:rsid w:val="00664CFF"/>
    <w:rsid w:val="00664ECD"/>
    <w:rsid w:val="006655DA"/>
    <w:rsid w:val="00666099"/>
    <w:rsid w:val="00666139"/>
    <w:rsid w:val="00666E77"/>
    <w:rsid w:val="00667103"/>
    <w:rsid w:val="006673E7"/>
    <w:rsid w:val="006674C2"/>
    <w:rsid w:val="00667559"/>
    <w:rsid w:val="00667C76"/>
    <w:rsid w:val="006700B9"/>
    <w:rsid w:val="00670BB3"/>
    <w:rsid w:val="00671932"/>
    <w:rsid w:val="00671E95"/>
    <w:rsid w:val="00672017"/>
    <w:rsid w:val="00672293"/>
    <w:rsid w:val="006735EB"/>
    <w:rsid w:val="006737F6"/>
    <w:rsid w:val="00673847"/>
    <w:rsid w:val="00674840"/>
    <w:rsid w:val="00674964"/>
    <w:rsid w:val="00674C6E"/>
    <w:rsid w:val="00675EF4"/>
    <w:rsid w:val="00677831"/>
    <w:rsid w:val="006779CB"/>
    <w:rsid w:val="00677A77"/>
    <w:rsid w:val="006803C4"/>
    <w:rsid w:val="00680467"/>
    <w:rsid w:val="0068087C"/>
    <w:rsid w:val="0068090D"/>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419"/>
    <w:rsid w:val="00691D8A"/>
    <w:rsid w:val="00692178"/>
    <w:rsid w:val="006927AE"/>
    <w:rsid w:val="0069283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6D3"/>
    <w:rsid w:val="006A2935"/>
    <w:rsid w:val="006A3CAE"/>
    <w:rsid w:val="006A4E44"/>
    <w:rsid w:val="006A51E4"/>
    <w:rsid w:val="006A5ED3"/>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FC2"/>
    <w:rsid w:val="006B2385"/>
    <w:rsid w:val="006B26E3"/>
    <w:rsid w:val="006B3257"/>
    <w:rsid w:val="006B3A27"/>
    <w:rsid w:val="006B4CA3"/>
    <w:rsid w:val="006B51B2"/>
    <w:rsid w:val="006B58DA"/>
    <w:rsid w:val="006B5B2C"/>
    <w:rsid w:val="006B62A5"/>
    <w:rsid w:val="006B6CD4"/>
    <w:rsid w:val="006B7B15"/>
    <w:rsid w:val="006B7FB0"/>
    <w:rsid w:val="006C0913"/>
    <w:rsid w:val="006C0D78"/>
    <w:rsid w:val="006C17A0"/>
    <w:rsid w:val="006C17D4"/>
    <w:rsid w:val="006C2CC5"/>
    <w:rsid w:val="006C3C4A"/>
    <w:rsid w:val="006C452D"/>
    <w:rsid w:val="006C4642"/>
    <w:rsid w:val="006C468E"/>
    <w:rsid w:val="006C519E"/>
    <w:rsid w:val="006C5AAA"/>
    <w:rsid w:val="006C6780"/>
    <w:rsid w:val="006C67DA"/>
    <w:rsid w:val="006C69E6"/>
    <w:rsid w:val="006C7300"/>
    <w:rsid w:val="006C7CCE"/>
    <w:rsid w:val="006D000D"/>
    <w:rsid w:val="006D04BE"/>
    <w:rsid w:val="006D0921"/>
    <w:rsid w:val="006D0D9A"/>
    <w:rsid w:val="006D1198"/>
    <w:rsid w:val="006D18F6"/>
    <w:rsid w:val="006D1B6C"/>
    <w:rsid w:val="006D2690"/>
    <w:rsid w:val="006D27E3"/>
    <w:rsid w:val="006D28E7"/>
    <w:rsid w:val="006D2BFA"/>
    <w:rsid w:val="006D2C83"/>
    <w:rsid w:val="006D2F95"/>
    <w:rsid w:val="006D2FE5"/>
    <w:rsid w:val="006D3A60"/>
    <w:rsid w:val="006D3DD5"/>
    <w:rsid w:val="006D4135"/>
    <w:rsid w:val="006D425F"/>
    <w:rsid w:val="006D472D"/>
    <w:rsid w:val="006D4818"/>
    <w:rsid w:val="006D49B7"/>
    <w:rsid w:val="006D6610"/>
    <w:rsid w:val="006D689E"/>
    <w:rsid w:val="006D70F2"/>
    <w:rsid w:val="006D780E"/>
    <w:rsid w:val="006D7854"/>
    <w:rsid w:val="006D7860"/>
    <w:rsid w:val="006E09F2"/>
    <w:rsid w:val="006E0CC4"/>
    <w:rsid w:val="006E116E"/>
    <w:rsid w:val="006E1476"/>
    <w:rsid w:val="006E1990"/>
    <w:rsid w:val="006E1B4C"/>
    <w:rsid w:val="006E1DB8"/>
    <w:rsid w:val="006E1E3F"/>
    <w:rsid w:val="006E29ED"/>
    <w:rsid w:val="006E2D9C"/>
    <w:rsid w:val="006E4C6B"/>
    <w:rsid w:val="006E4F55"/>
    <w:rsid w:val="006E53E9"/>
    <w:rsid w:val="006E54A6"/>
    <w:rsid w:val="006E5777"/>
    <w:rsid w:val="006E5EA2"/>
    <w:rsid w:val="006E61FD"/>
    <w:rsid w:val="006E6236"/>
    <w:rsid w:val="006E649F"/>
    <w:rsid w:val="006E721C"/>
    <w:rsid w:val="006E7556"/>
    <w:rsid w:val="006E786D"/>
    <w:rsid w:val="006F003B"/>
    <w:rsid w:val="006F12DD"/>
    <w:rsid w:val="006F20F5"/>
    <w:rsid w:val="006F2149"/>
    <w:rsid w:val="006F2599"/>
    <w:rsid w:val="006F26AF"/>
    <w:rsid w:val="006F3704"/>
    <w:rsid w:val="006F38DB"/>
    <w:rsid w:val="006F3EE2"/>
    <w:rsid w:val="006F412D"/>
    <w:rsid w:val="006F42FA"/>
    <w:rsid w:val="006F43B0"/>
    <w:rsid w:val="006F44D9"/>
    <w:rsid w:val="006F461B"/>
    <w:rsid w:val="006F4798"/>
    <w:rsid w:val="006F480C"/>
    <w:rsid w:val="006F4C61"/>
    <w:rsid w:val="006F55FD"/>
    <w:rsid w:val="006F5E61"/>
    <w:rsid w:val="006F5EB6"/>
    <w:rsid w:val="006F777E"/>
    <w:rsid w:val="006F78F5"/>
    <w:rsid w:val="006F7AAA"/>
    <w:rsid w:val="0070051E"/>
    <w:rsid w:val="00700B66"/>
    <w:rsid w:val="00700CBD"/>
    <w:rsid w:val="00700E41"/>
    <w:rsid w:val="007010B9"/>
    <w:rsid w:val="00701698"/>
    <w:rsid w:val="0070180C"/>
    <w:rsid w:val="00701B88"/>
    <w:rsid w:val="00702125"/>
    <w:rsid w:val="00702245"/>
    <w:rsid w:val="007025B5"/>
    <w:rsid w:val="007028C7"/>
    <w:rsid w:val="007029D6"/>
    <w:rsid w:val="00702D8D"/>
    <w:rsid w:val="00702E7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39A"/>
    <w:rsid w:val="007136D9"/>
    <w:rsid w:val="00713A16"/>
    <w:rsid w:val="00714034"/>
    <w:rsid w:val="0071442A"/>
    <w:rsid w:val="007145B4"/>
    <w:rsid w:val="00714968"/>
    <w:rsid w:val="00714A09"/>
    <w:rsid w:val="00715114"/>
    <w:rsid w:val="00715139"/>
    <w:rsid w:val="007159EC"/>
    <w:rsid w:val="007164C4"/>
    <w:rsid w:val="0071664F"/>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68C"/>
    <w:rsid w:val="00734933"/>
    <w:rsid w:val="00734BA3"/>
    <w:rsid w:val="00734EFD"/>
    <w:rsid w:val="007350B8"/>
    <w:rsid w:val="007354EF"/>
    <w:rsid w:val="007357C5"/>
    <w:rsid w:val="0073590A"/>
    <w:rsid w:val="00735A52"/>
    <w:rsid w:val="00735ABA"/>
    <w:rsid w:val="00735EE1"/>
    <w:rsid w:val="0073632C"/>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EDC"/>
    <w:rsid w:val="00744F18"/>
    <w:rsid w:val="0074508F"/>
    <w:rsid w:val="0074524E"/>
    <w:rsid w:val="007453B6"/>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59EC"/>
    <w:rsid w:val="00766275"/>
    <w:rsid w:val="0076696B"/>
    <w:rsid w:val="007672C9"/>
    <w:rsid w:val="007679B9"/>
    <w:rsid w:val="00767A73"/>
    <w:rsid w:val="00767A83"/>
    <w:rsid w:val="00767DDE"/>
    <w:rsid w:val="00771D84"/>
    <w:rsid w:val="007725B4"/>
    <w:rsid w:val="00772D94"/>
    <w:rsid w:val="00772F50"/>
    <w:rsid w:val="00773785"/>
    <w:rsid w:val="0077505F"/>
    <w:rsid w:val="00775259"/>
    <w:rsid w:val="00775705"/>
    <w:rsid w:val="00776216"/>
    <w:rsid w:val="007763D6"/>
    <w:rsid w:val="00776572"/>
    <w:rsid w:val="0077738D"/>
    <w:rsid w:val="007774C2"/>
    <w:rsid w:val="00777ADF"/>
    <w:rsid w:val="00781AD8"/>
    <w:rsid w:val="007822DD"/>
    <w:rsid w:val="00783BE7"/>
    <w:rsid w:val="00784CC4"/>
    <w:rsid w:val="00786098"/>
    <w:rsid w:val="00786E73"/>
    <w:rsid w:val="00786EB8"/>
    <w:rsid w:val="00787D28"/>
    <w:rsid w:val="0079000C"/>
    <w:rsid w:val="00790033"/>
    <w:rsid w:val="00790B29"/>
    <w:rsid w:val="00790B3E"/>
    <w:rsid w:val="00790CE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CA"/>
    <w:rsid w:val="007C19EA"/>
    <w:rsid w:val="007C1A8C"/>
    <w:rsid w:val="007C1C7E"/>
    <w:rsid w:val="007C2271"/>
    <w:rsid w:val="007C22AA"/>
    <w:rsid w:val="007C22CA"/>
    <w:rsid w:val="007C2346"/>
    <w:rsid w:val="007C2707"/>
    <w:rsid w:val="007C28EE"/>
    <w:rsid w:val="007C2911"/>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4070"/>
    <w:rsid w:val="007D501A"/>
    <w:rsid w:val="007D5105"/>
    <w:rsid w:val="007D53CD"/>
    <w:rsid w:val="007D6377"/>
    <w:rsid w:val="007D6528"/>
    <w:rsid w:val="007D699F"/>
    <w:rsid w:val="007D6AF4"/>
    <w:rsid w:val="007D740B"/>
    <w:rsid w:val="007E01AF"/>
    <w:rsid w:val="007E02CE"/>
    <w:rsid w:val="007E0FCD"/>
    <w:rsid w:val="007E103C"/>
    <w:rsid w:val="007E1047"/>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0E90"/>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DCD"/>
    <w:rsid w:val="00800A85"/>
    <w:rsid w:val="00800C84"/>
    <w:rsid w:val="008018EB"/>
    <w:rsid w:val="0080257D"/>
    <w:rsid w:val="008025AE"/>
    <w:rsid w:val="00802670"/>
    <w:rsid w:val="008029B6"/>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F18"/>
    <w:rsid w:val="0080756C"/>
    <w:rsid w:val="00807941"/>
    <w:rsid w:val="00807FAE"/>
    <w:rsid w:val="00810322"/>
    <w:rsid w:val="00810325"/>
    <w:rsid w:val="00811243"/>
    <w:rsid w:val="00811AF4"/>
    <w:rsid w:val="00811E3F"/>
    <w:rsid w:val="00811FB1"/>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644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2DF"/>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2A7"/>
    <w:rsid w:val="008454BE"/>
    <w:rsid w:val="00845630"/>
    <w:rsid w:val="00845869"/>
    <w:rsid w:val="00845896"/>
    <w:rsid w:val="00845B40"/>
    <w:rsid w:val="008461D0"/>
    <w:rsid w:val="008466CC"/>
    <w:rsid w:val="0084708B"/>
    <w:rsid w:val="008473BB"/>
    <w:rsid w:val="00847E19"/>
    <w:rsid w:val="00850860"/>
    <w:rsid w:val="00850CD3"/>
    <w:rsid w:val="00850D99"/>
    <w:rsid w:val="0085112C"/>
    <w:rsid w:val="00851263"/>
    <w:rsid w:val="0085183E"/>
    <w:rsid w:val="00852FCF"/>
    <w:rsid w:val="008536D6"/>
    <w:rsid w:val="00853766"/>
    <w:rsid w:val="00853DD1"/>
    <w:rsid w:val="00854267"/>
    <w:rsid w:val="00854E60"/>
    <w:rsid w:val="00854F1F"/>
    <w:rsid w:val="00855F5F"/>
    <w:rsid w:val="0085639E"/>
    <w:rsid w:val="00856B1B"/>
    <w:rsid w:val="0085724C"/>
    <w:rsid w:val="008574D7"/>
    <w:rsid w:val="008579FB"/>
    <w:rsid w:val="00857D58"/>
    <w:rsid w:val="008601A9"/>
    <w:rsid w:val="00860C62"/>
    <w:rsid w:val="0086157D"/>
    <w:rsid w:val="00861895"/>
    <w:rsid w:val="008622AA"/>
    <w:rsid w:val="00862ACD"/>
    <w:rsid w:val="00862BA0"/>
    <w:rsid w:val="00863708"/>
    <w:rsid w:val="008638A1"/>
    <w:rsid w:val="00863971"/>
    <w:rsid w:val="00863DEB"/>
    <w:rsid w:val="00863E4F"/>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2F64"/>
    <w:rsid w:val="008730BB"/>
    <w:rsid w:val="00873E83"/>
    <w:rsid w:val="00873EE6"/>
    <w:rsid w:val="00873FC0"/>
    <w:rsid w:val="008748BC"/>
    <w:rsid w:val="008748E2"/>
    <w:rsid w:val="00874D66"/>
    <w:rsid w:val="008753F7"/>
    <w:rsid w:val="008756B5"/>
    <w:rsid w:val="008758AF"/>
    <w:rsid w:val="00875D39"/>
    <w:rsid w:val="00875E65"/>
    <w:rsid w:val="00876C17"/>
    <w:rsid w:val="00876E49"/>
    <w:rsid w:val="00877167"/>
    <w:rsid w:val="00877391"/>
    <w:rsid w:val="0087781F"/>
    <w:rsid w:val="00877B4E"/>
    <w:rsid w:val="00877C6C"/>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498"/>
    <w:rsid w:val="00893BB7"/>
    <w:rsid w:val="008941DB"/>
    <w:rsid w:val="008944F8"/>
    <w:rsid w:val="00894546"/>
    <w:rsid w:val="008954D8"/>
    <w:rsid w:val="00895940"/>
    <w:rsid w:val="00895C7B"/>
    <w:rsid w:val="00895E31"/>
    <w:rsid w:val="0089695D"/>
    <w:rsid w:val="0089712D"/>
    <w:rsid w:val="0089733D"/>
    <w:rsid w:val="008977A9"/>
    <w:rsid w:val="008979DB"/>
    <w:rsid w:val="008A07A8"/>
    <w:rsid w:val="008A0E9B"/>
    <w:rsid w:val="008A0F8E"/>
    <w:rsid w:val="008A16EA"/>
    <w:rsid w:val="008A19CD"/>
    <w:rsid w:val="008A1CE9"/>
    <w:rsid w:val="008A2862"/>
    <w:rsid w:val="008A2C00"/>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807"/>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58A7"/>
    <w:rsid w:val="008C5B86"/>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5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2E0"/>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1E"/>
    <w:rsid w:val="009039B0"/>
    <w:rsid w:val="0090408D"/>
    <w:rsid w:val="00904580"/>
    <w:rsid w:val="00904757"/>
    <w:rsid w:val="00904B36"/>
    <w:rsid w:val="00904C80"/>
    <w:rsid w:val="00904E6B"/>
    <w:rsid w:val="00904FCB"/>
    <w:rsid w:val="009056EC"/>
    <w:rsid w:val="00905E74"/>
    <w:rsid w:val="00906538"/>
    <w:rsid w:val="00906EEC"/>
    <w:rsid w:val="0090701B"/>
    <w:rsid w:val="009078C7"/>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06"/>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D90"/>
    <w:rsid w:val="00934D3B"/>
    <w:rsid w:val="00935224"/>
    <w:rsid w:val="00935665"/>
    <w:rsid w:val="00935B30"/>
    <w:rsid w:val="00936A4E"/>
    <w:rsid w:val="00936DAF"/>
    <w:rsid w:val="00936E77"/>
    <w:rsid w:val="009370ED"/>
    <w:rsid w:val="00937354"/>
    <w:rsid w:val="00937965"/>
    <w:rsid w:val="0094038F"/>
    <w:rsid w:val="0094067C"/>
    <w:rsid w:val="00940AE9"/>
    <w:rsid w:val="00940C55"/>
    <w:rsid w:val="00941580"/>
    <w:rsid w:val="009426AF"/>
    <w:rsid w:val="00942962"/>
    <w:rsid w:val="00943006"/>
    <w:rsid w:val="00944A06"/>
    <w:rsid w:val="00944E0C"/>
    <w:rsid w:val="00945915"/>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604"/>
    <w:rsid w:val="00953831"/>
    <w:rsid w:val="00953F58"/>
    <w:rsid w:val="009543EB"/>
    <w:rsid w:val="00954978"/>
    <w:rsid w:val="00954B1B"/>
    <w:rsid w:val="009561F0"/>
    <w:rsid w:val="00957B9C"/>
    <w:rsid w:val="00957C86"/>
    <w:rsid w:val="0096019A"/>
    <w:rsid w:val="00960F15"/>
    <w:rsid w:val="00961A98"/>
    <w:rsid w:val="009620E6"/>
    <w:rsid w:val="009623AB"/>
    <w:rsid w:val="009623E3"/>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F61"/>
    <w:rsid w:val="00972EC5"/>
    <w:rsid w:val="009731EC"/>
    <w:rsid w:val="009732E9"/>
    <w:rsid w:val="00973586"/>
    <w:rsid w:val="009737D9"/>
    <w:rsid w:val="00973C29"/>
    <w:rsid w:val="00973F7E"/>
    <w:rsid w:val="0097505B"/>
    <w:rsid w:val="009758E3"/>
    <w:rsid w:val="009763C4"/>
    <w:rsid w:val="00976C4F"/>
    <w:rsid w:val="009772F1"/>
    <w:rsid w:val="00977A6B"/>
    <w:rsid w:val="00977CF9"/>
    <w:rsid w:val="009803F1"/>
    <w:rsid w:val="0098062F"/>
    <w:rsid w:val="009807B4"/>
    <w:rsid w:val="0098157A"/>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C92"/>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995"/>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C5D"/>
    <w:rsid w:val="009B1D67"/>
    <w:rsid w:val="009B3317"/>
    <w:rsid w:val="009B3E8E"/>
    <w:rsid w:val="009B47EE"/>
    <w:rsid w:val="009B500C"/>
    <w:rsid w:val="009B533B"/>
    <w:rsid w:val="009B560C"/>
    <w:rsid w:val="009B5A67"/>
    <w:rsid w:val="009B65D5"/>
    <w:rsid w:val="009B7570"/>
    <w:rsid w:val="009C0336"/>
    <w:rsid w:val="009C06D5"/>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FC3"/>
    <w:rsid w:val="009C470D"/>
    <w:rsid w:val="009C4CD0"/>
    <w:rsid w:val="009C518F"/>
    <w:rsid w:val="009C5CA0"/>
    <w:rsid w:val="009C638B"/>
    <w:rsid w:val="009C773D"/>
    <w:rsid w:val="009C7998"/>
    <w:rsid w:val="009C7AEF"/>
    <w:rsid w:val="009C7DCE"/>
    <w:rsid w:val="009D05E0"/>
    <w:rsid w:val="009D199C"/>
    <w:rsid w:val="009D1F22"/>
    <w:rsid w:val="009D217F"/>
    <w:rsid w:val="009D2594"/>
    <w:rsid w:val="009D29E9"/>
    <w:rsid w:val="009D3626"/>
    <w:rsid w:val="009D3B66"/>
    <w:rsid w:val="009D443F"/>
    <w:rsid w:val="009D4A7E"/>
    <w:rsid w:val="009D655A"/>
    <w:rsid w:val="009D68FB"/>
    <w:rsid w:val="009D6EE3"/>
    <w:rsid w:val="009D72FC"/>
    <w:rsid w:val="009D771F"/>
    <w:rsid w:val="009D7BA9"/>
    <w:rsid w:val="009D7CD5"/>
    <w:rsid w:val="009E04B3"/>
    <w:rsid w:val="009E0780"/>
    <w:rsid w:val="009E0967"/>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4E1"/>
    <w:rsid w:val="009F0803"/>
    <w:rsid w:val="009F094B"/>
    <w:rsid w:val="009F0A01"/>
    <w:rsid w:val="009F14DF"/>
    <w:rsid w:val="009F1B50"/>
    <w:rsid w:val="009F1EFE"/>
    <w:rsid w:val="009F1F1A"/>
    <w:rsid w:val="009F293A"/>
    <w:rsid w:val="009F2D3D"/>
    <w:rsid w:val="009F3B2B"/>
    <w:rsid w:val="009F3CA2"/>
    <w:rsid w:val="009F3EA2"/>
    <w:rsid w:val="009F419C"/>
    <w:rsid w:val="009F43E0"/>
    <w:rsid w:val="009F486D"/>
    <w:rsid w:val="009F49B2"/>
    <w:rsid w:val="009F52C1"/>
    <w:rsid w:val="009F52CE"/>
    <w:rsid w:val="009F5EB6"/>
    <w:rsid w:val="009F62D9"/>
    <w:rsid w:val="009F6DAA"/>
    <w:rsid w:val="009F6F37"/>
    <w:rsid w:val="009F7412"/>
    <w:rsid w:val="00A00C12"/>
    <w:rsid w:val="00A016F4"/>
    <w:rsid w:val="00A01D7B"/>
    <w:rsid w:val="00A01FC1"/>
    <w:rsid w:val="00A0211B"/>
    <w:rsid w:val="00A02932"/>
    <w:rsid w:val="00A037C8"/>
    <w:rsid w:val="00A0389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B5B"/>
    <w:rsid w:val="00A11EA9"/>
    <w:rsid w:val="00A12068"/>
    <w:rsid w:val="00A120B9"/>
    <w:rsid w:val="00A120C3"/>
    <w:rsid w:val="00A1260A"/>
    <w:rsid w:val="00A1264F"/>
    <w:rsid w:val="00A12A7C"/>
    <w:rsid w:val="00A1330E"/>
    <w:rsid w:val="00A138DE"/>
    <w:rsid w:val="00A13C2E"/>
    <w:rsid w:val="00A140F7"/>
    <w:rsid w:val="00A1448C"/>
    <w:rsid w:val="00A14C15"/>
    <w:rsid w:val="00A14F1F"/>
    <w:rsid w:val="00A15328"/>
    <w:rsid w:val="00A15C54"/>
    <w:rsid w:val="00A15D7C"/>
    <w:rsid w:val="00A16317"/>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1A1"/>
    <w:rsid w:val="00A243B7"/>
    <w:rsid w:val="00A25337"/>
    <w:rsid w:val="00A25BFE"/>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1D0"/>
    <w:rsid w:val="00A36AB7"/>
    <w:rsid w:val="00A374EB"/>
    <w:rsid w:val="00A3768F"/>
    <w:rsid w:val="00A40131"/>
    <w:rsid w:val="00A402A1"/>
    <w:rsid w:val="00A41D8A"/>
    <w:rsid w:val="00A4274E"/>
    <w:rsid w:val="00A43DAA"/>
    <w:rsid w:val="00A440FE"/>
    <w:rsid w:val="00A44175"/>
    <w:rsid w:val="00A44D8F"/>
    <w:rsid w:val="00A45A85"/>
    <w:rsid w:val="00A46260"/>
    <w:rsid w:val="00A464DE"/>
    <w:rsid w:val="00A46777"/>
    <w:rsid w:val="00A46CF2"/>
    <w:rsid w:val="00A46D21"/>
    <w:rsid w:val="00A46E8E"/>
    <w:rsid w:val="00A46F50"/>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6E34"/>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1E5"/>
    <w:rsid w:val="00A82545"/>
    <w:rsid w:val="00A82683"/>
    <w:rsid w:val="00A82B55"/>
    <w:rsid w:val="00A82C68"/>
    <w:rsid w:val="00A831D9"/>
    <w:rsid w:val="00A83508"/>
    <w:rsid w:val="00A839B1"/>
    <w:rsid w:val="00A84F12"/>
    <w:rsid w:val="00A856EB"/>
    <w:rsid w:val="00A86236"/>
    <w:rsid w:val="00A86318"/>
    <w:rsid w:val="00A875E3"/>
    <w:rsid w:val="00A87694"/>
    <w:rsid w:val="00A9022E"/>
    <w:rsid w:val="00A902D4"/>
    <w:rsid w:val="00A9079C"/>
    <w:rsid w:val="00A90C0D"/>
    <w:rsid w:val="00A90FFB"/>
    <w:rsid w:val="00A91257"/>
    <w:rsid w:val="00A9209F"/>
    <w:rsid w:val="00A9235A"/>
    <w:rsid w:val="00A92C0D"/>
    <w:rsid w:val="00A92EB1"/>
    <w:rsid w:val="00A93011"/>
    <w:rsid w:val="00A9347C"/>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97EAD"/>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5971"/>
    <w:rsid w:val="00AA6BB6"/>
    <w:rsid w:val="00AA7BCE"/>
    <w:rsid w:val="00AA7D57"/>
    <w:rsid w:val="00AB02E9"/>
    <w:rsid w:val="00AB10EA"/>
    <w:rsid w:val="00AB16B3"/>
    <w:rsid w:val="00AB1EFA"/>
    <w:rsid w:val="00AB1F1A"/>
    <w:rsid w:val="00AB2B5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1F72"/>
    <w:rsid w:val="00AC252B"/>
    <w:rsid w:val="00AC2BEF"/>
    <w:rsid w:val="00AC2F08"/>
    <w:rsid w:val="00AC3031"/>
    <w:rsid w:val="00AC35B2"/>
    <w:rsid w:val="00AC3CBD"/>
    <w:rsid w:val="00AC3DAC"/>
    <w:rsid w:val="00AC4B39"/>
    <w:rsid w:val="00AC4F34"/>
    <w:rsid w:val="00AC50BC"/>
    <w:rsid w:val="00AC5259"/>
    <w:rsid w:val="00AC6104"/>
    <w:rsid w:val="00AC63AC"/>
    <w:rsid w:val="00AC6EC2"/>
    <w:rsid w:val="00AC6FBC"/>
    <w:rsid w:val="00AC6FC6"/>
    <w:rsid w:val="00AC7E0F"/>
    <w:rsid w:val="00AD0265"/>
    <w:rsid w:val="00AD047A"/>
    <w:rsid w:val="00AD0DE9"/>
    <w:rsid w:val="00AD13C0"/>
    <w:rsid w:val="00AD1F3E"/>
    <w:rsid w:val="00AD2036"/>
    <w:rsid w:val="00AD22E3"/>
    <w:rsid w:val="00AD2971"/>
    <w:rsid w:val="00AD4439"/>
    <w:rsid w:val="00AD4B15"/>
    <w:rsid w:val="00AD5FE2"/>
    <w:rsid w:val="00AD6595"/>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047"/>
    <w:rsid w:val="00AF313A"/>
    <w:rsid w:val="00AF3ABE"/>
    <w:rsid w:val="00AF49C5"/>
    <w:rsid w:val="00AF52E0"/>
    <w:rsid w:val="00AF5615"/>
    <w:rsid w:val="00AF6079"/>
    <w:rsid w:val="00AF6286"/>
    <w:rsid w:val="00AF6959"/>
    <w:rsid w:val="00AF6D2A"/>
    <w:rsid w:val="00AF7408"/>
    <w:rsid w:val="00AF7411"/>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E5D"/>
    <w:rsid w:val="00B10F69"/>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2FB"/>
    <w:rsid w:val="00B23939"/>
    <w:rsid w:val="00B23F81"/>
    <w:rsid w:val="00B23F8B"/>
    <w:rsid w:val="00B24204"/>
    <w:rsid w:val="00B24EB1"/>
    <w:rsid w:val="00B2518B"/>
    <w:rsid w:val="00B259B3"/>
    <w:rsid w:val="00B25B73"/>
    <w:rsid w:val="00B26167"/>
    <w:rsid w:val="00B2680C"/>
    <w:rsid w:val="00B26930"/>
    <w:rsid w:val="00B276A4"/>
    <w:rsid w:val="00B27724"/>
    <w:rsid w:val="00B27905"/>
    <w:rsid w:val="00B3027F"/>
    <w:rsid w:val="00B306F3"/>
    <w:rsid w:val="00B30AAD"/>
    <w:rsid w:val="00B30BC2"/>
    <w:rsid w:val="00B30C63"/>
    <w:rsid w:val="00B30F3D"/>
    <w:rsid w:val="00B3159D"/>
    <w:rsid w:val="00B315B3"/>
    <w:rsid w:val="00B31645"/>
    <w:rsid w:val="00B32AAE"/>
    <w:rsid w:val="00B32E8B"/>
    <w:rsid w:val="00B33711"/>
    <w:rsid w:val="00B339BC"/>
    <w:rsid w:val="00B33D65"/>
    <w:rsid w:val="00B33EA5"/>
    <w:rsid w:val="00B33F5C"/>
    <w:rsid w:val="00B340AB"/>
    <w:rsid w:val="00B34514"/>
    <w:rsid w:val="00B34550"/>
    <w:rsid w:val="00B34ED7"/>
    <w:rsid w:val="00B34F0F"/>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62CA"/>
    <w:rsid w:val="00B4659E"/>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076"/>
    <w:rsid w:val="00B562D1"/>
    <w:rsid w:val="00B568B8"/>
    <w:rsid w:val="00B56CDC"/>
    <w:rsid w:val="00B56E01"/>
    <w:rsid w:val="00B570B9"/>
    <w:rsid w:val="00B5715D"/>
    <w:rsid w:val="00B57479"/>
    <w:rsid w:val="00B60159"/>
    <w:rsid w:val="00B60331"/>
    <w:rsid w:val="00B607A0"/>
    <w:rsid w:val="00B60A8A"/>
    <w:rsid w:val="00B60DCA"/>
    <w:rsid w:val="00B6175E"/>
    <w:rsid w:val="00B61824"/>
    <w:rsid w:val="00B62BAE"/>
    <w:rsid w:val="00B62C84"/>
    <w:rsid w:val="00B6305A"/>
    <w:rsid w:val="00B63483"/>
    <w:rsid w:val="00B6369D"/>
    <w:rsid w:val="00B63C73"/>
    <w:rsid w:val="00B642C5"/>
    <w:rsid w:val="00B660B9"/>
    <w:rsid w:val="00B66329"/>
    <w:rsid w:val="00B66E34"/>
    <w:rsid w:val="00B66F3E"/>
    <w:rsid w:val="00B66FC2"/>
    <w:rsid w:val="00B672B3"/>
    <w:rsid w:val="00B678CC"/>
    <w:rsid w:val="00B678DB"/>
    <w:rsid w:val="00B67C5C"/>
    <w:rsid w:val="00B67D3B"/>
    <w:rsid w:val="00B70404"/>
    <w:rsid w:val="00B712C3"/>
    <w:rsid w:val="00B713FD"/>
    <w:rsid w:val="00B72A25"/>
    <w:rsid w:val="00B72F55"/>
    <w:rsid w:val="00B730E0"/>
    <w:rsid w:val="00B7367C"/>
    <w:rsid w:val="00B74041"/>
    <w:rsid w:val="00B75204"/>
    <w:rsid w:val="00B7615E"/>
    <w:rsid w:val="00B76B5C"/>
    <w:rsid w:val="00B76DB6"/>
    <w:rsid w:val="00B76EA0"/>
    <w:rsid w:val="00B775B0"/>
    <w:rsid w:val="00B77761"/>
    <w:rsid w:val="00B77D22"/>
    <w:rsid w:val="00B77DBF"/>
    <w:rsid w:val="00B77E6A"/>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3D"/>
    <w:rsid w:val="00B902B9"/>
    <w:rsid w:val="00B9049B"/>
    <w:rsid w:val="00B90708"/>
    <w:rsid w:val="00B90865"/>
    <w:rsid w:val="00B90A68"/>
    <w:rsid w:val="00B90D26"/>
    <w:rsid w:val="00B910E0"/>
    <w:rsid w:val="00B91319"/>
    <w:rsid w:val="00B919C5"/>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737"/>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F08"/>
    <w:rsid w:val="00BB230F"/>
    <w:rsid w:val="00BB2496"/>
    <w:rsid w:val="00BB2765"/>
    <w:rsid w:val="00BB3136"/>
    <w:rsid w:val="00BB3497"/>
    <w:rsid w:val="00BB3940"/>
    <w:rsid w:val="00BB4389"/>
    <w:rsid w:val="00BB526A"/>
    <w:rsid w:val="00BB5587"/>
    <w:rsid w:val="00BB5BBF"/>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F2D"/>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009"/>
    <w:rsid w:val="00C01C5D"/>
    <w:rsid w:val="00C020EE"/>
    <w:rsid w:val="00C0247E"/>
    <w:rsid w:val="00C02A99"/>
    <w:rsid w:val="00C03F48"/>
    <w:rsid w:val="00C03F51"/>
    <w:rsid w:val="00C0422A"/>
    <w:rsid w:val="00C0501B"/>
    <w:rsid w:val="00C05C5B"/>
    <w:rsid w:val="00C05DDE"/>
    <w:rsid w:val="00C06453"/>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6AFE"/>
    <w:rsid w:val="00C17715"/>
    <w:rsid w:val="00C17B48"/>
    <w:rsid w:val="00C17E55"/>
    <w:rsid w:val="00C20227"/>
    <w:rsid w:val="00C2039E"/>
    <w:rsid w:val="00C20514"/>
    <w:rsid w:val="00C20C76"/>
    <w:rsid w:val="00C2136E"/>
    <w:rsid w:val="00C21875"/>
    <w:rsid w:val="00C21B5C"/>
    <w:rsid w:val="00C21CFB"/>
    <w:rsid w:val="00C21F01"/>
    <w:rsid w:val="00C21F45"/>
    <w:rsid w:val="00C2265F"/>
    <w:rsid w:val="00C22916"/>
    <w:rsid w:val="00C229F8"/>
    <w:rsid w:val="00C22DD5"/>
    <w:rsid w:val="00C232DB"/>
    <w:rsid w:val="00C2356F"/>
    <w:rsid w:val="00C2369A"/>
    <w:rsid w:val="00C23C86"/>
    <w:rsid w:val="00C23D71"/>
    <w:rsid w:val="00C24AB7"/>
    <w:rsid w:val="00C24D3B"/>
    <w:rsid w:val="00C25365"/>
    <w:rsid w:val="00C2540C"/>
    <w:rsid w:val="00C2551B"/>
    <w:rsid w:val="00C25B02"/>
    <w:rsid w:val="00C25BA5"/>
    <w:rsid w:val="00C270A4"/>
    <w:rsid w:val="00C27214"/>
    <w:rsid w:val="00C27BB6"/>
    <w:rsid w:val="00C30796"/>
    <w:rsid w:val="00C30EBA"/>
    <w:rsid w:val="00C30F2D"/>
    <w:rsid w:val="00C30FEE"/>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D97"/>
    <w:rsid w:val="00C42AF7"/>
    <w:rsid w:val="00C431D6"/>
    <w:rsid w:val="00C434C7"/>
    <w:rsid w:val="00C439B8"/>
    <w:rsid w:val="00C445C2"/>
    <w:rsid w:val="00C446B0"/>
    <w:rsid w:val="00C458DD"/>
    <w:rsid w:val="00C45B88"/>
    <w:rsid w:val="00C45B93"/>
    <w:rsid w:val="00C461F2"/>
    <w:rsid w:val="00C46492"/>
    <w:rsid w:val="00C46F61"/>
    <w:rsid w:val="00C47598"/>
    <w:rsid w:val="00C47BB2"/>
    <w:rsid w:val="00C47CC5"/>
    <w:rsid w:val="00C5014C"/>
    <w:rsid w:val="00C50A0D"/>
    <w:rsid w:val="00C50F0D"/>
    <w:rsid w:val="00C514EA"/>
    <w:rsid w:val="00C51845"/>
    <w:rsid w:val="00C51A32"/>
    <w:rsid w:val="00C51C28"/>
    <w:rsid w:val="00C523AD"/>
    <w:rsid w:val="00C528C5"/>
    <w:rsid w:val="00C52D0D"/>
    <w:rsid w:val="00C52DB8"/>
    <w:rsid w:val="00C53456"/>
    <w:rsid w:val="00C537CF"/>
    <w:rsid w:val="00C5397B"/>
    <w:rsid w:val="00C53A7A"/>
    <w:rsid w:val="00C53E6D"/>
    <w:rsid w:val="00C53E92"/>
    <w:rsid w:val="00C54A67"/>
    <w:rsid w:val="00C54CD6"/>
    <w:rsid w:val="00C55CC2"/>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44E1"/>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0C8"/>
    <w:rsid w:val="00C76304"/>
    <w:rsid w:val="00C76427"/>
    <w:rsid w:val="00C769B0"/>
    <w:rsid w:val="00C7762E"/>
    <w:rsid w:val="00C77AEC"/>
    <w:rsid w:val="00C77F90"/>
    <w:rsid w:val="00C80103"/>
    <w:rsid w:val="00C80554"/>
    <w:rsid w:val="00C807A2"/>
    <w:rsid w:val="00C808AC"/>
    <w:rsid w:val="00C8197A"/>
    <w:rsid w:val="00C82282"/>
    <w:rsid w:val="00C82CCA"/>
    <w:rsid w:val="00C84084"/>
    <w:rsid w:val="00C841FF"/>
    <w:rsid w:val="00C8462C"/>
    <w:rsid w:val="00C8471E"/>
    <w:rsid w:val="00C8492B"/>
    <w:rsid w:val="00C84955"/>
    <w:rsid w:val="00C84A39"/>
    <w:rsid w:val="00C85BF0"/>
    <w:rsid w:val="00C85FCA"/>
    <w:rsid w:val="00C85FED"/>
    <w:rsid w:val="00C86467"/>
    <w:rsid w:val="00C87199"/>
    <w:rsid w:val="00C901DC"/>
    <w:rsid w:val="00C90404"/>
    <w:rsid w:val="00C90A32"/>
    <w:rsid w:val="00C912FD"/>
    <w:rsid w:val="00C91A3F"/>
    <w:rsid w:val="00C91F35"/>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5B6B"/>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7BD"/>
    <w:rsid w:val="00CC191C"/>
    <w:rsid w:val="00CC1F0F"/>
    <w:rsid w:val="00CC2759"/>
    <w:rsid w:val="00CC2F44"/>
    <w:rsid w:val="00CC356D"/>
    <w:rsid w:val="00CC3FEB"/>
    <w:rsid w:val="00CC469A"/>
    <w:rsid w:val="00CC52D2"/>
    <w:rsid w:val="00CC5719"/>
    <w:rsid w:val="00CC6435"/>
    <w:rsid w:val="00CC6F87"/>
    <w:rsid w:val="00CC7262"/>
    <w:rsid w:val="00CC74CC"/>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BBA"/>
    <w:rsid w:val="00CE3E59"/>
    <w:rsid w:val="00CE417B"/>
    <w:rsid w:val="00CE442C"/>
    <w:rsid w:val="00CE5352"/>
    <w:rsid w:val="00CE53E5"/>
    <w:rsid w:val="00CE5813"/>
    <w:rsid w:val="00CE5A1B"/>
    <w:rsid w:val="00CE5CF2"/>
    <w:rsid w:val="00CE5D94"/>
    <w:rsid w:val="00CE5F1B"/>
    <w:rsid w:val="00CE6298"/>
    <w:rsid w:val="00CE6591"/>
    <w:rsid w:val="00CE6713"/>
    <w:rsid w:val="00CE71E9"/>
    <w:rsid w:val="00CE7B1F"/>
    <w:rsid w:val="00CE7F9D"/>
    <w:rsid w:val="00CF0DEC"/>
    <w:rsid w:val="00CF10DB"/>
    <w:rsid w:val="00CF126F"/>
    <w:rsid w:val="00CF199C"/>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83C"/>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60F"/>
    <w:rsid w:val="00D05E5A"/>
    <w:rsid w:val="00D06336"/>
    <w:rsid w:val="00D06476"/>
    <w:rsid w:val="00D06535"/>
    <w:rsid w:val="00D065C2"/>
    <w:rsid w:val="00D06995"/>
    <w:rsid w:val="00D070BF"/>
    <w:rsid w:val="00D07B0D"/>
    <w:rsid w:val="00D10E20"/>
    <w:rsid w:val="00D1160E"/>
    <w:rsid w:val="00D12336"/>
    <w:rsid w:val="00D12C10"/>
    <w:rsid w:val="00D1305C"/>
    <w:rsid w:val="00D13087"/>
    <w:rsid w:val="00D137F1"/>
    <w:rsid w:val="00D13856"/>
    <w:rsid w:val="00D13A97"/>
    <w:rsid w:val="00D14643"/>
    <w:rsid w:val="00D1642D"/>
    <w:rsid w:val="00D16FA0"/>
    <w:rsid w:val="00D17378"/>
    <w:rsid w:val="00D2017F"/>
    <w:rsid w:val="00D206F5"/>
    <w:rsid w:val="00D20784"/>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52"/>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7D8"/>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082E"/>
    <w:rsid w:val="00D5130A"/>
    <w:rsid w:val="00D51533"/>
    <w:rsid w:val="00D5172A"/>
    <w:rsid w:val="00D51769"/>
    <w:rsid w:val="00D51F85"/>
    <w:rsid w:val="00D5221C"/>
    <w:rsid w:val="00D522D8"/>
    <w:rsid w:val="00D53A98"/>
    <w:rsid w:val="00D53F6E"/>
    <w:rsid w:val="00D54174"/>
    <w:rsid w:val="00D548CF"/>
    <w:rsid w:val="00D5491C"/>
    <w:rsid w:val="00D54CCF"/>
    <w:rsid w:val="00D554E8"/>
    <w:rsid w:val="00D55E12"/>
    <w:rsid w:val="00D561EE"/>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1A97"/>
    <w:rsid w:val="00D7313C"/>
    <w:rsid w:val="00D735D0"/>
    <w:rsid w:val="00D738D2"/>
    <w:rsid w:val="00D74118"/>
    <w:rsid w:val="00D74693"/>
    <w:rsid w:val="00D74696"/>
    <w:rsid w:val="00D75688"/>
    <w:rsid w:val="00D7589B"/>
    <w:rsid w:val="00D760A2"/>
    <w:rsid w:val="00D77315"/>
    <w:rsid w:val="00D77465"/>
    <w:rsid w:val="00D77D3C"/>
    <w:rsid w:val="00D77F44"/>
    <w:rsid w:val="00D80021"/>
    <w:rsid w:val="00D807E5"/>
    <w:rsid w:val="00D80803"/>
    <w:rsid w:val="00D80843"/>
    <w:rsid w:val="00D80E4B"/>
    <w:rsid w:val="00D82FF9"/>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39F"/>
    <w:rsid w:val="00DA193F"/>
    <w:rsid w:val="00DA1B0B"/>
    <w:rsid w:val="00DA206F"/>
    <w:rsid w:val="00DA2589"/>
    <w:rsid w:val="00DA29C7"/>
    <w:rsid w:val="00DA2AF8"/>
    <w:rsid w:val="00DA2C76"/>
    <w:rsid w:val="00DA37EF"/>
    <w:rsid w:val="00DA386A"/>
    <w:rsid w:val="00DA3C94"/>
    <w:rsid w:val="00DA466E"/>
    <w:rsid w:val="00DA47A8"/>
    <w:rsid w:val="00DA524D"/>
    <w:rsid w:val="00DA564C"/>
    <w:rsid w:val="00DA5963"/>
    <w:rsid w:val="00DA59D2"/>
    <w:rsid w:val="00DA7777"/>
    <w:rsid w:val="00DA7D61"/>
    <w:rsid w:val="00DB0BB5"/>
    <w:rsid w:val="00DB14DD"/>
    <w:rsid w:val="00DB1890"/>
    <w:rsid w:val="00DB1D21"/>
    <w:rsid w:val="00DB1F2C"/>
    <w:rsid w:val="00DB203C"/>
    <w:rsid w:val="00DB2897"/>
    <w:rsid w:val="00DB2945"/>
    <w:rsid w:val="00DB2E73"/>
    <w:rsid w:val="00DB328C"/>
    <w:rsid w:val="00DB3592"/>
    <w:rsid w:val="00DB3AE1"/>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3F40"/>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E7AFF"/>
    <w:rsid w:val="00DF02EE"/>
    <w:rsid w:val="00DF0517"/>
    <w:rsid w:val="00DF0830"/>
    <w:rsid w:val="00DF1358"/>
    <w:rsid w:val="00DF1CDA"/>
    <w:rsid w:val="00DF2420"/>
    <w:rsid w:val="00DF280B"/>
    <w:rsid w:val="00DF28B7"/>
    <w:rsid w:val="00DF2EAD"/>
    <w:rsid w:val="00DF3079"/>
    <w:rsid w:val="00DF3345"/>
    <w:rsid w:val="00DF35FC"/>
    <w:rsid w:val="00DF383D"/>
    <w:rsid w:val="00DF43E8"/>
    <w:rsid w:val="00DF4B3E"/>
    <w:rsid w:val="00DF5745"/>
    <w:rsid w:val="00DF58E2"/>
    <w:rsid w:val="00DF5F6C"/>
    <w:rsid w:val="00DF621E"/>
    <w:rsid w:val="00DF6703"/>
    <w:rsid w:val="00DF68C0"/>
    <w:rsid w:val="00DF6E51"/>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CB"/>
    <w:rsid w:val="00E02AE7"/>
    <w:rsid w:val="00E02F7E"/>
    <w:rsid w:val="00E037E3"/>
    <w:rsid w:val="00E04590"/>
    <w:rsid w:val="00E047D5"/>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BAC"/>
    <w:rsid w:val="00E162B5"/>
    <w:rsid w:val="00E1669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1AA"/>
    <w:rsid w:val="00E30241"/>
    <w:rsid w:val="00E307B6"/>
    <w:rsid w:val="00E3142D"/>
    <w:rsid w:val="00E316F5"/>
    <w:rsid w:val="00E32528"/>
    <w:rsid w:val="00E32E9C"/>
    <w:rsid w:val="00E339F2"/>
    <w:rsid w:val="00E340AE"/>
    <w:rsid w:val="00E34EBE"/>
    <w:rsid w:val="00E34F85"/>
    <w:rsid w:val="00E36093"/>
    <w:rsid w:val="00E3778A"/>
    <w:rsid w:val="00E37AE3"/>
    <w:rsid w:val="00E409BD"/>
    <w:rsid w:val="00E40BF8"/>
    <w:rsid w:val="00E410C7"/>
    <w:rsid w:val="00E4154D"/>
    <w:rsid w:val="00E4196F"/>
    <w:rsid w:val="00E41A87"/>
    <w:rsid w:val="00E41AD6"/>
    <w:rsid w:val="00E41B01"/>
    <w:rsid w:val="00E41B68"/>
    <w:rsid w:val="00E42017"/>
    <w:rsid w:val="00E423E2"/>
    <w:rsid w:val="00E42698"/>
    <w:rsid w:val="00E426E5"/>
    <w:rsid w:val="00E42730"/>
    <w:rsid w:val="00E42C62"/>
    <w:rsid w:val="00E43060"/>
    <w:rsid w:val="00E4363A"/>
    <w:rsid w:val="00E440D0"/>
    <w:rsid w:val="00E45AB1"/>
    <w:rsid w:val="00E45B52"/>
    <w:rsid w:val="00E45C81"/>
    <w:rsid w:val="00E46159"/>
    <w:rsid w:val="00E46268"/>
    <w:rsid w:val="00E462F2"/>
    <w:rsid w:val="00E468E6"/>
    <w:rsid w:val="00E46C38"/>
    <w:rsid w:val="00E46C51"/>
    <w:rsid w:val="00E46CC9"/>
    <w:rsid w:val="00E47919"/>
    <w:rsid w:val="00E50255"/>
    <w:rsid w:val="00E50772"/>
    <w:rsid w:val="00E50D89"/>
    <w:rsid w:val="00E512B1"/>
    <w:rsid w:val="00E528F9"/>
    <w:rsid w:val="00E53522"/>
    <w:rsid w:val="00E540F7"/>
    <w:rsid w:val="00E545FA"/>
    <w:rsid w:val="00E546E8"/>
    <w:rsid w:val="00E5496E"/>
    <w:rsid w:val="00E55854"/>
    <w:rsid w:val="00E55BA5"/>
    <w:rsid w:val="00E55F5A"/>
    <w:rsid w:val="00E56707"/>
    <w:rsid w:val="00E56ACD"/>
    <w:rsid w:val="00E57279"/>
    <w:rsid w:val="00E57739"/>
    <w:rsid w:val="00E6045F"/>
    <w:rsid w:val="00E60CA2"/>
    <w:rsid w:val="00E628AD"/>
    <w:rsid w:val="00E62908"/>
    <w:rsid w:val="00E64339"/>
    <w:rsid w:val="00E647AF"/>
    <w:rsid w:val="00E6499D"/>
    <w:rsid w:val="00E649C3"/>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956"/>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4A19"/>
    <w:rsid w:val="00E85726"/>
    <w:rsid w:val="00E85E2B"/>
    <w:rsid w:val="00E872A7"/>
    <w:rsid w:val="00E878CC"/>
    <w:rsid w:val="00E87A7D"/>
    <w:rsid w:val="00E87EAD"/>
    <w:rsid w:val="00E901AB"/>
    <w:rsid w:val="00E90AF8"/>
    <w:rsid w:val="00E9217D"/>
    <w:rsid w:val="00E923FD"/>
    <w:rsid w:val="00E924F7"/>
    <w:rsid w:val="00E9292A"/>
    <w:rsid w:val="00E94687"/>
    <w:rsid w:val="00E95DD9"/>
    <w:rsid w:val="00E96341"/>
    <w:rsid w:val="00E9647F"/>
    <w:rsid w:val="00E966F1"/>
    <w:rsid w:val="00E967EA"/>
    <w:rsid w:val="00E96839"/>
    <w:rsid w:val="00E96CB9"/>
    <w:rsid w:val="00E9721B"/>
    <w:rsid w:val="00E97299"/>
    <w:rsid w:val="00E975F0"/>
    <w:rsid w:val="00E97A23"/>
    <w:rsid w:val="00E97C21"/>
    <w:rsid w:val="00EA05D9"/>
    <w:rsid w:val="00EA099E"/>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6F8"/>
    <w:rsid w:val="00EB3B36"/>
    <w:rsid w:val="00EB42A7"/>
    <w:rsid w:val="00EB4E00"/>
    <w:rsid w:val="00EB5162"/>
    <w:rsid w:val="00EB5649"/>
    <w:rsid w:val="00EB5754"/>
    <w:rsid w:val="00EB5A80"/>
    <w:rsid w:val="00EB5AEC"/>
    <w:rsid w:val="00EB5F02"/>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3FAF"/>
    <w:rsid w:val="00EC4915"/>
    <w:rsid w:val="00EC5199"/>
    <w:rsid w:val="00EC6827"/>
    <w:rsid w:val="00EC68E1"/>
    <w:rsid w:val="00EC6D38"/>
    <w:rsid w:val="00EC7169"/>
    <w:rsid w:val="00EC7B1E"/>
    <w:rsid w:val="00EC7C76"/>
    <w:rsid w:val="00EC7F14"/>
    <w:rsid w:val="00EC7FC4"/>
    <w:rsid w:val="00ED0190"/>
    <w:rsid w:val="00ED14AE"/>
    <w:rsid w:val="00ED2B2B"/>
    <w:rsid w:val="00ED2EBD"/>
    <w:rsid w:val="00ED3078"/>
    <w:rsid w:val="00ED3187"/>
    <w:rsid w:val="00ED35A7"/>
    <w:rsid w:val="00ED3B24"/>
    <w:rsid w:val="00ED3BB6"/>
    <w:rsid w:val="00ED3FF8"/>
    <w:rsid w:val="00ED415E"/>
    <w:rsid w:val="00ED450E"/>
    <w:rsid w:val="00ED473B"/>
    <w:rsid w:val="00ED4969"/>
    <w:rsid w:val="00ED56D3"/>
    <w:rsid w:val="00ED7770"/>
    <w:rsid w:val="00ED78E4"/>
    <w:rsid w:val="00ED7BA4"/>
    <w:rsid w:val="00EE1043"/>
    <w:rsid w:val="00EE1A88"/>
    <w:rsid w:val="00EE1CA1"/>
    <w:rsid w:val="00EE220A"/>
    <w:rsid w:val="00EE2448"/>
    <w:rsid w:val="00EE249B"/>
    <w:rsid w:val="00EE2853"/>
    <w:rsid w:val="00EE299B"/>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0DEF"/>
    <w:rsid w:val="00F0135B"/>
    <w:rsid w:val="00F01FD1"/>
    <w:rsid w:val="00F0247E"/>
    <w:rsid w:val="00F02E73"/>
    <w:rsid w:val="00F0301D"/>
    <w:rsid w:val="00F03088"/>
    <w:rsid w:val="00F03091"/>
    <w:rsid w:val="00F0316F"/>
    <w:rsid w:val="00F03789"/>
    <w:rsid w:val="00F05459"/>
    <w:rsid w:val="00F05514"/>
    <w:rsid w:val="00F063A1"/>
    <w:rsid w:val="00F06A8C"/>
    <w:rsid w:val="00F06CF5"/>
    <w:rsid w:val="00F07781"/>
    <w:rsid w:val="00F07B66"/>
    <w:rsid w:val="00F07E0B"/>
    <w:rsid w:val="00F10028"/>
    <w:rsid w:val="00F10140"/>
    <w:rsid w:val="00F107E3"/>
    <w:rsid w:val="00F109C7"/>
    <w:rsid w:val="00F11525"/>
    <w:rsid w:val="00F11BAF"/>
    <w:rsid w:val="00F11CE3"/>
    <w:rsid w:val="00F11F31"/>
    <w:rsid w:val="00F12825"/>
    <w:rsid w:val="00F132DC"/>
    <w:rsid w:val="00F1333B"/>
    <w:rsid w:val="00F13644"/>
    <w:rsid w:val="00F13A9A"/>
    <w:rsid w:val="00F13B27"/>
    <w:rsid w:val="00F13FE2"/>
    <w:rsid w:val="00F14929"/>
    <w:rsid w:val="00F14AB5"/>
    <w:rsid w:val="00F14D13"/>
    <w:rsid w:val="00F15AF3"/>
    <w:rsid w:val="00F15C07"/>
    <w:rsid w:val="00F16213"/>
    <w:rsid w:val="00F16471"/>
    <w:rsid w:val="00F16559"/>
    <w:rsid w:val="00F16672"/>
    <w:rsid w:val="00F16E77"/>
    <w:rsid w:val="00F16FDF"/>
    <w:rsid w:val="00F17672"/>
    <w:rsid w:val="00F179D0"/>
    <w:rsid w:val="00F17B39"/>
    <w:rsid w:val="00F17DA4"/>
    <w:rsid w:val="00F17DCE"/>
    <w:rsid w:val="00F20C50"/>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637"/>
    <w:rsid w:val="00F2696E"/>
    <w:rsid w:val="00F26E33"/>
    <w:rsid w:val="00F26ECD"/>
    <w:rsid w:val="00F2730C"/>
    <w:rsid w:val="00F27684"/>
    <w:rsid w:val="00F27E65"/>
    <w:rsid w:val="00F30EE7"/>
    <w:rsid w:val="00F317D2"/>
    <w:rsid w:val="00F318BA"/>
    <w:rsid w:val="00F318CC"/>
    <w:rsid w:val="00F31AC1"/>
    <w:rsid w:val="00F31DEA"/>
    <w:rsid w:val="00F32490"/>
    <w:rsid w:val="00F32C6F"/>
    <w:rsid w:val="00F32E3C"/>
    <w:rsid w:val="00F338D8"/>
    <w:rsid w:val="00F33B08"/>
    <w:rsid w:val="00F33E87"/>
    <w:rsid w:val="00F34096"/>
    <w:rsid w:val="00F34116"/>
    <w:rsid w:val="00F34129"/>
    <w:rsid w:val="00F349D4"/>
    <w:rsid w:val="00F34C4A"/>
    <w:rsid w:val="00F351FE"/>
    <w:rsid w:val="00F356D2"/>
    <w:rsid w:val="00F35C3B"/>
    <w:rsid w:val="00F360E7"/>
    <w:rsid w:val="00F365A8"/>
    <w:rsid w:val="00F3697D"/>
    <w:rsid w:val="00F36A95"/>
    <w:rsid w:val="00F36F01"/>
    <w:rsid w:val="00F37349"/>
    <w:rsid w:val="00F377AF"/>
    <w:rsid w:val="00F37D6D"/>
    <w:rsid w:val="00F404A7"/>
    <w:rsid w:val="00F405C9"/>
    <w:rsid w:val="00F40A19"/>
    <w:rsid w:val="00F40C29"/>
    <w:rsid w:val="00F414CD"/>
    <w:rsid w:val="00F414F8"/>
    <w:rsid w:val="00F42310"/>
    <w:rsid w:val="00F424DB"/>
    <w:rsid w:val="00F425BD"/>
    <w:rsid w:val="00F43603"/>
    <w:rsid w:val="00F43AA9"/>
    <w:rsid w:val="00F43CA2"/>
    <w:rsid w:val="00F44320"/>
    <w:rsid w:val="00F44435"/>
    <w:rsid w:val="00F44FA1"/>
    <w:rsid w:val="00F4518D"/>
    <w:rsid w:val="00F45418"/>
    <w:rsid w:val="00F459D4"/>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AFC"/>
    <w:rsid w:val="00F74ABA"/>
    <w:rsid w:val="00F75340"/>
    <w:rsid w:val="00F75710"/>
    <w:rsid w:val="00F75739"/>
    <w:rsid w:val="00F75AC9"/>
    <w:rsid w:val="00F75C20"/>
    <w:rsid w:val="00F75ED1"/>
    <w:rsid w:val="00F76413"/>
    <w:rsid w:val="00F76681"/>
    <w:rsid w:val="00F76F00"/>
    <w:rsid w:val="00F77077"/>
    <w:rsid w:val="00F7731B"/>
    <w:rsid w:val="00F77814"/>
    <w:rsid w:val="00F77891"/>
    <w:rsid w:val="00F7791B"/>
    <w:rsid w:val="00F8011B"/>
    <w:rsid w:val="00F803B0"/>
    <w:rsid w:val="00F80409"/>
    <w:rsid w:val="00F8065B"/>
    <w:rsid w:val="00F8086E"/>
    <w:rsid w:val="00F80C31"/>
    <w:rsid w:val="00F80E14"/>
    <w:rsid w:val="00F80E25"/>
    <w:rsid w:val="00F81524"/>
    <w:rsid w:val="00F81E2B"/>
    <w:rsid w:val="00F82186"/>
    <w:rsid w:val="00F822FE"/>
    <w:rsid w:val="00F824A0"/>
    <w:rsid w:val="00F82562"/>
    <w:rsid w:val="00F828DE"/>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51D"/>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631"/>
    <w:rsid w:val="00FB4D43"/>
    <w:rsid w:val="00FB5120"/>
    <w:rsid w:val="00FB5485"/>
    <w:rsid w:val="00FB5D74"/>
    <w:rsid w:val="00FB5F5C"/>
    <w:rsid w:val="00FB6220"/>
    <w:rsid w:val="00FB6981"/>
    <w:rsid w:val="00FB6D84"/>
    <w:rsid w:val="00FB6FDB"/>
    <w:rsid w:val="00FB7076"/>
    <w:rsid w:val="00FB7543"/>
    <w:rsid w:val="00FB75FC"/>
    <w:rsid w:val="00FB7CD3"/>
    <w:rsid w:val="00FC0936"/>
    <w:rsid w:val="00FC0BCA"/>
    <w:rsid w:val="00FC1093"/>
    <w:rsid w:val="00FC1673"/>
    <w:rsid w:val="00FC21CD"/>
    <w:rsid w:val="00FC2225"/>
    <w:rsid w:val="00FC25E0"/>
    <w:rsid w:val="00FC2D09"/>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A0"/>
    <w:rsid w:val="00FD18F7"/>
    <w:rsid w:val="00FD1F4D"/>
    <w:rsid w:val="00FD2218"/>
    <w:rsid w:val="00FD28C6"/>
    <w:rsid w:val="00FD2A3E"/>
    <w:rsid w:val="00FD3BCE"/>
    <w:rsid w:val="00FD496E"/>
    <w:rsid w:val="00FD4EA9"/>
    <w:rsid w:val="00FD5091"/>
    <w:rsid w:val="00FD546E"/>
    <w:rsid w:val="00FD5869"/>
    <w:rsid w:val="00FD5FAC"/>
    <w:rsid w:val="00FD6D94"/>
    <w:rsid w:val="00FD6FFE"/>
    <w:rsid w:val="00FD7077"/>
    <w:rsid w:val="00FD7766"/>
    <w:rsid w:val="00FE0522"/>
    <w:rsid w:val="00FE0CB5"/>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6DCA"/>
    <w:rsid w:val="00FE77ED"/>
    <w:rsid w:val="00FE7D6B"/>
    <w:rsid w:val="00FF10A6"/>
    <w:rsid w:val="00FF1B0B"/>
    <w:rsid w:val="00FF1FBA"/>
    <w:rsid w:val="00FF2773"/>
    <w:rsid w:val="00FF2B42"/>
    <w:rsid w:val="00FF322C"/>
    <w:rsid w:val="00FF3EF8"/>
    <w:rsid w:val="00FF454E"/>
    <w:rsid w:val="00FF507F"/>
    <w:rsid w:val="00FF59BA"/>
    <w:rsid w:val="00FF5D4D"/>
    <w:rsid w:val="00FF634E"/>
    <w:rsid w:val="00FF649E"/>
    <w:rsid w:val="00FF6FE3"/>
    <w:rsid w:val="00FF7625"/>
    <w:rsid w:val="00FF7B7F"/>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0"/>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pPr>
        <w:spacing w:beforeLines="100" w:before="100" w:afterLines="100" w:after="100" w:line="140" w:lineRule="atLeast"/>
        <w:jc w:val="both"/>
      </w:pPr>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iPriority="9" w:unhideWhenUsed="0"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annotation text" w:qFormat="1"/>
    <w:lsdException w:name="header" w:uiPriority="99"/>
    <w:lsdException w:name="footer" w:uiPriority="99"/>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Cha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716"/>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spacing w:before="240" w:after="240"/>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before="240"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59059C"/>
    <w:pPr>
      <w:jc w:val="center"/>
    </w:pPr>
    <w:rPr>
      <w:i/>
      <w:iCs/>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before="240"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before="240"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6">
    <w:name w:val="Menção Pendente6"/>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sz w:val="24"/>
      <w:szCs w:val="24"/>
      <w:lang w:eastAsia="pt-BR"/>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sz w:val="24"/>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lang w:eastAsia="pt-B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spacing w:before="240"/>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lang w:eastAsia="pt-BR"/>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numPr>
        <w:ilvl w:val="0"/>
        <w:numId w:val="0"/>
      </w:num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before="240"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 w:type="paragraph" w:customStyle="1" w:styleId="selectable-text">
    <w:name w:val="selectable-text"/>
    <w:basedOn w:val="Normal"/>
    <w:rsid w:val="001A4F68"/>
    <w:pPr>
      <w:autoSpaceDN w:val="0"/>
      <w:spacing w:beforeLines="0" w:afterLines="0" w:line="240" w:lineRule="auto"/>
      <w:jc w:val="left"/>
    </w:pPr>
    <w:rPr>
      <w:rFonts w:ascii="Times New Roman" w:eastAsia="Times New Roman" w:hAnsi="Times New Roman" w:cs="Times New Roman"/>
    </w:rPr>
  </w:style>
  <w:style w:type="character" w:customStyle="1" w:styleId="selectable-text1">
    <w:name w:val="selectable-text1"/>
    <w:rsid w:val="001A4F68"/>
  </w:style>
  <w:style w:type="character" w:styleId="TtulodoLivro">
    <w:name w:val="Book Title"/>
    <w:rsid w:val="001A4F68"/>
    <w:rPr>
      <w:b/>
      <w:bCs/>
      <w:i/>
      <w:iC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pPr>
        <w:spacing w:beforeLines="100" w:before="100" w:afterLines="100" w:after="100" w:line="140" w:lineRule="atLeast"/>
        <w:jc w:val="both"/>
      </w:pPr>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iPriority="9" w:unhideWhenUsed="0"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annotation text" w:qFormat="1"/>
    <w:lsdException w:name="header" w:uiPriority="99"/>
    <w:lsdException w:name="footer" w:uiPriority="99"/>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Cha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716"/>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spacing w:before="240" w:after="240"/>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before="240"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59059C"/>
    <w:pPr>
      <w:jc w:val="center"/>
    </w:pPr>
    <w:rPr>
      <w:i/>
      <w:iCs/>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before="240"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before="240"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6">
    <w:name w:val="Menção Pendente6"/>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sz w:val="24"/>
      <w:szCs w:val="24"/>
      <w:lang w:eastAsia="pt-BR"/>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sz w:val="24"/>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lang w:eastAsia="pt-B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spacing w:before="240"/>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lang w:eastAsia="pt-BR"/>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numPr>
        <w:ilvl w:val="0"/>
        <w:numId w:val="0"/>
      </w:num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before="240"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 w:type="paragraph" w:customStyle="1" w:styleId="selectable-text">
    <w:name w:val="selectable-text"/>
    <w:basedOn w:val="Normal"/>
    <w:rsid w:val="001A4F68"/>
    <w:pPr>
      <w:autoSpaceDN w:val="0"/>
      <w:spacing w:beforeLines="0" w:afterLines="0" w:line="240" w:lineRule="auto"/>
      <w:jc w:val="left"/>
    </w:pPr>
    <w:rPr>
      <w:rFonts w:ascii="Times New Roman" w:eastAsia="Times New Roman" w:hAnsi="Times New Roman" w:cs="Times New Roman"/>
    </w:rPr>
  </w:style>
  <w:style w:type="character" w:customStyle="1" w:styleId="selectable-text1">
    <w:name w:val="selectable-text1"/>
    <w:rsid w:val="001A4F68"/>
  </w:style>
  <w:style w:type="character" w:styleId="TtulodoLivro">
    <w:name w:val="Book Title"/>
    <w:rsid w:val="001A4F68"/>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796096">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4015050">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1347917">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4811039">
      <w:bodyDiv w:val="1"/>
      <w:marLeft w:val="0"/>
      <w:marRight w:val="0"/>
      <w:marTop w:val="0"/>
      <w:marBottom w:val="0"/>
      <w:divBdr>
        <w:top w:val="none" w:sz="0" w:space="0" w:color="auto"/>
        <w:left w:val="none" w:sz="0" w:space="0" w:color="auto"/>
        <w:bottom w:val="none" w:sz="0" w:space="0" w:color="auto"/>
        <w:right w:val="none" w:sz="0" w:space="0" w:color="auto"/>
      </w:divBdr>
    </w:div>
    <w:div w:id="446389825">
      <w:bodyDiv w:val="1"/>
      <w:marLeft w:val="0"/>
      <w:marRight w:val="0"/>
      <w:marTop w:val="0"/>
      <w:marBottom w:val="0"/>
      <w:divBdr>
        <w:top w:val="none" w:sz="0" w:space="0" w:color="auto"/>
        <w:left w:val="none" w:sz="0" w:space="0" w:color="auto"/>
        <w:bottom w:val="none" w:sz="0" w:space="0" w:color="auto"/>
        <w:right w:val="none" w:sz="0" w:space="0" w:color="auto"/>
      </w:divBdr>
    </w:div>
    <w:div w:id="47684017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6571729">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7957599">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4649791">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9255598">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31369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68745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911653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2535833">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658317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4908375">
      <w:bodyDiv w:val="1"/>
      <w:marLeft w:val="0"/>
      <w:marRight w:val="0"/>
      <w:marTop w:val="0"/>
      <w:marBottom w:val="0"/>
      <w:divBdr>
        <w:top w:val="none" w:sz="0" w:space="0" w:color="auto"/>
        <w:left w:val="none" w:sz="0" w:space="0" w:color="auto"/>
        <w:bottom w:val="none" w:sz="0" w:space="0" w:color="auto"/>
        <w:right w:val="none" w:sz="0" w:space="0" w:color="auto"/>
      </w:divBdr>
    </w:div>
    <w:div w:id="1833983771">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7601597">
      <w:bodyDiv w:val="1"/>
      <w:marLeft w:val="0"/>
      <w:marRight w:val="0"/>
      <w:marTop w:val="0"/>
      <w:marBottom w:val="0"/>
      <w:divBdr>
        <w:top w:val="none" w:sz="0" w:space="0" w:color="auto"/>
        <w:left w:val="none" w:sz="0" w:space="0" w:color="auto"/>
        <w:bottom w:val="none" w:sz="0" w:space="0" w:color="auto"/>
        <w:right w:val="none" w:sz="0" w:space="0" w:color="auto"/>
      </w:divBdr>
    </w:div>
    <w:div w:id="187407604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4130301">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planalto.gov.br/ccivil_03/_ato2019-2022/2021/lei/L14133.htm" TargetMode="External"/><Relationship Id="rId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73-de-30-de-setembro-de-2022"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bnc.org.br/" TargetMode="External"/><Relationship Id="rId18" Type="http://schemas.openxmlformats.org/officeDocument/2006/relationships/hyperlink" Target="http://bnc.org.br/" TargetMode="External"/><Relationship Id="rId26" Type="http://schemas.openxmlformats.org/officeDocument/2006/relationships/hyperlink" Target="https://www.planalto.gov.br/ccivil_03/LEIS/LCP/Lcp130.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ananas.to.gov.br" TargetMode="External"/><Relationship Id="rId55" Type="http://schemas.openxmlformats.org/officeDocument/2006/relationships/header" Target="header3.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s://www.pagina63.com.br/" TargetMode="External"/><Relationship Id="rId29" Type="http://schemas.openxmlformats.org/officeDocument/2006/relationships/hyperlink" Target="https://www.planalto.gov.br/ccivil_03/leis/lcp/lcp123.htm" TargetMode="External"/><Relationship Id="rId11" Type="http://schemas.openxmlformats.org/officeDocument/2006/relationships/endnotes" Target="endnotes.xml"/><Relationship Id="rId24" Type="http://schemas.openxmlformats.org/officeDocument/2006/relationships/hyperlink" Target="https://www.planalto.gov.br/ccivil_03/LEIS/L5764.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_Ato2011-2014/2012/Lei/L12690.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footer" Target="footer3.xml"/><Relationship Id="rId8" Type="http://schemas.openxmlformats.org/officeDocument/2006/relationships/settings" Target="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hyperlink" Target="%20http://bnc.org.br/%20" TargetMode="External"/><Relationship Id="rId25" Type="http://schemas.openxmlformats.org/officeDocument/2006/relationships/hyperlink" Target="https://www.planalto.gov.br/ccivil_03/_Ato2011-2014/2012/Lei/L12690.htm"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s://www.portaltransparencia.gov.br/sancoes/cnep" TargetMode="External"/><Relationship Id="rId46" Type="http://schemas.openxmlformats.org/officeDocument/2006/relationships/hyperlink" Target="http://www.planalto.gov.br/ccivil_03/_ato2019-2022/2021/lei/L14133.htm" TargetMode="External"/><Relationship Id="rId59" Type="http://schemas.microsoft.com/office/2016/09/relationships/commentsIds" Target="commentsIds.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ananas.to.gov.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footnotes" Target="footnotes.xml"/><Relationship Id="rId31" Type="http://schemas.openxmlformats.org/officeDocument/2006/relationships/hyperlink" Target="https://www.planalto.gov.br/ccivil_03/leis/lcp/lcp123.htm" TargetMode="External"/><Relationship Id="rId44" Type="http://schemas.openxmlformats.org/officeDocument/2006/relationships/hyperlink" Target="http://www.ananas.to.gov.br" TargetMode="External"/><Relationship Id="rId52" Type="http://schemas.openxmlformats.org/officeDocument/2006/relationships/header" Target="header2.xml"/><Relationship Id="rId60" Type="http://schemas.microsoft.com/office/2011/relationships/commentsExtended" Target="commentsExtended.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00ADAF-7582-4857-BD54-37053827B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9375</Words>
  <Characters>50631</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59887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2024-02-28T16:54:00Z</dcterms:created>
  <dcterms:modified xsi:type="dcterms:W3CDTF">2024-09-17T18:22:00Z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