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014D42" w14:textId="5ADC96E5" w:rsidR="007D6885" w:rsidRPr="00066B3C" w:rsidRDefault="007D6885" w:rsidP="007D6885">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bCs/>
          <w:sz w:val="28"/>
          <w:szCs w:val="28"/>
        </w:rPr>
      </w:pPr>
      <w:r w:rsidRPr="00066B3C">
        <w:rPr>
          <w:rFonts w:ascii="Times New Roman" w:hAnsi="Times New Roman" w:cs="Times New Roman"/>
          <w:b/>
          <w:bCs/>
          <w:sz w:val="28"/>
          <w:szCs w:val="28"/>
        </w:rPr>
        <w:t xml:space="preserve">AVISO DE </w:t>
      </w:r>
      <w:r>
        <w:rPr>
          <w:rFonts w:ascii="Times New Roman" w:hAnsi="Times New Roman" w:cs="Times New Roman"/>
          <w:b/>
          <w:bCs/>
          <w:sz w:val="28"/>
          <w:szCs w:val="28"/>
        </w:rPr>
        <w:t>CONTRATAÇÃO DIRETA</w:t>
      </w:r>
      <w:r w:rsidRPr="00066B3C">
        <w:rPr>
          <w:rFonts w:ascii="Times New Roman" w:hAnsi="Times New Roman" w:cs="Times New Roman"/>
          <w:b/>
          <w:bCs/>
          <w:sz w:val="28"/>
          <w:szCs w:val="28"/>
        </w:rPr>
        <w:t xml:space="preserve"> </w:t>
      </w:r>
      <w:r>
        <w:rPr>
          <w:rFonts w:ascii="Times New Roman" w:hAnsi="Times New Roman" w:cs="Times New Roman"/>
          <w:b/>
          <w:bCs/>
          <w:sz w:val="28"/>
          <w:szCs w:val="28"/>
        </w:rPr>
        <w:t>ADSPA</w:t>
      </w:r>
      <w:r w:rsidRPr="00066B3C">
        <w:rPr>
          <w:rFonts w:ascii="Times New Roman" w:hAnsi="Times New Roman" w:cs="Times New Roman"/>
          <w:b/>
          <w:bCs/>
          <w:sz w:val="28"/>
          <w:szCs w:val="28"/>
        </w:rPr>
        <w:t xml:space="preserve"> nº </w:t>
      </w:r>
      <w:r w:rsidR="003922C1" w:rsidRPr="00065D6A">
        <w:rPr>
          <w:rFonts w:ascii="Times New Roman" w:hAnsi="Times New Roman" w:cs="Times New Roman"/>
          <w:b/>
          <w:bCs/>
          <w:sz w:val="28"/>
          <w:szCs w:val="28"/>
        </w:rPr>
        <w:t>1</w:t>
      </w:r>
      <w:r w:rsidR="008F516A" w:rsidRPr="00065D6A">
        <w:rPr>
          <w:rFonts w:ascii="Times New Roman" w:hAnsi="Times New Roman" w:cs="Times New Roman"/>
          <w:b/>
          <w:bCs/>
          <w:sz w:val="28"/>
          <w:szCs w:val="28"/>
        </w:rPr>
        <w:t>90</w:t>
      </w:r>
      <w:r w:rsidRPr="00065D6A">
        <w:rPr>
          <w:rFonts w:ascii="Times New Roman" w:hAnsi="Times New Roman" w:cs="Times New Roman"/>
          <w:b/>
          <w:bCs/>
          <w:sz w:val="28"/>
          <w:szCs w:val="28"/>
        </w:rPr>
        <w:t>/</w:t>
      </w:r>
      <w:r w:rsidRPr="00066B3C">
        <w:rPr>
          <w:rFonts w:ascii="Times New Roman" w:hAnsi="Times New Roman" w:cs="Times New Roman"/>
          <w:b/>
          <w:bCs/>
          <w:sz w:val="28"/>
          <w:szCs w:val="28"/>
        </w:rPr>
        <w:t>202</w:t>
      </w:r>
      <w:r>
        <w:rPr>
          <w:rFonts w:ascii="Times New Roman" w:hAnsi="Times New Roman" w:cs="Times New Roman"/>
          <w:b/>
          <w:bCs/>
          <w:sz w:val="28"/>
          <w:szCs w:val="28"/>
        </w:rPr>
        <w:t>3</w:t>
      </w:r>
    </w:p>
    <w:p w14:paraId="50E3EBA2" w14:textId="4841DBAF" w:rsidR="000E141B" w:rsidRPr="003462FD" w:rsidRDefault="000E141B" w:rsidP="000E141B">
      <w:pPr>
        <w:spacing w:after="240" w:line="264" w:lineRule="auto"/>
        <w:jc w:val="both"/>
        <w:rPr>
          <w:rFonts w:ascii="Times New Roman" w:hAnsi="Times New Roman" w:cs="Times New Roman"/>
          <w:b/>
          <w:bCs/>
          <w:sz w:val="24"/>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324"/>
      </w:tblGrid>
      <w:tr w:rsidR="007D6885" w14:paraId="5B0B010C" w14:textId="77777777" w:rsidTr="007D6885">
        <w:tc>
          <w:tcPr>
            <w:tcW w:w="9324" w:type="dxa"/>
            <w:vAlign w:val="center"/>
          </w:tcPr>
          <w:p w14:paraId="5F8A6329" w14:textId="3FC10360" w:rsidR="007D6885" w:rsidRDefault="007D6885" w:rsidP="007D6885">
            <w:pPr>
              <w:spacing w:after="240" w:line="264" w:lineRule="auto"/>
              <w:jc w:val="both"/>
              <w:rPr>
                <w:rFonts w:ascii="Times New Roman" w:hAnsi="Times New Roman" w:cs="Times New Roman"/>
                <w:b/>
                <w:bCs/>
                <w:sz w:val="24"/>
              </w:rPr>
            </w:pPr>
            <w:r w:rsidRPr="003462FD">
              <w:rPr>
                <w:rFonts w:ascii="Times New Roman" w:hAnsi="Times New Roman" w:cs="Times New Roman"/>
                <w:b/>
                <w:bCs/>
                <w:sz w:val="24"/>
              </w:rPr>
              <w:t xml:space="preserve">DISPENSA ELETRÔNICA DESTINADA EXCLUSIVAMENTE A MICROEMPRESAS E EMPRESAS DE PEQUENO PORTE, EM ATENDIMENTO AO DISPOSTO NO INCISO I DO ART. 48 E </w:t>
            </w:r>
            <w:r w:rsidRPr="00EC2607">
              <w:rPr>
                <w:rFonts w:ascii="Times New Roman" w:hAnsi="Times New Roman" w:cs="Times New Roman"/>
                <w:b/>
                <w:bCs/>
                <w:sz w:val="24"/>
              </w:rPr>
              <w:t>INCISO IV DO ART. 49 DA</w:t>
            </w:r>
            <w:r w:rsidRPr="003462FD">
              <w:rPr>
                <w:rFonts w:ascii="Times New Roman" w:hAnsi="Times New Roman" w:cs="Times New Roman"/>
                <w:b/>
                <w:bCs/>
                <w:sz w:val="24"/>
              </w:rPr>
              <w:t xml:space="preserve"> LEI COMPLEMENTAR 123/2006 E NO ART. 6º E INCISO III DO ART. 10 DO DECRETO Nº 8.538/2015.</w:t>
            </w:r>
          </w:p>
        </w:tc>
      </w:tr>
    </w:tbl>
    <w:p w14:paraId="4185C5DB" w14:textId="77777777" w:rsidR="007D6885" w:rsidRPr="00066B3C" w:rsidRDefault="007D6885" w:rsidP="007D6885">
      <w:pPr>
        <w:spacing w:line="259" w:lineRule="auto"/>
        <w:jc w:val="center"/>
        <w:rPr>
          <w:rFonts w:ascii="Times New Roman" w:hAnsi="Times New Roman" w:cs="Times New Roman"/>
          <w:color w:val="000000" w:themeColor="text1"/>
          <w:sz w:val="28"/>
          <w:szCs w:val="28"/>
        </w:rPr>
      </w:pPr>
    </w:p>
    <w:p w14:paraId="3FE96089" w14:textId="35CA187C" w:rsidR="007D6885" w:rsidRDefault="007D6885" w:rsidP="007D6885">
      <w:pPr>
        <w:spacing w:after="240" w:line="264" w:lineRule="auto"/>
        <w:jc w:val="both"/>
        <w:rPr>
          <w:rFonts w:ascii="Times New Roman" w:hAnsi="Times New Roman" w:cs="Times New Roman"/>
          <w:b/>
          <w:bCs/>
          <w:sz w:val="24"/>
        </w:rPr>
      </w:pPr>
      <w:r w:rsidRPr="003462FD">
        <w:rPr>
          <w:rFonts w:ascii="Times New Roman" w:hAnsi="Times New Roman" w:cs="Times New Roman"/>
          <w:b/>
          <w:bCs/>
          <w:sz w:val="24"/>
        </w:rPr>
        <w:t>Processo nº</w:t>
      </w:r>
      <w:r w:rsidRPr="003462FD">
        <w:rPr>
          <w:rFonts w:ascii="Times New Roman" w:hAnsi="Times New Roman" w:cs="Times New Roman"/>
          <w:sz w:val="24"/>
        </w:rPr>
        <w:t xml:space="preserve">: </w:t>
      </w:r>
      <w:r w:rsidR="007524B1" w:rsidRPr="00065D6A">
        <w:rPr>
          <w:rFonts w:ascii="Times New Roman" w:hAnsi="Times New Roman" w:cs="Times New Roman"/>
          <w:b/>
          <w:bCs/>
          <w:sz w:val="24"/>
        </w:rPr>
        <w:t>2</w:t>
      </w:r>
      <w:r w:rsidR="008F516A" w:rsidRPr="00065D6A">
        <w:rPr>
          <w:rFonts w:ascii="Times New Roman" w:hAnsi="Times New Roman" w:cs="Times New Roman"/>
          <w:b/>
          <w:bCs/>
          <w:sz w:val="24"/>
        </w:rPr>
        <w:t>59921</w:t>
      </w:r>
    </w:p>
    <w:p w14:paraId="1A15359A" w14:textId="77777777" w:rsidR="000E141B" w:rsidRPr="003462FD" w:rsidRDefault="000E141B" w:rsidP="000E141B">
      <w:pPr>
        <w:spacing w:after="240" w:line="264" w:lineRule="auto"/>
        <w:jc w:val="both"/>
        <w:rPr>
          <w:rFonts w:ascii="Times New Roman" w:hAnsi="Times New Roman" w:cs="Times New Roman"/>
          <w:sz w:val="24"/>
        </w:rPr>
      </w:pPr>
      <w:r w:rsidRPr="003462FD">
        <w:rPr>
          <w:rFonts w:ascii="Times New Roman" w:hAnsi="Times New Roman" w:cs="Times New Roman"/>
          <w:b/>
          <w:bCs/>
          <w:sz w:val="24"/>
        </w:rPr>
        <w:t>ENCAMINHAMENTO DAS PROPOSTAS COMERCIAIS</w:t>
      </w:r>
      <w:r w:rsidRPr="003462FD">
        <w:rPr>
          <w:rFonts w:ascii="Times New Roman" w:hAnsi="Times New Roman" w:cs="Times New Roman"/>
          <w:sz w:val="24"/>
        </w:rPr>
        <w:t>: A PARTIR DA DATA DA DIVULGAÇÃO DO AVISO ATÉ A DATA E HORÁRIO DA SESSÃO DE ABERTURA.</w:t>
      </w:r>
      <w:r w:rsidRPr="003462FD">
        <w:rPr>
          <w:rFonts w:ascii="Times New Roman" w:hAnsi="Times New Roman" w:cs="Times New Roman"/>
          <w:color w:val="3366FF"/>
          <w:sz w:val="24"/>
        </w:rPr>
        <w:t xml:space="preserve"> </w:t>
      </w:r>
    </w:p>
    <w:p w14:paraId="3AB60640" w14:textId="77777777" w:rsidR="000E141B" w:rsidRPr="003462FD" w:rsidRDefault="000E141B" w:rsidP="000E141B">
      <w:pPr>
        <w:spacing w:after="240" w:line="264" w:lineRule="auto"/>
        <w:jc w:val="both"/>
        <w:rPr>
          <w:rFonts w:ascii="Times New Roman" w:hAnsi="Times New Roman" w:cs="Times New Roman"/>
          <w:b/>
          <w:bCs/>
          <w:sz w:val="24"/>
        </w:rPr>
      </w:pPr>
      <w:r w:rsidRPr="003462FD">
        <w:rPr>
          <w:rFonts w:ascii="Times New Roman" w:hAnsi="Times New Roman" w:cs="Times New Roman"/>
          <w:b/>
          <w:bCs/>
          <w:sz w:val="24"/>
        </w:rPr>
        <w:t xml:space="preserve">Todas as referências de tempo no aviso e durante as sessões públicas observarão o horário de Brasília-DF </w:t>
      </w:r>
    </w:p>
    <w:p w14:paraId="741A8CA7" w14:textId="0B4DB6BB" w:rsidR="000E141B" w:rsidRPr="003462FD" w:rsidRDefault="000E141B" w:rsidP="000E141B">
      <w:pPr>
        <w:tabs>
          <w:tab w:val="left" w:pos="1680"/>
        </w:tabs>
        <w:spacing w:after="240" w:line="264" w:lineRule="auto"/>
        <w:jc w:val="both"/>
        <w:rPr>
          <w:rFonts w:ascii="Times New Roman" w:hAnsi="Times New Roman" w:cs="Times New Roman"/>
          <w:sz w:val="24"/>
        </w:rPr>
      </w:pPr>
      <w:r w:rsidRPr="003462FD">
        <w:rPr>
          <w:rFonts w:ascii="Times New Roman" w:hAnsi="Times New Roman" w:cs="Times New Roman"/>
          <w:b/>
          <w:bCs/>
          <w:sz w:val="24"/>
        </w:rPr>
        <w:t>LOCAL</w:t>
      </w:r>
      <w:r w:rsidRPr="003462FD">
        <w:rPr>
          <w:rFonts w:ascii="Times New Roman" w:hAnsi="Times New Roman" w:cs="Times New Roman"/>
          <w:sz w:val="24"/>
        </w:rPr>
        <w:t xml:space="preserve"> </w:t>
      </w:r>
      <w:r w:rsidRPr="003462FD">
        <w:rPr>
          <w:rFonts w:ascii="Times New Roman" w:hAnsi="Times New Roman" w:cs="Times New Roman"/>
          <w:iCs/>
          <w:sz w:val="24"/>
        </w:rPr>
        <w:t>(Sítio)</w:t>
      </w:r>
      <w:r w:rsidRPr="003462FD">
        <w:rPr>
          <w:rFonts w:ascii="Times New Roman" w:hAnsi="Times New Roman" w:cs="Times New Roman"/>
          <w:sz w:val="24"/>
        </w:rPr>
        <w:t xml:space="preserve">: </w:t>
      </w:r>
      <w:hyperlink r:id="rId8" w:history="1">
        <w:r w:rsidR="007D6885" w:rsidRPr="00B92FE3">
          <w:rPr>
            <w:rStyle w:val="Hyperlink"/>
            <w:rFonts w:ascii="Times New Roman" w:hAnsi="Times New Roman" w:cs="Times New Roman"/>
            <w:bCs/>
            <w:sz w:val="24"/>
          </w:rPr>
          <w:t>www.gov.br/compras</w:t>
        </w:r>
      </w:hyperlink>
      <w:r w:rsidR="007D6885" w:rsidRPr="00B92FE3">
        <w:rPr>
          <w:rFonts w:ascii="Times New Roman" w:hAnsi="Times New Roman" w:cs="Times New Roman"/>
          <w:bCs/>
          <w:sz w:val="24"/>
        </w:rPr>
        <w:t>.</w:t>
      </w:r>
    </w:p>
    <w:p w14:paraId="3992E6D8" w14:textId="77777777" w:rsidR="000E141B" w:rsidRPr="003462FD" w:rsidRDefault="000E141B" w:rsidP="000E141B">
      <w:pPr>
        <w:spacing w:after="100" w:afterAutospacing="1"/>
        <w:jc w:val="both"/>
        <w:rPr>
          <w:rFonts w:ascii="Times New Roman" w:hAnsi="Times New Roman" w:cs="Times New Roman"/>
          <w:b/>
          <w:sz w:val="24"/>
        </w:rPr>
      </w:pPr>
      <w:r w:rsidRPr="003462FD">
        <w:rPr>
          <w:rFonts w:ascii="Times New Roman" w:hAnsi="Times New Roman" w:cs="Times New Roman"/>
          <w:b/>
          <w:sz w:val="24"/>
        </w:rPr>
        <w:t xml:space="preserve">CÓDIGO UASG: </w:t>
      </w:r>
      <w:r w:rsidRPr="00E43148">
        <w:rPr>
          <w:rFonts w:ascii="Times New Roman" w:hAnsi="Times New Roman" w:cs="Times New Roman"/>
          <w:b/>
          <w:sz w:val="24"/>
        </w:rPr>
        <w:t>925138</w:t>
      </w:r>
    </w:p>
    <w:p w14:paraId="53AEAFD4" w14:textId="77777777" w:rsidR="000E141B" w:rsidRPr="003462FD" w:rsidRDefault="000E141B" w:rsidP="000E141B">
      <w:pPr>
        <w:jc w:val="both"/>
        <w:rPr>
          <w:rFonts w:ascii="Times New Roman" w:hAnsi="Times New Roman" w:cs="Times New Roman"/>
          <w:b/>
          <w:bCs/>
          <w:sz w:val="24"/>
        </w:rPr>
      </w:pPr>
      <w:r w:rsidRPr="003462FD">
        <w:rPr>
          <w:rFonts w:ascii="Times New Roman" w:hAnsi="Times New Roman" w:cs="Times New Roman"/>
          <w:b/>
          <w:bCs/>
          <w:sz w:val="24"/>
        </w:rPr>
        <w:t>OBJETO</w:t>
      </w:r>
    </w:p>
    <w:p w14:paraId="6F9C3D2B" w14:textId="0ACD34E2" w:rsidR="000E141B" w:rsidRPr="00065D6A" w:rsidRDefault="008F516A" w:rsidP="000E141B">
      <w:pPr>
        <w:pStyle w:val="PADRO"/>
        <w:ind w:firstLine="0"/>
        <w:rPr>
          <w:rFonts w:ascii="Times New Roman" w:eastAsia="Times New Roman" w:hAnsi="Times New Roman" w:cs="Times New Roman"/>
          <w:sz w:val="24"/>
          <w:lang w:eastAsia="pt-BR" w:bidi="ar-SA"/>
        </w:rPr>
      </w:pPr>
      <w:r w:rsidRPr="00065D6A">
        <w:rPr>
          <w:rFonts w:ascii="Times New Roman" w:eastAsia="Times New Roman" w:hAnsi="Times New Roman" w:cs="Times New Roman"/>
          <w:sz w:val="24"/>
          <w:lang w:eastAsia="pt-BR" w:bidi="ar-SA"/>
        </w:rPr>
        <w:t>Aquisição de revestimento impermeabilizante a ser utilizado para recomposição da impermeabilização de 3 (três) reservatórios superiores de água potável, localizados nas Torres 1, 2 e 4 do edifício sede do Banco Central do Brasil em São Paulo, conforme condições e exigências estabelecidas neste instrumento.</w:t>
      </w:r>
    </w:p>
    <w:p w14:paraId="57E37CB3" w14:textId="77777777" w:rsidR="000E141B" w:rsidRPr="00065D6A" w:rsidRDefault="000E141B" w:rsidP="000E141B">
      <w:pPr>
        <w:jc w:val="both"/>
        <w:rPr>
          <w:rFonts w:ascii="Times New Roman" w:hAnsi="Times New Roman" w:cs="Times New Roman"/>
          <w:color w:val="000000" w:themeColor="text1"/>
          <w:sz w:val="24"/>
        </w:rPr>
      </w:pPr>
    </w:p>
    <w:p w14:paraId="4D33D663" w14:textId="77777777" w:rsidR="000E141B" w:rsidRPr="00065D6A" w:rsidRDefault="000E141B" w:rsidP="000E141B">
      <w:pPr>
        <w:jc w:val="both"/>
        <w:rPr>
          <w:rFonts w:ascii="Times New Roman" w:hAnsi="Times New Roman" w:cs="Times New Roman"/>
          <w:b/>
          <w:bCs/>
          <w:sz w:val="24"/>
        </w:rPr>
      </w:pPr>
      <w:r w:rsidRPr="00065D6A">
        <w:rPr>
          <w:rFonts w:ascii="Times New Roman" w:hAnsi="Times New Roman" w:cs="Times New Roman"/>
          <w:b/>
          <w:bCs/>
          <w:sz w:val="24"/>
        </w:rPr>
        <w:t>VALOR TOTAL DA CONTRATAÇÃO</w:t>
      </w:r>
    </w:p>
    <w:p w14:paraId="58B47B5D" w14:textId="1D301691" w:rsidR="000E141B" w:rsidRPr="00065D6A" w:rsidRDefault="000E141B" w:rsidP="000E141B">
      <w:pPr>
        <w:jc w:val="both"/>
        <w:rPr>
          <w:rFonts w:ascii="Times New Roman" w:hAnsi="Times New Roman" w:cs="Times New Roman"/>
          <w:color w:val="000000" w:themeColor="text1"/>
          <w:sz w:val="24"/>
        </w:rPr>
      </w:pPr>
      <w:r w:rsidRPr="00065D6A">
        <w:rPr>
          <w:rFonts w:ascii="Times New Roman" w:hAnsi="Times New Roman" w:cs="Times New Roman"/>
          <w:color w:val="000000" w:themeColor="text1"/>
          <w:sz w:val="24"/>
        </w:rPr>
        <w:t xml:space="preserve">R$ </w:t>
      </w:r>
      <w:r w:rsidR="008F516A" w:rsidRPr="00065D6A">
        <w:rPr>
          <w:rFonts w:ascii="Times New Roman" w:hAnsi="Times New Roman" w:cs="Times New Roman"/>
          <w:color w:val="000000" w:themeColor="text1"/>
          <w:sz w:val="24"/>
        </w:rPr>
        <w:t>15.112,80</w:t>
      </w:r>
    </w:p>
    <w:p w14:paraId="1EED921A" w14:textId="77777777" w:rsidR="000E141B" w:rsidRPr="00065D6A" w:rsidRDefault="000E141B" w:rsidP="000E141B">
      <w:pPr>
        <w:jc w:val="both"/>
        <w:rPr>
          <w:rFonts w:ascii="Times New Roman" w:hAnsi="Times New Roman" w:cs="Times New Roman"/>
          <w:color w:val="000000" w:themeColor="text1"/>
          <w:sz w:val="24"/>
        </w:rPr>
      </w:pPr>
    </w:p>
    <w:p w14:paraId="1B0AB7D4" w14:textId="77777777" w:rsidR="000E141B" w:rsidRPr="00065D6A" w:rsidRDefault="000E141B" w:rsidP="000E141B">
      <w:pPr>
        <w:jc w:val="both"/>
        <w:rPr>
          <w:rFonts w:ascii="Times New Roman" w:hAnsi="Times New Roman" w:cs="Times New Roman"/>
          <w:b/>
          <w:bCs/>
          <w:sz w:val="24"/>
        </w:rPr>
      </w:pPr>
      <w:r w:rsidRPr="00065D6A">
        <w:rPr>
          <w:rFonts w:ascii="Times New Roman" w:hAnsi="Times New Roman" w:cs="Times New Roman"/>
          <w:b/>
          <w:bCs/>
          <w:sz w:val="24"/>
        </w:rPr>
        <w:t xml:space="preserve">PERÍODO DE PROPOSTAS </w:t>
      </w:r>
    </w:p>
    <w:p w14:paraId="63708D54" w14:textId="3CDA6AA1" w:rsidR="004673C0" w:rsidRPr="00065D6A" w:rsidRDefault="004673C0" w:rsidP="004673C0">
      <w:pPr>
        <w:jc w:val="both"/>
        <w:rPr>
          <w:rFonts w:ascii="Times New Roman" w:hAnsi="Times New Roman" w:cs="Times New Roman"/>
          <w:color w:val="000000" w:themeColor="text1"/>
          <w:sz w:val="24"/>
        </w:rPr>
      </w:pPr>
      <w:r w:rsidRPr="00065D6A">
        <w:rPr>
          <w:rFonts w:ascii="Times New Roman" w:hAnsi="Times New Roman" w:cs="Times New Roman"/>
          <w:color w:val="000000" w:themeColor="text1"/>
          <w:sz w:val="24"/>
        </w:rPr>
        <w:t xml:space="preserve">Até </w:t>
      </w:r>
      <w:r w:rsidR="007524B1" w:rsidRPr="00065D6A">
        <w:rPr>
          <w:rFonts w:ascii="Times New Roman" w:hAnsi="Times New Roman" w:cs="Times New Roman"/>
          <w:color w:val="000000" w:themeColor="text1"/>
          <w:sz w:val="24"/>
        </w:rPr>
        <w:t>1</w:t>
      </w:r>
      <w:r w:rsidR="008F516A" w:rsidRPr="00065D6A">
        <w:rPr>
          <w:rFonts w:ascii="Times New Roman" w:hAnsi="Times New Roman" w:cs="Times New Roman"/>
          <w:color w:val="000000" w:themeColor="text1"/>
          <w:sz w:val="24"/>
        </w:rPr>
        <w:t>8</w:t>
      </w:r>
      <w:r w:rsidRPr="00065D6A">
        <w:rPr>
          <w:rFonts w:ascii="Times New Roman" w:hAnsi="Times New Roman" w:cs="Times New Roman"/>
          <w:color w:val="000000" w:themeColor="text1"/>
          <w:sz w:val="24"/>
        </w:rPr>
        <w:t>/</w:t>
      </w:r>
      <w:r w:rsidR="003145C0" w:rsidRPr="00065D6A">
        <w:rPr>
          <w:rFonts w:ascii="Times New Roman" w:hAnsi="Times New Roman" w:cs="Times New Roman"/>
          <w:color w:val="000000" w:themeColor="text1"/>
          <w:sz w:val="24"/>
        </w:rPr>
        <w:t>1</w:t>
      </w:r>
      <w:r w:rsidR="007524B1" w:rsidRPr="00065D6A">
        <w:rPr>
          <w:rFonts w:ascii="Times New Roman" w:hAnsi="Times New Roman" w:cs="Times New Roman"/>
          <w:color w:val="000000" w:themeColor="text1"/>
          <w:sz w:val="24"/>
        </w:rPr>
        <w:t>2</w:t>
      </w:r>
      <w:r w:rsidRPr="00065D6A">
        <w:rPr>
          <w:rFonts w:ascii="Times New Roman" w:hAnsi="Times New Roman" w:cs="Times New Roman"/>
          <w:color w:val="000000" w:themeColor="text1"/>
          <w:sz w:val="24"/>
        </w:rPr>
        <w:t>/2023 às 07h59</w:t>
      </w:r>
    </w:p>
    <w:p w14:paraId="1D5A32C9" w14:textId="77777777" w:rsidR="000E141B" w:rsidRPr="00065D6A" w:rsidRDefault="000E141B" w:rsidP="000E141B">
      <w:pPr>
        <w:jc w:val="both"/>
        <w:rPr>
          <w:rFonts w:ascii="Times New Roman" w:hAnsi="Times New Roman" w:cs="Times New Roman"/>
          <w:color w:val="000000" w:themeColor="text1"/>
          <w:sz w:val="24"/>
        </w:rPr>
      </w:pPr>
    </w:p>
    <w:p w14:paraId="285AFD52" w14:textId="77777777" w:rsidR="000E141B" w:rsidRPr="00065D6A" w:rsidRDefault="000E141B" w:rsidP="000E141B">
      <w:pPr>
        <w:jc w:val="both"/>
        <w:rPr>
          <w:rFonts w:ascii="Times New Roman" w:hAnsi="Times New Roman" w:cs="Times New Roman"/>
          <w:b/>
          <w:bCs/>
          <w:sz w:val="24"/>
        </w:rPr>
      </w:pPr>
      <w:r w:rsidRPr="00065D6A">
        <w:rPr>
          <w:rFonts w:ascii="Times New Roman" w:hAnsi="Times New Roman" w:cs="Times New Roman"/>
          <w:b/>
          <w:bCs/>
          <w:sz w:val="24"/>
        </w:rPr>
        <w:t>PERÍODO DE LANCES</w:t>
      </w:r>
    </w:p>
    <w:p w14:paraId="62365792" w14:textId="67EB0E4C" w:rsidR="004673C0" w:rsidRPr="00065D6A" w:rsidRDefault="004673C0" w:rsidP="004673C0">
      <w:pPr>
        <w:jc w:val="both"/>
        <w:rPr>
          <w:rFonts w:ascii="Times New Roman" w:hAnsi="Times New Roman" w:cs="Times New Roman"/>
          <w:color w:val="000000" w:themeColor="text1"/>
          <w:sz w:val="24"/>
        </w:rPr>
      </w:pPr>
      <w:proofErr w:type="gramStart"/>
      <w:r w:rsidRPr="00065D6A">
        <w:rPr>
          <w:rFonts w:ascii="Times New Roman" w:hAnsi="Times New Roman" w:cs="Times New Roman"/>
          <w:color w:val="000000" w:themeColor="text1"/>
          <w:sz w:val="24"/>
        </w:rPr>
        <w:t xml:space="preserve">De </w:t>
      </w:r>
      <w:r w:rsidR="007524B1" w:rsidRPr="00065D6A">
        <w:rPr>
          <w:rFonts w:ascii="Times New Roman" w:hAnsi="Times New Roman" w:cs="Times New Roman"/>
          <w:color w:val="000000" w:themeColor="text1"/>
          <w:sz w:val="24"/>
        </w:rPr>
        <w:t xml:space="preserve"> 1</w:t>
      </w:r>
      <w:r w:rsidR="008F516A" w:rsidRPr="00065D6A">
        <w:rPr>
          <w:rFonts w:ascii="Times New Roman" w:hAnsi="Times New Roman" w:cs="Times New Roman"/>
          <w:color w:val="000000" w:themeColor="text1"/>
          <w:sz w:val="24"/>
        </w:rPr>
        <w:t>8</w:t>
      </w:r>
      <w:proofErr w:type="gramEnd"/>
      <w:r w:rsidRPr="00065D6A">
        <w:rPr>
          <w:rFonts w:ascii="Times New Roman" w:hAnsi="Times New Roman" w:cs="Times New Roman"/>
          <w:color w:val="000000" w:themeColor="text1"/>
          <w:sz w:val="24"/>
        </w:rPr>
        <w:t>/</w:t>
      </w:r>
      <w:r w:rsidR="007524B1" w:rsidRPr="00065D6A">
        <w:rPr>
          <w:rFonts w:ascii="Times New Roman" w:hAnsi="Times New Roman" w:cs="Times New Roman"/>
          <w:color w:val="000000" w:themeColor="text1"/>
          <w:sz w:val="24"/>
        </w:rPr>
        <w:t>12</w:t>
      </w:r>
      <w:r w:rsidRPr="00065D6A">
        <w:rPr>
          <w:rFonts w:ascii="Times New Roman" w:hAnsi="Times New Roman" w:cs="Times New Roman"/>
          <w:color w:val="000000" w:themeColor="text1"/>
          <w:sz w:val="24"/>
        </w:rPr>
        <w:t>/202</w:t>
      </w:r>
      <w:r w:rsidR="00447A27" w:rsidRPr="00065D6A">
        <w:rPr>
          <w:rFonts w:ascii="Times New Roman" w:hAnsi="Times New Roman" w:cs="Times New Roman"/>
          <w:color w:val="000000" w:themeColor="text1"/>
          <w:sz w:val="24"/>
        </w:rPr>
        <w:t>3</w:t>
      </w:r>
      <w:r w:rsidRPr="00065D6A">
        <w:rPr>
          <w:rFonts w:ascii="Times New Roman" w:hAnsi="Times New Roman" w:cs="Times New Roman"/>
          <w:color w:val="000000" w:themeColor="text1"/>
          <w:sz w:val="24"/>
        </w:rPr>
        <w:t xml:space="preserve"> às 8h00</w:t>
      </w:r>
    </w:p>
    <w:p w14:paraId="59CA6802" w14:textId="532558CC" w:rsidR="004673C0" w:rsidRPr="003462FD" w:rsidRDefault="004673C0" w:rsidP="004673C0">
      <w:pPr>
        <w:jc w:val="both"/>
        <w:rPr>
          <w:rFonts w:ascii="Times New Roman" w:hAnsi="Times New Roman" w:cs="Times New Roman"/>
          <w:color w:val="000000" w:themeColor="text1"/>
          <w:sz w:val="24"/>
        </w:rPr>
      </w:pPr>
      <w:r w:rsidRPr="00065D6A">
        <w:rPr>
          <w:rFonts w:ascii="Times New Roman" w:hAnsi="Times New Roman" w:cs="Times New Roman"/>
          <w:color w:val="000000" w:themeColor="text1"/>
          <w:sz w:val="24"/>
        </w:rPr>
        <w:t>Até</w:t>
      </w:r>
      <w:r w:rsidR="007524B1" w:rsidRPr="00065D6A">
        <w:rPr>
          <w:rFonts w:ascii="Times New Roman" w:hAnsi="Times New Roman" w:cs="Times New Roman"/>
          <w:color w:val="000000" w:themeColor="text1"/>
          <w:sz w:val="24"/>
        </w:rPr>
        <w:t xml:space="preserve"> 1</w:t>
      </w:r>
      <w:r w:rsidR="008F516A" w:rsidRPr="00065D6A">
        <w:rPr>
          <w:rFonts w:ascii="Times New Roman" w:hAnsi="Times New Roman" w:cs="Times New Roman"/>
          <w:color w:val="000000" w:themeColor="text1"/>
          <w:sz w:val="24"/>
        </w:rPr>
        <w:t>8</w:t>
      </w:r>
      <w:r w:rsidRPr="00065D6A">
        <w:rPr>
          <w:rFonts w:ascii="Times New Roman" w:hAnsi="Times New Roman" w:cs="Times New Roman"/>
          <w:color w:val="000000" w:themeColor="text1"/>
          <w:sz w:val="24"/>
        </w:rPr>
        <w:t>/</w:t>
      </w:r>
      <w:r w:rsidR="007524B1" w:rsidRPr="00065D6A">
        <w:rPr>
          <w:rFonts w:ascii="Times New Roman" w:hAnsi="Times New Roman" w:cs="Times New Roman"/>
          <w:color w:val="000000" w:themeColor="text1"/>
          <w:sz w:val="24"/>
        </w:rPr>
        <w:t>12</w:t>
      </w:r>
      <w:r w:rsidRPr="00065D6A">
        <w:rPr>
          <w:rFonts w:ascii="Times New Roman" w:hAnsi="Times New Roman" w:cs="Times New Roman"/>
          <w:color w:val="000000" w:themeColor="text1"/>
          <w:sz w:val="24"/>
        </w:rPr>
        <w:t>/202</w:t>
      </w:r>
      <w:r w:rsidR="00447A27" w:rsidRPr="00065D6A">
        <w:rPr>
          <w:rFonts w:ascii="Times New Roman" w:hAnsi="Times New Roman" w:cs="Times New Roman"/>
          <w:color w:val="000000" w:themeColor="text1"/>
          <w:sz w:val="24"/>
        </w:rPr>
        <w:t>3</w:t>
      </w:r>
      <w:r w:rsidRPr="00065D6A">
        <w:rPr>
          <w:rFonts w:ascii="Times New Roman" w:hAnsi="Times New Roman" w:cs="Times New Roman"/>
          <w:color w:val="000000" w:themeColor="text1"/>
          <w:sz w:val="24"/>
        </w:rPr>
        <w:t xml:space="preserve"> às 14h00</w:t>
      </w:r>
    </w:p>
    <w:p w14:paraId="6A2BD44F" w14:textId="77777777" w:rsidR="000E141B" w:rsidRDefault="000E141B">
      <w:pPr>
        <w:spacing w:after="200" w:line="276" w:lineRule="auto"/>
      </w:pPr>
      <w:r>
        <w:br w:type="page"/>
      </w:r>
    </w:p>
    <w:p w14:paraId="2E7CCC71" w14:textId="77777777" w:rsidR="000E141B" w:rsidRDefault="000E141B" w:rsidP="000E141B">
      <w:pPr>
        <w:spacing w:line="276" w:lineRule="auto"/>
        <w:jc w:val="center"/>
        <w:rPr>
          <w:rFonts w:cs="Arial"/>
          <w:b/>
          <w:bCs/>
          <w:i/>
          <w:iCs/>
          <w:color w:val="FF0000"/>
          <w:szCs w:val="20"/>
        </w:rPr>
      </w:pPr>
    </w:p>
    <w:p w14:paraId="04BBDA8E" w14:textId="77777777" w:rsidR="000E141B" w:rsidRDefault="000E141B" w:rsidP="000E141B">
      <w:pPr>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5BC2259" w14:textId="3D93E88D" w:rsidR="000E141B" w:rsidRDefault="000E141B" w:rsidP="00474C4C">
          <w:pPr>
            <w:pStyle w:val="CabealhodoSumrio"/>
            <w:jc w:val="center"/>
            <w:rPr>
              <w:b/>
              <w:color w:val="auto"/>
            </w:rPr>
          </w:pPr>
          <w:r w:rsidRPr="00474C4C">
            <w:rPr>
              <w:b/>
              <w:color w:val="auto"/>
            </w:rPr>
            <w:t>Sumário</w:t>
          </w:r>
        </w:p>
        <w:p w14:paraId="6E4D477B" w14:textId="77777777" w:rsidR="00474C4C" w:rsidRPr="00474C4C" w:rsidRDefault="00474C4C" w:rsidP="00474C4C"/>
        <w:p w14:paraId="26CA3595" w14:textId="0AA49C65" w:rsidR="00194156" w:rsidRPr="00194156" w:rsidRDefault="000E141B">
          <w:pPr>
            <w:pStyle w:val="Sumrio1"/>
            <w:rPr>
              <w:rFonts w:asciiTheme="minorHAnsi" w:eastAsiaTheme="minorEastAsia" w:hAnsiTheme="minorHAnsi" w:cstheme="minorBidi"/>
              <w:b/>
              <w:noProof/>
              <w:sz w:val="22"/>
              <w:szCs w:val="22"/>
            </w:rPr>
          </w:pPr>
          <w:r w:rsidRPr="00474C4C">
            <w:rPr>
              <w:rStyle w:val="Hyperlink"/>
              <w:rFonts w:ascii="Times New Roman" w:hAnsi="Times New Roman" w:cs="Times New Roman"/>
              <w:b/>
              <w:noProof/>
              <w:lang w:bidi="hi-IN"/>
            </w:rPr>
            <w:fldChar w:fldCharType="begin"/>
          </w:r>
          <w:r w:rsidRPr="00474C4C">
            <w:rPr>
              <w:rStyle w:val="Hyperlink"/>
              <w:rFonts w:ascii="Times New Roman" w:hAnsi="Times New Roman" w:cs="Times New Roman"/>
              <w:b/>
              <w:noProof/>
              <w:lang w:bidi="hi-IN"/>
            </w:rPr>
            <w:instrText xml:space="preserve"> TOC \o "1-3" \h \z \u </w:instrText>
          </w:r>
          <w:r w:rsidRPr="00474C4C">
            <w:rPr>
              <w:rStyle w:val="Hyperlink"/>
              <w:rFonts w:ascii="Times New Roman" w:hAnsi="Times New Roman" w:cs="Times New Roman"/>
              <w:b/>
              <w:noProof/>
              <w:lang w:bidi="hi-IN"/>
            </w:rPr>
            <w:fldChar w:fldCharType="separate"/>
          </w:r>
          <w:hyperlink w:anchor="_Toc144391459" w:history="1">
            <w:r w:rsidR="00194156" w:rsidRPr="00194156">
              <w:rPr>
                <w:rStyle w:val="Hyperlink"/>
                <w:rFonts w:ascii="Times New Roman" w:hAnsi="Times New Roman" w:cs="Times New Roman"/>
                <w:b/>
                <w:noProof/>
                <w:lang w:bidi="hi-IN"/>
              </w:rPr>
              <w:t>1.</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OBJETO DA CONTRATAÇÃO DIRETA</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_Toc144391459 \h </w:instrText>
            </w:r>
            <w:r w:rsidR="00194156" w:rsidRPr="00194156">
              <w:rPr>
                <w:b/>
                <w:noProof/>
                <w:webHidden/>
              </w:rPr>
            </w:r>
            <w:r w:rsidR="00194156" w:rsidRPr="00194156">
              <w:rPr>
                <w:b/>
                <w:noProof/>
                <w:webHidden/>
              </w:rPr>
              <w:fldChar w:fldCharType="separate"/>
            </w:r>
            <w:r w:rsidR="00B46AD2">
              <w:rPr>
                <w:b/>
                <w:noProof/>
                <w:webHidden/>
              </w:rPr>
              <w:t>3</w:t>
            </w:r>
            <w:r w:rsidR="00194156" w:rsidRPr="00194156">
              <w:rPr>
                <w:b/>
                <w:noProof/>
                <w:webHidden/>
              </w:rPr>
              <w:fldChar w:fldCharType="end"/>
            </w:r>
          </w:hyperlink>
        </w:p>
        <w:p w14:paraId="36765891" w14:textId="7631F3D3" w:rsidR="00194156" w:rsidRPr="00194156" w:rsidRDefault="00065D6A">
          <w:pPr>
            <w:pStyle w:val="Sumrio1"/>
            <w:rPr>
              <w:rFonts w:asciiTheme="minorHAnsi" w:eastAsiaTheme="minorEastAsia" w:hAnsiTheme="minorHAnsi" w:cstheme="minorBidi"/>
              <w:b/>
              <w:noProof/>
              <w:sz w:val="22"/>
              <w:szCs w:val="22"/>
            </w:rPr>
          </w:pPr>
          <w:hyperlink w:anchor="_Toc144391460" w:history="1">
            <w:r w:rsidR="00194156" w:rsidRPr="00194156">
              <w:rPr>
                <w:rStyle w:val="Hyperlink"/>
                <w:rFonts w:ascii="Times New Roman" w:hAnsi="Times New Roman" w:cs="Times New Roman"/>
                <w:b/>
                <w:noProof/>
                <w:lang w:bidi="hi-IN"/>
              </w:rPr>
              <w:t>2.</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PARTICIPAÇÃO NA DISPENSA ELETRÔNICA.</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_Toc144391460 \h </w:instrText>
            </w:r>
            <w:r w:rsidR="00194156" w:rsidRPr="00194156">
              <w:rPr>
                <w:b/>
                <w:noProof/>
                <w:webHidden/>
              </w:rPr>
            </w:r>
            <w:r w:rsidR="00194156" w:rsidRPr="00194156">
              <w:rPr>
                <w:b/>
                <w:noProof/>
                <w:webHidden/>
              </w:rPr>
              <w:fldChar w:fldCharType="separate"/>
            </w:r>
            <w:r w:rsidR="00B46AD2">
              <w:rPr>
                <w:b/>
                <w:noProof/>
                <w:webHidden/>
              </w:rPr>
              <w:t>4</w:t>
            </w:r>
            <w:r w:rsidR="00194156" w:rsidRPr="00194156">
              <w:rPr>
                <w:b/>
                <w:noProof/>
                <w:webHidden/>
              </w:rPr>
              <w:fldChar w:fldCharType="end"/>
            </w:r>
          </w:hyperlink>
        </w:p>
        <w:p w14:paraId="7530786E" w14:textId="13F19A42" w:rsidR="00194156" w:rsidRPr="00194156" w:rsidRDefault="00065D6A">
          <w:pPr>
            <w:pStyle w:val="Sumrio1"/>
            <w:rPr>
              <w:rFonts w:asciiTheme="minorHAnsi" w:eastAsiaTheme="minorEastAsia" w:hAnsiTheme="minorHAnsi" w:cstheme="minorBidi"/>
              <w:b/>
              <w:noProof/>
              <w:sz w:val="22"/>
              <w:szCs w:val="22"/>
            </w:rPr>
          </w:pPr>
          <w:hyperlink w:anchor="_Toc144391461" w:history="1">
            <w:r w:rsidR="00194156" w:rsidRPr="00194156">
              <w:rPr>
                <w:rStyle w:val="Hyperlink"/>
                <w:rFonts w:ascii="Times New Roman" w:hAnsi="Times New Roman" w:cs="Times New Roman"/>
                <w:b/>
                <w:noProof/>
                <w:lang w:bidi="hi-IN"/>
              </w:rPr>
              <w:t>3.</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INGRESSO NA DISPENSA ELETRÔNICA E CADASTRAMENTO DA PROPOSTA INICIAL</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_Toc144391461 \h </w:instrText>
            </w:r>
            <w:r w:rsidR="00194156" w:rsidRPr="00194156">
              <w:rPr>
                <w:b/>
                <w:noProof/>
                <w:webHidden/>
              </w:rPr>
            </w:r>
            <w:r w:rsidR="00194156" w:rsidRPr="00194156">
              <w:rPr>
                <w:b/>
                <w:noProof/>
                <w:webHidden/>
              </w:rPr>
              <w:fldChar w:fldCharType="separate"/>
            </w:r>
            <w:r w:rsidR="00B46AD2">
              <w:rPr>
                <w:b/>
                <w:noProof/>
                <w:webHidden/>
              </w:rPr>
              <w:t>5</w:t>
            </w:r>
            <w:r w:rsidR="00194156" w:rsidRPr="00194156">
              <w:rPr>
                <w:b/>
                <w:noProof/>
                <w:webHidden/>
              </w:rPr>
              <w:fldChar w:fldCharType="end"/>
            </w:r>
          </w:hyperlink>
        </w:p>
        <w:p w14:paraId="5F891848" w14:textId="3AC7B150" w:rsidR="00194156" w:rsidRPr="00194156" w:rsidRDefault="00065D6A">
          <w:pPr>
            <w:pStyle w:val="Sumrio1"/>
            <w:rPr>
              <w:rFonts w:asciiTheme="minorHAnsi" w:eastAsiaTheme="minorEastAsia" w:hAnsiTheme="minorHAnsi" w:cstheme="minorBidi"/>
              <w:b/>
              <w:noProof/>
              <w:sz w:val="22"/>
              <w:szCs w:val="22"/>
            </w:rPr>
          </w:pPr>
          <w:hyperlink w:anchor="_Toc144391462" w:history="1">
            <w:r w:rsidR="00194156" w:rsidRPr="00194156">
              <w:rPr>
                <w:rStyle w:val="Hyperlink"/>
                <w:rFonts w:ascii="Times New Roman" w:hAnsi="Times New Roman" w:cs="Times New Roman"/>
                <w:b/>
                <w:noProof/>
                <w:lang w:bidi="hi-IN"/>
              </w:rPr>
              <w:t>4.</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FASE DE LANCES</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_Toc144391462 \h </w:instrText>
            </w:r>
            <w:r w:rsidR="00194156" w:rsidRPr="00194156">
              <w:rPr>
                <w:b/>
                <w:noProof/>
                <w:webHidden/>
              </w:rPr>
            </w:r>
            <w:r w:rsidR="00194156" w:rsidRPr="00194156">
              <w:rPr>
                <w:b/>
                <w:noProof/>
                <w:webHidden/>
              </w:rPr>
              <w:fldChar w:fldCharType="separate"/>
            </w:r>
            <w:r w:rsidR="00B46AD2">
              <w:rPr>
                <w:b/>
                <w:noProof/>
                <w:webHidden/>
              </w:rPr>
              <w:t>7</w:t>
            </w:r>
            <w:r w:rsidR="00194156" w:rsidRPr="00194156">
              <w:rPr>
                <w:b/>
                <w:noProof/>
                <w:webHidden/>
              </w:rPr>
              <w:fldChar w:fldCharType="end"/>
            </w:r>
          </w:hyperlink>
        </w:p>
        <w:p w14:paraId="297579F8" w14:textId="450BB6A0" w:rsidR="00194156" w:rsidRPr="00194156" w:rsidRDefault="00065D6A">
          <w:pPr>
            <w:pStyle w:val="Sumrio1"/>
            <w:rPr>
              <w:rFonts w:asciiTheme="minorHAnsi" w:eastAsiaTheme="minorEastAsia" w:hAnsiTheme="minorHAnsi" w:cstheme="minorBidi"/>
              <w:b/>
              <w:noProof/>
              <w:sz w:val="22"/>
              <w:szCs w:val="22"/>
            </w:rPr>
          </w:pPr>
          <w:hyperlink w:anchor="_Toc144391463" w:history="1">
            <w:r w:rsidR="00194156" w:rsidRPr="00194156">
              <w:rPr>
                <w:rStyle w:val="Hyperlink"/>
                <w:rFonts w:ascii="Times New Roman" w:hAnsi="Times New Roman" w:cs="Times New Roman"/>
                <w:b/>
                <w:noProof/>
                <w:lang w:bidi="hi-IN"/>
              </w:rPr>
              <w:t>5.</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JULGAMENTO DAS PROPOSTAS DE PREÇO</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_Toc144391463 \h </w:instrText>
            </w:r>
            <w:r w:rsidR="00194156" w:rsidRPr="00194156">
              <w:rPr>
                <w:b/>
                <w:noProof/>
                <w:webHidden/>
              </w:rPr>
            </w:r>
            <w:r w:rsidR="00194156" w:rsidRPr="00194156">
              <w:rPr>
                <w:b/>
                <w:noProof/>
                <w:webHidden/>
              </w:rPr>
              <w:fldChar w:fldCharType="separate"/>
            </w:r>
            <w:r w:rsidR="00B46AD2">
              <w:rPr>
                <w:b/>
                <w:noProof/>
                <w:webHidden/>
              </w:rPr>
              <w:t>8</w:t>
            </w:r>
            <w:r w:rsidR="00194156" w:rsidRPr="00194156">
              <w:rPr>
                <w:b/>
                <w:noProof/>
                <w:webHidden/>
              </w:rPr>
              <w:fldChar w:fldCharType="end"/>
            </w:r>
          </w:hyperlink>
        </w:p>
        <w:p w14:paraId="1AD4E395" w14:textId="163A8DF9" w:rsidR="00194156" w:rsidRPr="00194156" w:rsidRDefault="00065D6A">
          <w:pPr>
            <w:pStyle w:val="Sumrio1"/>
            <w:rPr>
              <w:rFonts w:asciiTheme="minorHAnsi" w:eastAsiaTheme="minorEastAsia" w:hAnsiTheme="minorHAnsi" w:cstheme="minorBidi"/>
              <w:b/>
              <w:noProof/>
              <w:sz w:val="22"/>
              <w:szCs w:val="22"/>
            </w:rPr>
          </w:pPr>
          <w:hyperlink w:anchor="_Toc144391464" w:history="1">
            <w:r w:rsidR="00194156" w:rsidRPr="00194156">
              <w:rPr>
                <w:rStyle w:val="Hyperlink"/>
                <w:rFonts w:ascii="Times New Roman" w:hAnsi="Times New Roman" w:cs="Times New Roman"/>
                <w:b/>
                <w:noProof/>
                <w:lang w:bidi="hi-IN"/>
              </w:rPr>
              <w:t>6.</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HABILITAÇÃO</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_Toc144391464 \h </w:instrText>
            </w:r>
            <w:r w:rsidR="00194156" w:rsidRPr="00194156">
              <w:rPr>
                <w:b/>
                <w:noProof/>
                <w:webHidden/>
              </w:rPr>
            </w:r>
            <w:r w:rsidR="00194156" w:rsidRPr="00194156">
              <w:rPr>
                <w:b/>
                <w:noProof/>
                <w:webHidden/>
              </w:rPr>
              <w:fldChar w:fldCharType="separate"/>
            </w:r>
            <w:r w:rsidR="00B46AD2">
              <w:rPr>
                <w:b/>
                <w:noProof/>
                <w:webHidden/>
              </w:rPr>
              <w:t>9</w:t>
            </w:r>
            <w:r w:rsidR="00194156" w:rsidRPr="00194156">
              <w:rPr>
                <w:b/>
                <w:noProof/>
                <w:webHidden/>
              </w:rPr>
              <w:fldChar w:fldCharType="end"/>
            </w:r>
          </w:hyperlink>
        </w:p>
        <w:p w14:paraId="742B7F5A" w14:textId="49F66D76" w:rsidR="00194156" w:rsidRPr="00194156" w:rsidRDefault="00065D6A">
          <w:pPr>
            <w:pStyle w:val="Sumrio1"/>
            <w:rPr>
              <w:rFonts w:asciiTheme="minorHAnsi" w:eastAsiaTheme="minorEastAsia" w:hAnsiTheme="minorHAnsi" w:cstheme="minorBidi"/>
              <w:b/>
              <w:noProof/>
              <w:sz w:val="22"/>
              <w:szCs w:val="22"/>
            </w:rPr>
          </w:pPr>
          <w:hyperlink w:anchor="_Toc144391465" w:history="1">
            <w:r w:rsidR="00194156" w:rsidRPr="00194156">
              <w:rPr>
                <w:rStyle w:val="Hyperlink"/>
                <w:rFonts w:ascii="Times New Roman" w:hAnsi="Times New Roman" w:cs="Times New Roman"/>
                <w:b/>
                <w:noProof/>
                <w:lang w:bidi="hi-IN"/>
              </w:rPr>
              <w:t>7.</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CONTRATAÇÃO</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_Toc144391465 \h </w:instrText>
            </w:r>
            <w:r w:rsidR="00194156" w:rsidRPr="00194156">
              <w:rPr>
                <w:b/>
                <w:noProof/>
                <w:webHidden/>
              </w:rPr>
            </w:r>
            <w:r w:rsidR="00194156" w:rsidRPr="00194156">
              <w:rPr>
                <w:b/>
                <w:noProof/>
                <w:webHidden/>
              </w:rPr>
              <w:fldChar w:fldCharType="separate"/>
            </w:r>
            <w:r w:rsidR="00B46AD2">
              <w:rPr>
                <w:b/>
                <w:noProof/>
                <w:webHidden/>
              </w:rPr>
              <w:t>11</w:t>
            </w:r>
            <w:r w:rsidR="00194156" w:rsidRPr="00194156">
              <w:rPr>
                <w:b/>
                <w:noProof/>
                <w:webHidden/>
              </w:rPr>
              <w:fldChar w:fldCharType="end"/>
            </w:r>
          </w:hyperlink>
        </w:p>
        <w:p w14:paraId="43C190B0" w14:textId="5221A5E4" w:rsidR="00194156" w:rsidRPr="00194156" w:rsidRDefault="00065D6A">
          <w:pPr>
            <w:pStyle w:val="Sumrio1"/>
            <w:rPr>
              <w:rFonts w:asciiTheme="minorHAnsi" w:eastAsiaTheme="minorEastAsia" w:hAnsiTheme="minorHAnsi" w:cstheme="minorBidi"/>
              <w:b/>
              <w:noProof/>
              <w:sz w:val="22"/>
              <w:szCs w:val="22"/>
            </w:rPr>
          </w:pPr>
          <w:hyperlink w:anchor="_Toc144391466" w:history="1">
            <w:r w:rsidR="00194156" w:rsidRPr="00194156">
              <w:rPr>
                <w:rStyle w:val="Hyperlink"/>
                <w:rFonts w:ascii="Times New Roman" w:hAnsi="Times New Roman" w:cs="Times New Roman"/>
                <w:b/>
                <w:noProof/>
                <w:lang w:bidi="hi-IN"/>
              </w:rPr>
              <w:t>8.</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INFRAÇÕES E SANÇÕES ADMINISTRATIVAS</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_Toc144391466 \h </w:instrText>
            </w:r>
            <w:r w:rsidR="00194156" w:rsidRPr="00194156">
              <w:rPr>
                <w:b/>
                <w:noProof/>
                <w:webHidden/>
              </w:rPr>
            </w:r>
            <w:r w:rsidR="00194156" w:rsidRPr="00194156">
              <w:rPr>
                <w:b/>
                <w:noProof/>
                <w:webHidden/>
              </w:rPr>
              <w:fldChar w:fldCharType="separate"/>
            </w:r>
            <w:r w:rsidR="00B46AD2">
              <w:rPr>
                <w:b/>
                <w:noProof/>
                <w:webHidden/>
              </w:rPr>
              <w:t>11</w:t>
            </w:r>
            <w:r w:rsidR="00194156" w:rsidRPr="00194156">
              <w:rPr>
                <w:b/>
                <w:noProof/>
                <w:webHidden/>
              </w:rPr>
              <w:fldChar w:fldCharType="end"/>
            </w:r>
          </w:hyperlink>
        </w:p>
        <w:p w14:paraId="73D8867A" w14:textId="6378F984" w:rsidR="00194156" w:rsidRPr="00194156" w:rsidRDefault="00065D6A">
          <w:pPr>
            <w:pStyle w:val="Sumrio1"/>
            <w:rPr>
              <w:rFonts w:asciiTheme="minorHAnsi" w:eastAsiaTheme="minorEastAsia" w:hAnsiTheme="minorHAnsi" w:cstheme="minorBidi"/>
              <w:b/>
              <w:noProof/>
              <w:sz w:val="22"/>
              <w:szCs w:val="22"/>
            </w:rPr>
          </w:pPr>
          <w:hyperlink w:anchor="_Toc144391467" w:history="1">
            <w:r w:rsidR="00194156" w:rsidRPr="00194156">
              <w:rPr>
                <w:rStyle w:val="Hyperlink"/>
                <w:rFonts w:ascii="Times New Roman" w:hAnsi="Times New Roman" w:cs="Times New Roman"/>
                <w:b/>
                <w:noProof/>
                <w:lang w:bidi="hi-IN"/>
              </w:rPr>
              <w:t>9.</w:t>
            </w:r>
            <w:r w:rsidR="00194156" w:rsidRPr="00194156">
              <w:rPr>
                <w:rFonts w:asciiTheme="minorHAnsi" w:eastAsiaTheme="minorEastAsia" w:hAnsiTheme="minorHAnsi" w:cstheme="minorBidi"/>
                <w:b/>
                <w:noProof/>
                <w:sz w:val="22"/>
                <w:szCs w:val="22"/>
              </w:rPr>
              <w:tab/>
            </w:r>
            <w:r w:rsidR="00194156" w:rsidRPr="00194156">
              <w:rPr>
                <w:rStyle w:val="Hyperlink"/>
                <w:rFonts w:ascii="Times New Roman" w:hAnsi="Times New Roman" w:cs="Times New Roman"/>
                <w:b/>
                <w:noProof/>
                <w:lang w:bidi="hi-IN"/>
              </w:rPr>
              <w:t>DAS DISPOSIÇÕES GERAIS</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_Toc144391467 \h </w:instrText>
            </w:r>
            <w:r w:rsidR="00194156" w:rsidRPr="00194156">
              <w:rPr>
                <w:b/>
                <w:noProof/>
                <w:webHidden/>
              </w:rPr>
            </w:r>
            <w:r w:rsidR="00194156" w:rsidRPr="00194156">
              <w:rPr>
                <w:b/>
                <w:noProof/>
                <w:webHidden/>
              </w:rPr>
              <w:fldChar w:fldCharType="separate"/>
            </w:r>
            <w:r w:rsidR="00B46AD2">
              <w:rPr>
                <w:b/>
                <w:noProof/>
                <w:webHidden/>
              </w:rPr>
              <w:t>14</w:t>
            </w:r>
            <w:r w:rsidR="00194156" w:rsidRPr="00194156">
              <w:rPr>
                <w:b/>
                <w:noProof/>
                <w:webHidden/>
              </w:rPr>
              <w:fldChar w:fldCharType="end"/>
            </w:r>
          </w:hyperlink>
        </w:p>
        <w:p w14:paraId="54ABEEA7" w14:textId="020F1524" w:rsidR="00194156" w:rsidRPr="00194156" w:rsidRDefault="00065D6A">
          <w:pPr>
            <w:pStyle w:val="Sumrio1"/>
            <w:rPr>
              <w:rFonts w:asciiTheme="minorHAnsi" w:eastAsiaTheme="minorEastAsia" w:hAnsiTheme="minorHAnsi" w:cstheme="minorBidi"/>
              <w:b/>
              <w:noProof/>
              <w:sz w:val="22"/>
              <w:szCs w:val="22"/>
            </w:rPr>
          </w:pPr>
          <w:hyperlink w:anchor="_Toc144391468" w:history="1">
            <w:r w:rsidR="00194156" w:rsidRPr="00194156">
              <w:rPr>
                <w:rStyle w:val="Hyperlink"/>
                <w:rFonts w:ascii="Times New Roman" w:hAnsi="Times New Roman" w:cs="Times New Roman"/>
                <w:b/>
                <w:noProof/>
                <w:lang w:eastAsia="ar-SA" w:bidi="hi-IN"/>
              </w:rPr>
              <w:t xml:space="preserve">ANEXO I – </w:t>
            </w:r>
            <w:r w:rsidR="00194156" w:rsidRPr="00194156">
              <w:rPr>
                <w:rStyle w:val="Hyperlink"/>
                <w:rFonts w:ascii="Times New Roman" w:hAnsi="Times New Roman" w:cs="Times New Roman"/>
                <w:b/>
                <w:noProof/>
                <w:lang w:bidi="hi-IN"/>
              </w:rPr>
              <w:t>DOCUMENTAÇÃO</w:t>
            </w:r>
            <w:r w:rsidR="00194156" w:rsidRPr="00194156">
              <w:rPr>
                <w:rStyle w:val="Hyperlink"/>
                <w:rFonts w:ascii="Times New Roman" w:hAnsi="Times New Roman" w:cs="Times New Roman"/>
                <w:b/>
                <w:noProof/>
                <w:lang w:eastAsia="ar-SA" w:bidi="hi-IN"/>
              </w:rPr>
              <w:t xml:space="preserve"> EXIGIDA PARA HABILITAÇÃO</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_Toc144391468 \h </w:instrText>
            </w:r>
            <w:r w:rsidR="00194156" w:rsidRPr="00194156">
              <w:rPr>
                <w:b/>
                <w:noProof/>
                <w:webHidden/>
              </w:rPr>
            </w:r>
            <w:r w:rsidR="00194156" w:rsidRPr="00194156">
              <w:rPr>
                <w:b/>
                <w:noProof/>
                <w:webHidden/>
              </w:rPr>
              <w:fldChar w:fldCharType="separate"/>
            </w:r>
            <w:r w:rsidR="00B46AD2">
              <w:rPr>
                <w:b/>
                <w:noProof/>
                <w:webHidden/>
              </w:rPr>
              <w:t>16</w:t>
            </w:r>
            <w:r w:rsidR="00194156" w:rsidRPr="00194156">
              <w:rPr>
                <w:b/>
                <w:noProof/>
                <w:webHidden/>
              </w:rPr>
              <w:fldChar w:fldCharType="end"/>
            </w:r>
          </w:hyperlink>
        </w:p>
        <w:p w14:paraId="62EF7214" w14:textId="0CB70197" w:rsidR="00194156" w:rsidRDefault="00065D6A">
          <w:pPr>
            <w:pStyle w:val="Sumrio1"/>
            <w:rPr>
              <w:rFonts w:asciiTheme="minorHAnsi" w:eastAsiaTheme="minorEastAsia" w:hAnsiTheme="minorHAnsi" w:cstheme="minorBidi"/>
              <w:noProof/>
              <w:sz w:val="22"/>
              <w:szCs w:val="22"/>
            </w:rPr>
          </w:pPr>
          <w:hyperlink w:anchor="_Toc144391469" w:history="1">
            <w:r w:rsidR="00194156" w:rsidRPr="00194156">
              <w:rPr>
                <w:rStyle w:val="Hyperlink"/>
                <w:rFonts w:ascii="Times New Roman" w:hAnsi="Times New Roman" w:cs="Times New Roman"/>
                <w:b/>
                <w:noProof/>
                <w:lang w:bidi="hi-IN"/>
              </w:rPr>
              <w:t>ANEXO II - TERMO DE REFERÊNCIA</w:t>
            </w:r>
            <w:r w:rsidR="00194156" w:rsidRPr="00194156">
              <w:rPr>
                <w:b/>
                <w:noProof/>
                <w:webHidden/>
              </w:rPr>
              <w:tab/>
            </w:r>
            <w:r w:rsidR="00194156" w:rsidRPr="00194156">
              <w:rPr>
                <w:b/>
                <w:noProof/>
                <w:webHidden/>
              </w:rPr>
              <w:fldChar w:fldCharType="begin"/>
            </w:r>
            <w:r w:rsidR="00194156" w:rsidRPr="00194156">
              <w:rPr>
                <w:b/>
                <w:noProof/>
                <w:webHidden/>
              </w:rPr>
              <w:instrText xml:space="preserve"> PAGEREF _Toc144391469 \h </w:instrText>
            </w:r>
            <w:r w:rsidR="00194156" w:rsidRPr="00194156">
              <w:rPr>
                <w:b/>
                <w:noProof/>
                <w:webHidden/>
              </w:rPr>
            </w:r>
            <w:r w:rsidR="00194156" w:rsidRPr="00194156">
              <w:rPr>
                <w:b/>
                <w:noProof/>
                <w:webHidden/>
              </w:rPr>
              <w:fldChar w:fldCharType="separate"/>
            </w:r>
            <w:r w:rsidR="00B46AD2">
              <w:rPr>
                <w:b/>
                <w:noProof/>
                <w:webHidden/>
              </w:rPr>
              <w:t>17</w:t>
            </w:r>
            <w:r w:rsidR="00194156" w:rsidRPr="00194156">
              <w:rPr>
                <w:b/>
                <w:noProof/>
                <w:webHidden/>
              </w:rPr>
              <w:fldChar w:fldCharType="end"/>
            </w:r>
          </w:hyperlink>
        </w:p>
        <w:p w14:paraId="51693E98" w14:textId="57490178" w:rsidR="000E141B" w:rsidRDefault="000E141B" w:rsidP="004F3E59">
          <w:pPr>
            <w:pStyle w:val="Sumrio1"/>
          </w:pPr>
          <w:r w:rsidRPr="00474C4C">
            <w:rPr>
              <w:rStyle w:val="Hyperlink"/>
              <w:rFonts w:ascii="Times New Roman" w:hAnsi="Times New Roman" w:cs="Times New Roman"/>
              <w:noProof/>
              <w:lang w:bidi="hi-IN"/>
            </w:rPr>
            <w:fldChar w:fldCharType="end"/>
          </w:r>
        </w:p>
      </w:sdtContent>
    </w:sdt>
    <w:p w14:paraId="4D933A2A" w14:textId="77777777" w:rsidR="000E141B" w:rsidRDefault="000E141B" w:rsidP="000E141B">
      <w:pPr>
        <w:spacing w:after="160" w:line="259" w:lineRule="auto"/>
        <w:rPr>
          <w:rFonts w:cs="Arial"/>
          <w:b/>
          <w:bCs/>
          <w:i/>
          <w:iCs/>
          <w:color w:val="FF0000"/>
          <w:szCs w:val="20"/>
        </w:rPr>
      </w:pPr>
    </w:p>
    <w:p w14:paraId="242B3B25" w14:textId="77777777" w:rsidR="000E141B" w:rsidRDefault="000E141B" w:rsidP="000E141B">
      <w:pPr>
        <w:spacing w:after="160" w:line="259" w:lineRule="auto"/>
        <w:rPr>
          <w:rFonts w:cs="Arial"/>
          <w:b/>
          <w:bCs/>
          <w:i/>
          <w:iCs/>
          <w:color w:val="FF0000"/>
          <w:szCs w:val="20"/>
        </w:rPr>
      </w:pPr>
      <w:r>
        <w:rPr>
          <w:rFonts w:cs="Arial"/>
          <w:b/>
          <w:bCs/>
          <w:i/>
          <w:iCs/>
          <w:color w:val="FF0000"/>
          <w:szCs w:val="20"/>
        </w:rPr>
        <w:br w:type="page"/>
      </w:r>
    </w:p>
    <w:p w14:paraId="2988C4C6" w14:textId="1C58AD59" w:rsidR="000E141B" w:rsidRPr="00065D6A" w:rsidRDefault="000E141B" w:rsidP="000E141B">
      <w:pPr>
        <w:jc w:val="center"/>
        <w:rPr>
          <w:rFonts w:ascii="Times New Roman" w:hAnsi="Times New Roman" w:cs="Times New Roman"/>
          <w:b/>
          <w:bCs/>
          <w:color w:val="5B5B5F"/>
          <w:sz w:val="24"/>
        </w:rPr>
      </w:pPr>
      <w:r w:rsidRPr="000E141B">
        <w:rPr>
          <w:rFonts w:ascii="Times New Roman" w:hAnsi="Times New Roman" w:cs="Times New Roman"/>
          <w:b/>
          <w:bCs/>
          <w:color w:val="000000" w:themeColor="text1"/>
          <w:sz w:val="24"/>
        </w:rPr>
        <w:lastRenderedPageBreak/>
        <w:t>AVISO DE CONTRATAÇÃO DIRETA</w:t>
      </w:r>
      <w:r>
        <w:rPr>
          <w:rFonts w:ascii="Times New Roman" w:hAnsi="Times New Roman" w:cs="Times New Roman"/>
          <w:b/>
          <w:bCs/>
          <w:color w:val="000000" w:themeColor="text1"/>
          <w:sz w:val="24"/>
        </w:rPr>
        <w:t xml:space="preserve"> ADSPA</w:t>
      </w:r>
      <w:r w:rsidRPr="000E141B">
        <w:rPr>
          <w:rFonts w:ascii="Times New Roman" w:hAnsi="Times New Roman" w:cs="Times New Roman"/>
          <w:b/>
          <w:bCs/>
          <w:color w:val="000000" w:themeColor="text1"/>
          <w:sz w:val="24"/>
        </w:rPr>
        <w:t xml:space="preserve">   </w:t>
      </w:r>
      <w:r w:rsidR="00932C31" w:rsidRPr="000E141B">
        <w:rPr>
          <w:rFonts w:ascii="Times New Roman" w:hAnsi="Times New Roman" w:cs="Times New Roman"/>
          <w:b/>
          <w:bCs/>
          <w:color w:val="000000" w:themeColor="text1"/>
          <w:sz w:val="24"/>
        </w:rPr>
        <w:t xml:space="preserve">Nº </w:t>
      </w:r>
      <w:r w:rsidR="003145C0" w:rsidRPr="00065D6A">
        <w:rPr>
          <w:rFonts w:ascii="Times New Roman" w:hAnsi="Times New Roman" w:cs="Times New Roman"/>
          <w:b/>
          <w:bCs/>
          <w:color w:val="000000" w:themeColor="text1"/>
          <w:sz w:val="24"/>
        </w:rPr>
        <w:t>1</w:t>
      </w:r>
      <w:r w:rsidR="00311440" w:rsidRPr="00065D6A">
        <w:rPr>
          <w:rFonts w:ascii="Times New Roman" w:hAnsi="Times New Roman" w:cs="Times New Roman"/>
          <w:b/>
          <w:bCs/>
          <w:color w:val="000000" w:themeColor="text1"/>
          <w:sz w:val="24"/>
        </w:rPr>
        <w:t>90</w:t>
      </w:r>
      <w:r w:rsidRPr="00065D6A">
        <w:rPr>
          <w:rFonts w:ascii="Times New Roman" w:hAnsi="Times New Roman" w:cs="Times New Roman"/>
          <w:b/>
          <w:bCs/>
          <w:color w:val="000000" w:themeColor="text1"/>
          <w:sz w:val="24"/>
        </w:rPr>
        <w:t>/2023</w:t>
      </w:r>
    </w:p>
    <w:p w14:paraId="7EF19A98" w14:textId="382E49B3" w:rsidR="000E141B" w:rsidRPr="000E141B" w:rsidRDefault="000E141B" w:rsidP="000E141B">
      <w:pPr>
        <w:spacing w:after="120" w:line="276" w:lineRule="auto"/>
        <w:ind w:right="-15"/>
        <w:jc w:val="center"/>
        <w:rPr>
          <w:rFonts w:ascii="Times New Roman" w:hAnsi="Times New Roman" w:cs="Times New Roman"/>
          <w:b/>
          <w:bCs/>
          <w:color w:val="000000"/>
          <w:sz w:val="24"/>
        </w:rPr>
      </w:pPr>
      <w:r w:rsidRPr="00065D6A">
        <w:rPr>
          <w:rFonts w:ascii="Times New Roman" w:hAnsi="Times New Roman" w:cs="Times New Roman"/>
          <w:b/>
          <w:bCs/>
          <w:color w:val="000000" w:themeColor="text1"/>
          <w:sz w:val="24"/>
        </w:rPr>
        <w:t xml:space="preserve">(Processo Administrativo </w:t>
      </w:r>
      <w:proofErr w:type="spellStart"/>
      <w:r w:rsidRPr="00065D6A">
        <w:rPr>
          <w:rFonts w:ascii="Times New Roman" w:hAnsi="Times New Roman" w:cs="Times New Roman"/>
          <w:b/>
          <w:bCs/>
          <w:color w:val="000000" w:themeColor="text1"/>
          <w:sz w:val="24"/>
        </w:rPr>
        <w:t>n.°</w:t>
      </w:r>
      <w:proofErr w:type="spellEnd"/>
      <w:r w:rsidR="00071090" w:rsidRPr="00065D6A">
        <w:t xml:space="preserve"> </w:t>
      </w:r>
      <w:r w:rsidR="00311440" w:rsidRPr="00065D6A">
        <w:rPr>
          <w:rFonts w:ascii="Times New Roman" w:hAnsi="Times New Roman" w:cs="Times New Roman"/>
          <w:b/>
          <w:bCs/>
          <w:sz w:val="24"/>
        </w:rPr>
        <w:t>259921</w:t>
      </w:r>
      <w:r w:rsidRPr="00065D6A">
        <w:rPr>
          <w:rFonts w:ascii="Times New Roman" w:hAnsi="Times New Roman" w:cs="Times New Roman"/>
          <w:b/>
          <w:bCs/>
          <w:color w:val="000000" w:themeColor="text1"/>
          <w:sz w:val="24"/>
        </w:rPr>
        <w:t>)</w:t>
      </w:r>
    </w:p>
    <w:p w14:paraId="15C4C20A" w14:textId="77777777" w:rsidR="000E141B" w:rsidRDefault="000E141B" w:rsidP="000E141B">
      <w:pPr>
        <w:rPr>
          <w:rFonts w:cs="Arial"/>
        </w:rPr>
      </w:pPr>
    </w:p>
    <w:p w14:paraId="3854C72F" w14:textId="151AD524" w:rsidR="000E141B" w:rsidRPr="00330D2D" w:rsidRDefault="000E141B" w:rsidP="000E141B">
      <w:pPr>
        <w:tabs>
          <w:tab w:val="left" w:pos="1418"/>
        </w:tabs>
        <w:snapToGrid w:val="0"/>
        <w:spacing w:after="120" w:line="276" w:lineRule="auto"/>
        <w:ind w:right="-30"/>
        <w:jc w:val="both"/>
        <w:rPr>
          <w:rFonts w:ascii="Times New Roman" w:hAnsi="Times New Roman" w:cs="Times New Roman"/>
          <w:color w:val="000000" w:themeColor="text1"/>
          <w:sz w:val="24"/>
        </w:rPr>
      </w:pPr>
      <w:r>
        <w:rPr>
          <w:rFonts w:ascii="Times New Roman" w:hAnsi="Times New Roman" w:cs="Times New Roman"/>
          <w:color w:val="000000" w:themeColor="text1"/>
          <w:sz w:val="24"/>
        </w:rPr>
        <w:tab/>
      </w:r>
      <w:r w:rsidRPr="000E141B">
        <w:rPr>
          <w:rFonts w:ascii="Times New Roman" w:hAnsi="Times New Roman" w:cs="Times New Roman"/>
          <w:color w:val="000000" w:themeColor="text1"/>
          <w:sz w:val="24"/>
        </w:rPr>
        <w:t xml:space="preserve">Torna-se público que </w:t>
      </w:r>
      <w:r w:rsidR="00113EF5" w:rsidRPr="00113EF5">
        <w:rPr>
          <w:rFonts w:ascii="Times New Roman" w:hAnsi="Times New Roman" w:cs="Times New Roman"/>
          <w:color w:val="000000" w:themeColor="text1"/>
          <w:sz w:val="24"/>
        </w:rPr>
        <w:t>o BANCO CENTRAL DO BRASIL, por meio da GERÊNCIA ADMINISTRATIVA EM SÃO PAULO, sediada na Av. Paulista, 1804 – 3º Andar</w:t>
      </w:r>
      <w:r w:rsidRPr="000E141B">
        <w:rPr>
          <w:rFonts w:ascii="Times New Roman" w:hAnsi="Times New Roman" w:cs="Times New Roman"/>
          <w:color w:val="000000" w:themeColor="text1"/>
          <w:sz w:val="24"/>
        </w:rPr>
        <w:t xml:space="preserve">, realizará Dispensa Eletrônica, </w:t>
      </w:r>
      <w:r w:rsidRPr="000E141B">
        <w:rPr>
          <w:rFonts w:ascii="Times New Roman" w:hAnsi="Times New Roman" w:cs="Times New Roman"/>
          <w:bCs/>
          <w:color w:val="000000" w:themeColor="text1"/>
          <w:sz w:val="24"/>
        </w:rPr>
        <w:t>com critério de julgamento</w:t>
      </w:r>
      <w:r w:rsidRPr="000E141B">
        <w:rPr>
          <w:rFonts w:ascii="Times New Roman" w:hAnsi="Times New Roman" w:cs="Times New Roman"/>
          <w:b/>
          <w:bCs/>
          <w:color w:val="000000" w:themeColor="text1"/>
          <w:sz w:val="24"/>
        </w:rPr>
        <w:t xml:space="preserve"> </w:t>
      </w:r>
      <w:r w:rsidR="00071090" w:rsidRPr="00C22772">
        <w:rPr>
          <w:rFonts w:ascii="Times New Roman" w:hAnsi="Times New Roman" w:cs="Times New Roman"/>
          <w:b/>
          <w:bCs/>
          <w:color w:val="000000" w:themeColor="text1"/>
          <w:sz w:val="24"/>
        </w:rPr>
        <w:t>menor preço</w:t>
      </w:r>
      <w:r w:rsidR="00071090" w:rsidRPr="00C22772">
        <w:rPr>
          <w:rFonts w:ascii="Times New Roman" w:hAnsi="Times New Roman" w:cs="Times New Roman"/>
          <w:bCs/>
          <w:color w:val="000000" w:themeColor="text1"/>
          <w:sz w:val="24"/>
        </w:rPr>
        <w:t>,</w:t>
      </w:r>
      <w:r w:rsidR="00071090" w:rsidRPr="00C22772">
        <w:rPr>
          <w:rFonts w:ascii="Times New Roman" w:hAnsi="Times New Roman" w:cs="Times New Roman"/>
          <w:b/>
          <w:bCs/>
          <w:i/>
          <w:color w:val="FF0000"/>
          <w:sz w:val="24"/>
        </w:rPr>
        <w:t xml:space="preserve"> </w:t>
      </w:r>
      <w:r w:rsidRPr="000E141B">
        <w:rPr>
          <w:rFonts w:ascii="Times New Roman" w:hAnsi="Times New Roman" w:cs="Times New Roman"/>
          <w:color w:val="000000" w:themeColor="text1"/>
          <w:sz w:val="24"/>
        </w:rPr>
        <w:t xml:space="preserve">na hipótese do </w:t>
      </w:r>
      <w:hyperlink r:id="rId9" w:anchor="art75" w:history="1">
        <w:r w:rsidRPr="00330D2D">
          <w:rPr>
            <w:rFonts w:ascii="Times New Roman" w:hAnsi="Times New Roman" w:cs="Times New Roman"/>
            <w:color w:val="000000" w:themeColor="text1"/>
            <w:sz w:val="24"/>
          </w:rPr>
          <w:t>art. 75</w:t>
        </w:r>
      </w:hyperlink>
      <w:r w:rsidRPr="00330D2D">
        <w:rPr>
          <w:rFonts w:ascii="Times New Roman" w:hAnsi="Times New Roman" w:cs="Times New Roman"/>
          <w:color w:val="000000" w:themeColor="text1"/>
          <w:sz w:val="24"/>
        </w:rPr>
        <w:t xml:space="preserve">, </w:t>
      </w:r>
      <w:r w:rsidR="00071090" w:rsidRPr="00330D2D">
        <w:rPr>
          <w:rFonts w:ascii="Times New Roman" w:hAnsi="Times New Roman" w:cs="Times New Roman"/>
          <w:color w:val="000000" w:themeColor="text1"/>
          <w:sz w:val="24"/>
        </w:rPr>
        <w:t xml:space="preserve">inciso II, </w:t>
      </w:r>
      <w:r w:rsidRPr="00330D2D">
        <w:rPr>
          <w:rFonts w:ascii="Times New Roman" w:hAnsi="Times New Roman" w:cs="Times New Roman"/>
          <w:color w:val="000000" w:themeColor="text1"/>
          <w:sz w:val="24"/>
        </w:rPr>
        <w:t xml:space="preserve">nos termos da </w:t>
      </w:r>
      <w:hyperlink r:id="rId10" w:history="1">
        <w:r w:rsidRPr="00330D2D">
          <w:rPr>
            <w:rFonts w:ascii="Times New Roman" w:hAnsi="Times New Roman" w:cs="Times New Roman"/>
            <w:color w:val="000000" w:themeColor="text1"/>
            <w:sz w:val="24"/>
          </w:rPr>
          <w:t>Lei n.º 14.133, de 1º de abril de 2021</w:t>
        </w:r>
      </w:hyperlink>
      <w:r w:rsidRPr="008147E4">
        <w:rPr>
          <w:rFonts w:ascii="Times New Roman" w:hAnsi="Times New Roman" w:cs="Times New Roman"/>
          <w:color w:val="000000" w:themeColor="text1"/>
          <w:sz w:val="24"/>
        </w:rPr>
        <w:t xml:space="preserve">, da </w:t>
      </w:r>
      <w:hyperlink r:id="rId11" w:history="1">
        <w:r w:rsidRPr="00330D2D">
          <w:rPr>
            <w:rFonts w:ascii="Times New Roman" w:hAnsi="Times New Roman" w:cs="Times New Roman"/>
            <w:color w:val="000000" w:themeColor="text1"/>
            <w:sz w:val="24"/>
          </w:rPr>
          <w:t>Instrução Normativa Seges/ME nº 67, de 2021</w:t>
        </w:r>
      </w:hyperlink>
      <w:r w:rsidRPr="00330D2D">
        <w:rPr>
          <w:rFonts w:ascii="Times New Roman" w:hAnsi="Times New Roman" w:cs="Times New Roman"/>
          <w:color w:val="000000" w:themeColor="text1"/>
          <w:sz w:val="24"/>
        </w:rPr>
        <w:t>, e demais normas aplicáveis.</w:t>
      </w:r>
    </w:p>
    <w:p w14:paraId="276A2FD7" w14:textId="77777777" w:rsidR="000E141B" w:rsidRDefault="000E141B" w:rsidP="000E141B">
      <w:pPr>
        <w:spacing w:line="276" w:lineRule="auto"/>
        <w:jc w:val="both"/>
        <w:rPr>
          <w:rFonts w:cs="Arial"/>
          <w:color w:val="000000" w:themeColor="text1"/>
          <w:szCs w:val="20"/>
        </w:rPr>
      </w:pPr>
    </w:p>
    <w:p w14:paraId="2FBA15CF" w14:textId="77777777" w:rsidR="000E141B" w:rsidRDefault="000E141B" w:rsidP="000E141B">
      <w:pPr>
        <w:spacing w:line="276" w:lineRule="auto"/>
        <w:jc w:val="both"/>
        <w:rPr>
          <w:rFonts w:cs="Arial"/>
          <w:color w:val="000000" w:themeColor="text1"/>
          <w:szCs w:val="20"/>
        </w:rPr>
      </w:pPr>
    </w:p>
    <w:p w14:paraId="20710EE7" w14:textId="0363D603" w:rsidR="00290E05" w:rsidRPr="00065D6A" w:rsidRDefault="00290E05" w:rsidP="00290E05">
      <w:pPr>
        <w:spacing w:line="276" w:lineRule="auto"/>
        <w:jc w:val="both"/>
        <w:rPr>
          <w:rFonts w:ascii="Times New Roman" w:hAnsi="Times New Roman" w:cs="Times New Roman"/>
          <w:b/>
          <w:bCs/>
          <w:sz w:val="24"/>
        </w:rPr>
      </w:pPr>
      <w:r w:rsidRPr="000E141B">
        <w:rPr>
          <w:rFonts w:ascii="Times New Roman" w:hAnsi="Times New Roman" w:cs="Times New Roman"/>
          <w:b/>
          <w:bCs/>
          <w:color w:val="000000" w:themeColor="text1"/>
          <w:sz w:val="24"/>
        </w:rPr>
        <w:t>Data da sessão</w:t>
      </w:r>
      <w:r w:rsidRPr="00065D6A">
        <w:rPr>
          <w:rFonts w:ascii="Times New Roman" w:hAnsi="Times New Roman" w:cs="Times New Roman"/>
          <w:b/>
          <w:bCs/>
          <w:color w:val="000000" w:themeColor="text1"/>
          <w:sz w:val="24"/>
        </w:rPr>
        <w:t xml:space="preserve">: </w:t>
      </w:r>
      <w:r w:rsidR="007524B1" w:rsidRPr="00065D6A">
        <w:rPr>
          <w:rFonts w:ascii="Times New Roman" w:hAnsi="Times New Roman" w:cs="Times New Roman"/>
          <w:b/>
          <w:bCs/>
          <w:color w:val="000000" w:themeColor="text1"/>
          <w:sz w:val="24"/>
        </w:rPr>
        <w:t>1</w:t>
      </w:r>
      <w:r w:rsidR="00F116E7" w:rsidRPr="00065D6A">
        <w:rPr>
          <w:rFonts w:ascii="Times New Roman" w:hAnsi="Times New Roman" w:cs="Times New Roman"/>
          <w:b/>
          <w:bCs/>
          <w:color w:val="000000" w:themeColor="text1"/>
          <w:sz w:val="24"/>
        </w:rPr>
        <w:t>8</w:t>
      </w:r>
      <w:r w:rsidR="007524B1" w:rsidRPr="00065D6A">
        <w:rPr>
          <w:rFonts w:ascii="Times New Roman" w:hAnsi="Times New Roman" w:cs="Times New Roman"/>
          <w:b/>
          <w:bCs/>
          <w:color w:val="000000" w:themeColor="text1"/>
          <w:sz w:val="24"/>
        </w:rPr>
        <w:t>.12</w:t>
      </w:r>
      <w:r w:rsidRPr="00065D6A">
        <w:rPr>
          <w:rFonts w:ascii="Times New Roman" w:hAnsi="Times New Roman" w:cs="Times New Roman"/>
          <w:b/>
          <w:bCs/>
          <w:color w:val="000000" w:themeColor="text1"/>
          <w:sz w:val="24"/>
        </w:rPr>
        <w:t>.2023</w:t>
      </w:r>
    </w:p>
    <w:p w14:paraId="2C5585BE" w14:textId="77777777" w:rsidR="00290E05" w:rsidRPr="000E141B" w:rsidRDefault="00290E05" w:rsidP="00290E05">
      <w:pPr>
        <w:rPr>
          <w:rFonts w:ascii="Times New Roman" w:hAnsi="Times New Roman" w:cs="Times New Roman"/>
          <w:color w:val="000000" w:themeColor="text1"/>
          <w:sz w:val="24"/>
        </w:rPr>
      </w:pPr>
      <w:r w:rsidRPr="00065D6A">
        <w:rPr>
          <w:rFonts w:ascii="Times New Roman" w:hAnsi="Times New Roman" w:cs="Times New Roman"/>
          <w:b/>
          <w:bCs/>
          <w:color w:val="000000" w:themeColor="text1"/>
          <w:sz w:val="24"/>
        </w:rPr>
        <w:t>Horário da Fase de Lances:</w:t>
      </w:r>
      <w:r w:rsidRPr="00065D6A">
        <w:rPr>
          <w:rFonts w:ascii="Times New Roman" w:hAnsi="Times New Roman" w:cs="Times New Roman"/>
          <w:color w:val="000000" w:themeColor="text1"/>
          <w:sz w:val="24"/>
        </w:rPr>
        <w:t xml:space="preserve"> </w:t>
      </w:r>
      <w:r w:rsidRPr="00065D6A">
        <w:rPr>
          <w:rFonts w:ascii="Times New Roman" w:hAnsi="Times New Roman" w:cs="Times New Roman"/>
          <w:iCs/>
          <w:sz w:val="24"/>
        </w:rPr>
        <w:t>08:00</w:t>
      </w:r>
      <w:r w:rsidRPr="00065D6A">
        <w:rPr>
          <w:rFonts w:ascii="Times New Roman" w:hAnsi="Times New Roman" w:cs="Times New Roman"/>
          <w:sz w:val="24"/>
        </w:rPr>
        <w:t xml:space="preserve"> às 14:00</w:t>
      </w:r>
    </w:p>
    <w:p w14:paraId="67F88AFC" w14:textId="77777777" w:rsidR="00290E05" w:rsidRPr="000E141B" w:rsidRDefault="00290E05" w:rsidP="00290E05">
      <w:pPr>
        <w:rPr>
          <w:rFonts w:ascii="Times New Roman" w:hAnsi="Times New Roman" w:cs="Times New Roman"/>
          <w:color w:val="000000" w:themeColor="text1"/>
          <w:sz w:val="24"/>
        </w:rPr>
      </w:pPr>
      <w:r w:rsidRPr="000E141B">
        <w:rPr>
          <w:rFonts w:ascii="Times New Roman" w:hAnsi="Times New Roman" w:cs="Times New Roman"/>
          <w:b/>
          <w:bCs/>
          <w:color w:val="000000" w:themeColor="text1"/>
          <w:sz w:val="24"/>
        </w:rPr>
        <w:t>Link</w:t>
      </w:r>
      <w:r w:rsidRPr="000E141B">
        <w:rPr>
          <w:rFonts w:ascii="Times New Roman" w:hAnsi="Times New Roman" w:cs="Times New Roman"/>
          <w:color w:val="000000" w:themeColor="text1"/>
          <w:sz w:val="24"/>
        </w:rPr>
        <w:t xml:space="preserve">: </w:t>
      </w:r>
      <w:hyperlink r:id="rId12" w:history="1">
        <w:r w:rsidRPr="00B92FE3">
          <w:rPr>
            <w:rStyle w:val="Hyperlink"/>
            <w:rFonts w:ascii="Times New Roman" w:hAnsi="Times New Roman" w:cs="Times New Roman"/>
            <w:bCs/>
            <w:sz w:val="24"/>
          </w:rPr>
          <w:t>www.gov.br/compras</w:t>
        </w:r>
      </w:hyperlink>
    </w:p>
    <w:p w14:paraId="44F8D1E5" w14:textId="77777777" w:rsidR="00290E05" w:rsidRPr="00016120" w:rsidRDefault="00290E05" w:rsidP="00290E05">
      <w:pPr>
        <w:spacing w:line="276" w:lineRule="auto"/>
        <w:jc w:val="both"/>
        <w:rPr>
          <w:rFonts w:ascii="Times New Roman" w:hAnsi="Times New Roman" w:cs="Times New Roman"/>
          <w:b/>
          <w:bCs/>
          <w:color w:val="000000" w:themeColor="text1"/>
          <w:sz w:val="24"/>
        </w:rPr>
      </w:pPr>
      <w:r w:rsidRPr="00016120">
        <w:rPr>
          <w:rFonts w:ascii="Times New Roman" w:hAnsi="Times New Roman" w:cs="Times New Roman"/>
          <w:b/>
          <w:bCs/>
          <w:color w:val="000000" w:themeColor="text1"/>
          <w:sz w:val="24"/>
        </w:rPr>
        <w:t>Critério de Julgamento: menor preço</w:t>
      </w:r>
    </w:p>
    <w:p w14:paraId="18990AB2" w14:textId="77777777" w:rsidR="00290E05" w:rsidRDefault="00290E05" w:rsidP="00290E05">
      <w:pPr>
        <w:spacing w:line="276" w:lineRule="auto"/>
        <w:ind w:right="-15"/>
        <w:jc w:val="both"/>
        <w:rPr>
          <w:rFonts w:cs="Arial"/>
          <w:b/>
          <w:bCs/>
          <w:i/>
          <w:iCs/>
          <w:color w:val="FF0000"/>
        </w:rPr>
      </w:pPr>
    </w:p>
    <w:p w14:paraId="423C1399" w14:textId="77777777" w:rsidR="00290E05" w:rsidRPr="008147E4" w:rsidRDefault="00290E05" w:rsidP="00290E05">
      <w:pPr>
        <w:rPr>
          <w:rFonts w:ascii="Times New Roman" w:hAnsi="Times New Roman" w:cs="Times New Roman"/>
          <w:sz w:val="24"/>
        </w:rPr>
      </w:pPr>
    </w:p>
    <w:p w14:paraId="62A10BB5" w14:textId="77777777" w:rsidR="000E141B" w:rsidRPr="008147E4" w:rsidRDefault="000E141B" w:rsidP="00B92FE3">
      <w:pPr>
        <w:pStyle w:val="Ttulo1"/>
        <w:tabs>
          <w:tab w:val="clear" w:pos="0"/>
        </w:tabs>
        <w:ind w:left="426" w:hanging="426"/>
        <w:rPr>
          <w:rFonts w:ascii="Times New Roman" w:hAnsi="Times New Roman" w:cs="Times New Roman"/>
          <w:sz w:val="24"/>
        </w:rPr>
      </w:pPr>
      <w:bookmarkStart w:id="0" w:name="_Toc144391459"/>
      <w:r w:rsidRPr="008147E4">
        <w:rPr>
          <w:rFonts w:ascii="Times New Roman" w:hAnsi="Times New Roman" w:cs="Times New Roman"/>
          <w:sz w:val="24"/>
        </w:rPr>
        <w:t>OBJETO DA CONTRATAÇÃO DIRETA</w:t>
      </w:r>
      <w:bookmarkEnd w:id="0"/>
    </w:p>
    <w:p w14:paraId="574B142A" w14:textId="37C36682" w:rsidR="000E141B" w:rsidRPr="00065D6A" w:rsidRDefault="000E141B" w:rsidP="008F5AD8">
      <w:pPr>
        <w:pStyle w:val="PADRO"/>
        <w:keepNext w:val="0"/>
        <w:widowControl/>
        <w:numPr>
          <w:ilvl w:val="1"/>
          <w:numId w:val="1"/>
        </w:numPr>
        <w:shd w:val="clear" w:color="auto" w:fill="auto"/>
        <w:suppressAutoHyphens/>
        <w:spacing w:before="120" w:after="120"/>
        <w:ind w:left="426"/>
        <w:rPr>
          <w:rFonts w:ascii="Times New Roman" w:hAnsi="Times New Roman" w:cs="Times New Roman"/>
          <w:color w:val="000000" w:themeColor="text1"/>
          <w:sz w:val="24"/>
        </w:rPr>
      </w:pPr>
      <w:r w:rsidRPr="00065D6A">
        <w:rPr>
          <w:rFonts w:ascii="Times New Roman" w:hAnsi="Times New Roman" w:cs="Times New Roman"/>
          <w:color w:val="000000" w:themeColor="text1"/>
          <w:sz w:val="24"/>
        </w:rPr>
        <w:t xml:space="preserve">O objeto da presente dispensa é a escolha da proposta mais vantajosa para a </w:t>
      </w:r>
      <w:r w:rsidR="00F116E7" w:rsidRPr="00065D6A">
        <w:rPr>
          <w:rFonts w:ascii="Times New Roman" w:hAnsi="Times New Roman" w:cs="Times New Roman"/>
          <w:color w:val="000000" w:themeColor="text1"/>
          <w:sz w:val="24"/>
        </w:rPr>
        <w:t>aquisição</w:t>
      </w:r>
      <w:r w:rsidRPr="00065D6A">
        <w:rPr>
          <w:rFonts w:ascii="Times New Roman" w:hAnsi="Times New Roman" w:cs="Times New Roman"/>
          <w:sz w:val="24"/>
        </w:rPr>
        <w:t xml:space="preserve">, </w:t>
      </w:r>
      <w:r w:rsidRPr="00065D6A">
        <w:rPr>
          <w:rFonts w:ascii="Times New Roman" w:hAnsi="Times New Roman" w:cs="Times New Roman"/>
          <w:color w:val="000000" w:themeColor="text1"/>
          <w:sz w:val="24"/>
        </w:rPr>
        <w:t>por dispensa de licitação, de</w:t>
      </w:r>
      <w:r w:rsidR="00290E05" w:rsidRPr="00065D6A">
        <w:rPr>
          <w:rFonts w:ascii="Times New Roman" w:hAnsi="Times New Roman" w:cs="Times New Roman"/>
          <w:color w:val="000000" w:themeColor="text1"/>
          <w:sz w:val="24"/>
        </w:rPr>
        <w:t xml:space="preserve"> </w:t>
      </w:r>
      <w:r w:rsidR="00F116E7" w:rsidRPr="00065D6A">
        <w:rPr>
          <w:rFonts w:ascii="Times New Roman" w:hAnsi="Times New Roman" w:cs="Times New Roman"/>
          <w:color w:val="000000" w:themeColor="text1"/>
          <w:sz w:val="24"/>
        </w:rPr>
        <w:t>revestimento impermeabilizante a ser utilizado para recomposição da impermeabilização de 3 (três) reservatórios superiores de água potável, localizados nas Torres 1, 2 e 4 do edifício sede do Banco Central do Brasil em São Paulo, nos termos da tabela abaixo, conforme condições e exigências estabelecidas neste instrumento.</w:t>
      </w:r>
    </w:p>
    <w:p w14:paraId="21966434" w14:textId="4D55B070" w:rsidR="000E141B" w:rsidRDefault="000E141B" w:rsidP="009323BD">
      <w:pPr>
        <w:pStyle w:val="PADRO"/>
        <w:keepNext w:val="0"/>
        <w:widowControl/>
        <w:numPr>
          <w:ilvl w:val="1"/>
          <w:numId w:val="1"/>
        </w:numPr>
        <w:shd w:val="clear" w:color="auto" w:fill="auto"/>
        <w:suppressAutoHyphens/>
        <w:spacing w:before="120" w:after="120"/>
        <w:ind w:left="426"/>
        <w:rPr>
          <w:rFonts w:ascii="Times New Roman" w:hAnsi="Times New Roman" w:cs="Times New Roman"/>
          <w:color w:val="000000" w:themeColor="text1"/>
          <w:sz w:val="24"/>
        </w:rPr>
      </w:pPr>
      <w:r w:rsidRPr="009323BD">
        <w:rPr>
          <w:rFonts w:ascii="Times New Roman" w:hAnsi="Times New Roman" w:cs="Times New Roman"/>
          <w:color w:val="000000" w:themeColor="text1"/>
          <w:sz w:val="24"/>
        </w:rPr>
        <w:t xml:space="preserve">A </w:t>
      </w:r>
      <w:r w:rsidRPr="00290E05">
        <w:rPr>
          <w:rFonts w:ascii="Times New Roman" w:hAnsi="Times New Roman" w:cs="Times New Roman"/>
          <w:color w:val="000000" w:themeColor="text1"/>
          <w:sz w:val="24"/>
        </w:rPr>
        <w:t>contratação</w:t>
      </w:r>
      <w:r w:rsidRPr="009323BD">
        <w:rPr>
          <w:rFonts w:ascii="Times New Roman" w:hAnsi="Times New Roman" w:cs="Times New Roman"/>
          <w:color w:val="000000" w:themeColor="text1"/>
          <w:sz w:val="24"/>
        </w:rPr>
        <w:t xml:space="preserve"> ocorrerá conforme tabela abaixo.</w:t>
      </w:r>
    </w:p>
    <w:tbl>
      <w:tblPr>
        <w:tblpPr w:leftFromText="141" w:rightFromText="141" w:vertAnchor="text" w:horzAnchor="margin" w:tblpY="32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8"/>
        <w:gridCol w:w="1134"/>
        <w:gridCol w:w="566"/>
        <w:gridCol w:w="1132"/>
        <w:gridCol w:w="1275"/>
        <w:gridCol w:w="1269"/>
      </w:tblGrid>
      <w:tr w:rsidR="00793986" w:rsidRPr="00066B3C" w14:paraId="471A53DF" w14:textId="77777777" w:rsidTr="00F116E7">
        <w:trPr>
          <w:trHeight w:val="423"/>
        </w:trPr>
        <w:tc>
          <w:tcPr>
            <w:tcW w:w="2123" w:type="pct"/>
            <w:vAlign w:val="center"/>
          </w:tcPr>
          <w:p w14:paraId="4162077A" w14:textId="77777777" w:rsidR="00BD087C" w:rsidRPr="00066B3C" w:rsidRDefault="00BD087C" w:rsidP="00BD087C">
            <w:pPr>
              <w:jc w:val="center"/>
              <w:rPr>
                <w:rFonts w:ascii="Times New Roman" w:hAnsi="Times New Roman" w:cs="Times New Roman"/>
                <w:color w:val="000000"/>
                <w:sz w:val="14"/>
                <w:szCs w:val="14"/>
              </w:rPr>
            </w:pPr>
            <w:r w:rsidRPr="00066B3C">
              <w:rPr>
                <w:rFonts w:ascii="Times New Roman" w:hAnsi="Times New Roman" w:cs="Times New Roman"/>
                <w:b/>
                <w:bCs/>
                <w:color w:val="000000"/>
                <w:sz w:val="14"/>
                <w:szCs w:val="14"/>
              </w:rPr>
              <w:t>DESCRIÇÃO</w:t>
            </w:r>
          </w:p>
        </w:tc>
        <w:tc>
          <w:tcPr>
            <w:tcW w:w="607" w:type="pct"/>
            <w:vAlign w:val="center"/>
          </w:tcPr>
          <w:p w14:paraId="68C5BA0B" w14:textId="77777777" w:rsidR="00BD087C" w:rsidRPr="00066B3C" w:rsidRDefault="00BD087C" w:rsidP="00BD087C">
            <w:pPr>
              <w:widowControl w:val="0"/>
              <w:suppressAutoHyphens/>
              <w:jc w:val="center"/>
              <w:rPr>
                <w:rFonts w:ascii="Times New Roman" w:hAnsi="Times New Roman" w:cs="Times New Roman"/>
                <w:color w:val="000000"/>
                <w:sz w:val="14"/>
                <w:szCs w:val="14"/>
              </w:rPr>
            </w:pPr>
            <w:r w:rsidRPr="00066B3C">
              <w:rPr>
                <w:rFonts w:ascii="Times New Roman" w:hAnsi="Times New Roman" w:cs="Times New Roman"/>
                <w:b/>
                <w:bCs/>
                <w:color w:val="000000"/>
                <w:sz w:val="14"/>
                <w:szCs w:val="14"/>
              </w:rPr>
              <w:t>UNIDADE DE MEDIDA</w:t>
            </w:r>
          </w:p>
        </w:tc>
        <w:tc>
          <w:tcPr>
            <w:tcW w:w="303" w:type="pct"/>
            <w:vAlign w:val="center"/>
          </w:tcPr>
          <w:p w14:paraId="047F3954" w14:textId="12EF8516" w:rsidR="00BD087C" w:rsidRPr="00066B3C" w:rsidRDefault="00BD087C" w:rsidP="00793986">
            <w:pPr>
              <w:widowControl w:val="0"/>
              <w:suppressAutoHyphens/>
              <w:jc w:val="center"/>
              <w:rPr>
                <w:rFonts w:ascii="Times New Roman" w:hAnsi="Times New Roman" w:cs="Times New Roman"/>
                <w:color w:val="000000"/>
                <w:sz w:val="14"/>
                <w:szCs w:val="14"/>
              </w:rPr>
            </w:pPr>
            <w:r w:rsidRPr="00066B3C">
              <w:rPr>
                <w:rFonts w:ascii="Times New Roman" w:hAnsi="Times New Roman" w:cs="Times New Roman"/>
                <w:b/>
                <w:bCs/>
                <w:color w:val="000000"/>
                <w:sz w:val="14"/>
                <w:szCs w:val="14"/>
              </w:rPr>
              <w:t>QDE</w:t>
            </w:r>
          </w:p>
        </w:tc>
        <w:tc>
          <w:tcPr>
            <w:tcW w:w="606" w:type="pct"/>
            <w:vAlign w:val="center"/>
          </w:tcPr>
          <w:p w14:paraId="1FC6EC43" w14:textId="3D1E669D" w:rsidR="00BD087C" w:rsidRPr="00066B3C" w:rsidRDefault="00BD087C" w:rsidP="00793986">
            <w:pPr>
              <w:widowControl w:val="0"/>
              <w:suppressAutoHyphens/>
              <w:jc w:val="center"/>
              <w:rPr>
                <w:rFonts w:ascii="Times New Roman" w:hAnsi="Times New Roman" w:cs="Times New Roman"/>
                <w:b/>
                <w:bCs/>
                <w:sz w:val="14"/>
                <w:szCs w:val="14"/>
              </w:rPr>
            </w:pPr>
            <w:r w:rsidRPr="00066B3C">
              <w:rPr>
                <w:rFonts w:ascii="Times New Roman" w:hAnsi="Times New Roman" w:cs="Times New Roman"/>
                <w:b/>
                <w:bCs/>
                <w:color w:val="000000"/>
                <w:sz w:val="14"/>
                <w:szCs w:val="14"/>
              </w:rPr>
              <w:t>VALOR DE REF</w:t>
            </w:r>
            <w:r w:rsidR="00793986">
              <w:rPr>
                <w:rFonts w:ascii="Times New Roman" w:hAnsi="Times New Roman" w:cs="Times New Roman"/>
                <w:b/>
                <w:bCs/>
                <w:color w:val="000000"/>
                <w:sz w:val="14"/>
                <w:szCs w:val="14"/>
              </w:rPr>
              <w:t>.</w:t>
            </w:r>
            <w:r w:rsidRPr="00066B3C">
              <w:rPr>
                <w:rFonts w:ascii="Times New Roman" w:hAnsi="Times New Roman" w:cs="Times New Roman"/>
                <w:b/>
                <w:bCs/>
                <w:color w:val="000000"/>
                <w:sz w:val="14"/>
                <w:szCs w:val="14"/>
              </w:rPr>
              <w:t xml:space="preserve"> UNITÁRIO</w:t>
            </w:r>
          </w:p>
        </w:tc>
        <w:tc>
          <w:tcPr>
            <w:tcW w:w="682" w:type="pct"/>
            <w:vAlign w:val="center"/>
          </w:tcPr>
          <w:p w14:paraId="2D628847" w14:textId="21F318E0" w:rsidR="00BD087C" w:rsidRPr="00066B3C" w:rsidRDefault="00BD087C" w:rsidP="00793986">
            <w:pPr>
              <w:widowControl w:val="0"/>
              <w:suppressAutoHyphens/>
              <w:jc w:val="center"/>
              <w:rPr>
                <w:rFonts w:ascii="Times New Roman" w:hAnsi="Times New Roman" w:cs="Times New Roman"/>
                <w:b/>
                <w:bCs/>
                <w:color w:val="000000"/>
                <w:sz w:val="14"/>
                <w:szCs w:val="14"/>
              </w:rPr>
            </w:pPr>
            <w:r w:rsidRPr="00066B3C">
              <w:rPr>
                <w:rFonts w:ascii="Times New Roman" w:hAnsi="Times New Roman" w:cs="Times New Roman"/>
                <w:b/>
                <w:bCs/>
                <w:color w:val="000000"/>
                <w:sz w:val="14"/>
                <w:szCs w:val="14"/>
              </w:rPr>
              <w:t>VALOR DE REF</w:t>
            </w:r>
            <w:r w:rsidR="00793986">
              <w:rPr>
                <w:rFonts w:ascii="Times New Roman" w:hAnsi="Times New Roman" w:cs="Times New Roman"/>
                <w:b/>
                <w:bCs/>
                <w:color w:val="000000"/>
                <w:sz w:val="14"/>
                <w:szCs w:val="14"/>
              </w:rPr>
              <w:t>.</w:t>
            </w:r>
            <w:r w:rsidRPr="00066B3C">
              <w:rPr>
                <w:rFonts w:ascii="Times New Roman" w:hAnsi="Times New Roman" w:cs="Times New Roman"/>
                <w:b/>
                <w:bCs/>
                <w:color w:val="000000"/>
                <w:sz w:val="14"/>
                <w:szCs w:val="14"/>
              </w:rPr>
              <w:t xml:space="preserve"> TOTAL</w:t>
            </w:r>
          </w:p>
        </w:tc>
        <w:tc>
          <w:tcPr>
            <w:tcW w:w="679" w:type="pct"/>
            <w:vAlign w:val="center"/>
          </w:tcPr>
          <w:p w14:paraId="3812DFA3" w14:textId="081471EA" w:rsidR="00BD087C" w:rsidRPr="003922C1" w:rsidRDefault="00BD087C" w:rsidP="00F116E7">
            <w:pPr>
              <w:widowControl w:val="0"/>
              <w:suppressAutoHyphens/>
              <w:jc w:val="center"/>
              <w:rPr>
                <w:rFonts w:ascii="Times New Roman" w:hAnsi="Times New Roman" w:cs="Times New Roman"/>
                <w:b/>
                <w:bCs/>
                <w:color w:val="000000"/>
                <w:sz w:val="12"/>
                <w:szCs w:val="12"/>
              </w:rPr>
            </w:pPr>
            <w:r w:rsidRPr="003922C1">
              <w:rPr>
                <w:rFonts w:ascii="Times New Roman" w:hAnsi="Times New Roman" w:cs="Times New Roman"/>
                <w:b/>
                <w:bCs/>
                <w:color w:val="000000"/>
                <w:sz w:val="12"/>
                <w:szCs w:val="12"/>
              </w:rPr>
              <w:t>LOCAL DE ENTREGA</w:t>
            </w:r>
          </w:p>
        </w:tc>
      </w:tr>
      <w:tr w:rsidR="00793986" w:rsidRPr="00066B3C" w14:paraId="7DAF04C8" w14:textId="77777777" w:rsidTr="00F116E7">
        <w:trPr>
          <w:trHeight w:val="904"/>
        </w:trPr>
        <w:tc>
          <w:tcPr>
            <w:tcW w:w="2123" w:type="pct"/>
            <w:vAlign w:val="center"/>
          </w:tcPr>
          <w:p w14:paraId="33D90E11" w14:textId="3DFAD589" w:rsidR="00F116E7" w:rsidRPr="00065D6A" w:rsidRDefault="00F116E7" w:rsidP="00F116E7">
            <w:pPr>
              <w:widowControl w:val="0"/>
              <w:suppressAutoHyphens/>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 xml:space="preserve">Revestimento impermeabilizante </w:t>
            </w:r>
            <w:proofErr w:type="spellStart"/>
            <w:r w:rsidRPr="00065D6A">
              <w:rPr>
                <w:rFonts w:ascii="Times New Roman" w:hAnsi="Times New Roman" w:cs="Times New Roman"/>
                <w:color w:val="000000"/>
                <w:sz w:val="16"/>
                <w:szCs w:val="16"/>
              </w:rPr>
              <w:t>bicomponente</w:t>
            </w:r>
            <w:proofErr w:type="spellEnd"/>
            <w:r w:rsidRPr="00065D6A">
              <w:rPr>
                <w:rFonts w:ascii="Times New Roman" w:hAnsi="Times New Roman" w:cs="Times New Roman"/>
                <w:color w:val="000000"/>
                <w:sz w:val="16"/>
                <w:szCs w:val="16"/>
              </w:rPr>
              <w:t xml:space="preserve"> à base de resinas </w:t>
            </w:r>
            <w:proofErr w:type="spellStart"/>
            <w:r w:rsidRPr="00065D6A">
              <w:rPr>
                <w:rFonts w:ascii="Times New Roman" w:hAnsi="Times New Roman" w:cs="Times New Roman"/>
                <w:color w:val="000000"/>
                <w:sz w:val="16"/>
                <w:szCs w:val="16"/>
              </w:rPr>
              <w:t>elastoméricas</w:t>
            </w:r>
            <w:proofErr w:type="spellEnd"/>
            <w:r w:rsidRPr="00065D6A">
              <w:rPr>
                <w:rFonts w:ascii="Times New Roman" w:hAnsi="Times New Roman" w:cs="Times New Roman"/>
                <w:color w:val="000000"/>
                <w:sz w:val="16"/>
                <w:szCs w:val="16"/>
              </w:rPr>
              <w:t xml:space="preserve"> e cimentos com aditivos, e incorporação de fibras sintéticas polipropileno, com as seguintes características: </w:t>
            </w:r>
          </w:p>
          <w:p w14:paraId="28FD73D9" w14:textId="25E58FEF" w:rsidR="00F116E7" w:rsidRPr="00065D6A" w:rsidRDefault="00F116E7" w:rsidP="00F116E7">
            <w:pPr>
              <w:pStyle w:val="PargrafodaLista"/>
              <w:widowControl w:val="0"/>
              <w:numPr>
                <w:ilvl w:val="0"/>
                <w:numId w:val="18"/>
              </w:numPr>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Resistência à aderência (mín.) ˃0,5 MPa</w:t>
            </w:r>
          </w:p>
          <w:p w14:paraId="1E522539" w14:textId="44700BFB" w:rsidR="00F116E7" w:rsidRPr="00065D6A" w:rsidRDefault="00F116E7" w:rsidP="00F116E7">
            <w:pPr>
              <w:pStyle w:val="PargrafodaLista"/>
              <w:widowControl w:val="0"/>
              <w:numPr>
                <w:ilvl w:val="0"/>
                <w:numId w:val="18"/>
              </w:numPr>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Resistência à tração (mín.) ≥120 N</w:t>
            </w:r>
          </w:p>
          <w:p w14:paraId="506AC9EE" w14:textId="1FFB3E53" w:rsidR="00F116E7" w:rsidRPr="00065D6A" w:rsidRDefault="00F116E7" w:rsidP="00F116E7">
            <w:pPr>
              <w:pStyle w:val="PargrafodaLista"/>
              <w:widowControl w:val="0"/>
              <w:numPr>
                <w:ilvl w:val="0"/>
                <w:numId w:val="18"/>
              </w:numPr>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Flexibilidade à baixa temperatura (</w:t>
            </w:r>
            <w:proofErr w:type="spellStart"/>
            <w:r w:rsidRPr="00065D6A">
              <w:rPr>
                <w:rFonts w:ascii="Times New Roman" w:hAnsi="Times New Roman" w:cs="Times New Roman"/>
                <w:color w:val="000000"/>
                <w:sz w:val="16"/>
                <w:szCs w:val="16"/>
              </w:rPr>
              <w:t>mín</w:t>
            </w:r>
            <w:proofErr w:type="spellEnd"/>
            <w:r w:rsidRPr="00065D6A">
              <w:rPr>
                <w:rFonts w:ascii="Times New Roman" w:hAnsi="Times New Roman" w:cs="Times New Roman"/>
                <w:color w:val="000000"/>
                <w:sz w:val="16"/>
                <w:szCs w:val="16"/>
              </w:rPr>
              <w:t xml:space="preserve"> 0ºC</w:t>
            </w:r>
            <w:proofErr w:type="gramStart"/>
            <w:r w:rsidRPr="00065D6A">
              <w:rPr>
                <w:rFonts w:ascii="Times New Roman" w:hAnsi="Times New Roman" w:cs="Times New Roman"/>
                <w:color w:val="000000"/>
                <w:sz w:val="16"/>
                <w:szCs w:val="16"/>
              </w:rPr>
              <w:t>) Atende</w:t>
            </w:r>
            <w:proofErr w:type="gramEnd"/>
            <w:r w:rsidRPr="00065D6A">
              <w:rPr>
                <w:rFonts w:ascii="Times New Roman" w:hAnsi="Times New Roman" w:cs="Times New Roman"/>
                <w:color w:val="000000"/>
                <w:sz w:val="16"/>
                <w:szCs w:val="16"/>
              </w:rPr>
              <w:t xml:space="preserve"> à - 16ºC</w:t>
            </w:r>
          </w:p>
          <w:p w14:paraId="2BD1A194" w14:textId="19EBC5A2" w:rsidR="00F116E7" w:rsidRPr="00065D6A" w:rsidRDefault="00F116E7" w:rsidP="00F116E7">
            <w:pPr>
              <w:pStyle w:val="PargrafodaLista"/>
              <w:widowControl w:val="0"/>
              <w:numPr>
                <w:ilvl w:val="0"/>
                <w:numId w:val="18"/>
              </w:numPr>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Estanqueidade a pressão positiva (mín.) ˃0,60 MPa</w:t>
            </w:r>
          </w:p>
          <w:p w14:paraId="122E368C" w14:textId="12CF4988" w:rsidR="00F116E7" w:rsidRPr="00065D6A" w:rsidRDefault="00F116E7" w:rsidP="00F116E7">
            <w:pPr>
              <w:pStyle w:val="PargrafodaLista"/>
              <w:widowControl w:val="0"/>
              <w:numPr>
                <w:ilvl w:val="0"/>
                <w:numId w:val="18"/>
              </w:numPr>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Absorção de água (</w:t>
            </w:r>
            <w:proofErr w:type="spellStart"/>
            <w:r w:rsidRPr="00065D6A">
              <w:rPr>
                <w:rFonts w:ascii="Times New Roman" w:hAnsi="Times New Roman" w:cs="Times New Roman"/>
                <w:color w:val="000000"/>
                <w:sz w:val="16"/>
                <w:szCs w:val="16"/>
              </w:rPr>
              <w:t>máx</w:t>
            </w:r>
            <w:proofErr w:type="spellEnd"/>
            <w:r w:rsidRPr="00065D6A">
              <w:rPr>
                <w:rFonts w:ascii="Times New Roman" w:hAnsi="Times New Roman" w:cs="Times New Roman"/>
                <w:color w:val="000000"/>
                <w:sz w:val="16"/>
                <w:szCs w:val="16"/>
              </w:rPr>
              <w:t xml:space="preserve">) ≤ 9% </w:t>
            </w:r>
          </w:p>
          <w:p w14:paraId="54EA2D2B" w14:textId="77777777" w:rsidR="00F116E7" w:rsidRPr="00065D6A" w:rsidRDefault="00F116E7" w:rsidP="00F116E7">
            <w:pPr>
              <w:pStyle w:val="PargrafodaLista"/>
              <w:widowControl w:val="0"/>
              <w:numPr>
                <w:ilvl w:val="0"/>
                <w:numId w:val="18"/>
              </w:numPr>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 xml:space="preserve">Referências comerciais:  </w:t>
            </w:r>
          </w:p>
          <w:p w14:paraId="4587E615" w14:textId="77777777" w:rsidR="00F116E7" w:rsidRPr="00065D6A" w:rsidRDefault="00F116E7" w:rsidP="00F116E7">
            <w:pPr>
              <w:pStyle w:val="PargrafodaLista"/>
              <w:widowControl w:val="0"/>
              <w:spacing w:after="120" w:line="276" w:lineRule="auto"/>
              <w:jc w:val="both"/>
              <w:rPr>
                <w:rFonts w:ascii="Times New Roman" w:hAnsi="Times New Roman" w:cs="Times New Roman"/>
                <w:color w:val="000000"/>
                <w:sz w:val="16"/>
                <w:szCs w:val="16"/>
              </w:rPr>
            </w:pPr>
            <w:r w:rsidRPr="00065D6A">
              <w:rPr>
                <w:rFonts w:ascii="Times New Roman" w:hAnsi="Times New Roman" w:cs="Times New Roman"/>
                <w:color w:val="000000"/>
                <w:sz w:val="16"/>
                <w:szCs w:val="16"/>
              </w:rPr>
              <w:t xml:space="preserve">VIAPLUS 7000 </w:t>
            </w:r>
          </w:p>
          <w:p w14:paraId="01FF5AA3" w14:textId="77777777" w:rsidR="00F116E7" w:rsidRPr="00065D6A" w:rsidRDefault="00F116E7" w:rsidP="00F116E7">
            <w:pPr>
              <w:pStyle w:val="PargrafodaLista"/>
              <w:widowControl w:val="0"/>
              <w:spacing w:after="120" w:line="276" w:lineRule="auto"/>
              <w:jc w:val="both"/>
              <w:rPr>
                <w:rFonts w:ascii="Times New Roman" w:hAnsi="Times New Roman" w:cs="Times New Roman"/>
                <w:color w:val="000000"/>
                <w:sz w:val="16"/>
                <w:szCs w:val="16"/>
              </w:rPr>
            </w:pPr>
            <w:proofErr w:type="spellStart"/>
            <w:r w:rsidRPr="00065D6A">
              <w:rPr>
                <w:rFonts w:ascii="Times New Roman" w:hAnsi="Times New Roman" w:cs="Times New Roman"/>
                <w:color w:val="000000"/>
                <w:sz w:val="16"/>
                <w:szCs w:val="16"/>
              </w:rPr>
              <w:t>Sikatop</w:t>
            </w:r>
            <w:proofErr w:type="spellEnd"/>
            <w:r w:rsidRPr="00065D6A">
              <w:rPr>
                <w:rFonts w:ascii="Times New Roman" w:hAnsi="Times New Roman" w:cs="Times New Roman"/>
                <w:color w:val="000000"/>
                <w:sz w:val="16"/>
                <w:szCs w:val="16"/>
              </w:rPr>
              <w:t xml:space="preserve"> Flex Fibra </w:t>
            </w:r>
          </w:p>
          <w:p w14:paraId="16B71469" w14:textId="4EB49D32" w:rsidR="00F116E7" w:rsidRPr="00065D6A" w:rsidRDefault="00F116E7" w:rsidP="00F116E7">
            <w:pPr>
              <w:pStyle w:val="PargrafodaLista"/>
              <w:widowControl w:val="0"/>
              <w:spacing w:after="120" w:line="276" w:lineRule="auto"/>
              <w:jc w:val="both"/>
              <w:rPr>
                <w:rFonts w:ascii="Times New Roman" w:hAnsi="Times New Roman" w:cs="Times New Roman"/>
                <w:color w:val="000000"/>
                <w:sz w:val="16"/>
                <w:szCs w:val="16"/>
              </w:rPr>
            </w:pPr>
            <w:proofErr w:type="spellStart"/>
            <w:r w:rsidRPr="00065D6A">
              <w:rPr>
                <w:rFonts w:ascii="Times New Roman" w:hAnsi="Times New Roman" w:cs="Times New Roman"/>
                <w:color w:val="000000"/>
                <w:sz w:val="16"/>
                <w:szCs w:val="16"/>
              </w:rPr>
              <w:t>Denvertec</w:t>
            </w:r>
            <w:proofErr w:type="spellEnd"/>
            <w:r w:rsidRPr="00065D6A">
              <w:rPr>
                <w:rFonts w:ascii="Times New Roman" w:hAnsi="Times New Roman" w:cs="Times New Roman"/>
                <w:color w:val="000000"/>
                <w:sz w:val="16"/>
                <w:szCs w:val="16"/>
              </w:rPr>
              <w:t xml:space="preserve"> 540 Fibras </w:t>
            </w:r>
          </w:p>
          <w:p w14:paraId="3C76BEBF" w14:textId="6E37CE91" w:rsidR="00793986" w:rsidRPr="00065D6A" w:rsidRDefault="00793986" w:rsidP="00F116E7">
            <w:pPr>
              <w:widowControl w:val="0"/>
              <w:suppressAutoHyphens/>
              <w:spacing w:after="120" w:line="276" w:lineRule="auto"/>
              <w:jc w:val="both"/>
              <w:rPr>
                <w:rFonts w:ascii="Times New Roman" w:hAnsi="Times New Roman" w:cs="Times New Roman"/>
                <w:color w:val="000000"/>
                <w:sz w:val="16"/>
                <w:szCs w:val="16"/>
              </w:rPr>
            </w:pPr>
          </w:p>
        </w:tc>
        <w:tc>
          <w:tcPr>
            <w:tcW w:w="607" w:type="pct"/>
            <w:vAlign w:val="center"/>
          </w:tcPr>
          <w:p w14:paraId="32806FF1" w14:textId="76ADD541" w:rsidR="00793986" w:rsidRPr="00065D6A" w:rsidRDefault="00F116E7" w:rsidP="00793986">
            <w:pPr>
              <w:widowControl w:val="0"/>
              <w:suppressAutoHyphens/>
              <w:spacing w:after="120" w:line="276" w:lineRule="auto"/>
              <w:jc w:val="center"/>
              <w:rPr>
                <w:rFonts w:ascii="Times New Roman" w:hAnsi="Times New Roman" w:cs="Times New Roman"/>
                <w:color w:val="000000"/>
                <w:sz w:val="16"/>
                <w:szCs w:val="16"/>
              </w:rPr>
            </w:pPr>
            <w:r w:rsidRPr="00065D6A">
              <w:rPr>
                <w:rFonts w:ascii="Times New Roman" w:hAnsi="Times New Roman" w:cs="Times New Roman"/>
                <w:color w:val="000000"/>
                <w:sz w:val="16"/>
                <w:szCs w:val="16"/>
              </w:rPr>
              <w:t>caixa</w:t>
            </w:r>
          </w:p>
        </w:tc>
        <w:tc>
          <w:tcPr>
            <w:tcW w:w="303" w:type="pct"/>
            <w:vAlign w:val="center"/>
          </w:tcPr>
          <w:p w14:paraId="04534021" w14:textId="433612CB" w:rsidR="00793986" w:rsidRPr="00065D6A" w:rsidRDefault="00F116E7" w:rsidP="00793986">
            <w:pPr>
              <w:widowControl w:val="0"/>
              <w:suppressAutoHyphens/>
              <w:spacing w:after="120" w:line="276" w:lineRule="auto"/>
              <w:jc w:val="center"/>
              <w:rPr>
                <w:rFonts w:ascii="Times New Roman" w:hAnsi="Times New Roman" w:cs="Times New Roman"/>
                <w:color w:val="000000"/>
                <w:sz w:val="16"/>
                <w:szCs w:val="16"/>
              </w:rPr>
            </w:pPr>
            <w:r w:rsidRPr="00065D6A">
              <w:rPr>
                <w:rFonts w:ascii="Times New Roman" w:hAnsi="Times New Roman" w:cs="Times New Roman"/>
                <w:color w:val="000000"/>
                <w:sz w:val="16"/>
                <w:szCs w:val="16"/>
              </w:rPr>
              <w:t>72</w:t>
            </w:r>
          </w:p>
        </w:tc>
        <w:tc>
          <w:tcPr>
            <w:tcW w:w="606" w:type="pct"/>
            <w:vAlign w:val="center"/>
          </w:tcPr>
          <w:p w14:paraId="08CFE1B9" w14:textId="097CBC61" w:rsidR="00793986" w:rsidRPr="00065D6A" w:rsidRDefault="00793986" w:rsidP="005F22E3">
            <w:pPr>
              <w:widowControl w:val="0"/>
              <w:suppressAutoHyphens/>
              <w:spacing w:after="120" w:line="276" w:lineRule="auto"/>
              <w:jc w:val="center"/>
              <w:rPr>
                <w:rFonts w:ascii="Times New Roman" w:hAnsi="Times New Roman" w:cs="Times New Roman"/>
                <w:color w:val="000000"/>
                <w:sz w:val="16"/>
                <w:szCs w:val="16"/>
              </w:rPr>
            </w:pPr>
            <w:r w:rsidRPr="00065D6A">
              <w:rPr>
                <w:rFonts w:ascii="Times New Roman" w:hAnsi="Times New Roman" w:cs="Times New Roman"/>
                <w:color w:val="000000"/>
                <w:sz w:val="16"/>
                <w:szCs w:val="16"/>
              </w:rPr>
              <w:t xml:space="preserve">R$ </w:t>
            </w:r>
            <w:r w:rsidR="00F116E7" w:rsidRPr="00065D6A">
              <w:rPr>
                <w:rFonts w:ascii="Times New Roman" w:hAnsi="Times New Roman" w:cs="Times New Roman"/>
                <w:color w:val="000000"/>
                <w:sz w:val="16"/>
                <w:szCs w:val="16"/>
              </w:rPr>
              <w:t>209,90</w:t>
            </w:r>
          </w:p>
        </w:tc>
        <w:tc>
          <w:tcPr>
            <w:tcW w:w="682" w:type="pct"/>
            <w:vAlign w:val="center"/>
          </w:tcPr>
          <w:p w14:paraId="2A131E5F" w14:textId="296EC792" w:rsidR="00793986" w:rsidRPr="00065D6A" w:rsidRDefault="00793986" w:rsidP="005F22E3">
            <w:pPr>
              <w:widowControl w:val="0"/>
              <w:suppressAutoHyphens/>
              <w:spacing w:after="120" w:line="276" w:lineRule="auto"/>
              <w:jc w:val="center"/>
              <w:rPr>
                <w:rFonts w:ascii="Times New Roman" w:hAnsi="Times New Roman" w:cs="Times New Roman"/>
                <w:color w:val="000000"/>
                <w:sz w:val="16"/>
                <w:szCs w:val="16"/>
              </w:rPr>
            </w:pPr>
            <w:r w:rsidRPr="00065D6A">
              <w:rPr>
                <w:rFonts w:ascii="Times New Roman" w:hAnsi="Times New Roman" w:cs="Times New Roman"/>
                <w:color w:val="000000"/>
                <w:sz w:val="16"/>
                <w:szCs w:val="16"/>
              </w:rPr>
              <w:t xml:space="preserve">R$ </w:t>
            </w:r>
            <w:r w:rsidR="00F116E7" w:rsidRPr="00065D6A">
              <w:rPr>
                <w:rFonts w:ascii="Times New Roman" w:hAnsi="Times New Roman" w:cs="Times New Roman"/>
                <w:color w:val="000000"/>
                <w:sz w:val="16"/>
                <w:szCs w:val="16"/>
              </w:rPr>
              <w:t>15.112,80</w:t>
            </w:r>
          </w:p>
        </w:tc>
        <w:tc>
          <w:tcPr>
            <w:tcW w:w="679" w:type="pct"/>
            <w:vAlign w:val="center"/>
          </w:tcPr>
          <w:p w14:paraId="3A80E3C6" w14:textId="69444321" w:rsidR="00793986" w:rsidRPr="00065D6A" w:rsidRDefault="00793986" w:rsidP="00793986">
            <w:pPr>
              <w:widowControl w:val="0"/>
              <w:suppressAutoHyphens/>
              <w:spacing w:after="120" w:line="276" w:lineRule="auto"/>
              <w:jc w:val="center"/>
              <w:rPr>
                <w:rFonts w:ascii="Times New Roman" w:hAnsi="Times New Roman" w:cs="Times New Roman"/>
                <w:color w:val="000000"/>
                <w:sz w:val="16"/>
                <w:szCs w:val="16"/>
              </w:rPr>
            </w:pPr>
            <w:r w:rsidRPr="00065D6A">
              <w:rPr>
                <w:rFonts w:ascii="Times New Roman" w:hAnsi="Times New Roman" w:cs="Times New Roman"/>
                <w:color w:val="000000"/>
                <w:sz w:val="16"/>
                <w:szCs w:val="16"/>
              </w:rPr>
              <w:t>São Paulo - SP</w:t>
            </w:r>
          </w:p>
        </w:tc>
      </w:tr>
    </w:tbl>
    <w:p w14:paraId="6B5E8A0F" w14:textId="77777777" w:rsidR="00BD087C" w:rsidRPr="009323BD" w:rsidRDefault="00BD087C" w:rsidP="00BD087C">
      <w:pPr>
        <w:pStyle w:val="PADRO"/>
        <w:keepNext w:val="0"/>
        <w:widowControl/>
        <w:shd w:val="clear" w:color="auto" w:fill="auto"/>
        <w:suppressAutoHyphens/>
        <w:spacing w:before="120" w:after="120"/>
        <w:ind w:left="426" w:firstLine="0"/>
        <w:rPr>
          <w:rFonts w:ascii="Times New Roman" w:hAnsi="Times New Roman" w:cs="Times New Roman"/>
          <w:color w:val="000000" w:themeColor="text1"/>
          <w:sz w:val="24"/>
        </w:rPr>
      </w:pPr>
    </w:p>
    <w:p w14:paraId="07F1D219" w14:textId="77777777" w:rsidR="00290E05" w:rsidRDefault="00290E05" w:rsidP="000E141B">
      <w:pPr>
        <w:pStyle w:val="PADRO"/>
        <w:keepNext w:val="0"/>
        <w:widowControl/>
        <w:shd w:val="clear" w:color="auto" w:fill="auto"/>
        <w:spacing w:before="120" w:after="120"/>
        <w:rPr>
          <w:rFonts w:ascii="Arial" w:hAnsi="Arial" w:cs="Arial"/>
          <w:szCs w:val="20"/>
        </w:rPr>
      </w:pPr>
    </w:p>
    <w:p w14:paraId="218EDCEF" w14:textId="77777777" w:rsidR="000E141B" w:rsidRPr="00B92FE3" w:rsidRDefault="000E141B" w:rsidP="00B92FE3">
      <w:pPr>
        <w:pStyle w:val="PADRO"/>
        <w:keepNext w:val="0"/>
        <w:widowControl/>
        <w:numPr>
          <w:ilvl w:val="2"/>
          <w:numId w:val="1"/>
        </w:numPr>
        <w:shd w:val="clear" w:color="auto" w:fill="auto"/>
        <w:suppressAutoHyphens/>
        <w:spacing w:before="120" w:after="120"/>
        <w:ind w:left="1134" w:hanging="798"/>
        <w:rPr>
          <w:rFonts w:ascii="Times New Roman" w:hAnsi="Times New Roman" w:cs="Times New Roman"/>
          <w:sz w:val="24"/>
        </w:rPr>
      </w:pPr>
      <w:r w:rsidRPr="00B92FE3">
        <w:rPr>
          <w:rFonts w:ascii="Times New Roman" w:hAnsi="Times New Roman" w:cs="Times New Roman"/>
          <w:sz w:val="24"/>
        </w:rPr>
        <w:lastRenderedPageBreak/>
        <w:t>Havendo mais de um item, faculta-se ao fornecedor a participação em quantos forem de seu interesse.</w:t>
      </w:r>
    </w:p>
    <w:p w14:paraId="00BE7F97" w14:textId="181E2199" w:rsidR="000E141B" w:rsidRPr="00B92FE3" w:rsidRDefault="000E141B" w:rsidP="001F0C21">
      <w:pPr>
        <w:pStyle w:val="PADRO"/>
        <w:keepNext w:val="0"/>
        <w:widowControl/>
        <w:numPr>
          <w:ilvl w:val="1"/>
          <w:numId w:val="1"/>
        </w:numPr>
        <w:shd w:val="clear" w:color="auto" w:fill="auto"/>
        <w:tabs>
          <w:tab w:val="clear" w:pos="0"/>
        </w:tabs>
        <w:suppressAutoHyphens/>
        <w:spacing w:before="120" w:after="120"/>
        <w:ind w:left="426" w:hanging="426"/>
        <w:rPr>
          <w:rFonts w:ascii="Times New Roman" w:hAnsi="Times New Roman" w:cs="Times New Roman"/>
          <w:color w:val="000000" w:themeColor="text1"/>
          <w:sz w:val="24"/>
        </w:rPr>
      </w:pPr>
      <w:r w:rsidRPr="00B92FE3">
        <w:rPr>
          <w:rFonts w:ascii="Times New Roman" w:hAnsi="Times New Roman" w:cs="Times New Roman"/>
          <w:sz w:val="24"/>
        </w:rPr>
        <w:t xml:space="preserve">O </w:t>
      </w:r>
      <w:r w:rsidRPr="00B92FE3">
        <w:rPr>
          <w:rFonts w:ascii="Times New Roman" w:hAnsi="Times New Roman" w:cs="Times New Roman"/>
          <w:color w:val="000000" w:themeColor="text1"/>
          <w:sz w:val="24"/>
        </w:rPr>
        <w:t>critério</w:t>
      </w:r>
      <w:r w:rsidRPr="00B92FE3">
        <w:rPr>
          <w:rFonts w:ascii="Times New Roman" w:hAnsi="Times New Roman" w:cs="Times New Roman"/>
          <w:sz w:val="24"/>
        </w:rPr>
        <w:t xml:space="preserve"> de julgamento adotado será o</w:t>
      </w:r>
      <w:r w:rsidRPr="00B92FE3">
        <w:rPr>
          <w:rFonts w:ascii="Times New Roman" w:hAnsi="Times New Roman" w:cs="Times New Roman"/>
          <w:i/>
          <w:iCs/>
          <w:sz w:val="24"/>
        </w:rPr>
        <w:t xml:space="preserve"> </w:t>
      </w:r>
      <w:r w:rsidRPr="00290E05">
        <w:rPr>
          <w:rFonts w:ascii="Times New Roman" w:hAnsi="Times New Roman" w:cs="Times New Roman"/>
          <w:sz w:val="24"/>
        </w:rPr>
        <w:t xml:space="preserve">menor preço, </w:t>
      </w:r>
      <w:r w:rsidRPr="00B92FE3">
        <w:rPr>
          <w:rFonts w:ascii="Times New Roman" w:hAnsi="Times New Roman" w:cs="Times New Roman"/>
          <w:sz w:val="24"/>
        </w:rPr>
        <w:t>observadas as exigências contidas neste Aviso de Contratação Direta e seus Anexos quanto às especificações do objeto.</w:t>
      </w:r>
    </w:p>
    <w:p w14:paraId="2ED2F407" w14:textId="2F0A9576" w:rsidR="000E141B" w:rsidRPr="00B92FE3" w:rsidRDefault="000E141B" w:rsidP="00B92FE3">
      <w:pPr>
        <w:pStyle w:val="Ttulo1"/>
        <w:tabs>
          <w:tab w:val="clear" w:pos="0"/>
        </w:tabs>
        <w:ind w:left="426" w:hanging="426"/>
        <w:rPr>
          <w:rFonts w:ascii="Times New Roman" w:hAnsi="Times New Roman" w:cs="Times New Roman"/>
          <w:sz w:val="24"/>
        </w:rPr>
      </w:pPr>
      <w:bookmarkStart w:id="1" w:name="_Toc144391460"/>
      <w:r w:rsidRPr="00B92FE3">
        <w:rPr>
          <w:rFonts w:ascii="Times New Roman" w:hAnsi="Times New Roman" w:cs="Times New Roman"/>
          <w:sz w:val="24"/>
        </w:rPr>
        <w:t>PARTICIPAÇÃO NA DISPENSA ELETRÔNICA.</w:t>
      </w:r>
      <w:bookmarkEnd w:id="1"/>
    </w:p>
    <w:p w14:paraId="6DE889F8" w14:textId="48B92632" w:rsidR="000E141B" w:rsidRPr="00B92FE3"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sz w:val="24"/>
        </w:rPr>
      </w:pPr>
      <w:r w:rsidRPr="00B92FE3">
        <w:rPr>
          <w:rFonts w:ascii="Times New Roman" w:hAnsi="Times New Roman" w:cs="Times New Roman"/>
          <w:sz w:val="24"/>
        </w:rPr>
        <w:t xml:space="preserve">A </w:t>
      </w:r>
      <w:r w:rsidRPr="00B92FE3">
        <w:rPr>
          <w:rFonts w:ascii="Times New Roman" w:hAnsi="Times New Roman" w:cs="Times New Roman"/>
          <w:color w:val="000000" w:themeColor="text1"/>
          <w:sz w:val="24"/>
        </w:rPr>
        <w:t>participação</w:t>
      </w:r>
      <w:r w:rsidRPr="00B92FE3">
        <w:rPr>
          <w:rFonts w:ascii="Times New Roman" w:hAnsi="Times New Roman" w:cs="Times New Roman"/>
          <w:sz w:val="24"/>
        </w:rPr>
        <w:t xml:space="preserve"> na presente dispensa eletrônica ocorrerá por meio do </w:t>
      </w:r>
      <w:r w:rsidRPr="00B92FE3">
        <w:rPr>
          <w:rFonts w:ascii="Times New Roman" w:hAnsi="Times New Roman" w:cs="Times New Roman"/>
          <w:bCs/>
          <w:sz w:val="24"/>
        </w:rPr>
        <w:t>Sistema de Dispensa Eletrônica, ferramenta informatizada</w:t>
      </w:r>
      <w:r w:rsidRPr="00B92FE3">
        <w:rPr>
          <w:rFonts w:ascii="Times New Roman" w:hAnsi="Times New Roman" w:cs="Times New Roman"/>
          <w:sz w:val="24"/>
        </w:rPr>
        <w:t xml:space="preserve"> integrante do Sistema de Compras do Governo Federal – Compras.gov.br, disponível no </w:t>
      </w:r>
      <w:r w:rsidRPr="00B92FE3">
        <w:rPr>
          <w:rFonts w:ascii="Times New Roman" w:hAnsi="Times New Roman" w:cs="Times New Roman"/>
          <w:bCs/>
          <w:sz w:val="24"/>
        </w:rPr>
        <w:t xml:space="preserve">Portal de Compras do Governo Federal, no endereço eletrônico </w:t>
      </w:r>
      <w:r w:rsidRPr="003922C1">
        <w:rPr>
          <w:rFonts w:ascii="Times New Roman" w:hAnsi="Times New Roman" w:cs="Times New Roman"/>
          <w:bCs/>
          <w:sz w:val="24"/>
        </w:rPr>
        <w:t>www.gov.br/compras</w:t>
      </w:r>
      <w:r w:rsidRPr="00B92FE3">
        <w:rPr>
          <w:rFonts w:ascii="Times New Roman" w:hAnsi="Times New Roman" w:cs="Times New Roman"/>
          <w:bCs/>
          <w:sz w:val="24"/>
        </w:rPr>
        <w:t>.</w:t>
      </w:r>
      <w:r w:rsidRPr="00B92FE3">
        <w:rPr>
          <w:rFonts w:ascii="Times New Roman" w:hAnsi="Times New Roman" w:cs="Times New Roman"/>
          <w:sz w:val="24"/>
        </w:rPr>
        <w:t xml:space="preserve"> </w:t>
      </w:r>
    </w:p>
    <w:p w14:paraId="0D01D3FD" w14:textId="5759C41F" w:rsidR="000E141B" w:rsidRPr="008556AB" w:rsidRDefault="000E141B" w:rsidP="008556AB">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8556AB">
        <w:rPr>
          <w:rFonts w:ascii="Times New Roman" w:hAnsi="Times New Roman" w:cs="Times New Roman"/>
          <w:sz w:val="24"/>
        </w:rPr>
        <w:t xml:space="preserve">O procedimento será divulgado no Compras.gov.br e no </w:t>
      </w:r>
      <w:r w:rsidRPr="003922C1">
        <w:rPr>
          <w:rFonts w:ascii="Times New Roman" w:hAnsi="Times New Roman" w:cs="Times New Roman"/>
          <w:sz w:val="24"/>
        </w:rPr>
        <w:t>Portal Nacional de Contratações Públicas - PNCP</w:t>
      </w:r>
      <w:r w:rsidRPr="008556AB">
        <w:rPr>
          <w:rFonts w:ascii="Times New Roman" w:hAnsi="Times New Roman" w:cs="Times New Roman"/>
          <w:sz w:val="24"/>
        </w:rPr>
        <w:t xml:space="preserve">, e encaminhado automaticamente aos fornecedores registrados no Sistema de Registro Cadastral Unificado - </w:t>
      </w:r>
      <w:proofErr w:type="spellStart"/>
      <w:r w:rsidRPr="008556AB">
        <w:rPr>
          <w:rFonts w:ascii="Times New Roman" w:hAnsi="Times New Roman" w:cs="Times New Roman"/>
          <w:sz w:val="24"/>
        </w:rPr>
        <w:t>Sicaf</w:t>
      </w:r>
      <w:proofErr w:type="spellEnd"/>
      <w:r w:rsidRPr="008556AB">
        <w:rPr>
          <w:rFonts w:ascii="Times New Roman" w:hAnsi="Times New Roman" w:cs="Times New Roman"/>
          <w:sz w:val="24"/>
        </w:rPr>
        <w:t>, por mensagem eletrônica, na correspondente linha de fornecimento que pretende atender.</w:t>
      </w:r>
    </w:p>
    <w:p w14:paraId="1A2E4789" w14:textId="6D6BA6BF" w:rsidR="000E141B" w:rsidRPr="008556AB" w:rsidRDefault="000E141B" w:rsidP="008556AB">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8556AB">
        <w:rPr>
          <w:rFonts w:ascii="Times New Roman" w:hAnsi="Times New Roman" w:cs="Times New Roman"/>
          <w:sz w:val="24"/>
        </w:rPr>
        <w:t xml:space="preserve">O Compras.gov.br poderá ser acessado pela web ou pelo </w:t>
      </w:r>
      <w:r w:rsidRPr="003922C1">
        <w:rPr>
          <w:rFonts w:ascii="Times New Roman" w:hAnsi="Times New Roman" w:cs="Times New Roman"/>
          <w:sz w:val="24"/>
        </w:rPr>
        <w:t>aplicativo Compras.gov.br.</w:t>
      </w:r>
    </w:p>
    <w:p w14:paraId="7C7B1634" w14:textId="77777777" w:rsidR="000E141B" w:rsidRPr="008556AB" w:rsidRDefault="000E141B" w:rsidP="008556AB">
      <w:pPr>
        <w:numPr>
          <w:ilvl w:val="2"/>
          <w:numId w:val="1"/>
        </w:numPr>
        <w:tabs>
          <w:tab w:val="clear" w:pos="0"/>
        </w:tabs>
        <w:suppressAutoHyphens/>
        <w:snapToGrid w:val="0"/>
        <w:spacing w:before="120" w:after="120" w:line="276" w:lineRule="auto"/>
        <w:ind w:left="1134" w:hanging="708"/>
        <w:jc w:val="both"/>
        <w:rPr>
          <w:rFonts w:ascii="Times New Roman" w:hAnsi="Times New Roman" w:cs="Times New Roman"/>
          <w:sz w:val="24"/>
        </w:rPr>
      </w:pPr>
      <w:r w:rsidRPr="008556AB">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90FB504" w14:textId="77777777" w:rsidR="000E141B" w:rsidRPr="008556AB"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color w:val="000000" w:themeColor="text1"/>
          <w:sz w:val="24"/>
        </w:rPr>
      </w:pPr>
      <w:r w:rsidRPr="008556AB">
        <w:rPr>
          <w:rFonts w:ascii="Times New Roman" w:hAnsi="Times New Roman" w:cs="Times New Roman"/>
          <w:color w:val="000000" w:themeColor="text1"/>
          <w:sz w:val="24"/>
        </w:rPr>
        <w:t xml:space="preserve">Não </w:t>
      </w:r>
      <w:r w:rsidRPr="00B92FE3">
        <w:rPr>
          <w:rFonts w:ascii="Times New Roman" w:hAnsi="Times New Roman" w:cs="Times New Roman"/>
          <w:color w:val="000000" w:themeColor="text1"/>
          <w:sz w:val="24"/>
        </w:rPr>
        <w:t>poderão</w:t>
      </w:r>
      <w:r w:rsidRPr="008556AB">
        <w:rPr>
          <w:rFonts w:ascii="Times New Roman" w:hAnsi="Times New Roman" w:cs="Times New Roman"/>
          <w:color w:val="000000" w:themeColor="text1"/>
          <w:sz w:val="24"/>
        </w:rPr>
        <w:t xml:space="preserve"> participar desta dispensa de licitação os fornecedores:</w:t>
      </w:r>
    </w:p>
    <w:p w14:paraId="0AA01221" w14:textId="77777777" w:rsidR="000E141B" w:rsidRPr="008556AB" w:rsidRDefault="000E141B" w:rsidP="008556AB">
      <w:pPr>
        <w:numPr>
          <w:ilvl w:val="2"/>
          <w:numId w:val="1"/>
        </w:numPr>
        <w:tabs>
          <w:tab w:val="clear" w:pos="0"/>
        </w:tabs>
        <w:suppressAutoHyphens/>
        <w:snapToGrid w:val="0"/>
        <w:spacing w:before="120" w:after="120" w:line="276" w:lineRule="auto"/>
        <w:ind w:left="1134" w:hanging="708"/>
        <w:jc w:val="both"/>
        <w:rPr>
          <w:rFonts w:ascii="Times New Roman" w:hAnsi="Times New Roman" w:cs="Times New Roman"/>
          <w:sz w:val="24"/>
        </w:rPr>
      </w:pPr>
      <w:r w:rsidRPr="008556AB">
        <w:rPr>
          <w:rFonts w:ascii="Times New Roman" w:hAnsi="Times New Roman" w:cs="Times New Roman"/>
          <w:sz w:val="24"/>
        </w:rPr>
        <w:t>que não atendam às condições deste Aviso de Contratação Direta e seu(s) anexo(s);</w:t>
      </w:r>
    </w:p>
    <w:p w14:paraId="39E42DE4" w14:textId="77777777" w:rsidR="000E141B" w:rsidRPr="008556AB" w:rsidRDefault="000E141B" w:rsidP="008556AB">
      <w:pPr>
        <w:numPr>
          <w:ilvl w:val="2"/>
          <w:numId w:val="1"/>
        </w:numPr>
        <w:tabs>
          <w:tab w:val="clear" w:pos="0"/>
        </w:tabs>
        <w:suppressAutoHyphens/>
        <w:snapToGrid w:val="0"/>
        <w:spacing w:before="120" w:after="120" w:line="276" w:lineRule="auto"/>
        <w:ind w:left="1134" w:hanging="708"/>
        <w:jc w:val="both"/>
        <w:rPr>
          <w:rFonts w:ascii="Times New Roman" w:hAnsi="Times New Roman" w:cs="Times New Roman"/>
          <w:sz w:val="24"/>
        </w:rPr>
      </w:pPr>
      <w:r w:rsidRPr="008556AB">
        <w:rPr>
          <w:rFonts w:ascii="Times New Roman" w:hAnsi="Times New Roman" w:cs="Times New Roman"/>
          <w:sz w:val="24"/>
        </w:rPr>
        <w:t>estrangeiros que não tenham representação legal no Brasil com poderes expressos para receber citação e responder administrativa ou judicialmente;</w:t>
      </w:r>
    </w:p>
    <w:p w14:paraId="01C15C9F" w14:textId="77777777" w:rsidR="000E141B" w:rsidRPr="008556AB" w:rsidRDefault="000E141B" w:rsidP="008556AB">
      <w:pPr>
        <w:numPr>
          <w:ilvl w:val="2"/>
          <w:numId w:val="1"/>
        </w:numPr>
        <w:tabs>
          <w:tab w:val="clear" w:pos="0"/>
        </w:tabs>
        <w:suppressAutoHyphens/>
        <w:snapToGrid w:val="0"/>
        <w:spacing w:before="120" w:after="120" w:line="276" w:lineRule="auto"/>
        <w:ind w:left="1134" w:hanging="708"/>
        <w:jc w:val="both"/>
        <w:rPr>
          <w:rFonts w:ascii="Times New Roman" w:hAnsi="Times New Roman" w:cs="Times New Roman"/>
          <w:sz w:val="24"/>
        </w:rPr>
      </w:pPr>
      <w:r w:rsidRPr="008556AB">
        <w:rPr>
          <w:rFonts w:ascii="Times New Roman" w:hAnsi="Times New Roman" w:cs="Times New Roman"/>
          <w:sz w:val="24"/>
        </w:rPr>
        <w:t>que se enquadrem nas seguintes vedações:</w:t>
      </w:r>
    </w:p>
    <w:p w14:paraId="720AFC9A" w14:textId="77777777" w:rsidR="000E141B" w:rsidRPr="008556AB" w:rsidRDefault="000E141B" w:rsidP="008556AB">
      <w:pPr>
        <w:numPr>
          <w:ilvl w:val="3"/>
          <w:numId w:val="3"/>
        </w:numPr>
        <w:suppressAutoHyphens/>
        <w:spacing w:before="120" w:after="120" w:line="276" w:lineRule="auto"/>
        <w:ind w:left="1701" w:hanging="567"/>
        <w:jc w:val="both"/>
        <w:rPr>
          <w:rFonts w:ascii="Times New Roman" w:hAnsi="Times New Roman" w:cs="Times New Roman"/>
          <w:color w:val="000000" w:themeColor="text1"/>
          <w:sz w:val="24"/>
        </w:rPr>
      </w:pPr>
      <w:r w:rsidRPr="008556AB">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2A898CAC" w14:textId="77777777" w:rsidR="000E141B" w:rsidRPr="008556AB" w:rsidRDefault="000E141B" w:rsidP="008556AB">
      <w:pPr>
        <w:numPr>
          <w:ilvl w:val="3"/>
          <w:numId w:val="3"/>
        </w:numPr>
        <w:suppressAutoHyphens/>
        <w:spacing w:before="120" w:after="120" w:line="276" w:lineRule="auto"/>
        <w:ind w:left="1701" w:hanging="567"/>
        <w:jc w:val="both"/>
        <w:rPr>
          <w:rFonts w:ascii="Times New Roman" w:hAnsi="Times New Roman" w:cs="Times New Roman"/>
          <w:color w:val="000000" w:themeColor="text1"/>
          <w:sz w:val="24"/>
        </w:rPr>
      </w:pPr>
      <w:r w:rsidRPr="008556AB">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9E65C1A" w14:textId="77777777" w:rsidR="000E141B" w:rsidRPr="008556AB" w:rsidRDefault="000E141B" w:rsidP="008556AB">
      <w:pPr>
        <w:numPr>
          <w:ilvl w:val="3"/>
          <w:numId w:val="3"/>
        </w:numPr>
        <w:suppressAutoHyphens/>
        <w:spacing w:before="120" w:after="120" w:line="276" w:lineRule="auto"/>
        <w:ind w:left="1701" w:hanging="567"/>
        <w:jc w:val="both"/>
        <w:rPr>
          <w:rFonts w:ascii="Times New Roman" w:hAnsi="Times New Roman" w:cs="Times New Roman"/>
          <w:color w:val="000000" w:themeColor="text1"/>
          <w:sz w:val="24"/>
        </w:rPr>
      </w:pPr>
      <w:r w:rsidRPr="008556AB">
        <w:rPr>
          <w:rFonts w:ascii="Times New Roman" w:hAnsi="Times New Roman" w:cs="Times New Roman"/>
          <w:color w:val="000000"/>
          <w:sz w:val="24"/>
        </w:rPr>
        <w:t>pessoa física ou jurídica que se encontre, ao tempo da contratação, impossibilitada de contratar em decorrência de sanção que lhe foi imposta;</w:t>
      </w:r>
    </w:p>
    <w:p w14:paraId="15684570" w14:textId="77777777" w:rsidR="000E141B" w:rsidRPr="008556AB" w:rsidRDefault="000E141B" w:rsidP="008556AB">
      <w:pPr>
        <w:numPr>
          <w:ilvl w:val="3"/>
          <w:numId w:val="3"/>
        </w:numPr>
        <w:suppressAutoHyphens/>
        <w:spacing w:before="120" w:after="120" w:line="276" w:lineRule="auto"/>
        <w:ind w:left="1701" w:hanging="567"/>
        <w:jc w:val="both"/>
        <w:rPr>
          <w:rFonts w:ascii="Times New Roman" w:hAnsi="Times New Roman" w:cs="Times New Roman"/>
          <w:color w:val="000000" w:themeColor="text1"/>
          <w:sz w:val="24"/>
        </w:rPr>
      </w:pPr>
      <w:r w:rsidRPr="008556AB">
        <w:rPr>
          <w:rFonts w:ascii="Times New Roman" w:hAnsi="Times New Roman" w:cs="Times New Roman"/>
          <w:color w:val="000000"/>
          <w:sz w:val="24"/>
        </w:rPr>
        <w:t xml:space="preserve">aquele que mantenha vínculo de natureza técnica, comercial, econômica, financeira, trabalhista ou civil com dirigente do órgão ou entidade contratante ou com agente público que desempenhe função na licitação ou atue na fiscalização </w:t>
      </w:r>
      <w:r w:rsidRPr="008556AB">
        <w:rPr>
          <w:rFonts w:ascii="Times New Roman" w:hAnsi="Times New Roman" w:cs="Times New Roman"/>
          <w:color w:val="000000"/>
          <w:sz w:val="24"/>
        </w:rPr>
        <w:lastRenderedPageBreak/>
        <w:t>ou na gestão do contrato, ou que deles seja cônjuge, companheiro ou parente em linha reta, colateral ou por afinidade, até o terceiro grau;</w:t>
      </w:r>
    </w:p>
    <w:p w14:paraId="5C3C940E" w14:textId="0281BD82" w:rsidR="000E141B" w:rsidRPr="003922C1" w:rsidRDefault="000E141B" w:rsidP="008556AB">
      <w:pPr>
        <w:numPr>
          <w:ilvl w:val="3"/>
          <w:numId w:val="3"/>
        </w:numPr>
        <w:suppressAutoHyphens/>
        <w:spacing w:before="120" w:after="120" w:line="276" w:lineRule="auto"/>
        <w:ind w:left="1701" w:hanging="567"/>
        <w:jc w:val="both"/>
        <w:rPr>
          <w:rFonts w:ascii="Times New Roman" w:hAnsi="Times New Roman" w:cs="Times New Roman"/>
          <w:color w:val="000000"/>
          <w:sz w:val="24"/>
        </w:rPr>
      </w:pPr>
      <w:proofErr w:type="gramStart"/>
      <w:r w:rsidRPr="008556AB">
        <w:rPr>
          <w:rFonts w:ascii="Times New Roman" w:hAnsi="Times New Roman" w:cs="Times New Roman"/>
          <w:color w:val="000000"/>
          <w:sz w:val="24"/>
        </w:rPr>
        <w:t>empresas</w:t>
      </w:r>
      <w:proofErr w:type="gramEnd"/>
      <w:r w:rsidRPr="008556AB">
        <w:rPr>
          <w:rFonts w:ascii="Times New Roman" w:hAnsi="Times New Roman" w:cs="Times New Roman"/>
          <w:color w:val="000000"/>
          <w:sz w:val="24"/>
        </w:rPr>
        <w:t xml:space="preserve"> controladoras, controladas ou coligadas, nos termos da </w:t>
      </w:r>
      <w:r w:rsidRPr="003922C1">
        <w:rPr>
          <w:rFonts w:ascii="Times New Roman" w:hAnsi="Times New Roman" w:cs="Times New Roman"/>
          <w:color w:val="000000"/>
          <w:sz w:val="24"/>
        </w:rPr>
        <w:t>Lei nº 6.404, de 15 de dezembro de 1976, concorrendo entre si;</w:t>
      </w:r>
    </w:p>
    <w:p w14:paraId="1B08CA09" w14:textId="77777777" w:rsidR="000E141B" w:rsidRPr="008556AB" w:rsidRDefault="000E141B" w:rsidP="008556AB">
      <w:pPr>
        <w:numPr>
          <w:ilvl w:val="3"/>
          <w:numId w:val="3"/>
        </w:numPr>
        <w:suppressAutoHyphens/>
        <w:spacing w:before="120" w:after="120" w:line="276" w:lineRule="auto"/>
        <w:ind w:left="1701" w:hanging="567"/>
        <w:jc w:val="both"/>
        <w:rPr>
          <w:rFonts w:ascii="Times New Roman" w:hAnsi="Times New Roman" w:cs="Times New Roman"/>
          <w:color w:val="000000" w:themeColor="text1"/>
          <w:sz w:val="24"/>
        </w:rPr>
      </w:pPr>
      <w:proofErr w:type="gramStart"/>
      <w:r w:rsidRPr="008556AB">
        <w:rPr>
          <w:rFonts w:ascii="Times New Roman" w:hAnsi="Times New Roman" w:cs="Times New Roman"/>
          <w:color w:val="000000"/>
          <w:sz w:val="24"/>
        </w:rPr>
        <w:t>pessoa</w:t>
      </w:r>
      <w:proofErr w:type="gramEnd"/>
      <w:r w:rsidRPr="008556AB">
        <w:rPr>
          <w:rFonts w:ascii="Times New Roman" w:hAnsi="Times New Roman" w:cs="Times New Roman"/>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B3B72CB" w14:textId="77777777" w:rsidR="000E141B" w:rsidRPr="008556AB" w:rsidRDefault="000E141B" w:rsidP="008556AB">
      <w:pPr>
        <w:numPr>
          <w:ilvl w:val="3"/>
          <w:numId w:val="1"/>
        </w:numPr>
        <w:tabs>
          <w:tab w:val="clear" w:pos="0"/>
        </w:tabs>
        <w:suppressAutoHyphens/>
        <w:spacing w:before="120" w:after="120" w:line="276" w:lineRule="auto"/>
        <w:ind w:left="1701" w:hanging="567"/>
        <w:jc w:val="both"/>
        <w:rPr>
          <w:rFonts w:ascii="Times New Roman" w:hAnsi="Times New Roman" w:cs="Times New Roman"/>
          <w:color w:val="000000" w:themeColor="text1"/>
          <w:sz w:val="24"/>
        </w:rPr>
      </w:pPr>
      <w:r w:rsidRPr="008556AB">
        <w:rPr>
          <w:rFonts w:ascii="Times New Roman" w:hAnsi="Times New Roman" w:cs="Times New Roman"/>
          <w:color w:val="000000"/>
          <w:sz w:val="24"/>
        </w:rPr>
        <w:t>Equiparam-se aos autores do projeto as empresas integrantes do mesmo grupo econômico;</w:t>
      </w:r>
    </w:p>
    <w:p w14:paraId="72AFA012" w14:textId="77777777" w:rsidR="000E141B" w:rsidRPr="008556AB" w:rsidRDefault="000E141B" w:rsidP="008556AB">
      <w:pPr>
        <w:numPr>
          <w:ilvl w:val="3"/>
          <w:numId w:val="1"/>
        </w:numPr>
        <w:tabs>
          <w:tab w:val="clear" w:pos="0"/>
        </w:tabs>
        <w:suppressAutoHyphens/>
        <w:spacing w:before="120" w:after="120" w:line="276" w:lineRule="auto"/>
        <w:ind w:left="1701" w:hanging="567"/>
        <w:jc w:val="both"/>
        <w:rPr>
          <w:rFonts w:ascii="Times New Roman" w:hAnsi="Times New Roman" w:cs="Times New Roman"/>
          <w:color w:val="000000" w:themeColor="text1"/>
          <w:sz w:val="24"/>
        </w:rPr>
      </w:pPr>
      <w:r w:rsidRPr="008556AB">
        <w:rPr>
          <w:rFonts w:ascii="Times New Roman" w:hAnsi="Times New Roman" w:cs="Times New Roman"/>
          <w:color w:val="000000"/>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69CD9EF" w14:textId="77777777" w:rsidR="000E141B" w:rsidRPr="008556AB" w:rsidRDefault="000E141B" w:rsidP="000C31B5">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themeColor="text1"/>
          <w:sz w:val="24"/>
        </w:rPr>
      </w:pPr>
      <w:r w:rsidRPr="008556AB">
        <w:rPr>
          <w:rFonts w:ascii="Times New Roman" w:hAnsi="Times New Roman" w:cs="Times New Roman"/>
          <w:color w:val="000000"/>
          <w:sz w:val="24"/>
        </w:rPr>
        <w:t>organizações da Sociedade Civil de Interesse Público - OSCIP, atuando nessa condição (Acórdão nº 746/2014-TCU-Plenário); e</w:t>
      </w:r>
    </w:p>
    <w:p w14:paraId="5A61885B" w14:textId="77777777" w:rsidR="000E141B" w:rsidRPr="00637E6A" w:rsidRDefault="000E141B" w:rsidP="000C31B5">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sz w:val="24"/>
        </w:rPr>
      </w:pPr>
      <w:r w:rsidRPr="00637E6A">
        <w:rPr>
          <w:rFonts w:ascii="Times New Roman" w:hAnsi="Times New Roman" w:cs="Times New Roman"/>
          <w:color w:val="000000"/>
          <w:sz w:val="24"/>
        </w:rPr>
        <w:t>sociedades cooperativas.</w:t>
      </w:r>
      <w:bookmarkStart w:id="2" w:name="_Hlk519667815"/>
      <w:bookmarkEnd w:id="2"/>
    </w:p>
    <w:p w14:paraId="61424E9C" w14:textId="61D5FC60" w:rsidR="000E141B" w:rsidRPr="00673426" w:rsidRDefault="000E141B" w:rsidP="00EC72AB">
      <w:pPr>
        <w:numPr>
          <w:ilvl w:val="1"/>
          <w:numId w:val="1"/>
        </w:numPr>
        <w:tabs>
          <w:tab w:val="clear" w:pos="0"/>
        </w:tabs>
        <w:suppressAutoHyphens/>
        <w:spacing w:before="120" w:after="120" w:line="276" w:lineRule="auto"/>
        <w:ind w:left="425" w:hanging="426"/>
        <w:jc w:val="both"/>
        <w:rPr>
          <w:rFonts w:cs="Arial"/>
          <w:bCs/>
        </w:rPr>
      </w:pPr>
      <w:r w:rsidRPr="00673426">
        <w:rPr>
          <w:rFonts w:ascii="Times New Roman" w:hAnsi="Times New Roman" w:cs="Times New Roman"/>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5F22E3">
        <w:rPr>
          <w:rFonts w:ascii="Times New Roman" w:hAnsi="Times New Roman" w:cs="Times New Roman"/>
          <w:bCs/>
          <w:sz w:val="24"/>
        </w:rPr>
        <w:t xml:space="preserve">§ 1º do art. 9º da Lei </w:t>
      </w:r>
      <w:proofErr w:type="gramStart"/>
      <w:r w:rsidRPr="005F22E3">
        <w:rPr>
          <w:rFonts w:ascii="Times New Roman" w:hAnsi="Times New Roman" w:cs="Times New Roman"/>
          <w:bCs/>
          <w:sz w:val="24"/>
        </w:rPr>
        <w:t>n.º</w:t>
      </w:r>
      <w:proofErr w:type="gramEnd"/>
      <w:r w:rsidRPr="005F22E3">
        <w:rPr>
          <w:rFonts w:ascii="Times New Roman" w:hAnsi="Times New Roman" w:cs="Times New Roman"/>
          <w:bCs/>
          <w:sz w:val="24"/>
        </w:rPr>
        <w:t xml:space="preserve"> 14.133, de 2021</w:t>
      </w:r>
      <w:r w:rsidRPr="00673426">
        <w:rPr>
          <w:rFonts w:ascii="Times New Roman" w:hAnsi="Times New Roman" w:cs="Times New Roman"/>
          <w:bCs/>
          <w:sz w:val="24"/>
        </w:rPr>
        <w:t>.</w:t>
      </w:r>
    </w:p>
    <w:p w14:paraId="47CE91A2" w14:textId="77777777" w:rsidR="000E141B" w:rsidRPr="000C31B5" w:rsidRDefault="000E141B" w:rsidP="000C31B5">
      <w:pPr>
        <w:pStyle w:val="Ttulo1"/>
        <w:tabs>
          <w:tab w:val="clear" w:pos="0"/>
        </w:tabs>
        <w:ind w:left="426" w:hanging="426"/>
        <w:rPr>
          <w:rFonts w:ascii="Times New Roman" w:hAnsi="Times New Roman" w:cs="Times New Roman"/>
          <w:sz w:val="24"/>
        </w:rPr>
      </w:pPr>
      <w:bookmarkStart w:id="3" w:name="_Toc144391461"/>
      <w:r w:rsidRPr="000C31B5">
        <w:rPr>
          <w:rFonts w:ascii="Times New Roman" w:hAnsi="Times New Roman" w:cs="Times New Roman"/>
          <w:sz w:val="24"/>
        </w:rPr>
        <w:t>INGRESSO NA DISPENSA ELETRÔNICA E CADASTRAMENTO DA PROPOSTA INICIAL</w:t>
      </w:r>
      <w:bookmarkEnd w:id="3"/>
    </w:p>
    <w:p w14:paraId="5AB5E152" w14:textId="77777777" w:rsidR="000E141B" w:rsidRPr="000C31B5"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bCs/>
          <w:sz w:val="24"/>
        </w:rPr>
      </w:pPr>
      <w:r w:rsidRPr="000C31B5">
        <w:rPr>
          <w:rFonts w:ascii="Times New Roman" w:hAnsi="Times New Roman" w:cs="Times New Roman"/>
          <w:bCs/>
          <w:sz w:val="24"/>
        </w:rPr>
        <w:t>O ingresso do fornecedor na disputa da dispensa eletrônica ocorrerá com o cadastramento de sua proposta inicial, na forma deste item.</w:t>
      </w:r>
    </w:p>
    <w:p w14:paraId="0E91EF18" w14:textId="77777777" w:rsidR="000E141B" w:rsidRPr="000C31B5"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bCs/>
          <w:sz w:val="24"/>
        </w:rPr>
      </w:pPr>
      <w:r w:rsidRPr="000C31B5">
        <w:rPr>
          <w:rFonts w:ascii="Times New Roman" w:hAnsi="Times New Roman" w:cs="Times New Roman"/>
          <w:bCs/>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F8E1934" w14:textId="77777777" w:rsidR="000E141B" w:rsidRPr="000C31B5"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bCs/>
          <w:sz w:val="24"/>
        </w:rPr>
      </w:pPr>
      <w:r w:rsidRPr="000C31B5">
        <w:rPr>
          <w:rFonts w:ascii="Times New Roman" w:hAnsi="Times New Roman" w:cs="Times New Roman"/>
          <w:bCs/>
          <w:sz w:val="24"/>
        </w:rPr>
        <w:t xml:space="preserve">Todas as especificações do objeto contidas na proposta, em especial o preço ou o </w:t>
      </w:r>
      <w:proofErr w:type="gramStart"/>
      <w:r w:rsidRPr="000C31B5">
        <w:rPr>
          <w:rFonts w:ascii="Times New Roman" w:hAnsi="Times New Roman" w:cs="Times New Roman"/>
          <w:bCs/>
          <w:sz w:val="24"/>
        </w:rPr>
        <w:t>desconto ofertados</w:t>
      </w:r>
      <w:proofErr w:type="gramEnd"/>
      <w:r w:rsidRPr="000C31B5">
        <w:rPr>
          <w:rFonts w:ascii="Times New Roman" w:hAnsi="Times New Roman" w:cs="Times New Roman"/>
          <w:bCs/>
          <w:sz w:val="24"/>
        </w:rPr>
        <w:t>, vinculam a Contratada.</w:t>
      </w:r>
    </w:p>
    <w:p w14:paraId="59699D2E" w14:textId="77777777" w:rsidR="000E141B" w:rsidRPr="000C31B5"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bCs/>
          <w:sz w:val="24"/>
        </w:rPr>
      </w:pPr>
      <w:r w:rsidRPr="000C31B5">
        <w:rPr>
          <w:rFonts w:ascii="Times New Roman" w:hAnsi="Times New Roman" w:cs="Times New Roman"/>
          <w:bCs/>
          <w:sz w:val="24"/>
        </w:rPr>
        <w:t>Nos valores propostos estarão inclusos todos os custos operacionais, encargos previdenciários, trabalhistas, tributários, comerciais e quaisquer outros que incidam direta ou indiretamente na execução do objeto;</w:t>
      </w:r>
    </w:p>
    <w:p w14:paraId="43BFDDE1" w14:textId="77777777" w:rsidR="000E141B" w:rsidRPr="000C31B5" w:rsidRDefault="000E141B" w:rsidP="001441B1">
      <w:pPr>
        <w:numPr>
          <w:ilvl w:val="2"/>
          <w:numId w:val="1"/>
        </w:numPr>
        <w:suppressAutoHyphens/>
        <w:spacing w:before="120" w:after="120" w:line="276" w:lineRule="auto"/>
        <w:ind w:left="1134" w:hanging="708"/>
        <w:jc w:val="both"/>
        <w:rPr>
          <w:rFonts w:ascii="Times New Roman" w:hAnsi="Times New Roman" w:cs="Times New Roman"/>
          <w:color w:val="000000"/>
          <w:sz w:val="24"/>
        </w:rPr>
      </w:pPr>
      <w:r w:rsidRPr="000C31B5">
        <w:rPr>
          <w:rFonts w:ascii="Times New Roman" w:hAnsi="Times New Roman" w:cs="Times New Roman"/>
          <w:color w:val="000000"/>
          <w:sz w:val="24"/>
        </w:rPr>
        <w:lastRenderedPageBreak/>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AFD75B" w14:textId="77777777" w:rsidR="000E141B" w:rsidRPr="000C31B5" w:rsidRDefault="000E141B" w:rsidP="001441B1">
      <w:pPr>
        <w:numPr>
          <w:ilvl w:val="2"/>
          <w:numId w:val="1"/>
        </w:numPr>
        <w:suppressAutoHyphens/>
        <w:spacing w:before="120" w:after="120" w:line="276" w:lineRule="auto"/>
        <w:ind w:left="1134" w:hanging="708"/>
        <w:jc w:val="both"/>
        <w:rPr>
          <w:rFonts w:ascii="Times New Roman" w:hAnsi="Times New Roman" w:cs="Times New Roman"/>
          <w:color w:val="000000"/>
          <w:sz w:val="24"/>
        </w:rPr>
      </w:pPr>
      <w:r w:rsidRPr="000C31B5">
        <w:rPr>
          <w:rFonts w:ascii="Times New Roman" w:hAnsi="Times New Roman" w:cs="Times New Roman"/>
          <w:color w:val="000000"/>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1EE59700" w14:textId="77777777" w:rsidR="000E141B" w:rsidRPr="001441B1"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bCs/>
          <w:sz w:val="24"/>
        </w:rPr>
      </w:pPr>
      <w:r w:rsidRPr="001441B1">
        <w:rPr>
          <w:rFonts w:ascii="Times New Roman" w:hAnsi="Times New Roman" w:cs="Times New Roman"/>
          <w:bCs/>
          <w:sz w:val="24"/>
        </w:rPr>
        <w:t xml:space="preserve">Se o regime tributário da empresa implicar o recolhimento de tributos em percentuais variáveis, a cotação adequada será aquela correspondente à média dos efetivos recolhimentos da empresa nos últimos doze meses. </w:t>
      </w:r>
    </w:p>
    <w:p w14:paraId="68DEA5C7" w14:textId="77777777" w:rsidR="000E141B" w:rsidRPr="001441B1"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bCs/>
          <w:sz w:val="24"/>
        </w:rPr>
      </w:pPr>
      <w:r w:rsidRPr="001441B1">
        <w:rPr>
          <w:rFonts w:ascii="Times New Roman" w:hAnsi="Times New Roman" w:cs="Times New Roman"/>
          <w:bCs/>
          <w:sz w:val="24"/>
        </w:rPr>
        <w:t>Independentemente do percentual do tributo que constar da planilha, no pagamento serão retidos na fonte os percentuais estabelecidos pela legislação vigente.</w:t>
      </w:r>
    </w:p>
    <w:p w14:paraId="408AA7C6" w14:textId="6E7DFDE6" w:rsidR="000E141B" w:rsidRPr="001441B1"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sz w:val="24"/>
        </w:rPr>
      </w:pPr>
      <w:r w:rsidRPr="001441B1">
        <w:rPr>
          <w:rFonts w:ascii="Times New Roman" w:hAnsi="Times New Roman" w:cs="Times New Roman"/>
          <w:sz w:val="24"/>
        </w:rPr>
        <w:t xml:space="preserve">A apresentação das propostas implica obrigatoriedade do cumprimento das disposições nelas contidas, em conformidade com o que dispõe o </w:t>
      </w:r>
      <w:r w:rsidRPr="001441B1">
        <w:rPr>
          <w:rFonts w:ascii="Times New Roman" w:hAnsi="Times New Roman" w:cs="Times New Roman"/>
          <w:iCs/>
          <w:sz w:val="24"/>
        </w:rPr>
        <w:t>Termo de Referência</w:t>
      </w:r>
      <w:r w:rsidRPr="001441B1">
        <w:rPr>
          <w:rFonts w:ascii="Times New Roman" w:hAnsi="Times New Roman" w:cs="Times New Roman"/>
          <w:i/>
          <w:sz w:val="24"/>
        </w:rPr>
        <w:t>,</w:t>
      </w:r>
      <w:r w:rsidRPr="001441B1">
        <w:rPr>
          <w:rFonts w:ascii="Times New Roman" w:hAnsi="Times New Roman" w:cs="Times New Roman"/>
          <w:i/>
          <w:color w:val="FF0000"/>
          <w:sz w:val="24"/>
        </w:rPr>
        <w:t xml:space="preserve"> </w:t>
      </w:r>
      <w:r w:rsidRPr="001441B1">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25320A9" w14:textId="77777777" w:rsidR="000E141B" w:rsidRPr="001441B1"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bCs/>
          <w:sz w:val="24"/>
        </w:rPr>
      </w:pPr>
      <w:r w:rsidRPr="001441B1">
        <w:rPr>
          <w:rFonts w:ascii="Times New Roman" w:hAnsi="Times New Roman" w:cs="Times New Roman"/>
          <w:bCs/>
          <w:sz w:val="24"/>
        </w:rPr>
        <w:t xml:space="preserve">No cadastramento da proposta inicial, o fornecedor deverá, também, assinalar Termo de Aceitação, em campo próprio do sistema eletrônico, relativo às seguintes declarações: </w:t>
      </w:r>
    </w:p>
    <w:p w14:paraId="6A18C30B" w14:textId="77777777" w:rsidR="000E141B" w:rsidRPr="008A7210" w:rsidRDefault="000E141B" w:rsidP="000E141B">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52FF5A0E" w14:textId="77777777" w:rsidR="000E141B" w:rsidRPr="008A7210" w:rsidRDefault="000E141B" w:rsidP="000E141B">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92EBBDB" w14:textId="77777777" w:rsidR="000E141B" w:rsidRPr="008A7210" w:rsidRDefault="000E141B" w:rsidP="000E141B">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00E98233" w14:textId="77777777" w:rsidR="000E141B" w:rsidRPr="008A7210" w:rsidRDefault="000E141B" w:rsidP="000E141B">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349680" w14:textId="77777777" w:rsidR="000E141B" w:rsidRPr="001441B1" w:rsidRDefault="000E141B" w:rsidP="001441B1">
      <w:pPr>
        <w:numPr>
          <w:ilvl w:val="2"/>
          <w:numId w:val="1"/>
        </w:numPr>
        <w:suppressAutoHyphens/>
        <w:spacing w:before="120" w:after="120" w:line="276" w:lineRule="auto"/>
        <w:ind w:left="1134" w:hanging="708"/>
        <w:jc w:val="both"/>
        <w:rPr>
          <w:rFonts w:ascii="Times New Roman" w:hAnsi="Times New Roman" w:cs="Times New Roman"/>
          <w:color w:val="000000" w:themeColor="text1"/>
          <w:sz w:val="24"/>
        </w:rPr>
      </w:pPr>
      <w:r w:rsidRPr="001441B1">
        <w:rPr>
          <w:rFonts w:ascii="Times New Roman" w:hAnsi="Times New Roman" w:cs="Times New Roman"/>
          <w:color w:val="000000" w:themeColor="text1"/>
          <w:sz w:val="24"/>
        </w:rPr>
        <w:t>que inexistem fatos impeditivos para sua habilitação no certame, ciente da obrigatoriedade de declarar ocorrências posteriores;</w:t>
      </w:r>
    </w:p>
    <w:p w14:paraId="117E7A48" w14:textId="77777777" w:rsidR="000E141B" w:rsidRPr="001441B1" w:rsidRDefault="000E141B" w:rsidP="001441B1">
      <w:pPr>
        <w:numPr>
          <w:ilvl w:val="2"/>
          <w:numId w:val="1"/>
        </w:numPr>
        <w:suppressAutoHyphens/>
        <w:spacing w:before="120" w:after="120" w:line="276" w:lineRule="auto"/>
        <w:ind w:left="1134" w:hanging="708"/>
        <w:jc w:val="both"/>
        <w:rPr>
          <w:rFonts w:ascii="Times New Roman" w:hAnsi="Times New Roman" w:cs="Times New Roman"/>
          <w:color w:val="000000" w:themeColor="text1"/>
          <w:sz w:val="24"/>
        </w:rPr>
      </w:pPr>
      <w:r w:rsidRPr="001441B1">
        <w:rPr>
          <w:rFonts w:ascii="Times New Roman" w:hAnsi="Times New Roman" w:cs="Times New Roman"/>
          <w:color w:val="000000" w:themeColor="text1"/>
          <w:sz w:val="24"/>
        </w:rPr>
        <w:t>que está ciente e concorda com as condições contidas no Aviso de Contratação Direta e seus anexos;</w:t>
      </w:r>
    </w:p>
    <w:p w14:paraId="3C25C99A" w14:textId="77777777" w:rsidR="000E141B" w:rsidRPr="001441B1" w:rsidRDefault="000E141B" w:rsidP="001441B1">
      <w:pPr>
        <w:numPr>
          <w:ilvl w:val="2"/>
          <w:numId w:val="1"/>
        </w:numPr>
        <w:suppressAutoHyphens/>
        <w:spacing w:before="120" w:after="120" w:line="276" w:lineRule="auto"/>
        <w:ind w:left="1134" w:hanging="708"/>
        <w:jc w:val="both"/>
        <w:rPr>
          <w:rFonts w:ascii="Times New Roman" w:hAnsi="Times New Roman" w:cs="Times New Roman"/>
          <w:color w:val="000000" w:themeColor="text1"/>
          <w:sz w:val="24"/>
        </w:rPr>
      </w:pPr>
      <w:r w:rsidRPr="001441B1">
        <w:rPr>
          <w:rFonts w:ascii="Times New Roman" w:hAnsi="Times New Roman" w:cs="Times New Roman"/>
          <w:color w:val="000000" w:themeColor="text1"/>
          <w:sz w:val="24"/>
        </w:rPr>
        <w:t>que se responsabiliza pelas transações que forem efetuadas no sistema, assumindo-as como firmes e verdadeiras;</w:t>
      </w:r>
    </w:p>
    <w:p w14:paraId="10B3E5F0" w14:textId="062DDC39" w:rsidR="000E141B" w:rsidRPr="001441B1" w:rsidRDefault="000E141B" w:rsidP="001441B1">
      <w:pPr>
        <w:numPr>
          <w:ilvl w:val="2"/>
          <w:numId w:val="1"/>
        </w:numPr>
        <w:suppressAutoHyphens/>
        <w:spacing w:before="120" w:after="120" w:line="276" w:lineRule="auto"/>
        <w:ind w:left="1134" w:hanging="708"/>
        <w:jc w:val="both"/>
        <w:rPr>
          <w:rFonts w:ascii="Times New Roman" w:hAnsi="Times New Roman" w:cs="Times New Roman"/>
          <w:color w:val="000000" w:themeColor="text1"/>
          <w:sz w:val="24"/>
        </w:rPr>
      </w:pPr>
      <w:proofErr w:type="gramStart"/>
      <w:r w:rsidRPr="001441B1">
        <w:rPr>
          <w:rFonts w:ascii="Times New Roman" w:hAnsi="Times New Roman" w:cs="Times New Roman"/>
          <w:color w:val="000000" w:themeColor="text1"/>
          <w:sz w:val="24"/>
        </w:rPr>
        <w:t>que</w:t>
      </w:r>
      <w:proofErr w:type="gramEnd"/>
      <w:r w:rsidRPr="001441B1">
        <w:rPr>
          <w:rFonts w:ascii="Times New Roman" w:hAnsi="Times New Roman" w:cs="Times New Roman"/>
          <w:color w:val="000000" w:themeColor="text1"/>
          <w:sz w:val="24"/>
        </w:rPr>
        <w:t xml:space="preserve"> cumpre as exigências de reserva de cargos para pessoa com deficiência e para reabilitado da Previdência Social, de que trata </w:t>
      </w:r>
      <w:r w:rsidRPr="003922C1">
        <w:rPr>
          <w:rFonts w:ascii="Times New Roman" w:hAnsi="Times New Roman" w:cs="Times New Roman"/>
          <w:sz w:val="24"/>
        </w:rPr>
        <w:t>o art. 93 da Lei nº 8.213/91</w:t>
      </w:r>
      <w:r w:rsidRPr="001441B1">
        <w:rPr>
          <w:rFonts w:ascii="Times New Roman" w:hAnsi="Times New Roman" w:cs="Times New Roman"/>
          <w:color w:val="000000" w:themeColor="text1"/>
          <w:sz w:val="24"/>
        </w:rPr>
        <w:t>.</w:t>
      </w:r>
    </w:p>
    <w:p w14:paraId="6088E0D5" w14:textId="67A10C4E" w:rsidR="000E141B" w:rsidRPr="001441B1" w:rsidRDefault="000E141B" w:rsidP="001441B1">
      <w:pPr>
        <w:numPr>
          <w:ilvl w:val="2"/>
          <w:numId w:val="1"/>
        </w:numPr>
        <w:suppressAutoHyphens/>
        <w:spacing w:before="120" w:after="120" w:line="276" w:lineRule="auto"/>
        <w:ind w:left="1134" w:hanging="708"/>
        <w:jc w:val="both"/>
        <w:rPr>
          <w:rFonts w:ascii="Times New Roman" w:hAnsi="Times New Roman" w:cs="Times New Roman"/>
          <w:color w:val="000000" w:themeColor="text1"/>
          <w:sz w:val="24"/>
        </w:rPr>
      </w:pPr>
      <w:proofErr w:type="gramStart"/>
      <w:r w:rsidRPr="001441B1">
        <w:rPr>
          <w:rFonts w:ascii="Times New Roman" w:hAnsi="Times New Roman" w:cs="Times New Roman"/>
          <w:color w:val="000000" w:themeColor="text1"/>
          <w:sz w:val="24"/>
        </w:rPr>
        <w:t>que</w:t>
      </w:r>
      <w:proofErr w:type="gramEnd"/>
      <w:r w:rsidRPr="001441B1">
        <w:rPr>
          <w:rFonts w:ascii="Times New Roman" w:hAnsi="Times New Roman" w:cs="Times New Roman"/>
          <w:color w:val="000000" w:themeColor="text1"/>
          <w:sz w:val="24"/>
        </w:rPr>
        <w:t xml:space="preserve"> não emprega menor de 18 anos em trabalho noturno, perigoso ou insalubre e não emprega menor de 16 anos, salvo menor, a partir de 14 anos, na condição de aprendiz, nos termos do </w:t>
      </w:r>
      <w:r w:rsidRPr="003922C1">
        <w:rPr>
          <w:rFonts w:ascii="Times New Roman" w:hAnsi="Times New Roman" w:cs="Times New Roman"/>
          <w:sz w:val="24"/>
        </w:rPr>
        <w:t>artigo 7°, XXXIII, da Constituição</w:t>
      </w:r>
      <w:r w:rsidRPr="001441B1">
        <w:rPr>
          <w:rFonts w:ascii="Times New Roman" w:hAnsi="Times New Roman" w:cs="Times New Roman"/>
          <w:color w:val="000000" w:themeColor="text1"/>
          <w:sz w:val="24"/>
        </w:rPr>
        <w:t>;</w:t>
      </w:r>
    </w:p>
    <w:p w14:paraId="1A4611CF" w14:textId="5197F187" w:rsidR="000E141B" w:rsidRPr="00637E6A"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sz w:val="24"/>
        </w:rPr>
      </w:pPr>
      <w:r w:rsidRPr="001441B1">
        <w:rPr>
          <w:rFonts w:ascii="Times New Roman" w:hAnsi="Times New Roman" w:cs="Times New Roman"/>
          <w:color w:val="000000" w:themeColor="text1"/>
          <w:sz w:val="24"/>
        </w:rPr>
        <w:t xml:space="preserve">O fornecedor enquadrado como microempresa, empresa de pequeno porte ou sociedade cooperativa deverá declarar, ainda, em campo próprio do sistema eletrônico, que cumpre os requisitos estabelecidos no </w:t>
      </w:r>
      <w:r w:rsidRPr="003922C1">
        <w:rPr>
          <w:rFonts w:ascii="Times New Roman" w:hAnsi="Times New Roman" w:cs="Times New Roman"/>
          <w:sz w:val="24"/>
        </w:rPr>
        <w:t>artigo 3° da Lei Complementar nº 123, de 2006</w:t>
      </w:r>
      <w:r w:rsidRPr="001441B1">
        <w:rPr>
          <w:rFonts w:ascii="Times New Roman" w:hAnsi="Times New Roman" w:cs="Times New Roman"/>
          <w:color w:val="000000" w:themeColor="text1"/>
          <w:sz w:val="24"/>
        </w:rPr>
        <w:t xml:space="preserve">, estando apto a usufruir do tratamento favorecido estabelecido em seus </w:t>
      </w:r>
      <w:proofErr w:type="spellStart"/>
      <w:r w:rsidRPr="001441B1">
        <w:rPr>
          <w:rFonts w:ascii="Times New Roman" w:hAnsi="Times New Roman" w:cs="Times New Roman"/>
          <w:color w:val="000000" w:themeColor="text1"/>
          <w:sz w:val="24"/>
        </w:rPr>
        <w:t>arts</w:t>
      </w:r>
      <w:proofErr w:type="spellEnd"/>
      <w:r w:rsidRPr="001441B1">
        <w:rPr>
          <w:rFonts w:ascii="Times New Roman" w:hAnsi="Times New Roman" w:cs="Times New Roman"/>
          <w:color w:val="000000" w:themeColor="text1"/>
          <w:sz w:val="24"/>
        </w:rPr>
        <w:t xml:space="preserve">. 42 a 49, observado o disposto nos </w:t>
      </w:r>
      <w:r w:rsidRPr="003922C1">
        <w:rPr>
          <w:rFonts w:ascii="Times New Roman" w:hAnsi="Times New Roman" w:cs="Times New Roman"/>
          <w:sz w:val="24"/>
        </w:rPr>
        <w:t xml:space="preserve">§§ 1º ao 3º do art. 4º, da Lei </w:t>
      </w:r>
      <w:proofErr w:type="gramStart"/>
      <w:r w:rsidRPr="003922C1">
        <w:rPr>
          <w:rFonts w:ascii="Times New Roman" w:hAnsi="Times New Roman" w:cs="Times New Roman"/>
          <w:sz w:val="24"/>
        </w:rPr>
        <w:t>n.º</w:t>
      </w:r>
      <w:proofErr w:type="gramEnd"/>
      <w:r w:rsidRPr="003922C1">
        <w:rPr>
          <w:rFonts w:ascii="Times New Roman" w:hAnsi="Times New Roman" w:cs="Times New Roman"/>
          <w:sz w:val="24"/>
        </w:rPr>
        <w:t xml:space="preserve"> 14.133, de 2021.</w:t>
      </w:r>
    </w:p>
    <w:p w14:paraId="0D25F411" w14:textId="6F9E2448" w:rsidR="000E141B" w:rsidRPr="00637E6A" w:rsidRDefault="00637E6A"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sz w:val="24"/>
        </w:rPr>
      </w:pPr>
      <w:r w:rsidRPr="00637E6A">
        <w:rPr>
          <w:rFonts w:ascii="Times New Roman" w:hAnsi="Times New Roman" w:cs="Times New Roman"/>
          <w:sz w:val="24"/>
        </w:rPr>
        <w:lastRenderedPageBreak/>
        <w:t>F</w:t>
      </w:r>
      <w:r w:rsidR="000E141B" w:rsidRPr="00637E6A">
        <w:rPr>
          <w:rFonts w:ascii="Times New Roman" w:hAnsi="Times New Roman" w:cs="Times New Roman"/>
          <w:sz w:val="24"/>
        </w:rPr>
        <w:t>ica facultado ao fornecedor, ao cadastrar sua proposta inicial, a parametrização de valor final mínimo, com o registro do seu lance final aceitável (menor preço ou maior desconto, conforme o caso).</w:t>
      </w:r>
    </w:p>
    <w:p w14:paraId="0410D6B1" w14:textId="77777777" w:rsidR="000E141B" w:rsidRPr="00637E6A" w:rsidRDefault="000E141B" w:rsidP="00A7645D">
      <w:pPr>
        <w:numPr>
          <w:ilvl w:val="2"/>
          <w:numId w:val="1"/>
        </w:numPr>
        <w:suppressAutoHyphens/>
        <w:spacing w:before="120" w:after="120" w:line="276" w:lineRule="auto"/>
        <w:ind w:left="1134" w:hanging="708"/>
        <w:jc w:val="both"/>
        <w:rPr>
          <w:rFonts w:ascii="Times New Roman" w:hAnsi="Times New Roman" w:cs="Times New Roman"/>
          <w:sz w:val="24"/>
        </w:rPr>
      </w:pPr>
      <w:r w:rsidRPr="00637E6A">
        <w:rPr>
          <w:rFonts w:ascii="Times New Roman" w:hAnsi="Times New Roman" w:cs="Times New Roman"/>
          <w:sz w:val="24"/>
        </w:rPr>
        <w:t xml:space="preserve">Feita essa opção os lances serão enviados automaticamente pelo sistema, respeitados os limites cadastrados pelo fornecedor e o intervalo mínimo entre lances previsto neste aviso. </w:t>
      </w:r>
    </w:p>
    <w:p w14:paraId="150905B7" w14:textId="77777777" w:rsidR="000E141B" w:rsidRPr="00637E6A" w:rsidRDefault="000E141B" w:rsidP="00A7645D">
      <w:pPr>
        <w:numPr>
          <w:ilvl w:val="3"/>
          <w:numId w:val="1"/>
        </w:numPr>
        <w:suppressAutoHyphens/>
        <w:spacing w:before="120" w:after="120" w:line="276" w:lineRule="auto"/>
        <w:ind w:left="1985" w:hanging="851"/>
        <w:jc w:val="both"/>
        <w:rPr>
          <w:rFonts w:ascii="Times New Roman" w:hAnsi="Times New Roman" w:cs="Times New Roman"/>
          <w:sz w:val="24"/>
        </w:rPr>
      </w:pPr>
      <w:r w:rsidRPr="00637E6A">
        <w:rPr>
          <w:rFonts w:ascii="Times New Roman" w:hAnsi="Times New Roman" w:cs="Times New Roman"/>
          <w:sz w:val="24"/>
        </w:rPr>
        <w:t>Sem prejuízo do disposto acima, os lances poderão ser enviados manualmente, na forma da seção respectiva deste Aviso de Contratação Direta;</w:t>
      </w:r>
    </w:p>
    <w:p w14:paraId="162D06EA" w14:textId="77777777" w:rsidR="000E141B" w:rsidRPr="00637E6A" w:rsidRDefault="000E141B" w:rsidP="00A7645D">
      <w:pPr>
        <w:numPr>
          <w:ilvl w:val="2"/>
          <w:numId w:val="1"/>
        </w:numPr>
        <w:suppressAutoHyphens/>
        <w:spacing w:before="120" w:after="120" w:line="276" w:lineRule="auto"/>
        <w:ind w:left="1134" w:hanging="708"/>
        <w:jc w:val="both"/>
        <w:rPr>
          <w:rFonts w:ascii="Times New Roman" w:hAnsi="Times New Roman" w:cs="Times New Roman"/>
          <w:sz w:val="24"/>
        </w:rPr>
      </w:pPr>
      <w:r w:rsidRPr="00637E6A">
        <w:rPr>
          <w:rFonts w:ascii="Times New Roman" w:hAnsi="Times New Roman" w:cs="Times New Roman"/>
          <w:sz w:val="24"/>
        </w:rPr>
        <w:t>O valor final mínimo poderá ser alterado pelo fornecedor durante a fase de disputa, desde que não assuma valor superior a lance já registrado por ele no sistema.</w:t>
      </w:r>
    </w:p>
    <w:p w14:paraId="586EF2C8" w14:textId="77777777" w:rsidR="000E141B" w:rsidRPr="00637E6A" w:rsidRDefault="000E141B" w:rsidP="00A7645D">
      <w:pPr>
        <w:numPr>
          <w:ilvl w:val="2"/>
          <w:numId w:val="1"/>
        </w:numPr>
        <w:suppressAutoHyphens/>
        <w:spacing w:before="120" w:after="120" w:line="276" w:lineRule="auto"/>
        <w:ind w:left="1134" w:hanging="708"/>
        <w:jc w:val="both"/>
        <w:rPr>
          <w:rFonts w:ascii="Times New Roman" w:hAnsi="Times New Roman" w:cs="Times New Roman"/>
          <w:sz w:val="24"/>
        </w:rPr>
      </w:pPr>
      <w:r w:rsidRPr="00637E6A">
        <w:rPr>
          <w:rFonts w:ascii="Times New Roman" w:hAnsi="Times New Roman" w:cs="Times New Roman"/>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364D034" w14:textId="77777777" w:rsidR="000E141B" w:rsidRPr="00A7645D" w:rsidRDefault="000E141B" w:rsidP="00A7645D">
      <w:pPr>
        <w:pStyle w:val="Ttulo1"/>
        <w:tabs>
          <w:tab w:val="clear" w:pos="0"/>
        </w:tabs>
        <w:ind w:left="426" w:hanging="426"/>
        <w:rPr>
          <w:rFonts w:ascii="Times New Roman" w:hAnsi="Times New Roman" w:cs="Times New Roman"/>
          <w:sz w:val="24"/>
        </w:rPr>
      </w:pPr>
      <w:bookmarkStart w:id="4" w:name="_Toc144391462"/>
      <w:r w:rsidRPr="00A7645D">
        <w:rPr>
          <w:rFonts w:ascii="Times New Roman" w:hAnsi="Times New Roman" w:cs="Times New Roman"/>
          <w:sz w:val="24"/>
        </w:rPr>
        <w:t>FASE DE LANCES</w:t>
      </w:r>
      <w:bookmarkEnd w:id="4"/>
    </w:p>
    <w:p w14:paraId="3D9423CC" w14:textId="77777777" w:rsidR="000E141B" w:rsidRPr="00A7645D"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A7645D">
        <w:rPr>
          <w:rFonts w:ascii="Times New Roman" w:hAnsi="Times New Roman" w:cs="Times New Roman"/>
          <w:color w:val="000000" w:themeColor="text1"/>
          <w:sz w:val="24"/>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72E18D4" w14:textId="77777777" w:rsidR="000E141B" w:rsidRPr="00A7645D"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A7645D">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3E7B8769" w14:textId="77777777" w:rsidR="000E141B" w:rsidRPr="00065D6A" w:rsidRDefault="000E141B" w:rsidP="00A7645D">
      <w:pPr>
        <w:pStyle w:val="PargrafodaLista"/>
        <w:numPr>
          <w:ilvl w:val="2"/>
          <w:numId w:val="1"/>
        </w:numPr>
        <w:spacing w:before="120" w:after="120" w:line="276" w:lineRule="auto"/>
        <w:ind w:left="1134" w:hanging="708"/>
        <w:jc w:val="both"/>
        <w:rPr>
          <w:rFonts w:ascii="Times New Roman" w:hAnsi="Times New Roman" w:cs="Times New Roman"/>
          <w:sz w:val="24"/>
          <w:lang w:eastAsia="en-US"/>
        </w:rPr>
      </w:pPr>
      <w:r w:rsidRPr="00065D6A">
        <w:rPr>
          <w:rFonts w:ascii="Times New Roman" w:hAnsi="Times New Roman" w:cs="Times New Roman"/>
          <w:sz w:val="24"/>
        </w:rPr>
        <w:t xml:space="preserve">O lance </w:t>
      </w:r>
      <w:r w:rsidRPr="00065D6A">
        <w:rPr>
          <w:rFonts w:ascii="Times New Roman" w:hAnsi="Times New Roman" w:cs="Times New Roman"/>
          <w:color w:val="000000" w:themeColor="text1"/>
          <w:sz w:val="24"/>
          <w:lang w:eastAsia="en-US"/>
        </w:rPr>
        <w:t>deverá</w:t>
      </w:r>
      <w:r w:rsidRPr="00065D6A">
        <w:rPr>
          <w:rFonts w:ascii="Times New Roman" w:hAnsi="Times New Roman" w:cs="Times New Roman"/>
          <w:sz w:val="24"/>
        </w:rPr>
        <w:t xml:space="preserve"> ser ofertado pelo </w:t>
      </w:r>
      <w:r w:rsidRPr="00065D6A">
        <w:rPr>
          <w:rFonts w:ascii="Times New Roman" w:hAnsi="Times New Roman" w:cs="Times New Roman"/>
          <w:b/>
          <w:sz w:val="24"/>
        </w:rPr>
        <w:t>valor unitário do item</w:t>
      </w:r>
      <w:r w:rsidRPr="00065D6A">
        <w:rPr>
          <w:rFonts w:ascii="Times New Roman" w:hAnsi="Times New Roman" w:cs="Times New Roman"/>
          <w:sz w:val="24"/>
        </w:rPr>
        <w:t>.</w:t>
      </w:r>
    </w:p>
    <w:p w14:paraId="24068D81" w14:textId="77777777" w:rsidR="000E141B" w:rsidRPr="00065D6A"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065D6A">
        <w:rPr>
          <w:rFonts w:ascii="Times New Roman" w:hAnsi="Times New Roman" w:cs="Times New Roman"/>
          <w:color w:val="000000" w:themeColor="text1"/>
          <w:sz w:val="24"/>
        </w:rPr>
        <w:t>O fornecedor somente poderá oferecer valor inferior ou maior percentual de desconto em relação ao último lance por ele ofertado e registrado pelo sistema.</w:t>
      </w:r>
    </w:p>
    <w:p w14:paraId="2A6F56D8" w14:textId="77777777" w:rsidR="000E141B" w:rsidRPr="00065D6A" w:rsidRDefault="000E141B" w:rsidP="00A7645D">
      <w:pPr>
        <w:pStyle w:val="PargrafodaLista"/>
        <w:numPr>
          <w:ilvl w:val="2"/>
          <w:numId w:val="1"/>
        </w:numPr>
        <w:spacing w:before="120" w:after="120" w:line="276" w:lineRule="auto"/>
        <w:ind w:left="1134" w:hanging="708"/>
        <w:jc w:val="both"/>
        <w:rPr>
          <w:rFonts w:ascii="Times New Roman" w:hAnsi="Times New Roman" w:cs="Times New Roman"/>
          <w:color w:val="000000" w:themeColor="text1"/>
          <w:sz w:val="24"/>
          <w:lang w:eastAsia="en-US"/>
        </w:rPr>
      </w:pPr>
      <w:r w:rsidRPr="00065D6A">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C63732A" w14:textId="4C33016C" w:rsidR="000E141B" w:rsidRPr="00065D6A" w:rsidRDefault="000E141B" w:rsidP="00A7645D">
      <w:pPr>
        <w:pStyle w:val="PargrafodaLista"/>
        <w:numPr>
          <w:ilvl w:val="2"/>
          <w:numId w:val="1"/>
        </w:numPr>
        <w:spacing w:before="120" w:after="120" w:line="276" w:lineRule="auto"/>
        <w:ind w:left="1134" w:hanging="708"/>
        <w:jc w:val="both"/>
        <w:rPr>
          <w:rFonts w:ascii="Times New Roman" w:hAnsi="Times New Roman" w:cs="Times New Roman"/>
          <w:color w:val="000000" w:themeColor="text1"/>
          <w:sz w:val="24"/>
          <w:lang w:eastAsia="en-US"/>
        </w:rPr>
      </w:pPr>
      <w:r w:rsidRPr="00065D6A">
        <w:rPr>
          <w:rFonts w:ascii="Times New Roman" w:hAnsi="Times New Roman" w:cs="Times New Roman"/>
          <w:color w:val="000000" w:themeColor="text1"/>
          <w:sz w:val="24"/>
          <w:lang w:eastAsia="en-US"/>
        </w:rPr>
        <w:t xml:space="preserve">O intervalo mínimo de diferença de valores ou percentuais entre os lances, que incidirá tanto em relação aos lances intermediários quanto em relação ao que cobrir a melhor oferta é de </w:t>
      </w:r>
      <w:r w:rsidR="00637E6A" w:rsidRPr="00065D6A">
        <w:rPr>
          <w:rFonts w:ascii="Times New Roman" w:hAnsi="Times New Roman" w:cs="Times New Roman"/>
          <w:color w:val="000000" w:themeColor="text1"/>
          <w:sz w:val="24"/>
          <w:lang w:eastAsia="en-US"/>
        </w:rPr>
        <w:t>1,0% (um por cento).</w:t>
      </w:r>
    </w:p>
    <w:p w14:paraId="5E45CBCD" w14:textId="77777777" w:rsidR="000E141B" w:rsidRPr="00A7645D"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A7645D">
        <w:rPr>
          <w:rFonts w:ascii="Times New Roman" w:hAnsi="Times New Roman" w:cs="Times New Roman"/>
          <w:color w:val="000000" w:themeColor="text1"/>
          <w:sz w:val="24"/>
        </w:rPr>
        <w:t>Havendo lances iguais ao menor já ofertado, prevalecerá aquele que for recebido e registrado primeiro no sistema.</w:t>
      </w:r>
    </w:p>
    <w:p w14:paraId="36A8647F" w14:textId="77777777" w:rsidR="000E141B" w:rsidRPr="00A7645D"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A7645D">
        <w:rPr>
          <w:rFonts w:ascii="Times New Roman" w:hAnsi="Times New Roman" w:cs="Times New Roman"/>
          <w:color w:val="000000" w:themeColor="text1"/>
          <w:sz w:val="24"/>
        </w:rPr>
        <w:t>Caso o fornecedor não apresente lances, concorrerá com o valor de sua proposta.</w:t>
      </w:r>
    </w:p>
    <w:p w14:paraId="75241AA0" w14:textId="77777777" w:rsidR="000E141B" w:rsidRPr="00A7645D"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A7645D">
        <w:rPr>
          <w:rFonts w:ascii="Times New Roman" w:hAnsi="Times New Roman" w:cs="Times New Roman"/>
          <w:color w:val="000000" w:themeColor="text1"/>
          <w:sz w:val="24"/>
        </w:rPr>
        <w:lastRenderedPageBreak/>
        <w:t>Durante o procedimento, os fornecedores serão informados, em tempo real, do valor do menor lance ou do maior desconto registrado, vedada a identificação do fornecedor.</w:t>
      </w:r>
    </w:p>
    <w:p w14:paraId="051E58B3" w14:textId="77777777" w:rsidR="000E141B" w:rsidRPr="00A7645D"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A7645D">
        <w:rPr>
          <w:rFonts w:ascii="Times New Roman" w:hAnsi="Times New Roman" w:cs="Times New Roman"/>
          <w:color w:val="000000" w:themeColor="text1"/>
          <w:sz w:val="24"/>
        </w:rPr>
        <w:t>Imediatamente após o término do prazo estabelecido para a fase de lances, haverá o seu encerramento, com o ordenamento e divulgação dos lances, pelo sistema, em ordem crescente de classificação.</w:t>
      </w:r>
    </w:p>
    <w:p w14:paraId="783D8625" w14:textId="77777777" w:rsidR="000E141B" w:rsidRPr="00A7645D" w:rsidRDefault="000E141B" w:rsidP="00A7645D">
      <w:pPr>
        <w:pStyle w:val="PargrafodaLista"/>
        <w:numPr>
          <w:ilvl w:val="2"/>
          <w:numId w:val="1"/>
        </w:numPr>
        <w:spacing w:before="120" w:after="120" w:line="276" w:lineRule="auto"/>
        <w:ind w:left="1134" w:hanging="708"/>
        <w:jc w:val="both"/>
        <w:rPr>
          <w:rFonts w:ascii="Times New Roman" w:hAnsi="Times New Roman" w:cs="Times New Roman"/>
          <w:color w:val="000000" w:themeColor="text1"/>
          <w:sz w:val="24"/>
          <w:lang w:eastAsia="en-US"/>
        </w:rPr>
      </w:pPr>
      <w:r w:rsidRPr="00A7645D">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6B501F57" w14:textId="77777777" w:rsidR="000E141B" w:rsidRPr="00831CAB" w:rsidRDefault="000E141B" w:rsidP="00831CAB">
      <w:pPr>
        <w:pStyle w:val="Ttulo1"/>
        <w:tabs>
          <w:tab w:val="clear" w:pos="0"/>
        </w:tabs>
        <w:ind w:left="426" w:hanging="426"/>
        <w:rPr>
          <w:rFonts w:ascii="Times New Roman" w:hAnsi="Times New Roman" w:cs="Times New Roman"/>
          <w:sz w:val="24"/>
        </w:rPr>
      </w:pPr>
      <w:bookmarkStart w:id="5" w:name="_Toc144391463"/>
      <w:r w:rsidRPr="00831CAB">
        <w:rPr>
          <w:rFonts w:ascii="Times New Roman" w:hAnsi="Times New Roman" w:cs="Times New Roman"/>
          <w:sz w:val="24"/>
        </w:rPr>
        <w:t>JULGAMENTO DAS PROPOSTAS DE PREÇO</w:t>
      </w:r>
      <w:bookmarkEnd w:id="5"/>
    </w:p>
    <w:p w14:paraId="7BCF4E01" w14:textId="77777777" w:rsidR="000E141B" w:rsidRPr="001F0C21"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1F0C21">
        <w:rPr>
          <w:rFonts w:ascii="Times New Roman" w:hAnsi="Times New Roman" w:cs="Times New Roman"/>
          <w:color w:val="000000" w:themeColor="text1"/>
          <w:sz w:val="24"/>
        </w:rPr>
        <w:t>Encerrada a fase de lances, será verificada a conformidade da proposta classificada em primeiro lugar quanto à adequação do objeto e à compatibilidade do preço em relação ao estipulado para a contratação.</w:t>
      </w:r>
    </w:p>
    <w:p w14:paraId="5AF070E0" w14:textId="77777777" w:rsidR="000E141B" w:rsidRPr="001F0C21"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1F0C21">
        <w:rPr>
          <w:rFonts w:ascii="Times New Roman" w:hAnsi="Times New Roman" w:cs="Times New Roman"/>
          <w:color w:val="000000" w:themeColor="text1"/>
          <w:sz w:val="24"/>
        </w:rPr>
        <w:t>No caso de o preço da proposta do primeiro colocado estar acima do preço máximo definido para a contratação, poderá haver a negociação de condições mais vantajosas.</w:t>
      </w:r>
    </w:p>
    <w:p w14:paraId="55272C99" w14:textId="77777777" w:rsidR="000E141B" w:rsidRPr="001F0C21" w:rsidRDefault="000E141B" w:rsidP="001F0C21">
      <w:pPr>
        <w:pStyle w:val="PargrafodaLista"/>
        <w:numPr>
          <w:ilvl w:val="2"/>
          <w:numId w:val="1"/>
        </w:numPr>
        <w:spacing w:before="120" w:after="120" w:line="276" w:lineRule="auto"/>
        <w:ind w:left="1134" w:hanging="708"/>
        <w:jc w:val="both"/>
        <w:rPr>
          <w:rFonts w:ascii="Times New Roman" w:hAnsi="Times New Roman" w:cs="Times New Roman"/>
          <w:color w:val="000000" w:themeColor="text1"/>
          <w:sz w:val="24"/>
          <w:lang w:eastAsia="en-US"/>
        </w:rPr>
      </w:pPr>
      <w:r w:rsidRPr="001F0C21">
        <w:rPr>
          <w:rFonts w:ascii="Times New Roman" w:hAnsi="Times New Roman" w:cs="Times New Roman"/>
          <w:color w:val="000000" w:themeColor="text1"/>
          <w:sz w:val="24"/>
          <w:lang w:eastAsia="en-US"/>
        </w:rPr>
        <w:t>Neste caso, será encaminhada contraproposta ao fornecedor que tenha apresentado o melhor preço, para que seja obtida a melhor proposta com preço compatível ao estipulado pela Administração.</w:t>
      </w:r>
    </w:p>
    <w:p w14:paraId="5AE6C0A6" w14:textId="77777777" w:rsidR="000E141B" w:rsidRPr="001F0C21" w:rsidRDefault="000E141B" w:rsidP="001F0C21">
      <w:pPr>
        <w:pStyle w:val="PargrafodaLista"/>
        <w:numPr>
          <w:ilvl w:val="2"/>
          <w:numId w:val="1"/>
        </w:numPr>
        <w:spacing w:before="120" w:after="120" w:line="276" w:lineRule="auto"/>
        <w:ind w:left="1134" w:hanging="708"/>
        <w:jc w:val="both"/>
        <w:rPr>
          <w:rFonts w:ascii="Times New Roman" w:hAnsi="Times New Roman" w:cs="Times New Roman"/>
          <w:color w:val="000000" w:themeColor="text1"/>
          <w:sz w:val="24"/>
          <w:lang w:eastAsia="en-US"/>
        </w:rPr>
      </w:pPr>
      <w:r w:rsidRPr="001F0C21">
        <w:rPr>
          <w:rFonts w:ascii="Times New Roman" w:hAnsi="Times New Roman" w:cs="Times New Roman"/>
          <w:color w:val="000000" w:themeColor="text1"/>
          <w:sz w:val="24"/>
          <w:lang w:eastAsia="en-US"/>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61797CB1" w14:textId="77777777" w:rsidR="000E141B" w:rsidRPr="001F0C21"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1F0C21">
        <w:rPr>
          <w:rFonts w:ascii="Times New Roman" w:hAnsi="Times New Roman" w:cs="Times New Roman"/>
          <w:color w:val="000000" w:themeColor="text1"/>
          <w:sz w:val="24"/>
        </w:rPr>
        <w:t>Em qualquer caso, concluída a negociação, se houver, o resultado será registrado na ata do procedimento da dispensa eletrônica, devendo esta ser anexada aos autos do processo de contratação.</w:t>
      </w:r>
    </w:p>
    <w:p w14:paraId="0CB16AB8" w14:textId="77777777" w:rsidR="000E141B" w:rsidRPr="00065D6A"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1F0C21">
        <w:rPr>
          <w:rFonts w:ascii="Times New Roman" w:hAnsi="Times New Roman" w:cs="Times New Roman"/>
          <w:color w:val="000000" w:themeColor="text1"/>
          <w:sz w:val="24"/>
        </w:rPr>
        <w:t>Constatada a compatibilidade entre o valor da proposta e o estipulado para a contratação, será solicitada ao fornecedor a adequação da proposta ao valor negociado, acompanhada de documentos complementares, se necessários</w:t>
      </w:r>
      <w:r w:rsidRPr="00065D6A">
        <w:rPr>
          <w:rFonts w:ascii="Times New Roman" w:hAnsi="Times New Roman" w:cs="Times New Roman"/>
          <w:color w:val="000000" w:themeColor="text1"/>
          <w:sz w:val="24"/>
        </w:rPr>
        <w:t xml:space="preserve">. </w:t>
      </w:r>
    </w:p>
    <w:p w14:paraId="7D9B2D37" w14:textId="73C846FB" w:rsidR="000E141B" w:rsidRPr="00065D6A"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color w:val="000000" w:themeColor="text1"/>
          <w:sz w:val="24"/>
        </w:rPr>
      </w:pPr>
      <w:r w:rsidRPr="00065D6A">
        <w:rPr>
          <w:rFonts w:ascii="Times New Roman" w:hAnsi="Times New Roman" w:cs="Times New Roman"/>
          <w:color w:val="000000" w:themeColor="text1"/>
          <w:sz w:val="24"/>
        </w:rPr>
        <w:t xml:space="preserve">O prazo de validade </w:t>
      </w:r>
      <w:r w:rsidRPr="00065D6A">
        <w:rPr>
          <w:rFonts w:ascii="Times New Roman" w:hAnsi="Times New Roman" w:cs="Times New Roman"/>
          <w:sz w:val="24"/>
        </w:rPr>
        <w:t>da</w:t>
      </w:r>
      <w:r w:rsidRPr="00065D6A">
        <w:rPr>
          <w:rFonts w:ascii="Times New Roman" w:hAnsi="Times New Roman" w:cs="Times New Roman"/>
          <w:color w:val="000000" w:themeColor="text1"/>
          <w:sz w:val="24"/>
        </w:rPr>
        <w:t xml:space="preserve"> proposta não será inferior a </w:t>
      </w:r>
      <w:r w:rsidR="00A84EEE" w:rsidRPr="00065D6A">
        <w:rPr>
          <w:rFonts w:ascii="Times New Roman" w:hAnsi="Times New Roman" w:cs="Times New Roman"/>
          <w:b/>
          <w:bCs/>
          <w:sz w:val="24"/>
        </w:rPr>
        <w:t xml:space="preserve">60 (sessenta) </w:t>
      </w:r>
      <w:r w:rsidRPr="00065D6A">
        <w:rPr>
          <w:rFonts w:ascii="Times New Roman" w:hAnsi="Times New Roman" w:cs="Times New Roman"/>
          <w:color w:val="000000" w:themeColor="text1"/>
          <w:sz w:val="24"/>
        </w:rPr>
        <w:t>dias</w:t>
      </w:r>
      <w:r w:rsidRPr="00065D6A">
        <w:rPr>
          <w:rFonts w:ascii="Times New Roman" w:hAnsi="Times New Roman" w:cs="Times New Roman"/>
          <w:b/>
          <w:bCs/>
          <w:color w:val="000000" w:themeColor="text1"/>
          <w:sz w:val="24"/>
        </w:rPr>
        <w:t>,</w:t>
      </w:r>
      <w:r w:rsidRPr="00065D6A">
        <w:rPr>
          <w:rFonts w:ascii="Times New Roman" w:hAnsi="Times New Roman" w:cs="Times New Roman"/>
          <w:color w:val="000000" w:themeColor="text1"/>
          <w:sz w:val="24"/>
        </w:rPr>
        <w:t xml:space="preserve"> a contar da data de sua apresentação.</w:t>
      </w:r>
    </w:p>
    <w:p w14:paraId="45228473" w14:textId="77777777" w:rsidR="000E141B" w:rsidRPr="00065D6A" w:rsidRDefault="000E141B" w:rsidP="001F0C21">
      <w:pPr>
        <w:numPr>
          <w:ilvl w:val="1"/>
          <w:numId w:val="1"/>
        </w:numPr>
        <w:tabs>
          <w:tab w:val="clear" w:pos="0"/>
        </w:tabs>
        <w:suppressAutoHyphens/>
        <w:spacing w:before="120" w:after="120" w:line="276" w:lineRule="auto"/>
        <w:ind w:left="426" w:hanging="426"/>
        <w:jc w:val="both"/>
        <w:rPr>
          <w:rFonts w:ascii="Times New Roman" w:hAnsi="Times New Roman" w:cs="Times New Roman"/>
          <w:color w:val="000000" w:themeColor="text1"/>
          <w:sz w:val="24"/>
        </w:rPr>
      </w:pPr>
      <w:r w:rsidRPr="00065D6A">
        <w:rPr>
          <w:rFonts w:ascii="Times New Roman" w:hAnsi="Times New Roman" w:cs="Times New Roman"/>
          <w:color w:val="000000" w:themeColor="text1"/>
          <w:sz w:val="24"/>
        </w:rPr>
        <w:t xml:space="preserve">Será desclassificada a proposta vencedora que: </w:t>
      </w:r>
    </w:p>
    <w:p w14:paraId="58401827" w14:textId="77777777" w:rsidR="000E141B" w:rsidRPr="001F0C21" w:rsidRDefault="000E141B" w:rsidP="001F0C21">
      <w:pPr>
        <w:pStyle w:val="PargrafodaLista"/>
        <w:numPr>
          <w:ilvl w:val="2"/>
          <w:numId w:val="1"/>
        </w:numPr>
        <w:tabs>
          <w:tab w:val="clear" w:pos="0"/>
        </w:tabs>
        <w:spacing w:before="120" w:after="120" w:line="276" w:lineRule="auto"/>
        <w:ind w:left="1134" w:hanging="708"/>
        <w:jc w:val="both"/>
        <w:rPr>
          <w:rFonts w:ascii="Times New Roman" w:hAnsi="Times New Roman" w:cs="Times New Roman"/>
          <w:i/>
          <w:color w:val="000000" w:themeColor="text1"/>
          <w:sz w:val="24"/>
        </w:rPr>
      </w:pPr>
      <w:r w:rsidRPr="001F0C21">
        <w:rPr>
          <w:rFonts w:ascii="Times New Roman" w:hAnsi="Times New Roman" w:cs="Times New Roman"/>
          <w:color w:val="000000"/>
          <w:sz w:val="24"/>
        </w:rPr>
        <w:t>contiver vícios insanáveis</w:t>
      </w:r>
      <w:r w:rsidRPr="001F0C21">
        <w:rPr>
          <w:rFonts w:ascii="Times New Roman" w:hAnsi="Times New Roman" w:cs="Times New Roman"/>
          <w:iCs/>
          <w:color w:val="000000" w:themeColor="text1"/>
          <w:sz w:val="24"/>
        </w:rPr>
        <w:t>;</w:t>
      </w:r>
    </w:p>
    <w:p w14:paraId="2DEB6AFC" w14:textId="77777777" w:rsidR="000E141B" w:rsidRPr="001F0C21" w:rsidRDefault="000E141B" w:rsidP="001F0C21">
      <w:pPr>
        <w:pStyle w:val="PargrafodaLista"/>
        <w:numPr>
          <w:ilvl w:val="2"/>
          <w:numId w:val="1"/>
        </w:numPr>
        <w:tabs>
          <w:tab w:val="clear" w:pos="0"/>
        </w:tabs>
        <w:spacing w:before="120" w:after="120" w:line="276" w:lineRule="auto"/>
        <w:ind w:left="1134" w:hanging="708"/>
        <w:jc w:val="both"/>
        <w:rPr>
          <w:rFonts w:ascii="Times New Roman" w:hAnsi="Times New Roman" w:cs="Times New Roman"/>
          <w:i/>
          <w:color w:val="000000" w:themeColor="text1"/>
          <w:sz w:val="24"/>
        </w:rPr>
      </w:pPr>
      <w:r w:rsidRPr="001F0C21">
        <w:rPr>
          <w:rFonts w:ascii="Times New Roman" w:hAnsi="Times New Roman" w:cs="Times New Roman"/>
          <w:color w:val="000000"/>
          <w:sz w:val="24"/>
        </w:rPr>
        <w:t>não obedecer às especificações técnicas pormenorizadas neste aviso ou em seus anexos</w:t>
      </w:r>
      <w:r w:rsidRPr="001F0C21">
        <w:rPr>
          <w:rFonts w:ascii="Times New Roman" w:hAnsi="Times New Roman" w:cs="Times New Roman"/>
          <w:iCs/>
          <w:color w:val="000000" w:themeColor="text1"/>
          <w:sz w:val="24"/>
        </w:rPr>
        <w:t>;</w:t>
      </w:r>
    </w:p>
    <w:p w14:paraId="3B73FEB8" w14:textId="77777777" w:rsidR="000E141B" w:rsidRPr="001F0C21" w:rsidRDefault="000E141B" w:rsidP="001F0C21">
      <w:pPr>
        <w:pStyle w:val="PargrafodaLista"/>
        <w:numPr>
          <w:ilvl w:val="2"/>
          <w:numId w:val="1"/>
        </w:numPr>
        <w:tabs>
          <w:tab w:val="clear" w:pos="0"/>
        </w:tabs>
        <w:spacing w:before="120" w:after="120" w:line="276" w:lineRule="auto"/>
        <w:ind w:left="1134" w:hanging="708"/>
        <w:jc w:val="both"/>
        <w:rPr>
          <w:rFonts w:ascii="Times New Roman" w:hAnsi="Times New Roman" w:cs="Times New Roman"/>
          <w:color w:val="FF0000"/>
          <w:sz w:val="24"/>
        </w:rPr>
      </w:pPr>
      <w:r w:rsidRPr="001F0C21">
        <w:rPr>
          <w:rFonts w:ascii="Times New Roman" w:hAnsi="Times New Roman" w:cs="Times New Roman"/>
          <w:sz w:val="24"/>
        </w:rPr>
        <w:t>apresentar preços inexequíveis</w:t>
      </w:r>
      <w:r w:rsidRPr="00A84EEE">
        <w:rPr>
          <w:rFonts w:ascii="Times New Roman" w:hAnsi="Times New Roman" w:cs="Times New Roman"/>
          <w:sz w:val="24"/>
        </w:rPr>
        <w:t xml:space="preserve"> ou permanecerem acima do preço máximo definido para a contratação;</w:t>
      </w:r>
    </w:p>
    <w:p w14:paraId="6BFFA305" w14:textId="77777777" w:rsidR="000E141B" w:rsidRPr="001F0C21" w:rsidRDefault="000E141B" w:rsidP="001F0C21">
      <w:pPr>
        <w:pStyle w:val="PargrafodaLista"/>
        <w:numPr>
          <w:ilvl w:val="2"/>
          <w:numId w:val="1"/>
        </w:numPr>
        <w:tabs>
          <w:tab w:val="clear" w:pos="0"/>
        </w:tabs>
        <w:spacing w:before="120" w:after="120" w:line="276" w:lineRule="auto"/>
        <w:ind w:left="1134" w:hanging="708"/>
        <w:jc w:val="both"/>
        <w:rPr>
          <w:rFonts w:ascii="Times New Roman" w:hAnsi="Times New Roman" w:cs="Times New Roman"/>
          <w:i/>
          <w:color w:val="000000" w:themeColor="text1"/>
          <w:sz w:val="24"/>
        </w:rPr>
      </w:pPr>
      <w:r w:rsidRPr="001F0C21">
        <w:rPr>
          <w:rFonts w:ascii="Times New Roman" w:hAnsi="Times New Roman" w:cs="Times New Roman"/>
          <w:color w:val="000000"/>
          <w:sz w:val="24"/>
        </w:rPr>
        <w:t>não tiver sua exequibilidade demonstrada, quando exigido pela Administração</w:t>
      </w:r>
      <w:r w:rsidRPr="001F0C21">
        <w:rPr>
          <w:rFonts w:ascii="Times New Roman" w:hAnsi="Times New Roman" w:cs="Times New Roman"/>
          <w:iCs/>
          <w:color w:val="000000" w:themeColor="text1"/>
          <w:sz w:val="24"/>
        </w:rPr>
        <w:t>;</w:t>
      </w:r>
    </w:p>
    <w:p w14:paraId="491DF046" w14:textId="77777777" w:rsidR="000E141B" w:rsidRPr="001F0C21" w:rsidRDefault="000E141B" w:rsidP="001F0C21">
      <w:pPr>
        <w:pStyle w:val="PargrafodaLista"/>
        <w:numPr>
          <w:ilvl w:val="2"/>
          <w:numId w:val="1"/>
        </w:numPr>
        <w:tabs>
          <w:tab w:val="clear" w:pos="0"/>
        </w:tabs>
        <w:spacing w:before="120" w:after="120" w:line="276" w:lineRule="auto"/>
        <w:ind w:left="1134" w:hanging="708"/>
        <w:jc w:val="both"/>
        <w:rPr>
          <w:rFonts w:ascii="Times New Roman" w:hAnsi="Times New Roman" w:cs="Times New Roman"/>
          <w:i/>
          <w:color w:val="000000" w:themeColor="text1"/>
          <w:sz w:val="24"/>
        </w:rPr>
      </w:pPr>
      <w:r w:rsidRPr="001F0C21">
        <w:rPr>
          <w:rFonts w:ascii="Times New Roman" w:hAnsi="Times New Roman" w:cs="Times New Roman"/>
          <w:color w:val="000000"/>
          <w:sz w:val="24"/>
        </w:rPr>
        <w:t>apresentar desconformidade com quaisquer outras exigências deste aviso ou seus anexos, desde que insanável.</w:t>
      </w:r>
    </w:p>
    <w:p w14:paraId="1C979834" w14:textId="77777777" w:rsidR="000E141B" w:rsidRPr="001F0C21" w:rsidRDefault="000E141B" w:rsidP="001F0C21">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1F0C21">
        <w:rPr>
          <w:rFonts w:ascii="Times New Roman" w:hAnsi="Times New Roman" w:cs="Times New Roman"/>
          <w:color w:val="000000" w:themeColor="text1"/>
          <w:sz w:val="24"/>
        </w:rPr>
        <w:lastRenderedPageBreak/>
        <w:t>Quando o fornecedor não conseguir comprovar que possui ou possuirá recursos suficientes para executar a contento o objeto, será considerada inexequível a proposta de preços ou menor lance que:</w:t>
      </w:r>
    </w:p>
    <w:p w14:paraId="7EB6D682" w14:textId="77777777" w:rsidR="000E141B" w:rsidRPr="001F0C21" w:rsidRDefault="000E141B" w:rsidP="001F0C21">
      <w:pPr>
        <w:pStyle w:val="PargrafodaLista"/>
        <w:numPr>
          <w:ilvl w:val="2"/>
          <w:numId w:val="1"/>
        </w:numPr>
        <w:tabs>
          <w:tab w:val="clear" w:pos="0"/>
        </w:tabs>
        <w:spacing w:before="120" w:after="120" w:line="276" w:lineRule="auto"/>
        <w:ind w:left="1134" w:hanging="708"/>
        <w:jc w:val="both"/>
        <w:rPr>
          <w:rFonts w:ascii="Times New Roman" w:hAnsi="Times New Roman" w:cs="Times New Roman"/>
          <w:color w:val="000000"/>
          <w:sz w:val="24"/>
        </w:rPr>
      </w:pPr>
      <w:r w:rsidRPr="001F0C21">
        <w:rPr>
          <w:rFonts w:ascii="Times New Roman" w:hAnsi="Times New Roman" w:cs="Times New Roman"/>
          <w:color w:val="000000"/>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EA182DD" w14:textId="77777777" w:rsidR="000E141B" w:rsidRPr="00831CAB" w:rsidRDefault="000E141B" w:rsidP="00831CA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31CAB">
        <w:rPr>
          <w:rFonts w:ascii="Times New Roman" w:hAnsi="Times New Roman" w:cs="Times New Roman"/>
          <w:color w:val="000000" w:themeColor="text1"/>
          <w:sz w:val="24"/>
        </w:rPr>
        <w:t xml:space="preserve">Se houver indícios de inexequibilidade da proposta de preço, ou em caso da necessidade de esclarecimentos complementares, poderão ser efetuadas diligências, para que o fornecedor comprove a exequibilidade da proposta.  </w:t>
      </w:r>
    </w:p>
    <w:p w14:paraId="75262E26" w14:textId="09901CB9" w:rsidR="000E141B" w:rsidRPr="00831CAB" w:rsidRDefault="000E141B" w:rsidP="00831CA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31CAB">
        <w:rPr>
          <w:rFonts w:ascii="Times New Roman" w:hAnsi="Times New Roman" w:cs="Times New Roman"/>
          <w:color w:val="000000" w:themeColor="text1"/>
          <w:sz w:val="24"/>
        </w:rPr>
        <w:t xml:space="preserve">Erros no preenchimento da planilha </w:t>
      </w:r>
      <w:r w:rsidR="00673426" w:rsidRPr="00831CAB">
        <w:rPr>
          <w:rFonts w:ascii="Times New Roman" w:hAnsi="Times New Roman" w:cs="Times New Roman"/>
          <w:color w:val="000000" w:themeColor="text1"/>
          <w:sz w:val="24"/>
        </w:rPr>
        <w:t>não</w:t>
      </w:r>
      <w:r w:rsidRPr="00831CAB">
        <w:rPr>
          <w:rFonts w:ascii="Times New Roman" w:hAnsi="Times New Roman" w:cs="Times New Roman"/>
          <w:color w:val="000000" w:themeColor="text1"/>
          <w:sz w:val="24"/>
        </w:rPr>
        <w:t xml:space="preserve"> constituem motivo para a </w:t>
      </w:r>
      <w:r w:rsidR="00673426" w:rsidRPr="00831CAB">
        <w:rPr>
          <w:rFonts w:ascii="Times New Roman" w:hAnsi="Times New Roman" w:cs="Times New Roman"/>
          <w:color w:val="000000" w:themeColor="text1"/>
          <w:sz w:val="24"/>
        </w:rPr>
        <w:t>desclassificação</w:t>
      </w:r>
      <w:r w:rsidRPr="00831CAB">
        <w:rPr>
          <w:rFonts w:ascii="Times New Roman" w:hAnsi="Times New Roman" w:cs="Times New Roman"/>
          <w:color w:val="000000" w:themeColor="text1"/>
          <w:sz w:val="24"/>
        </w:rPr>
        <w:t xml:space="preserve"> da proposta. A planilha </w:t>
      </w:r>
      <w:r w:rsidR="00673426" w:rsidRPr="00831CAB">
        <w:rPr>
          <w:rFonts w:ascii="Times New Roman" w:hAnsi="Times New Roman" w:cs="Times New Roman"/>
          <w:color w:val="000000" w:themeColor="text1"/>
          <w:sz w:val="24"/>
        </w:rPr>
        <w:t>poderá</w:t>
      </w:r>
      <w:r w:rsidRPr="00831CAB">
        <w:rPr>
          <w:rFonts w:ascii="Times New Roman" w:hAnsi="Times New Roman" w:cs="Times New Roman"/>
          <w:color w:val="000000" w:themeColor="text1"/>
          <w:sz w:val="24"/>
        </w:rPr>
        <w:t>́ ser ajustada pelo fornecedor, no prazo indicado pelo sistema, desde que não haja majoração do preço.</w:t>
      </w:r>
    </w:p>
    <w:p w14:paraId="54C56E26" w14:textId="77777777" w:rsidR="000E141B" w:rsidRPr="00831CAB" w:rsidRDefault="000E141B" w:rsidP="00831CAB">
      <w:pPr>
        <w:pStyle w:val="PargrafodaLista"/>
        <w:numPr>
          <w:ilvl w:val="2"/>
          <w:numId w:val="1"/>
        </w:numPr>
        <w:tabs>
          <w:tab w:val="clear" w:pos="0"/>
        </w:tabs>
        <w:spacing w:before="120" w:after="120" w:line="276" w:lineRule="auto"/>
        <w:ind w:left="1134" w:hanging="708"/>
        <w:jc w:val="both"/>
        <w:rPr>
          <w:rFonts w:ascii="Times New Roman" w:hAnsi="Times New Roman" w:cs="Times New Roman"/>
          <w:color w:val="000000"/>
          <w:sz w:val="24"/>
        </w:rPr>
      </w:pPr>
      <w:r w:rsidRPr="00831CAB">
        <w:rPr>
          <w:rFonts w:ascii="Times New Roman" w:hAnsi="Times New Roman" w:cs="Times New Roman"/>
          <w:color w:val="000000"/>
          <w:sz w:val="24"/>
        </w:rPr>
        <w:t>O ajuste de que trata este dispositivo se limita a sanar erros ou falhas que não alterem a substância das propostas;</w:t>
      </w:r>
    </w:p>
    <w:p w14:paraId="351F9BDF" w14:textId="77ADF7C5" w:rsidR="000E141B" w:rsidRPr="00831CAB" w:rsidRDefault="000E141B" w:rsidP="00831CAB">
      <w:pPr>
        <w:pStyle w:val="PargrafodaLista"/>
        <w:numPr>
          <w:ilvl w:val="2"/>
          <w:numId w:val="1"/>
        </w:numPr>
        <w:tabs>
          <w:tab w:val="clear" w:pos="0"/>
        </w:tabs>
        <w:spacing w:before="120" w:after="120" w:line="276" w:lineRule="auto"/>
        <w:ind w:left="1134" w:hanging="708"/>
        <w:jc w:val="both"/>
        <w:rPr>
          <w:rFonts w:ascii="Times New Roman" w:hAnsi="Times New Roman" w:cs="Times New Roman"/>
          <w:color w:val="000000"/>
          <w:sz w:val="24"/>
        </w:rPr>
      </w:pPr>
      <w:r w:rsidRPr="00831CAB">
        <w:rPr>
          <w:rFonts w:ascii="Times New Roman" w:hAnsi="Times New Roman" w:cs="Times New Roman"/>
          <w:color w:val="000000"/>
          <w:sz w:val="24"/>
        </w:rPr>
        <w:t xml:space="preserve">Considera-se erro no preenchimento da planilha passível de correção a </w:t>
      </w:r>
      <w:r w:rsidR="00673426" w:rsidRPr="00831CAB">
        <w:rPr>
          <w:rFonts w:ascii="Times New Roman" w:hAnsi="Times New Roman" w:cs="Times New Roman"/>
          <w:color w:val="000000"/>
          <w:sz w:val="24"/>
        </w:rPr>
        <w:t>indicação</w:t>
      </w:r>
      <w:r w:rsidRPr="00831CAB">
        <w:rPr>
          <w:rFonts w:ascii="Times New Roman" w:hAnsi="Times New Roman" w:cs="Times New Roman"/>
          <w:color w:val="000000"/>
          <w:sz w:val="24"/>
        </w:rPr>
        <w:t xml:space="preserve"> de recolhimento de impostos e </w:t>
      </w:r>
      <w:r w:rsidR="00673426" w:rsidRPr="00831CAB">
        <w:rPr>
          <w:rFonts w:ascii="Times New Roman" w:hAnsi="Times New Roman" w:cs="Times New Roman"/>
          <w:color w:val="000000"/>
          <w:sz w:val="24"/>
        </w:rPr>
        <w:t>contribuições</w:t>
      </w:r>
      <w:r w:rsidRPr="00831CAB">
        <w:rPr>
          <w:rFonts w:ascii="Times New Roman" w:hAnsi="Times New Roman" w:cs="Times New Roman"/>
          <w:color w:val="000000"/>
          <w:sz w:val="24"/>
        </w:rPr>
        <w:t xml:space="preserve"> na forma do Simples Nacional, quando não cabível esse regime.</w:t>
      </w:r>
    </w:p>
    <w:p w14:paraId="18AB7B5A" w14:textId="77777777" w:rsidR="000E141B" w:rsidRPr="00831CAB" w:rsidRDefault="000E141B" w:rsidP="00831CA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31CAB">
        <w:rPr>
          <w:rFonts w:ascii="Times New Roman" w:hAnsi="Times New Roman" w:cs="Times New Roman"/>
          <w:color w:val="000000" w:themeColor="text1"/>
          <w:sz w:val="24"/>
        </w:rPr>
        <w:t>Para fins de análise da proposta quanto ao cumprimento das especificações do objeto, poderá ser colhida a manifestação escrita do setor requisitante do serviço ou da área especializada no objeto.</w:t>
      </w:r>
    </w:p>
    <w:p w14:paraId="05A7EE29" w14:textId="77777777" w:rsidR="000E141B" w:rsidRPr="00831CAB" w:rsidRDefault="000E141B" w:rsidP="00831CA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31CAB">
        <w:rPr>
          <w:rFonts w:ascii="Times New Roman" w:hAnsi="Times New Roman" w:cs="Times New Roman"/>
          <w:color w:val="000000" w:themeColor="text1"/>
          <w:sz w:val="24"/>
        </w:rPr>
        <w:t>Se a proposta ou lance vencedor for desclassificado, será examinada a proposta ou lance subsequente, e, assim sucessivamente, na ordem de classificação.</w:t>
      </w:r>
    </w:p>
    <w:p w14:paraId="166852CB" w14:textId="77777777" w:rsidR="000E141B" w:rsidRPr="00831CAB" w:rsidRDefault="000E141B" w:rsidP="00831CA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31CAB">
        <w:rPr>
          <w:rFonts w:ascii="Times New Roman" w:hAnsi="Times New Roman" w:cs="Times New Roman"/>
          <w:color w:val="000000" w:themeColor="text1"/>
          <w:sz w:val="24"/>
        </w:rPr>
        <w:t>Havendo necessidade, a sessão será suspensa, informando-se no “chat” a nova data e horário para a sua continuidade.</w:t>
      </w:r>
    </w:p>
    <w:p w14:paraId="3B3CFC8E" w14:textId="77777777" w:rsidR="000E141B" w:rsidRPr="00831CAB" w:rsidRDefault="000E141B" w:rsidP="00831CA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31CAB">
        <w:rPr>
          <w:rFonts w:ascii="Times New Roman" w:hAnsi="Times New Roman" w:cs="Times New Roman"/>
          <w:color w:val="000000" w:themeColor="text1"/>
          <w:sz w:val="24"/>
        </w:rPr>
        <w:t>Encerrada a análise quanto à aceitação da proposta, será iniciada a fase de habilitação, observado o disposto neste Aviso de Contratação Direta. </w:t>
      </w:r>
    </w:p>
    <w:p w14:paraId="2DB1A004" w14:textId="77777777" w:rsidR="000E141B" w:rsidRPr="00831CAB" w:rsidRDefault="000E141B" w:rsidP="00831CAB">
      <w:pPr>
        <w:pStyle w:val="Ttulo1"/>
        <w:tabs>
          <w:tab w:val="clear" w:pos="0"/>
        </w:tabs>
        <w:ind w:left="426" w:hanging="426"/>
        <w:rPr>
          <w:rFonts w:ascii="Times New Roman" w:hAnsi="Times New Roman" w:cs="Times New Roman"/>
          <w:sz w:val="24"/>
        </w:rPr>
      </w:pPr>
      <w:bookmarkStart w:id="6" w:name="_Toc144391464"/>
      <w:r w:rsidRPr="00831CAB">
        <w:rPr>
          <w:rFonts w:ascii="Times New Roman" w:hAnsi="Times New Roman" w:cs="Times New Roman"/>
          <w:sz w:val="24"/>
        </w:rPr>
        <w:t>HABILITAÇÃO</w:t>
      </w:r>
      <w:bookmarkEnd w:id="6"/>
    </w:p>
    <w:p w14:paraId="1254776C" w14:textId="77777777" w:rsidR="000E141B" w:rsidRPr="008E440B" w:rsidRDefault="000E141B" w:rsidP="008E440B">
      <w:pPr>
        <w:numPr>
          <w:ilvl w:val="1"/>
          <w:numId w:val="1"/>
        </w:numPr>
        <w:tabs>
          <w:tab w:val="clear" w:pos="0"/>
        </w:tabs>
        <w:suppressAutoHyphens/>
        <w:spacing w:before="120" w:after="120" w:line="276" w:lineRule="auto"/>
        <w:ind w:left="426" w:hanging="426"/>
        <w:contextualSpacing/>
        <w:jc w:val="both"/>
        <w:rPr>
          <w:rFonts w:ascii="Times New Roman" w:hAnsi="Times New Roman" w:cs="Times New Roman"/>
          <w:b/>
          <w:sz w:val="24"/>
          <w:lang w:eastAsia="ar-SA"/>
        </w:rPr>
      </w:pPr>
      <w:r w:rsidRPr="008E440B">
        <w:rPr>
          <w:rFonts w:ascii="Times New Roman" w:hAnsi="Times New Roman" w:cs="Times New Roman"/>
          <w:sz w:val="24"/>
          <w:lang w:eastAsia="ar-SA"/>
        </w:rPr>
        <w:t xml:space="preserve">Os </w:t>
      </w:r>
      <w:r w:rsidRPr="008E440B">
        <w:rPr>
          <w:rFonts w:ascii="Times New Roman" w:hAnsi="Times New Roman" w:cs="Times New Roman"/>
          <w:color w:val="000000"/>
          <w:sz w:val="24"/>
        </w:rPr>
        <w:t>documentos</w:t>
      </w:r>
      <w:r w:rsidRPr="008E440B">
        <w:rPr>
          <w:rFonts w:ascii="Times New Roman" w:hAnsi="Times New Roman" w:cs="Times New Roman"/>
          <w:sz w:val="24"/>
          <w:lang w:eastAsia="ar-SA"/>
        </w:rPr>
        <w:t xml:space="preserve"> a serem exigidos para fins de habilitação constam do </w:t>
      </w:r>
      <w:r w:rsidRPr="00CB3245">
        <w:rPr>
          <w:rFonts w:ascii="Times New Roman" w:hAnsi="Times New Roman" w:cs="Times New Roman"/>
          <w:sz w:val="24"/>
          <w:lang w:eastAsia="ar-SA"/>
        </w:rPr>
        <w:t>ANEXO I – DOCUMENTAÇÃO EXIGIDA PARA HABILITAÇÃO deste aviso e serão</w:t>
      </w:r>
      <w:r w:rsidRPr="008E440B">
        <w:rPr>
          <w:rFonts w:ascii="Times New Roman" w:hAnsi="Times New Roman" w:cs="Times New Roman"/>
          <w:sz w:val="24"/>
          <w:lang w:eastAsia="ar-SA"/>
        </w:rPr>
        <w:t xml:space="preserve"> solicitados do fornecedor mais bem classificado na fase de lances.</w:t>
      </w:r>
    </w:p>
    <w:p w14:paraId="4D762607" w14:textId="77777777" w:rsidR="000E141B" w:rsidRPr="008E440B" w:rsidRDefault="000E141B" w:rsidP="008E440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489DB26F" w14:textId="4B9FCD4B" w:rsidR="000E141B" w:rsidRPr="008E440B" w:rsidRDefault="000E141B" w:rsidP="008E440B">
      <w:pPr>
        <w:pStyle w:val="PargrafodaLista"/>
        <w:spacing w:before="120" w:after="120" w:line="276" w:lineRule="auto"/>
        <w:ind w:left="426"/>
        <w:jc w:val="both"/>
        <w:rPr>
          <w:rFonts w:ascii="Times New Roman" w:hAnsi="Times New Roman" w:cs="Times New Roman"/>
          <w:sz w:val="24"/>
          <w:lang w:eastAsia="ar-SA"/>
        </w:rPr>
      </w:pPr>
      <w:r w:rsidRPr="008E440B">
        <w:rPr>
          <w:rFonts w:ascii="Times New Roman" w:hAnsi="Times New Roman" w:cs="Times New Roman"/>
          <w:sz w:val="24"/>
          <w:lang w:eastAsia="ar-SA"/>
        </w:rPr>
        <w:lastRenderedPageBreak/>
        <w:t xml:space="preserve">a) </w:t>
      </w:r>
      <w:r w:rsidRPr="00CB3245">
        <w:rPr>
          <w:rFonts w:ascii="Times New Roman" w:hAnsi="Times New Roman" w:cs="Times New Roman"/>
          <w:sz w:val="24"/>
          <w:lang w:eastAsia="ar-SA"/>
        </w:rPr>
        <w:t>SICAF</w:t>
      </w:r>
      <w:r w:rsidRPr="008E440B">
        <w:rPr>
          <w:rFonts w:ascii="Times New Roman" w:hAnsi="Times New Roman" w:cs="Times New Roman"/>
          <w:sz w:val="24"/>
          <w:lang w:eastAsia="ar-SA"/>
        </w:rPr>
        <w:t xml:space="preserve">;  </w:t>
      </w:r>
    </w:p>
    <w:p w14:paraId="13CAC6AA" w14:textId="33484F55" w:rsidR="000E141B" w:rsidRPr="008E440B" w:rsidRDefault="000E141B" w:rsidP="008E440B">
      <w:pPr>
        <w:pStyle w:val="PargrafodaLista"/>
        <w:spacing w:before="120" w:after="120" w:line="276" w:lineRule="auto"/>
        <w:ind w:left="426"/>
        <w:jc w:val="both"/>
        <w:rPr>
          <w:rFonts w:ascii="Times New Roman" w:hAnsi="Times New Roman" w:cs="Times New Roman"/>
          <w:sz w:val="24"/>
          <w:lang w:eastAsia="ar-SA"/>
        </w:rPr>
      </w:pPr>
      <w:r w:rsidRPr="008E440B">
        <w:rPr>
          <w:rFonts w:ascii="Times New Roman" w:hAnsi="Times New Roman" w:cs="Times New Roman"/>
          <w:sz w:val="24"/>
          <w:lang w:eastAsia="ar-SA"/>
        </w:rPr>
        <w:t>b) Cadastro Nacional de Empresas Inidôneas e Suspensas - CEIS, mantido pela Controladoria-Geral da União</w:t>
      </w:r>
      <w:r w:rsidR="008E440B" w:rsidRPr="008E440B">
        <w:rPr>
          <w:rFonts w:ascii="Times New Roman" w:hAnsi="Times New Roman" w:cs="Times New Roman"/>
          <w:sz w:val="24"/>
          <w:lang w:eastAsia="ar-SA"/>
        </w:rPr>
        <w:t xml:space="preserve"> </w:t>
      </w:r>
      <w:r w:rsidRPr="008E440B">
        <w:rPr>
          <w:rFonts w:ascii="Times New Roman" w:hAnsi="Times New Roman" w:cs="Times New Roman"/>
          <w:sz w:val="24"/>
          <w:lang w:eastAsia="ar-SA"/>
        </w:rPr>
        <w:t>(</w:t>
      </w:r>
      <w:r w:rsidRPr="00CB3245">
        <w:rPr>
          <w:rFonts w:ascii="Times New Roman" w:hAnsi="Times New Roman" w:cs="Times New Roman"/>
          <w:sz w:val="24"/>
        </w:rPr>
        <w:t>https://portaldatransparencia.gov.br/sancoes/consulta?cadastro=1%2C2</w:t>
      </w:r>
      <w:r w:rsidRPr="008E440B">
        <w:rPr>
          <w:rFonts w:ascii="Times New Roman" w:hAnsi="Times New Roman" w:cs="Times New Roman"/>
          <w:sz w:val="24"/>
          <w:lang w:eastAsia="ar-SA"/>
        </w:rPr>
        <w:t>); e</w:t>
      </w:r>
    </w:p>
    <w:p w14:paraId="1D92211D" w14:textId="5AE6F2A3" w:rsidR="000E141B" w:rsidRPr="008E440B" w:rsidRDefault="000E141B" w:rsidP="008E440B">
      <w:pPr>
        <w:pStyle w:val="PargrafodaLista"/>
        <w:spacing w:before="120" w:after="120" w:line="276" w:lineRule="auto"/>
        <w:ind w:left="426"/>
        <w:jc w:val="both"/>
        <w:rPr>
          <w:rFonts w:ascii="Times New Roman" w:hAnsi="Times New Roman" w:cs="Times New Roman"/>
          <w:sz w:val="24"/>
        </w:rPr>
      </w:pPr>
      <w:r w:rsidRPr="008E440B">
        <w:rPr>
          <w:rFonts w:ascii="Times New Roman" w:hAnsi="Times New Roman" w:cs="Times New Roman"/>
          <w:sz w:val="24"/>
          <w:lang w:eastAsia="ar-SA"/>
        </w:rPr>
        <w:t>c) Cadastro Nacional de Empresas Punidas – CNEP, mantido pela Controladoria-Geral da União (</w:t>
      </w:r>
      <w:r w:rsidRPr="00CB3245">
        <w:rPr>
          <w:rFonts w:ascii="Times New Roman" w:hAnsi="Times New Roman" w:cs="Times New Roman"/>
          <w:sz w:val="24"/>
        </w:rPr>
        <w:t>https://portaldatransparencia.gov.br/sancoes/consulta?cadastro=1%2C2</w:t>
      </w:r>
      <w:r w:rsidRPr="008E440B">
        <w:rPr>
          <w:rFonts w:ascii="Times New Roman" w:hAnsi="Times New Roman" w:cs="Times New Roman"/>
          <w:sz w:val="24"/>
          <w:lang w:eastAsia="ar-SA"/>
        </w:rPr>
        <w:t>).</w:t>
      </w:r>
    </w:p>
    <w:p w14:paraId="0A0D202B" w14:textId="6419390B" w:rsidR="000E141B" w:rsidRDefault="000E141B" w:rsidP="005A439E">
      <w:pPr>
        <w:numPr>
          <w:ilvl w:val="2"/>
          <w:numId w:val="1"/>
        </w:numPr>
        <w:tabs>
          <w:tab w:val="clear" w:pos="0"/>
        </w:tabs>
        <w:suppressAutoHyphens/>
        <w:spacing w:before="120" w:after="120" w:line="276" w:lineRule="auto"/>
        <w:ind w:left="1134" w:hanging="708"/>
        <w:contextualSpacing/>
        <w:jc w:val="both"/>
        <w:rPr>
          <w:rFonts w:cs="Arial"/>
          <w:szCs w:val="20"/>
        </w:rPr>
      </w:pPr>
      <w:r w:rsidRPr="008E440B">
        <w:rPr>
          <w:rFonts w:ascii="Times New Roman" w:hAnsi="Times New Roman" w:cs="Times New Roman"/>
          <w:color w:val="000000" w:themeColor="text1"/>
          <w:sz w:val="24"/>
        </w:rPr>
        <w:t xml:space="preserve">A consulta aos </w:t>
      </w:r>
      <w:r w:rsidRPr="008E440B">
        <w:rPr>
          <w:rFonts w:ascii="Times New Roman" w:hAnsi="Times New Roman" w:cs="Times New Roman"/>
          <w:sz w:val="24"/>
          <w:lang w:eastAsia="ar-SA"/>
        </w:rPr>
        <w:t>cadastros</w:t>
      </w:r>
      <w:r w:rsidRPr="008E440B">
        <w:rPr>
          <w:rFonts w:ascii="Times New Roman" w:hAnsi="Times New Roman" w:cs="Times New Roman"/>
          <w:color w:val="000000" w:themeColor="text1"/>
          <w:sz w:val="24"/>
        </w:rPr>
        <w:t xml:space="preserve"> será realizada em nome da empresa fornecedora e de seu sócio majoritário, por força do </w:t>
      </w:r>
      <w:r w:rsidRPr="00CB3245">
        <w:rPr>
          <w:rFonts w:ascii="Times New Roman" w:hAnsi="Times New Roman" w:cs="Times New Roman"/>
          <w:sz w:val="24"/>
        </w:rPr>
        <w:t>artigo 12 da Lei n° 8.429, de 2 de junho de 1992</w:t>
      </w:r>
      <w:r w:rsidRPr="008E440B">
        <w:rPr>
          <w:rFonts w:ascii="Times New Roman" w:hAnsi="Times New Roman" w:cs="Times New Roman"/>
          <w:color w:val="000000" w:themeColor="text1"/>
          <w:sz w:val="24"/>
        </w:rPr>
        <w:t>, que prevê, dentre as sanções impostas ao responsável pela prática de ato de improbidade administrativa, a proibição de contratar com o Poder Público, inclusive por intermédio de pessoa jurídica da qual seja sócio majoritário</w:t>
      </w:r>
      <w:r>
        <w:rPr>
          <w:rFonts w:cs="Arial"/>
          <w:color w:val="000000" w:themeColor="text1"/>
          <w:szCs w:val="20"/>
        </w:rPr>
        <w:t>.</w:t>
      </w:r>
    </w:p>
    <w:p w14:paraId="3497C1CD" w14:textId="77777777" w:rsidR="000E141B" w:rsidRPr="008E440B" w:rsidRDefault="000E141B" w:rsidP="005A439E">
      <w:pPr>
        <w:numPr>
          <w:ilvl w:val="3"/>
          <w:numId w:val="1"/>
        </w:numPr>
        <w:tabs>
          <w:tab w:val="clear" w:pos="0"/>
        </w:tabs>
        <w:suppressAutoHyphens/>
        <w:spacing w:before="120" w:after="120" w:line="276" w:lineRule="auto"/>
        <w:ind w:left="1701" w:hanging="567"/>
        <w:contextualSpacing/>
        <w:jc w:val="both"/>
        <w:rPr>
          <w:rFonts w:ascii="Times New Roman" w:hAnsi="Times New Roman" w:cs="Times New Roman"/>
          <w:sz w:val="24"/>
        </w:rPr>
      </w:pPr>
      <w:r w:rsidRPr="008E440B">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respectivo Relatório.</w:t>
      </w:r>
    </w:p>
    <w:p w14:paraId="3CF2A772" w14:textId="77777777" w:rsidR="000E141B" w:rsidRPr="008E440B" w:rsidRDefault="000E141B" w:rsidP="005A439E">
      <w:pPr>
        <w:numPr>
          <w:ilvl w:val="4"/>
          <w:numId w:val="1"/>
        </w:numPr>
        <w:tabs>
          <w:tab w:val="clear" w:pos="0"/>
        </w:tabs>
        <w:suppressAutoHyphens/>
        <w:spacing w:before="120" w:after="120" w:line="276" w:lineRule="auto"/>
        <w:ind w:left="2694" w:hanging="993"/>
        <w:contextualSpacing/>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A tentativa de burla será verificada por meio dos vínculos societários, linhas de fornecimento similares, dentre outros.</w:t>
      </w:r>
    </w:p>
    <w:p w14:paraId="440E8F50" w14:textId="77777777" w:rsidR="000E141B" w:rsidRPr="005A439E" w:rsidRDefault="000E141B" w:rsidP="005A439E">
      <w:pPr>
        <w:numPr>
          <w:ilvl w:val="4"/>
          <w:numId w:val="1"/>
        </w:numPr>
        <w:tabs>
          <w:tab w:val="clear" w:pos="0"/>
        </w:tabs>
        <w:suppressAutoHyphens/>
        <w:spacing w:before="120" w:after="120" w:line="276" w:lineRule="auto"/>
        <w:ind w:left="2694" w:hanging="993"/>
        <w:contextualSpacing/>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O fornecedor será convocado para manifestação previamente à sua desclassificação</w:t>
      </w:r>
    </w:p>
    <w:p w14:paraId="7D9CD42A" w14:textId="77777777" w:rsidR="000E141B" w:rsidRPr="008E440B" w:rsidRDefault="000E141B" w:rsidP="005A439E">
      <w:pPr>
        <w:numPr>
          <w:ilvl w:val="2"/>
          <w:numId w:val="1"/>
        </w:numPr>
        <w:tabs>
          <w:tab w:val="clear" w:pos="0"/>
        </w:tabs>
        <w:suppressAutoHyphens/>
        <w:spacing w:before="120" w:after="120" w:line="276" w:lineRule="auto"/>
        <w:ind w:left="1134" w:hanging="708"/>
        <w:contextualSpacing/>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Constatada a existência de sanção, o fornecedor será considerado inabilitado, por falta de condição de participação.</w:t>
      </w:r>
    </w:p>
    <w:p w14:paraId="048442E0" w14:textId="77777777" w:rsidR="000E141B" w:rsidRPr="008E440B" w:rsidRDefault="000E141B" w:rsidP="008E440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Caso atendidas as condições de participação, a habilitação dos fornecedores será verificada por meio do SICAF, nos documentos por ele abrangidos.</w:t>
      </w:r>
    </w:p>
    <w:p w14:paraId="61064957" w14:textId="77777777" w:rsidR="000E141B" w:rsidRPr="008E440B" w:rsidRDefault="000E141B" w:rsidP="005A439E">
      <w:pPr>
        <w:numPr>
          <w:ilvl w:val="2"/>
          <w:numId w:val="1"/>
        </w:numPr>
        <w:tabs>
          <w:tab w:val="clear" w:pos="0"/>
        </w:tabs>
        <w:suppressAutoHyphens/>
        <w:spacing w:before="120" w:after="120" w:line="276" w:lineRule="auto"/>
        <w:ind w:left="1134" w:hanging="708"/>
        <w:contextualSpacing/>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493870C3" w14:textId="77777777" w:rsidR="000E141B" w:rsidRPr="008E440B" w:rsidRDefault="000E141B" w:rsidP="005A439E">
      <w:pPr>
        <w:numPr>
          <w:ilvl w:val="2"/>
          <w:numId w:val="1"/>
        </w:numPr>
        <w:tabs>
          <w:tab w:val="clear" w:pos="0"/>
        </w:tabs>
        <w:suppressAutoHyphens/>
        <w:spacing w:before="120" w:after="120" w:line="276" w:lineRule="auto"/>
        <w:ind w:left="1134" w:hanging="708"/>
        <w:contextualSpacing/>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8E440B">
        <w:rPr>
          <w:rFonts w:ascii="Times New Roman" w:hAnsi="Times New Roman" w:cs="Times New Roman"/>
          <w:color w:val="000000" w:themeColor="text1"/>
          <w:sz w:val="24"/>
        </w:rPr>
        <w:t>ões</w:t>
      </w:r>
      <w:proofErr w:type="spellEnd"/>
      <w:r w:rsidRPr="008E440B">
        <w:rPr>
          <w:rFonts w:ascii="Times New Roman" w:hAnsi="Times New Roman" w:cs="Times New Roman"/>
          <w:color w:val="000000" w:themeColor="text1"/>
          <w:sz w:val="24"/>
        </w:rPr>
        <w:t>) válida(s).</w:t>
      </w:r>
    </w:p>
    <w:p w14:paraId="154AC0BC" w14:textId="427A66AF" w:rsidR="000E141B" w:rsidRPr="00065D6A" w:rsidRDefault="000E141B" w:rsidP="005A439E">
      <w:pPr>
        <w:numPr>
          <w:ilvl w:val="1"/>
          <w:numId w:val="1"/>
        </w:numPr>
        <w:tabs>
          <w:tab w:val="clear" w:pos="0"/>
        </w:tabs>
        <w:suppressAutoHyphens/>
        <w:spacing w:before="120" w:after="120" w:line="276" w:lineRule="auto"/>
        <w:ind w:left="426"/>
        <w:contextualSpacing/>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 xml:space="preserve">Na hipótese de necessidade de envio de documentos complementares, indispensáveis à confirmação dos já </w:t>
      </w:r>
      <w:r w:rsidRPr="00065D6A">
        <w:rPr>
          <w:rFonts w:ascii="Times New Roman" w:hAnsi="Times New Roman" w:cs="Times New Roman"/>
          <w:color w:val="000000" w:themeColor="text1"/>
          <w:sz w:val="24"/>
        </w:rPr>
        <w:t xml:space="preserve">apresentados para a habilitação, ou de documentos não constantes do SICAF, o fornecedor será convocado a encaminhá-los, em formato digital, por meio do sistema, no prazo de </w:t>
      </w:r>
      <w:r w:rsidR="00CB3245" w:rsidRPr="00065D6A">
        <w:rPr>
          <w:rFonts w:ascii="Times New Roman" w:hAnsi="Times New Roman" w:cs="Times New Roman"/>
          <w:b/>
          <w:sz w:val="24"/>
        </w:rPr>
        <w:t>24 (vinte e quatro),</w:t>
      </w:r>
      <w:r w:rsidR="00CB3245" w:rsidRPr="00065D6A">
        <w:rPr>
          <w:rFonts w:ascii="Times New Roman" w:hAnsi="Times New Roman" w:cs="Times New Roman"/>
          <w:sz w:val="24"/>
        </w:rPr>
        <w:t xml:space="preserve"> </w:t>
      </w:r>
      <w:r w:rsidRPr="00065D6A">
        <w:rPr>
          <w:rFonts w:ascii="Times New Roman" w:hAnsi="Times New Roman" w:cs="Times New Roman"/>
          <w:color w:val="000000" w:themeColor="text1"/>
          <w:sz w:val="24"/>
        </w:rPr>
        <w:t>sob pena de inabilitação. (</w:t>
      </w:r>
      <w:r w:rsidRPr="00065D6A">
        <w:rPr>
          <w:rFonts w:ascii="Times New Roman" w:hAnsi="Times New Roman" w:cs="Times New Roman"/>
          <w:sz w:val="24"/>
        </w:rPr>
        <w:t>art. 19, § 3º, da IN Seges/ME nº 67, de 2021</w:t>
      </w:r>
      <w:r w:rsidRPr="00065D6A">
        <w:rPr>
          <w:rFonts w:ascii="Times New Roman" w:hAnsi="Times New Roman" w:cs="Times New Roman"/>
          <w:color w:val="000000" w:themeColor="text1"/>
          <w:sz w:val="24"/>
        </w:rPr>
        <w:t>).</w:t>
      </w:r>
    </w:p>
    <w:p w14:paraId="6FD0A23E" w14:textId="77777777" w:rsidR="000E141B" w:rsidRPr="008E440B" w:rsidRDefault="000E141B" w:rsidP="008E440B">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8E440B">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31ED1C56" w14:textId="77777777" w:rsidR="000E141B" w:rsidRPr="005A439E" w:rsidRDefault="000E141B" w:rsidP="005A439E">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Não serão aceitos documentos de habilitação com indicação de CNPJ/CPF diferentes, salvo aqueles legalmente permitidos.</w:t>
      </w:r>
    </w:p>
    <w:p w14:paraId="7064D3CD" w14:textId="77777777" w:rsidR="000E141B" w:rsidRPr="005A439E" w:rsidRDefault="000E141B" w:rsidP="005A439E">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 xml:space="preserve">Se o fornecedor for a matriz, todos os documentos deverão estar em nome da matriz, e se o fornecedor for a filial, todos os documentos deverão estar em nome da filial, exceto para </w:t>
      </w:r>
      <w:r w:rsidRPr="005A439E">
        <w:rPr>
          <w:rFonts w:ascii="Times New Roman" w:hAnsi="Times New Roman" w:cs="Times New Roman"/>
          <w:color w:val="000000" w:themeColor="text1"/>
          <w:sz w:val="24"/>
        </w:rPr>
        <w:lastRenderedPageBreak/>
        <w:t>atestados de capacidade técnica, e no caso daqueles documentos que, pela própria natureza, comprovadamente, forem emitidos somente em nome da matriz.</w:t>
      </w:r>
    </w:p>
    <w:p w14:paraId="671E4107" w14:textId="77777777" w:rsidR="000E141B" w:rsidRPr="005A439E" w:rsidRDefault="000E141B" w:rsidP="005A439E">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Serão aceitos registros de CNPJ de licitante matriz e filial com diferenças de números de documentos pertinentes ao CND e ao CRF/FGTS, quando for comprovada a centralização do recolhimento dessas contribuições.</w:t>
      </w:r>
    </w:p>
    <w:p w14:paraId="7C5F906B" w14:textId="77777777" w:rsidR="000E141B" w:rsidRPr="005A439E" w:rsidRDefault="000E141B" w:rsidP="005A439E">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Havendo necessidade de analisar minuciosamente os documentos exigidos, a sessão será suspensa, sendo informada a nova data e horário para a sua continuidade.</w:t>
      </w:r>
    </w:p>
    <w:p w14:paraId="79345E2A" w14:textId="77777777" w:rsidR="000E141B" w:rsidRPr="005A439E" w:rsidRDefault="000E141B" w:rsidP="005A439E">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Será inabilitado o fornecedor que não comprovar sua habilitação, seja por não apresentar quaisquer dos documentos exigidos, ou apresentá-los em desacordo com o estabelecido neste Aviso de Contratação Direta.</w:t>
      </w:r>
    </w:p>
    <w:p w14:paraId="690D76DA" w14:textId="77777777" w:rsidR="000E141B" w:rsidRPr="005A439E" w:rsidRDefault="000E141B" w:rsidP="005A439E">
      <w:pPr>
        <w:numPr>
          <w:ilvl w:val="2"/>
          <w:numId w:val="1"/>
        </w:numPr>
        <w:tabs>
          <w:tab w:val="clear" w:pos="0"/>
        </w:tabs>
        <w:suppressAutoHyphens/>
        <w:spacing w:before="120" w:after="120" w:line="276" w:lineRule="auto"/>
        <w:ind w:left="1134" w:hanging="708"/>
        <w:contextualSpacing/>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495844D" w14:textId="77777777" w:rsidR="000E141B" w:rsidRPr="005A439E" w:rsidRDefault="000E141B" w:rsidP="005A439E">
      <w:pPr>
        <w:numPr>
          <w:ilvl w:val="1"/>
          <w:numId w:val="1"/>
        </w:numPr>
        <w:tabs>
          <w:tab w:val="clear" w:pos="0"/>
        </w:tabs>
        <w:suppressAutoHyphens/>
        <w:spacing w:before="120" w:after="120" w:line="276" w:lineRule="auto"/>
        <w:ind w:left="426"/>
        <w:jc w:val="both"/>
        <w:rPr>
          <w:rFonts w:ascii="Times New Roman" w:hAnsi="Times New Roman" w:cs="Times New Roman"/>
          <w:color w:val="000000" w:themeColor="text1"/>
          <w:sz w:val="24"/>
        </w:rPr>
      </w:pPr>
      <w:r w:rsidRPr="005A439E">
        <w:rPr>
          <w:rFonts w:ascii="Times New Roman" w:hAnsi="Times New Roman" w:cs="Times New Roman"/>
          <w:color w:val="000000" w:themeColor="text1"/>
          <w:sz w:val="24"/>
        </w:rPr>
        <w:t>Constatado o atendimento às exigências de habilitação, o fornecedor será habilitado.</w:t>
      </w:r>
    </w:p>
    <w:p w14:paraId="37016886" w14:textId="77777777" w:rsidR="000E141B" w:rsidRPr="00482654" w:rsidRDefault="000E141B" w:rsidP="00482654">
      <w:pPr>
        <w:pStyle w:val="Ttulo1"/>
        <w:tabs>
          <w:tab w:val="clear" w:pos="0"/>
        </w:tabs>
        <w:ind w:left="426" w:hanging="426"/>
        <w:rPr>
          <w:rFonts w:ascii="Times New Roman" w:hAnsi="Times New Roman" w:cs="Times New Roman"/>
          <w:sz w:val="24"/>
        </w:rPr>
      </w:pPr>
      <w:bookmarkStart w:id="7" w:name="_Toc144391465"/>
      <w:r w:rsidRPr="00482654">
        <w:rPr>
          <w:rFonts w:ascii="Times New Roman" w:hAnsi="Times New Roman" w:cs="Times New Roman"/>
          <w:sz w:val="24"/>
        </w:rPr>
        <w:t>CONTRATAÇÃO</w:t>
      </w:r>
      <w:bookmarkEnd w:id="7"/>
    </w:p>
    <w:p w14:paraId="4C139B65" w14:textId="77777777" w:rsidR="000E141B" w:rsidRPr="00065D6A" w:rsidRDefault="000E141B" w:rsidP="00620B48">
      <w:pPr>
        <w:numPr>
          <w:ilvl w:val="1"/>
          <w:numId w:val="1"/>
        </w:numPr>
        <w:tabs>
          <w:tab w:val="clear" w:pos="0"/>
        </w:tabs>
        <w:suppressAutoHyphens/>
        <w:spacing w:before="120" w:after="120" w:line="276" w:lineRule="auto"/>
        <w:ind w:left="425" w:hanging="425"/>
        <w:jc w:val="both"/>
        <w:rPr>
          <w:rFonts w:ascii="Times New Roman" w:eastAsia="Arial" w:hAnsi="Times New Roman" w:cs="Times New Roman"/>
          <w:color w:val="000000"/>
          <w:sz w:val="24"/>
        </w:rPr>
      </w:pPr>
      <w:r w:rsidRPr="00620B48">
        <w:rPr>
          <w:rFonts w:ascii="Times New Roman" w:eastAsia="Arial" w:hAnsi="Times New Roman" w:cs="Times New Roman"/>
          <w:color w:val="000000"/>
          <w:sz w:val="24"/>
        </w:rPr>
        <w:t xml:space="preserve">Após a homologação e adjudicação, caso se conclua pela contratação, será firmado Termo de Contrato ou emitido </w:t>
      </w:r>
      <w:r w:rsidRPr="00065D6A">
        <w:rPr>
          <w:rFonts w:ascii="Times New Roman" w:eastAsia="Arial" w:hAnsi="Times New Roman" w:cs="Times New Roman"/>
          <w:color w:val="000000"/>
          <w:sz w:val="24"/>
        </w:rPr>
        <w:t>instrumento equivalente.</w:t>
      </w:r>
    </w:p>
    <w:p w14:paraId="273D4CCE" w14:textId="4968B70B" w:rsidR="000E141B" w:rsidRPr="001E7CF6" w:rsidRDefault="000E141B" w:rsidP="00620B48">
      <w:pPr>
        <w:numPr>
          <w:ilvl w:val="1"/>
          <w:numId w:val="1"/>
        </w:numPr>
        <w:tabs>
          <w:tab w:val="clear" w:pos="0"/>
        </w:tabs>
        <w:suppressAutoHyphens/>
        <w:spacing w:before="120" w:after="120" w:line="276" w:lineRule="auto"/>
        <w:ind w:left="425" w:hanging="425"/>
        <w:jc w:val="both"/>
        <w:rPr>
          <w:rFonts w:ascii="Times New Roman" w:eastAsia="Arial" w:hAnsi="Times New Roman" w:cs="Times New Roman"/>
          <w:sz w:val="24"/>
        </w:rPr>
      </w:pPr>
      <w:r w:rsidRPr="00065D6A">
        <w:rPr>
          <w:rFonts w:ascii="Times New Roman" w:eastAsia="Arial" w:hAnsi="Times New Roman" w:cs="Times New Roman"/>
          <w:color w:val="000000"/>
          <w:sz w:val="24"/>
        </w:rPr>
        <w:t xml:space="preserve">O adjudicatário terá o prazo de </w:t>
      </w:r>
      <w:r w:rsidR="001E7CF6" w:rsidRPr="00065D6A">
        <w:rPr>
          <w:rFonts w:ascii="Times New Roman" w:hAnsi="Times New Roman" w:cs="Times New Roman"/>
          <w:b/>
          <w:sz w:val="24"/>
          <w:lang w:eastAsia="ar-SA"/>
        </w:rPr>
        <w:t>2 (dois)</w:t>
      </w:r>
      <w:r w:rsidR="001E7CF6" w:rsidRPr="00065D6A">
        <w:rPr>
          <w:rFonts w:ascii="Times New Roman" w:hAnsi="Times New Roman" w:cs="Times New Roman"/>
          <w:sz w:val="24"/>
          <w:lang w:eastAsia="ar-SA"/>
        </w:rPr>
        <w:t xml:space="preserve"> </w:t>
      </w:r>
      <w:r w:rsidR="001E7CF6" w:rsidRPr="00065D6A">
        <w:rPr>
          <w:rFonts w:ascii="Times New Roman" w:eastAsia="Arial" w:hAnsi="Times New Roman" w:cs="Times New Roman"/>
          <w:sz w:val="24"/>
        </w:rPr>
        <w:t>dias úteis</w:t>
      </w:r>
      <w:r w:rsidRPr="00065D6A">
        <w:rPr>
          <w:rFonts w:ascii="Times New Roman" w:eastAsia="Arial" w:hAnsi="Times New Roman" w:cs="Times New Roman"/>
          <w:color w:val="000000"/>
          <w:sz w:val="24"/>
        </w:rPr>
        <w:t xml:space="preserve">, contados a partir da data de sua convocação, para </w:t>
      </w:r>
      <w:r w:rsidR="001E7CF6" w:rsidRPr="00065D6A">
        <w:rPr>
          <w:rFonts w:ascii="Times New Roman" w:eastAsia="Arial" w:hAnsi="Times New Roman" w:cs="Times New Roman"/>
          <w:color w:val="000000"/>
          <w:sz w:val="24"/>
        </w:rPr>
        <w:t xml:space="preserve">dar </w:t>
      </w:r>
      <w:r w:rsidR="001E7CF6" w:rsidRPr="00065D6A">
        <w:rPr>
          <w:rFonts w:ascii="Times New Roman" w:hAnsi="Times New Roman" w:cs="Times New Roman"/>
          <w:sz w:val="24"/>
          <w:lang w:eastAsia="ar-SA"/>
        </w:rPr>
        <w:t xml:space="preserve">o aceite da </w:t>
      </w:r>
      <w:r w:rsidR="001E7CF6" w:rsidRPr="00065D6A">
        <w:rPr>
          <w:rFonts w:ascii="Times New Roman" w:eastAsia="Arial" w:hAnsi="Times New Roman" w:cs="Times New Roman"/>
          <w:sz w:val="24"/>
        </w:rPr>
        <w:t xml:space="preserve">Nota de Empenho, </w:t>
      </w:r>
      <w:r w:rsidRPr="00065D6A">
        <w:rPr>
          <w:rFonts w:ascii="Times New Roman" w:eastAsia="Arial" w:hAnsi="Times New Roman" w:cs="Times New Roman"/>
          <w:color w:val="000000"/>
          <w:sz w:val="24"/>
        </w:rPr>
        <w:t>sob pena de decair o direito à contratação, sem prejuízo das sanções previstas neste Aviso de Contratação</w:t>
      </w:r>
      <w:r w:rsidRPr="00620B48">
        <w:rPr>
          <w:rFonts w:ascii="Times New Roman" w:eastAsia="Arial" w:hAnsi="Times New Roman" w:cs="Times New Roman"/>
          <w:color w:val="000000"/>
          <w:sz w:val="24"/>
        </w:rPr>
        <w:t xml:space="preserve"> Direta. </w:t>
      </w:r>
    </w:p>
    <w:p w14:paraId="568B48DA" w14:textId="77777777" w:rsidR="000E141B" w:rsidRPr="001E7CF6" w:rsidRDefault="000E141B" w:rsidP="00620B48">
      <w:pPr>
        <w:numPr>
          <w:ilvl w:val="1"/>
          <w:numId w:val="1"/>
        </w:numPr>
        <w:tabs>
          <w:tab w:val="clear" w:pos="0"/>
        </w:tabs>
        <w:suppressAutoHyphens/>
        <w:spacing w:before="120" w:after="120" w:line="276" w:lineRule="auto"/>
        <w:ind w:left="425" w:hanging="425"/>
        <w:jc w:val="both"/>
        <w:rPr>
          <w:rFonts w:ascii="Times New Roman" w:eastAsia="Arial" w:hAnsi="Times New Roman" w:cs="Times New Roman"/>
          <w:sz w:val="24"/>
        </w:rPr>
      </w:pPr>
      <w:r w:rsidRPr="001E7CF6">
        <w:rPr>
          <w:rFonts w:ascii="Times New Roman" w:eastAsia="Arial" w:hAnsi="Times New Roman" w:cs="Times New Roman"/>
          <w:sz w:val="24"/>
        </w:rPr>
        <w:t>O Aceite da Nota de Empenho ou do instrumento equivalente, emitida ao fornecedor adjudicado, implica o reconhecimento de que:</w:t>
      </w:r>
    </w:p>
    <w:p w14:paraId="3876BDBE" w14:textId="3D12E119" w:rsidR="000E141B" w:rsidRPr="001E7CF6" w:rsidRDefault="000E141B" w:rsidP="00620B48">
      <w:pPr>
        <w:numPr>
          <w:ilvl w:val="2"/>
          <w:numId w:val="1"/>
        </w:numPr>
        <w:tabs>
          <w:tab w:val="clear" w:pos="0"/>
        </w:tabs>
        <w:suppressAutoHyphens/>
        <w:spacing w:before="120" w:after="120" w:line="276" w:lineRule="auto"/>
        <w:ind w:left="1134" w:hanging="708"/>
        <w:jc w:val="both"/>
        <w:rPr>
          <w:rFonts w:ascii="Times New Roman" w:eastAsia="Arial" w:hAnsi="Times New Roman" w:cs="Times New Roman"/>
          <w:sz w:val="24"/>
        </w:rPr>
      </w:pPr>
      <w:r w:rsidRPr="001E7CF6">
        <w:rPr>
          <w:rFonts w:ascii="Times New Roman" w:eastAsia="Arial" w:hAnsi="Times New Roman" w:cs="Times New Roman"/>
          <w:sz w:val="24"/>
        </w:rPr>
        <w:t>referida Nota está substituindo o contrato, aplicando-se à relação de negócios ali estabelecida as disposições da Lei nº 14.133, de 2021;</w:t>
      </w:r>
    </w:p>
    <w:p w14:paraId="3E5A071A" w14:textId="77777777" w:rsidR="000E141B" w:rsidRPr="001E7CF6" w:rsidRDefault="000E141B" w:rsidP="00620B48">
      <w:pPr>
        <w:numPr>
          <w:ilvl w:val="2"/>
          <w:numId w:val="1"/>
        </w:numPr>
        <w:tabs>
          <w:tab w:val="clear" w:pos="0"/>
        </w:tabs>
        <w:suppressAutoHyphens/>
        <w:spacing w:before="120" w:after="120" w:line="276" w:lineRule="auto"/>
        <w:ind w:left="1134" w:hanging="708"/>
        <w:jc w:val="both"/>
        <w:rPr>
          <w:rFonts w:ascii="Times New Roman" w:eastAsia="Arial" w:hAnsi="Times New Roman" w:cs="Times New Roman"/>
          <w:sz w:val="24"/>
        </w:rPr>
      </w:pPr>
      <w:r w:rsidRPr="001E7CF6">
        <w:rPr>
          <w:rFonts w:ascii="Times New Roman" w:eastAsia="Arial" w:hAnsi="Times New Roman" w:cs="Times New Roman"/>
          <w:sz w:val="24"/>
        </w:rPr>
        <w:t>a contratada se vincula à sua proposta e às previsões contidas no Aviso de Contratação Direta e seus anexos;</w:t>
      </w:r>
    </w:p>
    <w:p w14:paraId="1ECF4B8F" w14:textId="15DBA90E" w:rsidR="000E141B" w:rsidRPr="001E7CF6" w:rsidRDefault="000E141B" w:rsidP="00620B48">
      <w:pPr>
        <w:numPr>
          <w:ilvl w:val="2"/>
          <w:numId w:val="1"/>
        </w:numPr>
        <w:tabs>
          <w:tab w:val="clear" w:pos="0"/>
        </w:tabs>
        <w:suppressAutoHyphens/>
        <w:spacing w:before="120" w:after="120" w:line="276" w:lineRule="auto"/>
        <w:ind w:left="1134" w:hanging="708"/>
        <w:jc w:val="both"/>
        <w:rPr>
          <w:rFonts w:eastAsia="Arial" w:cs="Arial"/>
          <w:i/>
          <w:szCs w:val="20"/>
        </w:rPr>
      </w:pPr>
      <w:r w:rsidRPr="001E7CF6">
        <w:rPr>
          <w:rFonts w:ascii="Times New Roman" w:eastAsia="Arial" w:hAnsi="Times New Roman" w:cs="Times New Roman"/>
          <w:sz w:val="24"/>
        </w:rPr>
        <w:t>a contratada reconhece que as hipóteses de rescisão são aquelas previstas nos artigos 137 e 138 da Lei nº 14.133, de 2021 e reconhece os direitos da Administração previstos nos artigos 137 a 139 da mesma Lei.</w:t>
      </w:r>
    </w:p>
    <w:p w14:paraId="5D05C916" w14:textId="77777777" w:rsidR="001E7CF6" w:rsidRPr="001E7CF6" w:rsidRDefault="000E141B" w:rsidP="001E7CF6">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themeColor="text1"/>
          <w:sz w:val="24"/>
        </w:rPr>
      </w:pPr>
      <w:r w:rsidRPr="001E7CF6">
        <w:rPr>
          <w:rFonts w:ascii="Times New Roman" w:hAnsi="Times New Roman" w:cs="Times New Roman"/>
          <w:color w:val="000000" w:themeColor="text1"/>
          <w:sz w:val="24"/>
        </w:rPr>
        <w:t xml:space="preserve">O prazo </w:t>
      </w:r>
      <w:r w:rsidRPr="001E7CF6">
        <w:rPr>
          <w:rFonts w:ascii="Times New Roman" w:eastAsia="Arial" w:hAnsi="Times New Roman" w:cs="Times New Roman"/>
          <w:sz w:val="24"/>
        </w:rPr>
        <w:t>de</w:t>
      </w:r>
      <w:r w:rsidRPr="001E7CF6">
        <w:rPr>
          <w:rFonts w:ascii="Times New Roman" w:hAnsi="Times New Roman" w:cs="Times New Roman"/>
          <w:color w:val="000000" w:themeColor="text1"/>
          <w:sz w:val="24"/>
        </w:rPr>
        <w:t xml:space="preserve"> vigência da contratação é </w:t>
      </w:r>
      <w:r w:rsidR="001E7CF6" w:rsidRPr="003F3F0B">
        <w:rPr>
          <w:rFonts w:ascii="Times New Roman" w:hAnsi="Times New Roman" w:cs="Times New Roman"/>
          <w:color w:val="000000" w:themeColor="text1"/>
          <w:sz w:val="24"/>
        </w:rPr>
        <w:t>de 2 (dois) meses,</w:t>
      </w:r>
      <w:r w:rsidR="001E7CF6" w:rsidRPr="001E7CF6">
        <w:rPr>
          <w:rFonts w:ascii="Times New Roman" w:hAnsi="Times New Roman" w:cs="Times New Roman"/>
          <w:color w:val="000000" w:themeColor="text1"/>
          <w:sz w:val="24"/>
        </w:rPr>
        <w:t xml:space="preserve"> prorrogável conforme previsão nos anexos a este Aviso de Contratação Direta.  </w:t>
      </w:r>
    </w:p>
    <w:p w14:paraId="6A5587CE" w14:textId="4C6357C3" w:rsidR="001E7CF6" w:rsidRPr="00673426" w:rsidRDefault="001E7CF6" w:rsidP="00E36D9A">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themeColor="text1"/>
          <w:sz w:val="24"/>
        </w:rPr>
      </w:pPr>
      <w:r w:rsidRPr="00673426">
        <w:rPr>
          <w:rFonts w:ascii="Times New Roman" w:hAnsi="Times New Roman" w:cs="Times New Roman"/>
          <w:color w:val="000000" w:themeColor="text1"/>
          <w:sz w:val="24"/>
        </w:rPr>
        <w:t xml:space="preserve">No </w:t>
      </w:r>
      <w:r w:rsidRPr="00673426">
        <w:rPr>
          <w:rFonts w:ascii="Times New Roman" w:eastAsia="Arial" w:hAnsi="Times New Roman" w:cs="Times New Roman"/>
          <w:sz w:val="24"/>
        </w:rPr>
        <w:t>Aceite</w:t>
      </w:r>
      <w:r w:rsidRPr="00673426">
        <w:rPr>
          <w:rFonts w:ascii="Times New Roman" w:hAnsi="Times New Roman" w:cs="Times New Roman"/>
          <w:color w:val="000000" w:themeColor="text1"/>
          <w:sz w:val="24"/>
        </w:rPr>
        <w:t xml:space="preserve"> da Nota de Empenho </w:t>
      </w:r>
      <w:r w:rsidR="000E141B" w:rsidRPr="00673426">
        <w:rPr>
          <w:rFonts w:ascii="Times New Roman" w:hAnsi="Times New Roman" w:cs="Times New Roman"/>
          <w:color w:val="000000" w:themeColor="text1"/>
          <w:sz w:val="24"/>
        </w:rPr>
        <w:t>será exigida a comprovação das condições de habilitação e contratação consignadas neste aviso, que deverão ser mantidas pelo fornecedor durante a vigência do contrato.</w:t>
      </w:r>
    </w:p>
    <w:p w14:paraId="407F0A79" w14:textId="77777777" w:rsidR="000E141B" w:rsidRPr="00620B48" w:rsidRDefault="000E141B" w:rsidP="00620B48">
      <w:pPr>
        <w:pStyle w:val="Ttulo1"/>
        <w:tabs>
          <w:tab w:val="clear" w:pos="0"/>
        </w:tabs>
        <w:ind w:left="426" w:hanging="426"/>
        <w:rPr>
          <w:rFonts w:ascii="Times New Roman" w:hAnsi="Times New Roman" w:cs="Times New Roman"/>
          <w:sz w:val="24"/>
        </w:rPr>
      </w:pPr>
      <w:bookmarkStart w:id="8" w:name="_Toc144391466"/>
      <w:r w:rsidRPr="00620B48">
        <w:rPr>
          <w:rFonts w:ascii="Times New Roman" w:hAnsi="Times New Roman" w:cs="Times New Roman"/>
          <w:sz w:val="24"/>
        </w:rPr>
        <w:t>INFRAÇÕES E SANÇÕES ADMINISTRATIVAS</w:t>
      </w:r>
      <w:bookmarkEnd w:id="8"/>
    </w:p>
    <w:p w14:paraId="64C1A091" w14:textId="0DE3E4F2"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
          <w:sz w:val="24"/>
        </w:rPr>
      </w:pPr>
      <w:r w:rsidRPr="00620B48">
        <w:rPr>
          <w:rFonts w:ascii="Times New Roman" w:hAnsi="Times New Roman" w:cs="Times New Roman"/>
          <w:sz w:val="24"/>
        </w:rPr>
        <w:lastRenderedPageBreak/>
        <w:t xml:space="preserve">Comete infração administrativa o fornecedor que praticar quaisquer das hipóteses previstas no </w:t>
      </w:r>
      <w:r w:rsidRPr="00914169">
        <w:rPr>
          <w:rFonts w:ascii="Times New Roman" w:hAnsi="Times New Roman" w:cs="Times New Roman"/>
          <w:sz w:val="24"/>
        </w:rPr>
        <w:t>art. 155 da Lei nº 14.133, de 2021</w:t>
      </w:r>
      <w:r w:rsidRPr="00620B48">
        <w:rPr>
          <w:rFonts w:ascii="Times New Roman" w:hAnsi="Times New Roman" w:cs="Times New Roman"/>
          <w:sz w:val="24"/>
        </w:rPr>
        <w:t xml:space="preserve">, quais sejam: </w:t>
      </w:r>
    </w:p>
    <w:p w14:paraId="7339C7FE"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dar causa à inexecução parcial do contrato</w:t>
      </w:r>
      <w:r w:rsidRPr="00620B48">
        <w:rPr>
          <w:rFonts w:ascii="Times New Roman" w:hAnsi="Times New Roman" w:cs="Times New Roman"/>
          <w:sz w:val="24"/>
        </w:rPr>
        <w:t>;</w:t>
      </w:r>
    </w:p>
    <w:p w14:paraId="0ABA5C01"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2A68483D"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dar causa à inexecução total do contrato;</w:t>
      </w:r>
    </w:p>
    <w:p w14:paraId="7DA816A3"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deixar de entregar a documentação exigida para o certame;</w:t>
      </w:r>
    </w:p>
    <w:p w14:paraId="34795A2F"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não manter a proposta, salvo em decorrência de fato superveniente devidamente justificado;</w:t>
      </w:r>
    </w:p>
    <w:p w14:paraId="2E85975D"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560C9FE7"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 ensejar o retardamento da execução ou da entrega do objeto da licitação sem motivo justificado;</w:t>
      </w:r>
    </w:p>
    <w:p w14:paraId="3D5F47F2"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0B57DF64"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fraudar a dispensa eletrônica ou praticar ato fraudulento na execução do contrato;</w:t>
      </w:r>
    </w:p>
    <w:p w14:paraId="4521B5F3"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 comportar-se de modo inidôneo ou cometer fraude de qualquer natureza;</w:t>
      </w:r>
    </w:p>
    <w:p w14:paraId="394E1514" w14:textId="77777777" w:rsidR="000E141B" w:rsidRPr="00620B48" w:rsidRDefault="000E141B" w:rsidP="00620B48">
      <w:pPr>
        <w:pStyle w:val="PargrafodaLista"/>
        <w:numPr>
          <w:ilvl w:val="3"/>
          <w:numId w:val="1"/>
        </w:numPr>
        <w:tabs>
          <w:tab w:val="clear" w:pos="0"/>
        </w:tabs>
        <w:spacing w:before="120" w:after="120" w:line="276" w:lineRule="auto"/>
        <w:ind w:left="1985" w:hanging="851"/>
        <w:jc w:val="both"/>
        <w:rPr>
          <w:rFonts w:ascii="Times New Roman" w:hAnsi="Times New Roman" w:cs="Times New Roman"/>
          <w:sz w:val="24"/>
        </w:rPr>
      </w:pPr>
      <w:r w:rsidRPr="00620B4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38B6607" w14:textId="77777777" w:rsidR="000E141B" w:rsidRPr="00620B48"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sz w:val="24"/>
        </w:rPr>
      </w:pPr>
      <w:r w:rsidRPr="00620B48">
        <w:rPr>
          <w:rFonts w:ascii="Times New Roman" w:hAnsi="Times New Roman" w:cs="Times New Roman"/>
          <w:color w:val="000000"/>
          <w:sz w:val="24"/>
        </w:rPr>
        <w:t> praticar atos ilícitos com vistas a frustrar os objetivos deste certame.</w:t>
      </w:r>
    </w:p>
    <w:p w14:paraId="15D5D225" w14:textId="3A75240B" w:rsidR="000E141B" w:rsidRPr="00914169" w:rsidRDefault="000E141B" w:rsidP="00620B48">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sz w:val="24"/>
        </w:rPr>
      </w:pPr>
      <w:r w:rsidRPr="00620B48">
        <w:rPr>
          <w:rFonts w:ascii="Times New Roman" w:hAnsi="Times New Roman" w:cs="Times New Roman"/>
          <w:color w:val="000000"/>
          <w:sz w:val="24"/>
        </w:rPr>
        <w:t>praticar ato lesivo previsto no </w:t>
      </w:r>
      <w:r w:rsidRPr="00914169">
        <w:rPr>
          <w:rFonts w:ascii="Times New Roman" w:hAnsi="Times New Roman" w:cs="Times New Roman"/>
          <w:color w:val="000000"/>
          <w:sz w:val="24"/>
        </w:rPr>
        <w:t>art. 5º da Lei nº 12.846, de 1º de agosto de 2013.</w:t>
      </w:r>
    </w:p>
    <w:p w14:paraId="46EB8060" w14:textId="129D5FE9"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
          <w:sz w:val="24"/>
        </w:rPr>
      </w:pPr>
      <w:r w:rsidRPr="00620B4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53A8BFC9" w14:textId="77777777" w:rsidR="000E141B" w:rsidRPr="00620B48" w:rsidRDefault="000E141B" w:rsidP="00620B48">
      <w:pPr>
        <w:numPr>
          <w:ilvl w:val="2"/>
          <w:numId w:val="4"/>
        </w:numPr>
        <w:tabs>
          <w:tab w:val="clear" w:pos="0"/>
        </w:tabs>
        <w:suppressAutoHyphens/>
        <w:spacing w:before="120" w:after="120" w:line="276" w:lineRule="auto"/>
        <w:ind w:left="709" w:hanging="283"/>
        <w:jc w:val="both"/>
        <w:rPr>
          <w:rFonts w:ascii="Times New Roman" w:hAnsi="Times New Roman" w:cs="Times New Roman"/>
          <w:sz w:val="24"/>
        </w:rPr>
      </w:pPr>
      <w:r w:rsidRPr="00620B48">
        <w:rPr>
          <w:rFonts w:ascii="Times New Roman" w:hAnsi="Times New Roman" w:cs="Times New Roman"/>
          <w:sz w:val="24"/>
        </w:rPr>
        <w:t>Advertência pela falta do subitem 8.1.1 deste Aviso de Contratação Direta, quando não se justificar a imposição de penalidade mais grave;</w:t>
      </w:r>
    </w:p>
    <w:p w14:paraId="0BD264DA" w14:textId="6E9B6D0B" w:rsidR="000E141B" w:rsidRPr="00620B48" w:rsidRDefault="000E141B" w:rsidP="00620B48">
      <w:pPr>
        <w:numPr>
          <w:ilvl w:val="2"/>
          <w:numId w:val="4"/>
        </w:numPr>
        <w:tabs>
          <w:tab w:val="clear" w:pos="0"/>
        </w:tabs>
        <w:suppressAutoHyphens/>
        <w:spacing w:before="120" w:after="120" w:line="276" w:lineRule="auto"/>
        <w:ind w:left="709" w:hanging="283"/>
        <w:jc w:val="both"/>
        <w:rPr>
          <w:rFonts w:ascii="Times New Roman" w:hAnsi="Times New Roman" w:cs="Times New Roman"/>
          <w:sz w:val="24"/>
        </w:rPr>
      </w:pPr>
      <w:r w:rsidRPr="00620B48">
        <w:rPr>
          <w:rFonts w:ascii="Times New Roman" w:hAnsi="Times New Roman" w:cs="Times New Roman"/>
          <w:sz w:val="24"/>
        </w:rPr>
        <w:t xml:space="preserve">Multa </w:t>
      </w:r>
      <w:r w:rsidRPr="003F3F0B">
        <w:rPr>
          <w:rFonts w:ascii="Times New Roman" w:hAnsi="Times New Roman" w:cs="Times New Roman"/>
          <w:sz w:val="24"/>
        </w:rPr>
        <w:t xml:space="preserve">de </w:t>
      </w:r>
      <w:r w:rsidR="00914169" w:rsidRPr="003F3F0B">
        <w:rPr>
          <w:rFonts w:ascii="Times New Roman" w:hAnsi="Times New Roman" w:cs="Times New Roman"/>
          <w:sz w:val="24"/>
        </w:rPr>
        <w:t>5% (cinco por cento)</w:t>
      </w:r>
      <w:r w:rsidR="00914169" w:rsidRPr="00C22772">
        <w:rPr>
          <w:rFonts w:ascii="Times New Roman" w:hAnsi="Times New Roman" w:cs="Times New Roman"/>
          <w:sz w:val="24"/>
        </w:rPr>
        <w:t xml:space="preserve"> </w:t>
      </w:r>
      <w:r w:rsidRPr="00620B48">
        <w:rPr>
          <w:rFonts w:ascii="Times New Roman" w:hAnsi="Times New Roman" w:cs="Times New Roman"/>
          <w:sz w:val="24"/>
        </w:rPr>
        <w:t>sobre o valor estimado do(s) item(s) prejudicado(s) pela conduta do fornecedor, por qualquer das infrações dos subitens 8.1.1 a 8.1.12;</w:t>
      </w:r>
    </w:p>
    <w:p w14:paraId="2173C914" w14:textId="77777777" w:rsidR="000E141B" w:rsidRPr="00620B48" w:rsidRDefault="000E141B" w:rsidP="00620B48">
      <w:pPr>
        <w:numPr>
          <w:ilvl w:val="2"/>
          <w:numId w:val="4"/>
        </w:numPr>
        <w:tabs>
          <w:tab w:val="clear" w:pos="0"/>
        </w:tabs>
        <w:suppressAutoHyphens/>
        <w:spacing w:before="120" w:after="120" w:line="276" w:lineRule="auto"/>
        <w:ind w:left="709" w:hanging="283"/>
        <w:jc w:val="both"/>
        <w:rPr>
          <w:rFonts w:ascii="Times New Roman" w:hAnsi="Times New Roman" w:cs="Times New Roman"/>
          <w:sz w:val="24"/>
        </w:rPr>
      </w:pPr>
      <w:r w:rsidRPr="00620B48">
        <w:rPr>
          <w:rFonts w:ascii="Times New Roman" w:hAnsi="Times New Roman" w:cs="Times New Roman"/>
          <w:color w:val="000000"/>
          <w:sz w:val="24"/>
        </w:rPr>
        <w:t>Impedimento de licitar e contratar</w:t>
      </w:r>
      <w:r w:rsidRPr="00620B48">
        <w:rPr>
          <w:rFonts w:ascii="Times New Roman" w:hAnsi="Times New Roman" w:cs="Times New Roman"/>
          <w:sz w:val="24"/>
        </w:rPr>
        <w:t xml:space="preserve"> </w:t>
      </w:r>
      <w:r w:rsidRPr="00620B48">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620B48">
        <w:rPr>
          <w:rFonts w:ascii="Times New Roman" w:hAnsi="Times New Roman" w:cs="Times New Roman"/>
          <w:sz w:val="24"/>
        </w:rPr>
        <w:t>;</w:t>
      </w:r>
    </w:p>
    <w:p w14:paraId="71F5BB7C" w14:textId="77777777" w:rsidR="000E141B" w:rsidRPr="00620B48" w:rsidRDefault="000E141B" w:rsidP="00620B48">
      <w:pPr>
        <w:numPr>
          <w:ilvl w:val="2"/>
          <w:numId w:val="4"/>
        </w:numPr>
        <w:tabs>
          <w:tab w:val="clear" w:pos="0"/>
        </w:tabs>
        <w:suppressAutoHyphens/>
        <w:spacing w:before="120" w:after="120" w:line="276" w:lineRule="auto"/>
        <w:ind w:left="709" w:hanging="283"/>
        <w:jc w:val="both"/>
        <w:rPr>
          <w:rFonts w:ascii="Times New Roman" w:hAnsi="Times New Roman" w:cs="Times New Roman"/>
          <w:sz w:val="24"/>
        </w:rPr>
      </w:pPr>
      <w:r w:rsidRPr="00620B48">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w:t>
      </w:r>
      <w:r w:rsidRPr="00620B48">
        <w:rPr>
          <w:rFonts w:ascii="Times New Roman" w:hAnsi="Times New Roman" w:cs="Times New Roman"/>
          <w:color w:val="000000"/>
          <w:sz w:val="24"/>
        </w:rPr>
        <w:lastRenderedPageBreak/>
        <w:t>federativos, pelo prazo mínimo de 3 (três) anos e máximo de 6 (seis) anos, nos casos dos subitens 8.1.8 a 8.1.12, bem como nos demais casos que justifiquem a imposição da penalidade mais grave</w:t>
      </w:r>
      <w:r w:rsidRPr="00620B48">
        <w:rPr>
          <w:rFonts w:ascii="Times New Roman" w:hAnsi="Times New Roman" w:cs="Times New Roman"/>
          <w:sz w:val="24"/>
        </w:rPr>
        <w:t>;</w:t>
      </w:r>
    </w:p>
    <w:p w14:paraId="7B267F3A" w14:textId="476D410E"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A aplicação das sanções previstas neste Contrato não exclui, em hipótese alguma, a obrigação de reparação integral do dano causado à Contratante (</w:t>
      </w:r>
      <w:r w:rsidRPr="00914169">
        <w:rPr>
          <w:rFonts w:ascii="Times New Roman" w:hAnsi="Times New Roman" w:cs="Times New Roman"/>
          <w:bCs/>
          <w:sz w:val="24"/>
        </w:rPr>
        <w:t>art. 156, §9º</w:t>
      </w:r>
      <w:r w:rsidRPr="00620B48">
        <w:rPr>
          <w:rFonts w:ascii="Times New Roman" w:hAnsi="Times New Roman" w:cs="Times New Roman"/>
          <w:bCs/>
          <w:sz w:val="24"/>
        </w:rPr>
        <w:t>)</w:t>
      </w:r>
    </w:p>
    <w:p w14:paraId="0EEBC597" w14:textId="1B39D303"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 xml:space="preserve">Todas as sanções previstas neste Aviso poderão ser aplicadas cumulativamente com a multa </w:t>
      </w:r>
      <w:r w:rsidRPr="00914169">
        <w:rPr>
          <w:rFonts w:ascii="Times New Roman" w:hAnsi="Times New Roman" w:cs="Times New Roman"/>
          <w:bCs/>
          <w:sz w:val="24"/>
        </w:rPr>
        <w:t>(art. 156, §7º</w:t>
      </w:r>
      <w:r w:rsidRPr="00620B48">
        <w:rPr>
          <w:rFonts w:ascii="Times New Roman" w:hAnsi="Times New Roman" w:cs="Times New Roman"/>
          <w:bCs/>
          <w:sz w:val="24"/>
        </w:rPr>
        <w:t>).</w:t>
      </w:r>
    </w:p>
    <w:p w14:paraId="0607EC87" w14:textId="3C7DF8AD"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Antes da aplicação da multa, será facultada a defesa do interessado no prazo de 15 (quinze) dias úteis, contado da data de sua intimação (</w:t>
      </w:r>
      <w:r w:rsidRPr="00914169">
        <w:rPr>
          <w:rFonts w:ascii="Times New Roman" w:hAnsi="Times New Roman" w:cs="Times New Roman"/>
          <w:bCs/>
          <w:sz w:val="24"/>
        </w:rPr>
        <w:t>art. 157</w:t>
      </w:r>
      <w:r w:rsidRPr="00620B48">
        <w:rPr>
          <w:rFonts w:ascii="Times New Roman" w:hAnsi="Times New Roman" w:cs="Times New Roman"/>
          <w:bCs/>
          <w:sz w:val="24"/>
        </w:rPr>
        <w:t>)</w:t>
      </w:r>
    </w:p>
    <w:p w14:paraId="7909B322" w14:textId="6DB9AAE0"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r w:rsidRPr="00914169">
        <w:rPr>
          <w:rFonts w:ascii="Times New Roman" w:hAnsi="Times New Roman" w:cs="Times New Roman"/>
          <w:bCs/>
          <w:sz w:val="24"/>
        </w:rPr>
        <w:t>art. 156, §8º</w:t>
      </w:r>
      <w:r w:rsidRPr="00620B48">
        <w:rPr>
          <w:rFonts w:ascii="Times New Roman" w:hAnsi="Times New Roman" w:cs="Times New Roman"/>
          <w:bCs/>
          <w:sz w:val="24"/>
        </w:rPr>
        <w:t>).</w:t>
      </w:r>
    </w:p>
    <w:p w14:paraId="042A131F" w14:textId="7D0951B8"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 xml:space="preserve">Previamente ao encaminhamento à cobrança judicial, a multa poderá ser recolhida administrativamente no prazo máximo de </w:t>
      </w:r>
      <w:r w:rsidR="00914169" w:rsidRPr="00914169">
        <w:rPr>
          <w:rFonts w:ascii="Times New Roman" w:hAnsi="Times New Roman" w:cs="Times New Roman"/>
          <w:bCs/>
          <w:sz w:val="24"/>
        </w:rPr>
        <w:t xml:space="preserve">15 (quinze) </w:t>
      </w:r>
      <w:r w:rsidRPr="00620B48">
        <w:rPr>
          <w:rFonts w:ascii="Times New Roman" w:hAnsi="Times New Roman" w:cs="Times New Roman"/>
          <w:bCs/>
          <w:sz w:val="24"/>
        </w:rPr>
        <w:t>dias, a contar da data do recebimento da comunicação enviada pela autoridade competente.</w:t>
      </w:r>
      <w:bookmarkStart w:id="9" w:name="_Hlk78351618"/>
      <w:bookmarkEnd w:id="9"/>
    </w:p>
    <w:p w14:paraId="5D2C31CD" w14:textId="6D65F8BC"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 xml:space="preserve">A aplicação das sanções realizar-se-á em processo administrativo que assegure o contraditório e a ampla defesa ao Contratado, observando-se o procedimento previsto no </w:t>
      </w:r>
      <w:r w:rsidRPr="00620B48">
        <w:rPr>
          <w:rFonts w:ascii="Times New Roman" w:hAnsi="Times New Roman" w:cs="Times New Roman"/>
          <w:b/>
          <w:bCs/>
          <w:sz w:val="24"/>
        </w:rPr>
        <w:t xml:space="preserve">caput </w:t>
      </w:r>
      <w:r w:rsidRPr="00620B48">
        <w:rPr>
          <w:rFonts w:ascii="Times New Roman" w:hAnsi="Times New Roman" w:cs="Times New Roman"/>
          <w:bCs/>
          <w:sz w:val="24"/>
        </w:rPr>
        <w:t xml:space="preserve">e parágrafos do </w:t>
      </w:r>
      <w:r w:rsidRPr="00914169">
        <w:rPr>
          <w:rFonts w:ascii="Times New Roman" w:hAnsi="Times New Roman" w:cs="Times New Roman"/>
          <w:bCs/>
          <w:sz w:val="24"/>
        </w:rPr>
        <w:t>art. 158 da Lei nº 14.133, de 2021</w:t>
      </w:r>
      <w:r w:rsidRPr="00620B48">
        <w:rPr>
          <w:rFonts w:ascii="Times New Roman" w:hAnsi="Times New Roman" w:cs="Times New Roman"/>
          <w:bCs/>
          <w:sz w:val="24"/>
        </w:rPr>
        <w:t>, para as penalidades de impedimento de licitar e contratar e de declaração de inidoneidade para licitar ou contratar.</w:t>
      </w:r>
    </w:p>
    <w:p w14:paraId="037F5F64" w14:textId="4544AEEB"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Na aplicação das sanções serão considerados (</w:t>
      </w:r>
      <w:r w:rsidRPr="00914169">
        <w:rPr>
          <w:rFonts w:ascii="Times New Roman" w:hAnsi="Times New Roman" w:cs="Times New Roman"/>
          <w:bCs/>
          <w:sz w:val="24"/>
        </w:rPr>
        <w:t>art. 156, §1º</w:t>
      </w:r>
      <w:r w:rsidRPr="00620B48">
        <w:rPr>
          <w:rFonts w:ascii="Times New Roman" w:hAnsi="Times New Roman" w:cs="Times New Roman"/>
          <w:bCs/>
          <w:sz w:val="24"/>
        </w:rPr>
        <w:t>):</w:t>
      </w:r>
    </w:p>
    <w:p w14:paraId="487B319B"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a natureza e a gravidade da infração cometida;</w:t>
      </w:r>
    </w:p>
    <w:p w14:paraId="392ADC94"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as peculiaridades do caso concreto;</w:t>
      </w:r>
    </w:p>
    <w:p w14:paraId="3C5CE85E"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as circunstâncias agravantes ou atenuantes;</w:t>
      </w:r>
    </w:p>
    <w:p w14:paraId="534B2661"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os danos que dela provierem para o Contratante;</w:t>
      </w:r>
    </w:p>
    <w:p w14:paraId="050C34FA"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a implantação ou o aperfeiçoamento de programa de integridade, conforme normas e orientações dos órgãos de controle.</w:t>
      </w:r>
    </w:p>
    <w:p w14:paraId="40591736" w14:textId="253A61E9"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sz w:val="24"/>
        </w:rPr>
      </w:pPr>
      <w:r w:rsidRPr="00620B48">
        <w:rPr>
          <w:rFonts w:ascii="Times New Roman" w:hAnsi="Times New Roman" w:cs="Times New Roman"/>
          <w:bCs/>
          <w:sz w:val="24"/>
        </w:rPr>
        <w:t xml:space="preserve">Os atos previstos como infrações administrativas na </w:t>
      </w:r>
      <w:r w:rsidRPr="00914169">
        <w:rPr>
          <w:rFonts w:ascii="Times New Roman" w:hAnsi="Times New Roman" w:cs="Times New Roman"/>
          <w:bCs/>
          <w:sz w:val="24"/>
        </w:rPr>
        <w:t>Lei nº 14.133, de 2021</w:t>
      </w:r>
      <w:r w:rsidRPr="00620B48">
        <w:rPr>
          <w:rFonts w:ascii="Times New Roman" w:hAnsi="Times New Roman" w:cs="Times New Roman"/>
          <w:bCs/>
          <w:sz w:val="24"/>
        </w:rPr>
        <w:t xml:space="preserve">, ou em outras leis de licitações e contratos da Administração Pública que também sejam tipificados como atos lesivos na </w:t>
      </w:r>
      <w:r w:rsidRPr="00914169">
        <w:rPr>
          <w:rFonts w:ascii="Times New Roman" w:hAnsi="Times New Roman" w:cs="Times New Roman"/>
          <w:bCs/>
          <w:sz w:val="24"/>
        </w:rPr>
        <w:t>Lei nº 12.846, de 1º de agosto de 2013</w:t>
      </w:r>
      <w:r w:rsidRPr="00620B48">
        <w:rPr>
          <w:rFonts w:ascii="Times New Roman" w:hAnsi="Times New Roman" w:cs="Times New Roman"/>
          <w:bCs/>
          <w:sz w:val="24"/>
        </w:rPr>
        <w:t>, serão apurados e julgados conjuntamente, nos mesmos autos, observados o rito procedimental e autoridade competente definidos na referida Lei (</w:t>
      </w:r>
      <w:r w:rsidRPr="00914169">
        <w:rPr>
          <w:rFonts w:ascii="Times New Roman" w:hAnsi="Times New Roman" w:cs="Times New Roman"/>
          <w:bCs/>
          <w:sz w:val="24"/>
        </w:rPr>
        <w:t>art. 159</w:t>
      </w:r>
      <w:r w:rsidRPr="00620B48">
        <w:rPr>
          <w:rFonts w:ascii="Times New Roman" w:hAnsi="Times New Roman" w:cs="Times New Roman"/>
          <w:bCs/>
          <w:sz w:val="24"/>
        </w:rPr>
        <w:t>).</w:t>
      </w:r>
    </w:p>
    <w:p w14:paraId="34DC5BE4" w14:textId="6F609D25"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i/>
          <w:sz w:val="24"/>
        </w:rPr>
      </w:pPr>
      <w:r w:rsidRPr="00620B48">
        <w:rPr>
          <w:rFonts w:ascii="Times New Roman" w:hAnsi="Times New Roman" w:cs="Times New Roman"/>
          <w:bCs/>
          <w:sz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Pr="00620B48">
        <w:rPr>
          <w:rFonts w:ascii="Times New Roman" w:hAnsi="Times New Roman" w:cs="Times New Roman"/>
          <w:bCs/>
          <w:sz w:val="24"/>
        </w:rPr>
        <w:lastRenderedPageBreak/>
        <w:t>todos os casos, o contraditório, a ampla defesa e a obrigatoriedade de análise jurídica prévia (</w:t>
      </w:r>
      <w:r w:rsidRPr="00914169">
        <w:rPr>
          <w:rFonts w:ascii="Times New Roman" w:hAnsi="Times New Roman" w:cs="Times New Roman"/>
          <w:bCs/>
          <w:sz w:val="24"/>
        </w:rPr>
        <w:t>art. 160</w:t>
      </w:r>
      <w:r w:rsidRPr="00620B48">
        <w:rPr>
          <w:rFonts w:ascii="Times New Roman" w:hAnsi="Times New Roman" w:cs="Times New Roman"/>
          <w:bCs/>
          <w:sz w:val="24"/>
        </w:rPr>
        <w:t>)</w:t>
      </w:r>
    </w:p>
    <w:p w14:paraId="04BE1B8A" w14:textId="66CFB429"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i/>
          <w:sz w:val="24"/>
        </w:rPr>
      </w:pPr>
      <w:r w:rsidRPr="00620B48">
        <w:rPr>
          <w:rFonts w:ascii="Times New Roman" w:hAnsi="Times New Roman" w:cs="Times New Roman"/>
          <w:bCs/>
          <w:sz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620B48">
        <w:rPr>
          <w:rFonts w:ascii="Times New Roman" w:hAnsi="Times New Roman" w:cs="Times New Roman"/>
          <w:bCs/>
          <w:sz w:val="24"/>
        </w:rPr>
        <w:t>Ceis</w:t>
      </w:r>
      <w:proofErr w:type="spellEnd"/>
      <w:r w:rsidRPr="00620B48">
        <w:rPr>
          <w:rFonts w:ascii="Times New Roman" w:hAnsi="Times New Roman" w:cs="Times New Roman"/>
          <w:bCs/>
          <w:sz w:val="24"/>
        </w:rPr>
        <w:t>) e no Cadastro Nacional de Empresas Punidas (</w:t>
      </w:r>
      <w:proofErr w:type="spellStart"/>
      <w:r w:rsidRPr="00620B48">
        <w:rPr>
          <w:rFonts w:ascii="Times New Roman" w:hAnsi="Times New Roman" w:cs="Times New Roman"/>
          <w:bCs/>
          <w:sz w:val="24"/>
        </w:rPr>
        <w:t>Cnep</w:t>
      </w:r>
      <w:proofErr w:type="spellEnd"/>
      <w:r w:rsidRPr="00620B48">
        <w:rPr>
          <w:rFonts w:ascii="Times New Roman" w:hAnsi="Times New Roman" w:cs="Times New Roman"/>
          <w:bCs/>
          <w:sz w:val="24"/>
        </w:rPr>
        <w:t>), instituídos no âmbito do Poder Executivo Federal. (</w:t>
      </w:r>
      <w:r w:rsidRPr="00914169">
        <w:rPr>
          <w:rFonts w:ascii="Times New Roman" w:hAnsi="Times New Roman" w:cs="Times New Roman"/>
          <w:bCs/>
          <w:sz w:val="24"/>
        </w:rPr>
        <w:t>Art. 161</w:t>
      </w:r>
      <w:r w:rsidRPr="00620B48">
        <w:rPr>
          <w:rFonts w:ascii="Times New Roman" w:hAnsi="Times New Roman" w:cs="Times New Roman"/>
          <w:bCs/>
          <w:sz w:val="24"/>
        </w:rPr>
        <w:t>)</w:t>
      </w:r>
    </w:p>
    <w:p w14:paraId="0C332B38" w14:textId="71EF092E"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bCs/>
          <w:i/>
          <w:sz w:val="24"/>
        </w:rPr>
      </w:pPr>
      <w:r w:rsidRPr="00620B48">
        <w:rPr>
          <w:rFonts w:ascii="Times New Roman" w:hAnsi="Times New Roman" w:cs="Times New Roman"/>
          <w:bCs/>
          <w:sz w:val="24"/>
        </w:rPr>
        <w:t xml:space="preserve">As sanções de impedimento de licitar e contratar e declaração de inidoneidade para licitar ou contratar são passíveis de reabilitação na forma do </w:t>
      </w:r>
      <w:r w:rsidRPr="00914169">
        <w:rPr>
          <w:rFonts w:ascii="Times New Roman" w:hAnsi="Times New Roman" w:cs="Times New Roman"/>
          <w:bCs/>
          <w:sz w:val="24"/>
        </w:rPr>
        <w:t>art. 163 da Lei nº 14.133, de 2021.</w:t>
      </w:r>
    </w:p>
    <w:p w14:paraId="220DABA8"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sz w:val="24"/>
        </w:rPr>
      </w:pPr>
      <w:r w:rsidRPr="00620B48">
        <w:rPr>
          <w:rFonts w:ascii="Times New Roman" w:hAnsi="Times New Roman" w:cs="Times New Roman"/>
          <w:sz w:val="24"/>
        </w:rPr>
        <w:t xml:space="preserve">As </w:t>
      </w:r>
      <w:r w:rsidRPr="00620B48">
        <w:rPr>
          <w:rFonts w:ascii="Times New Roman" w:hAnsi="Times New Roman" w:cs="Times New Roman"/>
          <w:bCs/>
          <w:sz w:val="24"/>
        </w:rPr>
        <w:t>sanções</w:t>
      </w:r>
      <w:r w:rsidRPr="00620B48">
        <w:rPr>
          <w:rFonts w:ascii="Times New Roman" w:hAnsi="Times New Roman" w:cs="Times New Roman"/>
          <w:sz w:val="24"/>
        </w:rPr>
        <w:t xml:space="preserve"> por atos praticados no decorrer da contratação estão previstas nos anexos a este Aviso.</w:t>
      </w:r>
    </w:p>
    <w:p w14:paraId="0444800D" w14:textId="77777777" w:rsidR="000E141B" w:rsidRPr="00620B48" w:rsidRDefault="000E141B" w:rsidP="00620B48">
      <w:pPr>
        <w:pStyle w:val="Ttulo1"/>
        <w:tabs>
          <w:tab w:val="clear" w:pos="0"/>
        </w:tabs>
        <w:ind w:left="426" w:hanging="426"/>
        <w:rPr>
          <w:rFonts w:ascii="Times New Roman" w:hAnsi="Times New Roman" w:cs="Times New Roman"/>
          <w:sz w:val="24"/>
        </w:rPr>
      </w:pPr>
      <w:bookmarkStart w:id="10" w:name="_Toc144391467"/>
      <w:r w:rsidRPr="00620B48">
        <w:rPr>
          <w:rFonts w:ascii="Times New Roman" w:hAnsi="Times New Roman" w:cs="Times New Roman"/>
          <w:sz w:val="24"/>
        </w:rPr>
        <w:t>DAS DISPOSIÇÕES GERAIS</w:t>
      </w:r>
      <w:bookmarkEnd w:id="10"/>
    </w:p>
    <w:p w14:paraId="52F12F7D"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 xml:space="preserve">No </w:t>
      </w:r>
      <w:r w:rsidRPr="00620B48">
        <w:rPr>
          <w:rFonts w:ascii="Times New Roman" w:hAnsi="Times New Roman" w:cs="Times New Roman"/>
          <w:bCs/>
          <w:sz w:val="24"/>
        </w:rPr>
        <w:t>caso</w:t>
      </w:r>
      <w:r w:rsidRPr="00620B48">
        <w:rPr>
          <w:rFonts w:ascii="Times New Roman" w:hAnsi="Times New Roman" w:cs="Times New Roman"/>
          <w:color w:val="000000"/>
          <w:sz w:val="24"/>
        </w:rPr>
        <w:t xml:space="preserve"> de todos os fornecedores restarem desclassificados ou inabilitados (procedimento fracassado), a Administração poderá:</w:t>
      </w:r>
    </w:p>
    <w:p w14:paraId="09B7BFAA" w14:textId="77777777" w:rsidR="000E141B" w:rsidRPr="00620B48" w:rsidRDefault="000E141B" w:rsidP="00D04064">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sz w:val="24"/>
        </w:rPr>
      </w:pPr>
      <w:r w:rsidRPr="00620B48">
        <w:rPr>
          <w:rFonts w:ascii="Times New Roman" w:hAnsi="Times New Roman" w:cs="Times New Roman"/>
          <w:color w:val="000000"/>
          <w:sz w:val="24"/>
        </w:rPr>
        <w:t>republicar o presente aviso com uma nova data;</w:t>
      </w:r>
    </w:p>
    <w:p w14:paraId="69408A89" w14:textId="77777777" w:rsidR="000E141B" w:rsidRPr="00620B48" w:rsidRDefault="000E141B" w:rsidP="00D04064">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sz w:val="24"/>
        </w:rPr>
      </w:pPr>
      <w:r w:rsidRPr="00620B48">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6C0FA94C" w14:textId="77777777" w:rsidR="000E141B" w:rsidRPr="00620B48" w:rsidRDefault="000E141B" w:rsidP="00D04064">
      <w:pPr>
        <w:pStyle w:val="PargrafodaLista"/>
        <w:numPr>
          <w:ilvl w:val="3"/>
          <w:numId w:val="1"/>
        </w:numPr>
        <w:tabs>
          <w:tab w:val="clear" w:pos="0"/>
        </w:tabs>
        <w:spacing w:before="120" w:after="120" w:line="276" w:lineRule="auto"/>
        <w:ind w:left="1985" w:hanging="851"/>
        <w:jc w:val="both"/>
        <w:rPr>
          <w:rFonts w:ascii="Times New Roman" w:hAnsi="Times New Roman" w:cs="Times New Roman"/>
          <w:color w:val="000000"/>
          <w:sz w:val="24"/>
        </w:rPr>
      </w:pPr>
      <w:r w:rsidRPr="00620B48">
        <w:rPr>
          <w:rFonts w:ascii="Times New Roman" w:hAnsi="Times New Roman" w:cs="Times New Roman"/>
          <w:color w:val="000000"/>
          <w:sz w:val="24"/>
        </w:rPr>
        <w:t xml:space="preserve">No </w:t>
      </w:r>
      <w:r w:rsidRPr="00D04064">
        <w:rPr>
          <w:rFonts w:ascii="Times New Roman" w:hAnsi="Times New Roman" w:cs="Times New Roman"/>
          <w:sz w:val="24"/>
        </w:rPr>
        <w:t>caso</w:t>
      </w:r>
      <w:r w:rsidRPr="00620B48">
        <w:rPr>
          <w:rFonts w:ascii="Times New Roman" w:hAnsi="Times New Roman" w:cs="Times New Roman"/>
          <w:color w:val="000000"/>
          <w:sz w:val="24"/>
        </w:rPr>
        <w:t xml:space="preserve"> do subitem anterior, a contratação será operacionalizada fora deste procedimento.</w:t>
      </w:r>
    </w:p>
    <w:p w14:paraId="2FDEA84B" w14:textId="77777777" w:rsidR="000E141B" w:rsidRPr="00620B48" w:rsidRDefault="000E141B" w:rsidP="00D04064">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sz w:val="24"/>
        </w:rPr>
      </w:pPr>
      <w:r w:rsidRPr="00620B48">
        <w:rPr>
          <w:rFonts w:ascii="Times New Roman" w:hAnsi="Times New Roman" w:cs="Times New Roman"/>
          <w:color w:val="000000"/>
          <w:sz w:val="24"/>
        </w:rPr>
        <w:t>fixar prazo para que possa haver adequação das propostas ou da documentação de habilitação, conforme o caso.</w:t>
      </w:r>
    </w:p>
    <w:p w14:paraId="0BEB1D71" w14:textId="77777777" w:rsidR="000E141B" w:rsidRPr="00620B48" w:rsidRDefault="000E141B" w:rsidP="00620B48">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As providências dos subitens 9.1.1 e 9.1.2 também poderão ser utilizadas se não houver o comparecimento de quaisquer fornecedores interessados (procedimento deserto).</w:t>
      </w:r>
    </w:p>
    <w:p w14:paraId="55D52382"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CC0198D"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20A12292"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0B807B0"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0F0BE42D" w14:textId="77777777" w:rsidR="000E141B" w:rsidRPr="00D04064"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D04064">
        <w:rPr>
          <w:rFonts w:ascii="Times New Roman" w:hAnsi="Times New Roman" w:cs="Times New Roman"/>
          <w:color w:val="000000"/>
          <w:sz w:val="24"/>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63D41C7"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7114850"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D0FD072"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22BC85C6"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Da sessão pública será divulgada Ata no sistema eletrônico.</w:t>
      </w:r>
    </w:p>
    <w:p w14:paraId="3564C709" w14:textId="77777777" w:rsidR="000E141B" w:rsidRPr="00620B48" w:rsidRDefault="000E141B" w:rsidP="00D04064">
      <w:pPr>
        <w:numPr>
          <w:ilvl w:val="1"/>
          <w:numId w:val="1"/>
        </w:numPr>
        <w:tabs>
          <w:tab w:val="clear" w:pos="0"/>
        </w:tabs>
        <w:suppressAutoHyphens/>
        <w:spacing w:before="120" w:after="120" w:line="276" w:lineRule="auto"/>
        <w:ind w:left="425" w:hanging="425"/>
        <w:jc w:val="both"/>
        <w:rPr>
          <w:rFonts w:ascii="Times New Roman" w:hAnsi="Times New Roman" w:cs="Times New Roman"/>
          <w:color w:val="000000"/>
          <w:sz w:val="24"/>
        </w:rPr>
      </w:pPr>
      <w:r w:rsidRPr="00620B48">
        <w:rPr>
          <w:rFonts w:ascii="Times New Roman" w:hAnsi="Times New Roman" w:cs="Times New Roman"/>
          <w:color w:val="000000"/>
          <w:sz w:val="24"/>
        </w:rPr>
        <w:t>Integram este Aviso de Contratação Direta, para todos os fins e efeitos, os seguintes anexos:</w:t>
      </w:r>
    </w:p>
    <w:p w14:paraId="76347065" w14:textId="77777777" w:rsidR="000E141B" w:rsidRPr="00D04064" w:rsidRDefault="000E141B" w:rsidP="00D04064">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sz w:val="24"/>
        </w:rPr>
      </w:pPr>
      <w:r w:rsidRPr="00D04064">
        <w:rPr>
          <w:rFonts w:ascii="Times New Roman" w:hAnsi="Times New Roman" w:cs="Times New Roman"/>
          <w:color w:val="000000"/>
          <w:sz w:val="24"/>
        </w:rPr>
        <w:t>ANEXO I – Documentação exigida para Habilitação</w:t>
      </w:r>
    </w:p>
    <w:p w14:paraId="54C8C182" w14:textId="77777777" w:rsidR="000E141B" w:rsidRPr="00D04064" w:rsidRDefault="000E141B" w:rsidP="00D04064">
      <w:pPr>
        <w:numPr>
          <w:ilvl w:val="2"/>
          <w:numId w:val="1"/>
        </w:numPr>
        <w:tabs>
          <w:tab w:val="clear" w:pos="0"/>
        </w:tabs>
        <w:suppressAutoHyphens/>
        <w:spacing w:before="120" w:after="120" w:line="276" w:lineRule="auto"/>
        <w:ind w:left="1134" w:hanging="708"/>
        <w:jc w:val="both"/>
        <w:rPr>
          <w:rFonts w:ascii="Times New Roman" w:hAnsi="Times New Roman" w:cs="Times New Roman"/>
          <w:color w:val="000000"/>
          <w:sz w:val="24"/>
        </w:rPr>
      </w:pPr>
      <w:r w:rsidRPr="00D04064">
        <w:rPr>
          <w:rFonts w:ascii="Times New Roman" w:hAnsi="Times New Roman" w:cs="Times New Roman"/>
          <w:color w:val="000000"/>
          <w:sz w:val="24"/>
        </w:rPr>
        <w:t>ANEXO II - Termo de Referência;</w:t>
      </w:r>
    </w:p>
    <w:p w14:paraId="3CC19415" w14:textId="77777777" w:rsidR="000E141B" w:rsidRDefault="000E141B" w:rsidP="000E141B">
      <w:pPr>
        <w:spacing w:after="120" w:line="276" w:lineRule="auto"/>
        <w:ind w:left="360" w:right="-15"/>
        <w:jc w:val="both"/>
        <w:rPr>
          <w:rFonts w:cs="Arial"/>
          <w:color w:val="000000"/>
          <w:szCs w:val="20"/>
        </w:rPr>
      </w:pPr>
    </w:p>
    <w:p w14:paraId="144CED37" w14:textId="02F08AF5" w:rsidR="00914169" w:rsidRDefault="00914169" w:rsidP="00914169">
      <w:pPr>
        <w:spacing w:after="120" w:line="276" w:lineRule="auto"/>
        <w:ind w:right="-15"/>
        <w:jc w:val="both"/>
        <w:rPr>
          <w:rFonts w:cs="Arial"/>
          <w:color w:val="000000"/>
          <w:szCs w:val="20"/>
        </w:rPr>
      </w:pPr>
      <w:r w:rsidRPr="00065D6A">
        <w:rPr>
          <w:rFonts w:cs="Arial"/>
          <w:color w:val="000000"/>
          <w:szCs w:val="20"/>
        </w:rPr>
        <w:t xml:space="preserve">São Paulo, </w:t>
      </w:r>
      <w:r w:rsidR="003922C1" w:rsidRPr="00065D6A">
        <w:rPr>
          <w:rFonts w:cs="Arial"/>
          <w:color w:val="000000"/>
          <w:szCs w:val="20"/>
        </w:rPr>
        <w:t>1</w:t>
      </w:r>
      <w:r w:rsidR="00D13E83" w:rsidRPr="00065D6A">
        <w:rPr>
          <w:rFonts w:cs="Arial"/>
          <w:color w:val="000000"/>
          <w:szCs w:val="20"/>
        </w:rPr>
        <w:t>3</w:t>
      </w:r>
      <w:r w:rsidR="004E38A5" w:rsidRPr="00065D6A">
        <w:rPr>
          <w:rFonts w:cs="Arial"/>
          <w:color w:val="000000"/>
          <w:szCs w:val="20"/>
        </w:rPr>
        <w:t xml:space="preserve"> </w:t>
      </w:r>
      <w:r w:rsidRPr="00065D6A">
        <w:rPr>
          <w:rFonts w:cs="Arial"/>
          <w:color w:val="000000"/>
          <w:szCs w:val="20"/>
        </w:rPr>
        <w:t xml:space="preserve">de </w:t>
      </w:r>
      <w:r w:rsidR="004E38A5" w:rsidRPr="00065D6A">
        <w:rPr>
          <w:rFonts w:cs="Arial"/>
          <w:color w:val="000000"/>
          <w:szCs w:val="20"/>
        </w:rPr>
        <w:t xml:space="preserve">dezembro </w:t>
      </w:r>
      <w:r w:rsidRPr="00065D6A">
        <w:rPr>
          <w:rFonts w:cs="Arial"/>
          <w:color w:val="000000"/>
          <w:szCs w:val="20"/>
        </w:rPr>
        <w:t>de 2023.</w:t>
      </w:r>
    </w:p>
    <w:p w14:paraId="66350895" w14:textId="77777777" w:rsidR="00914169" w:rsidRDefault="00914169" w:rsidP="00914169">
      <w:pPr>
        <w:spacing w:after="120" w:line="276" w:lineRule="auto"/>
        <w:ind w:right="-15"/>
        <w:jc w:val="both"/>
        <w:rPr>
          <w:rFonts w:cs="Arial"/>
          <w:color w:val="000000"/>
          <w:szCs w:val="20"/>
        </w:rPr>
      </w:pPr>
    </w:p>
    <w:p w14:paraId="1B971F69" w14:textId="77777777" w:rsidR="00914169" w:rsidRDefault="00914169" w:rsidP="00914169">
      <w:pPr>
        <w:spacing w:after="120" w:line="276" w:lineRule="auto"/>
        <w:ind w:right="-15"/>
        <w:jc w:val="both"/>
        <w:rPr>
          <w:rFonts w:cs="Arial"/>
          <w:color w:val="000000"/>
          <w:szCs w:val="20"/>
        </w:rPr>
      </w:pPr>
    </w:p>
    <w:p w14:paraId="0F9CCC79" w14:textId="77777777" w:rsidR="00914169" w:rsidRDefault="00914169" w:rsidP="00914169">
      <w:pPr>
        <w:spacing w:line="276" w:lineRule="auto"/>
        <w:jc w:val="center"/>
        <w:rPr>
          <w:rFonts w:cs="Arial"/>
          <w:b/>
          <w:bCs/>
          <w:iCs/>
          <w:color w:val="000000"/>
          <w:szCs w:val="20"/>
        </w:rPr>
      </w:pPr>
      <w:r>
        <w:rPr>
          <w:rFonts w:cs="Arial"/>
          <w:b/>
          <w:bCs/>
          <w:iCs/>
          <w:color w:val="000000"/>
          <w:szCs w:val="20"/>
        </w:rPr>
        <w:t>Josenilton Feitosa de Souza</w:t>
      </w:r>
    </w:p>
    <w:p w14:paraId="0D5D02D2" w14:textId="77777777" w:rsidR="00914169" w:rsidRDefault="00914169" w:rsidP="00914169">
      <w:pPr>
        <w:spacing w:line="276" w:lineRule="auto"/>
        <w:jc w:val="center"/>
        <w:rPr>
          <w:rFonts w:cs="Arial"/>
          <w:szCs w:val="20"/>
        </w:rPr>
      </w:pPr>
      <w:r w:rsidRPr="005012A0">
        <w:rPr>
          <w:rFonts w:cs="Arial"/>
          <w:b/>
          <w:bCs/>
          <w:iCs/>
          <w:color w:val="000000"/>
          <w:szCs w:val="20"/>
        </w:rPr>
        <w:t>Agente de Contratação</w:t>
      </w:r>
    </w:p>
    <w:p w14:paraId="4441E2FE" w14:textId="77777777" w:rsidR="00914169" w:rsidRDefault="00914169" w:rsidP="00914169">
      <w:pPr>
        <w:jc w:val="center"/>
        <w:rPr>
          <w:rFonts w:cs="Arial"/>
          <w:b/>
          <w:bCs/>
          <w:lang w:eastAsia="en-US"/>
        </w:rPr>
      </w:pPr>
    </w:p>
    <w:p w14:paraId="521D242E" w14:textId="34201E8C" w:rsidR="00914169" w:rsidRDefault="00914169">
      <w:pPr>
        <w:spacing w:after="200" w:line="276" w:lineRule="auto"/>
        <w:rPr>
          <w:rFonts w:cs="Arial"/>
          <w:b/>
          <w:bCs/>
          <w:lang w:eastAsia="en-US"/>
        </w:rPr>
      </w:pPr>
      <w:r>
        <w:rPr>
          <w:rFonts w:cs="Arial"/>
          <w:b/>
          <w:bCs/>
          <w:lang w:eastAsia="en-US"/>
        </w:rPr>
        <w:br w:type="page"/>
      </w:r>
    </w:p>
    <w:p w14:paraId="4F40BA19" w14:textId="77777777" w:rsidR="000E141B" w:rsidRDefault="000E141B" w:rsidP="000E141B">
      <w:pPr>
        <w:jc w:val="center"/>
        <w:rPr>
          <w:rFonts w:cs="Arial"/>
          <w:b/>
          <w:bCs/>
          <w:lang w:eastAsia="en-US"/>
        </w:rPr>
      </w:pPr>
    </w:p>
    <w:p w14:paraId="4301E7C1" w14:textId="77777777" w:rsidR="000E141B" w:rsidRDefault="000E141B" w:rsidP="000E141B">
      <w:pPr>
        <w:spacing w:line="276" w:lineRule="auto"/>
        <w:contextualSpacing/>
        <w:jc w:val="both"/>
        <w:rPr>
          <w:rFonts w:cs="Arial"/>
          <w:b/>
          <w:szCs w:val="20"/>
          <w:lang w:eastAsia="ar-SA"/>
        </w:rPr>
      </w:pPr>
    </w:p>
    <w:p w14:paraId="3B24B84C" w14:textId="77777777" w:rsidR="000E141B" w:rsidRPr="00D04064" w:rsidRDefault="000E141B" w:rsidP="00194156">
      <w:pPr>
        <w:pStyle w:val="Ttulo1"/>
        <w:numPr>
          <w:ilvl w:val="0"/>
          <w:numId w:val="0"/>
        </w:numPr>
        <w:ind w:left="426"/>
        <w:jc w:val="center"/>
        <w:rPr>
          <w:rFonts w:ascii="Times New Roman" w:hAnsi="Times New Roman" w:cs="Times New Roman"/>
          <w:b w:val="0"/>
          <w:sz w:val="28"/>
          <w:szCs w:val="28"/>
          <w:lang w:eastAsia="ar-SA"/>
        </w:rPr>
      </w:pPr>
      <w:bookmarkStart w:id="11" w:name="_Toc144391468"/>
      <w:r w:rsidRPr="00D04064">
        <w:rPr>
          <w:rFonts w:ascii="Times New Roman" w:hAnsi="Times New Roman" w:cs="Times New Roman"/>
          <w:sz w:val="28"/>
          <w:szCs w:val="28"/>
          <w:lang w:eastAsia="ar-SA"/>
        </w:rPr>
        <w:t>ANEXO I</w:t>
      </w:r>
      <w:r w:rsidRPr="00474C4C">
        <w:rPr>
          <w:rFonts w:ascii="Times New Roman" w:hAnsi="Times New Roman" w:cs="Times New Roman"/>
          <w:sz w:val="28"/>
          <w:szCs w:val="28"/>
          <w:lang w:eastAsia="ar-SA"/>
        </w:rPr>
        <w:t xml:space="preserve"> – </w:t>
      </w:r>
      <w:r w:rsidRPr="00474C4C">
        <w:rPr>
          <w:rFonts w:ascii="Times New Roman" w:hAnsi="Times New Roman" w:cs="Times New Roman"/>
          <w:sz w:val="28"/>
          <w:szCs w:val="28"/>
        </w:rPr>
        <w:t>DOCUMENTAÇÃO</w:t>
      </w:r>
      <w:r w:rsidRPr="00474C4C">
        <w:rPr>
          <w:rFonts w:ascii="Times New Roman" w:hAnsi="Times New Roman" w:cs="Times New Roman"/>
          <w:sz w:val="28"/>
          <w:szCs w:val="28"/>
          <w:lang w:eastAsia="ar-SA"/>
        </w:rPr>
        <w:t xml:space="preserve"> </w:t>
      </w:r>
      <w:r w:rsidRPr="00D04064">
        <w:rPr>
          <w:rFonts w:ascii="Times New Roman" w:hAnsi="Times New Roman" w:cs="Times New Roman"/>
          <w:sz w:val="28"/>
          <w:szCs w:val="28"/>
          <w:lang w:eastAsia="ar-SA"/>
        </w:rPr>
        <w:t>EXIGIDA PARA HABILITAÇÃO</w:t>
      </w:r>
      <w:bookmarkEnd w:id="11"/>
    </w:p>
    <w:p w14:paraId="0ABF05A4" w14:textId="77777777" w:rsidR="000E141B" w:rsidRDefault="000E141B" w:rsidP="000E141B">
      <w:pPr>
        <w:spacing w:line="276" w:lineRule="auto"/>
        <w:contextualSpacing/>
        <w:jc w:val="both"/>
        <w:rPr>
          <w:rFonts w:eastAsia="Calibri" w:cs="Arial"/>
          <w:iCs/>
          <w:szCs w:val="20"/>
          <w:lang w:eastAsia="en-US"/>
        </w:rPr>
      </w:pPr>
    </w:p>
    <w:p w14:paraId="5D4829BC" w14:textId="77777777" w:rsidR="000E141B" w:rsidRPr="00D04064" w:rsidRDefault="000E141B" w:rsidP="000E141B">
      <w:pPr>
        <w:pStyle w:val="PargrafodaLista"/>
        <w:spacing w:before="120" w:after="120" w:line="276" w:lineRule="auto"/>
        <w:ind w:left="1145"/>
        <w:jc w:val="both"/>
        <w:rPr>
          <w:rFonts w:ascii="Times New Roman" w:eastAsia="WenQuanYi Micro Hei" w:hAnsi="Times New Roman" w:cs="Times New Roman"/>
          <w:color w:val="000000"/>
          <w:sz w:val="24"/>
          <w:lang w:eastAsia="zh-CN" w:bidi="hi-IN"/>
        </w:rPr>
      </w:pPr>
    </w:p>
    <w:p w14:paraId="3476043D" w14:textId="45D2E001" w:rsidR="000E141B" w:rsidRDefault="000E141B" w:rsidP="00D04064">
      <w:pPr>
        <w:pStyle w:val="PargrafodaLista"/>
        <w:numPr>
          <w:ilvl w:val="0"/>
          <w:numId w:val="6"/>
        </w:numPr>
        <w:spacing w:before="120" w:after="120" w:line="276" w:lineRule="auto"/>
        <w:ind w:left="426" w:hanging="426"/>
        <w:jc w:val="both"/>
        <w:rPr>
          <w:rFonts w:ascii="Times New Roman" w:eastAsia="WenQuanYi Micro Hei" w:hAnsi="Times New Roman" w:cs="Times New Roman"/>
          <w:color w:val="000000"/>
          <w:sz w:val="24"/>
          <w:lang w:eastAsia="zh-CN" w:bidi="hi-IN"/>
        </w:rPr>
      </w:pPr>
      <w:r w:rsidRPr="00D04064">
        <w:rPr>
          <w:rFonts w:ascii="Times New Roman" w:eastAsia="WenQuanYi Micro Hei" w:hAnsi="Times New Roman" w:cs="Times New Roman"/>
          <w:color w:val="000000"/>
          <w:sz w:val="24"/>
          <w:lang w:eastAsia="zh-CN" w:bidi="hi-IN"/>
        </w:rPr>
        <w:t>As exigências de habilitação a serem atendidas pelo fornecedor são aquelas discriminadas nos itens a seguir:</w:t>
      </w:r>
    </w:p>
    <w:p w14:paraId="45E87196" w14:textId="77777777" w:rsidR="009B0D65" w:rsidRPr="00D04064" w:rsidRDefault="009B0D65" w:rsidP="009B0D65">
      <w:pPr>
        <w:pStyle w:val="PargrafodaLista"/>
        <w:spacing w:before="120" w:after="120" w:line="276" w:lineRule="auto"/>
        <w:ind w:left="426"/>
        <w:jc w:val="both"/>
        <w:rPr>
          <w:rFonts w:ascii="Times New Roman" w:eastAsia="WenQuanYi Micro Hei" w:hAnsi="Times New Roman" w:cs="Times New Roman"/>
          <w:color w:val="000000"/>
          <w:sz w:val="24"/>
          <w:lang w:eastAsia="zh-CN" w:bidi="hi-IN"/>
        </w:rPr>
      </w:pPr>
    </w:p>
    <w:p w14:paraId="0D6AA11E" w14:textId="77777777" w:rsidR="000E141B" w:rsidRPr="00D04064" w:rsidRDefault="000E141B" w:rsidP="00230EBE">
      <w:pPr>
        <w:pStyle w:val="PargrafodaLista"/>
        <w:numPr>
          <w:ilvl w:val="1"/>
          <w:numId w:val="5"/>
        </w:numPr>
        <w:tabs>
          <w:tab w:val="clear" w:pos="0"/>
        </w:tabs>
        <w:spacing w:before="120" w:after="120" w:line="276" w:lineRule="auto"/>
        <w:ind w:left="426" w:hanging="426"/>
        <w:jc w:val="both"/>
        <w:rPr>
          <w:rFonts w:ascii="Times New Roman" w:eastAsia="WenQuanYi Micro Hei" w:hAnsi="Times New Roman" w:cs="Times New Roman"/>
          <w:b/>
          <w:bCs/>
          <w:color w:val="000000"/>
          <w:sz w:val="24"/>
          <w:lang w:eastAsia="zh-CN" w:bidi="hi-IN"/>
        </w:rPr>
      </w:pPr>
      <w:r w:rsidRPr="00D04064">
        <w:rPr>
          <w:rFonts w:ascii="Times New Roman" w:eastAsia="WenQuanYi Micro Hei" w:hAnsi="Times New Roman" w:cs="Times New Roman"/>
          <w:b/>
          <w:bCs/>
          <w:color w:val="000000"/>
          <w:sz w:val="24"/>
          <w:lang w:eastAsia="zh-CN" w:bidi="hi-IN"/>
        </w:rPr>
        <w:t>Habilitações fiscal, social e trabalhista:</w:t>
      </w:r>
    </w:p>
    <w:p w14:paraId="2DCF8066" w14:textId="3E53A4A9" w:rsidR="009B0D65" w:rsidRPr="006A6BC2" w:rsidRDefault="009B0D65" w:rsidP="009B0D65">
      <w:pPr>
        <w:pStyle w:val="PargrafodaLista"/>
        <w:numPr>
          <w:ilvl w:val="2"/>
          <w:numId w:val="5"/>
        </w:numPr>
        <w:tabs>
          <w:tab w:val="clear" w:pos="0"/>
        </w:tabs>
        <w:snapToGrid w:val="0"/>
        <w:spacing w:before="120" w:after="120" w:line="276" w:lineRule="auto"/>
        <w:ind w:left="1134" w:hanging="708"/>
        <w:jc w:val="both"/>
        <w:rPr>
          <w:rFonts w:ascii="Times New Roman" w:eastAsia="Calibri" w:hAnsi="Times New Roman" w:cs="Times New Roman"/>
          <w:iCs/>
          <w:sz w:val="24"/>
          <w:lang w:eastAsia="en-US"/>
        </w:rPr>
      </w:pPr>
      <w:r w:rsidRPr="006A6BC2">
        <w:rPr>
          <w:rFonts w:ascii="Times New Roman" w:hAnsi="Times New Roman" w:cs="Times New Roman"/>
          <w:iCs/>
          <w:sz w:val="24"/>
        </w:rPr>
        <w:t>prova de inscrição no Cadastro Nacional da Pessoa Jurídica (CNPJ) ou no Cadastro de Pessoas Físicas (CPF), conforme o caso;</w:t>
      </w:r>
    </w:p>
    <w:p w14:paraId="03CAE636" w14:textId="77777777" w:rsidR="000E141B" w:rsidRPr="00D04064" w:rsidRDefault="000E141B" w:rsidP="00230EBE">
      <w:pPr>
        <w:pStyle w:val="PargrafodaLista"/>
        <w:numPr>
          <w:ilvl w:val="2"/>
          <w:numId w:val="5"/>
        </w:numPr>
        <w:tabs>
          <w:tab w:val="clear" w:pos="0"/>
        </w:tabs>
        <w:snapToGrid w:val="0"/>
        <w:spacing w:before="120" w:after="120" w:line="276" w:lineRule="auto"/>
        <w:ind w:left="1134" w:hanging="708"/>
        <w:jc w:val="both"/>
        <w:rPr>
          <w:rFonts w:ascii="Times New Roman" w:hAnsi="Times New Roman" w:cs="Times New Roman"/>
          <w:sz w:val="24"/>
        </w:rPr>
      </w:pPr>
      <w:r w:rsidRPr="00D04064">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9EE4CF5" w14:textId="77777777" w:rsidR="000E141B" w:rsidRPr="00D04064" w:rsidRDefault="000E141B" w:rsidP="00230EBE">
      <w:pPr>
        <w:pStyle w:val="PargrafodaLista"/>
        <w:numPr>
          <w:ilvl w:val="2"/>
          <w:numId w:val="5"/>
        </w:numPr>
        <w:tabs>
          <w:tab w:val="clear" w:pos="0"/>
        </w:tabs>
        <w:snapToGrid w:val="0"/>
        <w:spacing w:before="120" w:after="120" w:line="276" w:lineRule="auto"/>
        <w:ind w:left="1134" w:hanging="708"/>
        <w:jc w:val="both"/>
        <w:rPr>
          <w:rFonts w:ascii="Times New Roman" w:hAnsi="Times New Roman" w:cs="Times New Roman"/>
          <w:color w:val="000000"/>
          <w:sz w:val="24"/>
        </w:rPr>
      </w:pPr>
      <w:r w:rsidRPr="00D04064">
        <w:rPr>
          <w:rFonts w:ascii="Times New Roman" w:hAnsi="Times New Roman" w:cs="Times New Roman"/>
          <w:color w:val="000000"/>
          <w:sz w:val="24"/>
        </w:rPr>
        <w:t xml:space="preserve">prova </w:t>
      </w:r>
      <w:r w:rsidRPr="00D04064">
        <w:rPr>
          <w:rFonts w:ascii="Times New Roman" w:hAnsi="Times New Roman" w:cs="Times New Roman"/>
          <w:sz w:val="24"/>
        </w:rPr>
        <w:t>de</w:t>
      </w:r>
      <w:r w:rsidRPr="00D04064">
        <w:rPr>
          <w:rFonts w:ascii="Times New Roman" w:hAnsi="Times New Roman" w:cs="Times New Roman"/>
          <w:color w:val="000000"/>
          <w:sz w:val="24"/>
        </w:rPr>
        <w:t xml:space="preserve"> regularidade com o Fundo de Garantia do Tempo de Serviço (FGTS);</w:t>
      </w:r>
    </w:p>
    <w:p w14:paraId="660B1457" w14:textId="77777777" w:rsidR="000E141B" w:rsidRPr="00D04064" w:rsidRDefault="000E141B" w:rsidP="00230EBE">
      <w:pPr>
        <w:pStyle w:val="PargrafodaLista"/>
        <w:numPr>
          <w:ilvl w:val="2"/>
          <w:numId w:val="5"/>
        </w:numPr>
        <w:tabs>
          <w:tab w:val="clear" w:pos="0"/>
        </w:tabs>
        <w:snapToGrid w:val="0"/>
        <w:spacing w:before="120" w:after="120" w:line="276" w:lineRule="auto"/>
        <w:ind w:left="1134" w:hanging="708"/>
        <w:jc w:val="both"/>
        <w:rPr>
          <w:rFonts w:ascii="Times New Roman" w:hAnsi="Times New Roman" w:cs="Times New Roman"/>
          <w:bCs/>
          <w:sz w:val="24"/>
        </w:rPr>
      </w:pPr>
      <w:r w:rsidRPr="00D04064">
        <w:rPr>
          <w:rFonts w:ascii="Times New Roman" w:hAnsi="Times New Roman" w:cs="Times New Roman"/>
          <w:bCs/>
          <w:sz w:val="24"/>
        </w:rPr>
        <w:t>declaração de que não emprega menor de 18 anos em trabalho noturno, perigoso ou insalubre e não emprega menor de 16 anos, salvo menor, a partir de 14 anos, na condição de aprendiz, nos termos do artigo 7°, XXXIII, da Constituição;</w:t>
      </w:r>
    </w:p>
    <w:p w14:paraId="5218366E" w14:textId="77777777" w:rsidR="000E141B" w:rsidRPr="00D04064" w:rsidRDefault="000E141B" w:rsidP="00230EBE">
      <w:pPr>
        <w:pStyle w:val="PargrafodaLista"/>
        <w:numPr>
          <w:ilvl w:val="2"/>
          <w:numId w:val="5"/>
        </w:numPr>
        <w:tabs>
          <w:tab w:val="clear" w:pos="0"/>
        </w:tabs>
        <w:snapToGrid w:val="0"/>
        <w:spacing w:before="120" w:after="120" w:line="276" w:lineRule="auto"/>
        <w:ind w:left="1134" w:hanging="708"/>
        <w:jc w:val="both"/>
        <w:rPr>
          <w:rFonts w:ascii="Times New Roman" w:hAnsi="Times New Roman" w:cs="Times New Roman"/>
          <w:sz w:val="24"/>
        </w:rPr>
      </w:pPr>
      <w:r w:rsidRPr="00D04064">
        <w:rPr>
          <w:rFonts w:ascii="Times New Roman" w:hAnsi="Times New Roman" w:cs="Times New Roman"/>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ECF839" w14:textId="29720F9B" w:rsidR="000E141B" w:rsidRPr="00D04064" w:rsidRDefault="000E141B" w:rsidP="00230EBE">
      <w:pPr>
        <w:pStyle w:val="PargrafodaLista"/>
        <w:numPr>
          <w:ilvl w:val="2"/>
          <w:numId w:val="5"/>
        </w:numPr>
        <w:tabs>
          <w:tab w:val="clear" w:pos="0"/>
        </w:tabs>
        <w:snapToGrid w:val="0"/>
        <w:spacing w:before="120" w:after="120" w:line="276" w:lineRule="auto"/>
        <w:ind w:left="1134" w:hanging="708"/>
        <w:jc w:val="both"/>
        <w:rPr>
          <w:rFonts w:ascii="Times New Roman" w:hAnsi="Times New Roman" w:cs="Times New Roman"/>
          <w:sz w:val="24"/>
        </w:rPr>
      </w:pPr>
      <w:r w:rsidRPr="00D04064">
        <w:rPr>
          <w:rFonts w:ascii="Times New Roman" w:hAnsi="Times New Roman" w:cs="Times New Roman"/>
          <w:bCs/>
          <w:sz w:val="24"/>
        </w:rPr>
        <w:t xml:space="preserve">prova de </w:t>
      </w:r>
      <w:r w:rsidRPr="00D04064">
        <w:rPr>
          <w:rFonts w:ascii="Times New Roman" w:hAnsi="Times New Roman" w:cs="Times New Roman"/>
          <w:color w:val="000000"/>
          <w:sz w:val="24"/>
        </w:rPr>
        <w:t xml:space="preserve">inscrição no cadastro de contribuintes </w:t>
      </w:r>
      <w:r w:rsidR="009B0D65" w:rsidRPr="006A6BC2">
        <w:rPr>
          <w:rFonts w:ascii="Times New Roman" w:hAnsi="Times New Roman" w:cs="Times New Roman"/>
          <w:sz w:val="24"/>
        </w:rPr>
        <w:t>estadual ou distrital</w:t>
      </w:r>
      <w:r w:rsidRPr="00D04064">
        <w:rPr>
          <w:rFonts w:ascii="Times New Roman" w:hAnsi="Times New Roman" w:cs="Times New Roman"/>
          <w:sz w:val="24"/>
        </w:rPr>
        <w:t xml:space="preserve">, </w:t>
      </w:r>
      <w:r w:rsidRPr="00D04064">
        <w:rPr>
          <w:rFonts w:ascii="Times New Roman" w:hAnsi="Times New Roman" w:cs="Times New Roman"/>
          <w:color w:val="000000"/>
          <w:sz w:val="24"/>
        </w:rPr>
        <w:t xml:space="preserve">se houver, relativo ao domicílio ou sede do fornecedor, </w:t>
      </w:r>
      <w:r w:rsidRPr="00D04064">
        <w:rPr>
          <w:rFonts w:ascii="Times New Roman" w:hAnsi="Times New Roman" w:cs="Times New Roman"/>
          <w:sz w:val="24"/>
        </w:rPr>
        <w:t>pertinente</w:t>
      </w:r>
      <w:r w:rsidRPr="00D04064">
        <w:rPr>
          <w:rFonts w:ascii="Times New Roman" w:hAnsi="Times New Roman" w:cs="Times New Roman"/>
          <w:color w:val="000000"/>
          <w:sz w:val="24"/>
        </w:rPr>
        <w:t xml:space="preserve"> ao seu ramo de atividade e compatível com o objeto contratual</w:t>
      </w:r>
      <w:r w:rsidRPr="00D04064">
        <w:rPr>
          <w:rFonts w:ascii="Times New Roman" w:hAnsi="Times New Roman" w:cs="Times New Roman"/>
          <w:bCs/>
          <w:sz w:val="24"/>
        </w:rPr>
        <w:t xml:space="preserve">; </w:t>
      </w:r>
    </w:p>
    <w:p w14:paraId="3E0BB961" w14:textId="19423D23" w:rsidR="000E141B" w:rsidRPr="00D04064" w:rsidRDefault="000E141B" w:rsidP="00230EBE">
      <w:pPr>
        <w:pStyle w:val="PargrafodaLista"/>
        <w:numPr>
          <w:ilvl w:val="2"/>
          <w:numId w:val="5"/>
        </w:numPr>
        <w:tabs>
          <w:tab w:val="clear" w:pos="0"/>
        </w:tabs>
        <w:snapToGrid w:val="0"/>
        <w:spacing w:before="120" w:after="120" w:line="276" w:lineRule="auto"/>
        <w:ind w:left="1134" w:hanging="708"/>
        <w:jc w:val="both"/>
        <w:rPr>
          <w:rFonts w:ascii="Times New Roman" w:hAnsi="Times New Roman" w:cs="Times New Roman"/>
          <w:sz w:val="24"/>
        </w:rPr>
      </w:pPr>
      <w:r w:rsidRPr="00230EBE">
        <w:rPr>
          <w:rFonts w:ascii="Times New Roman" w:hAnsi="Times New Roman" w:cs="Times New Roman"/>
          <w:color w:val="000000"/>
          <w:sz w:val="24"/>
        </w:rPr>
        <w:t>prova</w:t>
      </w:r>
      <w:r w:rsidRPr="00D04064">
        <w:rPr>
          <w:rFonts w:ascii="Times New Roman" w:hAnsi="Times New Roman" w:cs="Times New Roman"/>
          <w:sz w:val="24"/>
        </w:rPr>
        <w:t xml:space="preserve"> </w:t>
      </w:r>
      <w:r w:rsidRPr="00230EBE">
        <w:rPr>
          <w:rFonts w:ascii="Times New Roman" w:hAnsi="Times New Roman" w:cs="Times New Roman"/>
          <w:color w:val="000000"/>
          <w:sz w:val="24"/>
        </w:rPr>
        <w:t>de</w:t>
      </w:r>
      <w:r w:rsidRPr="00D04064">
        <w:rPr>
          <w:rFonts w:ascii="Times New Roman" w:hAnsi="Times New Roman" w:cs="Times New Roman"/>
          <w:sz w:val="24"/>
        </w:rPr>
        <w:t xml:space="preserve"> </w:t>
      </w:r>
      <w:r w:rsidRPr="00D04064">
        <w:rPr>
          <w:rFonts w:ascii="Times New Roman" w:hAnsi="Times New Roman" w:cs="Times New Roman"/>
          <w:bCs/>
          <w:sz w:val="24"/>
        </w:rPr>
        <w:t>regularidade</w:t>
      </w:r>
      <w:r w:rsidRPr="00D04064">
        <w:rPr>
          <w:rFonts w:ascii="Times New Roman" w:hAnsi="Times New Roman" w:cs="Times New Roman"/>
          <w:sz w:val="24"/>
        </w:rPr>
        <w:t xml:space="preserve"> com a Fazenda </w:t>
      </w:r>
      <w:r w:rsidR="009B0D65" w:rsidRPr="006A6BC2">
        <w:rPr>
          <w:rFonts w:ascii="Times New Roman" w:hAnsi="Times New Roman" w:cs="Times New Roman"/>
          <w:sz w:val="24"/>
        </w:rPr>
        <w:t>Estadual</w:t>
      </w:r>
      <w:r w:rsidR="009B0D65">
        <w:rPr>
          <w:rFonts w:ascii="Times New Roman" w:hAnsi="Times New Roman" w:cs="Times New Roman"/>
          <w:color w:val="FF0000"/>
          <w:sz w:val="24"/>
        </w:rPr>
        <w:t xml:space="preserve"> </w:t>
      </w:r>
      <w:r w:rsidR="009B0D65" w:rsidRPr="00D04064">
        <w:rPr>
          <w:rFonts w:ascii="Times New Roman" w:hAnsi="Times New Roman" w:cs="Times New Roman"/>
          <w:sz w:val="24"/>
        </w:rPr>
        <w:t>ou Distrital</w:t>
      </w:r>
      <w:r w:rsidR="009B0D65" w:rsidRPr="00D04064">
        <w:rPr>
          <w:rFonts w:ascii="Times New Roman" w:hAnsi="Times New Roman" w:cs="Times New Roman"/>
          <w:iCs/>
          <w:sz w:val="24"/>
        </w:rPr>
        <w:t xml:space="preserve"> </w:t>
      </w:r>
      <w:r w:rsidRPr="00D04064">
        <w:rPr>
          <w:rFonts w:ascii="Times New Roman" w:hAnsi="Times New Roman" w:cs="Times New Roman"/>
          <w:sz w:val="24"/>
        </w:rPr>
        <w:t>ou Distrital</w:t>
      </w:r>
      <w:r w:rsidRPr="00D04064">
        <w:rPr>
          <w:rFonts w:ascii="Times New Roman" w:hAnsi="Times New Roman" w:cs="Times New Roman"/>
          <w:iCs/>
          <w:sz w:val="24"/>
        </w:rPr>
        <w:t xml:space="preserve"> </w:t>
      </w:r>
      <w:r w:rsidRPr="00D04064">
        <w:rPr>
          <w:rFonts w:ascii="Times New Roman" w:hAnsi="Times New Roman" w:cs="Times New Roman"/>
          <w:sz w:val="24"/>
        </w:rPr>
        <w:t xml:space="preserve">do domicílio ou sede do fornecedor, relativa à </w:t>
      </w:r>
      <w:r w:rsidRPr="00D04064">
        <w:rPr>
          <w:rFonts w:ascii="Times New Roman" w:hAnsi="Times New Roman" w:cs="Times New Roman"/>
          <w:bCs/>
          <w:sz w:val="24"/>
        </w:rPr>
        <w:t>atividade</w:t>
      </w:r>
      <w:r w:rsidRPr="00D04064">
        <w:rPr>
          <w:rFonts w:ascii="Times New Roman" w:hAnsi="Times New Roman" w:cs="Times New Roman"/>
          <w:sz w:val="24"/>
        </w:rPr>
        <w:t xml:space="preserve"> em cujo exercício contrata ou concorre; </w:t>
      </w:r>
    </w:p>
    <w:p w14:paraId="62D3A291" w14:textId="3EDEAFC9" w:rsidR="000E141B" w:rsidRDefault="000E141B" w:rsidP="00230EBE">
      <w:pPr>
        <w:pStyle w:val="PargrafodaLista"/>
        <w:numPr>
          <w:ilvl w:val="3"/>
          <w:numId w:val="5"/>
        </w:numPr>
        <w:tabs>
          <w:tab w:val="clear" w:pos="0"/>
        </w:tabs>
        <w:spacing w:before="120" w:after="120" w:line="276" w:lineRule="auto"/>
        <w:ind w:left="1701" w:hanging="567"/>
        <w:jc w:val="both"/>
        <w:rPr>
          <w:rFonts w:ascii="Times New Roman" w:hAnsi="Times New Roman" w:cs="Times New Roman"/>
          <w:sz w:val="24"/>
        </w:rPr>
      </w:pPr>
      <w:r w:rsidRPr="00D04064">
        <w:rPr>
          <w:rFonts w:ascii="Times New Roman" w:hAnsi="Times New Roman" w:cs="Times New Roman"/>
          <w:sz w:val="24"/>
        </w:rPr>
        <w:t xml:space="preserve">caso o </w:t>
      </w:r>
      <w:r w:rsidRPr="00230EBE">
        <w:rPr>
          <w:rFonts w:ascii="Times New Roman" w:hAnsi="Times New Roman" w:cs="Times New Roman"/>
          <w:bCs/>
          <w:sz w:val="24"/>
        </w:rPr>
        <w:t>fornecedor</w:t>
      </w:r>
      <w:r w:rsidRPr="00D04064">
        <w:rPr>
          <w:rFonts w:ascii="Times New Roman" w:hAnsi="Times New Roman" w:cs="Times New Roman"/>
          <w:sz w:val="24"/>
        </w:rPr>
        <w:t xml:space="preserve"> seja considerado isento dos tributos </w:t>
      </w:r>
      <w:r w:rsidR="009B0D65" w:rsidRPr="006A6BC2">
        <w:rPr>
          <w:rFonts w:ascii="Times New Roman" w:hAnsi="Times New Roman" w:cs="Times New Roman"/>
          <w:sz w:val="24"/>
        </w:rPr>
        <w:t xml:space="preserve">estaduais, </w:t>
      </w:r>
      <w:r w:rsidR="009B0D65" w:rsidRPr="006A6BC2">
        <w:rPr>
          <w:rFonts w:ascii="Times New Roman" w:hAnsi="Times New Roman" w:cs="Times New Roman"/>
          <w:iCs/>
          <w:sz w:val="24"/>
        </w:rPr>
        <w:t xml:space="preserve">municipais </w:t>
      </w:r>
      <w:r w:rsidR="009B0D65" w:rsidRPr="00D04064">
        <w:rPr>
          <w:rFonts w:ascii="Times New Roman" w:hAnsi="Times New Roman" w:cs="Times New Roman"/>
          <w:iCs/>
          <w:sz w:val="24"/>
        </w:rPr>
        <w:t>ou distritais</w:t>
      </w:r>
      <w:r w:rsidR="009B0D65" w:rsidRPr="00D04064">
        <w:rPr>
          <w:rFonts w:ascii="Times New Roman" w:hAnsi="Times New Roman" w:cs="Times New Roman"/>
          <w:sz w:val="24"/>
        </w:rPr>
        <w:t xml:space="preserve"> </w:t>
      </w:r>
      <w:r w:rsidRPr="00D04064">
        <w:rPr>
          <w:rFonts w:ascii="Times New Roman" w:hAnsi="Times New Roman" w:cs="Times New Roman"/>
          <w:bCs/>
          <w:sz w:val="24"/>
        </w:rPr>
        <w:t>relacionados</w:t>
      </w:r>
      <w:r w:rsidRPr="00D04064">
        <w:rPr>
          <w:rFonts w:ascii="Times New Roman" w:hAnsi="Times New Roman" w:cs="Times New Roman"/>
          <w:sz w:val="24"/>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00A7C34" w14:textId="16033124" w:rsidR="009B0D65" w:rsidRDefault="009B0D65">
      <w:pPr>
        <w:spacing w:after="200" w:line="276" w:lineRule="auto"/>
        <w:rPr>
          <w:rFonts w:ascii="Times New Roman" w:hAnsi="Times New Roman" w:cs="Times New Roman"/>
          <w:sz w:val="24"/>
        </w:rPr>
      </w:pPr>
      <w:r>
        <w:rPr>
          <w:rFonts w:ascii="Times New Roman" w:hAnsi="Times New Roman" w:cs="Times New Roman"/>
          <w:sz w:val="24"/>
        </w:rPr>
        <w:br w:type="page"/>
      </w:r>
    </w:p>
    <w:p w14:paraId="1380E243" w14:textId="77777777" w:rsidR="009B0D65" w:rsidRPr="00D04064" w:rsidRDefault="009B0D65" w:rsidP="009B0D65">
      <w:pPr>
        <w:pStyle w:val="PargrafodaLista"/>
        <w:spacing w:before="120" w:after="120" w:line="276" w:lineRule="auto"/>
        <w:ind w:left="1701"/>
        <w:jc w:val="both"/>
        <w:rPr>
          <w:rFonts w:ascii="Times New Roman" w:hAnsi="Times New Roman" w:cs="Times New Roman"/>
          <w:sz w:val="24"/>
        </w:rPr>
      </w:pPr>
    </w:p>
    <w:p w14:paraId="4136F455" w14:textId="31FE5468" w:rsidR="00274B20" w:rsidRDefault="00474C4C" w:rsidP="00194156">
      <w:pPr>
        <w:pStyle w:val="Ttulo1"/>
        <w:numPr>
          <w:ilvl w:val="0"/>
          <w:numId w:val="0"/>
        </w:numPr>
        <w:ind w:left="426"/>
        <w:jc w:val="center"/>
        <w:rPr>
          <w:rFonts w:ascii="Times New Roman" w:hAnsi="Times New Roman" w:cs="Times New Roman"/>
          <w:sz w:val="28"/>
          <w:szCs w:val="28"/>
        </w:rPr>
      </w:pPr>
      <w:bookmarkStart w:id="12" w:name="_Toc144391469"/>
      <w:r w:rsidRPr="00474C4C">
        <w:rPr>
          <w:rFonts w:ascii="Times New Roman" w:hAnsi="Times New Roman" w:cs="Times New Roman"/>
          <w:sz w:val="28"/>
          <w:szCs w:val="28"/>
        </w:rPr>
        <w:t>ANEXO II - TERMO DE REFERÊNCIA</w:t>
      </w:r>
      <w:bookmarkEnd w:id="12"/>
    </w:p>
    <w:p w14:paraId="56970761" w14:textId="77777777" w:rsidR="00D13E83" w:rsidRPr="0020168A" w:rsidRDefault="00D13E83" w:rsidP="003878C9">
      <w:pPr>
        <w:spacing w:before="120" w:afterLines="120" w:after="288" w:line="312" w:lineRule="auto"/>
        <w:jc w:val="center"/>
        <w:rPr>
          <w:rFonts w:cs="Arial"/>
          <w:bCs/>
          <w:color w:val="000000"/>
          <w:szCs w:val="20"/>
        </w:rPr>
      </w:pPr>
      <w:bookmarkStart w:id="13" w:name="_Hlk82471863"/>
    </w:p>
    <w:p w14:paraId="7B02EE14" w14:textId="77777777" w:rsidR="00D13E83" w:rsidRPr="0020168A" w:rsidRDefault="00D13E83" w:rsidP="00631874">
      <w:pPr>
        <w:pStyle w:val="Nivel01"/>
        <w:rPr>
          <w:rFonts w:eastAsia="Arial"/>
        </w:rPr>
      </w:pPr>
      <w:r w:rsidRPr="00DA3EF1">
        <w:t>CONDIÇÕES</w:t>
      </w:r>
      <w:bookmarkStart w:id="14" w:name="_GoBack"/>
      <w:bookmarkEnd w:id="14"/>
      <w:r w:rsidRPr="0020168A">
        <w:t xml:space="preserve"> GERAIS DA CONTRATAÇÃO</w:t>
      </w:r>
    </w:p>
    <w:p w14:paraId="3A745DF1" w14:textId="77777777" w:rsidR="00D13E83" w:rsidRPr="00C97A1C" w:rsidRDefault="00D13E83" w:rsidP="00257A9B">
      <w:pPr>
        <w:pStyle w:val="Nivel2"/>
        <w:rPr>
          <w:b/>
          <w:bCs/>
        </w:rPr>
      </w:pPr>
      <w:r w:rsidRPr="00C97A1C">
        <w:t>Aquisição de revestimento impermeabilizante a ser utilizado para recomposição da impermeabilização de 3 (três) reservatórios superiores de água potável, localizados nas Torres 1, 2 e 4 do edifício sede do Banco Central do Brasil em São Paulo, nos termos da tabela abaixo, conforme condições e exigências estabelecidas neste instrumento.</w:t>
      </w:r>
    </w:p>
    <w:p w14:paraId="1D44B6F4" w14:textId="77777777" w:rsidR="00D13E83" w:rsidRPr="00C97A1C" w:rsidRDefault="00D13E83" w:rsidP="00257A9B">
      <w:pPr>
        <w:pStyle w:val="Nivel2"/>
        <w:numPr>
          <w:ilvl w:val="0"/>
          <w:numId w:val="0"/>
        </w:numPr>
      </w:pPr>
    </w:p>
    <w:tbl>
      <w:tblPr>
        <w:tblW w:w="8931"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2662"/>
        <w:gridCol w:w="1701"/>
        <w:gridCol w:w="1283"/>
        <w:gridCol w:w="1410"/>
        <w:gridCol w:w="1276"/>
      </w:tblGrid>
      <w:tr w:rsidR="00D13E83" w:rsidRPr="00C97A1C" w14:paraId="42DC8CAB" w14:textId="77777777" w:rsidTr="00631874">
        <w:tc>
          <w:tcPr>
            <w:tcW w:w="5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2B5E4B" w14:textId="77777777" w:rsidR="00D13E83" w:rsidRPr="00C97A1C" w:rsidRDefault="00D13E83" w:rsidP="00631874">
            <w:pPr>
              <w:widowControl w:val="0"/>
              <w:suppressAutoHyphens/>
              <w:spacing w:before="120" w:afterLines="120" w:after="288" w:line="312" w:lineRule="auto"/>
              <w:jc w:val="center"/>
              <w:rPr>
                <w:rFonts w:eastAsia="Arial" w:cs="Arial"/>
                <w:b/>
                <w:bCs/>
                <w:color w:val="000000"/>
                <w:sz w:val="16"/>
                <w:szCs w:val="16"/>
              </w:rPr>
            </w:pPr>
            <w:r w:rsidRPr="00C97A1C">
              <w:rPr>
                <w:rFonts w:eastAsia="Arial" w:cs="Arial"/>
                <w:b/>
                <w:bCs/>
                <w:color w:val="000000" w:themeColor="text1"/>
                <w:sz w:val="16"/>
                <w:szCs w:val="16"/>
              </w:rPr>
              <w:t>ITEM</w:t>
            </w:r>
          </w:p>
        </w:tc>
        <w:tc>
          <w:tcPr>
            <w:tcW w:w="26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CD512A" w14:textId="77777777" w:rsidR="00D13E83" w:rsidRPr="00C97A1C" w:rsidRDefault="00D13E83" w:rsidP="00631874">
            <w:pPr>
              <w:widowControl w:val="0"/>
              <w:suppressAutoHyphens/>
              <w:spacing w:before="120" w:afterLines="120" w:after="288" w:line="312" w:lineRule="auto"/>
              <w:jc w:val="center"/>
              <w:rPr>
                <w:rFonts w:eastAsia="Arial" w:cs="Arial"/>
                <w:color w:val="000000"/>
                <w:sz w:val="16"/>
                <w:szCs w:val="16"/>
              </w:rPr>
            </w:pPr>
            <w:r w:rsidRPr="00C97A1C">
              <w:rPr>
                <w:rFonts w:eastAsia="Arial" w:cs="Arial"/>
                <w:b/>
                <w:bCs/>
                <w:color w:val="000000" w:themeColor="text1"/>
                <w:sz w:val="16"/>
                <w:szCs w:val="16"/>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AFA414" w14:textId="77777777" w:rsidR="00D13E83" w:rsidRPr="00C97A1C" w:rsidRDefault="00D13E83" w:rsidP="00631874">
            <w:pPr>
              <w:widowControl w:val="0"/>
              <w:suppressAutoHyphens/>
              <w:spacing w:before="120" w:afterLines="120" w:after="288" w:line="312" w:lineRule="auto"/>
              <w:jc w:val="center"/>
              <w:rPr>
                <w:rFonts w:eastAsia="Arial" w:cs="Arial"/>
                <w:color w:val="000000"/>
                <w:sz w:val="16"/>
                <w:szCs w:val="16"/>
              </w:rPr>
            </w:pPr>
            <w:r w:rsidRPr="00C97A1C">
              <w:rPr>
                <w:rFonts w:eastAsia="Arial" w:cs="Arial"/>
                <w:b/>
                <w:bCs/>
                <w:color w:val="000000" w:themeColor="text1"/>
                <w:sz w:val="16"/>
                <w:szCs w:val="16"/>
              </w:rPr>
              <w:t>UNIDADE DE MEDIDA</w:t>
            </w:r>
          </w:p>
        </w:tc>
        <w:tc>
          <w:tcPr>
            <w:tcW w:w="12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67BB8" w14:textId="77777777" w:rsidR="00D13E83" w:rsidRPr="00C97A1C" w:rsidRDefault="00D13E83" w:rsidP="00631874">
            <w:pPr>
              <w:widowControl w:val="0"/>
              <w:suppressAutoHyphens/>
              <w:spacing w:before="120" w:afterLines="120" w:after="288" w:line="312" w:lineRule="auto"/>
              <w:jc w:val="center"/>
              <w:rPr>
                <w:rFonts w:eastAsia="Arial" w:cs="Arial"/>
                <w:b/>
                <w:bCs/>
                <w:sz w:val="16"/>
                <w:szCs w:val="16"/>
              </w:rPr>
            </w:pPr>
            <w:r w:rsidRPr="00C97A1C">
              <w:rPr>
                <w:rFonts w:eastAsia="Arial" w:cs="Arial"/>
                <w:b/>
                <w:bCs/>
                <w:sz w:val="16"/>
                <w:szCs w:val="16"/>
              </w:rPr>
              <w:t>QUANTIDADE</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4FD43" w14:textId="77777777" w:rsidR="00D13E83" w:rsidRPr="00C97A1C" w:rsidRDefault="00D13E83" w:rsidP="00631874">
            <w:pPr>
              <w:widowControl w:val="0"/>
              <w:suppressAutoHyphens/>
              <w:spacing w:before="120" w:afterLines="120" w:after="288" w:line="312" w:lineRule="auto"/>
              <w:jc w:val="center"/>
              <w:rPr>
                <w:rFonts w:eastAsia="Arial" w:cs="Arial"/>
                <w:b/>
                <w:bCs/>
                <w:sz w:val="16"/>
                <w:szCs w:val="16"/>
              </w:rPr>
            </w:pPr>
            <w:r w:rsidRPr="00C97A1C">
              <w:rPr>
                <w:rFonts w:eastAsia="Arial" w:cs="Arial"/>
                <w:b/>
                <w:bCs/>
                <w:sz w:val="16"/>
                <w:szCs w:val="16"/>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4CEC0" w14:textId="77777777" w:rsidR="00D13E83" w:rsidRPr="00C97A1C" w:rsidRDefault="00D13E83" w:rsidP="00631874">
            <w:pPr>
              <w:widowControl w:val="0"/>
              <w:suppressAutoHyphens/>
              <w:spacing w:before="120" w:afterLines="120" w:after="288" w:line="312" w:lineRule="auto"/>
              <w:jc w:val="center"/>
              <w:rPr>
                <w:rFonts w:eastAsia="Arial" w:cs="Arial"/>
                <w:b/>
                <w:bCs/>
                <w:sz w:val="16"/>
                <w:szCs w:val="16"/>
              </w:rPr>
            </w:pPr>
            <w:r w:rsidRPr="00C97A1C">
              <w:rPr>
                <w:rFonts w:eastAsia="Arial" w:cs="Arial"/>
                <w:b/>
                <w:bCs/>
                <w:sz w:val="16"/>
                <w:szCs w:val="16"/>
              </w:rPr>
              <w:t>VALOR TOTAL</w:t>
            </w:r>
          </w:p>
        </w:tc>
      </w:tr>
      <w:tr w:rsidR="00D13E83" w:rsidRPr="00C97A1C" w14:paraId="260C8878" w14:textId="77777777" w:rsidTr="00631874">
        <w:tc>
          <w:tcPr>
            <w:tcW w:w="5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0D4BC6" w14:textId="77777777" w:rsidR="00D13E83" w:rsidRPr="00C97A1C" w:rsidRDefault="00D13E83" w:rsidP="003878C9">
            <w:pPr>
              <w:widowControl w:val="0"/>
              <w:suppressAutoHyphens/>
              <w:spacing w:before="120" w:afterLines="120" w:after="288" w:line="312" w:lineRule="auto"/>
              <w:jc w:val="center"/>
              <w:rPr>
                <w:rFonts w:eastAsia="Arial" w:cs="Arial"/>
                <w:b/>
                <w:bCs/>
                <w:color w:val="000000"/>
                <w:sz w:val="16"/>
                <w:szCs w:val="16"/>
              </w:rPr>
            </w:pPr>
            <w:r w:rsidRPr="00C97A1C">
              <w:rPr>
                <w:rFonts w:eastAsia="Arial" w:cs="Arial"/>
                <w:b/>
                <w:bCs/>
                <w:color w:val="000000" w:themeColor="text1"/>
                <w:sz w:val="16"/>
                <w:szCs w:val="16"/>
              </w:rPr>
              <w:t>1</w:t>
            </w:r>
          </w:p>
        </w:tc>
        <w:tc>
          <w:tcPr>
            <w:tcW w:w="2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0A1A0" w14:textId="77777777" w:rsidR="00D13E83" w:rsidRPr="00C97A1C" w:rsidRDefault="00D13E83" w:rsidP="003878C9">
            <w:pPr>
              <w:widowControl w:val="0"/>
              <w:suppressAutoHyphens/>
              <w:spacing w:before="120" w:afterLines="120" w:after="288" w:line="312" w:lineRule="auto"/>
              <w:rPr>
                <w:rFonts w:eastAsia="Arial" w:cs="Arial"/>
                <w:color w:val="000000"/>
                <w:sz w:val="16"/>
                <w:szCs w:val="16"/>
              </w:rPr>
            </w:pPr>
            <w:r w:rsidRPr="00C97A1C">
              <w:rPr>
                <w:rFonts w:eastAsia="Arial" w:cs="Arial"/>
                <w:color w:val="000000"/>
                <w:sz w:val="16"/>
                <w:szCs w:val="16"/>
              </w:rPr>
              <w:t xml:space="preserve">Revestimento impermeabilizante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E567E4" w14:textId="77777777" w:rsidR="00D13E83" w:rsidRPr="00C97A1C" w:rsidRDefault="00D13E83" w:rsidP="00952F0B">
            <w:pPr>
              <w:widowControl w:val="0"/>
              <w:suppressAutoHyphens/>
              <w:spacing w:before="120" w:afterLines="120" w:after="288" w:line="312" w:lineRule="auto"/>
              <w:jc w:val="center"/>
              <w:rPr>
                <w:rFonts w:eastAsia="Arial" w:cs="Arial"/>
                <w:color w:val="000000"/>
                <w:sz w:val="16"/>
                <w:szCs w:val="16"/>
              </w:rPr>
            </w:pPr>
            <w:proofErr w:type="spellStart"/>
            <w:r w:rsidRPr="00C97A1C">
              <w:rPr>
                <w:rFonts w:eastAsia="Arial" w:cs="Arial"/>
                <w:color w:val="000000"/>
                <w:sz w:val="16"/>
                <w:szCs w:val="16"/>
              </w:rPr>
              <w:t>cx</w:t>
            </w:r>
            <w:proofErr w:type="spellEnd"/>
          </w:p>
        </w:tc>
        <w:tc>
          <w:tcPr>
            <w:tcW w:w="1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F7DE8" w14:textId="77777777" w:rsidR="00D13E83" w:rsidRPr="00C97A1C" w:rsidRDefault="00D13E83" w:rsidP="00952F0B">
            <w:pPr>
              <w:widowControl w:val="0"/>
              <w:suppressAutoHyphens/>
              <w:spacing w:before="120" w:afterLines="120" w:after="288" w:line="312" w:lineRule="auto"/>
              <w:jc w:val="center"/>
              <w:rPr>
                <w:rFonts w:eastAsia="Arial" w:cs="Arial"/>
                <w:color w:val="000000"/>
                <w:sz w:val="16"/>
                <w:szCs w:val="16"/>
              </w:rPr>
            </w:pPr>
            <w:r w:rsidRPr="00C97A1C">
              <w:rPr>
                <w:rFonts w:eastAsia="Arial" w:cs="Arial"/>
                <w:color w:val="000000"/>
                <w:sz w:val="16"/>
                <w:szCs w:val="16"/>
              </w:rPr>
              <w:t>72</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DEC39" w14:textId="77777777" w:rsidR="00D13E83" w:rsidRPr="00C97A1C" w:rsidRDefault="00D13E83" w:rsidP="00952F0B">
            <w:pPr>
              <w:widowControl w:val="0"/>
              <w:suppressAutoHyphens/>
              <w:spacing w:before="120" w:afterLines="120" w:after="288" w:line="312" w:lineRule="auto"/>
              <w:jc w:val="center"/>
              <w:rPr>
                <w:rFonts w:eastAsia="Arial" w:cs="Arial"/>
                <w:color w:val="000000"/>
                <w:sz w:val="16"/>
                <w:szCs w:val="16"/>
              </w:rPr>
            </w:pPr>
            <w:r w:rsidRPr="00C97A1C">
              <w:rPr>
                <w:rFonts w:eastAsia="Arial" w:cs="Arial"/>
                <w:color w:val="000000"/>
                <w:sz w:val="16"/>
                <w:szCs w:val="16"/>
              </w:rPr>
              <w:t>209,90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C105D" w14:textId="77777777" w:rsidR="00D13E83" w:rsidRPr="00C97A1C" w:rsidRDefault="00D13E83" w:rsidP="00952F0B">
            <w:pPr>
              <w:widowControl w:val="0"/>
              <w:suppressAutoHyphens/>
              <w:spacing w:before="120" w:afterLines="120" w:after="288" w:line="312" w:lineRule="auto"/>
              <w:jc w:val="center"/>
              <w:rPr>
                <w:rFonts w:eastAsia="Arial" w:cs="Arial"/>
                <w:color w:val="000000"/>
                <w:sz w:val="16"/>
                <w:szCs w:val="16"/>
              </w:rPr>
            </w:pPr>
            <w:r w:rsidRPr="00C97A1C">
              <w:rPr>
                <w:rFonts w:eastAsia="Arial" w:cs="Arial"/>
                <w:color w:val="000000"/>
                <w:sz w:val="16"/>
                <w:szCs w:val="16"/>
              </w:rPr>
              <w:t>15.112,80</w:t>
            </w:r>
          </w:p>
        </w:tc>
      </w:tr>
    </w:tbl>
    <w:p w14:paraId="49DC1E6A" w14:textId="77777777" w:rsidR="00D13E83" w:rsidRPr="00C97A1C" w:rsidRDefault="00D13E83" w:rsidP="00257A9B">
      <w:pPr>
        <w:pStyle w:val="Nivel2"/>
        <w:numPr>
          <w:ilvl w:val="0"/>
          <w:numId w:val="0"/>
        </w:numPr>
      </w:pPr>
    </w:p>
    <w:p w14:paraId="1C87928A" w14:textId="77777777" w:rsidR="00D13E83" w:rsidRPr="00C97A1C" w:rsidRDefault="00D13E83" w:rsidP="00257A9B">
      <w:pPr>
        <w:pStyle w:val="Nivel2"/>
        <w:rPr>
          <w:b/>
          <w:bCs/>
        </w:rPr>
      </w:pPr>
      <w:r w:rsidRPr="00C97A1C">
        <w:t>O reservatório superior de água potável localizado na Torre 3 está excluído pois já teve a recomposição de sua impermeabilização no ano de 2022.</w:t>
      </w:r>
    </w:p>
    <w:p w14:paraId="180D7D4B" w14:textId="77777777" w:rsidR="00D13E83" w:rsidRPr="00C97A1C" w:rsidRDefault="00D13E83" w:rsidP="00257A9B">
      <w:pPr>
        <w:pStyle w:val="Nivel2"/>
      </w:pPr>
      <w:r w:rsidRPr="00C97A1C">
        <w:t>Os bens objeto desta contratação são caracterizados como comuns, conforme justificativa constante do Estudo Técnico Preliminar.</w:t>
      </w:r>
    </w:p>
    <w:p w14:paraId="588C72D2" w14:textId="77777777" w:rsidR="00D13E83" w:rsidRPr="00C97A1C" w:rsidRDefault="00D13E83" w:rsidP="00257A9B">
      <w:pPr>
        <w:pStyle w:val="Nivel2"/>
      </w:pPr>
      <w:r w:rsidRPr="00C97A1C">
        <w:t>O objeto desta contratação não se enquadra como sendo de bem de luxo, conforme Decreto nº 10.818, de 27 de setembro de 2021.</w:t>
      </w:r>
    </w:p>
    <w:p w14:paraId="1F1DD48F" w14:textId="77777777" w:rsidR="00D13E83" w:rsidRPr="00C97A1C" w:rsidRDefault="00D13E83" w:rsidP="00257A9B">
      <w:pPr>
        <w:pStyle w:val="Nvel2-Red"/>
        <w:rPr>
          <w:i w:val="0"/>
          <w:iCs w:val="0"/>
          <w:color w:val="000000" w:themeColor="text1"/>
        </w:rPr>
      </w:pPr>
      <w:r w:rsidRPr="00C97A1C">
        <w:rPr>
          <w:i w:val="0"/>
          <w:iCs w:val="0"/>
          <w:color w:val="000000" w:themeColor="text1"/>
        </w:rPr>
        <w:t>O prazo de vigência da contratação é de 90 dias, contados da confirmação da aquisição, na forma do artigo 105 da Lei n° 14.133, de 2021.</w:t>
      </w:r>
    </w:p>
    <w:p w14:paraId="56702580" w14:textId="77777777" w:rsidR="00D13E83" w:rsidRPr="00C97A1C" w:rsidRDefault="00D13E83" w:rsidP="00631874">
      <w:pPr>
        <w:pStyle w:val="Nivel01"/>
      </w:pPr>
      <w:r w:rsidRPr="00C97A1C">
        <w:t>FUNDAMENTAÇÃO E DESCRIÇÃO DA NECESSIDADE DA CONTRATAÇÃO</w:t>
      </w:r>
    </w:p>
    <w:p w14:paraId="275B7824" w14:textId="77777777" w:rsidR="00D13E83" w:rsidRPr="00C97A1C" w:rsidRDefault="00D13E83" w:rsidP="00257A9B">
      <w:pPr>
        <w:pStyle w:val="Nivel2"/>
      </w:pPr>
      <w:r w:rsidRPr="00C97A1C">
        <w:t xml:space="preserve">A impermeabilização existente nos reservatórios superiores de água potável do edifício sede do Banco Central do Brasil, realizada há pelo menos 20 anos, utilizou manta asfáltica como método impermeabilizante, técnica de utilização padrão à época.  Essa prescrição foi abolida pelo potencial de alteração nas características físicas da água portável, sendo recomendável a utilização de revestimento impermeabilizante, flexível, </w:t>
      </w:r>
      <w:proofErr w:type="spellStart"/>
      <w:r w:rsidRPr="00C97A1C">
        <w:t>bicomponente</w:t>
      </w:r>
      <w:proofErr w:type="spellEnd"/>
      <w:r w:rsidRPr="00C97A1C">
        <w:t xml:space="preserve">, à base de resinas </w:t>
      </w:r>
      <w:proofErr w:type="spellStart"/>
      <w:r w:rsidRPr="00C97A1C">
        <w:t>elastoméricas</w:t>
      </w:r>
      <w:proofErr w:type="spellEnd"/>
      <w:r w:rsidRPr="00C97A1C">
        <w:t xml:space="preserve"> e cimentos com aditivos, e incorporação de fibras sintéticas polipropileno para impermeabilizações de reservatórios.</w:t>
      </w:r>
    </w:p>
    <w:p w14:paraId="7B1CD258" w14:textId="77777777" w:rsidR="00D13E83" w:rsidRPr="00C97A1C" w:rsidRDefault="00D13E83" w:rsidP="00257A9B">
      <w:pPr>
        <w:pStyle w:val="Nivel2"/>
        <w:numPr>
          <w:ilvl w:val="0"/>
          <w:numId w:val="0"/>
        </w:numPr>
      </w:pPr>
    </w:p>
    <w:p w14:paraId="1BBE6EEF" w14:textId="77777777" w:rsidR="00D13E83" w:rsidRPr="00C97A1C" w:rsidRDefault="00D13E83" w:rsidP="00257A9B">
      <w:pPr>
        <w:pStyle w:val="Nivel2"/>
      </w:pPr>
      <w:r w:rsidRPr="00C97A1C">
        <w:t>O objeto da contratação está previsto no Plano de Contratações Anual 2023, (PGC 71/2022).</w:t>
      </w:r>
    </w:p>
    <w:p w14:paraId="73B28F21" w14:textId="77777777" w:rsidR="00D13E83" w:rsidRPr="00C97A1C" w:rsidRDefault="00D13E83" w:rsidP="00631874">
      <w:pPr>
        <w:pStyle w:val="Nivel01"/>
      </w:pPr>
      <w:r w:rsidRPr="00C97A1C">
        <w:t>ESPECIFICAÇÃO DO PRODUTO</w:t>
      </w:r>
    </w:p>
    <w:p w14:paraId="2429C9B2" w14:textId="77777777" w:rsidR="00D13E83" w:rsidRPr="00C97A1C" w:rsidRDefault="00D13E83" w:rsidP="00257A9B">
      <w:pPr>
        <w:pStyle w:val="Nivel2"/>
      </w:pPr>
      <w:r w:rsidRPr="00C97A1C">
        <w:t xml:space="preserve">O produto a ser adquirido são 72 caixas de revestimento impermeabilizante </w:t>
      </w:r>
      <w:proofErr w:type="spellStart"/>
      <w:r w:rsidRPr="00C97A1C">
        <w:t>bicomponente</w:t>
      </w:r>
      <w:proofErr w:type="spellEnd"/>
      <w:r w:rsidRPr="00C97A1C">
        <w:t xml:space="preserve"> à base de resinas </w:t>
      </w:r>
      <w:proofErr w:type="spellStart"/>
      <w:r w:rsidRPr="00C97A1C">
        <w:t>elastoméricas</w:t>
      </w:r>
      <w:proofErr w:type="spellEnd"/>
      <w:r w:rsidRPr="00C97A1C">
        <w:t xml:space="preserve"> e cimentos com aditivos, e incorporação de fibras sintéticas polipropileno, cos as seguintes características:</w:t>
      </w:r>
    </w:p>
    <w:p w14:paraId="722B69EF" w14:textId="77777777" w:rsidR="00D13E83" w:rsidRPr="00C97A1C" w:rsidRDefault="00D13E83" w:rsidP="00D13E83">
      <w:pPr>
        <w:pStyle w:val="Nivel2"/>
        <w:numPr>
          <w:ilvl w:val="2"/>
          <w:numId w:val="21"/>
        </w:numPr>
      </w:pPr>
      <w:r w:rsidRPr="00C97A1C">
        <w:t>Resistência à aderência (mín.) ˃0,5 MPa</w:t>
      </w:r>
    </w:p>
    <w:p w14:paraId="068BDF7A" w14:textId="77777777" w:rsidR="00D13E83" w:rsidRPr="00C97A1C" w:rsidRDefault="00D13E83" w:rsidP="00D13E83">
      <w:pPr>
        <w:pStyle w:val="Nivel2"/>
        <w:numPr>
          <w:ilvl w:val="2"/>
          <w:numId w:val="21"/>
        </w:numPr>
      </w:pPr>
      <w:r w:rsidRPr="00C97A1C">
        <w:t>Resistência à tração (mín.) ≥120 N</w:t>
      </w:r>
    </w:p>
    <w:p w14:paraId="3F09034B" w14:textId="77777777" w:rsidR="00D13E83" w:rsidRPr="00C97A1C" w:rsidRDefault="00D13E83" w:rsidP="00D13E83">
      <w:pPr>
        <w:pStyle w:val="Nivel2"/>
        <w:numPr>
          <w:ilvl w:val="2"/>
          <w:numId w:val="21"/>
        </w:numPr>
      </w:pPr>
      <w:r w:rsidRPr="00C97A1C">
        <w:lastRenderedPageBreak/>
        <w:t>Flexibilidade à baixa temperatura (</w:t>
      </w:r>
      <w:proofErr w:type="spellStart"/>
      <w:r w:rsidRPr="00C97A1C">
        <w:t>mín</w:t>
      </w:r>
      <w:proofErr w:type="spellEnd"/>
      <w:r w:rsidRPr="00C97A1C">
        <w:t xml:space="preserve"> 0ºC</w:t>
      </w:r>
      <w:proofErr w:type="gramStart"/>
      <w:r w:rsidRPr="00C97A1C">
        <w:t>) Atende</w:t>
      </w:r>
      <w:proofErr w:type="gramEnd"/>
      <w:r w:rsidRPr="00C97A1C">
        <w:t xml:space="preserve"> à - 16ºC</w:t>
      </w:r>
    </w:p>
    <w:p w14:paraId="57D02205" w14:textId="77777777" w:rsidR="00D13E83" w:rsidRPr="00C97A1C" w:rsidRDefault="00D13E83" w:rsidP="00D13E83">
      <w:pPr>
        <w:pStyle w:val="Nivel2"/>
        <w:numPr>
          <w:ilvl w:val="2"/>
          <w:numId w:val="21"/>
        </w:numPr>
      </w:pPr>
      <w:r w:rsidRPr="00C97A1C">
        <w:t>Estanqueidade a pressão positiva (mín.) ˃0,60 MPa</w:t>
      </w:r>
    </w:p>
    <w:p w14:paraId="66B6087C" w14:textId="77777777" w:rsidR="00D13E83" w:rsidRPr="00C97A1C" w:rsidRDefault="00D13E83" w:rsidP="00D13E83">
      <w:pPr>
        <w:pStyle w:val="Nivel2"/>
        <w:numPr>
          <w:ilvl w:val="2"/>
          <w:numId w:val="21"/>
        </w:numPr>
      </w:pPr>
      <w:r w:rsidRPr="00C97A1C">
        <w:t>Absorção de água (</w:t>
      </w:r>
      <w:proofErr w:type="spellStart"/>
      <w:r w:rsidRPr="00C97A1C">
        <w:t>máx</w:t>
      </w:r>
      <w:proofErr w:type="spellEnd"/>
      <w:r w:rsidRPr="00C97A1C">
        <w:t>) ≤ 9%</w:t>
      </w:r>
    </w:p>
    <w:p w14:paraId="707061BF" w14:textId="77777777" w:rsidR="00D13E83" w:rsidRPr="00C97A1C" w:rsidRDefault="00D13E83" w:rsidP="00257A9B">
      <w:pPr>
        <w:pStyle w:val="Nivel2"/>
      </w:pPr>
      <w:r w:rsidRPr="00C97A1C">
        <w:t xml:space="preserve">Referências comerciais:  VIAPLUS 7000 / </w:t>
      </w:r>
      <w:proofErr w:type="spellStart"/>
      <w:r w:rsidRPr="00C97A1C">
        <w:t>Sikatop</w:t>
      </w:r>
      <w:proofErr w:type="spellEnd"/>
      <w:r w:rsidRPr="00C97A1C">
        <w:t xml:space="preserve"> Flex Fibra / </w:t>
      </w:r>
      <w:proofErr w:type="spellStart"/>
      <w:r w:rsidRPr="00C97A1C">
        <w:t>Denvertec</w:t>
      </w:r>
      <w:proofErr w:type="spellEnd"/>
      <w:r w:rsidRPr="00C97A1C">
        <w:t xml:space="preserve"> 540 Fibras</w:t>
      </w:r>
    </w:p>
    <w:p w14:paraId="2262E163" w14:textId="77777777" w:rsidR="00D13E83" w:rsidRPr="00C97A1C" w:rsidRDefault="00D13E83" w:rsidP="00631874">
      <w:pPr>
        <w:pStyle w:val="Nivel01"/>
      </w:pPr>
      <w:r w:rsidRPr="00C97A1C">
        <w:t>ESTIMATIVAS DO VALOR DA CONTRATAÇÃO</w:t>
      </w:r>
    </w:p>
    <w:p w14:paraId="466D5653" w14:textId="77777777" w:rsidR="00D13E83" w:rsidRPr="00C97A1C" w:rsidRDefault="00D13E83" w:rsidP="00631874">
      <w:pPr>
        <w:pStyle w:val="Nivel2"/>
      </w:pPr>
      <w:r w:rsidRPr="00C97A1C">
        <w:rPr>
          <w:color w:val="000000" w:themeColor="text1"/>
        </w:rPr>
        <w:t>A presente aquisição é</w:t>
      </w:r>
      <w:r w:rsidRPr="00C97A1C">
        <w:t xml:space="preserve"> dispensável de licitação nos termos do Inciso II do Artigo 75 da Lei nº 14.133, de 2021.</w:t>
      </w:r>
    </w:p>
    <w:p w14:paraId="6B95934E" w14:textId="77777777" w:rsidR="00D13E83" w:rsidRPr="00C97A1C" w:rsidRDefault="00D13E83" w:rsidP="00631874">
      <w:pPr>
        <w:pStyle w:val="Nivel2"/>
        <w:rPr>
          <w:b/>
          <w:bCs/>
        </w:rPr>
      </w:pPr>
      <w:r w:rsidRPr="00C97A1C">
        <w:t xml:space="preserve">Para levantamento dos preços foi utilizada pesquisa de mercado, com indicação de três marcas comerciais de referência. </w:t>
      </w:r>
    </w:p>
    <w:p w14:paraId="6440F96A" w14:textId="77777777" w:rsidR="00D13E83" w:rsidRPr="00C97A1C" w:rsidRDefault="00D13E83" w:rsidP="00631874">
      <w:pPr>
        <w:pStyle w:val="Nivel2"/>
        <w:rPr>
          <w:b/>
          <w:bCs/>
        </w:rPr>
      </w:pPr>
      <w:r w:rsidRPr="00C97A1C">
        <w:t>O custo estimado total da contratação é de R$ 15.112,80 (quinze mil, cento e doze reais e oitenta centavos), conforme pesquisa de preços anexa a esse Termos de Referência.</w:t>
      </w:r>
    </w:p>
    <w:p w14:paraId="2BAD4EDF" w14:textId="77777777" w:rsidR="00D13E83" w:rsidRPr="00C97A1C" w:rsidRDefault="00D13E83" w:rsidP="00257A9B">
      <w:pPr>
        <w:pStyle w:val="Nivel2"/>
        <w:numPr>
          <w:ilvl w:val="0"/>
          <w:numId w:val="0"/>
        </w:numPr>
        <w:ind w:left="999"/>
      </w:pPr>
    </w:p>
    <w:p w14:paraId="32B7820D" w14:textId="77777777" w:rsidR="00D13E83" w:rsidRPr="00C97A1C" w:rsidRDefault="00D13E83" w:rsidP="00631874">
      <w:pPr>
        <w:pStyle w:val="Nivel01"/>
      </w:pPr>
      <w:r w:rsidRPr="00C97A1C">
        <w:t>DISPOSIÇÕES GERAIS</w:t>
      </w:r>
    </w:p>
    <w:p w14:paraId="4504F9AD" w14:textId="77777777" w:rsidR="00D13E83" w:rsidRPr="00C97A1C" w:rsidRDefault="00D13E83" w:rsidP="00F647ED">
      <w:pPr>
        <w:pStyle w:val="Nivel2"/>
        <w:rPr>
          <w:i/>
          <w:iCs/>
        </w:rPr>
      </w:pPr>
      <w:r w:rsidRPr="00C97A1C">
        <w:t xml:space="preserve"> O prazo de entrega dos bens é de 15 dias, contados da confirmação da aquisição, em remessa única</w:t>
      </w:r>
      <w:r w:rsidRPr="00C97A1C">
        <w:rPr>
          <w:i/>
          <w:iCs/>
        </w:rPr>
        <w:t xml:space="preserve">. </w:t>
      </w:r>
    </w:p>
    <w:p w14:paraId="6AEB2A3A" w14:textId="77777777" w:rsidR="00D13E83" w:rsidRPr="00C97A1C" w:rsidRDefault="00D13E83" w:rsidP="00257A9B">
      <w:pPr>
        <w:pStyle w:val="Nivel2"/>
      </w:pPr>
      <w:r w:rsidRPr="00C97A1C">
        <w:t>Os bens deverão ser entregues no seguinte endereço: Av. Paulista, 1804 – São Paulo – SP.</w:t>
      </w:r>
    </w:p>
    <w:p w14:paraId="5ABFDEBE" w14:textId="77777777" w:rsidR="00D13E83" w:rsidRPr="00C97A1C" w:rsidRDefault="00D13E83" w:rsidP="00257A9B">
      <w:pPr>
        <w:pStyle w:val="Nivel2"/>
      </w:pPr>
      <w:r w:rsidRPr="00C97A1C">
        <w:rPr>
          <w:lang w:eastAsia="en-US"/>
        </w:rPr>
        <w:t xml:space="preserve">Os bens serão recebidos no ato da entrega, juntamente com a </w:t>
      </w:r>
      <w:r w:rsidRPr="00C97A1C">
        <w:rPr>
          <w:rFonts w:eastAsia="Calibri"/>
          <w:lang w:eastAsia="en-US"/>
        </w:rPr>
        <w:t>nota</w:t>
      </w:r>
      <w:r w:rsidRPr="00C97A1C">
        <w:rPr>
          <w:lang w:eastAsia="en-US"/>
        </w:rPr>
        <w:t xml:space="preserve"> fiscal ou instrumento de cobrança equivalente.</w:t>
      </w:r>
    </w:p>
    <w:p w14:paraId="0DD0F99D" w14:textId="77777777" w:rsidR="00D13E83" w:rsidRPr="00C97A1C" w:rsidRDefault="00D13E83" w:rsidP="00E03BA0">
      <w:pPr>
        <w:pStyle w:val="Nivel2"/>
      </w:pPr>
      <w:r w:rsidRPr="00C97A1C">
        <w:rPr>
          <w:lang w:eastAsia="en-US"/>
        </w:rPr>
        <w:t>Recebida a Nota Fiscal ou documento de cobrança equivalente, o</w:t>
      </w:r>
      <w:r w:rsidRPr="00C97A1C">
        <w:t xml:space="preserve"> pagamento será efetuado no prazo de até 10 (dez) dias úteis.</w:t>
      </w:r>
    </w:p>
    <w:p w14:paraId="2504C6AA" w14:textId="77777777" w:rsidR="00D13E83" w:rsidRPr="00C97A1C" w:rsidRDefault="00D13E83" w:rsidP="00257A9B">
      <w:pPr>
        <w:pStyle w:val="Nivel2"/>
        <w:rPr>
          <w:lang w:eastAsia="en-US"/>
        </w:rPr>
      </w:pPr>
      <w:r w:rsidRPr="00C97A1C">
        <w:rPr>
          <w:lang w:eastAsia="en-US"/>
        </w:rPr>
        <w:t>O pagamento será realizado por meio de ordem bancária, para crédito em banco, agência e conta corrente indicados pelo contratado.</w:t>
      </w:r>
    </w:p>
    <w:p w14:paraId="43463E4D" w14:textId="77777777" w:rsidR="00D13E83" w:rsidRPr="0020168A" w:rsidRDefault="00D13E83" w:rsidP="00631874">
      <w:pPr>
        <w:pStyle w:val="Nivel01"/>
      </w:pPr>
      <w:r w:rsidRPr="00DA3EF1">
        <w:t>ADEQUAÇÃO</w:t>
      </w:r>
      <w:r>
        <w:t xml:space="preserve"> ORÇAMENTÁRIA</w:t>
      </w:r>
    </w:p>
    <w:p w14:paraId="78D0E1F1" w14:textId="77777777" w:rsidR="00D13E83" w:rsidRPr="001C4042" w:rsidRDefault="00D13E83" w:rsidP="00257A9B">
      <w:pPr>
        <w:pStyle w:val="Nivel2"/>
      </w:pPr>
      <w:r w:rsidRPr="001C4042">
        <w:t>As despesas decorrentes da presente contratação correrão à conta de recursos específicos consignados no Orçamento Geral da União.</w:t>
      </w:r>
    </w:p>
    <w:bookmarkEnd w:id="13"/>
    <w:p w14:paraId="0078CFD1" w14:textId="77777777" w:rsidR="00D13E83" w:rsidRPr="0020168A" w:rsidRDefault="00D13E83" w:rsidP="00257A9B">
      <w:pPr>
        <w:pStyle w:val="Nivel2"/>
        <w:numPr>
          <w:ilvl w:val="0"/>
          <w:numId w:val="0"/>
        </w:numPr>
      </w:pPr>
    </w:p>
    <w:p w14:paraId="35C942BE" w14:textId="77777777" w:rsidR="00D13E83" w:rsidRPr="0020168A" w:rsidRDefault="00D13E83" w:rsidP="00257A9B">
      <w:pPr>
        <w:pStyle w:val="Nivel2"/>
        <w:numPr>
          <w:ilvl w:val="0"/>
          <w:numId w:val="0"/>
        </w:numPr>
      </w:pPr>
      <w:r>
        <w:t>São Paulo, 30 de novembro de 2023</w:t>
      </w:r>
    </w:p>
    <w:p w14:paraId="0512473F" w14:textId="77777777" w:rsidR="00D13E83" w:rsidRDefault="00D13E83" w:rsidP="0037059B">
      <w:pPr>
        <w:jc w:val="both"/>
        <w:rPr>
          <w:rFonts w:cs="Arial"/>
        </w:rPr>
      </w:pPr>
    </w:p>
    <w:p w14:paraId="2944011F" w14:textId="77777777" w:rsidR="00D13E83" w:rsidRDefault="00D13E83" w:rsidP="0037059B">
      <w:pPr>
        <w:ind w:left="3540"/>
        <w:jc w:val="both"/>
        <w:rPr>
          <w:rFonts w:cs="Arial"/>
          <w:sz w:val="16"/>
          <w:szCs w:val="16"/>
        </w:rPr>
      </w:pPr>
      <w:r w:rsidRPr="0037059B">
        <w:rPr>
          <w:rFonts w:cs="Arial"/>
          <w:sz w:val="16"/>
          <w:szCs w:val="16"/>
        </w:rPr>
        <w:t xml:space="preserve">Assinado digitalmente por </w:t>
      </w:r>
    </w:p>
    <w:p w14:paraId="30EBD5CF" w14:textId="77777777" w:rsidR="00D13E83" w:rsidRPr="0037059B" w:rsidRDefault="00D13E83" w:rsidP="0037059B">
      <w:pPr>
        <w:ind w:left="3540"/>
        <w:jc w:val="both"/>
        <w:rPr>
          <w:rFonts w:cs="Arial"/>
          <w:sz w:val="16"/>
          <w:szCs w:val="16"/>
        </w:rPr>
      </w:pPr>
    </w:p>
    <w:p w14:paraId="62762DFB" w14:textId="77777777" w:rsidR="00D13E83" w:rsidRPr="0037059B" w:rsidRDefault="00D13E83" w:rsidP="0037059B">
      <w:pPr>
        <w:ind w:left="3540"/>
        <w:jc w:val="both"/>
        <w:rPr>
          <w:rFonts w:cs="Arial"/>
          <w:szCs w:val="20"/>
        </w:rPr>
      </w:pPr>
      <w:r w:rsidRPr="0037059B">
        <w:rPr>
          <w:rFonts w:cs="Arial"/>
          <w:szCs w:val="20"/>
        </w:rPr>
        <w:t>Maud Eickhoff</w:t>
      </w:r>
    </w:p>
    <w:p w14:paraId="6ACED078" w14:textId="77777777" w:rsidR="00D13E83" w:rsidRPr="0037059B" w:rsidRDefault="00D13E83" w:rsidP="0037059B">
      <w:pPr>
        <w:ind w:left="3540"/>
        <w:jc w:val="both"/>
        <w:rPr>
          <w:rFonts w:cs="Arial"/>
          <w:szCs w:val="20"/>
        </w:rPr>
      </w:pPr>
      <w:r w:rsidRPr="0037059B">
        <w:rPr>
          <w:rFonts w:cs="Arial"/>
          <w:szCs w:val="20"/>
        </w:rPr>
        <w:t xml:space="preserve">7.026.861-4 </w:t>
      </w:r>
    </w:p>
    <w:p w14:paraId="1B208714" w14:textId="77777777" w:rsidR="00D13E83" w:rsidRPr="00CD5D91" w:rsidRDefault="00D13E83" w:rsidP="0037059B">
      <w:pPr>
        <w:ind w:left="3540"/>
        <w:jc w:val="both"/>
      </w:pPr>
      <w:r w:rsidRPr="0037059B">
        <w:rPr>
          <w:rFonts w:cs="Arial"/>
          <w:szCs w:val="20"/>
        </w:rPr>
        <w:t>ADSPA/ADSPA</w:t>
      </w:r>
    </w:p>
    <w:p w14:paraId="49EACAEE" w14:textId="77777777" w:rsidR="00D13E83" w:rsidRPr="0020168A" w:rsidRDefault="00D13E83" w:rsidP="00553622">
      <w:pPr>
        <w:spacing w:before="120" w:afterLines="120" w:after="288" w:line="312" w:lineRule="auto"/>
        <w:ind w:left="360"/>
        <w:jc w:val="center"/>
        <w:rPr>
          <w:rFonts w:cs="Arial"/>
          <w:szCs w:val="20"/>
        </w:rPr>
      </w:pPr>
    </w:p>
    <w:p w14:paraId="04F8D6DA" w14:textId="5D1B09B5" w:rsidR="009B0D65" w:rsidRPr="00BC03D5" w:rsidRDefault="009B0D65" w:rsidP="00D00530">
      <w:pPr>
        <w:jc w:val="center"/>
        <w:rPr>
          <w:rFonts w:ascii="Times New Roman" w:hAnsi="Times New Roman" w:cs="Times New Roman"/>
          <w:sz w:val="24"/>
          <w:lang w:eastAsia="zh-CN" w:bidi="hi-IN"/>
        </w:rPr>
      </w:pPr>
    </w:p>
    <w:sectPr w:rsidR="009B0D65" w:rsidRPr="00BC03D5" w:rsidSect="008648D1">
      <w:headerReference w:type="even" r:id="rId13"/>
      <w:headerReference w:type="default" r:id="rId14"/>
      <w:footerReference w:type="even" r:id="rId15"/>
      <w:footerReference w:type="default" r:id="rId16"/>
      <w:headerReference w:type="first" r:id="rId17"/>
      <w:pgSz w:w="11906" w:h="16838" w:code="9"/>
      <w:pgMar w:top="2268"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D911B" w14:textId="77777777" w:rsidR="004706A7" w:rsidRDefault="004706A7" w:rsidP="008D5E05">
      <w:r>
        <w:separator/>
      </w:r>
    </w:p>
  </w:endnote>
  <w:endnote w:type="continuationSeparator" w:id="0">
    <w:p w14:paraId="61C6014B" w14:textId="77777777" w:rsidR="004706A7" w:rsidRDefault="004706A7" w:rsidP="008D5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
      <w:gridCol w:w="8686"/>
    </w:tblGrid>
    <w:tr w:rsidR="00290E05" w:rsidRPr="00065D6A" w14:paraId="64E58759" w14:textId="77777777" w:rsidTr="0068797B">
      <w:tc>
        <w:tcPr>
          <w:tcW w:w="674" w:type="dxa"/>
        </w:tcPr>
        <w:p w14:paraId="2E293753" w14:textId="59F10097" w:rsidR="00290E05" w:rsidRPr="00065D6A" w:rsidRDefault="00290E05">
          <w:pPr>
            <w:pStyle w:val="Rodap"/>
            <w:rPr>
              <w:szCs w:val="20"/>
            </w:rPr>
          </w:pPr>
          <w:r w:rsidRPr="00065D6A">
            <w:rPr>
              <w:szCs w:val="20"/>
            </w:rPr>
            <w:fldChar w:fldCharType="begin"/>
          </w:r>
          <w:r w:rsidRPr="00065D6A">
            <w:rPr>
              <w:szCs w:val="20"/>
            </w:rPr>
            <w:instrText xml:space="preserve"> PAGE   \* MERGEFORMAT </w:instrText>
          </w:r>
          <w:r w:rsidRPr="00065D6A">
            <w:rPr>
              <w:szCs w:val="20"/>
            </w:rPr>
            <w:fldChar w:fldCharType="separate"/>
          </w:r>
          <w:r w:rsidR="00065D6A">
            <w:rPr>
              <w:noProof/>
              <w:szCs w:val="20"/>
            </w:rPr>
            <w:t>18</w:t>
          </w:r>
          <w:r w:rsidRPr="00065D6A">
            <w:rPr>
              <w:szCs w:val="20"/>
            </w:rPr>
            <w:fldChar w:fldCharType="end"/>
          </w:r>
        </w:p>
      </w:tc>
      <w:tc>
        <w:tcPr>
          <w:tcW w:w="8820" w:type="dxa"/>
        </w:tcPr>
        <w:p w14:paraId="7E3C285E" w14:textId="2DA86752" w:rsidR="00290E05" w:rsidRPr="00065D6A" w:rsidRDefault="00290E05" w:rsidP="00F116E7">
          <w:pPr>
            <w:pStyle w:val="Rodap"/>
            <w:jc w:val="right"/>
            <w:rPr>
              <w:szCs w:val="20"/>
            </w:rPr>
          </w:pPr>
          <w:r w:rsidRPr="00065D6A">
            <w:rPr>
              <w:szCs w:val="20"/>
            </w:rPr>
            <w:t xml:space="preserve">Aviso de Contratação Direta ADSPA nº </w:t>
          </w:r>
          <w:r w:rsidR="003922C1" w:rsidRPr="00065D6A">
            <w:rPr>
              <w:szCs w:val="20"/>
            </w:rPr>
            <w:t>1</w:t>
          </w:r>
          <w:r w:rsidR="00F116E7" w:rsidRPr="00065D6A">
            <w:rPr>
              <w:szCs w:val="20"/>
            </w:rPr>
            <w:t>90</w:t>
          </w:r>
          <w:r w:rsidRPr="00065D6A">
            <w:rPr>
              <w:szCs w:val="20"/>
            </w:rPr>
            <w:t xml:space="preserve">/2023, de </w:t>
          </w:r>
          <w:r w:rsidR="003922C1" w:rsidRPr="00065D6A">
            <w:rPr>
              <w:szCs w:val="20"/>
            </w:rPr>
            <w:t>1</w:t>
          </w:r>
          <w:r w:rsidR="00F116E7" w:rsidRPr="00065D6A">
            <w:rPr>
              <w:szCs w:val="20"/>
            </w:rPr>
            <w:t>3</w:t>
          </w:r>
          <w:r w:rsidRPr="00065D6A">
            <w:rPr>
              <w:szCs w:val="20"/>
            </w:rPr>
            <w:t xml:space="preserve"> de </w:t>
          </w:r>
          <w:r w:rsidR="004E38A5" w:rsidRPr="00065D6A">
            <w:rPr>
              <w:szCs w:val="20"/>
            </w:rPr>
            <w:t>dezembro</w:t>
          </w:r>
          <w:r w:rsidRPr="00065D6A">
            <w:rPr>
              <w:szCs w:val="20"/>
            </w:rPr>
            <w:t xml:space="preserve"> de 2023</w:t>
          </w:r>
        </w:p>
      </w:tc>
    </w:tr>
  </w:tbl>
  <w:p w14:paraId="54863C12" w14:textId="77777777" w:rsidR="00290E05" w:rsidRPr="00065D6A" w:rsidRDefault="00290E0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4"/>
      <w:gridCol w:w="1010"/>
    </w:tblGrid>
    <w:tr w:rsidR="00290E05" w:rsidRPr="0068797B" w14:paraId="0EC36A0D" w14:textId="77777777" w:rsidTr="0068797B">
      <w:tc>
        <w:tcPr>
          <w:tcW w:w="8472" w:type="dxa"/>
        </w:tcPr>
        <w:p w14:paraId="7A09751B" w14:textId="4BCF4C76" w:rsidR="00290E05" w:rsidRPr="00065D6A" w:rsidRDefault="003145C0" w:rsidP="003922C1">
          <w:pPr>
            <w:pStyle w:val="Rodap"/>
            <w:rPr>
              <w:szCs w:val="20"/>
            </w:rPr>
          </w:pPr>
          <w:r w:rsidRPr="00065D6A">
            <w:rPr>
              <w:szCs w:val="20"/>
            </w:rPr>
            <w:t xml:space="preserve">Aviso de Contratação Direta ADSPA nº </w:t>
          </w:r>
          <w:r w:rsidR="00F116E7" w:rsidRPr="00065D6A">
            <w:rPr>
              <w:szCs w:val="20"/>
            </w:rPr>
            <w:t>190/2023, de 13 de dezembro de 2023</w:t>
          </w:r>
        </w:p>
      </w:tc>
      <w:tc>
        <w:tcPr>
          <w:tcW w:w="1022" w:type="dxa"/>
        </w:tcPr>
        <w:p w14:paraId="57DE85E4" w14:textId="408A865D" w:rsidR="00290E05" w:rsidRPr="0068797B" w:rsidRDefault="00290E05" w:rsidP="00C5542E">
          <w:pPr>
            <w:pStyle w:val="Rodap"/>
            <w:jc w:val="right"/>
            <w:rPr>
              <w:szCs w:val="20"/>
            </w:rPr>
          </w:pPr>
          <w:r w:rsidRPr="00065D6A">
            <w:rPr>
              <w:szCs w:val="20"/>
            </w:rPr>
            <w:fldChar w:fldCharType="begin"/>
          </w:r>
          <w:r w:rsidRPr="00065D6A">
            <w:rPr>
              <w:szCs w:val="20"/>
            </w:rPr>
            <w:instrText xml:space="preserve"> PAGE   \* MERGEFORMAT </w:instrText>
          </w:r>
          <w:r w:rsidRPr="00065D6A">
            <w:rPr>
              <w:szCs w:val="20"/>
            </w:rPr>
            <w:fldChar w:fldCharType="separate"/>
          </w:r>
          <w:r w:rsidR="00065D6A">
            <w:rPr>
              <w:noProof/>
              <w:szCs w:val="20"/>
            </w:rPr>
            <w:t>17</w:t>
          </w:r>
          <w:r w:rsidRPr="00065D6A">
            <w:rPr>
              <w:szCs w:val="20"/>
            </w:rPr>
            <w:fldChar w:fldCharType="end"/>
          </w:r>
        </w:p>
      </w:tc>
    </w:tr>
  </w:tbl>
  <w:p w14:paraId="79C82F9D" w14:textId="77777777" w:rsidR="00290E05" w:rsidRPr="00E03813" w:rsidRDefault="00290E05" w:rsidP="0068797B">
    <w:pPr>
      <w:pStyle w:val="Rodap"/>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05608" w14:textId="77777777" w:rsidR="004706A7" w:rsidRDefault="004706A7" w:rsidP="008D5E05">
      <w:r>
        <w:separator/>
      </w:r>
    </w:p>
  </w:footnote>
  <w:footnote w:type="continuationSeparator" w:id="0">
    <w:p w14:paraId="51B6BFFE" w14:textId="77777777" w:rsidR="004706A7" w:rsidRDefault="004706A7" w:rsidP="008D5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75FE2" w14:textId="77777777" w:rsidR="00290E05" w:rsidRDefault="00290E05">
    <w:pPr>
      <w:pStyle w:val="Cabealho"/>
    </w:pPr>
    <w:r w:rsidRPr="009055DE">
      <w:rPr>
        <w:noProof/>
      </w:rPr>
      <w:drawing>
        <wp:anchor distT="0" distB="0" distL="114300" distR="114300" simplePos="0" relativeHeight="251662336" behindDoc="0" locked="0" layoutInCell="0" allowOverlap="0" wp14:anchorId="61B0D028" wp14:editId="572E8C09">
          <wp:simplePos x="0" y="0"/>
          <wp:positionH relativeFrom="margin">
            <wp:align>center</wp:align>
          </wp:positionH>
          <wp:positionV relativeFrom="paragraph">
            <wp:posOffset>0</wp:posOffset>
          </wp:positionV>
          <wp:extent cx="2771775" cy="714375"/>
          <wp:effectExtent l="19050" t="0" r="9525" b="0"/>
          <wp:wrapTopAndBottom/>
          <wp:docPr id="4" name="Imagem 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a1a"/>
                  <pic:cNvPicPr>
                    <a:picLocks noChangeAspect="1" noChangeArrowheads="1"/>
                  </pic:cNvPicPr>
                </pic:nvPicPr>
                <pic:blipFill>
                  <a:blip r:embed="rId1"/>
                  <a:srcRect/>
                  <a:stretch>
                    <a:fillRect/>
                  </a:stretch>
                </pic:blipFill>
                <pic:spPr bwMode="auto">
                  <a:xfrm>
                    <a:off x="0" y="0"/>
                    <a:ext cx="2771775" cy="71437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E2483" w14:textId="77777777" w:rsidR="00290E05" w:rsidRPr="00065D6A" w:rsidRDefault="00290E05">
    <w:pPr>
      <w:pStyle w:val="Cabealho"/>
    </w:pPr>
    <w:r w:rsidRPr="00065D6A">
      <w:rPr>
        <w:noProof/>
      </w:rPr>
      <w:drawing>
        <wp:anchor distT="0" distB="0" distL="114300" distR="114300" simplePos="0" relativeHeight="251658240" behindDoc="0" locked="0" layoutInCell="0" allowOverlap="0" wp14:anchorId="2FBF18A0" wp14:editId="5120866B">
          <wp:simplePos x="0" y="0"/>
          <wp:positionH relativeFrom="margin">
            <wp:align>center</wp:align>
          </wp:positionH>
          <wp:positionV relativeFrom="paragraph">
            <wp:posOffset>0</wp:posOffset>
          </wp:positionV>
          <wp:extent cx="2771775" cy="714375"/>
          <wp:effectExtent l="19050" t="0" r="9525" b="0"/>
          <wp:wrapTopAndBottom/>
          <wp:docPr id="5" name="Imagem 5"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a1a"/>
                  <pic:cNvPicPr>
                    <a:picLocks noChangeAspect="1" noChangeArrowheads="1"/>
                  </pic:cNvPicPr>
                </pic:nvPicPr>
                <pic:blipFill>
                  <a:blip r:embed="rId1"/>
                  <a:srcRect/>
                  <a:stretch>
                    <a:fillRect/>
                  </a:stretch>
                </pic:blipFill>
                <pic:spPr bwMode="auto">
                  <a:xfrm>
                    <a:off x="0" y="0"/>
                    <a:ext cx="2771775" cy="71437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1B72A" w14:textId="77777777" w:rsidR="00290E05" w:rsidRDefault="00290E05">
    <w:pPr>
      <w:pStyle w:val="Cabealho"/>
    </w:pPr>
    <w:r w:rsidRPr="00274B20">
      <w:rPr>
        <w:noProof/>
      </w:rPr>
      <w:drawing>
        <wp:anchor distT="0" distB="0" distL="114300" distR="114300" simplePos="0" relativeHeight="251660288" behindDoc="0" locked="0" layoutInCell="0" allowOverlap="0" wp14:anchorId="67D19DF8" wp14:editId="6FA630E5">
          <wp:simplePos x="0" y="0"/>
          <wp:positionH relativeFrom="margin">
            <wp:align>center</wp:align>
          </wp:positionH>
          <wp:positionV relativeFrom="paragraph">
            <wp:posOffset>0</wp:posOffset>
          </wp:positionV>
          <wp:extent cx="2771775" cy="714375"/>
          <wp:effectExtent l="19050" t="0" r="9525" b="0"/>
          <wp:wrapTopAndBottom/>
          <wp:docPr id="6" name="Imagem 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a1a"/>
                  <pic:cNvPicPr>
                    <a:picLocks noChangeAspect="1" noChangeArrowheads="1"/>
                  </pic:cNvPicPr>
                </pic:nvPicPr>
                <pic:blipFill>
                  <a:blip r:embed="rId1"/>
                  <a:srcRect/>
                  <a:stretch>
                    <a:fillRect/>
                  </a:stretch>
                </pic:blipFill>
                <pic:spPr bwMode="auto">
                  <a:xfrm>
                    <a:off x="0" y="0"/>
                    <a:ext cx="2771775"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B411E"/>
    <w:multiLevelType w:val="multilevel"/>
    <w:tmpl w:val="B9162166"/>
    <w:lvl w:ilvl="0">
      <w:start w:val="1"/>
      <w:numFmt w:val="decimal"/>
      <w:lvlText w:val="%1."/>
      <w:lvlJc w:val="left"/>
      <w:pPr>
        <w:ind w:left="360" w:hanging="360"/>
      </w:pPr>
      <w:rPr>
        <w:b/>
      </w:rPr>
    </w:lvl>
    <w:lvl w:ilvl="1">
      <w:start w:val="1"/>
      <w:numFmt w:val="bullet"/>
      <w:lvlText w:val=""/>
      <w:lvlJc w:val="left"/>
      <w:pPr>
        <w:ind w:left="927" w:hanging="360"/>
      </w:pPr>
      <w:rPr>
        <w:rFonts w:ascii="Symbol" w:hAnsi="Symbol" w:hint="default"/>
      </w:rPr>
    </w:lvl>
    <w:lvl w:ilvl="2">
      <w:start w:val="1"/>
      <w:numFmt w:val="bullet"/>
      <w:lvlText w:val=""/>
      <w:lvlJc w:val="left"/>
      <w:pPr>
        <w:ind w:left="1637" w:hanging="360"/>
      </w:pPr>
      <w:rPr>
        <w:rFonts w:ascii="Symbol" w:hAnsi="Symbol" w:hint="default"/>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BA65488"/>
    <w:multiLevelType w:val="multilevel"/>
    <w:tmpl w:val="18467A4A"/>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Times New Roman" w:eastAsia="WenQuanYi Micro Hei" w:hAnsi="Times New Roman" w:cs="Times New Roman" w:hint="default"/>
        <w:b w:val="0"/>
        <w:bCs/>
        <w:i w:val="0"/>
        <w:iCs w:val="0"/>
        <w:color w:val="auto"/>
      </w:rPr>
    </w:lvl>
    <w:lvl w:ilvl="2">
      <w:start w:val="1"/>
      <w:numFmt w:val="decimal"/>
      <w:lvlText w:val="%1.%2.%3"/>
      <w:lvlJc w:val="left"/>
      <w:pPr>
        <w:tabs>
          <w:tab w:val="num" w:pos="0"/>
        </w:tabs>
        <w:ind w:left="2290" w:hanging="720"/>
      </w:pPr>
      <w:rPr>
        <w:rFonts w:ascii="Times New Roman" w:eastAsia="WenQuanYi Micro Hei" w:hAnsi="Times New Roman" w:cs="Times New Roman" w:hint="default"/>
        <w:b w:val="0"/>
        <w:bCs/>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68DE7B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632072"/>
    <w:multiLevelType w:val="multilevel"/>
    <w:tmpl w:val="2C96DF9E"/>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rFonts w:ascii="Times New Roman" w:hAnsi="Times New Roman" w:cs="Times New Roman" w:hint="default"/>
        <w:b w:val="0"/>
        <w:i w:val="0"/>
        <w:iCs/>
        <w:sz w:val="24"/>
        <w:szCs w:val="24"/>
      </w:rPr>
    </w:lvl>
    <w:lvl w:ilvl="2">
      <w:start w:val="1"/>
      <w:numFmt w:val="decimal"/>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2742B2D"/>
    <w:multiLevelType w:val="hybridMultilevel"/>
    <w:tmpl w:val="2D8C99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9" w15:restartNumberingAfterBreak="0">
    <w:nsid w:val="6B601EEF"/>
    <w:multiLevelType w:val="multilevel"/>
    <w:tmpl w:val="F68C0AD2"/>
    <w:lvl w:ilvl="0">
      <w:start w:val="1"/>
      <w:numFmt w:val="decimal"/>
      <w:lvlText w:val="%1."/>
      <w:lvlJc w:val="left"/>
      <w:pPr>
        <w:ind w:left="2344" w:hanging="360"/>
      </w:pPr>
      <w:rPr>
        <w:b/>
      </w:rPr>
    </w:lvl>
    <w:lvl w:ilvl="1">
      <w:start w:val="1"/>
      <w:numFmt w:val="decimal"/>
      <w:isLgl/>
      <w:lvlText w:val="%1.%2"/>
      <w:lvlJc w:val="left"/>
      <w:pPr>
        <w:ind w:left="1713" w:hanging="360"/>
      </w:pPr>
      <w:rPr>
        <w:rFonts w:hint="default"/>
      </w:rPr>
    </w:lvl>
    <w:lvl w:ilvl="2">
      <w:start w:val="1"/>
      <w:numFmt w:val="decimal"/>
      <w:isLgl/>
      <w:lvlText w:val="%1.%2.%3"/>
      <w:lvlJc w:val="left"/>
      <w:pPr>
        <w:ind w:left="3066" w:hanging="720"/>
      </w:pPr>
      <w:rPr>
        <w:rFonts w:hint="default"/>
      </w:rPr>
    </w:lvl>
    <w:lvl w:ilvl="3">
      <w:start w:val="1"/>
      <w:numFmt w:val="decimal"/>
      <w:isLgl/>
      <w:lvlText w:val="%1.%2.%3.%4"/>
      <w:lvlJc w:val="left"/>
      <w:pPr>
        <w:ind w:left="4059" w:hanging="720"/>
      </w:pPr>
      <w:rPr>
        <w:rFonts w:hint="default"/>
      </w:rPr>
    </w:lvl>
    <w:lvl w:ilvl="4">
      <w:start w:val="1"/>
      <w:numFmt w:val="decimal"/>
      <w:isLgl/>
      <w:lvlText w:val="%1.%2.%3.%4.%5"/>
      <w:lvlJc w:val="left"/>
      <w:pPr>
        <w:ind w:left="5412" w:hanging="1080"/>
      </w:pPr>
      <w:rPr>
        <w:rFonts w:hint="default"/>
      </w:rPr>
    </w:lvl>
    <w:lvl w:ilvl="5">
      <w:start w:val="1"/>
      <w:numFmt w:val="decimal"/>
      <w:isLgl/>
      <w:lvlText w:val="%1.%2.%3.%4.%5.%6"/>
      <w:lvlJc w:val="left"/>
      <w:pPr>
        <w:ind w:left="6405" w:hanging="1080"/>
      </w:pPr>
      <w:rPr>
        <w:rFonts w:hint="default"/>
      </w:rPr>
    </w:lvl>
    <w:lvl w:ilvl="6">
      <w:start w:val="1"/>
      <w:numFmt w:val="decimal"/>
      <w:isLgl/>
      <w:lvlText w:val="%1.%2.%3.%4.%5.%6.%7"/>
      <w:lvlJc w:val="left"/>
      <w:pPr>
        <w:ind w:left="7758" w:hanging="1440"/>
      </w:pPr>
      <w:rPr>
        <w:rFonts w:hint="default"/>
      </w:rPr>
    </w:lvl>
    <w:lvl w:ilvl="7">
      <w:start w:val="1"/>
      <w:numFmt w:val="decimal"/>
      <w:isLgl/>
      <w:lvlText w:val="%1.%2.%3.%4.%5.%6.%7.%8"/>
      <w:lvlJc w:val="left"/>
      <w:pPr>
        <w:ind w:left="8751" w:hanging="1440"/>
      </w:pPr>
      <w:rPr>
        <w:rFonts w:hint="default"/>
      </w:rPr>
    </w:lvl>
    <w:lvl w:ilvl="8">
      <w:start w:val="1"/>
      <w:numFmt w:val="decimal"/>
      <w:isLgl/>
      <w:lvlText w:val="%1.%2.%3.%4.%5.%6.%7.%8.%9"/>
      <w:lvlJc w:val="left"/>
      <w:pPr>
        <w:ind w:left="10104" w:hanging="1800"/>
      </w:pPr>
      <w:rPr>
        <w:rFonts w:hint="default"/>
      </w:rPr>
    </w:lvl>
  </w:abstractNum>
  <w:abstractNum w:abstractNumId="10" w15:restartNumberingAfterBreak="0">
    <w:nsid w:val="72CE1EBB"/>
    <w:multiLevelType w:val="hybridMultilevel"/>
    <w:tmpl w:val="C428BA8C"/>
    <w:lvl w:ilvl="0" w:tplc="F6469348">
      <w:numFmt w:val="bullet"/>
      <w:lvlText w:val="•"/>
      <w:lvlJc w:val="left"/>
      <w:pPr>
        <w:ind w:left="1070" w:hanging="71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5"/>
  </w:num>
  <w:num w:numId="5">
    <w:abstractNumId w:val="1"/>
  </w:num>
  <w:num w:numId="6">
    <w:abstractNumId w:val="6"/>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9"/>
  </w:num>
  <w:num w:numId="18">
    <w:abstractNumId w:val="4"/>
  </w:num>
  <w:num w:numId="19">
    <w:abstractNumId w:val="10"/>
  </w:num>
  <w:num w:numId="20">
    <w:abstractNumId w:val="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41B"/>
    <w:rsid w:val="0001124B"/>
    <w:rsid w:val="00015368"/>
    <w:rsid w:val="00017FE7"/>
    <w:rsid w:val="00023BEF"/>
    <w:rsid w:val="00031F88"/>
    <w:rsid w:val="00033DA6"/>
    <w:rsid w:val="000425A6"/>
    <w:rsid w:val="00043AFB"/>
    <w:rsid w:val="00065D6A"/>
    <w:rsid w:val="00071090"/>
    <w:rsid w:val="00072789"/>
    <w:rsid w:val="0007515A"/>
    <w:rsid w:val="000756F6"/>
    <w:rsid w:val="0007697E"/>
    <w:rsid w:val="0008719D"/>
    <w:rsid w:val="000A0E85"/>
    <w:rsid w:val="000A3659"/>
    <w:rsid w:val="000C00BD"/>
    <w:rsid w:val="000C31B5"/>
    <w:rsid w:val="000C650A"/>
    <w:rsid w:val="000C7C88"/>
    <w:rsid w:val="000D3A22"/>
    <w:rsid w:val="000D43D6"/>
    <w:rsid w:val="000E141B"/>
    <w:rsid w:val="000F0766"/>
    <w:rsid w:val="00101141"/>
    <w:rsid w:val="001024E4"/>
    <w:rsid w:val="001053C8"/>
    <w:rsid w:val="00113EF5"/>
    <w:rsid w:val="00117A48"/>
    <w:rsid w:val="00121010"/>
    <w:rsid w:val="00123B88"/>
    <w:rsid w:val="00134DE7"/>
    <w:rsid w:val="00143F35"/>
    <w:rsid w:val="001441B1"/>
    <w:rsid w:val="00180EF1"/>
    <w:rsid w:val="001863F3"/>
    <w:rsid w:val="00194156"/>
    <w:rsid w:val="001B7483"/>
    <w:rsid w:val="001C28AB"/>
    <w:rsid w:val="001C630D"/>
    <w:rsid w:val="001D6142"/>
    <w:rsid w:val="001E4CD4"/>
    <w:rsid w:val="001E53CF"/>
    <w:rsid w:val="001E7CF6"/>
    <w:rsid w:val="001F0C21"/>
    <w:rsid w:val="001F43D4"/>
    <w:rsid w:val="00203C7B"/>
    <w:rsid w:val="0020630F"/>
    <w:rsid w:val="002068B0"/>
    <w:rsid w:val="00211EB3"/>
    <w:rsid w:val="002240B2"/>
    <w:rsid w:val="0022508D"/>
    <w:rsid w:val="00230EBE"/>
    <w:rsid w:val="0024020D"/>
    <w:rsid w:val="00245DB9"/>
    <w:rsid w:val="00260C7E"/>
    <w:rsid w:val="00263954"/>
    <w:rsid w:val="002644D1"/>
    <w:rsid w:val="00274B20"/>
    <w:rsid w:val="00287D07"/>
    <w:rsid w:val="00290E05"/>
    <w:rsid w:val="002B5F44"/>
    <w:rsid w:val="002B719E"/>
    <w:rsid w:val="002B7649"/>
    <w:rsid w:val="002B7F37"/>
    <w:rsid w:val="002C0D7A"/>
    <w:rsid w:val="002E4CC4"/>
    <w:rsid w:val="002F21FC"/>
    <w:rsid w:val="00311440"/>
    <w:rsid w:val="003145C0"/>
    <w:rsid w:val="00320ED2"/>
    <w:rsid w:val="00330360"/>
    <w:rsid w:val="00330D2D"/>
    <w:rsid w:val="00355CA3"/>
    <w:rsid w:val="00362A53"/>
    <w:rsid w:val="003732CB"/>
    <w:rsid w:val="0037355D"/>
    <w:rsid w:val="00376CEC"/>
    <w:rsid w:val="00382F50"/>
    <w:rsid w:val="003922C1"/>
    <w:rsid w:val="00395F9A"/>
    <w:rsid w:val="003A1DB7"/>
    <w:rsid w:val="003A5F35"/>
    <w:rsid w:val="003A7187"/>
    <w:rsid w:val="003C0ECE"/>
    <w:rsid w:val="003D10AD"/>
    <w:rsid w:val="003D4CF9"/>
    <w:rsid w:val="003E7E12"/>
    <w:rsid w:val="003F0287"/>
    <w:rsid w:val="003F21B9"/>
    <w:rsid w:val="003F3F0B"/>
    <w:rsid w:val="00401604"/>
    <w:rsid w:val="00422E2F"/>
    <w:rsid w:val="0042619B"/>
    <w:rsid w:val="00435187"/>
    <w:rsid w:val="00442C1B"/>
    <w:rsid w:val="004455AF"/>
    <w:rsid w:val="00447A27"/>
    <w:rsid w:val="00453388"/>
    <w:rsid w:val="00455D81"/>
    <w:rsid w:val="004673C0"/>
    <w:rsid w:val="004706A7"/>
    <w:rsid w:val="00474C4C"/>
    <w:rsid w:val="00482654"/>
    <w:rsid w:val="004925E9"/>
    <w:rsid w:val="004A7754"/>
    <w:rsid w:val="004B197E"/>
    <w:rsid w:val="004C2D9C"/>
    <w:rsid w:val="004D1E22"/>
    <w:rsid w:val="004D4E66"/>
    <w:rsid w:val="004E22EB"/>
    <w:rsid w:val="004E3603"/>
    <w:rsid w:val="004E38A5"/>
    <w:rsid w:val="004F3925"/>
    <w:rsid w:val="004F3E59"/>
    <w:rsid w:val="005013A9"/>
    <w:rsid w:val="005135D5"/>
    <w:rsid w:val="0052179D"/>
    <w:rsid w:val="00523004"/>
    <w:rsid w:val="00525AEA"/>
    <w:rsid w:val="00546AB0"/>
    <w:rsid w:val="005532C0"/>
    <w:rsid w:val="00554E71"/>
    <w:rsid w:val="00570238"/>
    <w:rsid w:val="00574228"/>
    <w:rsid w:val="00575B55"/>
    <w:rsid w:val="005775D2"/>
    <w:rsid w:val="005838A1"/>
    <w:rsid w:val="00586506"/>
    <w:rsid w:val="005879BC"/>
    <w:rsid w:val="005A1237"/>
    <w:rsid w:val="005A2B25"/>
    <w:rsid w:val="005A2CC1"/>
    <w:rsid w:val="005A439E"/>
    <w:rsid w:val="005A5228"/>
    <w:rsid w:val="005A738F"/>
    <w:rsid w:val="005B32DF"/>
    <w:rsid w:val="005B5282"/>
    <w:rsid w:val="005D1F0F"/>
    <w:rsid w:val="005D3952"/>
    <w:rsid w:val="005D5805"/>
    <w:rsid w:val="005F22E3"/>
    <w:rsid w:val="00602584"/>
    <w:rsid w:val="006152BF"/>
    <w:rsid w:val="00616E41"/>
    <w:rsid w:val="00620B48"/>
    <w:rsid w:val="00635C4E"/>
    <w:rsid w:val="006362D0"/>
    <w:rsid w:val="00636E87"/>
    <w:rsid w:val="00637E6A"/>
    <w:rsid w:val="006422F6"/>
    <w:rsid w:val="00654D4C"/>
    <w:rsid w:val="0066015F"/>
    <w:rsid w:val="00663C42"/>
    <w:rsid w:val="00664630"/>
    <w:rsid w:val="006661FA"/>
    <w:rsid w:val="0066724B"/>
    <w:rsid w:val="00667596"/>
    <w:rsid w:val="00673426"/>
    <w:rsid w:val="00684444"/>
    <w:rsid w:val="0068797B"/>
    <w:rsid w:val="0069792C"/>
    <w:rsid w:val="006A066D"/>
    <w:rsid w:val="006B1B25"/>
    <w:rsid w:val="006B6811"/>
    <w:rsid w:val="006E3172"/>
    <w:rsid w:val="006F3B0A"/>
    <w:rsid w:val="00712613"/>
    <w:rsid w:val="00733ADC"/>
    <w:rsid w:val="00735503"/>
    <w:rsid w:val="007369D1"/>
    <w:rsid w:val="00740706"/>
    <w:rsid w:val="00741467"/>
    <w:rsid w:val="007432C1"/>
    <w:rsid w:val="00751D60"/>
    <w:rsid w:val="007524B1"/>
    <w:rsid w:val="00785515"/>
    <w:rsid w:val="00786C6F"/>
    <w:rsid w:val="0079348E"/>
    <w:rsid w:val="00793986"/>
    <w:rsid w:val="00797A67"/>
    <w:rsid w:val="007A37CF"/>
    <w:rsid w:val="007D6885"/>
    <w:rsid w:val="007E6707"/>
    <w:rsid w:val="007F2FAB"/>
    <w:rsid w:val="007F4A56"/>
    <w:rsid w:val="007F7C98"/>
    <w:rsid w:val="00801192"/>
    <w:rsid w:val="00801AEA"/>
    <w:rsid w:val="0081082B"/>
    <w:rsid w:val="00812336"/>
    <w:rsid w:val="008147E4"/>
    <w:rsid w:val="0082306E"/>
    <w:rsid w:val="00831CAB"/>
    <w:rsid w:val="00842B20"/>
    <w:rsid w:val="008556AB"/>
    <w:rsid w:val="00864344"/>
    <w:rsid w:val="008648D1"/>
    <w:rsid w:val="00864F08"/>
    <w:rsid w:val="00882E5B"/>
    <w:rsid w:val="008903F1"/>
    <w:rsid w:val="00893DA9"/>
    <w:rsid w:val="008A0108"/>
    <w:rsid w:val="008A5E33"/>
    <w:rsid w:val="008B5561"/>
    <w:rsid w:val="008C51FD"/>
    <w:rsid w:val="008D428F"/>
    <w:rsid w:val="008D5E05"/>
    <w:rsid w:val="008E0950"/>
    <w:rsid w:val="008E440B"/>
    <w:rsid w:val="008E4437"/>
    <w:rsid w:val="008F2908"/>
    <w:rsid w:val="008F4115"/>
    <w:rsid w:val="008F516A"/>
    <w:rsid w:val="008F5AD8"/>
    <w:rsid w:val="009015C4"/>
    <w:rsid w:val="00903527"/>
    <w:rsid w:val="009055DE"/>
    <w:rsid w:val="00914169"/>
    <w:rsid w:val="00917417"/>
    <w:rsid w:val="00917F3A"/>
    <w:rsid w:val="009323BD"/>
    <w:rsid w:val="00932C31"/>
    <w:rsid w:val="009404D6"/>
    <w:rsid w:val="0094201C"/>
    <w:rsid w:val="00946744"/>
    <w:rsid w:val="009620B9"/>
    <w:rsid w:val="009675FD"/>
    <w:rsid w:val="0097551A"/>
    <w:rsid w:val="0097575A"/>
    <w:rsid w:val="00986FDE"/>
    <w:rsid w:val="009A360C"/>
    <w:rsid w:val="009B0D65"/>
    <w:rsid w:val="009D0B9C"/>
    <w:rsid w:val="009D6CD8"/>
    <w:rsid w:val="009E69D4"/>
    <w:rsid w:val="009F414B"/>
    <w:rsid w:val="009F5016"/>
    <w:rsid w:val="00A068FA"/>
    <w:rsid w:val="00A123B5"/>
    <w:rsid w:val="00A43114"/>
    <w:rsid w:val="00A47975"/>
    <w:rsid w:val="00A5402A"/>
    <w:rsid w:val="00A540D7"/>
    <w:rsid w:val="00A656C7"/>
    <w:rsid w:val="00A70016"/>
    <w:rsid w:val="00A722F8"/>
    <w:rsid w:val="00A7645D"/>
    <w:rsid w:val="00A82F77"/>
    <w:rsid w:val="00A84EEE"/>
    <w:rsid w:val="00A91083"/>
    <w:rsid w:val="00A9227D"/>
    <w:rsid w:val="00A931AB"/>
    <w:rsid w:val="00AB63DD"/>
    <w:rsid w:val="00AC6D76"/>
    <w:rsid w:val="00AD21BC"/>
    <w:rsid w:val="00AF0BA7"/>
    <w:rsid w:val="00AF3C72"/>
    <w:rsid w:val="00B00AB2"/>
    <w:rsid w:val="00B05A09"/>
    <w:rsid w:val="00B208B9"/>
    <w:rsid w:val="00B43064"/>
    <w:rsid w:val="00B46AD2"/>
    <w:rsid w:val="00B5057A"/>
    <w:rsid w:val="00B86144"/>
    <w:rsid w:val="00B92FE3"/>
    <w:rsid w:val="00BA3532"/>
    <w:rsid w:val="00BA4787"/>
    <w:rsid w:val="00BB4125"/>
    <w:rsid w:val="00BC03D5"/>
    <w:rsid w:val="00BC5DDD"/>
    <w:rsid w:val="00BC72DE"/>
    <w:rsid w:val="00BD087C"/>
    <w:rsid w:val="00BF61D6"/>
    <w:rsid w:val="00BF775F"/>
    <w:rsid w:val="00C06539"/>
    <w:rsid w:val="00C07398"/>
    <w:rsid w:val="00C07429"/>
    <w:rsid w:val="00C1212C"/>
    <w:rsid w:val="00C17B2C"/>
    <w:rsid w:val="00C25893"/>
    <w:rsid w:val="00C267E6"/>
    <w:rsid w:val="00C32A64"/>
    <w:rsid w:val="00C33ABD"/>
    <w:rsid w:val="00C5542E"/>
    <w:rsid w:val="00C64A27"/>
    <w:rsid w:val="00C740DA"/>
    <w:rsid w:val="00C743BD"/>
    <w:rsid w:val="00C759FD"/>
    <w:rsid w:val="00C77486"/>
    <w:rsid w:val="00C873B2"/>
    <w:rsid w:val="00C92291"/>
    <w:rsid w:val="00C93BF8"/>
    <w:rsid w:val="00C95BB9"/>
    <w:rsid w:val="00CA7D68"/>
    <w:rsid w:val="00CB1E24"/>
    <w:rsid w:val="00CB3245"/>
    <w:rsid w:val="00CB5066"/>
    <w:rsid w:val="00CC738B"/>
    <w:rsid w:val="00CD235B"/>
    <w:rsid w:val="00CE328B"/>
    <w:rsid w:val="00CE4775"/>
    <w:rsid w:val="00CE537C"/>
    <w:rsid w:val="00CF2B6E"/>
    <w:rsid w:val="00CF4642"/>
    <w:rsid w:val="00D00530"/>
    <w:rsid w:val="00D04064"/>
    <w:rsid w:val="00D13E83"/>
    <w:rsid w:val="00D2005E"/>
    <w:rsid w:val="00D2665E"/>
    <w:rsid w:val="00D32377"/>
    <w:rsid w:val="00D46026"/>
    <w:rsid w:val="00D46315"/>
    <w:rsid w:val="00D57000"/>
    <w:rsid w:val="00D80651"/>
    <w:rsid w:val="00D94461"/>
    <w:rsid w:val="00DB23A0"/>
    <w:rsid w:val="00DB2762"/>
    <w:rsid w:val="00DC56F8"/>
    <w:rsid w:val="00E03813"/>
    <w:rsid w:val="00E65055"/>
    <w:rsid w:val="00EA5F78"/>
    <w:rsid w:val="00EA72DF"/>
    <w:rsid w:val="00EC163A"/>
    <w:rsid w:val="00EC2607"/>
    <w:rsid w:val="00ED0045"/>
    <w:rsid w:val="00ED1280"/>
    <w:rsid w:val="00EE4C56"/>
    <w:rsid w:val="00EE6387"/>
    <w:rsid w:val="00EF4FA6"/>
    <w:rsid w:val="00F104E2"/>
    <w:rsid w:val="00F116E7"/>
    <w:rsid w:val="00F139BF"/>
    <w:rsid w:val="00F14827"/>
    <w:rsid w:val="00F35792"/>
    <w:rsid w:val="00F364B5"/>
    <w:rsid w:val="00F42ADB"/>
    <w:rsid w:val="00F42C5D"/>
    <w:rsid w:val="00F4719D"/>
    <w:rsid w:val="00F52A7D"/>
    <w:rsid w:val="00F538B3"/>
    <w:rsid w:val="00F55F2C"/>
    <w:rsid w:val="00F61A4A"/>
    <w:rsid w:val="00F66D24"/>
    <w:rsid w:val="00F72D75"/>
    <w:rsid w:val="00F808F9"/>
    <w:rsid w:val="00F81450"/>
    <w:rsid w:val="00F81A17"/>
    <w:rsid w:val="00F96BDF"/>
    <w:rsid w:val="00FA4115"/>
    <w:rsid w:val="00FB32E9"/>
    <w:rsid w:val="00FC05BC"/>
    <w:rsid w:val="00FC0E63"/>
    <w:rsid w:val="00FC45BE"/>
    <w:rsid w:val="00FD58E4"/>
    <w:rsid w:val="00FD6F89"/>
    <w:rsid w:val="00FE2B92"/>
    <w:rsid w:val="00FE62F9"/>
    <w:rsid w:val="00FF1A79"/>
    <w:rsid w:val="00FF7E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087C6"/>
  <w15:docId w15:val="{B521BAC5-07C4-4DFD-ACF7-8F2406DF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41B"/>
    <w:pPr>
      <w:spacing w:after="0" w:line="240" w:lineRule="auto"/>
    </w:pPr>
    <w:rPr>
      <w:rFonts w:ascii="Arial" w:eastAsia="Times New Roman" w:hAnsi="Arial" w:cs="Tahoma"/>
      <w:sz w:val="20"/>
      <w:lang w:eastAsia="pt-BR"/>
    </w:rPr>
  </w:style>
  <w:style w:type="paragraph" w:styleId="Ttulo1">
    <w:name w:val="heading 1"/>
    <w:basedOn w:val="PADRO"/>
    <w:next w:val="Normal"/>
    <w:link w:val="Ttulo1Char"/>
    <w:uiPriority w:val="9"/>
    <w:qFormat/>
    <w:rsid w:val="000E141B"/>
    <w:pPr>
      <w:keepNext w:val="0"/>
      <w:widowControl/>
      <w:numPr>
        <w:numId w:val="1"/>
      </w:numPr>
      <w:shd w:val="clear" w:color="auto" w:fill="auto"/>
      <w:suppressAutoHyphens/>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itulo">
    <w:name w:val="Titulo"/>
    <w:basedOn w:val="Normal"/>
    <w:autoRedefine/>
    <w:qFormat/>
    <w:rsid w:val="008903F1"/>
    <w:pPr>
      <w:keepNext/>
      <w:widowControl w:val="0"/>
      <w:shd w:val="clear" w:color="auto" w:fill="E0E0E0"/>
      <w:autoSpaceDE w:val="0"/>
      <w:autoSpaceDN w:val="0"/>
      <w:adjustRightInd w:val="0"/>
    </w:pPr>
    <w:rPr>
      <w:rFonts w:ascii="Verdana" w:hAnsi="Verdana"/>
      <w:b/>
      <w:lang w:val="en-US"/>
    </w:rPr>
  </w:style>
  <w:style w:type="paragraph" w:styleId="Cabealho">
    <w:name w:val="header"/>
    <w:basedOn w:val="Normal"/>
    <w:link w:val="CabealhoChar"/>
    <w:uiPriority w:val="99"/>
    <w:semiHidden/>
    <w:unhideWhenUsed/>
    <w:rsid w:val="008D5E05"/>
    <w:pPr>
      <w:tabs>
        <w:tab w:val="center" w:pos="4252"/>
        <w:tab w:val="right" w:pos="8504"/>
      </w:tabs>
    </w:pPr>
  </w:style>
  <w:style w:type="character" w:customStyle="1" w:styleId="CabealhoChar">
    <w:name w:val="Cabeçalho Char"/>
    <w:basedOn w:val="Fontepargpadro"/>
    <w:link w:val="Cabealho"/>
    <w:uiPriority w:val="99"/>
    <w:semiHidden/>
    <w:rsid w:val="008D5E05"/>
  </w:style>
  <w:style w:type="paragraph" w:styleId="Rodap">
    <w:name w:val="footer"/>
    <w:basedOn w:val="Normal"/>
    <w:link w:val="RodapChar"/>
    <w:uiPriority w:val="99"/>
    <w:unhideWhenUsed/>
    <w:rsid w:val="008D5E05"/>
    <w:pPr>
      <w:tabs>
        <w:tab w:val="center" w:pos="4252"/>
        <w:tab w:val="right" w:pos="8504"/>
      </w:tabs>
    </w:pPr>
  </w:style>
  <w:style w:type="character" w:customStyle="1" w:styleId="RodapChar">
    <w:name w:val="Rodapé Char"/>
    <w:basedOn w:val="Fontepargpadro"/>
    <w:link w:val="Rodap"/>
    <w:uiPriority w:val="99"/>
    <w:rsid w:val="008D5E05"/>
  </w:style>
  <w:style w:type="paragraph" w:customStyle="1" w:styleId="NumeradoAtestado">
    <w:name w:val="Numerado Atestado"/>
    <w:basedOn w:val="Normal"/>
    <w:link w:val="NumeradoAtestadoChar"/>
    <w:qFormat/>
    <w:rsid w:val="00274B20"/>
    <w:pPr>
      <w:jc w:val="both"/>
    </w:pPr>
    <w:rPr>
      <w:szCs w:val="20"/>
    </w:rPr>
  </w:style>
  <w:style w:type="paragraph" w:customStyle="1" w:styleId="Entrada">
    <w:name w:val="Entrada"/>
    <w:basedOn w:val="Normal"/>
    <w:link w:val="EntradaChar"/>
    <w:qFormat/>
    <w:rsid w:val="00274B20"/>
    <w:pPr>
      <w:ind w:left="4253"/>
    </w:pPr>
  </w:style>
  <w:style w:type="table" w:styleId="Tabelacomgrade">
    <w:name w:val="Table Grid"/>
    <w:basedOn w:val="Tabelanormal"/>
    <w:uiPriority w:val="59"/>
    <w:rsid w:val="00905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radaChar">
    <w:name w:val="Entrada Char"/>
    <w:basedOn w:val="Fontepargpadro"/>
    <w:link w:val="Entrada"/>
    <w:rsid w:val="00274B20"/>
  </w:style>
  <w:style w:type="paragraph" w:customStyle="1" w:styleId="Ementa">
    <w:name w:val="Ementa"/>
    <w:basedOn w:val="Entrada"/>
    <w:link w:val="EmentaChar"/>
    <w:qFormat/>
    <w:rsid w:val="008648D1"/>
  </w:style>
  <w:style w:type="paragraph" w:customStyle="1" w:styleId="Pargrafo">
    <w:name w:val="Parágrafo"/>
    <w:basedOn w:val="Normal"/>
    <w:link w:val="PargrafoChar"/>
    <w:qFormat/>
    <w:rsid w:val="008648D1"/>
    <w:pPr>
      <w:ind w:firstLine="1418"/>
    </w:pPr>
  </w:style>
  <w:style w:type="character" w:customStyle="1" w:styleId="EmentaChar">
    <w:name w:val="Ementa Char"/>
    <w:basedOn w:val="EntradaChar"/>
    <w:link w:val="Ementa"/>
    <w:rsid w:val="008648D1"/>
  </w:style>
  <w:style w:type="paragraph" w:styleId="Recuodecorpodetexto">
    <w:name w:val="Body Text Indent"/>
    <w:basedOn w:val="Normal"/>
    <w:link w:val="RecuodecorpodetextoChar"/>
    <w:rsid w:val="008648D1"/>
    <w:pPr>
      <w:spacing w:before="120"/>
      <w:ind w:firstLine="360"/>
      <w:jc w:val="both"/>
    </w:pPr>
    <w:rPr>
      <w:szCs w:val="20"/>
    </w:rPr>
  </w:style>
  <w:style w:type="character" w:customStyle="1" w:styleId="PargrafoChar">
    <w:name w:val="Parágrafo Char"/>
    <w:basedOn w:val="Fontepargpadro"/>
    <w:link w:val="Pargrafo"/>
    <w:rsid w:val="008648D1"/>
  </w:style>
  <w:style w:type="character" w:customStyle="1" w:styleId="RecuodecorpodetextoChar">
    <w:name w:val="Recuo de corpo de texto Char"/>
    <w:basedOn w:val="Fontepargpadro"/>
    <w:link w:val="Recuodecorpodetexto"/>
    <w:rsid w:val="008648D1"/>
    <w:rPr>
      <w:rFonts w:ascii="Arial" w:eastAsia="Times New Roman" w:hAnsi="Arial"/>
      <w:szCs w:val="20"/>
      <w:lang w:eastAsia="pt-BR"/>
    </w:rPr>
  </w:style>
  <w:style w:type="paragraph" w:customStyle="1" w:styleId="Numerado">
    <w:name w:val="Numerado"/>
    <w:basedOn w:val="NumeradoAtestado"/>
    <w:link w:val="NumeradoChar"/>
    <w:qFormat/>
    <w:rsid w:val="008648D1"/>
    <w:pPr>
      <w:tabs>
        <w:tab w:val="left" w:pos="1418"/>
      </w:tabs>
    </w:pPr>
  </w:style>
  <w:style w:type="character" w:customStyle="1" w:styleId="NumeradoAtestadoChar">
    <w:name w:val="Numerado Atestado Char"/>
    <w:basedOn w:val="Fontepargpadro"/>
    <w:link w:val="NumeradoAtestado"/>
    <w:rsid w:val="008648D1"/>
    <w:rPr>
      <w:rFonts w:eastAsia="Times New Roman"/>
      <w:szCs w:val="20"/>
      <w:lang w:eastAsia="pt-BR"/>
    </w:rPr>
  </w:style>
  <w:style w:type="character" w:customStyle="1" w:styleId="NumeradoChar">
    <w:name w:val="Numerado Char"/>
    <w:basedOn w:val="NumeradoAtestadoChar"/>
    <w:link w:val="Numerado"/>
    <w:rsid w:val="008648D1"/>
    <w:rPr>
      <w:rFonts w:eastAsia="Times New Roman"/>
      <w:szCs w:val="20"/>
      <w:lang w:eastAsia="pt-BR"/>
    </w:rPr>
  </w:style>
  <w:style w:type="paragraph" w:styleId="Textodebalo">
    <w:name w:val="Balloon Text"/>
    <w:basedOn w:val="Normal"/>
    <w:link w:val="TextodebaloChar"/>
    <w:uiPriority w:val="99"/>
    <w:semiHidden/>
    <w:unhideWhenUsed/>
    <w:rsid w:val="004455AF"/>
    <w:rPr>
      <w:rFonts w:ascii="Tahoma" w:hAnsi="Tahoma"/>
      <w:sz w:val="16"/>
      <w:szCs w:val="16"/>
    </w:rPr>
  </w:style>
  <w:style w:type="character" w:customStyle="1" w:styleId="TextodebaloChar">
    <w:name w:val="Texto de balão Char"/>
    <w:basedOn w:val="Fontepargpadro"/>
    <w:link w:val="Textodebalo"/>
    <w:uiPriority w:val="99"/>
    <w:semiHidden/>
    <w:rsid w:val="004455AF"/>
    <w:rPr>
      <w:rFonts w:ascii="Tahoma" w:hAnsi="Tahoma" w:cs="Tahoma"/>
      <w:sz w:val="16"/>
      <w:szCs w:val="16"/>
    </w:rPr>
  </w:style>
  <w:style w:type="character" w:styleId="TextodoEspaoReservado">
    <w:name w:val="Placeholder Text"/>
    <w:basedOn w:val="Fontepargpadro"/>
    <w:uiPriority w:val="99"/>
    <w:semiHidden/>
    <w:rsid w:val="0068797B"/>
    <w:rPr>
      <w:color w:val="808080"/>
    </w:rPr>
  </w:style>
  <w:style w:type="paragraph" w:customStyle="1" w:styleId="PADRO">
    <w:name w:val="PADRÃO"/>
    <w:qFormat/>
    <w:rsid w:val="000E141B"/>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lang w:eastAsia="zh-CN" w:bidi="hi-IN"/>
    </w:rPr>
  </w:style>
  <w:style w:type="character" w:styleId="Refdecomentrio">
    <w:name w:val="annotation reference"/>
    <w:basedOn w:val="Fontepargpadro"/>
    <w:semiHidden/>
    <w:unhideWhenUsed/>
    <w:qFormat/>
    <w:rsid w:val="000E141B"/>
    <w:rPr>
      <w:sz w:val="16"/>
      <w:szCs w:val="16"/>
    </w:rPr>
  </w:style>
  <w:style w:type="paragraph" w:styleId="Textodecomentrio">
    <w:name w:val="annotation text"/>
    <w:basedOn w:val="Normal"/>
    <w:link w:val="TextodecomentrioChar"/>
    <w:unhideWhenUsed/>
    <w:qFormat/>
    <w:rsid w:val="000E141B"/>
    <w:rPr>
      <w:szCs w:val="20"/>
    </w:rPr>
  </w:style>
  <w:style w:type="character" w:customStyle="1" w:styleId="TextodecomentrioChar">
    <w:name w:val="Texto de comentário Char"/>
    <w:basedOn w:val="Fontepargpadro"/>
    <w:link w:val="Textodecomentrio"/>
    <w:qFormat/>
    <w:rsid w:val="000E141B"/>
    <w:rPr>
      <w:rFonts w:ascii="Arial" w:eastAsia="Times New Roman" w:hAnsi="Arial" w:cs="Tahoma"/>
      <w:sz w:val="20"/>
      <w:szCs w:val="20"/>
      <w:lang w:eastAsia="pt-BR"/>
    </w:rPr>
  </w:style>
  <w:style w:type="character" w:styleId="Hyperlink">
    <w:name w:val="Hyperlink"/>
    <w:uiPriority w:val="99"/>
    <w:rsid w:val="000E141B"/>
    <w:rPr>
      <w:color w:val="000080"/>
      <w:u w:val="single"/>
    </w:rPr>
  </w:style>
  <w:style w:type="character" w:customStyle="1" w:styleId="Ttulo1Char">
    <w:name w:val="Título 1 Char"/>
    <w:basedOn w:val="Fontepargpadro"/>
    <w:link w:val="Ttulo1"/>
    <w:uiPriority w:val="9"/>
    <w:qFormat/>
    <w:rsid w:val="000E141B"/>
    <w:rPr>
      <w:rFonts w:ascii="Arial" w:eastAsia="WenQuanYi Micro Hei" w:hAnsi="Arial" w:cs="Arial"/>
      <w:b/>
      <w:sz w:val="20"/>
      <w:lang w:eastAsia="zh-CN" w:bidi="hi-IN"/>
    </w:rPr>
  </w:style>
  <w:style w:type="character" w:customStyle="1" w:styleId="CitaoChar">
    <w:name w:val="Citação Char"/>
    <w:basedOn w:val="Fontepargpadro"/>
    <w:link w:val="Citao"/>
    <w:qFormat/>
    <w:rsid w:val="000E141B"/>
    <w:rPr>
      <w:rFonts w:ascii="Arial" w:eastAsia="Calibri" w:hAnsi="Arial" w:cs="Tahoma"/>
      <w:i/>
      <w:iCs/>
      <w:color w:val="000000"/>
      <w:sz w:val="20"/>
      <w:shd w:val="clear" w:color="auto" w:fill="FFFFCC"/>
    </w:rPr>
  </w:style>
  <w:style w:type="character" w:customStyle="1" w:styleId="LinkdaInternet">
    <w:name w:val="Link da Internet"/>
    <w:rsid w:val="000E141B"/>
    <w:rPr>
      <w:color w:val="000080"/>
      <w:u w:val="single"/>
    </w:rPr>
  </w:style>
  <w:style w:type="paragraph" w:styleId="Citao">
    <w:name w:val="Quote"/>
    <w:basedOn w:val="Normal"/>
    <w:next w:val="Normal"/>
    <w:link w:val="CitaoChar"/>
    <w:qFormat/>
    <w:rsid w:val="000E141B"/>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eastAsia="Calibri"/>
      <w:i/>
      <w:iCs/>
      <w:color w:val="000000"/>
      <w:lang w:eastAsia="en-US"/>
    </w:rPr>
  </w:style>
  <w:style w:type="character" w:customStyle="1" w:styleId="CitaoChar1">
    <w:name w:val="Citação Char1"/>
    <w:basedOn w:val="Fontepargpadro"/>
    <w:uiPriority w:val="29"/>
    <w:rsid w:val="000E141B"/>
    <w:rPr>
      <w:rFonts w:ascii="Arial" w:eastAsia="Times New Roman" w:hAnsi="Arial" w:cs="Tahoma"/>
      <w:i/>
      <w:iCs/>
      <w:color w:val="404040" w:themeColor="text1" w:themeTint="BF"/>
      <w:sz w:val="20"/>
      <w:lang w:eastAsia="pt-BR"/>
    </w:rPr>
  </w:style>
  <w:style w:type="paragraph" w:styleId="PargrafodaLista">
    <w:name w:val="List Paragraph"/>
    <w:basedOn w:val="Normal"/>
    <w:uiPriority w:val="34"/>
    <w:qFormat/>
    <w:rsid w:val="000E141B"/>
    <w:pPr>
      <w:suppressAutoHyphens/>
      <w:ind w:left="720"/>
      <w:contextualSpacing/>
    </w:pPr>
  </w:style>
  <w:style w:type="paragraph" w:styleId="CabealhodoSumrio">
    <w:name w:val="TOC Heading"/>
    <w:basedOn w:val="Ttulo1"/>
    <w:next w:val="Normal"/>
    <w:uiPriority w:val="39"/>
    <w:unhideWhenUsed/>
    <w:qFormat/>
    <w:rsid w:val="000E141B"/>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365F91" w:themeColor="accent1" w:themeShade="BF"/>
      <w:sz w:val="32"/>
      <w:szCs w:val="32"/>
      <w:lang w:eastAsia="pt-BR" w:bidi="ar-SA"/>
    </w:rPr>
  </w:style>
  <w:style w:type="paragraph" w:styleId="Sumrio1">
    <w:name w:val="toc 1"/>
    <w:basedOn w:val="Normal"/>
    <w:next w:val="Normal"/>
    <w:autoRedefine/>
    <w:uiPriority w:val="39"/>
    <w:unhideWhenUsed/>
    <w:rsid w:val="004F3E59"/>
    <w:pPr>
      <w:tabs>
        <w:tab w:val="left" w:pos="426"/>
        <w:tab w:val="right" w:leader="dot" w:pos="9344"/>
      </w:tabs>
      <w:suppressAutoHyphens/>
      <w:spacing w:after="100"/>
    </w:pPr>
  </w:style>
  <w:style w:type="paragraph" w:styleId="Assuntodocomentrio">
    <w:name w:val="annotation subject"/>
    <w:basedOn w:val="Textodecomentrio"/>
    <w:next w:val="Textodecomentrio"/>
    <w:link w:val="AssuntodocomentrioChar"/>
    <w:uiPriority w:val="99"/>
    <w:semiHidden/>
    <w:unhideWhenUsed/>
    <w:rsid w:val="00EC2607"/>
    <w:rPr>
      <w:b/>
      <w:bCs/>
    </w:rPr>
  </w:style>
  <w:style w:type="character" w:customStyle="1" w:styleId="AssuntodocomentrioChar">
    <w:name w:val="Assunto do comentário Char"/>
    <w:basedOn w:val="TextodecomentrioChar"/>
    <w:link w:val="Assuntodocomentrio"/>
    <w:uiPriority w:val="99"/>
    <w:semiHidden/>
    <w:rsid w:val="00EC2607"/>
    <w:rPr>
      <w:rFonts w:ascii="Arial" w:eastAsia="Times New Roman" w:hAnsi="Arial" w:cs="Tahoma"/>
      <w:b/>
      <w:bCs/>
      <w:sz w:val="20"/>
      <w:szCs w:val="20"/>
      <w:lang w:eastAsia="pt-BR"/>
    </w:rPr>
  </w:style>
  <w:style w:type="paragraph" w:customStyle="1" w:styleId="Default">
    <w:name w:val="Default"/>
    <w:rsid w:val="009B0D65"/>
    <w:pPr>
      <w:autoSpaceDE w:val="0"/>
      <w:autoSpaceDN w:val="0"/>
      <w:adjustRightInd w:val="0"/>
      <w:spacing w:after="0" w:line="240" w:lineRule="auto"/>
    </w:pPr>
    <w:rPr>
      <w:rFonts w:eastAsia="Calibri"/>
      <w:color w:val="000000"/>
    </w:rPr>
  </w:style>
  <w:style w:type="paragraph" w:customStyle="1" w:styleId="Nivel01">
    <w:name w:val="Nivel 01"/>
    <w:basedOn w:val="Ttulo1"/>
    <w:next w:val="Normal"/>
    <w:link w:val="Nivel01Char"/>
    <w:autoRedefine/>
    <w:qFormat/>
    <w:rsid w:val="00D13E83"/>
    <w:pPr>
      <w:keepNext/>
      <w:keepLines/>
      <w:numPr>
        <w:numId w:val="20"/>
      </w:numPr>
      <w:tabs>
        <w:tab w:val="left" w:pos="567"/>
      </w:tabs>
      <w:suppressAutoHyphens w:val="0"/>
      <w:spacing w:before="240"/>
      <w:ind w:left="0" w:firstLine="0"/>
      <w:textAlignment w:val="auto"/>
    </w:pPr>
    <w:rPr>
      <w:rFonts w:eastAsiaTheme="majorEastAsia"/>
      <w:bCs/>
      <w:szCs w:val="20"/>
      <w:lang w:eastAsia="pt-BR" w:bidi="ar-SA"/>
    </w:rPr>
  </w:style>
  <w:style w:type="character" w:customStyle="1" w:styleId="Nivel01Char">
    <w:name w:val="Nivel 01 Char"/>
    <w:basedOn w:val="Fontepargpadro"/>
    <w:link w:val="Nivel01"/>
    <w:rsid w:val="00D13E83"/>
    <w:rPr>
      <w:rFonts w:ascii="Arial" w:eastAsiaTheme="majorEastAsia" w:hAnsi="Arial" w:cs="Arial"/>
      <w:b/>
      <w:bCs/>
      <w:sz w:val="20"/>
      <w:szCs w:val="20"/>
      <w:lang w:eastAsia="pt-BR"/>
    </w:rPr>
  </w:style>
  <w:style w:type="paragraph" w:customStyle="1" w:styleId="Nivel2">
    <w:name w:val="Nivel 2"/>
    <w:basedOn w:val="Normal"/>
    <w:link w:val="Nivel2Char"/>
    <w:autoRedefine/>
    <w:qFormat/>
    <w:rsid w:val="00D13E83"/>
    <w:pPr>
      <w:numPr>
        <w:ilvl w:val="1"/>
        <w:numId w:val="20"/>
      </w:numPr>
      <w:spacing w:before="120" w:after="120" w:line="276" w:lineRule="auto"/>
      <w:jc w:val="both"/>
    </w:pPr>
    <w:rPr>
      <w:rFonts w:eastAsia="Arial" w:cs="Arial"/>
      <w:color w:val="000000"/>
      <w:szCs w:val="20"/>
    </w:rPr>
  </w:style>
  <w:style w:type="paragraph" w:customStyle="1" w:styleId="Nivel3">
    <w:name w:val="Nivel 3"/>
    <w:basedOn w:val="Normal"/>
    <w:autoRedefine/>
    <w:qFormat/>
    <w:rsid w:val="00D13E83"/>
    <w:pPr>
      <w:numPr>
        <w:ilvl w:val="2"/>
        <w:numId w:val="20"/>
      </w:numPr>
      <w:spacing w:before="120" w:after="120" w:line="276" w:lineRule="auto"/>
      <w:ind w:left="284" w:firstLine="0"/>
      <w:jc w:val="both"/>
    </w:pPr>
    <w:rPr>
      <w:rFonts w:eastAsiaTheme="minorEastAsia" w:cs="Arial"/>
      <w:color w:val="000000"/>
      <w:szCs w:val="20"/>
    </w:rPr>
  </w:style>
  <w:style w:type="paragraph" w:customStyle="1" w:styleId="Nivel4">
    <w:name w:val="Nivel 4"/>
    <w:basedOn w:val="Nivel3"/>
    <w:autoRedefine/>
    <w:qFormat/>
    <w:rsid w:val="00D13E83"/>
    <w:pPr>
      <w:numPr>
        <w:ilvl w:val="3"/>
      </w:numPr>
      <w:ind w:left="567" w:firstLine="0"/>
    </w:pPr>
    <w:rPr>
      <w:color w:val="auto"/>
    </w:rPr>
  </w:style>
  <w:style w:type="paragraph" w:customStyle="1" w:styleId="Nivel5">
    <w:name w:val="Nivel 5"/>
    <w:basedOn w:val="Nivel4"/>
    <w:autoRedefine/>
    <w:qFormat/>
    <w:rsid w:val="00D13E83"/>
    <w:pPr>
      <w:numPr>
        <w:ilvl w:val="4"/>
      </w:numPr>
      <w:ind w:left="851" w:firstLine="0"/>
    </w:pPr>
  </w:style>
  <w:style w:type="character" w:customStyle="1" w:styleId="Nivel2Char">
    <w:name w:val="Nivel 2 Char"/>
    <w:basedOn w:val="Fontepargpadro"/>
    <w:link w:val="Nivel2"/>
    <w:locked/>
    <w:rsid w:val="00D13E83"/>
    <w:rPr>
      <w:rFonts w:ascii="Arial" w:eastAsia="Arial" w:hAnsi="Arial" w:cs="Arial"/>
      <w:color w:val="000000"/>
      <w:sz w:val="20"/>
      <w:szCs w:val="20"/>
      <w:lang w:eastAsia="pt-BR"/>
    </w:rPr>
  </w:style>
  <w:style w:type="paragraph" w:customStyle="1" w:styleId="Nvel2-Red">
    <w:name w:val="Nível 2 -Red"/>
    <w:basedOn w:val="Nivel2"/>
    <w:link w:val="Nvel2-RedChar"/>
    <w:qFormat/>
    <w:rsid w:val="00D13E83"/>
    <w:rPr>
      <w:i/>
      <w:iCs/>
      <w:color w:val="FF0000"/>
    </w:rPr>
  </w:style>
  <w:style w:type="character" w:customStyle="1" w:styleId="Nvel2-RedChar">
    <w:name w:val="Nível 2 -Red Char"/>
    <w:basedOn w:val="Nivel2Char"/>
    <w:link w:val="Nvel2-Red"/>
    <w:rsid w:val="00D13E83"/>
    <w:rPr>
      <w:rFonts w:ascii="Arial" w:eastAsia="Arial"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br/compra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Modelos\Bacen-Outros%20documentos\EDITAL.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79F4A-73E1-4424-AB55-8EC1AC8A7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EDITAL.dotx</Template>
  <TotalTime>48</TotalTime>
  <Pages>18</Pages>
  <Words>6159</Words>
  <Characters>33264</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Cargo</dc:subject>
  <dc:creator>Josenilton Feitosa de Souza</dc:creator>
  <cp:lastModifiedBy>Josenilton Feitosa de Souza</cp:lastModifiedBy>
  <cp:revision>8</cp:revision>
  <cp:lastPrinted>2023-09-20T16:27:00Z</cp:lastPrinted>
  <dcterms:created xsi:type="dcterms:W3CDTF">2023-12-08T18:34:00Z</dcterms:created>
  <dcterms:modified xsi:type="dcterms:W3CDTF">2023-12-13T19:53:00Z</dcterms:modified>
</cp:coreProperties>
</file>