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55EFC508" w:rsidR="005240A6" w:rsidRDefault="005240A6">
      <w:pPr>
        <w:suppressAutoHyphens w:val="0"/>
        <w:spacing w:after="160" w:line="259" w:lineRule="auto"/>
        <w:rPr>
          <w:rFonts w:cs="Arial"/>
          <w:b/>
          <w:bCs/>
          <w:i/>
          <w:iCs/>
          <w:color w:val="FF0000"/>
          <w:szCs w:val="20"/>
        </w:rPr>
      </w:pP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207A5BCA" w14:textId="34EA9385" w:rsidR="002129E1" w:rsidRPr="004D7ACD" w:rsidRDefault="002129E1" w:rsidP="004D7ACD">
      <w:pPr>
        <w:rPr>
          <w:rFonts w:cs="Arial"/>
          <w:b/>
          <w:bCs/>
          <w:color w:val="5B5B5F"/>
          <w:sz w:val="28"/>
          <w:szCs w:val="28"/>
        </w:rPr>
      </w:pPr>
      <w:r w:rsidRPr="00657BD4">
        <w:rPr>
          <w:rFonts w:cs="Arial"/>
          <w:bCs/>
          <w:color w:val="5B5B5F"/>
          <w:sz w:val="28"/>
          <w:szCs w:val="28"/>
        </w:rPr>
        <w:t>00</w:t>
      </w:r>
      <w:r w:rsidR="00BF1E96" w:rsidRPr="00657BD4">
        <w:rPr>
          <w:rFonts w:cs="Arial"/>
          <w:bCs/>
          <w:color w:val="5B5B5F"/>
          <w:sz w:val="28"/>
          <w:szCs w:val="28"/>
        </w:rPr>
        <w:t>11</w:t>
      </w:r>
      <w:r w:rsidRPr="00657BD4">
        <w:rPr>
          <w:rFonts w:cs="Arial"/>
          <w:bCs/>
          <w:color w:val="5B5B5F"/>
          <w:sz w:val="28"/>
          <w:szCs w:val="28"/>
        </w:rPr>
        <w:t>/202</w:t>
      </w:r>
      <w:r w:rsidR="000E3809" w:rsidRPr="00657BD4">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53158FC9" w14:textId="5B50D020" w:rsidR="000E3809" w:rsidRPr="000E3809" w:rsidRDefault="000E3809" w:rsidP="000E3809">
      <w:pPr>
        <w:rPr>
          <w:rFonts w:cs="Arial"/>
          <w:b/>
          <w:bCs/>
          <w:color w:val="5B5B5F"/>
          <w:sz w:val="28"/>
          <w:szCs w:val="28"/>
        </w:rPr>
      </w:pPr>
      <w:r w:rsidRPr="000E3809">
        <w:rPr>
          <w:rFonts w:cs="Arial"/>
          <w:b/>
          <w:bCs/>
          <w:color w:val="5B5B5F"/>
          <w:sz w:val="28"/>
          <w:szCs w:val="28"/>
        </w:rPr>
        <w:t>BANCO CENTRAL DO BRASIL</w:t>
      </w:r>
      <w:r w:rsidR="00CD2507">
        <w:rPr>
          <w:rFonts w:cs="Arial"/>
          <w:b/>
          <w:bCs/>
          <w:color w:val="5B5B5F"/>
          <w:sz w:val="28"/>
          <w:szCs w:val="28"/>
        </w:rPr>
        <w:t xml:space="preserve"> - RECIFE</w:t>
      </w:r>
      <w:r w:rsidRPr="000E3809">
        <w:rPr>
          <w:rFonts w:cs="Arial"/>
          <w:b/>
          <w:bCs/>
          <w:color w:val="5B5B5F"/>
          <w:sz w:val="28"/>
          <w:szCs w:val="28"/>
        </w:rPr>
        <w:t xml:space="preserve"> (925135)</w:t>
      </w:r>
    </w:p>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3A235E15" w14:textId="7FD4DCFB" w:rsidR="0078756A" w:rsidRPr="0051750B" w:rsidRDefault="0051750B" w:rsidP="004D7ACD">
      <w:pPr>
        <w:rPr>
          <w:rFonts w:cs="Arial"/>
          <w:b/>
          <w:bCs/>
          <w:color w:val="5B5B5F"/>
          <w:sz w:val="28"/>
          <w:szCs w:val="28"/>
        </w:rPr>
      </w:pPr>
      <w:r w:rsidRPr="0051750B">
        <w:rPr>
          <w:rFonts w:cs="Arial"/>
          <w:b/>
          <w:bCs/>
          <w:color w:val="5B5B5F"/>
          <w:sz w:val="28"/>
          <w:szCs w:val="28"/>
        </w:rPr>
        <w:t>Contratação por Dispensa para</w:t>
      </w:r>
      <w:r w:rsidR="00F84C2D">
        <w:rPr>
          <w:rFonts w:cs="Arial"/>
          <w:b/>
          <w:bCs/>
          <w:color w:val="5B5B5F"/>
          <w:sz w:val="28"/>
          <w:szCs w:val="28"/>
        </w:rPr>
        <w:t xml:space="preserve"> 01</w:t>
      </w:r>
      <w:r w:rsidRPr="0051750B">
        <w:rPr>
          <w:rFonts w:cs="Arial"/>
          <w:b/>
          <w:bCs/>
          <w:color w:val="5B5B5F"/>
          <w:sz w:val="28"/>
          <w:szCs w:val="28"/>
        </w:rPr>
        <w:t xml:space="preserve"> </w:t>
      </w:r>
      <w:r w:rsidR="00F84C2D">
        <w:rPr>
          <w:rFonts w:cs="Arial"/>
          <w:b/>
          <w:bCs/>
          <w:color w:val="5B5B5F"/>
          <w:sz w:val="28"/>
          <w:szCs w:val="28"/>
        </w:rPr>
        <w:t>(</w:t>
      </w:r>
      <w:r w:rsidRPr="0051750B">
        <w:rPr>
          <w:rFonts w:cs="Arial"/>
          <w:b/>
          <w:bCs/>
          <w:color w:val="5B5B5F"/>
          <w:sz w:val="28"/>
          <w:szCs w:val="28"/>
        </w:rPr>
        <w:t>um</w:t>
      </w:r>
      <w:r w:rsidR="00F84C2D">
        <w:rPr>
          <w:rFonts w:cs="Arial"/>
          <w:b/>
          <w:bCs/>
          <w:color w:val="5B5B5F"/>
          <w:sz w:val="28"/>
          <w:szCs w:val="28"/>
        </w:rPr>
        <w:t>)</w:t>
      </w:r>
      <w:r w:rsidRPr="0051750B">
        <w:rPr>
          <w:rFonts w:cs="Arial"/>
          <w:b/>
          <w:bCs/>
          <w:color w:val="5B5B5F"/>
          <w:sz w:val="28"/>
          <w:szCs w:val="28"/>
        </w:rPr>
        <w:t xml:space="preserve"> motor deslizante modelo BXV 1000 24VDC 1.000KG</w:t>
      </w:r>
      <w:r w:rsidR="006C08CD">
        <w:rPr>
          <w:rFonts w:cs="Arial"/>
          <w:b/>
          <w:bCs/>
          <w:color w:val="5B5B5F"/>
          <w:sz w:val="28"/>
          <w:szCs w:val="28"/>
        </w:rPr>
        <w:t>,</w:t>
      </w:r>
      <w:r w:rsidR="00FA2191">
        <w:rPr>
          <w:rFonts w:cs="Arial"/>
          <w:b/>
          <w:bCs/>
          <w:color w:val="5B5B5F"/>
          <w:sz w:val="28"/>
          <w:szCs w:val="28"/>
        </w:rPr>
        <w:t xml:space="preserve"> alimentação de entrada 220V</w:t>
      </w:r>
      <w:r w:rsidRPr="0051750B">
        <w:rPr>
          <w:rFonts w:cs="Arial"/>
          <w:b/>
          <w:bCs/>
          <w:color w:val="5B5B5F"/>
          <w:sz w:val="28"/>
          <w:szCs w:val="28"/>
        </w:rPr>
        <w:t>, de fabricação CAME</w:t>
      </w:r>
    </w:p>
    <w:p w14:paraId="756B4D76" w14:textId="0D98ABE7" w:rsidR="004D7ACD" w:rsidRPr="00345EDB" w:rsidRDefault="004D7ACD" w:rsidP="004D7ACD">
      <w:pPr>
        <w:rPr>
          <w:rFonts w:cs="Arial"/>
          <w:b/>
          <w:bCs/>
          <w:sz w:val="32"/>
          <w:szCs w:val="32"/>
        </w:rPr>
      </w:pPr>
      <w:r w:rsidRPr="00345EDB">
        <w:rPr>
          <w:rFonts w:cs="Arial"/>
          <w:b/>
          <w:bCs/>
          <w:sz w:val="32"/>
          <w:szCs w:val="32"/>
        </w:rPr>
        <w:t>VALOR TOTAL DA CONTRATAÇÃO</w:t>
      </w:r>
    </w:p>
    <w:p w14:paraId="30879377" w14:textId="3F268906" w:rsidR="004D7ACD" w:rsidRPr="00345EDB" w:rsidRDefault="004D7ACD" w:rsidP="004D7ACD">
      <w:pPr>
        <w:rPr>
          <w:rFonts w:cs="Arial"/>
          <w:b/>
          <w:bCs/>
          <w:sz w:val="28"/>
          <w:szCs w:val="28"/>
        </w:rPr>
      </w:pPr>
      <w:r w:rsidRPr="00345EDB">
        <w:rPr>
          <w:rFonts w:cs="Arial"/>
          <w:b/>
          <w:bCs/>
          <w:sz w:val="28"/>
          <w:szCs w:val="28"/>
        </w:rPr>
        <w:t xml:space="preserve">R$ </w:t>
      </w:r>
      <w:r w:rsidR="00D31E16">
        <w:rPr>
          <w:rFonts w:cs="Arial"/>
          <w:b/>
          <w:bCs/>
          <w:sz w:val="28"/>
          <w:szCs w:val="28"/>
        </w:rPr>
        <w:t>6</w:t>
      </w:r>
      <w:r w:rsidR="0078756A" w:rsidRPr="00345EDB">
        <w:rPr>
          <w:rFonts w:cs="Arial"/>
          <w:b/>
          <w:bCs/>
          <w:sz w:val="28"/>
          <w:szCs w:val="28"/>
        </w:rPr>
        <w:t>.</w:t>
      </w:r>
      <w:r w:rsidR="00D31E16">
        <w:rPr>
          <w:rFonts w:cs="Arial"/>
          <w:b/>
          <w:bCs/>
          <w:sz w:val="28"/>
          <w:szCs w:val="28"/>
        </w:rPr>
        <w:t>556</w:t>
      </w:r>
      <w:r w:rsidR="0078756A" w:rsidRPr="00345EDB">
        <w:rPr>
          <w:rFonts w:cs="Arial"/>
          <w:b/>
          <w:bCs/>
          <w:sz w:val="28"/>
          <w:szCs w:val="28"/>
        </w:rPr>
        <w:t>,</w:t>
      </w:r>
      <w:r w:rsidR="00D31E16">
        <w:rPr>
          <w:rFonts w:cs="Arial"/>
          <w:b/>
          <w:bCs/>
          <w:sz w:val="28"/>
          <w:szCs w:val="28"/>
        </w:rPr>
        <w:t>17</w:t>
      </w:r>
    </w:p>
    <w:p w14:paraId="5C310FC6" w14:textId="77777777" w:rsidR="004D7ACD" w:rsidRPr="00947495" w:rsidRDefault="004D7ACD" w:rsidP="004D7ACD">
      <w:pPr>
        <w:rPr>
          <w:rFonts w:cs="Arial"/>
          <w:color w:val="5B5B5F"/>
          <w:sz w:val="32"/>
          <w:szCs w:val="32"/>
        </w:rPr>
      </w:pPr>
    </w:p>
    <w:p w14:paraId="61370D13" w14:textId="3AA77468"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327F5A79" w:rsidR="004D7ACD" w:rsidRPr="00657BD4" w:rsidRDefault="004D7ACD" w:rsidP="004D7ACD">
      <w:pPr>
        <w:rPr>
          <w:rFonts w:cs="Arial"/>
          <w:color w:val="5B5B5F"/>
          <w:sz w:val="28"/>
          <w:szCs w:val="28"/>
        </w:rPr>
      </w:pPr>
      <w:r w:rsidRPr="00421D5D">
        <w:rPr>
          <w:rFonts w:cs="Arial"/>
          <w:color w:val="5B5B5F"/>
          <w:sz w:val="28"/>
          <w:szCs w:val="28"/>
        </w:rPr>
        <w:t xml:space="preserve">De </w:t>
      </w:r>
      <w:r w:rsidR="002E6360">
        <w:rPr>
          <w:rFonts w:cs="Arial"/>
          <w:color w:val="5B5B5F"/>
          <w:sz w:val="28"/>
          <w:szCs w:val="28"/>
        </w:rPr>
        <w:t>03</w:t>
      </w:r>
      <w:r w:rsidRPr="00421D5D">
        <w:rPr>
          <w:rFonts w:cs="Arial"/>
          <w:b/>
          <w:bCs/>
          <w:color w:val="5B5B5F"/>
          <w:sz w:val="28"/>
          <w:szCs w:val="28"/>
        </w:rPr>
        <w:t>/</w:t>
      </w:r>
      <w:r w:rsidR="002E6360" w:rsidRPr="00657BD4">
        <w:rPr>
          <w:rFonts w:cs="Arial"/>
          <w:color w:val="5B5B5F"/>
          <w:sz w:val="28"/>
          <w:szCs w:val="28"/>
        </w:rPr>
        <w:t>10</w:t>
      </w:r>
      <w:r w:rsidRPr="00657BD4">
        <w:rPr>
          <w:rFonts w:cs="Arial"/>
          <w:color w:val="5B5B5F"/>
          <w:sz w:val="28"/>
          <w:szCs w:val="28"/>
        </w:rPr>
        <w:t>/</w:t>
      </w:r>
      <w:r w:rsidR="0037435C" w:rsidRPr="00657BD4">
        <w:rPr>
          <w:rFonts w:cs="Arial"/>
          <w:color w:val="5B5B5F"/>
          <w:sz w:val="28"/>
          <w:szCs w:val="28"/>
        </w:rPr>
        <w:t>2024</w:t>
      </w:r>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4C4092E3" w:rsidR="002850E4" w:rsidRPr="00421D5D" w:rsidRDefault="002850E4" w:rsidP="002850E4">
      <w:pPr>
        <w:rPr>
          <w:rFonts w:cs="Arial"/>
          <w:color w:val="5B5B5F"/>
          <w:sz w:val="28"/>
          <w:szCs w:val="28"/>
        </w:rPr>
      </w:pPr>
      <w:r>
        <w:rPr>
          <w:rFonts w:cs="Arial"/>
          <w:color w:val="5B5B5F"/>
          <w:sz w:val="28"/>
          <w:szCs w:val="28"/>
        </w:rPr>
        <w:t xml:space="preserve">Das </w:t>
      </w:r>
      <w:r w:rsidR="002E6360">
        <w:rPr>
          <w:rFonts w:cs="Arial"/>
          <w:color w:val="5B5B5F"/>
          <w:sz w:val="28"/>
          <w:szCs w:val="28"/>
        </w:rPr>
        <w:t>08:00</w:t>
      </w:r>
      <w:r>
        <w:rPr>
          <w:rFonts w:cs="Arial"/>
          <w:color w:val="5B5B5F"/>
          <w:sz w:val="28"/>
          <w:szCs w:val="28"/>
        </w:rPr>
        <w:t xml:space="preserve">h até </w:t>
      </w:r>
      <w:r w:rsidR="002E6360">
        <w:rPr>
          <w:rFonts w:cs="Arial"/>
          <w:color w:val="5B5B5F"/>
          <w:sz w:val="28"/>
          <w:szCs w:val="28"/>
        </w:rPr>
        <w:t>16:00</w:t>
      </w:r>
      <w:r>
        <w:rPr>
          <w:rFonts w:cs="Arial"/>
          <w:color w:val="5B5B5F"/>
          <w:sz w:val="28"/>
          <w:szCs w:val="28"/>
        </w:rPr>
        <w:t>h</w:t>
      </w:r>
    </w:p>
    <w:p w14:paraId="20E228F9" w14:textId="77777777" w:rsidR="004D7ACD" w:rsidRDefault="004D7ACD" w:rsidP="004D7ACD">
      <w:pPr>
        <w:rPr>
          <w:rFonts w:cs="Arial"/>
          <w:b/>
          <w:bCs/>
          <w:color w:val="405CA1"/>
          <w:sz w:val="32"/>
          <w:szCs w:val="32"/>
        </w:rPr>
      </w:pPr>
    </w:p>
    <w:p w14:paraId="421C0499"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0AF7B52" w14:textId="5DA82692" w:rsidR="00DD2A4A" w:rsidRPr="000E3809" w:rsidRDefault="00DD2A4A" w:rsidP="00DD2A4A">
      <w:pPr>
        <w:suppressAutoHyphens w:val="0"/>
        <w:spacing w:after="160" w:line="259" w:lineRule="auto"/>
        <w:rPr>
          <w:rFonts w:cs="Arial"/>
          <w:b/>
          <w:bCs/>
          <w:color w:val="5B5B5F"/>
          <w:sz w:val="28"/>
          <w:szCs w:val="28"/>
        </w:rPr>
      </w:pPr>
      <w:r w:rsidRPr="000E3809">
        <w:rPr>
          <w:rFonts w:cs="Arial"/>
          <w:b/>
          <w:bCs/>
          <w:color w:val="5B5B5F"/>
          <w:sz w:val="28"/>
          <w:szCs w:val="28"/>
        </w:rPr>
        <w:t>menor preço</w:t>
      </w:r>
      <w:r w:rsidR="000E3809" w:rsidRPr="000E3809">
        <w:rPr>
          <w:rFonts w:cs="Arial"/>
          <w:b/>
          <w:bCs/>
          <w:color w:val="5B5B5F"/>
          <w:sz w:val="28"/>
          <w:szCs w:val="28"/>
        </w:rPr>
        <w:t xml:space="preserve"> </w:t>
      </w:r>
      <w:r w:rsidRPr="000E3809">
        <w:rPr>
          <w:rFonts w:cs="Arial"/>
          <w:b/>
          <w:bCs/>
          <w:color w:val="5B5B5F"/>
          <w:sz w:val="28"/>
          <w:szCs w:val="28"/>
        </w:rPr>
        <w:t>por item</w:t>
      </w:r>
    </w:p>
    <w:p w14:paraId="6A4FB740" w14:textId="594D1C2C"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573A536" w:rsidR="002850E4" w:rsidRDefault="002850E4">
      <w:pPr>
        <w:suppressAutoHyphens w:val="0"/>
        <w:spacing w:after="160" w:line="259" w:lineRule="auto"/>
        <w:rPr>
          <w:rFonts w:cs="Arial"/>
          <w:b/>
          <w:bCs/>
          <w:i/>
          <w:iCs/>
          <w:color w:val="FF0000"/>
          <w:szCs w:val="20"/>
        </w:rPr>
      </w:pP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pPr>
            <w:pStyle w:val="CabealhodoSumrio"/>
            <w:rPr>
              <w:color w:val="auto"/>
            </w:rPr>
          </w:pPr>
          <w:r>
            <w:t>Sumário</w:t>
          </w:r>
        </w:p>
        <w:p w14:paraId="669698F3" w14:textId="6E120C82" w:rsidR="00FC4F5C" w:rsidRDefault="00781AFF">
          <w:pPr>
            <w:pStyle w:val="Sumrio1"/>
            <w:rPr>
              <w:rFonts w:asciiTheme="minorHAnsi" w:eastAsiaTheme="minorEastAsia" w:hAnsiTheme="minorHAnsi" w:cstheme="minorBidi"/>
              <w:noProof/>
              <w:sz w:val="22"/>
              <w:szCs w:val="22"/>
            </w:rPr>
          </w:pPr>
          <w:r w:rsidRPr="008E7EF6">
            <w:fldChar w:fldCharType="begin"/>
          </w:r>
          <w:r w:rsidRPr="008E7EF6">
            <w:instrText xml:space="preserve"> TOC \o "1-3" \h \z \u </w:instrText>
          </w:r>
          <w:r w:rsidRPr="008E7EF6">
            <w:fldChar w:fldCharType="separate"/>
          </w:r>
          <w:hyperlink w:anchor="_Toc158123135" w:history="1">
            <w:r w:rsidR="00FC4F5C" w:rsidRPr="00DA5674">
              <w:rPr>
                <w:rStyle w:val="Hyperlink"/>
                <w:rFonts w:eastAsia="Arial Unicode MS"/>
                <w:noProof/>
                <w:lang w:bidi="hi-IN"/>
              </w:rPr>
              <w:t>1.</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OBJETO DA CONTRATAÇÃO DIRETA</w:t>
            </w:r>
            <w:r w:rsidR="00FC4F5C">
              <w:rPr>
                <w:noProof/>
                <w:webHidden/>
              </w:rPr>
              <w:tab/>
            </w:r>
            <w:r w:rsidR="00FC4F5C">
              <w:rPr>
                <w:noProof/>
                <w:webHidden/>
              </w:rPr>
              <w:fldChar w:fldCharType="begin"/>
            </w:r>
            <w:r w:rsidR="00FC4F5C">
              <w:rPr>
                <w:noProof/>
                <w:webHidden/>
              </w:rPr>
              <w:instrText xml:space="preserve"> PAGEREF _Toc158123135 \h </w:instrText>
            </w:r>
            <w:r w:rsidR="00FC4F5C">
              <w:rPr>
                <w:noProof/>
                <w:webHidden/>
              </w:rPr>
            </w:r>
            <w:r w:rsidR="00FC4F5C">
              <w:rPr>
                <w:noProof/>
                <w:webHidden/>
              </w:rPr>
              <w:fldChar w:fldCharType="separate"/>
            </w:r>
            <w:r w:rsidR="00FC4F5C">
              <w:rPr>
                <w:noProof/>
                <w:webHidden/>
              </w:rPr>
              <w:t>3</w:t>
            </w:r>
            <w:r w:rsidR="00FC4F5C">
              <w:rPr>
                <w:noProof/>
                <w:webHidden/>
              </w:rPr>
              <w:fldChar w:fldCharType="end"/>
            </w:r>
          </w:hyperlink>
        </w:p>
        <w:p w14:paraId="3A769106" w14:textId="411F1E35" w:rsidR="00FC4F5C" w:rsidRDefault="00000000">
          <w:pPr>
            <w:pStyle w:val="Sumrio1"/>
            <w:rPr>
              <w:rFonts w:asciiTheme="minorHAnsi" w:eastAsiaTheme="minorEastAsia" w:hAnsiTheme="minorHAnsi" w:cstheme="minorBidi"/>
              <w:noProof/>
              <w:sz w:val="22"/>
              <w:szCs w:val="22"/>
            </w:rPr>
          </w:pPr>
          <w:hyperlink w:anchor="_Toc158123136" w:history="1">
            <w:r w:rsidR="00FC4F5C" w:rsidRPr="00DA5674">
              <w:rPr>
                <w:rStyle w:val="Hyperlink"/>
                <w:rFonts w:eastAsia="Arial Unicode MS"/>
                <w:noProof/>
                <w:lang w:bidi="hi-IN"/>
              </w:rPr>
              <w:t>2.</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PARTICIPAÇÃO NA DISPENSA ELETRÔNICA.</w:t>
            </w:r>
            <w:r w:rsidR="00FC4F5C">
              <w:rPr>
                <w:noProof/>
                <w:webHidden/>
              </w:rPr>
              <w:tab/>
            </w:r>
            <w:r w:rsidR="00FC4F5C">
              <w:rPr>
                <w:noProof/>
                <w:webHidden/>
              </w:rPr>
              <w:fldChar w:fldCharType="begin"/>
            </w:r>
            <w:r w:rsidR="00FC4F5C">
              <w:rPr>
                <w:noProof/>
                <w:webHidden/>
              </w:rPr>
              <w:instrText xml:space="preserve"> PAGEREF _Toc158123136 \h </w:instrText>
            </w:r>
            <w:r w:rsidR="00FC4F5C">
              <w:rPr>
                <w:noProof/>
                <w:webHidden/>
              </w:rPr>
            </w:r>
            <w:r w:rsidR="00FC4F5C">
              <w:rPr>
                <w:noProof/>
                <w:webHidden/>
              </w:rPr>
              <w:fldChar w:fldCharType="separate"/>
            </w:r>
            <w:r w:rsidR="00FC4F5C">
              <w:rPr>
                <w:noProof/>
                <w:webHidden/>
              </w:rPr>
              <w:t>4</w:t>
            </w:r>
            <w:r w:rsidR="00FC4F5C">
              <w:rPr>
                <w:noProof/>
                <w:webHidden/>
              </w:rPr>
              <w:fldChar w:fldCharType="end"/>
            </w:r>
          </w:hyperlink>
        </w:p>
        <w:p w14:paraId="71A6587C" w14:textId="198D2229" w:rsidR="00FC4F5C" w:rsidRDefault="00000000">
          <w:pPr>
            <w:pStyle w:val="Sumrio1"/>
            <w:rPr>
              <w:rFonts w:asciiTheme="minorHAnsi" w:eastAsiaTheme="minorEastAsia" w:hAnsiTheme="minorHAnsi" w:cstheme="minorBidi"/>
              <w:noProof/>
              <w:sz w:val="22"/>
              <w:szCs w:val="22"/>
            </w:rPr>
          </w:pPr>
          <w:hyperlink w:anchor="_Toc158123137" w:history="1">
            <w:r w:rsidR="00FC4F5C" w:rsidRPr="00DA5674">
              <w:rPr>
                <w:rStyle w:val="Hyperlink"/>
                <w:rFonts w:eastAsia="Arial Unicode MS"/>
                <w:noProof/>
                <w:lang w:bidi="hi-IN"/>
              </w:rPr>
              <w:t>3.</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INGRESSO NA DISPENSA ELETRÔNICA E CADASTRAMENTO DA PROPOSTA INICIAL</w:t>
            </w:r>
            <w:r w:rsidR="00FC4F5C">
              <w:rPr>
                <w:noProof/>
                <w:webHidden/>
              </w:rPr>
              <w:tab/>
            </w:r>
            <w:r w:rsidR="00FC4F5C">
              <w:rPr>
                <w:noProof/>
                <w:webHidden/>
              </w:rPr>
              <w:fldChar w:fldCharType="begin"/>
            </w:r>
            <w:r w:rsidR="00FC4F5C">
              <w:rPr>
                <w:noProof/>
                <w:webHidden/>
              </w:rPr>
              <w:instrText xml:space="preserve"> PAGEREF _Toc158123137 \h </w:instrText>
            </w:r>
            <w:r w:rsidR="00FC4F5C">
              <w:rPr>
                <w:noProof/>
                <w:webHidden/>
              </w:rPr>
            </w:r>
            <w:r w:rsidR="00FC4F5C">
              <w:rPr>
                <w:noProof/>
                <w:webHidden/>
              </w:rPr>
              <w:fldChar w:fldCharType="separate"/>
            </w:r>
            <w:r w:rsidR="00FC4F5C">
              <w:rPr>
                <w:noProof/>
                <w:webHidden/>
              </w:rPr>
              <w:t>5</w:t>
            </w:r>
            <w:r w:rsidR="00FC4F5C">
              <w:rPr>
                <w:noProof/>
                <w:webHidden/>
              </w:rPr>
              <w:fldChar w:fldCharType="end"/>
            </w:r>
          </w:hyperlink>
        </w:p>
        <w:p w14:paraId="159D8DED" w14:textId="0973369D" w:rsidR="00FC4F5C" w:rsidRDefault="00000000">
          <w:pPr>
            <w:pStyle w:val="Sumrio1"/>
            <w:rPr>
              <w:rFonts w:asciiTheme="minorHAnsi" w:eastAsiaTheme="minorEastAsia" w:hAnsiTheme="minorHAnsi" w:cstheme="minorBidi"/>
              <w:noProof/>
              <w:sz w:val="22"/>
              <w:szCs w:val="22"/>
            </w:rPr>
          </w:pPr>
          <w:hyperlink w:anchor="_Toc158123138" w:history="1">
            <w:r w:rsidR="00FC4F5C" w:rsidRPr="00DA5674">
              <w:rPr>
                <w:rStyle w:val="Hyperlink"/>
                <w:rFonts w:eastAsia="Arial Unicode MS"/>
                <w:noProof/>
                <w:lang w:bidi="hi-IN"/>
              </w:rPr>
              <w:t>4.</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FASE DE LANCES</w:t>
            </w:r>
            <w:r w:rsidR="00FC4F5C">
              <w:rPr>
                <w:noProof/>
                <w:webHidden/>
              </w:rPr>
              <w:tab/>
            </w:r>
            <w:r w:rsidR="00FC4F5C">
              <w:rPr>
                <w:noProof/>
                <w:webHidden/>
              </w:rPr>
              <w:fldChar w:fldCharType="begin"/>
            </w:r>
            <w:r w:rsidR="00FC4F5C">
              <w:rPr>
                <w:noProof/>
                <w:webHidden/>
              </w:rPr>
              <w:instrText xml:space="preserve"> PAGEREF _Toc158123138 \h </w:instrText>
            </w:r>
            <w:r w:rsidR="00FC4F5C">
              <w:rPr>
                <w:noProof/>
                <w:webHidden/>
              </w:rPr>
            </w:r>
            <w:r w:rsidR="00FC4F5C">
              <w:rPr>
                <w:noProof/>
                <w:webHidden/>
              </w:rPr>
              <w:fldChar w:fldCharType="separate"/>
            </w:r>
            <w:r w:rsidR="00FC4F5C">
              <w:rPr>
                <w:noProof/>
                <w:webHidden/>
              </w:rPr>
              <w:t>7</w:t>
            </w:r>
            <w:r w:rsidR="00FC4F5C">
              <w:rPr>
                <w:noProof/>
                <w:webHidden/>
              </w:rPr>
              <w:fldChar w:fldCharType="end"/>
            </w:r>
          </w:hyperlink>
        </w:p>
        <w:p w14:paraId="585A80C2" w14:textId="4A9A4063" w:rsidR="00FC4F5C" w:rsidRDefault="00000000">
          <w:pPr>
            <w:pStyle w:val="Sumrio1"/>
            <w:rPr>
              <w:rFonts w:asciiTheme="minorHAnsi" w:eastAsiaTheme="minorEastAsia" w:hAnsiTheme="minorHAnsi" w:cstheme="minorBidi"/>
              <w:noProof/>
              <w:sz w:val="22"/>
              <w:szCs w:val="22"/>
            </w:rPr>
          </w:pPr>
          <w:hyperlink w:anchor="_Toc158123139" w:history="1">
            <w:r w:rsidR="00FC4F5C" w:rsidRPr="00DA5674">
              <w:rPr>
                <w:rStyle w:val="Hyperlink"/>
                <w:rFonts w:eastAsia="Arial Unicode MS"/>
                <w:noProof/>
                <w:lang w:bidi="hi-IN"/>
              </w:rPr>
              <w:t>5.</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JULGAMENTO E ACEITAÇÃO DAS PROPOSTAS</w:t>
            </w:r>
            <w:r w:rsidR="00FC4F5C">
              <w:rPr>
                <w:noProof/>
                <w:webHidden/>
              </w:rPr>
              <w:tab/>
            </w:r>
            <w:r w:rsidR="00FC4F5C">
              <w:rPr>
                <w:noProof/>
                <w:webHidden/>
              </w:rPr>
              <w:fldChar w:fldCharType="begin"/>
            </w:r>
            <w:r w:rsidR="00FC4F5C">
              <w:rPr>
                <w:noProof/>
                <w:webHidden/>
              </w:rPr>
              <w:instrText xml:space="preserve"> PAGEREF _Toc158123139 \h </w:instrText>
            </w:r>
            <w:r w:rsidR="00FC4F5C">
              <w:rPr>
                <w:noProof/>
                <w:webHidden/>
              </w:rPr>
            </w:r>
            <w:r w:rsidR="00FC4F5C">
              <w:rPr>
                <w:noProof/>
                <w:webHidden/>
              </w:rPr>
              <w:fldChar w:fldCharType="separate"/>
            </w:r>
            <w:r w:rsidR="00FC4F5C">
              <w:rPr>
                <w:noProof/>
                <w:webHidden/>
              </w:rPr>
              <w:t>8</w:t>
            </w:r>
            <w:r w:rsidR="00FC4F5C">
              <w:rPr>
                <w:noProof/>
                <w:webHidden/>
              </w:rPr>
              <w:fldChar w:fldCharType="end"/>
            </w:r>
          </w:hyperlink>
        </w:p>
        <w:p w14:paraId="230A6D24" w14:textId="1E33C2DC" w:rsidR="00FC4F5C" w:rsidRDefault="00000000">
          <w:pPr>
            <w:pStyle w:val="Sumrio1"/>
            <w:rPr>
              <w:rFonts w:asciiTheme="minorHAnsi" w:eastAsiaTheme="minorEastAsia" w:hAnsiTheme="minorHAnsi" w:cstheme="minorBidi"/>
              <w:noProof/>
              <w:sz w:val="22"/>
              <w:szCs w:val="22"/>
            </w:rPr>
          </w:pPr>
          <w:hyperlink w:anchor="_Toc158123140" w:history="1">
            <w:r w:rsidR="00FC4F5C" w:rsidRPr="00DA5674">
              <w:rPr>
                <w:rStyle w:val="Hyperlink"/>
                <w:rFonts w:eastAsia="Arial Unicode MS"/>
                <w:noProof/>
                <w:lang w:bidi="hi-IN"/>
              </w:rPr>
              <w:t>6.</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HABILITAÇÃO</w:t>
            </w:r>
            <w:r w:rsidR="00FC4F5C">
              <w:rPr>
                <w:noProof/>
                <w:webHidden/>
              </w:rPr>
              <w:tab/>
            </w:r>
            <w:r w:rsidR="00FC4F5C">
              <w:rPr>
                <w:noProof/>
                <w:webHidden/>
              </w:rPr>
              <w:fldChar w:fldCharType="begin"/>
            </w:r>
            <w:r w:rsidR="00FC4F5C">
              <w:rPr>
                <w:noProof/>
                <w:webHidden/>
              </w:rPr>
              <w:instrText xml:space="preserve"> PAGEREF _Toc158123140 \h </w:instrText>
            </w:r>
            <w:r w:rsidR="00FC4F5C">
              <w:rPr>
                <w:noProof/>
                <w:webHidden/>
              </w:rPr>
            </w:r>
            <w:r w:rsidR="00FC4F5C">
              <w:rPr>
                <w:noProof/>
                <w:webHidden/>
              </w:rPr>
              <w:fldChar w:fldCharType="separate"/>
            </w:r>
            <w:r w:rsidR="00FC4F5C">
              <w:rPr>
                <w:noProof/>
                <w:webHidden/>
              </w:rPr>
              <w:t>9</w:t>
            </w:r>
            <w:r w:rsidR="00FC4F5C">
              <w:rPr>
                <w:noProof/>
                <w:webHidden/>
              </w:rPr>
              <w:fldChar w:fldCharType="end"/>
            </w:r>
          </w:hyperlink>
        </w:p>
        <w:p w14:paraId="6209CFAC" w14:textId="221A8716" w:rsidR="00FC4F5C" w:rsidRDefault="00000000">
          <w:pPr>
            <w:pStyle w:val="Sumrio1"/>
            <w:rPr>
              <w:rFonts w:asciiTheme="minorHAnsi" w:eastAsiaTheme="minorEastAsia" w:hAnsiTheme="minorHAnsi" w:cstheme="minorBidi"/>
              <w:noProof/>
              <w:sz w:val="22"/>
              <w:szCs w:val="22"/>
            </w:rPr>
          </w:pPr>
          <w:hyperlink w:anchor="_Toc158123141" w:history="1">
            <w:r w:rsidR="00FC4F5C" w:rsidRPr="00DA5674">
              <w:rPr>
                <w:rStyle w:val="Hyperlink"/>
                <w:rFonts w:eastAsia="Arial Unicode MS"/>
                <w:noProof/>
                <w:lang w:bidi="hi-IN"/>
              </w:rPr>
              <w:t>7.</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CONTRATAÇÃO</w:t>
            </w:r>
            <w:r w:rsidR="00FC4F5C">
              <w:rPr>
                <w:noProof/>
                <w:webHidden/>
              </w:rPr>
              <w:tab/>
            </w:r>
            <w:r w:rsidR="00FC4F5C">
              <w:rPr>
                <w:noProof/>
                <w:webHidden/>
              </w:rPr>
              <w:fldChar w:fldCharType="begin"/>
            </w:r>
            <w:r w:rsidR="00FC4F5C">
              <w:rPr>
                <w:noProof/>
                <w:webHidden/>
              </w:rPr>
              <w:instrText xml:space="preserve"> PAGEREF _Toc158123141 \h </w:instrText>
            </w:r>
            <w:r w:rsidR="00FC4F5C">
              <w:rPr>
                <w:noProof/>
                <w:webHidden/>
              </w:rPr>
            </w:r>
            <w:r w:rsidR="00FC4F5C">
              <w:rPr>
                <w:noProof/>
                <w:webHidden/>
              </w:rPr>
              <w:fldChar w:fldCharType="separate"/>
            </w:r>
            <w:r w:rsidR="00FC4F5C">
              <w:rPr>
                <w:noProof/>
                <w:webHidden/>
              </w:rPr>
              <w:t>10</w:t>
            </w:r>
            <w:r w:rsidR="00FC4F5C">
              <w:rPr>
                <w:noProof/>
                <w:webHidden/>
              </w:rPr>
              <w:fldChar w:fldCharType="end"/>
            </w:r>
          </w:hyperlink>
        </w:p>
        <w:p w14:paraId="2D70F245" w14:textId="71FCFD93" w:rsidR="00FC4F5C" w:rsidRDefault="00000000">
          <w:pPr>
            <w:pStyle w:val="Sumrio1"/>
            <w:rPr>
              <w:rFonts w:asciiTheme="minorHAnsi" w:eastAsiaTheme="minorEastAsia" w:hAnsiTheme="minorHAnsi" w:cstheme="minorBidi"/>
              <w:noProof/>
              <w:sz w:val="22"/>
              <w:szCs w:val="22"/>
            </w:rPr>
          </w:pPr>
          <w:hyperlink w:anchor="_Toc158123142" w:history="1">
            <w:r w:rsidR="00FC4F5C" w:rsidRPr="00DA5674">
              <w:rPr>
                <w:rStyle w:val="Hyperlink"/>
                <w:rFonts w:eastAsia="Arial Unicode MS"/>
                <w:noProof/>
                <w:lang w:bidi="hi-IN"/>
              </w:rPr>
              <w:t>8.</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INFRAÇÕES E SANÇÕES ADMINISTRATIVAS</w:t>
            </w:r>
            <w:r w:rsidR="00FC4F5C">
              <w:rPr>
                <w:noProof/>
                <w:webHidden/>
              </w:rPr>
              <w:tab/>
            </w:r>
            <w:r w:rsidR="00FC4F5C">
              <w:rPr>
                <w:noProof/>
                <w:webHidden/>
              </w:rPr>
              <w:fldChar w:fldCharType="begin"/>
            </w:r>
            <w:r w:rsidR="00FC4F5C">
              <w:rPr>
                <w:noProof/>
                <w:webHidden/>
              </w:rPr>
              <w:instrText xml:space="preserve"> PAGEREF _Toc158123142 \h </w:instrText>
            </w:r>
            <w:r w:rsidR="00FC4F5C">
              <w:rPr>
                <w:noProof/>
                <w:webHidden/>
              </w:rPr>
            </w:r>
            <w:r w:rsidR="00FC4F5C">
              <w:rPr>
                <w:noProof/>
                <w:webHidden/>
              </w:rPr>
              <w:fldChar w:fldCharType="separate"/>
            </w:r>
            <w:r w:rsidR="00FC4F5C">
              <w:rPr>
                <w:noProof/>
                <w:webHidden/>
              </w:rPr>
              <w:t>11</w:t>
            </w:r>
            <w:r w:rsidR="00FC4F5C">
              <w:rPr>
                <w:noProof/>
                <w:webHidden/>
              </w:rPr>
              <w:fldChar w:fldCharType="end"/>
            </w:r>
          </w:hyperlink>
        </w:p>
        <w:p w14:paraId="610B1369" w14:textId="5AA08A9A" w:rsidR="00FC4F5C" w:rsidRDefault="00000000">
          <w:pPr>
            <w:pStyle w:val="Sumrio1"/>
            <w:rPr>
              <w:rFonts w:asciiTheme="minorHAnsi" w:eastAsiaTheme="minorEastAsia" w:hAnsiTheme="minorHAnsi" w:cstheme="minorBidi"/>
              <w:noProof/>
              <w:sz w:val="22"/>
              <w:szCs w:val="22"/>
            </w:rPr>
          </w:pPr>
          <w:hyperlink w:anchor="_Toc158123143" w:history="1">
            <w:r w:rsidR="00FC4F5C" w:rsidRPr="00DA5674">
              <w:rPr>
                <w:rStyle w:val="Hyperlink"/>
                <w:rFonts w:eastAsia="Arial Unicode MS"/>
                <w:noProof/>
                <w:lang w:bidi="hi-IN"/>
              </w:rPr>
              <w:t>9.</w:t>
            </w:r>
            <w:r w:rsidR="00FC4F5C">
              <w:rPr>
                <w:rFonts w:asciiTheme="minorHAnsi" w:eastAsiaTheme="minorEastAsia" w:hAnsiTheme="minorHAnsi" w:cstheme="minorBidi"/>
                <w:noProof/>
                <w:sz w:val="22"/>
                <w:szCs w:val="22"/>
              </w:rPr>
              <w:tab/>
            </w:r>
            <w:r w:rsidR="00FC4F5C" w:rsidRPr="00DA5674">
              <w:rPr>
                <w:rStyle w:val="Hyperlink"/>
                <w:rFonts w:eastAsia="Arial Unicode MS"/>
                <w:noProof/>
                <w:lang w:bidi="hi-IN"/>
              </w:rPr>
              <w:t>DAS DISPOSIÇÕES GERAIS</w:t>
            </w:r>
            <w:r w:rsidR="00FC4F5C">
              <w:rPr>
                <w:noProof/>
                <w:webHidden/>
              </w:rPr>
              <w:tab/>
            </w:r>
            <w:r w:rsidR="00FC4F5C">
              <w:rPr>
                <w:noProof/>
                <w:webHidden/>
              </w:rPr>
              <w:fldChar w:fldCharType="begin"/>
            </w:r>
            <w:r w:rsidR="00FC4F5C">
              <w:rPr>
                <w:noProof/>
                <w:webHidden/>
              </w:rPr>
              <w:instrText xml:space="preserve"> PAGEREF _Toc158123143 \h </w:instrText>
            </w:r>
            <w:r w:rsidR="00FC4F5C">
              <w:rPr>
                <w:noProof/>
                <w:webHidden/>
              </w:rPr>
            </w:r>
            <w:r w:rsidR="00FC4F5C">
              <w:rPr>
                <w:noProof/>
                <w:webHidden/>
              </w:rPr>
              <w:fldChar w:fldCharType="separate"/>
            </w:r>
            <w:r w:rsidR="00FC4F5C">
              <w:rPr>
                <w:noProof/>
                <w:webHidden/>
              </w:rPr>
              <w:t>13</w:t>
            </w:r>
            <w:r w:rsidR="00FC4F5C">
              <w:rPr>
                <w:noProof/>
                <w:webHidden/>
              </w:rPr>
              <w:fldChar w:fldCharType="end"/>
            </w:r>
          </w:hyperlink>
        </w:p>
        <w:p w14:paraId="7224F11A" w14:textId="00F494E4" w:rsidR="00781AFF" w:rsidRDefault="00781AFF">
          <w:r w:rsidRPr="008E7EF6">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4F35CDB0" w14:textId="7EE017FB" w:rsidR="00C074DA" w:rsidRDefault="00041C2C" w:rsidP="00C074DA">
      <w:pPr>
        <w:spacing w:line="276" w:lineRule="auto"/>
        <w:jc w:val="center"/>
        <w:rPr>
          <w:rFonts w:cs="Arial"/>
          <w:b/>
          <w:bCs/>
          <w:i/>
          <w:iCs/>
          <w:color w:val="FF0000"/>
          <w:szCs w:val="20"/>
        </w:rPr>
      </w:pPr>
      <w:r w:rsidRPr="000E3809">
        <w:rPr>
          <w:rFonts w:cs="Arial"/>
          <w:b/>
          <w:bCs/>
          <w:color w:val="000000" w:themeColor="text1"/>
          <w:szCs w:val="20"/>
        </w:rPr>
        <w:lastRenderedPageBreak/>
        <w:t>BANCO CENTRAL DO BRASIL</w:t>
      </w:r>
      <w:r>
        <w:rPr>
          <w:rFonts w:cs="Arial"/>
          <w:b/>
          <w:bCs/>
          <w:color w:val="000000" w:themeColor="text1"/>
          <w:szCs w:val="20"/>
        </w:rPr>
        <w:t xml:space="preserve"> - RECIFE</w:t>
      </w:r>
    </w:p>
    <w:p w14:paraId="563ED1E5" w14:textId="4189A836"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Nº </w:t>
      </w:r>
      <w:r w:rsidR="00FD728E">
        <w:rPr>
          <w:rFonts w:cs="Arial"/>
          <w:b/>
          <w:bCs/>
          <w:color w:val="000000" w:themeColor="text1"/>
          <w:szCs w:val="20"/>
        </w:rPr>
        <w:t>05/2024</w:t>
      </w:r>
    </w:p>
    <w:p w14:paraId="5E20A7FC" w14:textId="43072658" w:rsidR="00C074DA" w:rsidRDefault="00C074DA" w:rsidP="00C074DA">
      <w:pPr>
        <w:spacing w:line="276" w:lineRule="auto"/>
        <w:jc w:val="center"/>
        <w:rPr>
          <w:rFonts w:cs="Arial"/>
          <w:b/>
          <w:bCs/>
          <w:color w:val="000000" w:themeColor="text1"/>
          <w:szCs w:val="20"/>
        </w:rPr>
      </w:pPr>
    </w:p>
    <w:p w14:paraId="25D96097" w14:textId="07DD0743" w:rsidR="00C074DA" w:rsidRPr="0051750B" w:rsidRDefault="00C074DA" w:rsidP="00C074DA">
      <w:pPr>
        <w:spacing w:after="120" w:line="276" w:lineRule="auto"/>
        <w:ind w:right="-15"/>
        <w:jc w:val="center"/>
        <w:rPr>
          <w:rFonts w:cs="Arial"/>
          <w:b/>
          <w:bCs/>
          <w:color w:val="000000" w:themeColor="text1"/>
          <w:szCs w:val="20"/>
        </w:rPr>
      </w:pPr>
      <w:r>
        <w:rPr>
          <w:rFonts w:cs="Arial"/>
          <w:b/>
          <w:bCs/>
          <w:color w:val="000000" w:themeColor="text1"/>
          <w:szCs w:val="20"/>
        </w:rPr>
        <w:t xml:space="preserve">(Processo Administrativo </w:t>
      </w:r>
      <w:r w:rsidR="0009333A">
        <w:rPr>
          <w:rFonts w:cs="Arial"/>
          <w:b/>
          <w:bCs/>
          <w:color w:val="000000" w:themeColor="text1"/>
          <w:szCs w:val="20"/>
        </w:rPr>
        <w:t>n.º</w:t>
      </w:r>
      <w:r w:rsidR="00FB3DE2">
        <w:rPr>
          <w:rFonts w:cs="Arial"/>
          <w:b/>
          <w:bCs/>
          <w:color w:val="000000" w:themeColor="text1"/>
          <w:szCs w:val="20"/>
        </w:rPr>
        <w:t xml:space="preserve"> </w:t>
      </w:r>
      <w:r w:rsidR="0051750B" w:rsidRPr="0051750B">
        <w:rPr>
          <w:rFonts w:cs="Arial"/>
          <w:b/>
          <w:bCs/>
          <w:color w:val="000000" w:themeColor="text1"/>
          <w:szCs w:val="20"/>
        </w:rPr>
        <w:t>18600.064492/2024-43</w:t>
      </w:r>
    </w:p>
    <w:p w14:paraId="1F5B45DE" w14:textId="77777777" w:rsidR="00C074DA" w:rsidRPr="00FD728E" w:rsidRDefault="00C074DA" w:rsidP="00C074DA">
      <w:pPr>
        <w:rPr>
          <w:rFonts w:cs="Arial"/>
        </w:rPr>
      </w:pPr>
    </w:p>
    <w:p w14:paraId="0B94144B" w14:textId="51A4AD34" w:rsidR="00C074DA" w:rsidRPr="00FD728E" w:rsidRDefault="00C074DA" w:rsidP="00C074DA">
      <w:pPr>
        <w:snapToGrid w:val="0"/>
        <w:spacing w:after="120" w:line="276" w:lineRule="auto"/>
        <w:ind w:right="-30" w:firstLine="540"/>
        <w:jc w:val="both"/>
        <w:rPr>
          <w:rFonts w:cs="Arial"/>
          <w:szCs w:val="20"/>
        </w:rPr>
      </w:pPr>
      <w:r w:rsidRPr="00FD728E">
        <w:rPr>
          <w:rFonts w:cs="Arial"/>
          <w:szCs w:val="20"/>
        </w:rPr>
        <w:t>Torna-se público que o</w:t>
      </w:r>
      <w:r w:rsidR="000E3809" w:rsidRPr="00FD728E">
        <w:rPr>
          <w:rFonts w:cs="Arial"/>
          <w:szCs w:val="20"/>
        </w:rPr>
        <w:t xml:space="preserve"> </w:t>
      </w:r>
      <w:r w:rsidR="000E3809" w:rsidRPr="00FD728E">
        <w:rPr>
          <w:rFonts w:cs="Arial"/>
          <w:b/>
          <w:bCs/>
          <w:szCs w:val="20"/>
        </w:rPr>
        <w:t>BANCO CENTRAL DO BRASIL</w:t>
      </w:r>
      <w:r w:rsidR="00CD2507" w:rsidRPr="00FD728E">
        <w:rPr>
          <w:rFonts w:cs="Arial"/>
          <w:b/>
          <w:bCs/>
          <w:szCs w:val="20"/>
        </w:rPr>
        <w:t xml:space="preserve"> - RECIFE</w:t>
      </w:r>
      <w:r w:rsidRPr="00FD728E">
        <w:rPr>
          <w:rFonts w:cs="Arial"/>
          <w:szCs w:val="20"/>
        </w:rPr>
        <w:t xml:space="preserve">, por </w:t>
      </w:r>
      <w:r w:rsidRPr="00FD728E">
        <w:t>meio d</w:t>
      </w:r>
      <w:r w:rsidR="000E3809" w:rsidRPr="00FD728E">
        <w:t>a</w:t>
      </w:r>
      <w:r w:rsidRPr="00FD728E">
        <w:t xml:space="preserve"> </w:t>
      </w:r>
      <w:r w:rsidR="000E3809" w:rsidRPr="00FD728E">
        <w:rPr>
          <w:b/>
          <w:bCs/>
        </w:rPr>
        <w:t>Coordenação de Recursos Materiais e Patrimônio II</w:t>
      </w:r>
      <w:r w:rsidR="00887ADC" w:rsidRPr="00FD728E">
        <w:rPr>
          <w:b/>
          <w:bCs/>
        </w:rPr>
        <w:t xml:space="preserve"> – COMAT-II</w:t>
      </w:r>
      <w:r w:rsidRPr="00FD728E">
        <w:t>, reali</w:t>
      </w:r>
      <w:r w:rsidRPr="00FD728E">
        <w:rPr>
          <w:rFonts w:cs="Arial"/>
          <w:szCs w:val="20"/>
        </w:rPr>
        <w:t xml:space="preserve">zará Dispensa Eletrônica, </w:t>
      </w:r>
      <w:r w:rsidR="00F20C01" w:rsidRPr="00FD728E">
        <w:rPr>
          <w:rFonts w:cs="Arial"/>
          <w:bCs/>
          <w:szCs w:val="20"/>
        </w:rPr>
        <w:t xml:space="preserve"> </w:t>
      </w:r>
      <w:r w:rsidRPr="00FD728E">
        <w:rPr>
          <w:rFonts w:cs="Arial"/>
          <w:bCs/>
          <w:szCs w:val="20"/>
        </w:rPr>
        <w:t>com critério de julgamento menor preç</w:t>
      </w:r>
      <w:r w:rsidR="00887ADC" w:rsidRPr="00FD728E">
        <w:rPr>
          <w:rFonts w:cs="Arial"/>
          <w:bCs/>
          <w:szCs w:val="20"/>
        </w:rPr>
        <w:t>o</w:t>
      </w:r>
      <w:r w:rsidRPr="00FD728E">
        <w:rPr>
          <w:rFonts w:cs="Arial"/>
          <w:bCs/>
          <w:szCs w:val="20"/>
        </w:rPr>
        <w:t>,</w:t>
      </w:r>
      <w:r w:rsidRPr="00FD728E">
        <w:rPr>
          <w:rFonts w:cs="Arial"/>
          <w:b/>
          <w:bCs/>
          <w:i/>
          <w:szCs w:val="20"/>
        </w:rPr>
        <w:t xml:space="preserve"> </w:t>
      </w:r>
      <w:r w:rsidRPr="00FD728E">
        <w:rPr>
          <w:rFonts w:cs="Arial"/>
          <w:szCs w:val="20"/>
        </w:rPr>
        <w:t xml:space="preserve">na hipótese do </w:t>
      </w:r>
      <w:hyperlink r:id="rId11" w:anchor="art75" w:history="1">
        <w:r w:rsidRPr="00657BD4">
          <w:rPr>
            <w:rStyle w:val="Hyperlink"/>
            <w:rFonts w:cs="Arial"/>
            <w:color w:val="auto"/>
            <w:szCs w:val="20"/>
            <w:u w:val="none"/>
          </w:rPr>
          <w:t>art. 75</w:t>
        </w:r>
      </w:hyperlink>
      <w:r w:rsidRPr="00FD728E">
        <w:rPr>
          <w:rFonts w:cs="Arial"/>
          <w:i/>
          <w:iCs/>
          <w:szCs w:val="20"/>
        </w:rPr>
        <w:t xml:space="preserve">, </w:t>
      </w:r>
      <w:r w:rsidRPr="00FD728E">
        <w:rPr>
          <w:rFonts w:cs="Arial"/>
          <w:bCs/>
          <w:szCs w:val="20"/>
        </w:rPr>
        <w:t>inciso</w:t>
      </w:r>
      <w:r w:rsidR="00887ADC" w:rsidRPr="00FD728E">
        <w:rPr>
          <w:rFonts w:cs="Arial"/>
          <w:bCs/>
          <w:szCs w:val="20"/>
        </w:rPr>
        <w:t xml:space="preserve"> II</w:t>
      </w:r>
      <w:r w:rsidRPr="00FD728E">
        <w:rPr>
          <w:rFonts w:cs="Arial"/>
          <w:bCs/>
          <w:szCs w:val="20"/>
        </w:rPr>
        <w:t xml:space="preserve">, nos termos da </w:t>
      </w:r>
      <w:hyperlink r:id="rId12" w:history="1">
        <w:r w:rsidRPr="00657BD4">
          <w:rPr>
            <w:rStyle w:val="Hyperlink"/>
            <w:rFonts w:cs="Arial"/>
            <w:bCs/>
            <w:color w:val="auto"/>
            <w:szCs w:val="20"/>
            <w:u w:val="none"/>
          </w:rPr>
          <w:t>Lei n.º 14.133, de 1º de abril de 2021</w:t>
        </w:r>
      </w:hyperlink>
      <w:r w:rsidRPr="00657BD4">
        <w:rPr>
          <w:rFonts w:cs="Arial"/>
          <w:bCs/>
          <w:szCs w:val="20"/>
        </w:rPr>
        <w:t xml:space="preserve">, da </w:t>
      </w:r>
      <w:hyperlink r:id="rId13" w:history="1">
        <w:r w:rsidRPr="00657BD4">
          <w:rPr>
            <w:rStyle w:val="Hyperlink"/>
            <w:rFonts w:cs="Arial"/>
            <w:bCs/>
            <w:color w:val="auto"/>
            <w:szCs w:val="20"/>
            <w:u w:val="none"/>
          </w:rPr>
          <w:t>Instrução Normativa Seges/ME</w:t>
        </w:r>
        <w:r w:rsidR="00D52B5C" w:rsidRPr="00657BD4">
          <w:rPr>
            <w:rStyle w:val="Hyperlink"/>
            <w:rFonts w:cs="Arial"/>
            <w:bCs/>
            <w:color w:val="auto"/>
            <w:szCs w:val="20"/>
            <w:u w:val="none"/>
          </w:rPr>
          <w:t xml:space="preserve"> </w:t>
        </w:r>
        <w:r w:rsidRPr="00657BD4">
          <w:rPr>
            <w:rStyle w:val="Hyperlink"/>
            <w:rFonts w:cs="Arial"/>
            <w:bCs/>
            <w:color w:val="auto"/>
            <w:szCs w:val="20"/>
            <w:u w:val="none"/>
          </w:rPr>
          <w:t>nº 67, de 2021</w:t>
        </w:r>
      </w:hyperlink>
      <w:r w:rsidRPr="00FD728E">
        <w:rPr>
          <w:rFonts w:cs="Arial"/>
          <w:bCs/>
          <w:szCs w:val="20"/>
        </w:rPr>
        <w:t>, e demais normas aplicáveis</w:t>
      </w:r>
      <w:r w:rsidRPr="00FD728E">
        <w:rPr>
          <w:rFonts w:cs="Arial"/>
          <w:szCs w:val="20"/>
        </w:rPr>
        <w:t>.</w:t>
      </w:r>
    </w:p>
    <w:p w14:paraId="4ADB2F07" w14:textId="77777777" w:rsidR="00C074DA" w:rsidRPr="00FD728E" w:rsidRDefault="00C074DA" w:rsidP="00C074DA">
      <w:pPr>
        <w:spacing w:line="276" w:lineRule="auto"/>
        <w:jc w:val="both"/>
        <w:rPr>
          <w:rFonts w:cs="Arial"/>
          <w:szCs w:val="20"/>
        </w:rPr>
      </w:pPr>
    </w:p>
    <w:p w14:paraId="27FD1770" w14:textId="77777777" w:rsidR="00C074DA" w:rsidRPr="00FD728E" w:rsidRDefault="00C074DA" w:rsidP="00C074DA">
      <w:pPr>
        <w:spacing w:line="276" w:lineRule="auto"/>
        <w:jc w:val="both"/>
        <w:rPr>
          <w:rFonts w:cs="Arial"/>
          <w:szCs w:val="20"/>
        </w:rPr>
      </w:pPr>
    </w:p>
    <w:p w14:paraId="3378FBCE" w14:textId="736CAFF8" w:rsidR="00C074DA" w:rsidRPr="002F2215" w:rsidRDefault="00C074DA" w:rsidP="00C074DA">
      <w:pPr>
        <w:spacing w:line="276" w:lineRule="auto"/>
        <w:jc w:val="both"/>
        <w:rPr>
          <w:rFonts w:cs="Arial"/>
          <w:b/>
          <w:bCs/>
          <w:szCs w:val="20"/>
        </w:rPr>
      </w:pPr>
      <w:r w:rsidRPr="00FD728E">
        <w:rPr>
          <w:rFonts w:cs="Arial"/>
          <w:b/>
          <w:bCs/>
          <w:szCs w:val="20"/>
        </w:rPr>
        <w:t>Data da sessão:</w:t>
      </w:r>
      <w:r w:rsidR="00FD728E">
        <w:rPr>
          <w:rFonts w:cs="Arial"/>
          <w:b/>
          <w:bCs/>
          <w:szCs w:val="20"/>
        </w:rPr>
        <w:t xml:space="preserve"> </w:t>
      </w:r>
      <w:r w:rsidR="00162522">
        <w:rPr>
          <w:rFonts w:cs="Arial"/>
          <w:b/>
          <w:bCs/>
          <w:szCs w:val="20"/>
        </w:rPr>
        <w:t>03</w:t>
      </w:r>
      <w:r w:rsidR="00FD728E" w:rsidRPr="002F2215">
        <w:rPr>
          <w:rFonts w:cs="Arial"/>
          <w:b/>
          <w:bCs/>
          <w:szCs w:val="20"/>
        </w:rPr>
        <w:t>/</w:t>
      </w:r>
      <w:r w:rsidR="00162522">
        <w:rPr>
          <w:rFonts w:cs="Arial"/>
          <w:b/>
          <w:bCs/>
          <w:szCs w:val="20"/>
        </w:rPr>
        <w:t>10</w:t>
      </w:r>
      <w:r w:rsidR="00FD728E" w:rsidRPr="002F2215">
        <w:rPr>
          <w:rFonts w:cs="Arial"/>
          <w:b/>
          <w:bCs/>
          <w:szCs w:val="20"/>
        </w:rPr>
        <w:t>/2024</w:t>
      </w:r>
    </w:p>
    <w:p w14:paraId="4360D8B0" w14:textId="63B677FA" w:rsidR="00C074DA" w:rsidRPr="00FD728E" w:rsidRDefault="00C074DA" w:rsidP="00C074DA">
      <w:pPr>
        <w:rPr>
          <w:rFonts w:cs="Arial"/>
          <w:szCs w:val="20"/>
        </w:rPr>
      </w:pPr>
      <w:r w:rsidRPr="00FD728E">
        <w:rPr>
          <w:rFonts w:cs="Arial"/>
          <w:b/>
          <w:bCs/>
          <w:szCs w:val="20"/>
        </w:rPr>
        <w:t>Horário da Fase de Lances:</w:t>
      </w:r>
      <w:r w:rsidRPr="00FD728E">
        <w:rPr>
          <w:rFonts w:cs="Arial"/>
          <w:szCs w:val="20"/>
        </w:rPr>
        <w:t xml:space="preserve"> </w:t>
      </w:r>
      <w:r w:rsidR="00162522">
        <w:rPr>
          <w:rFonts w:cs="Arial"/>
          <w:szCs w:val="20"/>
        </w:rPr>
        <w:t>8</w:t>
      </w:r>
      <w:r w:rsidRPr="00FD728E">
        <w:rPr>
          <w:rFonts w:cs="Arial"/>
          <w:i/>
          <w:iCs/>
          <w:szCs w:val="20"/>
        </w:rPr>
        <w:t>:</w:t>
      </w:r>
      <w:r w:rsidR="00FD728E" w:rsidRPr="00FD728E">
        <w:rPr>
          <w:rFonts w:cs="Arial"/>
          <w:i/>
          <w:iCs/>
          <w:szCs w:val="20"/>
        </w:rPr>
        <w:t>00</w:t>
      </w:r>
      <w:r w:rsidRPr="00FD728E">
        <w:rPr>
          <w:rFonts w:cs="Arial"/>
          <w:szCs w:val="20"/>
        </w:rPr>
        <w:t xml:space="preserve"> às </w:t>
      </w:r>
      <w:r w:rsidR="00162522">
        <w:rPr>
          <w:rFonts w:cs="Arial"/>
          <w:szCs w:val="20"/>
        </w:rPr>
        <w:t>16</w:t>
      </w:r>
      <w:r w:rsidRPr="00FD728E">
        <w:rPr>
          <w:rFonts w:cs="Arial"/>
          <w:i/>
          <w:szCs w:val="20"/>
        </w:rPr>
        <w:t>:</w:t>
      </w:r>
      <w:r w:rsidR="00FD728E" w:rsidRPr="00FD728E">
        <w:rPr>
          <w:rFonts w:cs="Arial"/>
          <w:i/>
          <w:szCs w:val="20"/>
        </w:rPr>
        <w:t>00</w:t>
      </w:r>
    </w:p>
    <w:p w14:paraId="7565C362" w14:textId="497F89D3" w:rsidR="00C074DA" w:rsidRPr="00FD728E" w:rsidRDefault="00C074DA" w:rsidP="00C074DA">
      <w:pPr>
        <w:rPr>
          <w:rFonts w:cs="Arial"/>
          <w:szCs w:val="20"/>
        </w:rPr>
      </w:pPr>
      <w:r w:rsidRPr="00FD728E">
        <w:rPr>
          <w:rFonts w:cs="Arial"/>
          <w:b/>
          <w:bCs/>
          <w:szCs w:val="20"/>
        </w:rPr>
        <w:t>Link</w:t>
      </w:r>
      <w:r w:rsidRPr="00FD728E">
        <w:rPr>
          <w:rFonts w:cs="Arial"/>
          <w:szCs w:val="20"/>
        </w:rPr>
        <w:t xml:space="preserve">: </w:t>
      </w:r>
      <w:hyperlink r:id="rId14" w:tgtFrame="_blank" w:tooltip="https://www.gov.br/compras/pt-br" w:history="1">
        <w:r w:rsidR="00FD728E" w:rsidRPr="00FD728E">
          <w:rPr>
            <w:rStyle w:val="Hyperlink"/>
            <w:rFonts w:eastAsiaTheme="majorEastAsia"/>
            <w:color w:val="auto"/>
          </w:rPr>
          <w:t>https://www.gov.br/compras/pt-br</w:t>
        </w:r>
      </w:hyperlink>
    </w:p>
    <w:p w14:paraId="5C057292" w14:textId="2C38EB42" w:rsidR="00C074DA" w:rsidRDefault="00C074DA" w:rsidP="00C074DA">
      <w:pPr>
        <w:spacing w:line="276" w:lineRule="auto"/>
        <w:ind w:right="-15"/>
        <w:jc w:val="both"/>
        <w:rPr>
          <w:rFonts w:cs="Arial"/>
          <w:i/>
          <w:iCs/>
          <w:szCs w:val="20"/>
        </w:rPr>
      </w:pPr>
      <w:r w:rsidRPr="00FD728E">
        <w:rPr>
          <w:rFonts w:cs="Arial"/>
          <w:b/>
          <w:bCs/>
          <w:i/>
          <w:iCs/>
          <w:szCs w:val="20"/>
        </w:rPr>
        <w:t>Critério de Julgamento:</w:t>
      </w:r>
      <w:r w:rsidRPr="00FD728E">
        <w:rPr>
          <w:rFonts w:cs="Arial"/>
          <w:szCs w:val="20"/>
        </w:rPr>
        <w:t xml:space="preserve"> </w:t>
      </w:r>
      <w:r w:rsidRPr="00FD728E">
        <w:rPr>
          <w:rFonts w:cs="Arial"/>
          <w:b/>
          <w:bCs/>
          <w:i/>
          <w:iCs/>
          <w:szCs w:val="20"/>
        </w:rPr>
        <w:t>menor preç</w:t>
      </w:r>
      <w:r w:rsidR="00887ADC" w:rsidRPr="00FD728E">
        <w:rPr>
          <w:rFonts w:cs="Arial"/>
          <w:b/>
          <w:bCs/>
          <w:i/>
          <w:iCs/>
          <w:szCs w:val="20"/>
        </w:rPr>
        <w:t>o</w:t>
      </w:r>
      <w:r w:rsidRPr="00FD728E">
        <w:rPr>
          <w:rFonts w:cs="Arial"/>
          <w:i/>
          <w:iCs/>
          <w:szCs w:val="20"/>
        </w:rPr>
        <w:t xml:space="preserve"> </w:t>
      </w:r>
    </w:p>
    <w:p w14:paraId="5DE91FC6" w14:textId="77777777" w:rsidR="007A08E0" w:rsidRDefault="007A08E0" w:rsidP="00C074DA">
      <w:pPr>
        <w:spacing w:line="276" w:lineRule="auto"/>
        <w:ind w:right="-15"/>
        <w:jc w:val="both"/>
        <w:rPr>
          <w:rFonts w:cs="Arial"/>
          <w:i/>
          <w:iCs/>
          <w:szCs w:val="20"/>
        </w:rPr>
      </w:pPr>
    </w:p>
    <w:p w14:paraId="44F04097" w14:textId="77777777" w:rsidR="007A08E0" w:rsidRPr="00FD728E" w:rsidRDefault="007A08E0" w:rsidP="00C074DA">
      <w:pPr>
        <w:spacing w:line="276" w:lineRule="auto"/>
        <w:ind w:right="-15"/>
        <w:jc w:val="both"/>
        <w:rPr>
          <w:rFonts w:cs="Arial"/>
          <w:i/>
          <w:iCs/>
          <w:szCs w:val="20"/>
        </w:rPr>
      </w:pPr>
    </w:p>
    <w:tbl>
      <w:tblPr>
        <w:tblpPr w:leftFromText="141" w:rightFromText="141" w:vertAnchor="text" w:horzAnchor="margin" w:tblpY="48"/>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134"/>
        <w:gridCol w:w="708"/>
        <w:gridCol w:w="851"/>
        <w:gridCol w:w="1701"/>
        <w:gridCol w:w="1417"/>
      </w:tblGrid>
      <w:tr w:rsidR="00FD728E" w:rsidRPr="0020168A" w14:paraId="2C057F1C" w14:textId="77777777" w:rsidTr="00FD728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93F5A" w14:textId="77777777" w:rsidR="00FD728E" w:rsidRPr="0020168A" w:rsidRDefault="00FD728E" w:rsidP="00FD728E">
            <w:pPr>
              <w:widowControl w:val="0"/>
              <w:spacing w:before="120" w:afterLines="120" w:after="288" w:line="312" w:lineRule="auto"/>
              <w:jc w:val="center"/>
              <w:rPr>
                <w:rFonts w:eastAsia="Arial" w:cs="Arial"/>
                <w:b/>
                <w:bCs/>
                <w:color w:val="000000"/>
                <w:szCs w:val="20"/>
              </w:rPr>
            </w:pPr>
            <w:r w:rsidRPr="0020168A">
              <w:rPr>
                <w:rFonts w:eastAsia="Arial" w:cs="Arial"/>
                <w:b/>
                <w:bCs/>
                <w:color w:val="000000" w:themeColor="text1"/>
                <w:szCs w:val="20"/>
              </w:rPr>
              <w:t>ITEM</w:t>
            </w:r>
          </w:p>
          <w:p w14:paraId="392044C6" w14:textId="77777777" w:rsidR="00FD728E" w:rsidRPr="0020168A" w:rsidRDefault="00FD728E" w:rsidP="00FD728E">
            <w:pPr>
              <w:widowControl w:val="0"/>
              <w:spacing w:before="120" w:afterLines="120" w:after="288" w:line="312" w:lineRule="auto"/>
              <w:jc w:val="center"/>
              <w:rPr>
                <w:rFonts w:eastAsia="Arial" w:cs="Arial"/>
                <w:b/>
                <w:bCs/>
                <w:color w:val="000000"/>
                <w:szCs w:val="20"/>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FB3B0B" w14:textId="77777777" w:rsidR="00FD728E" w:rsidRPr="0020168A" w:rsidRDefault="00FD728E" w:rsidP="00FD728E">
            <w:pPr>
              <w:widowControl w:val="0"/>
              <w:spacing w:before="120" w:afterLines="120" w:after="288" w:line="312" w:lineRule="auto"/>
              <w:jc w:val="center"/>
              <w:rPr>
                <w:rFonts w:eastAsia="Arial" w:cs="Arial"/>
                <w:color w:val="000000"/>
                <w:szCs w:val="20"/>
              </w:rPr>
            </w:pPr>
            <w:r w:rsidRPr="0020168A">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14EA0A" w14:textId="77777777" w:rsidR="00FD728E" w:rsidRPr="0020168A" w:rsidRDefault="00FD728E" w:rsidP="00FD728E">
            <w:pPr>
              <w:widowControl w:val="0"/>
              <w:spacing w:before="120" w:afterLines="120" w:after="288" w:line="312" w:lineRule="auto"/>
              <w:jc w:val="center"/>
              <w:rPr>
                <w:rFonts w:eastAsia="Arial" w:cs="Arial"/>
                <w:color w:val="000000"/>
                <w:szCs w:val="20"/>
              </w:rPr>
            </w:pPr>
            <w:r w:rsidRPr="0020168A">
              <w:rPr>
                <w:rFonts w:eastAsia="Arial" w:cs="Arial"/>
                <w:b/>
                <w:bCs/>
                <w:color w:val="000000" w:themeColor="text1"/>
                <w:szCs w:val="20"/>
              </w:rPr>
              <w:t>CATMAT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6361B0" w14:textId="77777777" w:rsidR="00FD728E" w:rsidRPr="0020168A" w:rsidRDefault="00FD728E" w:rsidP="00FD728E">
            <w:pPr>
              <w:widowControl w:val="0"/>
              <w:spacing w:before="120" w:afterLines="120" w:after="288" w:line="312" w:lineRule="auto"/>
              <w:jc w:val="center"/>
              <w:rPr>
                <w:rFonts w:eastAsia="Arial" w:cs="Arial"/>
                <w:color w:val="000000"/>
                <w:szCs w:val="20"/>
              </w:rPr>
            </w:pPr>
            <w:r>
              <w:rPr>
                <w:rFonts w:eastAsia="Arial" w:cs="Arial"/>
                <w:b/>
                <w:bCs/>
                <w:color w:val="000000" w:themeColor="text1"/>
                <w:szCs w:val="20"/>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97E4" w14:textId="77777777" w:rsidR="00FD728E" w:rsidRPr="0020168A" w:rsidRDefault="00FD728E" w:rsidP="00FD728E">
            <w:pPr>
              <w:widowControl w:val="0"/>
              <w:spacing w:before="120" w:afterLines="120" w:after="288" w:line="312" w:lineRule="auto"/>
              <w:jc w:val="center"/>
              <w:rPr>
                <w:rFonts w:eastAsia="Arial" w:cs="Arial"/>
                <w:b/>
                <w:bCs/>
                <w:szCs w:val="20"/>
              </w:rPr>
            </w:pPr>
            <w:r w:rsidRPr="0020168A">
              <w:rPr>
                <w:rFonts w:eastAsia="Arial" w:cs="Arial"/>
                <w:b/>
                <w:bCs/>
                <w:szCs w:val="20"/>
              </w:rPr>
              <w:t>Q</w:t>
            </w:r>
            <w:r>
              <w:rPr>
                <w:rFonts w:eastAsia="Arial" w:cs="Arial"/>
                <w:b/>
                <w:bCs/>
                <w:szCs w:val="20"/>
              </w:rPr>
              <w:t>TD.</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B08CE" w14:textId="77777777" w:rsidR="00FD728E" w:rsidRPr="0020168A" w:rsidRDefault="00FD728E" w:rsidP="00FD728E">
            <w:pPr>
              <w:widowControl w:val="0"/>
              <w:spacing w:before="120" w:afterLines="120" w:after="288" w:line="312" w:lineRule="auto"/>
              <w:jc w:val="center"/>
              <w:rPr>
                <w:rFonts w:eastAsia="Arial" w:cs="Arial"/>
                <w:b/>
                <w:bCs/>
                <w:szCs w:val="20"/>
              </w:rPr>
            </w:pPr>
            <w:r w:rsidRPr="0020168A">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D8DCC" w14:textId="77777777" w:rsidR="00FD728E" w:rsidRPr="0020168A" w:rsidRDefault="00FD728E" w:rsidP="00FD728E">
            <w:pPr>
              <w:widowControl w:val="0"/>
              <w:spacing w:before="120" w:afterLines="120" w:after="288" w:line="312" w:lineRule="auto"/>
              <w:jc w:val="center"/>
              <w:rPr>
                <w:rFonts w:eastAsia="Arial" w:cs="Arial"/>
                <w:b/>
                <w:bCs/>
                <w:szCs w:val="20"/>
              </w:rPr>
            </w:pPr>
            <w:r w:rsidRPr="0020168A">
              <w:rPr>
                <w:rFonts w:eastAsia="Arial" w:cs="Arial"/>
                <w:b/>
                <w:bCs/>
                <w:szCs w:val="20"/>
              </w:rPr>
              <w:t>VALOR TOTAL</w:t>
            </w:r>
          </w:p>
        </w:tc>
      </w:tr>
      <w:tr w:rsidR="00FD728E" w:rsidRPr="0020168A" w14:paraId="1D96D9C1" w14:textId="77777777" w:rsidTr="00FD728E">
        <w:trPr>
          <w:trHeight w:val="2178"/>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EA3142" w14:textId="77777777" w:rsidR="00FD728E" w:rsidRPr="0020168A" w:rsidRDefault="00FD728E" w:rsidP="00FD728E">
            <w:pPr>
              <w:widowControl w:val="0"/>
              <w:spacing w:before="120" w:afterLines="120" w:after="288" w:line="312" w:lineRule="auto"/>
              <w:jc w:val="center"/>
              <w:rPr>
                <w:rFonts w:eastAsia="Arial" w:cs="Arial"/>
                <w:b/>
                <w:bCs/>
                <w:color w:val="000000"/>
                <w:szCs w:val="20"/>
              </w:rPr>
            </w:pPr>
            <w:r w:rsidRPr="0020168A">
              <w:rPr>
                <w:rFonts w:eastAsia="Arial" w:cs="Arial"/>
                <w:b/>
                <w:bCs/>
                <w:color w:val="000000" w:themeColor="text1"/>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093E1" w14:textId="224873D5" w:rsidR="00FD728E" w:rsidRPr="0020168A" w:rsidRDefault="0051750B" w:rsidP="00FD728E">
            <w:pPr>
              <w:widowControl w:val="0"/>
              <w:spacing w:before="120" w:afterLines="120" w:after="288" w:line="312" w:lineRule="auto"/>
              <w:rPr>
                <w:rFonts w:eastAsia="Arial" w:cs="Arial"/>
                <w:color w:val="000000"/>
                <w:szCs w:val="20"/>
              </w:rPr>
            </w:pPr>
            <w:r>
              <w:rPr>
                <w:rFonts w:ascii="Aptos" w:hAnsi="Aptos"/>
              </w:rPr>
              <w:t xml:space="preserve">Motor deslizante modelo </w:t>
            </w:r>
            <w:r>
              <w:t>BXV 1000 24VDC 1.000</w:t>
            </w:r>
            <w:r w:rsidR="006C08CD">
              <w:t>KG, alimentação</w:t>
            </w:r>
            <w:r w:rsidR="000878D9">
              <w:t xml:space="preserve"> de entrada 220V</w:t>
            </w:r>
            <w:r w:rsidR="006C08CD">
              <w:t>,</w:t>
            </w:r>
            <w:r>
              <w:t xml:space="preserve"> de fabricação CAME</w:t>
            </w:r>
            <w:r w:rsidR="000878D9">
              <w:t>, com entrega</w:t>
            </w:r>
            <w:r w:rsidR="00D32709">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615F2" w14:textId="15B28C56" w:rsidR="00FD728E" w:rsidRPr="00BA0E19" w:rsidRDefault="00BA0E19" w:rsidP="00FD728E">
            <w:pPr>
              <w:widowControl w:val="0"/>
              <w:spacing w:before="120" w:afterLines="120" w:after="288" w:line="312" w:lineRule="auto"/>
              <w:rPr>
                <w:rFonts w:eastAsia="Arial" w:cs="Arial"/>
                <w:szCs w:val="20"/>
              </w:rPr>
            </w:pPr>
            <w:r w:rsidRPr="00BA0E19">
              <w:rPr>
                <w:rFonts w:eastAsia="Arial" w:cs="Arial"/>
                <w:szCs w:val="20"/>
              </w:rPr>
              <w:t>374448</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4E4BE" w14:textId="77777777" w:rsidR="00FD728E" w:rsidRPr="0020168A" w:rsidRDefault="00FD728E" w:rsidP="00FD728E">
            <w:pPr>
              <w:widowControl w:val="0"/>
              <w:spacing w:before="120" w:afterLines="120" w:after="288" w:line="312" w:lineRule="auto"/>
              <w:rPr>
                <w:rFonts w:eastAsia="Arial" w:cs="Arial"/>
                <w:color w:val="000000"/>
                <w:szCs w:val="20"/>
              </w:rPr>
            </w:pPr>
            <w:r>
              <w:rPr>
                <w:rFonts w:eastAsia="Arial" w:cs="Arial"/>
                <w:color w:val="000000"/>
                <w:szCs w:val="20"/>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8225E" w14:textId="058D102A" w:rsidR="00FD728E" w:rsidRPr="0020168A" w:rsidRDefault="00FD728E" w:rsidP="00FD728E">
            <w:pPr>
              <w:widowControl w:val="0"/>
              <w:spacing w:before="120" w:afterLines="120" w:after="288" w:line="312" w:lineRule="auto"/>
              <w:rPr>
                <w:rFonts w:eastAsia="Arial" w:cs="Arial"/>
                <w:color w:val="000000"/>
                <w:szCs w:val="20"/>
              </w:rPr>
            </w:pPr>
            <w:r>
              <w:rPr>
                <w:rFonts w:eastAsia="Arial" w:cs="Arial"/>
                <w:color w:val="000000"/>
                <w:szCs w:val="20"/>
              </w:rPr>
              <w:t>0</w:t>
            </w:r>
            <w:r w:rsidR="0051750B">
              <w:rPr>
                <w:rFonts w:eastAsia="Arial" w:cs="Arial"/>
                <w:color w:val="000000"/>
                <w:szCs w:val="20"/>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B45B8" w14:textId="12A2B0CF" w:rsidR="00FD728E" w:rsidRPr="00BA0E19" w:rsidRDefault="00D31E16" w:rsidP="00FD728E">
            <w:pPr>
              <w:widowControl w:val="0"/>
              <w:spacing w:before="120" w:afterLines="120" w:after="288" w:line="312" w:lineRule="auto"/>
              <w:rPr>
                <w:rFonts w:eastAsia="Arial" w:cs="Arial"/>
                <w:szCs w:val="20"/>
              </w:rPr>
            </w:pPr>
            <w:r>
              <w:rPr>
                <w:rFonts w:eastAsia="Arial" w:cs="Arial"/>
                <w:szCs w:val="20"/>
              </w:rPr>
              <w:t>6</w:t>
            </w:r>
            <w:r w:rsidR="00BA0E19" w:rsidRPr="00BA0E19">
              <w:rPr>
                <w:rFonts w:eastAsia="Arial" w:cs="Arial"/>
                <w:szCs w:val="20"/>
              </w:rPr>
              <w:t>.</w:t>
            </w:r>
            <w:r>
              <w:rPr>
                <w:rFonts w:eastAsia="Arial" w:cs="Arial"/>
                <w:szCs w:val="20"/>
              </w:rPr>
              <w:t>556</w:t>
            </w:r>
            <w:r w:rsidR="00BA0E19" w:rsidRPr="00BA0E19">
              <w:rPr>
                <w:rFonts w:eastAsia="Arial" w:cs="Arial"/>
                <w:szCs w:val="20"/>
              </w:rPr>
              <w:t>,</w:t>
            </w:r>
            <w:r>
              <w:rPr>
                <w:rFonts w:eastAsia="Arial" w:cs="Arial"/>
                <w:szCs w:val="20"/>
              </w:rPr>
              <w:t>17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42D04F" w14:textId="03B9C8D7" w:rsidR="00D31E16" w:rsidRDefault="00D31E16" w:rsidP="00FD728E">
            <w:pPr>
              <w:widowControl w:val="0"/>
              <w:spacing w:before="120" w:afterLines="120" w:after="288" w:line="312" w:lineRule="auto"/>
              <w:rPr>
                <w:rFonts w:eastAsia="Arial" w:cs="Arial"/>
                <w:szCs w:val="20"/>
              </w:rPr>
            </w:pPr>
            <w:r>
              <w:rPr>
                <w:rFonts w:eastAsia="Arial" w:cs="Arial"/>
                <w:szCs w:val="20"/>
              </w:rPr>
              <w:t>6</w:t>
            </w:r>
            <w:r w:rsidR="00BA0E19" w:rsidRPr="00BA0E19">
              <w:rPr>
                <w:rFonts w:eastAsia="Arial" w:cs="Arial"/>
                <w:szCs w:val="20"/>
              </w:rPr>
              <w:t>.</w:t>
            </w:r>
            <w:r>
              <w:rPr>
                <w:rFonts w:eastAsia="Arial" w:cs="Arial"/>
                <w:szCs w:val="20"/>
              </w:rPr>
              <w:t>556</w:t>
            </w:r>
            <w:r w:rsidR="00BA0E19" w:rsidRPr="00BA0E19">
              <w:rPr>
                <w:rFonts w:eastAsia="Arial" w:cs="Arial"/>
                <w:szCs w:val="20"/>
              </w:rPr>
              <w:t>,</w:t>
            </w:r>
            <w:r>
              <w:rPr>
                <w:rFonts w:eastAsia="Arial" w:cs="Arial"/>
                <w:szCs w:val="20"/>
              </w:rPr>
              <w:t>17</w:t>
            </w:r>
          </w:p>
          <w:p w14:paraId="636E67F4" w14:textId="3E3E2437" w:rsidR="00FD728E" w:rsidRPr="00BA0E19" w:rsidRDefault="00FD728E" w:rsidP="00FD728E">
            <w:pPr>
              <w:widowControl w:val="0"/>
              <w:spacing w:before="120" w:afterLines="120" w:after="288" w:line="312" w:lineRule="auto"/>
              <w:rPr>
                <w:rFonts w:eastAsia="Arial" w:cs="Arial"/>
                <w:szCs w:val="20"/>
              </w:rPr>
            </w:pPr>
          </w:p>
        </w:tc>
      </w:tr>
    </w:tbl>
    <w:p w14:paraId="58094180" w14:textId="69808342" w:rsidR="00C074DA" w:rsidRPr="00FD728E" w:rsidRDefault="00C074DA" w:rsidP="00C074DA">
      <w:pPr>
        <w:spacing w:line="276" w:lineRule="auto"/>
        <w:ind w:right="-15"/>
        <w:jc w:val="both"/>
        <w:rPr>
          <w:rFonts w:cs="Arial"/>
          <w:i/>
          <w:iCs/>
        </w:rPr>
      </w:pPr>
      <w:r w:rsidRPr="00FD728E">
        <w:rPr>
          <w:rFonts w:cs="Arial"/>
          <w:b/>
          <w:bCs/>
          <w:i/>
          <w:iCs/>
        </w:rPr>
        <w:t>Regime de Execução:</w:t>
      </w:r>
      <w:r w:rsidRPr="00FD728E">
        <w:rPr>
          <w:rFonts w:cs="Arial"/>
          <w:i/>
          <w:iCs/>
        </w:rPr>
        <w:t xml:space="preserve"> Empreitada por Preço Unitário / Empreitada por Preço Global</w:t>
      </w:r>
    </w:p>
    <w:p w14:paraId="107D6988" w14:textId="77777777" w:rsidR="00C074DA" w:rsidRDefault="00C074DA" w:rsidP="00C074DA">
      <w:pPr>
        <w:spacing w:line="276" w:lineRule="auto"/>
        <w:ind w:right="-15"/>
        <w:jc w:val="both"/>
        <w:rPr>
          <w:rFonts w:cs="Arial"/>
          <w:b/>
          <w:bCs/>
          <w:i/>
          <w:iCs/>
          <w:color w:val="FF0000"/>
        </w:rPr>
      </w:pPr>
    </w:p>
    <w:p w14:paraId="53D67D6C" w14:textId="77777777" w:rsidR="00C074DA" w:rsidRPr="00A05894" w:rsidRDefault="00C074DA" w:rsidP="00C074DA"/>
    <w:p w14:paraId="3726F79B" w14:textId="77777777" w:rsidR="00C074DA" w:rsidRPr="00781AFF" w:rsidRDefault="00C074DA" w:rsidP="00781AFF">
      <w:pPr>
        <w:pStyle w:val="Ttulo1"/>
      </w:pPr>
      <w:bookmarkStart w:id="0" w:name="_Toc158123135"/>
      <w:r w:rsidRPr="00781AFF">
        <w:t>OBJETO DA CONTRATAÇÃO DIRETA</w:t>
      </w:r>
      <w:bookmarkEnd w:id="0"/>
    </w:p>
    <w:p w14:paraId="5DCDF3B2" w14:textId="7A28B817" w:rsidR="00C074DA" w:rsidRPr="007A08E0" w:rsidRDefault="00C074DA" w:rsidP="007A08E0">
      <w:pPr>
        <w:pStyle w:val="PADRO"/>
        <w:keepNext w:val="0"/>
        <w:widowControl/>
        <w:numPr>
          <w:ilvl w:val="1"/>
          <w:numId w:val="1"/>
        </w:numPr>
        <w:shd w:val="clear" w:color="auto" w:fill="auto"/>
        <w:spacing w:before="120" w:after="120"/>
        <w:rPr>
          <w:rFonts w:ascii="Arial" w:hAnsi="Arial" w:cs="Arial"/>
          <w:color w:val="000000" w:themeColor="text1"/>
          <w:szCs w:val="20"/>
        </w:rPr>
      </w:pPr>
      <w:r w:rsidRPr="007A08E0">
        <w:rPr>
          <w:rFonts w:ascii="Arial Nova" w:hAnsi="Arial Nova" w:cs="Aharoni"/>
          <w:color w:val="000000" w:themeColor="text1"/>
        </w:rPr>
        <w:t xml:space="preserve">O objeto </w:t>
      </w:r>
      <w:r w:rsidR="008E7EF6" w:rsidRPr="007A08E0">
        <w:rPr>
          <w:rFonts w:ascii="Arial Nova" w:hAnsi="Arial Nova" w:cs="Aharoni"/>
          <w:color w:val="000000" w:themeColor="text1"/>
        </w:rPr>
        <w:t>do presente procedimento</w:t>
      </w:r>
      <w:r w:rsidRPr="007A08E0">
        <w:rPr>
          <w:rFonts w:ascii="Arial Nova" w:hAnsi="Arial Nova" w:cs="Aharoni"/>
          <w:color w:val="000000" w:themeColor="text1"/>
        </w:rPr>
        <w:t xml:space="preserve"> é</w:t>
      </w:r>
      <w:r w:rsidR="00FB3DE2" w:rsidRPr="007A08E0">
        <w:rPr>
          <w:rFonts w:ascii="Arial Nova" w:hAnsi="Arial Nova" w:cs="Aharoni"/>
          <w:color w:val="000000" w:themeColor="text1"/>
        </w:rPr>
        <w:t xml:space="preserve"> a</w:t>
      </w:r>
      <w:r w:rsidRPr="007A08E0">
        <w:rPr>
          <w:rFonts w:ascii="Arial Nova" w:hAnsi="Arial Nova" w:cs="Aharoni"/>
          <w:color w:val="000000" w:themeColor="text1"/>
        </w:rPr>
        <w:t xml:space="preserve"> </w:t>
      </w:r>
      <w:r w:rsidR="00BA0E19">
        <w:rPr>
          <w:rFonts w:ascii="Arial Nova" w:hAnsi="Arial Nova" w:cs="Aharoni"/>
          <w:color w:val="000000" w:themeColor="text1"/>
        </w:rPr>
        <w:t xml:space="preserve">escolha da proposta mais vantajosa para </w:t>
      </w:r>
      <w:r w:rsidR="00FB3DE2" w:rsidRPr="007A08E0">
        <w:rPr>
          <w:rFonts w:ascii="Arial Nova" w:hAnsi="Arial Nova" w:cs="Aharoni"/>
          <w:color w:val="000000" w:themeColor="text1"/>
        </w:rPr>
        <w:t>a</w:t>
      </w:r>
      <w:r w:rsidR="00FB3DE2" w:rsidRPr="007A08E0">
        <w:rPr>
          <w:rFonts w:ascii="Arial Nova" w:hAnsi="Arial Nova" w:cs="Aharoni"/>
        </w:rPr>
        <w:t>quisição</w:t>
      </w:r>
      <w:r w:rsidR="00BA0E19">
        <w:rPr>
          <w:rFonts w:ascii="Arial Nova" w:hAnsi="Arial Nova" w:cs="Aharoni"/>
        </w:rPr>
        <w:t>, por dispensa de licitação,</w:t>
      </w:r>
      <w:r w:rsidR="000F5448">
        <w:rPr>
          <w:rFonts w:ascii="Arial Nova" w:hAnsi="Arial Nova" w:cs="Aharoni"/>
        </w:rPr>
        <w:t xml:space="preserve"> de um</w:t>
      </w:r>
      <w:r w:rsidR="00FB3DE2" w:rsidRPr="007A08E0">
        <w:rPr>
          <w:rFonts w:ascii="Arial Nova" w:hAnsi="Arial Nova" w:cs="Aharoni"/>
        </w:rPr>
        <w:t xml:space="preserve"> </w:t>
      </w:r>
      <w:r w:rsidR="007A08E0">
        <w:rPr>
          <w:rFonts w:ascii="Aptos" w:hAnsi="Aptos"/>
        </w:rPr>
        <w:t xml:space="preserve">motor deslizante modelo </w:t>
      </w:r>
      <w:r w:rsidR="007A08E0">
        <w:t>BXV 1000 24VDC 1.000KG,</w:t>
      </w:r>
      <w:r w:rsidR="000878D9">
        <w:t xml:space="preserve"> alimentação de entrada 220V,</w:t>
      </w:r>
      <w:r w:rsidR="007A08E0">
        <w:t xml:space="preserve"> de fabricação </w:t>
      </w:r>
      <w:r w:rsidR="007A08E0" w:rsidRPr="007A08E0">
        <w:rPr>
          <w:rFonts w:ascii="Arial" w:hAnsi="Arial" w:cs="Arial"/>
          <w:color w:val="000000" w:themeColor="text1"/>
          <w:szCs w:val="20"/>
        </w:rPr>
        <w:t>CAME</w:t>
      </w:r>
      <w:r w:rsidR="007A08E0">
        <w:rPr>
          <w:rFonts w:ascii="Arial" w:hAnsi="Arial" w:cs="Arial"/>
          <w:color w:val="000000" w:themeColor="text1"/>
          <w:szCs w:val="20"/>
        </w:rPr>
        <w:t>A</w:t>
      </w:r>
      <w:r w:rsidR="00BA0E19">
        <w:rPr>
          <w:rFonts w:ascii="Arial" w:hAnsi="Arial" w:cs="Arial"/>
          <w:color w:val="000000" w:themeColor="text1"/>
          <w:szCs w:val="20"/>
        </w:rPr>
        <w:t xml:space="preserve"> </w:t>
      </w:r>
      <w:r w:rsidR="0085735E">
        <w:rPr>
          <w:rFonts w:ascii="Arial" w:hAnsi="Arial" w:cs="Arial"/>
          <w:color w:val="000000" w:themeColor="text1"/>
          <w:szCs w:val="20"/>
        </w:rPr>
        <w:t>para acionamento</w:t>
      </w:r>
      <w:r w:rsidR="007A08E0" w:rsidRPr="007A08E0">
        <w:rPr>
          <w:rFonts w:ascii="Arial Nova" w:hAnsi="Arial Nova" w:cs="Aharoni"/>
          <w:color w:val="000000" w:themeColor="text1"/>
        </w:rPr>
        <w:t xml:space="preserve"> de dilacerador de pneus (garra de tigre)</w:t>
      </w:r>
      <w:r w:rsidR="00BA0E19">
        <w:rPr>
          <w:rFonts w:ascii="Arial Nova" w:hAnsi="Arial Nova" w:cs="Aharoni"/>
          <w:color w:val="000000" w:themeColor="text1"/>
        </w:rPr>
        <w:t>,</w:t>
      </w:r>
      <w:r w:rsidR="007A08E0">
        <w:rPr>
          <w:rFonts w:ascii="Arial" w:hAnsi="Arial" w:cs="Arial"/>
          <w:color w:val="000000" w:themeColor="text1"/>
          <w:szCs w:val="20"/>
        </w:rPr>
        <w:t xml:space="preserve"> </w:t>
      </w:r>
      <w:r w:rsidR="00BA0E19">
        <w:rPr>
          <w:rFonts w:ascii="Arial" w:hAnsi="Arial" w:cs="Arial"/>
          <w:color w:val="000000" w:themeColor="text1"/>
          <w:szCs w:val="20"/>
        </w:rPr>
        <w:t xml:space="preserve">conforme </w:t>
      </w:r>
      <w:r w:rsidR="00C10CA4">
        <w:rPr>
          <w:rFonts w:ascii="Arial" w:hAnsi="Arial" w:cs="Arial"/>
          <w:color w:val="000000" w:themeColor="text1"/>
          <w:szCs w:val="20"/>
        </w:rPr>
        <w:t>condições, quantidade e exigências estabelecidas</w:t>
      </w:r>
      <w:r w:rsidR="00BA0E19">
        <w:rPr>
          <w:rFonts w:ascii="Arial" w:hAnsi="Arial" w:cs="Arial"/>
          <w:color w:val="000000" w:themeColor="text1"/>
          <w:szCs w:val="20"/>
        </w:rPr>
        <w:t xml:space="preserve"> neste Aviso de C</w:t>
      </w:r>
      <w:r w:rsidR="00887ADC" w:rsidRPr="007A08E0">
        <w:rPr>
          <w:rFonts w:ascii="Arial" w:hAnsi="Arial" w:cs="Arial"/>
          <w:color w:val="000000" w:themeColor="text1"/>
          <w:szCs w:val="20"/>
        </w:rPr>
        <w:t>ontratação</w:t>
      </w:r>
      <w:r w:rsidR="00BA0E19">
        <w:rPr>
          <w:rFonts w:ascii="Arial" w:hAnsi="Arial" w:cs="Arial"/>
          <w:color w:val="000000" w:themeColor="text1"/>
          <w:szCs w:val="20"/>
        </w:rPr>
        <w:t xml:space="preserve"> Direta e seu anexo.</w:t>
      </w:r>
      <w:r w:rsidR="00887ADC" w:rsidRPr="007A08E0">
        <w:rPr>
          <w:rFonts w:ascii="Arial" w:hAnsi="Arial" w:cs="Arial"/>
          <w:color w:val="000000" w:themeColor="text1"/>
          <w:szCs w:val="20"/>
        </w:rPr>
        <w:t xml:space="preserve"> </w:t>
      </w:r>
      <w:r w:rsidR="00BA0E19">
        <w:rPr>
          <w:rFonts w:ascii="Arial" w:hAnsi="Arial" w:cs="Arial"/>
          <w:color w:val="000000" w:themeColor="text1"/>
          <w:szCs w:val="20"/>
        </w:rPr>
        <w:t>O</w:t>
      </w:r>
      <w:r w:rsidR="00887ADC" w:rsidRPr="007A08E0">
        <w:rPr>
          <w:rFonts w:ascii="Arial" w:hAnsi="Arial" w:cs="Arial"/>
          <w:color w:val="000000" w:themeColor="text1"/>
          <w:szCs w:val="20"/>
        </w:rPr>
        <w:t>correrá em item único, conforme tabela</w:t>
      </w:r>
      <w:r w:rsidR="00704F9D">
        <w:rPr>
          <w:rFonts w:ascii="Arial" w:hAnsi="Arial" w:cs="Arial"/>
          <w:color w:val="000000" w:themeColor="text1"/>
          <w:szCs w:val="20"/>
        </w:rPr>
        <w:t>.</w:t>
      </w:r>
    </w:p>
    <w:p w14:paraId="5C5DD66F" w14:textId="77777777" w:rsidR="00887ADC" w:rsidRDefault="00887ADC" w:rsidP="00887ADC">
      <w:pPr>
        <w:pStyle w:val="PADRO"/>
        <w:keepNext w:val="0"/>
        <w:widowControl/>
        <w:shd w:val="clear" w:color="auto" w:fill="auto"/>
        <w:spacing w:before="120" w:after="120"/>
        <w:ind w:left="1224" w:firstLine="0"/>
        <w:rPr>
          <w:rFonts w:ascii="Arial" w:hAnsi="Arial" w:cs="Arial"/>
        </w:rPr>
      </w:pPr>
    </w:p>
    <w:p w14:paraId="410AD54C" w14:textId="46F23E3B"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sidRPr="00887ADC">
        <w:rPr>
          <w:rFonts w:ascii="Arial" w:hAnsi="Arial" w:cs="Arial"/>
          <w:szCs w:val="20"/>
        </w:rPr>
        <w:t xml:space="preserve"> </w:t>
      </w:r>
      <w:r w:rsidRPr="00887ADC">
        <w:rPr>
          <w:rFonts w:ascii="Arial" w:hAnsi="Arial" w:cs="Arial"/>
          <w:b/>
          <w:bCs/>
          <w:szCs w:val="20"/>
        </w:rPr>
        <w:t>menor preço</w:t>
      </w:r>
      <w:r w:rsidRPr="00887ADC">
        <w:rPr>
          <w:rFonts w:ascii="Arial" w:hAnsi="Arial" w:cs="Arial"/>
          <w:szCs w:val="20"/>
        </w:rPr>
        <w:t xml:space="preserve">, </w:t>
      </w:r>
      <w:r>
        <w:rPr>
          <w:rFonts w:ascii="Arial" w:hAnsi="Arial" w:cs="Arial"/>
          <w:szCs w:val="20"/>
        </w:rPr>
        <w:t>observadas as exigências contidas neste Aviso de Contratação Direta e seu Anexo quanto às especificações do objeto.</w:t>
      </w:r>
    </w:p>
    <w:p w14:paraId="5BD45C5D" w14:textId="77777777" w:rsidR="008024D5" w:rsidRDefault="008024D5">
      <w:pPr>
        <w:suppressAutoHyphens w:val="0"/>
        <w:spacing w:after="160" w:line="259" w:lineRule="auto"/>
        <w:rPr>
          <w:rFonts w:eastAsia="WenQuanYi Micro Hei" w:cs="Arial"/>
          <w:b/>
          <w:lang w:eastAsia="zh-CN" w:bidi="hi-IN"/>
        </w:rPr>
      </w:pPr>
      <w:r>
        <w:rPr>
          <w:rFonts w:cs="Arial"/>
          <w:b/>
        </w:rPr>
        <w:br w:type="page"/>
      </w:r>
    </w:p>
    <w:p w14:paraId="57A59216" w14:textId="163AC96E" w:rsidR="00C074DA" w:rsidRDefault="00C074DA" w:rsidP="00781AFF">
      <w:pPr>
        <w:pStyle w:val="Ttulo1"/>
      </w:pPr>
      <w:bookmarkStart w:id="1" w:name="_Toc158123136"/>
      <w:r>
        <w:lastRenderedPageBreak/>
        <w:t>PARTICIPAÇÃO NA DISPENSA ELETRÔNICA.</w:t>
      </w:r>
      <w:bookmarkEnd w:id="1"/>
    </w:p>
    <w:p w14:paraId="11E9018D" w14:textId="21F9A9B2" w:rsidR="0007324C" w:rsidRPr="00E3359B" w:rsidRDefault="00C074DA" w:rsidP="00D5125B">
      <w:pPr>
        <w:numPr>
          <w:ilvl w:val="1"/>
          <w:numId w:val="1"/>
        </w:numPr>
        <w:spacing w:before="120" w:after="120" w:line="276" w:lineRule="auto"/>
        <w:ind w:left="425" w:firstLine="0"/>
        <w:jc w:val="both"/>
        <w:rPr>
          <w:rFonts w:cs="Arial"/>
          <w:szCs w:val="20"/>
        </w:rPr>
      </w:pPr>
      <w:r w:rsidRPr="00E3359B">
        <w:rPr>
          <w:rFonts w:cs="Arial"/>
          <w:szCs w:val="20"/>
        </w:rPr>
        <w:t xml:space="preserve">A participação na presente dispensa eletrônica ocorrerá por meio do </w:t>
      </w:r>
      <w:r w:rsidRPr="00E3359B">
        <w:rPr>
          <w:rFonts w:cs="Arial"/>
          <w:bCs/>
          <w:szCs w:val="20"/>
        </w:rPr>
        <w:t>Sistema de Dispensa Eletrônica, ferramenta informatizada</w:t>
      </w:r>
      <w:r w:rsidRPr="00E3359B">
        <w:rPr>
          <w:rFonts w:cs="Arial"/>
          <w:szCs w:val="20"/>
        </w:rPr>
        <w:t xml:space="preserve"> integrante do Sistema de Compras do Governo Federal – Compras.gov.br, disponível no </w:t>
      </w:r>
      <w:r w:rsidRPr="00E3359B">
        <w:rPr>
          <w:rFonts w:cs="Arial"/>
          <w:bCs/>
          <w:szCs w:val="20"/>
        </w:rPr>
        <w:t xml:space="preserve">Portal de Compras do Governo Federal, no endereço eletrônico </w:t>
      </w:r>
      <w:hyperlink r:id="rId15" w:history="1">
        <w:r w:rsidRPr="00E3359B">
          <w:rPr>
            <w:rStyle w:val="Hyperlink"/>
            <w:rFonts w:cs="Arial"/>
            <w:bCs/>
            <w:color w:val="auto"/>
            <w:szCs w:val="20"/>
          </w:rPr>
          <w:t>www.gov.br/compras</w:t>
        </w:r>
      </w:hyperlink>
      <w:r w:rsidRPr="00E3359B">
        <w:rPr>
          <w:rFonts w:cs="Arial"/>
          <w:bCs/>
          <w:szCs w:val="20"/>
        </w:rPr>
        <w:t>.</w:t>
      </w:r>
      <w:r w:rsidRPr="00E3359B">
        <w:rPr>
          <w:rFonts w:cs="Arial"/>
          <w:szCs w:val="20"/>
        </w:rPr>
        <w:t xml:space="preserve"> </w:t>
      </w:r>
    </w:p>
    <w:p w14:paraId="18C8E9C6" w14:textId="3E47A710" w:rsidR="003A2726" w:rsidRPr="00E3359B" w:rsidRDefault="00BD1AD3" w:rsidP="00D5125B">
      <w:pPr>
        <w:numPr>
          <w:ilvl w:val="2"/>
          <w:numId w:val="1"/>
        </w:numPr>
        <w:spacing w:before="120" w:after="120" w:line="276" w:lineRule="auto"/>
        <w:jc w:val="both"/>
        <w:rPr>
          <w:rFonts w:cs="Arial"/>
          <w:szCs w:val="20"/>
        </w:rPr>
      </w:pPr>
      <w:r>
        <w:rPr>
          <w:rFonts w:cs="Arial"/>
          <w:szCs w:val="20"/>
        </w:rPr>
        <w:t xml:space="preserve"> </w:t>
      </w:r>
      <w:r w:rsidR="003A2726" w:rsidRPr="00E3359B">
        <w:rPr>
          <w:rFonts w:cs="Arial"/>
          <w:szCs w:val="20"/>
        </w:rPr>
        <w:t xml:space="preserve">O procedimento será divulgado no Compras.gov.br e no </w:t>
      </w:r>
      <w:hyperlink r:id="rId16" w:history="1">
        <w:r w:rsidR="003A2726" w:rsidRPr="00E3359B">
          <w:rPr>
            <w:rStyle w:val="Hyperlink"/>
            <w:rFonts w:cs="Arial"/>
            <w:color w:val="auto"/>
            <w:szCs w:val="20"/>
          </w:rPr>
          <w:t>Portal Nacional de Contratações Públicas - PNCP</w:t>
        </w:r>
      </w:hyperlink>
      <w:r w:rsidR="003A2726" w:rsidRPr="00E3359B">
        <w:rPr>
          <w:rFonts w:cs="Arial"/>
          <w:szCs w:val="20"/>
        </w:rPr>
        <w:t xml:space="preserve">, e encaminhado automaticamente aos fornecedores registrados no Sistema de Registro Cadastral Unificado - </w:t>
      </w:r>
      <w:proofErr w:type="spellStart"/>
      <w:r w:rsidR="003A2726" w:rsidRPr="00E3359B">
        <w:rPr>
          <w:rFonts w:cs="Arial"/>
          <w:szCs w:val="20"/>
        </w:rPr>
        <w:t>Sicaf</w:t>
      </w:r>
      <w:proofErr w:type="spellEnd"/>
      <w:r w:rsidR="003A2726" w:rsidRPr="00E3359B">
        <w:rPr>
          <w:rFonts w:cs="Arial"/>
          <w:szCs w:val="20"/>
        </w:rPr>
        <w:t>, por mensagem eletrônica, na correspondente linha de fornecimento que pretende atender.</w:t>
      </w:r>
    </w:p>
    <w:p w14:paraId="6EBD1603" w14:textId="258F9428" w:rsidR="003A2726" w:rsidRPr="00E3359B" w:rsidRDefault="00BD1AD3" w:rsidP="00D5125B">
      <w:pPr>
        <w:numPr>
          <w:ilvl w:val="2"/>
          <w:numId w:val="1"/>
        </w:numPr>
        <w:spacing w:before="120" w:after="120" w:line="276" w:lineRule="auto"/>
        <w:jc w:val="both"/>
        <w:rPr>
          <w:rFonts w:cs="Arial"/>
          <w:szCs w:val="20"/>
        </w:rPr>
      </w:pPr>
      <w:r>
        <w:rPr>
          <w:rFonts w:cs="Arial"/>
          <w:szCs w:val="20"/>
        </w:rPr>
        <w:t xml:space="preserve"> </w:t>
      </w:r>
      <w:r w:rsidR="003A2726" w:rsidRPr="00E3359B">
        <w:rPr>
          <w:rFonts w:cs="Arial"/>
          <w:szCs w:val="20"/>
        </w:rPr>
        <w:t xml:space="preserve">O Compras.gov.br poderá ser acessado pela web ou pelo </w:t>
      </w:r>
      <w:hyperlink r:id="rId17" w:history="1">
        <w:r w:rsidR="003A2726" w:rsidRPr="00E3359B">
          <w:rPr>
            <w:rStyle w:val="Hyperlink"/>
            <w:rFonts w:cs="Arial"/>
            <w:color w:val="auto"/>
            <w:szCs w:val="20"/>
          </w:rPr>
          <w:t>aplicativo Compras.gov.br</w:t>
        </w:r>
        <w:r w:rsidR="005639CC" w:rsidRPr="00E3359B">
          <w:rPr>
            <w:rStyle w:val="Hyperlink"/>
            <w:rFonts w:cs="Arial"/>
            <w:color w:val="auto"/>
            <w:szCs w:val="20"/>
          </w:rPr>
          <w:t>.</w:t>
        </w:r>
      </w:hyperlink>
    </w:p>
    <w:p w14:paraId="2E259904" w14:textId="1033958E" w:rsidR="00CE36D9" w:rsidRDefault="00BD1AD3" w:rsidP="007070FA">
      <w:pPr>
        <w:numPr>
          <w:ilvl w:val="2"/>
          <w:numId w:val="1"/>
        </w:numPr>
        <w:snapToGrid w:val="0"/>
        <w:spacing w:before="120" w:after="120" w:line="276" w:lineRule="auto"/>
        <w:jc w:val="both"/>
        <w:rPr>
          <w:rFonts w:cs="Arial"/>
          <w:szCs w:val="20"/>
        </w:rPr>
      </w:pPr>
      <w:r>
        <w:rPr>
          <w:rFonts w:cs="Arial"/>
          <w:szCs w:val="20"/>
        </w:rPr>
        <w:t xml:space="preserve"> </w:t>
      </w:r>
      <w:r w:rsidR="00C074DA" w:rsidRPr="00E3359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EA08392" w14:textId="77777777" w:rsidR="00DE3542" w:rsidRPr="00BD1AD3" w:rsidRDefault="00DE3542" w:rsidP="00DE3542">
      <w:pPr>
        <w:numPr>
          <w:ilvl w:val="2"/>
          <w:numId w:val="1"/>
        </w:numPr>
        <w:snapToGrid w:val="0"/>
        <w:spacing w:before="120" w:after="120" w:line="276" w:lineRule="auto"/>
        <w:jc w:val="both"/>
        <w:rPr>
          <w:rFonts w:cs="Arial"/>
          <w:szCs w:val="20"/>
        </w:rPr>
      </w:pPr>
      <w:bookmarkStart w:id="2" w:name="_Hlk175559885"/>
      <w:r w:rsidRPr="00BD1AD3">
        <w:rPr>
          <w:rFonts w:cs="Arial"/>
          <w:i/>
          <w:iCs/>
          <w:szCs w:val="20"/>
        </w:rPr>
        <w:t xml:space="preserve">Para os itens descritos em tabela anexa, a participação é exclusiva a microempresas e empresas de </w:t>
      </w:r>
      <w:commentRangeStart w:id="3"/>
      <w:r w:rsidRPr="00BD1AD3">
        <w:rPr>
          <w:rFonts w:cs="Arial"/>
          <w:i/>
          <w:iCs/>
          <w:szCs w:val="20"/>
        </w:rPr>
        <w:t>pequeno</w:t>
      </w:r>
      <w:commentRangeEnd w:id="3"/>
      <w:r w:rsidRPr="00BD1AD3">
        <w:rPr>
          <w:rStyle w:val="Refdecomentrio"/>
        </w:rPr>
        <w:commentReference w:id="3"/>
      </w:r>
      <w:r w:rsidRPr="00BD1AD3">
        <w:rPr>
          <w:rFonts w:cs="Arial"/>
          <w:i/>
          <w:iCs/>
          <w:szCs w:val="20"/>
        </w:rPr>
        <w:t xml:space="preserve"> porte, nos termos do art. 49, inciso IV, c/c o art. 48, inciso I, da Lei Complementar nº 123, de 14 de dezembro de 2006.</w:t>
      </w:r>
    </w:p>
    <w:p w14:paraId="5EE44D75" w14:textId="77777777" w:rsidR="00DE3542" w:rsidRPr="00BD1AD3" w:rsidRDefault="00DE3542" w:rsidP="00DE3542">
      <w:pPr>
        <w:pStyle w:val="Nvel3-R"/>
        <w:numPr>
          <w:ilvl w:val="0"/>
          <w:numId w:val="0"/>
        </w:numPr>
        <w:snapToGrid w:val="0"/>
        <w:ind w:left="709"/>
        <w:rPr>
          <w:rFonts w:eastAsia="Times New Roman"/>
          <w:color w:val="auto"/>
        </w:rPr>
      </w:pPr>
      <w:r w:rsidRPr="00BD1AD3">
        <w:rPr>
          <w:color w:val="auto"/>
        </w:rPr>
        <w:t xml:space="preserve">2.1.5. </w:t>
      </w:r>
      <w:r w:rsidRPr="00BD1AD3">
        <w:rPr>
          <w:rFonts w:eastAsia="Times New Roman"/>
          <w:color w:val="auto"/>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77C5E0A" w14:textId="77777777" w:rsidR="00DE3542" w:rsidRPr="00BD1AD3" w:rsidRDefault="00DE3542" w:rsidP="00DE3542">
      <w:pPr>
        <w:pStyle w:val="Nvel3-R"/>
        <w:numPr>
          <w:ilvl w:val="2"/>
          <w:numId w:val="23"/>
        </w:numPr>
        <w:snapToGrid w:val="0"/>
        <w:rPr>
          <w:color w:val="auto"/>
        </w:rPr>
      </w:pPr>
      <w:r w:rsidRPr="00BD1AD3">
        <w:rPr>
          <w:color w:val="auto"/>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bookmarkEnd w:id="2"/>
    <w:p w14:paraId="6263EDA3" w14:textId="77777777" w:rsidR="00DE3542" w:rsidRPr="00E3359B" w:rsidRDefault="00DE3542" w:rsidP="00DE3542">
      <w:pPr>
        <w:snapToGrid w:val="0"/>
        <w:spacing w:before="120" w:after="120" w:line="276" w:lineRule="auto"/>
        <w:ind w:left="1213"/>
        <w:jc w:val="both"/>
        <w:rPr>
          <w:rFonts w:cs="Arial"/>
          <w:szCs w:val="20"/>
        </w:rPr>
      </w:pPr>
    </w:p>
    <w:p w14:paraId="5B801FB3" w14:textId="3923D16A"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4" w:name="_Ref144286315"/>
      <w:r w:rsidRPr="00E3359B">
        <w:rPr>
          <w:rFonts w:cs="Arial"/>
          <w:szCs w:val="20"/>
        </w:rPr>
        <w:t xml:space="preserve">Não poderão participar desta dispensa de licitação </w:t>
      </w:r>
      <w:r>
        <w:rPr>
          <w:rFonts w:cs="Arial"/>
          <w:color w:val="000000" w:themeColor="text1"/>
          <w:szCs w:val="20"/>
        </w:rPr>
        <w:t>os fornecedores:</w:t>
      </w:r>
      <w:bookmarkEnd w:id="4"/>
    </w:p>
    <w:p w14:paraId="5D4CF9E8" w14:textId="3F0C6DEC" w:rsidR="00C074DA" w:rsidRDefault="00BD1AD3"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 xml:space="preserve"> Q</w:t>
      </w:r>
      <w:r w:rsidR="00C074DA">
        <w:rPr>
          <w:rFonts w:cs="Arial"/>
          <w:color w:val="000000" w:themeColor="text1"/>
          <w:szCs w:val="20"/>
        </w:rPr>
        <w:t>ue não atendam às condições deste Aviso de Contratação Direta e seu(s) anexo(s);</w:t>
      </w:r>
    </w:p>
    <w:p w14:paraId="6D1C17FD" w14:textId="19D87C84" w:rsidR="00C074DA" w:rsidRDefault="00BD1AD3"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 xml:space="preserve"> E</w:t>
      </w:r>
      <w:r w:rsidR="00C074DA">
        <w:rPr>
          <w:rFonts w:cs="Arial"/>
          <w:color w:val="000000" w:themeColor="text1"/>
          <w:szCs w:val="20"/>
        </w:rPr>
        <w:t>strangeiros que não tenham representação legal no Brasil com poderes expressos para receber citação e responder administrativa ou judicialmente;</w:t>
      </w:r>
    </w:p>
    <w:p w14:paraId="69D13586" w14:textId="54BD602D" w:rsidR="00C074DA" w:rsidRDefault="00BD1AD3"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 xml:space="preserve"> Q</w:t>
      </w:r>
      <w:r w:rsidR="00C074DA">
        <w:rPr>
          <w:rFonts w:cs="Arial"/>
          <w:color w:val="000000" w:themeColor="text1"/>
          <w:szCs w:val="20"/>
        </w:rPr>
        <w:t>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w:t>
      </w:r>
      <w:r>
        <w:rPr>
          <w:rFonts w:cs="Arial"/>
          <w:color w:val="000000"/>
          <w:szCs w:val="20"/>
        </w:rPr>
        <w:lastRenderedPageBreak/>
        <w:t>(cinco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E3359B" w:rsidRDefault="00C074DA" w:rsidP="00C074DA">
      <w:pPr>
        <w:numPr>
          <w:ilvl w:val="3"/>
          <w:numId w:val="4"/>
        </w:numPr>
        <w:spacing w:before="120" w:after="120" w:line="276" w:lineRule="auto"/>
        <w:jc w:val="both"/>
        <w:rPr>
          <w:rFonts w:cs="Arial"/>
          <w:szCs w:val="20"/>
        </w:rPr>
      </w:pPr>
      <w:r w:rsidRPr="00E3359B">
        <w:rPr>
          <w:rFonts w:cs="Arial"/>
          <w:szCs w:val="20"/>
        </w:rPr>
        <w:t>empresas controladoras, controladas ou coligadas, nos termos da </w:t>
      </w:r>
      <w:hyperlink r:id="rId21">
        <w:r w:rsidRPr="00E3359B">
          <w:rPr>
            <w:rStyle w:val="LinkdaInternet"/>
            <w:rFonts w:eastAsia="Calibri" w:cs="Arial"/>
            <w:color w:val="auto"/>
            <w:szCs w:val="20"/>
          </w:rPr>
          <w:t>Lei nº 6.404, de 15 de dezembro de 1976</w:t>
        </w:r>
      </w:hyperlink>
      <w:r w:rsidRPr="00E3359B">
        <w:rPr>
          <w:rFonts w:cs="Arial"/>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F4740FC" w:rsidR="00C074DA" w:rsidRDefault="00BD1AD3" w:rsidP="00C074DA">
      <w:pPr>
        <w:numPr>
          <w:ilvl w:val="2"/>
          <w:numId w:val="1"/>
        </w:numPr>
        <w:spacing w:before="120" w:after="120" w:line="276" w:lineRule="auto"/>
        <w:jc w:val="both"/>
        <w:rPr>
          <w:rFonts w:cs="Arial"/>
          <w:color w:val="000000" w:themeColor="text1"/>
          <w:szCs w:val="20"/>
        </w:rPr>
      </w:pPr>
      <w:r>
        <w:rPr>
          <w:rFonts w:cs="Arial"/>
          <w:color w:val="000000"/>
          <w:szCs w:val="20"/>
        </w:rPr>
        <w:t xml:space="preserve"> O</w:t>
      </w:r>
      <w:r w:rsidR="00C074DA">
        <w:rPr>
          <w:rFonts w:cs="Arial"/>
          <w:color w:val="000000"/>
          <w:szCs w:val="20"/>
        </w:rPr>
        <w:t>rganizações da Sociedade Civil de Interesse Público - OSCIP, atuando nessa condição (Acórdão nº 746/2014-TCU-Plenário); e</w:t>
      </w:r>
    </w:p>
    <w:p w14:paraId="39E9A8FE" w14:textId="401D9E8B" w:rsidR="00C074DA" w:rsidRPr="00B92D3E" w:rsidRDefault="00BD1AD3" w:rsidP="00C074DA">
      <w:pPr>
        <w:numPr>
          <w:ilvl w:val="2"/>
          <w:numId w:val="1"/>
        </w:numPr>
        <w:spacing w:before="120" w:after="120" w:line="276" w:lineRule="auto"/>
        <w:jc w:val="both"/>
        <w:rPr>
          <w:rFonts w:cs="Arial"/>
          <w:color w:val="000000"/>
          <w:szCs w:val="20"/>
        </w:rPr>
      </w:pPr>
      <w:r>
        <w:rPr>
          <w:rFonts w:cs="Arial"/>
          <w:color w:val="000000"/>
          <w:szCs w:val="20"/>
        </w:rPr>
        <w:t xml:space="preserve"> S</w:t>
      </w:r>
      <w:r w:rsidR="00C074DA" w:rsidRPr="00B92D3E">
        <w:rPr>
          <w:rFonts w:cs="Arial"/>
          <w:color w:val="000000"/>
          <w:szCs w:val="20"/>
        </w:rPr>
        <w:t>ociedades cooperativas.</w:t>
      </w:r>
      <w:bookmarkStart w:id="5" w:name="_Hlk519667815"/>
      <w:bookmarkEnd w:id="5"/>
    </w:p>
    <w:p w14:paraId="0DC60EE5" w14:textId="7723F18F" w:rsidR="00C074DA" w:rsidRPr="004B367C" w:rsidRDefault="00C074DA" w:rsidP="00C074DA">
      <w:pPr>
        <w:numPr>
          <w:ilvl w:val="1"/>
          <w:numId w:val="1"/>
        </w:numPr>
        <w:spacing w:before="120" w:after="120" w:line="276" w:lineRule="auto"/>
        <w:ind w:left="425" w:firstLine="0"/>
        <w:jc w:val="both"/>
        <w:rPr>
          <w:rFonts w:cs="Arial"/>
          <w:bCs/>
        </w:rPr>
      </w:pPr>
      <w:r w:rsidRPr="00E3359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E3359B">
          <w:rPr>
            <w:rStyle w:val="Hyperlink"/>
            <w:rFonts w:cs="Arial"/>
            <w:bCs/>
            <w:color w:val="auto"/>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77777777" w:rsidR="00C074DA" w:rsidRDefault="00C074DA" w:rsidP="00781AFF">
      <w:pPr>
        <w:pStyle w:val="Ttulo1"/>
      </w:pPr>
      <w:bookmarkStart w:id="6" w:name="_Toc158123137"/>
      <w:r>
        <w:t>INGRESSO NA DISPENSA ELETRÔNICA E CADASTRAMENTO DA PROPOSTA INICIAL</w:t>
      </w:r>
      <w:bookmarkEnd w:id="6"/>
    </w:p>
    <w:p w14:paraId="174DC6A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090652C1"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BE2906" w:rsidRPr="004B367C">
        <w:rPr>
          <w:rFonts w:cs="Arial"/>
          <w:szCs w:val="20"/>
        </w:rPr>
        <w:t>desconto ofertado</w:t>
      </w:r>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lastRenderedPageBreak/>
        <w:t>Nos valores propostos estarão inclusos todos os custos operacionais, encargos previdenciários, trabalhistas, tributários, comerciais e quaisquer outros que incidam direta ou indiretamente na execução do objeto;</w:t>
      </w:r>
    </w:p>
    <w:p w14:paraId="391B4B11" w14:textId="5729F660"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sidR="0009333A">
        <w:rPr>
          <w:rFonts w:cs="Arial"/>
          <w:szCs w:val="20"/>
        </w:rPr>
        <w:tab/>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82DFC04" w:rsidR="00C074DA" w:rsidRDefault="00BD1AD3" w:rsidP="00C074DA">
      <w:pPr>
        <w:numPr>
          <w:ilvl w:val="2"/>
          <w:numId w:val="1"/>
        </w:numPr>
        <w:spacing w:before="120" w:after="120" w:line="276" w:lineRule="auto"/>
        <w:jc w:val="both"/>
        <w:rPr>
          <w:rFonts w:cs="Arial"/>
          <w:szCs w:val="20"/>
        </w:rPr>
      </w:pPr>
      <w:r>
        <w:rPr>
          <w:rFonts w:cs="Arial"/>
          <w:szCs w:val="20"/>
        </w:rPr>
        <w:t xml:space="preserve"> </w:t>
      </w:r>
      <w:r w:rsidR="0009333A">
        <w:rPr>
          <w:rFonts w:cs="Arial"/>
          <w:szCs w:val="20"/>
        </w:rPr>
        <w:tab/>
      </w:r>
      <w:r w:rsidR="00C074DA">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6C2744" w:rsidRDefault="00C074DA" w:rsidP="00C074DA">
      <w:pPr>
        <w:numPr>
          <w:ilvl w:val="1"/>
          <w:numId w:val="1"/>
        </w:numPr>
        <w:spacing w:before="120" w:after="120" w:line="276" w:lineRule="auto"/>
        <w:ind w:left="425" w:firstLine="0"/>
        <w:jc w:val="both"/>
        <w:rPr>
          <w:rFonts w:cs="Arial"/>
          <w:szCs w:val="20"/>
        </w:rPr>
      </w:pPr>
      <w:r w:rsidRPr="006C2744">
        <w:rPr>
          <w:rFonts w:cs="Arial"/>
          <w:szCs w:val="20"/>
        </w:rPr>
        <w:t>Independentemente do percentual do tributo que constar da planilha, no pagamento serão retidos na fonte os percentuais estabelecidos pela legislação vigente.</w:t>
      </w:r>
    </w:p>
    <w:p w14:paraId="3A4F570A" w14:textId="316FC076" w:rsidR="00C074DA" w:rsidRPr="00982385" w:rsidRDefault="00C074DA" w:rsidP="00C074DA">
      <w:pPr>
        <w:numPr>
          <w:ilvl w:val="1"/>
          <w:numId w:val="1"/>
        </w:numPr>
        <w:spacing w:before="120" w:after="120" w:line="276" w:lineRule="auto"/>
        <w:ind w:left="425" w:firstLine="0"/>
        <w:jc w:val="both"/>
        <w:rPr>
          <w:rFonts w:cs="Arial"/>
          <w:szCs w:val="20"/>
        </w:rPr>
      </w:pPr>
      <w:r w:rsidRPr="006C2744">
        <w:rPr>
          <w:rFonts w:cs="Arial"/>
          <w:szCs w:val="20"/>
        </w:rPr>
        <w:t xml:space="preserve">A apresentação das propostas implica obrigatoriedade do cumprimento das disposições nelas contidas, em conformidade com o que dispõe o </w:t>
      </w:r>
      <w:r w:rsidRPr="006C2744">
        <w:rPr>
          <w:rFonts w:cs="Arial"/>
          <w:iCs/>
          <w:szCs w:val="20"/>
        </w:rPr>
        <w:t>Termo de Referência</w:t>
      </w:r>
      <w:r w:rsidRPr="006C27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w:t>
      </w:r>
      <w:r w:rsidRPr="00982385">
        <w:rPr>
          <w:rFonts w:cs="Arial"/>
          <w:szCs w:val="20"/>
        </w:rPr>
        <w:t>equerido, sua substituição.</w:t>
      </w:r>
    </w:p>
    <w:p w14:paraId="6899AE71" w14:textId="40A3B619" w:rsidR="00472E67" w:rsidRPr="00982385" w:rsidRDefault="00472E67" w:rsidP="008F1898">
      <w:pPr>
        <w:numPr>
          <w:ilvl w:val="1"/>
          <w:numId w:val="1"/>
        </w:numPr>
        <w:spacing w:before="120" w:after="120" w:line="276" w:lineRule="auto"/>
        <w:ind w:left="425" w:firstLine="0"/>
        <w:jc w:val="both"/>
        <w:rPr>
          <w:rFonts w:cs="Arial"/>
          <w:color w:val="000000" w:themeColor="text1"/>
          <w:szCs w:val="20"/>
        </w:rPr>
      </w:pPr>
      <w:r w:rsidRPr="00982385">
        <w:rPr>
          <w:rFonts w:cs="Arial"/>
          <w:color w:val="000000" w:themeColor="text1"/>
          <w:szCs w:val="20"/>
        </w:rPr>
        <w:t xml:space="preserve">O </w:t>
      </w:r>
      <w:r w:rsidRPr="00982385">
        <w:rPr>
          <w:rFonts w:cs="Arial"/>
          <w:szCs w:val="20"/>
        </w:rPr>
        <w:t>prazo</w:t>
      </w:r>
      <w:r w:rsidRPr="00982385">
        <w:rPr>
          <w:rFonts w:cs="Arial"/>
          <w:color w:val="000000" w:themeColor="text1"/>
          <w:szCs w:val="20"/>
        </w:rPr>
        <w:t xml:space="preserve"> de validade </w:t>
      </w:r>
      <w:r w:rsidRPr="00982385">
        <w:rPr>
          <w:rFonts w:cs="Arial"/>
          <w:szCs w:val="20"/>
        </w:rPr>
        <w:t>da</w:t>
      </w:r>
      <w:r w:rsidRPr="00982385">
        <w:rPr>
          <w:rFonts w:cs="Arial"/>
          <w:color w:val="000000" w:themeColor="text1"/>
          <w:szCs w:val="20"/>
        </w:rPr>
        <w:t xml:space="preserve"> proposta não será inferior a </w:t>
      </w:r>
      <w:r w:rsidR="006E2BFB" w:rsidRPr="00982385">
        <w:rPr>
          <w:rFonts w:cs="Arial"/>
          <w:b/>
          <w:bCs/>
          <w:color w:val="000000" w:themeColor="text1"/>
          <w:szCs w:val="20"/>
        </w:rPr>
        <w:t>1</w:t>
      </w:r>
      <w:r w:rsidR="00982385" w:rsidRPr="00982385">
        <w:rPr>
          <w:rFonts w:cs="Arial"/>
          <w:b/>
          <w:bCs/>
          <w:color w:val="000000" w:themeColor="text1"/>
          <w:szCs w:val="20"/>
        </w:rPr>
        <w:t>5</w:t>
      </w:r>
      <w:r w:rsidR="006E2BFB" w:rsidRPr="00982385">
        <w:rPr>
          <w:rFonts w:cs="Arial"/>
          <w:b/>
          <w:bCs/>
          <w:color w:val="000000" w:themeColor="text1"/>
          <w:szCs w:val="20"/>
        </w:rPr>
        <w:t xml:space="preserve"> (</w:t>
      </w:r>
      <w:r w:rsidR="00982385" w:rsidRPr="00982385">
        <w:rPr>
          <w:rFonts w:cs="Arial"/>
          <w:b/>
          <w:bCs/>
          <w:color w:val="000000" w:themeColor="text1"/>
          <w:szCs w:val="20"/>
        </w:rPr>
        <w:t>quinze</w:t>
      </w:r>
      <w:r w:rsidR="006E2BFB" w:rsidRPr="00982385">
        <w:rPr>
          <w:rFonts w:cs="Arial"/>
          <w:b/>
          <w:bCs/>
          <w:color w:val="000000" w:themeColor="text1"/>
          <w:szCs w:val="20"/>
        </w:rPr>
        <w:t>)</w:t>
      </w:r>
      <w:r w:rsidRPr="00982385">
        <w:rPr>
          <w:rFonts w:cs="Arial"/>
          <w:b/>
          <w:bCs/>
          <w:color w:val="000000" w:themeColor="text1"/>
          <w:szCs w:val="20"/>
        </w:rPr>
        <w:t xml:space="preserve"> </w:t>
      </w:r>
      <w:r w:rsidRPr="00982385">
        <w:rPr>
          <w:rFonts w:cs="Arial"/>
          <w:color w:val="000000" w:themeColor="text1"/>
          <w:szCs w:val="20"/>
        </w:rPr>
        <w:t>dias</w:t>
      </w:r>
      <w:r w:rsidRPr="00982385">
        <w:rPr>
          <w:rFonts w:cs="Arial"/>
          <w:b/>
          <w:bCs/>
          <w:color w:val="000000" w:themeColor="text1"/>
          <w:szCs w:val="20"/>
        </w:rPr>
        <w:t>,</w:t>
      </w:r>
      <w:r w:rsidRPr="00982385">
        <w:rPr>
          <w:rFonts w:cs="Arial"/>
          <w:color w:val="000000" w:themeColor="text1"/>
          <w:szCs w:val="20"/>
        </w:rPr>
        <w:t xml:space="preserve"> a contar da data de sua apresentação.</w:t>
      </w:r>
    </w:p>
    <w:p w14:paraId="2E03139D" w14:textId="3F0424C9" w:rsidR="00C074DA" w:rsidRPr="008418A3" w:rsidRDefault="00C074DA" w:rsidP="008418A3">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BE2906" w:rsidRDefault="00C074DA" w:rsidP="00C074DA">
      <w:pPr>
        <w:numPr>
          <w:ilvl w:val="2"/>
          <w:numId w:val="1"/>
        </w:numPr>
        <w:spacing w:before="120" w:after="120" w:line="276" w:lineRule="auto"/>
        <w:jc w:val="both"/>
        <w:rPr>
          <w:rFonts w:cs="Arial"/>
          <w:szCs w:val="20"/>
        </w:rPr>
      </w:pPr>
      <w:r w:rsidRPr="008A7210">
        <w:rPr>
          <w:rFonts w:cs="Arial"/>
          <w:color w:val="000000" w:themeColor="text1"/>
          <w:szCs w:val="20"/>
        </w:rPr>
        <w:t xml:space="preserve">que cumpre as exigências de reserva de cargos para pessoa com deficiência e para reabilitado da Previdência Social, de que </w:t>
      </w:r>
      <w:r w:rsidRPr="00BE2906">
        <w:rPr>
          <w:rFonts w:cs="Arial"/>
          <w:szCs w:val="20"/>
        </w:rPr>
        <w:t xml:space="preserve">trata </w:t>
      </w:r>
      <w:hyperlink r:id="rId23" w:anchor="art93" w:history="1">
        <w:r w:rsidRPr="00BE2906">
          <w:rPr>
            <w:rStyle w:val="Hyperlink"/>
            <w:rFonts w:cs="Arial"/>
            <w:color w:val="auto"/>
            <w:szCs w:val="20"/>
          </w:rPr>
          <w:t>o art. 93 da Lei nº 8.213/91</w:t>
        </w:r>
      </w:hyperlink>
      <w:r w:rsidRPr="00BE2906">
        <w:rPr>
          <w:rFonts w:cs="Arial"/>
          <w:szCs w:val="20"/>
        </w:rPr>
        <w:t>.</w:t>
      </w:r>
    </w:p>
    <w:p w14:paraId="69725E2A" w14:textId="07566540" w:rsidR="00C074DA" w:rsidRPr="00BE2906" w:rsidRDefault="00C074DA" w:rsidP="00C074DA">
      <w:pPr>
        <w:numPr>
          <w:ilvl w:val="2"/>
          <w:numId w:val="1"/>
        </w:numPr>
        <w:spacing w:before="120" w:after="120" w:line="276" w:lineRule="auto"/>
        <w:jc w:val="both"/>
        <w:rPr>
          <w:rFonts w:cs="Arial"/>
          <w:szCs w:val="20"/>
        </w:rPr>
      </w:pPr>
      <w:r w:rsidRPr="00BE2906">
        <w:rPr>
          <w:rFonts w:cs="Arial"/>
          <w:szCs w:val="20"/>
        </w:rPr>
        <w:t xml:space="preserve">que não emprega menor de 18 anos em trabalho noturno, perigoso ou insalubre e não emprega menor de 16 anos, salvo menor, a partir de 14 anos, na condição de aprendiz, nos termos do </w:t>
      </w:r>
      <w:hyperlink r:id="rId24" w:anchor="art7" w:history="1">
        <w:r w:rsidRPr="00BE2906">
          <w:rPr>
            <w:rStyle w:val="Hyperlink"/>
            <w:rFonts w:cs="Arial"/>
            <w:color w:val="auto"/>
            <w:szCs w:val="20"/>
          </w:rPr>
          <w:t>artigo 7°, XXXIII, da Constituição</w:t>
        </w:r>
      </w:hyperlink>
      <w:r w:rsidRPr="00BE2906">
        <w:rPr>
          <w:rFonts w:cs="Arial"/>
          <w:szCs w:val="20"/>
        </w:rPr>
        <w:t>;</w:t>
      </w:r>
    </w:p>
    <w:p w14:paraId="31BADC70" w14:textId="6A32AB9C" w:rsidR="00644BA4" w:rsidRPr="00BE2906" w:rsidRDefault="00644BA4" w:rsidP="009F6CE4">
      <w:pPr>
        <w:numPr>
          <w:ilvl w:val="1"/>
          <w:numId w:val="1"/>
        </w:numPr>
        <w:spacing w:before="120" w:after="120" w:line="276" w:lineRule="auto"/>
        <w:jc w:val="both"/>
        <w:rPr>
          <w:rFonts w:cs="Arial"/>
          <w:szCs w:val="20"/>
        </w:rPr>
      </w:pPr>
      <w:r w:rsidRPr="00BE2906">
        <w:rPr>
          <w:rFonts w:cs="Arial"/>
          <w:szCs w:val="20"/>
        </w:rPr>
        <w:t>O</w:t>
      </w:r>
      <w:r w:rsidR="00B77399" w:rsidRPr="00BE2906">
        <w:rPr>
          <w:rFonts w:cs="Arial"/>
          <w:szCs w:val="20"/>
        </w:rPr>
        <w:t xml:space="preserve"> fornecedor </w:t>
      </w:r>
      <w:r w:rsidRPr="00BE2906">
        <w:rPr>
          <w:rFonts w:cs="Arial"/>
          <w:szCs w:val="20"/>
        </w:rPr>
        <w:t xml:space="preserve">organizado em cooperativa deverá declarar, ainda, em campo próprio do sistema eletrônico, que cumpre os requisitos estabelecidos no </w:t>
      </w:r>
      <w:hyperlink r:id="rId25" w:anchor="art16" w:history="1">
        <w:r w:rsidRPr="00BE2906">
          <w:rPr>
            <w:rStyle w:val="Hyperlink"/>
            <w:rFonts w:cs="Arial"/>
            <w:color w:val="auto"/>
            <w:szCs w:val="20"/>
          </w:rPr>
          <w:t>artigo 16 da Lei nº 14.133, de 2021.</w:t>
        </w:r>
      </w:hyperlink>
    </w:p>
    <w:p w14:paraId="2227BFE8" w14:textId="60C00A1E" w:rsidR="00982385" w:rsidRPr="00BE2906" w:rsidRDefault="00C074DA" w:rsidP="00982385">
      <w:pPr>
        <w:numPr>
          <w:ilvl w:val="1"/>
          <w:numId w:val="1"/>
        </w:numPr>
        <w:spacing w:before="120" w:after="120" w:line="276" w:lineRule="auto"/>
        <w:jc w:val="both"/>
        <w:rPr>
          <w:rFonts w:cs="Arial"/>
          <w:iCs/>
          <w:szCs w:val="20"/>
        </w:rPr>
      </w:pPr>
      <w:r w:rsidRPr="00BE2906">
        <w:rPr>
          <w:rFonts w:cs="Arial"/>
          <w:szCs w:val="20"/>
        </w:rPr>
        <w:t xml:space="preserve">O fornecedor enquadrado como microempresa, empresa de pequeno porte ou sociedade cooperativa deverá declarar, ainda, em campo próprio do sistema eletrônico, </w:t>
      </w:r>
      <w:r w:rsidRPr="00BE2906">
        <w:rPr>
          <w:rFonts w:cs="Arial"/>
          <w:szCs w:val="20"/>
        </w:rPr>
        <w:lastRenderedPageBreak/>
        <w:t xml:space="preserve">que cumpre os requisitos estabelecidos no </w:t>
      </w:r>
      <w:hyperlink r:id="rId26" w:anchor="art3" w:history="1">
        <w:r w:rsidRPr="00BE2906">
          <w:rPr>
            <w:rStyle w:val="Hyperlink"/>
            <w:rFonts w:cs="Arial"/>
            <w:color w:val="auto"/>
            <w:szCs w:val="20"/>
          </w:rPr>
          <w:t>artigo 3° da Lei Complementar nº 123, de 2006</w:t>
        </w:r>
      </w:hyperlink>
      <w:r w:rsidRPr="00BE2906">
        <w:rPr>
          <w:rFonts w:cs="Arial"/>
          <w:szCs w:val="20"/>
        </w:rPr>
        <w:t xml:space="preserve">, estando apto a usufruir do tratamento favorecido estabelecido em seus </w:t>
      </w:r>
      <w:proofErr w:type="spellStart"/>
      <w:r w:rsidRPr="00BE2906">
        <w:rPr>
          <w:rFonts w:cs="Arial"/>
          <w:szCs w:val="20"/>
        </w:rPr>
        <w:t>arts</w:t>
      </w:r>
      <w:proofErr w:type="spellEnd"/>
      <w:r w:rsidRPr="00BE2906">
        <w:rPr>
          <w:rFonts w:cs="Arial"/>
          <w:szCs w:val="20"/>
        </w:rPr>
        <w:t xml:space="preserve">. 42 a 49, observado o disposto nos </w:t>
      </w:r>
      <w:hyperlink r:id="rId27" w:anchor="art4§1" w:history="1">
        <w:r w:rsidRPr="00BE2906">
          <w:rPr>
            <w:rStyle w:val="Hyperlink"/>
            <w:rFonts w:cs="Arial"/>
            <w:color w:val="auto"/>
            <w:szCs w:val="20"/>
          </w:rPr>
          <w:t>§§ 1º ao 3º do art. 4º, da Lei n.º 14.133, de 2021.</w:t>
        </w:r>
      </w:hyperlink>
    </w:p>
    <w:p w14:paraId="4CD28817" w14:textId="77777777" w:rsidR="00C074DA" w:rsidRDefault="00C074DA" w:rsidP="00781AFF">
      <w:pPr>
        <w:pStyle w:val="Ttulo1"/>
      </w:pPr>
      <w:bookmarkStart w:id="7" w:name="_Toc158123138"/>
      <w:r>
        <w:t>FASE DE LANCES</w:t>
      </w:r>
      <w:bookmarkEnd w:id="7"/>
    </w:p>
    <w:p w14:paraId="43BBC04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4B5B3176"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w:t>
      </w:r>
      <w:r w:rsidRPr="00AF0F8B">
        <w:rPr>
          <w:rFonts w:cs="Arial"/>
          <w:color w:val="000000" w:themeColor="text1"/>
          <w:szCs w:val="20"/>
          <w:lang w:eastAsia="en-US"/>
        </w:rPr>
        <w:t xml:space="preserve">pelo </w:t>
      </w:r>
      <w:r w:rsidRPr="00AF0F8B">
        <w:rPr>
          <w:rFonts w:cs="Arial"/>
          <w:b/>
          <w:bCs/>
          <w:color w:val="000000" w:themeColor="text1"/>
          <w:szCs w:val="20"/>
          <w:lang w:eastAsia="en-US"/>
        </w:rPr>
        <w:t xml:space="preserve">valor unitário </w:t>
      </w:r>
      <w:r w:rsidRPr="00AF0F8B">
        <w:rPr>
          <w:rFonts w:cs="Arial"/>
          <w:color w:val="000000" w:themeColor="text1"/>
          <w:szCs w:val="20"/>
          <w:lang w:eastAsia="en-US"/>
        </w:rPr>
        <w:t>do item</w:t>
      </w:r>
      <w:r w:rsidRPr="00A05894">
        <w:rPr>
          <w:rFonts w:cs="Arial"/>
          <w:szCs w:val="20"/>
        </w:rPr>
        <w:t>.</w:t>
      </w:r>
    </w:p>
    <w:p w14:paraId="3DD34139" w14:textId="3CA10691"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6C79FBED"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3FDC22BC"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sidRPr="0088063B">
        <w:rPr>
          <w:rFonts w:cs="Arial"/>
          <w:szCs w:val="20"/>
        </w:rPr>
        <w:t xml:space="preserve"> </w:t>
      </w:r>
      <w:r w:rsidR="0088063B" w:rsidRPr="0088063B">
        <w:rPr>
          <w:rFonts w:cs="Arial"/>
          <w:b/>
          <w:bCs/>
          <w:szCs w:val="20"/>
        </w:rPr>
        <w:t>1% (um por cento).</w:t>
      </w:r>
    </w:p>
    <w:p w14:paraId="29971A1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Default="00C074DA" w:rsidP="00781AFF">
      <w:pPr>
        <w:pStyle w:val="Ttulo1"/>
      </w:pPr>
      <w:bookmarkStart w:id="8" w:name="_Toc158123139"/>
      <w:r>
        <w:t xml:space="preserve">JULGAMENTO </w:t>
      </w:r>
      <w:r w:rsidR="007923D0">
        <w:t xml:space="preserve">E ACEITAÇÃO </w:t>
      </w:r>
      <w:r>
        <w:t>DAS PROPOSTAS</w:t>
      </w:r>
      <w:bookmarkEnd w:id="8"/>
      <w:r>
        <w:t xml:space="preserve"> </w:t>
      </w:r>
    </w:p>
    <w:p w14:paraId="6D9D4AC9" w14:textId="10952B4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4597A398" w14:textId="6B5CC3AA"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69136F0B"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780709B1" w14:textId="70F13E75" w:rsidR="00C074DA" w:rsidRPr="00BE2906" w:rsidRDefault="00C074DA" w:rsidP="00C074DA">
      <w:pPr>
        <w:pStyle w:val="PargrafodaLista"/>
        <w:numPr>
          <w:ilvl w:val="1"/>
          <w:numId w:val="1"/>
        </w:numPr>
        <w:spacing w:before="120" w:after="120" w:line="276" w:lineRule="auto"/>
        <w:jc w:val="both"/>
        <w:rPr>
          <w:rFonts w:cs="Arial"/>
        </w:rPr>
      </w:pPr>
      <w:r w:rsidRPr="00BE2906">
        <w:rPr>
          <w:rFonts w:cs="Arial"/>
        </w:rPr>
        <w:lastRenderedPageBreak/>
        <w:t>Em qualquer caso, concluída a negociação, se houver, o resultado será</w:t>
      </w:r>
      <w:r w:rsidR="000C7D67" w:rsidRPr="00BE2906">
        <w:rPr>
          <w:rFonts w:cs="Arial"/>
        </w:rPr>
        <w:t xml:space="preserve"> divulgado a todos e </w:t>
      </w:r>
      <w:r w:rsidRPr="00BE2906">
        <w:rPr>
          <w:rFonts w:cs="Arial"/>
        </w:rPr>
        <w:t xml:space="preserve">registrado na ata do procedimento da dispensa eletrônica, </w:t>
      </w:r>
      <w:r w:rsidRPr="00BE2906">
        <w:rPr>
          <w:rFonts w:ascii="Helvetica" w:hAnsi="Helvetica"/>
          <w:shd w:val="clear" w:color="auto" w:fill="FFFFFF"/>
        </w:rPr>
        <w:t>devendo esta ser anexada aos autos do processo de contratação.</w:t>
      </w:r>
    </w:p>
    <w:p w14:paraId="219BC956" w14:textId="685717BA" w:rsidR="00B97D5F" w:rsidRPr="00BE2906" w:rsidRDefault="00B97D5F" w:rsidP="00B97D5F">
      <w:pPr>
        <w:pStyle w:val="PargrafodaLista"/>
        <w:numPr>
          <w:ilvl w:val="1"/>
          <w:numId w:val="1"/>
        </w:numPr>
        <w:spacing w:before="120" w:after="120" w:line="276" w:lineRule="auto"/>
        <w:jc w:val="both"/>
        <w:rPr>
          <w:rFonts w:cs="Arial"/>
        </w:rPr>
      </w:pPr>
      <w:r w:rsidRPr="00BE2906">
        <w:rPr>
          <w:rFonts w:cs="Arial"/>
        </w:rPr>
        <w:t>Constatada a compatibilidade entre o valor da proposta e o estipulado para a contratação, será solicitad</w:t>
      </w:r>
      <w:r w:rsidR="002E384A" w:rsidRPr="00BE2906">
        <w:rPr>
          <w:rFonts w:cs="Arial"/>
        </w:rPr>
        <w:t>o</w:t>
      </w:r>
      <w:r w:rsidRPr="00BE2906">
        <w:rPr>
          <w:rFonts w:cs="Arial"/>
        </w:rPr>
        <w:t xml:space="preserve"> ao fornecedor </w:t>
      </w:r>
      <w:r w:rsidR="001B32B2" w:rsidRPr="00BE2906">
        <w:rPr>
          <w:rFonts w:cs="Arial"/>
        </w:rPr>
        <w:t>o envio d</w:t>
      </w:r>
      <w:r w:rsidR="001B32B2" w:rsidRPr="00BE2906">
        <w:t xml:space="preserve">a proposta adequada ao último lance ofertado </w:t>
      </w:r>
      <w:r w:rsidR="002A0FB2" w:rsidRPr="00BE2906">
        <w:t xml:space="preserve">ou </w:t>
      </w:r>
      <w:r w:rsidRPr="00BE2906">
        <w:rPr>
          <w:rFonts w:cs="Arial"/>
        </w:rPr>
        <w:t xml:space="preserve">ao valor negociado, </w:t>
      </w:r>
      <w:r w:rsidR="002A0FB2" w:rsidRPr="00BE2906">
        <w:rPr>
          <w:rFonts w:cs="Arial"/>
        </w:rPr>
        <w:t xml:space="preserve">se for o caso, </w:t>
      </w:r>
      <w:r w:rsidRPr="00BE2906">
        <w:rPr>
          <w:rFonts w:cs="Arial"/>
        </w:rPr>
        <w:t>acompanhada d</w:t>
      </w:r>
      <w:r w:rsidR="002E384A" w:rsidRPr="00BE2906">
        <w:rPr>
          <w:rFonts w:cs="Arial"/>
        </w:rPr>
        <w:t>os</w:t>
      </w:r>
      <w:r w:rsidRPr="00BE2906">
        <w:rPr>
          <w:rFonts w:cs="Arial"/>
        </w:rPr>
        <w:t xml:space="preserve"> documentos complementares, </w:t>
      </w:r>
      <w:r w:rsidR="006B6755" w:rsidRPr="00BE2906">
        <w:rPr>
          <w:rFonts w:cs="Arial"/>
        </w:rPr>
        <w:t>quando</w:t>
      </w:r>
      <w:r w:rsidRPr="00BE2906">
        <w:rPr>
          <w:rFonts w:cs="Arial"/>
        </w:rPr>
        <w:t xml:space="preserve"> necessários. </w:t>
      </w:r>
    </w:p>
    <w:p w14:paraId="50762AF5" w14:textId="6039F57F" w:rsidR="00C46B38" w:rsidRPr="00BE2906" w:rsidRDefault="00C46B38" w:rsidP="00C46B38">
      <w:pPr>
        <w:pStyle w:val="PargrafodaLista"/>
        <w:numPr>
          <w:ilvl w:val="1"/>
          <w:numId w:val="1"/>
        </w:numPr>
        <w:spacing w:before="120" w:after="120" w:line="276" w:lineRule="auto"/>
        <w:jc w:val="both"/>
        <w:rPr>
          <w:rFonts w:cs="Arial"/>
        </w:rPr>
      </w:pPr>
      <w:r w:rsidRPr="00BE2906">
        <w:rPr>
          <w:rFonts w:cs="Arial"/>
        </w:rPr>
        <w:t>Encerrada a etapa de negociação,</w:t>
      </w:r>
      <w:r w:rsidR="00770F49" w:rsidRPr="00BE2906">
        <w:rPr>
          <w:rFonts w:cs="Arial"/>
        </w:rPr>
        <w:t xml:space="preserve"> se houver,</w:t>
      </w:r>
      <w:r w:rsidRPr="00BE2906">
        <w:rPr>
          <w:rFonts w:cs="Arial"/>
        </w:rPr>
        <w:t xml:space="preserve"> o pregoeiro verificará se o fornecedor provisoriamente classificado em primeiro lugar atende às condições de participação no certame, conforme previsto no art. 14 da Lei nº 14.133/2021, legislação correlata e no</w:t>
      </w:r>
      <w:r w:rsidR="00FB3D71" w:rsidRPr="00BE2906">
        <w:rPr>
          <w:rFonts w:cs="Arial"/>
        </w:rPr>
        <w:t>s</w:t>
      </w:r>
      <w:r w:rsidRPr="00BE2906">
        <w:rPr>
          <w:rFonts w:cs="Arial"/>
        </w:rPr>
        <w:t xml:space="preserve"> ite</w:t>
      </w:r>
      <w:r w:rsidR="00FB3D71" w:rsidRPr="00BE2906">
        <w:rPr>
          <w:rFonts w:cs="Arial"/>
        </w:rPr>
        <w:t>ns</w:t>
      </w:r>
      <w:r w:rsidRPr="00BE2906">
        <w:rPr>
          <w:rFonts w:cs="Arial"/>
        </w:rPr>
        <w:t xml:space="preserve"> </w:t>
      </w:r>
      <w:r w:rsidR="00FB3D71" w:rsidRPr="00BE2906">
        <w:rPr>
          <w:rFonts w:cs="Arial"/>
        </w:rPr>
        <w:fldChar w:fldCharType="begin"/>
      </w:r>
      <w:r w:rsidR="00FB3D71" w:rsidRPr="00BE2906">
        <w:rPr>
          <w:rFonts w:cs="Arial"/>
        </w:rPr>
        <w:instrText xml:space="preserve"> REF _Ref144286315 \r \h </w:instrText>
      </w:r>
      <w:r w:rsidR="00BE2906">
        <w:rPr>
          <w:rFonts w:cs="Arial"/>
        </w:rPr>
        <w:instrText xml:space="preserve"> \* MERGEFORMAT </w:instrText>
      </w:r>
      <w:r w:rsidR="00FB3D71" w:rsidRPr="00BE2906">
        <w:rPr>
          <w:rFonts w:cs="Arial"/>
        </w:rPr>
      </w:r>
      <w:r w:rsidR="00FB3D71" w:rsidRPr="00BE2906">
        <w:rPr>
          <w:rFonts w:cs="Arial"/>
        </w:rPr>
        <w:fldChar w:fldCharType="separate"/>
      </w:r>
      <w:r w:rsidR="00FB3D71" w:rsidRPr="00BE2906">
        <w:rPr>
          <w:rFonts w:cs="Arial"/>
        </w:rPr>
        <w:t>3.3</w:t>
      </w:r>
      <w:r w:rsidR="00FB3D71" w:rsidRPr="00BE2906">
        <w:rPr>
          <w:rFonts w:cs="Arial"/>
        </w:rPr>
        <w:fldChar w:fldCharType="end"/>
      </w:r>
      <w:r w:rsidR="005722E5" w:rsidRPr="00BE2906">
        <w:rPr>
          <w:rFonts w:cs="Arial"/>
        </w:rPr>
        <w:t xml:space="preserve"> e seguintes deste Aviso</w:t>
      </w:r>
      <w:r w:rsidRPr="00BE2906">
        <w:rPr>
          <w:rFonts w:cs="Arial"/>
        </w:rPr>
        <w:t xml:space="preserve">, especialmente quanto à existência de sanção que impeça a participação </w:t>
      </w:r>
      <w:r w:rsidR="00CB236F" w:rsidRPr="00BE2906">
        <w:rPr>
          <w:rFonts w:cs="Arial"/>
          <w:szCs w:val="20"/>
          <w:lang w:eastAsia="ar-SA"/>
        </w:rPr>
        <w:t xml:space="preserve">no processo de contratação direta </w:t>
      </w:r>
      <w:r w:rsidRPr="00BE2906">
        <w:rPr>
          <w:rFonts w:cs="Arial"/>
        </w:rPr>
        <w:t>ou a futura contratação, mediante a consulta aos seguintes cadastros:</w:t>
      </w:r>
    </w:p>
    <w:p w14:paraId="605ADEFB" w14:textId="77777777" w:rsidR="00C46B38" w:rsidRPr="00BE2906" w:rsidRDefault="00C46B38" w:rsidP="008F1898">
      <w:pPr>
        <w:pStyle w:val="PargrafodaLista"/>
        <w:numPr>
          <w:ilvl w:val="2"/>
          <w:numId w:val="1"/>
        </w:numPr>
        <w:spacing w:before="120" w:after="120" w:line="276" w:lineRule="auto"/>
        <w:jc w:val="both"/>
        <w:rPr>
          <w:rFonts w:cs="Arial"/>
          <w:color w:val="000000"/>
          <w:szCs w:val="20"/>
        </w:rPr>
      </w:pPr>
      <w:r w:rsidRPr="00BE2906">
        <w:rPr>
          <w:rFonts w:cs="Arial"/>
          <w:color w:val="000000"/>
          <w:szCs w:val="20"/>
        </w:rPr>
        <w:t xml:space="preserve">SICAF;  </w:t>
      </w:r>
    </w:p>
    <w:p w14:paraId="19292531" w14:textId="77777777" w:rsidR="00C46B38" w:rsidRPr="00BE2906" w:rsidRDefault="00C46B38" w:rsidP="008F1898">
      <w:pPr>
        <w:pStyle w:val="PargrafodaLista"/>
        <w:numPr>
          <w:ilvl w:val="2"/>
          <w:numId w:val="1"/>
        </w:numPr>
        <w:spacing w:before="120" w:after="120" w:line="276" w:lineRule="auto"/>
        <w:jc w:val="both"/>
        <w:rPr>
          <w:rFonts w:cs="Arial"/>
          <w:color w:val="000000"/>
          <w:szCs w:val="20"/>
        </w:rPr>
      </w:pPr>
      <w:r w:rsidRPr="00BE2906">
        <w:rPr>
          <w:rFonts w:cs="Arial"/>
          <w:color w:val="000000"/>
          <w:szCs w:val="20"/>
        </w:rPr>
        <w:t>Cadastro Nacional de Empresas Inidôneas e Suspensas - CEIS, mantido pela Controladoria-Geral da União (https://www.portaltransparencia.gov.br/</w:t>
      </w:r>
      <w:proofErr w:type="spellStart"/>
      <w:r w:rsidRPr="00BE2906">
        <w:rPr>
          <w:rFonts w:cs="Arial"/>
          <w:color w:val="000000"/>
          <w:szCs w:val="20"/>
        </w:rPr>
        <w:t>sancoes</w:t>
      </w:r>
      <w:proofErr w:type="spellEnd"/>
      <w:r w:rsidRPr="00BE2906">
        <w:rPr>
          <w:rFonts w:cs="Arial"/>
          <w:color w:val="000000"/>
          <w:szCs w:val="20"/>
        </w:rPr>
        <w:t>/</w:t>
      </w:r>
      <w:proofErr w:type="spellStart"/>
      <w:r w:rsidRPr="00BE2906">
        <w:rPr>
          <w:rFonts w:cs="Arial"/>
          <w:color w:val="000000"/>
          <w:szCs w:val="20"/>
        </w:rPr>
        <w:t>ceis</w:t>
      </w:r>
      <w:proofErr w:type="spellEnd"/>
      <w:r w:rsidRPr="00BE2906">
        <w:rPr>
          <w:rFonts w:cs="Arial"/>
          <w:color w:val="000000"/>
          <w:szCs w:val="20"/>
        </w:rPr>
        <w:t xml:space="preserve">); e </w:t>
      </w:r>
    </w:p>
    <w:p w14:paraId="5A8492C1" w14:textId="77777777" w:rsidR="00C46B38" w:rsidRPr="00BE2906" w:rsidRDefault="00C46B38" w:rsidP="008F1898">
      <w:pPr>
        <w:pStyle w:val="PargrafodaLista"/>
        <w:numPr>
          <w:ilvl w:val="2"/>
          <w:numId w:val="1"/>
        </w:numPr>
        <w:spacing w:before="120" w:after="120" w:line="276" w:lineRule="auto"/>
        <w:jc w:val="both"/>
        <w:rPr>
          <w:rFonts w:cs="Arial"/>
        </w:rPr>
      </w:pPr>
      <w:r w:rsidRPr="00BE2906">
        <w:rPr>
          <w:rFonts w:cs="Arial"/>
          <w:color w:val="000000"/>
          <w:szCs w:val="20"/>
        </w:rPr>
        <w:t>Cadastro Nacional de Empresas Punidas – CNEP, mantido pela Controladoria-Geral da União (https://www.portaltransparencia</w:t>
      </w:r>
      <w:r w:rsidRPr="00BE2906">
        <w:rPr>
          <w:rFonts w:cs="Arial"/>
        </w:rPr>
        <w:t>.gov.br/</w:t>
      </w:r>
      <w:proofErr w:type="spellStart"/>
      <w:r w:rsidRPr="00BE2906">
        <w:rPr>
          <w:rFonts w:cs="Arial"/>
        </w:rPr>
        <w:t>sancoes</w:t>
      </w:r>
      <w:proofErr w:type="spellEnd"/>
      <w:r w:rsidRPr="00BE2906">
        <w:rPr>
          <w:rFonts w:cs="Arial"/>
        </w:rPr>
        <w:t>/</w:t>
      </w:r>
      <w:proofErr w:type="spellStart"/>
      <w:r w:rsidRPr="00BE2906">
        <w:rPr>
          <w:rFonts w:cs="Arial"/>
        </w:rPr>
        <w:t>cnep</w:t>
      </w:r>
      <w:proofErr w:type="spellEnd"/>
      <w:r w:rsidRPr="00BE2906">
        <w:rPr>
          <w:rFonts w:cs="Arial"/>
        </w:rPr>
        <w:t xml:space="preserve">). </w:t>
      </w:r>
    </w:p>
    <w:p w14:paraId="2AFEDAAB" w14:textId="0E138304"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w:t>
      </w:r>
      <w:proofErr w:type="gramStart"/>
      <w:r w:rsidRPr="00C46B38">
        <w:rPr>
          <w:rFonts w:cs="Arial"/>
        </w:rPr>
        <w:t>e também</w:t>
      </w:r>
      <w:proofErr w:type="gramEnd"/>
      <w:r w:rsidRPr="00C46B38">
        <w:rPr>
          <w:rFonts w:cs="Arial"/>
        </w:rPr>
        <w:t xml:space="preserve"> de seu sócio majoritário, por força da vedação de que trata o artigo 12 da Lei n° 8.429, de 1992.</w:t>
      </w:r>
    </w:p>
    <w:p w14:paraId="0E17A2D2" w14:textId="4886B40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3BCE1DD1"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6D5AB85C" w14:textId="35264766"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4C5F8EAB" w14:textId="188DD146"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74F0B30A" w14:textId="481A5391"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0F29F30D" w:rsidR="00C074DA" w:rsidRPr="004073B0" w:rsidRDefault="00C074DA" w:rsidP="00C074DA">
      <w:pPr>
        <w:pStyle w:val="PargrafodaLista"/>
        <w:numPr>
          <w:ilvl w:val="2"/>
          <w:numId w:val="1"/>
        </w:numPr>
        <w:spacing w:before="120" w:after="120" w:line="276" w:lineRule="auto"/>
        <w:jc w:val="both"/>
        <w:rPr>
          <w:rFonts w:cs="Arial"/>
          <w:color w:val="FF0000"/>
          <w:szCs w:val="20"/>
        </w:rPr>
      </w:pPr>
      <w:r w:rsidRPr="004073B0">
        <w:rPr>
          <w:rFonts w:cs="Arial"/>
          <w:szCs w:val="20"/>
        </w:rPr>
        <w:t>apresentar preços inexequíveis</w:t>
      </w:r>
      <w:r w:rsidRPr="0088063B">
        <w:rPr>
          <w:rFonts w:cs="Arial"/>
          <w:szCs w:val="20"/>
        </w:rPr>
        <w:t xml:space="preserve"> ou </w:t>
      </w:r>
      <w:r w:rsidR="0000594B" w:rsidRPr="0088063B">
        <w:rPr>
          <w:rFonts w:cs="Arial"/>
          <w:szCs w:val="20"/>
        </w:rPr>
        <w:t xml:space="preserve">que </w:t>
      </w:r>
      <w:r w:rsidRPr="0088063B">
        <w:rPr>
          <w:rFonts w:cs="Arial"/>
          <w:szCs w:val="20"/>
        </w:rPr>
        <w:t>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8A978A1" w14:textId="72FFF3B3" w:rsidR="008E5564" w:rsidRPr="008E5564" w:rsidRDefault="00C074DA" w:rsidP="008E5564">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A038FCE"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2C0504">
        <w:rPr>
          <w:rFonts w:cs="Arial"/>
          <w:color w:val="000000" w:themeColor="text1"/>
          <w:szCs w:val="20"/>
          <w:lang w:eastAsia="en-US"/>
        </w:rPr>
        <w:t>não</w:t>
      </w:r>
      <w:r>
        <w:rPr>
          <w:rFonts w:cs="Arial"/>
          <w:color w:val="000000" w:themeColor="text1"/>
          <w:szCs w:val="20"/>
          <w:lang w:eastAsia="en-US"/>
        </w:rPr>
        <w:t xml:space="preserve"> constituem motivo para a </w:t>
      </w:r>
      <w:r w:rsidR="002C0504">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2C0504">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5E7C1E4A"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657BD4">
        <w:rPr>
          <w:rFonts w:cs="Arial"/>
          <w:color w:val="000000" w:themeColor="text1"/>
          <w:szCs w:val="20"/>
          <w:lang w:eastAsia="en-US"/>
        </w:rPr>
        <w:t>indicação</w:t>
      </w:r>
      <w:r w:rsidR="00600ADB">
        <w:rPr>
          <w:rFonts w:cs="Arial"/>
          <w:color w:val="000000" w:themeColor="text1"/>
          <w:szCs w:val="20"/>
          <w:lang w:eastAsia="en-US"/>
        </w:rPr>
        <w:t xml:space="preserve"> </w:t>
      </w:r>
      <w:r>
        <w:rPr>
          <w:rFonts w:cs="Arial"/>
          <w:color w:val="000000" w:themeColor="text1"/>
          <w:szCs w:val="20"/>
          <w:lang w:eastAsia="en-US"/>
        </w:rPr>
        <w:t xml:space="preserve">de recolhimento de impostos e </w:t>
      </w:r>
      <w:r w:rsidR="00657BD4">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9" w:name="_Toc158123140"/>
      <w:r>
        <w:t>HABILITAÇÃO</w:t>
      </w:r>
      <w:bookmarkEnd w:id="9"/>
    </w:p>
    <w:p w14:paraId="0506857C" w14:textId="2A6332F5" w:rsidR="00C074DA" w:rsidRPr="00BE2906" w:rsidRDefault="00C074DA" w:rsidP="00C074DA">
      <w:pPr>
        <w:numPr>
          <w:ilvl w:val="1"/>
          <w:numId w:val="1"/>
        </w:numPr>
        <w:spacing w:before="120" w:after="120" w:line="276" w:lineRule="auto"/>
        <w:contextualSpacing/>
        <w:jc w:val="both"/>
        <w:rPr>
          <w:rFonts w:cs="Arial"/>
          <w:b/>
          <w:szCs w:val="20"/>
          <w:lang w:eastAsia="ar-SA"/>
        </w:rPr>
      </w:pPr>
      <w:r w:rsidRPr="00BE2906">
        <w:rPr>
          <w:rFonts w:cs="Arial"/>
          <w:szCs w:val="20"/>
          <w:lang w:eastAsia="ar-SA"/>
        </w:rPr>
        <w:t xml:space="preserve">Os </w:t>
      </w:r>
      <w:r w:rsidRPr="00BE2906">
        <w:rPr>
          <w:rFonts w:cs="Arial"/>
          <w:color w:val="000000"/>
          <w:szCs w:val="20"/>
        </w:rPr>
        <w:t>documentos</w:t>
      </w:r>
      <w:r w:rsidRPr="00BE2906">
        <w:rPr>
          <w:rFonts w:cs="Arial"/>
          <w:szCs w:val="20"/>
          <w:lang w:eastAsia="ar-SA"/>
        </w:rPr>
        <w:t xml:space="preserve"> a serem exigidos para fins de habilitação</w:t>
      </w:r>
      <w:r w:rsidR="00EB68AC" w:rsidRPr="00BE2906">
        <w:rPr>
          <w:rFonts w:cs="Arial"/>
          <w:szCs w:val="20"/>
          <w:lang w:eastAsia="ar-SA"/>
        </w:rPr>
        <w:t xml:space="preserve">, </w:t>
      </w:r>
      <w:r w:rsidR="00EB68AC" w:rsidRPr="00BE2906">
        <w:rPr>
          <w:rFonts w:cs="Arial"/>
          <w:b/>
          <w:szCs w:val="20"/>
          <w:lang w:eastAsia="ar-SA"/>
        </w:rPr>
        <w:t xml:space="preserve">nos termos dos </w:t>
      </w:r>
      <w:proofErr w:type="spellStart"/>
      <w:r w:rsidR="00EB68AC" w:rsidRPr="00BE2906">
        <w:rPr>
          <w:rFonts w:cs="Arial"/>
          <w:b/>
          <w:szCs w:val="20"/>
          <w:lang w:eastAsia="ar-SA"/>
        </w:rPr>
        <w:t>arts</w:t>
      </w:r>
      <w:proofErr w:type="spellEnd"/>
      <w:r w:rsidR="00EB68AC" w:rsidRPr="00BE2906">
        <w:rPr>
          <w:rFonts w:cs="Arial"/>
          <w:b/>
          <w:szCs w:val="20"/>
          <w:lang w:eastAsia="ar-SA"/>
        </w:rPr>
        <w:t>. 62 a 70 da Lei nº 14.133, de 2021,</w:t>
      </w:r>
      <w:r w:rsidRPr="00BE2906">
        <w:rPr>
          <w:rFonts w:cs="Arial"/>
          <w:szCs w:val="20"/>
          <w:lang w:eastAsia="ar-SA"/>
        </w:rPr>
        <w:t xml:space="preserve"> constam </w:t>
      </w:r>
      <w:r w:rsidR="00EB68AC" w:rsidRPr="00BE2906">
        <w:rPr>
          <w:rFonts w:cs="Arial"/>
          <w:szCs w:val="20"/>
          <w:lang w:eastAsia="ar-SA"/>
        </w:rPr>
        <w:t xml:space="preserve">do Termo de Referência </w:t>
      </w:r>
      <w:r w:rsidRPr="00BE2906">
        <w:rPr>
          <w:rFonts w:cs="Arial"/>
          <w:szCs w:val="20"/>
          <w:lang w:eastAsia="ar-SA"/>
        </w:rPr>
        <w:t>e serão solicitados do fornecedor mais bem classificado na fase de lances.</w:t>
      </w:r>
    </w:p>
    <w:p w14:paraId="1D48F771" w14:textId="033AED29"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3495D3B"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61AFF4E" w14:textId="5F287F6F" w:rsidR="00C074DA" w:rsidRPr="00BE2906" w:rsidRDefault="00C074DA" w:rsidP="00C074DA">
      <w:pPr>
        <w:numPr>
          <w:ilvl w:val="1"/>
          <w:numId w:val="1"/>
        </w:numPr>
        <w:spacing w:before="120" w:after="120" w:line="276" w:lineRule="auto"/>
        <w:contextualSpacing/>
        <w:jc w:val="both"/>
        <w:rPr>
          <w:rFonts w:cs="Arial"/>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8E5564" w:rsidRPr="008E5564">
        <w:rPr>
          <w:rFonts w:cs="Arial"/>
          <w:b/>
          <w:bCs/>
          <w:color w:val="000000" w:themeColor="text1"/>
          <w:szCs w:val="20"/>
        </w:rPr>
        <w:t>02 (dois) dias úteis</w:t>
      </w:r>
      <w:r w:rsidR="008E5564">
        <w:rPr>
          <w:rFonts w:cs="Arial"/>
          <w:color w:val="000000" w:themeColor="text1"/>
          <w:szCs w:val="20"/>
        </w:rPr>
        <w:t>,</w:t>
      </w:r>
      <w:r>
        <w:rPr>
          <w:rFonts w:cs="Arial"/>
          <w:color w:val="000000" w:themeColor="text1"/>
          <w:szCs w:val="20"/>
        </w:rPr>
        <w:t xml:space="preserve"> sob pena de inabilitação. (</w:t>
      </w:r>
      <w:hyperlink r:id="rId28" w:anchor="art19§3" w:history="1">
        <w:r w:rsidRPr="00BE2906">
          <w:rPr>
            <w:rStyle w:val="Hyperlink"/>
            <w:rFonts w:cs="Arial"/>
            <w:color w:val="auto"/>
            <w:szCs w:val="20"/>
          </w:rPr>
          <w:t>art. 19, § 3º, da IN Seges/ME nº 67, de 2021</w:t>
        </w:r>
      </w:hyperlink>
      <w:r w:rsidRPr="00BE2906">
        <w:rPr>
          <w:rFonts w:cs="Arial"/>
          <w:szCs w:val="20"/>
        </w:rPr>
        <w:t>).</w:t>
      </w:r>
    </w:p>
    <w:p w14:paraId="64C1466D" w14:textId="389AB4C3"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lastRenderedPageBreak/>
        <w:t xml:space="preserve">Somente haverá a necessidade de comprovação do preenchimento de requisitos mediante apresentação dos documentos originais </w:t>
      </w:r>
      <w:r w:rsidR="00657BD4">
        <w:rPr>
          <w:rFonts w:cs="Arial"/>
          <w:color w:val="000000" w:themeColor="text1"/>
          <w:szCs w:val="20"/>
        </w:rPr>
        <w:t>não digitais</w:t>
      </w:r>
      <w:r>
        <w:rPr>
          <w:rFonts w:cs="Arial"/>
          <w:color w:val="000000" w:themeColor="text1"/>
          <w:szCs w:val="20"/>
        </w:rPr>
        <w:t xml:space="preserve">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E4755ED" w:rsidR="00C074DA" w:rsidRPr="00BE2906" w:rsidRDefault="00C074DA" w:rsidP="008E5564">
      <w:pPr>
        <w:numPr>
          <w:ilvl w:val="1"/>
          <w:numId w:val="1"/>
        </w:numPr>
        <w:spacing w:before="120" w:after="120" w:line="276" w:lineRule="auto"/>
        <w:contextualSpacing/>
        <w:jc w:val="both"/>
        <w:rPr>
          <w:rFonts w:cs="Arial"/>
          <w:color w:val="000000" w:themeColor="text1"/>
          <w:szCs w:val="20"/>
        </w:rPr>
      </w:pPr>
      <w:r w:rsidRPr="00BE2906">
        <w:rPr>
          <w:rFonts w:cs="Arial"/>
          <w:color w:val="000000" w:themeColor="text1"/>
          <w:szCs w:val="20"/>
        </w:rPr>
        <w:t xml:space="preserve">Serão aceitos registros de CNPJ de </w:t>
      </w:r>
      <w:r w:rsidR="005C6A23" w:rsidRPr="00BE2906">
        <w:rPr>
          <w:rFonts w:cs="Arial"/>
          <w:color w:val="000000" w:themeColor="text1"/>
          <w:szCs w:val="20"/>
        </w:rPr>
        <w:t>fornecedor</w:t>
      </w:r>
      <w:r w:rsidRPr="00BE290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38032BE9" w:rsidR="00C074DA" w:rsidRDefault="00C074DA" w:rsidP="00781AFF">
      <w:pPr>
        <w:pStyle w:val="Ttulo1"/>
      </w:pPr>
      <w:bookmarkStart w:id="10" w:name="_Toc158123141"/>
      <w:r>
        <w:t>CONTRATAÇÃO</w:t>
      </w:r>
      <w:bookmarkEnd w:id="10"/>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3298249A"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w:t>
      </w:r>
      <w:r w:rsidR="00E172F2">
        <w:rPr>
          <w:rFonts w:eastAsia="Arial" w:cs="Arial"/>
          <w:color w:val="000000"/>
          <w:szCs w:val="20"/>
        </w:rPr>
        <w:t xml:space="preserve">de </w:t>
      </w:r>
      <w:r w:rsidR="00E172F2" w:rsidRPr="00E172F2">
        <w:rPr>
          <w:rFonts w:eastAsia="Arial" w:cs="Arial"/>
          <w:b/>
          <w:bCs/>
          <w:color w:val="000000"/>
          <w:szCs w:val="20"/>
        </w:rPr>
        <w:t>2 (dois)</w:t>
      </w:r>
      <w:r w:rsidR="00FC4F5C">
        <w:rPr>
          <w:rFonts w:eastAsia="Arial" w:cs="Arial"/>
          <w:b/>
          <w:bCs/>
          <w:color w:val="000000"/>
          <w:szCs w:val="20"/>
        </w:rPr>
        <w:t xml:space="preserve"> </w:t>
      </w:r>
      <w:r w:rsidRPr="00E172F2">
        <w:rPr>
          <w:rFonts w:eastAsia="Arial" w:cs="Arial"/>
          <w:b/>
          <w:bCs/>
          <w:color w:val="000000"/>
          <w:szCs w:val="20"/>
        </w:rPr>
        <w:t>dias úteis</w:t>
      </w:r>
      <w:r w:rsidRPr="00E172F2">
        <w:rPr>
          <w:rFonts w:eastAsia="Arial" w:cs="Arial"/>
          <w:color w:val="000000"/>
          <w:szCs w:val="20"/>
        </w:rPr>
        <w:t>,</w:t>
      </w:r>
      <w:r>
        <w:rPr>
          <w:rFonts w:eastAsia="Arial" w:cs="Arial"/>
          <w:color w:val="000000"/>
          <w:szCs w:val="20"/>
        </w:rPr>
        <w:t xml:space="preserve"> contados a partir da data de sua convocação, para </w:t>
      </w:r>
      <w:r w:rsidRPr="00F77A13">
        <w:rPr>
          <w:rFonts w:eastAsia="Arial" w:cs="Arial"/>
          <w:color w:val="000000"/>
          <w:szCs w:val="20"/>
        </w:rPr>
        <w:t>assinar o Termo de Contrato</w:t>
      </w:r>
      <w:r w:rsidR="00F77A13" w:rsidRPr="00F77A13">
        <w:rPr>
          <w:rFonts w:eastAsia="Arial" w:cs="Arial"/>
          <w:color w:val="000000"/>
          <w:szCs w:val="20"/>
        </w:rPr>
        <w:t xml:space="preserve"> ou </w:t>
      </w:r>
      <w:r w:rsidRPr="00F77A13">
        <w:rPr>
          <w:rFonts w:eastAsia="Arial" w:cs="Arial"/>
          <w:color w:val="000000"/>
          <w:szCs w:val="20"/>
        </w:rPr>
        <w:t xml:space="preserve">aceitar instrumento equivalente, conforme o caso (Nota de Empenho/Carta Contrato/Autorização), </w:t>
      </w:r>
      <w:r>
        <w:rPr>
          <w:rFonts w:eastAsia="Arial" w:cs="Arial"/>
          <w:color w:val="000000"/>
          <w:szCs w:val="20"/>
        </w:rPr>
        <w:t xml:space="preserve">sob pena de decair o direito à contratação, sem prejuízo das sanções previstas neste Aviso de Contratação Direta. </w:t>
      </w:r>
    </w:p>
    <w:p w14:paraId="48A1EB52" w14:textId="3ACB186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FD3D53">
        <w:rPr>
          <w:rFonts w:eastAsia="Arial" w:cs="Arial"/>
          <w:color w:val="000000"/>
          <w:szCs w:val="20"/>
        </w:rPr>
        <w:t>disponibilização de acesso à sistema de processo eletrônico para esse fim ou outro</w:t>
      </w:r>
      <w:r>
        <w:rPr>
          <w:rFonts w:eastAsia="Arial" w:cs="Arial"/>
          <w:color w:val="000000"/>
          <w:szCs w:val="20"/>
        </w:rPr>
        <w:t xml:space="preserve"> meio eletrônico, para que seja assinado e devolvido </w:t>
      </w:r>
      <w:r w:rsidRPr="00FD3D53">
        <w:rPr>
          <w:rFonts w:eastAsia="Arial" w:cs="Arial"/>
          <w:color w:val="000000"/>
          <w:szCs w:val="20"/>
        </w:rPr>
        <w:t xml:space="preserve">no prazo de </w:t>
      </w:r>
      <w:r w:rsidR="00FD3D53" w:rsidRPr="00FD3D53">
        <w:rPr>
          <w:rFonts w:eastAsia="Arial" w:cs="Arial"/>
          <w:b/>
          <w:bCs/>
          <w:color w:val="000000"/>
          <w:szCs w:val="20"/>
        </w:rPr>
        <w:t xml:space="preserve">2 (dois) </w:t>
      </w:r>
      <w:r w:rsidRPr="00FD3D53">
        <w:rPr>
          <w:rFonts w:eastAsia="Arial" w:cs="Arial"/>
          <w:b/>
          <w:bCs/>
          <w:color w:val="000000"/>
          <w:szCs w:val="20"/>
        </w:rPr>
        <w:t>dias</w:t>
      </w:r>
      <w:r w:rsidRPr="00FD3D53">
        <w:rPr>
          <w:rFonts w:eastAsia="Arial" w:cs="Arial"/>
          <w:color w:val="000000"/>
          <w:szCs w:val="20"/>
        </w:rPr>
        <w:t>, a contar da data de seu recebimento ou da disponibilização do acesso ao sistema de processo eletrônico</w:t>
      </w:r>
      <w:r>
        <w:rPr>
          <w:rFonts w:eastAsia="Arial"/>
          <w:color w:val="000000"/>
        </w:rPr>
        <w:t>.</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F77A13" w:rsidRDefault="00C074DA" w:rsidP="00C074DA">
      <w:pPr>
        <w:numPr>
          <w:ilvl w:val="1"/>
          <w:numId w:val="1"/>
        </w:numPr>
        <w:spacing w:before="120" w:after="120" w:line="276" w:lineRule="auto"/>
        <w:ind w:left="425" w:firstLine="0"/>
        <w:jc w:val="both"/>
        <w:rPr>
          <w:rFonts w:eastAsia="Arial" w:cs="Arial"/>
          <w:iCs/>
          <w:szCs w:val="20"/>
        </w:rPr>
      </w:pPr>
      <w:r w:rsidRPr="00F77A13">
        <w:rPr>
          <w:rFonts w:eastAsia="Arial" w:cs="Arial"/>
          <w:iCs/>
          <w:szCs w:val="20"/>
        </w:rPr>
        <w:t>O Aceite da Nota de Empenho ou do instrumento equivalente, emitida ao fornecedor adjudicado, implica o reconhecimento de que:</w:t>
      </w:r>
    </w:p>
    <w:p w14:paraId="330CA023" w14:textId="7DDE4453" w:rsidR="00C074DA" w:rsidRPr="00F77A13" w:rsidRDefault="00C074DA" w:rsidP="00C074DA">
      <w:pPr>
        <w:numPr>
          <w:ilvl w:val="2"/>
          <w:numId w:val="1"/>
        </w:numPr>
        <w:spacing w:before="120" w:after="120" w:line="276" w:lineRule="auto"/>
        <w:jc w:val="both"/>
        <w:rPr>
          <w:rFonts w:eastAsia="Arial" w:cs="Arial"/>
          <w:iCs/>
          <w:szCs w:val="20"/>
        </w:rPr>
      </w:pPr>
      <w:r w:rsidRPr="00F77A13">
        <w:rPr>
          <w:rFonts w:eastAsia="Arial" w:cs="Arial"/>
          <w:iCs/>
          <w:szCs w:val="20"/>
        </w:rPr>
        <w:t xml:space="preserve">referida Nota está substituindo o contrato, aplicando-se à relação de negócios ali estabelecida as disposições da </w:t>
      </w:r>
      <w:hyperlink r:id="rId29" w:history="1">
        <w:r w:rsidRPr="00F77A13">
          <w:rPr>
            <w:rStyle w:val="Hyperlink"/>
            <w:rFonts w:eastAsia="Arial" w:cs="Arial"/>
            <w:iCs/>
            <w:color w:val="auto"/>
            <w:szCs w:val="20"/>
          </w:rPr>
          <w:t>Lei nº 14.133, de 2021</w:t>
        </w:r>
      </w:hyperlink>
      <w:r w:rsidRPr="00F77A13">
        <w:rPr>
          <w:rFonts w:eastAsia="Arial" w:cs="Arial"/>
          <w:iCs/>
          <w:szCs w:val="20"/>
        </w:rPr>
        <w:t>;</w:t>
      </w:r>
    </w:p>
    <w:p w14:paraId="06683509" w14:textId="77777777" w:rsidR="00C074DA" w:rsidRPr="00F77A13" w:rsidRDefault="00C074DA" w:rsidP="00C074DA">
      <w:pPr>
        <w:numPr>
          <w:ilvl w:val="2"/>
          <w:numId w:val="1"/>
        </w:numPr>
        <w:spacing w:before="120" w:after="120" w:line="276" w:lineRule="auto"/>
        <w:jc w:val="both"/>
        <w:rPr>
          <w:rFonts w:eastAsia="Arial" w:cs="Arial"/>
          <w:iCs/>
          <w:szCs w:val="20"/>
        </w:rPr>
      </w:pPr>
      <w:r w:rsidRPr="00F77A13">
        <w:rPr>
          <w:rFonts w:eastAsia="Arial" w:cs="Arial"/>
          <w:iCs/>
          <w:szCs w:val="20"/>
        </w:rPr>
        <w:lastRenderedPageBreak/>
        <w:t>a contratada se vincula à sua proposta e às previsões contidas no Aviso de Contratação Direta e seus anexos;</w:t>
      </w:r>
    </w:p>
    <w:p w14:paraId="66C75756" w14:textId="5B4A362F" w:rsidR="00C074DA" w:rsidRPr="00F77A13" w:rsidRDefault="00C074DA" w:rsidP="00C074DA">
      <w:pPr>
        <w:numPr>
          <w:ilvl w:val="2"/>
          <w:numId w:val="1"/>
        </w:numPr>
        <w:spacing w:before="120" w:after="120" w:line="276" w:lineRule="auto"/>
        <w:jc w:val="both"/>
        <w:rPr>
          <w:rFonts w:eastAsia="Arial" w:cs="Arial"/>
          <w:iCs/>
          <w:szCs w:val="20"/>
        </w:rPr>
      </w:pPr>
      <w:r w:rsidRPr="00F77A13">
        <w:rPr>
          <w:rFonts w:eastAsia="Arial" w:cs="Arial"/>
          <w:iCs/>
          <w:szCs w:val="20"/>
        </w:rPr>
        <w:t xml:space="preserve">a contratada reconhece que as hipóteses de rescisão são aquelas previstas nos </w:t>
      </w:r>
      <w:hyperlink r:id="rId30" w:anchor="art137" w:history="1">
        <w:r w:rsidRPr="00F77A13">
          <w:rPr>
            <w:rStyle w:val="Hyperlink"/>
            <w:rFonts w:eastAsia="Arial" w:cs="Arial"/>
            <w:iCs/>
            <w:color w:val="auto"/>
            <w:szCs w:val="20"/>
          </w:rPr>
          <w:t>artigos 137 e 138 da Lei nº 14.133, de 2021</w:t>
        </w:r>
      </w:hyperlink>
      <w:r w:rsidRPr="00F77A13">
        <w:rPr>
          <w:rFonts w:eastAsia="Arial" w:cs="Arial"/>
          <w:iCs/>
          <w:szCs w:val="20"/>
        </w:rPr>
        <w:t xml:space="preserve"> e reconhece os direitos da Administração previstos nos </w:t>
      </w:r>
      <w:hyperlink r:id="rId31" w:anchor="art137" w:history="1">
        <w:r w:rsidRPr="00F77A13">
          <w:rPr>
            <w:rStyle w:val="Hyperlink"/>
            <w:rFonts w:eastAsia="Arial" w:cs="Arial"/>
            <w:iCs/>
            <w:color w:val="auto"/>
            <w:szCs w:val="20"/>
          </w:rPr>
          <w:t>artigos 137 a 139 da mesma Lei</w:t>
        </w:r>
      </w:hyperlink>
      <w:r w:rsidRPr="00F77A13">
        <w:rPr>
          <w:rFonts w:eastAsia="Arial" w:cs="Arial"/>
          <w:iCs/>
          <w:szCs w:val="20"/>
        </w:rPr>
        <w:t>.</w:t>
      </w:r>
    </w:p>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11" w:name="_Toc158123142"/>
      <w:r>
        <w:t>INFRAÇÕES E SANÇÕES ADMINISTRATIVAS</w:t>
      </w:r>
      <w:bookmarkEnd w:id="11"/>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2" w:anchor="art155" w:history="1">
        <w:r w:rsidRPr="00BE2906">
          <w:rPr>
            <w:rStyle w:val="Hyperlink"/>
            <w:rFonts w:cs="Arial"/>
            <w:color w:val="auto"/>
          </w:rPr>
          <w:t>art. 155 da Lei nº 14.133, de 2021</w:t>
        </w:r>
      </w:hyperlink>
      <w:r w:rsidRPr="00BE2906">
        <w:rPr>
          <w:rFonts w:cs="Arial"/>
        </w:rPr>
        <w:t>, qu</w:t>
      </w:r>
      <w:r>
        <w:rPr>
          <w:rFonts w:cs="Arial"/>
        </w:rPr>
        <w:t xml:space="preserve">ais sejam: </w:t>
      </w:r>
    </w:p>
    <w:p w14:paraId="479DF54E" w14:textId="77777777" w:rsidR="00C074DA" w:rsidRDefault="00C074DA" w:rsidP="00C074DA">
      <w:pPr>
        <w:numPr>
          <w:ilvl w:val="2"/>
          <w:numId w:val="1"/>
        </w:numPr>
        <w:spacing w:before="120" w:after="120" w:line="276" w:lineRule="auto"/>
        <w:jc w:val="both"/>
        <w:rPr>
          <w:rFonts w:cs="Arial"/>
        </w:rPr>
      </w:pPr>
      <w:bookmarkStart w:id="12" w:name="_Ref143509900"/>
      <w:r>
        <w:rPr>
          <w:rFonts w:cs="Arial"/>
          <w:color w:val="000000"/>
          <w:szCs w:val="20"/>
        </w:rPr>
        <w:t>dar causa à inexecução parcial do contrato</w:t>
      </w:r>
      <w:r>
        <w:rPr>
          <w:rFonts w:cs="Arial"/>
        </w:rPr>
        <w:t>;</w:t>
      </w:r>
      <w:bookmarkEnd w:id="12"/>
    </w:p>
    <w:p w14:paraId="11D8978B" w14:textId="77777777" w:rsidR="00C074DA" w:rsidRDefault="00C074DA" w:rsidP="00C074DA">
      <w:pPr>
        <w:numPr>
          <w:ilvl w:val="2"/>
          <w:numId w:val="1"/>
        </w:numPr>
        <w:spacing w:before="120" w:after="120" w:line="276" w:lineRule="auto"/>
        <w:jc w:val="both"/>
        <w:rPr>
          <w:rFonts w:cs="Arial"/>
        </w:rPr>
      </w:pPr>
      <w:bookmarkStart w:id="13" w:name="_Ref143510015"/>
      <w:r>
        <w:rPr>
          <w:rFonts w:cs="Arial"/>
          <w:color w:val="000000"/>
          <w:szCs w:val="20"/>
        </w:rPr>
        <w:t>dar causa à inexecução parcial do contrato que cause grave dano à Administração, ao funcionamento dos serviços públicos ou ao interesse coletivo;</w:t>
      </w:r>
      <w:bookmarkEnd w:id="13"/>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9505650"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4"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4"/>
    </w:p>
    <w:p w14:paraId="5D40816C" w14:textId="77777777" w:rsidR="00C074DA" w:rsidRDefault="00C074DA" w:rsidP="00C074DA">
      <w:pPr>
        <w:numPr>
          <w:ilvl w:val="2"/>
          <w:numId w:val="1"/>
        </w:numPr>
        <w:spacing w:before="120" w:after="120" w:line="276" w:lineRule="auto"/>
        <w:jc w:val="both"/>
        <w:rPr>
          <w:rFonts w:cs="Arial"/>
        </w:rPr>
      </w:pPr>
      <w:bookmarkStart w:id="15" w:name="_Ref143510088"/>
      <w:r>
        <w:rPr>
          <w:rFonts w:cs="Arial"/>
          <w:color w:val="000000"/>
          <w:szCs w:val="20"/>
        </w:rPr>
        <w:t>apresentar declaração ou documentação falsa exigida para o certame ou prestar declaração falsa durante a dispensa eletrônica ou a execução do contrato;</w:t>
      </w:r>
      <w:bookmarkEnd w:id="15"/>
    </w:p>
    <w:p w14:paraId="0EB1EBD9"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BE2906" w:rsidRDefault="00C074DA" w:rsidP="00C074DA">
      <w:pPr>
        <w:numPr>
          <w:ilvl w:val="2"/>
          <w:numId w:val="1"/>
        </w:numPr>
        <w:spacing w:before="120" w:after="120" w:line="276" w:lineRule="auto"/>
        <w:jc w:val="both"/>
        <w:rPr>
          <w:rStyle w:val="Hyperlink"/>
          <w:rFonts w:cs="Arial"/>
          <w:color w:val="auto"/>
          <w:szCs w:val="20"/>
        </w:rPr>
      </w:pPr>
      <w:bookmarkStart w:id="16" w:name="_Ref143509952"/>
      <w:r>
        <w:rPr>
          <w:rFonts w:cs="Arial"/>
          <w:color w:val="000000"/>
          <w:szCs w:val="20"/>
        </w:rPr>
        <w:t>praticar ato lesivo previsto no </w:t>
      </w:r>
      <w:r w:rsidR="00A50578" w:rsidRPr="00BE2906">
        <w:fldChar w:fldCharType="begin"/>
      </w:r>
      <w:r w:rsidR="00A50578" w:rsidRPr="00BE2906">
        <w:instrText xml:space="preserve"> HYPERLINK "http://www.planalto.gov.br/ccivil_03/_ato2019-2022/2021/lei/L14133.htm" \l "art5" </w:instrText>
      </w:r>
      <w:r w:rsidR="00A50578" w:rsidRPr="00BE2906">
        <w:fldChar w:fldCharType="separate"/>
      </w:r>
      <w:r w:rsidRPr="00BE2906">
        <w:rPr>
          <w:rStyle w:val="Hyperlink"/>
          <w:color w:val="auto"/>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sidRPr="00BE2906">
        <w:fldChar w:fldCharType="end"/>
      </w:r>
      <w:bookmarkEnd w:id="16"/>
      <w:r w:rsidR="00C074DA">
        <w:rPr>
          <w:rFonts w:cs="Arial"/>
        </w:rPr>
        <w:t>O fornecedor que cometer qualquer das infrações discriminadas nos subitens anteriores ficará sujeito, sem prejuízo da responsabilidade civil e criminal, às seguintes sanções:</w:t>
      </w:r>
    </w:p>
    <w:p w14:paraId="573EBBFE" w14:textId="0D231A12"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FC40C7">
        <w:rPr>
          <w:rFonts w:cs="Arial"/>
        </w:rPr>
        <w:t>11.1.1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7F6BB7C3" w:rsidR="00C074DA" w:rsidRDefault="00C074DA" w:rsidP="00C074DA">
      <w:pPr>
        <w:numPr>
          <w:ilvl w:val="2"/>
          <w:numId w:val="5"/>
        </w:numPr>
        <w:spacing w:before="120" w:after="120" w:line="276" w:lineRule="auto"/>
        <w:jc w:val="both"/>
        <w:rPr>
          <w:rFonts w:cs="Arial"/>
        </w:rPr>
      </w:pPr>
      <w:r>
        <w:rPr>
          <w:rFonts w:cs="Arial"/>
        </w:rPr>
        <w:lastRenderedPageBreak/>
        <w:t xml:space="preserve">Multa de </w:t>
      </w:r>
      <w:r w:rsidR="00F77A13" w:rsidRPr="00846142">
        <w:rPr>
          <w:rFonts w:cs="Arial"/>
          <w:b/>
          <w:bCs/>
        </w:rPr>
        <w:t>5</w:t>
      </w:r>
      <w:r w:rsidRPr="00846142">
        <w:rPr>
          <w:rFonts w:cs="Arial"/>
          <w:b/>
          <w:bCs/>
        </w:rPr>
        <w:t>% (</w:t>
      </w:r>
      <w:r w:rsidR="00F77A13" w:rsidRPr="00846142">
        <w:rPr>
          <w:rFonts w:cs="Arial"/>
          <w:b/>
          <w:bCs/>
        </w:rPr>
        <w:t>cinco</w:t>
      </w:r>
      <w:r w:rsidRPr="00846142">
        <w:rPr>
          <w:rFonts w:cs="Arial"/>
          <w:b/>
          <w:bCs/>
        </w:rPr>
        <w:t xml:space="preserve"> por cento</w:t>
      </w:r>
      <w:r w:rsidRPr="00F77A13">
        <w:rPr>
          <w:rFonts w:cs="Arial"/>
        </w:rPr>
        <w:t xml:space="preserve">) </w:t>
      </w:r>
      <w:r>
        <w:rPr>
          <w:rFonts w:cs="Arial"/>
        </w:rPr>
        <w:t xml:space="preserve">sobre o valor estimado do(s) item(s) prejudicado(s) pela conduta do fornecedor, por qualquer das infrações dos subitens </w:t>
      </w:r>
      <w:r w:rsidR="001E31B4">
        <w:rPr>
          <w:rFonts w:cs="Arial"/>
        </w:rPr>
        <w:fldChar w:fldCharType="begin"/>
      </w:r>
      <w:r w:rsidR="001E31B4">
        <w:rPr>
          <w:rFonts w:cs="Arial"/>
        </w:rPr>
        <w:instrText xml:space="preserve"> REF _Ref143509900 \r \h </w:instrText>
      </w:r>
      <w:r w:rsidR="001E31B4">
        <w:rPr>
          <w:rFonts w:cs="Arial"/>
        </w:rPr>
      </w:r>
      <w:r w:rsidR="001E31B4">
        <w:rPr>
          <w:rFonts w:cs="Arial"/>
        </w:rPr>
        <w:fldChar w:fldCharType="separate"/>
      </w:r>
      <w:r w:rsidR="001E31B4">
        <w:rPr>
          <w:rFonts w:cs="Arial"/>
        </w:rPr>
        <w:t>11.1.1</w:t>
      </w:r>
      <w:r w:rsidR="001E31B4">
        <w:rPr>
          <w:rFonts w:cs="Arial"/>
        </w:rPr>
        <w:fldChar w:fldCharType="end"/>
      </w:r>
      <w:r>
        <w:rPr>
          <w:rFonts w:cs="Arial"/>
        </w:rPr>
        <w:t xml:space="preserve"> a</w:t>
      </w:r>
      <w:r w:rsidR="00DC4BC3">
        <w:rPr>
          <w:rFonts w:cs="Arial"/>
        </w:rPr>
        <w:t xml:space="preserve"> </w:t>
      </w:r>
      <w:r w:rsidR="001E31B4">
        <w:rPr>
          <w:rFonts w:cs="Arial"/>
        </w:rPr>
        <w:fldChar w:fldCharType="begin"/>
      </w:r>
      <w:r w:rsidR="001E31B4">
        <w:rPr>
          <w:rFonts w:cs="Arial"/>
        </w:rPr>
        <w:instrText xml:space="preserve"> REF _Ref143509952 \r \h </w:instrText>
      </w:r>
      <w:r w:rsidR="001E31B4">
        <w:rPr>
          <w:rFonts w:cs="Arial"/>
        </w:rPr>
      </w:r>
      <w:r w:rsidR="001E31B4">
        <w:rPr>
          <w:rFonts w:cs="Arial"/>
        </w:rPr>
        <w:fldChar w:fldCharType="separate"/>
      </w:r>
      <w:r w:rsidR="001E31B4">
        <w:rPr>
          <w:rFonts w:cs="Arial"/>
        </w:rPr>
        <w:t>11.1.12</w:t>
      </w:r>
      <w:r w:rsidR="001E31B4">
        <w:rPr>
          <w:rFonts w:cs="Arial"/>
        </w:rPr>
        <w:fldChar w:fldCharType="end"/>
      </w:r>
      <w:r>
        <w:rPr>
          <w:rFonts w:cs="Arial"/>
        </w:rPr>
        <w:t>;</w:t>
      </w:r>
    </w:p>
    <w:p w14:paraId="70C4748F" w14:textId="2546B6BB"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E27B6A">
        <w:rPr>
          <w:rFonts w:cs="Arial"/>
          <w:color w:val="000000"/>
          <w:szCs w:val="20"/>
        </w:rPr>
        <w:t>11.1.2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E27B6A">
        <w:rPr>
          <w:rFonts w:cs="Arial"/>
          <w:color w:val="000000"/>
          <w:szCs w:val="20"/>
        </w:rPr>
        <w:t>11.1.7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03A900B1"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E27B6A">
        <w:rPr>
          <w:rFonts w:cs="Arial"/>
          <w:color w:val="000000"/>
          <w:szCs w:val="20"/>
        </w:rPr>
        <w:t>11.1.8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E27B6A">
        <w:rPr>
          <w:rFonts w:cs="Arial"/>
          <w:color w:val="000000"/>
          <w:szCs w:val="20"/>
        </w:rPr>
        <w:t>11.1.12</w:t>
      </w:r>
      <w:r w:rsidR="00E27B6A">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2EBE02AD" w14:textId="37D3C7B7"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 xml:space="preserve">A aplicação das sanções previstas neste </w:t>
      </w:r>
      <w:r w:rsidR="00852A52" w:rsidRPr="00BE2906">
        <w:rPr>
          <w:rFonts w:cs="Arial"/>
          <w:bCs/>
        </w:rPr>
        <w:t>Aviso</w:t>
      </w:r>
      <w:r w:rsidR="00590D16" w:rsidRPr="00BE2906">
        <w:rPr>
          <w:rFonts w:cs="Arial"/>
          <w:bCs/>
        </w:rPr>
        <w:t xml:space="preserve"> de Contratação Direta </w:t>
      </w:r>
      <w:r w:rsidRPr="00BE2906">
        <w:rPr>
          <w:rFonts w:cs="Arial"/>
          <w:bCs/>
        </w:rPr>
        <w:t>não exclui, em hipótese alguma, a obrigação de reparação integral do dano causado à Contratante (</w:t>
      </w:r>
      <w:hyperlink r:id="rId33" w:anchor="art156§9" w:history="1">
        <w:r w:rsidRPr="00BE2906">
          <w:rPr>
            <w:rStyle w:val="Hyperlink"/>
            <w:rFonts w:cs="Arial"/>
            <w:bCs/>
            <w:color w:val="auto"/>
          </w:rPr>
          <w:t>art. 156, §9º</w:t>
        </w:r>
      </w:hyperlink>
      <w:r w:rsidRPr="00BE2906">
        <w:rPr>
          <w:rFonts w:cs="Arial"/>
          <w:bCs/>
        </w:rPr>
        <w:t>)</w:t>
      </w:r>
    </w:p>
    <w:p w14:paraId="4A7985B5" w14:textId="4DAC242F"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 xml:space="preserve">Todas as sanções previstas neste Aviso poderão ser aplicadas cumulativamente com a multa </w:t>
      </w:r>
      <w:hyperlink r:id="rId34" w:anchor="art156§7" w:history="1">
        <w:r w:rsidRPr="00BE2906">
          <w:rPr>
            <w:rStyle w:val="Hyperlink"/>
            <w:rFonts w:cs="Arial"/>
            <w:bCs/>
            <w:color w:val="auto"/>
          </w:rPr>
          <w:t>(art. 156, §7º</w:t>
        </w:r>
      </w:hyperlink>
      <w:r w:rsidRPr="00BE2906">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r w:rsidRPr="00657BD4">
        <w:rPr>
          <w:rFonts w:cs="Arial"/>
          <w:bCs/>
        </w:rPr>
        <w:t>(</w:t>
      </w:r>
      <w:hyperlink r:id="rId35" w:anchor="art157" w:history="1">
        <w:r w:rsidRPr="00657BD4">
          <w:rPr>
            <w:rStyle w:val="Hyperlink"/>
            <w:rFonts w:cs="Arial"/>
            <w:bCs/>
            <w:color w:val="auto"/>
          </w:rPr>
          <w:t>art. 157</w:t>
        </w:r>
      </w:hyperlink>
      <w:r w:rsidRPr="008C7F01">
        <w:rPr>
          <w:rFonts w:cs="Arial"/>
          <w:bCs/>
        </w:rPr>
        <w:t>)</w:t>
      </w:r>
    </w:p>
    <w:p w14:paraId="52FA3DBC" w14:textId="1D5E934E"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BE2906">
          <w:rPr>
            <w:rStyle w:val="Hyperlink"/>
            <w:rFonts w:cs="Arial"/>
            <w:bCs/>
            <w:color w:val="auto"/>
          </w:rPr>
          <w:t>art. 156, §8º</w:t>
        </w:r>
      </w:hyperlink>
      <w:r w:rsidRPr="00BE2906">
        <w:rPr>
          <w:rFonts w:cs="Arial"/>
          <w:bCs/>
        </w:rPr>
        <w:t>).</w:t>
      </w:r>
    </w:p>
    <w:p w14:paraId="651F3C9F" w14:textId="7A2BB46A"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Previamente ao encaminhamento à cobrança judicial, a multa poderá ser recolhida administrativamente no prazo máximo de</w:t>
      </w:r>
      <w:r w:rsidR="00F77A13" w:rsidRPr="00BE2906">
        <w:rPr>
          <w:rFonts w:cs="Arial"/>
          <w:bCs/>
        </w:rPr>
        <w:t xml:space="preserve"> </w:t>
      </w:r>
      <w:r w:rsidR="00F77A13" w:rsidRPr="00BE2906">
        <w:rPr>
          <w:rFonts w:cs="Arial"/>
          <w:b/>
        </w:rPr>
        <w:t>30</w:t>
      </w:r>
      <w:r w:rsidRPr="00BE2906">
        <w:rPr>
          <w:rFonts w:cs="Arial"/>
          <w:b/>
        </w:rPr>
        <w:t xml:space="preserve"> (</w:t>
      </w:r>
      <w:r w:rsidR="00F77A13" w:rsidRPr="00BE2906">
        <w:rPr>
          <w:rFonts w:cs="Arial"/>
          <w:b/>
        </w:rPr>
        <w:t>trinta</w:t>
      </w:r>
      <w:r w:rsidRPr="00BE2906">
        <w:rPr>
          <w:rFonts w:cs="Arial"/>
          <w:b/>
        </w:rPr>
        <w:t>)</w:t>
      </w:r>
      <w:r w:rsidRPr="00BE2906">
        <w:rPr>
          <w:rFonts w:cs="Arial"/>
          <w:bCs/>
        </w:rPr>
        <w:t xml:space="preserve"> dias, a contar da data do recebimento da comunicação enviada pela autoridade competente.</w:t>
      </w:r>
      <w:bookmarkStart w:id="17" w:name="_Hlk78351618"/>
      <w:bookmarkEnd w:id="17"/>
    </w:p>
    <w:p w14:paraId="7A658C1B" w14:textId="3E9EE4FF"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 xml:space="preserve">A aplicação das sanções realizar-se-á em processo administrativo que assegure o contraditório e a ampla defesa ao Contratado, observando-se o procedimento previsto no </w:t>
      </w:r>
      <w:r w:rsidRPr="00BE2906">
        <w:rPr>
          <w:rFonts w:cs="Arial"/>
          <w:b/>
          <w:bCs/>
        </w:rPr>
        <w:t xml:space="preserve">caput </w:t>
      </w:r>
      <w:r w:rsidRPr="00BE2906">
        <w:rPr>
          <w:rFonts w:cs="Arial"/>
          <w:bCs/>
        </w:rPr>
        <w:t xml:space="preserve">e parágrafos do </w:t>
      </w:r>
      <w:hyperlink r:id="rId37" w:anchor="art158" w:history="1">
        <w:r w:rsidRPr="00BE2906">
          <w:rPr>
            <w:rStyle w:val="Hyperlink"/>
            <w:rFonts w:cs="Arial"/>
            <w:bCs/>
            <w:color w:val="auto"/>
          </w:rPr>
          <w:t>art. 158 da Lei nº 14.133, de 2021</w:t>
        </w:r>
      </w:hyperlink>
      <w:r w:rsidRPr="00BE2906">
        <w:rPr>
          <w:rFonts w:cs="Arial"/>
          <w:bCs/>
        </w:rPr>
        <w:t>, para as penalidades de impedimento de licitar e contratar e de declaração de inidoneidade para licitar ou contratar.</w:t>
      </w:r>
    </w:p>
    <w:p w14:paraId="24BCDAAD" w14:textId="4FCCAAC4"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Na aplicação das sanções serão considerados (</w:t>
      </w:r>
      <w:hyperlink r:id="rId38" w:anchor="art156§1" w:history="1">
        <w:r w:rsidRPr="00BE2906">
          <w:rPr>
            <w:rStyle w:val="Hyperlink"/>
            <w:rFonts w:cs="Arial"/>
            <w:bCs/>
            <w:color w:val="auto"/>
          </w:rPr>
          <w:t>art. 156, §1º</w:t>
        </w:r>
      </w:hyperlink>
      <w:r w:rsidRPr="00BE2906">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BE2906" w:rsidRDefault="00C074DA" w:rsidP="00C074DA">
      <w:pPr>
        <w:numPr>
          <w:ilvl w:val="1"/>
          <w:numId w:val="1"/>
        </w:numPr>
        <w:spacing w:before="120" w:after="120" w:line="276" w:lineRule="auto"/>
        <w:ind w:left="425" w:firstLine="0"/>
        <w:jc w:val="both"/>
        <w:rPr>
          <w:rFonts w:cs="Arial"/>
          <w:bCs/>
        </w:rPr>
      </w:pPr>
      <w:r w:rsidRPr="00BE2906">
        <w:rPr>
          <w:rFonts w:cs="Arial"/>
          <w:bCs/>
        </w:rPr>
        <w:t xml:space="preserve">Os atos previstos como infrações administrativas na </w:t>
      </w:r>
      <w:hyperlink r:id="rId39" w:history="1">
        <w:r w:rsidRPr="00BE2906">
          <w:rPr>
            <w:rStyle w:val="Hyperlink"/>
            <w:rFonts w:cs="Arial"/>
            <w:bCs/>
            <w:color w:val="auto"/>
          </w:rPr>
          <w:t>Lei nº 14.133, de 2021</w:t>
        </w:r>
      </w:hyperlink>
      <w:r w:rsidRPr="00BE2906">
        <w:rPr>
          <w:rFonts w:cs="Arial"/>
          <w:bCs/>
        </w:rPr>
        <w:t xml:space="preserve">, ou em outras leis de licitações e contratos da Administração Pública que também sejam tipificados como atos lesivos na </w:t>
      </w:r>
      <w:hyperlink r:id="rId40" w:history="1">
        <w:r w:rsidRPr="00BE2906">
          <w:rPr>
            <w:rStyle w:val="Hyperlink"/>
            <w:rFonts w:cs="Arial"/>
            <w:bCs/>
            <w:color w:val="auto"/>
          </w:rPr>
          <w:t>Lei nº 12.846, de 1º de agosto de 2013</w:t>
        </w:r>
      </w:hyperlink>
      <w:r w:rsidRPr="00BE2906">
        <w:rPr>
          <w:rFonts w:cs="Arial"/>
          <w:bCs/>
        </w:rPr>
        <w:t>, serão apurados e julgados conjuntamente, nos mesmos autos, observados o rito procedimental e autoridade competente definidos na referida Lei (</w:t>
      </w:r>
      <w:hyperlink r:id="rId41" w:anchor="art159" w:history="1">
        <w:r w:rsidRPr="00BE2906">
          <w:rPr>
            <w:rStyle w:val="Hyperlink"/>
            <w:rFonts w:cs="Arial"/>
            <w:bCs/>
            <w:color w:val="auto"/>
          </w:rPr>
          <w:t>art. 159</w:t>
        </w:r>
      </w:hyperlink>
      <w:r w:rsidRPr="00BE2906">
        <w:rPr>
          <w:rFonts w:cs="Arial"/>
          <w:bCs/>
        </w:rPr>
        <w:t>).</w:t>
      </w:r>
    </w:p>
    <w:p w14:paraId="6FB6A67E" w14:textId="03247131" w:rsidR="00C074DA" w:rsidRPr="00BE2906" w:rsidRDefault="00C074DA" w:rsidP="00C074DA">
      <w:pPr>
        <w:numPr>
          <w:ilvl w:val="1"/>
          <w:numId w:val="1"/>
        </w:numPr>
        <w:spacing w:before="120" w:after="120" w:line="276" w:lineRule="auto"/>
        <w:ind w:left="425" w:firstLine="0"/>
        <w:jc w:val="both"/>
        <w:rPr>
          <w:rFonts w:cs="Arial"/>
          <w:bCs/>
          <w:i/>
        </w:rPr>
      </w:pPr>
      <w:r w:rsidRPr="008C7F01">
        <w:rPr>
          <w:rFonts w:cs="Arial"/>
          <w:bCs/>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BE2906">
          <w:rPr>
            <w:rStyle w:val="Hyperlink"/>
            <w:rFonts w:cs="Arial"/>
            <w:bCs/>
            <w:color w:val="auto"/>
          </w:rPr>
          <w:t>art. 160</w:t>
        </w:r>
      </w:hyperlink>
      <w:r w:rsidRPr="00BE2906">
        <w:rPr>
          <w:rFonts w:cs="Arial"/>
          <w:bCs/>
        </w:rPr>
        <w:t>)</w:t>
      </w:r>
    </w:p>
    <w:p w14:paraId="4D1E1B38" w14:textId="7B241F8D" w:rsidR="00C074DA" w:rsidRPr="00BE2906" w:rsidRDefault="00C074DA" w:rsidP="00C074DA">
      <w:pPr>
        <w:numPr>
          <w:ilvl w:val="1"/>
          <w:numId w:val="1"/>
        </w:numPr>
        <w:spacing w:before="120" w:after="120" w:line="276" w:lineRule="auto"/>
        <w:ind w:left="425" w:firstLine="0"/>
        <w:jc w:val="both"/>
        <w:rPr>
          <w:rFonts w:cs="Arial"/>
          <w:bCs/>
          <w:i/>
        </w:rPr>
      </w:pPr>
      <w:r w:rsidRPr="00BE2906">
        <w:rPr>
          <w:rFonts w:cs="Arial"/>
          <w:bCs/>
        </w:rPr>
        <w:t xml:space="preserve"> O Contratante deverá, no prazo máximo </w:t>
      </w:r>
      <w:r w:rsidRPr="00BE045D">
        <w:rPr>
          <w:rFonts w:cs="Arial"/>
          <w:b/>
        </w:rPr>
        <w:t>15 (quinze)</w:t>
      </w:r>
      <w:r w:rsidRPr="00BE2906">
        <w:rPr>
          <w:rFonts w:cs="Arial"/>
          <w:bCs/>
        </w:rPr>
        <w:t xml:space="preserve"> dias úteis, contado da data de aplicação da sanção, informar e manter atualizados os dados relativos às sanções por </w:t>
      </w:r>
      <w:r w:rsidR="0092451E" w:rsidRPr="00BE2906">
        <w:rPr>
          <w:rFonts w:cs="Arial"/>
          <w:bCs/>
        </w:rPr>
        <w:t xml:space="preserve">ele </w:t>
      </w:r>
      <w:r w:rsidRPr="00BE2906">
        <w:rPr>
          <w:rFonts w:cs="Arial"/>
          <w:bCs/>
        </w:rPr>
        <w:t>aplicadas, para fins de publicidade no Cadastro Nacional de Empresas Inidôneas e Suspensas (</w:t>
      </w:r>
      <w:proofErr w:type="spellStart"/>
      <w:r w:rsidRPr="00BE2906">
        <w:rPr>
          <w:rFonts w:cs="Arial"/>
          <w:bCs/>
        </w:rPr>
        <w:t>Ceis</w:t>
      </w:r>
      <w:proofErr w:type="spellEnd"/>
      <w:r w:rsidRPr="00BE2906">
        <w:rPr>
          <w:rFonts w:cs="Arial"/>
          <w:bCs/>
        </w:rPr>
        <w:t>) e no Cadastro Nacional de Empresas Punidas (</w:t>
      </w:r>
      <w:proofErr w:type="spellStart"/>
      <w:r w:rsidRPr="00BE2906">
        <w:rPr>
          <w:rFonts w:cs="Arial"/>
          <w:bCs/>
        </w:rPr>
        <w:t>Cnep</w:t>
      </w:r>
      <w:proofErr w:type="spellEnd"/>
      <w:r w:rsidRPr="00BE2906">
        <w:rPr>
          <w:rFonts w:cs="Arial"/>
          <w:bCs/>
        </w:rPr>
        <w:t>), instituídos no âmbito do Poder Executivo Federal. (</w:t>
      </w:r>
      <w:hyperlink r:id="rId43" w:anchor="art161" w:history="1">
        <w:r w:rsidRPr="00BE2906">
          <w:rPr>
            <w:rStyle w:val="Hyperlink"/>
            <w:rFonts w:cs="Arial"/>
            <w:bCs/>
            <w:color w:val="auto"/>
          </w:rPr>
          <w:t>Art. 161</w:t>
        </w:r>
      </w:hyperlink>
      <w:r w:rsidRPr="00BE2906">
        <w:rPr>
          <w:rFonts w:cs="Arial"/>
          <w:bCs/>
        </w:rPr>
        <w:t>)</w:t>
      </w:r>
    </w:p>
    <w:p w14:paraId="17071F78" w14:textId="61237F12" w:rsidR="00C074DA" w:rsidRPr="00BE2906" w:rsidRDefault="00C074DA" w:rsidP="00C074DA">
      <w:pPr>
        <w:numPr>
          <w:ilvl w:val="1"/>
          <w:numId w:val="1"/>
        </w:numPr>
        <w:spacing w:before="120" w:after="120" w:line="276" w:lineRule="auto"/>
        <w:ind w:left="425" w:firstLine="0"/>
        <w:jc w:val="both"/>
        <w:rPr>
          <w:rFonts w:cs="Arial"/>
          <w:bCs/>
          <w:i/>
        </w:rPr>
      </w:pPr>
      <w:r w:rsidRPr="00BE2906">
        <w:rPr>
          <w:rFonts w:cs="Arial"/>
          <w:bCs/>
        </w:rPr>
        <w:t xml:space="preserve">As sanções de impedimento de licitar e contratar e declaração de inidoneidade para licitar ou contratar são passíveis de reabilitação na forma do </w:t>
      </w:r>
      <w:hyperlink r:id="rId44" w:anchor="art163" w:history="1">
        <w:r w:rsidRPr="00BE2906">
          <w:rPr>
            <w:rStyle w:val="Hyperlink"/>
            <w:rFonts w:cs="Arial"/>
            <w:bCs/>
            <w:color w:val="auto"/>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8" w:name="_Toc158123143"/>
      <w:r>
        <w:t>DAS DISPOSIÇÕES GERAIS</w:t>
      </w:r>
      <w:bookmarkEnd w:id="18"/>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bookmarkStart w:id="19" w:name="_Ref143510170"/>
      <w:r>
        <w:rPr>
          <w:rFonts w:cs="Arial"/>
          <w:color w:val="000000"/>
          <w:szCs w:val="20"/>
        </w:rPr>
        <w:t>republicar o presente aviso com uma nova data;</w:t>
      </w:r>
      <w:bookmarkEnd w:id="19"/>
    </w:p>
    <w:p w14:paraId="19ECBA17" w14:textId="77777777" w:rsidR="00C074DA" w:rsidRDefault="00C074DA" w:rsidP="00C074DA">
      <w:pPr>
        <w:numPr>
          <w:ilvl w:val="2"/>
          <w:numId w:val="1"/>
        </w:numPr>
        <w:spacing w:before="120" w:after="120" w:line="276" w:lineRule="auto"/>
        <w:jc w:val="both"/>
        <w:rPr>
          <w:rFonts w:cs="Arial"/>
          <w:color w:val="000000"/>
          <w:szCs w:val="20"/>
        </w:rPr>
      </w:pPr>
      <w:bookmarkStart w:id="20"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0"/>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4D5C7819"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135301">
        <w:rPr>
          <w:rFonts w:cs="Arial"/>
          <w:color w:val="000000"/>
          <w:szCs w:val="20"/>
        </w:rPr>
        <w:fldChar w:fldCharType="begin"/>
      </w:r>
      <w:r w:rsidR="00135301">
        <w:rPr>
          <w:rFonts w:cs="Arial"/>
          <w:color w:val="000000"/>
          <w:szCs w:val="20"/>
        </w:rPr>
        <w:instrText xml:space="preserve"> REF _Ref143510170 \r \h </w:instrText>
      </w:r>
      <w:r w:rsidR="00135301">
        <w:rPr>
          <w:rFonts w:cs="Arial"/>
          <w:color w:val="000000"/>
          <w:szCs w:val="20"/>
        </w:rPr>
      </w:r>
      <w:r w:rsidR="00135301">
        <w:rPr>
          <w:rFonts w:cs="Arial"/>
          <w:color w:val="000000"/>
          <w:szCs w:val="20"/>
        </w:rPr>
        <w:fldChar w:fldCharType="separate"/>
      </w:r>
      <w:r w:rsidR="00135301">
        <w:rPr>
          <w:rFonts w:cs="Arial"/>
          <w:color w:val="000000"/>
          <w:szCs w:val="20"/>
        </w:rPr>
        <w:t>12.1.1</w:t>
      </w:r>
      <w:r w:rsidR="00135301">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135301">
        <w:rPr>
          <w:rFonts w:cs="Arial"/>
          <w:color w:val="000000"/>
          <w:szCs w:val="20"/>
        </w:rPr>
        <w:fldChar w:fldCharType="begin"/>
      </w:r>
      <w:r w:rsidR="00135301">
        <w:rPr>
          <w:rFonts w:cs="Arial"/>
          <w:color w:val="000000"/>
          <w:szCs w:val="20"/>
        </w:rPr>
        <w:instrText xml:space="preserve"> REF _Ref143510198 \r \h </w:instrText>
      </w:r>
      <w:r w:rsidR="00135301">
        <w:rPr>
          <w:rFonts w:cs="Arial"/>
          <w:color w:val="000000"/>
          <w:szCs w:val="20"/>
        </w:rPr>
      </w:r>
      <w:r w:rsidR="00135301">
        <w:rPr>
          <w:rFonts w:cs="Arial"/>
          <w:color w:val="000000"/>
          <w:szCs w:val="20"/>
        </w:rPr>
        <w:fldChar w:fldCharType="separate"/>
      </w:r>
      <w:r w:rsidR="00135301">
        <w:rPr>
          <w:rFonts w:cs="Arial"/>
          <w:color w:val="000000"/>
          <w:szCs w:val="20"/>
        </w:rPr>
        <w:t>12.1.2</w:t>
      </w:r>
      <w:r w:rsidR="00135301">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43735B56"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w:t>
      </w:r>
      <w:r w:rsidR="00F77A13">
        <w:rPr>
          <w:rFonts w:cs="Arial"/>
          <w:color w:val="000000"/>
          <w:szCs w:val="20"/>
        </w:rPr>
        <w:t>– Termo</w:t>
      </w:r>
      <w:r w:rsidR="00852A52">
        <w:rPr>
          <w:rFonts w:cs="Arial"/>
          <w:color w:val="000000"/>
          <w:szCs w:val="20"/>
        </w:rPr>
        <w:t xml:space="preserve"> de Referência</w:t>
      </w:r>
    </w:p>
    <w:p w14:paraId="1AD603AC" w14:textId="02F1AAEA" w:rsidR="00C074DA" w:rsidRDefault="001003FA" w:rsidP="00C074DA">
      <w:pPr>
        <w:spacing w:after="120" w:line="276" w:lineRule="auto"/>
        <w:ind w:left="360" w:right="-15"/>
        <w:jc w:val="both"/>
        <w:rPr>
          <w:rFonts w:cs="Arial"/>
          <w:color w:val="000000"/>
          <w:szCs w:val="20"/>
        </w:rPr>
      </w:pPr>
      <w:r>
        <w:rPr>
          <w:rFonts w:cs="Arial"/>
          <w:color w:val="000000"/>
          <w:szCs w:val="20"/>
        </w:rPr>
        <w:t xml:space="preserve">Recife, </w:t>
      </w:r>
      <w:r w:rsidR="0009333A">
        <w:rPr>
          <w:rFonts w:cs="Arial"/>
          <w:color w:val="000000"/>
          <w:szCs w:val="20"/>
        </w:rPr>
        <w:t>30</w:t>
      </w:r>
      <w:r>
        <w:rPr>
          <w:rFonts w:cs="Arial"/>
          <w:color w:val="000000"/>
          <w:szCs w:val="20"/>
        </w:rPr>
        <w:t xml:space="preserve"> de </w:t>
      </w:r>
      <w:r w:rsidR="0009333A">
        <w:rPr>
          <w:rFonts w:cs="Arial"/>
          <w:color w:val="000000"/>
          <w:szCs w:val="20"/>
        </w:rPr>
        <w:t>setembro</w:t>
      </w:r>
      <w:r>
        <w:rPr>
          <w:rFonts w:cs="Arial"/>
          <w:color w:val="000000"/>
          <w:szCs w:val="20"/>
        </w:rPr>
        <w:t xml:space="preserve"> de 2024</w:t>
      </w:r>
    </w:p>
    <w:p w14:paraId="3A248A29" w14:textId="77777777" w:rsidR="001131E2" w:rsidRDefault="001131E2" w:rsidP="00C074DA">
      <w:pPr>
        <w:spacing w:after="120" w:line="276" w:lineRule="auto"/>
        <w:ind w:left="360" w:right="-15"/>
        <w:jc w:val="both"/>
        <w:rPr>
          <w:rFonts w:cs="Arial"/>
          <w:color w:val="000000"/>
          <w:szCs w:val="20"/>
        </w:rPr>
      </w:pPr>
    </w:p>
    <w:p w14:paraId="576CF3F4" w14:textId="77777777" w:rsidR="001131E2" w:rsidRPr="001131E2" w:rsidRDefault="001131E2" w:rsidP="00C074DA">
      <w:pPr>
        <w:spacing w:after="120" w:line="276" w:lineRule="auto"/>
        <w:ind w:left="360" w:right="-15"/>
        <w:jc w:val="both"/>
        <w:rPr>
          <w:rFonts w:cs="Arial"/>
          <w:color w:val="000000"/>
          <w:szCs w:val="20"/>
        </w:rPr>
      </w:pPr>
    </w:p>
    <w:p w14:paraId="33FECB93" w14:textId="77777777" w:rsidR="000D479E" w:rsidRDefault="000D479E" w:rsidP="000D479E">
      <w:r>
        <w:t>Marcondes Silva de Oliveira</w:t>
      </w:r>
    </w:p>
    <w:p w14:paraId="50D4900E" w14:textId="77777777" w:rsidR="000D479E" w:rsidRDefault="000D479E" w:rsidP="000D479E">
      <w:r>
        <w:t>Técnico – Mat. 6.804.353-8</w:t>
      </w:r>
    </w:p>
    <w:p w14:paraId="05A75822" w14:textId="77777777" w:rsidR="000D479E" w:rsidRDefault="000D479E" w:rsidP="000D479E">
      <w:r>
        <w:t>Fiscal do Contrato</w:t>
      </w:r>
    </w:p>
    <w:p w14:paraId="7FECCB2B" w14:textId="77777777" w:rsidR="000D479E" w:rsidRPr="00364833" w:rsidRDefault="000D479E" w:rsidP="000D479E">
      <w:pPr>
        <w:rPr>
          <w:rFonts w:cs="Arial"/>
          <w:b/>
          <w:bCs/>
          <w:i/>
          <w:iCs/>
        </w:rPr>
      </w:pPr>
      <w:r w:rsidRPr="00364833">
        <w:t>[</w:t>
      </w:r>
      <w:r w:rsidRPr="00364833">
        <w:rPr>
          <w:i/>
          <w:iCs/>
        </w:rPr>
        <w:t>assinado eletronicamente</w:t>
      </w:r>
      <w:r w:rsidRPr="00364833">
        <w:t>]</w:t>
      </w:r>
    </w:p>
    <w:p w14:paraId="7F25AA9C" w14:textId="77777777" w:rsidR="00C10CA4" w:rsidRDefault="00C10CA4" w:rsidP="00C074DA">
      <w:pPr>
        <w:spacing w:line="276" w:lineRule="auto"/>
        <w:jc w:val="both"/>
        <w:rPr>
          <w:rFonts w:cs="Arial"/>
          <w:b/>
          <w:bCs/>
          <w:iCs/>
          <w:color w:val="000000"/>
          <w:szCs w:val="20"/>
        </w:rPr>
      </w:pPr>
    </w:p>
    <w:p w14:paraId="7D092C46" w14:textId="77777777" w:rsidR="00172DC4" w:rsidRDefault="00172DC4" w:rsidP="00C074DA">
      <w:pPr>
        <w:spacing w:line="276" w:lineRule="auto"/>
        <w:jc w:val="both"/>
        <w:rPr>
          <w:rFonts w:cs="Arial"/>
          <w:b/>
          <w:bCs/>
          <w:iCs/>
          <w:color w:val="000000"/>
          <w:szCs w:val="20"/>
        </w:rPr>
      </w:pPr>
    </w:p>
    <w:p w14:paraId="7A1647E4" w14:textId="77777777" w:rsidR="00F90542" w:rsidRDefault="00F90542" w:rsidP="00C074DA">
      <w:pPr>
        <w:spacing w:line="276" w:lineRule="auto"/>
        <w:jc w:val="both"/>
        <w:rPr>
          <w:rFonts w:cs="Arial"/>
          <w:b/>
          <w:bCs/>
          <w:iCs/>
          <w:color w:val="000000"/>
          <w:szCs w:val="20"/>
        </w:rPr>
      </w:pPr>
    </w:p>
    <w:p w14:paraId="41AC6BF7" w14:textId="77777777" w:rsidR="00F90542" w:rsidRDefault="00F90542" w:rsidP="00C074DA">
      <w:pPr>
        <w:spacing w:line="276" w:lineRule="auto"/>
        <w:jc w:val="both"/>
        <w:rPr>
          <w:rFonts w:cs="Arial"/>
          <w:b/>
          <w:bCs/>
          <w:iCs/>
          <w:color w:val="000000"/>
          <w:szCs w:val="20"/>
        </w:rPr>
      </w:pPr>
    </w:p>
    <w:p w14:paraId="12E0250D" w14:textId="77777777" w:rsidR="00F90542" w:rsidRDefault="00F90542" w:rsidP="00C074DA">
      <w:pPr>
        <w:spacing w:line="276" w:lineRule="auto"/>
        <w:jc w:val="both"/>
        <w:rPr>
          <w:rFonts w:cs="Arial"/>
          <w:b/>
          <w:bCs/>
          <w:iCs/>
          <w:color w:val="000000"/>
          <w:szCs w:val="20"/>
        </w:rPr>
      </w:pPr>
    </w:p>
    <w:p w14:paraId="05CBA085" w14:textId="77777777" w:rsidR="00F90542" w:rsidRDefault="00F90542" w:rsidP="00C074DA">
      <w:pPr>
        <w:spacing w:line="276" w:lineRule="auto"/>
        <w:jc w:val="both"/>
        <w:rPr>
          <w:rFonts w:cs="Arial"/>
          <w:b/>
          <w:bCs/>
          <w:iCs/>
          <w:color w:val="000000"/>
          <w:szCs w:val="20"/>
        </w:rPr>
      </w:pPr>
    </w:p>
    <w:p w14:paraId="10ACF1C2" w14:textId="77777777" w:rsidR="00F90542" w:rsidRDefault="00F90542" w:rsidP="00C074DA">
      <w:pPr>
        <w:spacing w:line="276" w:lineRule="auto"/>
        <w:jc w:val="both"/>
        <w:rPr>
          <w:rFonts w:cs="Arial"/>
          <w:b/>
          <w:bCs/>
          <w:iCs/>
          <w:color w:val="000000"/>
          <w:szCs w:val="20"/>
        </w:rPr>
      </w:pPr>
    </w:p>
    <w:p w14:paraId="40217A05" w14:textId="77777777" w:rsidR="00F90542" w:rsidRDefault="00F90542" w:rsidP="00C074DA">
      <w:pPr>
        <w:spacing w:line="276" w:lineRule="auto"/>
        <w:jc w:val="both"/>
        <w:rPr>
          <w:rFonts w:cs="Arial"/>
          <w:b/>
          <w:bCs/>
          <w:iCs/>
          <w:color w:val="000000"/>
          <w:szCs w:val="20"/>
        </w:rPr>
      </w:pPr>
    </w:p>
    <w:p w14:paraId="0D4F44E0" w14:textId="77777777" w:rsidR="00F90542" w:rsidRDefault="00F90542" w:rsidP="00C074DA">
      <w:pPr>
        <w:spacing w:line="276" w:lineRule="auto"/>
        <w:jc w:val="both"/>
        <w:rPr>
          <w:rFonts w:cs="Arial"/>
          <w:b/>
          <w:bCs/>
          <w:iCs/>
          <w:color w:val="000000"/>
          <w:szCs w:val="20"/>
        </w:rPr>
      </w:pPr>
    </w:p>
    <w:p w14:paraId="0F9B3CD1" w14:textId="77777777" w:rsidR="00F90542" w:rsidRDefault="00F90542" w:rsidP="00C074DA">
      <w:pPr>
        <w:spacing w:line="276" w:lineRule="auto"/>
        <w:jc w:val="both"/>
        <w:rPr>
          <w:rFonts w:cs="Arial"/>
          <w:b/>
          <w:bCs/>
          <w:iCs/>
          <w:color w:val="000000"/>
          <w:szCs w:val="20"/>
        </w:rPr>
      </w:pPr>
    </w:p>
    <w:p w14:paraId="2311AD93" w14:textId="77777777" w:rsidR="00F90542" w:rsidRDefault="00F90542" w:rsidP="00C074DA">
      <w:pPr>
        <w:spacing w:line="276" w:lineRule="auto"/>
        <w:jc w:val="both"/>
        <w:rPr>
          <w:rFonts w:cs="Arial"/>
          <w:b/>
          <w:bCs/>
          <w:iCs/>
          <w:color w:val="000000"/>
          <w:szCs w:val="20"/>
        </w:rPr>
      </w:pPr>
    </w:p>
    <w:p w14:paraId="4A380B6C" w14:textId="77777777" w:rsidR="00F90542" w:rsidRDefault="00F90542" w:rsidP="00C074DA">
      <w:pPr>
        <w:spacing w:line="276" w:lineRule="auto"/>
        <w:jc w:val="both"/>
        <w:rPr>
          <w:rFonts w:cs="Arial"/>
          <w:b/>
          <w:bCs/>
          <w:iCs/>
          <w:color w:val="000000"/>
          <w:szCs w:val="20"/>
        </w:rPr>
      </w:pPr>
    </w:p>
    <w:p w14:paraId="209880FD" w14:textId="77777777" w:rsidR="00F90542" w:rsidRDefault="00F90542" w:rsidP="00C074DA">
      <w:pPr>
        <w:spacing w:line="276" w:lineRule="auto"/>
        <w:jc w:val="both"/>
        <w:rPr>
          <w:rFonts w:cs="Arial"/>
          <w:b/>
          <w:bCs/>
          <w:iCs/>
          <w:color w:val="000000"/>
          <w:szCs w:val="20"/>
        </w:rPr>
      </w:pPr>
    </w:p>
    <w:p w14:paraId="3036D78C" w14:textId="77777777" w:rsidR="00F90542" w:rsidRDefault="00F90542" w:rsidP="00C074DA">
      <w:pPr>
        <w:spacing w:line="276" w:lineRule="auto"/>
        <w:jc w:val="both"/>
        <w:rPr>
          <w:rFonts w:cs="Arial"/>
          <w:b/>
          <w:bCs/>
          <w:iCs/>
          <w:color w:val="000000"/>
          <w:szCs w:val="20"/>
        </w:rPr>
      </w:pPr>
    </w:p>
    <w:p w14:paraId="3D8DEDDF" w14:textId="77777777" w:rsidR="00F90542" w:rsidRDefault="00F90542" w:rsidP="00C074DA">
      <w:pPr>
        <w:spacing w:line="276" w:lineRule="auto"/>
        <w:jc w:val="both"/>
        <w:rPr>
          <w:rFonts w:cs="Arial"/>
          <w:b/>
          <w:bCs/>
          <w:iCs/>
          <w:color w:val="000000"/>
          <w:szCs w:val="20"/>
        </w:rPr>
      </w:pPr>
    </w:p>
    <w:p w14:paraId="47799182" w14:textId="77777777" w:rsidR="00F90542" w:rsidRDefault="00F90542" w:rsidP="00C074DA">
      <w:pPr>
        <w:spacing w:line="276" w:lineRule="auto"/>
        <w:jc w:val="both"/>
        <w:rPr>
          <w:rFonts w:cs="Arial"/>
          <w:b/>
          <w:bCs/>
          <w:iCs/>
          <w:color w:val="000000"/>
          <w:szCs w:val="20"/>
        </w:rPr>
      </w:pPr>
    </w:p>
    <w:p w14:paraId="4DF22E9C" w14:textId="77777777" w:rsidR="00F90542" w:rsidRDefault="00F90542" w:rsidP="00C074DA">
      <w:pPr>
        <w:spacing w:line="276" w:lineRule="auto"/>
        <w:jc w:val="both"/>
        <w:rPr>
          <w:rFonts w:cs="Arial"/>
          <w:b/>
          <w:bCs/>
          <w:iCs/>
          <w:color w:val="000000"/>
          <w:szCs w:val="20"/>
        </w:rPr>
      </w:pPr>
    </w:p>
    <w:p w14:paraId="28666A3F" w14:textId="77777777" w:rsidR="00F90542" w:rsidRDefault="00F90542" w:rsidP="00C074DA">
      <w:pPr>
        <w:spacing w:line="276" w:lineRule="auto"/>
        <w:jc w:val="both"/>
        <w:rPr>
          <w:rFonts w:cs="Arial"/>
          <w:b/>
          <w:bCs/>
          <w:iCs/>
          <w:color w:val="000000"/>
          <w:szCs w:val="20"/>
        </w:rPr>
      </w:pPr>
    </w:p>
    <w:p w14:paraId="2AB25B36" w14:textId="77777777" w:rsidR="00F90542" w:rsidRDefault="00F90542" w:rsidP="00C074DA">
      <w:pPr>
        <w:spacing w:line="276" w:lineRule="auto"/>
        <w:jc w:val="both"/>
        <w:rPr>
          <w:rFonts w:cs="Arial"/>
          <w:b/>
          <w:bCs/>
          <w:iCs/>
          <w:color w:val="000000"/>
          <w:szCs w:val="20"/>
        </w:rPr>
      </w:pPr>
    </w:p>
    <w:p w14:paraId="23627514" w14:textId="77777777" w:rsidR="00F90542" w:rsidRDefault="00F90542" w:rsidP="00C074DA">
      <w:pPr>
        <w:spacing w:line="276" w:lineRule="auto"/>
        <w:jc w:val="both"/>
        <w:rPr>
          <w:rFonts w:cs="Arial"/>
          <w:b/>
          <w:bCs/>
          <w:iCs/>
          <w:color w:val="000000"/>
          <w:szCs w:val="20"/>
        </w:rPr>
      </w:pPr>
    </w:p>
    <w:p w14:paraId="09E07BB7" w14:textId="77777777" w:rsidR="00F90542" w:rsidRDefault="00F90542" w:rsidP="00C074DA">
      <w:pPr>
        <w:spacing w:line="276" w:lineRule="auto"/>
        <w:jc w:val="both"/>
        <w:rPr>
          <w:rFonts w:cs="Arial"/>
          <w:b/>
          <w:bCs/>
          <w:iCs/>
          <w:color w:val="000000"/>
          <w:szCs w:val="20"/>
        </w:rPr>
      </w:pPr>
    </w:p>
    <w:p w14:paraId="2CDBF0C8" w14:textId="77777777" w:rsidR="00F90542" w:rsidRDefault="00F90542" w:rsidP="00C074DA">
      <w:pPr>
        <w:spacing w:line="276" w:lineRule="auto"/>
        <w:jc w:val="both"/>
        <w:rPr>
          <w:rFonts w:cs="Arial"/>
          <w:b/>
          <w:bCs/>
          <w:iCs/>
          <w:color w:val="000000"/>
          <w:szCs w:val="20"/>
        </w:rPr>
      </w:pPr>
    </w:p>
    <w:p w14:paraId="7DE1D1FF" w14:textId="77777777" w:rsidR="00F90542" w:rsidRDefault="00F90542" w:rsidP="00C074DA">
      <w:pPr>
        <w:spacing w:line="276" w:lineRule="auto"/>
        <w:jc w:val="both"/>
        <w:rPr>
          <w:rFonts w:cs="Arial"/>
          <w:b/>
          <w:bCs/>
          <w:iCs/>
          <w:color w:val="000000"/>
          <w:szCs w:val="20"/>
        </w:rPr>
      </w:pPr>
    </w:p>
    <w:p w14:paraId="106EE2FF" w14:textId="77777777" w:rsidR="00F90542" w:rsidRDefault="00F90542" w:rsidP="00C074DA">
      <w:pPr>
        <w:spacing w:line="276" w:lineRule="auto"/>
        <w:jc w:val="both"/>
        <w:rPr>
          <w:rFonts w:cs="Arial"/>
          <w:b/>
          <w:bCs/>
          <w:iCs/>
          <w:color w:val="000000"/>
          <w:szCs w:val="20"/>
        </w:rPr>
      </w:pPr>
    </w:p>
    <w:p w14:paraId="70409B28" w14:textId="77777777" w:rsidR="00F90542" w:rsidRDefault="00F90542" w:rsidP="00C074DA">
      <w:pPr>
        <w:spacing w:line="276" w:lineRule="auto"/>
        <w:jc w:val="both"/>
        <w:rPr>
          <w:rFonts w:cs="Arial"/>
          <w:b/>
          <w:bCs/>
          <w:iCs/>
          <w:color w:val="000000"/>
          <w:szCs w:val="20"/>
        </w:rPr>
      </w:pPr>
    </w:p>
    <w:p w14:paraId="3C36DF1E" w14:textId="77777777" w:rsidR="00F90542" w:rsidRDefault="00F90542" w:rsidP="00C074DA">
      <w:pPr>
        <w:spacing w:line="276" w:lineRule="auto"/>
        <w:jc w:val="both"/>
        <w:rPr>
          <w:rFonts w:cs="Arial"/>
          <w:b/>
          <w:bCs/>
          <w:iCs/>
          <w:color w:val="000000"/>
          <w:szCs w:val="20"/>
        </w:rPr>
      </w:pPr>
    </w:p>
    <w:p w14:paraId="2CD9C35F" w14:textId="77777777" w:rsidR="00F90542" w:rsidRDefault="00F90542" w:rsidP="00C074DA">
      <w:pPr>
        <w:spacing w:line="276" w:lineRule="auto"/>
        <w:jc w:val="both"/>
        <w:rPr>
          <w:rFonts w:cs="Arial"/>
          <w:b/>
          <w:bCs/>
          <w:iCs/>
          <w:color w:val="000000"/>
          <w:szCs w:val="20"/>
        </w:rPr>
      </w:pPr>
    </w:p>
    <w:p w14:paraId="6E2CD525" w14:textId="77777777" w:rsidR="00F90542" w:rsidRDefault="00F90542" w:rsidP="00C074DA">
      <w:pPr>
        <w:spacing w:line="276" w:lineRule="auto"/>
        <w:jc w:val="both"/>
        <w:rPr>
          <w:rFonts w:cs="Arial"/>
          <w:b/>
          <w:bCs/>
          <w:iCs/>
          <w:color w:val="000000"/>
          <w:szCs w:val="20"/>
        </w:rPr>
      </w:pPr>
    </w:p>
    <w:p w14:paraId="370F46A8" w14:textId="77777777" w:rsidR="00F90542" w:rsidRDefault="00F90542" w:rsidP="00C074DA">
      <w:pPr>
        <w:spacing w:line="276" w:lineRule="auto"/>
        <w:jc w:val="both"/>
        <w:rPr>
          <w:rFonts w:cs="Arial"/>
          <w:b/>
          <w:bCs/>
          <w:iCs/>
          <w:color w:val="000000"/>
          <w:szCs w:val="20"/>
        </w:rPr>
      </w:pPr>
    </w:p>
    <w:p w14:paraId="5497AE56" w14:textId="77777777" w:rsidR="00F90542" w:rsidRDefault="00F90542" w:rsidP="00C074DA">
      <w:pPr>
        <w:spacing w:line="276" w:lineRule="auto"/>
        <w:jc w:val="both"/>
        <w:rPr>
          <w:rFonts w:cs="Arial"/>
          <w:b/>
          <w:bCs/>
          <w:iCs/>
          <w:color w:val="000000"/>
          <w:szCs w:val="20"/>
        </w:rPr>
      </w:pPr>
    </w:p>
    <w:p w14:paraId="7D7E2460" w14:textId="77777777" w:rsidR="00F90542" w:rsidRDefault="00F90542" w:rsidP="00C074DA">
      <w:pPr>
        <w:spacing w:line="276" w:lineRule="auto"/>
        <w:jc w:val="both"/>
        <w:rPr>
          <w:rFonts w:cs="Arial"/>
          <w:b/>
          <w:bCs/>
          <w:iCs/>
          <w:color w:val="000000"/>
          <w:szCs w:val="20"/>
        </w:rPr>
      </w:pPr>
    </w:p>
    <w:p w14:paraId="0989A9A2" w14:textId="77777777" w:rsidR="00F90542" w:rsidRDefault="00F90542" w:rsidP="00C074DA">
      <w:pPr>
        <w:spacing w:line="276" w:lineRule="auto"/>
        <w:jc w:val="both"/>
        <w:rPr>
          <w:rFonts w:cs="Arial"/>
          <w:b/>
          <w:bCs/>
          <w:iCs/>
          <w:color w:val="000000"/>
          <w:szCs w:val="20"/>
        </w:rPr>
      </w:pPr>
    </w:p>
    <w:p w14:paraId="2C4AD67F" w14:textId="77777777" w:rsidR="00F90542" w:rsidRDefault="00F90542" w:rsidP="00C074DA">
      <w:pPr>
        <w:spacing w:line="276" w:lineRule="auto"/>
        <w:jc w:val="both"/>
        <w:rPr>
          <w:rFonts w:cs="Arial"/>
          <w:b/>
          <w:bCs/>
          <w:iCs/>
          <w:color w:val="000000"/>
          <w:szCs w:val="20"/>
        </w:rPr>
      </w:pPr>
    </w:p>
    <w:p w14:paraId="60C7E42F" w14:textId="77777777" w:rsidR="00F90542" w:rsidRDefault="00F90542" w:rsidP="00C074DA">
      <w:pPr>
        <w:spacing w:line="276" w:lineRule="auto"/>
        <w:jc w:val="both"/>
        <w:rPr>
          <w:rFonts w:cs="Arial"/>
          <w:b/>
          <w:bCs/>
          <w:iCs/>
          <w:color w:val="000000"/>
          <w:szCs w:val="20"/>
        </w:rPr>
      </w:pPr>
    </w:p>
    <w:p w14:paraId="1367C516" w14:textId="77777777" w:rsidR="00F90542" w:rsidRDefault="00F90542" w:rsidP="00C074DA">
      <w:pPr>
        <w:spacing w:line="276" w:lineRule="auto"/>
        <w:jc w:val="both"/>
        <w:rPr>
          <w:rFonts w:cs="Arial"/>
          <w:b/>
          <w:bCs/>
          <w:iCs/>
          <w:color w:val="000000"/>
          <w:szCs w:val="20"/>
        </w:rPr>
      </w:pPr>
    </w:p>
    <w:p w14:paraId="23FDD9E8" w14:textId="77777777" w:rsidR="00F90542" w:rsidRDefault="00F90542" w:rsidP="00C074DA">
      <w:pPr>
        <w:spacing w:line="276" w:lineRule="auto"/>
        <w:jc w:val="both"/>
        <w:rPr>
          <w:rFonts w:cs="Arial"/>
          <w:b/>
          <w:bCs/>
          <w:iCs/>
          <w:color w:val="000000"/>
          <w:szCs w:val="20"/>
        </w:rPr>
      </w:pPr>
    </w:p>
    <w:p w14:paraId="1AB5F338" w14:textId="77777777" w:rsidR="00F90542" w:rsidRDefault="00F90542" w:rsidP="00C074DA">
      <w:pPr>
        <w:spacing w:line="276" w:lineRule="auto"/>
        <w:jc w:val="both"/>
        <w:rPr>
          <w:rFonts w:cs="Arial"/>
          <w:b/>
          <w:bCs/>
          <w:iCs/>
          <w:color w:val="000000"/>
          <w:szCs w:val="20"/>
        </w:rPr>
      </w:pPr>
    </w:p>
    <w:p w14:paraId="2EEC9FAB" w14:textId="77777777" w:rsidR="00F90542" w:rsidRDefault="00F90542" w:rsidP="00C074DA">
      <w:pPr>
        <w:spacing w:line="276" w:lineRule="auto"/>
        <w:jc w:val="both"/>
        <w:rPr>
          <w:rFonts w:cs="Arial"/>
          <w:b/>
          <w:bCs/>
          <w:iCs/>
          <w:color w:val="000000"/>
          <w:szCs w:val="20"/>
        </w:rPr>
      </w:pPr>
    </w:p>
    <w:p w14:paraId="55289F40" w14:textId="77777777" w:rsidR="00F90542" w:rsidRDefault="00F90542" w:rsidP="00C074DA">
      <w:pPr>
        <w:spacing w:line="276" w:lineRule="auto"/>
        <w:jc w:val="both"/>
        <w:rPr>
          <w:rFonts w:cs="Arial"/>
          <w:b/>
          <w:bCs/>
          <w:iCs/>
          <w:color w:val="000000"/>
          <w:szCs w:val="20"/>
        </w:rPr>
      </w:pPr>
    </w:p>
    <w:p w14:paraId="5F9A3E0C" w14:textId="77777777" w:rsidR="00172DC4" w:rsidRPr="00172DC4" w:rsidRDefault="00172DC4" w:rsidP="00172DC4">
      <w:pPr>
        <w:pStyle w:val="Nvel3-R"/>
        <w:numPr>
          <w:ilvl w:val="0"/>
          <w:numId w:val="0"/>
        </w:numPr>
        <w:ind w:left="1213"/>
        <w:rPr>
          <w:color w:val="000000"/>
        </w:rPr>
      </w:pPr>
      <w:r w:rsidRPr="00172DC4">
        <w:rPr>
          <w:color w:val="000000"/>
        </w:rPr>
        <w:t>ANEXO I – Termo de Referência</w:t>
      </w:r>
    </w:p>
    <w:p w14:paraId="366F1C37" w14:textId="77777777" w:rsidR="00172DC4" w:rsidRDefault="00172DC4" w:rsidP="00C074DA">
      <w:pPr>
        <w:spacing w:line="276" w:lineRule="auto"/>
        <w:jc w:val="both"/>
        <w:rPr>
          <w:rFonts w:cs="Arial"/>
          <w:b/>
          <w:bCs/>
          <w:iCs/>
          <w:color w:val="000000"/>
          <w:szCs w:val="20"/>
        </w:rPr>
      </w:pPr>
    </w:p>
    <w:p w14:paraId="583AEBCA" w14:textId="77777777" w:rsidR="00C10CA4" w:rsidRDefault="00C10CA4" w:rsidP="00C074DA">
      <w:pPr>
        <w:spacing w:line="276" w:lineRule="auto"/>
        <w:jc w:val="both"/>
        <w:rPr>
          <w:rFonts w:cs="Arial"/>
          <w:b/>
          <w:bCs/>
          <w:iCs/>
          <w:color w:val="000000"/>
          <w:szCs w:val="20"/>
        </w:rPr>
      </w:pPr>
    </w:p>
    <w:p w14:paraId="7F904F08" w14:textId="77777777" w:rsidR="00C10CA4" w:rsidRDefault="00C10CA4" w:rsidP="00C074DA">
      <w:pPr>
        <w:spacing w:line="276" w:lineRule="auto"/>
        <w:jc w:val="both"/>
        <w:rPr>
          <w:rFonts w:cs="Arial"/>
          <w:b/>
          <w:bCs/>
          <w:iCs/>
          <w:color w:val="000000"/>
          <w:szCs w:val="20"/>
        </w:rPr>
      </w:pPr>
    </w:p>
    <w:p w14:paraId="784C0776" w14:textId="77777777" w:rsidR="00C10CA4" w:rsidRPr="006261FF" w:rsidRDefault="00C10CA4" w:rsidP="00C10CA4">
      <w:pPr>
        <w:jc w:val="center"/>
        <w:rPr>
          <w:rFonts w:cs="Arial"/>
          <w:b/>
          <w:bCs/>
          <w:szCs w:val="20"/>
        </w:rPr>
      </w:pPr>
    </w:p>
    <w:p w14:paraId="17C7416A" w14:textId="77777777" w:rsidR="00C10CA4" w:rsidRPr="006261FF" w:rsidRDefault="00C10CA4" w:rsidP="00C10CA4">
      <w:pPr>
        <w:jc w:val="center"/>
        <w:rPr>
          <w:rFonts w:cs="Arial"/>
          <w:b/>
          <w:bCs/>
          <w:szCs w:val="20"/>
        </w:rPr>
      </w:pPr>
      <w:bookmarkStart w:id="21" w:name="_Hlk82471863"/>
      <w:r w:rsidRPr="006261FF">
        <w:rPr>
          <w:rFonts w:cs="Arial"/>
          <w:b/>
          <w:bCs/>
          <w:szCs w:val="20"/>
        </w:rPr>
        <w:t>925135-BANCO CENTRAL DO BRASIL - RECIFE</w:t>
      </w:r>
    </w:p>
    <w:p w14:paraId="5225499C" w14:textId="77777777" w:rsidR="00C10CA4" w:rsidRPr="006261FF" w:rsidRDefault="00C10CA4" w:rsidP="00C10CA4">
      <w:pPr>
        <w:spacing w:before="120" w:afterLines="120" w:after="288" w:line="312" w:lineRule="auto"/>
        <w:jc w:val="center"/>
        <w:rPr>
          <w:rFonts w:cs="Arial"/>
          <w:bCs/>
          <w:szCs w:val="20"/>
        </w:rPr>
      </w:pPr>
      <w:r w:rsidRPr="006261FF">
        <w:rPr>
          <w:rFonts w:cs="Arial"/>
          <w:szCs w:val="20"/>
        </w:rPr>
        <w:t>Processo Administrativo n°</w:t>
      </w:r>
      <w:r w:rsidRPr="0051750B">
        <w:rPr>
          <w:rFonts w:cs="Arial"/>
          <w:b/>
          <w:bCs/>
          <w:color w:val="000000" w:themeColor="text1"/>
          <w:szCs w:val="20"/>
        </w:rPr>
        <w:t>18600.064492/2024-43</w:t>
      </w:r>
    </w:p>
    <w:p w14:paraId="7B85D829" w14:textId="77777777" w:rsidR="00C10CA4" w:rsidRPr="006261FF" w:rsidRDefault="00C10CA4" w:rsidP="00C10CA4">
      <w:pPr>
        <w:pStyle w:val="Nivel01"/>
        <w:numPr>
          <w:ilvl w:val="0"/>
          <w:numId w:val="10"/>
        </w:numPr>
        <w:tabs>
          <w:tab w:val="num" w:pos="0"/>
        </w:tabs>
        <w:rPr>
          <w:rFonts w:eastAsia="Arial"/>
        </w:rPr>
      </w:pPr>
      <w:r w:rsidRPr="006261FF">
        <w:t>CONDIÇÕES GERAIS DA CONTRATAÇÃO</w:t>
      </w:r>
    </w:p>
    <w:p w14:paraId="58C28BB6" w14:textId="4CDBF701" w:rsidR="00C10CA4" w:rsidRPr="003C1A7D" w:rsidRDefault="00C10CA4" w:rsidP="00C10CA4">
      <w:pPr>
        <w:pStyle w:val="Nivel2"/>
        <w:numPr>
          <w:ilvl w:val="1"/>
          <w:numId w:val="10"/>
        </w:numPr>
        <w:suppressAutoHyphens w:val="0"/>
        <w:ind w:left="0"/>
      </w:pPr>
      <w:r w:rsidRPr="006261FF">
        <w:t xml:space="preserve">Aquisição de </w:t>
      </w:r>
      <w:r>
        <w:t xml:space="preserve">01 (um) </w:t>
      </w:r>
      <w:r w:rsidRPr="003C1A7D">
        <w:t xml:space="preserve">motor deslizante modelo </w:t>
      </w:r>
      <w:r>
        <w:t>BXV 1000 24VDC 1.000KG,</w:t>
      </w:r>
      <w:r w:rsidR="006C08CD">
        <w:t xml:space="preserve"> alimentação de entrada 220</w:t>
      </w:r>
      <w:r w:rsidR="00A0607F">
        <w:t>V, de</w:t>
      </w:r>
      <w:r>
        <w:t xml:space="preserve"> fabricação </w:t>
      </w:r>
      <w:r w:rsidRPr="003C1A7D">
        <w:t>CAME, acionamento de dilacerador de pneus (garra de tigre). contratação ocorrerá em item único, conforme tabela abaixo</w:t>
      </w:r>
      <w:r>
        <w:t>.</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134"/>
        <w:gridCol w:w="708"/>
        <w:gridCol w:w="851"/>
        <w:gridCol w:w="1701"/>
        <w:gridCol w:w="1417"/>
      </w:tblGrid>
      <w:tr w:rsidR="00C10CA4" w:rsidRPr="006261FF" w14:paraId="06172630" w14:textId="77777777" w:rsidTr="009F104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6B7D5" w14:textId="77777777" w:rsidR="00C10CA4" w:rsidRPr="006261FF"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ITEM</w:t>
            </w:r>
          </w:p>
          <w:p w14:paraId="777743BD" w14:textId="77777777" w:rsidR="00C10CA4" w:rsidRPr="006261FF" w:rsidRDefault="00C10CA4" w:rsidP="009F104A">
            <w:pPr>
              <w:widowControl w:val="0"/>
              <w:spacing w:before="120" w:afterLines="120" w:after="288" w:line="312" w:lineRule="auto"/>
              <w:jc w:val="center"/>
              <w:rPr>
                <w:rFonts w:eastAsia="Arial" w:cs="Arial"/>
                <w:b/>
                <w:bCs/>
                <w:szCs w:val="20"/>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E8FF0" w14:textId="77777777" w:rsidR="00C10CA4" w:rsidRPr="003C1A7D"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94C1C7" w14:textId="77777777" w:rsidR="00C10CA4" w:rsidRPr="003C1A7D"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CATMAT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DAD617" w14:textId="77777777" w:rsidR="00C10CA4" w:rsidRPr="003C1A7D"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438A7" w14:textId="77777777" w:rsidR="00C10CA4" w:rsidRPr="006261FF"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QTD.</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E21BB" w14:textId="77777777" w:rsidR="00C10CA4" w:rsidRPr="006261FF"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CC36" w14:textId="77777777" w:rsidR="00C10CA4" w:rsidRPr="006261FF"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VALOR TOTAL</w:t>
            </w:r>
          </w:p>
        </w:tc>
      </w:tr>
      <w:tr w:rsidR="00C10CA4" w:rsidRPr="006261FF" w14:paraId="76522C49" w14:textId="77777777" w:rsidTr="009F104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0A880" w14:textId="77777777" w:rsidR="00C10CA4" w:rsidRPr="006261FF" w:rsidRDefault="00C10CA4" w:rsidP="009F104A">
            <w:pPr>
              <w:widowControl w:val="0"/>
              <w:spacing w:before="120" w:afterLines="120" w:after="288" w:line="312" w:lineRule="auto"/>
              <w:jc w:val="center"/>
              <w:rPr>
                <w:rFonts w:eastAsia="Arial" w:cs="Arial"/>
                <w:b/>
                <w:bCs/>
                <w:szCs w:val="20"/>
              </w:rPr>
            </w:pPr>
            <w:r w:rsidRPr="006261FF">
              <w:rPr>
                <w:rFonts w:eastAsia="Arial" w:cs="Arial"/>
                <w:b/>
                <w:bCs/>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ECFEA9" w14:textId="741A1D87" w:rsidR="00C10CA4" w:rsidRPr="003C1A7D" w:rsidRDefault="000878D9" w:rsidP="009F104A">
            <w:pPr>
              <w:widowControl w:val="0"/>
              <w:spacing w:before="120" w:afterLines="120" w:after="288" w:line="312" w:lineRule="auto"/>
              <w:jc w:val="center"/>
              <w:rPr>
                <w:rFonts w:eastAsia="Arial" w:cs="Arial"/>
                <w:b/>
                <w:bCs/>
                <w:szCs w:val="20"/>
              </w:rPr>
            </w:pPr>
            <w:r>
              <w:rPr>
                <w:rFonts w:ascii="Aptos" w:hAnsi="Aptos"/>
              </w:rPr>
              <w:t xml:space="preserve">Motor deslizante modelo </w:t>
            </w:r>
            <w:r>
              <w:t>BXV 1000 24VDC 1.000</w:t>
            </w:r>
            <w:r w:rsidR="006C08CD">
              <w:t>KG, alimentação</w:t>
            </w:r>
            <w:r>
              <w:t xml:space="preserve"> de entrada 220V</w:t>
            </w:r>
            <w:r w:rsidR="006C08CD">
              <w:t>,</w:t>
            </w:r>
            <w:r>
              <w:t xml:space="preserve"> de fabricação CAME, com entrega.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F249CC" w14:textId="45070D61" w:rsidR="00C10CA4" w:rsidRPr="003C1A7D" w:rsidRDefault="00EB6658" w:rsidP="009F104A">
            <w:pPr>
              <w:widowControl w:val="0"/>
              <w:spacing w:before="120" w:afterLines="120" w:after="288" w:line="312" w:lineRule="auto"/>
              <w:jc w:val="center"/>
              <w:rPr>
                <w:rFonts w:eastAsia="Arial" w:cs="Arial"/>
                <w:b/>
                <w:bCs/>
                <w:szCs w:val="20"/>
              </w:rPr>
            </w:pPr>
            <w:r w:rsidRPr="00BA0E19">
              <w:rPr>
                <w:rFonts w:eastAsia="Arial" w:cs="Arial"/>
                <w:szCs w:val="20"/>
              </w:rPr>
              <w:t>374448</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05FDFC" w14:textId="77777777" w:rsidR="00C10CA4" w:rsidRPr="003C1A7D" w:rsidRDefault="00C10CA4" w:rsidP="009F104A">
            <w:pPr>
              <w:widowControl w:val="0"/>
              <w:spacing w:before="120" w:afterLines="120" w:after="288" w:line="312" w:lineRule="auto"/>
              <w:jc w:val="center"/>
              <w:rPr>
                <w:rFonts w:eastAsia="Arial" w:cs="Arial"/>
                <w:b/>
                <w:bCs/>
                <w:szCs w:val="20"/>
              </w:rPr>
            </w:pPr>
            <w:r w:rsidRPr="003C1A7D">
              <w:rPr>
                <w:rFonts w:eastAsia="Arial" w:cs="Arial"/>
                <w:b/>
                <w:bCs/>
                <w:szCs w:val="20"/>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D9573" w14:textId="77777777" w:rsidR="00C10CA4" w:rsidRPr="003C1A7D" w:rsidRDefault="00C10CA4" w:rsidP="009F104A">
            <w:pPr>
              <w:widowControl w:val="0"/>
              <w:spacing w:before="120" w:afterLines="120" w:after="288" w:line="312" w:lineRule="auto"/>
              <w:jc w:val="center"/>
              <w:rPr>
                <w:rFonts w:eastAsia="Arial" w:cs="Arial"/>
                <w:b/>
                <w:bCs/>
                <w:szCs w:val="20"/>
              </w:rPr>
            </w:pPr>
            <w:r w:rsidRPr="003C1A7D">
              <w:rPr>
                <w:rFonts w:eastAsia="Arial" w:cs="Arial"/>
                <w:b/>
                <w:bCs/>
                <w:szCs w:val="20"/>
              </w:rPr>
              <w:t>0</w:t>
            </w:r>
            <w:r>
              <w:rPr>
                <w:rFonts w:eastAsia="Arial" w:cs="Arial"/>
                <w:b/>
                <w:bCs/>
                <w:szCs w:val="20"/>
              </w:rPr>
              <w:t>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B1BA4" w14:textId="2C814CCC" w:rsidR="00C10CA4" w:rsidRPr="00033AB0" w:rsidRDefault="00D31E16" w:rsidP="009F104A">
            <w:pPr>
              <w:widowControl w:val="0"/>
              <w:spacing w:before="120" w:afterLines="120" w:after="288" w:line="312" w:lineRule="auto"/>
              <w:jc w:val="center"/>
              <w:rPr>
                <w:rFonts w:eastAsia="Arial" w:cs="Arial"/>
                <w:b/>
                <w:bCs/>
                <w:color w:val="FF0000"/>
                <w:szCs w:val="20"/>
              </w:rPr>
            </w:pPr>
            <w:r>
              <w:rPr>
                <w:rFonts w:eastAsia="Arial" w:cs="Arial"/>
                <w:szCs w:val="20"/>
              </w:rPr>
              <w:t>6</w:t>
            </w:r>
            <w:r w:rsidR="00EB6658" w:rsidRPr="00BA0E19">
              <w:rPr>
                <w:rFonts w:eastAsia="Arial" w:cs="Arial"/>
                <w:szCs w:val="20"/>
              </w:rPr>
              <w:t>.</w:t>
            </w:r>
            <w:r>
              <w:rPr>
                <w:rFonts w:eastAsia="Arial" w:cs="Arial"/>
                <w:szCs w:val="20"/>
              </w:rPr>
              <w:t>556</w:t>
            </w:r>
            <w:r w:rsidR="00EB6658" w:rsidRPr="00BA0E19">
              <w:rPr>
                <w:rFonts w:eastAsia="Arial" w:cs="Arial"/>
                <w:szCs w:val="20"/>
              </w:rPr>
              <w:t>,</w:t>
            </w:r>
            <w:r>
              <w:rPr>
                <w:rFonts w:eastAsia="Arial" w:cs="Arial"/>
                <w:szCs w:val="20"/>
              </w:rPr>
              <w:t>17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04BA1" w14:textId="46448377" w:rsidR="00C10CA4" w:rsidRPr="00033AB0" w:rsidRDefault="00D31E16" w:rsidP="009F104A">
            <w:pPr>
              <w:widowControl w:val="0"/>
              <w:spacing w:before="120" w:afterLines="120" w:after="288" w:line="312" w:lineRule="auto"/>
              <w:jc w:val="center"/>
              <w:rPr>
                <w:rFonts w:eastAsia="Arial" w:cs="Arial"/>
                <w:b/>
                <w:bCs/>
                <w:color w:val="FF0000"/>
                <w:szCs w:val="20"/>
              </w:rPr>
            </w:pPr>
            <w:r>
              <w:rPr>
                <w:rFonts w:eastAsia="Arial" w:cs="Arial"/>
                <w:szCs w:val="20"/>
              </w:rPr>
              <w:t>6</w:t>
            </w:r>
            <w:r w:rsidRPr="00BA0E19">
              <w:rPr>
                <w:rFonts w:eastAsia="Arial" w:cs="Arial"/>
                <w:szCs w:val="20"/>
              </w:rPr>
              <w:t>.</w:t>
            </w:r>
            <w:r>
              <w:rPr>
                <w:rFonts w:eastAsia="Arial" w:cs="Arial"/>
                <w:szCs w:val="20"/>
              </w:rPr>
              <w:t>556</w:t>
            </w:r>
            <w:r w:rsidRPr="00BA0E19">
              <w:rPr>
                <w:rFonts w:eastAsia="Arial" w:cs="Arial"/>
                <w:szCs w:val="20"/>
              </w:rPr>
              <w:t>,</w:t>
            </w:r>
            <w:r>
              <w:rPr>
                <w:rFonts w:eastAsia="Arial" w:cs="Arial"/>
                <w:szCs w:val="20"/>
              </w:rPr>
              <w:t>17</w:t>
            </w:r>
          </w:p>
        </w:tc>
      </w:tr>
    </w:tbl>
    <w:p w14:paraId="4979F3B1" w14:textId="77777777" w:rsidR="00C10CA4" w:rsidRDefault="00C10CA4" w:rsidP="00C10CA4">
      <w:pPr>
        <w:pStyle w:val="Nvel2-Red"/>
        <w:numPr>
          <w:ilvl w:val="1"/>
          <w:numId w:val="10"/>
        </w:numPr>
        <w:ind w:left="999"/>
        <w:rPr>
          <w:i w:val="0"/>
          <w:iCs w:val="0"/>
          <w:color w:val="auto"/>
        </w:rPr>
      </w:pPr>
      <w:r w:rsidRPr="001459DE">
        <w:rPr>
          <w:i w:val="0"/>
          <w:iCs w:val="0"/>
          <w:color w:val="auto"/>
        </w:rPr>
        <w:lastRenderedPageBreak/>
        <w:t>O objeto desta contratação não se enquadra como sendo de bem de luxo, conforme Decreto nº 10.818, de 27 de setembro de 2021</w:t>
      </w:r>
    </w:p>
    <w:p w14:paraId="66869AD9"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O prazo de vigência da contratação é de </w:t>
      </w:r>
      <w:r w:rsidRPr="006261FF">
        <w:rPr>
          <w:b/>
          <w:bCs/>
          <w:i w:val="0"/>
          <w:iCs w:val="0"/>
          <w:color w:val="auto"/>
        </w:rPr>
        <w:t>90 (noventa) dias</w:t>
      </w:r>
      <w:r w:rsidRPr="006261FF">
        <w:rPr>
          <w:i w:val="0"/>
          <w:iCs w:val="0"/>
          <w:color w:val="auto"/>
        </w:rPr>
        <w:t xml:space="preserve"> contados da assinatura do instrumento contratual, na forma do artigo 105 da Lei n° 14.133, de 2021.</w:t>
      </w:r>
    </w:p>
    <w:p w14:paraId="54EF76F5" w14:textId="77777777" w:rsidR="00C10CA4" w:rsidRPr="006261FF" w:rsidRDefault="00C10CA4" w:rsidP="00C10CA4">
      <w:pPr>
        <w:pStyle w:val="Nivel2"/>
        <w:numPr>
          <w:ilvl w:val="1"/>
          <w:numId w:val="10"/>
        </w:numPr>
        <w:suppressAutoHyphens w:val="0"/>
        <w:ind w:left="999"/>
      </w:pPr>
      <w:r w:rsidRPr="006261FF">
        <w:t>O contrato ou outro instrumento hábil que o substitua oferece maior detalhamento das regras que serão aplicadas em relação à vigência da contratação.</w:t>
      </w:r>
    </w:p>
    <w:p w14:paraId="01B38613" w14:textId="77777777" w:rsidR="00C10CA4" w:rsidRPr="006261FF" w:rsidRDefault="00C10CA4" w:rsidP="00C10CA4">
      <w:pPr>
        <w:pStyle w:val="Nivel2"/>
        <w:numPr>
          <w:ilvl w:val="0"/>
          <w:numId w:val="0"/>
        </w:numPr>
      </w:pPr>
    </w:p>
    <w:p w14:paraId="5F2B3E0C" w14:textId="77777777" w:rsidR="00C10CA4" w:rsidRPr="006261FF" w:rsidRDefault="00C10CA4" w:rsidP="00C10CA4">
      <w:pPr>
        <w:pStyle w:val="Nivel01"/>
        <w:numPr>
          <w:ilvl w:val="0"/>
          <w:numId w:val="10"/>
        </w:numPr>
        <w:tabs>
          <w:tab w:val="num" w:pos="0"/>
        </w:tabs>
      </w:pPr>
      <w:r w:rsidRPr="006261FF">
        <w:t>FUNDAMENTAÇÃO E DESCRIÇÃO DA NECESSIDADE DA CONTRATAÇÃO</w:t>
      </w:r>
    </w:p>
    <w:p w14:paraId="18F84694" w14:textId="339C45B6" w:rsidR="00C10CA4" w:rsidRPr="006261FF" w:rsidRDefault="00C10CA4" w:rsidP="00C10CA4">
      <w:pPr>
        <w:pStyle w:val="Nivel2"/>
        <w:numPr>
          <w:ilvl w:val="1"/>
          <w:numId w:val="10"/>
        </w:numPr>
        <w:suppressAutoHyphens w:val="0"/>
        <w:ind w:left="999"/>
      </w:pPr>
      <w:r w:rsidRPr="006261FF">
        <w:rPr>
          <w:rStyle w:val="ui-provider"/>
        </w:rPr>
        <w:t xml:space="preserve">Trata-se da aquisição de </w:t>
      </w:r>
      <w:r>
        <w:rPr>
          <w:rStyle w:val="ui-provider"/>
        </w:rPr>
        <w:t xml:space="preserve">um </w:t>
      </w:r>
      <w:r w:rsidRPr="00AE324E">
        <w:rPr>
          <w:rStyle w:val="ui-provider"/>
        </w:rPr>
        <w:t>m</w:t>
      </w:r>
      <w:r w:rsidRPr="00AE324E">
        <w:t>otor deslizante modelo BXV 1000 24VDC 1.000KG,</w:t>
      </w:r>
      <w:r w:rsidR="00A0607F">
        <w:t xml:space="preserve"> alimentação de entrada 220V,</w:t>
      </w:r>
      <w:r w:rsidRPr="00AE324E">
        <w:t xml:space="preserve"> de fabricação CAME</w:t>
      </w:r>
      <w:r w:rsidRPr="00AE324E">
        <w:rPr>
          <w:rStyle w:val="ui-provider"/>
        </w:rPr>
        <w:t xml:space="preserve"> </w:t>
      </w:r>
      <w:r w:rsidRPr="006261FF">
        <w:rPr>
          <w:rStyle w:val="ui-provider"/>
        </w:rPr>
        <w:t xml:space="preserve">para substituição de </w:t>
      </w:r>
      <w:r>
        <w:rPr>
          <w:rFonts w:ascii="Aptos" w:hAnsi="Aptos"/>
        </w:rPr>
        <w:t xml:space="preserve">motor defeituoso no dilacerador de pneus de fabricação Metalúrgica Athena, modelo </w:t>
      </w:r>
      <w:r>
        <w:t>ATH-3641</w:t>
      </w:r>
      <w:r w:rsidRPr="006261FF">
        <w:rPr>
          <w:rStyle w:val="ui-provider"/>
        </w:rPr>
        <w:t xml:space="preserve"> na quantidade e características indicadas no item 1.1,   com a finalidade de mantermos o pleno funcionamento das atividades, no suporte das tarefas e das ações operacionais do Banco Central. </w:t>
      </w:r>
    </w:p>
    <w:p w14:paraId="07B85BAF" w14:textId="77777777" w:rsidR="00C10CA4" w:rsidRDefault="00C10CA4" w:rsidP="00C10CA4">
      <w:pPr>
        <w:pStyle w:val="Nivel2"/>
        <w:numPr>
          <w:ilvl w:val="1"/>
          <w:numId w:val="10"/>
        </w:numPr>
        <w:suppressAutoHyphens w:val="0"/>
        <w:ind w:left="999"/>
      </w:pPr>
      <w:r w:rsidRPr="006261FF">
        <w:t>O objeto da contratação está previsto no Plano de Contratações Anual 2024, conforme detalhamento a seguir:</w:t>
      </w:r>
    </w:p>
    <w:p w14:paraId="59D05758" w14:textId="77777777" w:rsidR="00EB6658" w:rsidRPr="006261FF" w:rsidRDefault="00EB6658" w:rsidP="00EB6658">
      <w:pPr>
        <w:pStyle w:val="Nivel2"/>
        <w:numPr>
          <w:ilvl w:val="0"/>
          <w:numId w:val="0"/>
        </w:numPr>
        <w:suppressAutoHyphens w:val="0"/>
        <w:ind w:left="502" w:hanging="360"/>
      </w:pPr>
    </w:p>
    <w:p w14:paraId="46A1F9BA" w14:textId="77777777" w:rsidR="00C10CA4" w:rsidRPr="00C66235" w:rsidRDefault="00C10CA4" w:rsidP="00C10CA4">
      <w:pPr>
        <w:pStyle w:val="Nivel3"/>
        <w:numPr>
          <w:ilvl w:val="2"/>
          <w:numId w:val="10"/>
        </w:numPr>
        <w:suppressAutoHyphens w:val="0"/>
        <w:ind w:left="284" w:firstLine="0"/>
      </w:pPr>
      <w:r w:rsidRPr="00C66235">
        <w:t xml:space="preserve">ID PCA no PNCP: </w:t>
      </w:r>
      <w:r w:rsidRPr="00C66235">
        <w:rPr>
          <w:shd w:val="clear" w:color="auto" w:fill="FFFFFF"/>
        </w:rPr>
        <w:t>00038166000105-0-000007/2024</w:t>
      </w:r>
      <w:r w:rsidRPr="00C66235">
        <w:t>;</w:t>
      </w:r>
    </w:p>
    <w:p w14:paraId="4EF63467" w14:textId="77777777" w:rsidR="00C10CA4" w:rsidRPr="00C66235" w:rsidRDefault="00C10CA4" w:rsidP="00C10CA4">
      <w:pPr>
        <w:pStyle w:val="Nivel3"/>
        <w:numPr>
          <w:ilvl w:val="2"/>
          <w:numId w:val="10"/>
        </w:numPr>
        <w:suppressAutoHyphens w:val="0"/>
        <w:ind w:left="284" w:firstLine="0"/>
      </w:pPr>
      <w:r w:rsidRPr="00C66235">
        <w:t>Data de publicação no PNCP: 20/05/2023;</w:t>
      </w:r>
    </w:p>
    <w:p w14:paraId="56453978" w14:textId="2F4A7AEE" w:rsidR="00C10CA4" w:rsidRPr="00C66235" w:rsidRDefault="00C10CA4" w:rsidP="00C10CA4">
      <w:pPr>
        <w:pStyle w:val="Nivel3"/>
        <w:numPr>
          <w:ilvl w:val="2"/>
          <w:numId w:val="10"/>
        </w:numPr>
        <w:suppressAutoHyphens w:val="0"/>
        <w:ind w:left="284" w:firstLine="0"/>
      </w:pPr>
      <w:r w:rsidRPr="00C66235">
        <w:t xml:space="preserve">Id do item no PCA: </w:t>
      </w:r>
      <w:r w:rsidR="00E13794">
        <w:t>50</w:t>
      </w:r>
      <w:r w:rsidRPr="00C66235">
        <w:t>;</w:t>
      </w:r>
      <w:r w:rsidR="00716984">
        <w:t xml:space="preserve"> </w:t>
      </w:r>
    </w:p>
    <w:p w14:paraId="38BA9992" w14:textId="06787DD5" w:rsidR="00C10CA4" w:rsidRPr="00E13794" w:rsidRDefault="00001EC1" w:rsidP="00C10CA4">
      <w:pPr>
        <w:pStyle w:val="Nivel3"/>
        <w:numPr>
          <w:ilvl w:val="2"/>
          <w:numId w:val="10"/>
        </w:numPr>
        <w:suppressAutoHyphens w:val="0"/>
        <w:ind w:left="284" w:firstLine="0"/>
        <w:rPr>
          <w:sz w:val="16"/>
          <w:szCs w:val="16"/>
        </w:rPr>
      </w:pPr>
      <w:r>
        <w:t xml:space="preserve">               </w:t>
      </w:r>
      <w:r w:rsidR="00C10CA4" w:rsidRPr="00C66235">
        <w:t>Classe/Grupo: 6</w:t>
      </w:r>
      <w:r w:rsidR="00716984">
        <w:t>350</w:t>
      </w:r>
      <w:r w:rsidR="00C10CA4" w:rsidRPr="00C66235">
        <w:t xml:space="preserve">- </w:t>
      </w:r>
      <w:r w:rsidR="00716984" w:rsidRPr="00E13794">
        <w:rPr>
          <w:sz w:val="16"/>
          <w:szCs w:val="16"/>
        </w:rPr>
        <w:t xml:space="preserve">SISTEMA </w:t>
      </w:r>
      <w:r w:rsidR="00CF5A24" w:rsidRPr="00E13794">
        <w:rPr>
          <w:sz w:val="16"/>
          <w:szCs w:val="16"/>
        </w:rPr>
        <w:t>DIVERSO DE SINALIZAÇÃO, ALARMES E DETECÇÃO SEGURANÇA</w:t>
      </w:r>
    </w:p>
    <w:p w14:paraId="69A23BDF" w14:textId="701D4DDB" w:rsidR="00C10CA4" w:rsidRPr="00C66235" w:rsidRDefault="00C10CA4" w:rsidP="00C10CA4">
      <w:pPr>
        <w:pStyle w:val="Nivel3"/>
        <w:numPr>
          <w:ilvl w:val="2"/>
          <w:numId w:val="10"/>
        </w:numPr>
        <w:suppressAutoHyphens w:val="0"/>
        <w:ind w:left="284" w:firstLine="0"/>
      </w:pPr>
      <w:r w:rsidRPr="00C66235">
        <w:t>Identificador da Futura Contratação: 925135-9002</w:t>
      </w:r>
      <w:r w:rsidR="00CF5A24">
        <w:t>1</w:t>
      </w:r>
      <w:r w:rsidRPr="00C66235">
        <w:t>/2023.</w:t>
      </w:r>
    </w:p>
    <w:p w14:paraId="0FDFBEF2" w14:textId="77777777" w:rsidR="00C10CA4" w:rsidRPr="006261FF" w:rsidRDefault="00C10CA4" w:rsidP="00C10CA4">
      <w:pPr>
        <w:pStyle w:val="Nivel01"/>
        <w:numPr>
          <w:ilvl w:val="0"/>
          <w:numId w:val="10"/>
        </w:numPr>
        <w:tabs>
          <w:tab w:val="num" w:pos="0"/>
        </w:tabs>
      </w:pPr>
      <w:r w:rsidRPr="006261FF">
        <w:t>DESCRIÇÃO DA SOLUÇÃO COMO UM TODO CONSIDERADO O CICLO DE VIDA DO OBJETO E ESPECIFICAÇÃO DO PRODUTO</w:t>
      </w:r>
    </w:p>
    <w:p w14:paraId="15ACF0BB" w14:textId="77777777" w:rsidR="00C10CA4" w:rsidRPr="006261FF" w:rsidRDefault="00C10CA4" w:rsidP="00C10CA4">
      <w:pPr>
        <w:pStyle w:val="Nvel2-Red"/>
        <w:numPr>
          <w:ilvl w:val="1"/>
          <w:numId w:val="10"/>
        </w:numPr>
        <w:ind w:left="999"/>
        <w:rPr>
          <w:i w:val="0"/>
          <w:iCs w:val="0"/>
          <w:color w:val="auto"/>
        </w:rPr>
      </w:pPr>
      <w:r w:rsidRPr="006261FF">
        <w:rPr>
          <w:rStyle w:val="ui-provider"/>
          <w:i w:val="0"/>
          <w:iCs w:val="0"/>
          <w:color w:val="auto"/>
        </w:rPr>
        <w:t>Não obstante a existência de outras possibilidades como a “carona”, adesão em Atas de outros Órgãos públicos, ocorre que devido a pouca quantidade demandada, e após breve pesquisa, constatou-se que não seria conveniente, uma vez que a adesão a atas necessita de autorização do órgão gestor e concordância do fornecedor, causando um retardo na condução do processo.</w:t>
      </w:r>
    </w:p>
    <w:p w14:paraId="269BECDC" w14:textId="77777777" w:rsidR="00C10CA4" w:rsidRPr="006261FF" w:rsidRDefault="00C10CA4" w:rsidP="00C10CA4">
      <w:pPr>
        <w:pStyle w:val="Nivel01"/>
        <w:numPr>
          <w:ilvl w:val="0"/>
          <w:numId w:val="10"/>
        </w:numPr>
        <w:tabs>
          <w:tab w:val="num" w:pos="0"/>
        </w:tabs>
      </w:pPr>
      <w:r w:rsidRPr="006261FF">
        <w:t>REQUISITOS DA CONTRATAÇÃO</w:t>
      </w:r>
    </w:p>
    <w:p w14:paraId="46DA6CDE" w14:textId="77777777" w:rsidR="00C10CA4" w:rsidRPr="006261FF" w:rsidRDefault="00C10CA4" w:rsidP="00C10CA4"/>
    <w:p w14:paraId="448F5C49" w14:textId="77777777" w:rsidR="00C10CA4" w:rsidRPr="006261FF" w:rsidRDefault="00C10CA4" w:rsidP="00C10CA4">
      <w:pPr>
        <w:pStyle w:val="Nvel1-SemNumPreto"/>
      </w:pPr>
      <w:r w:rsidRPr="006261FF">
        <w:t>Sustentabilidade:</w:t>
      </w:r>
    </w:p>
    <w:p w14:paraId="4AD43BFA" w14:textId="77777777" w:rsidR="00C10CA4" w:rsidRPr="006261FF" w:rsidRDefault="00C10CA4" w:rsidP="00C10CA4">
      <w:pPr>
        <w:pStyle w:val="Nivel2"/>
        <w:numPr>
          <w:ilvl w:val="1"/>
          <w:numId w:val="10"/>
        </w:numPr>
        <w:suppressAutoHyphens w:val="0"/>
        <w:ind w:left="999"/>
        <w:rPr>
          <w:shd w:val="clear" w:color="auto" w:fill="FFFFFF"/>
        </w:rPr>
      </w:pPr>
      <w:r w:rsidRPr="006261FF">
        <w:t>Além dos critérios de sustentabilidade eventualmente inseridos na descrição do objeto, devem ser atendidos os seguintes requisitos, que se baseiam no Guia Nacional de Contratações Sustentáveis:</w:t>
      </w:r>
    </w:p>
    <w:p w14:paraId="4B0DCF65" w14:textId="77777777" w:rsidR="00C10CA4" w:rsidRPr="007F7299" w:rsidRDefault="00C10CA4" w:rsidP="00C10CA4">
      <w:pPr>
        <w:pStyle w:val="Nivel3"/>
        <w:numPr>
          <w:ilvl w:val="2"/>
          <w:numId w:val="10"/>
        </w:numPr>
        <w:suppressAutoHyphens w:val="0"/>
        <w:ind w:left="284" w:firstLine="0"/>
        <w:rPr>
          <w:shd w:val="clear" w:color="auto" w:fill="FFFFFF"/>
        </w:rPr>
      </w:pPr>
      <w:r w:rsidRPr="007F7299">
        <w:rPr>
          <w:shd w:val="clear" w:color="auto" w:fill="FFFFFF"/>
        </w:rPr>
        <w:lastRenderedPageBreak/>
        <w:t>Es</w:t>
      </w:r>
      <w:r>
        <w:rPr>
          <w:shd w:val="clear" w:color="auto" w:fill="FFFFFF"/>
        </w:rPr>
        <w:t>s</w:t>
      </w:r>
      <w:r w:rsidRPr="007F7299">
        <w:rPr>
          <w:shd w:val="clear" w:color="auto" w:fill="FFFFFF"/>
        </w:rPr>
        <w:t xml:space="preserve">a contratação observará em todas as fases do procedimento as orientações e normas voltadas para a sustentabilidade ambiental. </w:t>
      </w:r>
    </w:p>
    <w:p w14:paraId="6BDA2CE8" w14:textId="77777777" w:rsidR="00C10CA4" w:rsidRPr="007F7299" w:rsidRDefault="00C10CA4" w:rsidP="00C10CA4">
      <w:pPr>
        <w:pStyle w:val="Nivel3"/>
        <w:numPr>
          <w:ilvl w:val="2"/>
          <w:numId w:val="10"/>
        </w:numPr>
        <w:suppressAutoHyphens w:val="0"/>
        <w:ind w:left="284" w:firstLine="0"/>
        <w:rPr>
          <w:shd w:val="clear" w:color="auto" w:fill="FFFFFF"/>
        </w:rPr>
      </w:pPr>
      <w:r w:rsidRPr="007F7299">
        <w:rPr>
          <w:shd w:val="clear" w:color="auto" w:fill="FFFFFF"/>
        </w:rPr>
        <w:t>Opina-se que não há, no Guia de Licitações Sustentáveis da AGU, recomendações específicas para o ite</w:t>
      </w:r>
      <w:r>
        <w:rPr>
          <w:shd w:val="clear" w:color="auto" w:fill="FFFFFF"/>
        </w:rPr>
        <w:t>m</w:t>
      </w:r>
      <w:r w:rsidRPr="007F7299">
        <w:rPr>
          <w:shd w:val="clear" w:color="auto" w:fill="FFFFFF"/>
        </w:rPr>
        <w:t xml:space="preserve"> pretendido. </w:t>
      </w:r>
    </w:p>
    <w:p w14:paraId="2BF9AA9B" w14:textId="77777777" w:rsidR="00C10CA4" w:rsidRPr="00B51439" w:rsidRDefault="00C10CA4" w:rsidP="00C10CA4">
      <w:pPr>
        <w:pStyle w:val="Nivel3"/>
        <w:numPr>
          <w:ilvl w:val="2"/>
          <w:numId w:val="10"/>
        </w:numPr>
        <w:suppressAutoHyphens w:val="0"/>
        <w:ind w:left="284" w:firstLine="0"/>
        <w:rPr>
          <w:shd w:val="clear" w:color="auto" w:fill="FFFFFF"/>
        </w:rPr>
      </w:pPr>
      <w:r w:rsidRPr="007F7299">
        <w:rPr>
          <w:shd w:val="clear" w:color="auto" w:fill="FFFFFF"/>
        </w:rPr>
        <w:t>Não haverá a necessidade de adequação ou ajuste do ambiente dos locais de recebimento</w:t>
      </w:r>
      <w:r>
        <w:rPr>
          <w:shd w:val="clear" w:color="auto" w:fill="FFFFFF"/>
        </w:rPr>
        <w:t>,</w:t>
      </w:r>
      <w:r w:rsidRPr="007F7299">
        <w:rPr>
          <w:shd w:val="clear" w:color="auto" w:fill="FFFFFF"/>
        </w:rPr>
        <w:t xml:space="preserve"> pois não foi detectada es</w:t>
      </w:r>
      <w:r>
        <w:rPr>
          <w:shd w:val="clear" w:color="auto" w:fill="FFFFFF"/>
        </w:rPr>
        <w:t>s</w:t>
      </w:r>
      <w:r w:rsidRPr="007F7299">
        <w:rPr>
          <w:shd w:val="clear" w:color="auto" w:fill="FFFFFF"/>
        </w:rPr>
        <w:t>a necessidade para o ite</w:t>
      </w:r>
      <w:r>
        <w:rPr>
          <w:shd w:val="clear" w:color="auto" w:fill="FFFFFF"/>
        </w:rPr>
        <w:t>m</w:t>
      </w:r>
      <w:r w:rsidRPr="007F7299">
        <w:rPr>
          <w:shd w:val="clear" w:color="auto" w:fill="FFFFFF"/>
        </w:rPr>
        <w:t xml:space="preserve"> que compõe es</w:t>
      </w:r>
      <w:r>
        <w:rPr>
          <w:shd w:val="clear" w:color="auto" w:fill="FFFFFF"/>
        </w:rPr>
        <w:t>s</w:t>
      </w:r>
      <w:r w:rsidRPr="007F7299">
        <w:rPr>
          <w:shd w:val="clear" w:color="auto" w:fill="FFFFFF"/>
        </w:rPr>
        <w:t>a contratação.</w:t>
      </w:r>
    </w:p>
    <w:p w14:paraId="2412CC8F" w14:textId="77777777" w:rsidR="00C10CA4" w:rsidRDefault="00C10CA4" w:rsidP="00C10CA4">
      <w:pPr>
        <w:pStyle w:val="Nvel3-R"/>
        <w:numPr>
          <w:ilvl w:val="0"/>
          <w:numId w:val="0"/>
        </w:numPr>
        <w:ind w:left="1355"/>
        <w:rPr>
          <w:shd w:val="clear" w:color="auto" w:fill="FFFFFF"/>
        </w:rPr>
      </w:pPr>
    </w:p>
    <w:p w14:paraId="003E5209" w14:textId="77777777" w:rsidR="00C10CA4" w:rsidRPr="00B51439" w:rsidRDefault="00C10CA4" w:rsidP="00C10CA4">
      <w:pPr>
        <w:pStyle w:val="Nvel1-SemNum"/>
      </w:pPr>
      <w:r w:rsidRPr="00B51439">
        <w:t>Indicação de marcas ou modelos:</w:t>
      </w:r>
    </w:p>
    <w:p w14:paraId="71DDCCB4" w14:textId="64D21DFA" w:rsidR="00C10CA4" w:rsidRPr="0077056B" w:rsidRDefault="00A0607F" w:rsidP="00C10CA4">
      <w:pPr>
        <w:pStyle w:val="Nivel2"/>
        <w:numPr>
          <w:ilvl w:val="1"/>
          <w:numId w:val="10"/>
        </w:numPr>
        <w:suppressAutoHyphens w:val="0"/>
        <w:ind w:left="0"/>
      </w:pPr>
      <w:r w:rsidRPr="00A0607F">
        <w:t>Na presente contratação será admitida a indicação das seguinte característica ou modelo(s), para compatibilidade e originalidade com o dilacerador de pneus de fabricação Metalúrgica Athena, modelo ATH-3641, no qual o objeto será empregado:</w:t>
      </w:r>
    </w:p>
    <w:p w14:paraId="65030063" w14:textId="6623FC6A" w:rsidR="00C10CA4" w:rsidRPr="00C10CA4" w:rsidRDefault="00C10CA4" w:rsidP="00C10CA4">
      <w:pPr>
        <w:pStyle w:val="Nvel3-R"/>
        <w:numPr>
          <w:ilvl w:val="0"/>
          <w:numId w:val="0"/>
        </w:numPr>
        <w:ind w:left="1287"/>
        <w:rPr>
          <w:color w:val="auto"/>
        </w:rPr>
      </w:pPr>
      <w:r w:rsidRPr="00C10CA4">
        <w:rPr>
          <w:color w:val="auto"/>
          <w:shd w:val="clear" w:color="auto" w:fill="FFFFFF"/>
        </w:rPr>
        <w:t xml:space="preserve">4.2.1. 01 (um) </w:t>
      </w:r>
      <w:r w:rsidRPr="00C10CA4">
        <w:rPr>
          <w:color w:val="auto"/>
        </w:rPr>
        <w:t>Motor deslizante modelo BXV 1000 24VDC 1.000</w:t>
      </w:r>
      <w:r w:rsidR="00A0607F" w:rsidRPr="00C10CA4">
        <w:rPr>
          <w:color w:val="auto"/>
        </w:rPr>
        <w:t>KG,</w:t>
      </w:r>
      <w:r w:rsidR="00A0607F">
        <w:rPr>
          <w:color w:val="auto"/>
        </w:rPr>
        <w:t xml:space="preserve"> alimentação</w:t>
      </w:r>
      <w:r w:rsidR="006C08CD">
        <w:rPr>
          <w:color w:val="auto"/>
        </w:rPr>
        <w:t xml:space="preserve"> entrada 220V,</w:t>
      </w:r>
      <w:r w:rsidRPr="00C10CA4">
        <w:rPr>
          <w:color w:val="auto"/>
        </w:rPr>
        <w:t xml:space="preserve"> de fabricação CAME.</w:t>
      </w:r>
    </w:p>
    <w:p w14:paraId="3F32CCE0" w14:textId="77777777" w:rsidR="00C10CA4" w:rsidRPr="00C10CA4" w:rsidRDefault="00C10CA4" w:rsidP="00C10CA4">
      <w:pPr>
        <w:pStyle w:val="Nvel3-R"/>
        <w:numPr>
          <w:ilvl w:val="0"/>
          <w:numId w:val="0"/>
        </w:numPr>
        <w:ind w:left="1355"/>
        <w:rPr>
          <w:color w:val="auto"/>
        </w:rPr>
      </w:pPr>
      <w:r w:rsidRPr="00C10CA4">
        <w:rPr>
          <w:color w:val="auto"/>
        </w:rPr>
        <w:t xml:space="preserve"> Subcontratação</w:t>
      </w:r>
    </w:p>
    <w:p w14:paraId="1AEA9155" w14:textId="77777777" w:rsidR="00C10CA4" w:rsidRPr="006261FF" w:rsidRDefault="00C10CA4" w:rsidP="00C10CA4">
      <w:pPr>
        <w:pStyle w:val="Nivel2"/>
        <w:numPr>
          <w:ilvl w:val="1"/>
          <w:numId w:val="10"/>
        </w:numPr>
        <w:suppressAutoHyphens w:val="0"/>
        <w:ind w:left="999"/>
      </w:pPr>
      <w:r w:rsidRPr="006261FF">
        <w:t>Não é admitida a subcontratação do objeto contratual.</w:t>
      </w:r>
    </w:p>
    <w:p w14:paraId="33D62932" w14:textId="77777777" w:rsidR="00C10CA4" w:rsidRPr="006261FF" w:rsidRDefault="00C10CA4" w:rsidP="00C10CA4">
      <w:pPr>
        <w:pStyle w:val="Nivel2"/>
        <w:numPr>
          <w:ilvl w:val="1"/>
          <w:numId w:val="10"/>
        </w:numPr>
        <w:suppressAutoHyphens w:val="0"/>
        <w:ind w:left="999"/>
      </w:pPr>
      <w:r w:rsidRPr="006261FF">
        <w:t>O contrato oferece maior detalhamento das regras que serão aplicadas em relação à subcontratação, caso admitida.</w:t>
      </w:r>
    </w:p>
    <w:p w14:paraId="39F7294C" w14:textId="77777777" w:rsidR="00C10CA4" w:rsidRPr="006261FF" w:rsidRDefault="00C10CA4" w:rsidP="00C10CA4">
      <w:pPr>
        <w:pStyle w:val="Nvel1-SemNumPreto"/>
        <w:tabs>
          <w:tab w:val="center" w:pos="4819"/>
        </w:tabs>
      </w:pPr>
      <w:r w:rsidRPr="006261FF">
        <w:t>Garantia da contratação</w:t>
      </w:r>
      <w:r w:rsidRPr="006261FF">
        <w:tab/>
      </w:r>
    </w:p>
    <w:p w14:paraId="59F8230C"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Não haverá exigência da garantia da contratação dos </w:t>
      </w:r>
      <w:hyperlink r:id="rId45" w:anchor="art96">
        <w:r w:rsidRPr="006261FF">
          <w:rPr>
            <w:rStyle w:val="Hyperlink"/>
            <w:i w:val="0"/>
            <w:iCs w:val="0"/>
            <w:color w:val="auto"/>
          </w:rPr>
          <w:t>artigos 96 e seguintes da Lei nº 14.133, de 2021</w:t>
        </w:r>
      </w:hyperlink>
      <w:r w:rsidRPr="006261FF">
        <w:rPr>
          <w:i w:val="0"/>
          <w:iCs w:val="0"/>
          <w:color w:val="auto"/>
        </w:rPr>
        <w:t xml:space="preserve">, em  razão da entrega imediata dos bens, sem obrigações futuras, bem como baixo valor da contratação. </w:t>
      </w:r>
    </w:p>
    <w:p w14:paraId="1F65666B" w14:textId="77777777" w:rsidR="00C10CA4" w:rsidRPr="006261FF" w:rsidRDefault="00C10CA4" w:rsidP="00C10CA4">
      <w:pPr>
        <w:pStyle w:val="Nivel2"/>
        <w:numPr>
          <w:ilvl w:val="1"/>
          <w:numId w:val="10"/>
        </w:numPr>
        <w:suppressAutoHyphens w:val="0"/>
        <w:ind w:left="999"/>
      </w:pPr>
      <w:r w:rsidRPr="006261FF">
        <w:t>O contrato ou outro instrumento hábil que o substitua oferece maior detalhamento das regras que serão aplicadas em relação à garantia da contratação.</w:t>
      </w:r>
    </w:p>
    <w:p w14:paraId="1016CF4C" w14:textId="77777777" w:rsidR="00C10CA4" w:rsidRPr="006261FF" w:rsidRDefault="00C10CA4" w:rsidP="00C10CA4">
      <w:pPr>
        <w:pStyle w:val="Nivel01"/>
        <w:numPr>
          <w:ilvl w:val="0"/>
          <w:numId w:val="10"/>
        </w:numPr>
        <w:tabs>
          <w:tab w:val="num" w:pos="0"/>
        </w:tabs>
      </w:pPr>
      <w:r w:rsidRPr="006261FF">
        <w:t>MODELO DE EXECUÇÃO DO OBJETO</w:t>
      </w:r>
    </w:p>
    <w:p w14:paraId="561B4178" w14:textId="77777777" w:rsidR="00C10CA4" w:rsidRPr="006261FF" w:rsidRDefault="00C10CA4" w:rsidP="00C10CA4">
      <w:pPr>
        <w:pStyle w:val="Nvel1-SemNum"/>
      </w:pPr>
      <w:r w:rsidRPr="006261FF">
        <w:t>Condições de Entrega</w:t>
      </w:r>
    </w:p>
    <w:p w14:paraId="6EAB6E89"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O prazo de entrega dos bens é de </w:t>
      </w:r>
      <w:r w:rsidRPr="006261FF">
        <w:rPr>
          <w:b/>
          <w:bCs/>
          <w:i w:val="0"/>
          <w:iCs w:val="0"/>
          <w:color w:val="auto"/>
        </w:rPr>
        <w:t>60 (sessenta)</w:t>
      </w:r>
      <w:r w:rsidRPr="006261FF">
        <w:rPr>
          <w:i w:val="0"/>
          <w:iCs w:val="0"/>
          <w:color w:val="auto"/>
        </w:rPr>
        <w:t xml:space="preserve"> dias, contados da assinatura do instrumento contratual, em remessa única. </w:t>
      </w:r>
    </w:p>
    <w:p w14:paraId="41BC64B9"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Caso não seja possível a entrega na data assinalada, a empresa deverá comunicar as razões respectivas com pelo menos </w:t>
      </w:r>
      <w:r w:rsidRPr="006261FF">
        <w:rPr>
          <w:b/>
          <w:bCs/>
          <w:i w:val="0"/>
          <w:iCs w:val="0"/>
          <w:color w:val="auto"/>
        </w:rPr>
        <w:t>05 (cinco)</w:t>
      </w:r>
      <w:r w:rsidRPr="006261FF">
        <w:rPr>
          <w:i w:val="0"/>
          <w:iCs w:val="0"/>
          <w:color w:val="auto"/>
        </w:rPr>
        <w:t xml:space="preserve"> dias de antecedência para que qualquer pleito de prorrogação de prazo seja analisado, ressalvadas situações de caso fortuito e força maior.</w:t>
      </w:r>
    </w:p>
    <w:p w14:paraId="7370D6DC" w14:textId="77777777" w:rsidR="00C10CA4" w:rsidRPr="003D3E2D" w:rsidRDefault="00C10CA4" w:rsidP="00C10CA4">
      <w:pPr>
        <w:pStyle w:val="Nivel2"/>
        <w:numPr>
          <w:ilvl w:val="1"/>
          <w:numId w:val="10"/>
        </w:numPr>
        <w:suppressAutoHyphens w:val="0"/>
        <w:ind w:left="999"/>
        <w:rPr>
          <w:rFonts w:ascii="Arial" w:eastAsia="Arial" w:hAnsi="Arial" w:cs="Arial"/>
        </w:rPr>
      </w:pPr>
      <w:r w:rsidRPr="003D3E2D">
        <w:rPr>
          <w:rFonts w:ascii="Arial" w:eastAsia="Arial" w:hAnsi="Arial" w:cs="Arial"/>
        </w:rPr>
        <w:t>Os bens deverão ser entregues no seguinte endereço: Rua da Aurora, 1259, Santo Amaro, CEP: 50040-090, Recife-PE.</w:t>
      </w:r>
    </w:p>
    <w:p w14:paraId="4AEFA4F7" w14:textId="77777777" w:rsidR="00C10CA4" w:rsidRPr="006261FF" w:rsidRDefault="00C10CA4" w:rsidP="00C10CA4">
      <w:pPr>
        <w:pStyle w:val="Nvel1-SemNumPreto"/>
      </w:pPr>
      <w:r w:rsidRPr="006261FF">
        <w:lastRenderedPageBreak/>
        <w:t>Garantia, manutenção e assistência técnica</w:t>
      </w:r>
    </w:p>
    <w:p w14:paraId="5BB6559A" w14:textId="77777777" w:rsidR="00EB505B" w:rsidRDefault="00EB505B" w:rsidP="00C10CA4">
      <w:pPr>
        <w:pStyle w:val="Nvel2-Red"/>
        <w:numPr>
          <w:ilvl w:val="1"/>
          <w:numId w:val="10"/>
        </w:numPr>
        <w:ind w:left="999"/>
        <w:rPr>
          <w:i w:val="0"/>
          <w:iCs w:val="0"/>
          <w:color w:val="auto"/>
        </w:rPr>
      </w:pPr>
      <w:r w:rsidRPr="00EB505B">
        <w:rPr>
          <w:i w:val="0"/>
          <w:iCs w:val="0"/>
          <w:color w:val="auto"/>
        </w:rPr>
        <w:t xml:space="preserve">O prazo de garantia contratual dos bens, complementar à garantia legal, será de, no mínimo, </w:t>
      </w:r>
      <w:r w:rsidRPr="00EB505B">
        <w:rPr>
          <w:b/>
          <w:bCs/>
          <w:i w:val="0"/>
          <w:iCs w:val="0"/>
          <w:color w:val="auto"/>
        </w:rPr>
        <w:t>09 (nove)</w:t>
      </w:r>
      <w:r w:rsidRPr="00EB505B">
        <w:rPr>
          <w:i w:val="0"/>
          <w:iCs w:val="0"/>
          <w:color w:val="auto"/>
        </w:rPr>
        <w:t xml:space="preserve"> meses, contado a partir do primeiro dia útil subsequente à data do recebimento definitivo do objeto.</w:t>
      </w:r>
      <w:r>
        <w:rPr>
          <w:i w:val="0"/>
          <w:iCs w:val="0"/>
          <w:color w:val="auto"/>
        </w:rPr>
        <w:t xml:space="preserve"> </w:t>
      </w:r>
    </w:p>
    <w:p w14:paraId="58C26A7F" w14:textId="24D705DB" w:rsidR="00EB505B" w:rsidRDefault="00EB505B" w:rsidP="00C10CA4">
      <w:pPr>
        <w:pStyle w:val="Nvel2-Red"/>
        <w:numPr>
          <w:ilvl w:val="1"/>
          <w:numId w:val="10"/>
        </w:numPr>
        <w:ind w:left="999"/>
        <w:rPr>
          <w:i w:val="0"/>
          <w:iCs w:val="0"/>
          <w:color w:val="auto"/>
        </w:rPr>
      </w:pPr>
      <w:r w:rsidRPr="00EB505B">
        <w:rPr>
          <w:i w:val="0"/>
          <w:iCs w:val="0"/>
          <w:color w:val="auto"/>
        </w:rPr>
        <w:t>Caso o prazo da garantia oferecida pelo fabricante seja inferior ao estabelecido nesta cláusula, o fornecedor deverá complementar a garantia do bem ofertado pelo período restante</w:t>
      </w:r>
      <w:r>
        <w:rPr>
          <w:i w:val="0"/>
          <w:iCs w:val="0"/>
          <w:color w:val="auto"/>
        </w:rPr>
        <w:t>.</w:t>
      </w:r>
    </w:p>
    <w:p w14:paraId="39CBF7CF" w14:textId="3D179F55" w:rsidR="009D74AF" w:rsidRDefault="009D74AF" w:rsidP="00C10CA4">
      <w:pPr>
        <w:pStyle w:val="Nvel2-Red"/>
        <w:numPr>
          <w:ilvl w:val="1"/>
          <w:numId w:val="10"/>
        </w:numPr>
        <w:ind w:left="999"/>
        <w:rPr>
          <w:i w:val="0"/>
          <w:iCs w:val="0"/>
          <w:color w:val="auto"/>
        </w:rPr>
      </w:pPr>
      <w:r w:rsidRPr="009D74AF">
        <w:rPr>
          <w:i w:val="0"/>
          <w:iCs w:val="0"/>
          <w:color w:val="auto"/>
        </w:rPr>
        <w:t>A garantia será prestada com vistas a manter os equipamentos fornecidos em perfeitas condições de uso, sem qualquer ônus ou custo adicional para o Contratante.</w:t>
      </w:r>
    </w:p>
    <w:p w14:paraId="18CDDF93" w14:textId="7B8FA7AC"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2D06D7BB" w14:textId="77777777" w:rsidR="00C10CA4" w:rsidRDefault="00C10CA4" w:rsidP="00C10CA4">
      <w:pPr>
        <w:pStyle w:val="Nvel2-Red"/>
        <w:numPr>
          <w:ilvl w:val="1"/>
          <w:numId w:val="10"/>
        </w:numPr>
        <w:ind w:left="999"/>
        <w:rPr>
          <w:i w:val="0"/>
          <w:iCs w:val="0"/>
          <w:color w:val="auto"/>
        </w:rPr>
      </w:pPr>
      <w:r w:rsidRPr="006261FF">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7BCBF7A0" w14:textId="514A1D63" w:rsidR="00EB505B" w:rsidRPr="006261FF" w:rsidRDefault="00EB505B" w:rsidP="00C10CA4">
      <w:pPr>
        <w:pStyle w:val="Nvel2-Red"/>
        <w:numPr>
          <w:ilvl w:val="1"/>
          <w:numId w:val="10"/>
        </w:numPr>
        <w:ind w:left="999"/>
        <w:rPr>
          <w:i w:val="0"/>
          <w:iCs w:val="0"/>
          <w:color w:val="auto"/>
        </w:rPr>
      </w:pPr>
      <w:r w:rsidRPr="00EB505B">
        <w:rPr>
          <w:i w:val="0"/>
          <w:iCs w:val="0"/>
          <w:color w:val="auto"/>
        </w:rPr>
        <w:t>Caso o prazo da garantia oferecida pelo fabricante seja inferior ao estabelecido nesta cláusula, o fornecedor deverá complementar a garantia do bem ofertado pelo período restante</w:t>
      </w:r>
    </w:p>
    <w:p w14:paraId="7A8EFCCB"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A84EC1C"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Uma vez notificado, o Contratado realizará a reparação ou substituição dos bens que apresentarem vício ou defeito no prazo de até </w:t>
      </w:r>
      <w:r w:rsidRPr="006261FF">
        <w:rPr>
          <w:b/>
          <w:bCs/>
          <w:i w:val="0"/>
          <w:iCs w:val="0"/>
          <w:color w:val="auto"/>
        </w:rPr>
        <w:t xml:space="preserve">15 (quinze) </w:t>
      </w:r>
      <w:r w:rsidRPr="006261FF">
        <w:rPr>
          <w:i w:val="0"/>
          <w:iCs w:val="0"/>
          <w:color w:val="auto"/>
        </w:rPr>
        <w:t xml:space="preserve">dias úteis, contados a partir da data de retirada do equipamento das dependências da Administração pelo Contratado ou pela assistência técnica autorizada. </w:t>
      </w:r>
    </w:p>
    <w:p w14:paraId="3862CB75"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O prazo indicado no subitem anterior, durante seu transcurso, poderá ser prorrogado uma única vez, por igual período, mediante solicitação escrita e justificada do Contratado, aceita pelo Contratante. </w:t>
      </w:r>
    </w:p>
    <w:p w14:paraId="412426D0"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2F1D534"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328CE4FD"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O custo referente ao transporte dos equipamentos cobertos pela garantia será de responsabilidade do Contratado. </w:t>
      </w:r>
    </w:p>
    <w:p w14:paraId="6239811E"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 xml:space="preserve">A garantia legal ou contratual do objeto tem prazo de vigência próprio e desvinculado daquele fixado no contrato, permitindo eventual aplicação de </w:t>
      </w:r>
      <w:r w:rsidRPr="006261FF">
        <w:rPr>
          <w:i w:val="0"/>
          <w:iCs w:val="0"/>
          <w:color w:val="auto"/>
        </w:rPr>
        <w:lastRenderedPageBreak/>
        <w:t>penalidades em caso de descumprimento de alguma de suas condições, mesmo depois de expirada a vigência contratual.</w:t>
      </w:r>
    </w:p>
    <w:p w14:paraId="531B597A" w14:textId="77777777" w:rsidR="00C10CA4" w:rsidRPr="006261FF" w:rsidRDefault="00C10CA4" w:rsidP="00C10CA4">
      <w:pPr>
        <w:pStyle w:val="Nivel01"/>
        <w:numPr>
          <w:ilvl w:val="0"/>
          <w:numId w:val="10"/>
        </w:numPr>
        <w:tabs>
          <w:tab w:val="num" w:pos="0"/>
        </w:tabs>
      </w:pPr>
      <w:r w:rsidRPr="006261FF">
        <w:t>MODELO DE GESTÃO DO CONTRATO</w:t>
      </w:r>
    </w:p>
    <w:p w14:paraId="5B4487A4" w14:textId="77777777" w:rsidR="00C10CA4" w:rsidRPr="009C66F7" w:rsidRDefault="00C10CA4" w:rsidP="00C10CA4">
      <w:pPr>
        <w:pStyle w:val="Nivel2"/>
        <w:numPr>
          <w:ilvl w:val="1"/>
          <w:numId w:val="10"/>
        </w:numPr>
        <w:suppressAutoHyphens w:val="0"/>
        <w:ind w:left="999"/>
        <w:rPr>
          <w:rFonts w:ascii="Arial" w:eastAsia="Arial" w:hAnsi="Arial" w:cs="Arial"/>
        </w:rPr>
      </w:pPr>
      <w:r w:rsidRPr="009C66F7">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14:paraId="6F14951D" w14:textId="77777777" w:rsidR="00C10CA4" w:rsidRPr="009C66F7" w:rsidRDefault="00C10CA4" w:rsidP="00C10CA4">
      <w:pPr>
        <w:pStyle w:val="Nivel2"/>
        <w:numPr>
          <w:ilvl w:val="1"/>
          <w:numId w:val="10"/>
        </w:numPr>
        <w:suppressAutoHyphens w:val="0"/>
        <w:ind w:left="999"/>
        <w:rPr>
          <w:rFonts w:ascii="Arial" w:eastAsia="Arial" w:hAnsi="Arial" w:cs="Arial"/>
        </w:rPr>
      </w:pPr>
      <w:r w:rsidRPr="009C66F7">
        <w:rPr>
          <w:rFonts w:ascii="Arial" w:eastAsia="Arial" w:hAnsi="Arial" w:cs="Arial"/>
        </w:rPr>
        <w:t>Em caso de impedimento, ordem de paralisação ou suspensão do contrato, o cronograma de execução será prorrogado automaticamente pelo tempo correspondente, anotadas tais circunstâncias mediante simples apostila.</w:t>
      </w:r>
    </w:p>
    <w:p w14:paraId="03A96104" w14:textId="77777777" w:rsidR="00C10CA4" w:rsidRPr="009C66F7" w:rsidRDefault="00C10CA4" w:rsidP="00C10CA4">
      <w:pPr>
        <w:pStyle w:val="Nivel2"/>
        <w:numPr>
          <w:ilvl w:val="1"/>
          <w:numId w:val="10"/>
        </w:numPr>
        <w:suppressAutoHyphens w:val="0"/>
        <w:ind w:left="999"/>
        <w:rPr>
          <w:rFonts w:ascii="Arial" w:eastAsia="Arial" w:hAnsi="Arial" w:cs="Arial"/>
        </w:rPr>
      </w:pPr>
      <w:r w:rsidRPr="009C66F7">
        <w:rPr>
          <w:rFonts w:ascii="Arial" w:eastAsia="Arial" w:hAnsi="Arial" w:cs="Arial"/>
        </w:rPr>
        <w:t>As comunicações entre o órgão ou entidade e a contratada devem ser realizadas por escrito sempre que o ato exigir tal formalidade, admitindo-se o uso de mensagem eletrônica para esse fim.</w:t>
      </w:r>
    </w:p>
    <w:p w14:paraId="13FB8416" w14:textId="77777777" w:rsidR="00C10CA4" w:rsidRPr="009C66F7" w:rsidRDefault="00C10CA4" w:rsidP="00C10CA4">
      <w:pPr>
        <w:pStyle w:val="Nivel2"/>
        <w:numPr>
          <w:ilvl w:val="1"/>
          <w:numId w:val="10"/>
        </w:numPr>
        <w:suppressAutoHyphens w:val="0"/>
        <w:ind w:left="999"/>
        <w:rPr>
          <w:rFonts w:ascii="Arial" w:eastAsia="Arial" w:hAnsi="Arial" w:cs="Arial"/>
        </w:rPr>
      </w:pPr>
      <w:r w:rsidRPr="009C66F7">
        <w:rPr>
          <w:rFonts w:ascii="Arial" w:eastAsia="Arial" w:hAnsi="Arial" w:cs="Arial"/>
        </w:rPr>
        <w:t>O órgão ou entidade poderá convocar representante da empresa para adoção de providências que devam ser cumpridas de imediato.</w:t>
      </w:r>
    </w:p>
    <w:p w14:paraId="33070B39" w14:textId="77777777" w:rsidR="00C10CA4" w:rsidRPr="009C66F7" w:rsidRDefault="00C10CA4" w:rsidP="00C10CA4">
      <w:pPr>
        <w:pStyle w:val="Nivel2"/>
        <w:numPr>
          <w:ilvl w:val="1"/>
          <w:numId w:val="10"/>
        </w:numPr>
        <w:suppressAutoHyphens w:val="0"/>
        <w:ind w:left="999"/>
        <w:rPr>
          <w:rFonts w:ascii="Arial" w:eastAsia="Arial" w:hAnsi="Arial" w:cs="Arial"/>
        </w:rPr>
      </w:pPr>
      <w:r w:rsidRPr="009C66F7">
        <w:rPr>
          <w:rFonts w:ascii="Arial" w:eastAsia="Arial" w:hAnsi="Arial" w:cs="Arial"/>
        </w:rPr>
        <w:t xml:space="preserve"> Após a assinatura do contrato ou instrumento equivalente, o órgão ou entidade poderá convocar o representante da empresa contratada para reunião inicial para apresentação do</w:t>
      </w:r>
      <w:r w:rsidRPr="006261FF">
        <w:t xml:space="preserve"> </w:t>
      </w:r>
      <w:r w:rsidRPr="009C66F7">
        <w:rPr>
          <w:rFonts w:ascii="Arial" w:eastAsia="Arial" w:hAnsi="Arial" w:cs="Arial"/>
        </w:rPr>
        <w:t>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C26D70" w14:textId="77777777" w:rsidR="00C10CA4" w:rsidRPr="006261FF" w:rsidRDefault="00C10CA4" w:rsidP="00C10CA4">
      <w:pPr>
        <w:pStyle w:val="Nivel2"/>
        <w:numPr>
          <w:ilvl w:val="1"/>
          <w:numId w:val="10"/>
        </w:numPr>
        <w:suppressAutoHyphens w:val="0"/>
        <w:ind w:left="999"/>
      </w:pPr>
      <w:r w:rsidRPr="006261FF">
        <w:t>A execução do contrato deverá ser acompanhada e fiscalizada pelo(s) fiscal(</w:t>
      </w:r>
      <w:proofErr w:type="spellStart"/>
      <w:r w:rsidRPr="006261FF">
        <w:t>is</w:t>
      </w:r>
      <w:proofErr w:type="spellEnd"/>
      <w:r w:rsidRPr="006261FF">
        <w:t>) do contrato, ou pelos respectivos substitutos (</w:t>
      </w:r>
      <w:hyperlink r:id="rId46" w:anchor="art117">
        <w:r w:rsidRPr="006261FF">
          <w:rPr>
            <w:rStyle w:val="Hyperlink"/>
            <w:color w:val="auto"/>
          </w:rPr>
          <w:t>Lei nº 14.133, de 2021, art. 117, caput</w:t>
        </w:r>
      </w:hyperlink>
      <w:r w:rsidRPr="006261FF">
        <w:t>).</w:t>
      </w:r>
    </w:p>
    <w:p w14:paraId="24ED0D39" w14:textId="77777777" w:rsidR="00C10CA4" w:rsidRPr="006261FF" w:rsidRDefault="00C10CA4" w:rsidP="00C10CA4">
      <w:pPr>
        <w:pStyle w:val="Nvel1-SemNumPreto"/>
      </w:pPr>
      <w:r w:rsidRPr="006261FF">
        <w:t>Fiscalização Técnica</w:t>
      </w:r>
    </w:p>
    <w:p w14:paraId="35210BA4" w14:textId="77777777" w:rsidR="00C10CA4" w:rsidRPr="00983802" w:rsidRDefault="00C10CA4" w:rsidP="00C10CA4">
      <w:pPr>
        <w:pStyle w:val="Nivel2"/>
        <w:numPr>
          <w:ilvl w:val="1"/>
          <w:numId w:val="10"/>
        </w:numPr>
        <w:suppressAutoHyphens w:val="0"/>
        <w:ind w:left="999"/>
        <w:rPr>
          <w:rFonts w:ascii="Arial" w:eastAsia="Arial" w:hAnsi="Arial" w:cs="Arial"/>
        </w:rPr>
      </w:pPr>
      <w:r w:rsidRPr="00983802">
        <w:rPr>
          <w:rFonts w:ascii="Arial" w:eastAsia="Arial" w:hAnsi="Arial" w:cs="Arial"/>
        </w:rPr>
        <w:t>O fiscal técnico do contrato acompanhará a execução do contrato, para que sejam cumpridas todas as condições estabelecidas no contrato, de modo a assegurar os melhores resultados para a Administração. (Decreto nº 11.246, de 2022, art. 22, VI);</w:t>
      </w:r>
    </w:p>
    <w:p w14:paraId="4FC85471"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r w:rsidRPr="00983802">
          <w:rPr>
            <w:rFonts w:ascii="Arial" w:eastAsia="Arial" w:hAnsi="Arial"/>
          </w:rPr>
          <w:t>Lei nº 14.133, de 2021, art. 117, §1º</w:t>
        </w:r>
      </w:hyperlink>
      <w:r w:rsidRPr="00983802">
        <w:rPr>
          <w:rFonts w:ascii="Arial" w:eastAsia="Arial" w:hAnsi="Arial"/>
          <w:color w:val="auto"/>
        </w:rPr>
        <w:t xml:space="preserve">, e </w:t>
      </w:r>
      <w:hyperlink r:id="rId48" w:anchor="art22">
        <w:r w:rsidRPr="00983802">
          <w:rPr>
            <w:rFonts w:ascii="Arial" w:eastAsia="Arial" w:hAnsi="Arial"/>
          </w:rPr>
          <w:t>Decreto nº 11.246, de 2022, art. 22, II);</w:t>
        </w:r>
      </w:hyperlink>
    </w:p>
    <w:p w14:paraId="535C3FED"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t>Identificada qualquer inexatidão ou irregularidade, o fiscal técnico do contrato emitirá notificações para a correção da execução do contrato, determinando prazo para a correção. (</w:t>
      </w:r>
      <w:hyperlink r:id="rId49" w:anchor="art22">
        <w:r w:rsidRPr="00983802">
          <w:rPr>
            <w:rFonts w:ascii="Arial" w:eastAsia="Arial" w:hAnsi="Arial"/>
          </w:rPr>
          <w:t>Decreto nº 11.246, de 2022, art. 22, III</w:t>
        </w:r>
      </w:hyperlink>
      <w:r w:rsidRPr="00983802">
        <w:rPr>
          <w:rFonts w:ascii="Arial" w:eastAsia="Arial" w:hAnsi="Arial"/>
          <w:color w:val="auto"/>
        </w:rPr>
        <w:t xml:space="preserve">); </w:t>
      </w:r>
    </w:p>
    <w:p w14:paraId="150D4EE0"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50" w:anchor="art22">
        <w:r w:rsidRPr="00983802">
          <w:rPr>
            <w:rFonts w:ascii="Arial" w:eastAsia="Arial" w:hAnsi="Arial"/>
          </w:rPr>
          <w:t>Decreto nº 11.246, de 2022, art. 22, IV</w:t>
        </w:r>
      </w:hyperlink>
      <w:r w:rsidRPr="00983802">
        <w:rPr>
          <w:rFonts w:ascii="Arial" w:eastAsia="Arial" w:hAnsi="Arial"/>
          <w:color w:val="auto"/>
        </w:rPr>
        <w:t>).</w:t>
      </w:r>
    </w:p>
    <w:p w14:paraId="3A97B0CE"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t>No caso de ocorrências que possam inviabilizar a execução do contrato nas datas aprazadas, o fiscal técnico do contrato comunicará o fato imediatamente ao gestor do contrato. (</w:t>
      </w:r>
      <w:hyperlink r:id="rId51" w:anchor="art22">
        <w:r w:rsidRPr="00983802">
          <w:rPr>
            <w:rFonts w:ascii="Arial" w:eastAsia="Arial" w:hAnsi="Arial"/>
          </w:rPr>
          <w:t>Decreto nº 11.246, de 2022, art. 22, V</w:t>
        </w:r>
      </w:hyperlink>
      <w:r w:rsidRPr="00983802">
        <w:rPr>
          <w:rFonts w:ascii="Arial" w:eastAsia="Arial" w:hAnsi="Arial"/>
          <w:color w:val="auto"/>
        </w:rPr>
        <w:t>).</w:t>
      </w:r>
    </w:p>
    <w:p w14:paraId="6866A8F9"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lastRenderedPageBreak/>
        <w:t xml:space="preserve">O fiscal técnico do contrato comunicará ao gestor do contrato, em tempo hábil, o término do contrato sob sua responsabilidade, com vistas à renovação tempestiva ou à prorrogação contratual </w:t>
      </w:r>
      <w:hyperlink r:id="rId52" w:anchor="art22">
        <w:r w:rsidRPr="00983802">
          <w:rPr>
            <w:rFonts w:ascii="Arial" w:eastAsia="Arial" w:hAnsi="Arial"/>
          </w:rPr>
          <w:t>(Decreto nº 11.246, de 2022, art. 22, VII</w:t>
        </w:r>
      </w:hyperlink>
      <w:r w:rsidRPr="00983802">
        <w:rPr>
          <w:rFonts w:ascii="Arial" w:eastAsia="Arial" w:hAnsi="Arial"/>
          <w:color w:val="auto"/>
        </w:rPr>
        <w:t>).</w:t>
      </w:r>
    </w:p>
    <w:p w14:paraId="456D4601" w14:textId="77777777" w:rsidR="00C10CA4" w:rsidRPr="00983802" w:rsidRDefault="00C10CA4" w:rsidP="00C10CA4">
      <w:pPr>
        <w:pStyle w:val="Nvel1-SemNumPreto"/>
        <w:rPr>
          <w:rFonts w:eastAsia="Arial"/>
          <w:b w:val="0"/>
          <w:bCs w:val="0"/>
          <w:color w:val="auto"/>
          <w:lang w:eastAsia="pt-BR" w:bidi="ar-SA"/>
        </w:rPr>
      </w:pPr>
      <w:r w:rsidRPr="00983802">
        <w:rPr>
          <w:rFonts w:eastAsia="Arial"/>
          <w:b w:val="0"/>
          <w:bCs w:val="0"/>
          <w:color w:val="auto"/>
          <w:lang w:eastAsia="pt-BR" w:bidi="ar-SA"/>
        </w:rPr>
        <w:t>Fiscalização Administrativa</w:t>
      </w:r>
    </w:p>
    <w:p w14:paraId="0C235D46" w14:textId="77777777" w:rsidR="00C10CA4" w:rsidRPr="00983802" w:rsidRDefault="00C10CA4" w:rsidP="00C10CA4">
      <w:pPr>
        <w:pStyle w:val="Nivel2"/>
        <w:numPr>
          <w:ilvl w:val="1"/>
          <w:numId w:val="10"/>
        </w:numPr>
        <w:suppressAutoHyphens w:val="0"/>
        <w:ind w:left="999"/>
        <w:rPr>
          <w:rFonts w:ascii="Arial" w:eastAsia="Arial" w:hAnsi="Arial" w:cs="Arial"/>
        </w:rPr>
      </w:pPr>
      <w:r w:rsidRPr="00983802">
        <w:rPr>
          <w:rFonts w:ascii="Arial" w:eastAsia="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r w:rsidRPr="00983802">
          <w:rPr>
            <w:rFonts w:ascii="Arial" w:eastAsia="Arial" w:hAnsi="Arial" w:cs="Arial"/>
          </w:rPr>
          <w:t>Art. 23, I e II, do Decreto nº 11.246, de 2022</w:t>
        </w:r>
      </w:hyperlink>
      <w:r w:rsidRPr="00983802">
        <w:rPr>
          <w:rFonts w:ascii="Arial" w:eastAsia="Arial" w:hAnsi="Arial" w:cs="Arial"/>
        </w:rPr>
        <w:t>).</w:t>
      </w:r>
    </w:p>
    <w:p w14:paraId="43BDEFCA" w14:textId="77777777" w:rsidR="00C10CA4" w:rsidRPr="00983802" w:rsidRDefault="00C10CA4" w:rsidP="00C10CA4">
      <w:pPr>
        <w:pStyle w:val="Nivel3"/>
        <w:numPr>
          <w:ilvl w:val="2"/>
          <w:numId w:val="10"/>
        </w:numPr>
        <w:suppressAutoHyphens w:val="0"/>
        <w:ind w:left="284" w:firstLine="0"/>
        <w:rPr>
          <w:rFonts w:ascii="Arial" w:eastAsia="Arial" w:hAnsi="Arial"/>
          <w:color w:val="auto"/>
        </w:rPr>
      </w:pPr>
      <w:r w:rsidRPr="00983802">
        <w:rPr>
          <w:rFonts w:ascii="Arial" w:eastAsia="Arial" w:hAnsi="Arial"/>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r w:rsidRPr="00983802">
          <w:rPr>
            <w:rFonts w:ascii="Arial" w:eastAsia="Arial" w:hAnsi="Arial"/>
          </w:rPr>
          <w:t>Decreto nº 11.246, de 2022, art. 23, IV</w:t>
        </w:r>
      </w:hyperlink>
      <w:r w:rsidRPr="00983802">
        <w:rPr>
          <w:rFonts w:ascii="Arial" w:eastAsia="Arial" w:hAnsi="Arial"/>
          <w:color w:val="auto"/>
        </w:rPr>
        <w:t>).</w:t>
      </w:r>
    </w:p>
    <w:p w14:paraId="68A4FC69" w14:textId="77777777" w:rsidR="00C10CA4" w:rsidRPr="00983802" w:rsidRDefault="00C10CA4" w:rsidP="00C10CA4">
      <w:pPr>
        <w:pStyle w:val="Nvel1-SemNumPreto"/>
        <w:rPr>
          <w:rFonts w:eastAsia="Arial"/>
          <w:b w:val="0"/>
          <w:bCs w:val="0"/>
          <w:color w:val="auto"/>
          <w:lang w:eastAsia="pt-BR" w:bidi="ar-SA"/>
        </w:rPr>
      </w:pPr>
      <w:r w:rsidRPr="00983802">
        <w:rPr>
          <w:rFonts w:eastAsia="Arial"/>
          <w:b w:val="0"/>
          <w:bCs w:val="0"/>
          <w:color w:val="auto"/>
          <w:lang w:eastAsia="pt-BR" w:bidi="ar-SA"/>
        </w:rPr>
        <w:t>Gestor do Contrato</w:t>
      </w:r>
    </w:p>
    <w:p w14:paraId="1C7434CB" w14:textId="77777777" w:rsidR="00C10CA4" w:rsidRPr="00983802" w:rsidRDefault="00C10CA4" w:rsidP="00C10CA4">
      <w:pPr>
        <w:pStyle w:val="Nivel2"/>
        <w:numPr>
          <w:ilvl w:val="1"/>
          <w:numId w:val="10"/>
        </w:numPr>
        <w:suppressAutoHyphens w:val="0"/>
        <w:ind w:left="999"/>
        <w:rPr>
          <w:rFonts w:ascii="Arial" w:eastAsia="Arial" w:hAnsi="Arial" w:cs="Arial"/>
        </w:rPr>
      </w:pPr>
      <w:r w:rsidRPr="00983802">
        <w:rPr>
          <w:rFonts w:ascii="Arial" w:eastAsia="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11A11C2" w14:textId="77777777" w:rsidR="00C10CA4" w:rsidRPr="00983802" w:rsidRDefault="00C10CA4" w:rsidP="00C10CA4">
      <w:pPr>
        <w:pStyle w:val="Nivel2"/>
        <w:numPr>
          <w:ilvl w:val="1"/>
          <w:numId w:val="10"/>
        </w:numPr>
        <w:suppressAutoHyphens w:val="0"/>
        <w:ind w:left="999"/>
        <w:rPr>
          <w:rFonts w:ascii="Arial" w:eastAsia="Arial" w:hAnsi="Arial" w:cs="Arial"/>
        </w:rPr>
      </w:pPr>
      <w:r w:rsidRPr="00983802">
        <w:rPr>
          <w:rFonts w:ascii="Arial" w:eastAsia="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0281A4A" w14:textId="77777777" w:rsidR="00C10CA4" w:rsidRPr="00983802" w:rsidRDefault="00C10CA4" w:rsidP="00C10CA4">
      <w:pPr>
        <w:pStyle w:val="Nivel2"/>
        <w:numPr>
          <w:ilvl w:val="1"/>
          <w:numId w:val="10"/>
        </w:numPr>
        <w:suppressAutoHyphens w:val="0"/>
        <w:ind w:left="999"/>
        <w:rPr>
          <w:rFonts w:ascii="Arial" w:eastAsia="Arial" w:hAnsi="Arial" w:cs="Arial"/>
        </w:rPr>
      </w:pPr>
      <w:r w:rsidRPr="00983802">
        <w:rPr>
          <w:rFonts w:ascii="Arial" w:eastAsia="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D85686B"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2039B0C"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F6014D2"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40B80B2"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785526A5"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CRITÉRIOS DE MEDIÇÃO E DE PAGAMENTO</w:t>
      </w:r>
    </w:p>
    <w:p w14:paraId="75B87D0D"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Recebimento</w:t>
      </w:r>
    </w:p>
    <w:p w14:paraId="41A25854"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C236B0E"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Os bens poderão ser rejeitados, no todo ou em parte, inclusive antes do recebimento provisório, quando em desacordo com as especificações constantes no Termo de Referência e na proposta, devendo ser substituídos no prazo de 30 (trinta) dias, a contar da notificação da contratada, às suas custas, sem prejuízo da aplicação das penalidades.</w:t>
      </w:r>
    </w:p>
    <w:p w14:paraId="45CEB813"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6788F64"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Para as contratações decorrentes de despesas cujos valores não ultrapassem o limite de que trata o </w:t>
      </w:r>
      <w:hyperlink r:id="rId55" w:anchor="art75">
        <w:r w:rsidRPr="007114B2">
          <w:rPr>
            <w:rFonts w:ascii="Arial" w:eastAsia="Arial" w:hAnsi="Arial" w:cs="Arial"/>
          </w:rPr>
          <w:t>inciso II do art. 75 da Lei nº 14.133, de 2021</w:t>
        </w:r>
      </w:hyperlink>
      <w:r w:rsidRPr="007114B2">
        <w:rPr>
          <w:rFonts w:ascii="Arial" w:eastAsia="Arial" w:hAnsi="Arial" w:cs="Arial"/>
        </w:rPr>
        <w:t>, o prazo máximo para o recebimento definitivo será de até 5 (cinco) dias úteis.</w:t>
      </w:r>
    </w:p>
    <w:p w14:paraId="7A21A4AD"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 prazo para recebimento definitivo poderá ser excepcionalmente prorrogado, de forma justificada, por igual período, quando houver necessidade de diligências para a aferição do atendimento das exigências contratuais.</w:t>
      </w:r>
    </w:p>
    <w:p w14:paraId="77B76746"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No caso de controvérsia sobre a execução do objeto, quanto à dimensão, qualidade e quantidade, deverá ser observado o teor do </w:t>
      </w:r>
      <w:hyperlink r:id="rId56" w:anchor="art143">
        <w:r w:rsidRPr="007114B2">
          <w:rPr>
            <w:rFonts w:ascii="Arial" w:eastAsia="Arial" w:hAnsi="Arial" w:cs="Arial"/>
          </w:rPr>
          <w:t>art. 143 da Lei nº 14.133, de 2021</w:t>
        </w:r>
      </w:hyperlink>
      <w:r w:rsidRPr="007114B2">
        <w:rPr>
          <w:rFonts w:ascii="Arial" w:eastAsia="Arial" w:hAnsi="Arial" w:cs="Arial"/>
        </w:rPr>
        <w:t xml:space="preserve">, comunicando-se à empresa para emissão de Nota Fiscal no que </w:t>
      </w:r>
      <w:proofErr w:type="spellStart"/>
      <w:r w:rsidRPr="007114B2">
        <w:rPr>
          <w:rFonts w:ascii="Arial" w:eastAsia="Arial" w:hAnsi="Arial" w:cs="Arial"/>
        </w:rPr>
        <w:t>pertine</w:t>
      </w:r>
      <w:proofErr w:type="spellEnd"/>
      <w:r w:rsidRPr="007114B2">
        <w:rPr>
          <w:rFonts w:ascii="Arial" w:eastAsia="Arial" w:hAnsi="Arial" w:cs="Arial"/>
        </w:rPr>
        <w:t xml:space="preserve"> à parcela incontroversa da execução do objeto, para efeito de liquidação e pagamento.</w:t>
      </w:r>
    </w:p>
    <w:p w14:paraId="5201CDF5"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470EA4"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 recebimento provisório ou definitivo não excluirá a responsabilidade civil pela solidez e pela segurança dos bens nem a responsabilidade ético-profissional pela perfeita execução do contrato.</w:t>
      </w:r>
    </w:p>
    <w:p w14:paraId="1BA23879"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Recebida a Nota Fiscal ou documento de cobrança equivalente, correrá o prazo de dez dias úteis para fins de liquidação, na forma desta seção, prorrogáveis por igual período, nos termos do art. 7º, §3º da Instrução Normativa SEGES/ME nº 77/2022.</w:t>
      </w:r>
    </w:p>
    <w:p w14:paraId="395D39CD"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7114B2">
          <w:rPr>
            <w:rFonts w:ascii="Arial" w:eastAsia="Arial" w:hAnsi="Arial" w:cs="Arial"/>
          </w:rPr>
          <w:t>inciso II do art. 75 da Lei nº 14.133, de 2021</w:t>
        </w:r>
      </w:hyperlink>
      <w:r w:rsidRPr="007114B2">
        <w:rPr>
          <w:rFonts w:ascii="Arial" w:eastAsia="Arial" w:hAnsi="Arial" w:cs="Arial"/>
        </w:rPr>
        <w:t>.</w:t>
      </w:r>
    </w:p>
    <w:p w14:paraId="487F2EA9"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lastRenderedPageBreak/>
        <w:t xml:space="preserve">Para fins de liquidação, o setor competente deverá verificar se a nota fiscal ou instrumento de cobrança equivalente apresentado expressa os elementos necessários e essenciais do documento, tais como: </w:t>
      </w:r>
    </w:p>
    <w:p w14:paraId="522DE448"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o prazo de validade;</w:t>
      </w:r>
    </w:p>
    <w:p w14:paraId="459B84A8"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a data da emissão; </w:t>
      </w:r>
    </w:p>
    <w:p w14:paraId="7A3D0D73"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os dados do contrato e do órgão contratante; </w:t>
      </w:r>
    </w:p>
    <w:p w14:paraId="1339EE9D"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período respectivo de execução do contrato; </w:t>
      </w:r>
    </w:p>
    <w:p w14:paraId="3083BE00"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valor a pagar; e </w:t>
      </w:r>
    </w:p>
    <w:p w14:paraId="491CCBFC" w14:textId="77777777" w:rsidR="00C10CA4" w:rsidRPr="007114B2" w:rsidRDefault="00C10CA4" w:rsidP="007114B2">
      <w:pPr>
        <w:pStyle w:val="Nivel2"/>
        <w:numPr>
          <w:ilvl w:val="1"/>
          <w:numId w:val="10"/>
        </w:numPr>
        <w:suppressAutoHyphens w:val="0"/>
        <w:ind w:left="999"/>
        <w:rPr>
          <w:rFonts w:ascii="Arial" w:eastAsia="Arial" w:hAnsi="Arial" w:cs="Arial"/>
        </w:rPr>
      </w:pPr>
      <w:r w:rsidRPr="007114B2">
        <w:rPr>
          <w:rFonts w:ascii="Arial" w:eastAsia="Arial" w:hAnsi="Arial" w:cs="Arial"/>
        </w:rPr>
        <w:t>eventual destaque do valor de retenções tributárias cabíveis.</w:t>
      </w:r>
    </w:p>
    <w:p w14:paraId="70CA4F0C"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476AA9"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 A nota fiscal ou instrumento de cobrança equivalente deverá ser obrigatoriamente acompanhado da comprovação da regularidade fis</w:t>
      </w:r>
      <w:r w:rsidRPr="006261FF">
        <w:rPr>
          <w:lang w:eastAsia="en-US"/>
        </w:rPr>
        <w:t xml:space="preserve">cal, constatada por meio de consulta </w:t>
      </w:r>
      <w:r w:rsidRPr="006261FF">
        <w:rPr>
          <w:i/>
          <w:iCs/>
          <w:lang w:eastAsia="en-US"/>
        </w:rPr>
        <w:t>on-line</w:t>
      </w:r>
      <w:r w:rsidRPr="006261FF">
        <w:rPr>
          <w:lang w:eastAsia="en-US"/>
        </w:rPr>
        <w:t xml:space="preserve"> ao SICAF ou, </w:t>
      </w:r>
      <w:r w:rsidRPr="007114B2">
        <w:rPr>
          <w:rFonts w:ascii="Arial" w:eastAsia="Arial" w:hAnsi="Arial" w:cs="Arial"/>
        </w:rPr>
        <w:t xml:space="preserve">na impossibilidade de acesso ao referido Sistema, mediante consulta aos sítios eletrônicos oficiais ou à documentação mencionada no </w:t>
      </w:r>
      <w:hyperlink r:id="rId58" w:anchor="art68">
        <w:r w:rsidRPr="007114B2">
          <w:rPr>
            <w:rFonts w:ascii="Arial" w:eastAsia="Arial" w:hAnsi="Arial" w:cs="Arial"/>
          </w:rPr>
          <w:t xml:space="preserve">art. 68 da Lei nº 14.133, de 2021.  </w:t>
        </w:r>
      </w:hyperlink>
      <w:r w:rsidRPr="007114B2">
        <w:rPr>
          <w:rFonts w:ascii="Arial" w:eastAsia="Arial" w:hAnsi="Arial" w:cs="Arial"/>
        </w:rPr>
        <w:t xml:space="preserve"> </w:t>
      </w:r>
    </w:p>
    <w:p w14:paraId="7AD38D10"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20D79D72"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BFD0FF"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C16B0C"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Persistindo a irregularidade, o contratante deverá adotar as medidas necessárias à rescisão contratual nos autos do processo administrativo correspondente, assegurada ao contratado a ampla defesa. </w:t>
      </w:r>
    </w:p>
    <w:p w14:paraId="4634B634"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Havendo a efetiva execução do objeto, os pagamentos serão realizados normalmente, até que se decida pela rescisão do contrato, caso o contratado não regularize sua situação junto ao SICAF.  </w:t>
      </w:r>
    </w:p>
    <w:p w14:paraId="6F3EB2B1" w14:textId="77777777" w:rsidR="00C10CA4" w:rsidRPr="007114B2" w:rsidRDefault="00C10CA4" w:rsidP="00C10CA4">
      <w:pPr>
        <w:pStyle w:val="Nvel1-SemNumPreto"/>
        <w:rPr>
          <w:rFonts w:eastAsia="Arial"/>
          <w:b w:val="0"/>
          <w:bCs w:val="0"/>
          <w:color w:val="auto"/>
          <w:lang w:eastAsia="pt-BR" w:bidi="ar-SA"/>
        </w:rPr>
      </w:pPr>
      <w:r w:rsidRPr="007114B2">
        <w:rPr>
          <w:rFonts w:eastAsia="Arial"/>
          <w:b w:val="0"/>
          <w:bCs w:val="0"/>
          <w:color w:val="auto"/>
          <w:lang w:eastAsia="pt-BR" w:bidi="ar-SA"/>
        </w:rPr>
        <w:t>Prazo de pagamento</w:t>
      </w:r>
    </w:p>
    <w:p w14:paraId="535A2D48"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 xml:space="preserve">O pagamento será efetuado no prazo de até 10 (dez) dias úteis contados da finalização da liquidação da despesa, conforme seção anterior, nos termos da </w:t>
      </w:r>
      <w:hyperlink r:id="rId59">
        <w:r w:rsidRPr="007114B2">
          <w:rPr>
            <w:rFonts w:ascii="Arial" w:eastAsia="Arial" w:hAnsi="Arial" w:cs="Arial"/>
          </w:rPr>
          <w:t>Instrução Normativa SEGES/ME nº 77, de 2022</w:t>
        </w:r>
      </w:hyperlink>
      <w:r w:rsidRPr="007114B2">
        <w:rPr>
          <w:rFonts w:ascii="Arial" w:eastAsia="Arial" w:hAnsi="Arial" w:cs="Arial"/>
        </w:rPr>
        <w:t>.</w:t>
      </w:r>
    </w:p>
    <w:p w14:paraId="4587FC19"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lastRenderedPageBreak/>
        <w:t>No caso de atraso pelo Contratante, os valores devidos ao contratado serão atualizados monetariamente entre o termo final do prazo de pagamento até a data de sua efetiva realização, mediante aplicação do índice IPCA - Índice Nacional de Preços ao Consumidor Amplo de correção monetária.</w:t>
      </w:r>
    </w:p>
    <w:p w14:paraId="0CDF15DD" w14:textId="77777777" w:rsidR="00C10CA4" w:rsidRPr="007114B2" w:rsidRDefault="00C10CA4" w:rsidP="00C10CA4">
      <w:pPr>
        <w:pStyle w:val="Nvel1-SemNumPreto"/>
        <w:rPr>
          <w:rFonts w:eastAsia="Arial"/>
          <w:b w:val="0"/>
          <w:bCs w:val="0"/>
          <w:color w:val="auto"/>
          <w:lang w:eastAsia="pt-BR" w:bidi="ar-SA"/>
        </w:rPr>
      </w:pPr>
      <w:r w:rsidRPr="007114B2">
        <w:rPr>
          <w:rFonts w:eastAsia="Arial"/>
          <w:b w:val="0"/>
          <w:bCs w:val="0"/>
          <w:color w:val="auto"/>
          <w:lang w:eastAsia="pt-BR" w:bidi="ar-SA"/>
        </w:rPr>
        <w:t>Forma de pagamento</w:t>
      </w:r>
    </w:p>
    <w:p w14:paraId="65567D66"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O pagamento será realizado por meio de ordem bancária, para crédito em banco, agência e conta corrente indicados pelo contratado.</w:t>
      </w:r>
    </w:p>
    <w:p w14:paraId="4215A226"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Será considerada data do pagamento o dia em que constar como emitida a ordem bancária para pagamento.</w:t>
      </w:r>
    </w:p>
    <w:p w14:paraId="52FA5B74" w14:textId="77777777" w:rsidR="00C10CA4" w:rsidRPr="007114B2" w:rsidRDefault="00C10CA4" w:rsidP="00C10CA4">
      <w:pPr>
        <w:pStyle w:val="Nivel2"/>
        <w:numPr>
          <w:ilvl w:val="1"/>
          <w:numId w:val="10"/>
        </w:numPr>
        <w:suppressAutoHyphens w:val="0"/>
        <w:ind w:left="999"/>
        <w:rPr>
          <w:rFonts w:ascii="Arial" w:eastAsia="Arial" w:hAnsi="Arial" w:cs="Arial"/>
        </w:rPr>
      </w:pPr>
      <w:r w:rsidRPr="007114B2">
        <w:rPr>
          <w:rFonts w:ascii="Arial" w:eastAsia="Arial" w:hAnsi="Arial" w:cs="Arial"/>
        </w:rPr>
        <w:t>Quando do pagamento, será efetuada a retenção tributária prevista na legislação aplicável.</w:t>
      </w:r>
    </w:p>
    <w:p w14:paraId="69934E33" w14:textId="77777777" w:rsidR="00C10CA4" w:rsidRPr="006261FF" w:rsidRDefault="00C10CA4" w:rsidP="00C10CA4">
      <w:pPr>
        <w:pStyle w:val="Nivel3"/>
        <w:numPr>
          <w:ilvl w:val="2"/>
          <w:numId w:val="10"/>
        </w:numPr>
        <w:suppressAutoHyphens w:val="0"/>
        <w:ind w:left="284" w:firstLine="0"/>
      </w:pPr>
      <w:r w:rsidRPr="006261FF">
        <w:t>Independentemente do percentual de tributo inserido na planilha, quando houver, serão retidos na fonte, quando da realização do pagamento, os percentuais estabelecidos na legislação vigente.</w:t>
      </w:r>
    </w:p>
    <w:p w14:paraId="532BEB4B" w14:textId="77777777" w:rsidR="00C10CA4" w:rsidRPr="006261FF" w:rsidRDefault="00C10CA4" w:rsidP="00C10CA4">
      <w:pPr>
        <w:pStyle w:val="Nivel2"/>
        <w:numPr>
          <w:ilvl w:val="1"/>
          <w:numId w:val="10"/>
        </w:numPr>
        <w:suppressAutoHyphens w:val="0"/>
        <w:ind w:left="999"/>
        <w:rPr>
          <w:lang w:eastAsia="en-US"/>
        </w:rPr>
      </w:pPr>
      <w:r w:rsidRPr="006261FF">
        <w:rPr>
          <w:lang w:eastAsia="en-US"/>
        </w:rPr>
        <w:t xml:space="preserve">O contratado regularmente optante pelo Simples Nacional, nos termos da </w:t>
      </w:r>
      <w:hyperlink r:id="rId60">
        <w:r w:rsidRPr="006261FF">
          <w:rPr>
            <w:rStyle w:val="Hyperlink"/>
            <w:color w:val="auto"/>
            <w:lang w:eastAsia="en-US"/>
          </w:rPr>
          <w:t>Lei Complementar nº 123, de 2006</w:t>
        </w:r>
      </w:hyperlink>
      <w:r w:rsidRPr="006261FF">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EE843F" w14:textId="77777777" w:rsidR="00C10CA4" w:rsidRPr="006261FF" w:rsidRDefault="00C10CA4" w:rsidP="00C10CA4">
      <w:pPr>
        <w:pStyle w:val="Nvel1-SemNumPreto"/>
      </w:pPr>
      <w:r w:rsidRPr="006261FF">
        <w:t>Cessão de crédito</w:t>
      </w:r>
    </w:p>
    <w:p w14:paraId="17544339" w14:textId="77777777" w:rsidR="00C10CA4" w:rsidRPr="006261FF" w:rsidRDefault="00C10CA4" w:rsidP="00C10CA4">
      <w:pPr>
        <w:pStyle w:val="Nivel2"/>
        <w:numPr>
          <w:ilvl w:val="1"/>
          <w:numId w:val="10"/>
        </w:numPr>
        <w:suppressAutoHyphens w:val="0"/>
        <w:ind w:left="999"/>
        <w:rPr>
          <w:lang w:eastAsia="en-US"/>
        </w:rPr>
      </w:pPr>
      <w:bookmarkStart w:id="22" w:name="_Ref154079397"/>
      <w:r w:rsidRPr="006261FF">
        <w:rPr>
          <w:lang w:eastAsia="en-US"/>
        </w:rPr>
        <w:t xml:space="preserve">É admitida a cessão fiduciária de direitos creditícios com instituição financeira, nos termos e de acordo com os procedimentos previstos na </w:t>
      </w:r>
      <w:hyperlink r:id="rId61">
        <w:r w:rsidRPr="006261FF">
          <w:rPr>
            <w:rStyle w:val="Hyperlink"/>
            <w:color w:val="auto"/>
            <w:lang w:eastAsia="en-US"/>
          </w:rPr>
          <w:t>Instrução Normativa SEGES/ME nº 53, de 8 de Julho de 2020</w:t>
        </w:r>
      </w:hyperlink>
      <w:r w:rsidRPr="006261FF">
        <w:rPr>
          <w:lang w:eastAsia="en-US"/>
        </w:rPr>
        <w:t>, conforme as regras deste presente tópico.</w:t>
      </w:r>
      <w:bookmarkEnd w:id="22"/>
    </w:p>
    <w:p w14:paraId="16A3AF7C" w14:textId="77777777" w:rsidR="00C10CA4" w:rsidRPr="006261FF" w:rsidRDefault="00C10CA4" w:rsidP="00C10CA4">
      <w:pPr>
        <w:pStyle w:val="Nivel3"/>
        <w:numPr>
          <w:ilvl w:val="2"/>
          <w:numId w:val="10"/>
        </w:numPr>
        <w:suppressAutoHyphens w:val="0"/>
        <w:ind w:left="284" w:firstLine="0"/>
      </w:pPr>
      <w:bookmarkStart w:id="23" w:name="_Ref118216946"/>
      <w:r w:rsidRPr="006261FF">
        <w:t xml:space="preserve">As cessões de crédito </w:t>
      </w:r>
      <w:r w:rsidRPr="006261FF">
        <w:rPr>
          <w:rStyle w:val="normaltextrun"/>
        </w:rPr>
        <w:t xml:space="preserve">não abrangidas pela Instrução Normativa SEGES/ME nº 53, de 8 de julho de 2020, </w:t>
      </w:r>
      <w:r w:rsidRPr="006261FF">
        <w:t>dependerão de prévia aprovação do contratante.</w:t>
      </w:r>
      <w:bookmarkEnd w:id="23"/>
    </w:p>
    <w:p w14:paraId="208FF05B" w14:textId="77777777" w:rsidR="00C10CA4" w:rsidRPr="006261FF" w:rsidRDefault="00C10CA4" w:rsidP="00C10CA4">
      <w:pPr>
        <w:pStyle w:val="Nivel2"/>
        <w:numPr>
          <w:ilvl w:val="1"/>
          <w:numId w:val="10"/>
        </w:numPr>
        <w:suppressAutoHyphens w:val="0"/>
        <w:ind w:left="999"/>
        <w:rPr>
          <w:lang w:eastAsia="en-US"/>
        </w:rPr>
      </w:pPr>
      <w:r w:rsidRPr="006261FF">
        <w:rPr>
          <w:lang w:eastAsia="en-US"/>
        </w:rPr>
        <w:t>A eficácia da cessão de crédito</w:t>
      </w:r>
      <w:r w:rsidRPr="006261FF">
        <w:rPr>
          <w:rStyle w:val="Ttulo2Char"/>
          <w:color w:val="auto"/>
        </w:rPr>
        <w:t xml:space="preserve"> </w:t>
      </w:r>
      <w:r w:rsidRPr="006261FF">
        <w:rPr>
          <w:rStyle w:val="normaltextrun"/>
        </w:rPr>
        <w:t>não abrangida pela Instrução Normativa SEGES/ME nº 53, de 8 de julho de 2020,</w:t>
      </w:r>
      <w:r w:rsidRPr="006261FF">
        <w:rPr>
          <w:lang w:eastAsia="en-US"/>
        </w:rPr>
        <w:t xml:space="preserve"> em relação à Administração, está condicionada à celebração de termo aditivo ao contrato administrativo.</w:t>
      </w:r>
    </w:p>
    <w:p w14:paraId="4D049166" w14:textId="77777777" w:rsidR="00C10CA4" w:rsidRPr="006261FF" w:rsidRDefault="00C10CA4" w:rsidP="00C10CA4">
      <w:pPr>
        <w:pStyle w:val="Nivel2"/>
        <w:numPr>
          <w:ilvl w:val="1"/>
          <w:numId w:val="10"/>
        </w:numPr>
        <w:suppressAutoHyphens w:val="0"/>
        <w:ind w:left="999"/>
        <w:rPr>
          <w:lang w:eastAsia="en-US"/>
        </w:rPr>
      </w:pPr>
      <w:r w:rsidRPr="006261FF">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r w:rsidRPr="006261FF">
          <w:rPr>
            <w:rStyle w:val="Hyperlink"/>
            <w:color w:val="auto"/>
            <w:lang w:eastAsia="en-US"/>
          </w:rPr>
          <w:t>o art. 12 da Lei nº 8.429, de 1992</w:t>
        </w:r>
      </w:hyperlink>
      <w:r w:rsidRPr="006261FF">
        <w:rPr>
          <w:lang w:eastAsia="en-US"/>
        </w:rPr>
        <w:t xml:space="preserve">, nos termos do </w:t>
      </w:r>
      <w:hyperlink r:id="rId63">
        <w:r w:rsidRPr="006261FF">
          <w:rPr>
            <w:rStyle w:val="Hyperlink"/>
            <w:color w:val="auto"/>
            <w:lang w:eastAsia="en-US"/>
          </w:rPr>
          <w:t>Parecer JL-01, de 18 de maio de 2020.</w:t>
        </w:r>
      </w:hyperlink>
      <w:bookmarkStart w:id="24" w:name="_Hlk114498447"/>
      <w:bookmarkEnd w:id="24"/>
    </w:p>
    <w:p w14:paraId="434AD4B0" w14:textId="77777777" w:rsidR="00C10CA4" w:rsidRPr="006261FF" w:rsidRDefault="00C10CA4" w:rsidP="00C10CA4">
      <w:pPr>
        <w:pStyle w:val="Nivel2"/>
        <w:numPr>
          <w:ilvl w:val="1"/>
          <w:numId w:val="10"/>
        </w:numPr>
        <w:suppressAutoHyphens w:val="0"/>
        <w:ind w:left="999"/>
      </w:pPr>
      <w:r w:rsidRPr="006261FF">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w:t>
      </w:r>
      <w:r w:rsidRPr="006261FF">
        <w:lastRenderedPageBreak/>
        <w:t>pagamento pela efetiva comprovação do fato gerador, quando for o caso, e o desconto de multas, glosas e prejuízos causados à Administração.</w:t>
      </w:r>
      <w:r w:rsidRPr="006261FF">
        <w:rPr>
          <w:sz w:val="19"/>
          <w:szCs w:val="19"/>
        </w:rPr>
        <w:t xml:space="preserve"> (INSTRUÇÃO NORMATIVA Nº 53, DE 8 DE JULHO DE 2020 e Anexos)</w:t>
      </w:r>
    </w:p>
    <w:p w14:paraId="28CE4D97" w14:textId="77777777" w:rsidR="00C10CA4" w:rsidRPr="006261FF" w:rsidRDefault="00C10CA4" w:rsidP="00C10CA4">
      <w:pPr>
        <w:pStyle w:val="Nivel2"/>
        <w:numPr>
          <w:ilvl w:val="1"/>
          <w:numId w:val="10"/>
        </w:numPr>
        <w:suppressAutoHyphens w:val="0"/>
        <w:ind w:left="999"/>
        <w:rPr>
          <w:lang w:eastAsia="en-US"/>
        </w:rPr>
      </w:pPr>
      <w:r w:rsidRPr="006261FF">
        <w:rPr>
          <w:lang w:eastAsia="en-US"/>
        </w:rPr>
        <w:t>A cessão de crédito não afetará a execução do objeto contratado, que continuará sob a integral responsabilidade do contratado.</w:t>
      </w:r>
    </w:p>
    <w:p w14:paraId="0D8351AE" w14:textId="77777777" w:rsidR="00C10CA4" w:rsidRPr="006261FF" w:rsidRDefault="00C10CA4" w:rsidP="00C10CA4">
      <w:pPr>
        <w:pStyle w:val="Nivel01"/>
        <w:numPr>
          <w:ilvl w:val="0"/>
          <w:numId w:val="10"/>
        </w:numPr>
        <w:tabs>
          <w:tab w:val="num" w:pos="0"/>
        </w:tabs>
      </w:pPr>
      <w:r w:rsidRPr="006261FF">
        <w:t>FORMA E CRITÉRIOS DE SELEÇÃO DO FORNECEDOR E FORMA DE FORNECIMENTO</w:t>
      </w:r>
    </w:p>
    <w:p w14:paraId="01E1400E" w14:textId="77777777" w:rsidR="00C10CA4" w:rsidRPr="006261FF" w:rsidRDefault="00C10CA4" w:rsidP="00C10CA4"/>
    <w:p w14:paraId="39630345" w14:textId="77777777" w:rsidR="00C10CA4" w:rsidRPr="006261FF" w:rsidRDefault="00C10CA4" w:rsidP="00C10CA4">
      <w:pPr>
        <w:pStyle w:val="Nivel2"/>
        <w:numPr>
          <w:ilvl w:val="1"/>
          <w:numId w:val="10"/>
        </w:numPr>
        <w:suppressAutoHyphens w:val="0"/>
        <w:ind w:left="999"/>
      </w:pPr>
      <w:r w:rsidRPr="006261FF">
        <w:t xml:space="preserve">O fornecedor será selecionado por meio da realização de procedimento de dispensa de licitação, na forma eletrônica, com fundamento na hipótese do art. 75, inciso II da Lei n.º 14.133/2021, que culminará com a seleção da proposta de </w:t>
      </w:r>
      <w:r w:rsidRPr="006261FF">
        <w:rPr>
          <w:b/>
          <w:bCs/>
        </w:rPr>
        <w:t>MENOR PREÇO GLOBAL</w:t>
      </w:r>
      <w:r w:rsidRPr="006261FF">
        <w:t>.</w:t>
      </w:r>
    </w:p>
    <w:p w14:paraId="26815206" w14:textId="77777777" w:rsidR="00C10CA4" w:rsidRPr="006261FF" w:rsidRDefault="00C10CA4" w:rsidP="00C10CA4">
      <w:pPr>
        <w:pStyle w:val="Nvel1-SemNumPreto"/>
      </w:pPr>
      <w:r w:rsidRPr="006261FF">
        <w:t>Forma de fornecimento</w:t>
      </w:r>
    </w:p>
    <w:p w14:paraId="4A34867F" w14:textId="77777777" w:rsidR="00C10CA4" w:rsidRPr="006261FF" w:rsidRDefault="00C10CA4" w:rsidP="00C10CA4">
      <w:pPr>
        <w:pStyle w:val="Nivel2"/>
        <w:numPr>
          <w:ilvl w:val="1"/>
          <w:numId w:val="10"/>
        </w:numPr>
        <w:suppressAutoHyphens w:val="0"/>
        <w:ind w:left="999"/>
      </w:pPr>
      <w:r w:rsidRPr="006261FF">
        <w:rPr>
          <w:rStyle w:val="normaltextrun"/>
          <w:shd w:val="clear" w:color="auto" w:fill="FFFFFF"/>
        </w:rPr>
        <w:t xml:space="preserve">O </w:t>
      </w:r>
      <w:r w:rsidRPr="006261FF">
        <w:rPr>
          <w:rStyle w:val="findhit"/>
          <w:shd w:val="clear" w:color="auto" w:fill="FFFFFF"/>
        </w:rPr>
        <w:t xml:space="preserve">fornecimento do objeto será </w:t>
      </w:r>
      <w:r w:rsidRPr="006261FF">
        <w:rPr>
          <w:b/>
          <w:bCs/>
        </w:rPr>
        <w:t>integral</w:t>
      </w:r>
      <w:r w:rsidRPr="006261FF">
        <w:rPr>
          <w:shd w:val="clear" w:color="auto" w:fill="FFFFFF"/>
        </w:rPr>
        <w:t>.</w:t>
      </w:r>
    </w:p>
    <w:p w14:paraId="5C189991" w14:textId="77777777" w:rsidR="00C10CA4" w:rsidRPr="006261FF" w:rsidRDefault="00C10CA4" w:rsidP="00C10CA4">
      <w:pPr>
        <w:pStyle w:val="Nvel1-SemNumPreto"/>
      </w:pPr>
      <w:r w:rsidRPr="006261FF">
        <w:t>Exigências de habilitação</w:t>
      </w:r>
    </w:p>
    <w:p w14:paraId="36C82AF0" w14:textId="77777777" w:rsidR="00C10CA4" w:rsidRPr="006261FF" w:rsidRDefault="00C10CA4" w:rsidP="00C10CA4">
      <w:pPr>
        <w:pStyle w:val="Nivel2"/>
        <w:numPr>
          <w:ilvl w:val="1"/>
          <w:numId w:val="10"/>
        </w:numPr>
        <w:suppressAutoHyphens w:val="0"/>
        <w:ind w:left="999"/>
      </w:pPr>
      <w:r w:rsidRPr="006261FF">
        <w:t>Previamente à celebração do contrato, a Administração verificará o eventual descumprimento das condições para contratação, especialmente quanto à existência de sanção que a impeça, mediante a consulta a cadastros informativos oficiais, tais como</w:t>
      </w:r>
      <w:r w:rsidRPr="006261FF">
        <w:rPr>
          <w:rFonts w:eastAsia="Ecofont_Spranq_eco_Sans" w:cs="Ecofont_Spranq_eco_Sans"/>
        </w:rPr>
        <w:t xml:space="preserve">:  </w:t>
      </w:r>
    </w:p>
    <w:p w14:paraId="38241C2B" w14:textId="77777777" w:rsidR="00C10CA4" w:rsidRPr="006261FF" w:rsidRDefault="00C10CA4" w:rsidP="00C10CA4">
      <w:pPr>
        <w:spacing w:before="120" w:after="120" w:line="276" w:lineRule="auto"/>
        <w:ind w:left="810"/>
        <w:jc w:val="both"/>
      </w:pPr>
      <w:r w:rsidRPr="006261FF">
        <w:rPr>
          <w:rFonts w:eastAsia="Arial" w:cs="Arial"/>
          <w:i/>
          <w:iCs/>
          <w:szCs w:val="20"/>
        </w:rPr>
        <w:t xml:space="preserve">a) SICAF;  </w:t>
      </w:r>
    </w:p>
    <w:p w14:paraId="5C597570" w14:textId="77777777" w:rsidR="00C10CA4" w:rsidRPr="006261FF" w:rsidRDefault="00C10CA4" w:rsidP="00C10CA4">
      <w:pPr>
        <w:spacing w:before="120" w:after="120" w:line="276" w:lineRule="auto"/>
        <w:ind w:left="810"/>
        <w:jc w:val="both"/>
        <w:rPr>
          <w:rFonts w:eastAsia="Arial" w:cs="Arial"/>
          <w:i/>
          <w:iCs/>
          <w:szCs w:val="20"/>
        </w:rPr>
      </w:pPr>
      <w:r w:rsidRPr="006261FF">
        <w:rPr>
          <w:rFonts w:eastAsia="Arial" w:cs="Arial"/>
          <w:i/>
          <w:iCs/>
          <w:szCs w:val="20"/>
        </w:rPr>
        <w:t>b) Cadastro Nacional de Empresas Inidôneas e Suspensas - CEIS, mantido pela Controladoria-Geral da União (</w:t>
      </w:r>
      <w:hyperlink r:id="rId64">
        <w:r w:rsidRPr="006261FF">
          <w:rPr>
            <w:rStyle w:val="Hyperlink"/>
            <w:rFonts w:eastAsia="Arial" w:cs="Arial"/>
            <w:i/>
            <w:iCs/>
            <w:color w:val="auto"/>
            <w:szCs w:val="20"/>
          </w:rPr>
          <w:t>www.portaldatransparencia.gov.br/ceis</w:t>
        </w:r>
      </w:hyperlink>
      <w:r w:rsidRPr="006261FF">
        <w:rPr>
          <w:rFonts w:eastAsia="Arial" w:cs="Arial"/>
          <w:i/>
          <w:iCs/>
          <w:szCs w:val="20"/>
        </w:rPr>
        <w:t xml:space="preserve">);  </w:t>
      </w:r>
    </w:p>
    <w:p w14:paraId="6EFB1F07" w14:textId="77777777" w:rsidR="00C10CA4" w:rsidRPr="006261FF" w:rsidRDefault="00C10CA4" w:rsidP="00C10CA4">
      <w:pPr>
        <w:spacing w:before="120" w:after="120" w:line="276" w:lineRule="auto"/>
        <w:ind w:left="810"/>
        <w:jc w:val="both"/>
        <w:rPr>
          <w:rFonts w:eastAsia="Arial" w:cs="Arial"/>
          <w:i/>
          <w:iCs/>
          <w:szCs w:val="20"/>
        </w:rPr>
      </w:pPr>
      <w:r w:rsidRPr="006261FF">
        <w:rPr>
          <w:rFonts w:eastAsia="Arial" w:cs="Arial"/>
          <w:i/>
          <w:iCs/>
          <w:szCs w:val="20"/>
        </w:rPr>
        <w:t>c) Cadastro Nacional de Empresas Punidas – CNEP, mantido pela Controladoria-Geral da União (</w:t>
      </w:r>
      <w:hyperlink r:id="rId65">
        <w:r w:rsidRPr="006261FF">
          <w:rPr>
            <w:rStyle w:val="Hyperlink"/>
            <w:rFonts w:eastAsia="Arial" w:cs="Arial"/>
            <w:i/>
            <w:iCs/>
            <w:color w:val="auto"/>
            <w:szCs w:val="20"/>
          </w:rPr>
          <w:t>https://www.portaltransparencia.gov.br/sancoes/cnep</w:t>
        </w:r>
      </w:hyperlink>
      <w:r w:rsidRPr="006261FF">
        <w:rPr>
          <w:rFonts w:eastAsia="Arial" w:cs="Arial"/>
          <w:i/>
          <w:iCs/>
          <w:szCs w:val="20"/>
        </w:rPr>
        <w:t>)</w:t>
      </w:r>
    </w:p>
    <w:p w14:paraId="32E24B7A" w14:textId="77777777" w:rsidR="00C10CA4" w:rsidRPr="006261FF" w:rsidRDefault="00C10CA4" w:rsidP="00C10CA4">
      <w:pPr>
        <w:pStyle w:val="Nivel2"/>
        <w:numPr>
          <w:ilvl w:val="1"/>
          <w:numId w:val="10"/>
        </w:numPr>
        <w:suppressAutoHyphens w:val="0"/>
        <w:ind w:left="999"/>
      </w:pPr>
      <w:r w:rsidRPr="006261FF">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E764B95" w14:textId="77777777" w:rsidR="00C10CA4" w:rsidRPr="006261FF" w:rsidRDefault="00C10CA4" w:rsidP="00C10CA4">
      <w:pPr>
        <w:pStyle w:val="Nivel2"/>
        <w:numPr>
          <w:ilvl w:val="1"/>
          <w:numId w:val="10"/>
        </w:numPr>
        <w:suppressAutoHyphens w:val="0"/>
        <w:ind w:left="999"/>
      </w:pPr>
      <w:r w:rsidRPr="006261FF">
        <w:t>Caso conste na Consulta de Situação do interessado a existência de Ocorrências Impeditivas Indiretas, o gestor diligenciará para verificar se houve fraude por parte das empresas apontadas no Relatório de Ocorrências Impeditivas Indiretas.</w:t>
      </w:r>
    </w:p>
    <w:p w14:paraId="0B3E58D1" w14:textId="77777777" w:rsidR="00C10CA4" w:rsidRPr="006261FF" w:rsidRDefault="00C10CA4" w:rsidP="00C10CA4">
      <w:pPr>
        <w:pStyle w:val="Nivel2"/>
        <w:numPr>
          <w:ilvl w:val="1"/>
          <w:numId w:val="10"/>
        </w:numPr>
        <w:suppressAutoHyphens w:val="0"/>
        <w:ind w:left="999"/>
      </w:pPr>
      <w:r w:rsidRPr="006261FF">
        <w:t>A tentativa de burla será verificada por meio dos vínculos societários, linhas de fornecimento similares, dentre outros.</w:t>
      </w:r>
    </w:p>
    <w:p w14:paraId="71E1FA8D" w14:textId="77777777" w:rsidR="00C10CA4" w:rsidRPr="006261FF" w:rsidRDefault="00C10CA4" w:rsidP="00C10CA4">
      <w:pPr>
        <w:pStyle w:val="Nivel2"/>
        <w:numPr>
          <w:ilvl w:val="1"/>
          <w:numId w:val="10"/>
        </w:numPr>
        <w:suppressAutoHyphens w:val="0"/>
        <w:ind w:left="999"/>
      </w:pPr>
      <w:r w:rsidRPr="006261FF">
        <w:t>O interessado será convocado para manifestação previamente a uma eventual negativa de contratação.</w:t>
      </w:r>
    </w:p>
    <w:p w14:paraId="0555EF02" w14:textId="77777777" w:rsidR="00C10CA4" w:rsidRPr="006261FF" w:rsidRDefault="00C10CA4" w:rsidP="00C10CA4">
      <w:pPr>
        <w:pStyle w:val="Nivel2"/>
        <w:numPr>
          <w:ilvl w:val="1"/>
          <w:numId w:val="10"/>
        </w:numPr>
        <w:suppressAutoHyphens w:val="0"/>
        <w:ind w:left="999"/>
      </w:pPr>
      <w:r w:rsidRPr="006261FF">
        <w:t>Caso atendidas as condições para contratação, a habilitação do interessado será verificada por meio do SICAF, nos documentos por ele abrangidos.</w:t>
      </w:r>
    </w:p>
    <w:p w14:paraId="4CBED5E6" w14:textId="77777777" w:rsidR="00C10CA4" w:rsidRPr="006261FF" w:rsidRDefault="00C10CA4" w:rsidP="00C10CA4">
      <w:pPr>
        <w:pStyle w:val="Nivel2"/>
        <w:numPr>
          <w:ilvl w:val="1"/>
          <w:numId w:val="10"/>
        </w:numPr>
        <w:suppressAutoHyphens w:val="0"/>
        <w:ind w:left="999"/>
      </w:pPr>
      <w:r w:rsidRPr="006261FF">
        <w:t>É dever do interessado manter atualizada a respectiva documentação constante do SICAF, ou encaminhar, quando solicitado pela Administração, a respectiva documentação atualizada.</w:t>
      </w:r>
    </w:p>
    <w:p w14:paraId="5020BEE8" w14:textId="77777777" w:rsidR="00C10CA4" w:rsidRPr="006261FF" w:rsidRDefault="00C10CA4" w:rsidP="00C10CA4">
      <w:pPr>
        <w:pStyle w:val="Nivel2"/>
        <w:numPr>
          <w:ilvl w:val="1"/>
          <w:numId w:val="10"/>
        </w:numPr>
        <w:suppressAutoHyphens w:val="0"/>
        <w:ind w:left="999"/>
      </w:pPr>
      <w:r w:rsidRPr="006261FF">
        <w:lastRenderedPageBreak/>
        <w:t>Não serão aceitos documentos de habilitação com indicação de CNPJ/CPF diferentes, salvo aqueles legalmente permitidos.</w:t>
      </w:r>
    </w:p>
    <w:p w14:paraId="1348A8C5" w14:textId="77777777" w:rsidR="00C10CA4" w:rsidRPr="006261FF" w:rsidRDefault="00C10CA4" w:rsidP="00C10CA4">
      <w:pPr>
        <w:pStyle w:val="Nivel2"/>
        <w:numPr>
          <w:ilvl w:val="1"/>
          <w:numId w:val="10"/>
        </w:numPr>
        <w:suppressAutoHyphens w:val="0"/>
        <w:ind w:left="999"/>
      </w:pPr>
      <w:r w:rsidRPr="006261FF">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57F42EA" w14:textId="77777777" w:rsidR="00C10CA4" w:rsidRPr="006261FF" w:rsidRDefault="00C10CA4" w:rsidP="00C10CA4">
      <w:pPr>
        <w:pStyle w:val="Nivel2"/>
        <w:numPr>
          <w:ilvl w:val="1"/>
          <w:numId w:val="10"/>
        </w:numPr>
        <w:suppressAutoHyphens w:val="0"/>
        <w:ind w:left="999"/>
      </w:pPr>
      <w:r w:rsidRPr="006261FF">
        <w:t>Serão aceitos registros de CNPJ de fornecedor matriz e filial com diferenças de números de documentos pertinentes ao CND e ao CRF/FGTS, quando for comprovada a centralização do recolhimento dessas contribuições.</w:t>
      </w:r>
    </w:p>
    <w:p w14:paraId="5E36F16F" w14:textId="77777777" w:rsidR="00C10CA4" w:rsidRPr="006261FF" w:rsidRDefault="00C10CA4" w:rsidP="00C10CA4">
      <w:pPr>
        <w:pStyle w:val="Nivel2"/>
        <w:numPr>
          <w:ilvl w:val="1"/>
          <w:numId w:val="10"/>
        </w:numPr>
        <w:suppressAutoHyphens w:val="0"/>
        <w:ind w:left="999"/>
      </w:pPr>
      <w:r w:rsidRPr="006261FF">
        <w:t>Para fins de habilitação, deverá o interessado comprovar os seguintes requisitos, que serão exigidos conforme sua natureza jurídica:</w:t>
      </w:r>
    </w:p>
    <w:p w14:paraId="7CD914C6" w14:textId="77777777" w:rsidR="00C10CA4" w:rsidRPr="006261FF" w:rsidRDefault="00C10CA4" w:rsidP="00C10CA4">
      <w:pPr>
        <w:pStyle w:val="Nvel1-SemNumPreto"/>
      </w:pPr>
      <w:r w:rsidRPr="006261FF">
        <w:t>Habilitação jurídica</w:t>
      </w:r>
    </w:p>
    <w:p w14:paraId="2EFEEDE3" w14:textId="77777777" w:rsidR="00C10CA4" w:rsidRPr="006261FF" w:rsidRDefault="00C10CA4" w:rsidP="00C10CA4">
      <w:pPr>
        <w:pStyle w:val="Nivel2"/>
        <w:numPr>
          <w:ilvl w:val="1"/>
          <w:numId w:val="10"/>
        </w:numPr>
        <w:suppressAutoHyphens w:val="0"/>
        <w:ind w:left="999"/>
      </w:pPr>
      <w:bookmarkStart w:id="25" w:name="_Ref115800561"/>
      <w:r w:rsidRPr="006261FF">
        <w:rPr>
          <w:b/>
          <w:bCs/>
        </w:rPr>
        <w:t>Pessoa física:</w:t>
      </w:r>
      <w:r w:rsidRPr="006261FF">
        <w:t xml:space="preserve"> cédula de identidade (RG) ou documento equivalente que, por força de lei, tenha validade para fins de identificação em todo o território nacional;</w:t>
      </w:r>
      <w:bookmarkEnd w:id="25"/>
    </w:p>
    <w:p w14:paraId="04F8DDFB" w14:textId="77777777" w:rsidR="00C10CA4" w:rsidRPr="006261FF" w:rsidRDefault="00C10CA4" w:rsidP="00C10CA4">
      <w:pPr>
        <w:pStyle w:val="Nivel2"/>
        <w:numPr>
          <w:ilvl w:val="1"/>
          <w:numId w:val="10"/>
        </w:numPr>
        <w:suppressAutoHyphens w:val="0"/>
        <w:ind w:left="999"/>
      </w:pPr>
      <w:r w:rsidRPr="006261FF">
        <w:rPr>
          <w:b/>
          <w:bCs/>
        </w:rPr>
        <w:t>Empresário individual:</w:t>
      </w:r>
      <w:r w:rsidRPr="006261FF">
        <w:t xml:space="preserve"> inscrição no Registro Público de Empresas Mercantis, a cargo da Junta Comercial da respectiva sede; </w:t>
      </w:r>
    </w:p>
    <w:p w14:paraId="5A68A8B8" w14:textId="77777777" w:rsidR="00C10CA4" w:rsidRPr="006261FF" w:rsidRDefault="00C10CA4" w:rsidP="00C10CA4">
      <w:pPr>
        <w:pStyle w:val="Nivel2"/>
        <w:numPr>
          <w:ilvl w:val="1"/>
          <w:numId w:val="10"/>
        </w:numPr>
        <w:suppressAutoHyphens w:val="0"/>
        <w:ind w:left="999"/>
      </w:pPr>
      <w:r w:rsidRPr="006261FF">
        <w:rPr>
          <w:b/>
          <w:bCs/>
        </w:rPr>
        <w:t>Microempreendedor Individual - MEI:</w:t>
      </w:r>
      <w:r w:rsidRPr="006261FF">
        <w:t xml:space="preserve"> Certificado da Condição de Microempreendedor Individual - CCMEI, cuja aceitação ficará condicionada à verificação da autenticidade no sítio </w:t>
      </w:r>
      <w:hyperlink r:id="rId66">
        <w:r w:rsidRPr="006261FF">
          <w:rPr>
            <w:rStyle w:val="Hyperlink"/>
            <w:color w:val="auto"/>
          </w:rPr>
          <w:t>https://www.gov.br/empresas-e-negocios/pt-br/empreendedor</w:t>
        </w:r>
      </w:hyperlink>
      <w:r w:rsidRPr="006261FF">
        <w:t xml:space="preserve">; </w:t>
      </w:r>
    </w:p>
    <w:p w14:paraId="7C1D8012" w14:textId="77777777" w:rsidR="00C10CA4" w:rsidRPr="006261FF" w:rsidRDefault="00C10CA4" w:rsidP="00C10CA4">
      <w:pPr>
        <w:pStyle w:val="Nivel2"/>
        <w:numPr>
          <w:ilvl w:val="1"/>
          <w:numId w:val="10"/>
        </w:numPr>
        <w:suppressAutoHyphens w:val="0"/>
        <w:ind w:left="999"/>
      </w:pPr>
      <w:r w:rsidRPr="006261F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C71B97" w14:textId="77777777" w:rsidR="00C10CA4" w:rsidRPr="006261FF" w:rsidRDefault="00C10CA4" w:rsidP="00C10CA4">
      <w:pPr>
        <w:pStyle w:val="Nivel2"/>
        <w:numPr>
          <w:ilvl w:val="1"/>
          <w:numId w:val="10"/>
        </w:numPr>
        <w:suppressAutoHyphens w:val="0"/>
        <w:ind w:left="999"/>
      </w:pPr>
      <w:r w:rsidRPr="006261FF">
        <w:rPr>
          <w:b/>
          <w:bCs/>
        </w:rPr>
        <w:t>Sociedade empresária estrangeira:</w:t>
      </w:r>
      <w:r w:rsidRPr="006261FF">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Pr="006261FF">
          <w:rPr>
            <w:rStyle w:val="Hyperlink"/>
            <w:color w:val="auto"/>
          </w:rPr>
          <w:t>Normativa DREI/ME n.º 77, de 18 de março de 2020</w:t>
        </w:r>
      </w:hyperlink>
      <w:r w:rsidRPr="006261FF">
        <w:t>.</w:t>
      </w:r>
    </w:p>
    <w:p w14:paraId="7B7A3CCE" w14:textId="77777777" w:rsidR="00C10CA4" w:rsidRPr="006261FF" w:rsidRDefault="00C10CA4" w:rsidP="00C10CA4">
      <w:pPr>
        <w:pStyle w:val="Nivel2"/>
        <w:numPr>
          <w:ilvl w:val="1"/>
          <w:numId w:val="10"/>
        </w:numPr>
        <w:suppressAutoHyphens w:val="0"/>
        <w:ind w:left="999"/>
      </w:pPr>
      <w:r w:rsidRPr="006261FF">
        <w:rPr>
          <w:b/>
          <w:bCs/>
        </w:rPr>
        <w:t xml:space="preserve">Sociedade simples: </w:t>
      </w:r>
      <w:r w:rsidRPr="006261FF">
        <w:t>inscrição do ato constitutivo no Registro Civil de Pessoas Jurídicas do local de sua sede, acompanhada de documento comprobatório de seus administradores;</w:t>
      </w:r>
    </w:p>
    <w:p w14:paraId="1B7B9995" w14:textId="77777777" w:rsidR="00C10CA4" w:rsidRPr="006261FF" w:rsidRDefault="00C10CA4" w:rsidP="00C10CA4">
      <w:pPr>
        <w:pStyle w:val="Nivel2"/>
        <w:numPr>
          <w:ilvl w:val="1"/>
          <w:numId w:val="10"/>
        </w:numPr>
        <w:suppressAutoHyphens w:val="0"/>
        <w:ind w:left="999"/>
      </w:pPr>
      <w:r w:rsidRPr="006261FF">
        <w:rPr>
          <w:b/>
          <w:bCs/>
        </w:rPr>
        <w:t>Filial, sucursal ou agência de sociedade simples ou empresária:</w:t>
      </w:r>
      <w:r w:rsidRPr="006261FF">
        <w:t xml:space="preserve"> inscrição do ato constitutivo da filial, sucursal ou agência da sociedade simples ou empresária, respectivamente, no Registro Civil das Pessoas Jurídicas ou no Registro Público de Empresas </w:t>
      </w:r>
      <w:bookmarkStart w:id="26" w:name="_Int_ySfCXwr4"/>
      <w:r w:rsidRPr="006261FF">
        <w:t>Mercantis onde</w:t>
      </w:r>
      <w:bookmarkEnd w:id="26"/>
      <w:r w:rsidRPr="006261FF">
        <w:t xml:space="preserve"> opera, com averbação no Registro onde tem sede a matriz</w:t>
      </w:r>
    </w:p>
    <w:p w14:paraId="6FBFAE96" w14:textId="77777777" w:rsidR="00C10CA4" w:rsidRPr="006261FF" w:rsidRDefault="00C10CA4" w:rsidP="00C10CA4">
      <w:pPr>
        <w:pStyle w:val="Nivel2"/>
        <w:numPr>
          <w:ilvl w:val="1"/>
          <w:numId w:val="10"/>
        </w:numPr>
        <w:suppressAutoHyphens w:val="0"/>
        <w:ind w:left="999"/>
      </w:pPr>
      <w:r w:rsidRPr="006261FF">
        <w:rPr>
          <w:b/>
          <w:bCs/>
        </w:rPr>
        <w:t>Sociedade cooperativa:</w:t>
      </w:r>
      <w:r w:rsidRPr="006261FF">
        <w:t xml:space="preserve"> ata de fundação e estatuto social, com a ata da assembleia que o aprovou, devidamente arquivado na Junta Comercial ou inscrito no Registro Civil das Pessoas Jurídicas da respectiva sede, além do registro de que trata o </w:t>
      </w:r>
      <w:hyperlink r:id="rId68" w:anchor="art107">
        <w:r w:rsidRPr="006261FF">
          <w:rPr>
            <w:rStyle w:val="Hyperlink"/>
            <w:color w:val="auto"/>
          </w:rPr>
          <w:t>art. 107 da Lei nº 5.764, de 16 de dezembro 1971</w:t>
        </w:r>
      </w:hyperlink>
      <w:r w:rsidRPr="006261FF">
        <w:t>.</w:t>
      </w:r>
    </w:p>
    <w:p w14:paraId="279998F2" w14:textId="77777777" w:rsidR="00C10CA4" w:rsidRPr="006261FF" w:rsidRDefault="00C10CA4" w:rsidP="00C10CA4">
      <w:pPr>
        <w:pStyle w:val="Nivel2"/>
        <w:numPr>
          <w:ilvl w:val="1"/>
          <w:numId w:val="10"/>
        </w:numPr>
        <w:suppressAutoHyphens w:val="0"/>
        <w:ind w:left="999"/>
      </w:pPr>
      <w:r w:rsidRPr="006261FF">
        <w:rPr>
          <w:b/>
          <w:bCs/>
        </w:rPr>
        <w:lastRenderedPageBreak/>
        <w:t>Agricultor familiar:</w:t>
      </w:r>
      <w:r w:rsidRPr="006261FF">
        <w:t xml:space="preserve"> Declaração de Aptidão ao Pronaf – DAP ou DAP-P válida, ou, ainda, outros documentos definidos pela Secretaria Especial de Agricultura Familiar e do Desenvolvimento Agrário, nos termos do</w:t>
      </w:r>
      <w:hyperlink r:id="rId69" w:anchor="art4§2">
        <w:r w:rsidRPr="006261FF">
          <w:rPr>
            <w:rStyle w:val="Hyperlink"/>
            <w:color w:val="auto"/>
          </w:rPr>
          <w:t xml:space="preserve"> art. 4º, §2º do Decreto nº 10.880, de 2 de dezembro de 2021</w:t>
        </w:r>
      </w:hyperlink>
      <w:r w:rsidRPr="006261FF">
        <w:t>.</w:t>
      </w:r>
    </w:p>
    <w:p w14:paraId="4A8D377B" w14:textId="77777777" w:rsidR="00C10CA4" w:rsidRPr="006261FF" w:rsidRDefault="00C10CA4" w:rsidP="00C10CA4">
      <w:pPr>
        <w:pStyle w:val="Nivel2"/>
        <w:numPr>
          <w:ilvl w:val="1"/>
          <w:numId w:val="10"/>
        </w:numPr>
        <w:suppressAutoHyphens w:val="0"/>
        <w:ind w:left="999"/>
      </w:pPr>
      <w:r w:rsidRPr="006261FF">
        <w:rPr>
          <w:b/>
          <w:bCs/>
        </w:rPr>
        <w:t>Produtor Rural:</w:t>
      </w:r>
      <w:r w:rsidRPr="006261FF">
        <w:t xml:space="preserve"> matrícula no Cadastro Específico do INSS – CEI, que comprove a qualificação como produtor rural pessoa física, nos termos da </w:t>
      </w:r>
      <w:hyperlink r:id="rId70">
        <w:r w:rsidRPr="006261FF">
          <w:rPr>
            <w:rStyle w:val="Hyperlink"/>
            <w:color w:val="auto"/>
          </w:rPr>
          <w:t>Instrução Normativa RFB n. 971, de 13 de novembro de 2009</w:t>
        </w:r>
      </w:hyperlink>
      <w:r w:rsidRPr="006261FF">
        <w:t xml:space="preserve"> (</w:t>
      </w:r>
      <w:proofErr w:type="spellStart"/>
      <w:r w:rsidRPr="006261FF">
        <w:t>arts</w:t>
      </w:r>
      <w:proofErr w:type="spellEnd"/>
      <w:r w:rsidRPr="006261FF">
        <w:t>. 17 a 19 e 165).</w:t>
      </w:r>
    </w:p>
    <w:p w14:paraId="26965309" w14:textId="77777777" w:rsidR="00C10CA4" w:rsidRPr="006261FF" w:rsidRDefault="00C10CA4" w:rsidP="00C10CA4">
      <w:pPr>
        <w:pStyle w:val="Nivel2"/>
        <w:numPr>
          <w:ilvl w:val="1"/>
          <w:numId w:val="10"/>
        </w:numPr>
        <w:suppressAutoHyphens w:val="0"/>
        <w:ind w:left="999"/>
      </w:pPr>
      <w:r w:rsidRPr="006261FF">
        <w:t>Os documentos apresentados deverão estar acompanhados de todas as alterações ou da consolidação respectiva.</w:t>
      </w:r>
    </w:p>
    <w:p w14:paraId="6FFC4294" w14:textId="77777777" w:rsidR="00C10CA4" w:rsidRPr="006261FF" w:rsidRDefault="00C10CA4" w:rsidP="00C10CA4">
      <w:pPr>
        <w:pStyle w:val="Nvel1-SemNumPreto"/>
      </w:pPr>
      <w:r w:rsidRPr="006261FF">
        <w:t>Habilitação fiscal, social e trabalhista</w:t>
      </w:r>
    </w:p>
    <w:p w14:paraId="3B931E74" w14:textId="77777777" w:rsidR="00C10CA4" w:rsidRPr="006261FF" w:rsidRDefault="00C10CA4" w:rsidP="00C10CA4">
      <w:pPr>
        <w:pStyle w:val="Nivel2"/>
        <w:numPr>
          <w:ilvl w:val="1"/>
          <w:numId w:val="10"/>
        </w:numPr>
        <w:suppressAutoHyphens w:val="0"/>
        <w:ind w:left="999"/>
      </w:pPr>
      <w:r w:rsidRPr="006261FF">
        <w:t>Prova de inscrição no Cadastro Nacional de Pessoas Jurídicas ou no Cadastro de Pessoas Físicas, conforme o caso;</w:t>
      </w:r>
    </w:p>
    <w:p w14:paraId="16041731" w14:textId="77777777" w:rsidR="00C10CA4" w:rsidRPr="006261FF" w:rsidRDefault="00C10CA4" w:rsidP="00C10CA4">
      <w:pPr>
        <w:pStyle w:val="Nivel2"/>
        <w:numPr>
          <w:ilvl w:val="1"/>
          <w:numId w:val="10"/>
        </w:numPr>
        <w:suppressAutoHyphens w:val="0"/>
        <w:ind w:left="999"/>
      </w:pPr>
      <w:r w:rsidRPr="006261F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FA7E7B" w14:textId="77777777" w:rsidR="00C10CA4" w:rsidRPr="006261FF" w:rsidRDefault="00C10CA4" w:rsidP="00C10CA4">
      <w:pPr>
        <w:pStyle w:val="Nivel2"/>
        <w:numPr>
          <w:ilvl w:val="1"/>
          <w:numId w:val="10"/>
        </w:numPr>
        <w:suppressAutoHyphens w:val="0"/>
        <w:ind w:left="999"/>
      </w:pPr>
      <w:r w:rsidRPr="006261FF">
        <w:t>Prova de regularidade com o Fundo de Garantia do Tempo de Serviço (FGTS);</w:t>
      </w:r>
    </w:p>
    <w:p w14:paraId="65D2F9B1" w14:textId="77777777" w:rsidR="00C10CA4" w:rsidRPr="006261FF" w:rsidRDefault="00C10CA4" w:rsidP="00C10CA4">
      <w:pPr>
        <w:pStyle w:val="Nivel2"/>
        <w:numPr>
          <w:ilvl w:val="1"/>
          <w:numId w:val="10"/>
        </w:numPr>
        <w:suppressAutoHyphens w:val="0"/>
        <w:ind w:left="999"/>
      </w:pPr>
      <w:r w:rsidRPr="006261FF">
        <w:t>declaração de que não emprega menor de 18 anos em trabalho noturno, perigoso ou insalubre e não emprega menor de 16 anos, salvo menor, a partir de 14 anos, na condição de aprendiz, nos termos do artigo 7°, XXXIII, da Constituição;</w:t>
      </w:r>
    </w:p>
    <w:p w14:paraId="69C1E04D" w14:textId="77777777" w:rsidR="00C10CA4" w:rsidRPr="006261FF" w:rsidRDefault="00C10CA4" w:rsidP="00C10CA4">
      <w:pPr>
        <w:pStyle w:val="Nivel2"/>
        <w:numPr>
          <w:ilvl w:val="1"/>
          <w:numId w:val="10"/>
        </w:numPr>
        <w:suppressAutoHyphens w:val="0"/>
        <w:ind w:left="999"/>
      </w:pPr>
      <w:r w:rsidRPr="006261FF">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C6E47B" w14:textId="77777777" w:rsidR="00C10CA4" w:rsidRPr="006261FF" w:rsidRDefault="00C10CA4" w:rsidP="00C10CA4">
      <w:pPr>
        <w:pStyle w:val="Nivel2"/>
        <w:numPr>
          <w:ilvl w:val="1"/>
          <w:numId w:val="10"/>
        </w:numPr>
        <w:suppressAutoHyphens w:val="0"/>
        <w:ind w:left="999"/>
      </w:pPr>
      <w:r w:rsidRPr="006261FF">
        <w:t xml:space="preserve">Prova de inscrição no cadastro de contribuintes [Estadual/Distrital] ou [Municipal/Distrital] relativo ao domicílio ou sede do fornecedor, pertinente ao seu ramo de atividade e compatível com o objeto contratual; </w:t>
      </w:r>
    </w:p>
    <w:p w14:paraId="62381BD9" w14:textId="77777777" w:rsidR="00C10CA4" w:rsidRPr="006261FF" w:rsidRDefault="00C10CA4" w:rsidP="00C10CA4">
      <w:pPr>
        <w:pStyle w:val="Nivel2"/>
        <w:numPr>
          <w:ilvl w:val="1"/>
          <w:numId w:val="10"/>
        </w:numPr>
        <w:suppressAutoHyphens w:val="0"/>
        <w:ind w:left="999"/>
      </w:pPr>
      <w:r w:rsidRPr="006261FF">
        <w:t>Prova de regularidade com a Fazenda [Estadual/Distrital] ou [Municipal/Distrital] do domicílio ou sede do fornecedor, relativa à atividade em cujo exercício contrata ou concorre;</w:t>
      </w:r>
    </w:p>
    <w:p w14:paraId="1D913385" w14:textId="77777777" w:rsidR="00C10CA4" w:rsidRPr="006261FF" w:rsidRDefault="00C10CA4" w:rsidP="00C10CA4">
      <w:pPr>
        <w:pStyle w:val="Nivel2"/>
        <w:numPr>
          <w:ilvl w:val="1"/>
          <w:numId w:val="10"/>
        </w:numPr>
        <w:suppressAutoHyphens w:val="0"/>
        <w:ind w:left="999"/>
      </w:pPr>
      <w:r w:rsidRPr="006261FF">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6722711" w14:textId="77777777" w:rsidR="00C10CA4" w:rsidRDefault="00C10CA4" w:rsidP="00C10CA4">
      <w:pPr>
        <w:pStyle w:val="Nivel2"/>
        <w:numPr>
          <w:ilvl w:val="1"/>
          <w:numId w:val="10"/>
        </w:numPr>
        <w:suppressAutoHyphens w:val="0"/>
        <w:ind w:left="999"/>
      </w:pPr>
      <w:r w:rsidRPr="006261FF">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BB5ADD2" w14:textId="77777777" w:rsidR="007B309B" w:rsidRDefault="007B309B" w:rsidP="007B309B">
      <w:pPr>
        <w:pStyle w:val="Nivel2"/>
        <w:numPr>
          <w:ilvl w:val="0"/>
          <w:numId w:val="0"/>
        </w:numPr>
        <w:suppressAutoHyphens w:val="0"/>
        <w:ind w:left="502" w:hanging="360"/>
      </w:pPr>
    </w:p>
    <w:p w14:paraId="5A060E07" w14:textId="77777777" w:rsidR="007B309B" w:rsidRPr="006261FF" w:rsidRDefault="007B309B" w:rsidP="007B309B">
      <w:pPr>
        <w:pStyle w:val="Nivel2"/>
        <w:numPr>
          <w:ilvl w:val="0"/>
          <w:numId w:val="0"/>
        </w:numPr>
        <w:suppressAutoHyphens w:val="0"/>
        <w:ind w:left="502" w:hanging="360"/>
      </w:pPr>
    </w:p>
    <w:p w14:paraId="4451A864" w14:textId="77777777" w:rsidR="00C10CA4" w:rsidRPr="006261FF" w:rsidRDefault="00C10CA4" w:rsidP="00C10CA4">
      <w:pPr>
        <w:pStyle w:val="Nivel01"/>
        <w:numPr>
          <w:ilvl w:val="0"/>
          <w:numId w:val="10"/>
        </w:numPr>
        <w:tabs>
          <w:tab w:val="num" w:pos="0"/>
        </w:tabs>
      </w:pPr>
      <w:r w:rsidRPr="006261FF">
        <w:lastRenderedPageBreak/>
        <w:t>ESTIMATIVAS DO VALOR DA CONTRATAÇÃO</w:t>
      </w:r>
    </w:p>
    <w:p w14:paraId="0BB5EFC7" w14:textId="77777777" w:rsidR="00C10CA4" w:rsidRPr="006261FF" w:rsidRDefault="00C10CA4" w:rsidP="00C10CA4"/>
    <w:p w14:paraId="5DBC6AE6" w14:textId="201B7B8E" w:rsidR="00C10CA4" w:rsidRPr="006261FF" w:rsidRDefault="00C10CA4" w:rsidP="00C10CA4">
      <w:pPr>
        <w:pStyle w:val="Nvel2-Red"/>
        <w:numPr>
          <w:ilvl w:val="1"/>
          <w:numId w:val="10"/>
        </w:numPr>
        <w:ind w:left="999"/>
        <w:rPr>
          <w:b/>
          <w:bCs/>
          <w:i w:val="0"/>
          <w:iCs w:val="0"/>
          <w:color w:val="auto"/>
        </w:rPr>
      </w:pPr>
      <w:r w:rsidRPr="006261FF">
        <w:rPr>
          <w:i w:val="0"/>
          <w:iCs w:val="0"/>
          <w:color w:val="auto"/>
        </w:rPr>
        <w:t xml:space="preserve">O custo estimado total da contratação é de </w:t>
      </w:r>
      <w:r w:rsidRPr="00CB49CE">
        <w:rPr>
          <w:b/>
          <w:bCs/>
          <w:i w:val="0"/>
          <w:iCs w:val="0"/>
          <w:color w:val="auto"/>
        </w:rPr>
        <w:t xml:space="preserve">R$ </w:t>
      </w:r>
      <w:r w:rsidR="00D31E16" w:rsidRPr="00D31E16">
        <w:rPr>
          <w:b/>
          <w:bCs/>
          <w:color w:val="auto"/>
        </w:rPr>
        <w:t>6.556,17</w:t>
      </w:r>
      <w:r w:rsidR="00D31E16" w:rsidRPr="00D31E16">
        <w:rPr>
          <w:i w:val="0"/>
          <w:iCs w:val="0"/>
          <w:color w:val="auto"/>
        </w:rPr>
        <w:t xml:space="preserve"> </w:t>
      </w:r>
      <w:r w:rsidRPr="00CB49CE">
        <w:rPr>
          <w:i w:val="0"/>
          <w:iCs w:val="0"/>
          <w:color w:val="auto"/>
        </w:rPr>
        <w:t>(</w:t>
      </w:r>
      <w:r w:rsidR="00657BD4">
        <w:rPr>
          <w:i w:val="0"/>
          <w:iCs w:val="0"/>
          <w:color w:val="auto"/>
        </w:rPr>
        <w:t>seis mil</w:t>
      </w:r>
      <w:r w:rsidRPr="006261FF">
        <w:rPr>
          <w:i w:val="0"/>
          <w:iCs w:val="0"/>
          <w:color w:val="auto"/>
        </w:rPr>
        <w:t xml:space="preserve">, </w:t>
      </w:r>
      <w:r w:rsidR="00657BD4">
        <w:rPr>
          <w:i w:val="0"/>
          <w:iCs w:val="0"/>
          <w:color w:val="auto"/>
        </w:rPr>
        <w:t>quinhentos e cinquenta e seis reais e dezessete centavos</w:t>
      </w:r>
      <w:r w:rsidR="00D31E16">
        <w:rPr>
          <w:i w:val="0"/>
          <w:iCs w:val="0"/>
          <w:color w:val="auto"/>
        </w:rPr>
        <w:t>)</w:t>
      </w:r>
      <w:r w:rsidRPr="006261FF">
        <w:rPr>
          <w:i w:val="0"/>
          <w:iCs w:val="0"/>
          <w:color w:val="auto"/>
        </w:rPr>
        <w:t>, conforme custos unitários apostos na tabela descrita no item 1 desse Termo.</w:t>
      </w:r>
    </w:p>
    <w:p w14:paraId="205DEFF2" w14:textId="77777777" w:rsidR="00C10CA4" w:rsidRPr="006261FF" w:rsidRDefault="00C10CA4" w:rsidP="00C10CA4">
      <w:pPr>
        <w:pStyle w:val="Nivel01"/>
        <w:numPr>
          <w:ilvl w:val="0"/>
          <w:numId w:val="10"/>
        </w:numPr>
        <w:tabs>
          <w:tab w:val="num" w:pos="0"/>
        </w:tabs>
      </w:pPr>
      <w:r w:rsidRPr="006261FF">
        <w:t>ADEQUAÇÃO ORÇAMENTÁRIA</w:t>
      </w:r>
    </w:p>
    <w:p w14:paraId="4ECACA17" w14:textId="77777777" w:rsidR="00C10CA4" w:rsidRPr="006261FF" w:rsidRDefault="00C10CA4" w:rsidP="00C10CA4"/>
    <w:p w14:paraId="54B7B084" w14:textId="77777777" w:rsidR="00C10CA4" w:rsidRPr="006261FF" w:rsidRDefault="00C10CA4" w:rsidP="00C10CA4">
      <w:pPr>
        <w:pStyle w:val="Nivel2"/>
        <w:numPr>
          <w:ilvl w:val="1"/>
          <w:numId w:val="10"/>
        </w:numPr>
        <w:suppressAutoHyphens w:val="0"/>
        <w:ind w:left="999"/>
      </w:pPr>
      <w:r w:rsidRPr="006261FF">
        <w:t>As despesas decorrentes da presente contratação correrão à conta de recursos específicos consignados no Orçamento Geral da União.</w:t>
      </w:r>
    </w:p>
    <w:p w14:paraId="25FBA1D4" w14:textId="77777777" w:rsidR="00C10CA4" w:rsidRPr="006261FF" w:rsidRDefault="00C10CA4" w:rsidP="00C10CA4">
      <w:pPr>
        <w:pStyle w:val="Nivel2"/>
        <w:numPr>
          <w:ilvl w:val="1"/>
          <w:numId w:val="10"/>
        </w:numPr>
        <w:suppressAutoHyphens w:val="0"/>
        <w:ind w:left="999"/>
      </w:pPr>
      <w:r w:rsidRPr="006261FF">
        <w:t>A contratação será atendida pela seguinte dotação:</w:t>
      </w:r>
    </w:p>
    <w:p w14:paraId="417C0EBE" w14:textId="77777777" w:rsidR="00C10CA4" w:rsidRPr="0023021A" w:rsidRDefault="00C10CA4" w:rsidP="00C10CA4">
      <w:pPr>
        <w:pStyle w:val="PargrafodaLista"/>
        <w:numPr>
          <w:ilvl w:val="0"/>
          <w:numId w:val="19"/>
        </w:numPr>
        <w:suppressAutoHyphens w:val="0"/>
        <w:spacing w:before="120" w:after="120" w:line="276" w:lineRule="auto"/>
        <w:ind w:left="284" w:firstLine="0"/>
        <w:jc w:val="both"/>
        <w:rPr>
          <w:rFonts w:eastAsia="Arial" w:cs="Arial"/>
          <w:szCs w:val="20"/>
        </w:rPr>
      </w:pPr>
      <w:r w:rsidRPr="0023021A">
        <w:rPr>
          <w:rFonts w:eastAsia="Arial" w:cs="Arial"/>
          <w:szCs w:val="20"/>
        </w:rPr>
        <w:t>Gestão/Unidade: 173057;</w:t>
      </w:r>
    </w:p>
    <w:p w14:paraId="4F4E68DD" w14:textId="77777777" w:rsidR="00C10CA4" w:rsidRPr="0023021A" w:rsidRDefault="00C10CA4" w:rsidP="00C10CA4">
      <w:pPr>
        <w:pStyle w:val="PargrafodaLista"/>
        <w:numPr>
          <w:ilvl w:val="0"/>
          <w:numId w:val="19"/>
        </w:numPr>
        <w:suppressAutoHyphens w:val="0"/>
        <w:spacing w:before="120" w:after="120" w:line="276" w:lineRule="auto"/>
        <w:ind w:left="284" w:firstLine="0"/>
        <w:jc w:val="both"/>
        <w:rPr>
          <w:rFonts w:eastAsia="Arial" w:cs="Arial"/>
          <w:szCs w:val="20"/>
        </w:rPr>
      </w:pPr>
      <w:r w:rsidRPr="0023021A">
        <w:rPr>
          <w:rFonts w:eastAsia="Arial" w:cs="Arial"/>
          <w:szCs w:val="20"/>
        </w:rPr>
        <w:t>Fonte de Recursos: 1050;</w:t>
      </w:r>
    </w:p>
    <w:p w14:paraId="0E19B7F6" w14:textId="77777777" w:rsidR="00C10CA4" w:rsidRPr="0023021A" w:rsidRDefault="00C10CA4" w:rsidP="00C10CA4">
      <w:pPr>
        <w:pStyle w:val="PargrafodaLista"/>
        <w:numPr>
          <w:ilvl w:val="0"/>
          <w:numId w:val="19"/>
        </w:numPr>
        <w:suppressAutoHyphens w:val="0"/>
        <w:spacing w:before="120" w:after="120" w:line="276" w:lineRule="auto"/>
        <w:ind w:left="284" w:firstLine="0"/>
        <w:jc w:val="both"/>
        <w:rPr>
          <w:rFonts w:eastAsia="Arial" w:cs="Arial"/>
          <w:szCs w:val="20"/>
        </w:rPr>
      </w:pPr>
      <w:r w:rsidRPr="0023021A">
        <w:rPr>
          <w:rFonts w:eastAsia="Arial" w:cs="Arial"/>
          <w:szCs w:val="20"/>
        </w:rPr>
        <w:t>Programa de Trabalho: 04122003220000001;</w:t>
      </w:r>
    </w:p>
    <w:p w14:paraId="0BB30B66" w14:textId="36845BA9" w:rsidR="00C10CA4" w:rsidRPr="0023021A" w:rsidRDefault="00C10CA4" w:rsidP="00C10CA4">
      <w:pPr>
        <w:pStyle w:val="PargrafodaLista"/>
        <w:numPr>
          <w:ilvl w:val="0"/>
          <w:numId w:val="19"/>
        </w:numPr>
        <w:suppressAutoHyphens w:val="0"/>
        <w:spacing w:before="120" w:after="120" w:line="276" w:lineRule="auto"/>
        <w:ind w:left="284" w:firstLine="0"/>
        <w:jc w:val="both"/>
        <w:rPr>
          <w:rFonts w:eastAsia="Arial" w:cs="Arial"/>
          <w:szCs w:val="20"/>
        </w:rPr>
      </w:pPr>
      <w:r w:rsidRPr="0023021A">
        <w:rPr>
          <w:rFonts w:eastAsia="Arial" w:cs="Arial"/>
          <w:szCs w:val="20"/>
        </w:rPr>
        <w:t xml:space="preserve">Elemento de Despesa: </w:t>
      </w:r>
      <w:r w:rsidR="001B1792" w:rsidRPr="0023021A">
        <w:rPr>
          <w:rFonts w:eastAsia="Arial" w:cs="Arial"/>
          <w:szCs w:val="20"/>
        </w:rPr>
        <w:t>3390</w:t>
      </w:r>
      <w:r w:rsidRPr="0023021A">
        <w:rPr>
          <w:rFonts w:eastAsia="Arial" w:cs="Arial"/>
          <w:szCs w:val="20"/>
        </w:rPr>
        <w:t>.</w:t>
      </w:r>
      <w:r w:rsidR="001B1792" w:rsidRPr="0023021A">
        <w:rPr>
          <w:rFonts w:eastAsia="Arial" w:cs="Arial"/>
          <w:szCs w:val="20"/>
        </w:rPr>
        <w:t>30</w:t>
      </w:r>
      <w:r w:rsidRPr="0023021A">
        <w:rPr>
          <w:rFonts w:eastAsia="Arial" w:cs="Arial"/>
          <w:szCs w:val="20"/>
        </w:rPr>
        <w:t>;</w:t>
      </w:r>
    </w:p>
    <w:p w14:paraId="6EC8EFEA" w14:textId="77777777" w:rsidR="00C10CA4" w:rsidRPr="0023021A" w:rsidRDefault="00C10CA4" w:rsidP="00C10CA4">
      <w:pPr>
        <w:pStyle w:val="PargrafodaLista"/>
        <w:numPr>
          <w:ilvl w:val="0"/>
          <w:numId w:val="19"/>
        </w:numPr>
        <w:suppressAutoHyphens w:val="0"/>
        <w:spacing w:before="120" w:after="120" w:line="276" w:lineRule="auto"/>
        <w:ind w:left="284" w:firstLine="0"/>
        <w:jc w:val="both"/>
        <w:rPr>
          <w:rFonts w:eastAsia="Arial" w:cs="Arial"/>
          <w:szCs w:val="20"/>
        </w:rPr>
      </w:pPr>
      <w:r w:rsidRPr="0023021A">
        <w:rPr>
          <w:rFonts w:eastAsia="Arial" w:cs="Arial"/>
          <w:szCs w:val="20"/>
        </w:rPr>
        <w:t>Plano Interno: BCBADUN2000;</w:t>
      </w:r>
    </w:p>
    <w:p w14:paraId="2DA8D620" w14:textId="77777777" w:rsidR="00C10CA4" w:rsidRPr="006261FF" w:rsidRDefault="00C10CA4" w:rsidP="00C10CA4">
      <w:pPr>
        <w:pStyle w:val="Nvel2-Red"/>
        <w:numPr>
          <w:ilvl w:val="1"/>
          <w:numId w:val="10"/>
        </w:numPr>
        <w:ind w:left="999"/>
        <w:rPr>
          <w:i w:val="0"/>
          <w:iCs w:val="0"/>
          <w:color w:val="auto"/>
        </w:rPr>
      </w:pPr>
      <w:r w:rsidRPr="006261FF">
        <w:rPr>
          <w:i w:val="0"/>
          <w:iCs w:val="0"/>
          <w:color w:val="auto"/>
        </w:rPr>
        <w:t>A dotação relativa aos exercícios financeiros subsequentes será indicada após aprovação da Lei Orçamentária respectiva e liberação dos créditos correspondentes, mediante apostilamento.</w:t>
      </w:r>
    </w:p>
    <w:bookmarkEnd w:id="21"/>
    <w:p w14:paraId="3682B5B3" w14:textId="6A8E6292" w:rsidR="00C10CA4" w:rsidRPr="006261FF" w:rsidRDefault="00C10CA4" w:rsidP="00C10CA4">
      <w:pPr>
        <w:pStyle w:val="Nivel2"/>
        <w:numPr>
          <w:ilvl w:val="0"/>
          <w:numId w:val="0"/>
        </w:numPr>
      </w:pPr>
      <w:r w:rsidRPr="006261FF">
        <w:t xml:space="preserve">Recife, </w:t>
      </w:r>
      <w:r w:rsidR="0009333A">
        <w:t>30</w:t>
      </w:r>
      <w:r w:rsidRPr="006261FF">
        <w:t xml:space="preserve"> de </w:t>
      </w:r>
      <w:r w:rsidR="0009333A">
        <w:t xml:space="preserve">setembro </w:t>
      </w:r>
      <w:r w:rsidR="0009333A" w:rsidRPr="006261FF">
        <w:t>de</w:t>
      </w:r>
      <w:r w:rsidRPr="006261FF">
        <w:t xml:space="preserve"> 2024.</w:t>
      </w:r>
    </w:p>
    <w:p w14:paraId="0275799D" w14:textId="77777777" w:rsidR="00AB70D9" w:rsidRDefault="00AB70D9" w:rsidP="00AB70D9">
      <w:r>
        <w:t>Marcondes Silva de Oliveira</w:t>
      </w:r>
    </w:p>
    <w:p w14:paraId="6FC734E7" w14:textId="77777777" w:rsidR="00AB70D9" w:rsidRDefault="00AB70D9" w:rsidP="00AB70D9">
      <w:r>
        <w:t>Técnico – Mat. 6.804.353-8</w:t>
      </w:r>
    </w:p>
    <w:p w14:paraId="48457CF4" w14:textId="77777777" w:rsidR="00AB70D9" w:rsidRDefault="00AB70D9" w:rsidP="00AB70D9">
      <w:r>
        <w:t>Fiscal do Contrato</w:t>
      </w:r>
    </w:p>
    <w:p w14:paraId="2CD770F0" w14:textId="77777777" w:rsidR="00AB70D9" w:rsidRPr="00364833" w:rsidRDefault="00AB70D9" w:rsidP="00AB70D9">
      <w:pPr>
        <w:rPr>
          <w:rFonts w:cs="Arial"/>
          <w:b/>
          <w:bCs/>
          <w:i/>
          <w:iCs/>
        </w:rPr>
      </w:pPr>
      <w:r w:rsidRPr="00364833">
        <w:t>[</w:t>
      </w:r>
      <w:r w:rsidRPr="00364833">
        <w:rPr>
          <w:i/>
          <w:iCs/>
        </w:rPr>
        <w:t>assinado eletronicamente</w:t>
      </w:r>
      <w:r w:rsidRPr="00364833">
        <w:t>]</w:t>
      </w:r>
    </w:p>
    <w:p w14:paraId="30639B5D" w14:textId="77777777" w:rsidR="00C10CA4" w:rsidRDefault="00C10CA4" w:rsidP="00C074DA">
      <w:pPr>
        <w:spacing w:line="276" w:lineRule="auto"/>
        <w:jc w:val="both"/>
        <w:rPr>
          <w:rFonts w:cs="Arial"/>
          <w:szCs w:val="20"/>
        </w:rPr>
      </w:pPr>
    </w:p>
    <w:p w14:paraId="14825211" w14:textId="77777777" w:rsidR="00C074DA" w:rsidRDefault="00C074DA" w:rsidP="00C074DA">
      <w:pPr>
        <w:jc w:val="center"/>
        <w:rPr>
          <w:rFonts w:cs="Arial"/>
          <w:b/>
          <w:bCs/>
          <w:lang w:eastAsia="en-US"/>
        </w:rPr>
      </w:pPr>
    </w:p>
    <w:p w14:paraId="7C87FB23" w14:textId="77777777" w:rsidR="00CE5CE1" w:rsidRDefault="00CE5CE1"/>
    <w:sectPr w:rsidR="00CE5CE1" w:rsidSect="009F6CE4">
      <w:headerReference w:type="default" r:id="rId71"/>
      <w:footerReference w:type="default" r:id="rId72"/>
      <w:headerReference w:type="first" r:id="rId73"/>
      <w:pgSz w:w="11906" w:h="16838"/>
      <w:pgMar w:top="1417" w:right="1701" w:bottom="1417" w:left="1701" w:header="0" w:footer="708"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3" w:author="Autor" w:initials="A">
    <w:p w14:paraId="79308BFB" w14:textId="77777777" w:rsidR="00DE3542" w:rsidRPr="00936ADE" w:rsidRDefault="00DE3542" w:rsidP="00DE3542">
      <w:pPr>
        <w:pStyle w:val="Textodecomentrio"/>
        <w:rPr>
          <w:highlight w:val="yellow"/>
        </w:rPr>
      </w:pPr>
      <w:r>
        <w:rPr>
          <w:rStyle w:val="Refdecomentrio"/>
        </w:rPr>
        <w:annotationRef/>
      </w:r>
      <w:r w:rsidRPr="00936ADE">
        <w:rPr>
          <w:b/>
          <w:bCs/>
          <w:i/>
          <w:iCs/>
          <w:highlight w:val="yellow"/>
        </w:rPr>
        <w:t>Nota Explicativa:</w:t>
      </w:r>
      <w:r w:rsidRPr="00936ADE">
        <w:rPr>
          <w:i/>
          <w:iCs/>
          <w:highlight w:val="yellow"/>
        </w:rPr>
        <w:t xml:space="preserve"> Segundo o art. 49, inciso IV, da Lei Complementar n.º 123/2006, o tratamento diferenciado dispensado às microempresas e empresas de pequeno nas contratações públicas não se aplica, dentre outras hipóteses, quando "IV - a</w:t>
      </w:r>
      <w:r w:rsidRPr="00936ADE">
        <w:rPr>
          <w:b/>
          <w:bCs/>
          <w:i/>
          <w:iCs/>
          <w:highlight w:val="yellow"/>
        </w:rPr>
        <w:t xml:space="preserve"> licitação for dispensável ou inexigível,</w:t>
      </w:r>
      <w:r w:rsidRPr="00936ADE">
        <w:rPr>
          <w:i/>
          <w:iCs/>
          <w:highlight w:val="yellow"/>
        </w:rPr>
        <w:t xml:space="preserve"> nos termos dos arts. 24 e 25 da Lei nº 8.666, de 21 de junho de 1993, </w:t>
      </w:r>
      <w:r w:rsidRPr="00936ADE">
        <w:rPr>
          <w:b/>
          <w:bCs/>
          <w:i/>
          <w:iCs/>
          <w:highlight w:val="yellow"/>
        </w:rPr>
        <w:t xml:space="preserve">excetuando-se as dispensas tratadas pelos incisos I e II do art. 24 da mesma Lei, </w:t>
      </w:r>
      <w:r w:rsidRPr="00936ADE">
        <w:rPr>
          <w:i/>
          <w:iCs/>
          <w:highlight w:val="yellow"/>
        </w:rPr>
        <w:t xml:space="preserve">nas quais a compra deverá ser feita preferencialmente de microempresas e empresas de pequeno porte, </w:t>
      </w:r>
      <w:r w:rsidRPr="00936ADE">
        <w:rPr>
          <w:b/>
          <w:bCs/>
          <w:i/>
          <w:iCs/>
          <w:highlight w:val="yellow"/>
        </w:rPr>
        <w:t>aplicando-se o disposto no inciso I do art. 48</w:t>
      </w:r>
      <w:r w:rsidRPr="00936ADE">
        <w:rPr>
          <w:i/>
          <w:iCs/>
          <w:highlight w:val="yellow"/>
        </w:rPr>
        <w:t xml:space="preserve">.”. </w:t>
      </w:r>
    </w:p>
    <w:p w14:paraId="5677212E" w14:textId="77777777" w:rsidR="00DE3542" w:rsidRPr="00936ADE" w:rsidRDefault="00DE3542" w:rsidP="00DE3542">
      <w:pPr>
        <w:pStyle w:val="Textodecomentrio"/>
        <w:rPr>
          <w:highlight w:val="yellow"/>
        </w:rPr>
      </w:pPr>
      <w:r w:rsidRPr="00936ADE">
        <w:rPr>
          <w:i/>
          <w:iCs/>
          <w:highlight w:val="yellow"/>
        </w:rPr>
        <w:t xml:space="preserve">Interpretando-se o dispositivo, verifica-se que, em se tratando de </w:t>
      </w:r>
      <w:r w:rsidRPr="00936ADE">
        <w:rPr>
          <w:b/>
          <w:bCs/>
          <w:i/>
          <w:iCs/>
          <w:highlight w:val="yellow"/>
        </w:rPr>
        <w:t>dispensas de licitação pelo valor</w:t>
      </w:r>
      <w:r w:rsidRPr="00936ADE">
        <w:rPr>
          <w:i/>
          <w:iCs/>
          <w:highlight w:val="yellow"/>
        </w:rPr>
        <w:t xml:space="preserve">, tratadas, na Lei n.º 14.133/2021, no </w:t>
      </w:r>
      <w:r w:rsidRPr="00936ADE">
        <w:rPr>
          <w:b/>
          <w:bCs/>
          <w:i/>
          <w:iCs/>
          <w:highlight w:val="yellow"/>
        </w:rPr>
        <w:t>art. 75, incisos I e II</w:t>
      </w:r>
      <w:r w:rsidRPr="00936ADE">
        <w:rPr>
          <w:i/>
          <w:iCs/>
          <w:highlight w:val="yellow"/>
        </w:rPr>
        <w:t xml:space="preserve">, o procedimento de dispensa deverá ser destinado </w:t>
      </w:r>
      <w:r w:rsidRPr="00936ADE">
        <w:rPr>
          <w:b/>
          <w:bCs/>
          <w:i/>
          <w:iCs/>
          <w:highlight w:val="yellow"/>
        </w:rPr>
        <w:t xml:space="preserve">exclusivamente </w:t>
      </w:r>
      <w:r w:rsidRPr="00936ADE">
        <w:rPr>
          <w:i/>
          <w:iCs/>
          <w:highlight w:val="yellow"/>
        </w:rPr>
        <w:t xml:space="preserve">às microempresas e empresas de pequeno porte (art. 48, I, da LC n.º 123/2006), nos itens de contratação cujo valor seja de até </w:t>
      </w:r>
      <w:r w:rsidRPr="00936ADE">
        <w:rPr>
          <w:b/>
          <w:bCs/>
          <w:i/>
          <w:iCs/>
          <w:highlight w:val="yellow"/>
        </w:rPr>
        <w:t>R$ 80.000,00</w:t>
      </w:r>
      <w:r w:rsidRPr="00936ADE">
        <w:rPr>
          <w:i/>
          <w:iCs/>
          <w:highlight w:val="yellow"/>
        </w:rPr>
        <w:t xml:space="preserve"> (oitenta mil reais). </w:t>
      </w:r>
    </w:p>
    <w:p w14:paraId="3340CB70" w14:textId="77777777" w:rsidR="00DE3542" w:rsidRDefault="00DE3542" w:rsidP="00DE3542">
      <w:pPr>
        <w:pStyle w:val="Textodecomentrio"/>
      </w:pPr>
      <w:r w:rsidRPr="00936ADE">
        <w:rPr>
          <w:i/>
          <w:iCs/>
          <w:highlight w:val="yellow"/>
        </w:rPr>
        <w:t>O tratamento diferenciado poderá ser afastado, entretanto, caso se constate a incidência, no caso concreto, do disposto nos incisos II ou III do art. 49, da LC n.º 123/2006, ou dos incisos I, II ou IV do art. 10 do Decreto n.º 8.538/2015.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r>
        <w:rPr>
          <w:i/>
          <w:iCs/>
          <w:highlight w:val="magenta"/>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340CB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340CB70" w16cid:durableId="288DFA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0856A" w14:textId="77777777" w:rsidR="00165599" w:rsidRDefault="00165599">
      <w:r>
        <w:separator/>
      </w:r>
    </w:p>
  </w:endnote>
  <w:endnote w:type="continuationSeparator" w:id="0">
    <w:p w14:paraId="42B47637" w14:textId="77777777" w:rsidR="00165599" w:rsidRDefault="00165599">
      <w:r>
        <w:continuationSeparator/>
      </w:r>
    </w:p>
  </w:endnote>
  <w:endnote w:type="continuationNotice" w:id="1">
    <w:p w14:paraId="35CF64D4" w14:textId="77777777" w:rsidR="00165599" w:rsidRDefault="001655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haroni">
    <w:charset w:val="B1"/>
    <w:family w:val="auto"/>
    <w:pitch w:val="variable"/>
    <w:sig w:usb0="00000803" w:usb1="00000000" w:usb2="00000000" w:usb3="00000000" w:csb0="00000021"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77777777" w:rsidR="007D4A73" w:rsidRDefault="007D4A73" w:rsidP="007D4A73">
    <w:pPr>
      <w:pStyle w:val="Rodap"/>
      <w:rPr>
        <w:sz w:val="12"/>
        <w:szCs w:val="12"/>
      </w:rPr>
    </w:pPr>
    <w:r>
      <w:rPr>
        <w:sz w:val="12"/>
        <w:szCs w:val="12"/>
      </w:rPr>
      <w:t>Câmara Nacional de Modelos de Licitações e Contratos – CNMLC/CGU/AGU</w:t>
    </w:r>
  </w:p>
  <w:p w14:paraId="26E07A78" w14:textId="2E5827A3" w:rsidR="007D4A73" w:rsidRPr="00805244" w:rsidRDefault="007D4A73"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0CC720EB" w14:textId="0BF48046" w:rsidR="007D4A73" w:rsidRDefault="007D4A73" w:rsidP="007D4A73">
    <w:pPr>
      <w:pStyle w:val="Rodap"/>
      <w:rPr>
        <w:sz w:val="12"/>
        <w:szCs w:val="12"/>
      </w:rPr>
    </w:pPr>
    <w:r w:rsidRPr="00805244">
      <w:rPr>
        <w:sz w:val="12"/>
        <w:szCs w:val="12"/>
      </w:rPr>
      <w:t xml:space="preserve">Versão: </w:t>
    </w:r>
    <w:r w:rsidR="00A714E3">
      <w:rPr>
        <w:sz w:val="12"/>
        <w:szCs w:val="12"/>
      </w:rPr>
      <w:t>agosto/2023</w:t>
    </w:r>
  </w:p>
  <w:p w14:paraId="4E468A3F" w14:textId="77777777" w:rsidR="007D4A73" w:rsidRDefault="007D4A73" w:rsidP="007D4A73">
    <w:pPr>
      <w:pStyle w:val="Rodap"/>
      <w:rPr>
        <w:sz w:val="12"/>
        <w:szCs w:val="12"/>
      </w:rPr>
    </w:pPr>
    <w:r>
      <w:rPr>
        <w:sz w:val="12"/>
        <w:szCs w:val="12"/>
      </w:rPr>
      <w:t>Aprovado pela Secretaria de Gestão.</w:t>
    </w:r>
  </w:p>
  <w:p w14:paraId="0C97D5F0" w14:textId="47BED6C4" w:rsidR="00CE5CE1" w:rsidRDefault="007D4A73" w:rsidP="0032745E">
    <w:pPr>
      <w:pStyle w:val="Rodap"/>
    </w:pPr>
    <w:r>
      <w:rPr>
        <w:sz w:val="12"/>
        <w:szCs w:val="12"/>
      </w:rPr>
      <w:t xml:space="preserve">Identidade visual pela Secretaria de Gestão (versão </w:t>
    </w:r>
    <w:r w:rsidR="00A714E3">
      <w:rPr>
        <w:sz w:val="12"/>
        <w:szCs w:val="12"/>
      </w:rPr>
      <w:t>agosto</w:t>
    </w:r>
    <w:r>
      <w:rPr>
        <w:sz w:val="12"/>
        <w:szCs w:val="12"/>
      </w:rPr>
      <w:t>/202</w:t>
    </w:r>
    <w:r w:rsidR="00A714E3">
      <w:rPr>
        <w:sz w:val="12"/>
        <w:szCs w:val="12"/>
      </w:rPr>
      <w:t>3</w:t>
    </w: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4CC6E" w14:textId="77777777" w:rsidR="00165599" w:rsidRDefault="00165599">
      <w:r>
        <w:separator/>
      </w:r>
    </w:p>
  </w:footnote>
  <w:footnote w:type="continuationSeparator" w:id="0">
    <w:p w14:paraId="417602DB" w14:textId="77777777" w:rsidR="00165599" w:rsidRDefault="00165599">
      <w:r>
        <w:continuationSeparator/>
      </w:r>
    </w:p>
  </w:footnote>
  <w:footnote w:type="continuationNotice" w:id="1">
    <w:p w14:paraId="46EBB812" w14:textId="77777777" w:rsidR="00165599" w:rsidRDefault="001655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7DD1BECB" w:rsidR="004D3C0A" w:rsidRDefault="006E3091" w:rsidP="004D3C0A">
    <w:pPr>
      <w:jc w:val="right"/>
      <w:rPr>
        <w:rFonts w:cs="Arial"/>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BD1AD3">
      <w:rPr>
        <w:rFonts w:cs="Arial"/>
        <w:bCs/>
        <w:color w:val="5B5B5F"/>
        <w:sz w:val="28"/>
        <w:szCs w:val="28"/>
      </w:rPr>
      <w:t>11</w:t>
    </w:r>
    <w:r w:rsidR="004D3C0A" w:rsidRPr="004D7ACD">
      <w:rPr>
        <w:rFonts w:cs="Arial"/>
        <w:bCs/>
        <w:color w:val="5B5B5F"/>
        <w:sz w:val="28"/>
        <w:szCs w:val="28"/>
      </w:rPr>
      <w:t>/202</w:t>
    </w:r>
    <w:r w:rsidR="00CD6E14">
      <w:rPr>
        <w:rFonts w:cs="Arial"/>
        <w:bCs/>
        <w:color w:val="5B5B5F"/>
        <w:sz w:val="28"/>
        <w:szCs w:val="28"/>
      </w:rPr>
      <w:t>4</w:t>
    </w:r>
  </w:p>
  <w:p w14:paraId="2595CB68" w14:textId="77777777" w:rsidR="00CD6E14" w:rsidRDefault="00CD6E14" w:rsidP="004D3C0A">
    <w:pPr>
      <w:jc w:val="right"/>
      <w:rPr>
        <w:rFonts w:cs="Arial"/>
        <w:bCs/>
        <w:color w:val="5B5B5F"/>
        <w:sz w:val="28"/>
        <w:szCs w:val="28"/>
      </w:rPr>
    </w:pPr>
  </w:p>
  <w:p w14:paraId="3AD3226B" w14:textId="77777777" w:rsidR="00CD6E14" w:rsidRPr="004D7ACD" w:rsidRDefault="00CD6E14" w:rsidP="004D3C0A">
    <w:pPr>
      <w:jc w:val="right"/>
      <w:rPr>
        <w:rFonts w:cs="Arial"/>
        <w:b/>
        <w:bCs/>
        <w:color w:val="5B5B5F"/>
        <w:sz w:val="28"/>
        <w:szCs w:val="28"/>
      </w:rPr>
    </w:pP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A038F" w14:textId="2B29573B"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38DFF6BB">
          <wp:simplePos x="0" y="0"/>
          <wp:positionH relativeFrom="page">
            <wp:posOffset>-6020</wp:posOffset>
          </wp:positionH>
          <wp:positionV relativeFrom="page">
            <wp:align>top</wp:align>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r w:rsidR="000E3809">
      <w:rPr>
        <w:noProof/>
      </w:rPr>
      <w:t>Dfdfdgfgfwr43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5394"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11"/>
        </w:tabs>
        <w:ind w:left="1213" w:hanging="504"/>
      </w:pPr>
      <w:rPr>
        <w:rFonts w:ascii="Arial" w:hAnsi="Arial" w:cs="Arial"/>
        <w:b w:val="0"/>
        <w:i w:val="0"/>
        <w:iCs/>
        <w:color w:val="auto"/>
      </w:rPr>
    </w:lvl>
    <w:lvl w:ilvl="3">
      <w:start w:val="1"/>
      <w:numFmt w:val="decimal"/>
      <w:pStyle w:val="Nvel4-R"/>
      <w:lvlText w:val="%1.%2.%3.%4."/>
      <w:lvlJc w:val="left"/>
      <w:pPr>
        <w:tabs>
          <w:tab w:val="num" w:pos="-88"/>
        </w:tabs>
        <w:ind w:left="1640"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9"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pStyle w:val="Nvel2-Red"/>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785387467">
    <w:abstractNumId w:val="4"/>
  </w:num>
  <w:num w:numId="2" w16cid:durableId="125315767">
    <w:abstractNumId w:val="10"/>
  </w:num>
  <w:num w:numId="3" w16cid:durableId="992219792">
    <w:abstractNumId w:val="11"/>
  </w:num>
  <w:num w:numId="4" w16cid:durableId="596525262">
    <w:abstractNumId w:val="9"/>
  </w:num>
  <w:num w:numId="5" w16cid:durableId="1658533575">
    <w:abstractNumId w:val="6"/>
  </w:num>
  <w:num w:numId="6" w16cid:durableId="386074148">
    <w:abstractNumId w:val="1"/>
  </w:num>
  <w:num w:numId="7" w16cid:durableId="1480264066">
    <w:abstractNumId w:val="5"/>
  </w:num>
  <w:num w:numId="8" w16cid:durableId="1503815314">
    <w:abstractNumId w:val="3"/>
  </w:num>
  <w:num w:numId="9" w16cid:durableId="65346008">
    <w:abstractNumId w:val="8"/>
  </w:num>
  <w:num w:numId="10" w16cid:durableId="775709371">
    <w:abstractNumId w:val="2"/>
  </w:num>
  <w:num w:numId="11" w16cid:durableId="742995250">
    <w:abstractNumId w:val="12"/>
  </w:num>
  <w:num w:numId="12" w16cid:durableId="531307692">
    <w:abstractNumId w:val="14"/>
  </w:num>
  <w:num w:numId="13" w16cid:durableId="968708926">
    <w:abstractNumId w:val="0"/>
  </w:num>
  <w:num w:numId="14" w16cid:durableId="1783960090">
    <w:abstractNumId w:val="15"/>
  </w:num>
  <w:num w:numId="15" w16cid:durableId="1500997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2"/>
    <w:lvlOverride w:ilvl="0">
      <w:startOverride w:val="9"/>
    </w:lvlOverride>
    <w:lvlOverride w:ilvl="1">
      <w:startOverride w:val="2"/>
    </w:lvlOverride>
    <w:lvlOverride w:ilvl="2">
      <w:startOverride w:val="1"/>
    </w:lvlOverride>
  </w:num>
  <w:num w:numId="17" w16cid:durableId="764228858">
    <w:abstractNumId w:val="16"/>
  </w:num>
  <w:num w:numId="18" w16cid:durableId="1897928108">
    <w:abstractNumId w:val="13"/>
  </w:num>
  <w:num w:numId="19" w16cid:durableId="713195023">
    <w:abstractNumId w:val="7"/>
  </w:num>
  <w:num w:numId="20" w16cid:durableId="498908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8019440">
    <w:abstractNumId w:val="11"/>
  </w:num>
  <w:num w:numId="22" w16cid:durableId="1609697507">
    <w:abstractNumId w:val="11"/>
  </w:num>
  <w:num w:numId="23" w16cid:durableId="951590545">
    <w:abstractNumId w:val="4"/>
    <w:lvlOverride w:ilvl="0">
      <w:startOverride w:val="2"/>
    </w:lvlOverride>
    <w:lvlOverride w:ilvl="1">
      <w:startOverride w:val="1"/>
    </w:lvlOverride>
    <w:lvlOverride w:ilvl="2">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C1"/>
    <w:rsid w:val="0000594B"/>
    <w:rsid w:val="00010BF4"/>
    <w:rsid w:val="00016510"/>
    <w:rsid w:val="00017D73"/>
    <w:rsid w:val="0002362A"/>
    <w:rsid w:val="000318F2"/>
    <w:rsid w:val="00041C2C"/>
    <w:rsid w:val="00041FC4"/>
    <w:rsid w:val="00063DFE"/>
    <w:rsid w:val="00065565"/>
    <w:rsid w:val="000726DE"/>
    <w:rsid w:val="0007324C"/>
    <w:rsid w:val="00082533"/>
    <w:rsid w:val="000878D9"/>
    <w:rsid w:val="00087EBD"/>
    <w:rsid w:val="000907E1"/>
    <w:rsid w:val="0009333A"/>
    <w:rsid w:val="00097A7D"/>
    <w:rsid w:val="000A6E4E"/>
    <w:rsid w:val="000C3502"/>
    <w:rsid w:val="000C7D67"/>
    <w:rsid w:val="000D479E"/>
    <w:rsid w:val="000E3809"/>
    <w:rsid w:val="000E4D0B"/>
    <w:rsid w:val="000F5448"/>
    <w:rsid w:val="000F7B98"/>
    <w:rsid w:val="001003FA"/>
    <w:rsid w:val="0011146E"/>
    <w:rsid w:val="001114AA"/>
    <w:rsid w:val="001131E2"/>
    <w:rsid w:val="00127714"/>
    <w:rsid w:val="001307D7"/>
    <w:rsid w:val="00131D02"/>
    <w:rsid w:val="00135301"/>
    <w:rsid w:val="00152AC9"/>
    <w:rsid w:val="00156494"/>
    <w:rsid w:val="00162522"/>
    <w:rsid w:val="0016421C"/>
    <w:rsid w:val="00165599"/>
    <w:rsid w:val="00165D74"/>
    <w:rsid w:val="00172DC4"/>
    <w:rsid w:val="00183875"/>
    <w:rsid w:val="00192319"/>
    <w:rsid w:val="00192417"/>
    <w:rsid w:val="001B0A83"/>
    <w:rsid w:val="001B1792"/>
    <w:rsid w:val="001B32B2"/>
    <w:rsid w:val="001B3E19"/>
    <w:rsid w:val="001C242B"/>
    <w:rsid w:val="001C2669"/>
    <w:rsid w:val="001E31B4"/>
    <w:rsid w:val="001E5350"/>
    <w:rsid w:val="001E65AF"/>
    <w:rsid w:val="001F3D02"/>
    <w:rsid w:val="00205543"/>
    <w:rsid w:val="00205DA9"/>
    <w:rsid w:val="00206542"/>
    <w:rsid w:val="0020703B"/>
    <w:rsid w:val="002129E1"/>
    <w:rsid w:val="00217208"/>
    <w:rsid w:val="00226EC1"/>
    <w:rsid w:val="002300A3"/>
    <w:rsid w:val="0023021A"/>
    <w:rsid w:val="0023265E"/>
    <w:rsid w:val="002368AD"/>
    <w:rsid w:val="00243835"/>
    <w:rsid w:val="00245F91"/>
    <w:rsid w:val="002542E4"/>
    <w:rsid w:val="00272076"/>
    <w:rsid w:val="00275FFE"/>
    <w:rsid w:val="002805AB"/>
    <w:rsid w:val="002850E4"/>
    <w:rsid w:val="00287B4B"/>
    <w:rsid w:val="00292503"/>
    <w:rsid w:val="002A0FB2"/>
    <w:rsid w:val="002C0504"/>
    <w:rsid w:val="002C0718"/>
    <w:rsid w:val="002C3959"/>
    <w:rsid w:val="002E1BDA"/>
    <w:rsid w:val="002E384A"/>
    <w:rsid w:val="002E6360"/>
    <w:rsid w:val="002F2215"/>
    <w:rsid w:val="002F291B"/>
    <w:rsid w:val="002F2ADC"/>
    <w:rsid w:val="00306CB5"/>
    <w:rsid w:val="00321B11"/>
    <w:rsid w:val="00324D2A"/>
    <w:rsid w:val="0032745E"/>
    <w:rsid w:val="00343925"/>
    <w:rsid w:val="00345EDB"/>
    <w:rsid w:val="003534A5"/>
    <w:rsid w:val="00357E2C"/>
    <w:rsid w:val="00360C0F"/>
    <w:rsid w:val="00371386"/>
    <w:rsid w:val="00373059"/>
    <w:rsid w:val="0037435C"/>
    <w:rsid w:val="003860A3"/>
    <w:rsid w:val="003900B3"/>
    <w:rsid w:val="00390C1C"/>
    <w:rsid w:val="003A2726"/>
    <w:rsid w:val="003B51F1"/>
    <w:rsid w:val="003C5A32"/>
    <w:rsid w:val="003C70CE"/>
    <w:rsid w:val="003D3E2D"/>
    <w:rsid w:val="003D46E5"/>
    <w:rsid w:val="003E66A2"/>
    <w:rsid w:val="003F0466"/>
    <w:rsid w:val="003F2DC0"/>
    <w:rsid w:val="003F56C2"/>
    <w:rsid w:val="004073B0"/>
    <w:rsid w:val="00411DC2"/>
    <w:rsid w:val="004170CF"/>
    <w:rsid w:val="00421172"/>
    <w:rsid w:val="004236AA"/>
    <w:rsid w:val="00430497"/>
    <w:rsid w:val="00434369"/>
    <w:rsid w:val="0045721D"/>
    <w:rsid w:val="004608EE"/>
    <w:rsid w:val="00471493"/>
    <w:rsid w:val="004727ED"/>
    <w:rsid w:val="00472E67"/>
    <w:rsid w:val="00476BD8"/>
    <w:rsid w:val="004817AE"/>
    <w:rsid w:val="00486A5F"/>
    <w:rsid w:val="0049086A"/>
    <w:rsid w:val="004A1B74"/>
    <w:rsid w:val="004A27B0"/>
    <w:rsid w:val="004B204A"/>
    <w:rsid w:val="004B367C"/>
    <w:rsid w:val="004D0B0B"/>
    <w:rsid w:val="004D3C0A"/>
    <w:rsid w:val="004D68B2"/>
    <w:rsid w:val="004D7ACD"/>
    <w:rsid w:val="004F1ACA"/>
    <w:rsid w:val="00507A1D"/>
    <w:rsid w:val="00512E62"/>
    <w:rsid w:val="0051750B"/>
    <w:rsid w:val="00521D07"/>
    <w:rsid w:val="005240A6"/>
    <w:rsid w:val="005330E3"/>
    <w:rsid w:val="005345E2"/>
    <w:rsid w:val="00537248"/>
    <w:rsid w:val="00546C3F"/>
    <w:rsid w:val="0055295E"/>
    <w:rsid w:val="005540B2"/>
    <w:rsid w:val="005559B2"/>
    <w:rsid w:val="005634AF"/>
    <w:rsid w:val="005639CC"/>
    <w:rsid w:val="00564389"/>
    <w:rsid w:val="005722E5"/>
    <w:rsid w:val="00581C73"/>
    <w:rsid w:val="00581E0C"/>
    <w:rsid w:val="00587772"/>
    <w:rsid w:val="00590D16"/>
    <w:rsid w:val="00593EC5"/>
    <w:rsid w:val="00596D70"/>
    <w:rsid w:val="005A4A43"/>
    <w:rsid w:val="005A50EA"/>
    <w:rsid w:val="005B7011"/>
    <w:rsid w:val="005C1CA2"/>
    <w:rsid w:val="005C2F01"/>
    <w:rsid w:val="005C6619"/>
    <w:rsid w:val="005C6A23"/>
    <w:rsid w:val="005D1A69"/>
    <w:rsid w:val="005F0BB8"/>
    <w:rsid w:val="005F13DF"/>
    <w:rsid w:val="005F1F75"/>
    <w:rsid w:val="00600ADB"/>
    <w:rsid w:val="00604010"/>
    <w:rsid w:val="006045BB"/>
    <w:rsid w:val="00624438"/>
    <w:rsid w:val="00644BA4"/>
    <w:rsid w:val="00646571"/>
    <w:rsid w:val="00651FED"/>
    <w:rsid w:val="0065619A"/>
    <w:rsid w:val="0065632E"/>
    <w:rsid w:val="00657BD4"/>
    <w:rsid w:val="00660757"/>
    <w:rsid w:val="00665FCE"/>
    <w:rsid w:val="00667285"/>
    <w:rsid w:val="00675F72"/>
    <w:rsid w:val="00677521"/>
    <w:rsid w:val="00694A2F"/>
    <w:rsid w:val="00695241"/>
    <w:rsid w:val="00696449"/>
    <w:rsid w:val="006A36F9"/>
    <w:rsid w:val="006B15F7"/>
    <w:rsid w:val="006B5101"/>
    <w:rsid w:val="006B6755"/>
    <w:rsid w:val="006B74B8"/>
    <w:rsid w:val="006C08CD"/>
    <w:rsid w:val="006C2744"/>
    <w:rsid w:val="006C61F4"/>
    <w:rsid w:val="006C7FF1"/>
    <w:rsid w:val="006D1F94"/>
    <w:rsid w:val="006D3242"/>
    <w:rsid w:val="006E2911"/>
    <w:rsid w:val="006E2BFB"/>
    <w:rsid w:val="006E3091"/>
    <w:rsid w:val="006E54E9"/>
    <w:rsid w:val="006F0656"/>
    <w:rsid w:val="006F4169"/>
    <w:rsid w:val="006F5EE4"/>
    <w:rsid w:val="0070037A"/>
    <w:rsid w:val="00704F9D"/>
    <w:rsid w:val="007069F4"/>
    <w:rsid w:val="007070FA"/>
    <w:rsid w:val="007071B4"/>
    <w:rsid w:val="00711387"/>
    <w:rsid w:val="007114B2"/>
    <w:rsid w:val="0071152B"/>
    <w:rsid w:val="00716984"/>
    <w:rsid w:val="00730598"/>
    <w:rsid w:val="00740F2F"/>
    <w:rsid w:val="007454BD"/>
    <w:rsid w:val="007633CE"/>
    <w:rsid w:val="00767B22"/>
    <w:rsid w:val="007709AE"/>
    <w:rsid w:val="00770F49"/>
    <w:rsid w:val="007817B3"/>
    <w:rsid w:val="00781AFF"/>
    <w:rsid w:val="00782EC1"/>
    <w:rsid w:val="00785509"/>
    <w:rsid w:val="00785CB2"/>
    <w:rsid w:val="00785F02"/>
    <w:rsid w:val="0078756A"/>
    <w:rsid w:val="00791A5D"/>
    <w:rsid w:val="007923D0"/>
    <w:rsid w:val="007A08E0"/>
    <w:rsid w:val="007A0EF7"/>
    <w:rsid w:val="007A4FF7"/>
    <w:rsid w:val="007A564C"/>
    <w:rsid w:val="007A5CF6"/>
    <w:rsid w:val="007B309B"/>
    <w:rsid w:val="007B40DA"/>
    <w:rsid w:val="007C1541"/>
    <w:rsid w:val="007C1A9C"/>
    <w:rsid w:val="007D23D7"/>
    <w:rsid w:val="007D26F5"/>
    <w:rsid w:val="007D4A73"/>
    <w:rsid w:val="007F6931"/>
    <w:rsid w:val="008024D5"/>
    <w:rsid w:val="0081706C"/>
    <w:rsid w:val="00836290"/>
    <w:rsid w:val="008418A3"/>
    <w:rsid w:val="008421D5"/>
    <w:rsid w:val="00846142"/>
    <w:rsid w:val="00852A52"/>
    <w:rsid w:val="0085324E"/>
    <w:rsid w:val="00855A8A"/>
    <w:rsid w:val="00855FAB"/>
    <w:rsid w:val="0085735E"/>
    <w:rsid w:val="00871D18"/>
    <w:rsid w:val="0087679E"/>
    <w:rsid w:val="0088063B"/>
    <w:rsid w:val="0088296C"/>
    <w:rsid w:val="00887ADC"/>
    <w:rsid w:val="00892520"/>
    <w:rsid w:val="0089437D"/>
    <w:rsid w:val="008946DB"/>
    <w:rsid w:val="008A40EC"/>
    <w:rsid w:val="008A7210"/>
    <w:rsid w:val="008C6A48"/>
    <w:rsid w:val="008C7F01"/>
    <w:rsid w:val="008E18B3"/>
    <w:rsid w:val="008E5564"/>
    <w:rsid w:val="008E7EF6"/>
    <w:rsid w:val="008F1898"/>
    <w:rsid w:val="008F2323"/>
    <w:rsid w:val="008F5AD2"/>
    <w:rsid w:val="00900245"/>
    <w:rsid w:val="00900971"/>
    <w:rsid w:val="00916FB5"/>
    <w:rsid w:val="00917D4F"/>
    <w:rsid w:val="00921CEB"/>
    <w:rsid w:val="00922D33"/>
    <w:rsid w:val="0092451E"/>
    <w:rsid w:val="009257AD"/>
    <w:rsid w:val="00926668"/>
    <w:rsid w:val="00934039"/>
    <w:rsid w:val="00934E2A"/>
    <w:rsid w:val="00936ADE"/>
    <w:rsid w:val="00937679"/>
    <w:rsid w:val="009502F1"/>
    <w:rsid w:val="00951F10"/>
    <w:rsid w:val="00954A5D"/>
    <w:rsid w:val="00960496"/>
    <w:rsid w:val="00967AEF"/>
    <w:rsid w:val="00971B69"/>
    <w:rsid w:val="00981611"/>
    <w:rsid w:val="00982385"/>
    <w:rsid w:val="00982E01"/>
    <w:rsid w:val="009831C8"/>
    <w:rsid w:val="00983802"/>
    <w:rsid w:val="009A1B5C"/>
    <w:rsid w:val="009B0CB7"/>
    <w:rsid w:val="009B6842"/>
    <w:rsid w:val="009B688F"/>
    <w:rsid w:val="009C5E85"/>
    <w:rsid w:val="009C66F7"/>
    <w:rsid w:val="009D57FC"/>
    <w:rsid w:val="009D5B4F"/>
    <w:rsid w:val="009D74AF"/>
    <w:rsid w:val="009E2F8B"/>
    <w:rsid w:val="009E7FBE"/>
    <w:rsid w:val="009F1D96"/>
    <w:rsid w:val="009F6CE4"/>
    <w:rsid w:val="009F74F4"/>
    <w:rsid w:val="00A0607F"/>
    <w:rsid w:val="00A065C7"/>
    <w:rsid w:val="00A12509"/>
    <w:rsid w:val="00A1772F"/>
    <w:rsid w:val="00A22159"/>
    <w:rsid w:val="00A30858"/>
    <w:rsid w:val="00A34CF0"/>
    <w:rsid w:val="00A37FB5"/>
    <w:rsid w:val="00A431F6"/>
    <w:rsid w:val="00A47C33"/>
    <w:rsid w:val="00A47F89"/>
    <w:rsid w:val="00A50578"/>
    <w:rsid w:val="00A52C4A"/>
    <w:rsid w:val="00A52D7A"/>
    <w:rsid w:val="00A54E7D"/>
    <w:rsid w:val="00A6191A"/>
    <w:rsid w:val="00A65EB2"/>
    <w:rsid w:val="00A714E3"/>
    <w:rsid w:val="00A80F2C"/>
    <w:rsid w:val="00A924D9"/>
    <w:rsid w:val="00AA62C6"/>
    <w:rsid w:val="00AB1678"/>
    <w:rsid w:val="00AB43FD"/>
    <w:rsid w:val="00AB70D9"/>
    <w:rsid w:val="00AC3D20"/>
    <w:rsid w:val="00AE656C"/>
    <w:rsid w:val="00AF0F8B"/>
    <w:rsid w:val="00AF2BC6"/>
    <w:rsid w:val="00B14073"/>
    <w:rsid w:val="00B16466"/>
    <w:rsid w:val="00B24029"/>
    <w:rsid w:val="00B31BE0"/>
    <w:rsid w:val="00B43AA7"/>
    <w:rsid w:val="00B44A76"/>
    <w:rsid w:val="00B45FBC"/>
    <w:rsid w:val="00B56696"/>
    <w:rsid w:val="00B57E8D"/>
    <w:rsid w:val="00B60FF4"/>
    <w:rsid w:val="00B77399"/>
    <w:rsid w:val="00B85D5B"/>
    <w:rsid w:val="00B87589"/>
    <w:rsid w:val="00B92D3E"/>
    <w:rsid w:val="00B97D5F"/>
    <w:rsid w:val="00BA0E19"/>
    <w:rsid w:val="00BB115E"/>
    <w:rsid w:val="00BB4FA4"/>
    <w:rsid w:val="00BB650C"/>
    <w:rsid w:val="00BC4FDE"/>
    <w:rsid w:val="00BD11F6"/>
    <w:rsid w:val="00BD1518"/>
    <w:rsid w:val="00BD16B6"/>
    <w:rsid w:val="00BD1AD3"/>
    <w:rsid w:val="00BE045D"/>
    <w:rsid w:val="00BE1793"/>
    <w:rsid w:val="00BE2906"/>
    <w:rsid w:val="00BF1E96"/>
    <w:rsid w:val="00C024BE"/>
    <w:rsid w:val="00C074DA"/>
    <w:rsid w:val="00C10CA4"/>
    <w:rsid w:val="00C13114"/>
    <w:rsid w:val="00C13B3B"/>
    <w:rsid w:val="00C157E7"/>
    <w:rsid w:val="00C16E08"/>
    <w:rsid w:val="00C352C3"/>
    <w:rsid w:val="00C40AB4"/>
    <w:rsid w:val="00C46B38"/>
    <w:rsid w:val="00C5743C"/>
    <w:rsid w:val="00C607DE"/>
    <w:rsid w:val="00C65850"/>
    <w:rsid w:val="00C66EE6"/>
    <w:rsid w:val="00C7285C"/>
    <w:rsid w:val="00C92A02"/>
    <w:rsid w:val="00C933EC"/>
    <w:rsid w:val="00CB236F"/>
    <w:rsid w:val="00CB4551"/>
    <w:rsid w:val="00CB49CE"/>
    <w:rsid w:val="00CC0487"/>
    <w:rsid w:val="00CD2507"/>
    <w:rsid w:val="00CD31CE"/>
    <w:rsid w:val="00CD39F9"/>
    <w:rsid w:val="00CD6E14"/>
    <w:rsid w:val="00CE36D9"/>
    <w:rsid w:val="00CE5CE1"/>
    <w:rsid w:val="00CF5A24"/>
    <w:rsid w:val="00D02E56"/>
    <w:rsid w:val="00D078A9"/>
    <w:rsid w:val="00D14F45"/>
    <w:rsid w:val="00D22AA6"/>
    <w:rsid w:val="00D31E16"/>
    <w:rsid w:val="00D32709"/>
    <w:rsid w:val="00D360C9"/>
    <w:rsid w:val="00D44954"/>
    <w:rsid w:val="00D46353"/>
    <w:rsid w:val="00D5125B"/>
    <w:rsid w:val="00D52B5C"/>
    <w:rsid w:val="00D55836"/>
    <w:rsid w:val="00D64F5C"/>
    <w:rsid w:val="00D84CEF"/>
    <w:rsid w:val="00D85F30"/>
    <w:rsid w:val="00D938E8"/>
    <w:rsid w:val="00D93B2A"/>
    <w:rsid w:val="00D94F72"/>
    <w:rsid w:val="00D9540C"/>
    <w:rsid w:val="00D975FC"/>
    <w:rsid w:val="00DA1FB3"/>
    <w:rsid w:val="00DA6A99"/>
    <w:rsid w:val="00DB283B"/>
    <w:rsid w:val="00DC4BC3"/>
    <w:rsid w:val="00DD2A4A"/>
    <w:rsid w:val="00DE3542"/>
    <w:rsid w:val="00DE435B"/>
    <w:rsid w:val="00E0289C"/>
    <w:rsid w:val="00E02C55"/>
    <w:rsid w:val="00E13794"/>
    <w:rsid w:val="00E172F2"/>
    <w:rsid w:val="00E176FF"/>
    <w:rsid w:val="00E17CF4"/>
    <w:rsid w:val="00E2354A"/>
    <w:rsid w:val="00E27B6A"/>
    <w:rsid w:val="00E3173D"/>
    <w:rsid w:val="00E3359B"/>
    <w:rsid w:val="00E45F9C"/>
    <w:rsid w:val="00E47333"/>
    <w:rsid w:val="00E5234F"/>
    <w:rsid w:val="00E552D2"/>
    <w:rsid w:val="00E86A2A"/>
    <w:rsid w:val="00EA4593"/>
    <w:rsid w:val="00EA468D"/>
    <w:rsid w:val="00EA5430"/>
    <w:rsid w:val="00EA5B2E"/>
    <w:rsid w:val="00EB1AF7"/>
    <w:rsid w:val="00EB505B"/>
    <w:rsid w:val="00EB540C"/>
    <w:rsid w:val="00EB6658"/>
    <w:rsid w:val="00EB68AC"/>
    <w:rsid w:val="00EB7BF7"/>
    <w:rsid w:val="00ED7D2E"/>
    <w:rsid w:val="00EE5D3C"/>
    <w:rsid w:val="00EF04BE"/>
    <w:rsid w:val="00EF1074"/>
    <w:rsid w:val="00F12E6B"/>
    <w:rsid w:val="00F14A99"/>
    <w:rsid w:val="00F167CE"/>
    <w:rsid w:val="00F2085B"/>
    <w:rsid w:val="00F20C01"/>
    <w:rsid w:val="00F21934"/>
    <w:rsid w:val="00F21BF9"/>
    <w:rsid w:val="00F31285"/>
    <w:rsid w:val="00F37C6B"/>
    <w:rsid w:val="00F437CF"/>
    <w:rsid w:val="00F54FDC"/>
    <w:rsid w:val="00F67805"/>
    <w:rsid w:val="00F67B43"/>
    <w:rsid w:val="00F77A13"/>
    <w:rsid w:val="00F84C2D"/>
    <w:rsid w:val="00F86E08"/>
    <w:rsid w:val="00F90542"/>
    <w:rsid w:val="00F968E8"/>
    <w:rsid w:val="00F977C7"/>
    <w:rsid w:val="00FA2191"/>
    <w:rsid w:val="00FA35BE"/>
    <w:rsid w:val="00FB3D71"/>
    <w:rsid w:val="00FB3DE2"/>
    <w:rsid w:val="00FB5A99"/>
    <w:rsid w:val="00FC40C7"/>
    <w:rsid w:val="00FC4F5C"/>
    <w:rsid w:val="00FD3D53"/>
    <w:rsid w:val="00FD728E"/>
    <w:rsid w:val="00FF1929"/>
    <w:rsid w:val="00FF26B0"/>
    <w:rsid w:val="00FF3E57"/>
    <w:rsid w:val="00FF3EDC"/>
    <w:rsid w:val="00FF75D7"/>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03C1485E-3257-4AFB-A12A-0495E60A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10CA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11"/>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tabs>
        <w:tab w:val="clear" w:pos="-88"/>
        <w:tab w:val="num" w:pos="0"/>
      </w:tabs>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ui-provider">
    <w:name w:val="ui-provider"/>
    <w:basedOn w:val="Fontepargpadro"/>
    <w:rsid w:val="00FD728E"/>
  </w:style>
  <w:style w:type="character" w:customStyle="1" w:styleId="Ttulo2Char">
    <w:name w:val="Título 2 Char"/>
    <w:basedOn w:val="Fontepargpadro"/>
    <w:link w:val="Ttulo2"/>
    <w:rsid w:val="00C10CA4"/>
    <w:rPr>
      <w:rFonts w:asciiTheme="majorHAnsi" w:eastAsiaTheme="majorEastAsia" w:hAnsiTheme="majorHAnsi" w:cstheme="majorBidi"/>
      <w:color w:val="2E74B5" w:themeColor="accent1" w:themeShade="BF"/>
      <w:sz w:val="26"/>
      <w:szCs w:val="26"/>
      <w:lang w:eastAsia="pt-BR"/>
    </w:rPr>
  </w:style>
  <w:style w:type="character" w:customStyle="1" w:styleId="normaltextrun">
    <w:name w:val="normaltextrun"/>
    <w:basedOn w:val="Fontepargpadro"/>
    <w:rsid w:val="00C10CA4"/>
  </w:style>
  <w:style w:type="character" w:customStyle="1" w:styleId="PargrafodaListaChar">
    <w:name w:val="Parágrafo da Lista Char"/>
    <w:basedOn w:val="Fontepargpadro"/>
    <w:link w:val="PargrafodaLista"/>
    <w:uiPriority w:val="34"/>
    <w:rsid w:val="00C10CA4"/>
    <w:rPr>
      <w:rFonts w:ascii="Arial" w:eastAsia="Times New Roman" w:hAnsi="Arial" w:cs="Tahoma"/>
      <w:sz w:val="20"/>
      <w:szCs w:val="24"/>
      <w:lang w:eastAsia="pt-BR"/>
    </w:rPr>
  </w:style>
  <w:style w:type="paragraph" w:customStyle="1" w:styleId="Nvel2-Red">
    <w:name w:val="Nível 2 -Red"/>
    <w:basedOn w:val="Nivel2"/>
    <w:link w:val="Nvel2-RedChar"/>
    <w:qFormat/>
    <w:rsid w:val="00C10CA4"/>
    <w:pPr>
      <w:numPr>
        <w:ilvl w:val="1"/>
        <w:numId w:val="2"/>
      </w:numPr>
      <w:suppressAutoHyphens w:val="0"/>
    </w:pPr>
    <w:rPr>
      <w:rFonts w:ascii="Arial" w:eastAsia="Arial" w:hAnsi="Arial" w:cs="Arial"/>
      <w:i/>
      <w:iCs/>
      <w:color w:val="FF0000"/>
    </w:rPr>
  </w:style>
  <w:style w:type="character" w:customStyle="1" w:styleId="Nvel2-RedChar">
    <w:name w:val="Nível 2 -Red Char"/>
    <w:basedOn w:val="Nivel2Char"/>
    <w:link w:val="Nvel2-Red"/>
    <w:rsid w:val="00C10CA4"/>
    <w:rPr>
      <w:rFonts w:ascii="Arial" w:eastAsia="Arial" w:hAnsi="Arial" w:cs="Arial"/>
      <w:i/>
      <w:iCs/>
      <w:color w:val="FF0000"/>
      <w:sz w:val="20"/>
      <w:szCs w:val="20"/>
      <w:lang w:eastAsia="pt-BR"/>
    </w:rPr>
  </w:style>
  <w:style w:type="character" w:customStyle="1" w:styleId="Nivel3Char">
    <w:name w:val="Nivel 3 Char"/>
    <w:basedOn w:val="Fontepargpadro"/>
    <w:link w:val="Nivel3"/>
    <w:rsid w:val="00C10CA4"/>
    <w:rPr>
      <w:rFonts w:ascii="Ecofont_Spranq_eco_Sans" w:eastAsia="Arial Unicode MS" w:hAnsi="Ecofont_Spranq_eco_Sans" w:cs="Arial"/>
      <w:color w:val="000000"/>
      <w:sz w:val="20"/>
      <w:szCs w:val="20"/>
      <w:lang w:eastAsia="pt-BR"/>
    </w:rPr>
  </w:style>
  <w:style w:type="paragraph" w:customStyle="1" w:styleId="Nvel1-SemNum">
    <w:name w:val="Nível 1-Sem Num"/>
    <w:basedOn w:val="Nivel01"/>
    <w:link w:val="Nvel1-SemNumChar"/>
    <w:autoRedefine/>
    <w:qFormat/>
    <w:rsid w:val="00C10CA4"/>
    <w:pPr>
      <w:keepNext/>
      <w:keepLines/>
      <w:numPr>
        <w:numId w:val="0"/>
      </w:numPr>
      <w:tabs>
        <w:tab w:val="left" w:pos="567"/>
      </w:tabs>
      <w:suppressAutoHyphens w:val="0"/>
      <w:spacing w:before="240"/>
      <w:ind w:right="0"/>
      <w:textAlignment w:val="auto"/>
      <w:outlineLvl w:val="1"/>
    </w:pPr>
    <w:rPr>
      <w:rFonts w:eastAsiaTheme="majorEastAsia" w:cs="Arial"/>
      <w:b/>
      <w:lang w:eastAsia="pt-BR"/>
    </w:rPr>
  </w:style>
  <w:style w:type="character" w:customStyle="1" w:styleId="Nvel1-SemNumChar">
    <w:name w:val="Nível 1-Sem Num Char"/>
    <w:basedOn w:val="Nivel01Char"/>
    <w:link w:val="Nvel1-SemNum"/>
    <w:rsid w:val="00C10CA4"/>
    <w:rPr>
      <w:rFonts w:ascii="Arial" w:eastAsiaTheme="majorEastAsia" w:hAnsi="Arial" w:cs="Arial"/>
      <w:b/>
      <w:bCs/>
      <w:color w:val="000000"/>
      <w:sz w:val="20"/>
      <w:szCs w:val="20"/>
      <w:lang w:eastAsia="pt-BR" w:bidi="hi-IN"/>
    </w:rPr>
  </w:style>
  <w:style w:type="character" w:customStyle="1" w:styleId="findhit">
    <w:name w:val="findhit"/>
    <w:basedOn w:val="Fontepargpadro"/>
    <w:rsid w:val="00C10CA4"/>
  </w:style>
  <w:style w:type="paragraph" w:customStyle="1" w:styleId="Nvel1-SemNumPreto">
    <w:name w:val="Nível 1-Sem Num Preto"/>
    <w:basedOn w:val="Nvel1-SemNum"/>
    <w:link w:val="Nvel1-SemNumPretoChar"/>
    <w:qFormat/>
    <w:rsid w:val="00C10CA4"/>
    <w:rPr>
      <w:lang w:eastAsia="zh-CN"/>
    </w:rPr>
  </w:style>
  <w:style w:type="character" w:customStyle="1" w:styleId="Nvel1-SemNumPretoChar">
    <w:name w:val="Nível 1-Sem Num Preto Char"/>
    <w:basedOn w:val="Nvel1-SemNumChar"/>
    <w:link w:val="Nvel1-SemNumPreto"/>
    <w:rsid w:val="00C10CA4"/>
    <w:rPr>
      <w:rFonts w:ascii="Arial" w:eastAsiaTheme="majorEastAsia" w:hAnsi="Arial" w:cs="Arial"/>
      <w:b/>
      <w:bCs/>
      <w:color w:val="00000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01000">
      <w:bodyDiv w:val="1"/>
      <w:marLeft w:val="0"/>
      <w:marRight w:val="0"/>
      <w:marTop w:val="0"/>
      <w:marBottom w:val="0"/>
      <w:divBdr>
        <w:top w:val="none" w:sz="0" w:space="0" w:color="auto"/>
        <w:left w:val="none" w:sz="0" w:space="0" w:color="auto"/>
        <w:bottom w:val="none" w:sz="0" w:space="0" w:color="auto"/>
        <w:right w:val="none" w:sz="0" w:space="0" w:color="auto"/>
      </w:divBdr>
    </w:div>
    <w:div w:id="31406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LEIS/L6404consol.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normas.leg.br/?urn=urn:lex:br:federal:constituicao:1988-10-05;198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br/compras/pt-br/acesso-a-informacao/legislacao/instrucoes-normativas/instrucao-normativa-no-53-de-8-de-julho-de-2020" TargetMode="External"/><Relationship Id="rId19" Type="http://schemas.microsoft.com/office/2011/relationships/commentsExtended" Target="commentsExtended.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ortaldatransparencia.gov.br/ceis" TargetMode="External"/><Relationship Id="rId69"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2/Decreto/D11246.htm"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67" Type="http://schemas.openxmlformats.org/officeDocument/2006/relationships/hyperlink" Target="https://www.gov.br/economia/pt-br/assuntos/drei/legislacao/arquivos/legislacoes-federais/indrei772020.pdf" TargetMode="External"/><Relationship Id="rId20" Type="http://schemas.microsoft.com/office/2016/09/relationships/commentsIds" Target="commentsIds.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gov.br/trabalho-e-previdencia/pt-br/servicos/empregador/programa-de-alimentacao-do-trabalhador-pat/arquivos-legislacao/instrucoes-normativas/pat_in_971_2009.pdf"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8213cons.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ortaltransparencia.gov.br/sancoes/cnep"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comments" Target="comments.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27</Pages>
  <Words>11012</Words>
  <Characters>59471</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Marcondes Silva de Oliveira</cp:lastModifiedBy>
  <cp:revision>4</cp:revision>
  <dcterms:created xsi:type="dcterms:W3CDTF">2024-07-22T17:16:00Z</dcterms:created>
  <dcterms:modified xsi:type="dcterms:W3CDTF">2024-09-28T11:45:00Z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