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none" w:sz="0" w:space="0" w:color="auto"/>
          <w:insideV w:val="single" w:sz="4" w:space="0" w:color="365F91" w:themeColor="accent1" w:themeShade="BF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0773"/>
      </w:tblGrid>
      <w:tr w:rsidR="00566487" w:rsidRPr="00E054B7" w14:paraId="6891107C" w14:textId="77777777" w:rsidTr="00F42F61">
        <w:trPr>
          <w:trHeight w:val="680"/>
        </w:trPr>
        <w:tc>
          <w:tcPr>
            <w:tcW w:w="10773" w:type="dxa"/>
            <w:tcBorders>
              <w:top w:val="single" w:sz="4" w:space="0" w:color="365F91" w:themeColor="accent1" w:themeShade="BF"/>
            </w:tcBorders>
            <w:shd w:val="clear" w:color="auto" w:fill="DBE5F1" w:themeFill="accent1" w:themeFillTint="33"/>
            <w:vAlign w:val="center"/>
          </w:tcPr>
          <w:p w14:paraId="4B85D6DF" w14:textId="77777777" w:rsidR="00566487" w:rsidRPr="00E054B7" w:rsidRDefault="00312A97" w:rsidP="00566487">
            <w:pPr>
              <w:jc w:val="center"/>
              <w:rPr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E054B7">
              <w:rPr>
                <w:rFonts w:asciiTheme="minorHAnsi" w:hAnsiTheme="minorHAnsi" w:cstheme="minorHAnsi"/>
                <w:b/>
                <w:color w:val="17365D" w:themeColor="text2" w:themeShade="BF"/>
              </w:rPr>
              <w:t>DOCUMENTO DE FORMALIZAÇÃO DA DEMANDA</w:t>
            </w:r>
          </w:p>
        </w:tc>
      </w:tr>
    </w:tbl>
    <w:p w14:paraId="20325F55" w14:textId="77777777" w:rsidR="00566487" w:rsidRPr="00E054B7" w:rsidRDefault="00566487" w:rsidP="00566487">
      <w:pPr>
        <w:jc w:val="both"/>
        <w:rPr>
          <w:rFonts w:asciiTheme="minorHAnsi" w:hAnsiTheme="minorHAnsi" w:cstheme="minorHAnsi"/>
          <w:b/>
          <w:sz w:val="16"/>
        </w:rPr>
      </w:pPr>
    </w:p>
    <w:p w14:paraId="47800423" w14:textId="77777777" w:rsidR="0047189B" w:rsidRPr="00E054B7" w:rsidRDefault="00602208" w:rsidP="00FB0DA1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IDENTIFICAÇÃO DO DEMANDANTE</w:t>
      </w:r>
    </w:p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none" w:sz="0" w:space="0" w:color="auto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2552"/>
        <w:gridCol w:w="6379"/>
        <w:gridCol w:w="1842"/>
      </w:tblGrid>
      <w:tr w:rsidR="00312A97" w:rsidRPr="00E054B7" w14:paraId="68500BA5" w14:textId="77777777" w:rsidTr="00F42F61">
        <w:trPr>
          <w:trHeight w:val="170"/>
        </w:trPr>
        <w:tc>
          <w:tcPr>
            <w:tcW w:w="2552" w:type="dxa"/>
            <w:tcBorders>
              <w:bottom w:val="nil"/>
            </w:tcBorders>
            <w:vAlign w:val="center"/>
          </w:tcPr>
          <w:p w14:paraId="152B9EC4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 requisitante</w:t>
            </w:r>
          </w:p>
        </w:tc>
        <w:tc>
          <w:tcPr>
            <w:tcW w:w="6379" w:type="dxa"/>
            <w:tcBorders>
              <w:bottom w:val="nil"/>
            </w:tcBorders>
            <w:vAlign w:val="center"/>
          </w:tcPr>
          <w:p w14:paraId="457675D5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Responsável pela demanda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6C9341CB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</w:tc>
      </w:tr>
      <w:tr w:rsidR="00312A97" w:rsidRPr="00E054B7" w14:paraId="4F0FFB92" w14:textId="77777777" w:rsidTr="00F42F61">
        <w:trPr>
          <w:trHeight w:val="397"/>
        </w:trPr>
        <w:tc>
          <w:tcPr>
            <w:tcW w:w="2552" w:type="dxa"/>
            <w:tcBorders>
              <w:top w:val="nil"/>
              <w:bottom w:val="single" w:sz="4" w:space="0" w:color="auto"/>
            </w:tcBorders>
            <w:vAlign w:val="center"/>
          </w:tcPr>
          <w:p w14:paraId="61DB9F5E" w14:textId="3711A2C7" w:rsidR="00312A97" w:rsidRPr="00E361FB" w:rsidRDefault="0066365C" w:rsidP="007E50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61FB">
              <w:rPr>
                <w:rFonts w:asciiTheme="minorHAnsi" w:hAnsiTheme="minorHAnsi" w:cstheme="minorHAnsi"/>
                <w:sz w:val="20"/>
                <w:szCs w:val="20"/>
              </w:rPr>
              <w:t>ADFOR/Coma</w:t>
            </w:r>
            <w:r w:rsidR="00D1133F">
              <w:rPr>
                <w:rFonts w:asciiTheme="minorHAnsi" w:hAnsiTheme="minorHAnsi" w:cstheme="minorHAnsi"/>
                <w:sz w:val="20"/>
                <w:szCs w:val="20"/>
              </w:rPr>
              <w:t>t</w:t>
            </w:r>
          </w:p>
        </w:tc>
        <w:tc>
          <w:tcPr>
            <w:tcW w:w="6379" w:type="dxa"/>
            <w:tcBorders>
              <w:top w:val="nil"/>
              <w:bottom w:val="single" w:sz="4" w:space="0" w:color="auto"/>
            </w:tcBorders>
            <w:vAlign w:val="center"/>
          </w:tcPr>
          <w:p w14:paraId="417DBE9A" w14:textId="29A41B17" w:rsidR="00312A97" w:rsidRPr="00E361FB" w:rsidRDefault="00D1133F" w:rsidP="00312A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Paulo Henrique Girão Duarte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vAlign w:val="center"/>
          </w:tcPr>
          <w:p w14:paraId="1005F18A" w14:textId="7173DF1B" w:rsidR="00312A97" w:rsidRPr="00E361FB" w:rsidRDefault="00D1133F" w:rsidP="007E50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8.115.555-7</w:t>
            </w:r>
          </w:p>
        </w:tc>
      </w:tr>
    </w:tbl>
    <w:p w14:paraId="3332F1F9" w14:textId="77777777" w:rsidR="000A1D19" w:rsidRPr="00E054B7" w:rsidRDefault="000A1D19" w:rsidP="00312A97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4479A071" w14:textId="77777777" w:rsidR="00312A97" w:rsidRPr="00E054B7" w:rsidRDefault="000A1D19" w:rsidP="00312A97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DADOS</w:t>
      </w:r>
      <w:r w:rsidR="00312A97"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 xml:space="preserve"> DA CONTRATAÇÃO</w:t>
      </w:r>
    </w:p>
    <w:tbl>
      <w:tblPr>
        <w:tblStyle w:val="Tabelacomgrade"/>
        <w:tblW w:w="10773" w:type="dxa"/>
        <w:tblInd w:w="-5" w:type="dxa"/>
        <w:tblLook w:val="04A0" w:firstRow="1" w:lastRow="0" w:firstColumn="1" w:lastColumn="0" w:noHBand="0" w:noVBand="1"/>
      </w:tblPr>
      <w:tblGrid>
        <w:gridCol w:w="1418"/>
        <w:gridCol w:w="1843"/>
        <w:gridCol w:w="1559"/>
        <w:gridCol w:w="5953"/>
      </w:tblGrid>
      <w:tr w:rsidR="00A64E00" w:rsidRPr="00E054B7" w14:paraId="51886AE5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</w:tcPr>
          <w:p w14:paraId="090CF7BB" w14:textId="77777777" w:rsidR="00A64E00" w:rsidRPr="00E054B7" w:rsidRDefault="00A64E00" w:rsidP="0059543E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spacing w:before="20"/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Serviço a ser contratado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ou material a ser adquirido</w:t>
            </w:r>
          </w:p>
        </w:tc>
      </w:tr>
      <w:tr w:rsidR="00A64E00" w:rsidRPr="00E054B7" w14:paraId="676C7F4C" w14:textId="77777777" w:rsidTr="00F42F61">
        <w:trPr>
          <w:trHeight w:val="283"/>
        </w:trPr>
        <w:tc>
          <w:tcPr>
            <w:tcW w:w="10773" w:type="dxa"/>
            <w:gridSpan w:val="4"/>
            <w:tcBorders>
              <w:top w:val="nil"/>
            </w:tcBorders>
          </w:tcPr>
          <w:p w14:paraId="4478C00D" w14:textId="6514CC32" w:rsidR="00A64E00" w:rsidRPr="00E46DA0" w:rsidRDefault="006A4BD1" w:rsidP="00184060">
            <w:pPr>
              <w:shd w:val="clear" w:color="auto" w:fill="FCFCFC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6A4BD1">
              <w:rPr>
                <w:rFonts w:asciiTheme="minorHAnsi" w:hAnsiTheme="minorHAnsi" w:cstheme="minorHAnsi"/>
                <w:sz w:val="20"/>
                <w:szCs w:val="20"/>
              </w:rPr>
              <w:t xml:space="preserve">ontratação de empresa para serviço de recarga de extintores e baterias de CO2 e teste hidrostático em mangueiras de hidrante do prédio do </w:t>
            </w:r>
            <w:r w:rsidRPr="00184060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Banco</w:t>
            </w:r>
            <w:r w:rsidRPr="006A4BD1">
              <w:rPr>
                <w:rFonts w:asciiTheme="minorHAnsi" w:hAnsiTheme="minorHAnsi" w:cstheme="minorHAnsi"/>
                <w:sz w:val="20"/>
                <w:szCs w:val="20"/>
              </w:rPr>
              <w:t xml:space="preserve"> Central em Fortaleza</w:t>
            </w:r>
            <w:r w:rsidR="000A5C85" w:rsidRPr="000A5C85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</w:tr>
      <w:tr w:rsidR="000A1D19" w:rsidRPr="00E054B7" w14:paraId="1E96034B" w14:textId="77777777" w:rsidTr="00F42F61">
        <w:tblPrEx>
          <w:tblBorders>
            <w:top w:val="single" w:sz="4" w:space="0" w:color="365F91" w:themeColor="accent1" w:themeShade="BF"/>
            <w:left w:val="single" w:sz="4" w:space="0" w:color="365F91" w:themeColor="accent1" w:themeShade="BF"/>
            <w:bottom w:val="single" w:sz="4" w:space="0" w:color="365F91" w:themeColor="accent1" w:themeShade="BF"/>
            <w:right w:val="single" w:sz="4" w:space="0" w:color="365F91" w:themeColor="accent1" w:themeShade="BF"/>
            <w:insideH w:val="none" w:sz="0" w:space="0" w:color="auto"/>
            <w:insideV w:val="single" w:sz="4" w:space="0" w:color="365F91" w:themeColor="accent1" w:themeShade="BF"/>
          </w:tblBorders>
        </w:tblPrEx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  <w:vAlign w:val="center"/>
          </w:tcPr>
          <w:p w14:paraId="485C78E0" w14:textId="77777777" w:rsidR="00B66F52" w:rsidRPr="00E054B7" w:rsidRDefault="000A1D19" w:rsidP="005F31B1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spacing w:before="20"/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Justificativa da necessidade da contratação, considerando o planejamento estratégico, se for o caso</w:t>
            </w:r>
          </w:p>
        </w:tc>
      </w:tr>
      <w:tr w:rsidR="000A1D19" w:rsidRPr="00E054B7" w14:paraId="5F3F9407" w14:textId="77777777" w:rsidTr="00F42F61">
        <w:tblPrEx>
          <w:tblBorders>
            <w:top w:val="single" w:sz="4" w:space="0" w:color="365F91" w:themeColor="accent1" w:themeShade="BF"/>
            <w:left w:val="single" w:sz="4" w:space="0" w:color="365F91" w:themeColor="accent1" w:themeShade="BF"/>
            <w:bottom w:val="single" w:sz="4" w:space="0" w:color="365F91" w:themeColor="accent1" w:themeShade="BF"/>
            <w:right w:val="single" w:sz="4" w:space="0" w:color="365F91" w:themeColor="accent1" w:themeShade="BF"/>
            <w:insideH w:val="none" w:sz="0" w:space="0" w:color="auto"/>
            <w:insideV w:val="single" w:sz="4" w:space="0" w:color="365F91" w:themeColor="accent1" w:themeShade="BF"/>
          </w:tblBorders>
        </w:tblPrEx>
        <w:trPr>
          <w:trHeight w:val="283"/>
        </w:trPr>
        <w:tc>
          <w:tcPr>
            <w:tcW w:w="1077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4C17F4" w14:textId="2236C34D" w:rsidR="00757D7B" w:rsidRPr="00E054B7" w:rsidRDefault="006A4BD1" w:rsidP="00184060">
            <w:pPr>
              <w:shd w:val="clear" w:color="auto" w:fill="FCFCFC"/>
              <w:spacing w:after="120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Conforme solicitação do Deseg, setor responsável pelo controle dos extintores e mangueiras de incêndio do prédio do Banco Central em Fortaleza, é necessário iniciar o processo de contratação para a recarga dos extintores e testes hidrostáticos das mangueiras no corrente ano</w:t>
            </w:r>
            <w:r w:rsidR="00184060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 xml:space="preserve"> de 2024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. Cabe registrar que a última recarga de extintores e testes das mangueiras ocorreu no final de 2023</w:t>
            </w:r>
            <w:r w:rsidR="00184060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 xml:space="preserve"> (PE </w:t>
            </w:r>
            <w:r w:rsidR="00184060" w:rsidRPr="00184060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256506</w:t>
            </w:r>
            <w:r w:rsidR="00184060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)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 xml:space="preserve"> e devem ser realizados anualmente conforme legislação pertinente.</w:t>
            </w:r>
          </w:p>
        </w:tc>
      </w:tr>
      <w:tr w:rsidR="000A1D19" w:rsidRPr="00E054B7" w14:paraId="23EE7514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  <w:vAlign w:val="center"/>
          </w:tcPr>
          <w:p w14:paraId="251EA6B7" w14:textId="77777777" w:rsidR="000A1D19" w:rsidRPr="00E054B7" w:rsidRDefault="000A1D19" w:rsidP="000A1D19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Quantidade de serviço 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ou material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a ser contratado</w:t>
            </w:r>
          </w:p>
        </w:tc>
      </w:tr>
      <w:tr w:rsidR="000A1D19" w:rsidRPr="00E054B7" w14:paraId="25FD8CA6" w14:textId="77777777" w:rsidTr="0066365C">
        <w:trPr>
          <w:trHeight w:val="850"/>
        </w:trPr>
        <w:tc>
          <w:tcPr>
            <w:tcW w:w="10773" w:type="dxa"/>
            <w:gridSpan w:val="4"/>
            <w:tcBorders>
              <w:top w:val="nil"/>
            </w:tcBorders>
          </w:tcPr>
          <w:p w14:paraId="0E0E3565" w14:textId="25455395" w:rsidR="000A4498" w:rsidRDefault="003B732F" w:rsidP="000A4498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Segue o quantitativo informado pelo Deseg</w:t>
            </w:r>
            <w:r w:rsidR="00494D67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10993208" w14:textId="4086496C" w:rsidR="006A4BD1" w:rsidRPr="003B732F" w:rsidRDefault="006A4BD1" w:rsidP="00255A6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14:ligatures w14:val="standardContextual"/>
              </w:rPr>
            </w:pPr>
            <w:r w:rsidRPr="003B732F">
              <w:rPr>
                <w:rFonts w:asciiTheme="minorHAnsi" w:hAnsiTheme="minorHAnsi" w:cstheme="minorHAnsi"/>
                <w:sz w:val="20"/>
                <w:szCs w:val="20"/>
              </w:rPr>
              <w:t>Teste hidrostático em 36 mangueiras para hidrante de 15m de comprimento, com lavagem e tratamento químico;</w:t>
            </w:r>
          </w:p>
          <w:p w14:paraId="6DFD229A" w14:textId="0B1A9651" w:rsidR="006A4BD1" w:rsidRPr="003B732F" w:rsidRDefault="006A4BD1" w:rsidP="00795BE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B732F">
              <w:rPr>
                <w:rFonts w:asciiTheme="minorHAnsi" w:hAnsiTheme="minorHAnsi" w:cstheme="minorHAnsi"/>
                <w:sz w:val="20"/>
                <w:szCs w:val="20"/>
              </w:rPr>
              <w:t>Recarga de 299 (duzentos e noventa e nove) extintores, assim discriminados:</w:t>
            </w:r>
          </w:p>
          <w:tbl>
            <w:tblPr>
              <w:tblW w:w="3540" w:type="dxa"/>
              <w:tblInd w:w="75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72"/>
              <w:gridCol w:w="668"/>
            </w:tblGrid>
            <w:tr w:rsidR="006A4BD1" w:rsidRPr="003B732F" w14:paraId="5DFC4121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3255679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  <w14:ligatures w14:val="standardContextual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A73226B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</w:t>
                  </w:r>
                </w:p>
              </w:tc>
            </w:tr>
            <w:tr w:rsidR="006A4BD1" w:rsidRPr="003B732F" w14:paraId="1021171F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15B7C29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AP 10LTS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DB6FD53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87</w:t>
                  </w:r>
                </w:p>
              </w:tc>
            </w:tr>
            <w:tr w:rsidR="006A4BD1" w:rsidRPr="003B732F" w14:paraId="3B1F1F22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080BC0E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PQ 04KG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5BB3CFA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3</w:t>
                  </w:r>
                </w:p>
              </w:tc>
            </w:tr>
            <w:tr w:rsidR="006A4BD1" w:rsidRPr="003B732F" w14:paraId="444E2998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3FA2CCD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PQ 06KG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F9578F6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55</w:t>
                  </w:r>
                </w:p>
              </w:tc>
            </w:tr>
            <w:tr w:rsidR="006A4BD1" w:rsidRPr="003B732F" w14:paraId="269FE9D9" w14:textId="77777777" w:rsidTr="003B732F">
              <w:trPr>
                <w:trHeight w:val="92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59E76DA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PQ 12KG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B423960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8</w:t>
                  </w:r>
                </w:p>
              </w:tc>
            </w:tr>
            <w:tr w:rsidR="006A4BD1" w:rsidRPr="003B732F" w14:paraId="7FAC06E1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FDAF8BB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PQ 20KG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E850209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6</w:t>
                  </w:r>
                </w:p>
              </w:tc>
            </w:tr>
            <w:tr w:rsidR="006A4BD1" w:rsidRPr="003B732F" w14:paraId="40AFCCA9" w14:textId="77777777" w:rsidTr="003B732F">
              <w:trPr>
                <w:trHeight w:val="116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590F06F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PQ 06KG (ABC)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648E32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15</w:t>
                  </w:r>
                </w:p>
              </w:tc>
            </w:tr>
            <w:tr w:rsidR="006A4BD1" w:rsidRPr="003B732F" w14:paraId="06B93F64" w14:textId="77777777" w:rsidTr="003B732F">
              <w:trPr>
                <w:trHeight w:val="219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34B4796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CO2 04KG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A061750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1</w:t>
                  </w:r>
                </w:p>
              </w:tc>
            </w:tr>
            <w:tr w:rsidR="006A4BD1" w:rsidRPr="003B732F" w14:paraId="6DD5119B" w14:textId="77777777" w:rsidTr="003B732F">
              <w:trPr>
                <w:trHeight w:val="154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BC1A551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CO2 06KG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EEFBA91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107</w:t>
                  </w:r>
                </w:p>
              </w:tc>
            </w:tr>
            <w:tr w:rsidR="006A4BD1" w:rsidRPr="003B732F" w14:paraId="5811937A" w14:textId="77777777" w:rsidTr="003B732F">
              <w:trPr>
                <w:trHeight w:val="315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2116BB6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EXTINTOR CO2 10KG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15DD719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17</w:t>
                  </w:r>
                </w:p>
              </w:tc>
            </w:tr>
            <w:tr w:rsidR="006A4BD1" w:rsidRPr="003B732F" w14:paraId="2A86776A" w14:textId="77777777" w:rsidTr="003B732F">
              <w:trPr>
                <w:trHeight w:val="60"/>
              </w:trPr>
              <w:tc>
                <w:tcPr>
                  <w:tcW w:w="33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5538E68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18AF283" w14:textId="77777777" w:rsidR="006A4BD1" w:rsidRPr="003B732F" w:rsidRDefault="006A4BD1" w:rsidP="006A4BD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3B732F">
                    <w:rPr>
                      <w:rFonts w:asciiTheme="minorHAnsi" w:hAnsiTheme="minorHAnsi" w:cstheme="minorHAnsi"/>
                      <w:sz w:val="20"/>
                      <w:szCs w:val="20"/>
                    </w:rPr>
                    <w:t>299</w:t>
                  </w:r>
                </w:p>
              </w:tc>
            </w:tr>
          </w:tbl>
          <w:p w14:paraId="52230ED9" w14:textId="16055847" w:rsidR="00494D67" w:rsidRPr="00E361FB" w:rsidRDefault="006A4BD1" w:rsidP="00184060">
            <w:pPr>
              <w:numPr>
                <w:ilvl w:val="0"/>
                <w:numId w:val="2"/>
              </w:numPr>
              <w:spacing w:after="120"/>
              <w:ind w:left="714" w:hanging="357"/>
              <w:rPr>
                <w:rFonts w:asciiTheme="minorHAnsi" w:hAnsiTheme="minorHAnsi" w:cstheme="minorHAnsi"/>
                <w:sz w:val="20"/>
                <w:szCs w:val="20"/>
              </w:rPr>
            </w:pPr>
            <w:r w:rsidRPr="003B732F">
              <w:rPr>
                <w:rFonts w:asciiTheme="minorHAnsi" w:hAnsiTheme="minorHAnsi" w:cstheme="minorHAnsi"/>
                <w:sz w:val="20"/>
                <w:szCs w:val="20"/>
              </w:rPr>
              <w:t xml:space="preserve">Baterias de CO2: recarga de 14 (quatorze) cilindros de 45 kg, que estão divididos em duas baterias, uma com 10 cilindros localizada no subsolo e outra com 4 cilindros localizada na casa de máquinas dos elevadores. OBS: a proposta deve contemplar a desmontagem e montagem do sistema de cilindros. </w:t>
            </w:r>
          </w:p>
        </w:tc>
      </w:tr>
      <w:tr w:rsidR="00312A97" w:rsidRPr="00E054B7" w14:paraId="095080F0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</w:tcPr>
          <w:p w14:paraId="0B0992C7" w14:textId="77777777" w:rsidR="00312A97" w:rsidRPr="00E054B7" w:rsidRDefault="00312A97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Previsão de data em que deve ser iniciada a prestação dos serviços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ou efetuada a aquisição</w:t>
            </w:r>
          </w:p>
        </w:tc>
      </w:tr>
      <w:tr w:rsidR="00312A97" w:rsidRPr="00E054B7" w14:paraId="72BEF932" w14:textId="77777777" w:rsidTr="00F42F61">
        <w:trPr>
          <w:trHeight w:val="397"/>
        </w:trPr>
        <w:tc>
          <w:tcPr>
            <w:tcW w:w="10773" w:type="dxa"/>
            <w:gridSpan w:val="4"/>
            <w:tcBorders>
              <w:top w:val="nil"/>
            </w:tcBorders>
            <w:vAlign w:val="center"/>
          </w:tcPr>
          <w:p w14:paraId="706F23D8" w14:textId="227D6BE5" w:rsidR="00312A97" w:rsidRPr="00E361FB" w:rsidRDefault="009A7A6F" w:rsidP="007968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61FB">
              <w:rPr>
                <w:rFonts w:asciiTheme="minorHAnsi" w:hAnsiTheme="minorHAnsi" w:cstheme="minorHAnsi"/>
                <w:sz w:val="20"/>
                <w:szCs w:val="20"/>
              </w:rPr>
              <w:t>01.</w:t>
            </w:r>
            <w:r w:rsidR="003B732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="008E6F29">
              <w:rPr>
                <w:rFonts w:asciiTheme="minorHAnsi" w:hAnsiTheme="minorHAnsi" w:cstheme="minorHAnsi"/>
                <w:sz w:val="20"/>
                <w:szCs w:val="20"/>
              </w:rPr>
              <w:t>.2024</w:t>
            </w:r>
          </w:p>
        </w:tc>
      </w:tr>
      <w:tr w:rsidR="000B39D4" w:rsidRPr="00E054B7" w14:paraId="529D44AB" w14:textId="77777777" w:rsidTr="00F42F61">
        <w:tblPrEx>
          <w:tblBorders>
            <w:insideH w:val="none" w:sz="0" w:space="0" w:color="auto"/>
          </w:tblBorders>
        </w:tblPrEx>
        <w:trPr>
          <w:trHeight w:val="170"/>
        </w:trPr>
        <w:tc>
          <w:tcPr>
            <w:tcW w:w="4820" w:type="dxa"/>
            <w:gridSpan w:val="3"/>
          </w:tcPr>
          <w:p w14:paraId="236AEA61" w14:textId="77777777" w:rsidR="000B39D4" w:rsidRPr="00E054B7" w:rsidRDefault="000B39D4" w:rsidP="00E44086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Há previsão da demanda no PAC vigente? </w:t>
            </w:r>
          </w:p>
        </w:tc>
        <w:tc>
          <w:tcPr>
            <w:tcW w:w="5953" w:type="dxa"/>
            <w:vMerge w:val="restart"/>
            <w:vAlign w:val="center"/>
          </w:tcPr>
          <w:p w14:paraId="57AE3E6A" w14:textId="77777777" w:rsidR="000B39D4" w:rsidRPr="00E054B7" w:rsidRDefault="000B39D4" w:rsidP="00EE49A1">
            <w:pPr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bookmarkStart w:id="0" w:name="in2planejamento"/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Caso a demanda não esteja prevista no PAC, o componente de licitações deve adotar as providências descritas</w:t>
            </w:r>
            <w:r w:rsidR="00EE49A1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 “</w:t>
            </w:r>
            <w:hyperlink r:id="rId8" w:anchor="fluxo" w:history="1">
              <w:r w:rsidRPr="00E054B7">
                <w:rPr>
                  <w:rFonts w:asciiTheme="minorHAnsi" w:hAnsiTheme="minorHAnsi" w:cstheme="minorHAnsi"/>
                  <w:color w:val="17365D" w:themeColor="text2" w:themeShade="BF"/>
                  <w:sz w:val="16"/>
                </w:rPr>
                <w:t>Fluxo de Acompanhamento da Execução do PAC</w:t>
              </w:r>
            </w:hyperlink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”, disponibilizada ao final do MPA 2-2-3, para que seja analisada a necessidade de revisão do plano.</w:t>
            </w:r>
            <w:bookmarkEnd w:id="0"/>
          </w:p>
        </w:tc>
      </w:tr>
      <w:tr w:rsidR="000B39D4" w:rsidRPr="00E054B7" w14:paraId="4B8BD780" w14:textId="77777777" w:rsidTr="00F42F61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1418" w:type="dxa"/>
            <w:vAlign w:val="center"/>
          </w:tcPr>
          <w:p w14:paraId="76603DFE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E054B7">
              <w:rPr>
                <w:rFonts w:asciiTheme="minorHAnsi" w:hAnsiTheme="minorHAnsi" w:cstheme="minorHAnsi"/>
                <w:sz w:val="20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sz w:val="20"/>
                </w:rPr>
                <w:id w:val="-16313083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68DA">
                  <w:rPr>
                    <w:rFonts w:ascii="MS Gothic" w:eastAsia="MS Gothic" w:hAnsi="MS Gothic" w:cstheme="minorHAnsi" w:hint="eastAsia"/>
                    <w:sz w:val="20"/>
                  </w:rPr>
                  <w:t>☒</w:t>
                </w:r>
              </w:sdtContent>
            </w:sdt>
            <w:r w:rsidRPr="00E0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20"/>
              </w:rPr>
              <w:t>SIM</w:t>
            </w:r>
            <w:r w:rsidRPr="00E054B7">
              <w:rPr>
                <w:rFonts w:asciiTheme="minorHAnsi" w:hAnsiTheme="minorHAnsi" w:cstheme="minorHAnsi"/>
                <w:sz w:val="20"/>
              </w:rPr>
              <w:t xml:space="preserve">     </w:t>
            </w:r>
          </w:p>
        </w:tc>
        <w:tc>
          <w:tcPr>
            <w:tcW w:w="1843" w:type="dxa"/>
            <w:vAlign w:val="center"/>
          </w:tcPr>
          <w:p w14:paraId="65372C5D" w14:textId="3002B3AB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C265EC">
              <w:rPr>
                <w:rFonts w:asciiTheme="minorHAnsi" w:hAnsiTheme="minorHAnsi" w:cstheme="minorHAnsi"/>
                <w:sz w:val="20"/>
              </w:rPr>
              <w:t xml:space="preserve">ITEM: </w:t>
            </w:r>
            <w:r w:rsidR="00184060">
              <w:rPr>
                <w:rFonts w:asciiTheme="minorHAnsi" w:hAnsiTheme="minorHAnsi" w:cstheme="minorHAnsi"/>
                <w:sz w:val="20"/>
              </w:rPr>
              <w:t>54</w:t>
            </w:r>
          </w:p>
        </w:tc>
        <w:tc>
          <w:tcPr>
            <w:tcW w:w="1559" w:type="dxa"/>
            <w:vAlign w:val="center"/>
          </w:tcPr>
          <w:p w14:paraId="10ADC5A1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E054B7">
              <w:rPr>
                <w:rFonts w:asciiTheme="minorHAnsi" w:hAnsiTheme="minorHAnsi" w:cstheme="minorHAnsi"/>
                <w:sz w:val="20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sz w:val="20"/>
                </w:rPr>
                <w:id w:val="-1118293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68DA">
                  <w:rPr>
                    <w:rFonts w:ascii="MS Gothic" w:eastAsia="MS Gothic" w:hAnsi="MS Gothic" w:cstheme="minorHAnsi" w:hint="eastAsia"/>
                    <w:sz w:val="20"/>
                  </w:rPr>
                  <w:t>☐</w:t>
                </w:r>
              </w:sdtContent>
            </w:sdt>
            <w:r w:rsidRPr="00E0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20"/>
              </w:rPr>
              <w:t xml:space="preserve">NÃO </w:t>
            </w:r>
            <w:r w:rsidRPr="00E054B7">
              <w:rPr>
                <w:rFonts w:asciiTheme="minorHAnsi" w:hAnsiTheme="minorHAnsi" w:cstheme="minorHAnsi"/>
                <w:sz w:val="20"/>
              </w:rPr>
              <w:t xml:space="preserve">    </w:t>
            </w:r>
          </w:p>
        </w:tc>
        <w:tc>
          <w:tcPr>
            <w:tcW w:w="5953" w:type="dxa"/>
            <w:vMerge/>
            <w:vAlign w:val="center"/>
          </w:tcPr>
          <w:p w14:paraId="75835CCB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4ED717CD" w14:textId="77777777" w:rsidR="00312A97" w:rsidRPr="00E054B7" w:rsidRDefault="00312A97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2CB8E632" w14:textId="77777777" w:rsidR="000A1D19" w:rsidRPr="00E054B7" w:rsidRDefault="000A1D19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INDICAÇÃO DOS MEMBROS DA EQUIPE DE PLANEJAMENTO</w:t>
      </w:r>
    </w:p>
    <w:tbl>
      <w:tblPr>
        <w:tblStyle w:val="Tabelacomgrade"/>
        <w:tblW w:w="10773" w:type="dxa"/>
        <w:tblInd w:w="-5" w:type="dxa"/>
        <w:tblLook w:val="04A0" w:firstRow="1" w:lastRow="0" w:firstColumn="1" w:lastColumn="0" w:noHBand="0" w:noVBand="1"/>
      </w:tblPr>
      <w:tblGrid>
        <w:gridCol w:w="5954"/>
        <w:gridCol w:w="2268"/>
        <w:gridCol w:w="2551"/>
      </w:tblGrid>
      <w:tr w:rsidR="000A1D19" w:rsidRPr="00E054B7" w14:paraId="7896E3D0" w14:textId="77777777" w:rsidTr="0066365C">
        <w:trPr>
          <w:trHeight w:val="170"/>
        </w:trPr>
        <w:tc>
          <w:tcPr>
            <w:tcW w:w="5954" w:type="dxa"/>
            <w:tcBorders>
              <w:bottom w:val="nil"/>
            </w:tcBorders>
          </w:tcPr>
          <w:p w14:paraId="0130D394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Nome</w:t>
            </w:r>
          </w:p>
        </w:tc>
        <w:tc>
          <w:tcPr>
            <w:tcW w:w="2268" w:type="dxa"/>
            <w:tcBorders>
              <w:bottom w:val="nil"/>
            </w:tcBorders>
          </w:tcPr>
          <w:p w14:paraId="49318911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</w:tc>
        <w:tc>
          <w:tcPr>
            <w:tcW w:w="2551" w:type="dxa"/>
            <w:tcBorders>
              <w:bottom w:val="nil"/>
            </w:tcBorders>
          </w:tcPr>
          <w:p w14:paraId="0C6422C7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</w:t>
            </w:r>
          </w:p>
        </w:tc>
      </w:tr>
      <w:tr w:rsidR="008D3256" w:rsidRPr="00E054B7" w14:paraId="0096AF9C" w14:textId="77777777" w:rsidTr="0066365C">
        <w:trPr>
          <w:trHeight w:val="397"/>
        </w:trPr>
        <w:tc>
          <w:tcPr>
            <w:tcW w:w="5954" w:type="dxa"/>
            <w:tcBorders>
              <w:top w:val="nil"/>
              <w:bottom w:val="single" w:sz="4" w:space="0" w:color="auto"/>
            </w:tcBorders>
            <w:vAlign w:val="center"/>
          </w:tcPr>
          <w:p w14:paraId="4FAE9341" w14:textId="577D2B12" w:rsidR="008D3256" w:rsidRPr="00E054B7" w:rsidRDefault="00EE428B" w:rsidP="008D32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José Edson da Silva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775405A4" w14:textId="7A6B71CB" w:rsidR="008D3256" w:rsidRPr="00E054B7" w:rsidRDefault="00EE428B" w:rsidP="008D32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5.439.457-0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vAlign w:val="center"/>
          </w:tcPr>
          <w:p w14:paraId="6D696D65" w14:textId="4BBC05D3" w:rsidR="008D3256" w:rsidRPr="00E054B7" w:rsidRDefault="00EE428B" w:rsidP="008D325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DESEG</w:t>
            </w:r>
            <w:r w:rsidR="008D3256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GSFOR</w:t>
            </w:r>
          </w:p>
        </w:tc>
      </w:tr>
      <w:tr w:rsidR="00550102" w:rsidRPr="00E054B7" w14:paraId="768BB26B" w14:textId="77777777" w:rsidTr="00E361FB">
        <w:trPr>
          <w:trHeight w:val="170"/>
        </w:trPr>
        <w:tc>
          <w:tcPr>
            <w:tcW w:w="5954" w:type="dxa"/>
          </w:tcPr>
          <w:p w14:paraId="2FDBA726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Nome</w:t>
            </w:r>
          </w:p>
          <w:p w14:paraId="070BE337" w14:textId="466A1F70" w:rsidR="00E361FB" w:rsidRPr="00E054B7" w:rsidRDefault="00494D67" w:rsidP="00494D67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Marco Antonio Rossi</w:t>
            </w:r>
          </w:p>
        </w:tc>
        <w:tc>
          <w:tcPr>
            <w:tcW w:w="2268" w:type="dxa"/>
          </w:tcPr>
          <w:p w14:paraId="208ED1F0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  <w:p w14:paraId="6E186B7D" w14:textId="31228701" w:rsidR="00494D67" w:rsidRPr="00E054B7" w:rsidRDefault="00494D67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6.796.806-6</w:t>
            </w:r>
          </w:p>
        </w:tc>
        <w:tc>
          <w:tcPr>
            <w:tcW w:w="2551" w:type="dxa"/>
          </w:tcPr>
          <w:p w14:paraId="26D9C3F8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</w:t>
            </w:r>
          </w:p>
          <w:p w14:paraId="39E08CF0" w14:textId="54959A9C" w:rsidR="00494D67" w:rsidRPr="00E054B7" w:rsidRDefault="00494D67" w:rsidP="00494D67">
            <w:pPr>
              <w:jc w:val="center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ADFOR/Comat</w:t>
            </w:r>
          </w:p>
        </w:tc>
      </w:tr>
    </w:tbl>
    <w:p w14:paraId="6848ADE7" w14:textId="77777777" w:rsidR="0066365C" w:rsidRPr="00E054B7" w:rsidRDefault="0066365C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47445AA6" w14:textId="77777777" w:rsidR="00325843" w:rsidRPr="00E054B7" w:rsidRDefault="00325843" w:rsidP="00325843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AUTENTICAÇÃO</w:t>
      </w:r>
    </w:p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0A1D19" w:rsidRPr="00E054B7" w14:paraId="74D9BA27" w14:textId="77777777" w:rsidTr="00F42F61">
        <w:trPr>
          <w:trHeight w:val="170"/>
        </w:trPr>
        <w:tc>
          <w:tcPr>
            <w:tcW w:w="5954" w:type="dxa"/>
            <w:tcBorders>
              <w:bottom w:val="nil"/>
            </w:tcBorders>
          </w:tcPr>
          <w:p w14:paraId="24566314" w14:textId="77777777" w:rsidR="000A1D19" w:rsidRPr="00E054B7" w:rsidRDefault="000A1D19" w:rsidP="003862E7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  <w:t>Local e data</w:t>
            </w:r>
          </w:p>
        </w:tc>
        <w:tc>
          <w:tcPr>
            <w:tcW w:w="4819" w:type="dxa"/>
            <w:tcBorders>
              <w:bottom w:val="nil"/>
            </w:tcBorders>
          </w:tcPr>
          <w:p w14:paraId="2123C8C4" w14:textId="77777777" w:rsidR="000A1D19" w:rsidRPr="00E054B7" w:rsidRDefault="000A1D19" w:rsidP="003862E7">
            <w:pPr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  <w:t>Responsável pela formalização da demanda</w:t>
            </w:r>
          </w:p>
        </w:tc>
      </w:tr>
      <w:tr w:rsidR="000A1D19" w:rsidRPr="00E054B7" w14:paraId="26C60D4F" w14:textId="77777777" w:rsidTr="00F42F61">
        <w:trPr>
          <w:trHeight w:val="907"/>
        </w:trPr>
        <w:tc>
          <w:tcPr>
            <w:tcW w:w="5954" w:type="dxa"/>
            <w:tcBorders>
              <w:top w:val="nil"/>
            </w:tcBorders>
            <w:vAlign w:val="center"/>
          </w:tcPr>
          <w:p w14:paraId="5FC757C9" w14:textId="7FE6FC0F" w:rsidR="000A1D19" w:rsidRPr="00E054B7" w:rsidRDefault="000A1D19" w:rsidP="00FD1756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sz w:val="16"/>
              </w:rPr>
            </w:pPr>
            <w:r w:rsidRPr="00E054B7">
              <w:rPr>
                <w:rFonts w:asciiTheme="minorHAnsi" w:hAnsiTheme="minorHAnsi" w:cstheme="minorHAnsi"/>
                <w:sz w:val="24"/>
              </w:rPr>
              <w:t xml:space="preserve">Fortaleza, </w: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begin"/>
            </w:r>
            <w:r w:rsidR="00FD1756">
              <w:rPr>
                <w:rFonts w:asciiTheme="minorHAnsi" w:hAnsiTheme="minorHAnsi" w:cstheme="minorHAnsi"/>
                <w:sz w:val="24"/>
              </w:rPr>
              <w:instrText xml:space="preserve"> DATE   \* MERGEFORMAT </w:instrTex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separate"/>
            </w:r>
            <w:r w:rsidR="00CE4416">
              <w:rPr>
                <w:rFonts w:asciiTheme="minorHAnsi" w:hAnsiTheme="minorHAnsi" w:cstheme="minorHAnsi"/>
                <w:noProof/>
                <w:sz w:val="24"/>
              </w:rPr>
              <w:t>12/09/2024</w: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end"/>
            </w:r>
          </w:p>
        </w:tc>
        <w:tc>
          <w:tcPr>
            <w:tcW w:w="4819" w:type="dxa"/>
            <w:tcBorders>
              <w:top w:val="nil"/>
            </w:tcBorders>
            <w:vAlign w:val="center"/>
          </w:tcPr>
          <w:p w14:paraId="269C7F74" w14:textId="5A4A173D" w:rsidR="000A1D19" w:rsidRPr="00E054B7" w:rsidRDefault="000A1D19" w:rsidP="000A1D19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b/>
                <w:i/>
                <w:sz w:val="18"/>
                <w:szCs w:val="16"/>
              </w:rPr>
            </w:pPr>
            <w:r w:rsidRPr="00E054B7">
              <w:rPr>
                <w:rFonts w:asciiTheme="minorHAnsi" w:hAnsiTheme="minorHAnsi" w:cstheme="minorHAnsi"/>
                <w:i/>
                <w:sz w:val="18"/>
                <w:szCs w:val="16"/>
              </w:rPr>
              <w:t>(Assinado eletronicamente</w:t>
            </w:r>
            <w:r w:rsidR="001E2871" w:rsidRPr="00E054B7">
              <w:rPr>
                <w:rFonts w:asciiTheme="minorHAnsi" w:hAnsiTheme="minorHAnsi" w:cstheme="minorHAnsi"/>
                <w:i/>
                <w:sz w:val="18"/>
                <w:szCs w:val="16"/>
              </w:rPr>
              <w:t>)</w:t>
            </w:r>
          </w:p>
          <w:p w14:paraId="5CD23F35" w14:textId="4A93E68D" w:rsidR="000A1D19" w:rsidRPr="00E054B7" w:rsidRDefault="003B732F" w:rsidP="000A1D19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</w:rPr>
              <w:t>8.115.555-7</w:t>
            </w:r>
            <w:r w:rsidR="000A1D19" w:rsidRPr="00E054B7">
              <w:rPr>
                <w:rFonts w:asciiTheme="minorHAnsi" w:hAnsiTheme="minorHAnsi" w:cstheme="minorHAnsi"/>
                <w:sz w:val="18"/>
                <w:szCs w:val="16"/>
              </w:rPr>
              <w:t xml:space="preserve"> – </w:t>
            </w:r>
            <w:r>
              <w:rPr>
                <w:rFonts w:asciiTheme="minorHAnsi" w:hAnsiTheme="minorHAnsi" w:cstheme="minorHAnsi"/>
              </w:rPr>
              <w:t>Paulo Henrique Girão Duarte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  <w:p w14:paraId="08CFCBB1" w14:textId="5C9EFC83" w:rsidR="000A1D19" w:rsidRPr="00E054B7" w:rsidRDefault="0066365C" w:rsidP="0066365C">
            <w:pPr>
              <w:rPr>
                <w:rFonts w:asciiTheme="minorHAnsi" w:hAnsiTheme="minorHAnsi" w:cstheme="minorHAnsi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Coordenador</w:t>
            </w:r>
            <w:r w:rsidR="003B732F">
              <w:rPr>
                <w:rFonts w:asciiTheme="minorHAnsi" w:hAnsiTheme="minorHAnsi" w:cstheme="minorHAnsi"/>
                <w:sz w:val="18"/>
                <w:szCs w:val="16"/>
              </w:rPr>
              <w:t xml:space="preserve"> Substituto</w:t>
            </w:r>
            <w:r w:rsidR="000A1D19" w:rsidRPr="00E054B7">
              <w:rPr>
                <w:rFonts w:asciiTheme="minorHAnsi" w:hAnsiTheme="minorHAnsi" w:cstheme="minorHAnsi"/>
                <w:sz w:val="18"/>
                <w:szCs w:val="16"/>
              </w:rPr>
              <w:t xml:space="preserve"> –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ADFOR/Comat</w:t>
            </w:r>
          </w:p>
        </w:tc>
      </w:tr>
    </w:tbl>
    <w:p w14:paraId="16F95888" w14:textId="77777777" w:rsidR="00325843" w:rsidRPr="00E054B7" w:rsidRDefault="00325843" w:rsidP="00295AED">
      <w:pPr>
        <w:tabs>
          <w:tab w:val="left" w:pos="1379"/>
        </w:tabs>
        <w:rPr>
          <w:rFonts w:asciiTheme="minorHAnsi" w:hAnsiTheme="minorHAnsi" w:cstheme="minorHAnsi"/>
          <w:sz w:val="6"/>
        </w:rPr>
      </w:pPr>
    </w:p>
    <w:sectPr w:rsidR="00325843" w:rsidRPr="00E054B7" w:rsidSect="00F42F61">
      <w:headerReference w:type="default" r:id="rId9"/>
      <w:pgSz w:w="11906" w:h="16838" w:code="9"/>
      <w:pgMar w:top="1134" w:right="567" w:bottom="851" w:left="567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2B411" w14:textId="77777777" w:rsidR="00E419C4" w:rsidRDefault="00E419C4" w:rsidP="00FC605E">
      <w:r>
        <w:separator/>
      </w:r>
    </w:p>
  </w:endnote>
  <w:endnote w:type="continuationSeparator" w:id="0">
    <w:p w14:paraId="2F5955EC" w14:textId="77777777" w:rsidR="00E419C4" w:rsidRDefault="00E419C4" w:rsidP="00FC6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19670C" w14:textId="77777777" w:rsidR="00E419C4" w:rsidRDefault="00E419C4" w:rsidP="00FC605E">
      <w:r>
        <w:separator/>
      </w:r>
    </w:p>
  </w:footnote>
  <w:footnote w:type="continuationSeparator" w:id="0">
    <w:p w14:paraId="4110C557" w14:textId="77777777" w:rsidR="00E419C4" w:rsidRDefault="00E419C4" w:rsidP="00FC6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4FFE4" w14:textId="77777777" w:rsidR="007C359C" w:rsidRDefault="007C359C" w:rsidP="00FC605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8D2FA78" wp14:editId="60DFA8B4">
          <wp:extent cx="2666972" cy="735496"/>
          <wp:effectExtent l="0" t="0" r="635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arcaBC_1linha_centralizada_80pret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6584" cy="8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F9A2DE" w14:textId="77777777" w:rsidR="007C359C" w:rsidRDefault="007C359C">
    <w:pPr>
      <w:pStyle w:val="Cabealho"/>
      <w:rPr>
        <w:sz w:val="16"/>
      </w:rPr>
    </w:pPr>
  </w:p>
  <w:p w14:paraId="4AEA2512" w14:textId="77777777" w:rsidR="00F42F61" w:rsidRPr="00F21C66" w:rsidRDefault="00F42F61">
    <w:pPr>
      <w:pStyle w:val="Cabealh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E914F8"/>
    <w:multiLevelType w:val="hybridMultilevel"/>
    <w:tmpl w:val="3F8E99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A1B7F"/>
    <w:multiLevelType w:val="hybridMultilevel"/>
    <w:tmpl w:val="30F8F8E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9136F"/>
    <w:multiLevelType w:val="hybridMultilevel"/>
    <w:tmpl w:val="2AEC2356"/>
    <w:lvl w:ilvl="0" w:tplc="EC8A196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09402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4382881">
    <w:abstractNumId w:val="0"/>
  </w:num>
  <w:num w:numId="3" w16cid:durableId="315303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021"/>
    <w:rsid w:val="0000238D"/>
    <w:rsid w:val="000100DA"/>
    <w:rsid w:val="00012D3A"/>
    <w:rsid w:val="0004673B"/>
    <w:rsid w:val="00062B8A"/>
    <w:rsid w:val="000A1D19"/>
    <w:rsid w:val="000A4498"/>
    <w:rsid w:val="000A5C85"/>
    <w:rsid w:val="000A607B"/>
    <w:rsid w:val="000B39D4"/>
    <w:rsid w:val="000B4C06"/>
    <w:rsid w:val="000C6D48"/>
    <w:rsid w:val="000F7A82"/>
    <w:rsid w:val="00102527"/>
    <w:rsid w:val="00105F99"/>
    <w:rsid w:val="00107A20"/>
    <w:rsid w:val="0011189E"/>
    <w:rsid w:val="00111A51"/>
    <w:rsid w:val="001407D2"/>
    <w:rsid w:val="00162557"/>
    <w:rsid w:val="001632DE"/>
    <w:rsid w:val="0016511B"/>
    <w:rsid w:val="00175F34"/>
    <w:rsid w:val="00184060"/>
    <w:rsid w:val="00184767"/>
    <w:rsid w:val="00186A31"/>
    <w:rsid w:val="001977F9"/>
    <w:rsid w:val="001A44EB"/>
    <w:rsid w:val="001B2F56"/>
    <w:rsid w:val="001E0B13"/>
    <w:rsid w:val="001E2871"/>
    <w:rsid w:val="001E57FD"/>
    <w:rsid w:val="001E6CDD"/>
    <w:rsid w:val="001F10EA"/>
    <w:rsid w:val="001F52A8"/>
    <w:rsid w:val="00234722"/>
    <w:rsid w:val="00240999"/>
    <w:rsid w:val="0027351A"/>
    <w:rsid w:val="00274D3D"/>
    <w:rsid w:val="0028381A"/>
    <w:rsid w:val="00284F16"/>
    <w:rsid w:val="0029069D"/>
    <w:rsid w:val="00294446"/>
    <w:rsid w:val="00295AED"/>
    <w:rsid w:val="002C2F28"/>
    <w:rsid w:val="002C59F2"/>
    <w:rsid w:val="002C74E2"/>
    <w:rsid w:val="002E334E"/>
    <w:rsid w:val="00307EBE"/>
    <w:rsid w:val="00312A97"/>
    <w:rsid w:val="00312B88"/>
    <w:rsid w:val="00325843"/>
    <w:rsid w:val="00327FCD"/>
    <w:rsid w:val="003320D9"/>
    <w:rsid w:val="003639FC"/>
    <w:rsid w:val="003807E1"/>
    <w:rsid w:val="003A6550"/>
    <w:rsid w:val="003B732F"/>
    <w:rsid w:val="003C2702"/>
    <w:rsid w:val="003C5A9F"/>
    <w:rsid w:val="003E287C"/>
    <w:rsid w:val="003E2D06"/>
    <w:rsid w:val="003E6508"/>
    <w:rsid w:val="00402F61"/>
    <w:rsid w:val="004269BE"/>
    <w:rsid w:val="00435928"/>
    <w:rsid w:val="00453B45"/>
    <w:rsid w:val="00464E2D"/>
    <w:rsid w:val="0047189B"/>
    <w:rsid w:val="004727C8"/>
    <w:rsid w:val="0048156D"/>
    <w:rsid w:val="00493C30"/>
    <w:rsid w:val="00494D67"/>
    <w:rsid w:val="004A15D6"/>
    <w:rsid w:val="004A4C9D"/>
    <w:rsid w:val="004D0FC0"/>
    <w:rsid w:val="004E0DD4"/>
    <w:rsid w:val="004E5592"/>
    <w:rsid w:val="00506162"/>
    <w:rsid w:val="005134D3"/>
    <w:rsid w:val="005214CC"/>
    <w:rsid w:val="00536647"/>
    <w:rsid w:val="00537096"/>
    <w:rsid w:val="005452BA"/>
    <w:rsid w:val="00550102"/>
    <w:rsid w:val="00566487"/>
    <w:rsid w:val="00567991"/>
    <w:rsid w:val="005745D2"/>
    <w:rsid w:val="00574EA9"/>
    <w:rsid w:val="005937E0"/>
    <w:rsid w:val="0059543E"/>
    <w:rsid w:val="005A2751"/>
    <w:rsid w:val="005A3021"/>
    <w:rsid w:val="005B0435"/>
    <w:rsid w:val="005B0467"/>
    <w:rsid w:val="005B2BF1"/>
    <w:rsid w:val="005D2127"/>
    <w:rsid w:val="005E2939"/>
    <w:rsid w:val="005F27D5"/>
    <w:rsid w:val="005F31B1"/>
    <w:rsid w:val="005F53FD"/>
    <w:rsid w:val="005F6D1E"/>
    <w:rsid w:val="00602208"/>
    <w:rsid w:val="00634D87"/>
    <w:rsid w:val="006376B3"/>
    <w:rsid w:val="00652D21"/>
    <w:rsid w:val="00655737"/>
    <w:rsid w:val="0066365C"/>
    <w:rsid w:val="00677AB9"/>
    <w:rsid w:val="00683711"/>
    <w:rsid w:val="006844DE"/>
    <w:rsid w:val="00696E0B"/>
    <w:rsid w:val="006A0E54"/>
    <w:rsid w:val="006A4BD1"/>
    <w:rsid w:val="006B4097"/>
    <w:rsid w:val="006C6F98"/>
    <w:rsid w:val="006E25EA"/>
    <w:rsid w:val="00700803"/>
    <w:rsid w:val="007056F9"/>
    <w:rsid w:val="00707CF4"/>
    <w:rsid w:val="0071773F"/>
    <w:rsid w:val="00724FDE"/>
    <w:rsid w:val="00725A02"/>
    <w:rsid w:val="00737A62"/>
    <w:rsid w:val="00745193"/>
    <w:rsid w:val="007500F5"/>
    <w:rsid w:val="007521FD"/>
    <w:rsid w:val="00755D8E"/>
    <w:rsid w:val="00757D7B"/>
    <w:rsid w:val="0076140D"/>
    <w:rsid w:val="00761661"/>
    <w:rsid w:val="00766738"/>
    <w:rsid w:val="0077392F"/>
    <w:rsid w:val="0077462D"/>
    <w:rsid w:val="00785DE7"/>
    <w:rsid w:val="007968DA"/>
    <w:rsid w:val="007B6240"/>
    <w:rsid w:val="007B6CC3"/>
    <w:rsid w:val="007C359C"/>
    <w:rsid w:val="007C4A65"/>
    <w:rsid w:val="007D1BF6"/>
    <w:rsid w:val="007D5E6C"/>
    <w:rsid w:val="007E505C"/>
    <w:rsid w:val="007F4E5F"/>
    <w:rsid w:val="007F6B4D"/>
    <w:rsid w:val="007F7AB6"/>
    <w:rsid w:val="008144EE"/>
    <w:rsid w:val="00817F36"/>
    <w:rsid w:val="00825F5D"/>
    <w:rsid w:val="00830BD9"/>
    <w:rsid w:val="00834E36"/>
    <w:rsid w:val="008354C4"/>
    <w:rsid w:val="00842E5D"/>
    <w:rsid w:val="00857DCC"/>
    <w:rsid w:val="008752E8"/>
    <w:rsid w:val="008758F8"/>
    <w:rsid w:val="008A6EDF"/>
    <w:rsid w:val="008B02F7"/>
    <w:rsid w:val="008B31B7"/>
    <w:rsid w:val="008C3648"/>
    <w:rsid w:val="008C40EE"/>
    <w:rsid w:val="008D3256"/>
    <w:rsid w:val="008D37DA"/>
    <w:rsid w:val="008E0628"/>
    <w:rsid w:val="008E1B85"/>
    <w:rsid w:val="008E394E"/>
    <w:rsid w:val="008E5389"/>
    <w:rsid w:val="008E5476"/>
    <w:rsid w:val="008E6F29"/>
    <w:rsid w:val="008F2DBE"/>
    <w:rsid w:val="008F351A"/>
    <w:rsid w:val="00902C51"/>
    <w:rsid w:val="0090408F"/>
    <w:rsid w:val="009048C4"/>
    <w:rsid w:val="00913F9F"/>
    <w:rsid w:val="009163BF"/>
    <w:rsid w:val="00924BF1"/>
    <w:rsid w:val="00927C9C"/>
    <w:rsid w:val="00947BEF"/>
    <w:rsid w:val="009575C9"/>
    <w:rsid w:val="009A7A6F"/>
    <w:rsid w:val="009E5F90"/>
    <w:rsid w:val="009F565F"/>
    <w:rsid w:val="009F5CAD"/>
    <w:rsid w:val="00A10407"/>
    <w:rsid w:val="00A124C1"/>
    <w:rsid w:val="00A3206F"/>
    <w:rsid w:val="00A44AC2"/>
    <w:rsid w:val="00A61411"/>
    <w:rsid w:val="00A64E00"/>
    <w:rsid w:val="00A81CF0"/>
    <w:rsid w:val="00A826CD"/>
    <w:rsid w:val="00A867FE"/>
    <w:rsid w:val="00A87B7D"/>
    <w:rsid w:val="00AC06D0"/>
    <w:rsid w:val="00AC2086"/>
    <w:rsid w:val="00AD2B9D"/>
    <w:rsid w:val="00AD74C0"/>
    <w:rsid w:val="00AE6C89"/>
    <w:rsid w:val="00B13E77"/>
    <w:rsid w:val="00B367AD"/>
    <w:rsid w:val="00B459AA"/>
    <w:rsid w:val="00B46BAE"/>
    <w:rsid w:val="00B47B89"/>
    <w:rsid w:val="00B5558B"/>
    <w:rsid w:val="00B64CA2"/>
    <w:rsid w:val="00B66F52"/>
    <w:rsid w:val="00B67367"/>
    <w:rsid w:val="00B67CE4"/>
    <w:rsid w:val="00B730E1"/>
    <w:rsid w:val="00B8151A"/>
    <w:rsid w:val="00B93156"/>
    <w:rsid w:val="00BA4A73"/>
    <w:rsid w:val="00BB5EF5"/>
    <w:rsid w:val="00BF0FA4"/>
    <w:rsid w:val="00C1394D"/>
    <w:rsid w:val="00C2394A"/>
    <w:rsid w:val="00C23FAF"/>
    <w:rsid w:val="00C25E7B"/>
    <w:rsid w:val="00C265EC"/>
    <w:rsid w:val="00C32E6A"/>
    <w:rsid w:val="00C353B7"/>
    <w:rsid w:val="00C37DCF"/>
    <w:rsid w:val="00C41ECC"/>
    <w:rsid w:val="00C44DA3"/>
    <w:rsid w:val="00C577FA"/>
    <w:rsid w:val="00C62A79"/>
    <w:rsid w:val="00CA2B64"/>
    <w:rsid w:val="00CB0FA0"/>
    <w:rsid w:val="00CC228F"/>
    <w:rsid w:val="00CC5A19"/>
    <w:rsid w:val="00CC7190"/>
    <w:rsid w:val="00CE4416"/>
    <w:rsid w:val="00CF3C0F"/>
    <w:rsid w:val="00CF6D16"/>
    <w:rsid w:val="00D0508E"/>
    <w:rsid w:val="00D1133F"/>
    <w:rsid w:val="00D11F16"/>
    <w:rsid w:val="00D12EA1"/>
    <w:rsid w:val="00D22D26"/>
    <w:rsid w:val="00D36048"/>
    <w:rsid w:val="00D42120"/>
    <w:rsid w:val="00D45088"/>
    <w:rsid w:val="00D46CCC"/>
    <w:rsid w:val="00D47D48"/>
    <w:rsid w:val="00D5097B"/>
    <w:rsid w:val="00D540DE"/>
    <w:rsid w:val="00D556ED"/>
    <w:rsid w:val="00D57751"/>
    <w:rsid w:val="00D61239"/>
    <w:rsid w:val="00DB2B6F"/>
    <w:rsid w:val="00DB41C4"/>
    <w:rsid w:val="00DB671C"/>
    <w:rsid w:val="00DF74D3"/>
    <w:rsid w:val="00E02801"/>
    <w:rsid w:val="00E054B7"/>
    <w:rsid w:val="00E22559"/>
    <w:rsid w:val="00E361FB"/>
    <w:rsid w:val="00E419C4"/>
    <w:rsid w:val="00E44086"/>
    <w:rsid w:val="00E46DA0"/>
    <w:rsid w:val="00E53639"/>
    <w:rsid w:val="00E834A0"/>
    <w:rsid w:val="00E919D5"/>
    <w:rsid w:val="00E92E33"/>
    <w:rsid w:val="00EB0815"/>
    <w:rsid w:val="00EB109F"/>
    <w:rsid w:val="00EC63CA"/>
    <w:rsid w:val="00EE428B"/>
    <w:rsid w:val="00EE49A1"/>
    <w:rsid w:val="00EE50BA"/>
    <w:rsid w:val="00EE729D"/>
    <w:rsid w:val="00EE7A63"/>
    <w:rsid w:val="00EF18FC"/>
    <w:rsid w:val="00EF4F82"/>
    <w:rsid w:val="00EF54AA"/>
    <w:rsid w:val="00F05304"/>
    <w:rsid w:val="00F07AB1"/>
    <w:rsid w:val="00F12D3C"/>
    <w:rsid w:val="00F13442"/>
    <w:rsid w:val="00F21C66"/>
    <w:rsid w:val="00F316D9"/>
    <w:rsid w:val="00F35E92"/>
    <w:rsid w:val="00F40119"/>
    <w:rsid w:val="00F42F61"/>
    <w:rsid w:val="00F53088"/>
    <w:rsid w:val="00F67A5B"/>
    <w:rsid w:val="00F72E08"/>
    <w:rsid w:val="00FA336E"/>
    <w:rsid w:val="00FA6455"/>
    <w:rsid w:val="00FA6725"/>
    <w:rsid w:val="00FB0DA1"/>
    <w:rsid w:val="00FC605E"/>
    <w:rsid w:val="00FD0DFC"/>
    <w:rsid w:val="00FD1753"/>
    <w:rsid w:val="00FD1756"/>
    <w:rsid w:val="00FE214B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D89FE2A"/>
  <w15:chartTrackingRefBased/>
  <w15:docId w15:val="{8058F7CB-6EE2-4ACE-A060-1A532C9A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498"/>
  </w:style>
  <w:style w:type="paragraph" w:styleId="Ttulo2">
    <w:name w:val="heading 2"/>
    <w:basedOn w:val="Normal"/>
    <w:link w:val="Ttulo2Char"/>
    <w:uiPriority w:val="9"/>
    <w:qFormat/>
    <w:rsid w:val="00105F99"/>
    <w:pPr>
      <w:spacing w:before="180" w:after="180" w:line="360" w:lineRule="atLeast"/>
      <w:outlineLvl w:val="1"/>
    </w:pPr>
    <w:rPr>
      <w:rFonts w:ascii="inherit" w:eastAsia="Times New Roman" w:hAnsi="inherit" w:cs="Times New Roman"/>
      <w:b/>
      <w:bCs/>
      <w:sz w:val="33"/>
      <w:szCs w:val="3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367AD"/>
    <w:pPr>
      <w:ind w:left="720"/>
      <w:contextualSpacing/>
    </w:pPr>
  </w:style>
  <w:style w:type="table" w:styleId="Tabelacomgrade">
    <w:name w:val="Table Grid"/>
    <w:basedOn w:val="Tabelanormal"/>
    <w:uiPriority w:val="59"/>
    <w:rsid w:val="00FC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C60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605E"/>
  </w:style>
  <w:style w:type="paragraph" w:styleId="Rodap">
    <w:name w:val="footer"/>
    <w:basedOn w:val="Normal"/>
    <w:link w:val="RodapChar"/>
    <w:uiPriority w:val="99"/>
    <w:unhideWhenUsed/>
    <w:rsid w:val="00FC60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605E"/>
  </w:style>
  <w:style w:type="character" w:styleId="Hyperlink">
    <w:name w:val="Hyperlink"/>
    <w:basedOn w:val="Fontepargpadro"/>
    <w:uiPriority w:val="99"/>
    <w:unhideWhenUsed/>
    <w:rsid w:val="007C359C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7C359C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C359C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deGrade6Colorida-nfase1">
    <w:name w:val="Grid Table 6 Colorful Accent 1"/>
    <w:basedOn w:val="Tabelanormal"/>
    <w:uiPriority w:val="51"/>
    <w:rsid w:val="007C359C"/>
    <w:rPr>
      <w:rFonts w:asciiTheme="minorHAnsi" w:eastAsiaTheme="minorEastAsia" w:hAnsiTheme="minorHAnsi"/>
      <w:color w:val="365F91" w:themeColor="accent1" w:themeShade="BF"/>
      <w:sz w:val="22"/>
      <w:lang w:eastAsia="pt-BR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deGradeClara">
    <w:name w:val="Grid Table Light"/>
    <w:basedOn w:val="Tabelanormal"/>
    <w:uiPriority w:val="40"/>
    <w:rsid w:val="0023472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4B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4BF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12A97"/>
    <w:pPr>
      <w:spacing w:before="100" w:beforeAutospacing="1" w:after="100" w:afterAutospacing="1"/>
    </w:pPr>
    <w:rPr>
      <w:rFonts w:ascii="Verdana" w:eastAsia="Arial Unicode MS" w:hAnsi="Verdana" w:cs="Arial Unicode MS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05F99"/>
    <w:rPr>
      <w:rFonts w:ascii="inherit" w:eastAsia="Times New Roman" w:hAnsi="inherit" w:cs="Times New Roman"/>
      <w:b/>
      <w:bCs/>
      <w:sz w:val="33"/>
      <w:szCs w:val="33"/>
      <w:lang w:eastAsia="pt-BR"/>
    </w:rPr>
  </w:style>
  <w:style w:type="paragraph" w:styleId="Corpodetexto">
    <w:name w:val="Body Text"/>
    <w:aliases w:val="P"/>
    <w:basedOn w:val="Normal"/>
    <w:link w:val="CorpodetextoChar"/>
    <w:semiHidden/>
    <w:rsid w:val="00550102"/>
    <w:pPr>
      <w:spacing w:after="120"/>
      <w:jc w:val="both"/>
    </w:pPr>
    <w:rPr>
      <w:rFonts w:eastAsia="Times New Roman" w:cs="Times New Roman"/>
      <w:color w:val="3366FF"/>
      <w:szCs w:val="24"/>
      <w:lang w:eastAsia="pt-BR"/>
    </w:rPr>
  </w:style>
  <w:style w:type="character" w:customStyle="1" w:styleId="CorpodetextoChar">
    <w:name w:val="Corpo de texto Char"/>
    <w:aliases w:val="P Char"/>
    <w:basedOn w:val="Fontepargpadro"/>
    <w:link w:val="Corpodetexto"/>
    <w:semiHidden/>
    <w:rsid w:val="00550102"/>
    <w:rPr>
      <w:rFonts w:eastAsia="Times New Roman" w:cs="Times New Roman"/>
      <w:color w:val="3366FF"/>
      <w:szCs w:val="24"/>
      <w:lang w:eastAsia="pt-BR"/>
    </w:rPr>
  </w:style>
  <w:style w:type="paragraph" w:customStyle="1" w:styleId="Default">
    <w:name w:val="Default"/>
    <w:basedOn w:val="Normal"/>
    <w:uiPriority w:val="99"/>
    <w:rsid w:val="007968DA"/>
    <w:pPr>
      <w:autoSpaceDE w:val="0"/>
      <w:autoSpaceDN w:val="0"/>
    </w:pPr>
    <w:rPr>
      <w:rFonts w:ascii="Bookman Old Style" w:hAnsi="Bookman Old Style" w:cs="Times New Roman"/>
      <w:color w:val="000000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84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1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5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559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25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3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nuais-pro.bcnet.bcb.gov.br/aplica/mpa/manual/09021771865670c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1A7DA-F9AB-48BE-9BCF-F6FEA70C6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427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Central do Brasil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Rates Quaranta</dc:creator>
  <cp:keywords/>
  <dc:description/>
  <cp:lastModifiedBy>Marco Antonio Rossi</cp:lastModifiedBy>
  <cp:revision>28</cp:revision>
  <cp:lastPrinted>2024-01-22T14:15:00Z</cp:lastPrinted>
  <dcterms:created xsi:type="dcterms:W3CDTF">2024-01-12T17:38:00Z</dcterms:created>
  <dcterms:modified xsi:type="dcterms:W3CDTF">2024-09-12T18:46:00Z</dcterms:modified>
</cp:coreProperties>
</file>