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07A5D3" w14:textId="176940A6" w:rsidR="00AF777D" w:rsidRPr="00D05C66" w:rsidRDefault="0038352D" w:rsidP="00B4029A">
      <w:pPr>
        <w:pStyle w:val="Txt-00"/>
        <w:tabs>
          <w:tab w:val="left" w:pos="567"/>
        </w:tabs>
        <w:spacing w:line="276" w:lineRule="auto"/>
        <w:rPr>
          <w:rFonts w:cs="Arial"/>
          <w:b/>
          <w:color w:val="000000"/>
          <w:sz w:val="22"/>
        </w:rPr>
      </w:pPr>
      <w:bookmarkStart w:id="0" w:name="_Toc420663755"/>
      <w:bookmarkStart w:id="1" w:name="_Toc420663809"/>
      <w:bookmarkStart w:id="2" w:name="_Toc420663840"/>
      <w:bookmarkStart w:id="3" w:name="_Toc420663870"/>
      <w:bookmarkStart w:id="4" w:name="_Toc420663894"/>
      <w:bookmarkStart w:id="5" w:name="_Toc420663917"/>
      <w:bookmarkStart w:id="6" w:name="_Toc420683261"/>
      <w:bookmarkStart w:id="7" w:name="_Toc420683616"/>
      <w:bookmarkStart w:id="8" w:name="_Toc420683863"/>
      <w:bookmarkStart w:id="9" w:name="_Toc420685916"/>
      <w:bookmarkStart w:id="10" w:name="_Toc420936159"/>
      <w:bookmarkStart w:id="11" w:name="_Toc420936274"/>
      <w:bookmarkStart w:id="12" w:name="_Toc420936390"/>
      <w:bookmarkStart w:id="13" w:name="_Toc422125022"/>
      <w:bookmarkStart w:id="14" w:name="_Toc422145563"/>
      <w:bookmarkStart w:id="15" w:name="_Toc422145679"/>
      <w:bookmarkStart w:id="16" w:name="_Toc422145794"/>
      <w:bookmarkStart w:id="17" w:name="_Toc432499523"/>
      <w:bookmarkStart w:id="18" w:name="_Toc433880096"/>
      <w:bookmarkStart w:id="19" w:name="_Toc433898937"/>
      <w:bookmarkStart w:id="20" w:name="_Toc433901830"/>
      <w:bookmarkStart w:id="21" w:name="_Toc434322520"/>
      <w:bookmarkStart w:id="22" w:name="_Toc434324443"/>
      <w:bookmarkStart w:id="23" w:name="_Toc434333469"/>
      <w:bookmarkStart w:id="24" w:name="_Toc434335712"/>
      <w:bookmarkStart w:id="25" w:name="_Toc434476372"/>
      <w:bookmarkStart w:id="26" w:name="_Toc434484558"/>
      <w:bookmarkStart w:id="27" w:name="_Toc434582246"/>
      <w:bookmarkStart w:id="28" w:name="_Toc434582340"/>
      <w:bookmarkStart w:id="29" w:name="_Toc434586111"/>
      <w:bookmarkStart w:id="30" w:name="_Toc434592553"/>
      <w:bookmarkStart w:id="31" w:name="_Toc447869642"/>
      <w:r w:rsidRPr="00D05C66">
        <w:rPr>
          <w:rFonts w:cs="Arial"/>
          <w:b/>
          <w:noProof/>
          <w:color w:val="000000"/>
          <w:sz w:val="22"/>
          <w:lang w:val="pt-BR" w:eastAsia="pt-BR"/>
        </w:rPr>
        <w:drawing>
          <wp:anchor distT="0" distB="0" distL="114300" distR="114300" simplePos="0" relativeHeight="252021760" behindDoc="1" locked="0" layoutInCell="1" allowOverlap="1" wp14:anchorId="3C721BD2" wp14:editId="3BE1EB62">
            <wp:simplePos x="0" y="0"/>
            <wp:positionH relativeFrom="page">
              <wp:posOffset>-59690</wp:posOffset>
            </wp:positionH>
            <wp:positionV relativeFrom="paragraph">
              <wp:posOffset>-919925</wp:posOffset>
            </wp:positionV>
            <wp:extent cx="7611745" cy="10803890"/>
            <wp:effectExtent l="0" t="0" r="8255" b="0"/>
            <wp:wrapNone/>
            <wp:docPr id="41" name="Imagem 41" descr="nova cap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ova capa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1745" cy="1080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7A5" w:rsidRPr="00D05C66">
        <w:rPr>
          <w:rFonts w:cs="Arial"/>
          <w:b/>
          <w:noProof/>
          <w:color w:val="000000"/>
          <w:sz w:val="22"/>
          <w:lang w:val="pt-BR" w:eastAsia="pt-BR"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6875EE4B" wp14:editId="0F43A943">
                <wp:simplePos x="0" y="0"/>
                <wp:positionH relativeFrom="page">
                  <wp:align>right</wp:align>
                </wp:positionH>
                <wp:positionV relativeFrom="paragraph">
                  <wp:posOffset>613</wp:posOffset>
                </wp:positionV>
                <wp:extent cx="586740" cy="9680028"/>
                <wp:effectExtent l="0" t="0" r="0" b="0"/>
                <wp:wrapSquare wrapText="bothSides"/>
                <wp:docPr id="80" name="Caixa de texto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" cy="96800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6D40AA" w14:textId="1DE58D6E" w:rsidR="00AD42F0" w:rsidRPr="00AC0B7B" w:rsidRDefault="00AD42F0" w:rsidP="00494C0C">
                            <w:pPr>
                              <w:rPr>
                                <w:rFonts w:ascii="Gill Sans MT" w:hAnsi="Gill Sans MT"/>
                                <w:color w:val="00B0F0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ascii="Gill Sans MT" w:hAnsi="Gill Sans MT"/>
                                <w:color w:val="FFC000"/>
                                <w:sz w:val="46"/>
                                <w:szCs w:val="46"/>
                              </w:rPr>
                              <w:t>Caderno de Diretrizes Ambientais – Unidade Fluvial Itinerante</w:t>
                            </w:r>
                            <w:r>
                              <w:rPr>
                                <w:rFonts w:ascii="Gill Sans MT" w:hAnsi="Gill Sans MT"/>
                                <w:color w:val="FFC000"/>
                                <w:sz w:val="46"/>
                                <w:szCs w:val="46"/>
                              </w:rPr>
                              <w:tab/>
                              <w:t xml:space="preserve">               Rede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75EE4B" id="_x0000_t202" coordsize="21600,21600" o:spt="202" path="m,l,21600r21600,l21600,xe">
                <v:stroke joinstyle="miter"/>
                <v:path gradientshapeok="t" o:connecttype="rect"/>
              </v:shapetype>
              <v:shape id="Caixa de texto 80" o:spid="_x0000_s1026" type="#_x0000_t202" style="position:absolute;left:0;text-align:left;margin-left:-5pt;margin-top:.05pt;width:46.2pt;height:762.2pt;z-index:251777024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" filled="f" stroked="f">
                <v:textbox style="layout-flow:vertical;mso-layout-flow-alt:bottom-to-top">
                  <w:txbxContent>
                    <w:p w14:paraId="416D40AA" w14:textId="1DE58D6E" w:rsidR="00AD42F0" w:rsidRPr="00AC0B7B" w:rsidRDefault="00AD42F0" w:rsidP="00494C0C">
                      <w:pPr>
                        <w:rPr>
                          <w:rFonts w:ascii="Gill Sans MT" w:hAnsi="Gill Sans MT"/>
                          <w:color w:val="00B0F0"/>
                          <w:sz w:val="46"/>
                          <w:szCs w:val="46"/>
                        </w:rPr>
                      </w:pPr>
                      <w:r>
                        <w:rPr>
                          <w:rFonts w:ascii="Gill Sans MT" w:hAnsi="Gill Sans MT"/>
                          <w:color w:val="FFC000"/>
                          <w:sz w:val="46"/>
                          <w:szCs w:val="46"/>
                        </w:rPr>
                        <w:t>Caderno de Diretrizes Ambientais – Unidade Fluvial Itinerante</w:t>
                      </w:r>
                      <w:r>
                        <w:rPr>
                          <w:rFonts w:ascii="Gill Sans MT" w:hAnsi="Gill Sans MT"/>
                          <w:color w:val="FFC000"/>
                          <w:sz w:val="46"/>
                          <w:szCs w:val="46"/>
                        </w:rPr>
                        <w:tab/>
                        <w:t xml:space="preserve">               Rede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B4242E" w:rsidRPr="00D05C66">
        <w:rPr>
          <w:rFonts w:ascii="Arial" w:hAnsi="Arial" w:cs="Arial"/>
          <w:b/>
          <w:noProof/>
          <w:color w:val="000000"/>
          <w:sz w:val="22"/>
          <w:lang w:val="pt-BR" w:eastAsia="pt-BR"/>
        </w:rPr>
        <mc:AlternateContent>
          <mc:Choice Requires="wps">
            <w:drawing>
              <wp:anchor distT="45720" distB="45720" distL="114300" distR="114300" simplePos="0" relativeHeight="251674623" behindDoc="0" locked="0" layoutInCell="1" allowOverlap="1" wp14:anchorId="31C13181" wp14:editId="5B94E440">
                <wp:simplePos x="0" y="0"/>
                <wp:positionH relativeFrom="column">
                  <wp:posOffset>1011555</wp:posOffset>
                </wp:positionH>
                <wp:positionV relativeFrom="paragraph">
                  <wp:posOffset>4280848</wp:posOffset>
                </wp:positionV>
                <wp:extent cx="4739640" cy="723265"/>
                <wp:effectExtent l="0" t="0" r="0" b="635"/>
                <wp:wrapSquare wrapText="bothSides"/>
                <wp:docPr id="14" name="Caixa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9640" cy="723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9138EE" w14:textId="77777777" w:rsidR="00AD42F0" w:rsidRPr="00D05C66" w:rsidRDefault="00AD42F0" w:rsidP="00B4242E">
                            <w:pPr>
                              <w:spacing w:before="40" w:after="40"/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D05C66">
                              <w:rPr>
                                <w:rFonts w:ascii="Gill Sans MT" w:hAnsi="Gill Sans MT"/>
                                <w:color w:val="0070C0"/>
                              </w:rPr>
                              <w:t>SU</w:t>
                            </w:r>
                            <w:r>
                              <w:rPr>
                                <w:rFonts w:ascii="Gill Sans MT" w:hAnsi="Gill Sans MT"/>
                                <w:color w:val="0070C0"/>
                              </w:rPr>
                              <w:t>LOG</w:t>
                            </w:r>
                            <w:r w:rsidRPr="00D05C66">
                              <w:rPr>
                                <w:rFonts w:ascii="Gill Sans MT" w:hAnsi="Gill Sans MT"/>
                                <w:color w:val="0070C0"/>
                              </w:rPr>
                              <w:t xml:space="preserve"> </w:t>
                            </w:r>
                            <w:r w:rsidRPr="00D05C66"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  <w:t xml:space="preserve">- SUPERINTENDÊNCIA NACIONAL DE </w:t>
                            </w:r>
                            <w:r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  <w:t>LOGÍSTICA</w:t>
                            </w:r>
                          </w:p>
                          <w:p w14:paraId="0E41FFBF" w14:textId="77777777" w:rsidR="00AD42F0" w:rsidRPr="00D05C66" w:rsidRDefault="00AD42F0" w:rsidP="00B4242E">
                            <w:pPr>
                              <w:spacing w:before="40" w:after="40"/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D05C66">
                              <w:rPr>
                                <w:rFonts w:ascii="Gill Sans MT" w:hAnsi="Gill Sans MT"/>
                                <w:color w:val="0070C0"/>
                              </w:rPr>
                              <w:t>GEIN</w:t>
                            </w:r>
                            <w:r>
                              <w:rPr>
                                <w:rFonts w:ascii="Gill Sans MT" w:hAnsi="Gill Sans MT"/>
                                <w:color w:val="0070C0"/>
                              </w:rPr>
                              <w:t>F</w:t>
                            </w:r>
                            <w:r w:rsidRPr="00D05C66">
                              <w:rPr>
                                <w:rFonts w:ascii="Gill Sans MT" w:hAnsi="Gill Sans MT"/>
                                <w:color w:val="0070C0"/>
                              </w:rPr>
                              <w:t xml:space="preserve"> </w:t>
                            </w:r>
                            <w:r w:rsidRPr="00D05C66"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  <w:t>- GERÊNCIA NACIONAL DE INFRAESTRUTURA</w:t>
                            </w:r>
                          </w:p>
                          <w:p w14:paraId="14FCEA7A" w14:textId="77777777" w:rsidR="00AD42F0" w:rsidRPr="00FB7604" w:rsidRDefault="00AD42F0" w:rsidP="00B4242E">
                            <w:pPr>
                              <w:spacing w:before="40" w:after="40"/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D05C66">
                              <w:rPr>
                                <w:rFonts w:ascii="Gill Sans MT" w:hAnsi="Gill Sans MT"/>
                                <w:color w:val="0070C0"/>
                              </w:rPr>
                              <w:t>GEIN</w:t>
                            </w:r>
                            <w:r>
                              <w:rPr>
                                <w:rFonts w:ascii="Gill Sans MT" w:hAnsi="Gill Sans MT"/>
                                <w:color w:val="0070C0"/>
                              </w:rPr>
                              <w:t>F</w:t>
                            </w:r>
                            <w:r w:rsidRPr="00D05C66">
                              <w:rPr>
                                <w:rFonts w:ascii="Gill Sans MT" w:hAnsi="Gill Sans MT"/>
                                <w:color w:val="0070C0"/>
                              </w:rPr>
                              <w:t xml:space="preserve"> 05 </w:t>
                            </w:r>
                            <w:r w:rsidRPr="00D05C66"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  <w:t xml:space="preserve">- GERÊNCIA EXECUTIVA DE </w:t>
                            </w:r>
                            <w:r>
                              <w:rPr>
                                <w:rFonts w:ascii="Gill Sans MT" w:hAnsi="Gill Sans MT"/>
                                <w:color w:val="0070C0"/>
                                <w:sz w:val="18"/>
                                <w:szCs w:val="18"/>
                              </w:rPr>
                              <w:t>PADRÕES E PROJETOS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C13181" id="Caixa de texto 14" o:spid="_x0000_s1027" type="#_x0000_t202" style="position:absolute;left:0;text-align:left;margin-left:79.65pt;margin-top:337.05pt;width:373.2pt;height:56.95pt;z-index:25167462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" filled="f" stroked="f">
                <v:textbox style="mso-fit-shape-to-text:t">
                  <w:txbxContent>
                    <w:p w14:paraId="709138EE" w14:textId="77777777" w:rsidR="00AD42F0" w:rsidRPr="00D05C66" w:rsidRDefault="00AD42F0" w:rsidP="00B4242E">
                      <w:pPr>
                        <w:spacing w:before="40" w:after="40"/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</w:pPr>
                      <w:r w:rsidRPr="00D05C66">
                        <w:rPr>
                          <w:rFonts w:ascii="Gill Sans MT" w:hAnsi="Gill Sans MT"/>
                          <w:color w:val="0070C0"/>
                        </w:rPr>
                        <w:t>SU</w:t>
                      </w:r>
                      <w:r>
                        <w:rPr>
                          <w:rFonts w:ascii="Gill Sans MT" w:hAnsi="Gill Sans MT"/>
                          <w:color w:val="0070C0"/>
                        </w:rPr>
                        <w:t>LOG</w:t>
                      </w:r>
                      <w:r w:rsidRPr="00D05C66">
                        <w:rPr>
                          <w:rFonts w:ascii="Gill Sans MT" w:hAnsi="Gill Sans MT"/>
                          <w:color w:val="0070C0"/>
                        </w:rPr>
                        <w:t xml:space="preserve"> </w:t>
                      </w:r>
                      <w:r w:rsidRPr="00D05C66"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  <w:t xml:space="preserve">- SUPERINTENDÊNCIA NACIONAL DE </w:t>
                      </w:r>
                      <w:r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  <w:t>LOGÍSTICA</w:t>
                      </w:r>
                    </w:p>
                    <w:p w14:paraId="0E41FFBF" w14:textId="77777777" w:rsidR="00AD42F0" w:rsidRPr="00D05C66" w:rsidRDefault="00AD42F0" w:rsidP="00B4242E">
                      <w:pPr>
                        <w:spacing w:before="40" w:after="40"/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</w:pPr>
                      <w:r w:rsidRPr="00D05C66">
                        <w:rPr>
                          <w:rFonts w:ascii="Gill Sans MT" w:hAnsi="Gill Sans MT"/>
                          <w:color w:val="0070C0"/>
                        </w:rPr>
                        <w:t>GEIN</w:t>
                      </w:r>
                      <w:r>
                        <w:rPr>
                          <w:rFonts w:ascii="Gill Sans MT" w:hAnsi="Gill Sans MT"/>
                          <w:color w:val="0070C0"/>
                        </w:rPr>
                        <w:t>F</w:t>
                      </w:r>
                      <w:r w:rsidRPr="00D05C66">
                        <w:rPr>
                          <w:rFonts w:ascii="Gill Sans MT" w:hAnsi="Gill Sans MT"/>
                          <w:color w:val="0070C0"/>
                        </w:rPr>
                        <w:t xml:space="preserve"> </w:t>
                      </w:r>
                      <w:r w:rsidRPr="00D05C66"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  <w:t>- GERÊNCIA NACIONAL DE INFRAESTRUTURA</w:t>
                      </w:r>
                    </w:p>
                    <w:p w14:paraId="14FCEA7A" w14:textId="77777777" w:rsidR="00AD42F0" w:rsidRPr="00FB7604" w:rsidRDefault="00AD42F0" w:rsidP="00B4242E">
                      <w:pPr>
                        <w:spacing w:before="40" w:after="40"/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</w:pPr>
                      <w:r w:rsidRPr="00D05C66">
                        <w:rPr>
                          <w:rFonts w:ascii="Gill Sans MT" w:hAnsi="Gill Sans MT"/>
                          <w:color w:val="0070C0"/>
                        </w:rPr>
                        <w:t>GEIN</w:t>
                      </w:r>
                      <w:r>
                        <w:rPr>
                          <w:rFonts w:ascii="Gill Sans MT" w:hAnsi="Gill Sans MT"/>
                          <w:color w:val="0070C0"/>
                        </w:rPr>
                        <w:t>F</w:t>
                      </w:r>
                      <w:r w:rsidRPr="00D05C66">
                        <w:rPr>
                          <w:rFonts w:ascii="Gill Sans MT" w:hAnsi="Gill Sans MT"/>
                          <w:color w:val="0070C0"/>
                        </w:rPr>
                        <w:t xml:space="preserve"> 05 </w:t>
                      </w:r>
                      <w:r w:rsidRPr="00D05C66"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  <w:t xml:space="preserve">- GERÊNCIA EXECUTIVA DE </w:t>
                      </w:r>
                      <w:r>
                        <w:rPr>
                          <w:rFonts w:ascii="Gill Sans MT" w:hAnsi="Gill Sans MT"/>
                          <w:color w:val="0070C0"/>
                          <w:sz w:val="18"/>
                          <w:szCs w:val="18"/>
                        </w:rPr>
                        <w:t>PADRÕES E PROJETOS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3353A" w:rsidRPr="00D05C66"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7A05428A" wp14:editId="36D6996D">
                <wp:simplePos x="0" y="0"/>
                <wp:positionH relativeFrom="margin">
                  <wp:posOffset>1922780</wp:posOffset>
                </wp:positionH>
                <wp:positionV relativeFrom="margin">
                  <wp:posOffset>9128124</wp:posOffset>
                </wp:positionV>
                <wp:extent cx="1974215" cy="247650"/>
                <wp:effectExtent l="0" t="3175" r="0" b="0"/>
                <wp:wrapSquare wrapText="bothSides"/>
                <wp:docPr id="73" name="Retângulo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1600000">
                          <a:off x="0" y="0"/>
                          <a:ext cx="1974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4F81BD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909E103" w14:textId="00AEC711" w:rsidR="00AD42F0" w:rsidRPr="00AC0B7B" w:rsidRDefault="00AD42F0" w:rsidP="00494C0C">
                            <w:pPr>
                              <w:rPr>
                                <w:rFonts w:ascii="Gill Sans MT" w:hAnsi="Gill Sans MT"/>
                                <w:color w:val="0070C0"/>
                              </w:rPr>
                            </w:pPr>
                            <w:r>
                              <w:rPr>
                                <w:rFonts w:ascii="Gill Sans MT" w:hAnsi="Gill Sans MT"/>
                                <w:iCs/>
                                <w:color w:val="0070C0"/>
                              </w:rPr>
                              <w:t xml:space="preserve">Fevereiro </w:t>
                            </w:r>
                            <w:r w:rsidRPr="00EA04F6">
                              <w:rPr>
                                <w:rFonts w:ascii="Gill Sans MT" w:hAnsi="Gill Sans MT"/>
                                <w:iCs/>
                                <w:color w:val="0070C0"/>
                              </w:rPr>
                              <w:t>de 20</w:t>
                            </w:r>
                            <w:r>
                              <w:rPr>
                                <w:rFonts w:ascii="Gill Sans MT" w:hAnsi="Gill Sans MT"/>
                                <w:iCs/>
                                <w:color w:val="0070C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0" tIns="0" rIns="22860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05428A" id="Retângulo 73" o:spid="_x0000_s1028" style="position:absolute;left:0;text-align:left;margin-left:151.4pt;margin-top:718.75pt;width:155.45pt;height:19.5pt;z-index:251774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" o:allowincell="f" filled="f" fillcolor="#4f81bd" stroked="f">
                <v:textbox inset="0,0,18pt,0">
                  <w:txbxContent>
                    <w:p w14:paraId="5909E103" w14:textId="00AEC711" w:rsidR="00AD42F0" w:rsidRPr="00AC0B7B" w:rsidRDefault="00AD42F0" w:rsidP="00494C0C">
                      <w:pPr>
                        <w:rPr>
                          <w:rFonts w:ascii="Gill Sans MT" w:hAnsi="Gill Sans MT"/>
                          <w:color w:val="0070C0"/>
                        </w:rPr>
                      </w:pPr>
                      <w:r>
                        <w:rPr>
                          <w:rFonts w:ascii="Gill Sans MT" w:hAnsi="Gill Sans MT"/>
                          <w:iCs/>
                          <w:color w:val="0070C0"/>
                        </w:rPr>
                        <w:t xml:space="preserve">Fevereiro </w:t>
                      </w:r>
                      <w:r w:rsidRPr="00EA04F6">
                        <w:rPr>
                          <w:rFonts w:ascii="Gill Sans MT" w:hAnsi="Gill Sans MT"/>
                          <w:iCs/>
                          <w:color w:val="0070C0"/>
                        </w:rPr>
                        <w:t>de 20</w:t>
                      </w:r>
                      <w:r>
                        <w:rPr>
                          <w:rFonts w:ascii="Gill Sans MT" w:hAnsi="Gill Sans MT"/>
                          <w:iCs/>
                          <w:color w:val="0070C0"/>
                        </w:rPr>
                        <w:t>21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16716E5D" w14:textId="77777777" w:rsidR="002000F9" w:rsidRPr="00A95DC6" w:rsidRDefault="00A95DC6" w:rsidP="00A95DC6">
      <w:pPr>
        <w:pStyle w:val="Txt-00"/>
        <w:rPr>
          <w:lang w:val="pt-BR"/>
        </w:rPr>
      </w:pPr>
      <w:bookmarkStart w:id="32" w:name="_Hlk482261425"/>
      <w:bookmarkEnd w:id="32"/>
      <w:r>
        <w:lastRenderedPageBreak/>
        <w:t>APRESENTAÇÃO</w:t>
      </w:r>
    </w:p>
    <w:p w14:paraId="18A3B00B" w14:textId="77777777" w:rsidR="002073DF" w:rsidRPr="00D05C66" w:rsidRDefault="002073DF" w:rsidP="00A95DC6">
      <w:pPr>
        <w:pStyle w:val="Txt-00"/>
      </w:pPr>
    </w:p>
    <w:p w14:paraId="5AA549B2" w14:textId="238ED976" w:rsidR="00A95DC6" w:rsidRPr="00FF77BE" w:rsidRDefault="00A95DC6" w:rsidP="00A95DC6">
      <w:pPr>
        <w:pStyle w:val="Txt-01"/>
        <w:rPr>
          <w:lang w:val="pt-BR"/>
        </w:rPr>
      </w:pPr>
      <w:r>
        <w:t>Caderno de Diretrizes Ambientais</w:t>
      </w:r>
      <w:r w:rsidRPr="00E90326">
        <w:t xml:space="preserve"> | </w:t>
      </w:r>
      <w:r w:rsidR="00FF77BE">
        <w:rPr>
          <w:lang w:val="pt-BR"/>
        </w:rPr>
        <w:t>Unidade Fluvial Itinerante</w:t>
      </w:r>
    </w:p>
    <w:p w14:paraId="1209183E" w14:textId="1463F392" w:rsidR="00A95DC6" w:rsidRPr="005F51F8" w:rsidRDefault="00A95DC6" w:rsidP="00A95DC6">
      <w:pPr>
        <w:pStyle w:val="Txt-01"/>
      </w:pPr>
      <w:r w:rsidRPr="005F51F8">
        <w:t xml:space="preserve">O presente Caderno de Diretrizes </w:t>
      </w:r>
      <w:r>
        <w:t>Ambientais</w:t>
      </w:r>
      <w:r w:rsidRPr="005F51F8">
        <w:t xml:space="preserve"> tem por objetivo estabelecer critérios e parâmetros técnicos a serem utilizados para implantação de Po</w:t>
      </w:r>
      <w:r w:rsidR="00B439BD">
        <w:rPr>
          <w:lang w:val="pt-BR"/>
        </w:rPr>
        <w:t>n</w:t>
      </w:r>
      <w:r w:rsidRPr="005F51F8">
        <w:t xml:space="preserve">to Atendimento </w:t>
      </w:r>
      <w:r w:rsidR="00FF77BE">
        <w:rPr>
          <w:lang w:val="pt-BR"/>
        </w:rPr>
        <w:t>das Unidade</w:t>
      </w:r>
      <w:r w:rsidR="004C19EE">
        <w:rPr>
          <w:lang w:val="pt-BR"/>
        </w:rPr>
        <w:t>s de Atendimento</w:t>
      </w:r>
      <w:r w:rsidR="00FF77BE">
        <w:rPr>
          <w:lang w:val="pt-BR"/>
        </w:rPr>
        <w:t xml:space="preserve"> Fluvia</w:t>
      </w:r>
      <w:r w:rsidR="004C19EE">
        <w:rPr>
          <w:lang w:val="pt-BR"/>
        </w:rPr>
        <w:t>l</w:t>
      </w:r>
      <w:r w:rsidR="00FF77BE">
        <w:rPr>
          <w:lang w:val="pt-BR"/>
        </w:rPr>
        <w:t xml:space="preserve"> Itinerante, conhecidas como “Agência Barco”</w:t>
      </w:r>
      <w:r w:rsidRPr="005F51F8">
        <w:t>.</w:t>
      </w:r>
    </w:p>
    <w:p w14:paraId="01F3CF8E" w14:textId="77777777" w:rsidR="00EA04F6" w:rsidRPr="00D05C66" w:rsidRDefault="00EA04F6" w:rsidP="00B4029A">
      <w:pPr>
        <w:pStyle w:val="Txt-01"/>
        <w:spacing w:line="276" w:lineRule="auto"/>
      </w:pPr>
    </w:p>
    <w:p w14:paraId="016E2393" w14:textId="77777777" w:rsidR="00563312" w:rsidRPr="00D05C66" w:rsidRDefault="00563312" w:rsidP="00B4029A">
      <w:pPr>
        <w:pStyle w:val="Txt-01"/>
        <w:spacing w:line="276" w:lineRule="auto"/>
      </w:pPr>
    </w:p>
    <w:p w14:paraId="79577F97" w14:textId="77777777" w:rsidR="00563312" w:rsidRPr="00D05C66" w:rsidRDefault="00563312" w:rsidP="00B4029A">
      <w:pPr>
        <w:pStyle w:val="Txt-01"/>
        <w:spacing w:line="276" w:lineRule="auto"/>
      </w:pPr>
    </w:p>
    <w:p w14:paraId="2CC6B5BE" w14:textId="77777777" w:rsidR="00563312" w:rsidRPr="00D05C66" w:rsidRDefault="00563312" w:rsidP="00B4029A">
      <w:pPr>
        <w:pStyle w:val="Txt-01"/>
        <w:spacing w:line="276" w:lineRule="auto"/>
      </w:pPr>
    </w:p>
    <w:p w14:paraId="5E37046D" w14:textId="77777777" w:rsidR="00563312" w:rsidRPr="00D05C66" w:rsidRDefault="00563312" w:rsidP="00B4029A">
      <w:pPr>
        <w:pStyle w:val="Txt-01"/>
        <w:spacing w:line="276" w:lineRule="auto"/>
      </w:pPr>
    </w:p>
    <w:p w14:paraId="7FB1B198" w14:textId="77777777" w:rsidR="00B4242E" w:rsidRPr="00D05C66" w:rsidRDefault="00B4242E" w:rsidP="00B4029A">
      <w:pPr>
        <w:pStyle w:val="Txt-01"/>
        <w:spacing w:line="276" w:lineRule="auto"/>
      </w:pPr>
    </w:p>
    <w:p w14:paraId="5EF718EA" w14:textId="77777777" w:rsidR="002073DF" w:rsidRDefault="002073DF" w:rsidP="00B4029A">
      <w:pPr>
        <w:pStyle w:val="Txt-01"/>
        <w:spacing w:line="276" w:lineRule="auto"/>
      </w:pPr>
      <w:r w:rsidRPr="00D05C66">
        <w:t>EQUIPE</w:t>
      </w:r>
    </w:p>
    <w:p w14:paraId="4883BD39" w14:textId="77777777" w:rsidR="00900F0D" w:rsidRPr="00D05C66" w:rsidRDefault="00900F0D" w:rsidP="00B4029A">
      <w:pPr>
        <w:pStyle w:val="Txt-01"/>
        <w:spacing w:line="276" w:lineRule="auto"/>
      </w:pPr>
    </w:p>
    <w:p w14:paraId="00FF02FC" w14:textId="77777777" w:rsidR="002073DF" w:rsidRPr="00D05C66" w:rsidRDefault="002073DF" w:rsidP="00B4029A">
      <w:pPr>
        <w:pStyle w:val="Txt-01"/>
        <w:spacing w:line="276" w:lineRule="auto"/>
      </w:pPr>
      <w:r w:rsidRPr="00D05C66">
        <w:t>CAIXA ECONÔMICA FEDERAL</w:t>
      </w:r>
    </w:p>
    <w:p w14:paraId="522237C4" w14:textId="77777777" w:rsidR="002073DF" w:rsidRPr="00B439BD" w:rsidRDefault="002073DF" w:rsidP="00B4029A">
      <w:pPr>
        <w:pStyle w:val="Txt-01"/>
        <w:spacing w:line="276" w:lineRule="auto"/>
        <w:rPr>
          <w:lang w:val="pt-BR"/>
        </w:rPr>
      </w:pPr>
      <w:r w:rsidRPr="00D05C66">
        <w:t xml:space="preserve">Superintendência Nacional de </w:t>
      </w:r>
      <w:r w:rsidR="00AA7589">
        <w:rPr>
          <w:lang w:val="pt-BR"/>
        </w:rPr>
        <w:t>L</w:t>
      </w:r>
      <w:r w:rsidR="00B439BD">
        <w:rPr>
          <w:lang w:val="pt-BR"/>
        </w:rPr>
        <w:t>ogística</w:t>
      </w:r>
      <w:r w:rsidRPr="00D05C66">
        <w:t xml:space="preserve"> – SU</w:t>
      </w:r>
      <w:r w:rsidR="00B439BD">
        <w:rPr>
          <w:lang w:val="pt-BR"/>
        </w:rPr>
        <w:t>LOG</w:t>
      </w:r>
    </w:p>
    <w:p w14:paraId="05C23938" w14:textId="77777777" w:rsidR="002073DF" w:rsidRPr="00900F0D" w:rsidRDefault="002073DF" w:rsidP="00B4029A">
      <w:pPr>
        <w:pStyle w:val="Txt-01"/>
        <w:spacing w:line="276" w:lineRule="auto"/>
        <w:rPr>
          <w:lang w:val="pt-BR"/>
        </w:rPr>
      </w:pPr>
      <w:r w:rsidRPr="00D05C66">
        <w:t xml:space="preserve">Gerência Nacional de Infraestrutura </w:t>
      </w:r>
      <w:r w:rsidR="00AA7589">
        <w:t>–</w:t>
      </w:r>
      <w:r w:rsidRPr="00D05C66">
        <w:t xml:space="preserve"> GEIN</w:t>
      </w:r>
      <w:r w:rsidR="00900F0D">
        <w:rPr>
          <w:lang w:val="pt-BR"/>
        </w:rPr>
        <w:t>F</w:t>
      </w:r>
    </w:p>
    <w:p w14:paraId="0719BE36" w14:textId="77777777" w:rsidR="00EA04F6" w:rsidRDefault="002073DF" w:rsidP="00B4029A">
      <w:pPr>
        <w:pStyle w:val="Txt-01"/>
        <w:spacing w:line="276" w:lineRule="auto"/>
      </w:pPr>
      <w:r w:rsidRPr="00D05C66">
        <w:t xml:space="preserve">Gerência Executiva </w:t>
      </w:r>
      <w:r w:rsidR="00B439BD">
        <w:rPr>
          <w:lang w:val="pt-BR"/>
        </w:rPr>
        <w:t>de Padrões e Projetos</w:t>
      </w:r>
      <w:r w:rsidRPr="00D05C66">
        <w:t xml:space="preserve"> – GEIN</w:t>
      </w:r>
      <w:r w:rsidR="00900F0D">
        <w:rPr>
          <w:lang w:val="pt-BR"/>
        </w:rPr>
        <w:t>F</w:t>
      </w:r>
      <w:r w:rsidRPr="00D05C66">
        <w:t xml:space="preserve"> 05</w:t>
      </w:r>
    </w:p>
    <w:p w14:paraId="01A2DF2F" w14:textId="77777777" w:rsidR="00A95DC6" w:rsidRDefault="00A95DC6" w:rsidP="00B4029A">
      <w:pPr>
        <w:pStyle w:val="Txt-01"/>
        <w:spacing w:line="276" w:lineRule="auto"/>
      </w:pPr>
    </w:p>
    <w:p w14:paraId="6058BF13" w14:textId="79C10327" w:rsidR="00900F0D" w:rsidRPr="00900F0D" w:rsidRDefault="00FF77BE" w:rsidP="00B4029A">
      <w:pPr>
        <w:pStyle w:val="Txt-01"/>
        <w:spacing w:line="276" w:lineRule="auto"/>
        <w:rPr>
          <w:lang w:val="pt-BR"/>
        </w:rPr>
      </w:pPr>
      <w:r>
        <w:rPr>
          <w:lang w:val="pt-BR"/>
        </w:rPr>
        <w:t xml:space="preserve">Versão Inicial: </w:t>
      </w:r>
      <w:r w:rsidR="00900F0D">
        <w:rPr>
          <w:lang w:val="pt-BR"/>
        </w:rPr>
        <w:t>FOX ENGENHARIA e CONSULTORIA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4"/>
        <w:gridCol w:w="2835"/>
        <w:gridCol w:w="2545"/>
      </w:tblGrid>
      <w:tr w:rsidR="00900F0D" w14:paraId="3C2393E8" w14:textId="77777777" w:rsidTr="00DD1A19">
        <w:tc>
          <w:tcPr>
            <w:tcW w:w="3114" w:type="dxa"/>
          </w:tcPr>
          <w:p w14:paraId="47A7342A" w14:textId="77777777" w:rsidR="00900F0D" w:rsidRDefault="00900F0D" w:rsidP="00DD1A19">
            <w:pPr>
              <w:pStyle w:val="Txt-01"/>
              <w:spacing w:line="276" w:lineRule="auto"/>
            </w:pPr>
            <w:r>
              <w:t>Autor: Ive Carvalho</w:t>
            </w:r>
          </w:p>
        </w:tc>
        <w:tc>
          <w:tcPr>
            <w:tcW w:w="2835" w:type="dxa"/>
          </w:tcPr>
          <w:p w14:paraId="748902A6" w14:textId="77777777" w:rsidR="00900F0D" w:rsidRDefault="00900F0D" w:rsidP="00DD1A19">
            <w:pPr>
              <w:pStyle w:val="Txt-01"/>
              <w:spacing w:line="276" w:lineRule="auto"/>
            </w:pPr>
            <w:r>
              <w:t>CAU/CREA: A143668-6</w:t>
            </w:r>
          </w:p>
        </w:tc>
        <w:tc>
          <w:tcPr>
            <w:tcW w:w="2545" w:type="dxa"/>
          </w:tcPr>
          <w:p w14:paraId="4737A0E0" w14:textId="77777777" w:rsidR="00900F0D" w:rsidRPr="00900F0D" w:rsidRDefault="00900F0D" w:rsidP="00DD1A19">
            <w:pPr>
              <w:pStyle w:val="Txt-01"/>
              <w:spacing w:after="0" w:line="240" w:lineRule="auto"/>
              <w:rPr>
                <w:lang w:val="pt-BR"/>
              </w:rPr>
            </w:pPr>
            <w:r>
              <w:t xml:space="preserve">RRT: </w:t>
            </w:r>
            <w:r>
              <w:rPr>
                <w:lang w:val="pt-BR"/>
              </w:rPr>
              <w:t>9.112.742</w:t>
            </w:r>
          </w:p>
        </w:tc>
      </w:tr>
    </w:tbl>
    <w:p w14:paraId="3BEDFFA7" w14:textId="77777777" w:rsidR="00900F0D" w:rsidRDefault="00900F0D" w:rsidP="00B4029A">
      <w:pPr>
        <w:pStyle w:val="Txt-01"/>
        <w:spacing w:line="276" w:lineRule="auto"/>
      </w:pPr>
    </w:p>
    <w:p w14:paraId="34757160" w14:textId="77777777" w:rsidR="00A95DC6" w:rsidRPr="00900F0D" w:rsidRDefault="00900F0D" w:rsidP="00B4029A">
      <w:pPr>
        <w:pStyle w:val="Txt-01"/>
        <w:spacing w:line="276" w:lineRule="auto"/>
        <w:rPr>
          <w:lang w:val="pt-BR"/>
        </w:rPr>
      </w:pPr>
      <w:r>
        <w:rPr>
          <w:lang w:val="pt-BR"/>
        </w:rPr>
        <w:t xml:space="preserve">Revisão: </w:t>
      </w:r>
    </w:p>
    <w:p w14:paraId="188B4333" w14:textId="1ED888DE" w:rsidR="00900F0D" w:rsidRDefault="00B439BD" w:rsidP="00B4029A">
      <w:pPr>
        <w:pStyle w:val="Txt-01"/>
        <w:spacing w:line="276" w:lineRule="auto"/>
        <w:rPr>
          <w:lang w:val="pt-BR"/>
        </w:rPr>
      </w:pPr>
      <w:r>
        <w:rPr>
          <w:lang w:val="pt-BR"/>
        </w:rPr>
        <w:t>Ma</w:t>
      </w:r>
      <w:r w:rsidR="008F5F92">
        <w:rPr>
          <w:lang w:val="pt-BR"/>
        </w:rPr>
        <w:t>io</w:t>
      </w:r>
      <w:r>
        <w:rPr>
          <w:lang w:val="pt-BR"/>
        </w:rPr>
        <w:t>.2020</w:t>
      </w:r>
      <w:r w:rsidR="00900F0D">
        <w:rPr>
          <w:lang w:val="pt-BR"/>
        </w:rPr>
        <w:t xml:space="preserve">                                          Emissão inicial</w:t>
      </w:r>
    </w:p>
    <w:p w14:paraId="13B35B74" w14:textId="32C2DC70" w:rsidR="00FF77BE" w:rsidRDefault="00FF77BE" w:rsidP="00FF77BE">
      <w:pPr>
        <w:pStyle w:val="Txt-01"/>
        <w:spacing w:line="276" w:lineRule="auto"/>
        <w:rPr>
          <w:lang w:val="pt-BR"/>
        </w:rPr>
      </w:pPr>
      <w:r>
        <w:rPr>
          <w:lang w:val="pt-BR"/>
        </w:rPr>
        <w:t>Fevereiro.2021                                   Versão. REV01</w:t>
      </w:r>
    </w:p>
    <w:p w14:paraId="319DAE68" w14:textId="62C837A5" w:rsidR="00900F0D" w:rsidRDefault="00900F0D">
      <w:pPr>
        <w:spacing w:after="160" w:line="259" w:lineRule="auto"/>
        <w:rPr>
          <w:rFonts w:ascii="Arial" w:eastAsia="Calibri" w:hAnsi="Arial" w:cs="Arial"/>
          <w:sz w:val="22"/>
          <w:szCs w:val="22"/>
          <w:lang w:eastAsia="en-US"/>
        </w:rPr>
      </w:pPr>
    </w:p>
    <w:p w14:paraId="09388C13" w14:textId="77777777" w:rsidR="00BB7EC9" w:rsidRPr="00D05C66" w:rsidRDefault="00BB7EC9" w:rsidP="00126BCD">
      <w:pPr>
        <w:pStyle w:val="CD-01-TITULO-02-ORGANIZAO"/>
        <w:spacing w:line="276" w:lineRule="auto"/>
        <w:outlineLvl w:val="0"/>
      </w:pPr>
      <w:r w:rsidRPr="00D05C66">
        <w:lastRenderedPageBreak/>
        <w:t>Notas Gerais</w:t>
      </w:r>
    </w:p>
    <w:p w14:paraId="59626288" w14:textId="77777777" w:rsidR="00BB7EC9" w:rsidRPr="00B439BD" w:rsidRDefault="00BB7EC9" w:rsidP="00B4029A">
      <w:pPr>
        <w:pStyle w:val="Txt-01"/>
        <w:spacing w:line="276" w:lineRule="auto"/>
        <w:rPr>
          <w:lang w:val="pt-BR"/>
        </w:rPr>
      </w:pPr>
      <w:r w:rsidRPr="00D05C66">
        <w:t xml:space="preserve">Todo o trabalho a que se refere este manual deverá seguir as recomendações de Legislações e Normas Brasileiras </w:t>
      </w:r>
      <w:r w:rsidR="00126BCD">
        <w:rPr>
          <w:lang w:val="pt-BR"/>
        </w:rPr>
        <w:t>vigentes</w:t>
      </w:r>
      <w:r w:rsidRPr="00D05C66">
        <w:t>. Como toda norma está sujeita a revisão, recomenda-se àqueles que realizam trabalhos com base neste, que usem as edições mais recentes das leis e normas brasileiras</w:t>
      </w:r>
      <w:r w:rsidR="00B439BD">
        <w:rPr>
          <w:lang w:val="pt-BR"/>
        </w:rPr>
        <w:t>.</w:t>
      </w:r>
    </w:p>
    <w:p w14:paraId="2E6AED00" w14:textId="77777777" w:rsidR="00BB7EC9" w:rsidRPr="00126BCD" w:rsidRDefault="00BB7EC9" w:rsidP="00B4029A">
      <w:pPr>
        <w:pStyle w:val="Txt-01"/>
        <w:spacing w:line="276" w:lineRule="auto"/>
        <w:rPr>
          <w:lang w:val="pt-BR"/>
        </w:rPr>
      </w:pPr>
      <w:r w:rsidRPr="00D05C66">
        <w:t xml:space="preserve">Todos os itens que aparecem como </w:t>
      </w:r>
      <w:r w:rsidR="006173CD" w:rsidRPr="00D05C66">
        <w:t>referências</w:t>
      </w:r>
      <w:r w:rsidRPr="00D05C66">
        <w:t xml:space="preserve"> neste </w:t>
      </w:r>
      <w:r w:rsidR="00900F0D">
        <w:rPr>
          <w:lang w:val="pt-BR"/>
        </w:rPr>
        <w:t>c</w:t>
      </w:r>
      <w:r w:rsidRPr="00D05C66">
        <w:t xml:space="preserve">aderno podem ser substituídos por itens </w:t>
      </w:r>
      <w:r w:rsidR="009D5EE1" w:rsidRPr="00D05C66">
        <w:rPr>
          <w:lang w:val="pt-BR"/>
        </w:rPr>
        <w:t xml:space="preserve">tecnicamente </w:t>
      </w:r>
      <w:r w:rsidRPr="00D05C66">
        <w:t>equivalentes. Seja qual for o modelo utilizado, é imprescindível que seja certificado pelo INMETRO</w:t>
      </w:r>
      <w:r w:rsidR="00126BCD">
        <w:rPr>
          <w:lang w:val="pt-BR"/>
        </w:rPr>
        <w:t>, caso exista a certificação para o referido material</w:t>
      </w:r>
      <w:r w:rsidR="00B439BD">
        <w:rPr>
          <w:lang w:val="pt-BR"/>
        </w:rPr>
        <w:t>.</w:t>
      </w:r>
    </w:p>
    <w:p w14:paraId="37BA6E1F" w14:textId="5EB6AAB2" w:rsidR="002C4573" w:rsidRPr="00244098" w:rsidRDefault="00BB7EC9" w:rsidP="00B4029A">
      <w:pPr>
        <w:pStyle w:val="Txt-01"/>
        <w:spacing w:line="276" w:lineRule="auto"/>
        <w:rPr>
          <w:b/>
          <w:bCs/>
          <w:u w:val="single"/>
        </w:rPr>
      </w:pPr>
      <w:r w:rsidRPr="00244098">
        <w:rPr>
          <w:b/>
          <w:bCs/>
          <w:u w:val="single"/>
        </w:rPr>
        <w:t>Não é permitida a implantação de solução ou iniciativa não homologada tecnicamente pela GEIN</w:t>
      </w:r>
      <w:r w:rsidR="00126BCD" w:rsidRPr="00244098">
        <w:rPr>
          <w:b/>
          <w:bCs/>
          <w:u w:val="single"/>
          <w:lang w:val="pt-BR"/>
        </w:rPr>
        <w:t>F</w:t>
      </w:r>
      <w:r w:rsidRPr="00244098">
        <w:rPr>
          <w:b/>
          <w:bCs/>
          <w:u w:val="single"/>
        </w:rPr>
        <w:t xml:space="preserve"> e que não conste em seus Cadernos </w:t>
      </w:r>
      <w:r w:rsidR="002C4573" w:rsidRPr="00244098">
        <w:rPr>
          <w:b/>
          <w:bCs/>
          <w:u w:val="single"/>
          <w:lang w:val="pt-BR"/>
        </w:rPr>
        <w:t>Técnicos</w:t>
      </w:r>
      <w:r w:rsidRPr="00244098">
        <w:rPr>
          <w:b/>
          <w:bCs/>
          <w:u w:val="single"/>
        </w:rPr>
        <w:t xml:space="preserve">. </w:t>
      </w:r>
    </w:p>
    <w:p w14:paraId="4E91B9A7" w14:textId="77777777" w:rsidR="002C4573" w:rsidRPr="00244098" w:rsidRDefault="002C4573" w:rsidP="002C4573">
      <w:pPr>
        <w:pStyle w:val="Txt-01"/>
        <w:rPr>
          <w:b/>
          <w:bCs/>
          <w:u w:val="single"/>
        </w:rPr>
      </w:pPr>
      <w:r w:rsidRPr="00244098">
        <w:rPr>
          <w:b/>
          <w:bCs/>
          <w:u w:val="single"/>
        </w:rPr>
        <w:t>Toda e qualquer alteração ou adequação somente poderá ser efetuada após consulta e autorização formal da fiscalização técnica da CAIXA.</w:t>
      </w:r>
    </w:p>
    <w:p w14:paraId="5712DA90" w14:textId="6E185D26" w:rsidR="00BB7EC9" w:rsidRPr="00126BCD" w:rsidRDefault="00BB7EC9" w:rsidP="00B4029A">
      <w:pPr>
        <w:pStyle w:val="Txt-01"/>
        <w:spacing w:line="276" w:lineRule="auto"/>
        <w:rPr>
          <w:lang w:val="pt-BR"/>
        </w:rPr>
      </w:pPr>
      <w:r w:rsidRPr="00D05C66">
        <w:t>Na ocorrência da incidência citada anteriormente, a responsabilidade é da Unidade</w:t>
      </w:r>
      <w:r w:rsidR="002C4573">
        <w:rPr>
          <w:lang w:val="pt-BR"/>
        </w:rPr>
        <w:t xml:space="preserve"> da CAIXA</w:t>
      </w:r>
      <w:r w:rsidRPr="00D05C66">
        <w:t xml:space="preserve"> que autorizou a ação não homologada</w:t>
      </w:r>
      <w:r w:rsidR="00126BCD">
        <w:rPr>
          <w:lang w:val="pt-BR"/>
        </w:rPr>
        <w:t>.</w:t>
      </w:r>
    </w:p>
    <w:p w14:paraId="09579DAF" w14:textId="77777777" w:rsidR="00BB7EC9" w:rsidRDefault="00BB7EC9" w:rsidP="00B4029A">
      <w:pPr>
        <w:pStyle w:val="Txt-01"/>
        <w:spacing w:line="276" w:lineRule="auto"/>
      </w:pPr>
      <w:r w:rsidRPr="00D05C66">
        <w:t xml:space="preserve">Não serão admitidas variações nos </w:t>
      </w:r>
      <w:r w:rsidR="0027630A" w:rsidRPr="00D05C66">
        <w:t>materia</w:t>
      </w:r>
      <w:r w:rsidR="0027630A" w:rsidRPr="00D05C66">
        <w:rPr>
          <w:lang w:val="pt-BR"/>
        </w:rPr>
        <w:t>is</w:t>
      </w:r>
      <w:r w:rsidRPr="00D05C66">
        <w:t xml:space="preserve"> e acabam</w:t>
      </w:r>
      <w:bookmarkStart w:id="33" w:name="_GoBack"/>
      <w:bookmarkEnd w:id="33"/>
      <w:r w:rsidRPr="00D05C66">
        <w:t>entos.</w:t>
      </w:r>
    </w:p>
    <w:p w14:paraId="0148EE1D" w14:textId="77777777" w:rsidR="00126BCD" w:rsidRPr="00F17D06" w:rsidRDefault="00126BCD" w:rsidP="00126BCD">
      <w:pPr>
        <w:pStyle w:val="CD-01-TITULO-02-ORGANIZAO"/>
        <w:spacing w:line="276" w:lineRule="auto"/>
        <w:outlineLvl w:val="0"/>
      </w:pPr>
      <w:bookmarkStart w:id="34" w:name="_Toc374000975"/>
      <w:bookmarkStart w:id="35" w:name="_Toc374351134"/>
      <w:bookmarkStart w:id="36" w:name="_Toc486882251"/>
      <w:r w:rsidRPr="00F17D06">
        <w:t>Critério de Analogia</w:t>
      </w:r>
      <w:bookmarkEnd w:id="34"/>
      <w:bookmarkEnd w:id="35"/>
      <w:bookmarkEnd w:id="36"/>
    </w:p>
    <w:p w14:paraId="65E3701A" w14:textId="77777777" w:rsidR="00126BCD" w:rsidRPr="00393375" w:rsidRDefault="00126BCD" w:rsidP="001C4FCC">
      <w:pPr>
        <w:pStyle w:val="cdi-corpo"/>
        <w:rPr>
          <w:lang w:val="x-none"/>
        </w:rPr>
      </w:pPr>
      <w:r w:rsidRPr="00393375">
        <w:rPr>
          <w:lang w:val="x-none"/>
        </w:rPr>
        <w:t>Neste caderno, a identificação de determinados materiais e marcas constitui-se, apenas, em um padrão referencial a ser seguido.</w:t>
      </w:r>
    </w:p>
    <w:p w14:paraId="61507DAC" w14:textId="77777777" w:rsidR="00126BCD" w:rsidRPr="00393375" w:rsidRDefault="00126BCD" w:rsidP="001C4FCC">
      <w:pPr>
        <w:pStyle w:val="cdi-corpo"/>
        <w:rPr>
          <w:lang w:val="x-none"/>
        </w:rPr>
      </w:pPr>
      <w:r w:rsidRPr="00393375">
        <w:rPr>
          <w:lang w:val="x-none"/>
        </w:rPr>
        <w:t>Outros materiais e/ou marcas não sugeridos, mas que desempenhem função idêntica e apresentem características técnicas equivalentes e/ou superiores ao do especificado, também poderão ser empregados desde que possuam características técnicas equivalentes.</w:t>
      </w:r>
    </w:p>
    <w:p w14:paraId="67F207D3" w14:textId="77777777" w:rsidR="00126BCD" w:rsidRPr="00126BCD" w:rsidRDefault="00126BCD" w:rsidP="00B4029A">
      <w:pPr>
        <w:pStyle w:val="Txt-01"/>
        <w:spacing w:line="276" w:lineRule="auto"/>
        <w:rPr>
          <w:lang w:val="pt-BR"/>
        </w:rPr>
      </w:pPr>
    </w:p>
    <w:p w14:paraId="4B230969" w14:textId="77777777" w:rsidR="0028704B" w:rsidRPr="00D05C66" w:rsidRDefault="00AF777D" w:rsidP="00B4029A">
      <w:pPr>
        <w:pStyle w:val="Txt-00"/>
        <w:tabs>
          <w:tab w:val="left" w:pos="567"/>
        </w:tabs>
        <w:spacing w:line="276" w:lineRule="auto"/>
        <w:ind w:firstLine="142"/>
        <w:rPr>
          <w:rFonts w:cs="Arial"/>
          <w:b/>
          <w:color w:val="000000"/>
          <w:sz w:val="22"/>
        </w:rPr>
      </w:pPr>
      <w:r w:rsidRPr="00D05C66">
        <w:rPr>
          <w:rFonts w:cs="Arial"/>
          <w:b/>
          <w:color w:val="000000"/>
          <w:sz w:val="22"/>
        </w:rPr>
        <w:br w:type="page"/>
      </w:r>
    </w:p>
    <w:p w14:paraId="1A2CE03B" w14:textId="77777777" w:rsidR="00F849BC" w:rsidRPr="00893475" w:rsidRDefault="00AF777D" w:rsidP="00B4029A">
      <w:pPr>
        <w:pStyle w:val="Txt-00"/>
        <w:tabs>
          <w:tab w:val="left" w:pos="567"/>
        </w:tabs>
        <w:spacing w:line="276" w:lineRule="auto"/>
        <w:rPr>
          <w:lang w:val="pt-BR"/>
        </w:rPr>
      </w:pPr>
      <w:r w:rsidRPr="00D05C66">
        <w:rPr>
          <w:rFonts w:ascii="Arial" w:hAnsi="Arial" w:cs="Arial"/>
          <w:lang w:val="pt-BR"/>
        </w:rPr>
        <w:lastRenderedPageBreak/>
        <w:t>Sumário</w:t>
      </w:r>
    </w:p>
    <w:p w14:paraId="753A4FB5" w14:textId="2694B605" w:rsidR="008451A4" w:rsidRDefault="009E4DA2">
      <w:pPr>
        <w:pStyle w:val="Sumrio1"/>
        <w:tabs>
          <w:tab w:val="left" w:pos="1690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r>
        <w:fldChar w:fldCharType="begin"/>
      </w:r>
      <w:r>
        <w:instrText xml:space="preserve"> TOC \o "2-3" \h \z \t "Título 1;1;Tit-01;1;Tit-00-Capítulo;1;Tit-02;2" </w:instrText>
      </w:r>
      <w:r>
        <w:fldChar w:fldCharType="separate"/>
      </w:r>
      <w:hyperlink w:anchor="_Toc64643009" w:history="1">
        <w:r w:rsidR="008451A4" w:rsidRPr="00BC79AA">
          <w:rPr>
            <w:rStyle w:val="Hyperlink"/>
            <w:rFonts w:ascii="Gill Sans MT" w:hAnsi="Gill Sans MT"/>
            <w:noProof/>
          </w:rPr>
          <w:t>Capítulo  1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Características da embarcação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_Toc64643009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 w:rsidR="005F43D5">
          <w:rPr>
            <w:noProof/>
            <w:webHidden/>
          </w:rPr>
          <w:t>8</w:t>
        </w:r>
        <w:r w:rsidR="008451A4">
          <w:rPr>
            <w:noProof/>
            <w:webHidden/>
          </w:rPr>
          <w:fldChar w:fldCharType="end"/>
        </w:r>
      </w:hyperlink>
    </w:p>
    <w:p w14:paraId="5910BAFA" w14:textId="453D8493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0" w:history="1">
        <w:r w:rsidR="008451A4" w:rsidRPr="00BC79AA">
          <w:rPr>
            <w:rStyle w:val="Hyperlink"/>
            <w:rFonts w:ascii="Gill Sans MT" w:hAnsi="Gill Sans MT"/>
            <w:noProof/>
          </w:rPr>
          <w:t>1.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Legislação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8451A4">
          <w:rPr>
            <w:noProof/>
            <w:webHidden/>
          </w:rPr>
          <w:fldChar w:fldCharType="end"/>
        </w:r>
      </w:hyperlink>
    </w:p>
    <w:p w14:paraId="71E1FC22" w14:textId="6A556142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1" w:history="1">
        <w:r w:rsidR="008451A4" w:rsidRPr="00BC79AA">
          <w:rPr>
            <w:rStyle w:val="Hyperlink"/>
            <w:rFonts w:ascii="Gill Sans MT" w:hAnsi="Gill Sans MT"/>
            <w:noProof/>
          </w:rPr>
          <w:t>2.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Requisitos mínimo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8451A4">
          <w:rPr>
            <w:noProof/>
            <w:webHidden/>
          </w:rPr>
          <w:fldChar w:fldCharType="end"/>
        </w:r>
      </w:hyperlink>
    </w:p>
    <w:p w14:paraId="05929319" w14:textId="3BA6819C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2" w:history="1">
        <w:r w:rsidR="008451A4" w:rsidRPr="00BC79AA">
          <w:rPr>
            <w:rStyle w:val="Hyperlink"/>
            <w:rFonts w:ascii="Gill Sans MT" w:hAnsi="Gill Sans MT"/>
            <w:noProof/>
          </w:rPr>
          <w:t>3.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Especificação da embarcação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8451A4">
          <w:rPr>
            <w:noProof/>
            <w:webHidden/>
          </w:rPr>
          <w:fldChar w:fldCharType="end"/>
        </w:r>
      </w:hyperlink>
    </w:p>
    <w:p w14:paraId="6321EB8A" w14:textId="58BE5B31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3" w:history="1">
        <w:r w:rsidR="008451A4" w:rsidRPr="00BC79AA">
          <w:rPr>
            <w:rStyle w:val="Hyperlink"/>
            <w:rFonts w:ascii="Gill Sans MT" w:hAnsi="Gill Sans MT"/>
            <w:noProof/>
          </w:rPr>
          <w:t>4.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Responsabilidade social e empresarial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8451A4">
          <w:rPr>
            <w:noProof/>
            <w:webHidden/>
          </w:rPr>
          <w:fldChar w:fldCharType="end"/>
        </w:r>
      </w:hyperlink>
    </w:p>
    <w:p w14:paraId="2755F596" w14:textId="109E74A0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4" w:history="1">
        <w:r w:rsidR="008451A4" w:rsidRPr="00BC79AA">
          <w:rPr>
            <w:rStyle w:val="Hyperlink"/>
            <w:rFonts w:ascii="Gill Sans MT" w:hAnsi="Gill Sans MT"/>
            <w:noProof/>
          </w:rPr>
          <w:t>5.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Sinalização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8451A4">
          <w:rPr>
            <w:noProof/>
            <w:webHidden/>
          </w:rPr>
          <w:fldChar w:fldCharType="end"/>
        </w:r>
      </w:hyperlink>
    </w:p>
    <w:p w14:paraId="27BB36EA" w14:textId="00A16B0C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5" w:history="1">
        <w:r w:rsidR="008451A4" w:rsidRPr="00BC79AA">
          <w:rPr>
            <w:rStyle w:val="Hyperlink"/>
            <w:rFonts w:ascii="Gill Sans MT" w:hAnsi="Gill Sans MT"/>
            <w:noProof/>
          </w:rPr>
          <w:t>6.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Conforto acústico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8451A4">
          <w:rPr>
            <w:noProof/>
            <w:webHidden/>
          </w:rPr>
          <w:fldChar w:fldCharType="end"/>
        </w:r>
      </w:hyperlink>
    </w:p>
    <w:p w14:paraId="5436640E" w14:textId="16B381A9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6" w:history="1">
        <w:r w:rsidR="008451A4" w:rsidRPr="00BC79AA">
          <w:rPr>
            <w:rStyle w:val="Hyperlink"/>
            <w:rFonts w:ascii="Gill Sans MT" w:hAnsi="Gill Sans MT"/>
            <w:noProof/>
          </w:rPr>
          <w:t>7.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Acessibilidade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8451A4">
          <w:rPr>
            <w:noProof/>
            <w:webHidden/>
          </w:rPr>
          <w:fldChar w:fldCharType="end"/>
        </w:r>
      </w:hyperlink>
    </w:p>
    <w:p w14:paraId="45A95E01" w14:textId="3426DE29" w:rsidR="008451A4" w:rsidRDefault="005F43D5">
      <w:pPr>
        <w:pStyle w:val="Sumrio1"/>
        <w:tabs>
          <w:tab w:val="left" w:pos="1690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7" w:history="1">
        <w:r w:rsidR="008451A4" w:rsidRPr="00BC79AA">
          <w:rPr>
            <w:rStyle w:val="Hyperlink"/>
            <w:rFonts w:ascii="Gill Sans MT" w:hAnsi="Gill Sans MT"/>
            <w:noProof/>
          </w:rPr>
          <w:t>Capítulo  2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Características ambientais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8451A4">
          <w:rPr>
            <w:noProof/>
            <w:webHidden/>
          </w:rPr>
          <w:fldChar w:fldCharType="end"/>
        </w:r>
      </w:hyperlink>
    </w:p>
    <w:p w14:paraId="0D881BF1" w14:textId="07676668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18" w:history="1">
        <w:r w:rsidR="008451A4" w:rsidRPr="00BC79AA">
          <w:rPr>
            <w:rStyle w:val="Hyperlink"/>
            <w:rFonts w:ascii="Gill Sans MT" w:hAnsi="Gill Sans MT"/>
            <w:noProof/>
          </w:rPr>
          <w:t>1.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Porão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8451A4">
          <w:rPr>
            <w:noProof/>
            <w:webHidden/>
          </w:rPr>
          <w:fldChar w:fldCharType="end"/>
        </w:r>
      </w:hyperlink>
    </w:p>
    <w:p w14:paraId="39A49C48" w14:textId="6776D33C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1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Ambientes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_Toc64643019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8451A4">
          <w:rPr>
            <w:noProof/>
            <w:webHidden/>
          </w:rPr>
          <w:fldChar w:fldCharType="end"/>
        </w:r>
      </w:hyperlink>
    </w:p>
    <w:p w14:paraId="7B0C44AE" w14:textId="13DA3BD6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Áreas Mínimas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8451A4">
          <w:rPr>
            <w:noProof/>
            <w:webHidden/>
          </w:rPr>
          <w:fldChar w:fldCharType="end"/>
        </w:r>
      </w:hyperlink>
    </w:p>
    <w:p w14:paraId="20B3AED7" w14:textId="5B2FFAFA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21" w:history="1">
        <w:r w:rsidR="008451A4" w:rsidRPr="00BC79AA">
          <w:rPr>
            <w:rStyle w:val="Hyperlink"/>
            <w:rFonts w:ascii="Gill Sans MT" w:hAnsi="Gill Sans MT"/>
            <w:noProof/>
          </w:rPr>
          <w:t>2.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Convés A – Atendimento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8451A4">
          <w:rPr>
            <w:noProof/>
            <w:webHidden/>
          </w:rPr>
          <w:fldChar w:fldCharType="end"/>
        </w:r>
      </w:hyperlink>
    </w:p>
    <w:p w14:paraId="284729AD" w14:textId="7FBB315B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Ambientes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8451A4">
          <w:rPr>
            <w:noProof/>
            <w:webHidden/>
          </w:rPr>
          <w:fldChar w:fldCharType="end"/>
        </w:r>
      </w:hyperlink>
    </w:p>
    <w:p w14:paraId="4D1694D5" w14:textId="71D22677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Área mínima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8451A4">
          <w:rPr>
            <w:noProof/>
            <w:webHidden/>
          </w:rPr>
          <w:fldChar w:fldCharType="end"/>
        </w:r>
      </w:hyperlink>
    </w:p>
    <w:p w14:paraId="7658980D" w14:textId="67784595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24" w:history="1">
        <w:r w:rsidR="008451A4" w:rsidRPr="00BC79AA">
          <w:rPr>
            <w:rStyle w:val="Hyperlink"/>
            <w:rFonts w:ascii="Gill Sans MT" w:hAnsi="Gill Sans MT"/>
            <w:noProof/>
          </w:rPr>
          <w:t>3.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Convés B – Convivência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8451A4">
          <w:rPr>
            <w:noProof/>
            <w:webHidden/>
          </w:rPr>
          <w:fldChar w:fldCharType="end"/>
        </w:r>
      </w:hyperlink>
    </w:p>
    <w:p w14:paraId="3FCE2169" w14:textId="373C7145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5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Ambientes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8451A4">
          <w:rPr>
            <w:noProof/>
            <w:webHidden/>
          </w:rPr>
          <w:fldChar w:fldCharType="end"/>
        </w:r>
      </w:hyperlink>
    </w:p>
    <w:p w14:paraId="61E48831" w14:textId="2EEBB27C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Área mínima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8451A4">
          <w:rPr>
            <w:noProof/>
            <w:webHidden/>
          </w:rPr>
          <w:fldChar w:fldCharType="end"/>
        </w:r>
      </w:hyperlink>
    </w:p>
    <w:p w14:paraId="1749B1D8" w14:textId="42DA6284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27" w:history="1">
        <w:r w:rsidR="008451A4" w:rsidRPr="00BC79AA">
          <w:rPr>
            <w:rStyle w:val="Hyperlink"/>
            <w:rFonts w:ascii="Gill Sans MT" w:hAnsi="Gill Sans MT"/>
            <w:noProof/>
          </w:rPr>
          <w:t>4.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Convés C – Comando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8451A4">
          <w:rPr>
            <w:noProof/>
            <w:webHidden/>
          </w:rPr>
          <w:fldChar w:fldCharType="end"/>
        </w:r>
      </w:hyperlink>
    </w:p>
    <w:p w14:paraId="0138707B" w14:textId="20D42DEA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Ambientes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8451A4">
          <w:rPr>
            <w:noProof/>
            <w:webHidden/>
          </w:rPr>
          <w:fldChar w:fldCharType="end"/>
        </w:r>
      </w:hyperlink>
    </w:p>
    <w:p w14:paraId="6D3FDD52" w14:textId="160ADA0D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2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Área mínima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_Toc64643029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8451A4">
          <w:rPr>
            <w:noProof/>
            <w:webHidden/>
          </w:rPr>
          <w:fldChar w:fldCharType="end"/>
        </w:r>
      </w:hyperlink>
    </w:p>
    <w:p w14:paraId="461A8D4C" w14:textId="15DAB32C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30" w:history="1">
        <w:r w:rsidR="008451A4" w:rsidRPr="00BC79AA">
          <w:rPr>
            <w:rStyle w:val="Hyperlink"/>
            <w:rFonts w:ascii="Gill Sans MT" w:hAnsi="Gill Sans MT"/>
            <w:noProof/>
          </w:rPr>
          <w:t>5.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Instalações técnicas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8451A4">
          <w:rPr>
            <w:noProof/>
            <w:webHidden/>
          </w:rPr>
          <w:fldChar w:fldCharType="end"/>
        </w:r>
      </w:hyperlink>
    </w:p>
    <w:p w14:paraId="03AB8164" w14:textId="7D36C6F9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Segurança, vigilância e rastreamento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8451A4">
          <w:rPr>
            <w:noProof/>
            <w:webHidden/>
          </w:rPr>
          <w:fldChar w:fldCharType="end"/>
        </w:r>
      </w:hyperlink>
    </w:p>
    <w:p w14:paraId="658F9891" w14:textId="6B4F46BE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Energia fotovoltaica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8451A4">
          <w:rPr>
            <w:noProof/>
            <w:webHidden/>
          </w:rPr>
          <w:fldChar w:fldCharType="end"/>
        </w:r>
      </w:hyperlink>
    </w:p>
    <w:p w14:paraId="50DCD834" w14:textId="1F3439FF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Soluções de T.I.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8451A4">
          <w:rPr>
            <w:noProof/>
            <w:webHidden/>
          </w:rPr>
          <w:fldChar w:fldCharType="end"/>
        </w:r>
      </w:hyperlink>
    </w:p>
    <w:p w14:paraId="435F2173" w14:textId="20480E60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4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Compactação e separação de lixo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8451A4">
          <w:rPr>
            <w:noProof/>
            <w:webHidden/>
          </w:rPr>
          <w:fldChar w:fldCharType="end"/>
        </w:r>
      </w:hyperlink>
    </w:p>
    <w:p w14:paraId="33931B76" w14:textId="75DC2D57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5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5.5.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Tratamento de água e esgoto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8451A4">
          <w:rPr>
            <w:noProof/>
            <w:webHidden/>
          </w:rPr>
          <w:fldChar w:fldCharType="end"/>
        </w:r>
      </w:hyperlink>
    </w:p>
    <w:p w14:paraId="2D9139D0" w14:textId="77F334D7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5.6.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Combate a Incêndio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8451A4">
          <w:rPr>
            <w:noProof/>
            <w:webHidden/>
          </w:rPr>
          <w:fldChar w:fldCharType="end"/>
        </w:r>
      </w:hyperlink>
    </w:p>
    <w:p w14:paraId="3763A007" w14:textId="38CBED69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37" w:history="1">
        <w:r w:rsidR="008451A4" w:rsidRPr="00BC79AA">
          <w:rPr>
            <w:rStyle w:val="Hyperlink"/>
            <w:rFonts w:ascii="Gill Sans MT" w:hAnsi="Gill Sans MT"/>
            <w:noProof/>
          </w:rPr>
          <w:t>6.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Instalações mecânicas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8451A4">
          <w:rPr>
            <w:noProof/>
            <w:webHidden/>
          </w:rPr>
          <w:fldChar w:fldCharType="end"/>
        </w:r>
      </w:hyperlink>
    </w:p>
    <w:p w14:paraId="03FF009E" w14:textId="28959014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3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6.1.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Climatização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8451A4">
          <w:rPr>
            <w:noProof/>
            <w:webHidden/>
          </w:rPr>
          <w:fldChar w:fldCharType="end"/>
        </w:r>
      </w:hyperlink>
    </w:p>
    <w:p w14:paraId="68C7593B" w14:textId="007F53BE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39" w:history="1">
        <w:r w:rsidR="008451A4" w:rsidRPr="00BC79AA">
          <w:rPr>
            <w:rStyle w:val="Hyperlink"/>
            <w:rFonts w:ascii="Gill Sans MT" w:hAnsi="Gill Sans MT"/>
            <w:noProof/>
          </w:rPr>
          <w:t>7.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Instalações elétricas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_Toc64643039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8451A4">
          <w:rPr>
            <w:noProof/>
            <w:webHidden/>
          </w:rPr>
          <w:fldChar w:fldCharType="end"/>
        </w:r>
      </w:hyperlink>
    </w:p>
    <w:p w14:paraId="42B7103D" w14:textId="64528466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7.1.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Iluminação tipo LED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 w:rsidR="008451A4">
          <w:rPr>
            <w:noProof/>
            <w:webHidden/>
          </w:rPr>
          <w:fldChar w:fldCharType="end"/>
        </w:r>
      </w:hyperlink>
    </w:p>
    <w:p w14:paraId="03F6CBE8" w14:textId="50F14B76" w:rsidR="008451A4" w:rsidRDefault="005F43D5">
      <w:pPr>
        <w:pStyle w:val="Sumrio1"/>
        <w:tabs>
          <w:tab w:val="left" w:pos="1690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41" w:history="1">
        <w:r w:rsidR="008451A4" w:rsidRPr="00BC79AA">
          <w:rPr>
            <w:rStyle w:val="Hyperlink"/>
            <w:rFonts w:ascii="Gill Sans MT" w:hAnsi="Gill Sans MT"/>
            <w:noProof/>
          </w:rPr>
          <w:t>Capítulo  3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Mobiliário e equipamentos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8451A4">
          <w:rPr>
            <w:noProof/>
            <w:webHidden/>
          </w:rPr>
          <w:fldChar w:fldCharType="end"/>
        </w:r>
      </w:hyperlink>
    </w:p>
    <w:p w14:paraId="2DF92B4B" w14:textId="24257DB9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42" w:history="1">
        <w:r w:rsidR="008451A4" w:rsidRPr="00BC79AA">
          <w:rPr>
            <w:rStyle w:val="Hyperlink"/>
            <w:rFonts w:ascii="Gill Sans MT" w:hAnsi="Gill Sans MT"/>
            <w:noProof/>
          </w:rPr>
          <w:t>1.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Mobiliários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8451A4">
          <w:rPr>
            <w:noProof/>
            <w:webHidden/>
          </w:rPr>
          <w:fldChar w:fldCharType="end"/>
        </w:r>
      </w:hyperlink>
    </w:p>
    <w:p w14:paraId="4AFEB5EF" w14:textId="4AF2681B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AAPM – Armário alto com prateleiras metálico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8451A4">
          <w:rPr>
            <w:noProof/>
            <w:webHidden/>
          </w:rPr>
          <w:fldChar w:fldCharType="end"/>
        </w:r>
      </w:hyperlink>
    </w:p>
    <w:p w14:paraId="28967BED" w14:textId="5C8D2681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4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AR1 – Armário tipo guarda roupas pequeno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8451A4">
          <w:rPr>
            <w:noProof/>
            <w:webHidden/>
          </w:rPr>
          <w:fldChar w:fldCharType="end"/>
        </w:r>
      </w:hyperlink>
    </w:p>
    <w:p w14:paraId="301CEE5E" w14:textId="7A8CA905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5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AR2 – Armário tipo guarda roupas grande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8451A4">
          <w:rPr>
            <w:noProof/>
            <w:webHidden/>
          </w:rPr>
          <w:fldChar w:fldCharType="end"/>
        </w:r>
      </w:hyperlink>
    </w:p>
    <w:p w14:paraId="60F1599F" w14:textId="204C5361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AR-C – Armário vertical 1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8451A4">
          <w:rPr>
            <w:noProof/>
            <w:webHidden/>
          </w:rPr>
          <w:fldChar w:fldCharType="end"/>
        </w:r>
      </w:hyperlink>
    </w:p>
    <w:p w14:paraId="260821EC" w14:textId="21EF97BC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7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1.5.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AR-D – Armário vertical 2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8451A4">
          <w:rPr>
            <w:noProof/>
            <w:webHidden/>
          </w:rPr>
          <w:fldChar w:fldCharType="end"/>
        </w:r>
      </w:hyperlink>
    </w:p>
    <w:p w14:paraId="210A2990" w14:textId="3A784262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1.6.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BAC – Balcão refrigerado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8451A4">
          <w:rPr>
            <w:noProof/>
            <w:webHidden/>
          </w:rPr>
          <w:fldChar w:fldCharType="end"/>
        </w:r>
      </w:hyperlink>
    </w:p>
    <w:p w14:paraId="1DE93016" w14:textId="787524E9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4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1.7.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BAER – Balcão de atendimento expresso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_Toc64643049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8451A4">
          <w:rPr>
            <w:noProof/>
            <w:webHidden/>
          </w:rPr>
          <w:fldChar w:fldCharType="end"/>
        </w:r>
      </w:hyperlink>
    </w:p>
    <w:p w14:paraId="15E68D5E" w14:textId="038E2034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1.8.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BAN – Bancada de apoio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8451A4">
          <w:rPr>
            <w:noProof/>
            <w:webHidden/>
          </w:rPr>
          <w:fldChar w:fldCharType="end"/>
        </w:r>
      </w:hyperlink>
    </w:p>
    <w:p w14:paraId="48CA0CAA" w14:textId="157D620E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1.9.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CFC – Cadeira Fixa com base fixa para Copa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8451A4">
          <w:rPr>
            <w:noProof/>
            <w:webHidden/>
          </w:rPr>
          <w:fldChar w:fldCharType="end"/>
        </w:r>
      </w:hyperlink>
    </w:p>
    <w:p w14:paraId="0A54B479" w14:textId="31D2A5C2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1.10.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CM1 – Cama de solteiro chumbada ao chão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8451A4">
          <w:rPr>
            <w:noProof/>
            <w:webHidden/>
          </w:rPr>
          <w:fldChar w:fldCharType="end"/>
        </w:r>
      </w:hyperlink>
    </w:p>
    <w:p w14:paraId="6E9C29D8" w14:textId="708D32B7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LM2 – Longarina metálica com 2 lugares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8451A4">
          <w:rPr>
            <w:noProof/>
            <w:webHidden/>
          </w:rPr>
          <w:fldChar w:fldCharType="end"/>
        </w:r>
      </w:hyperlink>
    </w:p>
    <w:p w14:paraId="77FE43E5" w14:textId="60FE27D7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4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LM3– Longarina metálica com 3 lugares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8451A4">
          <w:rPr>
            <w:noProof/>
            <w:webHidden/>
          </w:rPr>
          <w:fldChar w:fldCharType="end"/>
        </w:r>
      </w:hyperlink>
    </w:p>
    <w:p w14:paraId="707F8EEA" w14:textId="11703EEE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5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LMXG – Longarina metálica para pessoas obesas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8451A4">
          <w:rPr>
            <w:noProof/>
            <w:webHidden/>
          </w:rPr>
          <w:fldChar w:fldCharType="end"/>
        </w:r>
      </w:hyperlink>
    </w:p>
    <w:p w14:paraId="689AA868" w14:textId="7B9C72AA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MACA – Maca para consultório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 w:rsidR="008451A4">
          <w:rPr>
            <w:noProof/>
            <w:webHidden/>
          </w:rPr>
          <w:fldChar w:fldCharType="end"/>
        </w:r>
      </w:hyperlink>
    </w:p>
    <w:p w14:paraId="103B924C" w14:textId="4A4F240B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7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1.15.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MCQ – Mesa de Copa Quadrada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 w:rsidR="008451A4">
          <w:rPr>
            <w:noProof/>
            <w:webHidden/>
          </w:rPr>
          <w:fldChar w:fldCharType="end"/>
        </w:r>
      </w:hyperlink>
    </w:p>
    <w:p w14:paraId="58683264" w14:textId="3A9A4C8A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1.16.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ME1200 – Mesa de estar com largura de 1200mm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 w:rsidR="008451A4">
          <w:rPr>
            <w:noProof/>
            <w:webHidden/>
          </w:rPr>
          <w:fldChar w:fldCharType="end"/>
        </w:r>
      </w:hyperlink>
    </w:p>
    <w:p w14:paraId="30621CCB" w14:textId="12ABAD9F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5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1.17.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ME600 – Mesa de estar com largura de 600mm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_Toc64643059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 w:rsidR="008451A4">
          <w:rPr>
            <w:noProof/>
            <w:webHidden/>
          </w:rPr>
          <w:fldChar w:fldCharType="end"/>
        </w:r>
      </w:hyperlink>
    </w:p>
    <w:p w14:paraId="3EF751E4" w14:textId="605E5982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1.18.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MT1200 – Mesa de trabalho com largura de 1200mm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 w:rsidR="008451A4">
          <w:rPr>
            <w:noProof/>
            <w:webHidden/>
          </w:rPr>
          <w:fldChar w:fldCharType="end"/>
        </w:r>
      </w:hyperlink>
    </w:p>
    <w:p w14:paraId="310D6FDF" w14:textId="7DDE6132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1.19.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PM1 – Poltrona giratória com espaldar médio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 w:rsidR="008451A4">
          <w:rPr>
            <w:noProof/>
            <w:webHidden/>
          </w:rPr>
          <w:fldChar w:fldCharType="end"/>
        </w:r>
      </w:hyperlink>
    </w:p>
    <w:p w14:paraId="6B8981E5" w14:textId="59C31623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1.20.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PU - Pufé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 w:rsidR="008451A4">
          <w:rPr>
            <w:noProof/>
            <w:webHidden/>
          </w:rPr>
          <w:fldChar w:fldCharType="end"/>
        </w:r>
      </w:hyperlink>
    </w:p>
    <w:p w14:paraId="15491DC3" w14:textId="0D10A75B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SF2 – Sofá de 2 lugares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8451A4">
          <w:rPr>
            <w:noProof/>
            <w:webHidden/>
          </w:rPr>
          <w:fldChar w:fldCharType="end"/>
        </w:r>
      </w:hyperlink>
    </w:p>
    <w:p w14:paraId="31078726" w14:textId="018A2551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64" w:history="1">
        <w:r w:rsidR="008451A4" w:rsidRPr="00BC79AA">
          <w:rPr>
            <w:rStyle w:val="Hyperlink"/>
            <w:rFonts w:ascii="Gill Sans MT" w:hAnsi="Gill Sans MT"/>
            <w:noProof/>
          </w:rPr>
          <w:t>2.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Equipamentos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8451A4">
          <w:rPr>
            <w:noProof/>
            <w:webHidden/>
          </w:rPr>
          <w:fldChar w:fldCharType="end"/>
        </w:r>
      </w:hyperlink>
    </w:p>
    <w:p w14:paraId="08D89752" w14:textId="72B843F5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5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Armário para Colete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8451A4">
          <w:rPr>
            <w:noProof/>
            <w:webHidden/>
          </w:rPr>
          <w:fldChar w:fldCharType="end"/>
        </w:r>
      </w:hyperlink>
    </w:p>
    <w:p w14:paraId="7831E872" w14:textId="73822AC7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Bebedouro acessível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8451A4">
          <w:rPr>
            <w:noProof/>
            <w:webHidden/>
          </w:rPr>
          <w:fldChar w:fldCharType="end"/>
        </w:r>
      </w:hyperlink>
    </w:p>
    <w:p w14:paraId="2DAF5E71" w14:textId="760932B4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7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BI - Bicicleta ergométrica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8451A4">
          <w:rPr>
            <w:noProof/>
            <w:webHidden/>
          </w:rPr>
          <w:fldChar w:fldCharType="end"/>
        </w:r>
      </w:hyperlink>
    </w:p>
    <w:p w14:paraId="3BC6E6CC" w14:textId="2CC9EFA7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BOX - Box de correr em vidro temperado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8451A4">
          <w:rPr>
            <w:noProof/>
            <w:webHidden/>
          </w:rPr>
          <w:fldChar w:fldCharType="end"/>
        </w:r>
      </w:hyperlink>
    </w:p>
    <w:p w14:paraId="58910077" w14:textId="284D71F6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6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2.5.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BS1 - Bacia sanitária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_Toc64643069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8451A4">
          <w:rPr>
            <w:noProof/>
            <w:webHidden/>
          </w:rPr>
          <w:fldChar w:fldCharType="end"/>
        </w:r>
      </w:hyperlink>
    </w:p>
    <w:p w14:paraId="4DCBC5B3" w14:textId="79F4002D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2.6.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BS2 - Bacia sanitária acessível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8451A4">
          <w:rPr>
            <w:noProof/>
            <w:webHidden/>
          </w:rPr>
          <w:fldChar w:fldCharType="end"/>
        </w:r>
      </w:hyperlink>
    </w:p>
    <w:p w14:paraId="1D6C3028" w14:textId="458E881A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2.7.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CB1 - Cuba sanitária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8451A4">
          <w:rPr>
            <w:noProof/>
            <w:webHidden/>
          </w:rPr>
          <w:fldChar w:fldCharType="end"/>
        </w:r>
      </w:hyperlink>
    </w:p>
    <w:p w14:paraId="5A8036FC" w14:textId="3D72FAB3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2.8.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CB2 - Cuba sanitária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8451A4">
          <w:rPr>
            <w:noProof/>
            <w:webHidden/>
          </w:rPr>
          <w:fldChar w:fldCharType="end"/>
        </w:r>
      </w:hyperlink>
    </w:p>
    <w:p w14:paraId="03CA5431" w14:textId="01D2D507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2.9.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CB3 – Pia com cuba para cozinha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8451A4">
          <w:rPr>
            <w:noProof/>
            <w:webHidden/>
          </w:rPr>
          <w:fldChar w:fldCharType="end"/>
        </w:r>
      </w:hyperlink>
    </w:p>
    <w:p w14:paraId="040C8BD5" w14:textId="77822F14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4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2.10.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CH - Chuveiro elétrico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8451A4">
          <w:rPr>
            <w:noProof/>
            <w:webHidden/>
          </w:rPr>
          <w:fldChar w:fldCharType="end"/>
        </w:r>
      </w:hyperlink>
    </w:p>
    <w:p w14:paraId="705D2E69" w14:textId="50BB4DE6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5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Cofre Forte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8451A4">
          <w:rPr>
            <w:noProof/>
            <w:webHidden/>
          </w:rPr>
          <w:fldChar w:fldCharType="end"/>
        </w:r>
      </w:hyperlink>
    </w:p>
    <w:p w14:paraId="41CA6FA6" w14:textId="1E018476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ES - Esteira ergométrica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8451A4">
          <w:rPr>
            <w:noProof/>
            <w:webHidden/>
          </w:rPr>
          <w:fldChar w:fldCharType="end"/>
        </w:r>
      </w:hyperlink>
    </w:p>
    <w:p w14:paraId="0E2A16BD" w14:textId="25567179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7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ET - Estação de musculação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8451A4">
          <w:rPr>
            <w:noProof/>
            <w:webHidden/>
          </w:rPr>
          <w:fldChar w:fldCharType="end"/>
        </w:r>
      </w:hyperlink>
    </w:p>
    <w:p w14:paraId="7FB7058E" w14:textId="7DE683B4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FG - Fogão industrial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8451A4">
          <w:rPr>
            <w:noProof/>
            <w:webHidden/>
          </w:rPr>
          <w:fldChar w:fldCharType="end"/>
        </w:r>
      </w:hyperlink>
    </w:p>
    <w:p w14:paraId="2B5D21EE" w14:textId="2C86E076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7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2.15.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FR - Freezer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_Toc64643079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8451A4">
          <w:rPr>
            <w:noProof/>
            <w:webHidden/>
          </w:rPr>
          <w:fldChar w:fldCharType="end"/>
        </w:r>
      </w:hyperlink>
    </w:p>
    <w:p w14:paraId="2EEB7F5A" w14:textId="23C6FB2F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8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2.16.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GL - Geladeira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8451A4">
          <w:rPr>
            <w:noProof/>
            <w:webHidden/>
          </w:rPr>
          <w:fldChar w:fldCharType="end"/>
        </w:r>
      </w:hyperlink>
    </w:p>
    <w:p w14:paraId="1B817C02" w14:textId="23316A37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8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2.17.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Lixeiras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 w:rsidR="008451A4">
          <w:rPr>
            <w:noProof/>
            <w:webHidden/>
          </w:rPr>
          <w:fldChar w:fldCharType="end"/>
        </w:r>
      </w:hyperlink>
    </w:p>
    <w:p w14:paraId="517F2A2C" w14:textId="43F519FD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8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2.18.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No-breaks de potência de 10 KVA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 w:rsidR="008451A4">
          <w:rPr>
            <w:noProof/>
            <w:webHidden/>
          </w:rPr>
          <w:fldChar w:fldCharType="end"/>
        </w:r>
      </w:hyperlink>
    </w:p>
    <w:p w14:paraId="1681C4D6" w14:textId="7DF8D252" w:rsidR="008451A4" w:rsidRDefault="005F43D5">
      <w:pPr>
        <w:pStyle w:val="Sumrio3"/>
        <w:tabs>
          <w:tab w:val="left" w:pos="403"/>
          <w:tab w:val="right" w:pos="8494"/>
        </w:tabs>
        <w:rPr>
          <w:rFonts w:eastAsiaTheme="minorEastAsia" w:cstheme="minorBidi"/>
          <w:smallCaps w:val="0"/>
          <w:noProof/>
        </w:rPr>
      </w:pPr>
      <w:hyperlink w:anchor="_Toc64643083" w:history="1">
        <w:r w:rsidR="008451A4" w:rsidRPr="00BC79AA">
          <w:rPr>
            <w:rStyle w:val="Hyperlink"/>
            <w:noProof/>
          </w:rPr>
          <w:t>A.</w:t>
        </w:r>
        <w:r w:rsidR="008451A4">
          <w:rPr>
            <w:rFonts w:eastAsiaTheme="minorEastAsia" w:cstheme="minorBidi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Configuração de Entrada: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8451A4">
          <w:rPr>
            <w:noProof/>
            <w:webHidden/>
          </w:rPr>
          <w:fldChar w:fldCharType="end"/>
        </w:r>
      </w:hyperlink>
    </w:p>
    <w:p w14:paraId="0B68F9F9" w14:textId="7C93F51E" w:rsidR="008451A4" w:rsidRDefault="005F43D5">
      <w:pPr>
        <w:pStyle w:val="Sumrio3"/>
        <w:tabs>
          <w:tab w:val="left" w:pos="395"/>
          <w:tab w:val="right" w:pos="8494"/>
        </w:tabs>
        <w:rPr>
          <w:rFonts w:eastAsiaTheme="minorEastAsia" w:cstheme="minorBidi"/>
          <w:smallCaps w:val="0"/>
          <w:noProof/>
        </w:rPr>
      </w:pPr>
      <w:hyperlink w:anchor="_Toc64643084" w:history="1">
        <w:r w:rsidR="008451A4" w:rsidRPr="00BC79AA">
          <w:rPr>
            <w:rStyle w:val="Hyperlink"/>
            <w:noProof/>
          </w:rPr>
          <w:t>B.</w:t>
        </w:r>
        <w:r w:rsidR="008451A4">
          <w:rPr>
            <w:rFonts w:eastAsiaTheme="minorEastAsia" w:cstheme="minorBidi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Configuração de Saída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8451A4">
          <w:rPr>
            <w:noProof/>
            <w:webHidden/>
          </w:rPr>
          <w:fldChar w:fldCharType="end"/>
        </w:r>
      </w:hyperlink>
    </w:p>
    <w:p w14:paraId="554A69B9" w14:textId="624940A2" w:rsidR="008451A4" w:rsidRDefault="005F43D5">
      <w:pPr>
        <w:pStyle w:val="Sumrio3"/>
        <w:tabs>
          <w:tab w:val="left" w:pos="393"/>
          <w:tab w:val="right" w:pos="8494"/>
        </w:tabs>
        <w:rPr>
          <w:rFonts w:eastAsiaTheme="minorEastAsia" w:cstheme="minorBidi"/>
          <w:smallCaps w:val="0"/>
          <w:noProof/>
        </w:rPr>
      </w:pPr>
      <w:hyperlink w:anchor="_Toc64643085" w:history="1">
        <w:r w:rsidR="008451A4" w:rsidRPr="00BC79AA">
          <w:rPr>
            <w:rStyle w:val="Hyperlink"/>
            <w:noProof/>
          </w:rPr>
          <w:t>C.</w:t>
        </w:r>
        <w:r w:rsidR="008451A4">
          <w:rPr>
            <w:rFonts w:eastAsiaTheme="minorEastAsia" w:cstheme="minorBidi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Sistema de Proteção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 w:rsidR="008451A4">
          <w:rPr>
            <w:noProof/>
            <w:webHidden/>
          </w:rPr>
          <w:fldChar w:fldCharType="end"/>
        </w:r>
      </w:hyperlink>
    </w:p>
    <w:p w14:paraId="22C6B4C0" w14:textId="7D54B35F" w:rsidR="008451A4" w:rsidRDefault="005F43D5">
      <w:pPr>
        <w:pStyle w:val="Sumrio3"/>
        <w:tabs>
          <w:tab w:val="left" w:pos="411"/>
          <w:tab w:val="right" w:pos="8494"/>
        </w:tabs>
        <w:rPr>
          <w:rFonts w:eastAsiaTheme="minorEastAsia" w:cstheme="minorBidi"/>
          <w:smallCaps w:val="0"/>
          <w:noProof/>
        </w:rPr>
      </w:pPr>
      <w:hyperlink w:anchor="_Toc64643086" w:history="1">
        <w:r w:rsidR="008451A4" w:rsidRPr="00BC79AA">
          <w:rPr>
            <w:rStyle w:val="Hyperlink"/>
            <w:noProof/>
          </w:rPr>
          <w:t>D.</w:t>
        </w:r>
        <w:r w:rsidR="008451A4">
          <w:rPr>
            <w:rFonts w:eastAsiaTheme="minorEastAsia" w:cstheme="minorBidi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Sistema de Monitorização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 w:rsidR="008451A4">
          <w:rPr>
            <w:noProof/>
            <w:webHidden/>
          </w:rPr>
          <w:fldChar w:fldCharType="end"/>
        </w:r>
      </w:hyperlink>
    </w:p>
    <w:p w14:paraId="3C10FBB9" w14:textId="793E1070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87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2.19.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Persianas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 w:rsidR="008451A4">
          <w:rPr>
            <w:noProof/>
            <w:webHidden/>
          </w:rPr>
          <w:fldChar w:fldCharType="end"/>
        </w:r>
      </w:hyperlink>
    </w:p>
    <w:p w14:paraId="7295B71B" w14:textId="523E6B8A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8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2.20.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PL - Plataforma elevatória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 w:rsidR="008451A4">
          <w:rPr>
            <w:noProof/>
            <w:webHidden/>
          </w:rPr>
          <w:fldChar w:fldCharType="end"/>
        </w:r>
      </w:hyperlink>
    </w:p>
    <w:p w14:paraId="749E6AE9" w14:textId="6F84B7F1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8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RA - Rack de suporte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_Toc64643089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 w:rsidR="008451A4">
          <w:rPr>
            <w:noProof/>
            <w:webHidden/>
          </w:rPr>
          <w:fldChar w:fldCharType="end"/>
        </w:r>
      </w:hyperlink>
    </w:p>
    <w:p w14:paraId="7C786041" w14:textId="590B5C61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90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Tela mosqueteiro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 w:rsidR="008451A4">
          <w:rPr>
            <w:noProof/>
            <w:webHidden/>
          </w:rPr>
          <w:fldChar w:fldCharType="end"/>
        </w:r>
      </w:hyperlink>
    </w:p>
    <w:p w14:paraId="3111A84F" w14:textId="783B0507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9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Televisor de 32”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 w:rsidR="008451A4">
          <w:rPr>
            <w:noProof/>
            <w:webHidden/>
          </w:rPr>
          <w:fldChar w:fldCharType="end"/>
        </w:r>
      </w:hyperlink>
    </w:p>
    <w:p w14:paraId="0D729A92" w14:textId="3522C774" w:rsidR="008451A4" w:rsidRDefault="005F43D5">
      <w:pPr>
        <w:pStyle w:val="Sumrio2"/>
        <w:tabs>
          <w:tab w:val="left" w:pos="672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09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Televisor de 42”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 w:rsidR="008451A4">
          <w:rPr>
            <w:noProof/>
            <w:webHidden/>
          </w:rPr>
          <w:fldChar w:fldCharType="end"/>
        </w:r>
      </w:hyperlink>
    </w:p>
    <w:p w14:paraId="00A08B8A" w14:textId="4E65D129" w:rsidR="008451A4" w:rsidRDefault="005F43D5">
      <w:pPr>
        <w:pStyle w:val="Sumrio1"/>
        <w:tabs>
          <w:tab w:val="left" w:pos="1690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3" w:history="1">
        <w:r w:rsidR="008451A4" w:rsidRPr="00BC79AA">
          <w:rPr>
            <w:rStyle w:val="Hyperlink"/>
            <w:rFonts w:ascii="Gill Sans MT" w:hAnsi="Gill Sans MT"/>
            <w:noProof/>
          </w:rPr>
          <w:t>Capítulo  4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Sinalização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8451A4">
          <w:rPr>
            <w:noProof/>
            <w:webHidden/>
          </w:rPr>
          <w:fldChar w:fldCharType="end"/>
        </w:r>
      </w:hyperlink>
    </w:p>
    <w:p w14:paraId="2A15DEF6" w14:textId="6A29C6AA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4" w:history="1">
        <w:r w:rsidR="008451A4" w:rsidRPr="00BC79AA">
          <w:rPr>
            <w:rStyle w:val="Hyperlink"/>
            <w:rFonts w:ascii="Gill Sans MT" w:hAnsi="Gill Sans MT"/>
            <w:noProof/>
          </w:rPr>
          <w:t>1.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Padrões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8451A4">
          <w:rPr>
            <w:noProof/>
            <w:webHidden/>
          </w:rPr>
          <w:fldChar w:fldCharType="end"/>
        </w:r>
      </w:hyperlink>
    </w:p>
    <w:p w14:paraId="24175531" w14:textId="1A5E3711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5" w:history="1">
        <w:r w:rsidR="008451A4" w:rsidRPr="00BC79AA">
          <w:rPr>
            <w:rStyle w:val="Hyperlink"/>
            <w:rFonts w:ascii="Gill Sans MT" w:hAnsi="Gill Sans MT"/>
            <w:noProof/>
          </w:rPr>
          <w:t>2.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Sinalização Fluvial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8451A4">
          <w:rPr>
            <w:noProof/>
            <w:webHidden/>
          </w:rPr>
          <w:fldChar w:fldCharType="end"/>
        </w:r>
      </w:hyperlink>
    </w:p>
    <w:p w14:paraId="2E2C0544" w14:textId="0197A813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6" w:history="1">
        <w:r w:rsidR="008451A4" w:rsidRPr="00BC79AA">
          <w:rPr>
            <w:rStyle w:val="Hyperlink"/>
            <w:rFonts w:ascii="Gill Sans MT" w:hAnsi="Gill Sans MT"/>
            <w:noProof/>
          </w:rPr>
          <w:t>3.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Sinalização Auxiliar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8451A4">
          <w:rPr>
            <w:noProof/>
            <w:webHidden/>
          </w:rPr>
          <w:fldChar w:fldCharType="end"/>
        </w:r>
      </w:hyperlink>
    </w:p>
    <w:p w14:paraId="69D2D655" w14:textId="4AE3DE99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7" w:history="1">
        <w:r w:rsidR="008451A4" w:rsidRPr="00BC79AA">
          <w:rPr>
            <w:rStyle w:val="Hyperlink"/>
            <w:rFonts w:ascii="Gill Sans MT" w:hAnsi="Gill Sans MT"/>
            <w:noProof/>
          </w:rPr>
          <w:t>4.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Sinalização de Atendimento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 w:rsidR="008451A4">
          <w:rPr>
            <w:noProof/>
            <w:webHidden/>
          </w:rPr>
          <w:fldChar w:fldCharType="end"/>
        </w:r>
      </w:hyperlink>
    </w:p>
    <w:p w14:paraId="58756E28" w14:textId="6E3263ED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8" w:history="1">
        <w:r w:rsidR="008451A4" w:rsidRPr="00BC79AA">
          <w:rPr>
            <w:rStyle w:val="Hyperlink"/>
            <w:rFonts w:ascii="Gill Sans MT" w:hAnsi="Gill Sans MT"/>
            <w:noProof/>
          </w:rPr>
          <w:t>5.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Sinalização Externa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 w:rsidR="008451A4">
          <w:rPr>
            <w:noProof/>
            <w:webHidden/>
          </w:rPr>
          <w:fldChar w:fldCharType="end"/>
        </w:r>
      </w:hyperlink>
    </w:p>
    <w:p w14:paraId="2C0FCCA6" w14:textId="425668FB" w:rsidR="008451A4" w:rsidRDefault="005F43D5">
      <w:pPr>
        <w:pStyle w:val="Sumrio1"/>
        <w:tabs>
          <w:tab w:val="left" w:pos="1690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099" w:history="1">
        <w:r w:rsidR="008451A4" w:rsidRPr="00BC79AA">
          <w:rPr>
            <w:rStyle w:val="Hyperlink"/>
            <w:rFonts w:ascii="Gill Sans MT" w:hAnsi="Gill Sans MT"/>
            <w:noProof/>
          </w:rPr>
          <w:t>Capítulo  5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Leiautes referenciais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_Toc64643099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 w:rsidR="008451A4">
          <w:rPr>
            <w:noProof/>
            <w:webHidden/>
          </w:rPr>
          <w:fldChar w:fldCharType="end"/>
        </w:r>
      </w:hyperlink>
    </w:p>
    <w:p w14:paraId="752AC728" w14:textId="746FE68B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100" w:history="1">
        <w:r w:rsidR="008451A4" w:rsidRPr="00BC79AA">
          <w:rPr>
            <w:rStyle w:val="Hyperlink"/>
            <w:rFonts w:ascii="Gill Sans MT" w:hAnsi="Gill Sans MT"/>
            <w:noProof/>
          </w:rPr>
          <w:t>1.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Leiaute referencial – PA Chico Mendes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_Toc64643100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 w:rsidR="008451A4">
          <w:rPr>
            <w:noProof/>
            <w:webHidden/>
          </w:rPr>
          <w:fldChar w:fldCharType="end"/>
        </w:r>
      </w:hyperlink>
    </w:p>
    <w:p w14:paraId="052734FB" w14:textId="1F4856B4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1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Porão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_Toc64643101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 w:rsidR="008451A4">
          <w:rPr>
            <w:noProof/>
            <w:webHidden/>
          </w:rPr>
          <w:fldChar w:fldCharType="end"/>
        </w:r>
      </w:hyperlink>
    </w:p>
    <w:p w14:paraId="4C2846F1" w14:textId="00C491A8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2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Convés A – Atendimento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_Toc64643102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 w:rsidR="008451A4">
          <w:rPr>
            <w:noProof/>
            <w:webHidden/>
          </w:rPr>
          <w:fldChar w:fldCharType="end"/>
        </w:r>
      </w:hyperlink>
    </w:p>
    <w:p w14:paraId="40366983" w14:textId="7EC4EE90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3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Convés B – Convivência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_Toc64643103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 w:rsidR="008451A4">
          <w:rPr>
            <w:noProof/>
            <w:webHidden/>
          </w:rPr>
          <w:fldChar w:fldCharType="end"/>
        </w:r>
      </w:hyperlink>
    </w:p>
    <w:p w14:paraId="027A97E4" w14:textId="1407CDBE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4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Convés C – Comando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_Toc64643104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 w:rsidR="008451A4">
          <w:rPr>
            <w:noProof/>
            <w:webHidden/>
          </w:rPr>
          <w:fldChar w:fldCharType="end"/>
        </w:r>
      </w:hyperlink>
    </w:p>
    <w:p w14:paraId="3421BC61" w14:textId="074C37B3" w:rsidR="008451A4" w:rsidRDefault="005F43D5">
      <w:pPr>
        <w:pStyle w:val="Sumrio1"/>
        <w:tabs>
          <w:tab w:val="left" w:pos="401"/>
          <w:tab w:val="right" w:pos="8494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64643105" w:history="1">
        <w:r w:rsidR="008451A4" w:rsidRPr="00BC79AA">
          <w:rPr>
            <w:rStyle w:val="Hyperlink"/>
            <w:rFonts w:ascii="Gill Sans MT" w:hAnsi="Gill Sans MT"/>
            <w:noProof/>
          </w:rPr>
          <w:t>2.</w:t>
        </w:r>
        <w:r w:rsidR="008451A4">
          <w:rPr>
            <w:rFonts w:eastAsiaTheme="minorEastAsia" w:cstheme="minorBidi"/>
            <w:b w:val="0"/>
            <w:bCs w:val="0"/>
            <w:caps w:val="0"/>
            <w:noProof/>
            <w:u w:val="none"/>
          </w:rPr>
          <w:tab/>
        </w:r>
        <w:r w:rsidR="008451A4" w:rsidRPr="00BC79AA">
          <w:rPr>
            <w:rStyle w:val="Hyperlink"/>
            <w:noProof/>
          </w:rPr>
          <w:t>Leiaute referencial – PA Ilha do Marajó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_Toc64643105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 w:rsidR="008451A4">
          <w:rPr>
            <w:noProof/>
            <w:webHidden/>
          </w:rPr>
          <w:fldChar w:fldCharType="end"/>
        </w:r>
      </w:hyperlink>
    </w:p>
    <w:p w14:paraId="0D4491B6" w14:textId="5DD22F0B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6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Porão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_Toc64643106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 w:rsidR="008451A4">
          <w:rPr>
            <w:noProof/>
            <w:webHidden/>
          </w:rPr>
          <w:fldChar w:fldCharType="end"/>
        </w:r>
      </w:hyperlink>
    </w:p>
    <w:p w14:paraId="1A96ADA4" w14:textId="012CA914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7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Convés A – Atendimento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_Toc64643107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 w:rsidR="008451A4">
          <w:rPr>
            <w:noProof/>
            <w:webHidden/>
          </w:rPr>
          <w:fldChar w:fldCharType="end"/>
        </w:r>
      </w:hyperlink>
    </w:p>
    <w:p w14:paraId="21901ABC" w14:textId="3EFC52C2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8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Convés B – Convivência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_Toc64643108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 w:rsidR="008451A4">
          <w:rPr>
            <w:noProof/>
            <w:webHidden/>
          </w:rPr>
          <w:fldChar w:fldCharType="end"/>
        </w:r>
      </w:hyperlink>
    </w:p>
    <w:p w14:paraId="305E73F1" w14:textId="1DCCB9F2" w:rsidR="008451A4" w:rsidRDefault="005F43D5">
      <w:pPr>
        <w:pStyle w:val="Sumrio2"/>
        <w:tabs>
          <w:tab w:val="left" w:pos="561"/>
          <w:tab w:val="right" w:pos="8494"/>
        </w:tabs>
        <w:rPr>
          <w:rFonts w:eastAsiaTheme="minorEastAsia" w:cstheme="minorBidi"/>
          <w:b w:val="0"/>
          <w:bCs w:val="0"/>
          <w:smallCaps w:val="0"/>
          <w:noProof/>
        </w:rPr>
      </w:pPr>
      <w:hyperlink w:anchor="_Toc64643109" w:history="1">
        <w:r w:rsidR="008451A4" w:rsidRPr="00BC79AA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2.4.</w:t>
        </w:r>
        <w:r w:rsidR="008451A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8451A4" w:rsidRPr="00BC79AA">
          <w:rPr>
            <w:rStyle w:val="Hyperlink"/>
            <w:noProof/>
          </w:rPr>
          <w:t>Convés C – Comando</w:t>
        </w:r>
        <w:r w:rsidR="008451A4">
          <w:rPr>
            <w:noProof/>
            <w:webHidden/>
          </w:rPr>
          <w:tab/>
        </w:r>
        <w:r w:rsidR="008451A4">
          <w:rPr>
            <w:noProof/>
            <w:webHidden/>
          </w:rPr>
          <w:fldChar w:fldCharType="begin"/>
        </w:r>
        <w:r w:rsidR="008451A4">
          <w:rPr>
            <w:noProof/>
            <w:webHidden/>
          </w:rPr>
          <w:instrText xml:space="preserve"> PAGEREF _Toc64643109 \h </w:instrText>
        </w:r>
        <w:r w:rsidR="008451A4">
          <w:rPr>
            <w:noProof/>
            <w:webHidden/>
          </w:rPr>
        </w:r>
        <w:r w:rsidR="008451A4"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 w:rsidR="008451A4">
          <w:rPr>
            <w:noProof/>
            <w:webHidden/>
          </w:rPr>
          <w:fldChar w:fldCharType="end"/>
        </w:r>
      </w:hyperlink>
    </w:p>
    <w:p w14:paraId="1967B79E" w14:textId="3292AFA1" w:rsidR="00D05C66" w:rsidRDefault="009E4DA2" w:rsidP="00B4029A">
      <w:pPr>
        <w:pStyle w:val="Sumrio2"/>
        <w:spacing w:line="276" w:lineRule="auto"/>
      </w:pPr>
      <w:r>
        <w:fldChar w:fldCharType="end"/>
      </w:r>
    </w:p>
    <w:p w14:paraId="6BAA8C7C" w14:textId="77777777" w:rsidR="00C74249" w:rsidRDefault="00C74249" w:rsidP="00B4029A">
      <w:pPr>
        <w:pStyle w:val="CD-01-TITULO-02-ORGANIZAO"/>
        <w:spacing w:line="276" w:lineRule="auto"/>
        <w:outlineLvl w:val="0"/>
      </w:pPr>
      <w:bookmarkStart w:id="37" w:name="_Toc486882249"/>
      <w:r>
        <w:lastRenderedPageBreak/>
        <w:t>Introdução</w:t>
      </w:r>
      <w:bookmarkEnd w:id="37"/>
      <w:r>
        <w:t xml:space="preserve"> </w:t>
      </w:r>
    </w:p>
    <w:p w14:paraId="08DC590D" w14:textId="7D2F03E9" w:rsidR="00AA118E" w:rsidRPr="00AA118E" w:rsidRDefault="00AA118E" w:rsidP="001C4FCC">
      <w:pPr>
        <w:pStyle w:val="cdi-corpo"/>
      </w:pPr>
      <w:r w:rsidRPr="00AA118E">
        <w:t xml:space="preserve">O presente Caderno tem por objetivo estabelecer critérios e parâmetros técnicos a serem utilizados para implantação </w:t>
      </w:r>
      <w:r w:rsidR="00126BCD">
        <w:t>do</w:t>
      </w:r>
      <w:r w:rsidRPr="00AA118E">
        <w:t xml:space="preserve"> Ponto de Atendimento</w:t>
      </w:r>
      <w:r w:rsidR="00126BCD">
        <w:t xml:space="preserve"> </w:t>
      </w:r>
      <w:r w:rsidR="00337CBE">
        <w:t>das Unidades de Atendimento</w:t>
      </w:r>
      <w:r w:rsidR="00FB69DB">
        <w:t xml:space="preserve"> Fluvial</w:t>
      </w:r>
      <w:r w:rsidR="00337CBE">
        <w:t xml:space="preserve"> Itinerante</w:t>
      </w:r>
      <w:r w:rsidRPr="00AA118E">
        <w:t>.</w:t>
      </w:r>
    </w:p>
    <w:p w14:paraId="0850FFB3" w14:textId="0DC37334" w:rsidR="00AA118E" w:rsidRPr="00AA118E" w:rsidRDefault="00AA118E" w:rsidP="001C4FCC">
      <w:pPr>
        <w:pStyle w:val="cdi-corpo"/>
      </w:pPr>
      <w:r w:rsidRPr="00AA118E">
        <w:t xml:space="preserve">Entende-se por </w:t>
      </w:r>
      <w:r w:rsidR="00337CBE">
        <w:t>“Agência Barco”</w:t>
      </w:r>
      <w:r w:rsidRPr="00AA118E">
        <w:t>, a</w:t>
      </w:r>
      <w:r w:rsidR="00126BCD">
        <w:t xml:space="preserve"> </w:t>
      </w:r>
      <w:r w:rsidRPr="00AA118E">
        <w:t>dependência bancária, com toda infraestrutura e serviços necessários ao funcionamento de um Ponto de Atendimento da CAIXA em uma embarcação com previsão de jornada de até 30 dias, ficando a critério da CAIXA o estabelecimento da agenda e itinerário.</w:t>
      </w:r>
    </w:p>
    <w:p w14:paraId="266E1D71" w14:textId="11B06695" w:rsidR="00AA118E" w:rsidRDefault="00FB69DB" w:rsidP="001C4FCC">
      <w:pPr>
        <w:pStyle w:val="cdi-corpo"/>
      </w:pPr>
      <w:r>
        <w:t xml:space="preserve">Este modelo de </w:t>
      </w:r>
      <w:r w:rsidR="00AA118E" w:rsidRPr="00AA118E">
        <w:t>Ponto de Atendimento se apresenta como importante alternativa para a CAIXA, principalmente no cumprimento do seu papel de Banco Público, onde o Planejamento Estratégico aponta para uma atuação efetiva na inclusão bancária de segmentos e municípios desassistidos de serviços bancários.</w:t>
      </w:r>
    </w:p>
    <w:p w14:paraId="696C405B" w14:textId="77777777" w:rsidR="0003070F" w:rsidRDefault="0003070F">
      <w:pPr>
        <w:spacing w:after="160" w:line="259" w:lineRule="auto"/>
        <w:rPr>
          <w:rFonts w:ascii="Arial" w:eastAsia="Calibri" w:hAnsi="Arial" w:cs="Arial"/>
          <w:sz w:val="22"/>
          <w:szCs w:val="22"/>
          <w:lang w:eastAsia="en-US"/>
        </w:rPr>
      </w:pPr>
      <w:r>
        <w:br w:type="page"/>
      </w:r>
    </w:p>
    <w:p w14:paraId="78EDC7C2" w14:textId="77777777" w:rsidR="0003070F" w:rsidRPr="0003070F" w:rsidRDefault="0003070F" w:rsidP="00B4029A">
      <w:pPr>
        <w:pStyle w:val="Tit-00-Captulo"/>
        <w:numPr>
          <w:ilvl w:val="0"/>
          <w:numId w:val="1"/>
        </w:numPr>
        <w:spacing w:line="276" w:lineRule="auto"/>
      </w:pPr>
      <w:bookmarkStart w:id="38" w:name="_Toc64643009"/>
      <w:r>
        <w:rPr>
          <w:lang w:val="pt-BR"/>
        </w:rPr>
        <w:lastRenderedPageBreak/>
        <w:t>Características da embarcação</w:t>
      </w:r>
      <w:bookmarkEnd w:id="38"/>
    </w:p>
    <w:p w14:paraId="55156279" w14:textId="77777777" w:rsidR="00401940" w:rsidRDefault="00401940" w:rsidP="00B4029A">
      <w:pPr>
        <w:spacing w:line="276" w:lineRule="auto"/>
        <w:jc w:val="both"/>
        <w:rPr>
          <w:sz w:val="22"/>
          <w:szCs w:val="22"/>
        </w:rPr>
      </w:pPr>
    </w:p>
    <w:p w14:paraId="306FA5AF" w14:textId="77777777" w:rsidR="00D05C66" w:rsidRDefault="0003070F" w:rsidP="001C4FCC">
      <w:pPr>
        <w:pStyle w:val="cdi-corpo"/>
      </w:pPr>
      <w:r>
        <w:t>A embarcação deverá possuir toda infra</w:t>
      </w:r>
      <w:r w:rsidRPr="00F060E8">
        <w:t xml:space="preserve">estrutura </w:t>
      </w:r>
      <w:r>
        <w:t>naval</w:t>
      </w:r>
      <w:r w:rsidRPr="00F060E8">
        <w:t xml:space="preserve"> e serviços </w:t>
      </w:r>
      <w:r>
        <w:t xml:space="preserve">contínuos e embarcados </w:t>
      </w:r>
      <w:r w:rsidRPr="00F060E8">
        <w:t>de limpeza, copa,</w:t>
      </w:r>
      <w:r>
        <w:t xml:space="preserve"> cozinha, marinheiros, manutenção da embarcação, </w:t>
      </w:r>
      <w:r w:rsidRPr="00D069E7">
        <w:t>serviços e soluções de segurança, vigilância, sistema de monitoramento de imagens (CFTV</w:t>
      </w:r>
      <w:r>
        <w:t>)</w:t>
      </w:r>
      <w:r w:rsidRPr="00D069E7">
        <w:t xml:space="preserve">, </w:t>
      </w:r>
      <w:r>
        <w:t xml:space="preserve">climatização, </w:t>
      </w:r>
      <w:r w:rsidRPr="00D069E7">
        <w:t>sistema de localização</w:t>
      </w:r>
      <w:r>
        <w:t xml:space="preserve">, </w:t>
      </w:r>
      <w:r w:rsidRPr="00D069E7">
        <w:t>e rastreamento</w:t>
      </w:r>
      <w:r>
        <w:t xml:space="preserve"> </w:t>
      </w:r>
      <w:r w:rsidRPr="00F060E8">
        <w:t xml:space="preserve">e ser acessível a </w:t>
      </w:r>
      <w:r w:rsidRPr="000B3ECF">
        <w:t>pessoas com deficiência, idosos, gestantes ou mobilidade reduzida.</w:t>
      </w:r>
    </w:p>
    <w:p w14:paraId="4633E95D" w14:textId="3B68950D" w:rsidR="00C872E7" w:rsidRPr="00C872E7" w:rsidRDefault="00CA0409" w:rsidP="00B4029A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39" w:name="_Toc64643010"/>
      <w:r>
        <w:rPr>
          <w:lang w:val="pt-BR"/>
        </w:rPr>
        <w:t>Legislação</w:t>
      </w:r>
      <w:bookmarkEnd w:id="39"/>
    </w:p>
    <w:p w14:paraId="508C76DE" w14:textId="77777777" w:rsidR="00CA0409" w:rsidRPr="00017794" w:rsidRDefault="00CA0409" w:rsidP="001C4FCC">
      <w:pPr>
        <w:pStyle w:val="cdi-corpo"/>
      </w:pPr>
      <w:r w:rsidRPr="00017794">
        <w:t>A embarcação deve atende</w:t>
      </w:r>
      <w:r>
        <w:t xml:space="preserve">r </w:t>
      </w:r>
      <w:r w:rsidRPr="00017794">
        <w:t>as exigências da C</w:t>
      </w:r>
      <w:r>
        <w:t>AIXA</w:t>
      </w:r>
      <w:r w:rsidRPr="00017794">
        <w:t xml:space="preserve"> previstas neste </w:t>
      </w:r>
      <w:r w:rsidRPr="00CA0409">
        <w:t>Caderno de Diretrizes,</w:t>
      </w:r>
      <w:r w:rsidRPr="00017794">
        <w:t xml:space="preserve"> </w:t>
      </w:r>
      <w:r>
        <w:t xml:space="preserve">a </w:t>
      </w:r>
      <w:r w:rsidRPr="00017794">
        <w:t>todas as outras exigências da legislação pertinente, bem como apresentar-se formalmente regularizada junto aos órgãos de controle e fiscalização, ser dotada dos equipamentos de segurança e salvatagem necessários ao exercício da atividade de navegação, na conformidade da</w:t>
      </w:r>
      <w:r w:rsidR="00126BCD">
        <w:t>s</w:t>
      </w:r>
      <w:r w:rsidRPr="00017794">
        <w:t xml:space="preserve"> seguinte</w:t>
      </w:r>
      <w:r w:rsidR="00126BCD">
        <w:t>s</w:t>
      </w:r>
      <w:r w:rsidRPr="00017794">
        <w:t xml:space="preserve"> legisla</w:t>
      </w:r>
      <w:r w:rsidR="00126BCD">
        <w:t>ções</w:t>
      </w:r>
      <w:r w:rsidRPr="00017794">
        <w:t>:</w:t>
      </w:r>
    </w:p>
    <w:p w14:paraId="37B8F392" w14:textId="77777777" w:rsidR="00CA0409" w:rsidRPr="00017794" w:rsidRDefault="00CA0409" w:rsidP="001C4FCC">
      <w:pPr>
        <w:pStyle w:val="cdi-corpo"/>
        <w:numPr>
          <w:ilvl w:val="0"/>
          <w:numId w:val="16"/>
        </w:numPr>
      </w:pPr>
      <w:r w:rsidRPr="00017794">
        <w:t xml:space="preserve">Lei Federal nº 9.432 de 08/01/1997, que dispõe sobre a ordenação do transporte aquaviário e dá outras providências; </w:t>
      </w:r>
    </w:p>
    <w:p w14:paraId="4D650879" w14:textId="77777777" w:rsidR="00CA0409" w:rsidRPr="00017794" w:rsidRDefault="00CA0409" w:rsidP="001C4FCC">
      <w:pPr>
        <w:pStyle w:val="cdi-corpo"/>
        <w:numPr>
          <w:ilvl w:val="0"/>
          <w:numId w:val="16"/>
        </w:numPr>
      </w:pPr>
      <w:r w:rsidRPr="00017794">
        <w:t xml:space="preserve">Lei Federal nº 7.652 de 03/02/88, que dispõe sobre o Registro da Propriedade Marítima e dá outras providências. </w:t>
      </w:r>
    </w:p>
    <w:p w14:paraId="3802DB08" w14:textId="77777777" w:rsidR="00CA0409" w:rsidRDefault="00CA0409" w:rsidP="001C4FCC">
      <w:pPr>
        <w:pStyle w:val="cdi-corpo"/>
        <w:numPr>
          <w:ilvl w:val="0"/>
          <w:numId w:val="16"/>
        </w:numPr>
      </w:pPr>
      <w:r w:rsidRPr="00017794">
        <w:t>Lei Federal nº 9.537 de 11/12/1997, que dispõe sobre a segurança do tráfego aquaviário em águas sob jurisdição nacional e dá outras providências;</w:t>
      </w:r>
    </w:p>
    <w:p w14:paraId="609989E9" w14:textId="77777777" w:rsidR="00126BCD" w:rsidRDefault="00126BCD" w:rsidP="001C4FCC">
      <w:pPr>
        <w:pStyle w:val="cdi-corpo"/>
        <w:numPr>
          <w:ilvl w:val="0"/>
          <w:numId w:val="16"/>
        </w:numPr>
      </w:pPr>
      <w:r>
        <w:t>ABNT/NBR 9050/2015, que dispõe sobre acessibilidade;</w:t>
      </w:r>
    </w:p>
    <w:p w14:paraId="7D4C9ED6" w14:textId="77777777" w:rsidR="00126BCD" w:rsidRPr="00017794" w:rsidRDefault="00126BCD" w:rsidP="001C4FCC">
      <w:pPr>
        <w:pStyle w:val="cdi-corpo"/>
        <w:numPr>
          <w:ilvl w:val="0"/>
          <w:numId w:val="16"/>
        </w:numPr>
      </w:pPr>
      <w:r>
        <w:t xml:space="preserve"> ABNT/NBR 15450/2006, que trata sobre a acessibilidade em transportes aquaviários;</w:t>
      </w:r>
    </w:p>
    <w:p w14:paraId="7F7666DB" w14:textId="77777777" w:rsidR="00CA0409" w:rsidRPr="00017794" w:rsidRDefault="00CA0409" w:rsidP="001C4FCC">
      <w:pPr>
        <w:pStyle w:val="cdi-corpo"/>
        <w:numPr>
          <w:ilvl w:val="0"/>
          <w:numId w:val="16"/>
        </w:numPr>
      </w:pPr>
      <w:r w:rsidRPr="00017794">
        <w:t>Outras Normas</w:t>
      </w:r>
      <w:r w:rsidR="00126BCD">
        <w:t xml:space="preserve"> pertinentes;</w:t>
      </w:r>
    </w:p>
    <w:p w14:paraId="7C54EE25" w14:textId="77777777" w:rsidR="00CA0409" w:rsidRPr="00017794" w:rsidRDefault="00CA0409" w:rsidP="001C4FCC">
      <w:pPr>
        <w:pStyle w:val="cdi-corpo"/>
        <w:numPr>
          <w:ilvl w:val="0"/>
          <w:numId w:val="16"/>
        </w:numPr>
      </w:pPr>
      <w:r w:rsidRPr="00017794">
        <w:t>Decreto Federal nº 2596, de 18 de maio de 1998, que regulamenta a Lei no 9.537, de 11 de dezembro de 1997, que dispõe sobre a segurança do tráfego aquaviário em águas sob jurisdição nacional.</w:t>
      </w:r>
    </w:p>
    <w:p w14:paraId="6140F4C1" w14:textId="77777777" w:rsidR="00CA0409" w:rsidRDefault="00CA0409" w:rsidP="001C4FCC">
      <w:pPr>
        <w:pStyle w:val="cdi-corpo"/>
        <w:numPr>
          <w:ilvl w:val="0"/>
          <w:numId w:val="16"/>
        </w:numPr>
      </w:pPr>
      <w:r w:rsidRPr="00017794">
        <w:t>Normas da Autoridade Marítima de nº 02 - NORMAM-02/DPC, que dispõe sobre a navegação interior e equipamentos de salvatagem.</w:t>
      </w:r>
    </w:p>
    <w:p w14:paraId="13FA7EEF" w14:textId="77777777" w:rsidR="00B2444E" w:rsidRDefault="00B2444E" w:rsidP="001C4FCC">
      <w:pPr>
        <w:pStyle w:val="cdi-corpo"/>
      </w:pPr>
    </w:p>
    <w:p w14:paraId="0BE4631B" w14:textId="6AB9973E" w:rsidR="00D844A2" w:rsidRPr="0076658A" w:rsidRDefault="00B24C50" w:rsidP="00B4029A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40" w:name="_Toc64643011"/>
      <w:r>
        <w:rPr>
          <w:lang w:val="pt-BR"/>
        </w:rPr>
        <w:t>Requisitos mínimo</w:t>
      </w:r>
      <w:bookmarkEnd w:id="40"/>
    </w:p>
    <w:p w14:paraId="53BAB2D6" w14:textId="06C7B81F" w:rsidR="00CE1137" w:rsidRDefault="00CE1137" w:rsidP="001C4FCC">
      <w:pPr>
        <w:pStyle w:val="cdi-corpo"/>
      </w:pPr>
      <w:r>
        <w:t>A</w:t>
      </w:r>
      <w:r w:rsidR="002C4573">
        <w:t xml:space="preserve"> </w:t>
      </w:r>
      <w:r>
        <w:t xml:space="preserve">fim de instalar o ponto de atendimento devidamente legalizado junto aos </w:t>
      </w:r>
      <w:r w:rsidR="0003799E">
        <w:t>órgãos competentes</w:t>
      </w:r>
      <w:r>
        <w:t>, a embarcação deve co</w:t>
      </w:r>
      <w:r w:rsidR="00375050">
        <w:t>n</w:t>
      </w:r>
      <w:r>
        <w:t>templar os seguintes requisitos mínimos</w:t>
      </w:r>
      <w:r w:rsidR="002B31DA">
        <w:t xml:space="preserve">, que </w:t>
      </w:r>
      <w:r w:rsidR="002B31DA">
        <w:lastRenderedPageBreak/>
        <w:t xml:space="preserve">deverão ser mantidos e atualizados </w:t>
      </w:r>
      <w:r w:rsidR="002B31DA" w:rsidRPr="002B31DA">
        <w:rPr>
          <w:b/>
          <w:bCs/>
          <w:u w:val="single"/>
        </w:rPr>
        <w:t>durante toda a vigência do contrato junto com a CAIXA</w:t>
      </w:r>
      <w:r w:rsidR="004F6089" w:rsidRPr="004F6089">
        <w:t>,</w:t>
      </w:r>
      <w:r w:rsidR="004F6089">
        <w:t xml:space="preserve"> e apresentados para a CAIXA sempre que solicitado</w:t>
      </w:r>
      <w:r w:rsidRPr="004F6089">
        <w:t>:</w:t>
      </w:r>
    </w:p>
    <w:p w14:paraId="3C6BA624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Certificado por Sociedade Classificadora;</w:t>
      </w:r>
    </w:p>
    <w:p w14:paraId="08D18A39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Certificado de Segurança de Navegação (CSN) emitido há no máximo 01</w:t>
      </w:r>
      <w:r w:rsidR="0003799E">
        <w:t xml:space="preserve"> (um) ano pelo Órgão competente;</w:t>
      </w:r>
    </w:p>
    <w:p w14:paraId="69B069B2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Certificado Nacional de Borda Livre (CNBL) emitido há no máximo 01 (um) ano pelo Órgão competente</w:t>
      </w:r>
      <w:r w:rsidR="0003799E">
        <w:t>;</w:t>
      </w:r>
    </w:p>
    <w:p w14:paraId="2FD3CC53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Certificado Nacional de Arqueação (CNA) emitida pelo Órgão competente</w:t>
      </w:r>
      <w:r w:rsidR="0003799E">
        <w:t>;</w:t>
      </w:r>
    </w:p>
    <w:p w14:paraId="6B524CE3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Cartão de Tripulação de Segurança (CTS) emitido pelo Agente da Autoridade Marítima;</w:t>
      </w:r>
    </w:p>
    <w:p w14:paraId="4F5C9E45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Rol de Equipagem, devidamente averbado pelo Agente da Autoridade Marítima;</w:t>
      </w:r>
    </w:p>
    <w:p w14:paraId="2F309602" w14:textId="1098E196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Seguro Obrigatório de Danos Pessoais causados por Embarcações ou por sua Carga – Seguro DPEM;</w:t>
      </w:r>
    </w:p>
    <w:p w14:paraId="75F79581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Inscrição da embarcação na Capitania dos Portos do Estado de origem da embarcação e de propriedade da empresa, comprovando que a embarcação é de propriedade da licitante;</w:t>
      </w:r>
    </w:p>
    <w:p w14:paraId="362F5A58" w14:textId="4E0A2EDA" w:rsidR="00CE1137" w:rsidRPr="00017794" w:rsidRDefault="00B24C50" w:rsidP="001C4FCC">
      <w:pPr>
        <w:pStyle w:val="cdi-corpo"/>
        <w:numPr>
          <w:ilvl w:val="0"/>
          <w:numId w:val="17"/>
        </w:numPr>
      </w:pPr>
      <w:r>
        <w:t>Emissão de laudo acompanhado de ART</w:t>
      </w:r>
      <w:r w:rsidR="00CE1137" w:rsidRPr="00017794">
        <w:t xml:space="preserve"> fornecida por engenheiro naval, credenciado no CREA – Conselho Regional de Engenharia e Arquitetura, devendo a assinatura ser reconhecida em cartório, informando a potência dos motores principal e auxiliar, autonomia da embarcação, vida útil da embarcação, velocidade de cruzeiro, consumo de combustível e lubrificante por hora, tancagem em litros, calado máximo carregado, bem como atestando se a embarcação está compatível para o cumprimento do roteiro estabelecido </w:t>
      </w:r>
      <w:r w:rsidR="006968ED">
        <w:t>pela CAIXA</w:t>
      </w:r>
      <w:r w:rsidR="0003799E">
        <w:t>;</w:t>
      </w:r>
    </w:p>
    <w:p w14:paraId="51A9ABC6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Laudo de avaliação</w:t>
      </w:r>
      <w:r w:rsidR="00B24C50">
        <w:t xml:space="preserve"> acompanhado de ART</w:t>
      </w:r>
      <w:r w:rsidRPr="00017794">
        <w:t xml:space="preserve"> do bem ou documento similar, assinado por engenheiro naval devidamente inscrito no CREA – Conselho Regional de Engenharia e Arquitetura, onde além das características da embarcação, constará o valor atualizado da mesma. A assinatura do Engenheiro Naval deverá ser reconhecida em cartório;</w:t>
      </w:r>
    </w:p>
    <w:p w14:paraId="752FA18B" w14:textId="61014353" w:rsidR="00CE1137" w:rsidRPr="00017794" w:rsidRDefault="00610A23" w:rsidP="001C4FCC">
      <w:pPr>
        <w:pStyle w:val="cdi-corpo"/>
        <w:numPr>
          <w:ilvl w:val="0"/>
          <w:numId w:val="17"/>
        </w:numPr>
      </w:pPr>
      <w:r w:rsidRPr="0007503E">
        <w:rPr>
          <w:i/>
          <w:iCs/>
        </w:rPr>
        <w:t>A</w:t>
      </w:r>
      <w:r w:rsidR="00B24C50" w:rsidRPr="0007503E">
        <w:rPr>
          <w:i/>
          <w:iCs/>
        </w:rPr>
        <w:t>s built</w:t>
      </w:r>
      <w:r w:rsidR="00CE1137" w:rsidRPr="00017794">
        <w:t xml:space="preserve"> </w:t>
      </w:r>
      <w:r>
        <w:t>d</w:t>
      </w:r>
      <w:r w:rsidR="0007503E">
        <w:t xml:space="preserve">o leiaute </w:t>
      </w:r>
      <w:r w:rsidR="00CE1137" w:rsidRPr="00017794">
        <w:t>da embarcação</w:t>
      </w:r>
      <w:r w:rsidR="00862452">
        <w:t>,</w:t>
      </w:r>
      <w:r w:rsidR="00CE1137" w:rsidRPr="00017794">
        <w:t xml:space="preserve"> </w:t>
      </w:r>
      <w:r w:rsidR="00862452">
        <w:t>acompanhado de ART,</w:t>
      </w:r>
      <w:r w:rsidR="00862452" w:rsidRPr="00017794">
        <w:t xml:space="preserve"> </w:t>
      </w:r>
      <w:r w:rsidR="00CE1137" w:rsidRPr="00017794">
        <w:t>indicando</w:t>
      </w:r>
      <w:r>
        <w:t xml:space="preserve"> inclusive</w:t>
      </w:r>
      <w:r w:rsidR="00CE1137" w:rsidRPr="00017794">
        <w:t xml:space="preserve"> todas as divisões internas e o </w:t>
      </w:r>
      <w:r w:rsidR="0007503E">
        <w:t>catálogo</w:t>
      </w:r>
      <w:r w:rsidR="00B24C50">
        <w:t xml:space="preserve"> do </w:t>
      </w:r>
      <w:r w:rsidR="00CE1137" w:rsidRPr="00017794">
        <w:t>mobiliário utilizado</w:t>
      </w:r>
      <w:r w:rsidR="0003799E">
        <w:t>;</w:t>
      </w:r>
    </w:p>
    <w:p w14:paraId="3F5550CD" w14:textId="77777777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 xml:space="preserve">Plano de Arranjo Geral </w:t>
      </w:r>
      <w:r w:rsidR="00B24C50">
        <w:t xml:space="preserve">acompanhado de ART </w:t>
      </w:r>
      <w:r w:rsidRPr="00017794">
        <w:t>contendo a adequação da embarcação às exigências estabelecidas no edital, assinado por Engenheiro Naval, devidamente registrado no CREA</w:t>
      </w:r>
      <w:r w:rsidR="0003799E">
        <w:t>;</w:t>
      </w:r>
    </w:p>
    <w:p w14:paraId="47099353" w14:textId="1EEA106A" w:rsidR="00CE1137" w:rsidRPr="00017794" w:rsidRDefault="00CE1137" w:rsidP="001C4FCC">
      <w:pPr>
        <w:pStyle w:val="cdi-corpo"/>
        <w:numPr>
          <w:ilvl w:val="0"/>
          <w:numId w:val="17"/>
        </w:numPr>
      </w:pPr>
      <w:r w:rsidRPr="00017794">
        <w:t>Projeto</w:t>
      </w:r>
      <w:r w:rsidR="0007503E">
        <w:t>s</w:t>
      </w:r>
      <w:r w:rsidR="00B24C50">
        <w:t xml:space="preserve"> executivo</w:t>
      </w:r>
      <w:r w:rsidR="0007503E">
        <w:t xml:space="preserve">s </w:t>
      </w:r>
      <w:r w:rsidR="00B24C50">
        <w:t>e</w:t>
      </w:r>
      <w:r w:rsidR="00862452">
        <w:t xml:space="preserve"> o</w:t>
      </w:r>
      <w:r w:rsidR="00B24C50">
        <w:t xml:space="preserve"> </w:t>
      </w:r>
      <w:r w:rsidR="00B24C50" w:rsidRPr="0007503E">
        <w:rPr>
          <w:i/>
          <w:iCs/>
        </w:rPr>
        <w:t>as built</w:t>
      </w:r>
      <w:r w:rsidR="00B24C50">
        <w:t xml:space="preserve"> </w:t>
      </w:r>
      <w:r w:rsidR="0007503E">
        <w:t xml:space="preserve">de todas as especialidades </w:t>
      </w:r>
      <w:r w:rsidR="00B24C50">
        <w:t>acompanhada de ART</w:t>
      </w:r>
      <w:r w:rsidRPr="00017794">
        <w:t xml:space="preserve"> e construção de acordo com a ABNT NBR 15450:2006 - </w:t>
      </w:r>
      <w:r w:rsidRPr="00017794">
        <w:rPr>
          <w:bCs/>
        </w:rPr>
        <w:t>Acessibilidade</w:t>
      </w:r>
      <w:r w:rsidRPr="00017794">
        <w:t xml:space="preserve"> de </w:t>
      </w:r>
      <w:r w:rsidRPr="00017794">
        <w:lastRenderedPageBreak/>
        <w:t>passageiros no sistema de transporte aquaviário, e dotada de todos os dispositivos necessários que permitam embarque e desembarque de forma acessível</w:t>
      </w:r>
      <w:r w:rsidR="0003799E">
        <w:t>;</w:t>
      </w:r>
    </w:p>
    <w:p w14:paraId="5565C299" w14:textId="3917DEB0" w:rsidR="00CE1137" w:rsidRPr="0053294C" w:rsidRDefault="00CE1137" w:rsidP="001C4FCC">
      <w:pPr>
        <w:pStyle w:val="cdi-corpo"/>
        <w:numPr>
          <w:ilvl w:val="0"/>
          <w:numId w:val="17"/>
        </w:numPr>
      </w:pPr>
      <w:r w:rsidRPr="0053294C">
        <w:t>Atender as normas regulamentadoras do Ministério do Trabalh</w:t>
      </w:r>
      <w:r w:rsidR="0003799E" w:rsidRPr="0053294C">
        <w:t>o e Emprego, em especial a</w:t>
      </w:r>
      <w:r w:rsidR="00BB401C" w:rsidRPr="0053294C">
        <w:t>s NR 20</w:t>
      </w:r>
      <w:r w:rsidR="008418CE" w:rsidRPr="0053294C">
        <w:t xml:space="preserve"> e</w:t>
      </w:r>
      <w:r w:rsidR="0003799E" w:rsidRPr="0053294C">
        <w:t xml:space="preserve"> NR30.</w:t>
      </w:r>
    </w:p>
    <w:p w14:paraId="3BE7538E" w14:textId="0E07EEB6" w:rsidR="0076658A" w:rsidRPr="0053294C" w:rsidRDefault="008418CE" w:rsidP="008418CE">
      <w:pPr>
        <w:pStyle w:val="cdi-corpo"/>
        <w:numPr>
          <w:ilvl w:val="0"/>
          <w:numId w:val="17"/>
        </w:numPr>
      </w:pPr>
      <w:r w:rsidRPr="0053294C">
        <w:t>Atender as normas técnicas da ABNT pertinentes, especialmente as NBR 5410, 5413 e 5419 no que for aplicável a embarcações.</w:t>
      </w:r>
    </w:p>
    <w:p w14:paraId="347D3E9C" w14:textId="2AD1DE64" w:rsidR="0076658A" w:rsidRPr="0076658A" w:rsidRDefault="00CE1137" w:rsidP="00B4029A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41" w:name="_Toc64643012"/>
      <w:r>
        <w:rPr>
          <w:lang w:val="pt-BR"/>
        </w:rPr>
        <w:t>Especificação da embarcação</w:t>
      </w:r>
      <w:bookmarkEnd w:id="41"/>
    </w:p>
    <w:p w14:paraId="43D7C036" w14:textId="01AB87F6" w:rsidR="00CE1137" w:rsidRPr="00CE1137" w:rsidRDefault="0003799E" w:rsidP="001C4FCC">
      <w:pPr>
        <w:pStyle w:val="cdi-corpo"/>
      </w:pPr>
      <w:r>
        <w:t>Construída em aço com d</w:t>
      </w:r>
      <w:r w:rsidR="00CE1137" w:rsidRPr="00CE1137">
        <w:t xml:space="preserve">imensões </w:t>
      </w:r>
      <w:r w:rsidR="00CE1137">
        <w:t>mínimas de 9</w:t>
      </w:r>
      <w:r w:rsidR="00CE1137" w:rsidRPr="00CE1137">
        <w:t xml:space="preserve">m de boca com 25m de comprimento, sendo admissível variação </w:t>
      </w:r>
      <w:r w:rsidR="00CE1137">
        <w:t xml:space="preserve">para menos </w:t>
      </w:r>
      <w:r w:rsidR="00CE1137" w:rsidRPr="00CE1137">
        <w:t xml:space="preserve">de 15% </w:t>
      </w:r>
      <w:r w:rsidR="00CE1137">
        <w:t>e para mais de acordo com o programa de necessidades da embarcação</w:t>
      </w:r>
      <w:r w:rsidR="00CE1137" w:rsidRPr="00CE1137">
        <w:t>;</w:t>
      </w:r>
    </w:p>
    <w:p w14:paraId="46F5B3C7" w14:textId="0EDFB35D" w:rsidR="00CE1137" w:rsidRPr="00CE1137" w:rsidRDefault="00233783" w:rsidP="001C4FCC">
      <w:pPr>
        <w:pStyle w:val="cdi-corpo"/>
      </w:pPr>
      <w:r>
        <w:t xml:space="preserve">O </w:t>
      </w:r>
      <w:r w:rsidR="00CE1137" w:rsidRPr="00CE1137">
        <w:t xml:space="preserve">Calado </w:t>
      </w:r>
      <w:r>
        <w:t>deverá estar de acordo com a região de navegação da embarcação</w:t>
      </w:r>
      <w:r w:rsidR="00CE1137">
        <w:t>;</w:t>
      </w:r>
    </w:p>
    <w:p w14:paraId="5AFEC32A" w14:textId="77777777" w:rsidR="00CE1137" w:rsidRPr="00CE1137" w:rsidRDefault="00CE1137" w:rsidP="001C4FCC">
      <w:pPr>
        <w:pStyle w:val="cdi-corpo"/>
      </w:pPr>
      <w:r w:rsidRPr="00CE1137">
        <w:t>Dois (2) motores de propulsão a Diesel, com velocidade entre 8 e 11 nós com autonomia mínima para navegação entre a cidade - base e os Municípios indicados no Cronograma de Viagens, devendo ser considerado o tempo de deslocamento assim como nas paradas programadas para atendimento.</w:t>
      </w:r>
    </w:p>
    <w:p w14:paraId="7A921558" w14:textId="77777777" w:rsidR="00CE1137" w:rsidRPr="00CE1137" w:rsidRDefault="00377CE3" w:rsidP="001C4FCC">
      <w:pPr>
        <w:pStyle w:val="cdi-corpo"/>
      </w:pPr>
      <w:r>
        <w:t xml:space="preserve">Os </w:t>
      </w:r>
      <w:r w:rsidR="00CE1137" w:rsidRPr="00CE1137">
        <w:t>motor</w:t>
      </w:r>
      <w:r>
        <w:t>es de</w:t>
      </w:r>
      <w:r w:rsidR="00CE1137" w:rsidRPr="00CE1137">
        <w:t xml:space="preserve"> propulsão, possuindo manobrabilidade para poder entrar em rios estreitos e sinuosos, com sistema de governo da embarcação de Leme Hidráulico e equipamentos de medida de distância em milhas náuticas, com calado </w:t>
      </w:r>
      <w:r>
        <w:t>conforme indicado neste caderno;</w:t>
      </w:r>
    </w:p>
    <w:p w14:paraId="5149D12C" w14:textId="77777777" w:rsidR="00377CE3" w:rsidRDefault="00CE1137" w:rsidP="001C4FCC">
      <w:pPr>
        <w:pStyle w:val="cdi-corpo"/>
      </w:pPr>
      <w:r w:rsidRPr="00CE1137">
        <w:t>Quatro (4) níveis: porão, convés A (</w:t>
      </w:r>
      <w:r w:rsidR="00377CE3">
        <w:t>atendimento</w:t>
      </w:r>
      <w:r w:rsidRPr="00CE1137">
        <w:t>), convés B (</w:t>
      </w:r>
      <w:r w:rsidR="00377CE3">
        <w:t>convivência</w:t>
      </w:r>
      <w:r w:rsidRPr="00CE1137">
        <w:t xml:space="preserve">) e </w:t>
      </w:r>
      <w:r w:rsidR="00377CE3">
        <w:t>convés C (</w:t>
      </w:r>
      <w:r w:rsidRPr="00CE1137">
        <w:t>Comando</w:t>
      </w:r>
      <w:r w:rsidR="00377CE3">
        <w:t>)</w:t>
      </w:r>
      <w:r w:rsidRPr="00CE1137">
        <w:t xml:space="preserve">. </w:t>
      </w:r>
    </w:p>
    <w:p w14:paraId="17EA56BC" w14:textId="77777777" w:rsidR="00CE1137" w:rsidRPr="00CE1137" w:rsidRDefault="00CE1137" w:rsidP="001C4FCC">
      <w:pPr>
        <w:pStyle w:val="cdi-corpo"/>
      </w:pPr>
      <w:r w:rsidRPr="00CE1137">
        <w:t>Área de embarque e desembarque de fácil acesso, composta de prancha com corrimãos laterais e demais proteções necessárias ao acesso do público, inclusive de deficientes físicos;</w:t>
      </w:r>
    </w:p>
    <w:p w14:paraId="140E244B" w14:textId="77777777" w:rsidR="00CE1137" w:rsidRPr="00CE1137" w:rsidRDefault="00CE1137" w:rsidP="001C4FCC">
      <w:pPr>
        <w:pStyle w:val="cdi-corpo"/>
      </w:pPr>
      <w:r w:rsidRPr="00CE1137">
        <w:t>Barco de apoio em alumínio, tipo “voadeira”, com 06 (seis) metros de comprimento com capacidade para 08 (oito) pessoas, além do manobrista e capacidade para 1.500 (um mil e quinhentos) quilos, dotado de 01 (um) motor de 40 (quarenta) HP, com velocidade cruzeiro de 14 (quatorze) nós (milhas náuticas por hora);</w:t>
      </w:r>
    </w:p>
    <w:p w14:paraId="7D931B59" w14:textId="24458C78" w:rsidR="00BB1771" w:rsidRDefault="00BB1771" w:rsidP="001C4FCC">
      <w:pPr>
        <w:pStyle w:val="cdi-corpo"/>
      </w:pPr>
      <w:r>
        <w:t xml:space="preserve">Equipamentos de comunicação e dados </w:t>
      </w:r>
      <w:r w:rsidRPr="004F6089">
        <w:rPr>
          <w:b/>
          <w:bCs/>
          <w:u w:val="single"/>
        </w:rPr>
        <w:t>conforme o termo de referência da licitação</w:t>
      </w:r>
      <w:r w:rsidR="00697EF4">
        <w:t xml:space="preserve"> e exigências da área de TI da CAIXA</w:t>
      </w:r>
      <w:r>
        <w:t>.</w:t>
      </w:r>
    </w:p>
    <w:p w14:paraId="0F8D17D3" w14:textId="2F3FDF30" w:rsidR="00377CE3" w:rsidRPr="0076658A" w:rsidRDefault="00377CE3" w:rsidP="00377CE3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42" w:name="_Toc64643013"/>
      <w:r>
        <w:rPr>
          <w:lang w:val="pt-BR"/>
        </w:rPr>
        <w:t>Responsabilidade social e empresarial</w:t>
      </w:r>
      <w:bookmarkEnd w:id="42"/>
    </w:p>
    <w:p w14:paraId="32D7C21C" w14:textId="77777777" w:rsidR="00BB1771" w:rsidRDefault="00377CE3" w:rsidP="001C4FCC">
      <w:pPr>
        <w:pStyle w:val="cdi-corpo"/>
        <w:numPr>
          <w:ilvl w:val="0"/>
          <w:numId w:val="18"/>
        </w:numPr>
      </w:pPr>
      <w:r w:rsidRPr="00377CE3">
        <w:t>Acessibilidade a pessoas com deficiência, idosos, gestantes ou mobilidade reduzida</w:t>
      </w:r>
      <w:r w:rsidR="00BB1771">
        <w:t xml:space="preserve"> </w:t>
      </w:r>
      <w:r w:rsidR="00BB1771" w:rsidRPr="00411038">
        <w:t xml:space="preserve">conforme </w:t>
      </w:r>
      <w:r w:rsidR="00BB1771">
        <w:t>ABNT/NBR 9050/2015, ABNT/NBR 13146/2015 e ABNT/NBR 15450/20</w:t>
      </w:r>
      <w:r w:rsidR="00126BCD">
        <w:t>06</w:t>
      </w:r>
      <w:r w:rsidR="00BB1771" w:rsidRPr="00411038">
        <w:t>.</w:t>
      </w:r>
    </w:p>
    <w:p w14:paraId="1A3E7874" w14:textId="77777777" w:rsidR="00377CE3" w:rsidRPr="00377CE3" w:rsidRDefault="00377CE3" w:rsidP="001C4FCC">
      <w:pPr>
        <w:pStyle w:val="cdi-corpo"/>
        <w:numPr>
          <w:ilvl w:val="0"/>
          <w:numId w:val="18"/>
        </w:numPr>
      </w:pPr>
      <w:r w:rsidRPr="00377CE3">
        <w:lastRenderedPageBreak/>
        <w:t>Separação de lixo para reciclagem (papéis, plásticos, metais e orgânico), sistema de compactação de lixo seco (papéis, embalagens, alumínio), tratamento do lixo hospitalar gerado pelo atendimento médico e</w:t>
      </w:r>
      <w:r w:rsidR="00BB1771">
        <w:t>/ou</w:t>
      </w:r>
      <w:r w:rsidRPr="00377CE3">
        <w:t xml:space="preserve"> odontológico, sistema de tratamento de efluentes de esgoto e sistema de separação de água e óleo;</w:t>
      </w:r>
    </w:p>
    <w:p w14:paraId="699FAA2B" w14:textId="77777777" w:rsidR="00377CE3" w:rsidRPr="00377CE3" w:rsidRDefault="00377CE3" w:rsidP="001C4FCC">
      <w:pPr>
        <w:pStyle w:val="cdi-corpo"/>
        <w:numPr>
          <w:ilvl w:val="0"/>
          <w:numId w:val="18"/>
        </w:numPr>
      </w:pPr>
      <w:r w:rsidRPr="00377CE3">
        <w:t xml:space="preserve">Todos os equipamentos </w:t>
      </w:r>
      <w:r>
        <w:t>de climatização</w:t>
      </w:r>
      <w:r w:rsidRPr="00377CE3">
        <w:t xml:space="preserve"> deverão possuir classificação “A” no Programa Brasileiro de Etiquetagem – PBE do INMETRO/PROCEL.</w:t>
      </w:r>
    </w:p>
    <w:p w14:paraId="2D501E05" w14:textId="7F2473CD" w:rsidR="00377CE3" w:rsidRDefault="00377CE3" w:rsidP="001C4FCC">
      <w:pPr>
        <w:pStyle w:val="cdi-corpo"/>
        <w:numPr>
          <w:ilvl w:val="0"/>
          <w:numId w:val="18"/>
        </w:numPr>
      </w:pPr>
      <w:r w:rsidRPr="00377CE3">
        <w:t>Casco pintado, com tinta não poluente, com logomarca e mensagem da C</w:t>
      </w:r>
      <w:r w:rsidR="00B24C50">
        <w:t xml:space="preserve">aixa </w:t>
      </w:r>
      <w:r w:rsidR="000F2A7C" w:rsidRPr="00697EF4">
        <w:t>E</w:t>
      </w:r>
      <w:r w:rsidR="00B24C50" w:rsidRPr="00697EF4">
        <w:t xml:space="preserve">conômica </w:t>
      </w:r>
      <w:r w:rsidR="000F2A7C" w:rsidRPr="00697EF4">
        <w:t>F</w:t>
      </w:r>
      <w:r w:rsidR="00B24C50" w:rsidRPr="00697EF4">
        <w:t>ederal</w:t>
      </w:r>
      <w:r w:rsidRPr="00697EF4">
        <w:t>, conforme diretrizes d</w:t>
      </w:r>
      <w:r w:rsidR="00697EF4" w:rsidRPr="00697EF4">
        <w:t>a área de comunicação da CAIXA</w:t>
      </w:r>
      <w:r w:rsidRPr="00697EF4">
        <w:t xml:space="preserve">, </w:t>
      </w:r>
      <w:r w:rsidR="000F2A7C" w:rsidRPr="00697EF4">
        <w:t>devendo se</w:t>
      </w:r>
      <w:r w:rsidR="00D14AAE" w:rsidRPr="00697EF4">
        <w:t>r obedecidas as</w:t>
      </w:r>
      <w:r w:rsidRPr="00697EF4">
        <w:t xml:space="preserve"> orientações da </w:t>
      </w:r>
      <w:r w:rsidR="00B24C50" w:rsidRPr="00697EF4">
        <w:t>CAIXA</w:t>
      </w:r>
      <w:r w:rsidRPr="00697EF4">
        <w:t xml:space="preserve"> quanto à aplicação da programação visual da Unidade.</w:t>
      </w:r>
      <w:r w:rsidR="00697EF4">
        <w:t xml:space="preserve"> Antes da aplicação final, a comunicação visual da embarcação deverá ser homologada pela área de comunicação da CAIXA.</w:t>
      </w:r>
    </w:p>
    <w:p w14:paraId="47E430BE" w14:textId="77777777" w:rsidR="00F54A4C" w:rsidRPr="00697EF4" w:rsidRDefault="00F54A4C" w:rsidP="00F54A4C">
      <w:pPr>
        <w:pStyle w:val="cdi-corpo"/>
        <w:numPr>
          <w:ilvl w:val="0"/>
          <w:numId w:val="18"/>
        </w:numPr>
      </w:pPr>
      <w:r w:rsidRPr="00697EF4">
        <w:t>Todos os eletrodomésticos e equipamentos de uso que tenham avaliação de eficiência energética pelo PBE/INMETRO deverão possuir a classificação nível “A”;</w:t>
      </w:r>
    </w:p>
    <w:p w14:paraId="182EB288" w14:textId="77777777" w:rsidR="00F54A4C" w:rsidRPr="00697EF4" w:rsidRDefault="00F54A4C" w:rsidP="00F54A4C">
      <w:pPr>
        <w:pStyle w:val="cdi-corpo"/>
        <w:numPr>
          <w:ilvl w:val="0"/>
          <w:numId w:val="18"/>
        </w:numPr>
      </w:pPr>
      <w:r w:rsidRPr="00697EF4">
        <w:t>Sistema de iluminação a LED nas áreas de permanência comum aos empregados (refeitórios, salas de descanso, academia e salas de reunião) e de atendimento ao público no convés A.</w:t>
      </w:r>
    </w:p>
    <w:p w14:paraId="759C7CF4" w14:textId="3C11DA8B" w:rsidR="00377CE3" w:rsidRPr="0076658A" w:rsidRDefault="00377CE3" w:rsidP="00377CE3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43" w:name="_Toc64643014"/>
      <w:r>
        <w:rPr>
          <w:lang w:val="pt-BR"/>
        </w:rPr>
        <w:t>Sinalização</w:t>
      </w:r>
      <w:bookmarkEnd w:id="43"/>
    </w:p>
    <w:p w14:paraId="0F72A65D" w14:textId="77777777" w:rsidR="00377CE3" w:rsidRPr="0003799E" w:rsidRDefault="00377CE3" w:rsidP="001C4FCC">
      <w:pPr>
        <w:pStyle w:val="cdi-corpo"/>
      </w:pPr>
      <w:r w:rsidRPr="0003799E">
        <w:t xml:space="preserve">Sinalização interna para circulação em cada ambiente, </w:t>
      </w:r>
      <w:r w:rsidR="00B24C50" w:rsidRPr="0003799E">
        <w:t xml:space="preserve">nos </w:t>
      </w:r>
      <w:r w:rsidR="00B24C50">
        <w:t>padrões</w:t>
      </w:r>
      <w:r w:rsidRPr="0003799E">
        <w:t xml:space="preserve"> definidos pela </w:t>
      </w:r>
      <w:r w:rsidR="0003530A">
        <w:t>CAIXA</w:t>
      </w:r>
      <w:r w:rsidRPr="0003799E">
        <w:t xml:space="preserve">, conforme especificações </w:t>
      </w:r>
      <w:r w:rsidR="0003530A">
        <w:t>do caderno</w:t>
      </w:r>
      <w:r w:rsidRPr="0003799E">
        <w:t xml:space="preserve"> de Sinalização</w:t>
      </w:r>
      <w:r w:rsidR="0003799E" w:rsidRPr="0003799E">
        <w:t>;</w:t>
      </w:r>
    </w:p>
    <w:p w14:paraId="3C64EBDE" w14:textId="77777777" w:rsidR="00377CE3" w:rsidRPr="0003799E" w:rsidRDefault="00377CE3" w:rsidP="001C4FCC">
      <w:pPr>
        <w:pStyle w:val="cdi-corpo"/>
      </w:pPr>
      <w:r w:rsidRPr="0003799E">
        <w:t>Sinalização de orientação e emergência compatível com padrão autorizado pela Marinha;</w:t>
      </w:r>
    </w:p>
    <w:p w14:paraId="06B97254" w14:textId="7D172E9B" w:rsidR="00377CE3" w:rsidRPr="0076658A" w:rsidRDefault="00377CE3" w:rsidP="00377CE3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44" w:name="_Toc64643015"/>
      <w:r>
        <w:rPr>
          <w:lang w:val="pt-BR"/>
        </w:rPr>
        <w:t>Conforto acústico</w:t>
      </w:r>
      <w:bookmarkEnd w:id="44"/>
    </w:p>
    <w:p w14:paraId="1363A95B" w14:textId="77777777" w:rsidR="00377CE3" w:rsidRDefault="00377CE3" w:rsidP="001C4FCC">
      <w:pPr>
        <w:pStyle w:val="cdi-corpo"/>
      </w:pPr>
      <w:r w:rsidRPr="00017794">
        <w:t>Nível de ruído máximo permitido pela legislação vigente, com os geradores e máquinas funcionando normalmente em viagem, ou atracada, ou fundeada próximo aos portos ou terminais locais;</w:t>
      </w:r>
    </w:p>
    <w:p w14:paraId="7164BB4F" w14:textId="77777777" w:rsidR="00377CE3" w:rsidRDefault="00377CE3" w:rsidP="001C4FCC">
      <w:pPr>
        <w:pStyle w:val="cdi-corpo"/>
      </w:pPr>
      <w:r>
        <w:t>A embarcação deve ser construída com sistemas que possibilite</w:t>
      </w:r>
      <w:r w:rsidR="0003530A">
        <w:t xml:space="preserve"> o máximo de </w:t>
      </w:r>
      <w:r>
        <w:t>redução de ruídos e vibração.</w:t>
      </w:r>
    </w:p>
    <w:p w14:paraId="4072A8D4" w14:textId="27589D2A" w:rsidR="00C24EA5" w:rsidRPr="0076658A" w:rsidRDefault="00C24EA5" w:rsidP="00C24EA5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45" w:name="_Toc64643016"/>
      <w:r>
        <w:rPr>
          <w:lang w:val="pt-BR"/>
        </w:rPr>
        <w:t>Acessibilidade</w:t>
      </w:r>
      <w:bookmarkEnd w:id="45"/>
    </w:p>
    <w:p w14:paraId="09C3B2D9" w14:textId="48899D02" w:rsidR="00C24EA5" w:rsidRDefault="00C24EA5" w:rsidP="006C11EA">
      <w:pPr>
        <w:pStyle w:val="cdi-corpo"/>
      </w:pPr>
      <w:r>
        <w:t>A ABNT NBR 9050/20</w:t>
      </w:r>
      <w:r w:rsidR="00474C6D">
        <w:t>20</w:t>
      </w:r>
      <w:r>
        <w:t xml:space="preserve">, </w:t>
      </w:r>
      <w:r w:rsidR="0003530A">
        <w:t>norma que apresenta diretrizes mínimas de acessibilidade nos ambientes e</w:t>
      </w:r>
      <w:r>
        <w:t xml:space="preserve"> </w:t>
      </w:r>
      <w:r w:rsidR="0003799E">
        <w:t xml:space="preserve">mobiliários junto a </w:t>
      </w:r>
      <w:r w:rsidRPr="00411038">
        <w:t>Lei 10.098/00 e Lei 10.048/00 regulamentadas</w:t>
      </w:r>
      <w:r w:rsidR="0003799E">
        <w:t xml:space="preserve"> pelo Decreto 5.296 de 02/12/04</w:t>
      </w:r>
      <w:r w:rsidRPr="00411038">
        <w:t xml:space="preserve"> determina que todas as edificações de uso coletivo e de uso público devem estar livres de qualquer barreira que impeça ou dificulte a utilização </w:t>
      </w:r>
      <w:r w:rsidR="0003530A">
        <w:t xml:space="preserve">dos </w:t>
      </w:r>
      <w:r w:rsidRPr="00411038">
        <w:t>espaços por pessoas com deficiência ou mobilidade reduzida</w:t>
      </w:r>
      <w:r w:rsidR="0003799E">
        <w:t>.</w:t>
      </w:r>
    </w:p>
    <w:p w14:paraId="33B0DC8A" w14:textId="77777777" w:rsidR="00C24EA5" w:rsidRDefault="00C24EA5" w:rsidP="001C4FCC">
      <w:pPr>
        <w:pStyle w:val="cdi-corpo"/>
      </w:pPr>
      <w:r w:rsidRPr="00411038">
        <w:lastRenderedPageBreak/>
        <w:t>A CAIXA, enquanto instituição financeira</w:t>
      </w:r>
      <w:r>
        <w:t xml:space="preserve"> está</w:t>
      </w:r>
      <w:r w:rsidRPr="00411038">
        <w:t xml:space="preserve"> classificada como </w:t>
      </w:r>
      <w:r w:rsidR="0003530A">
        <w:t>embarcação</w:t>
      </w:r>
      <w:r w:rsidRPr="00411038">
        <w:t xml:space="preserve"> de uso coletivo, conforme </w:t>
      </w:r>
      <w:r w:rsidR="0003530A">
        <w:t>ABNT/NBR</w:t>
      </w:r>
      <w:r w:rsidR="00BB1771">
        <w:t xml:space="preserve"> 15450/2015</w:t>
      </w:r>
      <w:r w:rsidRPr="00411038">
        <w:t>.</w:t>
      </w:r>
    </w:p>
    <w:p w14:paraId="23096C55" w14:textId="77777777" w:rsidR="00C24EA5" w:rsidRPr="00411038" w:rsidRDefault="00C24EA5" w:rsidP="001C4FCC">
      <w:pPr>
        <w:pStyle w:val="cdi-corpo"/>
      </w:pPr>
      <w:r w:rsidRPr="00411038">
        <w:t xml:space="preserve">Garantindo as condições de acessibilidade </w:t>
      </w:r>
      <w:r>
        <w:t>às instalações</w:t>
      </w:r>
      <w:r w:rsidRPr="00411038">
        <w:t xml:space="preserve"> que ocupa, a CAIXA estará também promovendo ambientes inclusos que sejam convenientes seguros e agradáveis aos seus clientes e empregados, inclusive com deficiência ou com mobilidade reduzida.</w:t>
      </w:r>
      <w:r>
        <w:t xml:space="preserve"> Especificamente no caso de instalações em embarcação, devem ser atendidos os requisitos indicados por legislação específica.</w:t>
      </w:r>
    </w:p>
    <w:p w14:paraId="3B8DB652" w14:textId="77777777" w:rsidR="00C24EA5" w:rsidRDefault="00C24EA5" w:rsidP="001C4FCC">
      <w:pPr>
        <w:pStyle w:val="cdi-corpo"/>
      </w:pPr>
      <w:r w:rsidRPr="00411038">
        <w:t>Além do Manual Padrão de Acessibilidade, deverá ser observada a legislação abaixo, a qual constitui parte indissociável do Manual:</w:t>
      </w:r>
    </w:p>
    <w:p w14:paraId="46983F88" w14:textId="77777777" w:rsidR="00C24EA5" w:rsidRPr="0003799E" w:rsidRDefault="00C24EA5" w:rsidP="0003799E">
      <w:pPr>
        <w:pStyle w:val="cda-topico"/>
        <w:spacing w:after="160" w:line="259" w:lineRule="auto"/>
        <w:rPr>
          <w:sz w:val="20"/>
          <w:szCs w:val="20"/>
        </w:rPr>
      </w:pPr>
      <w:r w:rsidRPr="007C4AC4">
        <w:t>NBR 15450 - Acessibilidade de Passageiros no Sistema de Transporte Aquaviário</w:t>
      </w:r>
      <w:r w:rsidR="0003799E">
        <w:t>.</w:t>
      </w:r>
      <w:r w:rsidRPr="0003799E">
        <w:rPr>
          <w:sz w:val="20"/>
          <w:szCs w:val="20"/>
        </w:rPr>
        <w:br w:type="page"/>
      </w:r>
    </w:p>
    <w:p w14:paraId="59CA12C8" w14:textId="77777777" w:rsidR="00C24EA5" w:rsidRPr="0003070F" w:rsidRDefault="00C24EA5" w:rsidP="00C24EA5">
      <w:pPr>
        <w:pStyle w:val="Tit-00-Captulo"/>
        <w:numPr>
          <w:ilvl w:val="0"/>
          <w:numId w:val="1"/>
        </w:numPr>
        <w:spacing w:line="276" w:lineRule="auto"/>
      </w:pPr>
      <w:bookmarkStart w:id="46" w:name="_Toc64643017"/>
      <w:r>
        <w:rPr>
          <w:lang w:val="pt-BR"/>
        </w:rPr>
        <w:lastRenderedPageBreak/>
        <w:t>Características ambientais</w:t>
      </w:r>
      <w:bookmarkEnd w:id="46"/>
    </w:p>
    <w:p w14:paraId="383F5C59" w14:textId="0F4892CA" w:rsidR="00C24EA5" w:rsidRPr="00440646" w:rsidRDefault="00C24EA5" w:rsidP="001C4FCC">
      <w:pPr>
        <w:pStyle w:val="cdi-corpo"/>
      </w:pPr>
      <w:r w:rsidRPr="00440646">
        <w:t xml:space="preserve">Este Capítulo tem o objetivo de estabelecer os ambientes </w:t>
      </w:r>
      <w:r w:rsidR="004747DD">
        <w:t xml:space="preserve">mínimos </w:t>
      </w:r>
      <w:r w:rsidRPr="00440646">
        <w:t>necessários, dimensões mínimas e mobiliários</w:t>
      </w:r>
      <w:r w:rsidR="00484EC2" w:rsidRPr="00440646">
        <w:t xml:space="preserve"> adequados aos padrões CAIXA </w:t>
      </w:r>
      <w:r w:rsidRPr="00440646">
        <w:t>necessários para o pleno funcionamento da embarcação</w:t>
      </w:r>
      <w:r w:rsidR="0003530A">
        <w:t>, atendimento ao público e conforto dos empregados.</w:t>
      </w:r>
    </w:p>
    <w:p w14:paraId="71C68611" w14:textId="755A59E2" w:rsidR="00484EC2" w:rsidRDefault="00484EC2" w:rsidP="001C4FCC">
      <w:pPr>
        <w:pStyle w:val="Tit-01"/>
        <w:numPr>
          <w:ilvl w:val="1"/>
          <w:numId w:val="1"/>
        </w:numPr>
        <w:spacing w:after="0" w:line="276" w:lineRule="auto"/>
        <w:rPr>
          <w:lang w:val="pt-BR"/>
        </w:rPr>
      </w:pPr>
      <w:bookmarkStart w:id="47" w:name="_Toc64643018"/>
      <w:r>
        <w:rPr>
          <w:lang w:val="pt-BR"/>
        </w:rPr>
        <w:t>Porão</w:t>
      </w:r>
      <w:bookmarkEnd w:id="47"/>
    </w:p>
    <w:p w14:paraId="68121BCE" w14:textId="77777777" w:rsidR="001827C5" w:rsidRPr="001827C5" w:rsidRDefault="001827C5" w:rsidP="001827C5">
      <w:pPr>
        <w:pStyle w:val="Txt-01"/>
        <w:spacing w:before="0" w:after="0"/>
        <w:rPr>
          <w:lang w:val="pt-BR"/>
        </w:rPr>
      </w:pPr>
    </w:p>
    <w:p w14:paraId="19C1A1C1" w14:textId="77777777" w:rsidR="00507FD3" w:rsidRDefault="00507FD3" w:rsidP="001C4FCC">
      <w:pPr>
        <w:pStyle w:val="Tit-02"/>
        <w:spacing w:before="0"/>
        <w:ind w:left="0"/>
      </w:pPr>
      <w:bookmarkStart w:id="48" w:name="_Toc64643019"/>
      <w:r>
        <w:t>Ambientes</w:t>
      </w:r>
      <w:bookmarkEnd w:id="48"/>
    </w:p>
    <w:p w14:paraId="34671C84" w14:textId="77777777" w:rsidR="00507FD3" w:rsidRPr="0003799E" w:rsidRDefault="00484EC2" w:rsidP="001C4FCC">
      <w:pPr>
        <w:pStyle w:val="cdi-corpo"/>
      </w:pPr>
      <w:r w:rsidRPr="0003799E">
        <w:t xml:space="preserve">Área fechada, com acesso exclusivo a tripulação da embarcação </w:t>
      </w:r>
      <w:r w:rsidR="00507FD3" w:rsidRPr="0003799E">
        <w:t>com os seguintes ambientes:</w:t>
      </w:r>
    </w:p>
    <w:p w14:paraId="72BDBEA7" w14:textId="77777777" w:rsidR="00507FD3" w:rsidRDefault="00507FD3" w:rsidP="001C4FCC">
      <w:pPr>
        <w:pStyle w:val="cdi-corpo"/>
        <w:spacing w:before="0" w:after="0" w:line="360" w:lineRule="auto"/>
      </w:pPr>
      <w:r w:rsidRPr="00A93659">
        <w:t>Sala de motores</w:t>
      </w:r>
      <w:r>
        <w:t>;</w:t>
      </w:r>
    </w:p>
    <w:p w14:paraId="7448108A" w14:textId="77777777" w:rsidR="00507FD3" w:rsidRDefault="00507FD3" w:rsidP="001C4FCC">
      <w:pPr>
        <w:pStyle w:val="cdi-corpo"/>
        <w:spacing w:before="0" w:after="0" w:line="360" w:lineRule="auto"/>
      </w:pPr>
      <w:r>
        <w:t>Sala de geradores;</w:t>
      </w:r>
    </w:p>
    <w:p w14:paraId="0BAF725A" w14:textId="77777777" w:rsidR="00507FD3" w:rsidRDefault="0003799E" w:rsidP="001C4FCC">
      <w:pPr>
        <w:pStyle w:val="cdi-corpo"/>
        <w:spacing w:before="0" w:after="0" w:line="360" w:lineRule="auto"/>
      </w:pPr>
      <w:r w:rsidRPr="00A93659">
        <w:t>Tanque</w:t>
      </w:r>
      <w:r w:rsidR="00507FD3" w:rsidRPr="00A93659">
        <w:t xml:space="preserve"> de </w:t>
      </w:r>
      <w:r w:rsidR="00507FD3">
        <w:t xml:space="preserve">óleo </w:t>
      </w:r>
      <w:r w:rsidR="00507FD3" w:rsidRPr="00A93659">
        <w:t>diesel</w:t>
      </w:r>
      <w:r w:rsidR="00507FD3">
        <w:t>;</w:t>
      </w:r>
    </w:p>
    <w:p w14:paraId="64C28FAE" w14:textId="77777777" w:rsidR="00507FD3" w:rsidRDefault="0003799E" w:rsidP="001C4FCC">
      <w:pPr>
        <w:pStyle w:val="cdi-corpo"/>
        <w:spacing w:before="0" w:after="0" w:line="360" w:lineRule="auto"/>
      </w:pPr>
      <w:r>
        <w:t>Tanque</w:t>
      </w:r>
      <w:r w:rsidR="00507FD3">
        <w:t xml:space="preserve"> de água doce;</w:t>
      </w:r>
    </w:p>
    <w:p w14:paraId="170EEDC4" w14:textId="77777777" w:rsidR="00507FD3" w:rsidRDefault="0003799E" w:rsidP="001C4FCC">
      <w:pPr>
        <w:pStyle w:val="cdi-corpo"/>
        <w:spacing w:before="0" w:after="0" w:line="360" w:lineRule="auto"/>
      </w:pPr>
      <w:r>
        <w:t>Tanque</w:t>
      </w:r>
      <w:r w:rsidR="00507FD3">
        <w:t xml:space="preserve"> de</w:t>
      </w:r>
      <w:r w:rsidR="00507FD3" w:rsidRPr="00A93659">
        <w:t xml:space="preserve"> </w:t>
      </w:r>
      <w:r w:rsidR="00507FD3">
        <w:t xml:space="preserve">tratamento </w:t>
      </w:r>
      <w:r w:rsidR="00507FD3" w:rsidRPr="00A93659">
        <w:t>de esgoto</w:t>
      </w:r>
      <w:r w:rsidR="00507FD3">
        <w:t>;</w:t>
      </w:r>
    </w:p>
    <w:p w14:paraId="32C42CBB" w14:textId="77777777" w:rsidR="00507FD3" w:rsidRDefault="0003799E" w:rsidP="001C4FCC">
      <w:pPr>
        <w:pStyle w:val="cdi-corpo"/>
        <w:spacing w:before="0" w:after="0" w:line="360" w:lineRule="auto"/>
      </w:pPr>
      <w:r>
        <w:t>Sistema</w:t>
      </w:r>
      <w:r w:rsidR="00507FD3">
        <w:t xml:space="preserve"> de separação de água e óleo;</w:t>
      </w:r>
    </w:p>
    <w:p w14:paraId="2AF4C213" w14:textId="77777777" w:rsidR="00507FD3" w:rsidRDefault="0003799E" w:rsidP="001C4FCC">
      <w:pPr>
        <w:pStyle w:val="cdi-corpo"/>
        <w:spacing w:before="0" w:after="0" w:line="360" w:lineRule="auto"/>
      </w:pPr>
      <w:r w:rsidRPr="00A93659">
        <w:t>Sala</w:t>
      </w:r>
      <w:r w:rsidR="00507FD3" w:rsidRPr="00A93659">
        <w:t xml:space="preserve"> de armazenamento de lixo</w:t>
      </w:r>
      <w:r w:rsidR="00507FD3">
        <w:t xml:space="preserve"> eletrônico, hospitalar, orgânico e reciclável</w:t>
      </w:r>
      <w:r w:rsidR="00FD3C6A">
        <w:t>;</w:t>
      </w:r>
    </w:p>
    <w:p w14:paraId="0AC618F7" w14:textId="77777777" w:rsidR="00FD3C6A" w:rsidRDefault="00FD3C6A" w:rsidP="001C4FCC">
      <w:pPr>
        <w:pStyle w:val="cdi-corpo"/>
        <w:spacing w:before="0" w:after="0" w:line="360" w:lineRule="auto"/>
      </w:pPr>
      <w:r>
        <w:t>Gaiuta da PM.</w:t>
      </w:r>
    </w:p>
    <w:p w14:paraId="6CB868D6" w14:textId="3224D351" w:rsidR="00507FD3" w:rsidRDefault="00507FD3" w:rsidP="001C4FCC">
      <w:pPr>
        <w:pStyle w:val="Tit-02"/>
        <w:ind w:left="0"/>
      </w:pPr>
      <w:bookmarkStart w:id="49" w:name="_Toc64643020"/>
      <w:r>
        <w:t>Áreas Mínimas</w:t>
      </w:r>
      <w:bookmarkEnd w:id="49"/>
      <w:r>
        <w:t xml:space="preserve"> </w:t>
      </w:r>
    </w:p>
    <w:p w14:paraId="799AC0EA" w14:textId="7DF7703B" w:rsidR="00507FD3" w:rsidRDefault="00507FD3" w:rsidP="001C4FCC">
      <w:pPr>
        <w:pStyle w:val="cdi-corpo"/>
      </w:pPr>
      <w:r>
        <w:t xml:space="preserve">Áreas mínimas estimadas para o atendimento das diretrizes </w:t>
      </w:r>
      <w:r w:rsidR="0003530A">
        <w:t>d</w:t>
      </w:r>
      <w:r w:rsidR="00107AD8">
        <w:t>a Unidade Fluvial de Atendimento</w:t>
      </w:r>
      <w:r>
        <w:t>.</w:t>
      </w:r>
    </w:p>
    <w:p w14:paraId="40E7D5DB" w14:textId="77777777" w:rsidR="00507FD3" w:rsidRPr="00A56D41" w:rsidRDefault="00507FD3" w:rsidP="001C4FCC">
      <w:pPr>
        <w:pStyle w:val="cdi-corpo"/>
        <w:spacing w:before="0" w:after="0" w:line="360" w:lineRule="auto"/>
      </w:pPr>
      <w:r w:rsidRPr="00A56D41">
        <w:t>Sala de motores – 23m²</w:t>
      </w:r>
    </w:p>
    <w:p w14:paraId="19040E59" w14:textId="77777777" w:rsidR="006F3A5B" w:rsidRPr="00A56D41" w:rsidRDefault="00507FD3" w:rsidP="001C4FCC">
      <w:pPr>
        <w:pStyle w:val="cdi-corpo"/>
        <w:spacing w:before="0" w:after="0" w:line="360" w:lineRule="auto"/>
      </w:pPr>
      <w:r w:rsidRPr="00A56D41">
        <w:t xml:space="preserve">Sala de geradores </w:t>
      </w:r>
      <w:r w:rsidR="006F3A5B" w:rsidRPr="00A56D41">
        <w:t>–</w:t>
      </w:r>
      <w:r w:rsidRPr="00A56D41">
        <w:t xml:space="preserve"> </w:t>
      </w:r>
      <w:r w:rsidR="006F3A5B" w:rsidRPr="00A56D41">
        <w:t>20m²</w:t>
      </w:r>
    </w:p>
    <w:p w14:paraId="4BA7335D" w14:textId="77777777" w:rsidR="00507FD3" w:rsidRPr="00A56D41" w:rsidRDefault="00A56D41" w:rsidP="001C4FCC">
      <w:pPr>
        <w:pStyle w:val="cdi-corpo"/>
        <w:spacing w:before="0" w:after="0" w:line="360" w:lineRule="auto"/>
      </w:pPr>
      <w:r w:rsidRPr="00A56D41">
        <w:t>Tanque</w:t>
      </w:r>
      <w:r w:rsidR="00507FD3" w:rsidRPr="00A56D41">
        <w:t xml:space="preserve"> de óleo diesel</w:t>
      </w:r>
      <w:r w:rsidR="006F3A5B" w:rsidRPr="00A56D41">
        <w:t xml:space="preserve"> – 7m²</w:t>
      </w:r>
    </w:p>
    <w:p w14:paraId="686A581D" w14:textId="77777777" w:rsidR="00507FD3" w:rsidRPr="00A56D41" w:rsidRDefault="00A56D41" w:rsidP="001C4FCC">
      <w:pPr>
        <w:pStyle w:val="cdi-corpo"/>
        <w:spacing w:before="0" w:after="0" w:line="360" w:lineRule="auto"/>
      </w:pPr>
      <w:r w:rsidRPr="00A56D41">
        <w:t>Tanque</w:t>
      </w:r>
      <w:r w:rsidR="00507FD3" w:rsidRPr="00A56D41">
        <w:t xml:space="preserve"> de água </w:t>
      </w:r>
      <w:r w:rsidR="006F3A5B" w:rsidRPr="00A56D41">
        <w:t>potável – 5m²</w:t>
      </w:r>
    </w:p>
    <w:p w14:paraId="52C34EDD" w14:textId="77777777" w:rsidR="00507FD3" w:rsidRPr="00A56D41" w:rsidRDefault="00A56D41" w:rsidP="001C4FCC">
      <w:pPr>
        <w:pStyle w:val="cdi-corpo"/>
        <w:spacing w:before="0" w:after="0" w:line="360" w:lineRule="auto"/>
      </w:pPr>
      <w:r w:rsidRPr="00A56D41">
        <w:t>Tanque</w:t>
      </w:r>
      <w:r w:rsidR="00507FD3" w:rsidRPr="00A56D41">
        <w:t xml:space="preserve"> de tratamento de esgoto</w:t>
      </w:r>
      <w:r w:rsidR="006F3A5B" w:rsidRPr="00A56D41">
        <w:t xml:space="preserve"> – 5m²</w:t>
      </w:r>
    </w:p>
    <w:p w14:paraId="29B55791" w14:textId="77777777" w:rsidR="00507FD3" w:rsidRDefault="00A56D41" w:rsidP="001C4FCC">
      <w:pPr>
        <w:pStyle w:val="cdi-corpo"/>
        <w:spacing w:before="0" w:after="0" w:line="360" w:lineRule="auto"/>
      </w:pPr>
      <w:r w:rsidRPr="00A56D41">
        <w:t>Sistema</w:t>
      </w:r>
      <w:r w:rsidR="00507FD3" w:rsidRPr="00A56D41">
        <w:t xml:space="preserve"> de separação de água e óleo</w:t>
      </w:r>
      <w:r w:rsidR="006F3A5B" w:rsidRPr="00A56D41">
        <w:t xml:space="preserve"> – 5m²</w:t>
      </w:r>
    </w:p>
    <w:p w14:paraId="2CED2301" w14:textId="77777777" w:rsidR="00FD3C6A" w:rsidRDefault="00FD3C6A" w:rsidP="001C4FCC">
      <w:pPr>
        <w:pStyle w:val="cdi-corpo"/>
        <w:spacing w:before="0" w:after="0" w:line="360" w:lineRule="auto"/>
      </w:pPr>
      <w:r>
        <w:t>Gaiuta da PM – 9m² cada</w:t>
      </w:r>
    </w:p>
    <w:p w14:paraId="2064A23A" w14:textId="77777777" w:rsidR="00507FD3" w:rsidRPr="00A56D41" w:rsidRDefault="00A56D41" w:rsidP="001C4FCC">
      <w:pPr>
        <w:pStyle w:val="cdi-corpo"/>
        <w:spacing w:before="0" w:after="0" w:line="360" w:lineRule="auto"/>
      </w:pPr>
      <w:r w:rsidRPr="00A56D41">
        <w:t>Sala</w:t>
      </w:r>
      <w:r w:rsidR="00507FD3" w:rsidRPr="00A56D41">
        <w:t xml:space="preserve"> de armazenamento de lixo eletrônico, hospitalar, orgânico e </w:t>
      </w:r>
      <w:r w:rsidR="006F3A5B" w:rsidRPr="00A56D41">
        <w:t>reciclável - 5m²</w:t>
      </w:r>
    </w:p>
    <w:p w14:paraId="4FB03BC6" w14:textId="77777777" w:rsidR="006F3A5B" w:rsidRPr="00A56D41" w:rsidRDefault="006F3A5B" w:rsidP="001C4FCC">
      <w:pPr>
        <w:pStyle w:val="cdi-corpo"/>
        <w:spacing w:before="0" w:after="0" w:line="360" w:lineRule="auto"/>
      </w:pPr>
      <w:r w:rsidRPr="00A56D41">
        <w:t>Devem ser acrescidos 15% da área mínima do ambiente para circulação.</w:t>
      </w:r>
    </w:p>
    <w:p w14:paraId="36F1F751" w14:textId="77777777" w:rsidR="00507FD3" w:rsidRDefault="00507FD3" w:rsidP="00B4029A">
      <w:pPr>
        <w:spacing w:after="160" w:line="276" w:lineRule="auto"/>
        <w:jc w:val="both"/>
        <w:rPr>
          <w:rFonts w:ascii="Arial" w:hAnsi="Arial" w:cs="Arial"/>
          <w:sz w:val="20"/>
          <w:szCs w:val="20"/>
        </w:rPr>
      </w:pPr>
    </w:p>
    <w:p w14:paraId="7BA9B6D6" w14:textId="77777777" w:rsidR="00507FD3" w:rsidRPr="00507FD3" w:rsidRDefault="00507FD3" w:rsidP="00507FD3">
      <w:pPr>
        <w:pStyle w:val="CitaoIntensa"/>
        <w:ind w:hanging="864"/>
        <w:rPr>
          <w:i w:val="0"/>
          <w:color w:val="2E74B5" w:themeColor="accent1" w:themeShade="BF"/>
        </w:rPr>
      </w:pPr>
      <w:r w:rsidRPr="00507FD3">
        <w:rPr>
          <w:i w:val="0"/>
          <w:color w:val="2E74B5" w:themeColor="accent1" w:themeShade="BF"/>
        </w:rPr>
        <w:lastRenderedPageBreak/>
        <w:t>O porão não deve ser totalmente preenchido para atender aos requisitos necessários à flutuação do barco.</w:t>
      </w:r>
    </w:p>
    <w:p w14:paraId="5AA2926A" w14:textId="58A05930" w:rsidR="00D922CC" w:rsidRDefault="00D922CC" w:rsidP="00BD72BE">
      <w:pPr>
        <w:pStyle w:val="Txt-01"/>
        <w:jc w:val="center"/>
        <w:rPr>
          <w:color w:val="FF0000"/>
        </w:rPr>
      </w:pPr>
    </w:p>
    <w:p w14:paraId="29D7E0F3" w14:textId="77777777" w:rsidR="006F3A5B" w:rsidRDefault="00440646" w:rsidP="006F3A5B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50" w:name="_Toc64643021"/>
      <w:r>
        <w:rPr>
          <w:lang w:val="pt-BR"/>
        </w:rPr>
        <w:t>Convés A – Atendimento</w:t>
      </w:r>
      <w:bookmarkEnd w:id="50"/>
    </w:p>
    <w:p w14:paraId="59DD8818" w14:textId="77777777" w:rsidR="001C4FCC" w:rsidRPr="001C4FCC" w:rsidRDefault="001C4FCC" w:rsidP="001C4FCC">
      <w:pPr>
        <w:pStyle w:val="Txt-01"/>
        <w:rPr>
          <w:lang w:val="pt-BR"/>
        </w:rPr>
      </w:pPr>
    </w:p>
    <w:p w14:paraId="22BAD4F1" w14:textId="77777777" w:rsidR="00CA41D4" w:rsidRDefault="00CA41D4" w:rsidP="001C4FCC">
      <w:pPr>
        <w:pStyle w:val="Tit-02"/>
        <w:ind w:left="0"/>
      </w:pPr>
      <w:bookmarkStart w:id="51" w:name="_Toc64643022"/>
      <w:r>
        <w:t>Ambientes</w:t>
      </w:r>
      <w:bookmarkEnd w:id="51"/>
    </w:p>
    <w:p w14:paraId="7487DB51" w14:textId="77777777" w:rsidR="00440646" w:rsidRDefault="00440646" w:rsidP="001C4FCC">
      <w:pPr>
        <w:pStyle w:val="cdi-corpo"/>
      </w:pPr>
      <w:r>
        <w:t>Este convés e dividido em 2 áreas a primeira com acesso livre a população e a segunda com acesso restrito aos empregados CAIXA e</w:t>
      </w:r>
      <w:r w:rsidR="009B0C9E">
        <w:t xml:space="preserve"> a</w:t>
      </w:r>
      <w:r>
        <w:t xml:space="preserve"> tripulação da embarcação.</w:t>
      </w:r>
    </w:p>
    <w:p w14:paraId="1AF5B45B" w14:textId="77777777" w:rsidR="00440646" w:rsidRDefault="00440646" w:rsidP="001C4FCC">
      <w:pPr>
        <w:pStyle w:val="cdi-corpo"/>
      </w:pPr>
      <w:r>
        <w:t>Área com acesso livre a população</w:t>
      </w:r>
      <w:r w:rsidR="0003530A">
        <w:t xml:space="preserve"> é</w:t>
      </w:r>
      <w:r>
        <w:t xml:space="preserve"> composta pelos seguintes ambientes:</w:t>
      </w:r>
    </w:p>
    <w:p w14:paraId="5F14B955" w14:textId="77777777" w:rsidR="0003530A" w:rsidRDefault="00440646" w:rsidP="001C4FCC">
      <w:pPr>
        <w:pStyle w:val="cdi-corpo"/>
      </w:pPr>
      <w:r>
        <w:t>Área de espera</w:t>
      </w:r>
      <w:r w:rsidR="00DA6B31">
        <w:t xml:space="preserve">, contendo </w:t>
      </w:r>
      <w:r w:rsidR="00BF7056">
        <w:t xml:space="preserve">no mínimo 1 bebedouro, 1 kit de lixeiras para coleta seletiva e </w:t>
      </w:r>
      <w:r w:rsidR="00DA6B31">
        <w:t>4</w:t>
      </w:r>
      <w:r w:rsidR="00BF7056">
        <w:t>0</w:t>
      </w:r>
      <w:r w:rsidR="00DA6B31">
        <w:t xml:space="preserve"> assentos de espera</w:t>
      </w:r>
      <w:r w:rsidR="00BF7056">
        <w:t>, sendo 1 para pessoas obesas, 3 para pessoas idosos, gestantes e ou com mobilidade reduzidas e 36 assentos para os demais usuários</w:t>
      </w:r>
      <w:r w:rsidR="0003530A">
        <w:t>, os assentos preferenciais devem ser sinalizados conforme legislação vigente;</w:t>
      </w:r>
    </w:p>
    <w:p w14:paraId="3916ED83" w14:textId="77777777" w:rsidR="00440646" w:rsidRDefault="00440646" w:rsidP="001C4FCC">
      <w:pPr>
        <w:pStyle w:val="cdi-corpo"/>
      </w:pPr>
      <w:r>
        <w:t xml:space="preserve">Consultório </w:t>
      </w:r>
      <w:r w:rsidR="00CA41D4">
        <w:t>médico</w:t>
      </w:r>
      <w:r w:rsidR="00BF7056">
        <w:t xml:space="preserve">/odontológico </w:t>
      </w:r>
      <w:r w:rsidR="00CA41D4">
        <w:t>com trocador</w:t>
      </w:r>
      <w:r w:rsidR="00BF7056">
        <w:t>, contendo no mínimo 1 mesa de atendimento (MT1200), 1 cadeira giratória (PM1), 1 cadeira de atendimento (CFC), 1 maca e 1 lavatório;</w:t>
      </w:r>
    </w:p>
    <w:p w14:paraId="3FA28931" w14:textId="77777777" w:rsidR="00CA41D4" w:rsidRDefault="00CA41D4" w:rsidP="001C4FCC">
      <w:pPr>
        <w:pStyle w:val="cdi-corpo"/>
      </w:pPr>
      <w:r>
        <w:t>Sanitário unissex acessível</w:t>
      </w:r>
      <w:r w:rsidR="00BF7056">
        <w:t xml:space="preserve"> contendo no mínimo 1 bacia sanitária, 1 cuba, espelho e barras de apoio em conformidade com a ABNT NBR 9050/2015;</w:t>
      </w:r>
    </w:p>
    <w:p w14:paraId="5975E508" w14:textId="77777777" w:rsidR="00CA41D4" w:rsidRDefault="00CA41D4" w:rsidP="001C4FCC">
      <w:pPr>
        <w:pStyle w:val="cdi-corpo"/>
      </w:pPr>
      <w:r>
        <w:t>Sanitário feminino</w:t>
      </w:r>
      <w:r w:rsidR="00BF7056">
        <w:t xml:space="preserve"> contendo no mínimo </w:t>
      </w:r>
      <w:r w:rsidR="0003530A">
        <w:t>1</w:t>
      </w:r>
      <w:r w:rsidR="00BF7056">
        <w:t xml:space="preserve"> bacia sanitária, </w:t>
      </w:r>
      <w:r w:rsidR="0003530A">
        <w:t>1</w:t>
      </w:r>
      <w:r w:rsidR="00BF7056">
        <w:t xml:space="preserve"> cuba e espelho</w:t>
      </w:r>
      <w:r w:rsidR="00294E71">
        <w:t>;</w:t>
      </w:r>
    </w:p>
    <w:p w14:paraId="1AE041A5" w14:textId="77777777" w:rsidR="00CA41D4" w:rsidRDefault="00CA41D4" w:rsidP="001C4FCC">
      <w:pPr>
        <w:pStyle w:val="cdi-corpo"/>
      </w:pPr>
      <w:r>
        <w:t>Sanitário masculino</w:t>
      </w:r>
      <w:r w:rsidR="00BF7056">
        <w:t xml:space="preserve"> contendo no mínimo </w:t>
      </w:r>
      <w:r w:rsidR="0003530A">
        <w:t>1</w:t>
      </w:r>
      <w:r w:rsidR="00BF7056">
        <w:t xml:space="preserve"> bacia sanitária, </w:t>
      </w:r>
      <w:r w:rsidR="0003530A">
        <w:t>1</w:t>
      </w:r>
      <w:r w:rsidR="00BF7056">
        <w:t xml:space="preserve"> cuba e espelho.</w:t>
      </w:r>
    </w:p>
    <w:p w14:paraId="28431356" w14:textId="77777777" w:rsidR="00CA41D4" w:rsidRDefault="00CA41D4" w:rsidP="001C4FCC">
      <w:pPr>
        <w:pStyle w:val="cdi-corpo"/>
      </w:pPr>
      <w:r>
        <w:t>Área com acesso restrito composta pelos seguintes ambientes:</w:t>
      </w:r>
    </w:p>
    <w:p w14:paraId="30498D28" w14:textId="77777777" w:rsidR="00BF7056" w:rsidRDefault="00CA41D4" w:rsidP="001C4FCC">
      <w:pPr>
        <w:pStyle w:val="cdi-corpo"/>
      </w:pPr>
      <w:r>
        <w:t>Atendimento</w:t>
      </w:r>
      <w:r w:rsidR="00BF7056">
        <w:t>, contendo no mínimo 8 Balcões de atendimento expresso reto (BAER), 8 cadeiras giratórias (PM1), 8 cadeiras de atendimento (CFC), 1 impressora para cada área de atendimento e 6 armários em aço com prateleira (AAPM);</w:t>
      </w:r>
    </w:p>
    <w:p w14:paraId="10B8F2E1" w14:textId="77777777" w:rsidR="00BF7056" w:rsidRDefault="00CA41D4" w:rsidP="001C4FCC">
      <w:pPr>
        <w:pStyle w:val="cdi-corpo"/>
      </w:pPr>
      <w:r>
        <w:t xml:space="preserve">Sanitário </w:t>
      </w:r>
      <w:r w:rsidR="00BF7056">
        <w:t xml:space="preserve">unissex </w:t>
      </w:r>
      <w:r>
        <w:t xml:space="preserve">acessível </w:t>
      </w:r>
      <w:r w:rsidR="00BF7056">
        <w:t>contendo no mínimo 1 bacia sanitária, 1 cuba, espelho e barras de apoio em conformidade com a ABNT NBR 9050/2015;</w:t>
      </w:r>
    </w:p>
    <w:p w14:paraId="224A4FD2" w14:textId="77777777" w:rsidR="00CA41D4" w:rsidRDefault="00CA41D4" w:rsidP="001C4FCC">
      <w:pPr>
        <w:pStyle w:val="cdi-corpo"/>
      </w:pPr>
      <w:r>
        <w:t>Plataforma elevatória</w:t>
      </w:r>
      <w:r w:rsidR="00BF7056">
        <w:t>;</w:t>
      </w:r>
    </w:p>
    <w:p w14:paraId="17E4F9F7" w14:textId="343DAC80" w:rsidR="00B03BB5" w:rsidRDefault="00CA41D4" w:rsidP="001C4FCC">
      <w:pPr>
        <w:pStyle w:val="cdi-corpo"/>
      </w:pPr>
      <w:r>
        <w:t>Camarote acessível</w:t>
      </w:r>
      <w:r w:rsidR="00862452">
        <w:t xml:space="preserve"> (que poderá ser localizado no Convés A ou no Convés B)</w:t>
      </w:r>
      <w:r>
        <w:t xml:space="preserve"> com sanitário</w:t>
      </w:r>
      <w:r w:rsidR="00BF7056">
        <w:t xml:space="preserve"> contendo no mínimo 1 cama, </w:t>
      </w:r>
      <w:r w:rsidR="00B03BB5">
        <w:t xml:space="preserve">1 televisor com 32”, 1 mesa (MT1200), 1 cadeira </w:t>
      </w:r>
      <w:r w:rsidR="00B03BB5">
        <w:lastRenderedPageBreak/>
        <w:t>(CFC), 1 armário tipo guarda roupas, 1 bacia sanitária, 1 cuba, espelho e barras de apoio em conformidade com a ABNT NBR 9050/2015;</w:t>
      </w:r>
    </w:p>
    <w:p w14:paraId="77124F12" w14:textId="77777777" w:rsidR="001C4FCC" w:rsidRDefault="001C4FCC" w:rsidP="001C4FCC">
      <w:pPr>
        <w:pStyle w:val="cdi-corpo"/>
      </w:pPr>
    </w:p>
    <w:p w14:paraId="14706F09" w14:textId="48D3B6F5" w:rsidR="00CA41D4" w:rsidRDefault="00CA41D4" w:rsidP="001C4FCC">
      <w:pPr>
        <w:pStyle w:val="Tit-02"/>
        <w:ind w:left="0"/>
      </w:pPr>
      <w:bookmarkStart w:id="52" w:name="_Toc64643023"/>
      <w:r>
        <w:t>Área mínima</w:t>
      </w:r>
      <w:bookmarkEnd w:id="52"/>
      <w:r>
        <w:t xml:space="preserve"> </w:t>
      </w:r>
    </w:p>
    <w:p w14:paraId="38606BBC" w14:textId="77777777" w:rsidR="00CA41D4" w:rsidRPr="00DA6B31" w:rsidRDefault="00CA41D4" w:rsidP="001C4FCC">
      <w:pPr>
        <w:pStyle w:val="cdi-corpo"/>
      </w:pPr>
      <w:r w:rsidRPr="00DA6B31">
        <w:t>Áreas mínimas estimadas para o atendimento das diretrizes da agência barco</w:t>
      </w:r>
      <w:r w:rsidR="00DA6B31">
        <w:t xml:space="preserve"> nos ambientes abertos ao público:</w:t>
      </w:r>
    </w:p>
    <w:p w14:paraId="6611DF5D" w14:textId="77777777" w:rsidR="00DA6B31" w:rsidRDefault="00DA6B31" w:rsidP="00DA6B31">
      <w:pPr>
        <w:pStyle w:val="cda-topico"/>
      </w:pPr>
      <w:r>
        <w:t>Área de espera – 70m²</w:t>
      </w:r>
    </w:p>
    <w:p w14:paraId="56B2EB58" w14:textId="77777777" w:rsidR="00DA6B31" w:rsidRDefault="00DA6B31" w:rsidP="00DA6B31">
      <w:pPr>
        <w:pStyle w:val="cda-topico"/>
      </w:pPr>
      <w:r>
        <w:t>Consultório médico com trocador – 16m²</w:t>
      </w:r>
    </w:p>
    <w:p w14:paraId="28FB72C6" w14:textId="77777777" w:rsidR="00DA6B31" w:rsidRDefault="00DA6B31" w:rsidP="00DA6B31">
      <w:pPr>
        <w:pStyle w:val="cda-topico"/>
      </w:pPr>
      <w:r>
        <w:t>Sanitário unissex acessível – 3,9m²</w:t>
      </w:r>
    </w:p>
    <w:p w14:paraId="516EEDAC" w14:textId="77777777" w:rsidR="00DA6B31" w:rsidRDefault="00DA6B31" w:rsidP="00DA6B31">
      <w:pPr>
        <w:pStyle w:val="cda-topico"/>
      </w:pPr>
      <w:r>
        <w:t>Sanitário feminino - 4,7m²</w:t>
      </w:r>
    </w:p>
    <w:p w14:paraId="27A0ADDC" w14:textId="13167338" w:rsidR="00DA6B31" w:rsidRDefault="00DA6B31" w:rsidP="00DA6B31">
      <w:pPr>
        <w:pStyle w:val="cda-topico"/>
      </w:pPr>
      <w:r>
        <w:t>Sanitário masculino – 4,7m²</w:t>
      </w:r>
    </w:p>
    <w:p w14:paraId="5F4EE5A3" w14:textId="77777777" w:rsidR="00FD10BB" w:rsidRDefault="00FD10BB" w:rsidP="00FD10BB">
      <w:pPr>
        <w:pStyle w:val="cda-topico"/>
        <w:numPr>
          <w:ilvl w:val="0"/>
          <w:numId w:val="0"/>
        </w:numPr>
        <w:ind w:left="360"/>
      </w:pPr>
    </w:p>
    <w:p w14:paraId="5A3AAA9C" w14:textId="77777777" w:rsidR="00DA6B31" w:rsidRDefault="00DA6B31" w:rsidP="001C4FCC">
      <w:pPr>
        <w:pStyle w:val="cdi-corpo"/>
      </w:pPr>
      <w:r>
        <w:t>Área com acesso restrito composta pelos seguintes ambientes:</w:t>
      </w:r>
    </w:p>
    <w:p w14:paraId="17B00CC6" w14:textId="77777777" w:rsidR="00DA6B31" w:rsidRDefault="00DA6B31" w:rsidP="00DA6B31">
      <w:pPr>
        <w:pStyle w:val="cda-topico"/>
      </w:pPr>
      <w:r>
        <w:t>Atendimento – 27m²</w:t>
      </w:r>
    </w:p>
    <w:p w14:paraId="57E6C332" w14:textId="77777777" w:rsidR="00DA6B31" w:rsidRDefault="00DA6B31" w:rsidP="00DA6B31">
      <w:pPr>
        <w:pStyle w:val="cda-topico"/>
      </w:pPr>
      <w:r>
        <w:t>Sanitário acessível - 3,9m²</w:t>
      </w:r>
    </w:p>
    <w:p w14:paraId="4ADB4901" w14:textId="77777777" w:rsidR="00DA6B31" w:rsidRDefault="00DA6B31" w:rsidP="00DA6B31">
      <w:pPr>
        <w:pStyle w:val="cda-topico"/>
      </w:pPr>
      <w:r>
        <w:t>Plataforma elevatória – 2,8m²</w:t>
      </w:r>
    </w:p>
    <w:p w14:paraId="598C7E28" w14:textId="77777777" w:rsidR="00DA6B31" w:rsidRDefault="00DA6B31" w:rsidP="00DA6B31">
      <w:pPr>
        <w:pStyle w:val="cda-topico"/>
      </w:pPr>
      <w:r>
        <w:t>Camarote acessível com sanitário – 10,6m²</w:t>
      </w:r>
    </w:p>
    <w:p w14:paraId="7718C555" w14:textId="77777777" w:rsidR="00D05C66" w:rsidRDefault="00D05C66" w:rsidP="00B4029A">
      <w:pPr>
        <w:spacing w:after="160" w:line="276" w:lineRule="auto"/>
        <w:jc w:val="both"/>
        <w:rPr>
          <w:rFonts w:ascii="Arial" w:hAnsi="Arial" w:cs="Arial"/>
          <w:sz w:val="20"/>
          <w:szCs w:val="20"/>
        </w:rPr>
      </w:pPr>
    </w:p>
    <w:p w14:paraId="40ADA8DB" w14:textId="77777777" w:rsidR="00B03BB5" w:rsidRDefault="00B03BB5" w:rsidP="00B03BB5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53" w:name="_Toc64643024"/>
      <w:r>
        <w:rPr>
          <w:lang w:val="pt-BR"/>
        </w:rPr>
        <w:t>Convés B – Convivência</w:t>
      </w:r>
      <w:bookmarkEnd w:id="53"/>
    </w:p>
    <w:p w14:paraId="6133B9B1" w14:textId="77777777" w:rsidR="001C4FCC" w:rsidRPr="001C4FCC" w:rsidRDefault="001C4FCC" w:rsidP="001C4FCC">
      <w:pPr>
        <w:pStyle w:val="Txt-01"/>
        <w:spacing w:before="0" w:after="0" w:line="240" w:lineRule="auto"/>
        <w:rPr>
          <w:sz w:val="2"/>
          <w:szCs w:val="2"/>
          <w:lang w:val="pt-BR"/>
        </w:rPr>
      </w:pPr>
    </w:p>
    <w:p w14:paraId="186796DE" w14:textId="77777777" w:rsidR="00B03BB5" w:rsidRDefault="00B03BB5" w:rsidP="001C4FCC">
      <w:pPr>
        <w:pStyle w:val="Tit-02"/>
        <w:tabs>
          <w:tab w:val="clear" w:pos="284"/>
          <w:tab w:val="left" w:pos="426"/>
          <w:tab w:val="left" w:pos="993"/>
        </w:tabs>
        <w:ind w:hanging="426"/>
      </w:pPr>
      <w:bookmarkStart w:id="54" w:name="_Toc64643025"/>
      <w:r>
        <w:t>Ambientes</w:t>
      </w:r>
      <w:bookmarkEnd w:id="54"/>
    </w:p>
    <w:p w14:paraId="591374C6" w14:textId="77777777" w:rsidR="00B03BB5" w:rsidRDefault="00B03BB5" w:rsidP="001C4FCC">
      <w:pPr>
        <w:pStyle w:val="cdi-corpo"/>
      </w:pPr>
      <w:r>
        <w:t xml:space="preserve">Este convés possui acesso restrito aos empregados CAIXA e </w:t>
      </w:r>
      <w:r w:rsidR="00DD1A19">
        <w:t>a</w:t>
      </w:r>
      <w:r w:rsidR="00B15CA5">
        <w:t xml:space="preserve"> </w:t>
      </w:r>
      <w:r>
        <w:t>tripulação da embarcação, composto pelos seguintes ambientes:</w:t>
      </w:r>
    </w:p>
    <w:p w14:paraId="5A73BDA0" w14:textId="77777777" w:rsidR="00DD1A19" w:rsidRDefault="00B03BB5" w:rsidP="00324863">
      <w:pPr>
        <w:pStyle w:val="cda-topico"/>
      </w:pPr>
      <w:r>
        <w:t xml:space="preserve">Sala de descompressão </w:t>
      </w:r>
      <w:r w:rsidR="00DD1A19">
        <w:t>contendo no mínimo 2 sofás (SF2), 1 mesa de centro (MC1200) e 1 televisor de 42”;</w:t>
      </w:r>
    </w:p>
    <w:p w14:paraId="253E79F8" w14:textId="77777777" w:rsidR="00DD1A19" w:rsidRDefault="00B03BB5" w:rsidP="00324863">
      <w:pPr>
        <w:pStyle w:val="cda-topico"/>
      </w:pPr>
      <w:r>
        <w:t>Academia</w:t>
      </w:r>
      <w:r w:rsidR="00DD1A19">
        <w:t xml:space="preserve"> contendo no mínimo 1 esteira ergométrica, 1 bicicleta ergométrica,1 estação de musculação com 80kg em anilhas e 1 rack para</w:t>
      </w:r>
      <w:r w:rsidR="0030540E">
        <w:t xml:space="preserve"> halteres;</w:t>
      </w:r>
    </w:p>
    <w:p w14:paraId="68D9E693" w14:textId="77777777" w:rsidR="00B03BB5" w:rsidRDefault="00B03BB5" w:rsidP="00324863">
      <w:pPr>
        <w:pStyle w:val="cda-topico"/>
      </w:pPr>
      <w:r>
        <w:t>Cozinha</w:t>
      </w:r>
      <w:r w:rsidR="00DD1A19">
        <w:t xml:space="preserve"> contendo no mínimo </w:t>
      </w:r>
      <w:r w:rsidR="0030540E">
        <w:t>1 fogão de 4 bocas, 1 bancada de 1m, 1 pia com 2 cubas, 2 armários para armazenamento de utensílios, 1 freezer e 1 geladeira;</w:t>
      </w:r>
    </w:p>
    <w:p w14:paraId="0A6F7A2F" w14:textId="3164F7D4" w:rsidR="00B03BB5" w:rsidRDefault="00B03BB5" w:rsidP="00324863">
      <w:pPr>
        <w:pStyle w:val="cda-topico"/>
      </w:pPr>
      <w:r>
        <w:t xml:space="preserve">Sala de refeição </w:t>
      </w:r>
      <w:r w:rsidR="00523C78">
        <w:t xml:space="preserve">(que poderá estar no Convés A ou no Convés B) </w:t>
      </w:r>
      <w:r w:rsidR="0030540E">
        <w:t>contendo no mínimo 1 televisor com 42”, 1 bancada de 2m, 1 mesa de copa quadrada (MCQ) e 4 cadeiras fixas para copa (CFC);</w:t>
      </w:r>
    </w:p>
    <w:p w14:paraId="71AF1C50" w14:textId="77777777" w:rsidR="00B03BB5" w:rsidRDefault="00B03BB5" w:rsidP="00324863">
      <w:pPr>
        <w:pStyle w:val="cda-topico"/>
      </w:pPr>
      <w:r>
        <w:lastRenderedPageBreak/>
        <w:t>Dispensa</w:t>
      </w:r>
      <w:r w:rsidR="0030540E">
        <w:t xml:space="preserve"> com prateleiras embutidas; </w:t>
      </w:r>
    </w:p>
    <w:p w14:paraId="65DE0E97" w14:textId="77777777" w:rsidR="00B03BB5" w:rsidRDefault="00B03BB5" w:rsidP="00324863">
      <w:pPr>
        <w:pStyle w:val="cda-topico"/>
      </w:pPr>
      <w:r>
        <w:t xml:space="preserve">Sala técnica </w:t>
      </w:r>
      <w:r w:rsidR="0030540E">
        <w:t>contendo todos os equipamentos necessários para o pleno funcionamento do sistema elétrico, logico, energia estabilizada e CFTV com sistema de climatização individual;</w:t>
      </w:r>
    </w:p>
    <w:p w14:paraId="12E2957E" w14:textId="77777777" w:rsidR="00B03BB5" w:rsidRDefault="00B03BB5" w:rsidP="00324863">
      <w:pPr>
        <w:pStyle w:val="cda-topico"/>
      </w:pPr>
      <w:r>
        <w:t>Lavanderia com varal</w:t>
      </w:r>
      <w:r w:rsidR="0030540E">
        <w:t xml:space="preserve"> contendo no mínimo 1 tanque, 1 máquina de lavar, 1 máquina de secar e </w:t>
      </w:r>
      <w:r w:rsidR="0031092D">
        <w:t>varal para estender roupas;</w:t>
      </w:r>
    </w:p>
    <w:p w14:paraId="198DC610" w14:textId="77777777" w:rsidR="00DD1A19" w:rsidRDefault="00DD1A19" w:rsidP="00324863">
      <w:pPr>
        <w:pStyle w:val="cda-topico"/>
      </w:pPr>
      <w:r>
        <w:t>4 camarotes</w:t>
      </w:r>
      <w:r w:rsidR="0031092D">
        <w:t xml:space="preserve"> com sanitário para os empregados CAIXA, cada 1 contendo no mínimo 2 camas de solteiro, 1 televisor com 32”, 1 armário tipo guarda roupas, 1 bacia sanitária, 1 cuba, 1 espelho, 1 chuveiro com box em vidro temperado e película anti impacto, 1 bancada sob a esquadria e 1 cadeira fi</w:t>
      </w:r>
      <w:r w:rsidR="00A84F98">
        <w:t>x</w:t>
      </w:r>
      <w:r w:rsidR="0031092D">
        <w:t>a para copa (CFC).</w:t>
      </w:r>
    </w:p>
    <w:p w14:paraId="6EF40BA2" w14:textId="77777777" w:rsidR="00B03BB5" w:rsidRDefault="00B03BB5" w:rsidP="001C4FCC">
      <w:pPr>
        <w:pStyle w:val="Tit-02"/>
        <w:ind w:hanging="426"/>
      </w:pPr>
      <w:bookmarkStart w:id="55" w:name="_Toc64643026"/>
      <w:r>
        <w:t>Área mínima</w:t>
      </w:r>
      <w:bookmarkEnd w:id="55"/>
      <w:r>
        <w:t xml:space="preserve"> </w:t>
      </w:r>
    </w:p>
    <w:p w14:paraId="236F2C0E" w14:textId="77777777" w:rsidR="00B03BB5" w:rsidRPr="00DA6B31" w:rsidRDefault="00B03BB5" w:rsidP="001C4FCC">
      <w:pPr>
        <w:pStyle w:val="cdi-corpo"/>
      </w:pPr>
      <w:r w:rsidRPr="00DA6B31">
        <w:t xml:space="preserve">Áreas mínimas estimadas para o atendimento das diretrizes da agência </w:t>
      </w:r>
      <w:r w:rsidR="00DD1A19" w:rsidRPr="00DA6B31">
        <w:t>barco</w:t>
      </w:r>
      <w:r w:rsidR="00DD1A19">
        <w:t>:</w:t>
      </w:r>
    </w:p>
    <w:p w14:paraId="7AF9E5A1" w14:textId="77777777" w:rsidR="00DD1A19" w:rsidRDefault="00DD1A19" w:rsidP="00DD1A19">
      <w:pPr>
        <w:pStyle w:val="cda-topico"/>
      </w:pPr>
      <w:r>
        <w:t>Sala de descompressão – 20m²</w:t>
      </w:r>
    </w:p>
    <w:p w14:paraId="5FEB5BCE" w14:textId="77777777" w:rsidR="00DD1A19" w:rsidRDefault="00DD1A19" w:rsidP="00DD1A19">
      <w:pPr>
        <w:pStyle w:val="cda-topico"/>
      </w:pPr>
      <w:r>
        <w:t>Academia – 20m²</w:t>
      </w:r>
    </w:p>
    <w:p w14:paraId="632DD3A9" w14:textId="77777777" w:rsidR="00DD1A19" w:rsidRDefault="00DD1A19" w:rsidP="00DD1A19">
      <w:pPr>
        <w:pStyle w:val="cda-topico"/>
      </w:pPr>
      <w:r>
        <w:t>Cozinha– 8m²</w:t>
      </w:r>
    </w:p>
    <w:p w14:paraId="701DF4D3" w14:textId="77777777" w:rsidR="00DD1A19" w:rsidRDefault="00DD1A19" w:rsidP="00DD1A19">
      <w:pPr>
        <w:pStyle w:val="cda-topico"/>
      </w:pPr>
      <w:r>
        <w:t>Sala de refeição – 12m²</w:t>
      </w:r>
    </w:p>
    <w:p w14:paraId="48463B36" w14:textId="77777777" w:rsidR="00DD1A19" w:rsidRDefault="00DD1A19" w:rsidP="00DD1A19">
      <w:pPr>
        <w:pStyle w:val="cda-topico"/>
      </w:pPr>
      <w:r>
        <w:t>Dispensa – 3m²</w:t>
      </w:r>
    </w:p>
    <w:p w14:paraId="495A6A7F" w14:textId="77777777" w:rsidR="00DD1A19" w:rsidRDefault="00DD1A19" w:rsidP="00DD1A19">
      <w:pPr>
        <w:pStyle w:val="cda-topico"/>
      </w:pPr>
      <w:r>
        <w:t>Sala técnica – 5m²</w:t>
      </w:r>
    </w:p>
    <w:p w14:paraId="2CB468D9" w14:textId="77777777" w:rsidR="00DD1A19" w:rsidRDefault="00DD1A19" w:rsidP="00DD1A19">
      <w:pPr>
        <w:pStyle w:val="cda-topico"/>
      </w:pPr>
      <w:r>
        <w:t>Lavanderia com varal – 10m²</w:t>
      </w:r>
    </w:p>
    <w:p w14:paraId="20271717" w14:textId="77777777" w:rsidR="00DD1A19" w:rsidRDefault="00DD1A19" w:rsidP="00DD1A19">
      <w:pPr>
        <w:pStyle w:val="cda-topico"/>
      </w:pPr>
      <w:r>
        <w:t>4 camarotes – 12m² cada</w:t>
      </w:r>
    </w:p>
    <w:p w14:paraId="193CDCAA" w14:textId="5EFC3EB0" w:rsidR="0031092D" w:rsidRDefault="0031092D">
      <w:pPr>
        <w:spacing w:after="160" w:line="259" w:lineRule="auto"/>
        <w:rPr>
          <w:rFonts w:ascii="Arial" w:eastAsia="Calibri" w:hAnsi="Arial" w:cs="Arial"/>
          <w:sz w:val="22"/>
          <w:szCs w:val="22"/>
          <w:lang w:eastAsia="en-US"/>
        </w:rPr>
      </w:pPr>
    </w:p>
    <w:p w14:paraId="4EEA32C9" w14:textId="77777777" w:rsidR="0031092D" w:rsidRDefault="0031092D" w:rsidP="0031092D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56" w:name="_Toc64643027"/>
      <w:r>
        <w:rPr>
          <w:lang w:val="pt-BR"/>
        </w:rPr>
        <w:t>Convés C – Comando</w:t>
      </w:r>
      <w:bookmarkEnd w:id="56"/>
    </w:p>
    <w:p w14:paraId="09AB185F" w14:textId="77777777" w:rsidR="001C4FCC" w:rsidRPr="00B46008" w:rsidRDefault="001C4FCC" w:rsidP="00B46008">
      <w:pPr>
        <w:pStyle w:val="Txt-01"/>
        <w:spacing w:before="0" w:after="0" w:line="240" w:lineRule="auto"/>
        <w:rPr>
          <w:sz w:val="16"/>
          <w:szCs w:val="16"/>
          <w:lang w:val="pt-BR"/>
        </w:rPr>
      </w:pPr>
    </w:p>
    <w:p w14:paraId="03D2B5B4" w14:textId="77777777" w:rsidR="0031092D" w:rsidRDefault="0031092D" w:rsidP="001C4FCC">
      <w:pPr>
        <w:pStyle w:val="Tit-02"/>
        <w:ind w:hanging="426"/>
      </w:pPr>
      <w:bookmarkStart w:id="57" w:name="_Toc64643028"/>
      <w:r>
        <w:t>Ambientes</w:t>
      </w:r>
      <w:bookmarkEnd w:id="57"/>
    </w:p>
    <w:p w14:paraId="45916EEA" w14:textId="77777777" w:rsidR="0031092D" w:rsidRDefault="0031092D" w:rsidP="001C4FCC">
      <w:pPr>
        <w:pStyle w:val="cdi-corpo"/>
      </w:pPr>
      <w:r>
        <w:t>Este convés possui acesso restrito aos empregados CAIXA e tripulação da embarcação, com</w:t>
      </w:r>
      <w:r w:rsidR="00324863">
        <w:t>posto pelos seguintes ambientes:</w:t>
      </w:r>
    </w:p>
    <w:p w14:paraId="7758ED82" w14:textId="77777777" w:rsidR="0031092D" w:rsidRDefault="009036CD" w:rsidP="00324863">
      <w:pPr>
        <w:pStyle w:val="cda-topico"/>
      </w:pPr>
      <w:r>
        <w:t>2 camarotes para segurança</w:t>
      </w:r>
      <w:r w:rsidR="00A84F98">
        <w:t xml:space="preserve"> cada 1 contendo no mínimo 2 camas de solteiro, 1 televisor com 32”, 1 armário tipo guarda roupas, 1 bancada e 1 cadeira fixa para copa (CFC)</w:t>
      </w:r>
      <w:r w:rsidR="00324863">
        <w:t>;</w:t>
      </w:r>
    </w:p>
    <w:p w14:paraId="299C80A6" w14:textId="4C6B482C" w:rsidR="009036CD" w:rsidRPr="00C51A2E" w:rsidRDefault="006C353A" w:rsidP="00324863">
      <w:pPr>
        <w:pStyle w:val="cda-topico"/>
      </w:pPr>
      <w:r w:rsidRPr="00C51A2E">
        <w:t>3</w:t>
      </w:r>
      <w:r w:rsidR="009036CD" w:rsidRPr="00C51A2E">
        <w:t xml:space="preserve"> camarotes para tripulação</w:t>
      </w:r>
      <w:r w:rsidR="00324863" w:rsidRPr="00C51A2E">
        <w:t xml:space="preserve"> cada 1 contendo no mínimo </w:t>
      </w:r>
      <w:r w:rsidRPr="00C51A2E">
        <w:t>2</w:t>
      </w:r>
      <w:r w:rsidR="00324863" w:rsidRPr="00C51A2E">
        <w:t xml:space="preserve"> camas de solteiro, 1 televisor com 32”, 1 armário tipo guarda roupas, 1 bancada e 1 cadeira fixa para copa (CFC);</w:t>
      </w:r>
    </w:p>
    <w:p w14:paraId="0EADB81A" w14:textId="6F15F22B" w:rsidR="006C353A" w:rsidRPr="00C51A2E" w:rsidRDefault="006C353A" w:rsidP="006C353A">
      <w:pPr>
        <w:pStyle w:val="cda-topico"/>
      </w:pPr>
      <w:r w:rsidRPr="00C51A2E">
        <w:lastRenderedPageBreak/>
        <w:t>2 camarotes “comando” para tripulação cada 1 contendo no mínimo 1 cama de solteiro, 1 televisor com 32”, 1 armário tipo guarda roupas, 1 bancada e 1 cadeira fixa para copa (CFC) com banheiro individual contendo 1 bacia sanitária, 1 cuba, espelho e 1 chuveiro com box em vidro temperado com película anti impacto;</w:t>
      </w:r>
    </w:p>
    <w:p w14:paraId="740033D9" w14:textId="77777777" w:rsidR="009036CD" w:rsidRPr="00C51A2E" w:rsidRDefault="009036CD" w:rsidP="00324863">
      <w:pPr>
        <w:pStyle w:val="cda-topico"/>
      </w:pPr>
      <w:r w:rsidRPr="00C51A2E">
        <w:t>2 sanitários coletivos</w:t>
      </w:r>
      <w:r w:rsidR="00324863" w:rsidRPr="00C51A2E">
        <w:t xml:space="preserve"> contendo no mínimo 1 bacia sanitária, 1 cuba, espelho e 1 chuveiro com box em vidro temperado com película anti impacto;</w:t>
      </w:r>
    </w:p>
    <w:p w14:paraId="46D1F9FA" w14:textId="77777777" w:rsidR="009036CD" w:rsidRDefault="009036CD" w:rsidP="00324863">
      <w:pPr>
        <w:pStyle w:val="cda-topico"/>
      </w:pPr>
      <w:r w:rsidRPr="00C51A2E">
        <w:t>1 cabine de comando</w:t>
      </w:r>
      <w:r w:rsidR="00324863" w:rsidRPr="00C51A2E">
        <w:t xml:space="preserve"> dotada de todos os equipamentos</w:t>
      </w:r>
      <w:r w:rsidR="00324863">
        <w:t xml:space="preserve"> necessários para navegação.</w:t>
      </w:r>
    </w:p>
    <w:p w14:paraId="006FC643" w14:textId="77777777" w:rsidR="0031092D" w:rsidRDefault="0031092D" w:rsidP="001C4FCC">
      <w:pPr>
        <w:pStyle w:val="Tit-02"/>
        <w:numPr>
          <w:ilvl w:val="2"/>
          <w:numId w:val="12"/>
        </w:numPr>
        <w:ind w:hanging="426"/>
      </w:pPr>
      <w:bookmarkStart w:id="58" w:name="_Toc64643029"/>
      <w:r>
        <w:t>Área mínima</w:t>
      </w:r>
      <w:bookmarkEnd w:id="58"/>
      <w:r>
        <w:t xml:space="preserve"> </w:t>
      </w:r>
    </w:p>
    <w:p w14:paraId="5B15B508" w14:textId="77777777" w:rsidR="0031092D" w:rsidRPr="00C51A2E" w:rsidRDefault="0031092D" w:rsidP="001C4FCC">
      <w:pPr>
        <w:pStyle w:val="cdi-corpo"/>
      </w:pPr>
      <w:r w:rsidRPr="00C51A2E">
        <w:t>Áreas mínimas estimadas para o atendimento das diretrizes da agência barco:</w:t>
      </w:r>
    </w:p>
    <w:p w14:paraId="6ACED2B0" w14:textId="20797610" w:rsidR="00B02A7C" w:rsidRPr="00C51A2E" w:rsidRDefault="00A84F98" w:rsidP="0031092D">
      <w:pPr>
        <w:pStyle w:val="cda-topico"/>
      </w:pPr>
      <w:r w:rsidRPr="00C51A2E">
        <w:t xml:space="preserve">02 </w:t>
      </w:r>
      <w:r w:rsidR="00B02A7C" w:rsidRPr="00C51A2E">
        <w:t>Camarote</w:t>
      </w:r>
      <w:r w:rsidR="006C353A" w:rsidRPr="00C51A2E">
        <w:t>s</w:t>
      </w:r>
      <w:r w:rsidR="0000311B" w:rsidRPr="00C51A2E">
        <w:t xml:space="preserve"> duplos</w:t>
      </w:r>
      <w:r w:rsidR="00B02A7C" w:rsidRPr="00C51A2E">
        <w:t xml:space="preserve"> para segurança – </w:t>
      </w:r>
      <w:r w:rsidR="0000311B" w:rsidRPr="00C51A2E">
        <w:t>6,37</w:t>
      </w:r>
      <w:r w:rsidR="00B02A7C" w:rsidRPr="00C51A2E">
        <w:t>m²</w:t>
      </w:r>
    </w:p>
    <w:p w14:paraId="1B75ACFD" w14:textId="6EB2F45D" w:rsidR="00B02A7C" w:rsidRPr="00C51A2E" w:rsidRDefault="00A84F98" w:rsidP="0031092D">
      <w:pPr>
        <w:pStyle w:val="cda-topico"/>
      </w:pPr>
      <w:r w:rsidRPr="00C51A2E">
        <w:t>0</w:t>
      </w:r>
      <w:r w:rsidR="0000311B" w:rsidRPr="00C51A2E">
        <w:t>3</w:t>
      </w:r>
      <w:r w:rsidRPr="00C51A2E">
        <w:t xml:space="preserve"> </w:t>
      </w:r>
      <w:r w:rsidR="00B02A7C" w:rsidRPr="00C51A2E">
        <w:t>Camarote</w:t>
      </w:r>
      <w:r w:rsidR="006C353A" w:rsidRPr="00C51A2E">
        <w:t>s duplos</w:t>
      </w:r>
      <w:r w:rsidR="00B02A7C" w:rsidRPr="00C51A2E">
        <w:t xml:space="preserve"> para tripulação – </w:t>
      </w:r>
      <w:r w:rsidR="006C353A" w:rsidRPr="00C51A2E">
        <w:t>6,37</w:t>
      </w:r>
      <w:r w:rsidR="00B02A7C" w:rsidRPr="00C51A2E">
        <w:t>m²</w:t>
      </w:r>
    </w:p>
    <w:p w14:paraId="0B1A8777" w14:textId="0C8093DB" w:rsidR="006C353A" w:rsidRPr="00C51A2E" w:rsidRDefault="006C353A" w:rsidP="006C353A">
      <w:pPr>
        <w:pStyle w:val="cda-topico"/>
      </w:pPr>
      <w:r w:rsidRPr="00C51A2E">
        <w:t>02 Camarotes simples (comando) para tripulação – 7,53m²</w:t>
      </w:r>
    </w:p>
    <w:p w14:paraId="0C7A33EA" w14:textId="2770DFB3" w:rsidR="00B02A7C" w:rsidRPr="00C51A2E" w:rsidRDefault="00A84F98" w:rsidP="0031092D">
      <w:pPr>
        <w:pStyle w:val="cda-topico"/>
      </w:pPr>
      <w:r w:rsidRPr="00C51A2E">
        <w:t xml:space="preserve">02 </w:t>
      </w:r>
      <w:r w:rsidR="00B02A7C" w:rsidRPr="00C51A2E">
        <w:t>Sanitário</w:t>
      </w:r>
      <w:r w:rsidR="006C353A" w:rsidRPr="00C51A2E">
        <w:t>s</w:t>
      </w:r>
      <w:r w:rsidR="00B02A7C" w:rsidRPr="00C51A2E">
        <w:t xml:space="preserve"> coletivo</w:t>
      </w:r>
      <w:r w:rsidR="006C353A" w:rsidRPr="00C51A2E">
        <w:t>s</w:t>
      </w:r>
      <w:r w:rsidR="00B02A7C" w:rsidRPr="00C51A2E">
        <w:t xml:space="preserve"> – 3m²</w:t>
      </w:r>
    </w:p>
    <w:p w14:paraId="47264EDB" w14:textId="21C73D9E" w:rsidR="00B02A7C" w:rsidRPr="00C51A2E" w:rsidRDefault="00B02A7C" w:rsidP="0031092D">
      <w:pPr>
        <w:pStyle w:val="cda-topico"/>
      </w:pPr>
      <w:r w:rsidRPr="00C51A2E">
        <w:t>Cabine de comando – 8m²</w:t>
      </w:r>
    </w:p>
    <w:p w14:paraId="7393AD16" w14:textId="54C9CE7E" w:rsidR="00B46008" w:rsidRPr="00C51A2E" w:rsidRDefault="00B46008" w:rsidP="0031092D">
      <w:pPr>
        <w:pStyle w:val="cda-topico"/>
      </w:pPr>
      <w:r w:rsidRPr="00C51A2E">
        <w:t>Refeitório – 14,73m²</w:t>
      </w:r>
    </w:p>
    <w:p w14:paraId="5D039462" w14:textId="7D3F3FF8" w:rsidR="00B46008" w:rsidRPr="00C51A2E" w:rsidRDefault="00B46008" w:rsidP="0031092D">
      <w:pPr>
        <w:pStyle w:val="cda-topico"/>
      </w:pPr>
      <w:r w:rsidRPr="00C51A2E">
        <w:t>Lavanderia – 3,42m²</w:t>
      </w:r>
    </w:p>
    <w:p w14:paraId="39CD1458" w14:textId="436556FF" w:rsidR="00B46008" w:rsidRPr="00C51A2E" w:rsidRDefault="00B46008" w:rsidP="0031092D">
      <w:pPr>
        <w:pStyle w:val="cda-topico"/>
      </w:pPr>
      <w:r w:rsidRPr="00C51A2E">
        <w:t>Sala de Estar – 11,36m²</w:t>
      </w:r>
    </w:p>
    <w:p w14:paraId="41569741" w14:textId="657130B9" w:rsidR="00B46008" w:rsidRPr="00C51A2E" w:rsidRDefault="00F42D6F" w:rsidP="004F6089">
      <w:pPr>
        <w:pStyle w:val="cda-topico"/>
      </w:pPr>
      <w:r w:rsidRPr="00C51A2E">
        <w:t>Sala de Jogos</w:t>
      </w:r>
      <w:r w:rsidR="00B46008" w:rsidRPr="00C51A2E">
        <w:t xml:space="preserve"> – 6,37m² (Observação: A sala de jogos existente no Convés </w:t>
      </w:r>
      <w:r w:rsidR="00F30188" w:rsidRPr="00C51A2E">
        <w:t>C</w:t>
      </w:r>
      <w:r w:rsidR="00B46008" w:rsidRPr="00C51A2E">
        <w:t xml:space="preserve"> poderá ser revertida para um camarote, com todos os mobiliários necessários, </w:t>
      </w:r>
      <w:r w:rsidR="00F30188" w:rsidRPr="00C51A2E">
        <w:t>caso haja necessidade. O</w:t>
      </w:r>
      <w:r w:rsidR="00B46008" w:rsidRPr="00C51A2E">
        <w:t xml:space="preserve">s </w:t>
      </w:r>
      <w:r w:rsidR="00F30188" w:rsidRPr="00C51A2E">
        <w:t xml:space="preserve">equipamentos </w:t>
      </w:r>
      <w:r w:rsidR="00B46008" w:rsidRPr="00C51A2E">
        <w:t xml:space="preserve">previstos </w:t>
      </w:r>
      <w:r w:rsidR="00F30188" w:rsidRPr="00C51A2E">
        <w:t xml:space="preserve">para a sala de jogos </w:t>
      </w:r>
      <w:r w:rsidR="00B46008" w:rsidRPr="00C51A2E">
        <w:t xml:space="preserve">deverão ser locados na sala de estar do mesmo </w:t>
      </w:r>
      <w:r w:rsidR="00F30188" w:rsidRPr="00C51A2E">
        <w:t>c</w:t>
      </w:r>
      <w:r w:rsidR="00B46008" w:rsidRPr="00C51A2E">
        <w:t>onvés</w:t>
      </w:r>
      <w:r w:rsidR="00F30188" w:rsidRPr="00C51A2E">
        <w:t>)</w:t>
      </w:r>
    </w:p>
    <w:p w14:paraId="6F39861B" w14:textId="502F1A6B" w:rsidR="00B46008" w:rsidRPr="00B46008" w:rsidRDefault="00B46008" w:rsidP="00B46008">
      <w:pPr>
        <w:rPr>
          <w:rFonts w:ascii="Segoe UI" w:hAnsi="Segoe UI" w:cs="Segoe UI"/>
          <w:sz w:val="21"/>
          <w:szCs w:val="21"/>
        </w:rPr>
      </w:pPr>
    </w:p>
    <w:p w14:paraId="320107B7" w14:textId="77777777" w:rsidR="007104AD" w:rsidRPr="007104AD" w:rsidRDefault="007104AD" w:rsidP="007104AD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59" w:name="_Toc64643030"/>
      <w:r>
        <w:rPr>
          <w:lang w:val="pt-BR"/>
        </w:rPr>
        <w:t>Instalações técnicas</w:t>
      </w:r>
      <w:bookmarkEnd w:id="59"/>
      <w:r>
        <w:rPr>
          <w:lang w:val="pt-BR"/>
        </w:rPr>
        <w:t xml:space="preserve"> </w:t>
      </w:r>
    </w:p>
    <w:p w14:paraId="6C91BFEF" w14:textId="57D37B28" w:rsidR="007104AD" w:rsidRDefault="007104AD" w:rsidP="001C4FCC">
      <w:pPr>
        <w:pStyle w:val="cdi-corpo"/>
      </w:pPr>
      <w:r>
        <w:t>A embarcação deve</w:t>
      </w:r>
      <w:r w:rsidRPr="008366B6">
        <w:t xml:space="preserve"> apresentar sistema de geração a diesel capaz de alimentar</w:t>
      </w:r>
      <w:r>
        <w:t xml:space="preserve"> os sistemas de </w:t>
      </w:r>
      <w:r w:rsidRPr="008366B6">
        <w:t>iluminação, equipamentos eletrônicos</w:t>
      </w:r>
      <w:r>
        <w:t xml:space="preserve"> e/ou </w:t>
      </w:r>
      <w:r w:rsidRPr="008366B6">
        <w:t xml:space="preserve">de informática, equipamentos </w:t>
      </w:r>
      <w:r w:rsidR="006102E1">
        <w:t>médicos/</w:t>
      </w:r>
      <w:r w:rsidRPr="008366B6">
        <w:t>odontoló</w:t>
      </w:r>
      <w:r>
        <w:t>gicos e sistema de climatização.</w:t>
      </w:r>
    </w:p>
    <w:p w14:paraId="2E7D2677" w14:textId="77777777" w:rsidR="007104AD" w:rsidRDefault="007104AD" w:rsidP="001C4FCC">
      <w:pPr>
        <w:pStyle w:val="cdi-corpo"/>
      </w:pPr>
      <w:r>
        <w:t>T</w:t>
      </w:r>
      <w:r w:rsidRPr="00F060E8">
        <w:t xml:space="preserve">oda a manutenção </w:t>
      </w:r>
      <w:r>
        <w:t xml:space="preserve">da embarcação incluindo suas instalações </w:t>
      </w:r>
      <w:r w:rsidRPr="00F060E8">
        <w:t>elétrica, hidráulica, civil,</w:t>
      </w:r>
      <w:r>
        <w:t xml:space="preserve"> casco,</w:t>
      </w:r>
      <w:r w:rsidRPr="00F060E8">
        <w:t xml:space="preserve"> climatização, </w:t>
      </w:r>
      <w:r>
        <w:t xml:space="preserve">mecânica, </w:t>
      </w:r>
      <w:r w:rsidRPr="00F060E8">
        <w:t>lógica, combate a incêndio, segurança, controle de acesso</w:t>
      </w:r>
      <w:r>
        <w:t>, equipamentos eletrônicos necessários</w:t>
      </w:r>
      <w:r w:rsidRPr="00F060E8">
        <w:t xml:space="preserve"> ao perfeito funcionamento de todos os ambientes, observando os critérios exigidos nas normas técnicas e post</w:t>
      </w:r>
      <w:r>
        <w:t>uras governamentais pertinentes deverão ser realizadas pelas empresas contratadas.</w:t>
      </w:r>
    </w:p>
    <w:p w14:paraId="123979C7" w14:textId="13ABAFC6" w:rsidR="00B446AB" w:rsidRPr="004C771E" w:rsidRDefault="00B446AB" w:rsidP="001C4FCC">
      <w:pPr>
        <w:pStyle w:val="Tit-02"/>
        <w:ind w:hanging="426"/>
      </w:pPr>
      <w:bookmarkStart w:id="60" w:name="_Toc64643031"/>
      <w:r>
        <w:t>Segurança, vigilância e rastreamento</w:t>
      </w:r>
      <w:bookmarkEnd w:id="60"/>
    </w:p>
    <w:p w14:paraId="420172E7" w14:textId="65AA19D2" w:rsidR="008016EC" w:rsidRDefault="00B446AB" w:rsidP="001C4FCC">
      <w:pPr>
        <w:pStyle w:val="cdi-corpo"/>
      </w:pPr>
      <w:r>
        <w:lastRenderedPageBreak/>
        <w:t xml:space="preserve">A embarcação obrigatoriamente deve ser dotada de sistema de segurança e vigilância e rastreamento em conformidade com o </w:t>
      </w:r>
      <w:r w:rsidRPr="004F6089">
        <w:rPr>
          <w:b/>
          <w:bCs/>
          <w:u w:val="single"/>
        </w:rPr>
        <w:t xml:space="preserve">apresentado no termo de referência </w:t>
      </w:r>
      <w:r w:rsidR="008016EC" w:rsidRPr="004F6089">
        <w:rPr>
          <w:b/>
          <w:bCs/>
          <w:u w:val="single"/>
        </w:rPr>
        <w:t>da licitação</w:t>
      </w:r>
      <w:r w:rsidR="008016EC">
        <w:t xml:space="preserve"> CAIXA para contratação d</w:t>
      </w:r>
      <w:r w:rsidR="00107AD8">
        <w:t>a Unidade Fluvial de Atendimento</w:t>
      </w:r>
      <w:r w:rsidR="008016EC">
        <w:t>.</w:t>
      </w:r>
    </w:p>
    <w:p w14:paraId="4CA1D6D1" w14:textId="0D5C1F6A" w:rsidR="00E40282" w:rsidRPr="004C771E" w:rsidRDefault="00E40282" w:rsidP="001C4FCC">
      <w:pPr>
        <w:pStyle w:val="Tit-02"/>
        <w:ind w:hanging="426"/>
      </w:pPr>
      <w:bookmarkStart w:id="61" w:name="_Toc64643032"/>
      <w:r>
        <w:t>Energia fotovoltaica</w:t>
      </w:r>
      <w:bookmarkEnd w:id="61"/>
      <w:r>
        <w:t xml:space="preserve"> </w:t>
      </w:r>
    </w:p>
    <w:p w14:paraId="77BAF407" w14:textId="77777777" w:rsidR="00E40282" w:rsidRDefault="00E40282" w:rsidP="001C4FCC">
      <w:pPr>
        <w:pStyle w:val="cdi-corpo"/>
      </w:pPr>
      <w:r>
        <w:t>O fabricante deve obrigatoriamente disponibilizar projeto, elaborado por profissional especializado com apresentação de RRT, de projeto sistema de geração de energia solar (fotovoltaico) para alimentação parcial das instalações elétricas da embarcação.</w:t>
      </w:r>
    </w:p>
    <w:p w14:paraId="5A30A428" w14:textId="77777777" w:rsidR="00E40282" w:rsidRDefault="00E40282" w:rsidP="001C4FCC">
      <w:pPr>
        <w:pStyle w:val="cdi-corpo"/>
      </w:pPr>
      <w:r>
        <w:t xml:space="preserve">O projeto deve ser executado em total conformidade com as considerações da equipe de engenharia considerando que o </w:t>
      </w:r>
      <w:r w:rsidRPr="00F060E8">
        <w:t xml:space="preserve">sistema de </w:t>
      </w:r>
      <w:r>
        <w:t>geração de energia</w:t>
      </w:r>
      <w:r w:rsidRPr="00F060E8">
        <w:t xml:space="preserve"> </w:t>
      </w:r>
      <w:r>
        <w:t xml:space="preserve">deve permanecer </w:t>
      </w:r>
      <w:r w:rsidRPr="00F060E8">
        <w:t>em contínuo funcionamento, efetuando as manutenções preventivas e corretivas consoante às normas técnicas vigentes e especificações dos fabricantes.</w:t>
      </w:r>
      <w:r>
        <w:t xml:space="preserve"> </w:t>
      </w:r>
    </w:p>
    <w:p w14:paraId="171676DD" w14:textId="612946B7" w:rsidR="00B446AB" w:rsidRPr="004C771E" w:rsidRDefault="00B446AB" w:rsidP="001827C5">
      <w:pPr>
        <w:pStyle w:val="Tit-02"/>
        <w:ind w:left="0"/>
      </w:pPr>
      <w:bookmarkStart w:id="62" w:name="_Toc64643033"/>
      <w:r>
        <w:t>Soluções de T.I.</w:t>
      </w:r>
      <w:bookmarkEnd w:id="62"/>
    </w:p>
    <w:p w14:paraId="53DAB814" w14:textId="5E6B6013" w:rsidR="008016EC" w:rsidRDefault="008016EC" w:rsidP="001C4FCC">
      <w:pPr>
        <w:pStyle w:val="cdi-corpo"/>
      </w:pPr>
      <w:r>
        <w:t>A conectividade entre as unidades de atendimento</w:t>
      </w:r>
      <w:r w:rsidR="004F6089">
        <w:t xml:space="preserve"> itinerantes</w:t>
      </w:r>
      <w:r>
        <w:t xml:space="preserve"> à rede de comunicação da CAIXA, através da prestação de serviço de telecomunicação, destina-se a suportar aplicações de dados e voz, resistente a intempéries, o que inclui os equipamentos e softwares para o perfeito funcionamento do sistema de transferência bidirecional de dados e voz, bem como a manutenção, assistência, suporte técnico para essas soluções e disponibilização do canal para a transferência de dados que suporte os requisitos </w:t>
      </w:r>
      <w:r w:rsidRPr="004F6089">
        <w:rPr>
          <w:b/>
          <w:bCs/>
          <w:u w:val="single"/>
        </w:rPr>
        <w:t>apresentado no termo de referência da licitação</w:t>
      </w:r>
      <w:r>
        <w:t xml:space="preserve"> CAIXA para contratação d</w:t>
      </w:r>
      <w:r w:rsidR="00107AD8">
        <w:t>a Unidade de Atendimento Fluvial Itinerante</w:t>
      </w:r>
      <w:r>
        <w:t>.</w:t>
      </w:r>
    </w:p>
    <w:p w14:paraId="08D4AF29" w14:textId="348AA72D" w:rsidR="00B446AB" w:rsidRPr="004C771E" w:rsidRDefault="00B446AB" w:rsidP="001C4FCC">
      <w:pPr>
        <w:pStyle w:val="Tit-02"/>
        <w:ind w:hanging="426"/>
      </w:pPr>
      <w:bookmarkStart w:id="63" w:name="_Toc64643034"/>
      <w:r>
        <w:t>Compactação e separação de lixo</w:t>
      </w:r>
      <w:bookmarkEnd w:id="63"/>
    </w:p>
    <w:p w14:paraId="62506DD7" w14:textId="77777777" w:rsidR="00B446AB" w:rsidRDefault="00B446AB" w:rsidP="001C4FCC">
      <w:pPr>
        <w:pStyle w:val="cdi-corpo"/>
      </w:pPr>
      <w:r>
        <w:t>A embarcação deve possuir deve possuir lixeiras para coleta seletiva nas áreas públicas e restritas, possibilitando a instalação adequada de sistema para compactação de lixo industrial dimensionada em projeto executivo para as necessidades e dimensões da embarcação afim de diminuindo seu volume evitando mal cheiro e a contaminação de ambientes.</w:t>
      </w:r>
    </w:p>
    <w:p w14:paraId="4292C8EA" w14:textId="42341132" w:rsidR="00B446AB" w:rsidRPr="004C771E" w:rsidRDefault="00B446AB" w:rsidP="001C4FCC">
      <w:pPr>
        <w:pStyle w:val="Tit-02"/>
        <w:ind w:hanging="426"/>
      </w:pPr>
      <w:bookmarkStart w:id="64" w:name="_Toc64643035"/>
      <w:r>
        <w:t>Tratamento de água e esgoto</w:t>
      </w:r>
      <w:bookmarkEnd w:id="64"/>
    </w:p>
    <w:p w14:paraId="1432A3DC" w14:textId="52C49843" w:rsidR="00B446AB" w:rsidRDefault="00B446AB" w:rsidP="001C4FCC">
      <w:pPr>
        <w:pStyle w:val="cdi-corpo"/>
      </w:pPr>
      <w:r>
        <w:t xml:space="preserve">O fabricante deve obrigatoriamente disponibilizar projeto, elaborado por profissional especializado e apresentação de RRT, de sistema de tratamento de água e esgoto. O projeto deve ser executado em total conformidade com as considerações da equipe de engenharia considerando que o </w:t>
      </w:r>
      <w:r w:rsidRPr="00F060E8">
        <w:t xml:space="preserve">sistema de </w:t>
      </w:r>
      <w:r>
        <w:t>tratamento de água e esgoto</w:t>
      </w:r>
      <w:r w:rsidRPr="00F060E8">
        <w:t xml:space="preserve"> </w:t>
      </w:r>
      <w:r>
        <w:t xml:space="preserve">devem permanecer </w:t>
      </w:r>
      <w:r w:rsidRPr="00F060E8">
        <w:t>em contínuo funcionamento, efetuando as manutenções preventivas e corretivas consoante às normas técnicas vigentes e especificações dos fabricantes.</w:t>
      </w:r>
      <w:r>
        <w:t xml:space="preserve"> </w:t>
      </w:r>
    </w:p>
    <w:p w14:paraId="609944D7" w14:textId="58C5C426" w:rsidR="008776C7" w:rsidRPr="004C771E" w:rsidRDefault="002E0A84" w:rsidP="008776C7">
      <w:pPr>
        <w:pStyle w:val="Tit-02"/>
        <w:ind w:hanging="426"/>
      </w:pPr>
      <w:bookmarkStart w:id="65" w:name="_Toc64643036"/>
      <w:r>
        <w:t>Combate a Incêndio</w:t>
      </w:r>
      <w:bookmarkEnd w:id="65"/>
    </w:p>
    <w:p w14:paraId="1C00802D" w14:textId="77777777" w:rsidR="008776C7" w:rsidRPr="004F6089" w:rsidRDefault="008776C7" w:rsidP="008776C7">
      <w:pPr>
        <w:pStyle w:val="cdi-corpo"/>
      </w:pPr>
      <w:r w:rsidRPr="004F6089">
        <w:t xml:space="preserve">Sistema de Detecção e Alarme de Incêndio, monitorando os ambientes de risco, em especial: porão, casa de máquinas, sala técnica, sala de comando, cozinha, depósitos de gás e tanques de combustíveis. </w:t>
      </w:r>
    </w:p>
    <w:p w14:paraId="5A4207DA" w14:textId="77777777" w:rsidR="008776C7" w:rsidRPr="008776C7" w:rsidRDefault="008776C7" w:rsidP="008776C7">
      <w:pPr>
        <w:pStyle w:val="cdi-corpo"/>
      </w:pPr>
      <w:r w:rsidRPr="004F6089">
        <w:lastRenderedPageBreak/>
        <w:t>Sistema de combate a incêndio em conformidade com as normas técnicas de embarcações;</w:t>
      </w:r>
    </w:p>
    <w:p w14:paraId="75C4E325" w14:textId="097E0D45" w:rsidR="007104AD" w:rsidRPr="007104AD" w:rsidRDefault="007104AD" w:rsidP="007104AD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66" w:name="_Toc64643037"/>
      <w:r>
        <w:rPr>
          <w:lang w:val="pt-BR"/>
        </w:rPr>
        <w:t>Instalações mecânicas</w:t>
      </w:r>
      <w:bookmarkEnd w:id="66"/>
    </w:p>
    <w:p w14:paraId="3A7B77B6" w14:textId="2491D26C" w:rsidR="00934DFE" w:rsidRPr="00934DFE" w:rsidRDefault="007104AD" w:rsidP="00934DFE">
      <w:pPr>
        <w:pStyle w:val="cdi-corpo"/>
      </w:pPr>
      <w:r w:rsidRPr="004F6089">
        <w:t xml:space="preserve">A embarcação deve possuir sistema de individual, do tipo </w:t>
      </w:r>
      <w:r w:rsidR="00934DFE" w:rsidRPr="004F6089">
        <w:t>s</w:t>
      </w:r>
      <w:r w:rsidR="006D51F6" w:rsidRPr="004F6089">
        <w:t>plit</w:t>
      </w:r>
      <w:r w:rsidRPr="004F6089">
        <w:t>, para todos os ambientes fechados</w:t>
      </w:r>
      <w:r w:rsidR="00934DFE" w:rsidRPr="004F6089">
        <w:t>, inclusive da sala de atendimento, exceto casa de máquinas, depósitos/despensas, corredores de circulação, lavanderia e banheiros.</w:t>
      </w:r>
    </w:p>
    <w:p w14:paraId="5F69BFDD" w14:textId="77777777" w:rsidR="007104AD" w:rsidRDefault="007104AD" w:rsidP="001C4FCC">
      <w:pPr>
        <w:pStyle w:val="cdi-corpo"/>
      </w:pPr>
      <w:r>
        <w:t xml:space="preserve">O </w:t>
      </w:r>
      <w:r w:rsidRPr="004C771E">
        <w:t xml:space="preserve">Sistema de condicionamento de energia para equipamentos eletrônicos sensíveis (no-break) com potência estimada de 10 kVA </w:t>
      </w:r>
      <w:r w:rsidR="00676BDD">
        <w:t xml:space="preserve">deve possuir </w:t>
      </w:r>
      <w:r w:rsidRPr="004C771E">
        <w:t>autonomia mínima de 30 minutos à plena carga.</w:t>
      </w:r>
    </w:p>
    <w:p w14:paraId="76F2799E" w14:textId="3236261C" w:rsidR="00676BDD" w:rsidRPr="004C771E" w:rsidRDefault="00676BDD" w:rsidP="001C4FCC">
      <w:pPr>
        <w:pStyle w:val="Tit-02"/>
        <w:ind w:hanging="426"/>
      </w:pPr>
      <w:bookmarkStart w:id="67" w:name="_Toc64643038"/>
      <w:r>
        <w:t>Climatização</w:t>
      </w:r>
      <w:bookmarkEnd w:id="67"/>
    </w:p>
    <w:p w14:paraId="4F3097A9" w14:textId="77777777" w:rsidR="00676BDD" w:rsidRDefault="00B439BD" w:rsidP="001C4FCC">
      <w:pPr>
        <w:pStyle w:val="cdi-corpo"/>
      </w:pPr>
      <w:r>
        <w:t>O fabricante deve</w:t>
      </w:r>
      <w:r w:rsidR="00676BDD">
        <w:t xml:space="preserve"> obrigatoriamente </w:t>
      </w:r>
      <w:r>
        <w:t>disponibilizar projeto</w:t>
      </w:r>
      <w:r w:rsidR="00676BDD">
        <w:t>,</w:t>
      </w:r>
      <w:r>
        <w:t xml:space="preserve"> </w:t>
      </w:r>
      <w:r w:rsidR="00676BDD">
        <w:t xml:space="preserve">elaborado por profissional especializado e apresentação de RRT, </w:t>
      </w:r>
      <w:r>
        <w:t xml:space="preserve">de climatização </w:t>
      </w:r>
      <w:r w:rsidR="00EB7572">
        <w:t xml:space="preserve">e exaustão </w:t>
      </w:r>
      <w:r>
        <w:t xml:space="preserve">para </w:t>
      </w:r>
      <w:r w:rsidR="0073753E">
        <w:t>todos os ambientes</w:t>
      </w:r>
      <w:r>
        <w:t xml:space="preserve"> da </w:t>
      </w:r>
      <w:r w:rsidR="00EB7572">
        <w:t>embarcação</w:t>
      </w:r>
      <w:r w:rsidR="00676BDD">
        <w:t>.</w:t>
      </w:r>
      <w:r w:rsidR="00EB7572">
        <w:t xml:space="preserve"> </w:t>
      </w:r>
    </w:p>
    <w:p w14:paraId="16371294" w14:textId="77777777" w:rsidR="007104AD" w:rsidRDefault="00676BDD" w:rsidP="001C4FCC">
      <w:pPr>
        <w:pStyle w:val="cdi-corpo"/>
      </w:pPr>
      <w:r>
        <w:t xml:space="preserve">O projeto deve ser executado em total conformidade com </w:t>
      </w:r>
      <w:r w:rsidR="003C2755">
        <w:t>as considerações</w:t>
      </w:r>
      <w:r>
        <w:t xml:space="preserve"> da equipe de engenharia considerando que o </w:t>
      </w:r>
      <w:r w:rsidR="007104AD" w:rsidRPr="00F060E8">
        <w:t xml:space="preserve">sistema de climatização e exaustão mecânica </w:t>
      </w:r>
      <w:r>
        <w:t xml:space="preserve">devem permanecer </w:t>
      </w:r>
      <w:r w:rsidR="007104AD" w:rsidRPr="00F060E8">
        <w:t>em contínuo funcionamento, efetuando as manutenções preventivas e corretivas consoante às normas técnicas vigentes e especificações dos fabricantes.</w:t>
      </w:r>
      <w:r w:rsidR="007104AD">
        <w:t xml:space="preserve"> </w:t>
      </w:r>
    </w:p>
    <w:p w14:paraId="59D0659F" w14:textId="123B7394" w:rsidR="007104AD" w:rsidRPr="007104AD" w:rsidRDefault="007104AD" w:rsidP="007104AD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68" w:name="_Toc64643039"/>
      <w:r>
        <w:rPr>
          <w:lang w:val="pt-BR"/>
        </w:rPr>
        <w:t>Instalações elétricas</w:t>
      </w:r>
      <w:bookmarkEnd w:id="68"/>
    </w:p>
    <w:p w14:paraId="2AD764E5" w14:textId="27C408FE" w:rsidR="007104AD" w:rsidRDefault="007104AD" w:rsidP="001C4FCC">
      <w:pPr>
        <w:pStyle w:val="cdi-corpo"/>
      </w:pPr>
      <w:r w:rsidRPr="007104AD">
        <w:t xml:space="preserve">Fornecimento de </w:t>
      </w:r>
      <w:r w:rsidRPr="004C771E">
        <w:t>energia elétrica própria por conta da</w:t>
      </w:r>
      <w:r>
        <w:t xml:space="preserve"> empresa a ser contratada</w:t>
      </w:r>
      <w:r w:rsidRPr="004C771E">
        <w:t xml:space="preserve"> para alimentar iluminação, equipamentos</w:t>
      </w:r>
      <w:r w:rsidR="00585D3E">
        <w:t xml:space="preserve"> de informática,</w:t>
      </w:r>
      <w:r w:rsidRPr="004C771E">
        <w:t xml:space="preserve"> comunicação, eletrônicos, equipamentos </w:t>
      </w:r>
      <w:r w:rsidR="006102E1">
        <w:t>médicos/</w:t>
      </w:r>
      <w:r w:rsidRPr="004C771E">
        <w:t>odontológicos e sistema de climatização (potência estimada de 150 kVA), instalados na embarcação.</w:t>
      </w:r>
    </w:p>
    <w:p w14:paraId="244680C1" w14:textId="466E65CB" w:rsidR="007104AD" w:rsidRPr="004C771E" w:rsidRDefault="007104AD" w:rsidP="001C4FCC">
      <w:pPr>
        <w:pStyle w:val="cdi-corpo"/>
      </w:pPr>
      <w:r w:rsidRPr="004F6089">
        <w:t xml:space="preserve">Pontos elétricos comuns (2 pólos + terra) e pontos lógicos (categoria 5e) para alimentação de todos os equipamentos, tais como televisões, aparelhos de DVD, impressoras, </w:t>
      </w:r>
      <w:r w:rsidR="006D51F6" w:rsidRPr="004F6089">
        <w:t xml:space="preserve">ar condicionado </w:t>
      </w:r>
      <w:r w:rsidRPr="004F6089">
        <w:t>e demais itens</w:t>
      </w:r>
      <w:r w:rsidRPr="004C771E">
        <w:t xml:space="preserve"> que integram a embarcação.</w:t>
      </w:r>
    </w:p>
    <w:p w14:paraId="3FC6449B" w14:textId="77777777" w:rsidR="007104AD" w:rsidRPr="004C771E" w:rsidRDefault="007104AD" w:rsidP="001C4FCC">
      <w:pPr>
        <w:pStyle w:val="cdi-corpo"/>
      </w:pPr>
      <w:r w:rsidRPr="004C771E">
        <w:t xml:space="preserve">Mínimo de 24 (vinte e quatro) pontos de instalação elétrica estabilizada (2 pólos + terra) e de comunicação de dados (categoria 5e) para conexão de computadores. O rack 19”/20U com o patch-painel de centralização do cabeamento estruturado será instalado na sala técnica, no convés </w:t>
      </w:r>
      <w:r>
        <w:t>B</w:t>
      </w:r>
      <w:r w:rsidRPr="004C771E">
        <w:t xml:space="preserve"> (</w:t>
      </w:r>
      <w:r>
        <w:t>8,77</w:t>
      </w:r>
      <w:r w:rsidRPr="004C771E">
        <w:t>m²).</w:t>
      </w:r>
    </w:p>
    <w:p w14:paraId="3442B5A4" w14:textId="4BA0C1AC" w:rsidR="007104AD" w:rsidRPr="004F6089" w:rsidRDefault="007104AD" w:rsidP="001C4FCC">
      <w:pPr>
        <w:pStyle w:val="cdi-corpo"/>
      </w:pPr>
      <w:r w:rsidRPr="004C771E">
        <w:t xml:space="preserve">Estanqueidade dos ambientes com equipamentos elétricos e eletrônicos, tais como, sala de servidor e sala de no-break, propiciando vedação contra a passagem de umidade e infiltrações em geral, conforme NORMAM-02/DPC, atestada por laudo técnico a ser emitido por entidade credenciada pelo INMETRO, ou outra entidade detentora de inconteste </w:t>
      </w:r>
      <w:r w:rsidRPr="007104AD">
        <w:t>know-how</w:t>
      </w:r>
      <w:r w:rsidRPr="004C771E">
        <w:t xml:space="preserve">, atestando a conformidade do ambiente, frente ao </w:t>
      </w:r>
      <w:r w:rsidRPr="004F6089">
        <w:t>cumprimento integral das especificações técnicas descritas neste Caderno.</w:t>
      </w:r>
    </w:p>
    <w:p w14:paraId="7132C3D7" w14:textId="0AC0596F" w:rsidR="006D51F6" w:rsidRDefault="006D51F6" w:rsidP="001C4FCC">
      <w:pPr>
        <w:pStyle w:val="cdi-corpo"/>
      </w:pPr>
      <w:r w:rsidRPr="004F6089">
        <w:t>Deverá ser disponibilizado sistema para conexão à rede de energia da concessionária a ser utilizado quando o barco estiver ancorado</w:t>
      </w:r>
    </w:p>
    <w:p w14:paraId="7E3F2B6B" w14:textId="5F8924A5" w:rsidR="00D77B84" w:rsidRPr="004C771E" w:rsidRDefault="00D77B84" w:rsidP="001C4FCC">
      <w:pPr>
        <w:pStyle w:val="Tit-02"/>
        <w:ind w:hanging="426"/>
      </w:pPr>
      <w:bookmarkStart w:id="69" w:name="_Toc64643040"/>
      <w:r>
        <w:lastRenderedPageBreak/>
        <w:t>Iluminação tipo LED</w:t>
      </w:r>
      <w:bookmarkEnd w:id="69"/>
    </w:p>
    <w:p w14:paraId="587195B7" w14:textId="77777777" w:rsidR="00D77B84" w:rsidRDefault="00D77B84" w:rsidP="001C4FCC">
      <w:pPr>
        <w:pStyle w:val="cdi-corpo"/>
      </w:pPr>
      <w:r>
        <w:t>Conforme diretrizes internas da CAIXA o CONTRATADO deve obrigatoriamente utilizar sistema de iluminação tipo LED</w:t>
      </w:r>
      <w:r w:rsidRPr="00D77B84">
        <w:t xml:space="preserve"> </w:t>
      </w:r>
      <w:r>
        <w:t>com projeto elaborado por profissional especializado e apresentação de RRT.</w:t>
      </w:r>
    </w:p>
    <w:p w14:paraId="18897269" w14:textId="5C0357D5" w:rsidR="00D77B84" w:rsidRDefault="00D77B84" w:rsidP="001C4FCC">
      <w:pPr>
        <w:pStyle w:val="cdi-corpo"/>
      </w:pPr>
      <w:r>
        <w:t xml:space="preserve">O projeto deve ser executado em total conformidade com as considerações da equipe de engenharia considerando que o </w:t>
      </w:r>
      <w:r w:rsidRPr="00F060E8">
        <w:t xml:space="preserve">sistema de </w:t>
      </w:r>
      <w:r>
        <w:t>iluminação</w:t>
      </w:r>
      <w:r w:rsidRPr="00F060E8">
        <w:t xml:space="preserve"> </w:t>
      </w:r>
      <w:r>
        <w:t xml:space="preserve">deve permanecer </w:t>
      </w:r>
      <w:r w:rsidRPr="00F060E8">
        <w:t>em contínuo funcionamento, efetuando as manutenções preventivas e corretivas consoante às normas técnicas vigentes e especificações dos fabricantes.</w:t>
      </w:r>
      <w:r>
        <w:t xml:space="preserve"> </w:t>
      </w:r>
    </w:p>
    <w:p w14:paraId="6BF6F351" w14:textId="77777777" w:rsidR="00576577" w:rsidRDefault="00576577">
      <w:pPr>
        <w:spacing w:after="160" w:line="259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7BE16E12" w14:textId="77777777" w:rsidR="00FD3C6A" w:rsidRDefault="00FD3C6A" w:rsidP="00FD3C6A">
      <w:pPr>
        <w:spacing w:after="160" w:line="259" w:lineRule="auto"/>
        <w:rPr>
          <w:rFonts w:ascii="Arial" w:hAnsi="Arial" w:cs="Arial"/>
          <w:sz w:val="20"/>
          <w:szCs w:val="20"/>
        </w:rPr>
      </w:pPr>
    </w:p>
    <w:p w14:paraId="1248AE4A" w14:textId="77777777" w:rsidR="00576577" w:rsidRPr="0003070F" w:rsidRDefault="00576577" w:rsidP="00576577">
      <w:pPr>
        <w:pStyle w:val="Tit-00-Captulo"/>
        <w:numPr>
          <w:ilvl w:val="0"/>
          <w:numId w:val="1"/>
        </w:numPr>
        <w:spacing w:line="276" w:lineRule="auto"/>
      </w:pPr>
      <w:bookmarkStart w:id="70" w:name="_Toc64643041"/>
      <w:r>
        <w:rPr>
          <w:lang w:val="pt-BR"/>
        </w:rPr>
        <w:t>Mobiliário</w:t>
      </w:r>
      <w:r w:rsidR="00FB397C">
        <w:rPr>
          <w:lang w:val="pt-BR"/>
        </w:rPr>
        <w:t xml:space="preserve"> e equipamentos</w:t>
      </w:r>
      <w:bookmarkEnd w:id="70"/>
      <w:r w:rsidR="00FB397C">
        <w:rPr>
          <w:lang w:val="pt-BR"/>
        </w:rPr>
        <w:t xml:space="preserve"> </w:t>
      </w:r>
    </w:p>
    <w:p w14:paraId="09530934" w14:textId="029C2A28" w:rsidR="00995A2F" w:rsidRDefault="00995A2F" w:rsidP="001C4FCC">
      <w:pPr>
        <w:pStyle w:val="cdi-corpo"/>
      </w:pPr>
      <w:r w:rsidRPr="00B027AC">
        <w:t>As especificações técnicas, detalhamento executivo e métodos construtivos estão no Caderno Padrão de Mobiliário vigente. Quanto às especificidades de acabamentos e componentes (peças, estrutura, divisões internas, prateleiras, portas, trilhos, quadros, fechaduras, trincos, puxadores, ferragens, etc.) quan</w:t>
      </w:r>
      <w:r w:rsidR="004F6089">
        <w:t>d</w:t>
      </w:r>
      <w:r w:rsidRPr="00B027AC">
        <w:t xml:space="preserve">o houverem, deverão seguir especificações e observações constantes do Manual de Mobiliário vigente CAIXA. </w:t>
      </w:r>
    </w:p>
    <w:p w14:paraId="5194CBD5" w14:textId="48F6BB46" w:rsidR="00995A2F" w:rsidRPr="00B027AC" w:rsidRDefault="00995A2F" w:rsidP="001C4FCC">
      <w:pPr>
        <w:pStyle w:val="cdi-corpo"/>
      </w:pPr>
      <w:r>
        <w:t>Especificações técnicas que se referem a equipamentos eletrônicos deverão estar de acordo com as especificações e observações constantes no</w:t>
      </w:r>
      <w:r w:rsidR="004F6089">
        <w:t>s</w:t>
      </w:r>
      <w:r>
        <w:t xml:space="preserve"> manua</w:t>
      </w:r>
      <w:r w:rsidR="004F6089">
        <w:t xml:space="preserve">is técnicos </w:t>
      </w:r>
      <w:r>
        <w:t>vigente</w:t>
      </w:r>
      <w:r w:rsidR="004F6089">
        <w:t>s</w:t>
      </w:r>
      <w:r>
        <w:t xml:space="preserve"> da CAIXA.</w:t>
      </w:r>
    </w:p>
    <w:p w14:paraId="545C9035" w14:textId="636592A8" w:rsidR="00995A2F" w:rsidRDefault="00995A2F" w:rsidP="001C4FCC">
      <w:pPr>
        <w:pStyle w:val="cdi-corpo"/>
      </w:pPr>
      <w:r w:rsidRPr="00B027AC">
        <w:t xml:space="preserve">As especificações técnicas, detalhamento executivo e métodos construtivos </w:t>
      </w:r>
      <w:r w:rsidR="00A3451F">
        <w:t xml:space="preserve">deverão ser solicitados </w:t>
      </w:r>
      <w:r w:rsidR="00322ED9">
        <w:t>para a GEINF</w:t>
      </w:r>
      <w:r w:rsidRPr="00B027AC">
        <w:t xml:space="preserve">. Os móveis utilizados para sugestão de layout </w:t>
      </w:r>
      <w:r w:rsidR="00107AD8">
        <w:t xml:space="preserve">na </w:t>
      </w:r>
      <w:r w:rsidR="001A1C2E">
        <w:t>Unidade de Atendimento Fluvial Itinerante</w:t>
      </w:r>
      <w:r w:rsidRPr="00B027AC">
        <w:t xml:space="preserve"> são os seguintes:</w:t>
      </w:r>
    </w:p>
    <w:p w14:paraId="7E151552" w14:textId="7A368C1C" w:rsidR="002B6DB7" w:rsidRDefault="00FB397C" w:rsidP="001C4FCC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71" w:name="_Toc64643042"/>
      <w:r>
        <w:rPr>
          <w:lang w:val="pt-BR"/>
        </w:rPr>
        <w:t>Mobiliários</w:t>
      </w:r>
      <w:bookmarkEnd w:id="71"/>
    </w:p>
    <w:p w14:paraId="09DFE35A" w14:textId="77777777" w:rsidR="001C4FCC" w:rsidRPr="001C4FCC" w:rsidRDefault="001C4FCC" w:rsidP="001C4FCC">
      <w:pPr>
        <w:pStyle w:val="Txt-01"/>
        <w:rPr>
          <w:lang w:val="pt-BR"/>
        </w:rPr>
      </w:pPr>
    </w:p>
    <w:p w14:paraId="6D21B136" w14:textId="77777777" w:rsidR="00FB397C" w:rsidRDefault="00FB397C" w:rsidP="001C4FCC">
      <w:pPr>
        <w:pStyle w:val="Tit-02"/>
        <w:ind w:hanging="426"/>
      </w:pPr>
      <w:bookmarkStart w:id="72" w:name="_Toc64643043"/>
      <w:r>
        <w:t>AAPM – Armário alto com prateleiras metálico</w:t>
      </w:r>
      <w:bookmarkEnd w:id="72"/>
    </w:p>
    <w:p w14:paraId="40984354" w14:textId="77777777" w:rsidR="00FB397C" w:rsidRDefault="00FB397C" w:rsidP="001C4FCC">
      <w:pPr>
        <w:pStyle w:val="cdi-corpo"/>
      </w:pPr>
      <w:r>
        <w:t>Ar</w:t>
      </w:r>
      <w:r w:rsidRPr="00B027AC">
        <w:t>mário</w:t>
      </w:r>
      <w:r>
        <w:t xml:space="preserve"> metálico </w:t>
      </w:r>
      <w:r w:rsidRPr="00B027AC">
        <w:t>com divisões internas em prateleiras reguláveis para guarda de documentos e material de trabalho.</w:t>
      </w:r>
      <w:r w:rsidRPr="00C036A4">
        <w:t xml:space="preserve"> </w:t>
      </w:r>
    </w:p>
    <w:p w14:paraId="2C5BB7C5" w14:textId="77777777" w:rsidR="00FB397C" w:rsidRPr="00B027AC" w:rsidRDefault="00FB397C" w:rsidP="001C4FCC">
      <w:pPr>
        <w:pStyle w:val="cdi-corpo"/>
      </w:pPr>
      <w:r w:rsidRPr="00B027AC">
        <w:t>Dimensões aproximadas</w:t>
      </w:r>
      <w:r>
        <w:t xml:space="preserve">: </w:t>
      </w:r>
      <w:r w:rsidRPr="00B027AC">
        <w:t>0,80</w:t>
      </w:r>
      <w:r>
        <w:t>x</w:t>
      </w:r>
      <w:r w:rsidRPr="00B027AC">
        <w:t xml:space="preserve"> 0,51</w:t>
      </w:r>
      <w:r>
        <w:t>x</w:t>
      </w:r>
      <w:r w:rsidRPr="00B027AC">
        <w:t>1,60m</w:t>
      </w:r>
      <w:r>
        <w:t xml:space="preserve"> (LxPxH)</w:t>
      </w:r>
    </w:p>
    <w:p w14:paraId="55A5DAA1" w14:textId="77777777" w:rsidR="00FB397C" w:rsidRDefault="00FB397C" w:rsidP="001C4FCC">
      <w:pPr>
        <w:pStyle w:val="cdi-corpo"/>
      </w:pPr>
      <w:r w:rsidRPr="00C036A4">
        <w:t xml:space="preserve">Toda a estrutura e componentes metálicos </w:t>
      </w:r>
      <w:r>
        <w:t xml:space="preserve">e de madeira </w:t>
      </w:r>
      <w:r w:rsidRPr="00B027AC">
        <w:t xml:space="preserve">devem </w:t>
      </w:r>
      <w:r>
        <w:t>ser de acordo com o padrão da Caixa Econômica Federal existente nos seus cadernos de especificação vigente.</w:t>
      </w:r>
    </w:p>
    <w:p w14:paraId="56C13910" w14:textId="0A2AFD20" w:rsidR="00FB397C" w:rsidRDefault="00FB397C" w:rsidP="001C4FCC">
      <w:pPr>
        <w:pStyle w:val="Tit-02"/>
        <w:ind w:hanging="426"/>
      </w:pPr>
      <w:bookmarkStart w:id="73" w:name="_Toc64643044"/>
      <w:r>
        <w:t>AR1 – Armário tipo guarda roupas pequeno</w:t>
      </w:r>
      <w:bookmarkEnd w:id="73"/>
    </w:p>
    <w:p w14:paraId="4DB70E34" w14:textId="77777777" w:rsidR="00FB397C" w:rsidRDefault="00FB397C" w:rsidP="001C4FCC">
      <w:pPr>
        <w:pStyle w:val="cdi-corpo"/>
      </w:pPr>
      <w:r w:rsidRPr="00522000">
        <w:t>Armário tipo guarda roupas chumbado ao chão em metal, com divisões internas em prateleiras reguláveis.</w:t>
      </w:r>
    </w:p>
    <w:p w14:paraId="02A8B03E" w14:textId="77777777" w:rsidR="00FB397C" w:rsidRPr="00B027AC" w:rsidRDefault="00FB397C" w:rsidP="001C4FCC">
      <w:pPr>
        <w:pStyle w:val="cdi-corpo"/>
      </w:pPr>
      <w:r w:rsidRPr="00B027AC">
        <w:t>Dimensões aproximadas</w:t>
      </w:r>
      <w:r>
        <w:t>: 1,6</w:t>
      </w:r>
      <w:r w:rsidRPr="00B027AC">
        <w:t>0</w:t>
      </w:r>
      <w:r>
        <w:t>x</w:t>
      </w:r>
      <w:r w:rsidRPr="00B027AC">
        <w:t xml:space="preserve"> </w:t>
      </w:r>
      <w:r>
        <w:t>0,6x</w:t>
      </w:r>
      <w:r w:rsidRPr="00B027AC">
        <w:t>1,60m</w:t>
      </w:r>
      <w:r>
        <w:t xml:space="preserve"> (LxPxH)</w:t>
      </w:r>
    </w:p>
    <w:p w14:paraId="1C7DFBB7" w14:textId="77777777" w:rsidR="00FB397C" w:rsidRDefault="00FB397C" w:rsidP="001C4FCC">
      <w:pPr>
        <w:pStyle w:val="cdi-corpo"/>
      </w:pPr>
      <w:r>
        <w:t>D</w:t>
      </w:r>
      <w:r w:rsidRPr="00017794">
        <w:t>everão ser fabricad</w:t>
      </w:r>
      <w:r>
        <w:t>o</w:t>
      </w:r>
      <w:r w:rsidRPr="00017794">
        <w:t>s em perfis metálico com acabamento em pintura epóxi pó aplicada por deposição eletrostática, na cor cinza claro. Não serão aceitas soldas aparentes</w:t>
      </w:r>
      <w:r>
        <w:t>.</w:t>
      </w:r>
    </w:p>
    <w:p w14:paraId="282E5002" w14:textId="77777777" w:rsidR="001951CB" w:rsidRDefault="001951CB" w:rsidP="001C4FCC">
      <w:pPr>
        <w:pStyle w:val="cdi-corpo"/>
      </w:pPr>
    </w:p>
    <w:p w14:paraId="13C033DF" w14:textId="77777777" w:rsidR="001C4FCC" w:rsidRDefault="001C4FCC" w:rsidP="001C4FCC">
      <w:pPr>
        <w:pStyle w:val="cdi-corpo"/>
      </w:pPr>
    </w:p>
    <w:p w14:paraId="4F92AF01" w14:textId="0B1EE051" w:rsidR="00FB397C" w:rsidRDefault="00FB397C" w:rsidP="001C4FCC">
      <w:pPr>
        <w:pStyle w:val="Tit-02"/>
        <w:ind w:hanging="426"/>
      </w:pPr>
      <w:bookmarkStart w:id="74" w:name="_Toc64643045"/>
      <w:r>
        <w:lastRenderedPageBreak/>
        <w:t>AR2 – Armário tipo guarda roupas grande</w:t>
      </w:r>
      <w:bookmarkEnd w:id="74"/>
    </w:p>
    <w:p w14:paraId="49508DA8" w14:textId="77777777" w:rsidR="00FB397C" w:rsidRDefault="00FB397C" w:rsidP="001C4FCC">
      <w:pPr>
        <w:pStyle w:val="cdi-corpo"/>
      </w:pPr>
      <w:r w:rsidRPr="00522000">
        <w:t>Armário tipo guarda roupas chumbado ao chão em metal, com divisões internas em prateleiras reguláveis.</w:t>
      </w:r>
    </w:p>
    <w:p w14:paraId="32574D22" w14:textId="77777777" w:rsidR="00FB397C" w:rsidRPr="00B027AC" w:rsidRDefault="00FB397C" w:rsidP="001C4FCC">
      <w:pPr>
        <w:pStyle w:val="cdi-corpo"/>
      </w:pPr>
      <w:r w:rsidRPr="00B027AC">
        <w:t>Dimensões aproximadas</w:t>
      </w:r>
      <w:r>
        <w:t>: 1,0</w:t>
      </w:r>
      <w:r w:rsidRPr="00B027AC">
        <w:t>0</w:t>
      </w:r>
      <w:r>
        <w:t>x</w:t>
      </w:r>
      <w:r w:rsidRPr="00B027AC">
        <w:t xml:space="preserve"> </w:t>
      </w:r>
      <w:r>
        <w:t>0,6x</w:t>
      </w:r>
      <w:r w:rsidRPr="00B027AC">
        <w:t>1,60m</w:t>
      </w:r>
      <w:r>
        <w:t xml:space="preserve"> (LxPxH)</w:t>
      </w:r>
    </w:p>
    <w:p w14:paraId="5A36E8CB" w14:textId="77777777" w:rsidR="00FB397C" w:rsidRDefault="00FB397C" w:rsidP="001C4FCC">
      <w:pPr>
        <w:pStyle w:val="cdi-corpo"/>
      </w:pPr>
      <w:r>
        <w:t>D</w:t>
      </w:r>
      <w:r w:rsidRPr="00017794">
        <w:t>everão ser fabricad</w:t>
      </w:r>
      <w:r>
        <w:t>o</w:t>
      </w:r>
      <w:r w:rsidRPr="00017794">
        <w:t>s em perfis metálico com acabamento em pintura epóxi pó aplicada por deposição eletrostática, na cor cinza claro. Não serão aceitas soldas aparentes</w:t>
      </w:r>
      <w:r>
        <w:t>.</w:t>
      </w:r>
    </w:p>
    <w:p w14:paraId="078D8C9D" w14:textId="3A72FEC7" w:rsidR="00FB397C" w:rsidRDefault="00FB397C" w:rsidP="001C4FCC">
      <w:pPr>
        <w:pStyle w:val="Tit-02"/>
        <w:ind w:hanging="426"/>
      </w:pPr>
      <w:bookmarkStart w:id="75" w:name="_Toc64643046"/>
      <w:r>
        <w:t>AR-C – Armário vertical 1</w:t>
      </w:r>
      <w:bookmarkEnd w:id="75"/>
    </w:p>
    <w:p w14:paraId="5C5826D8" w14:textId="77777777" w:rsidR="00FB397C" w:rsidRPr="001135D6" w:rsidRDefault="00FB397C" w:rsidP="001C4FCC">
      <w:pPr>
        <w:pStyle w:val="cdi-corpo"/>
      </w:pPr>
      <w:r w:rsidRPr="001135D6">
        <w:t xml:space="preserve">Armário vertical em aço inox, com 2 portas e divisões internas em prateleiras reguláveis. Dimensões aproximadas: </w:t>
      </w:r>
      <w:r>
        <w:t>1,0</w:t>
      </w:r>
      <w:r w:rsidRPr="00B027AC">
        <w:t>0</w:t>
      </w:r>
      <w:r>
        <w:t>x</w:t>
      </w:r>
      <w:r w:rsidRPr="00B027AC">
        <w:t xml:space="preserve"> </w:t>
      </w:r>
      <w:r>
        <w:t>0,54x1,8</w:t>
      </w:r>
      <w:r w:rsidRPr="00B027AC">
        <w:t>0m</w:t>
      </w:r>
      <w:r>
        <w:t xml:space="preserve"> (LxPxH)</w:t>
      </w:r>
    </w:p>
    <w:p w14:paraId="3CD71512" w14:textId="77777777" w:rsidR="00FB397C" w:rsidRPr="00720252" w:rsidRDefault="00FB397C" w:rsidP="001C4FCC">
      <w:pPr>
        <w:pStyle w:val="cdi-corpo"/>
      </w:pPr>
      <w:r>
        <w:t>Em aço inox com acabamento em p</w:t>
      </w:r>
      <w:r w:rsidRPr="00017794">
        <w:t>intura epóxi pó aplicada por deposição eletrostática, na cor cinza claro. Não serão aceitas soldas aparentes</w:t>
      </w:r>
      <w:r>
        <w:t>.</w:t>
      </w:r>
    </w:p>
    <w:p w14:paraId="22501CE5" w14:textId="3954EC46" w:rsidR="00FB397C" w:rsidRDefault="00FB397C" w:rsidP="001C4FCC">
      <w:pPr>
        <w:pStyle w:val="Tit-02"/>
        <w:ind w:hanging="426"/>
      </w:pPr>
      <w:bookmarkStart w:id="76" w:name="_Toc64643047"/>
      <w:r>
        <w:t>AR-D – Armário vertical 2</w:t>
      </w:r>
      <w:bookmarkEnd w:id="76"/>
    </w:p>
    <w:p w14:paraId="7671505C" w14:textId="77777777" w:rsidR="00FB397C" w:rsidRPr="001135D6" w:rsidRDefault="00FB397C" w:rsidP="001C4FCC">
      <w:pPr>
        <w:pStyle w:val="cdi-corpo"/>
      </w:pPr>
      <w:r w:rsidRPr="001135D6">
        <w:t xml:space="preserve">Armário vertical em aço inox, com </w:t>
      </w:r>
      <w:r>
        <w:t>3</w:t>
      </w:r>
      <w:r w:rsidRPr="001135D6">
        <w:t xml:space="preserve"> portas e divisões internas em prateleiras reguláveis. Dimensões aproximadas: </w:t>
      </w:r>
      <w:r>
        <w:t>1,7</w:t>
      </w:r>
      <w:r w:rsidRPr="00B027AC">
        <w:t>0</w:t>
      </w:r>
      <w:r>
        <w:t>x</w:t>
      </w:r>
      <w:r w:rsidRPr="00B027AC">
        <w:t xml:space="preserve"> </w:t>
      </w:r>
      <w:r>
        <w:t>0,54x1,6</w:t>
      </w:r>
      <w:r w:rsidRPr="00B027AC">
        <w:t>0m</w:t>
      </w:r>
      <w:r>
        <w:t xml:space="preserve"> (LxPxH)</w:t>
      </w:r>
    </w:p>
    <w:p w14:paraId="7424CB16" w14:textId="77777777" w:rsidR="00FB397C" w:rsidRPr="00720252" w:rsidRDefault="00FB397C" w:rsidP="001C4FCC">
      <w:pPr>
        <w:pStyle w:val="cdi-corpo"/>
      </w:pPr>
      <w:r>
        <w:t>Em aço inox com acabamento em p</w:t>
      </w:r>
      <w:r w:rsidRPr="00017794">
        <w:t>intura epóxi pó aplicada por deposição eletrostática, na cor cinza claro. Não serão aceitas soldas aparentes</w:t>
      </w:r>
      <w:r>
        <w:t>.</w:t>
      </w:r>
    </w:p>
    <w:p w14:paraId="428FF9F6" w14:textId="7DAD582F" w:rsidR="002B6DB7" w:rsidRDefault="002B6DB7" w:rsidP="001C4FCC">
      <w:pPr>
        <w:pStyle w:val="Tit-02"/>
        <w:ind w:hanging="426"/>
      </w:pPr>
      <w:bookmarkStart w:id="77" w:name="_Toc64643048"/>
      <w:r>
        <w:t>BAC – Balcão refrigerado</w:t>
      </w:r>
      <w:bookmarkEnd w:id="77"/>
    </w:p>
    <w:p w14:paraId="28752CA8" w14:textId="77777777" w:rsidR="002B6DB7" w:rsidRPr="00CC72F1" w:rsidRDefault="002B6DB7" w:rsidP="001C4FCC">
      <w:pPr>
        <w:pStyle w:val="cdi-corpo"/>
      </w:pPr>
      <w:r>
        <w:t>Balcão refrigerado em aço inox medindo 1,13x0,60x0,92m (LxPxH)</w:t>
      </w:r>
    </w:p>
    <w:p w14:paraId="323EFE27" w14:textId="248D294A" w:rsidR="00995A2F" w:rsidRPr="007104AD" w:rsidRDefault="00995A2F" w:rsidP="001C4FCC">
      <w:pPr>
        <w:pStyle w:val="Tit-02"/>
        <w:ind w:hanging="426"/>
      </w:pPr>
      <w:bookmarkStart w:id="78" w:name="_Toc64643049"/>
      <w:r>
        <w:t>BAER – Balcão de atendimento expresso</w:t>
      </w:r>
      <w:bookmarkEnd w:id="78"/>
    </w:p>
    <w:p w14:paraId="35A8DED5" w14:textId="77777777" w:rsidR="00FB397C" w:rsidRDefault="00FB397C" w:rsidP="00FB397C">
      <w:pPr>
        <w:pStyle w:val="Txt-01"/>
        <w:rPr>
          <w:lang w:val="pt-BR"/>
        </w:rPr>
      </w:pPr>
      <w:r>
        <w:rPr>
          <w:lang w:val="pt-BR"/>
        </w:rPr>
        <w:t>Balcão composto por mesa</w:t>
      </w:r>
      <w:r w:rsidRPr="001962B9">
        <w:rPr>
          <w:lang w:val="pt-BR"/>
        </w:rPr>
        <w:t xml:space="preserve"> </w:t>
      </w:r>
      <w:r>
        <w:rPr>
          <w:lang w:val="pt-BR"/>
        </w:rPr>
        <w:t>com ajuste de altura que pode variar desde que atenda a dimensão mínima</w:t>
      </w:r>
      <w:r w:rsidRPr="00C71743">
        <w:t xml:space="preserve"> de 650mm e máxima de 850mm</w:t>
      </w:r>
      <w:r w:rsidRPr="0013088A">
        <w:t>, com acionamento por meio de botão que possibilite o ajuste de no mínimo 20 em 20mm,</w:t>
      </w:r>
      <w:r>
        <w:rPr>
          <w:lang w:val="pt-BR"/>
        </w:rPr>
        <w:t xml:space="preserve"> respeitando a ABNT NBR 9050/2015. E divisórias laterais para passagem de logica e elétrica com dimensões finais de 1300x800mm com tampo em MDP com revestimento na cor cinza cristal e estrutura metálica com acabamento em pintura eletrostática epóxi pó na cor cinza grafite.</w:t>
      </w:r>
    </w:p>
    <w:p w14:paraId="2A7961DB" w14:textId="77777777" w:rsidR="00FB397C" w:rsidRDefault="00FB397C" w:rsidP="001C4FCC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0DABC52F" w14:textId="77777777" w:rsidR="00FB397C" w:rsidRDefault="00FB397C" w:rsidP="001C4FCC">
      <w:pPr>
        <w:pStyle w:val="Tit-02"/>
        <w:ind w:hanging="426"/>
      </w:pPr>
      <w:bookmarkStart w:id="79" w:name="_Toc64643050"/>
      <w:r>
        <w:lastRenderedPageBreak/>
        <w:t>BAN – Bancada de apoio</w:t>
      </w:r>
      <w:bookmarkEnd w:id="79"/>
    </w:p>
    <w:p w14:paraId="11B85F83" w14:textId="77777777" w:rsidR="00FB397C" w:rsidRPr="001C4FCC" w:rsidRDefault="00FB397C" w:rsidP="001C4FCC">
      <w:pPr>
        <w:pStyle w:val="Txt-01"/>
        <w:rPr>
          <w:lang w:val="pt-BR"/>
        </w:rPr>
      </w:pPr>
      <w:r w:rsidRPr="001C4FCC">
        <w:rPr>
          <w:lang w:val="pt-BR"/>
        </w:rPr>
        <w:t>Bancada de apoio em aço inoxidável, com tampo em MDP revestido em laminado melamínico de alta pressão medindo 1,00x0,30x0,90m (LxPxH)</w:t>
      </w:r>
    </w:p>
    <w:p w14:paraId="6934EA59" w14:textId="77777777" w:rsidR="00FB397C" w:rsidRPr="001C4FCC" w:rsidRDefault="00FB397C" w:rsidP="001C4FCC">
      <w:pPr>
        <w:pStyle w:val="Txt-01"/>
        <w:rPr>
          <w:lang w:val="pt-BR"/>
        </w:rPr>
      </w:pPr>
      <w:r w:rsidRPr="001C4FCC">
        <w:rPr>
          <w:lang w:val="pt-BR"/>
        </w:rPr>
        <w:t>A bancada deve ser fabricada em aço inoxidável com acabamento em pintura epóxi pó aplicada por deposição eletrostática, na cor cinza claro. Com tampo de compensado.</w:t>
      </w:r>
    </w:p>
    <w:p w14:paraId="2E0F364B" w14:textId="7F3466B7" w:rsidR="00B21AE3" w:rsidRPr="00BA54CB" w:rsidRDefault="00B21AE3" w:rsidP="001C4FCC">
      <w:pPr>
        <w:pStyle w:val="Tit-02"/>
        <w:ind w:hanging="426"/>
      </w:pPr>
      <w:bookmarkStart w:id="80" w:name="_Toc6818522"/>
      <w:bookmarkStart w:id="81" w:name="_Toc64643051"/>
      <w:r w:rsidRPr="00BA54CB">
        <w:t>CFC – C</w:t>
      </w:r>
      <w:r w:rsidR="00F01A64">
        <w:t>adeira Fixa com base fixa para Copa</w:t>
      </w:r>
      <w:bookmarkEnd w:id="80"/>
      <w:bookmarkEnd w:id="81"/>
    </w:p>
    <w:p w14:paraId="18A2AC8C" w14:textId="77777777" w:rsidR="00273129" w:rsidRPr="00273129" w:rsidRDefault="00273129" w:rsidP="00273129">
      <w:pPr>
        <w:pStyle w:val="Txt-01"/>
        <w:rPr>
          <w:lang w:val="pt-BR"/>
        </w:rPr>
      </w:pPr>
      <w:r w:rsidRPr="00273129">
        <w:rPr>
          <w:lang w:val="pt-BR"/>
        </w:rPr>
        <w:t xml:space="preserve">Cadeira fixa com base fixa para copa e refeitório com dimensões finais de DIMENSÕES TOTAIS: 460x550x850mm </w:t>
      </w:r>
      <w:r w:rsidRPr="00273129">
        <w:t>(L</w:t>
      </w:r>
      <w:r w:rsidRPr="00273129">
        <w:rPr>
          <w:lang w:val="pt-BR"/>
        </w:rPr>
        <w:t>x</w:t>
      </w:r>
      <w:r w:rsidRPr="00273129">
        <w:t>P</w:t>
      </w:r>
      <w:r w:rsidRPr="00273129">
        <w:rPr>
          <w:lang w:val="pt-BR"/>
        </w:rPr>
        <w:t>x</w:t>
      </w:r>
      <w:r w:rsidRPr="00273129">
        <w:t>H).</w:t>
      </w:r>
      <w:r>
        <w:rPr>
          <w:lang w:val="pt-BR"/>
        </w:rPr>
        <w:t xml:space="preserve">O assento e encosto devem ser executados em </w:t>
      </w:r>
      <w:r w:rsidRPr="00273129">
        <w:rPr>
          <w:lang w:val="pt-BR"/>
        </w:rPr>
        <w:t xml:space="preserve">. </w:t>
      </w:r>
      <w:r>
        <w:rPr>
          <w:lang w:val="pt-BR"/>
        </w:rPr>
        <w:t xml:space="preserve">polímero plástico na cor preto e </w:t>
      </w:r>
      <w:r w:rsidRPr="00273129">
        <w:rPr>
          <w:lang w:val="pt-BR"/>
        </w:rPr>
        <w:t xml:space="preserve">as peças metálicas devem receber </w:t>
      </w:r>
      <w:r w:rsidRPr="00273129">
        <w:t xml:space="preserve">pintura eletroestática </w:t>
      </w:r>
      <w:r w:rsidRPr="00273129">
        <w:rPr>
          <w:lang w:val="pt-BR"/>
        </w:rPr>
        <w:t xml:space="preserve">epóxi pó na cor </w:t>
      </w:r>
      <w:r>
        <w:rPr>
          <w:lang w:val="pt-BR"/>
        </w:rPr>
        <w:t>preta</w:t>
      </w:r>
      <w:r w:rsidRPr="00273129">
        <w:rPr>
          <w:lang w:val="pt-BR"/>
        </w:rPr>
        <w:t>.</w:t>
      </w:r>
    </w:p>
    <w:p w14:paraId="33C22D69" w14:textId="77777777" w:rsidR="00273129" w:rsidRDefault="00273129" w:rsidP="00273129">
      <w:pPr>
        <w:pStyle w:val="Txt-01"/>
      </w:pPr>
      <w:r>
        <w:t xml:space="preserve">Este modelo de mobiliário não possui nenhum tipo de regulagem disponível. </w:t>
      </w:r>
    </w:p>
    <w:p w14:paraId="3B54D19D" w14:textId="77777777" w:rsidR="00273129" w:rsidRDefault="00273129" w:rsidP="00273129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3FFA3DEA" w14:textId="77777777" w:rsidR="00FB397C" w:rsidRDefault="00FB397C" w:rsidP="001C4FCC">
      <w:pPr>
        <w:pStyle w:val="Tit-02"/>
        <w:ind w:hanging="426"/>
      </w:pPr>
      <w:bookmarkStart w:id="82" w:name="_Toc64643052"/>
      <w:r>
        <w:t>CM1 – Cama de solteiro chumbada ao chão</w:t>
      </w:r>
      <w:bookmarkEnd w:id="82"/>
      <w:r>
        <w:t xml:space="preserve"> </w:t>
      </w:r>
    </w:p>
    <w:p w14:paraId="7E261797" w14:textId="77777777" w:rsidR="00FB397C" w:rsidRDefault="00FB397C" w:rsidP="00FB397C">
      <w:pPr>
        <w:pStyle w:val="Txt-01"/>
        <w:rPr>
          <w:lang w:val="pt-BR"/>
        </w:rPr>
      </w:pPr>
      <w:r w:rsidRPr="00017794">
        <w:t xml:space="preserve">As camas devem </w:t>
      </w:r>
      <w:r>
        <w:rPr>
          <w:lang w:val="pt-BR"/>
        </w:rPr>
        <w:t xml:space="preserve">ser instaladas a no mínimo 1m de distância uma da outra </w:t>
      </w:r>
      <w:r w:rsidRPr="00017794">
        <w:t xml:space="preserve">de modo a </w:t>
      </w:r>
      <w:r>
        <w:rPr>
          <w:lang w:val="pt-BR"/>
        </w:rPr>
        <w:t>garantir o acesso confortável as camas.</w:t>
      </w:r>
    </w:p>
    <w:p w14:paraId="1663F70A" w14:textId="77777777" w:rsidR="00FB397C" w:rsidRPr="00017794" w:rsidRDefault="00FB397C" w:rsidP="00FB397C">
      <w:pPr>
        <w:pStyle w:val="Txt-01"/>
      </w:pPr>
      <w:r w:rsidRPr="00017794">
        <w:t xml:space="preserve">É vedada a sobreposição de camas ao longo do costado da embarcação, quando esta sobreposição impedir a ventilação e iluminação natural proporcionada por uma vigia. </w:t>
      </w:r>
    </w:p>
    <w:p w14:paraId="140905CA" w14:textId="77777777" w:rsidR="00FB397C" w:rsidRPr="00017794" w:rsidRDefault="00FB397C" w:rsidP="00FB397C">
      <w:pPr>
        <w:pStyle w:val="Txt-01"/>
      </w:pPr>
      <w:r w:rsidRPr="00017794">
        <w:t xml:space="preserve">Os colchões utilizados devem ter, no mínimo, densidade 26 e espessura de </w:t>
      </w:r>
      <w:smartTag w:uri="urn:schemas-microsoft-com:office:smarttags" w:element="metricconverter">
        <w:smartTagPr>
          <w:attr w:name="ProductID" w:val="10 cm"/>
        </w:smartTagPr>
        <w:r w:rsidRPr="00017794">
          <w:t>10 cm</w:t>
        </w:r>
      </w:smartTag>
      <w:r w:rsidRPr="00017794">
        <w:t xml:space="preserve">, mantidos em perfeito estado de higiene e conservação. </w:t>
      </w:r>
    </w:p>
    <w:p w14:paraId="392FD0FA" w14:textId="77777777" w:rsidR="00FB397C" w:rsidRDefault="00FB397C" w:rsidP="00FB397C">
      <w:pPr>
        <w:pStyle w:val="Txt-01"/>
      </w:pPr>
      <w:r w:rsidRPr="00017794">
        <w:t>As dimensões internas de uma cama não devem ser inferiores a 1,</w:t>
      </w:r>
      <w:r>
        <w:t>8</w:t>
      </w:r>
      <w:r w:rsidRPr="00017794">
        <w:t xml:space="preserve">0 metros por </w:t>
      </w:r>
      <w:smartTag w:uri="urn:schemas-microsoft-com:office:smarttags" w:element="metricconverter">
        <w:smartTagPr>
          <w:attr w:name="ProductID" w:val="0,80 metros"/>
        </w:smartTagPr>
        <w:r w:rsidRPr="00017794">
          <w:t>0,80 metros</w:t>
        </w:r>
      </w:smartTag>
      <w:r w:rsidRPr="00017794">
        <w:t>.</w:t>
      </w:r>
    </w:p>
    <w:p w14:paraId="7A70E24E" w14:textId="77777777" w:rsidR="00FB397C" w:rsidRDefault="00FB397C" w:rsidP="00FB397C">
      <w:pPr>
        <w:pStyle w:val="Txt-01"/>
      </w:pPr>
      <w:r>
        <w:rPr>
          <w:lang w:val="pt-BR"/>
        </w:rPr>
        <w:t>A</w:t>
      </w:r>
      <w:r w:rsidRPr="00017794">
        <w:t xml:space="preserve">s camas deverão ser fabricadas em perfis metálicos com acabamento em pintura epóxi pó aplicada por deposição eletrostática, na cor cinza claro. Não serão aceitas soldas aparentes. </w:t>
      </w:r>
    </w:p>
    <w:p w14:paraId="57A6C238" w14:textId="77777777" w:rsidR="001951CB" w:rsidRDefault="001951CB" w:rsidP="00FB397C">
      <w:pPr>
        <w:pStyle w:val="Txt-01"/>
      </w:pPr>
    </w:p>
    <w:p w14:paraId="3375D029" w14:textId="77777777" w:rsidR="001951CB" w:rsidRDefault="001951CB" w:rsidP="00FB397C">
      <w:pPr>
        <w:pStyle w:val="Txt-01"/>
      </w:pPr>
    </w:p>
    <w:p w14:paraId="49BF8B5D" w14:textId="77777777" w:rsidR="00402014" w:rsidRDefault="00402014" w:rsidP="001C4FCC">
      <w:pPr>
        <w:pStyle w:val="Tit-02"/>
        <w:ind w:hanging="426"/>
      </w:pPr>
      <w:bookmarkStart w:id="83" w:name="_Toc64643053"/>
      <w:r>
        <w:lastRenderedPageBreak/>
        <w:t>LM2 – Longarina metálica com 2 lugares</w:t>
      </w:r>
      <w:bookmarkEnd w:id="83"/>
    </w:p>
    <w:p w14:paraId="545239CA" w14:textId="77777777" w:rsidR="00273129" w:rsidRPr="00273129" w:rsidRDefault="00273129" w:rsidP="00273129">
      <w:pPr>
        <w:pStyle w:val="Txt-01"/>
        <w:rPr>
          <w:lang w:val="pt-BR"/>
        </w:rPr>
      </w:pPr>
      <w:r w:rsidRPr="00273129">
        <w:rPr>
          <w:lang w:val="pt-BR"/>
        </w:rPr>
        <w:t xml:space="preserve">Longarina metálica de </w:t>
      </w:r>
      <w:r>
        <w:rPr>
          <w:lang w:val="pt-BR"/>
        </w:rPr>
        <w:t>2</w:t>
      </w:r>
      <w:r w:rsidRPr="00273129">
        <w:rPr>
          <w:lang w:val="pt-BR"/>
        </w:rPr>
        <w:t xml:space="preserve"> lugares</w:t>
      </w:r>
      <w:r>
        <w:rPr>
          <w:lang w:val="pt-BR"/>
        </w:rPr>
        <w:t xml:space="preserve">, </w:t>
      </w:r>
      <w:r w:rsidRPr="00273129">
        <w:rPr>
          <w:lang w:val="pt-BR"/>
        </w:rPr>
        <w:t xml:space="preserve">utilizada exclusivamente nas áreas de espera, conforme indicado na ABNT NBR 9050 em sua versão vigente. Todas as peças metálicas devem receber </w:t>
      </w:r>
      <w:r w:rsidRPr="00273129">
        <w:t xml:space="preserve">pintura eletroestática </w:t>
      </w:r>
      <w:r w:rsidRPr="00273129">
        <w:rPr>
          <w:lang w:val="pt-BR"/>
        </w:rPr>
        <w:t>epóxi pó na cor cinza cristal.</w:t>
      </w:r>
    </w:p>
    <w:p w14:paraId="717FCD67" w14:textId="77777777" w:rsidR="00273129" w:rsidRDefault="00273129" w:rsidP="00273129">
      <w:pPr>
        <w:pStyle w:val="Txt-01"/>
      </w:pPr>
      <w:r>
        <w:t xml:space="preserve">Este modelo de mobiliário não possui nenhum tipo de regulagem disponível. </w:t>
      </w:r>
    </w:p>
    <w:p w14:paraId="4EF7CC26" w14:textId="77777777" w:rsidR="00273129" w:rsidRDefault="00273129" w:rsidP="00273129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135F9EA8" w14:textId="77777777" w:rsidR="00E42EAE" w:rsidRDefault="00E42EAE" w:rsidP="001C4FCC">
      <w:pPr>
        <w:pStyle w:val="Tit-02"/>
        <w:ind w:hanging="426"/>
      </w:pPr>
      <w:bookmarkStart w:id="84" w:name="_Toc64643054"/>
      <w:r>
        <w:t>LM3– Longarina metálica com 3 lugares</w:t>
      </w:r>
      <w:bookmarkEnd w:id="84"/>
    </w:p>
    <w:p w14:paraId="56564622" w14:textId="77777777" w:rsidR="00273129" w:rsidRPr="00273129" w:rsidRDefault="00273129" w:rsidP="00273129">
      <w:pPr>
        <w:pStyle w:val="Txt-01"/>
        <w:rPr>
          <w:lang w:val="pt-BR"/>
        </w:rPr>
      </w:pPr>
      <w:r w:rsidRPr="00273129">
        <w:rPr>
          <w:lang w:val="pt-BR"/>
        </w:rPr>
        <w:t xml:space="preserve">Longarina metálica de 3 lugares com dimensões finais de DIMENSÕES TOTAIS: 1220x631x820mm (LxPxH), utilizada exclusivamente nas áreas de espera, conforme indicado na ABNT NBR 9050 em sua versão vigente. Todas as peças metálicas devem receber </w:t>
      </w:r>
      <w:r w:rsidRPr="001C4FCC">
        <w:rPr>
          <w:lang w:val="pt-BR"/>
        </w:rPr>
        <w:t xml:space="preserve">pintura eletroestática </w:t>
      </w:r>
      <w:r w:rsidRPr="00273129">
        <w:rPr>
          <w:lang w:val="pt-BR"/>
        </w:rPr>
        <w:t>epóxi pó na cor cinza cristal.</w:t>
      </w:r>
    </w:p>
    <w:p w14:paraId="46CD5B8C" w14:textId="77777777" w:rsidR="00273129" w:rsidRPr="001C4FCC" w:rsidRDefault="00273129" w:rsidP="00273129">
      <w:pPr>
        <w:pStyle w:val="Txt-01"/>
        <w:rPr>
          <w:lang w:val="pt-BR"/>
        </w:rPr>
      </w:pPr>
      <w:r w:rsidRPr="001C4FCC">
        <w:rPr>
          <w:lang w:val="pt-BR"/>
        </w:rPr>
        <w:t xml:space="preserve">Este modelo de mobiliário não possui nenhum tipo de regulagem disponível. </w:t>
      </w:r>
    </w:p>
    <w:p w14:paraId="4F3DD17D" w14:textId="77777777" w:rsidR="00273129" w:rsidRDefault="00273129" w:rsidP="00273129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119A9B21" w14:textId="77777777" w:rsidR="00402014" w:rsidRDefault="00402014" w:rsidP="001C4FCC">
      <w:pPr>
        <w:pStyle w:val="Tit-02"/>
        <w:ind w:hanging="426"/>
      </w:pPr>
      <w:bookmarkStart w:id="85" w:name="_Toc64643055"/>
      <w:r>
        <w:t>LMXG</w:t>
      </w:r>
      <w:r w:rsidR="009C2DD0">
        <w:t xml:space="preserve"> </w:t>
      </w:r>
      <w:r>
        <w:t xml:space="preserve">– Longarina metálica </w:t>
      </w:r>
      <w:r w:rsidR="00E42EAE">
        <w:t>para pessoas obesas</w:t>
      </w:r>
      <w:bookmarkEnd w:id="85"/>
    </w:p>
    <w:p w14:paraId="733DF7FC" w14:textId="77777777" w:rsidR="00273129" w:rsidRPr="00273129" w:rsidRDefault="00273129" w:rsidP="00273129">
      <w:pPr>
        <w:pStyle w:val="Txt-01"/>
        <w:rPr>
          <w:lang w:val="pt-BR"/>
        </w:rPr>
      </w:pPr>
      <w:r w:rsidRPr="00273129">
        <w:rPr>
          <w:lang w:val="pt-BR"/>
        </w:rPr>
        <w:t xml:space="preserve">Longarina metálica para pessoas obesas com dimensões finais de DIMENSÕES TOTAIS: 1115x620x820mm (LxPxH), utilizada exclusivamente nas áreas de espera, conforme indicado na ABNT NBR 9050 em sua versão vigente. Todas as peças metálicas devem receber </w:t>
      </w:r>
      <w:r w:rsidRPr="00273129">
        <w:t xml:space="preserve">pintura eletroestática </w:t>
      </w:r>
      <w:r w:rsidRPr="00273129">
        <w:rPr>
          <w:lang w:val="pt-BR"/>
        </w:rPr>
        <w:t>epóxi pó na cor cinza cristal.</w:t>
      </w:r>
    </w:p>
    <w:p w14:paraId="2B5F64D3" w14:textId="77777777" w:rsidR="00273129" w:rsidRDefault="00273129" w:rsidP="00273129">
      <w:pPr>
        <w:pStyle w:val="Txt-01"/>
      </w:pPr>
      <w:r>
        <w:t xml:space="preserve">Este modelo de mobiliário não possui nenhum tipo de regulagem disponível. </w:t>
      </w:r>
    </w:p>
    <w:p w14:paraId="05ABCA3F" w14:textId="77777777" w:rsidR="00273129" w:rsidRDefault="00273129" w:rsidP="00273129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2A7A9354" w14:textId="77777777" w:rsidR="001951CB" w:rsidRDefault="001951CB" w:rsidP="00273129">
      <w:pPr>
        <w:pStyle w:val="Txt-01"/>
        <w:rPr>
          <w:lang w:val="pt-BR"/>
        </w:rPr>
      </w:pPr>
    </w:p>
    <w:p w14:paraId="3B72B916" w14:textId="77777777" w:rsidR="001951CB" w:rsidRDefault="001951CB" w:rsidP="00273129">
      <w:pPr>
        <w:pStyle w:val="Txt-01"/>
        <w:rPr>
          <w:lang w:val="pt-BR"/>
        </w:rPr>
      </w:pPr>
    </w:p>
    <w:p w14:paraId="3B3343FB" w14:textId="77777777" w:rsidR="001951CB" w:rsidRDefault="001951CB" w:rsidP="00273129">
      <w:pPr>
        <w:pStyle w:val="Txt-01"/>
        <w:rPr>
          <w:lang w:val="pt-BR"/>
        </w:rPr>
      </w:pPr>
    </w:p>
    <w:p w14:paraId="38C3B67F" w14:textId="77777777" w:rsidR="00C506EA" w:rsidRDefault="00C506EA" w:rsidP="001C4FCC">
      <w:pPr>
        <w:pStyle w:val="Tit-02"/>
        <w:ind w:hanging="426"/>
      </w:pPr>
      <w:bookmarkStart w:id="86" w:name="_Toc64643056"/>
      <w:r>
        <w:lastRenderedPageBreak/>
        <w:t>MACA – Maca para consultório</w:t>
      </w:r>
      <w:bookmarkEnd w:id="86"/>
      <w:r>
        <w:t xml:space="preserve"> </w:t>
      </w:r>
    </w:p>
    <w:p w14:paraId="473CF676" w14:textId="77777777" w:rsidR="00C506EA" w:rsidRDefault="00C506EA" w:rsidP="00C506EA">
      <w:pPr>
        <w:pStyle w:val="Txt-01"/>
        <w:rPr>
          <w:lang w:val="pt-BR"/>
        </w:rPr>
      </w:pPr>
      <w:r w:rsidRPr="00017794">
        <w:t>A</w:t>
      </w:r>
      <w:r>
        <w:t xml:space="preserve"> </w:t>
      </w:r>
      <w:r w:rsidRPr="009C7843">
        <w:rPr>
          <w:lang w:val="pt-BR"/>
        </w:rPr>
        <w:t xml:space="preserve">maca não deve ser inferior a 1,80 metros por </w:t>
      </w:r>
      <w:smartTag w:uri="urn:schemas-microsoft-com:office:smarttags" w:element="metricconverter">
        <w:smartTagPr>
          <w:attr w:name="ProductID" w:val="0,80 metros"/>
        </w:smartTagPr>
        <w:r w:rsidRPr="009C7843">
          <w:rPr>
            <w:lang w:val="pt-BR"/>
          </w:rPr>
          <w:t>0,80 metros</w:t>
        </w:r>
      </w:smartTag>
      <w:r w:rsidRPr="009C7843">
        <w:rPr>
          <w:lang w:val="pt-BR"/>
        </w:rPr>
        <w:t>.</w:t>
      </w:r>
    </w:p>
    <w:p w14:paraId="08C7DBEC" w14:textId="77777777" w:rsidR="00C506EA" w:rsidRDefault="00C506EA" w:rsidP="00C506EA">
      <w:pPr>
        <w:pStyle w:val="Txt-01"/>
      </w:pPr>
      <w:r>
        <w:rPr>
          <w:lang w:val="pt-BR"/>
        </w:rPr>
        <w:t>A</w:t>
      </w:r>
      <w:r w:rsidRPr="00017794">
        <w:t xml:space="preserve"> </w:t>
      </w:r>
      <w:r>
        <w:rPr>
          <w:lang w:val="pt-BR"/>
        </w:rPr>
        <w:t xml:space="preserve">maca deverá </w:t>
      </w:r>
      <w:r w:rsidRPr="00017794">
        <w:t xml:space="preserve">ser fabricada em perfis metálicos com acabamento em pintura epóxi pó aplicada por deposição eletrostática, na cor cinza claro. Não serão aceitas soldas aparentes. </w:t>
      </w:r>
    </w:p>
    <w:p w14:paraId="764C920C" w14:textId="77777777" w:rsidR="00C506EA" w:rsidRDefault="00C506EA" w:rsidP="00C506EA">
      <w:pPr>
        <w:pStyle w:val="Txt-01"/>
        <w:rPr>
          <w:lang w:val="pt-BR"/>
        </w:rPr>
      </w:pPr>
      <w:r w:rsidRPr="009C7843">
        <w:rPr>
          <w:lang w:val="pt-BR"/>
        </w:rPr>
        <w:t xml:space="preserve">A maca deve ser fabricada em perfis metálicos com acabamento em pintura epóxi pó aplicada por deposição eletrostática, na cor cinza claro. Não serão aceitas soldas aparentes. </w:t>
      </w:r>
    </w:p>
    <w:p w14:paraId="728BC1BB" w14:textId="55AE2ACD" w:rsidR="00C506EA" w:rsidRPr="00BA54CB" w:rsidRDefault="00C506EA" w:rsidP="001C4FCC">
      <w:pPr>
        <w:pStyle w:val="Tit-02"/>
        <w:ind w:hanging="426"/>
      </w:pPr>
      <w:r>
        <w:t xml:space="preserve"> </w:t>
      </w:r>
      <w:bookmarkStart w:id="87" w:name="_Toc64643057"/>
      <w:r>
        <w:t>MCQ – M</w:t>
      </w:r>
      <w:r w:rsidR="00F01A64">
        <w:t>esa de Copa Quadrada</w:t>
      </w:r>
      <w:bookmarkEnd w:id="87"/>
    </w:p>
    <w:p w14:paraId="76940802" w14:textId="77777777" w:rsidR="00C506EA" w:rsidRDefault="00C506EA" w:rsidP="00C506EA">
      <w:pPr>
        <w:pStyle w:val="Txt-01"/>
        <w:rPr>
          <w:lang w:val="pt-BR"/>
        </w:rPr>
      </w:pPr>
      <w:r w:rsidRPr="0013088A">
        <w:t>Mesa</w:t>
      </w:r>
      <w:r w:rsidRPr="008148EB">
        <w:t xml:space="preserve"> </w:t>
      </w:r>
      <w:r>
        <w:t xml:space="preserve">utilizada nos locais onde </w:t>
      </w:r>
      <w:r>
        <w:rPr>
          <w:lang w:val="pt-BR"/>
        </w:rPr>
        <w:t>é</w:t>
      </w:r>
      <w:r>
        <w:t xml:space="preserve"> permitido realizar </w:t>
      </w:r>
      <w:r>
        <w:rPr>
          <w:lang w:val="pt-BR"/>
        </w:rPr>
        <w:t>refeições,</w:t>
      </w:r>
      <w:r w:rsidRPr="00C71743">
        <w:t xml:space="preserve"> </w:t>
      </w:r>
      <w:r>
        <w:rPr>
          <w:lang w:val="pt-BR"/>
        </w:rPr>
        <w:t>medindo 900x900mm com tampo em MDP com revestimento  na cor cinza cristal e estrutura metálica com acabamento em pintura eletrostática epóxi pó na cor cinza grafite.</w:t>
      </w:r>
    </w:p>
    <w:p w14:paraId="28043648" w14:textId="77777777" w:rsidR="00C506EA" w:rsidRDefault="00C506EA" w:rsidP="00C506EA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44A31DE1" w14:textId="77777777" w:rsidR="00C506EA" w:rsidRPr="00BA54CB" w:rsidRDefault="00C506EA" w:rsidP="001C4FCC">
      <w:pPr>
        <w:pStyle w:val="Tit-02"/>
        <w:ind w:hanging="426"/>
      </w:pPr>
      <w:bookmarkStart w:id="88" w:name="_Toc64643058"/>
      <w:r>
        <w:t>ME1200</w:t>
      </w:r>
      <w:r w:rsidRPr="00BA54CB">
        <w:t xml:space="preserve"> – </w:t>
      </w:r>
      <w:r>
        <w:t>Mesa de estar com largura de 1200mm</w:t>
      </w:r>
      <w:bookmarkEnd w:id="88"/>
    </w:p>
    <w:p w14:paraId="40BE23A5" w14:textId="77777777" w:rsidR="00C506EA" w:rsidRDefault="00C506EA" w:rsidP="00C506EA">
      <w:pPr>
        <w:pStyle w:val="Txt-01"/>
        <w:rPr>
          <w:lang w:val="pt-BR"/>
        </w:rPr>
      </w:pPr>
      <w:r w:rsidRPr="001962B9">
        <w:rPr>
          <w:lang w:val="pt-BR"/>
        </w:rPr>
        <w:t xml:space="preserve">Mesa utilizada </w:t>
      </w:r>
      <w:r>
        <w:rPr>
          <w:lang w:val="pt-BR"/>
        </w:rPr>
        <w:t>na composição do leiaute,</w:t>
      </w:r>
      <w:r w:rsidRPr="001962B9">
        <w:rPr>
          <w:lang w:val="pt-BR"/>
        </w:rPr>
        <w:t xml:space="preserve"> </w:t>
      </w:r>
      <w:r>
        <w:rPr>
          <w:lang w:val="pt-BR"/>
        </w:rPr>
        <w:t>medindo 1200x600mm com tampo em MDP com revestimento na cor cinza cristal e estrutura metálica com acabamento em pintura eletrostática epóxi pó na cor cinza grafite.</w:t>
      </w:r>
    </w:p>
    <w:p w14:paraId="596A41CA" w14:textId="77777777" w:rsidR="00C506EA" w:rsidRDefault="00C506EA" w:rsidP="00C506EA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5C6ABBD9" w14:textId="77777777" w:rsidR="00C506EA" w:rsidRPr="00BA54CB" w:rsidRDefault="00C506EA" w:rsidP="001C4FCC">
      <w:pPr>
        <w:pStyle w:val="Tit-02"/>
        <w:ind w:hanging="426"/>
      </w:pPr>
      <w:bookmarkStart w:id="89" w:name="_Toc64643059"/>
      <w:r>
        <w:t>ME600</w:t>
      </w:r>
      <w:r w:rsidRPr="00BA54CB">
        <w:t xml:space="preserve"> – </w:t>
      </w:r>
      <w:r>
        <w:t>Mesa de estar com largura de 600mm</w:t>
      </w:r>
      <w:bookmarkEnd w:id="89"/>
    </w:p>
    <w:p w14:paraId="05B54908" w14:textId="77777777" w:rsidR="00C506EA" w:rsidRDefault="00C506EA" w:rsidP="00C506EA">
      <w:pPr>
        <w:pStyle w:val="Txt-01"/>
        <w:rPr>
          <w:lang w:val="pt-BR"/>
        </w:rPr>
      </w:pPr>
      <w:r w:rsidRPr="001962B9">
        <w:rPr>
          <w:lang w:val="pt-BR"/>
        </w:rPr>
        <w:t xml:space="preserve">Mesa utilizada </w:t>
      </w:r>
      <w:r>
        <w:rPr>
          <w:lang w:val="pt-BR"/>
        </w:rPr>
        <w:t>na composição do leiaute,</w:t>
      </w:r>
      <w:r w:rsidRPr="001962B9">
        <w:rPr>
          <w:lang w:val="pt-BR"/>
        </w:rPr>
        <w:t xml:space="preserve"> </w:t>
      </w:r>
      <w:r>
        <w:rPr>
          <w:lang w:val="pt-BR"/>
        </w:rPr>
        <w:t>medindo 600x600mm com tampo em MDP com revestimento na cor cinza cristal e estrutura metálica com acabamento em pintura eletrostática epóxi pó na cor cinza grafite.</w:t>
      </w:r>
    </w:p>
    <w:p w14:paraId="16BF592D" w14:textId="77777777" w:rsidR="00C506EA" w:rsidRDefault="00C506EA" w:rsidP="00C506EA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45CCDFB3" w14:textId="77777777" w:rsidR="001951CB" w:rsidRDefault="001951CB" w:rsidP="00C506EA">
      <w:pPr>
        <w:pStyle w:val="Txt-01"/>
        <w:rPr>
          <w:lang w:val="pt-BR"/>
        </w:rPr>
      </w:pPr>
    </w:p>
    <w:p w14:paraId="5FAEB363" w14:textId="77777777" w:rsidR="00C506EA" w:rsidRPr="00BA54CB" w:rsidRDefault="00C506EA" w:rsidP="001C4FCC">
      <w:pPr>
        <w:pStyle w:val="Tit-02"/>
        <w:ind w:hanging="426"/>
      </w:pPr>
      <w:bookmarkStart w:id="90" w:name="_Toc64643060"/>
      <w:r>
        <w:lastRenderedPageBreak/>
        <w:t>MT1200</w:t>
      </w:r>
      <w:r w:rsidRPr="00BA54CB">
        <w:t xml:space="preserve"> – </w:t>
      </w:r>
      <w:r>
        <w:t>Mesa de trabalho com largura de 1200mm</w:t>
      </w:r>
      <w:bookmarkEnd w:id="90"/>
    </w:p>
    <w:p w14:paraId="4C24C33E" w14:textId="77777777" w:rsidR="00C506EA" w:rsidRDefault="00C506EA" w:rsidP="00C506EA">
      <w:pPr>
        <w:pStyle w:val="Txt-01"/>
        <w:rPr>
          <w:lang w:val="pt-BR"/>
        </w:rPr>
      </w:pPr>
      <w:r w:rsidRPr="001962B9">
        <w:rPr>
          <w:lang w:val="pt-BR"/>
        </w:rPr>
        <w:t xml:space="preserve">Mesa </w:t>
      </w:r>
      <w:r>
        <w:rPr>
          <w:lang w:val="pt-BR"/>
        </w:rPr>
        <w:t>com ajuste de altura que pode variar desde que atenda a dimensão mínima</w:t>
      </w:r>
      <w:r w:rsidRPr="00C71743">
        <w:t xml:space="preserve"> de 650mm e máxima de 850mm</w:t>
      </w:r>
      <w:r w:rsidRPr="0013088A">
        <w:t>, com acionamento por meio de botão que possibilite o ajuste de no mínimo 20 em 20mm,</w:t>
      </w:r>
      <w:r>
        <w:rPr>
          <w:lang w:val="pt-BR"/>
        </w:rPr>
        <w:t xml:space="preserve"> respeitando a ABNT NBR 9050/2015.</w:t>
      </w:r>
    </w:p>
    <w:p w14:paraId="3962F90A" w14:textId="77777777" w:rsidR="00C506EA" w:rsidRDefault="00C506EA" w:rsidP="00C506EA">
      <w:pPr>
        <w:pStyle w:val="Txt-01"/>
        <w:rPr>
          <w:lang w:val="pt-BR"/>
        </w:rPr>
      </w:pPr>
      <w:r>
        <w:rPr>
          <w:lang w:val="pt-BR"/>
        </w:rPr>
        <w:t>A mesa deve ser executada com dimensões finais de 1200x800mm com tampo em MDP com revestimento na cor cinza cristal e estrutura metálica com acabamento em pintura eletrostática epóxi pó na cor cinza grafite.</w:t>
      </w:r>
    </w:p>
    <w:p w14:paraId="24F8D478" w14:textId="77777777" w:rsidR="00C506EA" w:rsidRDefault="00C506EA" w:rsidP="00C506EA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78FBBF48" w14:textId="77777777" w:rsidR="009C2DD0" w:rsidRDefault="009C2DD0" w:rsidP="001C4FCC">
      <w:pPr>
        <w:pStyle w:val="Tit-02"/>
        <w:ind w:hanging="426"/>
      </w:pPr>
      <w:bookmarkStart w:id="91" w:name="_Toc64643061"/>
      <w:r>
        <w:t>PM1 – Poltrona giratória com espaldar médio</w:t>
      </w:r>
      <w:bookmarkEnd w:id="91"/>
    </w:p>
    <w:p w14:paraId="6CE61621" w14:textId="77777777" w:rsidR="00C959B4" w:rsidRPr="00C959B4" w:rsidRDefault="00C959B4" w:rsidP="00C959B4">
      <w:pPr>
        <w:pStyle w:val="Txt-01"/>
        <w:rPr>
          <w:lang w:val="pt-BR"/>
        </w:rPr>
      </w:pPr>
      <w:bookmarkStart w:id="92" w:name="_Toc6818299"/>
      <w:r>
        <w:rPr>
          <w:lang w:val="pt-BR"/>
        </w:rPr>
        <w:t xml:space="preserve">Poltrona giratória com espaldar médio utilizada nas estações de trabalho em ambientes de atendimento com </w:t>
      </w:r>
      <w:r w:rsidRPr="00C959B4">
        <w:rPr>
          <w:lang w:val="pt-BR"/>
        </w:rPr>
        <w:t>DIMENSÕES TOTAIS MÍNIMAS: 650x630x880mm (LxPxH) e DIMENSÕES TOTAIS MÁXIMAS: 720x690x1040mm (LxPxH).</w:t>
      </w:r>
    </w:p>
    <w:p w14:paraId="51EBDC42" w14:textId="77777777" w:rsidR="00C959B4" w:rsidRPr="006E6291" w:rsidRDefault="00C959B4" w:rsidP="00C959B4">
      <w:pPr>
        <w:pStyle w:val="Txt-01"/>
        <w:rPr>
          <w:lang w:val="pt-BR"/>
        </w:rPr>
      </w:pPr>
      <w:r>
        <w:rPr>
          <w:lang w:val="pt-BR"/>
        </w:rPr>
        <w:t xml:space="preserve">As peças estofadas devem receber revestimento </w:t>
      </w:r>
      <w:r w:rsidRPr="000233F3">
        <w:rPr>
          <w:lang w:val="pt-BR"/>
        </w:rPr>
        <w:t>em tecido 100% lã com trama tipo Grandis Crep</w:t>
      </w:r>
      <w:r>
        <w:rPr>
          <w:lang w:val="pt-BR"/>
        </w:rPr>
        <w:t>,</w:t>
      </w:r>
      <w:r w:rsidRPr="000233F3">
        <w:rPr>
          <w:lang w:val="pt-BR"/>
        </w:rPr>
        <w:t xml:space="preserve"> com acabamento de borda em costura tipo overlock e tratamento contra água, manchas e óleo</w:t>
      </w:r>
      <w:r>
        <w:rPr>
          <w:lang w:val="pt-BR"/>
        </w:rPr>
        <w:t>,</w:t>
      </w:r>
      <w:r w:rsidRPr="000233F3">
        <w:rPr>
          <w:lang w:val="pt-BR"/>
        </w:rPr>
        <w:t xml:space="preserve"> REF.: 647U, FAB.: TECELAGEM LADY </w:t>
      </w:r>
      <w:r>
        <w:rPr>
          <w:lang w:val="pt-BR"/>
        </w:rPr>
        <w:t>ou equivalente técnico</w:t>
      </w:r>
      <w:r w:rsidRPr="005C7D69">
        <w:t>.</w:t>
      </w:r>
    </w:p>
    <w:p w14:paraId="606DBBF2" w14:textId="77777777" w:rsidR="00C959B4" w:rsidRDefault="00C959B4" w:rsidP="00C959B4">
      <w:pPr>
        <w:pStyle w:val="Txt-01"/>
        <w:rPr>
          <w:lang w:val="pt-BR"/>
        </w:rPr>
      </w:pPr>
      <w:r>
        <w:rPr>
          <w:lang w:val="pt-BR"/>
        </w:rPr>
        <w:t xml:space="preserve">A poltrona deve possuir regulagem de inclinação do assento e encosto, regulagem de profundidade do assento, regulagem de altura do assento, regulagem de altura do encosto, </w:t>
      </w:r>
      <w:r w:rsidR="00273129">
        <w:rPr>
          <w:lang w:val="pt-BR"/>
        </w:rPr>
        <w:t>regulagem de altura e abertura dos braços e regulagem frontal e posterior dos apoios de braço.</w:t>
      </w:r>
    </w:p>
    <w:p w14:paraId="6CD0294C" w14:textId="77777777" w:rsidR="00273129" w:rsidRDefault="00273129" w:rsidP="00273129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08CD4884" w14:textId="77777777" w:rsidR="002B6DB7" w:rsidRDefault="002B6DB7" w:rsidP="001C4FCC">
      <w:pPr>
        <w:pStyle w:val="Tit-02"/>
        <w:ind w:hanging="426"/>
      </w:pPr>
      <w:bookmarkStart w:id="93" w:name="_Toc64643062"/>
      <w:bookmarkEnd w:id="92"/>
      <w:r>
        <w:t>PU - Pufé</w:t>
      </w:r>
      <w:bookmarkEnd w:id="93"/>
    </w:p>
    <w:p w14:paraId="4663A5D4" w14:textId="77777777" w:rsidR="002B6DB7" w:rsidRPr="002B6DB7" w:rsidRDefault="002B6DB7" w:rsidP="002B6DB7">
      <w:pPr>
        <w:pStyle w:val="Txt-01"/>
        <w:rPr>
          <w:lang w:val="pt-BR"/>
        </w:rPr>
      </w:pPr>
      <w:r w:rsidRPr="008B6841">
        <w:t>Pufe quadrado.</w:t>
      </w:r>
      <w:r>
        <w:t xml:space="preserve"> Medindo 0,42x0,42x0</w:t>
      </w:r>
      <w:r>
        <w:rPr>
          <w:lang w:val="pt-BR"/>
        </w:rPr>
        <w:t>,45m (LxPxH)</w:t>
      </w:r>
    </w:p>
    <w:p w14:paraId="77DD807E" w14:textId="77777777" w:rsidR="002B6DB7" w:rsidRDefault="006E6291" w:rsidP="002B6DB7">
      <w:pPr>
        <w:pStyle w:val="Txt-01"/>
      </w:pPr>
      <w:r>
        <w:rPr>
          <w:lang w:val="pt-BR"/>
        </w:rPr>
        <w:t xml:space="preserve">Estrutura </w:t>
      </w:r>
      <w:r w:rsidR="002B6DB7" w:rsidRPr="008B6841">
        <w:t xml:space="preserve">em alumínio, com pintura eletroestática </w:t>
      </w:r>
      <w:r>
        <w:rPr>
          <w:lang w:val="pt-BR"/>
        </w:rPr>
        <w:t xml:space="preserve">epóxi pó e revestimento </w:t>
      </w:r>
      <w:r w:rsidRPr="000233F3">
        <w:rPr>
          <w:lang w:val="pt-BR"/>
        </w:rPr>
        <w:t>em tecido 100% lã com trama tipo Grandis Crep</w:t>
      </w:r>
      <w:r>
        <w:rPr>
          <w:lang w:val="pt-BR"/>
        </w:rPr>
        <w:t>,</w:t>
      </w:r>
      <w:r w:rsidRPr="000233F3">
        <w:rPr>
          <w:lang w:val="pt-BR"/>
        </w:rPr>
        <w:t xml:space="preserve"> com acabamento de borda em costura tipo overlock e tratamento contra água, manchas e óleo</w:t>
      </w:r>
      <w:r>
        <w:rPr>
          <w:lang w:val="pt-BR"/>
        </w:rPr>
        <w:t>,</w:t>
      </w:r>
      <w:r w:rsidRPr="000233F3">
        <w:rPr>
          <w:lang w:val="pt-BR"/>
        </w:rPr>
        <w:t xml:space="preserve"> REF.: 647U, FAB.: TECELAGEM LADY </w:t>
      </w:r>
      <w:r>
        <w:rPr>
          <w:lang w:val="pt-BR"/>
        </w:rPr>
        <w:t>ou equivalente técnico</w:t>
      </w:r>
      <w:r w:rsidRPr="005C7D69">
        <w:t>.</w:t>
      </w:r>
    </w:p>
    <w:p w14:paraId="079750BF" w14:textId="64FFF056" w:rsidR="00C506EA" w:rsidRDefault="00C506EA" w:rsidP="001C4FCC">
      <w:pPr>
        <w:pStyle w:val="Tit-02"/>
        <w:ind w:hanging="426"/>
      </w:pPr>
      <w:bookmarkStart w:id="94" w:name="_Toc6818313"/>
      <w:bookmarkStart w:id="95" w:name="_Toc64643063"/>
      <w:r>
        <w:lastRenderedPageBreak/>
        <w:t>SF2 – S</w:t>
      </w:r>
      <w:r w:rsidR="00DA53C1">
        <w:t>ofá de 2 lugares</w:t>
      </w:r>
      <w:bookmarkEnd w:id="94"/>
      <w:bookmarkEnd w:id="95"/>
    </w:p>
    <w:p w14:paraId="53016350" w14:textId="77777777" w:rsidR="00C506EA" w:rsidRPr="006E6291" w:rsidRDefault="00C506EA" w:rsidP="00C506EA">
      <w:pPr>
        <w:pStyle w:val="Txt-01"/>
        <w:rPr>
          <w:lang w:val="pt-BR"/>
        </w:rPr>
      </w:pPr>
      <w:r>
        <w:rPr>
          <w:lang w:val="pt-BR"/>
        </w:rPr>
        <w:t xml:space="preserve">Sofá de 2 lugares </w:t>
      </w:r>
      <w:r w:rsidRPr="00C63258">
        <w:rPr>
          <w:lang w:val="pt-BR"/>
        </w:rPr>
        <w:t>com dimensões finais de 1442x703x774mm (LxPxH).</w:t>
      </w:r>
      <w:r>
        <w:rPr>
          <w:lang w:val="pt-BR"/>
        </w:rPr>
        <w:t xml:space="preserve"> utilizado nas áreas de estar do barco, com estrutura </w:t>
      </w:r>
      <w:r w:rsidRPr="008B6841">
        <w:t>em alumínio</w:t>
      </w:r>
      <w:r>
        <w:rPr>
          <w:lang w:val="pt-BR"/>
        </w:rPr>
        <w:t xml:space="preserve"> com </w:t>
      </w:r>
      <w:r w:rsidRPr="008B6841">
        <w:t xml:space="preserve">pintura eletroestática </w:t>
      </w:r>
      <w:r>
        <w:rPr>
          <w:lang w:val="pt-BR"/>
        </w:rPr>
        <w:t xml:space="preserve">epóxi pó e revestimento </w:t>
      </w:r>
      <w:r w:rsidRPr="000233F3">
        <w:rPr>
          <w:lang w:val="pt-BR"/>
        </w:rPr>
        <w:t>em tecido 100% lã com trama tipo Grandis Crep</w:t>
      </w:r>
      <w:r>
        <w:rPr>
          <w:lang w:val="pt-BR"/>
        </w:rPr>
        <w:t>,</w:t>
      </w:r>
      <w:r w:rsidRPr="000233F3">
        <w:rPr>
          <w:lang w:val="pt-BR"/>
        </w:rPr>
        <w:t xml:space="preserve"> com acabamento de borda em costura tipo overlock e tratamento contra água, manchas e óleo</w:t>
      </w:r>
      <w:r>
        <w:rPr>
          <w:lang w:val="pt-BR"/>
        </w:rPr>
        <w:t>,</w:t>
      </w:r>
      <w:r w:rsidRPr="000233F3">
        <w:rPr>
          <w:lang w:val="pt-BR"/>
        </w:rPr>
        <w:t xml:space="preserve"> REF.: 647U, FAB.: TECELAGEM LADY </w:t>
      </w:r>
      <w:r>
        <w:rPr>
          <w:lang w:val="pt-BR"/>
        </w:rPr>
        <w:t>ou equivalente técnico</w:t>
      </w:r>
      <w:r w:rsidRPr="005C7D69">
        <w:t>.</w:t>
      </w:r>
    </w:p>
    <w:p w14:paraId="774BC92E" w14:textId="77777777" w:rsidR="00C506EA" w:rsidRDefault="00C506EA" w:rsidP="00C506EA">
      <w:pPr>
        <w:pStyle w:val="Txt-01"/>
      </w:pPr>
      <w:r>
        <w:t xml:space="preserve">Este modelo de mobiliário não possui nenhum tipo de regulagem disponível. </w:t>
      </w:r>
    </w:p>
    <w:p w14:paraId="3171D0BD" w14:textId="77777777" w:rsidR="00C506EA" w:rsidRDefault="00C506EA" w:rsidP="00C506EA">
      <w:pPr>
        <w:pStyle w:val="Txt-01"/>
        <w:rPr>
          <w:lang w:val="pt-BR"/>
        </w:rPr>
      </w:pPr>
      <w:r>
        <w:rPr>
          <w:lang w:val="pt-BR"/>
        </w:rPr>
        <w:t>O mobiliário deve possuir características técnicas e visuais similares ao mobiliário vigente da CAIXA.</w:t>
      </w:r>
    </w:p>
    <w:p w14:paraId="7661B334" w14:textId="77777777" w:rsidR="00FF6996" w:rsidRDefault="00FF6996" w:rsidP="00FF6996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96" w:name="_Toc64643064"/>
      <w:r>
        <w:rPr>
          <w:lang w:val="pt-BR"/>
        </w:rPr>
        <w:t>Equipamentos</w:t>
      </w:r>
      <w:bookmarkEnd w:id="96"/>
    </w:p>
    <w:p w14:paraId="1D24DC36" w14:textId="77777777" w:rsidR="00F5286E" w:rsidRPr="00F5286E" w:rsidRDefault="00F5286E" w:rsidP="00F5286E">
      <w:pPr>
        <w:pStyle w:val="Txt-01"/>
        <w:spacing w:before="0" w:after="0"/>
        <w:rPr>
          <w:lang w:val="pt-BR"/>
        </w:rPr>
      </w:pPr>
    </w:p>
    <w:p w14:paraId="2A20C315" w14:textId="77777777" w:rsidR="00C506EA" w:rsidRDefault="00C506EA" w:rsidP="00F5286E">
      <w:pPr>
        <w:pStyle w:val="Tit-02"/>
        <w:spacing w:before="0"/>
        <w:ind w:hanging="426"/>
      </w:pPr>
      <w:bookmarkStart w:id="97" w:name="_Toc64643065"/>
      <w:r>
        <w:t>Armário para Colete</w:t>
      </w:r>
      <w:bookmarkEnd w:id="97"/>
    </w:p>
    <w:p w14:paraId="45E8D0B3" w14:textId="77777777" w:rsidR="00C506EA" w:rsidRPr="001C4FCC" w:rsidRDefault="00C506EA" w:rsidP="001C4FCC">
      <w:pPr>
        <w:pStyle w:val="Txt-01"/>
        <w:rPr>
          <w:lang w:val="pt-BR"/>
        </w:rPr>
      </w:pPr>
      <w:r w:rsidRPr="001C4FCC">
        <w:rPr>
          <w:lang w:val="pt-BR"/>
        </w:rPr>
        <w:t>O armário tem a função de guardar o fardamento e o colete a prova de balas do vigilante, portanto deverá possuir as seguintes medidas mínimas:</w:t>
      </w:r>
    </w:p>
    <w:p w14:paraId="0F9B353A" w14:textId="77777777" w:rsidR="00C506EA" w:rsidRPr="00017794" w:rsidRDefault="00C506EA" w:rsidP="00C506EA">
      <w:pPr>
        <w:pStyle w:val="cda-topico"/>
      </w:pPr>
      <w:r w:rsidRPr="00017794">
        <w:t xml:space="preserve">Altura – </w:t>
      </w:r>
      <w:smartTag w:uri="urn:schemas-microsoft-com:office:smarttags" w:element="metricconverter">
        <w:smartTagPr>
          <w:attr w:name="ProductID" w:val="1 metro"/>
        </w:smartTagPr>
        <w:r w:rsidRPr="00017794">
          <w:t>65 cm</w:t>
        </w:r>
      </w:smartTag>
    </w:p>
    <w:p w14:paraId="5055AF83" w14:textId="77777777" w:rsidR="00C506EA" w:rsidRPr="00017794" w:rsidRDefault="00C506EA" w:rsidP="00C506EA">
      <w:pPr>
        <w:pStyle w:val="cda-topico"/>
      </w:pPr>
      <w:r w:rsidRPr="00017794">
        <w:t xml:space="preserve">Profundidade – </w:t>
      </w:r>
      <w:smartTag w:uri="urn:schemas-microsoft-com:office:smarttags" w:element="metricconverter">
        <w:smartTagPr>
          <w:attr w:name="ProductID" w:val="1 metro"/>
        </w:smartTagPr>
        <w:r w:rsidRPr="00017794">
          <w:t>50 cm</w:t>
        </w:r>
      </w:smartTag>
    </w:p>
    <w:p w14:paraId="023B0C56" w14:textId="77777777" w:rsidR="00C506EA" w:rsidRPr="00017794" w:rsidRDefault="00C506EA" w:rsidP="00C506EA">
      <w:pPr>
        <w:pStyle w:val="cda-topico"/>
      </w:pPr>
      <w:r w:rsidRPr="00017794">
        <w:t xml:space="preserve">Largura – </w:t>
      </w:r>
      <w:smartTag w:uri="urn:schemas-microsoft-com:office:smarttags" w:element="metricconverter">
        <w:smartTagPr>
          <w:attr w:name="ProductID" w:val="1 metro"/>
        </w:smartTagPr>
        <w:r w:rsidRPr="00017794">
          <w:t>30 cm</w:t>
        </w:r>
      </w:smartTag>
      <w:r w:rsidRPr="00017794">
        <w:t>.</w:t>
      </w:r>
    </w:p>
    <w:p w14:paraId="2E54E741" w14:textId="77777777" w:rsidR="00C506EA" w:rsidRPr="001C4FCC" w:rsidRDefault="00C506EA" w:rsidP="001C4FCC">
      <w:pPr>
        <w:pStyle w:val="Txt-01"/>
        <w:rPr>
          <w:lang w:val="pt-BR"/>
        </w:rPr>
      </w:pPr>
      <w:r w:rsidRPr="001C4FCC">
        <w:rPr>
          <w:lang w:val="pt-BR"/>
        </w:rPr>
        <w:t>Deve ser previsto um armário/compartimento por vigilante e cada porta deverá possuir fechadura ou outro meio de trancamento.</w:t>
      </w:r>
    </w:p>
    <w:p w14:paraId="0A38824F" w14:textId="77777777" w:rsidR="00FF6996" w:rsidRDefault="00FF6996" w:rsidP="001C4FCC">
      <w:pPr>
        <w:pStyle w:val="Tit-02"/>
        <w:ind w:hanging="426"/>
      </w:pPr>
      <w:bookmarkStart w:id="98" w:name="_Toc64643066"/>
      <w:r>
        <w:t>Bebedouro</w:t>
      </w:r>
      <w:r w:rsidR="00550D56">
        <w:t xml:space="preserve"> acessível</w:t>
      </w:r>
      <w:bookmarkEnd w:id="98"/>
    </w:p>
    <w:p w14:paraId="34EBC513" w14:textId="77777777" w:rsidR="00FF6996" w:rsidRPr="00017794" w:rsidRDefault="00FF6996" w:rsidP="00FF6996">
      <w:pPr>
        <w:pStyle w:val="Txt-01"/>
      </w:pPr>
      <w:r w:rsidRPr="00017794">
        <w:t xml:space="preserve">Bebedouro para ser </w:t>
      </w:r>
      <w:r>
        <w:t xml:space="preserve">chumbado ao chão </w:t>
      </w:r>
      <w:r w:rsidRPr="00017794">
        <w:t xml:space="preserve">e deve possuir altura livre inferior de no mínimo </w:t>
      </w:r>
      <w:smartTag w:uri="urn:schemas-microsoft-com:office:smarttags" w:element="metricconverter">
        <w:smartTagPr>
          <w:attr w:name="ProductID" w:val="1 metro"/>
        </w:smartTagPr>
        <w:r w:rsidRPr="00017794">
          <w:t>0,73 m</w:t>
        </w:r>
      </w:smartTag>
      <w:r w:rsidRPr="00017794">
        <w:t xml:space="preserve"> do piso.</w:t>
      </w:r>
      <w:r>
        <w:t xml:space="preserve"> </w:t>
      </w:r>
      <w:r w:rsidRPr="00017794">
        <w:t xml:space="preserve">Deve ser garantido um M.R.(módulo de referência) de </w:t>
      </w:r>
      <w:smartTag w:uri="urn:schemas-microsoft-com:office:smarttags" w:element="metricconverter">
        <w:smartTagPr>
          <w:attr w:name="ProductID" w:val="1 metro"/>
        </w:smartTagPr>
        <w:r w:rsidRPr="00017794">
          <w:t>0,80 m</w:t>
        </w:r>
      </w:smartTag>
      <w:r w:rsidRPr="00017794">
        <w:t xml:space="preserve"> x </w:t>
      </w:r>
      <w:smartTag w:uri="urn:schemas-microsoft-com:office:smarttags" w:element="metricconverter">
        <w:smartTagPr>
          <w:attr w:name="ProductID" w:val="1 metro"/>
        </w:smartTagPr>
        <w:r w:rsidRPr="00017794">
          <w:t>1,20 m</w:t>
        </w:r>
      </w:smartTag>
      <w:r w:rsidRPr="00017794">
        <w:t xml:space="preserve">, para a aproximação frontal ao bebedouro, podendo avançar sob o bebedouro até no máximo </w:t>
      </w:r>
      <w:smartTag w:uri="urn:schemas-microsoft-com:office:smarttags" w:element="metricconverter">
        <w:smartTagPr>
          <w:attr w:name="ProductID" w:val="1 metro"/>
        </w:smartTagPr>
        <w:r w:rsidRPr="00017794">
          <w:t>0,50 m</w:t>
        </w:r>
      </w:smartTag>
      <w:r w:rsidRPr="00017794">
        <w:t>.</w:t>
      </w:r>
    </w:p>
    <w:p w14:paraId="53F44277" w14:textId="77777777" w:rsidR="00FF6996" w:rsidRPr="00017794" w:rsidRDefault="00FF6996" w:rsidP="00FF6996">
      <w:pPr>
        <w:pStyle w:val="Txt-01"/>
      </w:pPr>
      <w:r w:rsidRPr="00017794">
        <w:t>Possuir gabinete em chapa de aço inoxidável escovada e tampa-pia em chapa de aço inox.</w:t>
      </w:r>
      <w:r>
        <w:t xml:space="preserve"> </w:t>
      </w:r>
      <w:r w:rsidRPr="00017794">
        <w:t xml:space="preserve">A bica em latão cromado, deve estar localizada no lado frontal do bebedouro, possuir altura de </w:t>
      </w:r>
      <w:smartTag w:uri="urn:schemas-microsoft-com:office:smarttags" w:element="metricconverter">
        <w:smartTagPr>
          <w:attr w:name="ProductID" w:val="1 metro"/>
        </w:smartTagPr>
        <w:r w:rsidRPr="00017794">
          <w:t>0,90 m</w:t>
        </w:r>
      </w:smartTag>
      <w:r w:rsidRPr="00017794">
        <w:t xml:space="preserve"> e permitir a utilização por meio de copo.</w:t>
      </w:r>
    </w:p>
    <w:p w14:paraId="5CA6C3E4" w14:textId="77777777" w:rsidR="00FF6996" w:rsidRPr="00017794" w:rsidRDefault="00FF6996" w:rsidP="00FF6996">
      <w:pPr>
        <w:pStyle w:val="Txt-01"/>
      </w:pPr>
      <w:r w:rsidRPr="00017794">
        <w:t>Os controles devem estar localizados na frente do bebedouro ou na lateral próximo à borda frontal e devem ser acionados através de pressão ou de alavanca.</w:t>
      </w:r>
    </w:p>
    <w:p w14:paraId="04B5FAEB" w14:textId="77777777" w:rsidR="00FF6996" w:rsidRDefault="00FF6996" w:rsidP="00FF6996">
      <w:pPr>
        <w:pStyle w:val="Txt-01"/>
      </w:pPr>
      <w:r w:rsidRPr="00017794">
        <w:lastRenderedPageBreak/>
        <w:t>Reservatório em aço inoxidável.</w:t>
      </w:r>
      <w:r>
        <w:t xml:space="preserve"> </w:t>
      </w:r>
    </w:p>
    <w:p w14:paraId="5467AADD" w14:textId="77777777" w:rsidR="00FF6996" w:rsidRPr="00017794" w:rsidRDefault="00FF6996" w:rsidP="00FF6996">
      <w:pPr>
        <w:pStyle w:val="Txt-01"/>
      </w:pPr>
      <w:r w:rsidRPr="00017794">
        <w:t>Serpentina de cobre externa isolada termicamente.</w:t>
      </w:r>
    </w:p>
    <w:p w14:paraId="2812C18B" w14:textId="77777777" w:rsidR="00FF6996" w:rsidRPr="00017794" w:rsidRDefault="00FF6996" w:rsidP="00FF6996">
      <w:pPr>
        <w:pStyle w:val="Txt-01"/>
      </w:pPr>
      <w:r w:rsidRPr="00017794">
        <w:t>Termostato de regulagem da temperatura da água.</w:t>
      </w:r>
    </w:p>
    <w:p w14:paraId="7297C27E" w14:textId="77777777" w:rsidR="00FF6996" w:rsidRPr="00017794" w:rsidRDefault="00FF6996" w:rsidP="00FF6996">
      <w:pPr>
        <w:pStyle w:val="Txt-01"/>
      </w:pPr>
      <w:r w:rsidRPr="00017794">
        <w:t>Filtro de água em plástico de alta resistência e eficiência na retenção de impurezas.</w:t>
      </w:r>
    </w:p>
    <w:p w14:paraId="430D432D" w14:textId="77777777" w:rsidR="00FF6996" w:rsidRPr="00017794" w:rsidRDefault="00FF6996" w:rsidP="00FF6996">
      <w:pPr>
        <w:pStyle w:val="Txt-01"/>
      </w:pPr>
      <w:r w:rsidRPr="00017794">
        <w:t>Certificado junto ao INMETRO.</w:t>
      </w:r>
    </w:p>
    <w:p w14:paraId="6ED6E24C" w14:textId="77777777" w:rsidR="00FF6996" w:rsidRPr="00017794" w:rsidRDefault="00FF6996" w:rsidP="00FF6996">
      <w:pPr>
        <w:pStyle w:val="Txt-01"/>
      </w:pPr>
      <w:r w:rsidRPr="00017794">
        <w:t>Compressor de baixo consumo de energia elétrica.</w:t>
      </w:r>
    </w:p>
    <w:p w14:paraId="44B46C5A" w14:textId="77777777" w:rsidR="00FF6996" w:rsidRDefault="00FF6996" w:rsidP="00FF6996">
      <w:pPr>
        <w:pStyle w:val="Txt-01"/>
      </w:pPr>
      <w:r w:rsidRPr="00017794">
        <w:t>Não utilização de gás CFC.</w:t>
      </w:r>
    </w:p>
    <w:p w14:paraId="58ADA484" w14:textId="77777777" w:rsidR="00C506EA" w:rsidRPr="00C036A4" w:rsidRDefault="00C506EA" w:rsidP="001C4FCC">
      <w:pPr>
        <w:pStyle w:val="Tit-02"/>
        <w:ind w:hanging="426"/>
      </w:pPr>
      <w:bookmarkStart w:id="99" w:name="_Toc64643067"/>
      <w:r>
        <w:t>BI - Bicicleta ergométrica</w:t>
      </w:r>
      <w:bookmarkEnd w:id="99"/>
    </w:p>
    <w:p w14:paraId="188D4468" w14:textId="77777777" w:rsidR="00C506EA" w:rsidRPr="00F5286E" w:rsidRDefault="00C506EA" w:rsidP="00F5286E">
      <w:pPr>
        <w:pStyle w:val="Txt-01"/>
      </w:pPr>
      <w:r w:rsidRPr="00F5286E">
        <w:t xml:space="preserve">Bicicleta ergométrica para spinning, suporta até 120 kg, possui Roda Livre de 13Kg e é compatível com diversas regulagens de assento. Possui peso aproximado de 37Kg. </w:t>
      </w:r>
    </w:p>
    <w:p w14:paraId="7E860532" w14:textId="77777777" w:rsidR="00C506EA" w:rsidRPr="00F5286E" w:rsidRDefault="00C506EA" w:rsidP="00F5286E">
      <w:pPr>
        <w:pStyle w:val="Txt-01"/>
      </w:pPr>
      <w:r w:rsidRPr="00F5286E">
        <w:t>Dimensões aproximadas: Largura: 0,60m, Profundidade: 1,24m, Altura:1,10m.</w:t>
      </w:r>
    </w:p>
    <w:p w14:paraId="768250F0" w14:textId="77777777" w:rsidR="00C506EA" w:rsidRDefault="00C506EA" w:rsidP="001C4FCC">
      <w:pPr>
        <w:pStyle w:val="Tit-02"/>
        <w:ind w:hanging="426"/>
      </w:pPr>
      <w:bookmarkStart w:id="100" w:name="_Toc64643068"/>
      <w:r>
        <w:t>BOX - Box de correr em vidro temperado</w:t>
      </w:r>
      <w:bookmarkEnd w:id="100"/>
    </w:p>
    <w:p w14:paraId="0067F81C" w14:textId="77777777" w:rsidR="00C506EA" w:rsidRPr="00FF6996" w:rsidRDefault="00C506EA" w:rsidP="00C506EA">
      <w:pPr>
        <w:pStyle w:val="Txt-01"/>
      </w:pPr>
      <w:r w:rsidRPr="00FF6996">
        <w:t xml:space="preserve">Box de correr </w:t>
      </w:r>
      <w:r w:rsidRPr="00F5286E">
        <w:t xml:space="preserve">em </w:t>
      </w:r>
      <w:r w:rsidRPr="00FF6996">
        <w:t xml:space="preserve"> v</w:t>
      </w:r>
      <w:r>
        <w:t>idro temperado de 8</w:t>
      </w:r>
      <w:r w:rsidRPr="00FF6996">
        <w:t>mm</w:t>
      </w:r>
      <w:r>
        <w:t xml:space="preserve"> com </w:t>
      </w:r>
      <w:r w:rsidRPr="00F5286E">
        <w:t>d</w:t>
      </w:r>
      <w:r w:rsidRPr="00FF6996">
        <w:t xml:space="preserve">dimensões </w:t>
      </w:r>
      <w:r w:rsidRPr="00F5286E">
        <w:t>a</w:t>
      </w:r>
      <w:r w:rsidRPr="00FF6996">
        <w:t>aproximadas</w:t>
      </w:r>
      <w:r w:rsidRPr="00F5286E">
        <w:t xml:space="preserve"> de</w:t>
      </w:r>
      <w:r w:rsidRPr="00FF6996">
        <w:t xml:space="preserve"> 2,70</w:t>
      </w:r>
      <w:r>
        <w:t>x</w:t>
      </w:r>
      <w:r w:rsidRPr="00FF6996">
        <w:t>0,6</w:t>
      </w:r>
      <w:r w:rsidRPr="00F5286E">
        <w:t>x</w:t>
      </w:r>
      <w:r w:rsidRPr="00FF6996">
        <w:t>1,90m.</w:t>
      </w:r>
    </w:p>
    <w:p w14:paraId="2FA5F375" w14:textId="77777777" w:rsidR="00C506EA" w:rsidRPr="00F5286E" w:rsidRDefault="00C506EA" w:rsidP="00C506EA">
      <w:pPr>
        <w:pStyle w:val="Txt-01"/>
      </w:pPr>
      <w:r w:rsidRPr="00AF1EE9">
        <w:t>Toda</w:t>
      </w:r>
      <w:r>
        <w:t xml:space="preserve"> em alumínio, com vidro temperado translucido com película ant</w:t>
      </w:r>
      <w:r w:rsidRPr="00F5286E">
        <w:t>i impacto.</w:t>
      </w:r>
    </w:p>
    <w:p w14:paraId="0C79AC92" w14:textId="77777777" w:rsidR="00C506EA" w:rsidRPr="00C036A4" w:rsidRDefault="00C506EA" w:rsidP="001C4FCC">
      <w:pPr>
        <w:pStyle w:val="Tit-02"/>
        <w:ind w:hanging="426"/>
      </w:pPr>
      <w:bookmarkStart w:id="101" w:name="_Toc64643069"/>
      <w:r>
        <w:t>BS1 - Bacia sanitária</w:t>
      </w:r>
      <w:bookmarkEnd w:id="101"/>
    </w:p>
    <w:p w14:paraId="32DE0F78" w14:textId="77777777" w:rsidR="00C506EA" w:rsidRPr="00F5286E" w:rsidRDefault="00C506EA" w:rsidP="00F5286E">
      <w:pPr>
        <w:pStyle w:val="Txt-01"/>
      </w:pPr>
      <w:r w:rsidRPr="00F5286E">
        <w:t xml:space="preserve">Bacia sanitária em louça branca, com tampa plástica e acionamento manual, com peso máximo 31 Kg. </w:t>
      </w:r>
    </w:p>
    <w:p w14:paraId="0C042B70" w14:textId="77777777" w:rsidR="00C506EA" w:rsidRPr="00F5286E" w:rsidRDefault="00C506EA" w:rsidP="00F5286E">
      <w:pPr>
        <w:pStyle w:val="Txt-01"/>
      </w:pPr>
      <w:r w:rsidRPr="00F5286E">
        <w:t xml:space="preserve"> Dimensões aproximadas: Largura: 0,54m, Profundidade: 0,62m, Altura:0,41m.</w:t>
      </w:r>
    </w:p>
    <w:p w14:paraId="17032E0C" w14:textId="77777777" w:rsidR="00C506EA" w:rsidRPr="00C036A4" w:rsidRDefault="00C506EA" w:rsidP="001C4FCC">
      <w:pPr>
        <w:pStyle w:val="Tit-02"/>
        <w:ind w:hanging="426"/>
      </w:pPr>
      <w:bookmarkStart w:id="102" w:name="_Toc64643070"/>
      <w:r>
        <w:t>BS2 - Bacia sanitária acessível</w:t>
      </w:r>
      <w:bookmarkEnd w:id="102"/>
      <w:r>
        <w:t xml:space="preserve"> </w:t>
      </w:r>
    </w:p>
    <w:p w14:paraId="700A4B56" w14:textId="77777777" w:rsidR="00C506EA" w:rsidRPr="00F5286E" w:rsidRDefault="00C506EA" w:rsidP="00F5286E">
      <w:pPr>
        <w:pStyle w:val="Txt-01"/>
      </w:pPr>
      <w:r w:rsidRPr="00F5286E">
        <w:t>Bacia sanitária em louça branca, com tampa ABS e acionamento elétrico, com motor dupla função, peso máximo 31 Kg.</w:t>
      </w:r>
    </w:p>
    <w:p w14:paraId="55F91F4C" w14:textId="77777777" w:rsidR="00C506EA" w:rsidRPr="00F5286E" w:rsidRDefault="00C506EA" w:rsidP="00F5286E">
      <w:pPr>
        <w:pStyle w:val="Txt-01"/>
      </w:pPr>
      <w:r w:rsidRPr="00F5286E">
        <w:t xml:space="preserve"> Dimensões aproximadas: Largura: 0,44m, Profundidade: 0,36m, Altura:0,35m.</w:t>
      </w:r>
    </w:p>
    <w:p w14:paraId="51328697" w14:textId="77777777" w:rsidR="00C506EA" w:rsidRPr="00C036A4" w:rsidRDefault="00C506EA" w:rsidP="001C4FCC">
      <w:pPr>
        <w:pStyle w:val="Tit-02"/>
        <w:ind w:hanging="426"/>
      </w:pPr>
      <w:bookmarkStart w:id="103" w:name="_Toc64643071"/>
      <w:r>
        <w:lastRenderedPageBreak/>
        <w:t>CB1 - Cuba sanitária</w:t>
      </w:r>
      <w:bookmarkEnd w:id="103"/>
      <w:r>
        <w:t xml:space="preserve"> </w:t>
      </w:r>
    </w:p>
    <w:p w14:paraId="1A6242D9" w14:textId="77777777" w:rsidR="00C506EA" w:rsidRPr="00F5286E" w:rsidRDefault="00C506EA" w:rsidP="00F5286E">
      <w:pPr>
        <w:pStyle w:val="Txt-01"/>
      </w:pPr>
      <w:r w:rsidRPr="00F5286E">
        <w:t xml:space="preserve">Cuba redonda com borda lisa, em aço inoxidável 201 polido, acoplada em banca de alumínio. </w:t>
      </w:r>
    </w:p>
    <w:p w14:paraId="46AB3933" w14:textId="77777777" w:rsidR="00C506EA" w:rsidRPr="00F5286E" w:rsidRDefault="00C506EA" w:rsidP="00F5286E">
      <w:pPr>
        <w:pStyle w:val="Txt-01"/>
      </w:pPr>
      <w:r w:rsidRPr="00F5286E">
        <w:t xml:space="preserve"> Dimensões aproximadas: Largura: 0,30m, Profundidade: 0,14m, Altura:0,90m.</w:t>
      </w:r>
    </w:p>
    <w:p w14:paraId="31BE4679" w14:textId="77777777" w:rsidR="00C506EA" w:rsidRPr="00C036A4" w:rsidRDefault="00C506EA" w:rsidP="001C4FCC">
      <w:pPr>
        <w:pStyle w:val="Tit-02"/>
        <w:ind w:hanging="426"/>
      </w:pPr>
      <w:bookmarkStart w:id="104" w:name="_Toc64643072"/>
      <w:r>
        <w:t>CB2 - Cuba sanitária</w:t>
      </w:r>
      <w:bookmarkEnd w:id="104"/>
    </w:p>
    <w:p w14:paraId="6BA26DD7" w14:textId="77777777" w:rsidR="00C506EA" w:rsidRPr="00F5286E" w:rsidRDefault="00C506EA" w:rsidP="00F5286E">
      <w:pPr>
        <w:pStyle w:val="Txt-01"/>
      </w:pPr>
      <w:r w:rsidRPr="00F5286E">
        <w:t xml:space="preserve">Cuba em aço Inox AISI 304 com acabamento pré-polido, espessura do tampo e cuba: 0,6 mm. espessura do suporte "mão francesa": 1 mm. acompanha válvula de Ø 3" e kit de fixação. </w:t>
      </w:r>
    </w:p>
    <w:p w14:paraId="515CC1CC" w14:textId="77777777" w:rsidR="00C506EA" w:rsidRPr="00F5286E" w:rsidRDefault="00C506EA" w:rsidP="00F5286E">
      <w:pPr>
        <w:pStyle w:val="Txt-01"/>
      </w:pPr>
      <w:r w:rsidRPr="00F5286E">
        <w:t xml:space="preserve"> Dimensões aproximadas: Largura: 0,32m, Profundidade: 0,32m, Altura:0,90m.</w:t>
      </w:r>
    </w:p>
    <w:p w14:paraId="6E839024" w14:textId="77777777" w:rsidR="00C506EA" w:rsidRPr="00C036A4" w:rsidRDefault="00C506EA" w:rsidP="00F5286E">
      <w:pPr>
        <w:pStyle w:val="Tit-02"/>
        <w:ind w:hanging="426"/>
      </w:pPr>
      <w:bookmarkStart w:id="105" w:name="_Toc64643073"/>
      <w:r>
        <w:t>CB3 – Pia com cuba para cozinha</w:t>
      </w:r>
      <w:bookmarkEnd w:id="105"/>
    </w:p>
    <w:p w14:paraId="483D9789" w14:textId="77777777" w:rsidR="00C506EA" w:rsidRPr="00F5286E" w:rsidRDefault="00C506EA" w:rsidP="00F5286E">
      <w:pPr>
        <w:pStyle w:val="Txt-01"/>
      </w:pPr>
      <w:r w:rsidRPr="00F5286E">
        <w:t xml:space="preserve">Mesa com pia em aço inoxidável 201 acoplada, com paneleiro de alumínio, suporta até 300Kg na tampa inferior e 100Kg na tampa superior. </w:t>
      </w:r>
    </w:p>
    <w:p w14:paraId="7DEB3051" w14:textId="77777777" w:rsidR="00C506EA" w:rsidRPr="00F5286E" w:rsidRDefault="00C506EA" w:rsidP="00F5286E">
      <w:pPr>
        <w:pStyle w:val="Txt-01"/>
      </w:pPr>
      <w:r w:rsidRPr="00F5286E">
        <w:t xml:space="preserve"> Dimensões Aproximadas: Largura: 0,50m, Profundidade: 0,40m, Altura:0,92m</w:t>
      </w:r>
    </w:p>
    <w:p w14:paraId="42A9938E" w14:textId="77777777" w:rsidR="00C506EA" w:rsidRPr="00C036A4" w:rsidRDefault="00C506EA" w:rsidP="00F5286E">
      <w:pPr>
        <w:pStyle w:val="Tit-02"/>
        <w:ind w:hanging="426"/>
      </w:pPr>
      <w:bookmarkStart w:id="106" w:name="_Toc64643074"/>
      <w:r>
        <w:t>CH - Chuveiro elétrico</w:t>
      </w:r>
      <w:bookmarkEnd w:id="106"/>
    </w:p>
    <w:p w14:paraId="7E8E7970" w14:textId="77777777" w:rsidR="00C506EA" w:rsidRPr="00F5286E" w:rsidRDefault="00C506EA" w:rsidP="00F5286E">
      <w:pPr>
        <w:pStyle w:val="Txt-01"/>
      </w:pPr>
      <w:r w:rsidRPr="00F5286E">
        <w:t xml:space="preserve">Chuveiro elétrico estilo ducha elétrica, com um grande espalhador, que proporciona excelente volume de água quente. 4 temperaturas. 110volts. Com consumo Máximo mensal: 34,9 kWh/mês. </w:t>
      </w:r>
    </w:p>
    <w:p w14:paraId="3AD5A923" w14:textId="77777777" w:rsidR="00C506EA" w:rsidRPr="00F5286E" w:rsidRDefault="00C506EA" w:rsidP="00F5286E">
      <w:pPr>
        <w:pStyle w:val="Txt-01"/>
      </w:pPr>
      <w:r w:rsidRPr="00F5286E">
        <w:t>Dimensões Aproximadas: Largura: 0,23m, Profundidade: 0,49m, Altura:0,11m.</w:t>
      </w:r>
    </w:p>
    <w:p w14:paraId="31C66979" w14:textId="77777777" w:rsidR="00C506EA" w:rsidRDefault="00C506EA" w:rsidP="00F5286E">
      <w:pPr>
        <w:pStyle w:val="Tit-02"/>
        <w:ind w:hanging="426"/>
      </w:pPr>
      <w:bookmarkStart w:id="107" w:name="_Toc64643075"/>
      <w:r>
        <w:t>Cofre Forte</w:t>
      </w:r>
      <w:bookmarkEnd w:id="107"/>
    </w:p>
    <w:p w14:paraId="23C924EB" w14:textId="77777777" w:rsidR="00C506EA" w:rsidRPr="00017794" w:rsidRDefault="00C506EA" w:rsidP="00F5286E">
      <w:pPr>
        <w:pStyle w:val="Txt-01"/>
        <w:spacing w:after="0"/>
      </w:pPr>
      <w:r w:rsidRPr="00017794">
        <w:t xml:space="preserve">Cofre blindado de alta segurança para a guarda de valores, com blindagem química, construído a partir de chapas de aço, com blindagem de </w:t>
      </w:r>
      <w:smartTag w:uri="urn:schemas-microsoft-com:office:smarttags" w:element="metricconverter">
        <w:smartTagPr>
          <w:attr w:name="ProductID" w:val="1 metro"/>
        </w:smartTagPr>
        <w:r w:rsidRPr="00017794">
          <w:t>70 mm</w:t>
        </w:r>
      </w:smartTag>
      <w:r w:rsidRPr="00017794">
        <w:t>, para utilização em agências e Postos de Atendimento.</w:t>
      </w:r>
    </w:p>
    <w:p w14:paraId="769A1CAA" w14:textId="77777777" w:rsidR="00C506EA" w:rsidRPr="00017794" w:rsidRDefault="00C506EA" w:rsidP="00F5286E">
      <w:pPr>
        <w:pStyle w:val="cdi-corpo"/>
        <w:spacing w:after="0"/>
      </w:pPr>
      <w:r w:rsidRPr="00017794">
        <w:t>Deverá possuir as seguintes dimensões nominais (mínimo aproximado):</w:t>
      </w:r>
    </w:p>
    <w:p w14:paraId="114AA909" w14:textId="77777777" w:rsidR="00C506EA" w:rsidRPr="00017794" w:rsidRDefault="00C506EA" w:rsidP="00C506EA">
      <w:pPr>
        <w:pStyle w:val="cda-topico"/>
      </w:pPr>
      <w:r w:rsidRPr="00017794">
        <w:t>Altura - 1,50m</w:t>
      </w:r>
    </w:p>
    <w:p w14:paraId="78437ABC" w14:textId="77777777" w:rsidR="00C506EA" w:rsidRPr="00017794" w:rsidRDefault="00C506EA" w:rsidP="00C506EA">
      <w:pPr>
        <w:pStyle w:val="cda-topico"/>
      </w:pPr>
      <w:r w:rsidRPr="00017794">
        <w:t>Largura - 0,65m</w:t>
      </w:r>
    </w:p>
    <w:p w14:paraId="4FC86E8A" w14:textId="77777777" w:rsidR="00C506EA" w:rsidRPr="00017794" w:rsidRDefault="00C506EA" w:rsidP="00C506EA">
      <w:pPr>
        <w:pStyle w:val="cda-topico"/>
      </w:pPr>
      <w:r w:rsidRPr="00017794">
        <w:t>Profundidade - 0,65m</w:t>
      </w:r>
    </w:p>
    <w:p w14:paraId="574581DE" w14:textId="77777777" w:rsidR="00C506EA" w:rsidRPr="00017794" w:rsidRDefault="00C506EA" w:rsidP="00F5286E">
      <w:pPr>
        <w:pStyle w:val="Txt-01"/>
      </w:pPr>
      <w:r w:rsidRPr="00017794">
        <w:lastRenderedPageBreak/>
        <w:t>É imprescindível o atendimento da capacidade volumétrica mínima do cofre, sendo que as dimensões externas de altura, largura e profundidade, constantes do quadro acima, são dimensões de referência.</w:t>
      </w:r>
    </w:p>
    <w:p w14:paraId="20940468" w14:textId="77777777" w:rsidR="00C506EA" w:rsidRDefault="00C506EA" w:rsidP="00F5286E">
      <w:pPr>
        <w:pStyle w:val="Txt-01"/>
      </w:pPr>
      <w:r w:rsidRPr="00017794">
        <w:t>Toda e qualquer alteração ou adequação somente poderá ser efetuada após consulta e autorização formal da fiscalização técnica da CAIXA.</w:t>
      </w:r>
    </w:p>
    <w:p w14:paraId="6979CCB1" w14:textId="77777777" w:rsidR="00C506EA" w:rsidRDefault="00C506EA" w:rsidP="00C506EA">
      <w:pPr>
        <w:pStyle w:val="cdi-cap"/>
        <w:numPr>
          <w:ilvl w:val="0"/>
          <w:numId w:val="0"/>
        </w:numPr>
        <w:ind w:left="357" w:hanging="357"/>
        <w:rPr>
          <w:b w:val="0"/>
          <w:sz w:val="22"/>
          <w:szCs w:val="22"/>
        </w:rPr>
      </w:pPr>
      <w:r w:rsidRPr="007B126B">
        <w:rPr>
          <w:b w:val="0"/>
          <w:sz w:val="22"/>
          <w:szCs w:val="22"/>
        </w:rPr>
        <w:t xml:space="preserve">Dimensões aproximadas: Largura: </w:t>
      </w:r>
      <w:r>
        <w:rPr>
          <w:b w:val="0"/>
          <w:sz w:val="22"/>
          <w:szCs w:val="22"/>
        </w:rPr>
        <w:t>1,00</w:t>
      </w:r>
      <w:r w:rsidRPr="007B126B">
        <w:rPr>
          <w:b w:val="0"/>
          <w:sz w:val="22"/>
          <w:szCs w:val="22"/>
        </w:rPr>
        <w:t xml:space="preserve">m, Profundidade: </w:t>
      </w:r>
      <w:r>
        <w:rPr>
          <w:b w:val="0"/>
          <w:sz w:val="22"/>
          <w:szCs w:val="22"/>
        </w:rPr>
        <w:t>1,50</w:t>
      </w:r>
      <w:r w:rsidRPr="007B126B">
        <w:rPr>
          <w:b w:val="0"/>
          <w:sz w:val="22"/>
          <w:szCs w:val="22"/>
        </w:rPr>
        <w:t>m, Altura:</w:t>
      </w:r>
      <w:r>
        <w:rPr>
          <w:b w:val="0"/>
          <w:sz w:val="22"/>
          <w:szCs w:val="22"/>
        </w:rPr>
        <w:t>0,90</w:t>
      </w:r>
      <w:r w:rsidRPr="007B126B">
        <w:rPr>
          <w:b w:val="0"/>
          <w:sz w:val="22"/>
          <w:szCs w:val="22"/>
        </w:rPr>
        <w:t>m</w:t>
      </w:r>
      <w:r>
        <w:rPr>
          <w:b w:val="0"/>
          <w:sz w:val="22"/>
          <w:szCs w:val="22"/>
        </w:rPr>
        <w:t>.</w:t>
      </w:r>
    </w:p>
    <w:p w14:paraId="00AE8403" w14:textId="77777777" w:rsidR="00A257E9" w:rsidRPr="00C036A4" w:rsidRDefault="00A257E9" w:rsidP="00F5286E">
      <w:pPr>
        <w:pStyle w:val="Tit-02"/>
        <w:ind w:hanging="426"/>
      </w:pPr>
      <w:bookmarkStart w:id="108" w:name="_Toc64643076"/>
      <w:r>
        <w:t>ES - Esteira ergométrica</w:t>
      </w:r>
      <w:bookmarkEnd w:id="108"/>
    </w:p>
    <w:p w14:paraId="420B152C" w14:textId="77777777" w:rsidR="00A257E9" w:rsidRPr="00F5286E" w:rsidRDefault="00A257E9" w:rsidP="00F5286E">
      <w:pPr>
        <w:pStyle w:val="Txt-01"/>
      </w:pPr>
      <w:r w:rsidRPr="00F5286E">
        <w:t>Esteira ergométrica</w:t>
      </w:r>
      <w:r w:rsidR="00F5286E">
        <w:rPr>
          <w:lang w:val="pt-BR"/>
        </w:rPr>
        <w:t xml:space="preserve"> </w:t>
      </w:r>
      <w:r w:rsidRPr="00F5286E">
        <w:t>possui</w:t>
      </w:r>
      <w:r w:rsidR="00F5286E">
        <w:rPr>
          <w:lang w:val="pt-BR"/>
        </w:rPr>
        <w:t xml:space="preserve"> </w:t>
      </w:r>
      <w:r w:rsidRPr="00F5286E">
        <w:t>bi</w:t>
      </w:r>
      <w:r w:rsidR="00F5286E">
        <w:rPr>
          <w:lang w:val="pt-BR"/>
        </w:rPr>
        <w:t>-</w:t>
      </w:r>
      <w:r w:rsidRPr="00F5286E">
        <w:t>voltagem, com</w:t>
      </w:r>
      <w:r w:rsidR="00F5286E">
        <w:rPr>
          <w:lang w:val="pt-BR"/>
        </w:rPr>
        <w:t xml:space="preserve"> </w:t>
      </w:r>
      <w:r w:rsidRPr="00F5286E">
        <w:t>estrutura dobrável</w:t>
      </w:r>
      <w:r w:rsidR="00F5286E">
        <w:rPr>
          <w:lang w:val="pt-BR"/>
        </w:rPr>
        <w:t xml:space="preserve"> </w:t>
      </w:r>
      <w:r w:rsidRPr="00F5286E">
        <w:t>possui</w:t>
      </w:r>
      <w:r w:rsidR="00F5286E">
        <w:rPr>
          <w:lang w:val="pt-BR"/>
        </w:rPr>
        <w:t xml:space="preserve"> </w:t>
      </w:r>
      <w:r w:rsidRPr="00F5286E">
        <w:t>sistema pneumático</w:t>
      </w:r>
      <w:r w:rsidR="00F5286E">
        <w:rPr>
          <w:lang w:val="pt-BR"/>
        </w:rPr>
        <w:t xml:space="preserve"> </w:t>
      </w:r>
      <w:r w:rsidRPr="00F5286E">
        <w:t>com</w:t>
      </w:r>
      <w:r w:rsidR="00F5286E">
        <w:rPr>
          <w:lang w:val="pt-BR"/>
        </w:rPr>
        <w:t xml:space="preserve"> </w:t>
      </w:r>
      <w:r w:rsidRPr="00F5286E">
        <w:t>inclinação de 12%,</w:t>
      </w:r>
      <w:r w:rsidR="00F5286E">
        <w:rPr>
          <w:lang w:val="pt-BR"/>
        </w:rPr>
        <w:t xml:space="preserve"> </w:t>
      </w:r>
      <w:r w:rsidRPr="00F5286E">
        <w:t>é composta em</w:t>
      </w:r>
      <w:r w:rsidR="00F5286E">
        <w:rPr>
          <w:lang w:val="pt-BR"/>
        </w:rPr>
        <w:t xml:space="preserve"> </w:t>
      </w:r>
      <w:r w:rsidRPr="00F5286E">
        <w:t>aço carbono</w:t>
      </w:r>
      <w:r w:rsidR="00F5286E">
        <w:rPr>
          <w:lang w:val="pt-BR"/>
        </w:rPr>
        <w:t xml:space="preserve"> </w:t>
      </w:r>
      <w:r w:rsidRPr="00F5286E">
        <w:t>com</w:t>
      </w:r>
      <w:r w:rsidR="00F5286E">
        <w:rPr>
          <w:lang w:val="pt-BR"/>
        </w:rPr>
        <w:t xml:space="preserve"> </w:t>
      </w:r>
      <w:r w:rsidRPr="00F5286E">
        <w:t xml:space="preserve">pintura eletrostática em pó, com peso aproximado de 63Kg. </w:t>
      </w:r>
    </w:p>
    <w:p w14:paraId="3E3807A9" w14:textId="77777777" w:rsidR="00A257E9" w:rsidRDefault="00A257E9" w:rsidP="00A257E9">
      <w:pPr>
        <w:pStyle w:val="cdi-cap"/>
        <w:numPr>
          <w:ilvl w:val="0"/>
          <w:numId w:val="0"/>
        </w:numPr>
        <w:ind w:left="357" w:hanging="357"/>
        <w:rPr>
          <w:b w:val="0"/>
          <w:sz w:val="22"/>
          <w:szCs w:val="22"/>
        </w:rPr>
      </w:pPr>
      <w:r w:rsidRPr="007B126B">
        <w:rPr>
          <w:b w:val="0"/>
          <w:sz w:val="22"/>
          <w:szCs w:val="22"/>
        </w:rPr>
        <w:t xml:space="preserve">Dimensões aproximadas: Largura: </w:t>
      </w:r>
      <w:r>
        <w:rPr>
          <w:b w:val="0"/>
          <w:sz w:val="22"/>
          <w:szCs w:val="22"/>
        </w:rPr>
        <w:t>0,72</w:t>
      </w:r>
      <w:r w:rsidRPr="007B126B">
        <w:rPr>
          <w:b w:val="0"/>
          <w:sz w:val="22"/>
          <w:szCs w:val="22"/>
        </w:rPr>
        <w:t xml:space="preserve">m, Profundidade: </w:t>
      </w:r>
      <w:r>
        <w:rPr>
          <w:b w:val="0"/>
          <w:sz w:val="22"/>
          <w:szCs w:val="22"/>
        </w:rPr>
        <w:t>1,74</w:t>
      </w:r>
      <w:r w:rsidRPr="007B126B">
        <w:rPr>
          <w:b w:val="0"/>
          <w:sz w:val="22"/>
          <w:szCs w:val="22"/>
        </w:rPr>
        <w:t>m, Altura:</w:t>
      </w:r>
      <w:r>
        <w:rPr>
          <w:b w:val="0"/>
          <w:sz w:val="22"/>
          <w:szCs w:val="22"/>
        </w:rPr>
        <w:t>1,28</w:t>
      </w:r>
      <w:r w:rsidRPr="007B126B">
        <w:rPr>
          <w:b w:val="0"/>
          <w:sz w:val="22"/>
          <w:szCs w:val="22"/>
        </w:rPr>
        <w:t>m</w:t>
      </w:r>
      <w:r>
        <w:rPr>
          <w:b w:val="0"/>
          <w:sz w:val="22"/>
          <w:szCs w:val="22"/>
        </w:rPr>
        <w:t>.</w:t>
      </w:r>
    </w:p>
    <w:p w14:paraId="068AB910" w14:textId="77777777" w:rsidR="00A257E9" w:rsidRPr="00C036A4" w:rsidRDefault="00A257E9" w:rsidP="00F5286E">
      <w:pPr>
        <w:pStyle w:val="Tit-02"/>
        <w:ind w:hanging="426"/>
      </w:pPr>
      <w:bookmarkStart w:id="109" w:name="_Toc64643077"/>
      <w:r>
        <w:t>ET - Estação de musculação</w:t>
      </w:r>
      <w:bookmarkEnd w:id="109"/>
    </w:p>
    <w:p w14:paraId="12EA460D" w14:textId="77777777" w:rsidR="00A257E9" w:rsidRPr="00F5286E" w:rsidRDefault="00A257E9" w:rsidP="00F5286E">
      <w:pPr>
        <w:pStyle w:val="Txt-01"/>
      </w:pPr>
      <w:r w:rsidRPr="00F5286E">
        <w:t xml:space="preserve">Estação de musculação com 80Kg em anilhas, com sistema de cabo reforçado, aço tubular onde trabalha os músculos das pernas, coxas, glúteos, braços, bíceps, tríceps, peitoral, costas, ombro e muitas outras. </w:t>
      </w:r>
    </w:p>
    <w:p w14:paraId="408E0CC8" w14:textId="77777777" w:rsidR="00A257E9" w:rsidRPr="00C036A4" w:rsidRDefault="00A257E9" w:rsidP="00F5286E">
      <w:pPr>
        <w:pStyle w:val="Tit-02"/>
        <w:ind w:hanging="426"/>
      </w:pPr>
      <w:bookmarkStart w:id="110" w:name="_Toc64643078"/>
      <w:r>
        <w:t>FG - Fogão industrial</w:t>
      </w:r>
      <w:bookmarkEnd w:id="110"/>
    </w:p>
    <w:p w14:paraId="248D2701" w14:textId="77777777" w:rsidR="00A257E9" w:rsidRPr="007B126B" w:rsidRDefault="00A257E9" w:rsidP="00A257E9">
      <w:pPr>
        <w:pStyle w:val="cdi-cap"/>
        <w:numPr>
          <w:ilvl w:val="0"/>
          <w:numId w:val="0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Fogão industrial 4 bocas de aço inox de baixa pressão. </w:t>
      </w:r>
    </w:p>
    <w:p w14:paraId="561E1CBD" w14:textId="77777777" w:rsidR="00A257E9" w:rsidRDefault="00A257E9" w:rsidP="00A257E9">
      <w:pPr>
        <w:pStyle w:val="cdi-cap"/>
        <w:numPr>
          <w:ilvl w:val="0"/>
          <w:numId w:val="0"/>
        </w:numPr>
        <w:ind w:left="357" w:hanging="357"/>
        <w:rPr>
          <w:b w:val="0"/>
          <w:sz w:val="22"/>
          <w:szCs w:val="22"/>
        </w:rPr>
      </w:pPr>
      <w:r w:rsidRPr="007B126B">
        <w:rPr>
          <w:b w:val="0"/>
          <w:sz w:val="22"/>
          <w:szCs w:val="22"/>
        </w:rPr>
        <w:t xml:space="preserve">Dimensões aproximadas: Largura: </w:t>
      </w:r>
      <w:r>
        <w:rPr>
          <w:b w:val="0"/>
          <w:sz w:val="22"/>
          <w:szCs w:val="22"/>
        </w:rPr>
        <w:t>1,11</w:t>
      </w:r>
      <w:r w:rsidRPr="007B126B">
        <w:rPr>
          <w:b w:val="0"/>
          <w:sz w:val="22"/>
          <w:szCs w:val="22"/>
        </w:rPr>
        <w:t xml:space="preserve">m, Profundidade: </w:t>
      </w:r>
      <w:r>
        <w:rPr>
          <w:b w:val="0"/>
          <w:sz w:val="22"/>
          <w:szCs w:val="22"/>
        </w:rPr>
        <w:t>1,00</w:t>
      </w:r>
      <w:r w:rsidRPr="007B126B">
        <w:rPr>
          <w:b w:val="0"/>
          <w:sz w:val="22"/>
          <w:szCs w:val="22"/>
        </w:rPr>
        <w:t>m, Altura:</w:t>
      </w:r>
      <w:r>
        <w:rPr>
          <w:b w:val="0"/>
          <w:sz w:val="22"/>
          <w:szCs w:val="22"/>
        </w:rPr>
        <w:t>0,80</w:t>
      </w:r>
      <w:r w:rsidRPr="007B126B">
        <w:rPr>
          <w:b w:val="0"/>
          <w:sz w:val="22"/>
          <w:szCs w:val="22"/>
        </w:rPr>
        <w:t>m</w:t>
      </w:r>
      <w:r>
        <w:rPr>
          <w:b w:val="0"/>
          <w:sz w:val="22"/>
          <w:szCs w:val="22"/>
        </w:rPr>
        <w:t>.</w:t>
      </w:r>
    </w:p>
    <w:p w14:paraId="5C417485" w14:textId="77777777" w:rsidR="00A257E9" w:rsidRPr="00C036A4" w:rsidRDefault="00A257E9" w:rsidP="00F5286E">
      <w:pPr>
        <w:pStyle w:val="Tit-02"/>
        <w:ind w:hanging="426"/>
      </w:pPr>
      <w:bookmarkStart w:id="111" w:name="_Toc64643079"/>
      <w:r>
        <w:t>FR - Freezer</w:t>
      </w:r>
      <w:bookmarkEnd w:id="111"/>
    </w:p>
    <w:p w14:paraId="562007CE" w14:textId="77777777" w:rsidR="00A257E9" w:rsidRPr="00F5286E" w:rsidRDefault="00A257E9" w:rsidP="00F5286E">
      <w:pPr>
        <w:pStyle w:val="Txt-01"/>
      </w:pPr>
      <w:r w:rsidRPr="00F5286E">
        <w:t>Freezer com potência de 104W, com capacidade de 202 litros, e peso aproximado de 39Kg.</w:t>
      </w:r>
      <w:r w:rsidR="00F5286E">
        <w:rPr>
          <w:lang w:val="pt-BR"/>
        </w:rPr>
        <w:t xml:space="preserve"> </w:t>
      </w:r>
      <w:r w:rsidRPr="00F5286E">
        <w:t>Dimensões aproximadas: Largura: 0,94m, Profundidade: 52,3m, Altura:0,85m.</w:t>
      </w:r>
    </w:p>
    <w:p w14:paraId="25D83C7C" w14:textId="77777777" w:rsidR="00A257E9" w:rsidRPr="00C036A4" w:rsidRDefault="00A257E9" w:rsidP="00F5286E">
      <w:pPr>
        <w:pStyle w:val="Tit-02"/>
        <w:ind w:hanging="426"/>
      </w:pPr>
      <w:bookmarkStart w:id="112" w:name="_Toc64643080"/>
      <w:r>
        <w:t>GL - Geladeira</w:t>
      </w:r>
      <w:bookmarkEnd w:id="112"/>
    </w:p>
    <w:p w14:paraId="739521EF" w14:textId="77777777" w:rsidR="00A257E9" w:rsidRPr="00F5286E" w:rsidRDefault="00A257E9" w:rsidP="00F5286E">
      <w:pPr>
        <w:pStyle w:val="Txt-01"/>
      </w:pPr>
      <w:r w:rsidRPr="00F5286E">
        <w:t xml:space="preserve">Geladeira em aço inox escovado, capacidade de 570 litros, 4 portas, bi volts, frost free e peso aproximado de 113Kg. </w:t>
      </w:r>
    </w:p>
    <w:p w14:paraId="3B43B334" w14:textId="77777777" w:rsidR="00A257E9" w:rsidRPr="00F5286E" w:rsidRDefault="00A257E9" w:rsidP="00F5286E">
      <w:pPr>
        <w:pStyle w:val="Txt-01"/>
      </w:pPr>
      <w:r w:rsidRPr="00F5286E">
        <w:t>Dimensões aproximadas: Largura: 0,84m, Profundidade: 0,79m, Altura:1,95m.</w:t>
      </w:r>
    </w:p>
    <w:p w14:paraId="2F3EA297" w14:textId="77777777" w:rsidR="00FF6996" w:rsidRDefault="00FF6996" w:rsidP="00F5286E">
      <w:pPr>
        <w:pStyle w:val="Tit-02"/>
        <w:ind w:hanging="426"/>
      </w:pPr>
      <w:bookmarkStart w:id="113" w:name="_Toc64643081"/>
      <w:r>
        <w:lastRenderedPageBreak/>
        <w:t>Lixeiras</w:t>
      </w:r>
      <w:bookmarkEnd w:id="113"/>
    </w:p>
    <w:p w14:paraId="10F04663" w14:textId="77777777" w:rsidR="00FF6996" w:rsidRPr="00AF1EE9" w:rsidRDefault="00FF6996" w:rsidP="00FF6996">
      <w:pPr>
        <w:pStyle w:val="Txt-01"/>
      </w:pPr>
      <w:r w:rsidRPr="00FF6996">
        <w:t>Lixeira alta sem cinzeiro – LA</w:t>
      </w:r>
      <w:r w:rsidRPr="00AF1EE9">
        <w:t xml:space="preserve"> – Lixeira cilíndrica em polipropileno de alta densidade injetado destinada ao uso pelos clientes, distribuído nas áreas de circulação e próximo aos atendimentos e Informações, conforme necessidade.</w:t>
      </w:r>
    </w:p>
    <w:p w14:paraId="6CC8FB09" w14:textId="77777777" w:rsidR="00FF6996" w:rsidRPr="00AF1EE9" w:rsidRDefault="00FF6996" w:rsidP="00FF6996">
      <w:pPr>
        <w:pStyle w:val="Txt-01"/>
      </w:pPr>
      <w:r w:rsidRPr="00FF6996">
        <w:t>Lixeira baixa – LB</w:t>
      </w:r>
      <w:r w:rsidRPr="00AF1EE9">
        <w:t xml:space="preserve"> – Lixeira cilíndrica em polipropileno de alta densidade injetado destinada a uso interno nas estações de trabalho, nos ambientes dos empregados.</w:t>
      </w:r>
    </w:p>
    <w:p w14:paraId="75537583" w14:textId="77777777" w:rsidR="00FF6996" w:rsidRDefault="00FF6996" w:rsidP="00FF6996">
      <w:pPr>
        <w:pStyle w:val="Txt-01"/>
      </w:pPr>
      <w:r w:rsidRPr="00FF6996">
        <w:t>Lixeira em plástico com pedal - LPP</w:t>
      </w:r>
      <w:r w:rsidRPr="00AF1EE9">
        <w:t xml:space="preserve"> - Lixeira em polietileno de média densidade injetado com pedal e tampa destinada ao uso nos sanitários dos banheiros.</w:t>
      </w:r>
    </w:p>
    <w:p w14:paraId="1DD01C80" w14:textId="77777777" w:rsidR="00FF6996" w:rsidRPr="00AF1EE9" w:rsidRDefault="00FF6996" w:rsidP="00FF6996">
      <w:pPr>
        <w:pStyle w:val="Txt-01"/>
      </w:pPr>
      <w:r w:rsidRPr="00AF1EE9">
        <w:t xml:space="preserve">LA - diâmetro: </w:t>
      </w:r>
      <w:smartTag w:uri="urn:schemas-microsoft-com:office:smarttags" w:element="metricconverter">
        <w:smartTagPr>
          <w:attr w:name="ProductID" w:val="23,0 a"/>
        </w:smartTagPr>
        <w:r w:rsidRPr="00AF1EE9">
          <w:t>23,0 a</w:t>
        </w:r>
      </w:smartTag>
      <w:r w:rsidRPr="00AF1EE9">
        <w:t xml:space="preserve"> 24,0cm, altura: </w:t>
      </w:r>
      <w:smartTag w:uri="urn:schemas-microsoft-com:office:smarttags" w:element="metricconverter">
        <w:smartTagPr>
          <w:attr w:name="ProductID" w:val="50,0 a"/>
        </w:smartTagPr>
        <w:r w:rsidRPr="00AF1EE9">
          <w:t>50,0 a</w:t>
        </w:r>
      </w:smartTag>
      <w:r w:rsidRPr="00AF1EE9">
        <w:t xml:space="preserve"> 54,0cm e capacidade: </w:t>
      </w:r>
      <w:smartTag w:uri="urn:schemas-microsoft-com:office:smarttags" w:element="metricconverter">
        <w:smartTagPr>
          <w:attr w:name="ProductID" w:val="22 a"/>
        </w:smartTagPr>
        <w:r w:rsidRPr="00AF1EE9">
          <w:t>22 a</w:t>
        </w:r>
      </w:smartTag>
      <w:r w:rsidRPr="00AF1EE9">
        <w:t xml:space="preserve"> 23 litros</w:t>
      </w:r>
    </w:p>
    <w:p w14:paraId="53E2225B" w14:textId="77777777" w:rsidR="00FF6996" w:rsidRPr="00AF1EE9" w:rsidRDefault="00FF6996" w:rsidP="00FF6996">
      <w:pPr>
        <w:pStyle w:val="Txt-01"/>
      </w:pPr>
      <w:r w:rsidRPr="00AF1EE9">
        <w:t xml:space="preserve">LB- diâmetro: </w:t>
      </w:r>
      <w:smartTag w:uri="urn:schemas-microsoft-com:office:smarttags" w:element="metricconverter">
        <w:smartTagPr>
          <w:attr w:name="ProductID" w:val="23,0 a"/>
        </w:smartTagPr>
        <w:r w:rsidRPr="00AF1EE9">
          <w:t>23,0 a</w:t>
        </w:r>
      </w:smartTag>
      <w:r w:rsidRPr="00AF1EE9">
        <w:t xml:space="preserve"> 24,0cm, altura: </w:t>
      </w:r>
      <w:smartTag w:uri="urn:schemas-microsoft-com:office:smarttags" w:element="metricconverter">
        <w:smartTagPr>
          <w:attr w:name="ProductID" w:val="27,0 a"/>
        </w:smartTagPr>
        <w:r w:rsidRPr="00AF1EE9">
          <w:t>27,0 a</w:t>
        </w:r>
      </w:smartTag>
      <w:r w:rsidRPr="00AF1EE9">
        <w:t xml:space="preserve"> 30,0cm e capacidade: </w:t>
      </w:r>
      <w:smartTag w:uri="urn:schemas-microsoft-com:office:smarttags" w:element="metricconverter">
        <w:smartTagPr>
          <w:attr w:name="ProductID" w:val="12 a"/>
        </w:smartTagPr>
        <w:r w:rsidRPr="00AF1EE9">
          <w:t>12 a</w:t>
        </w:r>
      </w:smartTag>
      <w:r w:rsidRPr="00AF1EE9">
        <w:t xml:space="preserve"> 14 litros</w:t>
      </w:r>
    </w:p>
    <w:p w14:paraId="254CDE51" w14:textId="77777777" w:rsidR="00FF6996" w:rsidRDefault="00FF6996" w:rsidP="00FF6996">
      <w:pPr>
        <w:pStyle w:val="Txt-01"/>
      </w:pPr>
      <w:r w:rsidRPr="00AF1EE9">
        <w:t xml:space="preserve">LPP - diâmetro: </w:t>
      </w:r>
      <w:smartTag w:uri="urn:schemas-microsoft-com:office:smarttags" w:element="metricconverter">
        <w:smartTagPr>
          <w:attr w:name="ProductID" w:val="27,0 a"/>
        </w:smartTagPr>
        <w:r w:rsidRPr="00AF1EE9">
          <w:t>27,0 a</w:t>
        </w:r>
      </w:smartTag>
      <w:r w:rsidRPr="00AF1EE9">
        <w:t xml:space="preserve"> </w:t>
      </w:r>
      <w:smartTag w:uri="urn:schemas-microsoft-com:office:smarttags" w:element="metricconverter">
        <w:smartTagPr>
          <w:attr w:name="ProductID" w:val="34,0 cm"/>
        </w:smartTagPr>
        <w:r w:rsidRPr="00AF1EE9">
          <w:t>34,0 cm</w:t>
        </w:r>
      </w:smartTag>
      <w:r w:rsidRPr="00AF1EE9">
        <w:t xml:space="preserve">, altura: </w:t>
      </w:r>
      <w:smartTag w:uri="urn:schemas-microsoft-com:office:smarttags" w:element="metricconverter">
        <w:smartTagPr>
          <w:attr w:name="ProductID" w:val="32,0 a"/>
        </w:smartTagPr>
        <w:r w:rsidRPr="00AF1EE9">
          <w:t>32,0 a</w:t>
        </w:r>
      </w:smartTag>
      <w:r w:rsidRPr="00AF1EE9">
        <w:t xml:space="preserve"> </w:t>
      </w:r>
      <w:smartTag w:uri="urn:schemas-microsoft-com:office:smarttags" w:element="metricconverter">
        <w:smartTagPr>
          <w:attr w:name="ProductID" w:val="40,0 cm"/>
        </w:smartTagPr>
        <w:r w:rsidRPr="00AF1EE9">
          <w:t>40,0 cm</w:t>
        </w:r>
      </w:smartTag>
      <w:r w:rsidRPr="00AF1EE9">
        <w:t xml:space="preserve"> e capacidade: </w:t>
      </w:r>
      <w:smartTag w:uri="urn:schemas-microsoft-com:office:smarttags" w:element="metricconverter">
        <w:smartTagPr>
          <w:attr w:name="ProductID" w:val="15 a"/>
        </w:smartTagPr>
        <w:r w:rsidRPr="00AF1EE9">
          <w:t>15 a</w:t>
        </w:r>
      </w:smartTag>
      <w:r w:rsidRPr="00AF1EE9">
        <w:t xml:space="preserve"> </w:t>
      </w:r>
      <w:smartTag w:uri="urn:schemas-microsoft-com:office:smarttags" w:element="metricconverter">
        <w:smartTagPr>
          <w:attr w:name="ProductID" w:val="20 litros"/>
        </w:smartTagPr>
        <w:r w:rsidRPr="00AF1EE9">
          <w:t>20 litros</w:t>
        </w:r>
      </w:smartTag>
    </w:p>
    <w:p w14:paraId="10F99A6D" w14:textId="77777777" w:rsidR="00FF6996" w:rsidRDefault="00FF6996" w:rsidP="00FF6996">
      <w:pPr>
        <w:pStyle w:val="Txt-01"/>
      </w:pPr>
      <w:r w:rsidRPr="00AF1EE9">
        <w:t>Toda a estrutura e componentes em polietileno e polipropileno devem possuir acabamento na COR CINZA MÉDIO.</w:t>
      </w:r>
    </w:p>
    <w:p w14:paraId="52A608A2" w14:textId="77777777" w:rsidR="00A257E9" w:rsidRPr="00D50874" w:rsidRDefault="00A257E9" w:rsidP="00F5286E">
      <w:pPr>
        <w:pStyle w:val="Tit-02"/>
        <w:ind w:hanging="426"/>
      </w:pPr>
      <w:bookmarkStart w:id="114" w:name="_Toc64643082"/>
      <w:r w:rsidRPr="00D50874">
        <w:t>No-breaks de potência de 10 KVA</w:t>
      </w:r>
      <w:bookmarkEnd w:id="114"/>
    </w:p>
    <w:p w14:paraId="46A6222B" w14:textId="77777777" w:rsidR="00A257E9" w:rsidRPr="00017794" w:rsidRDefault="00A257E9" w:rsidP="00A257E9">
      <w:pPr>
        <w:pStyle w:val="cda-topico"/>
      </w:pPr>
      <w:r w:rsidRPr="00017794">
        <w:t>Sistema eletrônico e estático com duplo conversor com tecnologia de base PWM em alta frequência , igual a 20kHz, on-line, microprocessado.</w:t>
      </w:r>
    </w:p>
    <w:p w14:paraId="6E799400" w14:textId="77777777" w:rsidR="00A257E9" w:rsidRPr="00017794" w:rsidRDefault="00A257E9" w:rsidP="00A257E9">
      <w:pPr>
        <w:pStyle w:val="cda-topico"/>
      </w:pPr>
      <w:r w:rsidRPr="00017794">
        <w:t>Não utilizar processo de estabilização por núcleo saturado.</w:t>
      </w:r>
    </w:p>
    <w:p w14:paraId="492FAFAC" w14:textId="77777777" w:rsidR="00A257E9" w:rsidRPr="00017794" w:rsidRDefault="00A257E9" w:rsidP="00A257E9">
      <w:pPr>
        <w:pStyle w:val="cda-topico"/>
      </w:pPr>
      <w:r w:rsidRPr="00017794">
        <w:t>Operar em bivoltagem monofásica na entrada e na saída.</w:t>
      </w:r>
    </w:p>
    <w:p w14:paraId="45733413" w14:textId="77777777" w:rsidR="00A257E9" w:rsidRPr="00017794" w:rsidRDefault="00A257E9" w:rsidP="00A257E9">
      <w:pPr>
        <w:pStyle w:val="cda-topico"/>
      </w:pPr>
      <w:r w:rsidRPr="00017794">
        <w:t>Possuir baterias incorporadas em módulos que combinam com o módulo do No-Break.</w:t>
      </w:r>
    </w:p>
    <w:p w14:paraId="6FA18787" w14:textId="77777777" w:rsidR="00A257E9" w:rsidRPr="00017794" w:rsidRDefault="00A257E9" w:rsidP="00A257E9">
      <w:pPr>
        <w:pStyle w:val="cda-topico"/>
      </w:pPr>
      <w:r w:rsidRPr="00017794">
        <w:t>Baterias seladas, para funcionamento estacionário, com princípio de funcionamento através de recombinação de gases, absolutamente livres de manutenção e emanação de gases.</w:t>
      </w:r>
    </w:p>
    <w:p w14:paraId="22D942F3" w14:textId="77777777" w:rsidR="00A257E9" w:rsidRPr="00017794" w:rsidRDefault="00A257E9" w:rsidP="00A257E9">
      <w:pPr>
        <w:pStyle w:val="cda-topico"/>
      </w:pPr>
      <w:r w:rsidRPr="00017794">
        <w:t>Possuir recarga automática para todo o conjunto de baterias, mesmo com o No-Break desligado.</w:t>
      </w:r>
    </w:p>
    <w:p w14:paraId="03EA3654" w14:textId="77777777" w:rsidR="00A257E9" w:rsidRPr="00017794" w:rsidRDefault="00A257E9" w:rsidP="00A257E9">
      <w:pPr>
        <w:pStyle w:val="cda-topico"/>
      </w:pPr>
      <w:r w:rsidRPr="00017794">
        <w:t>Possibilitar energizar o No-Break sem energia elétrica na rede: o equipamento deve ter partida manual em qualquer condição, ou seja, sem bateria ou sem rede. Ter ainda partida automática quando após a exaustão das baterias a rede de alimentação voltar.</w:t>
      </w:r>
    </w:p>
    <w:p w14:paraId="4B32E405" w14:textId="77777777" w:rsidR="00A257E9" w:rsidRPr="00017794" w:rsidRDefault="00A257E9" w:rsidP="00A257E9">
      <w:pPr>
        <w:pStyle w:val="cda-topico"/>
      </w:pPr>
      <w:r w:rsidRPr="00017794">
        <w:t>Possuir By-Pass de transferência automático.</w:t>
      </w:r>
    </w:p>
    <w:p w14:paraId="7A6273CC" w14:textId="77777777" w:rsidR="00A257E9" w:rsidRPr="00017794" w:rsidRDefault="00A257E9" w:rsidP="00A257E9">
      <w:pPr>
        <w:pStyle w:val="cda-topico"/>
      </w:pPr>
      <w:r w:rsidRPr="00017794">
        <w:lastRenderedPageBreak/>
        <w:t>O By-Pass automático atua através de chave estática e transfere automaticamente a rede para a saída em caso de sobrecarga ou falha no funcionamento do No-Break.</w:t>
      </w:r>
    </w:p>
    <w:p w14:paraId="2E014D1A" w14:textId="77777777" w:rsidR="00A257E9" w:rsidRPr="00017794" w:rsidRDefault="00A257E9" w:rsidP="00A257E9">
      <w:pPr>
        <w:pStyle w:val="cda-topico"/>
      </w:pPr>
      <w:r w:rsidRPr="00017794">
        <w:t>Possuir rodízios para movimentação.</w:t>
      </w:r>
    </w:p>
    <w:p w14:paraId="02F798D2" w14:textId="77777777" w:rsidR="00A257E9" w:rsidRPr="00017794" w:rsidRDefault="00A257E9" w:rsidP="00A257E9">
      <w:pPr>
        <w:pStyle w:val="cda-topico"/>
      </w:pPr>
      <w:r w:rsidRPr="00017794">
        <w:t xml:space="preserve">Possibilitar a instalação próximo (pelo menos </w:t>
      </w:r>
      <w:smartTag w:uri="urn:schemas-microsoft-com:office:smarttags" w:element="metricconverter">
        <w:smartTagPr>
          <w:attr w:name="ProductID" w:val="1 metro"/>
        </w:smartTagPr>
        <w:r w:rsidRPr="00017794">
          <w:t>1 metro</w:t>
        </w:r>
      </w:smartTag>
      <w:r w:rsidRPr="00017794">
        <w:t>) a equipamentos de informática (CPU ou periféricos), sem apresentar inteferência magnética, com baixa dissipação térmica.</w:t>
      </w:r>
    </w:p>
    <w:p w14:paraId="6FAE5081" w14:textId="77777777" w:rsidR="00A257E9" w:rsidRPr="00017794" w:rsidRDefault="00A257E9" w:rsidP="00A257E9">
      <w:pPr>
        <w:pStyle w:val="cda-topico"/>
      </w:pPr>
      <w:r w:rsidRPr="00017794">
        <w:t>Possuir Transformador Isolador com blindagem eletrostática.</w:t>
      </w:r>
    </w:p>
    <w:p w14:paraId="0D53691E" w14:textId="77777777" w:rsidR="00A257E9" w:rsidRDefault="00A257E9" w:rsidP="00DE0C34">
      <w:pPr>
        <w:pStyle w:val="Tit-03"/>
        <w:numPr>
          <w:ilvl w:val="0"/>
          <w:numId w:val="13"/>
        </w:numPr>
        <w:ind w:hanging="5388"/>
      </w:pPr>
      <w:bookmarkStart w:id="115" w:name="_Toc64643083"/>
      <w:r>
        <w:t>Configuração de Entrada:</w:t>
      </w:r>
      <w:bookmarkEnd w:id="115"/>
    </w:p>
    <w:p w14:paraId="53F45EDE" w14:textId="77777777" w:rsidR="00A257E9" w:rsidRPr="00017794" w:rsidRDefault="00A257E9" w:rsidP="00A257E9">
      <w:pPr>
        <w:pStyle w:val="cda-topico"/>
      </w:pPr>
      <w:r w:rsidRPr="00017794">
        <w:t>Tensão de Entrada: Conforme alimentação da embarcação.</w:t>
      </w:r>
    </w:p>
    <w:p w14:paraId="60E8429D" w14:textId="77777777" w:rsidR="00A257E9" w:rsidRPr="00017794" w:rsidRDefault="00A257E9" w:rsidP="00A257E9">
      <w:pPr>
        <w:pStyle w:val="cda-topico"/>
      </w:pPr>
      <w:r w:rsidRPr="00017794">
        <w:t>Tolerância mínima de tensão de alimentação: - 15% a + 15%.</w:t>
      </w:r>
    </w:p>
    <w:p w14:paraId="49506451" w14:textId="77777777" w:rsidR="00A257E9" w:rsidRPr="00017794" w:rsidRDefault="00A257E9" w:rsidP="00A257E9">
      <w:pPr>
        <w:pStyle w:val="cda-topico"/>
      </w:pPr>
      <w:r w:rsidRPr="00017794">
        <w:t>Frequência: 60 Hz.</w:t>
      </w:r>
    </w:p>
    <w:p w14:paraId="2C2544C1" w14:textId="77777777" w:rsidR="00A257E9" w:rsidRPr="00017794" w:rsidRDefault="00A257E9" w:rsidP="00A257E9">
      <w:pPr>
        <w:pStyle w:val="cda-topico"/>
      </w:pPr>
      <w:r w:rsidRPr="00017794">
        <w:t>Tolerância mínima de frequência de alimentação: +/- 5%.</w:t>
      </w:r>
    </w:p>
    <w:p w14:paraId="2CCB64F9" w14:textId="77777777" w:rsidR="00A257E9" w:rsidRPr="00017794" w:rsidRDefault="00A257E9" w:rsidP="00A257E9">
      <w:pPr>
        <w:pStyle w:val="cda-topico"/>
      </w:pPr>
      <w:r w:rsidRPr="00017794">
        <w:t>Temperatura ambiente: até 40 ºC.</w:t>
      </w:r>
    </w:p>
    <w:p w14:paraId="11ED7B87" w14:textId="77777777" w:rsidR="00A257E9" w:rsidRPr="00017794" w:rsidRDefault="00A257E9" w:rsidP="00A257E9">
      <w:pPr>
        <w:pStyle w:val="cda-topico"/>
      </w:pPr>
      <w:r w:rsidRPr="00017794">
        <w:t>Umidade: até 95% sem condensação.</w:t>
      </w:r>
    </w:p>
    <w:p w14:paraId="5EA8A011" w14:textId="77777777" w:rsidR="00A257E9" w:rsidRPr="00017794" w:rsidRDefault="00A257E9" w:rsidP="00A257E9">
      <w:pPr>
        <w:pStyle w:val="cda-topico"/>
      </w:pPr>
      <w:r w:rsidRPr="00017794">
        <w:t>Fator de Potência de entrada: maior ou igual a 0,90.</w:t>
      </w:r>
    </w:p>
    <w:p w14:paraId="06118498" w14:textId="77777777" w:rsidR="00A257E9" w:rsidRDefault="00A257E9" w:rsidP="00DE0C34">
      <w:pPr>
        <w:pStyle w:val="Tit-03"/>
        <w:numPr>
          <w:ilvl w:val="0"/>
          <w:numId w:val="13"/>
        </w:numPr>
        <w:ind w:hanging="5388"/>
      </w:pPr>
      <w:bookmarkStart w:id="116" w:name="_Toc64643084"/>
      <w:r>
        <w:t>Configuração de Saída</w:t>
      </w:r>
      <w:bookmarkEnd w:id="116"/>
    </w:p>
    <w:p w14:paraId="69187B94" w14:textId="77777777" w:rsidR="00A257E9" w:rsidRPr="00017794" w:rsidRDefault="00A257E9" w:rsidP="00A257E9">
      <w:pPr>
        <w:pStyle w:val="cda-topico"/>
      </w:pPr>
      <w:r w:rsidRPr="00017794">
        <w:t xml:space="preserve">Potência de saída: 10 kVA </w:t>
      </w:r>
    </w:p>
    <w:p w14:paraId="6B49DE17" w14:textId="77777777" w:rsidR="00A257E9" w:rsidRPr="00017794" w:rsidRDefault="00A257E9" w:rsidP="00A257E9">
      <w:pPr>
        <w:pStyle w:val="cda-topico"/>
      </w:pPr>
      <w:r w:rsidRPr="00017794">
        <w:t>Tensão de Saída: 110 ou 220 V, monofásico (F,N,T)</w:t>
      </w:r>
    </w:p>
    <w:p w14:paraId="0BDA05D4" w14:textId="77777777" w:rsidR="00A257E9" w:rsidRPr="00017794" w:rsidRDefault="00A257E9" w:rsidP="00A257E9">
      <w:pPr>
        <w:pStyle w:val="cda-topico"/>
      </w:pPr>
      <w:r w:rsidRPr="00017794">
        <w:t>Tolerância máxima de tensão de saída: +/- 2%.</w:t>
      </w:r>
    </w:p>
    <w:p w14:paraId="461E5807" w14:textId="77777777" w:rsidR="00A257E9" w:rsidRPr="00017794" w:rsidRDefault="00A257E9" w:rsidP="00A257E9">
      <w:pPr>
        <w:pStyle w:val="cda-topico"/>
      </w:pPr>
      <w:r w:rsidRPr="00017794">
        <w:t>Frequência: 60 Hz.</w:t>
      </w:r>
    </w:p>
    <w:p w14:paraId="1523DF5C" w14:textId="77777777" w:rsidR="00A257E9" w:rsidRPr="00017794" w:rsidRDefault="00A257E9" w:rsidP="00A257E9">
      <w:pPr>
        <w:pStyle w:val="cda-topico"/>
      </w:pPr>
      <w:r w:rsidRPr="00017794">
        <w:t>Tolerância máxima de frequência de saída: +/- 0,5%.</w:t>
      </w:r>
    </w:p>
    <w:p w14:paraId="1C3C8598" w14:textId="77777777" w:rsidR="00A257E9" w:rsidRPr="00017794" w:rsidRDefault="00A257E9" w:rsidP="00A257E9">
      <w:pPr>
        <w:pStyle w:val="cda-topico"/>
      </w:pPr>
      <w:r w:rsidRPr="00017794">
        <w:t>Regulação estática máxima de tensão de saída: +/- 2% estabilizada.</w:t>
      </w:r>
    </w:p>
    <w:p w14:paraId="58DDE266" w14:textId="77777777" w:rsidR="00A257E9" w:rsidRPr="00017794" w:rsidRDefault="00A257E9" w:rsidP="00A257E9">
      <w:pPr>
        <w:pStyle w:val="cda-topico"/>
      </w:pPr>
      <w:r w:rsidRPr="00017794">
        <w:t>Regulação dinâmica máxima de tensão de saída para degrau de carga de 100% : 5%.</w:t>
      </w:r>
    </w:p>
    <w:p w14:paraId="53433626" w14:textId="77777777" w:rsidR="00A257E9" w:rsidRPr="00017794" w:rsidRDefault="00A257E9" w:rsidP="00A257E9">
      <w:pPr>
        <w:pStyle w:val="cda-topico"/>
      </w:pPr>
      <w:r w:rsidRPr="00017794">
        <w:t>Distorção harmônica máxima: menor 3% total.</w:t>
      </w:r>
    </w:p>
    <w:p w14:paraId="54813A80" w14:textId="77777777" w:rsidR="00A257E9" w:rsidRPr="00017794" w:rsidRDefault="00A257E9" w:rsidP="00A257E9">
      <w:pPr>
        <w:pStyle w:val="cda-topico"/>
      </w:pPr>
      <w:r w:rsidRPr="00017794">
        <w:t>Forma de onda: senoidal (3:1).</w:t>
      </w:r>
    </w:p>
    <w:p w14:paraId="7CAE3383" w14:textId="77777777" w:rsidR="00A257E9" w:rsidRPr="00017794" w:rsidRDefault="00A257E9" w:rsidP="00A257E9">
      <w:pPr>
        <w:pStyle w:val="cda-topico"/>
      </w:pPr>
      <w:r w:rsidRPr="00017794">
        <w:t>Tempo máximo de transição rede/bateria e resposta: nulo.</w:t>
      </w:r>
    </w:p>
    <w:p w14:paraId="41FB21D3" w14:textId="77777777" w:rsidR="00A257E9" w:rsidRPr="00017794" w:rsidRDefault="00A257E9" w:rsidP="00A257E9">
      <w:pPr>
        <w:pStyle w:val="cda-topico"/>
      </w:pPr>
      <w:r w:rsidRPr="00017794">
        <w:t>Rendimento: acima de 85% a plena carga.</w:t>
      </w:r>
    </w:p>
    <w:p w14:paraId="5A4D7198" w14:textId="77777777" w:rsidR="00A257E9" w:rsidRPr="00017794" w:rsidRDefault="00A257E9" w:rsidP="00A257E9">
      <w:pPr>
        <w:pStyle w:val="cda-topico"/>
      </w:pPr>
      <w:r w:rsidRPr="00017794">
        <w:t>Capacidade de sobrecarga: 100% da plena carga por 15 min.</w:t>
      </w:r>
    </w:p>
    <w:p w14:paraId="680BBB2B" w14:textId="77777777" w:rsidR="00A257E9" w:rsidRPr="00017794" w:rsidRDefault="00A257E9" w:rsidP="00A257E9">
      <w:pPr>
        <w:pStyle w:val="cda-topico"/>
      </w:pPr>
      <w:r w:rsidRPr="00017794">
        <w:t>Autonomia mínima das baterias: 30 minutos à plena carga.</w:t>
      </w:r>
    </w:p>
    <w:p w14:paraId="2518507E" w14:textId="77777777" w:rsidR="00A257E9" w:rsidRPr="00017794" w:rsidRDefault="00A257E9" w:rsidP="00A257E9">
      <w:pPr>
        <w:pStyle w:val="cda-topico"/>
      </w:pPr>
      <w:r w:rsidRPr="00017794">
        <w:t>Nível de ruído: menor que 55 dB (A) a um metro do equipamento.</w:t>
      </w:r>
    </w:p>
    <w:p w14:paraId="30D4AC85" w14:textId="77777777" w:rsidR="00A257E9" w:rsidRPr="00017794" w:rsidRDefault="00A257E9" w:rsidP="00A257E9">
      <w:pPr>
        <w:pStyle w:val="cda-topico"/>
      </w:pPr>
      <w:r w:rsidRPr="00017794">
        <w:t>Fator de Potência de Saída Mínimo: 0,70.</w:t>
      </w:r>
    </w:p>
    <w:p w14:paraId="69EB2D60" w14:textId="77777777" w:rsidR="00A257E9" w:rsidRDefault="00A257E9" w:rsidP="00A257E9">
      <w:pPr>
        <w:pStyle w:val="cda-topico"/>
        <w:numPr>
          <w:ilvl w:val="0"/>
          <w:numId w:val="0"/>
        </w:numPr>
        <w:ind w:left="360"/>
      </w:pPr>
    </w:p>
    <w:p w14:paraId="7E38AB84" w14:textId="77777777" w:rsidR="00A257E9" w:rsidRPr="00017794" w:rsidRDefault="00A257E9" w:rsidP="00DE0C34">
      <w:pPr>
        <w:pStyle w:val="Tit-03"/>
        <w:numPr>
          <w:ilvl w:val="0"/>
          <w:numId w:val="13"/>
        </w:numPr>
        <w:ind w:hanging="5388"/>
      </w:pPr>
      <w:bookmarkStart w:id="117" w:name="_Toc64643085"/>
      <w:r>
        <w:lastRenderedPageBreak/>
        <w:t>Sistema de Proteção</w:t>
      </w:r>
      <w:bookmarkEnd w:id="117"/>
    </w:p>
    <w:p w14:paraId="5F18D984" w14:textId="77777777" w:rsidR="00A257E9" w:rsidRPr="00017794" w:rsidRDefault="00A257E9" w:rsidP="00A257E9">
      <w:pPr>
        <w:pStyle w:val="cda-topico"/>
      </w:pPr>
      <w:r w:rsidRPr="00017794">
        <w:t>Possuir proteção de entrada através de disjuntor.</w:t>
      </w:r>
    </w:p>
    <w:p w14:paraId="575D92D0" w14:textId="77777777" w:rsidR="00A257E9" w:rsidRPr="00017794" w:rsidRDefault="00A257E9" w:rsidP="00A257E9">
      <w:pPr>
        <w:pStyle w:val="cda-topico"/>
      </w:pPr>
      <w:r w:rsidRPr="00017794">
        <w:t>Possuir proteção das baterias através de disjuntor.</w:t>
      </w:r>
    </w:p>
    <w:p w14:paraId="3BD62B0D" w14:textId="77777777" w:rsidR="00A257E9" w:rsidRPr="00017794" w:rsidRDefault="00A257E9" w:rsidP="00A257E9">
      <w:pPr>
        <w:pStyle w:val="cda-topico"/>
      </w:pPr>
      <w:r w:rsidRPr="00017794">
        <w:t xml:space="preserve">Possuir proteção por </w:t>
      </w:r>
      <w:r w:rsidR="00A76E08" w:rsidRPr="00017794">
        <w:t>sensoriamento</w:t>
      </w:r>
      <w:r w:rsidRPr="00017794">
        <w:t xml:space="preserve"> eletrônico para atuar em: Sobre e subtensão na entrada; Tensão mínima de bateria; Limitação de descarga de bateria; Limitação de corrente de recarga de baterias; Carga de equalização automática; Curto-circuito na saída; Sobre e subtensão de saída e By-pass automático e manual.</w:t>
      </w:r>
    </w:p>
    <w:p w14:paraId="223E645F" w14:textId="77777777" w:rsidR="00A257E9" w:rsidRPr="00017794" w:rsidRDefault="00A257E9" w:rsidP="00DE0C34">
      <w:pPr>
        <w:pStyle w:val="Tit-03"/>
        <w:numPr>
          <w:ilvl w:val="0"/>
          <w:numId w:val="13"/>
        </w:numPr>
        <w:ind w:hanging="5388"/>
      </w:pPr>
      <w:bookmarkStart w:id="118" w:name="_Toc64643086"/>
      <w:r>
        <w:t>Sistema de Monitorização</w:t>
      </w:r>
      <w:bookmarkEnd w:id="118"/>
    </w:p>
    <w:p w14:paraId="4E9D5166" w14:textId="77777777" w:rsidR="00A257E9" w:rsidRPr="00017794" w:rsidRDefault="00A257E9" w:rsidP="00A257E9">
      <w:pPr>
        <w:pStyle w:val="cda-topico"/>
      </w:pPr>
      <w:r w:rsidRPr="00017794">
        <w:t>Possuir indicação de status através de painel ou para:</w:t>
      </w:r>
    </w:p>
    <w:p w14:paraId="04489B70" w14:textId="77777777" w:rsidR="00A257E9" w:rsidRPr="00017794" w:rsidRDefault="00A257E9" w:rsidP="00A257E9">
      <w:pPr>
        <w:pStyle w:val="cda-topico"/>
      </w:pPr>
      <w:r w:rsidRPr="00017794">
        <w:t>Entrada normal - para tensão dentro da especificada.</w:t>
      </w:r>
    </w:p>
    <w:p w14:paraId="707FC1F2" w14:textId="77777777" w:rsidR="00A257E9" w:rsidRPr="00017794" w:rsidRDefault="00A257E9" w:rsidP="00A257E9">
      <w:pPr>
        <w:pStyle w:val="cda-topico"/>
      </w:pPr>
      <w:r w:rsidRPr="00017794">
        <w:t>Bateria descarregada.</w:t>
      </w:r>
    </w:p>
    <w:p w14:paraId="70404BD6" w14:textId="77777777" w:rsidR="00A257E9" w:rsidRPr="00017794" w:rsidRDefault="00A257E9" w:rsidP="00A257E9">
      <w:pPr>
        <w:pStyle w:val="cda-topico"/>
      </w:pPr>
      <w:r w:rsidRPr="00017794">
        <w:t>Bateria em descarga.</w:t>
      </w:r>
    </w:p>
    <w:p w14:paraId="6DAA325F" w14:textId="77777777" w:rsidR="00A257E9" w:rsidRPr="00017794" w:rsidRDefault="00A257E9" w:rsidP="00A257E9">
      <w:pPr>
        <w:pStyle w:val="cda-topico"/>
      </w:pPr>
      <w:r w:rsidRPr="00017794">
        <w:t>Bateria baixa - indicação de fim de carga com antecedência mínima de 5 min.</w:t>
      </w:r>
    </w:p>
    <w:p w14:paraId="355B5A6D" w14:textId="77777777" w:rsidR="00A257E9" w:rsidRPr="00017794" w:rsidRDefault="00A257E9" w:rsidP="00A257E9">
      <w:pPr>
        <w:pStyle w:val="cda-topico"/>
      </w:pPr>
      <w:r w:rsidRPr="00017794">
        <w:t>Saída Normal - para tensão dentro da especificada.</w:t>
      </w:r>
    </w:p>
    <w:p w14:paraId="0CA8E171" w14:textId="77777777" w:rsidR="00A257E9" w:rsidRPr="00017794" w:rsidRDefault="00A257E9" w:rsidP="00A257E9">
      <w:pPr>
        <w:pStyle w:val="cda-topico"/>
      </w:pPr>
      <w:r w:rsidRPr="00017794">
        <w:t>Operação via By-Pass.</w:t>
      </w:r>
    </w:p>
    <w:p w14:paraId="45DD575C" w14:textId="77777777" w:rsidR="00A257E9" w:rsidRPr="00017794" w:rsidRDefault="00A257E9" w:rsidP="00A257E9">
      <w:pPr>
        <w:pStyle w:val="cda-topico"/>
      </w:pPr>
      <w:r w:rsidRPr="00017794">
        <w:t>Alarme sonoro para: Rede ausente; Fim de carga das baterias com antecedência mínima de 5 minutos e Defeito do inversor.</w:t>
      </w:r>
    </w:p>
    <w:p w14:paraId="576D3DCF" w14:textId="77777777" w:rsidR="00A257E9" w:rsidRDefault="00A257E9" w:rsidP="00A257E9">
      <w:pPr>
        <w:pStyle w:val="cda-topico"/>
      </w:pPr>
      <w:r w:rsidRPr="00017794">
        <w:t>Possuir tecla de silenciador de alarme sonoro (reset).</w:t>
      </w:r>
    </w:p>
    <w:p w14:paraId="14E922CA" w14:textId="77777777" w:rsidR="00A257E9" w:rsidRDefault="00A257E9" w:rsidP="00F5286E">
      <w:pPr>
        <w:pStyle w:val="Tit-02"/>
        <w:ind w:hanging="426"/>
      </w:pPr>
      <w:bookmarkStart w:id="119" w:name="_Toc64643087"/>
      <w:r>
        <w:t>Persianas</w:t>
      </w:r>
      <w:bookmarkEnd w:id="119"/>
    </w:p>
    <w:p w14:paraId="4EE86B22" w14:textId="77777777" w:rsidR="00A257E9" w:rsidRPr="00017794" w:rsidRDefault="00A257E9" w:rsidP="00F5286E">
      <w:pPr>
        <w:pStyle w:val="Txt-01"/>
      </w:pPr>
      <w:r w:rsidRPr="00017794">
        <w:t>Cortina celular (célula dupla 10mm) translúcida, cor cinza claro ou branco. Lado externo do tecido na cor branca, proteção UV de 99%.</w:t>
      </w:r>
      <w:r>
        <w:t xml:space="preserve"> </w:t>
      </w:r>
      <w:r w:rsidRPr="00017794">
        <w:t>Tampas laterais e acessórios em polietileno na cor branca.</w:t>
      </w:r>
    </w:p>
    <w:p w14:paraId="4562E9B1" w14:textId="77777777" w:rsidR="00A257E9" w:rsidRDefault="00A257E9" w:rsidP="00F5286E">
      <w:pPr>
        <w:pStyle w:val="Txt-01"/>
      </w:pPr>
      <w:r w:rsidRPr="00017794">
        <w:t xml:space="preserve">Trilhos superiores e inferiores em alumínio de liga 6063 T6C extrudado, acabamento em pintura a pó aplicada por deposição eletrostática (base poliéster, </w:t>
      </w:r>
      <w:smartTag w:uri="urn:schemas-microsoft-com:office:smarttags" w:element="metricconverter">
        <w:smartTagPr>
          <w:attr w:name="ProductID" w:val="1 metro"/>
        </w:smartTagPr>
        <w:r w:rsidRPr="00017794">
          <w:t>40 a</w:t>
        </w:r>
      </w:smartTag>
      <w:r w:rsidRPr="00017794">
        <w:t xml:space="preserve"> 120 mícrons) na cor branca.</w:t>
      </w:r>
      <w:r>
        <w:t xml:space="preserve"> </w:t>
      </w:r>
      <w:r w:rsidRPr="00017794">
        <w:t>Componentes metálicos e plásticos embutidos no trilho, trava da corda embutida no perfil.</w:t>
      </w:r>
      <w:r>
        <w:t xml:space="preserve"> </w:t>
      </w:r>
      <w:r w:rsidRPr="00017794">
        <w:t>Acionamento tipo “standard”. Cordões de acionamento 100% poliéster.</w:t>
      </w:r>
    </w:p>
    <w:p w14:paraId="7EAC0C2E" w14:textId="77777777" w:rsidR="00A257E9" w:rsidRPr="00C036A4" w:rsidRDefault="00A257E9" w:rsidP="00F5286E">
      <w:pPr>
        <w:pStyle w:val="Tit-02"/>
        <w:ind w:hanging="426"/>
      </w:pPr>
      <w:bookmarkStart w:id="120" w:name="_Toc64643088"/>
      <w:r>
        <w:t>PL - Plataforma elevatória</w:t>
      </w:r>
      <w:bookmarkEnd w:id="120"/>
    </w:p>
    <w:p w14:paraId="295C3B98" w14:textId="77777777" w:rsidR="00A257E9" w:rsidRPr="00F5286E" w:rsidRDefault="00A257E9" w:rsidP="00F5286E">
      <w:pPr>
        <w:pStyle w:val="Txt-01"/>
      </w:pPr>
      <w:r w:rsidRPr="00F5286E">
        <w:t xml:space="preserve">Plataforma elevatória para portadores de necessidades especiais, com velocidade até 6m/min, com capacidade de 275 ou 340 kg, com percurso de até 4, com estrutura de aço inox. </w:t>
      </w:r>
    </w:p>
    <w:p w14:paraId="52670BDC" w14:textId="77777777" w:rsidR="00A257E9" w:rsidRPr="00550D56" w:rsidRDefault="00A257E9" w:rsidP="00F5286E">
      <w:pPr>
        <w:pStyle w:val="Txt-01"/>
      </w:pPr>
      <w:r>
        <w:lastRenderedPageBreak/>
        <w:t>Deverá ser prevista a manutenção permanente da referida plataforma de forma a garantir a acessibilidade.</w:t>
      </w:r>
    </w:p>
    <w:p w14:paraId="563EE85D" w14:textId="77777777" w:rsidR="00A257E9" w:rsidRDefault="00A257E9" w:rsidP="00A257E9">
      <w:pPr>
        <w:pStyle w:val="cdi-cap"/>
        <w:numPr>
          <w:ilvl w:val="0"/>
          <w:numId w:val="0"/>
        </w:numPr>
        <w:ind w:left="357" w:hanging="357"/>
        <w:rPr>
          <w:b w:val="0"/>
          <w:sz w:val="22"/>
          <w:szCs w:val="22"/>
        </w:rPr>
      </w:pPr>
      <w:r w:rsidRPr="007B126B">
        <w:rPr>
          <w:b w:val="0"/>
          <w:sz w:val="22"/>
          <w:szCs w:val="22"/>
        </w:rPr>
        <w:t xml:space="preserve">Dimensões aproximadas: Largura: </w:t>
      </w:r>
      <w:r>
        <w:rPr>
          <w:b w:val="0"/>
          <w:sz w:val="22"/>
          <w:szCs w:val="22"/>
        </w:rPr>
        <w:t>1,78</w:t>
      </w:r>
      <w:r w:rsidRPr="007B126B">
        <w:rPr>
          <w:b w:val="0"/>
          <w:sz w:val="22"/>
          <w:szCs w:val="22"/>
        </w:rPr>
        <w:t xml:space="preserve">m, Profundidade: </w:t>
      </w:r>
      <w:r>
        <w:rPr>
          <w:b w:val="0"/>
          <w:sz w:val="22"/>
          <w:szCs w:val="22"/>
        </w:rPr>
        <w:t>1,78</w:t>
      </w:r>
      <w:r w:rsidRPr="007B126B">
        <w:rPr>
          <w:b w:val="0"/>
          <w:sz w:val="22"/>
          <w:szCs w:val="22"/>
        </w:rPr>
        <w:t>m, Altura:</w:t>
      </w:r>
      <w:r>
        <w:rPr>
          <w:b w:val="0"/>
          <w:sz w:val="22"/>
          <w:szCs w:val="22"/>
        </w:rPr>
        <w:t>2,20</w:t>
      </w:r>
      <w:r w:rsidRPr="007B126B">
        <w:rPr>
          <w:b w:val="0"/>
          <w:sz w:val="22"/>
          <w:szCs w:val="22"/>
        </w:rPr>
        <w:t>m</w:t>
      </w:r>
      <w:r>
        <w:rPr>
          <w:b w:val="0"/>
          <w:sz w:val="22"/>
          <w:szCs w:val="22"/>
        </w:rPr>
        <w:t>.</w:t>
      </w:r>
    </w:p>
    <w:p w14:paraId="466511C6" w14:textId="77777777" w:rsidR="00A257E9" w:rsidRPr="00C036A4" w:rsidRDefault="00A257E9" w:rsidP="00F5286E">
      <w:pPr>
        <w:pStyle w:val="Tit-02"/>
        <w:ind w:hanging="426"/>
      </w:pPr>
      <w:bookmarkStart w:id="121" w:name="_Toc64643089"/>
      <w:r>
        <w:t>RA - Rack de suporte</w:t>
      </w:r>
      <w:bookmarkEnd w:id="121"/>
    </w:p>
    <w:p w14:paraId="2E67B88A" w14:textId="77777777" w:rsidR="00A257E9" w:rsidRPr="00F5286E" w:rsidRDefault="00A257E9" w:rsidP="00F5286E">
      <w:pPr>
        <w:pStyle w:val="Txt-01"/>
      </w:pPr>
      <w:r w:rsidRPr="00F5286E">
        <w:t xml:space="preserve">Rack de suporte com halteres de peso de 1Kg à 35Kg. </w:t>
      </w:r>
      <w:r w:rsidR="00F5286E" w:rsidRPr="00F5286E">
        <w:t xml:space="preserve"> </w:t>
      </w:r>
      <w:r w:rsidRPr="00F5286E">
        <w:t>Dimensões aproximadas: Largura: 1,50m, Profundidade: 0,50m, Altura:0,92m.</w:t>
      </w:r>
    </w:p>
    <w:p w14:paraId="5C1F5747" w14:textId="77777777" w:rsidR="00A257E9" w:rsidRDefault="00A257E9" w:rsidP="00F5286E">
      <w:pPr>
        <w:pStyle w:val="Tit-02"/>
        <w:ind w:hanging="426"/>
      </w:pPr>
      <w:bookmarkStart w:id="122" w:name="_Toc64643090"/>
      <w:r>
        <w:t>Tela mosqueteiro</w:t>
      </w:r>
      <w:bookmarkEnd w:id="122"/>
    </w:p>
    <w:p w14:paraId="39643422" w14:textId="77777777" w:rsidR="00A257E9" w:rsidRDefault="00A257E9" w:rsidP="00F5286E">
      <w:pPr>
        <w:pStyle w:val="Txt-01"/>
      </w:pPr>
      <w:r>
        <w:t>Deve ser instalado em todas as esquadrias tela tipo mosqueteiro em poliéster na cor cinza claro, instalada por meio de quadro de alumínio nas mesma dimensões da esquadria.</w:t>
      </w:r>
    </w:p>
    <w:p w14:paraId="5430C10F" w14:textId="77777777" w:rsidR="00FF6996" w:rsidRDefault="00FF6996" w:rsidP="00F5286E">
      <w:pPr>
        <w:pStyle w:val="Tit-02"/>
        <w:ind w:hanging="426"/>
      </w:pPr>
      <w:bookmarkStart w:id="123" w:name="_Toc64643091"/>
      <w:r>
        <w:t>Televisor de 32”</w:t>
      </w:r>
      <w:bookmarkEnd w:id="123"/>
    </w:p>
    <w:p w14:paraId="6D6B4BF1" w14:textId="77777777" w:rsidR="00FF6996" w:rsidRPr="00FF6996" w:rsidRDefault="00FF6996" w:rsidP="00FF6996">
      <w:pPr>
        <w:pStyle w:val="Txt-01"/>
      </w:pPr>
      <w:r w:rsidRPr="00FF6996">
        <w:t>Televisão em LED com resolução HD, sistema operacional Linux, tela widescreen 16:9 e com conversor digital. Possui 02 entradas HDMI e uma conexão USB.</w:t>
      </w:r>
    </w:p>
    <w:p w14:paraId="484D412E" w14:textId="77777777" w:rsidR="00FF6996" w:rsidRPr="00FF6996" w:rsidRDefault="00FF6996" w:rsidP="00FF6996">
      <w:pPr>
        <w:pStyle w:val="Txt-01"/>
      </w:pPr>
      <w:r>
        <w:t>Dimensões a</w:t>
      </w:r>
      <w:r w:rsidRPr="00FF6996">
        <w:t>proximadas: Largura: 0,73m, Profundidade: 0,03m, Altura:0,43m.</w:t>
      </w:r>
    </w:p>
    <w:p w14:paraId="56CA5973" w14:textId="77777777" w:rsidR="00FF6996" w:rsidRDefault="00FF6996" w:rsidP="00F5286E">
      <w:pPr>
        <w:pStyle w:val="Tit-02"/>
        <w:ind w:hanging="426"/>
      </w:pPr>
      <w:bookmarkStart w:id="124" w:name="_Toc64643092"/>
      <w:r>
        <w:t>Televisor de 42”</w:t>
      </w:r>
      <w:bookmarkEnd w:id="124"/>
    </w:p>
    <w:p w14:paraId="2BD68584" w14:textId="77777777" w:rsidR="00FF6996" w:rsidRPr="00FF6996" w:rsidRDefault="00FF6996" w:rsidP="00FF6996">
      <w:pPr>
        <w:pStyle w:val="Txt-01"/>
      </w:pPr>
      <w:r w:rsidRPr="00FF6996">
        <w:t>Televisão em LED com resolução HD, sistema operacional Linux, tela widescreen 16:9 e com conversor digital. Possui 02 entradas HDMI e uma conexão USB.</w:t>
      </w:r>
    </w:p>
    <w:p w14:paraId="5FCCF2A4" w14:textId="77777777" w:rsidR="00FF6996" w:rsidRDefault="00FF6996" w:rsidP="00FF6996">
      <w:pPr>
        <w:pStyle w:val="Txt-01"/>
      </w:pPr>
      <w:r>
        <w:t>Dimensões a</w:t>
      </w:r>
      <w:r w:rsidRPr="00FF6996">
        <w:t>proximadas: Largura: 0,73m, Profundidade: 0,03m, Altura:0,43m.</w:t>
      </w:r>
    </w:p>
    <w:p w14:paraId="548567AD" w14:textId="77777777" w:rsidR="00EF7BA4" w:rsidRDefault="00EF7BA4">
      <w:pPr>
        <w:spacing w:after="160" w:line="259" w:lineRule="auto"/>
        <w:rPr>
          <w:rFonts w:ascii="Arial" w:hAnsi="Arial" w:cs="Arial"/>
          <w:sz w:val="22"/>
        </w:rPr>
      </w:pPr>
      <w:r>
        <w:br w:type="page"/>
      </w:r>
    </w:p>
    <w:p w14:paraId="1CE7397B" w14:textId="77777777" w:rsidR="004531B6" w:rsidRPr="00EF7BA4" w:rsidRDefault="004531B6" w:rsidP="00EF7BA4">
      <w:pPr>
        <w:pStyle w:val="Tit-00-Captulo"/>
        <w:numPr>
          <w:ilvl w:val="0"/>
          <w:numId w:val="1"/>
        </w:numPr>
        <w:spacing w:line="276" w:lineRule="auto"/>
        <w:rPr>
          <w:lang w:val="pt-BR"/>
        </w:rPr>
      </w:pPr>
      <w:bookmarkStart w:id="125" w:name="_Toc294622113"/>
      <w:bookmarkStart w:id="126" w:name="_Toc64643093"/>
      <w:r w:rsidRPr="00EF7BA4">
        <w:rPr>
          <w:lang w:val="pt-BR"/>
        </w:rPr>
        <w:lastRenderedPageBreak/>
        <w:t>Sinalização</w:t>
      </w:r>
      <w:bookmarkEnd w:id="125"/>
      <w:bookmarkEnd w:id="126"/>
    </w:p>
    <w:p w14:paraId="6D94F128" w14:textId="4B8219EA" w:rsidR="004531B6" w:rsidRDefault="004531B6" w:rsidP="001C4FCC">
      <w:pPr>
        <w:pStyle w:val="cdi-corpo"/>
      </w:pPr>
      <w:r w:rsidRPr="006B7EEB">
        <w:t xml:space="preserve">Este Capítulo tem </w:t>
      </w:r>
      <w:r>
        <w:t>por</w:t>
      </w:r>
      <w:r w:rsidRPr="006B7EEB">
        <w:t xml:space="preserve"> objetivo </w:t>
      </w:r>
      <w:r>
        <w:t xml:space="preserve">apresentar a sinalização destinada ao espaço </w:t>
      </w:r>
      <w:r w:rsidR="00D92F29">
        <w:t>da Unidade de Atendimento Fluvial Itinerante</w:t>
      </w:r>
      <w:r w:rsidR="00907888">
        <w:t>.</w:t>
      </w:r>
    </w:p>
    <w:p w14:paraId="05F484B2" w14:textId="78F6820E" w:rsidR="004531B6" w:rsidRPr="00EF7BA4" w:rsidRDefault="004531B6" w:rsidP="00EF7BA4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27" w:name="_Toc294622114"/>
      <w:bookmarkStart w:id="128" w:name="_Toc64643094"/>
      <w:r w:rsidRPr="00EF7BA4">
        <w:rPr>
          <w:lang w:val="pt-BR"/>
        </w:rPr>
        <w:t>Padrões</w:t>
      </w:r>
      <w:bookmarkEnd w:id="127"/>
      <w:bookmarkEnd w:id="128"/>
    </w:p>
    <w:p w14:paraId="10934934" w14:textId="1D152EA7" w:rsidR="004531B6" w:rsidRDefault="00907888" w:rsidP="001C4FCC">
      <w:pPr>
        <w:pStyle w:val="cdi-corpo"/>
      </w:pPr>
      <w:r>
        <w:t>O padrão cromático utilizado na sinalização deve estar de acordo com as orientações</w:t>
      </w:r>
      <w:r w:rsidR="00523A3A">
        <w:t xml:space="preserve"> e obrigatoriedades </w:t>
      </w:r>
      <w:r>
        <w:t xml:space="preserve">apresentadas no caderno de sinalização </w:t>
      </w:r>
      <w:r w:rsidR="00523A3A">
        <w:t xml:space="preserve">CAIXA </w:t>
      </w:r>
      <w:r>
        <w:t>vigente</w:t>
      </w:r>
      <w:r w:rsidR="00523A3A">
        <w:t>, não sendo permitida distorções na marca ou variações nas cores validadas pela</w:t>
      </w:r>
      <w:r w:rsidR="00304CF9">
        <w:t xml:space="preserve"> área de comunicação da CAIXA</w:t>
      </w:r>
      <w:r w:rsidR="00523A3A">
        <w:t xml:space="preserve">. </w:t>
      </w:r>
    </w:p>
    <w:p w14:paraId="40DB1A36" w14:textId="77777777" w:rsidR="004747DD" w:rsidRDefault="004747DD" w:rsidP="001C4FCC">
      <w:pPr>
        <w:pStyle w:val="cdi-corpo"/>
      </w:pPr>
    </w:p>
    <w:p w14:paraId="7D6C0DA1" w14:textId="78B9A17B" w:rsidR="004531B6" w:rsidRPr="00EF7BA4" w:rsidRDefault="004531B6" w:rsidP="00EF7BA4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29" w:name="_Toc294622116"/>
      <w:bookmarkStart w:id="130" w:name="_Toc64643095"/>
      <w:r w:rsidRPr="00EF7BA4">
        <w:rPr>
          <w:lang w:val="pt-BR"/>
        </w:rPr>
        <w:t>Sinalização Fluvial</w:t>
      </w:r>
      <w:bookmarkEnd w:id="129"/>
      <w:bookmarkEnd w:id="130"/>
    </w:p>
    <w:p w14:paraId="3553CD1B" w14:textId="77777777" w:rsidR="004531B6" w:rsidRDefault="004531B6" w:rsidP="001C4FCC">
      <w:pPr>
        <w:pStyle w:val="cdi-corpo"/>
      </w:pPr>
      <w:r>
        <w:t>A CAIXA, cumprindo sua missão social,</w:t>
      </w:r>
      <w:r w:rsidR="0087538A">
        <w:t xml:space="preserve"> vai ao </w:t>
      </w:r>
      <w:r>
        <w:t>ser</w:t>
      </w:r>
      <w:r w:rsidR="0087538A">
        <w:t>viço</w:t>
      </w:r>
      <w:r>
        <w:t xml:space="preserve"> </w:t>
      </w:r>
      <w:r w:rsidR="0087538A">
        <w:t>d</w:t>
      </w:r>
      <w:r>
        <w:t>os municípios carentes e populações ribeirinhas do Amazonas. O acesso por via fluvial, é um caminho que permite se aproximar do cotidiano desse público, levando cidadania com conveniência.</w:t>
      </w:r>
    </w:p>
    <w:p w14:paraId="6AF042C6" w14:textId="2C4B44C1" w:rsidR="008200B1" w:rsidRDefault="008200B1" w:rsidP="001C4FCC">
      <w:pPr>
        <w:pStyle w:val="cdi-corpo"/>
      </w:pPr>
      <w:r>
        <w:t>Para a sinalização deverá ser usado o</w:t>
      </w:r>
      <w:r w:rsidR="004531B6">
        <w:t xml:space="preserve"> tratamento tipo “envelopamento” da barca, com elementos gráficos exclusivos</w:t>
      </w:r>
      <w:r>
        <w:t xml:space="preserve"> e</w:t>
      </w:r>
      <w:r w:rsidR="004531B6">
        <w:t xml:space="preserve"> deverá causar impacto suficiente para tornar único o visual da embarcaç</w:t>
      </w:r>
      <w:r>
        <w:t>ão</w:t>
      </w:r>
      <w:r w:rsidR="004531B6">
        <w:t xml:space="preserve"> da CAIXA, favorecendo o reconhecimento e a identificação dess</w:t>
      </w:r>
      <w:r w:rsidR="00D92F29">
        <w:t>a</w:t>
      </w:r>
      <w:r w:rsidR="004531B6">
        <w:t xml:space="preserve"> </w:t>
      </w:r>
      <w:r w:rsidR="00D92F29">
        <w:t>da Unidade de Atendimento Fluvial Itinerante</w:t>
      </w:r>
      <w:r w:rsidR="009B2AFE">
        <w:t xml:space="preserve">, conforme diretrizes fornecidas pela </w:t>
      </w:r>
      <w:r w:rsidR="00D92F29">
        <w:t>área responsável na CAIXA</w:t>
      </w:r>
      <w:r w:rsidR="009B2AFE">
        <w:t>.</w:t>
      </w:r>
      <w:r w:rsidR="00BC27EE">
        <w:t xml:space="preserve"> </w:t>
      </w:r>
    </w:p>
    <w:p w14:paraId="5E9959BB" w14:textId="77777777" w:rsidR="004747DD" w:rsidRDefault="004747DD" w:rsidP="001C4FCC">
      <w:pPr>
        <w:pStyle w:val="cdi-corpo"/>
      </w:pPr>
    </w:p>
    <w:p w14:paraId="1E3E8817" w14:textId="13AD5B8D" w:rsidR="004531B6" w:rsidRPr="00EF7BA4" w:rsidRDefault="004531B6" w:rsidP="00EF7BA4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31" w:name="_Toc64643096"/>
      <w:r w:rsidRPr="00EF7BA4">
        <w:rPr>
          <w:lang w:val="pt-BR"/>
        </w:rPr>
        <w:t>Sinalização Auxiliar</w:t>
      </w:r>
      <w:bookmarkEnd w:id="131"/>
    </w:p>
    <w:p w14:paraId="5FF78C08" w14:textId="77777777" w:rsidR="00523A3A" w:rsidRDefault="00523A3A" w:rsidP="001C4FCC">
      <w:pPr>
        <w:pStyle w:val="cdi-corpo"/>
      </w:pPr>
      <w:r>
        <w:t>Para identificação dos ambientes devem ser instaladas placas em p</w:t>
      </w:r>
      <w:r w:rsidR="00EF7BA4">
        <w:t xml:space="preserve">oliestireno texturizado transparente </w:t>
      </w:r>
      <w:r>
        <w:t>com</w:t>
      </w:r>
      <w:r w:rsidR="00EF7BA4">
        <w:t xml:space="preserve"> camada adesiva no verso e impressão em policromia de processo serigráfico na face lisa</w:t>
      </w:r>
      <w:r>
        <w:t>, conforme padrão de sinalização vigente da CAIXA.</w:t>
      </w:r>
    </w:p>
    <w:p w14:paraId="36C3F928" w14:textId="4D91EFDD" w:rsidR="00841CEC" w:rsidRDefault="00D92F29" w:rsidP="001C4FCC">
      <w:pPr>
        <w:pStyle w:val="cdi-corpo"/>
      </w:pPr>
      <w:r>
        <w:t xml:space="preserve">A Unidade de Atendimento Fluvial Itinerante </w:t>
      </w:r>
      <w:r w:rsidR="00841CEC">
        <w:t>deve obrigatoriamente conter os seguintes itens de sinalização:</w:t>
      </w:r>
    </w:p>
    <w:p w14:paraId="173A3CBD" w14:textId="77777777" w:rsidR="00841CEC" w:rsidRDefault="00841CEC" w:rsidP="001C4FCC">
      <w:pPr>
        <w:pStyle w:val="cdi-corpo"/>
        <w:numPr>
          <w:ilvl w:val="0"/>
          <w:numId w:val="19"/>
        </w:numPr>
      </w:pPr>
      <w:r>
        <w:t>Ambientes de acesso público como Sanitários, consultório e escadas;</w:t>
      </w:r>
    </w:p>
    <w:p w14:paraId="3038E3E5" w14:textId="77777777" w:rsidR="00841CEC" w:rsidRDefault="00841CEC" w:rsidP="001C4FCC">
      <w:pPr>
        <w:pStyle w:val="cdi-corpo"/>
        <w:numPr>
          <w:ilvl w:val="0"/>
          <w:numId w:val="19"/>
        </w:numPr>
      </w:pPr>
      <w:r>
        <w:t>Placas de advertência referente a proibição de fumar em locais fechados, informativo que a agência não trabalha com dinheiro e que a agência conta com circuito fechado de câmeras;</w:t>
      </w:r>
    </w:p>
    <w:p w14:paraId="118B9BBD" w14:textId="77777777" w:rsidR="00841CEC" w:rsidRDefault="00841CEC" w:rsidP="001C4FCC">
      <w:pPr>
        <w:pStyle w:val="cdi-corpo"/>
        <w:numPr>
          <w:ilvl w:val="0"/>
          <w:numId w:val="19"/>
        </w:numPr>
      </w:pPr>
      <w:r>
        <w:t>Identificação de todos os ambientes exclusivos para o uso da tripulação e empregados e;</w:t>
      </w:r>
    </w:p>
    <w:p w14:paraId="33E26971" w14:textId="77777777" w:rsidR="00841CEC" w:rsidRDefault="00841CEC" w:rsidP="001C4FCC">
      <w:pPr>
        <w:pStyle w:val="cdi-corpo"/>
        <w:numPr>
          <w:ilvl w:val="0"/>
          <w:numId w:val="19"/>
        </w:numPr>
      </w:pPr>
      <w:r>
        <w:lastRenderedPageBreak/>
        <w:t>Sinalização de emergência obrigatória por lei, homologada pelo corpo de bombeiros local</w:t>
      </w:r>
      <w:r w:rsidR="00A450B7">
        <w:t>.</w:t>
      </w:r>
    </w:p>
    <w:p w14:paraId="79BE243B" w14:textId="1771451B" w:rsidR="004531B6" w:rsidRPr="00A450B7" w:rsidRDefault="004531B6" w:rsidP="00A450B7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32" w:name="_Toc64643097"/>
      <w:r w:rsidRPr="00A450B7">
        <w:rPr>
          <w:lang w:val="pt-BR"/>
        </w:rPr>
        <w:t>Sinalização de Atendimento</w:t>
      </w:r>
      <w:bookmarkEnd w:id="132"/>
    </w:p>
    <w:p w14:paraId="0E80E246" w14:textId="4357DA06" w:rsidR="00BC27EE" w:rsidRDefault="00BC27EE" w:rsidP="001C4FCC">
      <w:pPr>
        <w:pStyle w:val="cdi-corpo"/>
      </w:pPr>
      <w:r>
        <w:t>A arte para execução de Banners, adesivos e capas para longarina devem estar em conformidade com padrão de sinalização vigente da CAIXA. As peças de sinalização devem ser executadas em lona vinílica e/ou adesivo de alta qualidade e durabilidade, instaladas de forma a evitar que as laterais se curvem ou descolem.</w:t>
      </w:r>
    </w:p>
    <w:p w14:paraId="1C5400DB" w14:textId="77777777" w:rsidR="004F6089" w:rsidRDefault="004F6089" w:rsidP="001C4FCC">
      <w:pPr>
        <w:pStyle w:val="cdi-corpo"/>
      </w:pPr>
    </w:p>
    <w:p w14:paraId="01754E35" w14:textId="77777777" w:rsidR="004531B6" w:rsidRPr="00EF6220" w:rsidRDefault="00BC27EE" w:rsidP="00EF6220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33" w:name="_Toc294622119"/>
      <w:bookmarkStart w:id="134" w:name="_Toc64643098"/>
      <w:r>
        <w:rPr>
          <w:lang w:val="pt-BR"/>
        </w:rPr>
        <w:t>Sinalização</w:t>
      </w:r>
      <w:r w:rsidR="004531B6" w:rsidRPr="00EF6220">
        <w:rPr>
          <w:lang w:val="pt-BR"/>
        </w:rPr>
        <w:t xml:space="preserve"> Externa</w:t>
      </w:r>
      <w:bookmarkEnd w:id="133"/>
      <w:bookmarkEnd w:id="134"/>
    </w:p>
    <w:p w14:paraId="0C45F244" w14:textId="7DD7A8D7" w:rsidR="00B54510" w:rsidRDefault="0016682D" w:rsidP="00A76E08">
      <w:pPr>
        <w:pStyle w:val="cda-topico"/>
        <w:numPr>
          <w:ilvl w:val="0"/>
          <w:numId w:val="0"/>
        </w:numPr>
      </w:pPr>
      <w:r w:rsidRPr="0016682D">
        <w:t xml:space="preserve">A envoltória externa do barco </w:t>
      </w:r>
      <w:r w:rsidR="00A76E08" w:rsidRPr="0016682D">
        <w:t>de</w:t>
      </w:r>
      <w:r w:rsidR="00A76E08">
        <w:t>ve</w:t>
      </w:r>
      <w:r w:rsidR="00A76E08" w:rsidRPr="0016682D">
        <w:t>rá</w:t>
      </w:r>
      <w:r w:rsidRPr="0016682D">
        <w:t xml:space="preserve"> ser revestida com adesivo</w:t>
      </w:r>
      <w:r w:rsidR="00A76E08">
        <w:t xml:space="preserve"> em conformidade com o padrão de sinalização vigente da CAIXA</w:t>
      </w:r>
      <w:r w:rsidRPr="0016682D">
        <w:t xml:space="preserve"> com arte </w:t>
      </w:r>
      <w:r w:rsidR="00F8283A">
        <w:t xml:space="preserve">a ser </w:t>
      </w:r>
      <w:r w:rsidRPr="0016682D">
        <w:t xml:space="preserve">disponibilizada pela </w:t>
      </w:r>
      <w:r w:rsidR="00F8283A">
        <w:t>área de comunicação da CAIXA</w:t>
      </w:r>
      <w:r w:rsidRPr="0016682D">
        <w:t xml:space="preserve">. </w:t>
      </w:r>
    </w:p>
    <w:p w14:paraId="726BD838" w14:textId="76C8E06D" w:rsidR="004531B6" w:rsidRDefault="0016682D" w:rsidP="00A76E08">
      <w:pPr>
        <w:pStyle w:val="cda-topico"/>
        <w:numPr>
          <w:ilvl w:val="0"/>
          <w:numId w:val="0"/>
        </w:numPr>
      </w:pPr>
      <w:r w:rsidRPr="0016682D">
        <w:t>O fabricante deverá executar a sinalização em conformidade com as orientações da CAIXA sem distorções ou erros.</w:t>
      </w:r>
    </w:p>
    <w:p w14:paraId="1356B6B4" w14:textId="7EB81CED" w:rsidR="004747DD" w:rsidRDefault="004747DD" w:rsidP="00A76E08">
      <w:pPr>
        <w:pStyle w:val="cda-topico"/>
        <w:numPr>
          <w:ilvl w:val="0"/>
          <w:numId w:val="0"/>
        </w:numPr>
      </w:pPr>
    </w:p>
    <w:p w14:paraId="783AAA27" w14:textId="79763C5D" w:rsidR="00C51A2E" w:rsidRDefault="00C51A2E">
      <w:pPr>
        <w:spacing w:after="160" w:line="259" w:lineRule="auto"/>
        <w:rPr>
          <w:rFonts w:ascii="Arial" w:hAnsi="Arial" w:cs="Arial"/>
          <w:noProof/>
          <w:sz w:val="22"/>
        </w:rPr>
      </w:pPr>
      <w:r>
        <w:rPr>
          <w:noProof/>
        </w:rPr>
        <w:br w:type="page"/>
      </w:r>
    </w:p>
    <w:p w14:paraId="47F6C13B" w14:textId="77777777" w:rsidR="004747DD" w:rsidRDefault="004747DD" w:rsidP="00A76E08">
      <w:pPr>
        <w:pStyle w:val="cda-topico"/>
        <w:numPr>
          <w:ilvl w:val="0"/>
          <w:numId w:val="0"/>
        </w:numPr>
        <w:rPr>
          <w:noProof/>
        </w:rPr>
      </w:pPr>
    </w:p>
    <w:p w14:paraId="79606EC3" w14:textId="48E44D4C" w:rsidR="00C51A2E" w:rsidRPr="0003070F" w:rsidRDefault="00C51A2E" w:rsidP="00C51A2E">
      <w:pPr>
        <w:pStyle w:val="Tit-00-Captulo"/>
        <w:numPr>
          <w:ilvl w:val="0"/>
          <w:numId w:val="1"/>
        </w:numPr>
        <w:spacing w:line="276" w:lineRule="auto"/>
      </w:pPr>
      <w:bookmarkStart w:id="135" w:name="_Toc64643099"/>
      <w:r>
        <w:rPr>
          <w:lang w:val="pt-BR"/>
        </w:rPr>
        <w:t>Leiautes referenciais</w:t>
      </w:r>
      <w:bookmarkEnd w:id="135"/>
      <w:r>
        <w:rPr>
          <w:lang w:val="pt-BR"/>
        </w:rPr>
        <w:t xml:space="preserve"> </w:t>
      </w:r>
    </w:p>
    <w:p w14:paraId="51A33BC7" w14:textId="0EA02F84" w:rsidR="00AC0F10" w:rsidRDefault="00AC0F10" w:rsidP="00AC0F10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36" w:name="_Toc64643100"/>
      <w:r>
        <w:rPr>
          <w:lang w:val="pt-BR"/>
        </w:rPr>
        <w:t>Leiaute referencial – PA Chico Mendes</w:t>
      </w:r>
      <w:bookmarkEnd w:id="136"/>
    </w:p>
    <w:p w14:paraId="7E3926F8" w14:textId="77777777" w:rsidR="00AC0F10" w:rsidRPr="009531E0" w:rsidRDefault="00AC0F10" w:rsidP="009531E0">
      <w:pPr>
        <w:pStyle w:val="Txt-01"/>
        <w:spacing w:before="0" w:after="0" w:line="240" w:lineRule="auto"/>
        <w:rPr>
          <w:sz w:val="10"/>
          <w:szCs w:val="10"/>
          <w:lang w:val="pt-BR"/>
        </w:rPr>
      </w:pPr>
    </w:p>
    <w:p w14:paraId="7198E496" w14:textId="70D639AC" w:rsidR="00AC0F10" w:rsidRDefault="00AC0F10" w:rsidP="00AC0F10">
      <w:pPr>
        <w:pStyle w:val="Tit-02"/>
        <w:ind w:hanging="426"/>
      </w:pPr>
      <w:bookmarkStart w:id="137" w:name="_Toc64643101"/>
      <w:r>
        <w:t>Porão</w:t>
      </w:r>
      <w:bookmarkEnd w:id="137"/>
    </w:p>
    <w:p w14:paraId="4164DD96" w14:textId="62C34C14" w:rsidR="00E94965" w:rsidRDefault="00705A41" w:rsidP="00705A41">
      <w:pPr>
        <w:spacing w:after="160" w:line="259" w:lineRule="auto"/>
        <w:jc w:val="center"/>
        <w:rPr>
          <w:rFonts w:ascii="Arial" w:eastAsia="Calibri" w:hAnsi="Arial" w:cs="Arial"/>
          <w:noProof/>
          <w:sz w:val="22"/>
          <w:szCs w:val="22"/>
          <w:lang w:val="x-none" w:eastAsia="en-US"/>
        </w:rPr>
      </w:pPr>
      <w:r>
        <w:rPr>
          <w:noProof/>
        </w:rPr>
        <w:drawing>
          <wp:inline distT="0" distB="0" distL="0" distR="0" wp14:anchorId="794A8B94" wp14:editId="1A34B8DD">
            <wp:extent cx="6874820" cy="2590183"/>
            <wp:effectExtent l="8572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909475" cy="260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965">
        <w:rPr>
          <w:noProof/>
        </w:rPr>
        <w:br w:type="page"/>
      </w:r>
    </w:p>
    <w:p w14:paraId="55959038" w14:textId="57857A50" w:rsidR="00AC0F10" w:rsidRDefault="00AC0F10" w:rsidP="00AC0F10">
      <w:pPr>
        <w:pStyle w:val="Tit-02"/>
        <w:ind w:hanging="426"/>
      </w:pPr>
      <w:bookmarkStart w:id="138" w:name="_Toc64643102"/>
      <w:r>
        <w:lastRenderedPageBreak/>
        <w:t>Convés A – Atendimento</w:t>
      </w:r>
      <w:bookmarkEnd w:id="138"/>
    </w:p>
    <w:p w14:paraId="5E317B29" w14:textId="41C20CAD" w:rsidR="00E94965" w:rsidRDefault="00705A41" w:rsidP="00705A41">
      <w:pPr>
        <w:spacing w:after="160" w:line="259" w:lineRule="auto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4C6D14E6" wp14:editId="46858946">
            <wp:extent cx="8424738" cy="3220699"/>
            <wp:effectExtent l="0" t="7620" r="6985" b="698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60090" cy="323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965">
        <w:br w:type="page"/>
      </w:r>
    </w:p>
    <w:p w14:paraId="2B4EB1DB" w14:textId="3CEDA482" w:rsidR="00AC0F10" w:rsidRDefault="00AC0F10" w:rsidP="00AC0F10">
      <w:pPr>
        <w:pStyle w:val="Tit-02"/>
        <w:ind w:hanging="426"/>
      </w:pPr>
      <w:bookmarkStart w:id="139" w:name="_Toc64643103"/>
      <w:r>
        <w:lastRenderedPageBreak/>
        <w:t>Convés B – Convivência</w:t>
      </w:r>
      <w:bookmarkEnd w:id="139"/>
    </w:p>
    <w:p w14:paraId="69438178" w14:textId="2C87125C" w:rsidR="00E94965" w:rsidRDefault="00E10560" w:rsidP="00E10560">
      <w:pPr>
        <w:spacing w:after="160" w:line="259" w:lineRule="auto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54D81BF4" wp14:editId="53089E77">
            <wp:extent cx="8390089" cy="3390882"/>
            <wp:effectExtent l="4127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30739" cy="340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965">
        <w:br w:type="page"/>
      </w:r>
    </w:p>
    <w:p w14:paraId="5DCABB6C" w14:textId="5CF68058" w:rsidR="00AC0F10" w:rsidRDefault="00AC0F10" w:rsidP="00AC0F10">
      <w:pPr>
        <w:pStyle w:val="Tit-02"/>
        <w:ind w:hanging="426"/>
      </w:pPr>
      <w:bookmarkStart w:id="140" w:name="_Toc64643104"/>
      <w:r>
        <w:lastRenderedPageBreak/>
        <w:t>Convés C – Comando</w:t>
      </w:r>
      <w:bookmarkEnd w:id="140"/>
    </w:p>
    <w:p w14:paraId="45850E7A" w14:textId="662D1191" w:rsidR="00E94965" w:rsidRDefault="00AD42F0" w:rsidP="00AD42F0">
      <w:pPr>
        <w:spacing w:after="160" w:line="259" w:lineRule="auto"/>
        <w:jc w:val="center"/>
        <w:rPr>
          <w:rFonts w:ascii="Arial" w:hAnsi="Arial" w:cs="Arial"/>
          <w:sz w:val="22"/>
        </w:rPr>
      </w:pPr>
      <w:r>
        <w:rPr>
          <w:noProof/>
        </w:rPr>
        <w:drawing>
          <wp:anchor distT="0" distB="0" distL="114300" distR="114300" simplePos="0" relativeHeight="252023808" behindDoc="1" locked="0" layoutInCell="1" allowOverlap="1" wp14:anchorId="6A07DF56" wp14:editId="44BC1E8B">
            <wp:simplePos x="0" y="0"/>
            <wp:positionH relativeFrom="margin">
              <wp:posOffset>-1501048</wp:posOffset>
            </wp:positionH>
            <wp:positionV relativeFrom="paragraph">
              <wp:posOffset>2516414</wp:posOffset>
            </wp:positionV>
            <wp:extent cx="8592504" cy="3603123"/>
            <wp:effectExtent l="0" t="952" r="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24694" cy="36166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4965">
        <w:br w:type="page"/>
      </w:r>
    </w:p>
    <w:p w14:paraId="03E30404" w14:textId="21A32A9F" w:rsidR="00AC0F10" w:rsidRDefault="00AC0F10" w:rsidP="00AC0F10">
      <w:pPr>
        <w:pStyle w:val="Tit-01"/>
        <w:numPr>
          <w:ilvl w:val="1"/>
          <w:numId w:val="1"/>
        </w:numPr>
        <w:spacing w:line="276" w:lineRule="auto"/>
        <w:rPr>
          <w:lang w:val="pt-BR"/>
        </w:rPr>
      </w:pPr>
      <w:bookmarkStart w:id="141" w:name="_Toc64643105"/>
      <w:r>
        <w:rPr>
          <w:lang w:val="pt-BR"/>
        </w:rPr>
        <w:lastRenderedPageBreak/>
        <w:t>Leiaute referencial – PA Ilha do Marajó</w:t>
      </w:r>
      <w:bookmarkEnd w:id="141"/>
    </w:p>
    <w:p w14:paraId="371DBA90" w14:textId="77777777" w:rsidR="00AC0F10" w:rsidRPr="00E94965" w:rsidRDefault="00AC0F10" w:rsidP="00E94965">
      <w:pPr>
        <w:pStyle w:val="Txt-01"/>
        <w:spacing w:before="0" w:after="0" w:line="240" w:lineRule="auto"/>
        <w:rPr>
          <w:sz w:val="10"/>
          <w:szCs w:val="10"/>
          <w:lang w:val="pt-BR"/>
        </w:rPr>
      </w:pPr>
    </w:p>
    <w:p w14:paraId="0A8AE721" w14:textId="77777777" w:rsidR="00AC0F10" w:rsidRDefault="00AC0F10" w:rsidP="00AC0F10">
      <w:pPr>
        <w:pStyle w:val="Tit-02"/>
        <w:ind w:hanging="426"/>
      </w:pPr>
      <w:bookmarkStart w:id="142" w:name="_Toc64643106"/>
      <w:r>
        <w:t>Porão</w:t>
      </w:r>
      <w:bookmarkEnd w:id="142"/>
    </w:p>
    <w:p w14:paraId="0DD1950A" w14:textId="29C6261D" w:rsidR="00E94965" w:rsidRDefault="000D7628" w:rsidP="000D7628">
      <w:pPr>
        <w:spacing w:after="160" w:line="259" w:lineRule="auto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31B0DF1B" wp14:editId="2BEFBE0D">
            <wp:extent cx="7615571" cy="2693749"/>
            <wp:effectExtent l="3493" t="0" r="7937" b="7938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49452" cy="270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965">
        <w:br w:type="page"/>
      </w:r>
    </w:p>
    <w:p w14:paraId="3C4F4F04" w14:textId="77777777" w:rsidR="00AC0F10" w:rsidRDefault="00AC0F10" w:rsidP="00AC0F10">
      <w:pPr>
        <w:pStyle w:val="Tit-02"/>
        <w:ind w:hanging="426"/>
      </w:pPr>
      <w:bookmarkStart w:id="143" w:name="_Toc64643107"/>
      <w:r>
        <w:lastRenderedPageBreak/>
        <w:t>Convés A – Atendimento</w:t>
      </w:r>
      <w:bookmarkEnd w:id="143"/>
    </w:p>
    <w:p w14:paraId="4366224B" w14:textId="2C1CA586" w:rsidR="00E94965" w:rsidRDefault="00A53823" w:rsidP="00A53823">
      <w:pPr>
        <w:spacing w:after="160" w:line="259" w:lineRule="auto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6206DBEC" wp14:editId="6A419282">
            <wp:extent cx="8453812" cy="3009265"/>
            <wp:effectExtent l="0" t="1905" r="2540" b="254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66"/>
                    <a:stretch/>
                  </pic:blipFill>
                  <pic:spPr bwMode="auto">
                    <a:xfrm rot="16200000">
                      <a:off x="0" y="0"/>
                      <a:ext cx="8501449" cy="3026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94965">
        <w:br w:type="page"/>
      </w:r>
    </w:p>
    <w:p w14:paraId="403E725C" w14:textId="77777777" w:rsidR="00AC0F10" w:rsidRDefault="00AC0F10" w:rsidP="00AC0F10">
      <w:pPr>
        <w:pStyle w:val="Tit-02"/>
        <w:ind w:hanging="426"/>
      </w:pPr>
      <w:bookmarkStart w:id="144" w:name="_Toc64643108"/>
      <w:r>
        <w:lastRenderedPageBreak/>
        <w:t>Convés B – Convivência</w:t>
      </w:r>
      <w:bookmarkEnd w:id="144"/>
    </w:p>
    <w:p w14:paraId="006F9D4B" w14:textId="70EF9EA8" w:rsidR="00E94965" w:rsidRDefault="00694F86" w:rsidP="00A53823">
      <w:pPr>
        <w:spacing w:after="160" w:line="259" w:lineRule="auto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33A68B5E" wp14:editId="44D11833">
            <wp:extent cx="8337874" cy="2919825"/>
            <wp:effectExtent l="381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93974" cy="2939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965">
        <w:br w:type="page"/>
      </w:r>
    </w:p>
    <w:p w14:paraId="54F1F47A" w14:textId="77777777" w:rsidR="00AC0F10" w:rsidRDefault="00AC0F10" w:rsidP="00AC0F10">
      <w:pPr>
        <w:pStyle w:val="Tit-02"/>
        <w:ind w:hanging="426"/>
      </w:pPr>
      <w:bookmarkStart w:id="145" w:name="_Toc64643109"/>
      <w:r>
        <w:lastRenderedPageBreak/>
        <w:t>Convés C – Comando</w:t>
      </w:r>
      <w:bookmarkEnd w:id="145"/>
    </w:p>
    <w:p w14:paraId="613CC8EE" w14:textId="3D4395A1" w:rsidR="00AC0F10" w:rsidRDefault="00AC0F10" w:rsidP="00123D06">
      <w:pPr>
        <w:pStyle w:val="cda-topico"/>
        <w:numPr>
          <w:ilvl w:val="0"/>
          <w:numId w:val="0"/>
        </w:numPr>
        <w:jc w:val="center"/>
      </w:pPr>
    </w:p>
    <w:p w14:paraId="1F42EFFD" w14:textId="4D250C8E" w:rsidR="008447A4" w:rsidRDefault="00C82FEF" w:rsidP="00C82FEF">
      <w:pPr>
        <w:pStyle w:val="cda-topico"/>
        <w:numPr>
          <w:ilvl w:val="0"/>
          <w:numId w:val="0"/>
        </w:numPr>
      </w:pPr>
      <w:r>
        <w:rPr>
          <w:noProof/>
        </w:rPr>
        <w:drawing>
          <wp:anchor distT="0" distB="0" distL="114300" distR="114300" simplePos="0" relativeHeight="252024832" behindDoc="0" locked="0" layoutInCell="1" allowOverlap="1" wp14:anchorId="341C989D" wp14:editId="6318FB79">
            <wp:simplePos x="0" y="0"/>
            <wp:positionH relativeFrom="margin">
              <wp:posOffset>-1743710</wp:posOffset>
            </wp:positionH>
            <wp:positionV relativeFrom="paragraph">
              <wp:posOffset>2649855</wp:posOffset>
            </wp:positionV>
            <wp:extent cx="9047309" cy="3128896"/>
            <wp:effectExtent l="6350" t="0" r="8255" b="8255"/>
            <wp:wrapNone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47309" cy="31288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447A4" w:rsidSect="002247A5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F83096" w14:textId="77777777" w:rsidR="00AD42F0" w:rsidRDefault="00AD42F0" w:rsidP="00AF777D">
      <w:r>
        <w:separator/>
      </w:r>
    </w:p>
  </w:endnote>
  <w:endnote w:type="continuationSeparator" w:id="0">
    <w:p w14:paraId="1F864218" w14:textId="77777777" w:rsidR="00AD42F0" w:rsidRDefault="00AD42F0" w:rsidP="00AF77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altName w:val="Gill Sans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938065" w14:textId="77777777" w:rsidR="00AD42F0" w:rsidRDefault="00AD42F0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75F0D6E6" wp14:editId="33712CB1">
              <wp:simplePos x="0" y="0"/>
              <wp:positionH relativeFrom="column">
                <wp:posOffset>6120656</wp:posOffset>
              </wp:positionH>
              <wp:positionV relativeFrom="paragraph">
                <wp:posOffset>575310</wp:posOffset>
              </wp:positionV>
              <wp:extent cx="363855" cy="2104390"/>
              <wp:effectExtent l="0" t="0" r="0" b="0"/>
              <wp:wrapNone/>
              <wp:docPr id="28" name="Caixa de texto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855" cy="21043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179E9B" w14:textId="77777777" w:rsidR="00AD42F0" w:rsidRDefault="00AD42F0" w:rsidP="005B2FEE">
                          <w:pPr>
                            <w:rPr>
                              <w:rFonts w:ascii="Gill Sans MT" w:hAnsi="Gill Sans MT"/>
                              <w:color w:val="FFC000"/>
                            </w:rPr>
                          </w:pPr>
                          <w:r>
                            <w:rPr>
                              <w:rFonts w:ascii="Gill Sans MT" w:hAnsi="Gill Sans MT"/>
                              <w:color w:val="FFC000"/>
                            </w:rPr>
                            <w:t>Versão: Junho de 2016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F0D6E6" id="_x0000_t202" coordsize="21600,21600" o:spt="202" path="m,l,21600r21600,l21600,xe">
              <v:stroke joinstyle="miter"/>
              <v:path gradientshapeok="t" o:connecttype="rect"/>
            </v:shapetype>
            <v:shape id="Caixa de texto 28" o:spid="_x0000_s1033" type="#_x0000_t202" style="position:absolute;margin-left:481.95pt;margin-top:45.3pt;width:28.65pt;height:165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" filled="f" stroked="f">
              <v:textbox style="layout-flow:vertical;mso-layout-flow-alt:bottom-to-top">
                <w:txbxContent>
                  <w:p w14:paraId="18179E9B" w14:textId="77777777" w:rsidR="00AD42F0" w:rsidRDefault="00AD42F0" w:rsidP="005B2FEE">
                    <w:pPr>
                      <w:rPr>
                        <w:rFonts w:ascii="Gill Sans MT" w:hAnsi="Gill Sans MT"/>
                        <w:color w:val="FFC000"/>
                      </w:rPr>
                    </w:pPr>
                    <w:r>
                      <w:rPr>
                        <w:rFonts w:ascii="Gill Sans MT" w:hAnsi="Gill Sans MT"/>
                        <w:color w:val="FFC000"/>
                      </w:rPr>
                      <w:t>Versão: Junho de 2016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C401ED" w14:textId="77777777" w:rsidR="00AD42F0" w:rsidRPr="00D93FF7" w:rsidRDefault="00AD42F0" w:rsidP="004B4D1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7CC54F3" wp14:editId="14E3AF2B">
              <wp:simplePos x="0" y="0"/>
              <wp:positionH relativeFrom="column">
                <wp:posOffset>-153670</wp:posOffset>
              </wp:positionH>
              <wp:positionV relativeFrom="paragraph">
                <wp:posOffset>330200</wp:posOffset>
              </wp:positionV>
              <wp:extent cx="490220" cy="183515"/>
              <wp:effectExtent l="0" t="0" r="0" b="635"/>
              <wp:wrapNone/>
              <wp:docPr id="5" name="Caixa de Text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0220" cy="183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D120418" w14:textId="77777777" w:rsidR="00AD42F0" w:rsidRPr="004F26CD" w:rsidRDefault="00AD42F0" w:rsidP="004B4D17">
                          <w:pPr>
                            <w:rPr>
                              <w:color w:val="FFFFFF"/>
                              <w:sz w:val="14"/>
                              <w:szCs w:val="14"/>
                            </w:rPr>
                          </w:pPr>
                          <w:r w:rsidRPr="004F26CD">
                            <w:rPr>
                              <w:rFonts w:ascii="Gill Sans MT" w:hAnsi="Gill Sans MT"/>
                              <w:color w:val="FFFFFF"/>
                              <w:sz w:val="14"/>
                              <w:szCs w:val="14"/>
                            </w:rPr>
                            <w:t>20.06.11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7CC54F3" id="_x0000_t202" coordsize="21600,21600" o:spt="202" path="m,l,21600r21600,l21600,xe">
              <v:stroke joinstyle="miter"/>
              <v:path gradientshapeok="t" o:connecttype="rect"/>
            </v:shapetype>
            <v:shape id="Caixa de Texto 5" o:spid="_x0000_s1034" type="#_x0000_t202" style="position:absolute;margin-left:-12.1pt;margin-top:26pt;width:38.6pt;height:14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" filled="f" stroked="f">
              <v:textbox>
                <w:txbxContent>
                  <w:p w14:paraId="0D120418" w14:textId="77777777" w:rsidR="00AD42F0" w:rsidRPr="004F26CD" w:rsidRDefault="00AD42F0" w:rsidP="004B4D17">
                    <w:pPr>
                      <w:rPr>
                        <w:color w:val="FFFFFF"/>
                        <w:sz w:val="14"/>
                        <w:szCs w:val="14"/>
                      </w:rPr>
                    </w:pPr>
                    <w:r w:rsidRPr="004F26CD">
                      <w:rPr>
                        <w:rFonts w:ascii="Gill Sans MT" w:hAnsi="Gill Sans MT"/>
                        <w:color w:val="FFFFFF"/>
                        <w:sz w:val="14"/>
                        <w:szCs w:val="14"/>
                      </w:rPr>
                      <w:t>20.06.11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0C4696" w14:textId="77777777" w:rsidR="00AD42F0" w:rsidRDefault="00AD42F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5CE297" w14:textId="77777777" w:rsidR="00AD42F0" w:rsidRDefault="00AD42F0" w:rsidP="00AF777D">
      <w:r>
        <w:separator/>
      </w:r>
    </w:p>
  </w:footnote>
  <w:footnote w:type="continuationSeparator" w:id="0">
    <w:p w14:paraId="5022828A" w14:textId="77777777" w:rsidR="00AD42F0" w:rsidRDefault="00AD42F0" w:rsidP="00AF77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1E7D50" w14:textId="77777777" w:rsidR="00AD42F0" w:rsidRPr="00BE01CA" w:rsidRDefault="00AD42F0" w:rsidP="005B2FEE">
    <w:pPr>
      <w:pStyle w:val="Cabealho"/>
      <w:jc w:val="right"/>
      <w:rPr>
        <w:rFonts w:ascii="Gill Sans MT" w:hAnsi="Gill Sans MT"/>
        <w:sz w:val="14"/>
        <w:szCs w:val="1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22F11C6E" wp14:editId="16DC60AF">
              <wp:simplePos x="0" y="0"/>
              <wp:positionH relativeFrom="column">
                <wp:posOffset>-888266</wp:posOffset>
              </wp:positionH>
              <wp:positionV relativeFrom="paragraph">
                <wp:posOffset>-454726</wp:posOffset>
              </wp:positionV>
              <wp:extent cx="363855" cy="1861185"/>
              <wp:effectExtent l="0" t="0" r="0" b="5715"/>
              <wp:wrapNone/>
              <wp:docPr id="92" name="Caixa de texto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855" cy="18611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9824E6" w14:textId="23F24EB8" w:rsidR="00AD42F0" w:rsidRPr="008F5729" w:rsidRDefault="00AD42F0" w:rsidP="00BD1840">
                          <w:pPr>
                            <w:rPr>
                              <w:rFonts w:ascii="Gill Sans MT" w:hAnsi="Gill Sans MT"/>
                              <w:color w:val="FFC000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Gill Sans MT" w:hAnsi="Gill Sans MT"/>
                              <w:color w:val="FFC000"/>
                              <w:sz w:val="22"/>
                              <w:szCs w:val="22"/>
                            </w:rPr>
                            <w:t>Fevereiro.2021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2F11C6E" id="_x0000_t202" coordsize="21600,21600" o:spt="202" path="m,l,21600r21600,l21600,xe">
              <v:stroke joinstyle="miter"/>
              <v:path gradientshapeok="t" o:connecttype="rect"/>
            </v:shapetype>
            <v:shape id="Caixa de texto 92" o:spid="_x0000_s1029" type="#_x0000_t202" style="position:absolute;left:0;text-align:left;margin-left:-69.95pt;margin-top:-35.8pt;width:28.65pt;height:146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" filled="f" stroked="f">
              <v:textbox style="layout-flow:vertical;mso-layout-flow-alt:bottom-to-top">
                <w:txbxContent>
                  <w:p w14:paraId="4C9824E6" w14:textId="23F24EB8" w:rsidR="00AD42F0" w:rsidRPr="008F5729" w:rsidRDefault="00AD42F0" w:rsidP="00BD1840">
                    <w:pPr>
                      <w:rPr>
                        <w:rFonts w:ascii="Gill Sans MT" w:hAnsi="Gill Sans MT"/>
                        <w:color w:val="FFC000"/>
                        <w:sz w:val="22"/>
                        <w:szCs w:val="22"/>
                      </w:rPr>
                    </w:pPr>
                    <w:r>
                      <w:rPr>
                        <w:rFonts w:ascii="Gill Sans MT" w:hAnsi="Gill Sans MT"/>
                        <w:color w:val="FFC000"/>
                        <w:sz w:val="22"/>
                        <w:szCs w:val="22"/>
                      </w:rPr>
                      <w:t>Fevereiro.2021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7456" behindDoc="1" locked="0" layoutInCell="1" allowOverlap="1" wp14:anchorId="1F75E04F" wp14:editId="082AFC29">
          <wp:simplePos x="0" y="0"/>
          <wp:positionH relativeFrom="column">
            <wp:posOffset>-1088604</wp:posOffset>
          </wp:positionH>
          <wp:positionV relativeFrom="paragraph">
            <wp:posOffset>-452120</wp:posOffset>
          </wp:positionV>
          <wp:extent cx="824230" cy="10727690"/>
          <wp:effectExtent l="0" t="0" r="0" b="0"/>
          <wp:wrapNone/>
          <wp:docPr id="15" name="Imagem 15" descr="00-MARGEM DIREI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00-MARGEM DIREIT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4230" cy="107276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B2FEE">
      <w:rPr>
        <w:rFonts w:ascii="Gill Sans MT" w:hAnsi="Gill Sans MT"/>
        <w:sz w:val="14"/>
        <w:szCs w:val="14"/>
      </w:rPr>
      <w:fldChar w:fldCharType="begin"/>
    </w:r>
    <w:r w:rsidRPr="005B2FEE">
      <w:rPr>
        <w:rFonts w:ascii="Gill Sans MT" w:hAnsi="Gill Sans MT"/>
        <w:sz w:val="14"/>
        <w:szCs w:val="14"/>
      </w:rPr>
      <w:instrText xml:space="preserve"> PAGE   \* MERGEFORMAT </w:instrText>
    </w:r>
    <w:r w:rsidRPr="005B2FEE">
      <w:rPr>
        <w:rFonts w:ascii="Gill Sans MT" w:hAnsi="Gill Sans MT"/>
        <w:sz w:val="14"/>
        <w:szCs w:val="14"/>
      </w:rPr>
      <w:fldChar w:fldCharType="separate"/>
    </w:r>
    <w:r>
      <w:rPr>
        <w:rFonts w:ascii="Gill Sans MT" w:hAnsi="Gill Sans MT"/>
        <w:noProof/>
        <w:sz w:val="14"/>
        <w:szCs w:val="14"/>
      </w:rPr>
      <w:t>94</w:t>
    </w:r>
    <w:r w:rsidRPr="005B2FEE">
      <w:rPr>
        <w:rFonts w:ascii="Gill Sans MT" w:hAnsi="Gill Sans MT"/>
        <w:sz w:val="14"/>
        <w:szCs w:val="14"/>
      </w:rPr>
      <w:fldChar w:fldCharType="end"/>
    </w:r>
  </w:p>
  <w:p w14:paraId="5CBA636B" w14:textId="77777777" w:rsidR="00AD42F0" w:rsidRDefault="00AD42F0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73600" behindDoc="0" locked="0" layoutInCell="1" allowOverlap="1" wp14:anchorId="741872FA" wp14:editId="68FFE8F6">
              <wp:simplePos x="0" y="0"/>
              <wp:positionH relativeFrom="column">
                <wp:posOffset>-921385</wp:posOffset>
              </wp:positionH>
              <wp:positionV relativeFrom="paragraph">
                <wp:posOffset>1442720</wp:posOffset>
              </wp:positionV>
              <wp:extent cx="586740" cy="8554720"/>
              <wp:effectExtent l="0" t="0" r="0" b="0"/>
              <wp:wrapSquare wrapText="bothSides"/>
              <wp:docPr id="34" name="Caixa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740" cy="8554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0A28FC" w14:textId="75CFC062" w:rsidR="00AD42F0" w:rsidRPr="00AC0B7B" w:rsidRDefault="00AD42F0" w:rsidP="00EA04F6">
                          <w:pPr>
                            <w:rPr>
                              <w:rFonts w:ascii="Gill Sans MT" w:hAnsi="Gill Sans MT"/>
                              <w:color w:val="00B0F0"/>
                              <w:sz w:val="46"/>
                              <w:szCs w:val="46"/>
                            </w:rPr>
                          </w:pPr>
                          <w:r>
                            <w:rPr>
                              <w:rFonts w:ascii="Gill Sans MT" w:hAnsi="Gill Sans MT"/>
                              <w:color w:val="FFC000"/>
                              <w:sz w:val="46"/>
                              <w:szCs w:val="46"/>
                            </w:rPr>
                            <w:t>Caderno de Diretrizes Ambientais – Unidade Fluvial Itinerante</w:t>
                          </w:r>
                        </w:p>
                        <w:p w14:paraId="47D3253C" w14:textId="77777777" w:rsidR="00AD42F0" w:rsidRDefault="00AD42F0" w:rsidP="00FB141C">
                          <w:pPr>
                            <w:spacing w:line="720" w:lineRule="auto"/>
                            <w:rPr>
                              <w:rFonts w:ascii="Gill Sans MT" w:hAnsi="Gill Sans MT"/>
                              <w:color w:val="FFC000"/>
                              <w:sz w:val="46"/>
                              <w:szCs w:val="46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1872FA" id="Caixa de texto 34" o:spid="_x0000_s1030" type="#_x0000_t202" style="position:absolute;margin-left:-72.55pt;margin-top:113.6pt;width:46.2pt;height:673.6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" filled="f" stroked="f">
              <v:textbox style="layout-flow:vertical;mso-layout-flow-alt:bottom-to-top">
                <w:txbxContent>
                  <w:p w14:paraId="530A28FC" w14:textId="75CFC062" w:rsidR="00AD42F0" w:rsidRPr="00AC0B7B" w:rsidRDefault="00AD42F0" w:rsidP="00EA04F6">
                    <w:pPr>
                      <w:rPr>
                        <w:rFonts w:ascii="Gill Sans MT" w:hAnsi="Gill Sans MT"/>
                        <w:color w:val="00B0F0"/>
                        <w:sz w:val="46"/>
                        <w:szCs w:val="46"/>
                      </w:rPr>
                    </w:pPr>
                    <w:r>
                      <w:rPr>
                        <w:rFonts w:ascii="Gill Sans MT" w:hAnsi="Gill Sans MT"/>
                        <w:color w:val="FFC000"/>
                        <w:sz w:val="46"/>
                        <w:szCs w:val="46"/>
                      </w:rPr>
                      <w:t>Caderno de Diretrizes Ambientais – Unidade Fluvial Itinerante</w:t>
                    </w:r>
                  </w:p>
                  <w:p w14:paraId="47D3253C" w14:textId="77777777" w:rsidR="00AD42F0" w:rsidRDefault="00AD42F0" w:rsidP="00FB141C">
                    <w:pPr>
                      <w:spacing w:line="720" w:lineRule="auto"/>
                      <w:rPr>
                        <w:rFonts w:ascii="Gill Sans MT" w:hAnsi="Gill Sans MT"/>
                        <w:color w:val="FFC000"/>
                        <w:sz w:val="46"/>
                        <w:szCs w:val="4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FA344B" w14:textId="77777777" w:rsidR="00AD42F0" w:rsidRPr="00BE01CA" w:rsidRDefault="00AD42F0" w:rsidP="004B4D17">
    <w:pPr>
      <w:pStyle w:val="Cabealho"/>
      <w:jc w:val="right"/>
      <w:rPr>
        <w:rFonts w:ascii="Gill Sans MT" w:hAnsi="Gill Sans MT"/>
        <w:sz w:val="14"/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75648" behindDoc="0" locked="0" layoutInCell="1" allowOverlap="1" wp14:anchorId="3C992738" wp14:editId="5A8260DD">
              <wp:simplePos x="0" y="0"/>
              <wp:positionH relativeFrom="column">
                <wp:posOffset>5781675</wp:posOffset>
              </wp:positionH>
              <wp:positionV relativeFrom="paragraph">
                <wp:posOffset>1569720</wp:posOffset>
              </wp:positionV>
              <wp:extent cx="586740" cy="8514715"/>
              <wp:effectExtent l="0" t="0" r="0" b="635"/>
              <wp:wrapSquare wrapText="bothSides"/>
              <wp:docPr id="37" name="Caixa de texto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740" cy="8514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872AD3" w14:textId="6CA0EF37" w:rsidR="00AD42F0" w:rsidRDefault="00AD42F0" w:rsidP="00FB141C">
                          <w:pPr>
                            <w:spacing w:line="720" w:lineRule="auto"/>
                            <w:rPr>
                              <w:rFonts w:ascii="Gill Sans MT" w:hAnsi="Gill Sans MT"/>
                              <w:color w:val="FFC000"/>
                              <w:sz w:val="46"/>
                              <w:szCs w:val="46"/>
                            </w:rPr>
                          </w:pPr>
                          <w:r>
                            <w:rPr>
                              <w:rFonts w:ascii="Gill Sans MT" w:hAnsi="Gill Sans MT"/>
                              <w:color w:val="FFC000"/>
                              <w:sz w:val="46"/>
                              <w:szCs w:val="46"/>
                            </w:rPr>
                            <w:t>Caderno de Diretrizes Ambientais – Unidade Fluvial Itinerante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992738" id="_x0000_t202" coordsize="21600,21600" o:spt="202" path="m,l,21600r21600,l21600,xe">
              <v:stroke joinstyle="miter"/>
              <v:path gradientshapeok="t" o:connecttype="rect"/>
            </v:shapetype>
            <v:shape id="Caixa de texto 37" o:spid="_x0000_s1031" type="#_x0000_t202" style="position:absolute;left:0;text-align:left;margin-left:455.25pt;margin-top:123.6pt;width:46.2pt;height:670.4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" filled="f" stroked="f">
              <v:textbox style="layout-flow:vertical;mso-layout-flow-alt:bottom-to-top">
                <w:txbxContent>
                  <w:p w14:paraId="14872AD3" w14:textId="6CA0EF37" w:rsidR="00AD42F0" w:rsidRDefault="00AD42F0" w:rsidP="00FB141C">
                    <w:pPr>
                      <w:spacing w:line="720" w:lineRule="auto"/>
                      <w:rPr>
                        <w:rFonts w:ascii="Gill Sans MT" w:hAnsi="Gill Sans MT"/>
                        <w:color w:val="FFC000"/>
                        <w:sz w:val="46"/>
                        <w:szCs w:val="46"/>
                      </w:rPr>
                    </w:pPr>
                    <w:r>
                      <w:rPr>
                        <w:rFonts w:ascii="Gill Sans MT" w:hAnsi="Gill Sans MT"/>
                        <w:color w:val="FFC000"/>
                        <w:sz w:val="46"/>
                        <w:szCs w:val="46"/>
                      </w:rPr>
                      <w:t>Caderno de Diretrizes Ambientais – Unidade Fluvial Itinerante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56CAF01A" wp14:editId="4269EBEA">
              <wp:simplePos x="0" y="0"/>
              <wp:positionH relativeFrom="column">
                <wp:posOffset>5855970</wp:posOffset>
              </wp:positionH>
              <wp:positionV relativeFrom="paragraph">
                <wp:posOffset>-700908</wp:posOffset>
              </wp:positionV>
              <wp:extent cx="363855" cy="2146935"/>
              <wp:effectExtent l="0" t="0" r="0" b="5715"/>
              <wp:wrapNone/>
              <wp:docPr id="31" name="Caixa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855" cy="2146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5EFAC9" w14:textId="0D1D93AB" w:rsidR="00AD42F0" w:rsidRPr="008F5729" w:rsidRDefault="00AD42F0" w:rsidP="005B2FEE">
                          <w:pPr>
                            <w:rPr>
                              <w:rFonts w:ascii="Gill Sans MT" w:hAnsi="Gill Sans MT"/>
                              <w:color w:val="FFC000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Gill Sans MT" w:hAnsi="Gill Sans MT"/>
                              <w:color w:val="FFC000"/>
                              <w:sz w:val="22"/>
                              <w:szCs w:val="22"/>
                            </w:rPr>
                            <w:t>Fevereiro.2021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6CAF01A" id="Caixa de texto 31" o:spid="_x0000_s1032" type="#_x0000_t202" style="position:absolute;left:0;text-align:left;margin-left:461.1pt;margin-top:-55.2pt;width:28.65pt;height:169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" filled="f" stroked="f">
              <v:textbox style="layout-flow:vertical;mso-layout-flow-alt:bottom-to-top">
                <w:txbxContent>
                  <w:p w14:paraId="505EFAC9" w14:textId="0D1D93AB" w:rsidR="00AD42F0" w:rsidRPr="008F5729" w:rsidRDefault="00AD42F0" w:rsidP="005B2FEE">
                    <w:pPr>
                      <w:rPr>
                        <w:rFonts w:ascii="Gill Sans MT" w:hAnsi="Gill Sans MT"/>
                        <w:color w:val="FFC000"/>
                        <w:sz w:val="22"/>
                        <w:szCs w:val="22"/>
                      </w:rPr>
                    </w:pPr>
                    <w:r>
                      <w:rPr>
                        <w:rFonts w:ascii="Gill Sans MT" w:hAnsi="Gill Sans MT"/>
                        <w:color w:val="FFC000"/>
                        <w:sz w:val="22"/>
                        <w:szCs w:val="22"/>
                      </w:rPr>
                      <w:t>Fevereiro.2021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1" locked="0" layoutInCell="1" allowOverlap="1" wp14:anchorId="748C3B02" wp14:editId="42C0B51C">
          <wp:simplePos x="0" y="0"/>
          <wp:positionH relativeFrom="column">
            <wp:posOffset>5652671</wp:posOffset>
          </wp:positionH>
          <wp:positionV relativeFrom="paragraph">
            <wp:posOffset>-434653</wp:posOffset>
          </wp:positionV>
          <wp:extent cx="824230" cy="10727690"/>
          <wp:effectExtent l="0" t="0" r="0" b="0"/>
          <wp:wrapNone/>
          <wp:docPr id="16" name="Imagem 16" descr="00-MARGEM DIREI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00-MARGEM DIREIT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4230" cy="107276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E01CA">
      <w:rPr>
        <w:rFonts w:ascii="Gill Sans MT" w:hAnsi="Gill Sans MT"/>
        <w:sz w:val="14"/>
        <w:szCs w:val="14"/>
      </w:rPr>
      <w:fldChar w:fldCharType="begin"/>
    </w:r>
    <w:r w:rsidRPr="00BE01CA">
      <w:rPr>
        <w:rFonts w:ascii="Gill Sans MT" w:hAnsi="Gill Sans MT"/>
        <w:sz w:val="14"/>
        <w:szCs w:val="14"/>
      </w:rPr>
      <w:instrText xml:space="preserve"> PAGE   \* MERGEFORMAT </w:instrText>
    </w:r>
    <w:r w:rsidRPr="00BE01CA">
      <w:rPr>
        <w:rFonts w:ascii="Gill Sans MT" w:hAnsi="Gill Sans MT"/>
        <w:sz w:val="14"/>
        <w:szCs w:val="14"/>
      </w:rPr>
      <w:fldChar w:fldCharType="separate"/>
    </w:r>
    <w:r>
      <w:rPr>
        <w:rFonts w:ascii="Gill Sans MT" w:hAnsi="Gill Sans MT"/>
        <w:noProof/>
        <w:sz w:val="14"/>
        <w:szCs w:val="14"/>
      </w:rPr>
      <w:t>93</w:t>
    </w:r>
    <w:r w:rsidRPr="00BE01CA">
      <w:rPr>
        <w:rFonts w:ascii="Gill Sans MT" w:hAnsi="Gill Sans MT"/>
        <w:sz w:val="14"/>
        <w:szCs w:val="14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7805CB" w14:textId="77777777" w:rsidR="00AD42F0" w:rsidRPr="00394373" w:rsidRDefault="00AD42F0" w:rsidP="004B4D17">
    <w:pPr>
      <w:pStyle w:val="Cabealho"/>
      <w:jc w:val="right"/>
      <w:rPr>
        <w:rFonts w:ascii="Gill Sans MT" w:hAnsi="Gill Sans MT"/>
        <w:sz w:val="14"/>
        <w:szCs w:val="14"/>
      </w:rPr>
    </w:pPr>
    <w:r w:rsidRPr="00394373">
      <w:rPr>
        <w:rFonts w:ascii="Gill Sans MT" w:hAnsi="Gill Sans MT"/>
        <w:sz w:val="14"/>
        <w:szCs w:val="14"/>
      </w:rPr>
      <w:fldChar w:fldCharType="begin"/>
    </w:r>
    <w:r w:rsidRPr="00394373">
      <w:rPr>
        <w:rFonts w:ascii="Gill Sans MT" w:hAnsi="Gill Sans MT"/>
        <w:sz w:val="14"/>
        <w:szCs w:val="14"/>
      </w:rPr>
      <w:instrText xml:space="preserve"> PAGE   \* MERGEFORMAT </w:instrText>
    </w:r>
    <w:r w:rsidRPr="00394373">
      <w:rPr>
        <w:rFonts w:ascii="Gill Sans MT" w:hAnsi="Gill Sans MT"/>
        <w:sz w:val="14"/>
        <w:szCs w:val="14"/>
      </w:rPr>
      <w:fldChar w:fldCharType="separate"/>
    </w:r>
    <w:r>
      <w:rPr>
        <w:rFonts w:ascii="Gill Sans MT" w:hAnsi="Gill Sans MT"/>
        <w:noProof/>
        <w:sz w:val="14"/>
        <w:szCs w:val="14"/>
      </w:rPr>
      <w:t>0</w:t>
    </w:r>
    <w:r w:rsidRPr="00394373">
      <w:rPr>
        <w:rFonts w:ascii="Gill Sans MT" w:hAnsi="Gill Sans MT"/>
        <w:sz w:val="14"/>
        <w:szCs w:val="14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7B610F"/>
    <w:multiLevelType w:val="hybridMultilevel"/>
    <w:tmpl w:val="981A951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8F4D7B"/>
    <w:multiLevelType w:val="hybridMultilevel"/>
    <w:tmpl w:val="619AAB70"/>
    <w:lvl w:ilvl="0" w:tplc="9E940E44">
      <w:start w:val="1"/>
      <w:numFmt w:val="upperLetter"/>
      <w:lvlText w:val="%1."/>
      <w:lvlJc w:val="left"/>
      <w:pPr>
        <w:ind w:left="5388" w:hanging="360"/>
      </w:pPr>
    </w:lvl>
    <w:lvl w:ilvl="1" w:tplc="04160019" w:tentative="1">
      <w:start w:val="1"/>
      <w:numFmt w:val="lowerLetter"/>
      <w:lvlText w:val="%2."/>
      <w:lvlJc w:val="left"/>
      <w:pPr>
        <w:ind w:left="6108" w:hanging="360"/>
      </w:pPr>
    </w:lvl>
    <w:lvl w:ilvl="2" w:tplc="0416001B" w:tentative="1">
      <w:start w:val="1"/>
      <w:numFmt w:val="lowerRoman"/>
      <w:lvlText w:val="%3."/>
      <w:lvlJc w:val="right"/>
      <w:pPr>
        <w:ind w:left="6828" w:hanging="180"/>
      </w:pPr>
    </w:lvl>
    <w:lvl w:ilvl="3" w:tplc="0416000F" w:tentative="1">
      <w:start w:val="1"/>
      <w:numFmt w:val="decimal"/>
      <w:lvlText w:val="%4."/>
      <w:lvlJc w:val="left"/>
      <w:pPr>
        <w:ind w:left="7548" w:hanging="360"/>
      </w:pPr>
    </w:lvl>
    <w:lvl w:ilvl="4" w:tplc="04160019">
      <w:start w:val="1"/>
      <w:numFmt w:val="lowerLetter"/>
      <w:lvlText w:val="%5."/>
      <w:lvlJc w:val="left"/>
      <w:pPr>
        <w:ind w:left="8268" w:hanging="360"/>
      </w:pPr>
    </w:lvl>
    <w:lvl w:ilvl="5" w:tplc="0416001B" w:tentative="1">
      <w:start w:val="1"/>
      <w:numFmt w:val="lowerRoman"/>
      <w:lvlText w:val="%6."/>
      <w:lvlJc w:val="right"/>
      <w:pPr>
        <w:ind w:left="8988" w:hanging="180"/>
      </w:pPr>
    </w:lvl>
    <w:lvl w:ilvl="6" w:tplc="0416000F" w:tentative="1">
      <w:start w:val="1"/>
      <w:numFmt w:val="decimal"/>
      <w:lvlText w:val="%7."/>
      <w:lvlJc w:val="left"/>
      <w:pPr>
        <w:ind w:left="9708" w:hanging="360"/>
      </w:pPr>
    </w:lvl>
    <w:lvl w:ilvl="7" w:tplc="04160019" w:tentative="1">
      <w:start w:val="1"/>
      <w:numFmt w:val="lowerLetter"/>
      <w:lvlText w:val="%8."/>
      <w:lvlJc w:val="left"/>
      <w:pPr>
        <w:ind w:left="10428" w:hanging="360"/>
      </w:pPr>
    </w:lvl>
    <w:lvl w:ilvl="8" w:tplc="0416001B" w:tentative="1">
      <w:start w:val="1"/>
      <w:numFmt w:val="lowerRoman"/>
      <w:lvlText w:val="%9."/>
      <w:lvlJc w:val="right"/>
      <w:pPr>
        <w:ind w:left="11148" w:hanging="180"/>
      </w:pPr>
    </w:lvl>
  </w:abstractNum>
  <w:abstractNum w:abstractNumId="2" w15:restartNumberingAfterBreak="0">
    <w:nsid w:val="18256871"/>
    <w:multiLevelType w:val="hybridMultilevel"/>
    <w:tmpl w:val="619AAB70"/>
    <w:lvl w:ilvl="0" w:tplc="9E940E44">
      <w:start w:val="1"/>
      <w:numFmt w:val="upp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6D1273"/>
    <w:multiLevelType w:val="hybridMultilevel"/>
    <w:tmpl w:val="D3D06B1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781A3C"/>
    <w:multiLevelType w:val="hybridMultilevel"/>
    <w:tmpl w:val="8AFA20F0"/>
    <w:lvl w:ilvl="0" w:tplc="06B6B8F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E2F453F0">
      <w:start w:val="1"/>
      <w:numFmt w:val="bullet"/>
      <w:pStyle w:val="CD-03-TPICO-NV2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095131"/>
    <w:multiLevelType w:val="hybridMultilevel"/>
    <w:tmpl w:val="8E8AC892"/>
    <w:lvl w:ilvl="0" w:tplc="239691A6">
      <w:start w:val="1"/>
      <w:numFmt w:val="bullet"/>
      <w:pStyle w:val="CD-03-TPICO-NV1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EA64CC"/>
    <w:multiLevelType w:val="hybridMultilevel"/>
    <w:tmpl w:val="619AAB70"/>
    <w:lvl w:ilvl="0" w:tplc="9E940E44">
      <w:start w:val="1"/>
      <w:numFmt w:val="upp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7A2EAA"/>
    <w:multiLevelType w:val="hybridMultilevel"/>
    <w:tmpl w:val="FD844124"/>
    <w:lvl w:ilvl="0" w:tplc="8A52F374">
      <w:start w:val="1"/>
      <w:numFmt w:val="bullet"/>
      <w:pStyle w:val="Txt-02"/>
      <w:lvlText w:val=""/>
      <w:lvlJc w:val="left"/>
      <w:pPr>
        <w:ind w:left="720" w:hanging="360"/>
      </w:pPr>
      <w:rPr>
        <w:rFonts w:ascii="Wingdings" w:hAnsi="Wingdings" w:hint="default"/>
      </w:rPr>
    </w:lvl>
    <w:lvl w:ilvl="1" w:tplc="E506A51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BDAFE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9ACC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52456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B230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728A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AC590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40AF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2D11D5"/>
    <w:multiLevelType w:val="multilevel"/>
    <w:tmpl w:val="D40413C2"/>
    <w:lvl w:ilvl="0">
      <w:start w:val="1"/>
      <w:numFmt w:val="decimal"/>
      <w:pStyle w:val="cdi-cap"/>
      <w:lvlText w:val="Capítulo %1"/>
      <w:lvlJc w:val="left"/>
      <w:pPr>
        <w:ind w:left="357" w:hanging="357"/>
      </w:pPr>
      <w:rPr>
        <w:rFonts w:ascii="Arial" w:hAnsi="Arial" w:hint="default"/>
        <w:sz w:val="36"/>
      </w:rPr>
    </w:lvl>
    <w:lvl w:ilvl="1">
      <w:start w:val="1"/>
      <w:numFmt w:val="decimal"/>
      <w:pStyle w:val="cdi-t1"/>
      <w:lvlText w:val="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cdi-t2"/>
      <w:lvlText w:val="%2.%3."/>
      <w:lvlJc w:val="left"/>
      <w:pPr>
        <w:tabs>
          <w:tab w:val="num" w:pos="1077"/>
        </w:tabs>
        <w:ind w:left="357" w:hanging="357"/>
      </w:pPr>
      <w:rPr>
        <w:rFonts w:ascii="Arial" w:hAnsi="Arial" w:hint="default"/>
        <w:sz w:val="28"/>
      </w:rPr>
    </w:lvl>
    <w:lvl w:ilvl="3">
      <w:start w:val="1"/>
      <w:numFmt w:val="decimal"/>
      <w:pStyle w:val="cdi-t3"/>
      <w:lvlText w:val="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cdi-t4"/>
      <w:lvlText w:val="%2.%3.%4.%5."/>
      <w:lvlJc w:val="left"/>
      <w:pPr>
        <w:ind w:left="357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7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7" w:hanging="357"/>
      </w:pPr>
      <w:rPr>
        <w:rFonts w:hint="default"/>
      </w:rPr>
    </w:lvl>
  </w:abstractNum>
  <w:abstractNum w:abstractNumId="9" w15:restartNumberingAfterBreak="0">
    <w:nsid w:val="4D115018"/>
    <w:multiLevelType w:val="hybridMultilevel"/>
    <w:tmpl w:val="F81AB44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4F15A0"/>
    <w:multiLevelType w:val="hybridMultilevel"/>
    <w:tmpl w:val="5DCA96B6"/>
    <w:lvl w:ilvl="0" w:tplc="27BCC142">
      <w:start w:val="1"/>
      <w:numFmt w:val="upperLetter"/>
      <w:pStyle w:val="MOB-03"/>
      <w:lvlText w:val="%1."/>
      <w:lvlJc w:val="left"/>
      <w:pPr>
        <w:ind w:left="927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E55E1A"/>
    <w:multiLevelType w:val="hybridMultilevel"/>
    <w:tmpl w:val="ACBAF32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A87705"/>
    <w:multiLevelType w:val="hybridMultilevel"/>
    <w:tmpl w:val="AC060452"/>
    <w:lvl w:ilvl="0" w:tplc="9E940E44">
      <w:start w:val="1"/>
      <w:numFmt w:val="upp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pStyle w:val="Tit-04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D707F0"/>
    <w:multiLevelType w:val="hybridMultilevel"/>
    <w:tmpl w:val="4906EAD6"/>
    <w:lvl w:ilvl="0" w:tplc="5C94FE1A">
      <w:start w:val="1"/>
      <w:numFmt w:val="upperLetter"/>
      <w:pStyle w:val="Tit-03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1C07F5"/>
    <w:multiLevelType w:val="hybridMultilevel"/>
    <w:tmpl w:val="02361C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A34A6D"/>
    <w:multiLevelType w:val="hybridMultilevel"/>
    <w:tmpl w:val="EDCC36E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6261E0"/>
    <w:multiLevelType w:val="hybridMultilevel"/>
    <w:tmpl w:val="434C32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F62B5F"/>
    <w:multiLevelType w:val="hybridMultilevel"/>
    <w:tmpl w:val="F9C002EC"/>
    <w:lvl w:ilvl="0" w:tplc="5C84C1B0">
      <w:start w:val="1"/>
      <w:numFmt w:val="bullet"/>
      <w:pStyle w:val="cda-topi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845D34"/>
    <w:multiLevelType w:val="multilevel"/>
    <w:tmpl w:val="D3D87C94"/>
    <w:lvl w:ilvl="0">
      <w:start w:val="1"/>
      <w:numFmt w:val="decimal"/>
      <w:lvlText w:val="Capítulo  %1"/>
      <w:lvlJc w:val="left"/>
      <w:pPr>
        <w:ind w:left="360" w:hanging="360"/>
      </w:pPr>
      <w:rPr>
        <w:rFonts w:ascii="Gill Sans MT" w:hAnsi="Gill Sans MT" w:hint="default"/>
        <w:b/>
        <w:i w:val="0"/>
        <w:sz w:val="32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Gill Sans MT" w:hAnsi="Gill Sans MT" w:hint="default"/>
        <w:b w:val="0"/>
        <w:i w:val="0"/>
        <w:sz w:val="32"/>
      </w:rPr>
    </w:lvl>
    <w:lvl w:ilvl="2">
      <w:start w:val="1"/>
      <w:numFmt w:val="decimal"/>
      <w:pStyle w:val="Tit-02"/>
      <w:lvlText w:val="%2.%3."/>
      <w:lvlJc w:val="left"/>
      <w:pPr>
        <w:ind w:left="426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2.%3.%4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2.%3.%4.%5"/>
      <w:lvlJc w:val="left"/>
      <w:pPr>
        <w:ind w:left="568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18"/>
  </w:num>
  <w:num w:numId="2">
    <w:abstractNumId w:val="7"/>
  </w:num>
  <w:num w:numId="3">
    <w:abstractNumId w:val="10"/>
  </w:num>
  <w:num w:numId="4">
    <w:abstractNumId w:val="12"/>
  </w:num>
  <w:num w:numId="5">
    <w:abstractNumId w:val="5"/>
  </w:num>
  <w:num w:numId="6">
    <w:abstractNumId w:val="4"/>
  </w:num>
  <w:num w:numId="7">
    <w:abstractNumId w:val="13"/>
  </w:num>
  <w:num w:numId="8">
    <w:abstractNumId w:val="8"/>
  </w:num>
  <w:num w:numId="9">
    <w:abstractNumId w:val="17"/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8"/>
  </w:num>
  <w:num w:numId="13">
    <w:abstractNumId w:val="1"/>
  </w:num>
  <w:num w:numId="14">
    <w:abstractNumId w:val="6"/>
  </w:num>
  <w:num w:numId="15">
    <w:abstractNumId w:val="2"/>
  </w:num>
  <w:num w:numId="16">
    <w:abstractNumId w:val="14"/>
  </w:num>
  <w:num w:numId="17">
    <w:abstractNumId w:val="3"/>
  </w:num>
  <w:num w:numId="18">
    <w:abstractNumId w:val="11"/>
  </w:num>
  <w:num w:numId="19">
    <w:abstractNumId w:val="9"/>
  </w:num>
  <w:num w:numId="2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18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8"/>
  </w:num>
  <w:num w:numId="26">
    <w:abstractNumId w:val="16"/>
  </w:num>
  <w:num w:numId="27">
    <w:abstractNumId w:val="15"/>
  </w:num>
  <w:num w:numId="28">
    <w:abstractNumId w:val="0"/>
  </w:num>
  <w:num w:numId="29">
    <w:abstractNumId w:val="17"/>
  </w:num>
  <w:num w:numId="30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evenAndOddHeaders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777D"/>
    <w:rsid w:val="00002667"/>
    <w:rsid w:val="0000311B"/>
    <w:rsid w:val="00011CBF"/>
    <w:rsid w:val="000134A7"/>
    <w:rsid w:val="00013886"/>
    <w:rsid w:val="00016BB8"/>
    <w:rsid w:val="00023F50"/>
    <w:rsid w:val="000259A6"/>
    <w:rsid w:val="00026B08"/>
    <w:rsid w:val="0003070F"/>
    <w:rsid w:val="00031BC8"/>
    <w:rsid w:val="00033B42"/>
    <w:rsid w:val="0003530A"/>
    <w:rsid w:val="000377CB"/>
    <w:rsid w:val="0003799E"/>
    <w:rsid w:val="00040565"/>
    <w:rsid w:val="000449B1"/>
    <w:rsid w:val="00044C76"/>
    <w:rsid w:val="00050B74"/>
    <w:rsid w:val="000518B2"/>
    <w:rsid w:val="00053A54"/>
    <w:rsid w:val="00053C62"/>
    <w:rsid w:val="00054738"/>
    <w:rsid w:val="00056CD4"/>
    <w:rsid w:val="00061B1C"/>
    <w:rsid w:val="0006270C"/>
    <w:rsid w:val="000710FF"/>
    <w:rsid w:val="00072078"/>
    <w:rsid w:val="00074800"/>
    <w:rsid w:val="0007503E"/>
    <w:rsid w:val="000753CD"/>
    <w:rsid w:val="00075A8E"/>
    <w:rsid w:val="00077A42"/>
    <w:rsid w:val="0008021D"/>
    <w:rsid w:val="00081C6C"/>
    <w:rsid w:val="000866FF"/>
    <w:rsid w:val="00086EB7"/>
    <w:rsid w:val="0009036E"/>
    <w:rsid w:val="000928F2"/>
    <w:rsid w:val="00093D46"/>
    <w:rsid w:val="000A5D7D"/>
    <w:rsid w:val="000A764C"/>
    <w:rsid w:val="000B0284"/>
    <w:rsid w:val="000B1692"/>
    <w:rsid w:val="000B6FD1"/>
    <w:rsid w:val="000C0131"/>
    <w:rsid w:val="000C0987"/>
    <w:rsid w:val="000C3651"/>
    <w:rsid w:val="000C405A"/>
    <w:rsid w:val="000C795C"/>
    <w:rsid w:val="000D2758"/>
    <w:rsid w:val="000D42C7"/>
    <w:rsid w:val="000D5568"/>
    <w:rsid w:val="000D7628"/>
    <w:rsid w:val="000E4D5D"/>
    <w:rsid w:val="000E57FC"/>
    <w:rsid w:val="000E6470"/>
    <w:rsid w:val="000E64D9"/>
    <w:rsid w:val="000F065E"/>
    <w:rsid w:val="000F1A91"/>
    <w:rsid w:val="000F218F"/>
    <w:rsid w:val="000F2A7C"/>
    <w:rsid w:val="000F2C54"/>
    <w:rsid w:val="000F6009"/>
    <w:rsid w:val="000F65AD"/>
    <w:rsid w:val="001005B9"/>
    <w:rsid w:val="00100A0E"/>
    <w:rsid w:val="00104C47"/>
    <w:rsid w:val="0010676A"/>
    <w:rsid w:val="00107AD8"/>
    <w:rsid w:val="00111678"/>
    <w:rsid w:val="001135D6"/>
    <w:rsid w:val="001166E2"/>
    <w:rsid w:val="001171FD"/>
    <w:rsid w:val="00120FE5"/>
    <w:rsid w:val="00121DCB"/>
    <w:rsid w:val="00123143"/>
    <w:rsid w:val="00123D06"/>
    <w:rsid w:val="0012418C"/>
    <w:rsid w:val="001260A4"/>
    <w:rsid w:val="00126BCD"/>
    <w:rsid w:val="00127858"/>
    <w:rsid w:val="0013088A"/>
    <w:rsid w:val="001359B9"/>
    <w:rsid w:val="001367F7"/>
    <w:rsid w:val="00137025"/>
    <w:rsid w:val="001377EE"/>
    <w:rsid w:val="00140B85"/>
    <w:rsid w:val="00143700"/>
    <w:rsid w:val="00150023"/>
    <w:rsid w:val="00153127"/>
    <w:rsid w:val="001546CA"/>
    <w:rsid w:val="0015575D"/>
    <w:rsid w:val="00157B8F"/>
    <w:rsid w:val="0016682D"/>
    <w:rsid w:val="00171CA0"/>
    <w:rsid w:val="00172BE6"/>
    <w:rsid w:val="00173F3A"/>
    <w:rsid w:val="00175693"/>
    <w:rsid w:val="00177E49"/>
    <w:rsid w:val="00181A29"/>
    <w:rsid w:val="001827C5"/>
    <w:rsid w:val="001849A3"/>
    <w:rsid w:val="00190264"/>
    <w:rsid w:val="00192778"/>
    <w:rsid w:val="001951CB"/>
    <w:rsid w:val="001962B9"/>
    <w:rsid w:val="001A003E"/>
    <w:rsid w:val="001A008B"/>
    <w:rsid w:val="001A1C2E"/>
    <w:rsid w:val="001A293E"/>
    <w:rsid w:val="001A6FAE"/>
    <w:rsid w:val="001B17F2"/>
    <w:rsid w:val="001B2475"/>
    <w:rsid w:val="001B2E6C"/>
    <w:rsid w:val="001B32EB"/>
    <w:rsid w:val="001B3456"/>
    <w:rsid w:val="001B5674"/>
    <w:rsid w:val="001C20C5"/>
    <w:rsid w:val="001C2329"/>
    <w:rsid w:val="001C409B"/>
    <w:rsid w:val="001C4FCC"/>
    <w:rsid w:val="001C56B0"/>
    <w:rsid w:val="001D047B"/>
    <w:rsid w:val="001E657A"/>
    <w:rsid w:val="001E7ADE"/>
    <w:rsid w:val="001F0EB3"/>
    <w:rsid w:val="001F1C95"/>
    <w:rsid w:val="001F5315"/>
    <w:rsid w:val="002000F9"/>
    <w:rsid w:val="00202590"/>
    <w:rsid w:val="002073DF"/>
    <w:rsid w:val="00207AE5"/>
    <w:rsid w:val="00210BA7"/>
    <w:rsid w:val="002120C3"/>
    <w:rsid w:val="00212B1D"/>
    <w:rsid w:val="00213C14"/>
    <w:rsid w:val="00214E8E"/>
    <w:rsid w:val="00214F65"/>
    <w:rsid w:val="002154C6"/>
    <w:rsid w:val="00215EE5"/>
    <w:rsid w:val="00216181"/>
    <w:rsid w:val="00216458"/>
    <w:rsid w:val="00217A48"/>
    <w:rsid w:val="0022014F"/>
    <w:rsid w:val="00221055"/>
    <w:rsid w:val="00221485"/>
    <w:rsid w:val="00222606"/>
    <w:rsid w:val="0022428E"/>
    <w:rsid w:val="002247A5"/>
    <w:rsid w:val="002319D7"/>
    <w:rsid w:val="002333C2"/>
    <w:rsid w:val="00233783"/>
    <w:rsid w:val="00234700"/>
    <w:rsid w:val="00234B7C"/>
    <w:rsid w:val="00235050"/>
    <w:rsid w:val="00235745"/>
    <w:rsid w:val="0024032B"/>
    <w:rsid w:val="00240729"/>
    <w:rsid w:val="00242590"/>
    <w:rsid w:val="00244098"/>
    <w:rsid w:val="00244A58"/>
    <w:rsid w:val="002479EE"/>
    <w:rsid w:val="002530DB"/>
    <w:rsid w:val="00254FE8"/>
    <w:rsid w:val="002551E3"/>
    <w:rsid w:val="0025573B"/>
    <w:rsid w:val="00256A3B"/>
    <w:rsid w:val="002576BB"/>
    <w:rsid w:val="0025794E"/>
    <w:rsid w:val="002601DA"/>
    <w:rsid w:val="00260A83"/>
    <w:rsid w:val="00261CC4"/>
    <w:rsid w:val="00264015"/>
    <w:rsid w:val="00265253"/>
    <w:rsid w:val="00266A7C"/>
    <w:rsid w:val="002704AE"/>
    <w:rsid w:val="00271724"/>
    <w:rsid w:val="00272648"/>
    <w:rsid w:val="00273129"/>
    <w:rsid w:val="002737B0"/>
    <w:rsid w:val="00273BBD"/>
    <w:rsid w:val="002755B6"/>
    <w:rsid w:val="00275657"/>
    <w:rsid w:val="002756E1"/>
    <w:rsid w:val="0027630A"/>
    <w:rsid w:val="002771D8"/>
    <w:rsid w:val="002774FD"/>
    <w:rsid w:val="002803B9"/>
    <w:rsid w:val="00286A5A"/>
    <w:rsid w:val="0028704B"/>
    <w:rsid w:val="002908DF"/>
    <w:rsid w:val="00290A53"/>
    <w:rsid w:val="00291152"/>
    <w:rsid w:val="002913D6"/>
    <w:rsid w:val="00291D9B"/>
    <w:rsid w:val="00292D08"/>
    <w:rsid w:val="00293300"/>
    <w:rsid w:val="00294E71"/>
    <w:rsid w:val="00296495"/>
    <w:rsid w:val="002A0F2F"/>
    <w:rsid w:val="002A4A67"/>
    <w:rsid w:val="002A6A83"/>
    <w:rsid w:val="002A6AA7"/>
    <w:rsid w:val="002B31DA"/>
    <w:rsid w:val="002B51D7"/>
    <w:rsid w:val="002B6DB7"/>
    <w:rsid w:val="002B6F02"/>
    <w:rsid w:val="002B6F1A"/>
    <w:rsid w:val="002C4573"/>
    <w:rsid w:val="002C6863"/>
    <w:rsid w:val="002D0361"/>
    <w:rsid w:val="002D0CCA"/>
    <w:rsid w:val="002D1508"/>
    <w:rsid w:val="002D3E12"/>
    <w:rsid w:val="002D62A7"/>
    <w:rsid w:val="002D6812"/>
    <w:rsid w:val="002D75C7"/>
    <w:rsid w:val="002E0A84"/>
    <w:rsid w:val="002E4EC1"/>
    <w:rsid w:val="002E588D"/>
    <w:rsid w:val="002E6523"/>
    <w:rsid w:val="002F5206"/>
    <w:rsid w:val="00303C3C"/>
    <w:rsid w:val="00304CF9"/>
    <w:rsid w:val="0030540E"/>
    <w:rsid w:val="0031092D"/>
    <w:rsid w:val="0031135E"/>
    <w:rsid w:val="0031366E"/>
    <w:rsid w:val="003140D9"/>
    <w:rsid w:val="00315FC6"/>
    <w:rsid w:val="003178EA"/>
    <w:rsid w:val="00322123"/>
    <w:rsid w:val="00322626"/>
    <w:rsid w:val="00322ED9"/>
    <w:rsid w:val="0032331D"/>
    <w:rsid w:val="0032403C"/>
    <w:rsid w:val="00324493"/>
    <w:rsid w:val="00324863"/>
    <w:rsid w:val="00326CC5"/>
    <w:rsid w:val="00327165"/>
    <w:rsid w:val="00331C3B"/>
    <w:rsid w:val="003321FB"/>
    <w:rsid w:val="00332F53"/>
    <w:rsid w:val="00333B15"/>
    <w:rsid w:val="003351A9"/>
    <w:rsid w:val="00337CBE"/>
    <w:rsid w:val="0034046D"/>
    <w:rsid w:val="0034104D"/>
    <w:rsid w:val="003415FE"/>
    <w:rsid w:val="00341D25"/>
    <w:rsid w:val="0034297D"/>
    <w:rsid w:val="003437EB"/>
    <w:rsid w:val="0034461A"/>
    <w:rsid w:val="00346FC1"/>
    <w:rsid w:val="00351AC8"/>
    <w:rsid w:val="00366C3F"/>
    <w:rsid w:val="003717E8"/>
    <w:rsid w:val="00375050"/>
    <w:rsid w:val="00377CE3"/>
    <w:rsid w:val="00380E6E"/>
    <w:rsid w:val="00382B74"/>
    <w:rsid w:val="0038352D"/>
    <w:rsid w:val="003839D4"/>
    <w:rsid w:val="00393375"/>
    <w:rsid w:val="00394155"/>
    <w:rsid w:val="00394F22"/>
    <w:rsid w:val="003972E5"/>
    <w:rsid w:val="003A128E"/>
    <w:rsid w:val="003A2272"/>
    <w:rsid w:val="003A3DF9"/>
    <w:rsid w:val="003A55B9"/>
    <w:rsid w:val="003A6777"/>
    <w:rsid w:val="003B4696"/>
    <w:rsid w:val="003B6D1F"/>
    <w:rsid w:val="003C1C6D"/>
    <w:rsid w:val="003C2755"/>
    <w:rsid w:val="003C43A8"/>
    <w:rsid w:val="003C507C"/>
    <w:rsid w:val="003D10C3"/>
    <w:rsid w:val="003D1FA5"/>
    <w:rsid w:val="003D245C"/>
    <w:rsid w:val="003D2572"/>
    <w:rsid w:val="003D53DA"/>
    <w:rsid w:val="003D7C00"/>
    <w:rsid w:val="003E0838"/>
    <w:rsid w:val="003E4F97"/>
    <w:rsid w:val="003E69DA"/>
    <w:rsid w:val="003F1348"/>
    <w:rsid w:val="003F26C2"/>
    <w:rsid w:val="003F42D8"/>
    <w:rsid w:val="003F72A9"/>
    <w:rsid w:val="003F76B8"/>
    <w:rsid w:val="003F7A05"/>
    <w:rsid w:val="00401940"/>
    <w:rsid w:val="00402014"/>
    <w:rsid w:val="004040ED"/>
    <w:rsid w:val="00404D43"/>
    <w:rsid w:val="00405B2E"/>
    <w:rsid w:val="0041135C"/>
    <w:rsid w:val="004125F6"/>
    <w:rsid w:val="00415CFA"/>
    <w:rsid w:val="00416A4F"/>
    <w:rsid w:val="00416FC7"/>
    <w:rsid w:val="00420AEA"/>
    <w:rsid w:val="004244D8"/>
    <w:rsid w:val="00431ABB"/>
    <w:rsid w:val="00432CBE"/>
    <w:rsid w:val="00437513"/>
    <w:rsid w:val="00440646"/>
    <w:rsid w:val="00441426"/>
    <w:rsid w:val="00442B10"/>
    <w:rsid w:val="00447406"/>
    <w:rsid w:val="00451CD2"/>
    <w:rsid w:val="00452BA9"/>
    <w:rsid w:val="004531B6"/>
    <w:rsid w:val="0045338F"/>
    <w:rsid w:val="00453902"/>
    <w:rsid w:val="00457640"/>
    <w:rsid w:val="004600C0"/>
    <w:rsid w:val="004607FD"/>
    <w:rsid w:val="0046411B"/>
    <w:rsid w:val="004747DD"/>
    <w:rsid w:val="00474C6D"/>
    <w:rsid w:val="0047572D"/>
    <w:rsid w:val="00476487"/>
    <w:rsid w:val="00482C9B"/>
    <w:rsid w:val="00483118"/>
    <w:rsid w:val="00483F4D"/>
    <w:rsid w:val="00484EC2"/>
    <w:rsid w:val="00486B71"/>
    <w:rsid w:val="00487033"/>
    <w:rsid w:val="0048784F"/>
    <w:rsid w:val="00487862"/>
    <w:rsid w:val="00487EC1"/>
    <w:rsid w:val="00493307"/>
    <w:rsid w:val="00494BD9"/>
    <w:rsid w:val="00494C0C"/>
    <w:rsid w:val="004969A6"/>
    <w:rsid w:val="004A0B02"/>
    <w:rsid w:val="004A0B48"/>
    <w:rsid w:val="004A32E9"/>
    <w:rsid w:val="004A7C30"/>
    <w:rsid w:val="004B3086"/>
    <w:rsid w:val="004B4D17"/>
    <w:rsid w:val="004C0349"/>
    <w:rsid w:val="004C0EFB"/>
    <w:rsid w:val="004C19EE"/>
    <w:rsid w:val="004C2B1C"/>
    <w:rsid w:val="004D0782"/>
    <w:rsid w:val="004D1C29"/>
    <w:rsid w:val="004D4F2D"/>
    <w:rsid w:val="004D5D6D"/>
    <w:rsid w:val="004E3532"/>
    <w:rsid w:val="004F0E23"/>
    <w:rsid w:val="004F2EFE"/>
    <w:rsid w:val="004F3F4C"/>
    <w:rsid w:val="004F6089"/>
    <w:rsid w:val="00502984"/>
    <w:rsid w:val="00503E76"/>
    <w:rsid w:val="00504CDB"/>
    <w:rsid w:val="00507E94"/>
    <w:rsid w:val="00507FD3"/>
    <w:rsid w:val="00513C67"/>
    <w:rsid w:val="00516493"/>
    <w:rsid w:val="00522000"/>
    <w:rsid w:val="00522267"/>
    <w:rsid w:val="00523A3A"/>
    <w:rsid w:val="00523C78"/>
    <w:rsid w:val="00524003"/>
    <w:rsid w:val="00524A5C"/>
    <w:rsid w:val="00527AFD"/>
    <w:rsid w:val="00527C9D"/>
    <w:rsid w:val="0053294C"/>
    <w:rsid w:val="0054072C"/>
    <w:rsid w:val="0054337D"/>
    <w:rsid w:val="00550D56"/>
    <w:rsid w:val="00553315"/>
    <w:rsid w:val="00555D33"/>
    <w:rsid w:val="0056192E"/>
    <w:rsid w:val="00561DED"/>
    <w:rsid w:val="00563312"/>
    <w:rsid w:val="00563E0A"/>
    <w:rsid w:val="00564438"/>
    <w:rsid w:val="00567BC2"/>
    <w:rsid w:val="00570360"/>
    <w:rsid w:val="0057234F"/>
    <w:rsid w:val="00573B7A"/>
    <w:rsid w:val="00573C39"/>
    <w:rsid w:val="00574B37"/>
    <w:rsid w:val="00574FB3"/>
    <w:rsid w:val="00576577"/>
    <w:rsid w:val="0058498A"/>
    <w:rsid w:val="005859D0"/>
    <w:rsid w:val="00585D3E"/>
    <w:rsid w:val="0058705C"/>
    <w:rsid w:val="0058746A"/>
    <w:rsid w:val="00590D1E"/>
    <w:rsid w:val="005923A3"/>
    <w:rsid w:val="00593683"/>
    <w:rsid w:val="0059447F"/>
    <w:rsid w:val="005A181D"/>
    <w:rsid w:val="005A53DA"/>
    <w:rsid w:val="005A6E38"/>
    <w:rsid w:val="005B0F02"/>
    <w:rsid w:val="005B29E0"/>
    <w:rsid w:val="005B2FEE"/>
    <w:rsid w:val="005B40E7"/>
    <w:rsid w:val="005C11F9"/>
    <w:rsid w:val="005C1EA3"/>
    <w:rsid w:val="005C364A"/>
    <w:rsid w:val="005C4732"/>
    <w:rsid w:val="005C615A"/>
    <w:rsid w:val="005D0307"/>
    <w:rsid w:val="005D07FE"/>
    <w:rsid w:val="005D3AAE"/>
    <w:rsid w:val="005D3B8F"/>
    <w:rsid w:val="005D3DE7"/>
    <w:rsid w:val="005D5094"/>
    <w:rsid w:val="005D761A"/>
    <w:rsid w:val="005E0B62"/>
    <w:rsid w:val="005F3288"/>
    <w:rsid w:val="005F43D5"/>
    <w:rsid w:val="005F499C"/>
    <w:rsid w:val="005F4A3D"/>
    <w:rsid w:val="005F61D3"/>
    <w:rsid w:val="006011BC"/>
    <w:rsid w:val="0060769E"/>
    <w:rsid w:val="00607818"/>
    <w:rsid w:val="0061029B"/>
    <w:rsid w:val="006102E1"/>
    <w:rsid w:val="00610A23"/>
    <w:rsid w:val="00612555"/>
    <w:rsid w:val="00612F1B"/>
    <w:rsid w:val="00614D43"/>
    <w:rsid w:val="00616127"/>
    <w:rsid w:val="00616898"/>
    <w:rsid w:val="006173CD"/>
    <w:rsid w:val="0062059D"/>
    <w:rsid w:val="00623BE7"/>
    <w:rsid w:val="006274C8"/>
    <w:rsid w:val="00630888"/>
    <w:rsid w:val="006315B2"/>
    <w:rsid w:val="0063432B"/>
    <w:rsid w:val="006425F0"/>
    <w:rsid w:val="00643C4D"/>
    <w:rsid w:val="006464B1"/>
    <w:rsid w:val="00647B64"/>
    <w:rsid w:val="0065018E"/>
    <w:rsid w:val="00650263"/>
    <w:rsid w:val="006543B6"/>
    <w:rsid w:val="00654E10"/>
    <w:rsid w:val="00654F96"/>
    <w:rsid w:val="00655715"/>
    <w:rsid w:val="00664AE9"/>
    <w:rsid w:val="006651C9"/>
    <w:rsid w:val="00672131"/>
    <w:rsid w:val="00672DBF"/>
    <w:rsid w:val="00673FBD"/>
    <w:rsid w:val="00676BDD"/>
    <w:rsid w:val="00677232"/>
    <w:rsid w:val="006774B3"/>
    <w:rsid w:val="006779DD"/>
    <w:rsid w:val="00677E31"/>
    <w:rsid w:val="006820E1"/>
    <w:rsid w:val="00685E8A"/>
    <w:rsid w:val="00694B38"/>
    <w:rsid w:val="00694F86"/>
    <w:rsid w:val="006959F2"/>
    <w:rsid w:val="0069636F"/>
    <w:rsid w:val="006968ED"/>
    <w:rsid w:val="00697591"/>
    <w:rsid w:val="00697A30"/>
    <w:rsid w:val="00697EF4"/>
    <w:rsid w:val="00697F6A"/>
    <w:rsid w:val="006A46D6"/>
    <w:rsid w:val="006A47EF"/>
    <w:rsid w:val="006A4950"/>
    <w:rsid w:val="006A7DC8"/>
    <w:rsid w:val="006B0A46"/>
    <w:rsid w:val="006B3196"/>
    <w:rsid w:val="006B7A44"/>
    <w:rsid w:val="006B7FDF"/>
    <w:rsid w:val="006C11EA"/>
    <w:rsid w:val="006C1CCC"/>
    <w:rsid w:val="006C353A"/>
    <w:rsid w:val="006C4452"/>
    <w:rsid w:val="006C55E9"/>
    <w:rsid w:val="006C61D8"/>
    <w:rsid w:val="006C6DEA"/>
    <w:rsid w:val="006C6DF7"/>
    <w:rsid w:val="006D47C1"/>
    <w:rsid w:val="006D51F6"/>
    <w:rsid w:val="006D538B"/>
    <w:rsid w:val="006E09EC"/>
    <w:rsid w:val="006E146E"/>
    <w:rsid w:val="006E6291"/>
    <w:rsid w:val="006F01F2"/>
    <w:rsid w:val="006F31E5"/>
    <w:rsid w:val="006F3A5B"/>
    <w:rsid w:val="006F4FEB"/>
    <w:rsid w:val="0070074B"/>
    <w:rsid w:val="00701389"/>
    <w:rsid w:val="00702AFF"/>
    <w:rsid w:val="00704EA7"/>
    <w:rsid w:val="00705857"/>
    <w:rsid w:val="00705A41"/>
    <w:rsid w:val="007104AD"/>
    <w:rsid w:val="00710597"/>
    <w:rsid w:val="007114BE"/>
    <w:rsid w:val="00712523"/>
    <w:rsid w:val="00717055"/>
    <w:rsid w:val="00722B7B"/>
    <w:rsid w:val="0072506B"/>
    <w:rsid w:val="0072730E"/>
    <w:rsid w:val="0072747D"/>
    <w:rsid w:val="00732A80"/>
    <w:rsid w:val="007330EA"/>
    <w:rsid w:val="0073753E"/>
    <w:rsid w:val="00737903"/>
    <w:rsid w:val="00740598"/>
    <w:rsid w:val="007428B5"/>
    <w:rsid w:val="007453A1"/>
    <w:rsid w:val="00747F1C"/>
    <w:rsid w:val="007506C1"/>
    <w:rsid w:val="00751E2A"/>
    <w:rsid w:val="00752872"/>
    <w:rsid w:val="00752A66"/>
    <w:rsid w:val="00757ED1"/>
    <w:rsid w:val="007611E5"/>
    <w:rsid w:val="007618D3"/>
    <w:rsid w:val="00762345"/>
    <w:rsid w:val="00762B74"/>
    <w:rsid w:val="0076658A"/>
    <w:rsid w:val="00770458"/>
    <w:rsid w:val="007712ED"/>
    <w:rsid w:val="00771CA6"/>
    <w:rsid w:val="0077399E"/>
    <w:rsid w:val="00775877"/>
    <w:rsid w:val="00776518"/>
    <w:rsid w:val="007813E5"/>
    <w:rsid w:val="00781855"/>
    <w:rsid w:val="007822CB"/>
    <w:rsid w:val="00783CDA"/>
    <w:rsid w:val="0078674A"/>
    <w:rsid w:val="0079136F"/>
    <w:rsid w:val="00795C3B"/>
    <w:rsid w:val="007A1820"/>
    <w:rsid w:val="007A375B"/>
    <w:rsid w:val="007A6684"/>
    <w:rsid w:val="007B0726"/>
    <w:rsid w:val="007B271C"/>
    <w:rsid w:val="007B7892"/>
    <w:rsid w:val="007C035C"/>
    <w:rsid w:val="007C1E70"/>
    <w:rsid w:val="007C25D1"/>
    <w:rsid w:val="007C2F4A"/>
    <w:rsid w:val="007C42F1"/>
    <w:rsid w:val="007C56CE"/>
    <w:rsid w:val="007D1591"/>
    <w:rsid w:val="007D48F5"/>
    <w:rsid w:val="007D68DF"/>
    <w:rsid w:val="007D7740"/>
    <w:rsid w:val="007E2896"/>
    <w:rsid w:val="007E2B19"/>
    <w:rsid w:val="007E6B97"/>
    <w:rsid w:val="007F16E9"/>
    <w:rsid w:val="00800247"/>
    <w:rsid w:val="00801014"/>
    <w:rsid w:val="008016EC"/>
    <w:rsid w:val="00802449"/>
    <w:rsid w:val="00803BD2"/>
    <w:rsid w:val="00805228"/>
    <w:rsid w:val="0080639E"/>
    <w:rsid w:val="008126BD"/>
    <w:rsid w:val="008134DF"/>
    <w:rsid w:val="008145AA"/>
    <w:rsid w:val="0081503B"/>
    <w:rsid w:val="008151A1"/>
    <w:rsid w:val="00816DA6"/>
    <w:rsid w:val="00817624"/>
    <w:rsid w:val="008200B1"/>
    <w:rsid w:val="00824948"/>
    <w:rsid w:val="00824E5A"/>
    <w:rsid w:val="00831EFD"/>
    <w:rsid w:val="00833936"/>
    <w:rsid w:val="0083660D"/>
    <w:rsid w:val="008418CE"/>
    <w:rsid w:val="00841A14"/>
    <w:rsid w:val="00841CEC"/>
    <w:rsid w:val="00843286"/>
    <w:rsid w:val="008447A4"/>
    <w:rsid w:val="008450A2"/>
    <w:rsid w:val="008451A4"/>
    <w:rsid w:val="00846379"/>
    <w:rsid w:val="00847679"/>
    <w:rsid w:val="0085121D"/>
    <w:rsid w:val="00852FDC"/>
    <w:rsid w:val="0085465A"/>
    <w:rsid w:val="0085602C"/>
    <w:rsid w:val="00862452"/>
    <w:rsid w:val="0086417B"/>
    <w:rsid w:val="00866161"/>
    <w:rsid w:val="00870195"/>
    <w:rsid w:val="00873B8E"/>
    <w:rsid w:val="008742F7"/>
    <w:rsid w:val="0087538A"/>
    <w:rsid w:val="008765B0"/>
    <w:rsid w:val="008776C7"/>
    <w:rsid w:val="00882418"/>
    <w:rsid w:val="00883BDB"/>
    <w:rsid w:val="008845EB"/>
    <w:rsid w:val="0088662F"/>
    <w:rsid w:val="00886F71"/>
    <w:rsid w:val="0089035D"/>
    <w:rsid w:val="00890FC6"/>
    <w:rsid w:val="00892612"/>
    <w:rsid w:val="00893475"/>
    <w:rsid w:val="008A0912"/>
    <w:rsid w:val="008A0A2C"/>
    <w:rsid w:val="008A4BAF"/>
    <w:rsid w:val="008B0141"/>
    <w:rsid w:val="008B5F70"/>
    <w:rsid w:val="008B6254"/>
    <w:rsid w:val="008B6301"/>
    <w:rsid w:val="008C064F"/>
    <w:rsid w:val="008C0C6F"/>
    <w:rsid w:val="008C2F04"/>
    <w:rsid w:val="008C46FC"/>
    <w:rsid w:val="008C542A"/>
    <w:rsid w:val="008C7A35"/>
    <w:rsid w:val="008C7AC3"/>
    <w:rsid w:val="008D0B65"/>
    <w:rsid w:val="008D404A"/>
    <w:rsid w:val="008D412A"/>
    <w:rsid w:val="008E05A0"/>
    <w:rsid w:val="008E4253"/>
    <w:rsid w:val="008E63EA"/>
    <w:rsid w:val="008E7F72"/>
    <w:rsid w:val="008F2DAF"/>
    <w:rsid w:val="008F5729"/>
    <w:rsid w:val="008F5F92"/>
    <w:rsid w:val="008F6165"/>
    <w:rsid w:val="008F6BF5"/>
    <w:rsid w:val="00900F0D"/>
    <w:rsid w:val="00902A48"/>
    <w:rsid w:val="009036CD"/>
    <w:rsid w:val="009057C5"/>
    <w:rsid w:val="009077AB"/>
    <w:rsid w:val="00907888"/>
    <w:rsid w:val="00907D3D"/>
    <w:rsid w:val="00913A78"/>
    <w:rsid w:val="00916FA5"/>
    <w:rsid w:val="00921BEB"/>
    <w:rsid w:val="00927270"/>
    <w:rsid w:val="0092788F"/>
    <w:rsid w:val="00934252"/>
    <w:rsid w:val="009342E3"/>
    <w:rsid w:val="00934DFE"/>
    <w:rsid w:val="00935C95"/>
    <w:rsid w:val="00936762"/>
    <w:rsid w:val="009426B4"/>
    <w:rsid w:val="00943340"/>
    <w:rsid w:val="00943A78"/>
    <w:rsid w:val="00944E40"/>
    <w:rsid w:val="0094584F"/>
    <w:rsid w:val="00946797"/>
    <w:rsid w:val="00952981"/>
    <w:rsid w:val="009531E0"/>
    <w:rsid w:val="0095589C"/>
    <w:rsid w:val="00956850"/>
    <w:rsid w:val="00964201"/>
    <w:rsid w:val="00966410"/>
    <w:rsid w:val="00971116"/>
    <w:rsid w:val="009723F7"/>
    <w:rsid w:val="00973904"/>
    <w:rsid w:val="00976B2C"/>
    <w:rsid w:val="00977934"/>
    <w:rsid w:val="00985146"/>
    <w:rsid w:val="00985BEB"/>
    <w:rsid w:val="00990781"/>
    <w:rsid w:val="00993403"/>
    <w:rsid w:val="0099457C"/>
    <w:rsid w:val="00995A2F"/>
    <w:rsid w:val="00996271"/>
    <w:rsid w:val="0099756D"/>
    <w:rsid w:val="009A1D1C"/>
    <w:rsid w:val="009A1FEE"/>
    <w:rsid w:val="009A2342"/>
    <w:rsid w:val="009A286F"/>
    <w:rsid w:val="009A69A0"/>
    <w:rsid w:val="009A76EC"/>
    <w:rsid w:val="009B0C9E"/>
    <w:rsid w:val="009B17F0"/>
    <w:rsid w:val="009B2AFE"/>
    <w:rsid w:val="009B58DA"/>
    <w:rsid w:val="009B72C6"/>
    <w:rsid w:val="009C018D"/>
    <w:rsid w:val="009C2DD0"/>
    <w:rsid w:val="009C4A9F"/>
    <w:rsid w:val="009C6191"/>
    <w:rsid w:val="009C63F2"/>
    <w:rsid w:val="009C652D"/>
    <w:rsid w:val="009C7843"/>
    <w:rsid w:val="009D368C"/>
    <w:rsid w:val="009D4CCF"/>
    <w:rsid w:val="009D536A"/>
    <w:rsid w:val="009D53C1"/>
    <w:rsid w:val="009D5EE1"/>
    <w:rsid w:val="009D6E7E"/>
    <w:rsid w:val="009E01C7"/>
    <w:rsid w:val="009E3154"/>
    <w:rsid w:val="009E4DA2"/>
    <w:rsid w:val="009E7416"/>
    <w:rsid w:val="009E758D"/>
    <w:rsid w:val="009E7DD3"/>
    <w:rsid w:val="009F1EF4"/>
    <w:rsid w:val="009F240E"/>
    <w:rsid w:val="009F302E"/>
    <w:rsid w:val="009F322C"/>
    <w:rsid w:val="009F35BA"/>
    <w:rsid w:val="009F4B0E"/>
    <w:rsid w:val="009F5166"/>
    <w:rsid w:val="009F5B42"/>
    <w:rsid w:val="009F73DC"/>
    <w:rsid w:val="00A00E0F"/>
    <w:rsid w:val="00A014E2"/>
    <w:rsid w:val="00A03B78"/>
    <w:rsid w:val="00A07F7A"/>
    <w:rsid w:val="00A1773D"/>
    <w:rsid w:val="00A21E1F"/>
    <w:rsid w:val="00A2209D"/>
    <w:rsid w:val="00A229E7"/>
    <w:rsid w:val="00A22AC6"/>
    <w:rsid w:val="00A22E90"/>
    <w:rsid w:val="00A23020"/>
    <w:rsid w:val="00A25507"/>
    <w:rsid w:val="00A257E9"/>
    <w:rsid w:val="00A32B95"/>
    <w:rsid w:val="00A3392E"/>
    <w:rsid w:val="00A3451F"/>
    <w:rsid w:val="00A36A76"/>
    <w:rsid w:val="00A37694"/>
    <w:rsid w:val="00A42E0C"/>
    <w:rsid w:val="00A434EF"/>
    <w:rsid w:val="00A43845"/>
    <w:rsid w:val="00A439EC"/>
    <w:rsid w:val="00A450B7"/>
    <w:rsid w:val="00A45F7B"/>
    <w:rsid w:val="00A478DF"/>
    <w:rsid w:val="00A507BE"/>
    <w:rsid w:val="00A51EAF"/>
    <w:rsid w:val="00A53823"/>
    <w:rsid w:val="00A55A2F"/>
    <w:rsid w:val="00A56D41"/>
    <w:rsid w:val="00A62589"/>
    <w:rsid w:val="00A62E26"/>
    <w:rsid w:val="00A64233"/>
    <w:rsid w:val="00A65930"/>
    <w:rsid w:val="00A673B8"/>
    <w:rsid w:val="00A67B2E"/>
    <w:rsid w:val="00A67CB0"/>
    <w:rsid w:val="00A714AB"/>
    <w:rsid w:val="00A736A1"/>
    <w:rsid w:val="00A744CF"/>
    <w:rsid w:val="00A74A2B"/>
    <w:rsid w:val="00A76E08"/>
    <w:rsid w:val="00A77656"/>
    <w:rsid w:val="00A849F0"/>
    <w:rsid w:val="00A84F98"/>
    <w:rsid w:val="00A8624E"/>
    <w:rsid w:val="00A86C85"/>
    <w:rsid w:val="00A90F30"/>
    <w:rsid w:val="00A93464"/>
    <w:rsid w:val="00A95DC6"/>
    <w:rsid w:val="00AA118E"/>
    <w:rsid w:val="00AA7568"/>
    <w:rsid w:val="00AA7589"/>
    <w:rsid w:val="00AB3A81"/>
    <w:rsid w:val="00AB7ECE"/>
    <w:rsid w:val="00AC0F10"/>
    <w:rsid w:val="00AC35BA"/>
    <w:rsid w:val="00AC3BB4"/>
    <w:rsid w:val="00AC414D"/>
    <w:rsid w:val="00AC543F"/>
    <w:rsid w:val="00AC5549"/>
    <w:rsid w:val="00AC7AA7"/>
    <w:rsid w:val="00AD022C"/>
    <w:rsid w:val="00AD42F0"/>
    <w:rsid w:val="00AD5B3A"/>
    <w:rsid w:val="00AD5BD0"/>
    <w:rsid w:val="00AE079B"/>
    <w:rsid w:val="00AE1CD1"/>
    <w:rsid w:val="00AE3FE4"/>
    <w:rsid w:val="00AE5B2D"/>
    <w:rsid w:val="00AE5DD8"/>
    <w:rsid w:val="00AE6CA8"/>
    <w:rsid w:val="00AF00E5"/>
    <w:rsid w:val="00AF137B"/>
    <w:rsid w:val="00AF377B"/>
    <w:rsid w:val="00AF777D"/>
    <w:rsid w:val="00B02A7C"/>
    <w:rsid w:val="00B03BB5"/>
    <w:rsid w:val="00B05D98"/>
    <w:rsid w:val="00B06646"/>
    <w:rsid w:val="00B079BF"/>
    <w:rsid w:val="00B10603"/>
    <w:rsid w:val="00B13915"/>
    <w:rsid w:val="00B144FA"/>
    <w:rsid w:val="00B15CA5"/>
    <w:rsid w:val="00B2023C"/>
    <w:rsid w:val="00B21AE3"/>
    <w:rsid w:val="00B22D9D"/>
    <w:rsid w:val="00B2444E"/>
    <w:rsid w:val="00B24C50"/>
    <w:rsid w:val="00B32C20"/>
    <w:rsid w:val="00B32D2A"/>
    <w:rsid w:val="00B32E1D"/>
    <w:rsid w:val="00B3353A"/>
    <w:rsid w:val="00B34245"/>
    <w:rsid w:val="00B343A0"/>
    <w:rsid w:val="00B36F34"/>
    <w:rsid w:val="00B400ED"/>
    <w:rsid w:val="00B4029A"/>
    <w:rsid w:val="00B41482"/>
    <w:rsid w:val="00B4242E"/>
    <w:rsid w:val="00B439BD"/>
    <w:rsid w:val="00B446AB"/>
    <w:rsid w:val="00B4486B"/>
    <w:rsid w:val="00B46008"/>
    <w:rsid w:val="00B4773A"/>
    <w:rsid w:val="00B5053C"/>
    <w:rsid w:val="00B51D38"/>
    <w:rsid w:val="00B5306F"/>
    <w:rsid w:val="00B5376C"/>
    <w:rsid w:val="00B54510"/>
    <w:rsid w:val="00B62637"/>
    <w:rsid w:val="00B637CB"/>
    <w:rsid w:val="00B667E3"/>
    <w:rsid w:val="00B719C4"/>
    <w:rsid w:val="00B735E9"/>
    <w:rsid w:val="00B775A3"/>
    <w:rsid w:val="00B80479"/>
    <w:rsid w:val="00B81992"/>
    <w:rsid w:val="00B81FCF"/>
    <w:rsid w:val="00B85053"/>
    <w:rsid w:val="00B85D5C"/>
    <w:rsid w:val="00B8615D"/>
    <w:rsid w:val="00B8642B"/>
    <w:rsid w:val="00B94151"/>
    <w:rsid w:val="00B96510"/>
    <w:rsid w:val="00BA52B0"/>
    <w:rsid w:val="00BA5701"/>
    <w:rsid w:val="00BA5B74"/>
    <w:rsid w:val="00BA659D"/>
    <w:rsid w:val="00BA68E9"/>
    <w:rsid w:val="00BB0E95"/>
    <w:rsid w:val="00BB118B"/>
    <w:rsid w:val="00BB1237"/>
    <w:rsid w:val="00BB14E0"/>
    <w:rsid w:val="00BB1771"/>
    <w:rsid w:val="00BB401C"/>
    <w:rsid w:val="00BB6F6F"/>
    <w:rsid w:val="00BB7643"/>
    <w:rsid w:val="00BB7EC9"/>
    <w:rsid w:val="00BC003C"/>
    <w:rsid w:val="00BC1185"/>
    <w:rsid w:val="00BC1369"/>
    <w:rsid w:val="00BC27EE"/>
    <w:rsid w:val="00BC3CBF"/>
    <w:rsid w:val="00BC69A5"/>
    <w:rsid w:val="00BC6A07"/>
    <w:rsid w:val="00BD1840"/>
    <w:rsid w:val="00BD2F09"/>
    <w:rsid w:val="00BD3BDF"/>
    <w:rsid w:val="00BD684E"/>
    <w:rsid w:val="00BD72BE"/>
    <w:rsid w:val="00BE001A"/>
    <w:rsid w:val="00BE082E"/>
    <w:rsid w:val="00BE2E7D"/>
    <w:rsid w:val="00BE5424"/>
    <w:rsid w:val="00BF197A"/>
    <w:rsid w:val="00BF7056"/>
    <w:rsid w:val="00BF7EFA"/>
    <w:rsid w:val="00C013DE"/>
    <w:rsid w:val="00C0427E"/>
    <w:rsid w:val="00C0591F"/>
    <w:rsid w:val="00C07AE7"/>
    <w:rsid w:val="00C128B1"/>
    <w:rsid w:val="00C204D7"/>
    <w:rsid w:val="00C205BD"/>
    <w:rsid w:val="00C205F8"/>
    <w:rsid w:val="00C2292C"/>
    <w:rsid w:val="00C24429"/>
    <w:rsid w:val="00C24EA5"/>
    <w:rsid w:val="00C26DCD"/>
    <w:rsid w:val="00C277B7"/>
    <w:rsid w:val="00C27B7B"/>
    <w:rsid w:val="00C3100A"/>
    <w:rsid w:val="00C31C54"/>
    <w:rsid w:val="00C40B06"/>
    <w:rsid w:val="00C42B31"/>
    <w:rsid w:val="00C43402"/>
    <w:rsid w:val="00C4453A"/>
    <w:rsid w:val="00C45307"/>
    <w:rsid w:val="00C4531D"/>
    <w:rsid w:val="00C45A38"/>
    <w:rsid w:val="00C46FFC"/>
    <w:rsid w:val="00C47830"/>
    <w:rsid w:val="00C506EA"/>
    <w:rsid w:val="00C51A2E"/>
    <w:rsid w:val="00C52F1E"/>
    <w:rsid w:val="00C563AC"/>
    <w:rsid w:val="00C57419"/>
    <w:rsid w:val="00C631F9"/>
    <w:rsid w:val="00C63258"/>
    <w:rsid w:val="00C63F9B"/>
    <w:rsid w:val="00C71743"/>
    <w:rsid w:val="00C72174"/>
    <w:rsid w:val="00C73BEF"/>
    <w:rsid w:val="00C74249"/>
    <w:rsid w:val="00C76738"/>
    <w:rsid w:val="00C77511"/>
    <w:rsid w:val="00C80DF7"/>
    <w:rsid w:val="00C82FEF"/>
    <w:rsid w:val="00C8332C"/>
    <w:rsid w:val="00C8600F"/>
    <w:rsid w:val="00C872E7"/>
    <w:rsid w:val="00C90ECC"/>
    <w:rsid w:val="00C91DEA"/>
    <w:rsid w:val="00C91F24"/>
    <w:rsid w:val="00C939F9"/>
    <w:rsid w:val="00C959B4"/>
    <w:rsid w:val="00C96B59"/>
    <w:rsid w:val="00C97537"/>
    <w:rsid w:val="00C97E4C"/>
    <w:rsid w:val="00CA0409"/>
    <w:rsid w:val="00CA0E5A"/>
    <w:rsid w:val="00CA19C9"/>
    <w:rsid w:val="00CA41D4"/>
    <w:rsid w:val="00CA5652"/>
    <w:rsid w:val="00CA582E"/>
    <w:rsid w:val="00CA698F"/>
    <w:rsid w:val="00CB3F3A"/>
    <w:rsid w:val="00CB3F62"/>
    <w:rsid w:val="00CB691C"/>
    <w:rsid w:val="00CB6EEB"/>
    <w:rsid w:val="00CC074C"/>
    <w:rsid w:val="00CC37CB"/>
    <w:rsid w:val="00CC417B"/>
    <w:rsid w:val="00CD21DA"/>
    <w:rsid w:val="00CD40EB"/>
    <w:rsid w:val="00CE1137"/>
    <w:rsid w:val="00CE1FA1"/>
    <w:rsid w:val="00CE5331"/>
    <w:rsid w:val="00CE6027"/>
    <w:rsid w:val="00CE69F5"/>
    <w:rsid w:val="00CE7EFD"/>
    <w:rsid w:val="00CF0546"/>
    <w:rsid w:val="00CF3D4E"/>
    <w:rsid w:val="00CF3E43"/>
    <w:rsid w:val="00CF5F57"/>
    <w:rsid w:val="00D00299"/>
    <w:rsid w:val="00D00E51"/>
    <w:rsid w:val="00D03310"/>
    <w:rsid w:val="00D05C66"/>
    <w:rsid w:val="00D06F9A"/>
    <w:rsid w:val="00D07AEB"/>
    <w:rsid w:val="00D11DE8"/>
    <w:rsid w:val="00D126E6"/>
    <w:rsid w:val="00D13271"/>
    <w:rsid w:val="00D136E6"/>
    <w:rsid w:val="00D14AAE"/>
    <w:rsid w:val="00D170F9"/>
    <w:rsid w:val="00D17A3D"/>
    <w:rsid w:val="00D209DF"/>
    <w:rsid w:val="00D20BB3"/>
    <w:rsid w:val="00D24010"/>
    <w:rsid w:val="00D24DFE"/>
    <w:rsid w:val="00D30711"/>
    <w:rsid w:val="00D312FE"/>
    <w:rsid w:val="00D345F2"/>
    <w:rsid w:val="00D34A34"/>
    <w:rsid w:val="00D37388"/>
    <w:rsid w:val="00D43195"/>
    <w:rsid w:val="00D43FB1"/>
    <w:rsid w:val="00D448FA"/>
    <w:rsid w:val="00D4656C"/>
    <w:rsid w:val="00D54E62"/>
    <w:rsid w:val="00D5586E"/>
    <w:rsid w:val="00D614FE"/>
    <w:rsid w:val="00D65EAD"/>
    <w:rsid w:val="00D70CAF"/>
    <w:rsid w:val="00D74B7C"/>
    <w:rsid w:val="00D759D0"/>
    <w:rsid w:val="00D771E0"/>
    <w:rsid w:val="00D77B84"/>
    <w:rsid w:val="00D81134"/>
    <w:rsid w:val="00D81458"/>
    <w:rsid w:val="00D81753"/>
    <w:rsid w:val="00D844A2"/>
    <w:rsid w:val="00D846B0"/>
    <w:rsid w:val="00D86EE1"/>
    <w:rsid w:val="00D875BC"/>
    <w:rsid w:val="00D914E4"/>
    <w:rsid w:val="00D922CC"/>
    <w:rsid w:val="00D92F29"/>
    <w:rsid w:val="00DA03EC"/>
    <w:rsid w:val="00DA53C1"/>
    <w:rsid w:val="00DA62ED"/>
    <w:rsid w:val="00DA6B31"/>
    <w:rsid w:val="00DA6CB0"/>
    <w:rsid w:val="00DA7279"/>
    <w:rsid w:val="00DB0C6F"/>
    <w:rsid w:val="00DB1323"/>
    <w:rsid w:val="00DB2749"/>
    <w:rsid w:val="00DB3572"/>
    <w:rsid w:val="00DB3D2E"/>
    <w:rsid w:val="00DC1AC5"/>
    <w:rsid w:val="00DC5002"/>
    <w:rsid w:val="00DC52EA"/>
    <w:rsid w:val="00DC5CDD"/>
    <w:rsid w:val="00DD1A19"/>
    <w:rsid w:val="00DD4AC6"/>
    <w:rsid w:val="00DD4FC4"/>
    <w:rsid w:val="00DD7FC3"/>
    <w:rsid w:val="00DE0C34"/>
    <w:rsid w:val="00DE20DD"/>
    <w:rsid w:val="00DE579C"/>
    <w:rsid w:val="00DE716C"/>
    <w:rsid w:val="00DF009E"/>
    <w:rsid w:val="00DF21E3"/>
    <w:rsid w:val="00DF3DB8"/>
    <w:rsid w:val="00DF4B10"/>
    <w:rsid w:val="00DF5E28"/>
    <w:rsid w:val="00E01FDE"/>
    <w:rsid w:val="00E03F14"/>
    <w:rsid w:val="00E04A51"/>
    <w:rsid w:val="00E073FD"/>
    <w:rsid w:val="00E074D0"/>
    <w:rsid w:val="00E07CDD"/>
    <w:rsid w:val="00E10560"/>
    <w:rsid w:val="00E123B5"/>
    <w:rsid w:val="00E130E0"/>
    <w:rsid w:val="00E141C7"/>
    <w:rsid w:val="00E1675A"/>
    <w:rsid w:val="00E20610"/>
    <w:rsid w:val="00E23570"/>
    <w:rsid w:val="00E235B3"/>
    <w:rsid w:val="00E259CE"/>
    <w:rsid w:val="00E30F40"/>
    <w:rsid w:val="00E32C97"/>
    <w:rsid w:val="00E35B90"/>
    <w:rsid w:val="00E40282"/>
    <w:rsid w:val="00E42EAE"/>
    <w:rsid w:val="00E50276"/>
    <w:rsid w:val="00E509B2"/>
    <w:rsid w:val="00E5119F"/>
    <w:rsid w:val="00E51FBA"/>
    <w:rsid w:val="00E53A11"/>
    <w:rsid w:val="00E6239E"/>
    <w:rsid w:val="00E63945"/>
    <w:rsid w:val="00E65366"/>
    <w:rsid w:val="00E67B19"/>
    <w:rsid w:val="00E7339B"/>
    <w:rsid w:val="00E73463"/>
    <w:rsid w:val="00E73A91"/>
    <w:rsid w:val="00E73F83"/>
    <w:rsid w:val="00E8426F"/>
    <w:rsid w:val="00E8569E"/>
    <w:rsid w:val="00E8667E"/>
    <w:rsid w:val="00E873FC"/>
    <w:rsid w:val="00E93219"/>
    <w:rsid w:val="00E937AD"/>
    <w:rsid w:val="00E94965"/>
    <w:rsid w:val="00E95860"/>
    <w:rsid w:val="00EA04F6"/>
    <w:rsid w:val="00EA11D2"/>
    <w:rsid w:val="00EA11EB"/>
    <w:rsid w:val="00EA4C23"/>
    <w:rsid w:val="00EA5A1E"/>
    <w:rsid w:val="00EB34FF"/>
    <w:rsid w:val="00EB4083"/>
    <w:rsid w:val="00EB43CD"/>
    <w:rsid w:val="00EB5984"/>
    <w:rsid w:val="00EB5D94"/>
    <w:rsid w:val="00EB6FCF"/>
    <w:rsid w:val="00EB7572"/>
    <w:rsid w:val="00EC1CFB"/>
    <w:rsid w:val="00EC38E5"/>
    <w:rsid w:val="00EC68C0"/>
    <w:rsid w:val="00EC6F4B"/>
    <w:rsid w:val="00EC7B94"/>
    <w:rsid w:val="00ED086C"/>
    <w:rsid w:val="00ED32CE"/>
    <w:rsid w:val="00EE0FB8"/>
    <w:rsid w:val="00EE446D"/>
    <w:rsid w:val="00EE53F9"/>
    <w:rsid w:val="00EE59A9"/>
    <w:rsid w:val="00EE747D"/>
    <w:rsid w:val="00EF1CB1"/>
    <w:rsid w:val="00EF31EA"/>
    <w:rsid w:val="00EF41E0"/>
    <w:rsid w:val="00EF4D27"/>
    <w:rsid w:val="00EF508A"/>
    <w:rsid w:val="00EF5FDF"/>
    <w:rsid w:val="00EF6220"/>
    <w:rsid w:val="00EF6828"/>
    <w:rsid w:val="00EF7BA4"/>
    <w:rsid w:val="00F01A64"/>
    <w:rsid w:val="00F066B0"/>
    <w:rsid w:val="00F07138"/>
    <w:rsid w:val="00F11A42"/>
    <w:rsid w:val="00F12FB8"/>
    <w:rsid w:val="00F1304A"/>
    <w:rsid w:val="00F13684"/>
    <w:rsid w:val="00F13E19"/>
    <w:rsid w:val="00F1578C"/>
    <w:rsid w:val="00F15970"/>
    <w:rsid w:val="00F15D85"/>
    <w:rsid w:val="00F161B7"/>
    <w:rsid w:val="00F179C3"/>
    <w:rsid w:val="00F2492D"/>
    <w:rsid w:val="00F279C5"/>
    <w:rsid w:val="00F27DAA"/>
    <w:rsid w:val="00F30188"/>
    <w:rsid w:val="00F31905"/>
    <w:rsid w:val="00F34229"/>
    <w:rsid w:val="00F35C82"/>
    <w:rsid w:val="00F35D16"/>
    <w:rsid w:val="00F35D64"/>
    <w:rsid w:val="00F36632"/>
    <w:rsid w:val="00F371C9"/>
    <w:rsid w:val="00F37C43"/>
    <w:rsid w:val="00F42D6F"/>
    <w:rsid w:val="00F42ED0"/>
    <w:rsid w:val="00F45CFB"/>
    <w:rsid w:val="00F4608E"/>
    <w:rsid w:val="00F5048D"/>
    <w:rsid w:val="00F50F8E"/>
    <w:rsid w:val="00F51666"/>
    <w:rsid w:val="00F5286E"/>
    <w:rsid w:val="00F52E5D"/>
    <w:rsid w:val="00F53138"/>
    <w:rsid w:val="00F54495"/>
    <w:rsid w:val="00F54A4C"/>
    <w:rsid w:val="00F60BB3"/>
    <w:rsid w:val="00F61A8B"/>
    <w:rsid w:val="00F66B03"/>
    <w:rsid w:val="00F67B9E"/>
    <w:rsid w:val="00F67CB5"/>
    <w:rsid w:val="00F706F8"/>
    <w:rsid w:val="00F723F3"/>
    <w:rsid w:val="00F823BE"/>
    <w:rsid w:val="00F8283A"/>
    <w:rsid w:val="00F83561"/>
    <w:rsid w:val="00F83C46"/>
    <w:rsid w:val="00F849BC"/>
    <w:rsid w:val="00F905B6"/>
    <w:rsid w:val="00F92A58"/>
    <w:rsid w:val="00F92FC4"/>
    <w:rsid w:val="00F95016"/>
    <w:rsid w:val="00FA0AEA"/>
    <w:rsid w:val="00FA1C5E"/>
    <w:rsid w:val="00FA3AE7"/>
    <w:rsid w:val="00FA3B3E"/>
    <w:rsid w:val="00FA618E"/>
    <w:rsid w:val="00FA6457"/>
    <w:rsid w:val="00FA6ED2"/>
    <w:rsid w:val="00FB141C"/>
    <w:rsid w:val="00FB397C"/>
    <w:rsid w:val="00FB5FB4"/>
    <w:rsid w:val="00FB69DB"/>
    <w:rsid w:val="00FB75CF"/>
    <w:rsid w:val="00FB77AD"/>
    <w:rsid w:val="00FC1ACB"/>
    <w:rsid w:val="00FC248B"/>
    <w:rsid w:val="00FC5C3C"/>
    <w:rsid w:val="00FD10BB"/>
    <w:rsid w:val="00FD1DE6"/>
    <w:rsid w:val="00FD3C6A"/>
    <w:rsid w:val="00FD5807"/>
    <w:rsid w:val="00FD7D50"/>
    <w:rsid w:val="00FE1E26"/>
    <w:rsid w:val="00FE1E6A"/>
    <w:rsid w:val="00FE432F"/>
    <w:rsid w:val="00FE5CDF"/>
    <w:rsid w:val="00FE6956"/>
    <w:rsid w:val="00FF19B4"/>
    <w:rsid w:val="00FF47FA"/>
    <w:rsid w:val="00FF6996"/>
    <w:rsid w:val="00FF77BE"/>
    <w:rsid w:val="00FF7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8433"/>
    <o:shapelayout v:ext="edit">
      <o:idmap v:ext="edit" data="1"/>
    </o:shapelayout>
  </w:shapeDefaults>
  <w:decimalSymbol w:val=","/>
  <w:listSeparator w:val=";"/>
  <w14:docId w14:val="7FED69C1"/>
  <w15:chartTrackingRefBased/>
  <w15:docId w15:val="{70CE2C1B-3C36-4259-AAB6-D0E371277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A220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rsid w:val="009E4DA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rsid w:val="009E4DA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E4DA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AF777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F777D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AF777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F777D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Nmerodepgina">
    <w:name w:val="page number"/>
    <w:basedOn w:val="Fontepargpadro"/>
    <w:rsid w:val="00AF777D"/>
  </w:style>
  <w:style w:type="paragraph" w:styleId="CitaoIntensa">
    <w:name w:val="Intense Quote"/>
    <w:basedOn w:val="Normal"/>
    <w:next w:val="Normal"/>
    <w:link w:val="CitaoIntensaChar"/>
    <w:uiPriority w:val="30"/>
    <w:qFormat/>
    <w:rsid w:val="00AF777D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AF777D"/>
    <w:rPr>
      <w:rFonts w:ascii="Times New Roman" w:eastAsia="Times New Roman" w:hAnsi="Times New Roman" w:cs="Times New Roman"/>
      <w:i/>
      <w:iCs/>
      <w:color w:val="5B9BD5"/>
      <w:sz w:val="24"/>
      <w:szCs w:val="24"/>
      <w:lang w:eastAsia="pt-BR"/>
    </w:rPr>
  </w:style>
  <w:style w:type="paragraph" w:customStyle="1" w:styleId="Txt-00">
    <w:name w:val="Txt-00"/>
    <w:basedOn w:val="Normal"/>
    <w:qFormat/>
    <w:rsid w:val="00AF777D"/>
    <w:pPr>
      <w:tabs>
        <w:tab w:val="left" w:pos="0"/>
      </w:tabs>
      <w:spacing w:before="200" w:after="200"/>
      <w:jc w:val="both"/>
    </w:pPr>
    <w:rPr>
      <w:rFonts w:ascii="Gill Sans MT" w:eastAsia="Calibri" w:hAnsi="Gill Sans MT"/>
      <w:sz w:val="32"/>
      <w:szCs w:val="22"/>
      <w:lang w:val="x-none" w:eastAsia="en-US"/>
    </w:rPr>
  </w:style>
  <w:style w:type="character" w:customStyle="1" w:styleId="Txt-01Char">
    <w:name w:val="Txt-01 Char"/>
    <w:link w:val="Txt-01"/>
    <w:locked/>
    <w:rsid w:val="002073DF"/>
    <w:rPr>
      <w:rFonts w:ascii="Arial" w:eastAsia="Calibri" w:hAnsi="Arial" w:cs="Arial"/>
      <w:lang w:val="x-none"/>
    </w:rPr>
  </w:style>
  <w:style w:type="paragraph" w:customStyle="1" w:styleId="Txt-01">
    <w:name w:val="Txt-01"/>
    <w:basedOn w:val="Normal"/>
    <w:link w:val="Txt-01Char"/>
    <w:qFormat/>
    <w:rsid w:val="002073DF"/>
    <w:pPr>
      <w:spacing w:before="120" w:after="240" w:line="360" w:lineRule="auto"/>
      <w:jc w:val="both"/>
    </w:pPr>
    <w:rPr>
      <w:rFonts w:ascii="Arial" w:eastAsia="Calibri" w:hAnsi="Arial" w:cs="Arial"/>
      <w:sz w:val="22"/>
      <w:szCs w:val="22"/>
      <w:lang w:val="x-none" w:eastAsia="en-US"/>
    </w:rPr>
  </w:style>
  <w:style w:type="character" w:styleId="Hyperlink">
    <w:name w:val="Hyperlink"/>
    <w:uiPriority w:val="99"/>
    <w:unhideWhenUsed/>
    <w:rsid w:val="00AF777D"/>
    <w:rPr>
      <w:color w:val="0563C1"/>
      <w:u w:val="single"/>
    </w:rPr>
  </w:style>
  <w:style w:type="paragraph" w:styleId="Sumrio1">
    <w:name w:val="toc 1"/>
    <w:basedOn w:val="Normal"/>
    <w:next w:val="Normal"/>
    <w:autoRedefine/>
    <w:uiPriority w:val="39"/>
    <w:unhideWhenUsed/>
    <w:rsid w:val="00447406"/>
    <w:pPr>
      <w:spacing w:before="360" w:after="360"/>
    </w:pPr>
    <w:rPr>
      <w:rFonts w:asciiTheme="minorHAnsi" w:hAnsiTheme="minorHAnsi"/>
      <w:b/>
      <w:bCs/>
      <w:caps/>
      <w:sz w:val="22"/>
      <w:szCs w:val="22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7453A1"/>
    <w:rPr>
      <w:rFonts w:asciiTheme="minorHAnsi" w:hAnsiTheme="minorHAnsi"/>
      <w:b/>
      <w:bCs/>
      <w:smallCaps/>
      <w:sz w:val="22"/>
      <w:szCs w:val="22"/>
    </w:rPr>
  </w:style>
  <w:style w:type="paragraph" w:styleId="Sumrio3">
    <w:name w:val="toc 3"/>
    <w:basedOn w:val="Normal"/>
    <w:next w:val="Normal"/>
    <w:autoRedefine/>
    <w:uiPriority w:val="39"/>
    <w:unhideWhenUsed/>
    <w:rsid w:val="00AF777D"/>
    <w:rPr>
      <w:rFonts w:asciiTheme="minorHAnsi" w:hAnsiTheme="minorHAnsi"/>
      <w:smallCaps/>
      <w:sz w:val="22"/>
      <w:szCs w:val="22"/>
    </w:rPr>
  </w:style>
  <w:style w:type="paragraph" w:customStyle="1" w:styleId="Tit-01">
    <w:name w:val="Tit-01"/>
    <w:basedOn w:val="Txt-01"/>
    <w:next w:val="Txt-01"/>
    <w:qFormat/>
    <w:rsid w:val="009E4DA2"/>
    <w:pPr>
      <w:pBdr>
        <w:top w:val="single" w:sz="4" w:space="2" w:color="auto"/>
        <w:left w:val="single" w:sz="4" w:space="4" w:color="auto"/>
        <w:bottom w:val="single" w:sz="4" w:space="2" w:color="auto"/>
        <w:right w:val="single" w:sz="4" w:space="4" w:color="auto"/>
      </w:pBdr>
      <w:tabs>
        <w:tab w:val="left" w:pos="284"/>
      </w:tabs>
      <w:spacing w:before="200" w:line="240" w:lineRule="auto"/>
      <w:outlineLvl w:val="0"/>
    </w:pPr>
    <w:rPr>
      <w:sz w:val="28"/>
    </w:rPr>
  </w:style>
  <w:style w:type="character" w:customStyle="1" w:styleId="Tit-00-CaptuloChar">
    <w:name w:val="Tit-00-Capítulo Char"/>
    <w:link w:val="Tit-00-Captulo"/>
    <w:locked/>
    <w:rsid w:val="002073DF"/>
    <w:rPr>
      <w:rFonts w:ascii="Gill Sans MT" w:eastAsia="Calibri" w:hAnsi="Gill Sans MT" w:cs="Arial"/>
      <w:sz w:val="32"/>
      <w:lang w:val="x-none"/>
    </w:rPr>
  </w:style>
  <w:style w:type="paragraph" w:customStyle="1" w:styleId="Tit-00-Captulo">
    <w:name w:val="Tit-00-Capítulo"/>
    <w:basedOn w:val="Tit-01"/>
    <w:link w:val="Tit-00-CaptuloChar"/>
    <w:qFormat/>
    <w:rsid w:val="002073D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tabs>
        <w:tab w:val="left" w:pos="1843"/>
      </w:tabs>
    </w:pPr>
    <w:rPr>
      <w:sz w:val="32"/>
    </w:rPr>
  </w:style>
  <w:style w:type="paragraph" w:customStyle="1" w:styleId="Tit-02">
    <w:name w:val="Tit-02"/>
    <w:basedOn w:val="Tit-01"/>
    <w:qFormat/>
    <w:rsid w:val="001827C5"/>
    <w:pPr>
      <w:numPr>
        <w:ilvl w:val="2"/>
        <w:numId w:val="1"/>
      </w:numPr>
      <w:shd w:val="pct10" w:color="auto" w:fill="auto"/>
      <w:tabs>
        <w:tab w:val="left" w:pos="709"/>
      </w:tabs>
      <w:spacing w:before="400"/>
    </w:pPr>
    <w:rPr>
      <w:sz w:val="24"/>
      <w:lang w:val="pt-BR"/>
    </w:rPr>
  </w:style>
  <w:style w:type="paragraph" w:customStyle="1" w:styleId="Tit-03">
    <w:name w:val="Tit-03"/>
    <w:basedOn w:val="Tit-02"/>
    <w:qFormat/>
    <w:rsid w:val="005D3B8F"/>
    <w:pPr>
      <w:numPr>
        <w:ilvl w:val="0"/>
        <w:numId w:val="7"/>
      </w:numPr>
      <w:pBdr>
        <w:top w:val="none" w:sz="0" w:space="0" w:color="auto"/>
        <w:left w:val="none" w:sz="0" w:space="0" w:color="auto"/>
        <w:bottom w:val="single" w:sz="4" w:space="1" w:color="auto"/>
        <w:right w:val="none" w:sz="0" w:space="0" w:color="auto"/>
      </w:pBdr>
      <w:shd w:val="clear" w:color="auto" w:fill="auto"/>
      <w:tabs>
        <w:tab w:val="clear" w:pos="284"/>
        <w:tab w:val="left" w:pos="993"/>
      </w:tabs>
      <w:spacing w:before="360" w:line="276" w:lineRule="auto"/>
      <w:outlineLvl w:val="2"/>
    </w:pPr>
    <w:rPr>
      <w:lang w:eastAsia="pt-BR"/>
    </w:rPr>
  </w:style>
  <w:style w:type="paragraph" w:customStyle="1" w:styleId="Tit-04">
    <w:name w:val="Tit-04"/>
    <w:basedOn w:val="Tit-03"/>
    <w:qFormat/>
    <w:rsid w:val="00AF777D"/>
    <w:pPr>
      <w:numPr>
        <w:ilvl w:val="4"/>
        <w:numId w:val="4"/>
      </w:numPr>
      <w:pBdr>
        <w:top w:val="single" w:sz="4" w:space="1" w:color="BFBFBF"/>
        <w:left w:val="single" w:sz="4" w:space="4" w:color="BFBFBF"/>
        <w:bottom w:val="single" w:sz="4" w:space="1" w:color="BFBFBF"/>
        <w:right w:val="single" w:sz="4" w:space="4" w:color="BFBFBF"/>
      </w:pBdr>
      <w:tabs>
        <w:tab w:val="left" w:pos="0"/>
        <w:tab w:val="num" w:pos="360"/>
      </w:tabs>
      <w:spacing w:before="300"/>
    </w:pPr>
    <w:rPr>
      <w:sz w:val="22"/>
    </w:rPr>
  </w:style>
  <w:style w:type="character" w:customStyle="1" w:styleId="Txt-02Char">
    <w:name w:val="Txt-02 Char"/>
    <w:link w:val="Txt-02"/>
    <w:locked/>
    <w:rsid w:val="00AF777D"/>
    <w:rPr>
      <w:rFonts w:ascii="Arial" w:eastAsia="Calibri" w:hAnsi="Arial" w:cs="Arial"/>
      <w:lang w:val="x-none"/>
    </w:rPr>
  </w:style>
  <w:style w:type="paragraph" w:customStyle="1" w:styleId="Txt-02">
    <w:name w:val="Txt-02"/>
    <w:basedOn w:val="Txt-01"/>
    <w:link w:val="Txt-02Char"/>
    <w:qFormat/>
    <w:rsid w:val="00AF777D"/>
    <w:pPr>
      <w:numPr>
        <w:numId w:val="2"/>
      </w:numPr>
      <w:tabs>
        <w:tab w:val="left" w:pos="709"/>
      </w:tabs>
      <w:spacing w:after="120"/>
    </w:pPr>
  </w:style>
  <w:style w:type="table" w:styleId="Tabelacomgrade">
    <w:name w:val="Table Grid"/>
    <w:basedOn w:val="Tabelanormal"/>
    <w:uiPriority w:val="39"/>
    <w:rsid w:val="00FE4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deGrade4-nfase5">
    <w:name w:val="Grid Table 4 Accent 5"/>
    <w:basedOn w:val="Tabelanormal"/>
    <w:uiPriority w:val="49"/>
    <w:rsid w:val="000F218F"/>
    <w:pPr>
      <w:spacing w:after="0" w:line="240" w:lineRule="auto"/>
    </w:pPr>
    <w:rPr>
      <w:rFonts w:ascii="Arial" w:hAnsi="Arial"/>
      <w:sz w:val="24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FFF" w:themeFill="background1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0377CB"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0377CB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fim">
    <w:name w:val="endnote reference"/>
    <w:basedOn w:val="Fontepargpadro"/>
    <w:uiPriority w:val="99"/>
    <w:semiHidden/>
    <w:unhideWhenUsed/>
    <w:rsid w:val="000377CB"/>
    <w:rPr>
      <w:vertAlign w:val="superscri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52872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2872"/>
    <w:rPr>
      <w:rFonts w:ascii="Segoe UI" w:eastAsia="Times New Roman" w:hAnsi="Segoe UI" w:cs="Segoe UI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437513"/>
    <w:pPr>
      <w:ind w:left="720"/>
      <w:contextualSpacing/>
    </w:pPr>
  </w:style>
  <w:style w:type="character" w:styleId="HiperlinkVisitado">
    <w:name w:val="FollowedHyperlink"/>
    <w:basedOn w:val="Fontepargpadro"/>
    <w:uiPriority w:val="99"/>
    <w:semiHidden/>
    <w:unhideWhenUsed/>
    <w:rsid w:val="00934252"/>
    <w:rPr>
      <w:color w:val="954F72" w:themeColor="followedHyperlink"/>
      <w:u w:val="single"/>
    </w:rPr>
  </w:style>
  <w:style w:type="paragraph" w:customStyle="1" w:styleId="CDTTEXTOPRINCIPAL">
    <w:name w:val="CDT_TEXTO_PRINCIPAL"/>
    <w:basedOn w:val="Normal"/>
    <w:rsid w:val="00B4242E"/>
    <w:pPr>
      <w:tabs>
        <w:tab w:val="left" w:pos="709"/>
      </w:tabs>
      <w:spacing w:before="120" w:after="120" w:line="320" w:lineRule="exact"/>
      <w:jc w:val="both"/>
    </w:pPr>
    <w:rPr>
      <w:rFonts w:ascii="Arial" w:hAnsi="Arial" w:cs="Arial"/>
      <w:color w:val="000000"/>
      <w:sz w:val="22"/>
      <w:szCs w:val="2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E4DA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9E4DA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9E4DA2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pt-BR"/>
    </w:rPr>
  </w:style>
  <w:style w:type="paragraph" w:styleId="Sumrio4">
    <w:name w:val="toc 4"/>
    <w:basedOn w:val="Normal"/>
    <w:next w:val="Normal"/>
    <w:autoRedefine/>
    <w:uiPriority w:val="39"/>
    <w:unhideWhenUsed/>
    <w:rsid w:val="009E4DA2"/>
    <w:rPr>
      <w:rFonts w:asciiTheme="minorHAnsi" w:hAnsiTheme="minorHAnsi"/>
      <w:sz w:val="22"/>
      <w:szCs w:val="22"/>
    </w:rPr>
  </w:style>
  <w:style w:type="paragraph" w:styleId="Sumrio5">
    <w:name w:val="toc 5"/>
    <w:basedOn w:val="Normal"/>
    <w:next w:val="Normal"/>
    <w:autoRedefine/>
    <w:uiPriority w:val="39"/>
    <w:unhideWhenUsed/>
    <w:rsid w:val="009E4DA2"/>
    <w:rPr>
      <w:rFonts w:asciiTheme="minorHAnsi" w:hAnsiTheme="minorHAnsi"/>
      <w:sz w:val="22"/>
      <w:szCs w:val="22"/>
    </w:rPr>
  </w:style>
  <w:style w:type="paragraph" w:styleId="Sumrio6">
    <w:name w:val="toc 6"/>
    <w:basedOn w:val="Normal"/>
    <w:next w:val="Normal"/>
    <w:autoRedefine/>
    <w:uiPriority w:val="39"/>
    <w:unhideWhenUsed/>
    <w:rsid w:val="009E4DA2"/>
    <w:rPr>
      <w:rFonts w:asciiTheme="minorHAnsi" w:hAnsiTheme="minorHAnsi"/>
      <w:sz w:val="22"/>
      <w:szCs w:val="22"/>
    </w:rPr>
  </w:style>
  <w:style w:type="paragraph" w:styleId="Sumrio7">
    <w:name w:val="toc 7"/>
    <w:basedOn w:val="Normal"/>
    <w:next w:val="Normal"/>
    <w:autoRedefine/>
    <w:uiPriority w:val="39"/>
    <w:unhideWhenUsed/>
    <w:rsid w:val="009E4DA2"/>
    <w:rPr>
      <w:rFonts w:asciiTheme="minorHAnsi" w:hAnsiTheme="minorHAnsi"/>
      <w:sz w:val="22"/>
      <w:szCs w:val="22"/>
    </w:rPr>
  </w:style>
  <w:style w:type="paragraph" w:styleId="Sumrio8">
    <w:name w:val="toc 8"/>
    <w:basedOn w:val="Normal"/>
    <w:next w:val="Normal"/>
    <w:autoRedefine/>
    <w:uiPriority w:val="39"/>
    <w:unhideWhenUsed/>
    <w:rsid w:val="009E4DA2"/>
    <w:rPr>
      <w:rFonts w:asciiTheme="minorHAnsi" w:hAnsiTheme="minorHAnsi"/>
      <w:sz w:val="22"/>
      <w:szCs w:val="22"/>
    </w:rPr>
  </w:style>
  <w:style w:type="paragraph" w:styleId="Sumrio9">
    <w:name w:val="toc 9"/>
    <w:basedOn w:val="Normal"/>
    <w:next w:val="Normal"/>
    <w:autoRedefine/>
    <w:uiPriority w:val="39"/>
    <w:unhideWhenUsed/>
    <w:rsid w:val="009E4DA2"/>
    <w:rPr>
      <w:rFonts w:asciiTheme="minorHAnsi" w:hAnsiTheme="minorHAnsi"/>
      <w:sz w:val="22"/>
      <w:szCs w:val="22"/>
    </w:rPr>
  </w:style>
  <w:style w:type="paragraph" w:customStyle="1" w:styleId="Tit-00">
    <w:name w:val="Tit-00"/>
    <w:basedOn w:val="Normal"/>
    <w:rsid w:val="00BB7EC9"/>
    <w:pPr>
      <w:tabs>
        <w:tab w:val="left" w:pos="0"/>
      </w:tabs>
      <w:spacing w:before="200" w:after="200"/>
      <w:jc w:val="both"/>
    </w:pPr>
    <w:rPr>
      <w:rFonts w:ascii="Gill Sans MT" w:eastAsia="Calibri" w:hAnsi="Gill Sans MT"/>
      <w:sz w:val="32"/>
      <w:szCs w:val="22"/>
      <w:lang w:val="x-none" w:eastAsia="en-US"/>
    </w:rPr>
  </w:style>
  <w:style w:type="paragraph" w:customStyle="1" w:styleId="MOB-03">
    <w:name w:val="MOB-03"/>
    <w:basedOn w:val="Normal"/>
    <w:qFormat/>
    <w:rsid w:val="00936762"/>
    <w:pPr>
      <w:numPr>
        <w:numId w:val="3"/>
      </w:numPr>
      <w:pBdr>
        <w:bottom w:val="single" w:sz="4" w:space="2" w:color="auto"/>
      </w:pBdr>
      <w:tabs>
        <w:tab w:val="left" w:pos="0"/>
        <w:tab w:val="left" w:pos="284"/>
        <w:tab w:val="left" w:pos="709"/>
      </w:tabs>
      <w:spacing w:before="300" w:after="240"/>
      <w:ind w:right="1134"/>
      <w:jc w:val="both"/>
      <w:outlineLvl w:val="2"/>
    </w:pPr>
    <w:rPr>
      <w:rFonts w:ascii="Arial" w:eastAsia="Calibri" w:hAnsi="Arial"/>
      <w:szCs w:val="22"/>
      <w:lang w:eastAsia="en-US"/>
    </w:rPr>
  </w:style>
  <w:style w:type="paragraph" w:styleId="CabealhodoSumrio">
    <w:name w:val="TOC Heading"/>
    <w:basedOn w:val="Ttulo1"/>
    <w:next w:val="Normal"/>
    <w:uiPriority w:val="39"/>
    <w:unhideWhenUsed/>
    <w:qFormat/>
    <w:rsid w:val="00936762"/>
    <w:pPr>
      <w:spacing w:line="259" w:lineRule="auto"/>
      <w:outlineLvl w:val="9"/>
    </w:pPr>
  </w:style>
  <w:style w:type="paragraph" w:styleId="NormalWeb">
    <w:name w:val="Normal (Web)"/>
    <w:basedOn w:val="Normal"/>
    <w:uiPriority w:val="99"/>
    <w:semiHidden/>
    <w:unhideWhenUsed/>
    <w:rsid w:val="00936762"/>
    <w:pPr>
      <w:spacing w:before="100" w:beforeAutospacing="1" w:after="100" w:afterAutospacing="1"/>
    </w:pPr>
  </w:style>
  <w:style w:type="character" w:customStyle="1" w:styleId="Meno1">
    <w:name w:val="Menção1"/>
    <w:basedOn w:val="Fontepargpadro"/>
    <w:uiPriority w:val="99"/>
    <w:semiHidden/>
    <w:unhideWhenUsed/>
    <w:rsid w:val="00936762"/>
    <w:rPr>
      <w:color w:val="2B579A"/>
      <w:shd w:val="clear" w:color="auto" w:fill="E6E6E6"/>
    </w:rPr>
  </w:style>
  <w:style w:type="paragraph" w:styleId="Legenda">
    <w:name w:val="caption"/>
    <w:basedOn w:val="Normal"/>
    <w:next w:val="Normal"/>
    <w:uiPriority w:val="35"/>
    <w:unhideWhenUsed/>
    <w:qFormat/>
    <w:rsid w:val="00291D9B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CD-01-TITULO-02-ORGANIZAO">
    <w:name w:val="CD-01-TITULO-02-ORGANIZAÇÃO"/>
    <w:basedOn w:val="Normal"/>
    <w:link w:val="CD-01-TITULO-02-ORGANIZAOChar"/>
    <w:qFormat/>
    <w:rsid w:val="00C74249"/>
    <w:pPr>
      <w:tabs>
        <w:tab w:val="left" w:pos="284"/>
      </w:tabs>
      <w:spacing w:before="400" w:after="120"/>
      <w:jc w:val="both"/>
    </w:pPr>
    <w:rPr>
      <w:rFonts w:ascii="Gill Sans MT" w:eastAsia="Calibri" w:hAnsi="Gill Sans MT"/>
      <w:sz w:val="32"/>
      <w:szCs w:val="22"/>
      <w:lang w:eastAsia="en-US"/>
    </w:rPr>
  </w:style>
  <w:style w:type="character" w:customStyle="1" w:styleId="CD-01-TITULO-02-ORGANIZAOChar">
    <w:name w:val="CD-01-TITULO-02-ORGANIZAÇÃO Char"/>
    <w:basedOn w:val="Fontepargpadro"/>
    <w:link w:val="CD-01-TITULO-02-ORGANIZAO"/>
    <w:rsid w:val="00C74249"/>
    <w:rPr>
      <w:rFonts w:ascii="Gill Sans MT" w:eastAsia="Calibri" w:hAnsi="Gill Sans MT" w:cs="Times New Roman"/>
      <w:sz w:val="32"/>
    </w:rPr>
  </w:style>
  <w:style w:type="paragraph" w:customStyle="1" w:styleId="CD-03-TPICO-NV1">
    <w:name w:val="CD-03-TÓPICO-NV1"/>
    <w:basedOn w:val="Normal"/>
    <w:link w:val="CD-03-TPICO-NV1Char"/>
    <w:qFormat/>
    <w:rsid w:val="00C74249"/>
    <w:pPr>
      <w:numPr>
        <w:numId w:val="5"/>
      </w:numPr>
      <w:tabs>
        <w:tab w:val="left" w:pos="709"/>
      </w:tabs>
      <w:spacing w:before="120" w:after="120" w:line="276" w:lineRule="auto"/>
      <w:jc w:val="both"/>
    </w:pPr>
    <w:rPr>
      <w:rFonts w:ascii="Arial" w:eastAsia="Calibri" w:hAnsi="Arial"/>
      <w:sz w:val="20"/>
      <w:szCs w:val="20"/>
      <w:lang w:eastAsia="en-US"/>
    </w:rPr>
  </w:style>
  <w:style w:type="paragraph" w:customStyle="1" w:styleId="CD-02-CORPO-ARIAL10">
    <w:name w:val="CD-02-CORPO-ARIAL10"/>
    <w:basedOn w:val="Normal"/>
    <w:link w:val="CD-02-CORPO-ARIAL10Char"/>
    <w:qFormat/>
    <w:rsid w:val="00C74249"/>
    <w:pPr>
      <w:spacing w:before="100" w:after="200" w:line="276" w:lineRule="auto"/>
      <w:jc w:val="both"/>
    </w:pPr>
    <w:rPr>
      <w:rFonts w:ascii="Arial" w:eastAsia="Calibri" w:hAnsi="Arial"/>
      <w:sz w:val="20"/>
      <w:szCs w:val="22"/>
      <w:lang w:val="x-none" w:eastAsia="en-US"/>
    </w:rPr>
  </w:style>
  <w:style w:type="character" w:customStyle="1" w:styleId="CD-02-CORPO-ARIAL10Char">
    <w:name w:val="CD-02-CORPO-ARIAL10 Char"/>
    <w:link w:val="CD-02-CORPO-ARIAL10"/>
    <w:rsid w:val="00C74249"/>
    <w:rPr>
      <w:rFonts w:ascii="Arial" w:eastAsia="Calibri" w:hAnsi="Arial" w:cs="Times New Roman"/>
      <w:sz w:val="20"/>
      <w:lang w:val="x-none"/>
    </w:rPr>
  </w:style>
  <w:style w:type="paragraph" w:customStyle="1" w:styleId="CD-03-TPICO-NV2">
    <w:name w:val="CD-03-TÓPICO-NV2"/>
    <w:basedOn w:val="CD-03-TPICO-NV1"/>
    <w:link w:val="CD-03-TPICO-NV2Char"/>
    <w:qFormat/>
    <w:rsid w:val="00C74249"/>
    <w:pPr>
      <w:numPr>
        <w:ilvl w:val="1"/>
        <w:numId w:val="6"/>
      </w:numPr>
      <w:spacing w:before="100" w:after="100"/>
    </w:pPr>
  </w:style>
  <w:style w:type="character" w:customStyle="1" w:styleId="CD-03-TPICO-NV1Char">
    <w:name w:val="CD-03-TÓPICO-NV1 Char"/>
    <w:basedOn w:val="Fontepargpadro"/>
    <w:link w:val="CD-03-TPICO-NV1"/>
    <w:rsid w:val="00C74249"/>
    <w:rPr>
      <w:rFonts w:ascii="Arial" w:eastAsia="Calibri" w:hAnsi="Arial" w:cs="Times New Roman"/>
      <w:sz w:val="20"/>
      <w:szCs w:val="20"/>
    </w:rPr>
  </w:style>
  <w:style w:type="character" w:customStyle="1" w:styleId="CD-03-TPICO-NV2Char">
    <w:name w:val="CD-03-TÓPICO-NV2 Char"/>
    <w:basedOn w:val="CD-03-TPICO-NV1Char"/>
    <w:link w:val="CD-03-TPICO-NV2"/>
    <w:rsid w:val="00C74249"/>
    <w:rPr>
      <w:rFonts w:ascii="Arial" w:eastAsia="Calibri" w:hAnsi="Arial" w:cs="Times New Roman"/>
      <w:sz w:val="20"/>
      <w:szCs w:val="20"/>
    </w:rPr>
  </w:style>
  <w:style w:type="paragraph" w:customStyle="1" w:styleId="CD-01-TITULO-03-NV2-ITEM1">
    <w:name w:val="CD-01-TITULO-03-NV2-ITEM1"/>
    <w:basedOn w:val="Normal"/>
    <w:next w:val="Normal"/>
    <w:link w:val="CD-01-TITULO-03-NV2-ITEM1Char"/>
    <w:qFormat/>
    <w:rsid w:val="00150023"/>
    <w:pPr>
      <w:pBdr>
        <w:top w:val="single" w:sz="4" w:space="2" w:color="auto"/>
        <w:left w:val="single" w:sz="4" w:space="4" w:color="auto"/>
        <w:bottom w:val="single" w:sz="4" w:space="2" w:color="auto"/>
        <w:right w:val="single" w:sz="4" w:space="4" w:color="auto"/>
      </w:pBdr>
      <w:shd w:val="clear" w:color="auto" w:fill="BFBFBF"/>
      <w:tabs>
        <w:tab w:val="left" w:pos="284"/>
      </w:tabs>
      <w:spacing w:before="400" w:after="120"/>
      <w:jc w:val="both"/>
      <w:outlineLvl w:val="1"/>
    </w:pPr>
    <w:rPr>
      <w:rFonts w:ascii="Gill Sans MT" w:eastAsia="Calibri" w:hAnsi="Gill Sans MT"/>
      <w:sz w:val="32"/>
      <w:szCs w:val="22"/>
      <w:lang w:val="x-none" w:eastAsia="en-US"/>
    </w:rPr>
  </w:style>
  <w:style w:type="character" w:customStyle="1" w:styleId="CD-01-TITULO-03-NV2-ITEM1Char">
    <w:name w:val="CD-01-TITULO-03-NV2-ITEM1 Char"/>
    <w:link w:val="CD-01-TITULO-03-NV2-ITEM1"/>
    <w:rsid w:val="00150023"/>
    <w:rPr>
      <w:rFonts w:ascii="Gill Sans MT" w:eastAsia="Calibri" w:hAnsi="Gill Sans MT" w:cs="Times New Roman"/>
      <w:sz w:val="32"/>
      <w:shd w:val="clear" w:color="auto" w:fill="BFBFBF"/>
      <w:lang w:val="x-none"/>
    </w:rPr>
  </w:style>
  <w:style w:type="paragraph" w:customStyle="1" w:styleId="CD-01-TITULO-03-NV3-ITEM11">
    <w:name w:val="CD-01-TITULO-03-NV3-ITEM1.1"/>
    <w:basedOn w:val="CD-01-TITULO-03-NV2-ITEM1"/>
    <w:qFormat/>
    <w:rsid w:val="00150023"/>
    <w:pPr>
      <w:pBdr>
        <w:left w:val="single" w:sz="4" w:space="0" w:color="auto"/>
        <w:bottom w:val="single" w:sz="4" w:space="3" w:color="auto"/>
      </w:pBdr>
      <w:shd w:val="clear" w:color="auto" w:fill="auto"/>
      <w:spacing w:after="200"/>
      <w:outlineLvl w:val="2"/>
    </w:pPr>
    <w:rPr>
      <w:i/>
      <w:sz w:val="28"/>
      <w:lang w:val="pt-BR"/>
    </w:rPr>
  </w:style>
  <w:style w:type="paragraph" w:styleId="ndicedeilustraes">
    <w:name w:val="table of figures"/>
    <w:basedOn w:val="Normal"/>
    <w:next w:val="Normal"/>
    <w:uiPriority w:val="99"/>
    <w:unhideWhenUsed/>
    <w:rsid w:val="002D75C7"/>
  </w:style>
  <w:style w:type="paragraph" w:customStyle="1" w:styleId="Default">
    <w:name w:val="Default"/>
    <w:rsid w:val="00673FB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eladeGradeClara">
    <w:name w:val="Grid Table Light"/>
    <w:basedOn w:val="Tabelanormal"/>
    <w:uiPriority w:val="40"/>
    <w:rsid w:val="0007480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cdi-corpo">
    <w:name w:val="cdi-corpo"/>
    <w:basedOn w:val="Normal"/>
    <w:link w:val="cdi-corpoChar"/>
    <w:autoRedefine/>
    <w:qFormat/>
    <w:rsid w:val="001C4FCC"/>
    <w:pPr>
      <w:tabs>
        <w:tab w:val="left" w:pos="142"/>
        <w:tab w:val="left" w:pos="9072"/>
      </w:tabs>
      <w:spacing w:before="160" w:after="360"/>
      <w:jc w:val="both"/>
    </w:pPr>
    <w:rPr>
      <w:rFonts w:ascii="Arial" w:eastAsia="Calibri" w:hAnsi="Arial" w:cs="Arial"/>
      <w:sz w:val="22"/>
      <w:szCs w:val="22"/>
      <w:lang w:eastAsia="en-US"/>
    </w:rPr>
  </w:style>
  <w:style w:type="character" w:customStyle="1" w:styleId="cdi-corpoChar">
    <w:name w:val="cdi-corpo Char"/>
    <w:link w:val="cdi-corpo"/>
    <w:rsid w:val="001C4FCC"/>
    <w:rPr>
      <w:rFonts w:ascii="Arial" w:eastAsia="Calibri" w:hAnsi="Arial" w:cs="Arial"/>
    </w:rPr>
  </w:style>
  <w:style w:type="paragraph" w:customStyle="1" w:styleId="cdi-cap">
    <w:name w:val="cdi-cap"/>
    <w:basedOn w:val="Ttulo1"/>
    <w:next w:val="cdi-corpo"/>
    <w:link w:val="cdi-capChar"/>
    <w:qFormat/>
    <w:rsid w:val="00AA118E"/>
    <w:pPr>
      <w:keepNext w:val="0"/>
      <w:keepLines w:val="0"/>
      <w:numPr>
        <w:numId w:val="8"/>
      </w:numPr>
      <w:spacing w:before="100" w:beforeAutospacing="1" w:after="100" w:afterAutospacing="1"/>
    </w:pPr>
    <w:rPr>
      <w:rFonts w:ascii="Arial" w:eastAsia="Calibri" w:hAnsi="Arial" w:cs="Arial"/>
      <w:b/>
      <w:bCs/>
      <w:color w:val="auto"/>
      <w:kern w:val="36"/>
      <w:sz w:val="36"/>
      <w:szCs w:val="36"/>
      <w:lang w:eastAsia="en-US"/>
    </w:rPr>
  </w:style>
  <w:style w:type="paragraph" w:customStyle="1" w:styleId="cdi-t1">
    <w:name w:val="cdi-t1"/>
    <w:basedOn w:val="cdi-cap"/>
    <w:link w:val="cdi-t1Char"/>
    <w:qFormat/>
    <w:rsid w:val="00AA118E"/>
    <w:pPr>
      <w:numPr>
        <w:ilvl w:val="1"/>
      </w:numPr>
      <w:spacing w:before="360" w:after="360" w:line="360" w:lineRule="exact"/>
      <w:jc w:val="both"/>
      <w:outlineLvl w:val="1"/>
    </w:pPr>
    <w:rPr>
      <w:sz w:val="32"/>
      <w:szCs w:val="32"/>
    </w:rPr>
  </w:style>
  <w:style w:type="character" w:customStyle="1" w:styleId="cdi-t1Char">
    <w:name w:val="cdi-t1 Char"/>
    <w:link w:val="cdi-t1"/>
    <w:rsid w:val="00AA118E"/>
    <w:rPr>
      <w:rFonts w:ascii="Arial" w:eastAsia="Calibri" w:hAnsi="Arial" w:cs="Arial"/>
      <w:b/>
      <w:bCs/>
      <w:kern w:val="36"/>
      <w:sz w:val="32"/>
      <w:szCs w:val="32"/>
    </w:rPr>
  </w:style>
  <w:style w:type="paragraph" w:customStyle="1" w:styleId="cdi-t2">
    <w:name w:val="cdi-t2"/>
    <w:basedOn w:val="cdi-corpo"/>
    <w:link w:val="cdi-t2Char"/>
    <w:qFormat/>
    <w:rsid w:val="00AA118E"/>
    <w:pPr>
      <w:numPr>
        <w:ilvl w:val="2"/>
        <w:numId w:val="8"/>
      </w:numPr>
      <w:tabs>
        <w:tab w:val="clear" w:pos="9072"/>
      </w:tabs>
      <w:spacing w:line="300" w:lineRule="exact"/>
    </w:pPr>
    <w:rPr>
      <w:b/>
      <w:sz w:val="28"/>
      <w:szCs w:val="28"/>
    </w:rPr>
  </w:style>
  <w:style w:type="paragraph" w:customStyle="1" w:styleId="cdi-t3">
    <w:name w:val="cdi-t3"/>
    <w:basedOn w:val="cdi-corpo"/>
    <w:link w:val="cdi-t3Char"/>
    <w:qFormat/>
    <w:rsid w:val="00AA118E"/>
    <w:pPr>
      <w:numPr>
        <w:ilvl w:val="3"/>
        <w:numId w:val="8"/>
      </w:numPr>
    </w:pPr>
    <w:rPr>
      <w:b/>
      <w:sz w:val="24"/>
      <w:szCs w:val="24"/>
    </w:rPr>
  </w:style>
  <w:style w:type="paragraph" w:customStyle="1" w:styleId="cdi-t4">
    <w:name w:val="cdi-t4"/>
    <w:basedOn w:val="Normal"/>
    <w:qFormat/>
    <w:rsid w:val="00AA118E"/>
    <w:pPr>
      <w:numPr>
        <w:ilvl w:val="4"/>
        <w:numId w:val="8"/>
      </w:numPr>
      <w:tabs>
        <w:tab w:val="left" w:pos="0"/>
        <w:tab w:val="left" w:pos="8505"/>
      </w:tabs>
      <w:spacing w:before="140" w:after="280" w:line="280" w:lineRule="exact"/>
      <w:jc w:val="both"/>
    </w:pPr>
    <w:rPr>
      <w:rFonts w:ascii="Arial" w:hAnsi="Arial" w:cs="Arial"/>
      <w:b/>
      <w:sz w:val="22"/>
      <w:szCs w:val="22"/>
    </w:rPr>
  </w:style>
  <w:style w:type="paragraph" w:customStyle="1" w:styleId="cdi-corporev">
    <w:name w:val="cdi-corpo rev"/>
    <w:basedOn w:val="cdi-corpo"/>
    <w:link w:val="cdi-corporevChar"/>
    <w:rsid w:val="00AA118E"/>
    <w:rPr>
      <w:color w:val="0070C0"/>
    </w:rPr>
  </w:style>
  <w:style w:type="character" w:customStyle="1" w:styleId="cdi-corporevChar">
    <w:name w:val="cdi-corpo rev Char"/>
    <w:link w:val="cdi-corporev"/>
    <w:rsid w:val="00AA118E"/>
    <w:rPr>
      <w:rFonts w:ascii="Arial" w:eastAsia="Calibri" w:hAnsi="Arial" w:cs="Arial"/>
      <w:color w:val="0070C0"/>
    </w:rPr>
  </w:style>
  <w:style w:type="paragraph" w:customStyle="1" w:styleId="cda-topico">
    <w:name w:val="cda-topico"/>
    <w:basedOn w:val="Normal"/>
    <w:link w:val="cda-topicoChar"/>
    <w:qFormat/>
    <w:rsid w:val="00CA0409"/>
    <w:pPr>
      <w:numPr>
        <w:numId w:val="9"/>
      </w:numPr>
      <w:tabs>
        <w:tab w:val="left" w:pos="0"/>
        <w:tab w:val="left" w:pos="9072"/>
      </w:tabs>
      <w:spacing w:before="80" w:after="80" w:line="320" w:lineRule="exact"/>
      <w:jc w:val="both"/>
    </w:pPr>
    <w:rPr>
      <w:rFonts w:ascii="Arial" w:hAnsi="Arial" w:cs="Arial"/>
      <w:sz w:val="22"/>
    </w:rPr>
  </w:style>
  <w:style w:type="character" w:customStyle="1" w:styleId="cda-topicoChar">
    <w:name w:val="cda-topico Char"/>
    <w:link w:val="cda-topico"/>
    <w:rsid w:val="00CA0409"/>
    <w:rPr>
      <w:rFonts w:ascii="Arial" w:eastAsia="Times New Roman" w:hAnsi="Arial" w:cs="Arial"/>
      <w:szCs w:val="24"/>
      <w:lang w:eastAsia="pt-BR"/>
    </w:rPr>
  </w:style>
  <w:style w:type="paragraph" w:customStyle="1" w:styleId="CDT-tabela">
    <w:name w:val="CDT-tabela"/>
    <w:basedOn w:val="Normal"/>
    <w:link w:val="CDT-tabelaChar"/>
    <w:qFormat/>
    <w:rsid w:val="00377CE3"/>
    <w:pPr>
      <w:tabs>
        <w:tab w:val="left" w:pos="0"/>
        <w:tab w:val="left" w:pos="8505"/>
      </w:tabs>
      <w:spacing w:before="160" w:after="160" w:line="320" w:lineRule="exact"/>
    </w:pPr>
    <w:rPr>
      <w:rFonts w:ascii="Arial" w:eastAsia="Calibri" w:hAnsi="Arial" w:cs="Arial"/>
      <w:b/>
      <w:sz w:val="22"/>
    </w:rPr>
  </w:style>
  <w:style w:type="character" w:customStyle="1" w:styleId="CDT-tabelaChar">
    <w:name w:val="CDT-tabela Char"/>
    <w:link w:val="CDT-tabela"/>
    <w:rsid w:val="00377CE3"/>
    <w:rPr>
      <w:rFonts w:ascii="Arial" w:eastAsia="Calibri" w:hAnsi="Arial" w:cs="Arial"/>
      <w:b/>
      <w:szCs w:val="24"/>
      <w:lang w:eastAsia="pt-BR"/>
    </w:rPr>
  </w:style>
  <w:style w:type="character" w:customStyle="1" w:styleId="cdi-capChar">
    <w:name w:val="cdi-cap Char"/>
    <w:link w:val="cdi-cap"/>
    <w:rsid w:val="00522000"/>
    <w:rPr>
      <w:rFonts w:ascii="Arial" w:eastAsia="Calibri" w:hAnsi="Arial" w:cs="Arial"/>
      <w:b/>
      <w:bCs/>
      <w:kern w:val="36"/>
      <w:sz w:val="36"/>
      <w:szCs w:val="36"/>
    </w:rPr>
  </w:style>
  <w:style w:type="paragraph" w:customStyle="1" w:styleId="MOB-02">
    <w:name w:val="MOB-02"/>
    <w:basedOn w:val="Normal"/>
    <w:qFormat/>
    <w:rsid w:val="001C20C5"/>
    <w:pPr>
      <w:pBdr>
        <w:top w:val="single" w:sz="4" w:space="2" w:color="auto"/>
        <w:left w:val="single" w:sz="4" w:space="2" w:color="auto"/>
        <w:bottom w:val="single" w:sz="4" w:space="2" w:color="auto"/>
        <w:right w:val="single" w:sz="4" w:space="2" w:color="auto"/>
      </w:pBdr>
      <w:tabs>
        <w:tab w:val="left" w:pos="284"/>
        <w:tab w:val="left" w:pos="709"/>
      </w:tabs>
      <w:spacing w:before="600" w:after="240"/>
      <w:ind w:left="284"/>
      <w:jc w:val="both"/>
      <w:outlineLvl w:val="1"/>
    </w:pPr>
    <w:rPr>
      <w:rFonts w:ascii="Arial" w:eastAsia="Calibri" w:hAnsi="Arial"/>
      <w:szCs w:val="22"/>
      <w:lang w:eastAsia="en-US"/>
    </w:rPr>
  </w:style>
  <w:style w:type="paragraph" w:styleId="Textodenotaderodap">
    <w:name w:val="footnote text"/>
    <w:basedOn w:val="Normal"/>
    <w:link w:val="TextodenotaderodapChar"/>
    <w:rsid w:val="001C20C5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rsid w:val="001C20C5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rodap">
    <w:name w:val="footnote reference"/>
    <w:rsid w:val="001C20C5"/>
    <w:rPr>
      <w:vertAlign w:val="superscript"/>
    </w:rPr>
  </w:style>
  <w:style w:type="character" w:customStyle="1" w:styleId="cdi-t2Char">
    <w:name w:val="cdi-t2 Char"/>
    <w:link w:val="cdi-t2"/>
    <w:rsid w:val="00FF6996"/>
    <w:rPr>
      <w:rFonts w:ascii="Arial" w:eastAsia="Calibri" w:hAnsi="Arial" w:cs="Arial"/>
      <w:b/>
      <w:sz w:val="28"/>
      <w:szCs w:val="28"/>
    </w:rPr>
  </w:style>
  <w:style w:type="paragraph" w:customStyle="1" w:styleId="CDI-subitem">
    <w:name w:val="CDI-subitem"/>
    <w:basedOn w:val="Normal"/>
    <w:link w:val="CDI-subitemChar"/>
    <w:qFormat/>
    <w:rsid w:val="004531B6"/>
    <w:pPr>
      <w:tabs>
        <w:tab w:val="left" w:pos="180"/>
        <w:tab w:val="left" w:pos="720"/>
      </w:tabs>
      <w:spacing w:before="240" w:after="240"/>
      <w:outlineLvl w:val="2"/>
    </w:pPr>
    <w:rPr>
      <w:rFonts w:ascii="Arial" w:eastAsia="Calibri" w:hAnsi="Arial" w:cs="Arial"/>
      <w:i/>
      <w:sz w:val="22"/>
      <w:szCs w:val="22"/>
    </w:rPr>
  </w:style>
  <w:style w:type="character" w:customStyle="1" w:styleId="CDI-subitemChar">
    <w:name w:val="CDI-subitem Char"/>
    <w:link w:val="CDI-subitem"/>
    <w:rsid w:val="004531B6"/>
    <w:rPr>
      <w:rFonts w:ascii="Arial" w:eastAsia="Calibri" w:hAnsi="Arial" w:cs="Arial"/>
      <w:i/>
      <w:lang w:eastAsia="pt-BR"/>
    </w:rPr>
  </w:style>
  <w:style w:type="character" w:customStyle="1" w:styleId="cdi-t3Char">
    <w:name w:val="cdi-t3 Char"/>
    <w:link w:val="cdi-t3"/>
    <w:rsid w:val="004531B6"/>
    <w:rPr>
      <w:rFonts w:ascii="Arial" w:eastAsia="Calibri" w:hAnsi="Arial" w:cs="Arial"/>
      <w:b/>
      <w:sz w:val="24"/>
      <w:szCs w:val="24"/>
    </w:rPr>
  </w:style>
  <w:style w:type="character" w:styleId="MenoPendente">
    <w:name w:val="Unresolved Mention"/>
    <w:basedOn w:val="Fontepargpadro"/>
    <w:uiPriority w:val="99"/>
    <w:semiHidden/>
    <w:unhideWhenUsed/>
    <w:rsid w:val="001902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1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63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3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3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4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3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5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4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9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46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83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4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8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10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9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7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7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5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1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4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0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0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1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0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1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8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5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8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9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9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9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5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8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7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6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6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8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5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8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8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56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44DAC1-058A-4667-AE7A-183263756E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44</Pages>
  <Words>9110</Words>
  <Characters>49197</Characters>
  <Application>Microsoft Office Word</Application>
  <DocSecurity>0</DocSecurity>
  <Lines>409</Lines>
  <Paragraphs>116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Loyanne Oliveira Santos</dc:creator>
  <cp:keywords/>
  <dc:description/>
  <cp:lastModifiedBy>Andrezza Barbosa Mendes</cp:lastModifiedBy>
  <cp:revision>64</cp:revision>
  <cp:lastPrinted>2021-02-19T21:20:00Z</cp:lastPrinted>
  <dcterms:created xsi:type="dcterms:W3CDTF">2020-05-05T19:39:00Z</dcterms:created>
  <dcterms:modified xsi:type="dcterms:W3CDTF">2021-02-19T21:20:00Z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de7aacd-7cc4-4c31-9e6f-7ef306428f09_Enabled">
    <vt:lpwstr>True</vt:lpwstr>
  </property>
  <property fmtid="{D5CDD505-2E9C-101B-9397-08002B2CF9AE}" pid="3" name="MSIP_Label_fde7aacd-7cc4-4c31-9e6f-7ef306428f09_SiteId">
    <vt:lpwstr>ab9bba98-684a-43fb-add8-9c2bebede229</vt:lpwstr>
  </property>
  <property fmtid="{D5CDD505-2E9C-101B-9397-08002B2CF9AE}" pid="4" name="MSIP_Label_fde7aacd-7cc4-4c31-9e6f-7ef306428f09_Owner">
    <vt:lpwstr>c116827@corp.caixa.gov.br</vt:lpwstr>
  </property>
  <property fmtid="{D5CDD505-2E9C-101B-9397-08002B2CF9AE}" pid="5" name="MSIP_Label_fde7aacd-7cc4-4c31-9e6f-7ef306428f09_SetDate">
    <vt:lpwstr>2020-03-25T21:48:01.5902114Z</vt:lpwstr>
  </property>
  <property fmtid="{D5CDD505-2E9C-101B-9397-08002B2CF9AE}" pid="6" name="MSIP_Label_fde7aacd-7cc4-4c31-9e6f-7ef306428f09_Name">
    <vt:lpwstr>#PUBLICO</vt:lpwstr>
  </property>
  <property fmtid="{D5CDD505-2E9C-101B-9397-08002B2CF9AE}" pid="7" name="MSIP_Label_fde7aacd-7cc4-4c31-9e6f-7ef306428f09_Application">
    <vt:lpwstr>Microsoft Azure Information Protection</vt:lpwstr>
  </property>
  <property fmtid="{D5CDD505-2E9C-101B-9397-08002B2CF9AE}" pid="8" name="MSIP_Label_fde7aacd-7cc4-4c31-9e6f-7ef306428f09_ActionId">
    <vt:lpwstr>8ca7ea2c-166c-40c6-84a9-0c0e4304b293</vt:lpwstr>
  </property>
  <property fmtid="{D5CDD505-2E9C-101B-9397-08002B2CF9AE}" pid="9" name="MSIP_Label_fde7aacd-7cc4-4c31-9e6f-7ef306428f09_Extended_MSFT_Method">
    <vt:lpwstr>Manual</vt:lpwstr>
  </property>
  <property fmtid="{D5CDD505-2E9C-101B-9397-08002B2CF9AE}" pid="10" name="Sensitivity">
    <vt:lpwstr>#PUBLICO</vt:lpwstr>
  </property>
</Properties>
</file>