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44E4E5" w14:textId="77777777" w:rsidR="008F2328" w:rsidRPr="002A6227" w:rsidRDefault="00737E64" w:rsidP="002A6227">
      <w:pPr>
        <w:pStyle w:val="Ttulo"/>
        <w:ind w:left="0"/>
        <w:rPr>
          <w:sz w:val="40"/>
          <w:szCs w:val="40"/>
        </w:rPr>
      </w:pPr>
      <w:r w:rsidRPr="002A6227">
        <w:rPr>
          <w:sz w:val="40"/>
          <w:szCs w:val="40"/>
        </w:rPr>
        <w:t xml:space="preserve">Memorial de </w:t>
      </w:r>
      <w:r w:rsidR="008F2328" w:rsidRPr="002A6227">
        <w:rPr>
          <w:sz w:val="40"/>
          <w:szCs w:val="40"/>
        </w:rPr>
        <w:t>Especificações</w:t>
      </w:r>
      <w:r w:rsidR="003D18C0" w:rsidRPr="002A6227">
        <w:rPr>
          <w:sz w:val="40"/>
          <w:szCs w:val="40"/>
        </w:rPr>
        <w:t xml:space="preserve"> </w:t>
      </w:r>
    </w:p>
    <w:p w14:paraId="780DE70D" w14:textId="77777777" w:rsidR="00737E64" w:rsidRPr="002A6227" w:rsidRDefault="001735AA" w:rsidP="002A6227">
      <w:pPr>
        <w:pStyle w:val="Ttulo"/>
        <w:ind w:left="0"/>
        <w:rPr>
          <w:sz w:val="40"/>
          <w:szCs w:val="40"/>
        </w:rPr>
      </w:pPr>
      <w:r w:rsidRPr="002A6227">
        <w:rPr>
          <w:sz w:val="40"/>
          <w:szCs w:val="40"/>
        </w:rPr>
        <w:t>Instalações Contra Incêndio e Pânico</w:t>
      </w:r>
    </w:p>
    <w:p w14:paraId="4865D0F6" w14:textId="77777777" w:rsidR="00737E64" w:rsidRPr="008F2328" w:rsidRDefault="00737E64" w:rsidP="002A6227">
      <w:pPr>
        <w:pStyle w:val="Ttulo"/>
        <w:jc w:val="left"/>
        <w:rPr>
          <w:sz w:val="20"/>
          <w:szCs w:val="20"/>
        </w:rPr>
      </w:pPr>
    </w:p>
    <w:p w14:paraId="050E554C" w14:textId="77777777" w:rsidR="00031C88" w:rsidRPr="006F70B1" w:rsidRDefault="00031C88" w:rsidP="005C6304">
      <w:pPr>
        <w:pStyle w:val="Ttulo"/>
        <w:ind w:left="0"/>
        <w:jc w:val="left"/>
        <w:rPr>
          <w:outline/>
          <w:color w:val="000000"/>
          <w14:textOutline w14:w="9525" w14:cap="flat" w14:cmpd="sng" w14:algn="ctr">
            <w14:solidFill>
              <w14:srgbClr w14:val="000000"/>
            </w14:solidFill>
            <w14:prstDash w14:val="solid"/>
            <w14:round/>
          </w14:textOutline>
          <w14:textFill>
            <w14:noFill/>
          </w14:textFill>
        </w:rPr>
      </w:pPr>
      <w:r w:rsidRPr="006F70B1">
        <w:rPr>
          <w:outline/>
          <w:color w:val="000000"/>
          <w14:textOutline w14:w="9525" w14:cap="flat" w14:cmpd="sng" w14:algn="ctr">
            <w14:solidFill>
              <w14:srgbClr w14:val="000000"/>
            </w14:solidFill>
            <w14:prstDash w14:val="solid"/>
            <w14:round/>
          </w14:textOutline>
          <w14:textFill>
            <w14:noFill/>
          </w14:textFill>
        </w:rPr>
        <w:t>Cliente:</w:t>
      </w:r>
    </w:p>
    <w:p w14:paraId="11EAF59E" w14:textId="77777777" w:rsidR="00B016F3" w:rsidRPr="002A6227" w:rsidRDefault="00B016F3" w:rsidP="002A6227">
      <w:pPr>
        <w:pStyle w:val="Ttulo"/>
        <w:ind w:left="0"/>
        <w:rPr>
          <w:sz w:val="40"/>
          <w:szCs w:val="40"/>
        </w:rPr>
      </w:pPr>
      <w:r w:rsidRPr="002A6227">
        <w:rPr>
          <w:sz w:val="40"/>
          <w:szCs w:val="40"/>
        </w:rPr>
        <w:t>Caixa Econômica Federal</w:t>
      </w:r>
    </w:p>
    <w:p w14:paraId="7DDD59EE" w14:textId="77777777" w:rsidR="00031C88" w:rsidRPr="008A1F52" w:rsidRDefault="00031C88" w:rsidP="002A6227">
      <w:pPr>
        <w:pStyle w:val="Ttulo"/>
        <w:jc w:val="left"/>
        <w:rPr>
          <w:sz w:val="40"/>
          <w:szCs w:val="40"/>
        </w:rPr>
      </w:pPr>
    </w:p>
    <w:p w14:paraId="2FCFEDC2" w14:textId="77777777" w:rsidR="00031C88" w:rsidRPr="006F70B1" w:rsidRDefault="00031C88" w:rsidP="005C6304">
      <w:pPr>
        <w:pStyle w:val="Ttulo"/>
        <w:ind w:left="0"/>
        <w:jc w:val="left"/>
        <w:rPr>
          <w:outline/>
          <w:color w:val="000000"/>
          <w14:textOutline w14:w="9525" w14:cap="flat" w14:cmpd="sng" w14:algn="ctr">
            <w14:solidFill>
              <w14:srgbClr w14:val="000000"/>
            </w14:solidFill>
            <w14:prstDash w14:val="solid"/>
            <w14:round/>
          </w14:textOutline>
          <w14:textFill>
            <w14:noFill/>
          </w14:textFill>
        </w:rPr>
      </w:pPr>
      <w:r w:rsidRPr="006F70B1">
        <w:rPr>
          <w:outline/>
          <w:color w:val="000000"/>
          <w14:textOutline w14:w="9525" w14:cap="flat" w14:cmpd="sng" w14:algn="ctr">
            <w14:solidFill>
              <w14:srgbClr w14:val="000000"/>
            </w14:solidFill>
            <w14:prstDash w14:val="solid"/>
            <w14:round/>
          </w14:textOutline>
          <w14:textFill>
            <w14:noFill/>
          </w14:textFill>
        </w:rPr>
        <w:t>Unidade:</w:t>
      </w:r>
    </w:p>
    <w:p w14:paraId="56E0ED56" w14:textId="6CC58E4C" w:rsidR="00B016F3" w:rsidRPr="002A6227" w:rsidRDefault="005C6304" w:rsidP="002A6227">
      <w:pPr>
        <w:pStyle w:val="Ttulo"/>
        <w:ind w:left="0"/>
        <w:rPr>
          <w:sz w:val="40"/>
          <w:szCs w:val="40"/>
        </w:rPr>
      </w:pPr>
      <w:r w:rsidRPr="005C6304">
        <w:rPr>
          <w:sz w:val="40"/>
          <w:szCs w:val="40"/>
        </w:rPr>
        <w:t>4167</w:t>
      </w:r>
      <w:r w:rsidRPr="005C6304">
        <w:rPr>
          <w:sz w:val="40"/>
          <w:szCs w:val="40"/>
        </w:rPr>
        <w:t xml:space="preserve"> </w:t>
      </w:r>
      <w:r w:rsidR="00825704">
        <w:rPr>
          <w:sz w:val="40"/>
          <w:szCs w:val="40"/>
        </w:rPr>
        <w:t>Samambaia Norte</w:t>
      </w:r>
    </w:p>
    <w:p w14:paraId="0DFDEF7C" w14:textId="77777777" w:rsidR="00031C88" w:rsidRPr="008A1F52" w:rsidRDefault="00031C88" w:rsidP="00E961EE">
      <w:pPr>
        <w:pStyle w:val="Ttulo"/>
        <w:rPr>
          <w:sz w:val="40"/>
          <w:szCs w:val="40"/>
        </w:rPr>
      </w:pPr>
    </w:p>
    <w:p w14:paraId="61D92975" w14:textId="77777777" w:rsidR="00031C88" w:rsidRPr="006F70B1" w:rsidRDefault="00031C88" w:rsidP="005C6304">
      <w:pPr>
        <w:pStyle w:val="Ttulo"/>
        <w:ind w:left="0"/>
        <w:rPr>
          <w:outline/>
          <w:color w:val="000000"/>
          <w14:textOutline w14:w="9525" w14:cap="flat" w14:cmpd="sng" w14:algn="ctr">
            <w14:solidFill>
              <w14:srgbClr w14:val="000000"/>
            </w14:solidFill>
            <w14:prstDash w14:val="solid"/>
            <w14:round/>
          </w14:textOutline>
          <w14:textFill>
            <w14:noFill/>
          </w14:textFill>
        </w:rPr>
      </w:pPr>
      <w:r w:rsidRPr="006F70B1">
        <w:rPr>
          <w:outline/>
          <w:color w:val="000000"/>
          <w14:textOutline w14:w="9525" w14:cap="flat" w14:cmpd="sng" w14:algn="ctr">
            <w14:solidFill>
              <w14:srgbClr w14:val="000000"/>
            </w14:solidFill>
            <w14:prstDash w14:val="solid"/>
            <w14:round/>
          </w14:textOutline>
          <w14:textFill>
            <w14:noFill/>
          </w14:textFill>
        </w:rPr>
        <w:t>Objeto:</w:t>
      </w:r>
    </w:p>
    <w:p w14:paraId="63185D4C" w14:textId="157BF00B" w:rsidR="002A6227" w:rsidRDefault="005C6304" w:rsidP="002A6227">
      <w:pPr>
        <w:pStyle w:val="Ttulo"/>
        <w:ind w:left="0"/>
        <w:rPr>
          <w:sz w:val="40"/>
          <w:szCs w:val="40"/>
        </w:rPr>
      </w:pPr>
      <w:r>
        <w:rPr>
          <w:sz w:val="40"/>
          <w:szCs w:val="40"/>
        </w:rPr>
        <w:t>REFORMA DAS INSTALAÇÕES</w:t>
      </w:r>
    </w:p>
    <w:p w14:paraId="38C006C0" w14:textId="77777777" w:rsidR="00E45815" w:rsidRDefault="00E45815" w:rsidP="00E961EE">
      <w:pPr>
        <w:pStyle w:val="Corpodetexto"/>
      </w:pPr>
    </w:p>
    <w:p w14:paraId="39CFBAEF" w14:textId="77777777" w:rsidR="00E45815" w:rsidRDefault="00E45815" w:rsidP="00E961EE">
      <w:pPr>
        <w:pStyle w:val="Corpodetexto"/>
      </w:pPr>
    </w:p>
    <w:p w14:paraId="71432BBA" w14:textId="77777777" w:rsidR="00E45815" w:rsidRDefault="00E45815" w:rsidP="00E961EE">
      <w:pPr>
        <w:pStyle w:val="Corpodetexto"/>
      </w:pPr>
    </w:p>
    <w:p w14:paraId="38F174A8" w14:textId="77777777" w:rsidR="005B7985" w:rsidRDefault="005B7985" w:rsidP="00E961EE">
      <w:pPr>
        <w:pStyle w:val="Corpodetexto"/>
      </w:pPr>
    </w:p>
    <w:p w14:paraId="22153510" w14:textId="77777777" w:rsidR="005B7985" w:rsidRDefault="005B7985" w:rsidP="00E961EE">
      <w:pPr>
        <w:pStyle w:val="Corpodetexto"/>
      </w:pPr>
    </w:p>
    <w:p w14:paraId="22A16D19" w14:textId="77777777" w:rsidR="005B7985" w:rsidRDefault="005B7985" w:rsidP="00E961EE">
      <w:pPr>
        <w:pStyle w:val="Corpodetexto"/>
      </w:pPr>
    </w:p>
    <w:p w14:paraId="25E31A19" w14:textId="77777777" w:rsidR="005B7985" w:rsidRDefault="005B7985" w:rsidP="00E961EE">
      <w:pPr>
        <w:pStyle w:val="Corpodetexto"/>
      </w:pPr>
    </w:p>
    <w:p w14:paraId="146CE589" w14:textId="4B814D3E" w:rsidR="00E45815" w:rsidRPr="00877C01" w:rsidRDefault="00877C01" w:rsidP="005C6304">
      <w:pPr>
        <w:spacing w:before="0"/>
        <w:jc w:val="right"/>
        <w:rPr>
          <w:sz w:val="18"/>
          <w:szCs w:val="18"/>
        </w:rPr>
      </w:pPr>
      <w:r w:rsidRPr="00877C01">
        <w:rPr>
          <w:sz w:val="18"/>
          <w:szCs w:val="18"/>
        </w:rPr>
        <w:t>Autor:</w:t>
      </w:r>
      <w:r>
        <w:rPr>
          <w:sz w:val="18"/>
          <w:szCs w:val="18"/>
        </w:rPr>
        <w:t xml:space="preserve"> </w:t>
      </w:r>
      <w:r w:rsidRPr="00877C01">
        <w:rPr>
          <w:sz w:val="18"/>
          <w:szCs w:val="18"/>
        </w:rPr>
        <w:t>M</w:t>
      </w:r>
      <w:r>
        <w:rPr>
          <w:sz w:val="18"/>
          <w:szCs w:val="18"/>
        </w:rPr>
        <w:t>airton Lima de Souza Holanda</w:t>
      </w:r>
      <w:r>
        <w:rPr>
          <w:sz w:val="18"/>
          <w:szCs w:val="18"/>
        </w:rPr>
        <w:tab/>
      </w:r>
      <w:r w:rsidRPr="00877C01">
        <w:rPr>
          <w:sz w:val="18"/>
          <w:szCs w:val="18"/>
        </w:rPr>
        <w:t>CAU: A20486-2</w:t>
      </w:r>
    </w:p>
    <w:p w14:paraId="61ECF56E" w14:textId="6339D3B4" w:rsidR="00877C01" w:rsidRPr="00877C01" w:rsidRDefault="00877C01" w:rsidP="005C6304">
      <w:pPr>
        <w:spacing w:before="0"/>
        <w:jc w:val="right"/>
        <w:rPr>
          <w:sz w:val="18"/>
          <w:szCs w:val="18"/>
        </w:rPr>
      </w:pPr>
      <w:r w:rsidRPr="00877C01">
        <w:rPr>
          <w:sz w:val="18"/>
          <w:szCs w:val="18"/>
        </w:rPr>
        <w:t>RRT:</w:t>
      </w:r>
      <w:r>
        <w:rPr>
          <w:sz w:val="18"/>
          <w:szCs w:val="18"/>
        </w:rPr>
        <w:t xml:space="preserve"> </w:t>
      </w:r>
      <w:r w:rsidRPr="00877C01">
        <w:rPr>
          <w:sz w:val="18"/>
          <w:szCs w:val="18"/>
        </w:rPr>
        <w:t>SI10128473R01CT001</w:t>
      </w:r>
    </w:p>
    <w:p w14:paraId="30AE71F1" w14:textId="77777777" w:rsidR="005B7985" w:rsidRDefault="005B7985" w:rsidP="005C6304">
      <w:pPr>
        <w:spacing w:before="0"/>
        <w:jc w:val="right"/>
        <w:rPr>
          <w:sz w:val="18"/>
          <w:szCs w:val="18"/>
        </w:rPr>
      </w:pPr>
      <w:r w:rsidRPr="00A70F0B">
        <w:rPr>
          <w:sz w:val="18"/>
          <w:szCs w:val="18"/>
        </w:rPr>
        <w:t xml:space="preserve">Item da Planilha Orçamentária: </w:t>
      </w:r>
      <w:r w:rsidR="00A70F0B" w:rsidRPr="00A70F0B">
        <w:rPr>
          <w:sz w:val="18"/>
          <w:szCs w:val="18"/>
        </w:rPr>
        <w:t>21</w:t>
      </w:r>
    </w:p>
    <w:p w14:paraId="2F55F4BB" w14:textId="77777777" w:rsidR="00B016F3" w:rsidRPr="00737E64" w:rsidRDefault="00B016F3" w:rsidP="005C6304">
      <w:pPr>
        <w:spacing w:before="0"/>
        <w:jc w:val="right"/>
        <w:rPr>
          <w:sz w:val="18"/>
          <w:szCs w:val="18"/>
        </w:rPr>
      </w:pPr>
      <w:r w:rsidRPr="00737E64">
        <w:rPr>
          <w:sz w:val="18"/>
          <w:szCs w:val="18"/>
        </w:rPr>
        <w:t>Código do Projeto</w:t>
      </w:r>
      <w:r>
        <w:rPr>
          <w:sz w:val="18"/>
          <w:szCs w:val="18"/>
        </w:rPr>
        <w:t xml:space="preserve"> Fox</w:t>
      </w:r>
      <w:r w:rsidRPr="00737E64">
        <w:rPr>
          <w:sz w:val="18"/>
          <w:szCs w:val="18"/>
        </w:rPr>
        <w:t xml:space="preserve">: </w:t>
      </w:r>
      <w:r>
        <w:rPr>
          <w:sz w:val="18"/>
          <w:szCs w:val="18"/>
        </w:rPr>
        <w:t>42</w:t>
      </w:r>
      <w:r w:rsidR="001735AA">
        <w:rPr>
          <w:sz w:val="18"/>
          <w:szCs w:val="18"/>
        </w:rPr>
        <w:t>50</w:t>
      </w:r>
      <w:r>
        <w:rPr>
          <w:sz w:val="18"/>
          <w:szCs w:val="18"/>
        </w:rPr>
        <w:t>/17</w:t>
      </w:r>
    </w:p>
    <w:p w14:paraId="0F9A7D08" w14:textId="77777777" w:rsidR="00B016F3" w:rsidRPr="00BD1B2C" w:rsidRDefault="00B016F3" w:rsidP="005C6304">
      <w:pPr>
        <w:spacing w:before="0"/>
        <w:jc w:val="right"/>
        <w:rPr>
          <w:sz w:val="18"/>
          <w:szCs w:val="18"/>
        </w:rPr>
      </w:pPr>
      <w:r w:rsidRPr="00BD1B2C">
        <w:rPr>
          <w:sz w:val="18"/>
          <w:szCs w:val="18"/>
        </w:rPr>
        <w:t xml:space="preserve">Contrato: </w:t>
      </w:r>
      <w:r w:rsidR="00BD1B2C" w:rsidRPr="00BD1B2C">
        <w:rPr>
          <w:sz w:val="18"/>
          <w:szCs w:val="18"/>
        </w:rPr>
        <w:t>0747.2017.266</w:t>
      </w:r>
    </w:p>
    <w:p w14:paraId="34BB603E" w14:textId="77777777" w:rsidR="00737E64" w:rsidRPr="00BD1B2C" w:rsidRDefault="00737E64" w:rsidP="005C6304">
      <w:pPr>
        <w:widowControl/>
        <w:suppressAutoHyphens w:val="0"/>
        <w:spacing w:before="0"/>
        <w:jc w:val="right"/>
      </w:pPr>
      <w:r w:rsidRPr="00BD1B2C">
        <w:br w:type="page"/>
      </w:r>
    </w:p>
    <w:p w14:paraId="1367F72E" w14:textId="77777777" w:rsidR="004B104C" w:rsidRPr="004B104C" w:rsidRDefault="004B104C" w:rsidP="004B104C">
      <w:pPr>
        <w:pStyle w:val="Ttulo"/>
        <w:ind w:left="3119" w:hanging="2977"/>
        <w:rPr>
          <w:outline/>
          <w:color w:val="000000"/>
          <w:sz w:val="2"/>
          <w:szCs w:val="2"/>
          <w14:textOutline w14:w="9525" w14:cap="flat" w14:cmpd="sng" w14:algn="ctr">
            <w14:solidFill>
              <w14:srgbClr w14:val="000000"/>
            </w14:solidFill>
            <w14:prstDash w14:val="solid"/>
            <w14:round/>
          </w14:textOutline>
          <w14:textFill>
            <w14:noFill/>
          </w14:textFill>
        </w:rPr>
      </w:pPr>
    </w:p>
    <w:p w14:paraId="43F7CB0F" w14:textId="77777777" w:rsidR="0065241A" w:rsidRDefault="0065241A" w:rsidP="0065241A">
      <w:pPr>
        <w:pStyle w:val="Introduo"/>
      </w:pPr>
      <w:bookmarkStart w:id="0" w:name="_Toc493250372"/>
      <w:bookmarkStart w:id="1" w:name="_Toc493239530"/>
      <w:r w:rsidRPr="0065241A">
        <w:t>Introdução</w:t>
      </w:r>
      <w:bookmarkEnd w:id="0"/>
    </w:p>
    <w:p w14:paraId="1435E4E1" w14:textId="77777777" w:rsidR="001735AA" w:rsidRDefault="001735AA" w:rsidP="001735AA">
      <w:r>
        <w:t>Este caderno apresenta marcas de referência para os produtos que foram utilizados como base nos projetos, caso haja necessidade de substituição de algum produto ou peça, amostras deverão ser aprovadas pela FISCALIZAÇÃO e pelos Autores dos Projetos.</w:t>
      </w:r>
    </w:p>
    <w:p w14:paraId="729A4AD3" w14:textId="77777777" w:rsidR="001735AA" w:rsidRPr="001735AA" w:rsidRDefault="001735AA" w:rsidP="001735AA">
      <w:r>
        <w:t>Todos os componentes do sistema de prevenção e combate a incêndio deverão ser originais. A contratada deverá, obrigatoriamente, demonstrar a rastreabilidade dos produtos fornecidos.</w:t>
      </w:r>
    </w:p>
    <w:p w14:paraId="24357E9C" w14:textId="77777777" w:rsidR="0065241A" w:rsidRDefault="001735AA" w:rsidP="00475455">
      <w:pPr>
        <w:pStyle w:val="Introduo-Nvel2"/>
      </w:pPr>
      <w:bookmarkStart w:id="2" w:name="_Toc493250373"/>
      <w:r>
        <w:t>Normas de Execução de Instalações de Sistemas de Prevenção e Combate a Incêndio e Pânico</w:t>
      </w:r>
      <w:bookmarkEnd w:id="2"/>
    </w:p>
    <w:p w14:paraId="3346E730" w14:textId="77777777" w:rsidR="001735AA" w:rsidRDefault="001735AA" w:rsidP="001735AA">
      <w:r>
        <w:t>As instalações serão executadas respeitando-se as instruções técnicas do Corpo de Bombeiros Militar local juntamente com as normas da ABNT para cada caso, onde houver omissão das Instruções Técnicas do Corpo de Bombeiros Militar local e da ABNT, serão consideradas as normas internacionais aplicáveis:</w:t>
      </w:r>
    </w:p>
    <w:p w14:paraId="421FDEF9" w14:textId="77777777" w:rsidR="001735AA" w:rsidRDefault="001735AA" w:rsidP="008122EC">
      <w:pPr>
        <w:pStyle w:val="PargrafodaLista"/>
        <w:numPr>
          <w:ilvl w:val="0"/>
          <w:numId w:val="32"/>
        </w:numPr>
      </w:pPr>
      <w:r>
        <w:t>NT 003/2000 – CBMDF – Sistema de proteção por extintores de incêndio;</w:t>
      </w:r>
    </w:p>
    <w:p w14:paraId="5BB9DBAF" w14:textId="77777777" w:rsidR="001735AA" w:rsidRDefault="001735AA" w:rsidP="008122EC">
      <w:pPr>
        <w:pStyle w:val="PargrafodaLista"/>
        <w:numPr>
          <w:ilvl w:val="0"/>
          <w:numId w:val="32"/>
        </w:numPr>
      </w:pPr>
      <w:r>
        <w:t>NT 004/2000 – CBMDF – Sistema de proteção por hidrante;</w:t>
      </w:r>
    </w:p>
    <w:p w14:paraId="042DB1A1" w14:textId="77777777" w:rsidR="001735AA" w:rsidRDefault="001735AA" w:rsidP="008122EC">
      <w:pPr>
        <w:pStyle w:val="PargrafodaLista"/>
        <w:numPr>
          <w:ilvl w:val="0"/>
          <w:numId w:val="32"/>
        </w:numPr>
      </w:pPr>
      <w:r>
        <w:t>NBR 12693 – Sistema de proteção por extintores de incêndio;</w:t>
      </w:r>
    </w:p>
    <w:p w14:paraId="680413ED" w14:textId="77777777" w:rsidR="001735AA" w:rsidRDefault="001735AA" w:rsidP="008122EC">
      <w:pPr>
        <w:pStyle w:val="PargrafodaLista"/>
        <w:numPr>
          <w:ilvl w:val="0"/>
          <w:numId w:val="32"/>
        </w:numPr>
      </w:pPr>
      <w:r>
        <w:t>NBR 13714 – Sistema de hidrantes e de mangotinhos para combate a incêndio;</w:t>
      </w:r>
    </w:p>
    <w:p w14:paraId="7F7D4BE7" w14:textId="77777777" w:rsidR="001735AA" w:rsidRDefault="001735AA" w:rsidP="008122EC">
      <w:pPr>
        <w:pStyle w:val="PargrafodaLista"/>
        <w:numPr>
          <w:ilvl w:val="0"/>
          <w:numId w:val="32"/>
        </w:numPr>
      </w:pPr>
      <w:r>
        <w:t>NBR 10897 – Proteção contra incêndio por chuveiro automático;</w:t>
      </w:r>
    </w:p>
    <w:p w14:paraId="04D5D0D6" w14:textId="77777777" w:rsidR="001735AA" w:rsidRDefault="001735AA" w:rsidP="008122EC">
      <w:pPr>
        <w:pStyle w:val="PargrafodaLista"/>
        <w:numPr>
          <w:ilvl w:val="0"/>
          <w:numId w:val="32"/>
        </w:numPr>
      </w:pPr>
      <w:r>
        <w:t>NBR 17240 – Execução de sistemas de detecção e alarme de incêndio;</w:t>
      </w:r>
    </w:p>
    <w:p w14:paraId="19B95538" w14:textId="77777777" w:rsidR="001735AA" w:rsidRDefault="001735AA" w:rsidP="008122EC">
      <w:pPr>
        <w:pStyle w:val="PargrafodaLista"/>
        <w:numPr>
          <w:ilvl w:val="0"/>
          <w:numId w:val="32"/>
        </w:numPr>
      </w:pPr>
      <w:r>
        <w:t>NBR 13434 – Sinalização de segurança contra incêndio e pânico – formas, cores e dimensões;</w:t>
      </w:r>
    </w:p>
    <w:p w14:paraId="76071703" w14:textId="77777777" w:rsidR="001735AA" w:rsidRPr="001735AA" w:rsidRDefault="001735AA" w:rsidP="008122EC">
      <w:pPr>
        <w:pStyle w:val="PargrafodaLista"/>
        <w:numPr>
          <w:ilvl w:val="0"/>
          <w:numId w:val="32"/>
        </w:numPr>
      </w:pPr>
      <w:r>
        <w:t>NBR 13434-2 – Sinalização de segurança contra incêndio e pânico;</w:t>
      </w:r>
    </w:p>
    <w:p w14:paraId="090ACDD9" w14:textId="77777777" w:rsidR="00475455" w:rsidRDefault="00911D9B" w:rsidP="00475455">
      <w:pPr>
        <w:pStyle w:val="Introduo-Nvel2"/>
      </w:pPr>
      <w:bookmarkStart w:id="3" w:name="_Toc493250374"/>
      <w:r>
        <w:t>Detalhamento dos Equipamentos e Interligações elétricas</w:t>
      </w:r>
      <w:bookmarkEnd w:id="3"/>
    </w:p>
    <w:p w14:paraId="7E87A5C4" w14:textId="77777777" w:rsidR="00911D9B" w:rsidRPr="00911D9B" w:rsidRDefault="00911D9B" w:rsidP="00911D9B">
      <w:r w:rsidRPr="00911D9B">
        <w:t>As características descritas a seguir buscam apresentar condições básicas para um perfeito fornecimento, cabendo à Contratada sua avaliação, adaptação aos seus específicos equipamentos e complementação de forma a garantir a obediência às normas, às exigências de segurança e à eficiência operacional da instalação.</w:t>
      </w:r>
    </w:p>
    <w:p w14:paraId="34EF494A" w14:textId="77777777" w:rsidR="00911D9B" w:rsidRPr="00911D9B" w:rsidRDefault="00911D9B" w:rsidP="00911D9B">
      <w:r w:rsidRPr="00911D9B">
        <w:t>A fabricação dos equipamentos deverá estar rigorosamente dentro dos padrões de projeto e de acordo com a presente especificação. As técnicas de fabricação e a mão-de-obra a ser empregada, serão compatíveis com as normas mencionadas na sua última edição.</w:t>
      </w:r>
    </w:p>
    <w:p w14:paraId="5ADB63BD" w14:textId="77777777" w:rsidR="00911D9B" w:rsidRPr="00911D9B" w:rsidRDefault="00911D9B" w:rsidP="00911D9B">
      <w:r w:rsidRPr="00911D9B">
        <w:t>Todos os materiais empregados na fabricação dos equipamentos serão novos e de qualidade, composição e propriedade adequados aos propósitos a que se destinam e de acordo com os melhores princípios técnicos e práticas usuais de fabricação, obedecendo às últimas especificações das normas de referência.</w:t>
      </w:r>
    </w:p>
    <w:p w14:paraId="2D8E2AEB" w14:textId="77777777" w:rsidR="00F91E4D" w:rsidRDefault="00911D9B" w:rsidP="00475455">
      <w:r w:rsidRPr="00911D9B">
        <w:t xml:space="preserve">A Contratada comunicará à Contratante os casos de erros e/ou omissões relevantes nesta </w:t>
      </w:r>
      <w:r w:rsidRPr="00911D9B">
        <w:lastRenderedPageBreak/>
        <w:t>Especificação Técnica, solicitando instruções antes de iniciar a fabricação.</w:t>
      </w:r>
    </w:p>
    <w:p w14:paraId="42114A5E" w14:textId="0E2D3480" w:rsidR="00F91E4D" w:rsidRDefault="00F91E4D">
      <w:pPr>
        <w:widowControl/>
        <w:suppressAutoHyphens w:val="0"/>
        <w:spacing w:before="0"/>
        <w:ind w:left="0"/>
        <w:jc w:val="left"/>
      </w:pPr>
    </w:p>
    <w:p w14:paraId="2C5EDF8D" w14:textId="77777777" w:rsidR="00A85DF6" w:rsidRPr="004C4B47" w:rsidRDefault="004C4B47" w:rsidP="00A70F0B">
      <w:pPr>
        <w:pStyle w:val="Ttulo1"/>
      </w:pPr>
      <w:bookmarkStart w:id="4" w:name="_Toc498681747"/>
      <w:bookmarkStart w:id="5" w:name="_Toc51946503"/>
      <w:bookmarkEnd w:id="1"/>
      <w:r w:rsidRPr="004C4B47">
        <w:t>Instalações de Prevenção e Combate a Incêndio</w:t>
      </w:r>
      <w:bookmarkEnd w:id="4"/>
      <w:bookmarkEnd w:id="5"/>
    </w:p>
    <w:p w14:paraId="4EB2F12C" w14:textId="77777777" w:rsidR="00A85DF6" w:rsidRPr="00DF1E4C" w:rsidRDefault="00A70F0B" w:rsidP="00671D11">
      <w:pPr>
        <w:pStyle w:val="Ttulo2"/>
      </w:pPr>
      <w:bookmarkStart w:id="6" w:name="_Toc493164447"/>
      <w:bookmarkStart w:id="7" w:name="_Toc493239531"/>
      <w:bookmarkStart w:id="8" w:name="_Toc493250376"/>
      <w:r>
        <w:t>Sistema de Combate Manual (</w:t>
      </w:r>
      <w:r w:rsidR="008122EC">
        <w:t>Extintores</w:t>
      </w:r>
      <w:bookmarkEnd w:id="6"/>
      <w:bookmarkEnd w:id="7"/>
      <w:bookmarkEnd w:id="8"/>
      <w:r>
        <w:t>)</w:t>
      </w:r>
    </w:p>
    <w:p w14:paraId="75DF61AF" w14:textId="7E14C288" w:rsidR="00E13002" w:rsidRDefault="00E13002" w:rsidP="007D7356">
      <w:pPr>
        <w:pStyle w:val="Ttulo3"/>
      </w:pPr>
      <w:bookmarkStart w:id="9" w:name="_Hlk51946422"/>
      <w:bookmarkStart w:id="10" w:name="_Toc493250380"/>
      <w:r>
        <w:t xml:space="preserve">Extintor </w:t>
      </w:r>
      <w:r w:rsidRPr="00DA3A32">
        <w:t>P</w:t>
      </w:r>
      <w:r>
        <w:t>ortátil de Pó Químico Seco</w:t>
      </w:r>
      <w:r w:rsidRPr="00DA3A32">
        <w:t xml:space="preserve"> (PQS), 6kg.</w:t>
      </w:r>
      <w:r>
        <w:t xml:space="preserve"> </w:t>
      </w:r>
      <w:r w:rsidRPr="00DA3A32">
        <w:t>C</w:t>
      </w:r>
      <w:r>
        <w:t>lasse Extintora</w:t>
      </w:r>
      <w:r w:rsidRPr="00DA3A32">
        <w:t>: ABC.</w:t>
      </w:r>
      <w:bookmarkEnd w:id="9"/>
    </w:p>
    <w:p w14:paraId="31EC01B8" w14:textId="77777777" w:rsidR="00E13002" w:rsidRPr="008122EC" w:rsidRDefault="00E13002" w:rsidP="00E13002">
      <w:pPr>
        <w:rPr>
          <w:sz w:val="24"/>
          <w:u w:val="single"/>
        </w:rPr>
      </w:pPr>
      <w:r w:rsidRPr="008122EC">
        <w:rPr>
          <w:sz w:val="24"/>
          <w:u w:val="single"/>
        </w:rPr>
        <w:t>Aplicação</w:t>
      </w:r>
    </w:p>
    <w:p w14:paraId="460ACC74" w14:textId="77777777" w:rsidR="00E13002" w:rsidRPr="008122EC" w:rsidRDefault="00E13002" w:rsidP="00E13002">
      <w:r w:rsidRPr="008122EC">
        <w:t>Dispositivo emissor de substância inibidora de chama para eliminar ou controlar pequenos focos de incêndio.</w:t>
      </w:r>
    </w:p>
    <w:p w14:paraId="27526B76" w14:textId="77777777" w:rsidR="00E13002" w:rsidRPr="008122EC" w:rsidRDefault="00E13002" w:rsidP="00E13002">
      <w:pPr>
        <w:rPr>
          <w:sz w:val="24"/>
          <w:u w:val="single"/>
        </w:rPr>
      </w:pPr>
      <w:r w:rsidRPr="008122EC">
        <w:rPr>
          <w:sz w:val="24"/>
          <w:u w:val="single"/>
        </w:rPr>
        <w:t>Características Técnicas / Especificação</w:t>
      </w:r>
    </w:p>
    <w:p w14:paraId="1FF1683C" w14:textId="77777777" w:rsidR="00E13002" w:rsidRPr="008122EC" w:rsidRDefault="00E13002" w:rsidP="00E13002">
      <w:r w:rsidRPr="008122EC">
        <w:t>Capacidade: 6Kg;</w:t>
      </w:r>
    </w:p>
    <w:p w14:paraId="0B387B86" w14:textId="77777777" w:rsidR="00E13002" w:rsidRPr="008122EC" w:rsidRDefault="00E13002" w:rsidP="00E13002">
      <w:r w:rsidRPr="008122EC">
        <w:t>Capacidade Extintora: 3A-20B:C;</w:t>
      </w:r>
    </w:p>
    <w:p w14:paraId="10E7803A" w14:textId="77777777" w:rsidR="00E13002" w:rsidRPr="008122EC" w:rsidRDefault="00E13002" w:rsidP="00E13002">
      <w:r w:rsidRPr="008122EC">
        <w:t>Agente extintor: Pó Químico (Monofosfato de Amônia);</w:t>
      </w:r>
    </w:p>
    <w:p w14:paraId="1C2EDB8F" w14:textId="77777777" w:rsidR="00E13002" w:rsidRPr="008122EC" w:rsidRDefault="00E13002" w:rsidP="00E13002">
      <w:r w:rsidRPr="008122EC">
        <w:t>Fabricação em aço carbono e pintura vermelha de alta durabilidade;</w:t>
      </w:r>
    </w:p>
    <w:p w14:paraId="4CA9B00D" w14:textId="77777777" w:rsidR="00E13002" w:rsidRDefault="00E13002" w:rsidP="00E13002">
      <w:r w:rsidRPr="008122EC">
        <w:t>Fornecimento com suporte de fixação de parede ou piso e instala</w:t>
      </w:r>
      <w:r>
        <w:t>do conforme previsto em projeto;</w:t>
      </w:r>
    </w:p>
    <w:p w14:paraId="24D3B7EB" w14:textId="77777777" w:rsidR="00E13002" w:rsidRPr="008122EC" w:rsidRDefault="00E13002" w:rsidP="00E13002">
      <w:r>
        <w:t>A empresa fornecedora deve ser credenciada junto ao Corpo de Bombeiros local.</w:t>
      </w:r>
    </w:p>
    <w:p w14:paraId="69437A00" w14:textId="77777777" w:rsidR="00E13002" w:rsidRPr="008122EC" w:rsidRDefault="00E13002" w:rsidP="00E13002">
      <w:pPr>
        <w:rPr>
          <w:sz w:val="24"/>
          <w:u w:val="single"/>
        </w:rPr>
      </w:pPr>
      <w:r w:rsidRPr="008122EC">
        <w:rPr>
          <w:sz w:val="24"/>
          <w:u w:val="single"/>
        </w:rPr>
        <w:t>Sistema de Medição</w:t>
      </w:r>
    </w:p>
    <w:p w14:paraId="5CAC44B7" w14:textId="77777777" w:rsidR="00E13002" w:rsidRPr="008122EC" w:rsidRDefault="00E13002" w:rsidP="00E13002">
      <w:r w:rsidRPr="008122EC">
        <w:t>Por unidade instalada.</w:t>
      </w:r>
    </w:p>
    <w:p w14:paraId="57D4FDD7" w14:textId="77777777" w:rsidR="00E13002" w:rsidRPr="008122EC" w:rsidRDefault="00E13002" w:rsidP="00E13002">
      <w:pPr>
        <w:rPr>
          <w:sz w:val="24"/>
          <w:u w:val="single"/>
        </w:rPr>
      </w:pPr>
      <w:r w:rsidRPr="008122EC">
        <w:rPr>
          <w:sz w:val="24"/>
          <w:u w:val="single"/>
        </w:rPr>
        <w:t>Fabricantes de Referência</w:t>
      </w:r>
    </w:p>
    <w:p w14:paraId="211B0763" w14:textId="77777777" w:rsidR="00E13002" w:rsidRPr="008122EC" w:rsidRDefault="00E13002" w:rsidP="00E13002">
      <w:pPr>
        <w:pStyle w:val="PargrafodaLista"/>
        <w:numPr>
          <w:ilvl w:val="0"/>
          <w:numId w:val="33"/>
        </w:numPr>
      </w:pPr>
      <w:r w:rsidRPr="008122EC">
        <w:t>Bucka;</w:t>
      </w:r>
    </w:p>
    <w:p w14:paraId="24F7121F" w14:textId="77777777" w:rsidR="00E13002" w:rsidRDefault="00E13002" w:rsidP="00E13002">
      <w:pPr>
        <w:pStyle w:val="PargrafodaLista"/>
        <w:numPr>
          <w:ilvl w:val="0"/>
          <w:numId w:val="33"/>
        </w:numPr>
      </w:pPr>
      <w:r w:rsidRPr="008122EC">
        <w:t>Kidde;</w:t>
      </w:r>
    </w:p>
    <w:p w14:paraId="7D77D29D" w14:textId="46E43DE2" w:rsidR="00E13002" w:rsidRDefault="00E13002" w:rsidP="00E13002">
      <w:pPr>
        <w:pStyle w:val="PargrafodaLista"/>
        <w:numPr>
          <w:ilvl w:val="0"/>
          <w:numId w:val="33"/>
        </w:numPr>
      </w:pPr>
      <w:r>
        <w:t>Aerotex.</w:t>
      </w:r>
    </w:p>
    <w:p w14:paraId="43CAA7AC" w14:textId="7C4B7549" w:rsidR="005F7CAC" w:rsidRPr="007D7356" w:rsidRDefault="00DA66E9" w:rsidP="007D7356">
      <w:pPr>
        <w:pStyle w:val="Ttulo3"/>
      </w:pPr>
      <w:r>
        <w:t>Extintor de dióxido de carbono (CO</w:t>
      </w:r>
      <w:r w:rsidRPr="00DA66E9">
        <w:rPr>
          <w:vertAlign w:val="subscript"/>
        </w:rPr>
        <w:t>2</w:t>
      </w:r>
      <w:r>
        <w:t>)</w:t>
      </w:r>
      <w:bookmarkEnd w:id="10"/>
      <w:r>
        <w:t xml:space="preserve"> 6Kg</w:t>
      </w:r>
    </w:p>
    <w:p w14:paraId="508F5D4E" w14:textId="77777777" w:rsidR="00DA66E9" w:rsidRPr="008122EC" w:rsidRDefault="00DA66E9" w:rsidP="00DA66E9">
      <w:pPr>
        <w:rPr>
          <w:sz w:val="24"/>
          <w:u w:val="single"/>
        </w:rPr>
      </w:pPr>
      <w:r w:rsidRPr="008122EC">
        <w:rPr>
          <w:sz w:val="24"/>
          <w:u w:val="single"/>
        </w:rPr>
        <w:t>Aplicação</w:t>
      </w:r>
    </w:p>
    <w:p w14:paraId="26FB61CA" w14:textId="77777777" w:rsidR="00DA66E9" w:rsidRPr="008122EC" w:rsidRDefault="00DA66E9" w:rsidP="00DA66E9">
      <w:r w:rsidRPr="008122EC">
        <w:t>Dispositivo emissor de substância inibidora de chama para eliminar ou controlar pequenos focos de incêndio.</w:t>
      </w:r>
    </w:p>
    <w:p w14:paraId="14E33DCE" w14:textId="77777777" w:rsidR="00DA66E9" w:rsidRPr="008122EC" w:rsidRDefault="00DA66E9" w:rsidP="00DA66E9">
      <w:pPr>
        <w:rPr>
          <w:sz w:val="24"/>
          <w:u w:val="single"/>
        </w:rPr>
      </w:pPr>
      <w:r w:rsidRPr="008122EC">
        <w:rPr>
          <w:sz w:val="24"/>
          <w:u w:val="single"/>
        </w:rPr>
        <w:lastRenderedPageBreak/>
        <w:t>Características Técnicas / Especificação</w:t>
      </w:r>
    </w:p>
    <w:p w14:paraId="6CC6BCE2" w14:textId="77777777" w:rsidR="00DA66E9" w:rsidRPr="008122EC" w:rsidRDefault="00DA66E9" w:rsidP="00DA66E9">
      <w:r w:rsidRPr="008122EC">
        <w:t>Capacidade: 6Kg;</w:t>
      </w:r>
    </w:p>
    <w:p w14:paraId="1F491B05" w14:textId="77777777" w:rsidR="00DA66E9" w:rsidRPr="008122EC" w:rsidRDefault="00DA66E9" w:rsidP="00DA66E9">
      <w:r w:rsidRPr="008122EC">
        <w:t xml:space="preserve">Capacidade Extintora: </w:t>
      </w:r>
      <w:r>
        <w:t>5</w:t>
      </w:r>
      <w:r w:rsidRPr="008122EC">
        <w:t>B:C;</w:t>
      </w:r>
    </w:p>
    <w:p w14:paraId="529E5E77" w14:textId="77777777" w:rsidR="00DA66E9" w:rsidRPr="008122EC" w:rsidRDefault="00DA66E9" w:rsidP="00DA66E9">
      <w:r w:rsidRPr="008122EC">
        <w:t xml:space="preserve">Agente extintor: </w:t>
      </w:r>
      <w:r>
        <w:t xml:space="preserve">Dióxido de carbono </w:t>
      </w:r>
      <w:r w:rsidRPr="008122EC">
        <w:t>(</w:t>
      </w:r>
      <w:r>
        <w:t>CO</w:t>
      </w:r>
      <w:r w:rsidRPr="00DA66E9">
        <w:rPr>
          <w:vertAlign w:val="subscript"/>
        </w:rPr>
        <w:t>2</w:t>
      </w:r>
      <w:r w:rsidRPr="008122EC">
        <w:t>);</w:t>
      </w:r>
    </w:p>
    <w:p w14:paraId="209AD84B" w14:textId="77777777" w:rsidR="00DA66E9" w:rsidRPr="008122EC" w:rsidRDefault="00DA66E9" w:rsidP="00DA66E9">
      <w:r w:rsidRPr="008122EC">
        <w:t>Fabricação em aço carbono e pintura vermelha de alta durabilidade;</w:t>
      </w:r>
    </w:p>
    <w:p w14:paraId="6F687FA6" w14:textId="77777777" w:rsidR="00DA66E9" w:rsidRDefault="00DA66E9" w:rsidP="00DA66E9">
      <w:r w:rsidRPr="008122EC">
        <w:t>Fornecimento com suporte de fixação de parede ou piso e instala</w:t>
      </w:r>
      <w:r w:rsidR="001432DA">
        <w:t>do conforme previsto em projeto;</w:t>
      </w:r>
    </w:p>
    <w:p w14:paraId="16F5EB4F" w14:textId="77777777" w:rsidR="001432DA" w:rsidRPr="008122EC" w:rsidRDefault="001432DA" w:rsidP="001432DA">
      <w:r>
        <w:t>A empresa fornecedora deve ser credenciada junto ao Corpo de Bombeiros local.</w:t>
      </w:r>
    </w:p>
    <w:p w14:paraId="7350EDAB" w14:textId="77777777" w:rsidR="00DA66E9" w:rsidRPr="008122EC" w:rsidRDefault="00DA66E9" w:rsidP="00DA66E9">
      <w:pPr>
        <w:rPr>
          <w:sz w:val="24"/>
          <w:u w:val="single"/>
        </w:rPr>
      </w:pPr>
      <w:r w:rsidRPr="008122EC">
        <w:rPr>
          <w:sz w:val="24"/>
          <w:u w:val="single"/>
        </w:rPr>
        <w:t>Sistema de Medição</w:t>
      </w:r>
    </w:p>
    <w:p w14:paraId="02BAAD44" w14:textId="77777777" w:rsidR="00DA66E9" w:rsidRPr="008122EC" w:rsidRDefault="00DA66E9" w:rsidP="00DA66E9">
      <w:r w:rsidRPr="008122EC">
        <w:t>Por unidade instalada.</w:t>
      </w:r>
    </w:p>
    <w:p w14:paraId="4E95ABCC" w14:textId="77777777" w:rsidR="00DA66E9" w:rsidRPr="008122EC" w:rsidRDefault="00DA66E9" w:rsidP="00DA66E9">
      <w:pPr>
        <w:rPr>
          <w:sz w:val="24"/>
          <w:u w:val="single"/>
        </w:rPr>
      </w:pPr>
      <w:r w:rsidRPr="008122EC">
        <w:rPr>
          <w:sz w:val="24"/>
          <w:u w:val="single"/>
        </w:rPr>
        <w:t>Fabricantes de Referência</w:t>
      </w:r>
    </w:p>
    <w:p w14:paraId="5EEC7D63" w14:textId="77777777" w:rsidR="00DA66E9" w:rsidRPr="008122EC" w:rsidRDefault="00DA66E9" w:rsidP="00DA66E9">
      <w:pPr>
        <w:pStyle w:val="PargrafodaLista"/>
        <w:numPr>
          <w:ilvl w:val="0"/>
          <w:numId w:val="33"/>
        </w:numPr>
      </w:pPr>
      <w:r w:rsidRPr="008122EC">
        <w:t>Bucka;</w:t>
      </w:r>
    </w:p>
    <w:p w14:paraId="31932C5D" w14:textId="77777777" w:rsidR="00DA66E9" w:rsidRDefault="00DA66E9" w:rsidP="00DA66E9">
      <w:pPr>
        <w:pStyle w:val="PargrafodaLista"/>
        <w:numPr>
          <w:ilvl w:val="0"/>
          <w:numId w:val="33"/>
        </w:numPr>
      </w:pPr>
      <w:r w:rsidRPr="008122EC">
        <w:t>Kidde;</w:t>
      </w:r>
    </w:p>
    <w:p w14:paraId="7619A6C0" w14:textId="77777777" w:rsidR="00DA66E9" w:rsidRDefault="00DA66E9" w:rsidP="00DA66E9">
      <w:pPr>
        <w:pStyle w:val="PargrafodaLista"/>
        <w:numPr>
          <w:ilvl w:val="0"/>
          <w:numId w:val="33"/>
        </w:numPr>
      </w:pPr>
      <w:r>
        <w:t>Aerotex.</w:t>
      </w:r>
    </w:p>
    <w:p w14:paraId="511F1214" w14:textId="77777777" w:rsidR="00A85DF6" w:rsidRDefault="00DA66E9" w:rsidP="00DA66E9">
      <w:pPr>
        <w:pStyle w:val="Ttulo3"/>
      </w:pPr>
      <w:bookmarkStart w:id="11" w:name="_Toc493164451"/>
      <w:bookmarkStart w:id="12" w:name="_Toc493239534"/>
      <w:bookmarkStart w:id="13" w:name="_Toc493250381"/>
      <w:r>
        <w:t>Extintor de água pressurizada</w:t>
      </w:r>
      <w:bookmarkEnd w:id="11"/>
      <w:bookmarkEnd w:id="12"/>
      <w:bookmarkEnd w:id="13"/>
      <w:r>
        <w:t xml:space="preserve"> 10L</w:t>
      </w:r>
    </w:p>
    <w:p w14:paraId="30056CB2" w14:textId="77777777" w:rsidR="00DA66E9" w:rsidRPr="008122EC" w:rsidRDefault="00DA66E9" w:rsidP="00DA66E9">
      <w:pPr>
        <w:rPr>
          <w:sz w:val="24"/>
          <w:u w:val="single"/>
        </w:rPr>
      </w:pPr>
      <w:r w:rsidRPr="008122EC">
        <w:rPr>
          <w:sz w:val="24"/>
          <w:u w:val="single"/>
        </w:rPr>
        <w:t>Aplicação</w:t>
      </w:r>
    </w:p>
    <w:p w14:paraId="5B27C3ED" w14:textId="77777777" w:rsidR="00DA66E9" w:rsidRPr="008122EC" w:rsidRDefault="00DA66E9" w:rsidP="00DA66E9">
      <w:r w:rsidRPr="008122EC">
        <w:t>Dispositivo emissor de substância inibidora de chama para eliminar ou controlar pequenos focos de incêndio.</w:t>
      </w:r>
    </w:p>
    <w:p w14:paraId="1F943E15" w14:textId="77777777" w:rsidR="00DA66E9" w:rsidRPr="008122EC" w:rsidRDefault="00DA66E9" w:rsidP="00DA66E9">
      <w:pPr>
        <w:rPr>
          <w:sz w:val="24"/>
          <w:u w:val="single"/>
        </w:rPr>
      </w:pPr>
      <w:r w:rsidRPr="008122EC">
        <w:rPr>
          <w:sz w:val="24"/>
          <w:u w:val="single"/>
        </w:rPr>
        <w:t>Características Técnicas / Especificação</w:t>
      </w:r>
    </w:p>
    <w:p w14:paraId="151E5D16" w14:textId="77777777" w:rsidR="00DA66E9" w:rsidRPr="008122EC" w:rsidRDefault="00DA66E9" w:rsidP="00DA66E9">
      <w:r w:rsidRPr="008122EC">
        <w:t xml:space="preserve">Capacidade: </w:t>
      </w:r>
      <w:r>
        <w:t>10 litros</w:t>
      </w:r>
      <w:r w:rsidRPr="008122EC">
        <w:t>;</w:t>
      </w:r>
    </w:p>
    <w:p w14:paraId="48E5C3F9" w14:textId="77777777" w:rsidR="00DA66E9" w:rsidRPr="008122EC" w:rsidRDefault="00DA66E9" w:rsidP="00DA66E9">
      <w:r w:rsidRPr="008122EC">
        <w:t xml:space="preserve">Capacidade Extintora: </w:t>
      </w:r>
      <w:r>
        <w:t>5A</w:t>
      </w:r>
      <w:r w:rsidRPr="008122EC">
        <w:t>;</w:t>
      </w:r>
    </w:p>
    <w:p w14:paraId="319BFD07" w14:textId="77777777" w:rsidR="00DA66E9" w:rsidRPr="008122EC" w:rsidRDefault="00DA66E9" w:rsidP="00DA66E9">
      <w:r w:rsidRPr="008122EC">
        <w:t xml:space="preserve">Agente extintor: </w:t>
      </w:r>
      <w:r>
        <w:t>Água pressurizada</w:t>
      </w:r>
      <w:r w:rsidRPr="008122EC">
        <w:t>;</w:t>
      </w:r>
    </w:p>
    <w:p w14:paraId="4846B9A7" w14:textId="77777777" w:rsidR="00DA66E9" w:rsidRPr="008122EC" w:rsidRDefault="00DA66E9" w:rsidP="00DA66E9">
      <w:r w:rsidRPr="008122EC">
        <w:t>Fabricação em aço carbono e pintura vermelha de alta durabilidade;</w:t>
      </w:r>
    </w:p>
    <w:p w14:paraId="5C4D19C7" w14:textId="77777777" w:rsidR="00DA66E9" w:rsidRDefault="00DA66E9" w:rsidP="00DA66E9">
      <w:r w:rsidRPr="008122EC">
        <w:t>Fornecimento com suporte de fixação de parede ou piso e instala</w:t>
      </w:r>
      <w:r w:rsidR="001432DA">
        <w:t>do conforme previsto em projeto;</w:t>
      </w:r>
    </w:p>
    <w:p w14:paraId="14E2C688" w14:textId="77777777" w:rsidR="001432DA" w:rsidRPr="008122EC" w:rsidRDefault="001432DA" w:rsidP="001432DA">
      <w:r>
        <w:t>A empresa fornecedora deve ser credenciada junto ao Corpo de Bombeiros local.</w:t>
      </w:r>
    </w:p>
    <w:p w14:paraId="5AE6FDB6" w14:textId="77777777" w:rsidR="00DA66E9" w:rsidRPr="008122EC" w:rsidRDefault="00DA66E9" w:rsidP="00DA66E9">
      <w:pPr>
        <w:rPr>
          <w:sz w:val="24"/>
          <w:u w:val="single"/>
        </w:rPr>
      </w:pPr>
      <w:r w:rsidRPr="008122EC">
        <w:rPr>
          <w:sz w:val="24"/>
          <w:u w:val="single"/>
        </w:rPr>
        <w:t>Sistema de Medição</w:t>
      </w:r>
    </w:p>
    <w:p w14:paraId="6AA012B2" w14:textId="77777777" w:rsidR="00DA66E9" w:rsidRPr="008122EC" w:rsidRDefault="00DA66E9" w:rsidP="00DA66E9">
      <w:r w:rsidRPr="008122EC">
        <w:t>Por unidade instalada.</w:t>
      </w:r>
    </w:p>
    <w:p w14:paraId="19FA1FDE" w14:textId="77777777" w:rsidR="00DA66E9" w:rsidRPr="008122EC" w:rsidRDefault="00DA66E9" w:rsidP="00DA66E9">
      <w:pPr>
        <w:rPr>
          <w:sz w:val="24"/>
          <w:u w:val="single"/>
        </w:rPr>
      </w:pPr>
      <w:r w:rsidRPr="008122EC">
        <w:rPr>
          <w:sz w:val="24"/>
          <w:u w:val="single"/>
        </w:rPr>
        <w:t>Fabricantes de Referência</w:t>
      </w:r>
    </w:p>
    <w:p w14:paraId="2BA53C06" w14:textId="77777777" w:rsidR="00DA66E9" w:rsidRPr="008122EC" w:rsidRDefault="00DA66E9" w:rsidP="00DA66E9">
      <w:pPr>
        <w:pStyle w:val="PargrafodaLista"/>
        <w:numPr>
          <w:ilvl w:val="0"/>
          <w:numId w:val="33"/>
        </w:numPr>
      </w:pPr>
      <w:r w:rsidRPr="008122EC">
        <w:lastRenderedPageBreak/>
        <w:t>Bucka;</w:t>
      </w:r>
    </w:p>
    <w:p w14:paraId="7CFC8ABE" w14:textId="77777777" w:rsidR="00DA66E9" w:rsidRDefault="00DA66E9" w:rsidP="00DA66E9">
      <w:pPr>
        <w:pStyle w:val="PargrafodaLista"/>
        <w:numPr>
          <w:ilvl w:val="0"/>
          <w:numId w:val="33"/>
        </w:numPr>
      </w:pPr>
      <w:r w:rsidRPr="008122EC">
        <w:t>Kidde;</w:t>
      </w:r>
    </w:p>
    <w:p w14:paraId="7F638FAF" w14:textId="77777777" w:rsidR="00DA66E9" w:rsidRDefault="00DA66E9" w:rsidP="00DA66E9">
      <w:pPr>
        <w:pStyle w:val="PargrafodaLista"/>
        <w:numPr>
          <w:ilvl w:val="0"/>
          <w:numId w:val="33"/>
        </w:numPr>
      </w:pPr>
      <w:r>
        <w:t>Aerotex.</w:t>
      </w:r>
    </w:p>
    <w:p w14:paraId="298C25BC" w14:textId="77777777" w:rsidR="00F052A6" w:rsidRDefault="00F052A6" w:rsidP="00F052A6">
      <w:pPr>
        <w:pStyle w:val="Ttulo3"/>
      </w:pPr>
      <w:r>
        <w:t>Suporte de parede para extintores</w:t>
      </w:r>
    </w:p>
    <w:p w14:paraId="00906C33" w14:textId="77777777" w:rsidR="00F052A6" w:rsidRPr="008122EC" w:rsidRDefault="00F052A6" w:rsidP="00F052A6">
      <w:pPr>
        <w:rPr>
          <w:sz w:val="24"/>
          <w:u w:val="single"/>
        </w:rPr>
      </w:pPr>
      <w:r w:rsidRPr="008122EC">
        <w:rPr>
          <w:sz w:val="24"/>
          <w:u w:val="single"/>
        </w:rPr>
        <w:t>Aplicação</w:t>
      </w:r>
    </w:p>
    <w:p w14:paraId="3F939E45" w14:textId="77777777" w:rsidR="00F052A6" w:rsidRPr="008122EC" w:rsidRDefault="00F052A6" w:rsidP="00F052A6">
      <w:r>
        <w:t>Suporte de fixação na parede para acomodar o extintor de incêndio</w:t>
      </w:r>
      <w:r w:rsidRPr="008122EC">
        <w:t>.</w:t>
      </w:r>
    </w:p>
    <w:p w14:paraId="1D2B8A52" w14:textId="77777777" w:rsidR="00F052A6" w:rsidRPr="008122EC" w:rsidRDefault="00F052A6" w:rsidP="00F052A6">
      <w:pPr>
        <w:rPr>
          <w:sz w:val="24"/>
          <w:u w:val="single"/>
        </w:rPr>
      </w:pPr>
      <w:r w:rsidRPr="008122EC">
        <w:rPr>
          <w:sz w:val="24"/>
          <w:u w:val="single"/>
        </w:rPr>
        <w:t>Características Técnicas / Especificação</w:t>
      </w:r>
    </w:p>
    <w:p w14:paraId="2A663525" w14:textId="77777777" w:rsidR="00F052A6" w:rsidRDefault="00F052A6" w:rsidP="00F052A6">
      <w:r>
        <w:t xml:space="preserve">Suporte </w:t>
      </w:r>
      <w:r w:rsidR="006368C9">
        <w:t>universal</w:t>
      </w:r>
      <w:r>
        <w:t xml:space="preserve"> em “L” para fixação em parede</w:t>
      </w:r>
      <w:r w:rsidR="006368C9">
        <w:t xml:space="preserve"> por meio de parafusos</w:t>
      </w:r>
      <w:r>
        <w:t xml:space="preserve">; </w:t>
      </w:r>
    </w:p>
    <w:p w14:paraId="2E119F9D" w14:textId="77777777" w:rsidR="00F052A6" w:rsidRDefault="00F052A6" w:rsidP="00F052A6">
      <w:r>
        <w:t>Suporte deve acomodar extintores com capacidade de 4 a 12Kg;</w:t>
      </w:r>
    </w:p>
    <w:p w14:paraId="75251556" w14:textId="77777777" w:rsidR="00F052A6" w:rsidRPr="008122EC" w:rsidRDefault="006368C9" w:rsidP="00F052A6">
      <w:r>
        <w:t>Fabricação em aço inoxidável;</w:t>
      </w:r>
    </w:p>
    <w:p w14:paraId="2AB07323" w14:textId="77777777" w:rsidR="00F052A6" w:rsidRPr="008122EC" w:rsidRDefault="00F052A6" w:rsidP="00F052A6">
      <w:pPr>
        <w:rPr>
          <w:sz w:val="24"/>
          <w:u w:val="single"/>
        </w:rPr>
      </w:pPr>
      <w:r w:rsidRPr="008122EC">
        <w:rPr>
          <w:sz w:val="24"/>
          <w:u w:val="single"/>
        </w:rPr>
        <w:t>Sistema de Medição</w:t>
      </w:r>
    </w:p>
    <w:p w14:paraId="4E3DD8F6" w14:textId="77777777" w:rsidR="00F052A6" w:rsidRPr="008122EC" w:rsidRDefault="00F052A6" w:rsidP="00F052A6">
      <w:r w:rsidRPr="008122EC">
        <w:t>Por unidade instalada.</w:t>
      </w:r>
    </w:p>
    <w:p w14:paraId="35B927A4" w14:textId="77777777" w:rsidR="00F052A6" w:rsidRPr="008122EC" w:rsidRDefault="00F052A6" w:rsidP="00F052A6">
      <w:pPr>
        <w:rPr>
          <w:sz w:val="24"/>
          <w:u w:val="single"/>
        </w:rPr>
      </w:pPr>
      <w:r w:rsidRPr="008122EC">
        <w:rPr>
          <w:sz w:val="24"/>
          <w:u w:val="single"/>
        </w:rPr>
        <w:t>Fabricantes de Referência</w:t>
      </w:r>
    </w:p>
    <w:p w14:paraId="1B3282FD" w14:textId="77777777" w:rsidR="00F052A6" w:rsidRPr="008122EC" w:rsidRDefault="006368C9" w:rsidP="00F052A6">
      <w:pPr>
        <w:pStyle w:val="PargrafodaLista"/>
        <w:numPr>
          <w:ilvl w:val="0"/>
          <w:numId w:val="33"/>
        </w:numPr>
      </w:pPr>
      <w:r>
        <w:t>Prontec</w:t>
      </w:r>
      <w:r w:rsidR="00F052A6" w:rsidRPr="008122EC">
        <w:t>;</w:t>
      </w:r>
    </w:p>
    <w:p w14:paraId="7BD7F787" w14:textId="77777777" w:rsidR="00F052A6" w:rsidRDefault="006368C9" w:rsidP="00F052A6">
      <w:pPr>
        <w:pStyle w:val="PargrafodaLista"/>
        <w:numPr>
          <w:ilvl w:val="0"/>
          <w:numId w:val="33"/>
        </w:numPr>
      </w:pPr>
      <w:r>
        <w:t>Conceito segurança</w:t>
      </w:r>
      <w:r w:rsidR="00F052A6" w:rsidRPr="008122EC">
        <w:t>;</w:t>
      </w:r>
    </w:p>
    <w:p w14:paraId="273FEB28" w14:textId="77777777" w:rsidR="00F052A6" w:rsidRDefault="00F052A6" w:rsidP="00F052A6">
      <w:pPr>
        <w:pStyle w:val="PargrafodaLista"/>
        <w:numPr>
          <w:ilvl w:val="0"/>
          <w:numId w:val="33"/>
        </w:numPr>
      </w:pPr>
      <w:r>
        <w:t>Aerotex.</w:t>
      </w:r>
    </w:p>
    <w:p w14:paraId="5A2D33C6" w14:textId="77777777" w:rsidR="006368C9" w:rsidRDefault="006368C9" w:rsidP="006368C9">
      <w:pPr>
        <w:pStyle w:val="Ttulo3"/>
      </w:pPr>
      <w:r>
        <w:t>Suporte de piso para extintores</w:t>
      </w:r>
    </w:p>
    <w:p w14:paraId="13280F65" w14:textId="77777777" w:rsidR="006368C9" w:rsidRPr="008122EC" w:rsidRDefault="006368C9" w:rsidP="006368C9">
      <w:pPr>
        <w:rPr>
          <w:sz w:val="24"/>
          <w:u w:val="single"/>
        </w:rPr>
      </w:pPr>
      <w:r w:rsidRPr="008122EC">
        <w:rPr>
          <w:sz w:val="24"/>
          <w:u w:val="single"/>
        </w:rPr>
        <w:t>Aplicação</w:t>
      </w:r>
    </w:p>
    <w:p w14:paraId="02E34EB7" w14:textId="77777777" w:rsidR="006368C9" w:rsidRPr="008122EC" w:rsidRDefault="006368C9" w:rsidP="006368C9">
      <w:r>
        <w:t>Suporte de fixação na parede para acomodar o extintor de incêndio</w:t>
      </w:r>
      <w:r w:rsidRPr="008122EC">
        <w:t>.</w:t>
      </w:r>
    </w:p>
    <w:p w14:paraId="654F7EB9" w14:textId="77777777" w:rsidR="006368C9" w:rsidRPr="008122EC" w:rsidRDefault="006368C9" w:rsidP="006368C9">
      <w:pPr>
        <w:rPr>
          <w:sz w:val="24"/>
          <w:u w:val="single"/>
        </w:rPr>
      </w:pPr>
      <w:r w:rsidRPr="008122EC">
        <w:rPr>
          <w:sz w:val="24"/>
          <w:u w:val="single"/>
        </w:rPr>
        <w:t>Características Técnicas / Especificação</w:t>
      </w:r>
    </w:p>
    <w:p w14:paraId="35BD5A8C" w14:textId="77777777" w:rsidR="006368C9" w:rsidRDefault="006368C9" w:rsidP="006368C9">
      <w:r>
        <w:t xml:space="preserve">Suporte tripé para fixação em piso por meio de parafusos; </w:t>
      </w:r>
    </w:p>
    <w:p w14:paraId="3C478773" w14:textId="77777777" w:rsidR="006368C9" w:rsidRDefault="006368C9" w:rsidP="006368C9">
      <w:r>
        <w:t xml:space="preserve">Suporte deve acomodar extintores com capacidade de 2,5 a </w:t>
      </w:r>
      <w:r w:rsidR="00781462">
        <w:t>8</w:t>
      </w:r>
      <w:r>
        <w:t>Kg;</w:t>
      </w:r>
    </w:p>
    <w:p w14:paraId="1F241169" w14:textId="77777777" w:rsidR="006368C9" w:rsidRPr="008122EC" w:rsidRDefault="006368C9" w:rsidP="006368C9">
      <w:r>
        <w:t>Fabricação em chapa de aço;</w:t>
      </w:r>
    </w:p>
    <w:p w14:paraId="45BC9953" w14:textId="77777777" w:rsidR="006368C9" w:rsidRPr="008122EC" w:rsidRDefault="006368C9" w:rsidP="006368C9">
      <w:pPr>
        <w:rPr>
          <w:sz w:val="24"/>
          <w:u w:val="single"/>
        </w:rPr>
      </w:pPr>
      <w:r w:rsidRPr="008122EC">
        <w:rPr>
          <w:sz w:val="24"/>
          <w:u w:val="single"/>
        </w:rPr>
        <w:t>Sistema de Medição</w:t>
      </w:r>
    </w:p>
    <w:p w14:paraId="6F52D71F" w14:textId="77777777" w:rsidR="006368C9" w:rsidRPr="008122EC" w:rsidRDefault="006368C9" w:rsidP="006368C9">
      <w:r w:rsidRPr="008122EC">
        <w:t>Por unidade instalada.</w:t>
      </w:r>
    </w:p>
    <w:p w14:paraId="5813B586" w14:textId="77777777" w:rsidR="006368C9" w:rsidRPr="008122EC" w:rsidRDefault="006368C9" w:rsidP="006368C9">
      <w:pPr>
        <w:rPr>
          <w:sz w:val="24"/>
          <w:u w:val="single"/>
        </w:rPr>
      </w:pPr>
      <w:r w:rsidRPr="008122EC">
        <w:rPr>
          <w:sz w:val="24"/>
          <w:u w:val="single"/>
        </w:rPr>
        <w:t>Fabricantes de Referência</w:t>
      </w:r>
    </w:p>
    <w:p w14:paraId="0727B9DD" w14:textId="77777777" w:rsidR="006368C9" w:rsidRPr="008122EC" w:rsidRDefault="006368C9" w:rsidP="006368C9">
      <w:pPr>
        <w:pStyle w:val="PargrafodaLista"/>
        <w:numPr>
          <w:ilvl w:val="0"/>
          <w:numId w:val="33"/>
        </w:numPr>
      </w:pPr>
      <w:r>
        <w:t>Prontec</w:t>
      </w:r>
      <w:r w:rsidRPr="008122EC">
        <w:t>;</w:t>
      </w:r>
    </w:p>
    <w:p w14:paraId="1A120125" w14:textId="77777777" w:rsidR="006368C9" w:rsidRDefault="006368C9" w:rsidP="006368C9">
      <w:pPr>
        <w:pStyle w:val="PargrafodaLista"/>
        <w:numPr>
          <w:ilvl w:val="0"/>
          <w:numId w:val="33"/>
        </w:numPr>
      </w:pPr>
      <w:r>
        <w:t>Conceito segurança</w:t>
      </w:r>
      <w:r w:rsidRPr="008122EC">
        <w:t>;</w:t>
      </w:r>
    </w:p>
    <w:p w14:paraId="3FC2A236" w14:textId="77777777" w:rsidR="006368C9" w:rsidRDefault="006368C9" w:rsidP="006368C9">
      <w:pPr>
        <w:pStyle w:val="PargrafodaLista"/>
        <w:numPr>
          <w:ilvl w:val="0"/>
          <w:numId w:val="33"/>
        </w:numPr>
      </w:pPr>
      <w:r>
        <w:lastRenderedPageBreak/>
        <w:t>Aerotex.</w:t>
      </w:r>
    </w:p>
    <w:p w14:paraId="28D5CD2E" w14:textId="77777777" w:rsidR="00F052A6" w:rsidRDefault="00F052A6" w:rsidP="00F052A6">
      <w:pPr>
        <w:ind w:left="0"/>
      </w:pPr>
    </w:p>
    <w:p w14:paraId="2D2D3634" w14:textId="77777777" w:rsidR="00A85DF6" w:rsidRDefault="00205857" w:rsidP="00A85DF6">
      <w:pPr>
        <w:pStyle w:val="Ttulo2"/>
      </w:pPr>
      <w:bookmarkStart w:id="14" w:name="_Toc493239535"/>
      <w:bookmarkStart w:id="15" w:name="_Toc493250382"/>
      <w:r>
        <w:t>Sistema de Detecção e Alarme</w:t>
      </w:r>
      <w:bookmarkEnd w:id="14"/>
      <w:bookmarkEnd w:id="15"/>
    </w:p>
    <w:p w14:paraId="3A853039" w14:textId="77777777" w:rsidR="007D3145" w:rsidRPr="00B976B5" w:rsidRDefault="007D3145" w:rsidP="007D3145">
      <w:pPr>
        <w:rPr>
          <w:u w:val="single"/>
        </w:rPr>
      </w:pPr>
      <w:r w:rsidRPr="00B976B5">
        <w:rPr>
          <w:u w:val="single"/>
        </w:rPr>
        <w:t>As referências que seguem deverão ser utilizadas apenas nos casos de novas instalações completas. Nos casos de reparos ou complementações em instalações de detecção e alarme existentes, deve-se, obrigatoriamente, utilizar dispositivos compatíveis com o sistema existente.</w:t>
      </w:r>
    </w:p>
    <w:p w14:paraId="2297D18D" w14:textId="77777777" w:rsidR="00A85DF6" w:rsidRDefault="00205857" w:rsidP="00136C48">
      <w:pPr>
        <w:pStyle w:val="Ttulo3"/>
      </w:pPr>
      <w:bookmarkStart w:id="16" w:name="_Toc493239536"/>
      <w:bookmarkStart w:id="17" w:name="_Toc493250383"/>
      <w:r>
        <w:t>Eletroduto em aço galvanizado 3/4"</w:t>
      </w:r>
      <w:bookmarkEnd w:id="16"/>
      <w:bookmarkEnd w:id="17"/>
    </w:p>
    <w:p w14:paraId="354ED5B5" w14:textId="77777777" w:rsidR="003C7FAD" w:rsidRPr="008122EC" w:rsidRDefault="003C7FAD" w:rsidP="003C7FAD">
      <w:pPr>
        <w:rPr>
          <w:sz w:val="24"/>
          <w:u w:val="single"/>
        </w:rPr>
      </w:pPr>
      <w:r w:rsidRPr="008122EC">
        <w:rPr>
          <w:sz w:val="24"/>
          <w:u w:val="single"/>
        </w:rPr>
        <w:t>Aplicação</w:t>
      </w:r>
    </w:p>
    <w:p w14:paraId="2C693F2C" w14:textId="77777777" w:rsidR="00631DC1" w:rsidRPr="00631DC1" w:rsidRDefault="00631DC1" w:rsidP="00631DC1">
      <w:r w:rsidRPr="00631DC1">
        <w:t>Proteção mecânica e elétrica do cabeamento;</w:t>
      </w:r>
    </w:p>
    <w:p w14:paraId="5CA93A39" w14:textId="77777777" w:rsidR="00631DC1" w:rsidRPr="00631DC1" w:rsidRDefault="00631DC1" w:rsidP="00631DC1">
      <w:r w:rsidRPr="00631DC1">
        <w:t>Encaminhamento de circuitos/instalações aparentes em entreforros e entre o piso elevado.</w:t>
      </w:r>
    </w:p>
    <w:p w14:paraId="632B823C" w14:textId="77777777" w:rsidR="00631DC1" w:rsidRPr="00631DC1" w:rsidRDefault="00631DC1" w:rsidP="00631DC1">
      <w:r w:rsidRPr="00631DC1">
        <w:t>Utilizado no sistema de detecção e alarme de incêndio.</w:t>
      </w:r>
    </w:p>
    <w:p w14:paraId="1730165C" w14:textId="77777777" w:rsidR="00631DC1" w:rsidRDefault="00631DC1" w:rsidP="00631DC1">
      <w:pPr>
        <w:rPr>
          <w:sz w:val="24"/>
          <w:u w:val="single"/>
        </w:rPr>
      </w:pPr>
      <w:r>
        <w:rPr>
          <w:sz w:val="24"/>
          <w:u w:val="single"/>
        </w:rPr>
        <w:t>Normas Específicas</w:t>
      </w:r>
    </w:p>
    <w:p w14:paraId="2AD683BE" w14:textId="77777777" w:rsidR="00631DC1" w:rsidRPr="00631DC1" w:rsidRDefault="00631DC1" w:rsidP="00631DC1">
      <w:pPr>
        <w:pStyle w:val="PargrafodaLista"/>
        <w:numPr>
          <w:ilvl w:val="0"/>
          <w:numId w:val="34"/>
        </w:numPr>
      </w:pPr>
      <w:r w:rsidRPr="00631DC1">
        <w:t>NBR 6323 – Galvanização de produtos de aço ou ferro fundido – Especificação.</w:t>
      </w:r>
    </w:p>
    <w:p w14:paraId="0288CBF8" w14:textId="77777777" w:rsidR="00631DC1" w:rsidRPr="00631DC1" w:rsidRDefault="00631DC1" w:rsidP="00631DC1">
      <w:pPr>
        <w:pStyle w:val="PargrafodaLista"/>
        <w:numPr>
          <w:ilvl w:val="0"/>
          <w:numId w:val="34"/>
        </w:numPr>
      </w:pPr>
      <w:r w:rsidRPr="00631DC1">
        <w:t>ABNT NBR NM ISO 7-1 - Rosca para tubos onde a junta de vedação sob pressão é feita pela rosca.</w:t>
      </w:r>
    </w:p>
    <w:p w14:paraId="5505A88F" w14:textId="77777777" w:rsidR="00631DC1" w:rsidRPr="00631DC1" w:rsidRDefault="00631DC1" w:rsidP="00631DC1">
      <w:pPr>
        <w:pStyle w:val="PargrafodaLista"/>
        <w:numPr>
          <w:ilvl w:val="0"/>
          <w:numId w:val="34"/>
        </w:numPr>
      </w:pPr>
      <w:r w:rsidRPr="00631DC1">
        <w:t>ABNT NBR 13057 - Eletroduto rígido de aço-carbono, com costura, zincado eletroliticamente e com rosca ABNT NBR 8133 — Requisitos.</w:t>
      </w:r>
    </w:p>
    <w:p w14:paraId="55204A05" w14:textId="77777777" w:rsidR="00631DC1" w:rsidRPr="00631DC1" w:rsidRDefault="00631DC1" w:rsidP="00631DC1">
      <w:pPr>
        <w:pStyle w:val="PargrafodaLista"/>
        <w:numPr>
          <w:ilvl w:val="0"/>
          <w:numId w:val="34"/>
        </w:numPr>
      </w:pPr>
      <w:r w:rsidRPr="00631DC1">
        <w:t>ABNT NBR 5624 - Eletroduto rígido de aço-carbono, com costura, com revestimento protetor e rosca ABNT NBR 8133 — Requisitos.</w:t>
      </w:r>
      <w:r w:rsidRPr="00631DC1">
        <w:tab/>
      </w:r>
      <w:r w:rsidRPr="00631DC1">
        <w:tab/>
      </w:r>
    </w:p>
    <w:p w14:paraId="52C48B04" w14:textId="77777777" w:rsidR="00631DC1" w:rsidRPr="00631DC1" w:rsidRDefault="00631DC1" w:rsidP="00631DC1">
      <w:pPr>
        <w:pStyle w:val="PargrafodaLista"/>
        <w:numPr>
          <w:ilvl w:val="0"/>
          <w:numId w:val="34"/>
        </w:numPr>
      </w:pPr>
      <w:r w:rsidRPr="00631DC1">
        <w:t>ABNT NBR 5598 - Eletroduto de aço-carbono e acessórios, com revestimento protetor e rosca BSP – Requisitos.</w:t>
      </w:r>
    </w:p>
    <w:p w14:paraId="5915F331" w14:textId="77777777" w:rsidR="00631DC1" w:rsidRPr="00631DC1" w:rsidRDefault="00631DC1" w:rsidP="00631DC1">
      <w:pPr>
        <w:pStyle w:val="PargrafodaLista"/>
        <w:numPr>
          <w:ilvl w:val="0"/>
          <w:numId w:val="34"/>
        </w:numPr>
      </w:pPr>
      <w:r w:rsidRPr="00631DC1">
        <w:t>ABNT NBR 5597 - Eletroduto de aço-carbono e acessórios, com revestimento protetor e rosca NPT – Requisitos.</w:t>
      </w:r>
    </w:p>
    <w:p w14:paraId="3A1F775E" w14:textId="77777777" w:rsidR="00631DC1" w:rsidRPr="00631DC1" w:rsidRDefault="00631DC1" w:rsidP="00631DC1">
      <w:pPr>
        <w:pStyle w:val="PargrafodaLista"/>
        <w:numPr>
          <w:ilvl w:val="0"/>
          <w:numId w:val="34"/>
        </w:numPr>
      </w:pPr>
      <w:r w:rsidRPr="00631DC1">
        <w:t>ABNT NBR 17240 – Sistema de detecção e alarme de incêndio.</w:t>
      </w:r>
    </w:p>
    <w:p w14:paraId="64331F72" w14:textId="77777777" w:rsidR="003C7FAD" w:rsidRPr="008122EC" w:rsidRDefault="003C7FAD" w:rsidP="003C7FAD">
      <w:pPr>
        <w:rPr>
          <w:sz w:val="24"/>
          <w:u w:val="single"/>
        </w:rPr>
      </w:pPr>
      <w:r w:rsidRPr="008122EC">
        <w:rPr>
          <w:sz w:val="24"/>
          <w:u w:val="single"/>
        </w:rPr>
        <w:t>Características Técnicas / Especificação</w:t>
      </w:r>
    </w:p>
    <w:p w14:paraId="184A5180" w14:textId="77777777" w:rsidR="00631DC1" w:rsidRDefault="00631DC1" w:rsidP="00631DC1">
      <w:r>
        <w:t>Os eletrodutos utilizados para detecção e alarme de incêndio deverão receber pintura na cor vermelha, obrigatoriamente.</w:t>
      </w:r>
    </w:p>
    <w:p w14:paraId="7625635A" w14:textId="77777777" w:rsidR="00631DC1" w:rsidRDefault="00631DC1" w:rsidP="00631DC1">
      <w:r>
        <w:t xml:space="preserve">Serão rígidos, de aço carbono, com revestimento protetor. </w:t>
      </w:r>
      <w:r w:rsidRPr="00264622">
        <w:t>A rosca é cônica segundo as especificações "BSP", e de acordo com a norma ABNT NBR NM ISO 7-1;</w:t>
      </w:r>
    </w:p>
    <w:p w14:paraId="13617B52" w14:textId="77777777" w:rsidR="00631DC1" w:rsidRDefault="00631DC1" w:rsidP="00631DC1">
      <w:r>
        <w:t>Os ele</w:t>
      </w:r>
      <w:r w:rsidRPr="00264622">
        <w:t>trodutos obedecerão ao tamanho nominal em mm e possuirão superfície interna isenta de arestas cortantes. Deverão ser fornecidos com uma luva roscada em uma das extremidades e fornecidos com rebarba interna removida;</w:t>
      </w:r>
    </w:p>
    <w:p w14:paraId="1DC4A393" w14:textId="77777777" w:rsidR="00631DC1" w:rsidRPr="00264622" w:rsidRDefault="00631DC1" w:rsidP="00631DC1">
      <w:r w:rsidRPr="00264622">
        <w:t>Os eletrodutos deverão ser fabricados de acordo com a Norma NBR-5597;</w:t>
      </w:r>
    </w:p>
    <w:p w14:paraId="1BC40D61" w14:textId="77777777" w:rsidR="00631DC1" w:rsidRPr="00264622" w:rsidRDefault="00631DC1" w:rsidP="00631DC1">
      <w:r w:rsidRPr="00264622">
        <w:t>Para instalações aparentes e expostas ao tempo somente deverão ser empregados eletrodutos com revestimento protetor à base de zinco, aplicado a quente (galvanizado) conforme a NBR 6323.</w:t>
      </w:r>
    </w:p>
    <w:p w14:paraId="4B4206F2" w14:textId="77777777" w:rsidR="00631DC1" w:rsidRPr="00264622" w:rsidRDefault="00631DC1" w:rsidP="00631DC1">
      <w:r w:rsidRPr="00264622">
        <w:lastRenderedPageBreak/>
        <w:t>Para instalações aparentes não expostas ao tempo (internas), ou enterradas no solo, ou embutidas em pisos de concreto, quando previstas em projeto, deverão ser empregados eletrodutos com revestimento protetor à base de zinco, aplicado a frio (galvanização eletrolítica).</w:t>
      </w:r>
    </w:p>
    <w:p w14:paraId="3F116168" w14:textId="77777777" w:rsidR="00631DC1" w:rsidRDefault="00631DC1" w:rsidP="00631DC1">
      <w:r>
        <w:t>Os</w:t>
      </w:r>
      <w:r w:rsidRPr="00264622">
        <w:t xml:space="preserve"> acessórios do tipo luva e curva deverão obedecer às especificações da Norma NBR 5598 e acompanham as mesmas características dos eletrodutos aos quais estiverem conectados.</w:t>
      </w:r>
    </w:p>
    <w:p w14:paraId="18D2B76A" w14:textId="77777777" w:rsidR="00631DC1" w:rsidRDefault="00631DC1" w:rsidP="00631DC1">
      <w:r>
        <w:t>Curvas devem ser realizadas por meio de conduletes de alumínio, fixados por meio de suportes adequados, conforme NBR 17240 da ABNT.</w:t>
      </w:r>
    </w:p>
    <w:p w14:paraId="66D30ECF" w14:textId="77777777" w:rsidR="00631DC1" w:rsidRPr="00264622" w:rsidRDefault="00631DC1" w:rsidP="00631DC1">
      <w:r w:rsidRPr="00264622">
        <w:t>Luvas para diâmetro nominal igual ou maior que 60 mm, sendo roscas duplocônicas.</w:t>
      </w:r>
    </w:p>
    <w:p w14:paraId="49EC08F8" w14:textId="77777777" w:rsidR="00631DC1" w:rsidRDefault="00631DC1" w:rsidP="00631DC1">
      <w:r w:rsidRPr="00264622">
        <w:t xml:space="preserve">Luvas para diâmetro </w:t>
      </w:r>
      <w:r>
        <w:t>nominal igual ou menor que 50mm</w:t>
      </w:r>
      <w:r w:rsidRPr="00264622">
        <w:t>, roscas cilíndricas.</w:t>
      </w:r>
    </w:p>
    <w:p w14:paraId="7F20EFE7" w14:textId="77777777" w:rsidR="00631DC1" w:rsidRDefault="00631DC1" w:rsidP="00631DC1">
      <w:r>
        <w:t xml:space="preserve">Normalmente fixados ao teto por meio de tirantes e/ou abraçadeiras, obedecendo às prescrições da norma, inclusive, no que diz respeito ao espaçamento entre fixadores. </w:t>
      </w:r>
    </w:p>
    <w:p w14:paraId="2DA05AA5" w14:textId="77777777" w:rsidR="00631DC1" w:rsidRPr="00264622" w:rsidRDefault="00631DC1" w:rsidP="00631DC1">
      <w:r>
        <w:t>Quando a tubulação for utilizada enterrada, esta deverá receber tratamento anticorrosivo com tinta ou fita betuminosa.</w:t>
      </w:r>
    </w:p>
    <w:p w14:paraId="7BC22ACE" w14:textId="77777777" w:rsidR="003C7FAD" w:rsidRPr="008122EC" w:rsidRDefault="003C7FAD" w:rsidP="003C7FAD">
      <w:pPr>
        <w:rPr>
          <w:sz w:val="24"/>
          <w:u w:val="single"/>
        </w:rPr>
      </w:pPr>
      <w:r w:rsidRPr="008122EC">
        <w:rPr>
          <w:sz w:val="24"/>
          <w:u w:val="single"/>
        </w:rPr>
        <w:t>Sistema de Medição</w:t>
      </w:r>
    </w:p>
    <w:p w14:paraId="62F109E2" w14:textId="77777777" w:rsidR="003C7FAD" w:rsidRPr="008122EC" w:rsidRDefault="003C7FAD" w:rsidP="003C7FAD">
      <w:r w:rsidRPr="008122EC">
        <w:t xml:space="preserve">Por </w:t>
      </w:r>
      <w:r w:rsidR="00631DC1">
        <w:t>metro instalado</w:t>
      </w:r>
      <w:r w:rsidRPr="008122EC">
        <w:t>.</w:t>
      </w:r>
    </w:p>
    <w:p w14:paraId="5415166A" w14:textId="77777777" w:rsidR="003C7FAD" w:rsidRPr="008122EC" w:rsidRDefault="003C7FAD" w:rsidP="003C7FAD">
      <w:pPr>
        <w:rPr>
          <w:sz w:val="24"/>
          <w:u w:val="single"/>
        </w:rPr>
      </w:pPr>
      <w:r w:rsidRPr="008122EC">
        <w:rPr>
          <w:sz w:val="24"/>
          <w:u w:val="single"/>
        </w:rPr>
        <w:t>Fabricantes de Referência</w:t>
      </w:r>
    </w:p>
    <w:p w14:paraId="4809CF40" w14:textId="77777777" w:rsidR="003C7FAD" w:rsidRPr="008122EC" w:rsidRDefault="00631DC1" w:rsidP="003C7FAD">
      <w:pPr>
        <w:pStyle w:val="PargrafodaLista"/>
        <w:numPr>
          <w:ilvl w:val="0"/>
          <w:numId w:val="33"/>
        </w:numPr>
      </w:pPr>
      <w:r>
        <w:t>Thomeu</w:t>
      </w:r>
      <w:r w:rsidR="003C7FAD" w:rsidRPr="008122EC">
        <w:t>;</w:t>
      </w:r>
    </w:p>
    <w:p w14:paraId="3B60B5EC" w14:textId="77777777" w:rsidR="003C7FAD" w:rsidRDefault="00631DC1" w:rsidP="003C7FAD">
      <w:pPr>
        <w:pStyle w:val="PargrafodaLista"/>
        <w:numPr>
          <w:ilvl w:val="0"/>
          <w:numId w:val="33"/>
        </w:numPr>
      </w:pPr>
      <w:r>
        <w:t>Apolo</w:t>
      </w:r>
      <w:r w:rsidR="003C7FAD" w:rsidRPr="008122EC">
        <w:t>;</w:t>
      </w:r>
    </w:p>
    <w:p w14:paraId="082FF940" w14:textId="77777777" w:rsidR="003C7FAD" w:rsidRDefault="00631DC1" w:rsidP="003C7FAD">
      <w:pPr>
        <w:pStyle w:val="PargrafodaLista"/>
        <w:numPr>
          <w:ilvl w:val="0"/>
          <w:numId w:val="33"/>
        </w:numPr>
      </w:pPr>
      <w:r>
        <w:t>Ipiranga</w:t>
      </w:r>
      <w:r w:rsidR="003C7FAD">
        <w:t>.</w:t>
      </w:r>
    </w:p>
    <w:p w14:paraId="3379CFE9" w14:textId="77777777" w:rsidR="00A006F2" w:rsidRDefault="00A006F2" w:rsidP="00A006F2">
      <w:pPr>
        <w:pStyle w:val="Ttulo3"/>
      </w:pPr>
      <w:r>
        <w:t>Central de alarme endereçável até 250 dispositivos</w:t>
      </w:r>
    </w:p>
    <w:p w14:paraId="6329F84E" w14:textId="77777777" w:rsidR="00A006F2" w:rsidRPr="008122EC" w:rsidRDefault="00A006F2" w:rsidP="00A006F2">
      <w:pPr>
        <w:rPr>
          <w:sz w:val="24"/>
          <w:u w:val="single"/>
        </w:rPr>
      </w:pPr>
      <w:r w:rsidRPr="008122EC">
        <w:rPr>
          <w:sz w:val="24"/>
          <w:u w:val="single"/>
        </w:rPr>
        <w:t>Aplicação</w:t>
      </w:r>
    </w:p>
    <w:p w14:paraId="5C27C04B" w14:textId="77777777" w:rsidR="00A006F2" w:rsidRPr="00631DC1" w:rsidRDefault="00A006F2" w:rsidP="00A006F2">
      <w:r w:rsidRPr="0036330F">
        <w:t>Equipamento utilizado para controlar e supervisionar os detectores de fumaça, detectores termovelocimétricos, acionadores manuais, módulos de entrada em instalações de médio/grande porte; emitir sinal de alarme aos avisadores audiovisuais e aos módulos de saída; permitir que os brigadistas ou bombeiros visualizem com rapidez o local onde está ocorrendo a situação de emergência.</w:t>
      </w:r>
    </w:p>
    <w:p w14:paraId="7C08F607" w14:textId="77777777" w:rsidR="00A006F2" w:rsidRPr="008122EC" w:rsidRDefault="00A006F2" w:rsidP="00A006F2">
      <w:pPr>
        <w:rPr>
          <w:sz w:val="24"/>
          <w:u w:val="single"/>
        </w:rPr>
      </w:pPr>
      <w:r w:rsidRPr="008122EC">
        <w:rPr>
          <w:sz w:val="24"/>
          <w:u w:val="single"/>
        </w:rPr>
        <w:t>Características Técnicas / Especificação</w:t>
      </w:r>
    </w:p>
    <w:p w14:paraId="7ED36340" w14:textId="77777777" w:rsidR="00A006F2" w:rsidRDefault="00A006F2" w:rsidP="00A006F2">
      <w:r>
        <w:t>A central de detecção e alarme deverá obedecer ao previsto na NBR 17240 e possuir s</w:t>
      </w:r>
      <w:r w:rsidR="00521020">
        <w:t>e</w:t>
      </w:r>
      <w:r>
        <w:t>l</w:t>
      </w:r>
      <w:r w:rsidR="00521020">
        <w:t>o</w:t>
      </w:r>
      <w:r>
        <w:t xml:space="preserve"> do Inmetro;</w:t>
      </w:r>
    </w:p>
    <w:p w14:paraId="0E938012" w14:textId="77777777" w:rsidR="005B7F09" w:rsidRDefault="005B7F09" w:rsidP="00A006F2">
      <w:r>
        <w:t>Capacidade de 250 dispositivos ou mais;</w:t>
      </w:r>
    </w:p>
    <w:p w14:paraId="4BA4E2B8" w14:textId="77777777" w:rsidR="005B7F09" w:rsidRDefault="005B7F09" w:rsidP="00A006F2">
      <w:r>
        <w:t>Tensão de rede: 230VCA;</w:t>
      </w:r>
    </w:p>
    <w:p w14:paraId="0F9A7ED2" w14:textId="77777777" w:rsidR="005B7F09" w:rsidRDefault="005B7F09" w:rsidP="00A006F2">
      <w:r>
        <w:t>Fonte de alimentação: 150W;</w:t>
      </w:r>
    </w:p>
    <w:p w14:paraId="34FFE6D4" w14:textId="77777777" w:rsidR="005B7F09" w:rsidRDefault="005B7F09" w:rsidP="00A006F2">
      <w:r>
        <w:lastRenderedPageBreak/>
        <w:t>Tensão de serviço: 21...28,4VCC;</w:t>
      </w:r>
    </w:p>
    <w:p w14:paraId="584710C1" w14:textId="77777777" w:rsidR="005B7F09" w:rsidRDefault="005B7F09" w:rsidP="00A006F2">
      <w:r>
        <w:t>Corrente de serviço: máx. 5A;</w:t>
      </w:r>
    </w:p>
    <w:p w14:paraId="395AAFBA" w14:textId="77777777" w:rsidR="005B7F09" w:rsidRDefault="005B7F09" w:rsidP="00A006F2">
      <w:r>
        <w:t>Capacidade de bateria: 2x12V, 26Ah;</w:t>
      </w:r>
    </w:p>
    <w:p w14:paraId="671456D3" w14:textId="77777777" w:rsidR="005B7F09" w:rsidRDefault="005B7F09" w:rsidP="00A006F2">
      <w:r>
        <w:t>Energia de emergência: até 72hrs;</w:t>
      </w:r>
    </w:p>
    <w:p w14:paraId="1253B7D8" w14:textId="77777777" w:rsidR="005B7F09" w:rsidRDefault="005B7F09" w:rsidP="00A006F2">
      <w:r>
        <w:t>Conectável em rede;</w:t>
      </w:r>
    </w:p>
    <w:p w14:paraId="30C08F1E" w14:textId="77777777" w:rsidR="005B7F09" w:rsidRDefault="005B7F09" w:rsidP="00A006F2">
      <w:r>
        <w:t>Saída a relé: 01 alarme RT e 01 falha RT;</w:t>
      </w:r>
    </w:p>
    <w:p w14:paraId="663F4DD5" w14:textId="77777777" w:rsidR="005B7F09" w:rsidRDefault="005B7F09" w:rsidP="00A006F2">
      <w:r>
        <w:t>Saídas monitoradas: 01 alarme, 01 falha e 01 sirene;</w:t>
      </w:r>
    </w:p>
    <w:p w14:paraId="2599DFB6" w14:textId="77777777" w:rsidR="005B7F09" w:rsidRDefault="005B7F09" w:rsidP="00A006F2">
      <w:r>
        <w:t xml:space="preserve">Entradas/saídas programadas livremente: </w:t>
      </w:r>
      <w:r w:rsidR="0003115D">
        <w:t>08;</w:t>
      </w:r>
    </w:p>
    <w:p w14:paraId="1B282236" w14:textId="77777777" w:rsidR="0003115D" w:rsidRDefault="0003115D" w:rsidP="00A006F2">
      <w:r>
        <w:t>Unidade de operação integrada;</w:t>
      </w:r>
    </w:p>
    <w:p w14:paraId="6DB523F7" w14:textId="77777777" w:rsidR="0003115D" w:rsidRDefault="0003115D" w:rsidP="00A006F2">
      <w:r>
        <w:t>02 posições de slot para portas seriais;</w:t>
      </w:r>
    </w:p>
    <w:p w14:paraId="5931BD54" w14:textId="77777777" w:rsidR="00A006F2" w:rsidRDefault="00A006F2" w:rsidP="00A006F2">
      <w:r>
        <w:t>Equipamento deve ser fornecido com conjunto de baterias;</w:t>
      </w:r>
    </w:p>
    <w:p w14:paraId="6439306E" w14:textId="77777777" w:rsidR="0003115D" w:rsidRDefault="0003115D" w:rsidP="00A006F2">
      <w:r>
        <w:t>Conexão Ethernet RJ45.</w:t>
      </w:r>
    </w:p>
    <w:p w14:paraId="0103E1E7" w14:textId="77777777" w:rsidR="00A006F2" w:rsidRPr="00A006F2" w:rsidRDefault="00A006F2" w:rsidP="00A006F2">
      <w:pPr>
        <w:rPr>
          <w:sz w:val="24"/>
          <w:u w:val="single"/>
        </w:rPr>
      </w:pPr>
      <w:r w:rsidRPr="00A006F2">
        <w:rPr>
          <w:sz w:val="24"/>
          <w:u w:val="single"/>
        </w:rPr>
        <w:t>Sistema de Medição</w:t>
      </w:r>
    </w:p>
    <w:p w14:paraId="0CFE0AA7" w14:textId="77777777" w:rsidR="00A006F2" w:rsidRPr="008122EC" w:rsidRDefault="00A006F2" w:rsidP="00A006F2">
      <w:r w:rsidRPr="008122EC">
        <w:t xml:space="preserve">Por </w:t>
      </w:r>
      <w:r>
        <w:t>unidade instalada</w:t>
      </w:r>
      <w:r w:rsidRPr="008122EC">
        <w:t>.</w:t>
      </w:r>
    </w:p>
    <w:p w14:paraId="08EB50D6" w14:textId="77777777" w:rsidR="00A006F2" w:rsidRPr="008122EC" w:rsidRDefault="00A006F2" w:rsidP="00A006F2">
      <w:pPr>
        <w:rPr>
          <w:sz w:val="24"/>
          <w:u w:val="single"/>
        </w:rPr>
      </w:pPr>
      <w:r w:rsidRPr="008122EC">
        <w:rPr>
          <w:sz w:val="24"/>
          <w:u w:val="single"/>
        </w:rPr>
        <w:t>Fabricantes de Referência</w:t>
      </w:r>
    </w:p>
    <w:p w14:paraId="4688C825" w14:textId="77777777" w:rsidR="00A006F2" w:rsidRPr="008122EC" w:rsidRDefault="00A006F2" w:rsidP="00A006F2">
      <w:pPr>
        <w:pStyle w:val="PargrafodaLista"/>
        <w:numPr>
          <w:ilvl w:val="0"/>
          <w:numId w:val="33"/>
        </w:numPr>
      </w:pPr>
      <w:r>
        <w:t>Siemens</w:t>
      </w:r>
      <w:r w:rsidRPr="008122EC">
        <w:t>;</w:t>
      </w:r>
    </w:p>
    <w:p w14:paraId="0872FD96" w14:textId="77777777" w:rsidR="00A006F2" w:rsidRDefault="00A006F2" w:rsidP="00A006F2">
      <w:pPr>
        <w:pStyle w:val="PargrafodaLista"/>
        <w:numPr>
          <w:ilvl w:val="0"/>
          <w:numId w:val="33"/>
        </w:numPr>
      </w:pPr>
      <w:r>
        <w:t>Johnson Controls</w:t>
      </w:r>
      <w:r w:rsidRPr="008122EC">
        <w:t>;</w:t>
      </w:r>
    </w:p>
    <w:p w14:paraId="3E771FE3" w14:textId="77777777" w:rsidR="00A006F2" w:rsidRDefault="00A006F2" w:rsidP="00A006F2">
      <w:pPr>
        <w:pStyle w:val="PargrafodaLista"/>
        <w:numPr>
          <w:ilvl w:val="0"/>
          <w:numId w:val="33"/>
        </w:numPr>
      </w:pPr>
      <w:r>
        <w:t>Bosch;</w:t>
      </w:r>
    </w:p>
    <w:p w14:paraId="7B0F0A5F" w14:textId="77777777" w:rsidR="00A006F2" w:rsidRDefault="00A006F2" w:rsidP="00A006F2">
      <w:pPr>
        <w:pStyle w:val="PargrafodaLista"/>
        <w:numPr>
          <w:ilvl w:val="0"/>
          <w:numId w:val="33"/>
        </w:numPr>
      </w:pPr>
      <w:r>
        <w:t>Kidde.</w:t>
      </w:r>
    </w:p>
    <w:p w14:paraId="6B823DDA" w14:textId="77777777" w:rsidR="00407552" w:rsidRDefault="00407552" w:rsidP="00407552">
      <w:pPr>
        <w:pStyle w:val="Ttulo3"/>
      </w:pPr>
      <w:bookmarkStart w:id="18" w:name="_Toc493164454"/>
      <w:bookmarkStart w:id="19" w:name="_Toc493239537"/>
      <w:bookmarkStart w:id="20" w:name="_Toc493250384"/>
      <w:r>
        <w:t>Detector de fumaça endereçável</w:t>
      </w:r>
      <w:bookmarkEnd w:id="18"/>
      <w:bookmarkEnd w:id="19"/>
      <w:bookmarkEnd w:id="20"/>
    </w:p>
    <w:p w14:paraId="7E8BBCCB" w14:textId="77777777" w:rsidR="00407552" w:rsidRPr="008122EC" w:rsidRDefault="00407552" w:rsidP="00407552">
      <w:pPr>
        <w:rPr>
          <w:sz w:val="24"/>
          <w:u w:val="single"/>
        </w:rPr>
      </w:pPr>
      <w:r w:rsidRPr="008122EC">
        <w:rPr>
          <w:sz w:val="24"/>
          <w:u w:val="single"/>
        </w:rPr>
        <w:t>Aplicação</w:t>
      </w:r>
    </w:p>
    <w:p w14:paraId="51D6A777" w14:textId="77777777" w:rsidR="00407552" w:rsidRDefault="00407552" w:rsidP="00407552">
      <w:r w:rsidRPr="00407552">
        <w:t>No sistema de detecção e alarme de incêndio. Dispositivo utilizado para detectar fumaça suspensa no ambiente, transferindo uma condição de alarme à central.</w:t>
      </w:r>
    </w:p>
    <w:p w14:paraId="32E3537A" w14:textId="77777777" w:rsidR="00407552" w:rsidRPr="008122EC" w:rsidRDefault="00407552" w:rsidP="00407552">
      <w:pPr>
        <w:rPr>
          <w:sz w:val="24"/>
          <w:u w:val="single"/>
        </w:rPr>
      </w:pPr>
      <w:r w:rsidRPr="008122EC">
        <w:rPr>
          <w:sz w:val="24"/>
          <w:u w:val="single"/>
        </w:rPr>
        <w:t>Características Técnicas / Especificação</w:t>
      </w:r>
    </w:p>
    <w:p w14:paraId="56064197" w14:textId="77777777" w:rsidR="00407552" w:rsidRDefault="00407552" w:rsidP="00407552">
      <w:r>
        <w:t>O detector deverá possuir certificação UL ou FM.</w:t>
      </w:r>
    </w:p>
    <w:p w14:paraId="490F28A1" w14:textId="77777777" w:rsidR="00407552" w:rsidRDefault="00407552" w:rsidP="00407552">
      <w:r>
        <w:t>Resistência a fatores ambientais e de interferência como o pó, fibras, insetos, umidade, temperaturas extremas, interferência eletromagnética, vapores corrosivos e vibrações;</w:t>
      </w:r>
    </w:p>
    <w:p w14:paraId="65967C1B" w14:textId="77777777" w:rsidR="00407552" w:rsidRDefault="00407552" w:rsidP="00407552">
      <w:r>
        <w:t>Não afetado por impactos, proteção contra sabotagem;</w:t>
      </w:r>
    </w:p>
    <w:p w14:paraId="59240CEC" w14:textId="77777777" w:rsidR="00407552" w:rsidRDefault="00407552" w:rsidP="00407552">
      <w:r>
        <w:t>Componentes eletrônicos de alta qualidade com proteção;</w:t>
      </w:r>
    </w:p>
    <w:p w14:paraId="57108FE7" w14:textId="77777777" w:rsidR="00407552" w:rsidRDefault="00407552" w:rsidP="00407552">
      <w:r>
        <w:lastRenderedPageBreak/>
        <w:t>Isolador de curto-circuito integrado, que localiza a peça danificada no barramento de detecção da central isolando-a entre 2 detectores;</w:t>
      </w:r>
    </w:p>
    <w:p w14:paraId="316D666A" w14:textId="77777777" w:rsidR="00407552" w:rsidRDefault="00407552" w:rsidP="00407552">
      <w:r>
        <w:t>Indicador de alarme integrado, 360° de visibilidade;</w:t>
      </w:r>
    </w:p>
    <w:p w14:paraId="4CFEADA6" w14:textId="77777777" w:rsidR="00407552" w:rsidRDefault="00407552" w:rsidP="00407552">
      <w:r>
        <w:t>Até 2 indicadores de alarme externos por detector;</w:t>
      </w:r>
    </w:p>
    <w:p w14:paraId="61589B89" w14:textId="77777777" w:rsidR="00407552" w:rsidRDefault="00407552" w:rsidP="00407552">
      <w:r>
        <w:t>Processamento de sinais com algoritmos de detecção;</w:t>
      </w:r>
    </w:p>
    <w:p w14:paraId="1F53B5A2" w14:textId="77777777" w:rsidR="00407552" w:rsidRDefault="00407552" w:rsidP="00407552">
      <w:r>
        <w:t>Alocação automática do endereço durante a instalação;</w:t>
      </w:r>
    </w:p>
    <w:p w14:paraId="696BB9AD" w14:textId="77777777" w:rsidR="00407552" w:rsidRDefault="00407552" w:rsidP="00407552">
      <w:r>
        <w:t>O mesmo tipo de base do detector pode ser utilizado para cada tipo de detector;</w:t>
      </w:r>
    </w:p>
    <w:p w14:paraId="64BF1A08" w14:textId="77777777" w:rsidR="00407552" w:rsidRDefault="00407552" w:rsidP="00407552">
      <w:r>
        <w:t>O dispositivo deve ser fornecido com base de montagem, conforme orientação da fabricante.</w:t>
      </w:r>
    </w:p>
    <w:p w14:paraId="12568C3C" w14:textId="77777777" w:rsidR="00407552" w:rsidRDefault="00407552" w:rsidP="00407552">
      <w:r>
        <w:t>Tensão de funcionamento (modulada): CD 12~33V;</w:t>
      </w:r>
    </w:p>
    <w:p w14:paraId="1D4E9FC8" w14:textId="77777777" w:rsidR="00407552" w:rsidRDefault="00407552" w:rsidP="00407552">
      <w:r>
        <w:t>Corrente de funcionamento (de repouso): ~220uA;</w:t>
      </w:r>
    </w:p>
    <w:p w14:paraId="6C548828" w14:textId="77777777" w:rsidR="00407552" w:rsidRDefault="00407552" w:rsidP="00407552">
      <w:r>
        <w:t>Número máximo de alarmes externos que podem ser conectados: 02;</w:t>
      </w:r>
    </w:p>
    <w:p w14:paraId="01F851D5" w14:textId="77777777" w:rsidR="00407552" w:rsidRDefault="00407552" w:rsidP="00407552">
      <w:r>
        <w:t>Temperatura de operação: -10~50°C;</w:t>
      </w:r>
    </w:p>
    <w:p w14:paraId="2E68100D" w14:textId="77777777" w:rsidR="00407552" w:rsidRDefault="00407552" w:rsidP="00407552">
      <w:r>
        <w:t>Temperatura de armazenamento: -30~70°C;</w:t>
      </w:r>
    </w:p>
    <w:p w14:paraId="693C9AFD" w14:textId="77777777" w:rsidR="00407552" w:rsidRDefault="00407552" w:rsidP="00407552">
      <w:r>
        <w:t>Umidade do ar (sem condensação): &lt;95% rel.;</w:t>
      </w:r>
    </w:p>
    <w:p w14:paraId="5512CBB4" w14:textId="77777777" w:rsidR="00407552" w:rsidRDefault="00407552" w:rsidP="00407552">
      <w:r>
        <w:t xml:space="preserve">Classe de proteção: IP40, IP42; </w:t>
      </w:r>
    </w:p>
    <w:p w14:paraId="4D1D9287" w14:textId="77777777" w:rsidR="00407552" w:rsidRPr="008122EC" w:rsidRDefault="00407552" w:rsidP="00407552">
      <w:pPr>
        <w:rPr>
          <w:sz w:val="24"/>
          <w:u w:val="single"/>
        </w:rPr>
      </w:pPr>
      <w:r w:rsidRPr="008122EC">
        <w:rPr>
          <w:sz w:val="24"/>
          <w:u w:val="single"/>
        </w:rPr>
        <w:t>Sistema de Medição</w:t>
      </w:r>
    </w:p>
    <w:p w14:paraId="028B3298" w14:textId="77777777" w:rsidR="00407552" w:rsidRPr="008122EC" w:rsidRDefault="00407552" w:rsidP="00407552">
      <w:r w:rsidRPr="008122EC">
        <w:t xml:space="preserve">Por </w:t>
      </w:r>
      <w:r>
        <w:t>unidade instalada</w:t>
      </w:r>
      <w:r w:rsidRPr="008122EC">
        <w:t>.</w:t>
      </w:r>
    </w:p>
    <w:p w14:paraId="312093C3" w14:textId="77777777" w:rsidR="00407552" w:rsidRPr="008122EC" w:rsidRDefault="00407552" w:rsidP="00407552">
      <w:pPr>
        <w:rPr>
          <w:sz w:val="24"/>
          <w:u w:val="single"/>
        </w:rPr>
      </w:pPr>
      <w:r w:rsidRPr="008122EC">
        <w:rPr>
          <w:sz w:val="24"/>
          <w:u w:val="single"/>
        </w:rPr>
        <w:t>Fabricantes de Referência</w:t>
      </w:r>
    </w:p>
    <w:p w14:paraId="49D16F91" w14:textId="77777777" w:rsidR="00407552" w:rsidRPr="008122EC" w:rsidRDefault="00407552" w:rsidP="00407552">
      <w:pPr>
        <w:pStyle w:val="PargrafodaLista"/>
        <w:numPr>
          <w:ilvl w:val="0"/>
          <w:numId w:val="33"/>
        </w:numPr>
      </w:pPr>
      <w:r>
        <w:t>Siemens</w:t>
      </w:r>
      <w:r w:rsidRPr="008122EC">
        <w:t>;</w:t>
      </w:r>
    </w:p>
    <w:p w14:paraId="02B1E259" w14:textId="77777777" w:rsidR="00407552" w:rsidRDefault="00407552" w:rsidP="00407552">
      <w:pPr>
        <w:pStyle w:val="PargrafodaLista"/>
        <w:numPr>
          <w:ilvl w:val="0"/>
          <w:numId w:val="33"/>
        </w:numPr>
      </w:pPr>
      <w:r>
        <w:t>Edwards</w:t>
      </w:r>
      <w:r w:rsidRPr="008122EC">
        <w:t>;</w:t>
      </w:r>
    </w:p>
    <w:p w14:paraId="7D452D8C" w14:textId="77777777" w:rsidR="00407552" w:rsidRDefault="00407552" w:rsidP="00407552">
      <w:pPr>
        <w:pStyle w:val="PargrafodaLista"/>
        <w:numPr>
          <w:ilvl w:val="0"/>
          <w:numId w:val="33"/>
        </w:numPr>
      </w:pPr>
      <w:r>
        <w:t>Kidde.</w:t>
      </w:r>
    </w:p>
    <w:p w14:paraId="61F13D0F" w14:textId="77777777" w:rsidR="00407552" w:rsidRDefault="00407552" w:rsidP="00407552">
      <w:pPr>
        <w:pStyle w:val="Ttulo3"/>
      </w:pPr>
      <w:r>
        <w:t>Detector termovelocimétrico endereçável</w:t>
      </w:r>
    </w:p>
    <w:p w14:paraId="7EC05A43" w14:textId="77777777" w:rsidR="00407552" w:rsidRPr="008122EC" w:rsidRDefault="00407552" w:rsidP="00407552">
      <w:pPr>
        <w:rPr>
          <w:sz w:val="24"/>
          <w:u w:val="single"/>
        </w:rPr>
      </w:pPr>
      <w:r w:rsidRPr="008122EC">
        <w:rPr>
          <w:sz w:val="24"/>
          <w:u w:val="single"/>
        </w:rPr>
        <w:t>Aplicação</w:t>
      </w:r>
    </w:p>
    <w:p w14:paraId="3453B92C" w14:textId="77777777" w:rsidR="00407552" w:rsidRDefault="00407552" w:rsidP="00407552">
      <w:r w:rsidRPr="00407552">
        <w:t>No sistema de detecção e alarme de incêndio. Dispositivo utilizado para detectar variação de temperatura no ambiente e transferir uma condição de alarme à central.</w:t>
      </w:r>
    </w:p>
    <w:p w14:paraId="0AF39824" w14:textId="77777777" w:rsidR="00407552" w:rsidRPr="008122EC" w:rsidRDefault="00407552" w:rsidP="00407552">
      <w:pPr>
        <w:rPr>
          <w:sz w:val="24"/>
          <w:u w:val="single"/>
        </w:rPr>
      </w:pPr>
      <w:r w:rsidRPr="008122EC">
        <w:rPr>
          <w:sz w:val="24"/>
          <w:u w:val="single"/>
        </w:rPr>
        <w:t>Características Técnicas / Especificação</w:t>
      </w:r>
    </w:p>
    <w:p w14:paraId="3E2057AC" w14:textId="77777777" w:rsidR="00407552" w:rsidRDefault="00407552" w:rsidP="00407552">
      <w:r>
        <w:t>O detector deverá possuir certificação UL ou FM.</w:t>
      </w:r>
    </w:p>
    <w:p w14:paraId="79D03CF8" w14:textId="77777777" w:rsidR="00407552" w:rsidRDefault="00407552" w:rsidP="00407552">
      <w:r>
        <w:t>Resistência a fatores ambientais e de interferência como o pó, fibras, insetos, umidade, temperaturas extremas, interferência eletromagnética, vapores corrosivos e vibrações;</w:t>
      </w:r>
    </w:p>
    <w:p w14:paraId="44BFEDFB" w14:textId="77777777" w:rsidR="00407552" w:rsidRDefault="00407552" w:rsidP="00407552">
      <w:r>
        <w:lastRenderedPageBreak/>
        <w:t>Não afetado por impactos, proteção contra sabotagem;</w:t>
      </w:r>
    </w:p>
    <w:p w14:paraId="121981A4" w14:textId="77777777" w:rsidR="00407552" w:rsidRDefault="00407552" w:rsidP="00407552">
      <w:r>
        <w:t>Componentes eletrônicos de alta qualidade com proteção;</w:t>
      </w:r>
    </w:p>
    <w:p w14:paraId="778F20AE" w14:textId="77777777" w:rsidR="00407552" w:rsidRDefault="00407552" w:rsidP="00407552">
      <w:r>
        <w:t>Isolador de curto-circuito integrado, que localiza a peça danificada no barramento de detecção da central isolando-a entre 2 detectores;</w:t>
      </w:r>
    </w:p>
    <w:p w14:paraId="48E5A494" w14:textId="77777777" w:rsidR="00407552" w:rsidRDefault="00407552" w:rsidP="00407552">
      <w:r>
        <w:t>Indicador de alarme integrado, 360° de visibilidade;</w:t>
      </w:r>
    </w:p>
    <w:p w14:paraId="2CE794DD" w14:textId="77777777" w:rsidR="00407552" w:rsidRDefault="00407552" w:rsidP="00407552">
      <w:r>
        <w:t>Até 2 indicadores de alarme externos por detector;</w:t>
      </w:r>
    </w:p>
    <w:p w14:paraId="4B46A69F" w14:textId="77777777" w:rsidR="00407552" w:rsidRDefault="00407552" w:rsidP="00407552">
      <w:r>
        <w:t>Processamento de sinais com algoritmos de detecção;</w:t>
      </w:r>
    </w:p>
    <w:p w14:paraId="7072EE69" w14:textId="77777777" w:rsidR="00407552" w:rsidRDefault="00407552" w:rsidP="00407552">
      <w:r>
        <w:t>Alocação automática do endereço durante a instalação;</w:t>
      </w:r>
    </w:p>
    <w:p w14:paraId="04312B62" w14:textId="77777777" w:rsidR="00407552" w:rsidRDefault="00407552" w:rsidP="00407552">
      <w:r>
        <w:t>O mesmo tipo de base do detector pode ser utilizado para cada tipo de detector;</w:t>
      </w:r>
    </w:p>
    <w:p w14:paraId="6D59FE2E" w14:textId="77777777" w:rsidR="00407552" w:rsidRDefault="00407552" w:rsidP="00407552">
      <w:r>
        <w:t>O dispositivo deve ser fornecido com base de montagem, conforme orientação da fabricante.</w:t>
      </w:r>
    </w:p>
    <w:p w14:paraId="307911AA" w14:textId="77777777" w:rsidR="00407552" w:rsidRDefault="00407552" w:rsidP="00407552">
      <w:r>
        <w:t>Tensão de funcionamento (modulada): CD 12~33V;</w:t>
      </w:r>
    </w:p>
    <w:p w14:paraId="2FA7706A" w14:textId="77777777" w:rsidR="00407552" w:rsidRDefault="00407552" w:rsidP="00407552">
      <w:r>
        <w:t>Corrente de funcionamento (de repouso): ~220uA;</w:t>
      </w:r>
    </w:p>
    <w:p w14:paraId="45905B30" w14:textId="77777777" w:rsidR="00407552" w:rsidRDefault="00407552" w:rsidP="00407552">
      <w:r>
        <w:t>Número máximo de alarmes externos que podem ser conectados: 02;</w:t>
      </w:r>
    </w:p>
    <w:p w14:paraId="4E07219E" w14:textId="77777777" w:rsidR="00407552" w:rsidRDefault="00407552" w:rsidP="00407552">
      <w:r>
        <w:t>Temperatura de operação: -10~50°C;</w:t>
      </w:r>
    </w:p>
    <w:p w14:paraId="02A19ACC" w14:textId="77777777" w:rsidR="00407552" w:rsidRDefault="00407552" w:rsidP="00407552">
      <w:r>
        <w:t>Temperatura de armazenamento: -30~70°C;</w:t>
      </w:r>
    </w:p>
    <w:p w14:paraId="0CBC22E9" w14:textId="77777777" w:rsidR="00407552" w:rsidRDefault="00407552" w:rsidP="00407552">
      <w:r>
        <w:t>Umidade do ar (sem condensação): &lt;95% rel.;</w:t>
      </w:r>
    </w:p>
    <w:p w14:paraId="2893EADD" w14:textId="77777777" w:rsidR="00407552" w:rsidRDefault="00407552" w:rsidP="00407552">
      <w:r>
        <w:t xml:space="preserve">Classe de proteção: IP40, IP42; </w:t>
      </w:r>
    </w:p>
    <w:p w14:paraId="4DA5DCD1" w14:textId="77777777" w:rsidR="00407552" w:rsidRPr="008122EC" w:rsidRDefault="00407552" w:rsidP="00407552">
      <w:pPr>
        <w:rPr>
          <w:sz w:val="24"/>
          <w:u w:val="single"/>
        </w:rPr>
      </w:pPr>
      <w:r w:rsidRPr="008122EC">
        <w:rPr>
          <w:sz w:val="24"/>
          <w:u w:val="single"/>
        </w:rPr>
        <w:t>Sistema de Medição</w:t>
      </w:r>
    </w:p>
    <w:p w14:paraId="6F1525E3" w14:textId="77777777" w:rsidR="00407552" w:rsidRPr="008122EC" w:rsidRDefault="00407552" w:rsidP="00407552">
      <w:r w:rsidRPr="008122EC">
        <w:t xml:space="preserve">Por </w:t>
      </w:r>
      <w:r>
        <w:t>unidade instalada</w:t>
      </w:r>
      <w:r w:rsidRPr="008122EC">
        <w:t>.</w:t>
      </w:r>
    </w:p>
    <w:p w14:paraId="195B6376" w14:textId="77777777" w:rsidR="00407552" w:rsidRPr="008122EC" w:rsidRDefault="00407552" w:rsidP="00407552">
      <w:pPr>
        <w:rPr>
          <w:sz w:val="24"/>
          <w:u w:val="single"/>
        </w:rPr>
      </w:pPr>
      <w:r w:rsidRPr="008122EC">
        <w:rPr>
          <w:sz w:val="24"/>
          <w:u w:val="single"/>
        </w:rPr>
        <w:t>Fabricantes de Referência</w:t>
      </w:r>
    </w:p>
    <w:p w14:paraId="62037238" w14:textId="77777777" w:rsidR="00407552" w:rsidRPr="008122EC" w:rsidRDefault="00407552" w:rsidP="00407552">
      <w:pPr>
        <w:pStyle w:val="PargrafodaLista"/>
        <w:numPr>
          <w:ilvl w:val="0"/>
          <w:numId w:val="33"/>
        </w:numPr>
      </w:pPr>
      <w:r>
        <w:t>Siemens</w:t>
      </w:r>
      <w:r w:rsidRPr="008122EC">
        <w:t>;</w:t>
      </w:r>
    </w:p>
    <w:p w14:paraId="3941ABB5" w14:textId="77777777" w:rsidR="00407552" w:rsidRDefault="00407552" w:rsidP="00407552">
      <w:pPr>
        <w:pStyle w:val="PargrafodaLista"/>
        <w:numPr>
          <w:ilvl w:val="0"/>
          <w:numId w:val="33"/>
        </w:numPr>
      </w:pPr>
      <w:r>
        <w:t>Edwards</w:t>
      </w:r>
      <w:r w:rsidRPr="008122EC">
        <w:t>;</w:t>
      </w:r>
    </w:p>
    <w:p w14:paraId="2764FEAB" w14:textId="77777777" w:rsidR="00407552" w:rsidRDefault="00407552" w:rsidP="00407552">
      <w:pPr>
        <w:pStyle w:val="PargrafodaLista"/>
        <w:numPr>
          <w:ilvl w:val="0"/>
          <w:numId w:val="33"/>
        </w:numPr>
      </w:pPr>
      <w:r>
        <w:t>Kidde.</w:t>
      </w:r>
    </w:p>
    <w:p w14:paraId="45799698" w14:textId="77777777" w:rsidR="00811342" w:rsidRDefault="00811342" w:rsidP="00811342">
      <w:pPr>
        <w:pStyle w:val="Ttulo3"/>
      </w:pPr>
      <w:r>
        <w:t>Acionador manual de alarme endereçável</w:t>
      </w:r>
    </w:p>
    <w:p w14:paraId="64932A5F" w14:textId="77777777" w:rsidR="00811342" w:rsidRPr="00811342" w:rsidRDefault="00811342" w:rsidP="00811342">
      <w:pPr>
        <w:rPr>
          <w:sz w:val="24"/>
          <w:u w:val="single"/>
        </w:rPr>
      </w:pPr>
      <w:bookmarkStart w:id="21" w:name="_Toc493164455"/>
      <w:bookmarkStart w:id="22" w:name="_Toc493239538"/>
      <w:bookmarkStart w:id="23" w:name="_Toc493250385"/>
      <w:r w:rsidRPr="00E7507A">
        <w:rPr>
          <w:sz w:val="24"/>
          <w:u w:val="single"/>
        </w:rPr>
        <w:t>Aplicação</w:t>
      </w:r>
    </w:p>
    <w:p w14:paraId="7CCD6097" w14:textId="77777777" w:rsidR="00811342" w:rsidRDefault="00811342" w:rsidP="00811342">
      <w:r>
        <w:t>No sistema de detecção e alarme de incêndio. Dispositivo utilizado para permitir acionamento manual de situação de alarme.</w:t>
      </w:r>
    </w:p>
    <w:p w14:paraId="6DFF7824" w14:textId="77777777" w:rsidR="00811342" w:rsidRPr="00811342" w:rsidRDefault="00811342" w:rsidP="00811342">
      <w:pPr>
        <w:rPr>
          <w:sz w:val="24"/>
          <w:u w:val="single"/>
        </w:rPr>
      </w:pPr>
      <w:r w:rsidRPr="00E7507A">
        <w:rPr>
          <w:sz w:val="24"/>
          <w:u w:val="single"/>
        </w:rPr>
        <w:t>Características Técnicas / Especificação</w:t>
      </w:r>
    </w:p>
    <w:p w14:paraId="7CB0DD82" w14:textId="77777777" w:rsidR="00811342" w:rsidRDefault="00811342" w:rsidP="00811342">
      <w:r>
        <w:lastRenderedPageBreak/>
        <w:t>O acionador deverá possuir certificação UL ou FM.</w:t>
      </w:r>
    </w:p>
    <w:p w14:paraId="282EBBBD" w14:textId="77777777" w:rsidR="00811342" w:rsidRDefault="00811342" w:rsidP="00811342">
      <w:r>
        <w:t>Ativação direta de alarmes ao pressionar a placa de vidro;</w:t>
      </w:r>
    </w:p>
    <w:p w14:paraId="23E510B6" w14:textId="77777777" w:rsidR="00811342" w:rsidRDefault="00811342" w:rsidP="00811342">
      <w:r>
        <w:t>Tensão de funcionamento (modulada): CD 12~33V;</w:t>
      </w:r>
    </w:p>
    <w:p w14:paraId="25BEE1CC" w14:textId="77777777" w:rsidR="00811342" w:rsidRDefault="00811342" w:rsidP="00811342">
      <w:r>
        <w:t>Corrente de funcionamento (de repouso): ~220uA;</w:t>
      </w:r>
    </w:p>
    <w:p w14:paraId="26E9141F" w14:textId="77777777" w:rsidR="00811342" w:rsidRDefault="00811342" w:rsidP="00811342">
      <w:r>
        <w:t>Temperatura de operação: -25~70°C;</w:t>
      </w:r>
    </w:p>
    <w:p w14:paraId="56B5A7E7" w14:textId="77777777" w:rsidR="00811342" w:rsidRDefault="00811342" w:rsidP="00811342">
      <w:r>
        <w:t>Temperatura de armazenamento: -30~75°C;</w:t>
      </w:r>
    </w:p>
    <w:p w14:paraId="11F71D11" w14:textId="77777777" w:rsidR="00811342" w:rsidRDefault="00811342" w:rsidP="00811342">
      <w:r>
        <w:t>Umidade do ar (sem condensação): &lt;95% rel.;</w:t>
      </w:r>
    </w:p>
    <w:p w14:paraId="5022C7FA" w14:textId="77777777" w:rsidR="00811342" w:rsidRDefault="00811342" w:rsidP="00811342">
      <w:r>
        <w:t>Classe de proteção: IP44;</w:t>
      </w:r>
    </w:p>
    <w:p w14:paraId="615EA181" w14:textId="77777777" w:rsidR="00811342" w:rsidRDefault="00811342" w:rsidP="00811342">
      <w:pPr>
        <w:rPr>
          <w:sz w:val="24"/>
          <w:u w:val="single"/>
        </w:rPr>
      </w:pPr>
      <w:r w:rsidRPr="00E7507A">
        <w:rPr>
          <w:sz w:val="24"/>
          <w:u w:val="single"/>
        </w:rPr>
        <w:t>Sistema de Medição</w:t>
      </w:r>
    </w:p>
    <w:p w14:paraId="0666A9FC" w14:textId="77777777" w:rsidR="00811342" w:rsidRDefault="00811342" w:rsidP="00811342">
      <w:r>
        <w:t>Por unidade instalada.</w:t>
      </w:r>
    </w:p>
    <w:p w14:paraId="2B93CD0A" w14:textId="77777777" w:rsidR="00811342" w:rsidRDefault="00811342" w:rsidP="00811342">
      <w:pPr>
        <w:rPr>
          <w:sz w:val="24"/>
          <w:u w:val="single"/>
        </w:rPr>
      </w:pPr>
      <w:r w:rsidRPr="00E7507A">
        <w:rPr>
          <w:sz w:val="24"/>
          <w:u w:val="single"/>
        </w:rPr>
        <w:t>Fabricantes de Referência</w:t>
      </w:r>
    </w:p>
    <w:p w14:paraId="602DBDB7" w14:textId="77777777" w:rsidR="00811342" w:rsidRDefault="00811342" w:rsidP="00811342">
      <w:pPr>
        <w:pStyle w:val="PargrafodaLista"/>
        <w:numPr>
          <w:ilvl w:val="0"/>
          <w:numId w:val="33"/>
        </w:numPr>
      </w:pPr>
      <w:r>
        <w:t>Siemens</w:t>
      </w:r>
    </w:p>
    <w:p w14:paraId="55D40173" w14:textId="77777777" w:rsidR="00811342" w:rsidRDefault="00811342" w:rsidP="00811342">
      <w:pPr>
        <w:pStyle w:val="PargrafodaLista"/>
        <w:numPr>
          <w:ilvl w:val="0"/>
          <w:numId w:val="33"/>
        </w:numPr>
      </w:pPr>
      <w:r>
        <w:t>Edwards;</w:t>
      </w:r>
    </w:p>
    <w:p w14:paraId="41488F2A" w14:textId="77777777" w:rsidR="00811342" w:rsidRDefault="00811342" w:rsidP="00811342">
      <w:pPr>
        <w:pStyle w:val="PargrafodaLista"/>
        <w:numPr>
          <w:ilvl w:val="0"/>
          <w:numId w:val="33"/>
        </w:numPr>
      </w:pPr>
      <w:r>
        <w:t>Kidde.</w:t>
      </w:r>
    </w:p>
    <w:p w14:paraId="17A917CD" w14:textId="77777777" w:rsidR="00453B7F" w:rsidRDefault="00047555" w:rsidP="00453B7F">
      <w:pPr>
        <w:pStyle w:val="Ttulo3"/>
      </w:pPr>
      <w:r>
        <w:t>Avisador áudio-visual</w:t>
      </w:r>
    </w:p>
    <w:p w14:paraId="4D02C945" w14:textId="77777777" w:rsidR="00047555" w:rsidRPr="00E7507A" w:rsidRDefault="00047555" w:rsidP="00047555">
      <w:pPr>
        <w:rPr>
          <w:u w:val="single"/>
        </w:rPr>
      </w:pPr>
      <w:r w:rsidRPr="00E7507A">
        <w:rPr>
          <w:sz w:val="24"/>
          <w:u w:val="single"/>
        </w:rPr>
        <w:t>Aplicação</w:t>
      </w:r>
    </w:p>
    <w:p w14:paraId="7EF045F0" w14:textId="77777777" w:rsidR="00047555" w:rsidRDefault="00047555" w:rsidP="00047555">
      <w:r>
        <w:t>No sistema de detecção e alarme de incêndio. Dispositivo utilizado para transmitir condição de alarme aos ocupantes da edificação por meio de estímulos sonoros e visuais.</w:t>
      </w:r>
    </w:p>
    <w:p w14:paraId="62B7FB47" w14:textId="77777777" w:rsidR="00047555" w:rsidRPr="00047555" w:rsidRDefault="00047555" w:rsidP="00047555">
      <w:pPr>
        <w:rPr>
          <w:sz w:val="24"/>
          <w:u w:val="single"/>
        </w:rPr>
      </w:pPr>
      <w:r w:rsidRPr="00E7507A">
        <w:rPr>
          <w:sz w:val="24"/>
          <w:u w:val="single"/>
        </w:rPr>
        <w:t>Características Técnicas / Especificação</w:t>
      </w:r>
    </w:p>
    <w:p w14:paraId="472FACA2" w14:textId="77777777" w:rsidR="00047555" w:rsidRDefault="00047555" w:rsidP="00047555">
      <w:r>
        <w:t>O avisador deverá possuir certificação UL ou FM.</w:t>
      </w:r>
    </w:p>
    <w:p w14:paraId="0AFE9487" w14:textId="77777777" w:rsidR="00047555" w:rsidRDefault="00047555" w:rsidP="00047555">
      <w:r>
        <w:t>Alarme sonoro e visual em caso de alarme de incêndio, claramente perceptível como sinal de perigo;</w:t>
      </w:r>
    </w:p>
    <w:p w14:paraId="6394B211" w14:textId="77777777" w:rsidR="00047555" w:rsidRDefault="00047555" w:rsidP="00047555">
      <w:r>
        <w:t>Tonalidades sincronizadas com demais receptores acústicos de alarmes;</w:t>
      </w:r>
    </w:p>
    <w:p w14:paraId="5A802AC3" w14:textId="77777777" w:rsidR="00047555" w:rsidRDefault="00047555" w:rsidP="00047555">
      <w:r>
        <w:t>Modo de intermitência;</w:t>
      </w:r>
    </w:p>
    <w:p w14:paraId="01F56CF6" w14:textId="77777777" w:rsidR="00047555" w:rsidRDefault="00047555" w:rsidP="00047555">
      <w:r>
        <w:t>Dispositivo deve ser fornecido com base específica, conforme orientação da fabricante;</w:t>
      </w:r>
    </w:p>
    <w:p w14:paraId="3F61BEFB" w14:textId="77777777" w:rsidR="00047555" w:rsidRDefault="00047555" w:rsidP="00047555">
      <w:r>
        <w:t>Tensão de funcionamento: 12~33V;</w:t>
      </w:r>
    </w:p>
    <w:p w14:paraId="23E88412" w14:textId="77777777" w:rsidR="00047555" w:rsidRDefault="00047555" w:rsidP="00047555">
      <w:r>
        <w:t>Corrente de funcionamento (de repouso): 250uA;</w:t>
      </w:r>
    </w:p>
    <w:p w14:paraId="2A1F6BB3" w14:textId="77777777" w:rsidR="00047555" w:rsidRDefault="00047555" w:rsidP="00047555">
      <w:r>
        <w:t>Corrente de funcionamento (ativada sonoramente): 3,5mA;</w:t>
      </w:r>
    </w:p>
    <w:p w14:paraId="12737E9B" w14:textId="77777777" w:rsidR="00047555" w:rsidRDefault="00047555" w:rsidP="00047555">
      <w:r>
        <w:t>Corrente de funcionamento (ativada pelas luzes intermitentes): 3,5mA;</w:t>
      </w:r>
    </w:p>
    <w:p w14:paraId="73CCCC35" w14:textId="77777777" w:rsidR="00047555" w:rsidRDefault="00047555" w:rsidP="00047555">
      <w:r>
        <w:lastRenderedPageBreak/>
        <w:t>Corrente de funcionamento (ativada sonoramente e pelas luzes intermitentes): 7,0mA;</w:t>
      </w:r>
    </w:p>
    <w:p w14:paraId="12C30D89" w14:textId="77777777" w:rsidR="00047555" w:rsidRDefault="00047555" w:rsidP="00047555">
      <w:r>
        <w:t>Número de tonalidades: 11, 2 níveis de ativação e 3 intensidades de som;</w:t>
      </w:r>
    </w:p>
    <w:p w14:paraId="5FEAF30B" w14:textId="77777777" w:rsidR="00047555" w:rsidRDefault="00047555" w:rsidP="00047555">
      <w:r>
        <w:t>Intensidade do som: 80~99dBA;</w:t>
      </w:r>
    </w:p>
    <w:p w14:paraId="537AE8A0" w14:textId="77777777" w:rsidR="00047555" w:rsidRDefault="00047555" w:rsidP="00047555">
      <w:r>
        <w:t>Número de padrões de intermitência: 1 (intermitente);</w:t>
      </w:r>
    </w:p>
    <w:p w14:paraId="2D3B3717" w14:textId="77777777" w:rsidR="00047555" w:rsidRDefault="00047555" w:rsidP="00047555">
      <w:r>
        <w:t>Intensidade luminosa (em candelas, cd) a 32VCC e ângulo de visãp entre -30°~30° com proteção vermelha: 1,27~3,2cd;</w:t>
      </w:r>
    </w:p>
    <w:p w14:paraId="53BD3596" w14:textId="77777777" w:rsidR="00047555" w:rsidRDefault="00047555" w:rsidP="00047555">
      <w:r>
        <w:t>Temperatura de operação: -25~65°C;</w:t>
      </w:r>
    </w:p>
    <w:p w14:paraId="1CBD993B" w14:textId="77777777" w:rsidR="00047555" w:rsidRDefault="00047555" w:rsidP="00047555">
      <w:r>
        <w:t>Temperatura de armazenamento: -30~75°C;</w:t>
      </w:r>
    </w:p>
    <w:p w14:paraId="30AC28D4" w14:textId="77777777" w:rsidR="00047555" w:rsidRDefault="00047555" w:rsidP="00047555">
      <w:r>
        <w:t>Umidade do ar (sem condensação): &lt;95% rel.;</w:t>
      </w:r>
    </w:p>
    <w:p w14:paraId="57A70FED" w14:textId="77777777" w:rsidR="00047555" w:rsidRDefault="00047555" w:rsidP="00047555">
      <w:pPr>
        <w:rPr>
          <w:sz w:val="24"/>
          <w:u w:val="single"/>
        </w:rPr>
      </w:pPr>
      <w:r w:rsidRPr="00E7507A">
        <w:rPr>
          <w:sz w:val="24"/>
          <w:u w:val="single"/>
        </w:rPr>
        <w:t>Sistema de Medição</w:t>
      </w:r>
    </w:p>
    <w:p w14:paraId="3F1AD8CE" w14:textId="77777777" w:rsidR="00047555" w:rsidRDefault="00047555" w:rsidP="00047555">
      <w:r>
        <w:t>Por unidade instalada.</w:t>
      </w:r>
    </w:p>
    <w:p w14:paraId="03FC2B49" w14:textId="77777777" w:rsidR="00047555" w:rsidRDefault="00047555" w:rsidP="00047555">
      <w:pPr>
        <w:rPr>
          <w:sz w:val="24"/>
          <w:u w:val="single"/>
        </w:rPr>
      </w:pPr>
      <w:r w:rsidRPr="00E7507A">
        <w:rPr>
          <w:sz w:val="24"/>
          <w:u w:val="single"/>
        </w:rPr>
        <w:t>Fabricantes de Referência</w:t>
      </w:r>
    </w:p>
    <w:p w14:paraId="7C1537D4" w14:textId="77777777" w:rsidR="00047555" w:rsidRDefault="00047555" w:rsidP="00047555">
      <w:pPr>
        <w:pStyle w:val="PargrafodaLista"/>
        <w:numPr>
          <w:ilvl w:val="0"/>
          <w:numId w:val="33"/>
        </w:numPr>
      </w:pPr>
      <w:r>
        <w:t>Siemens</w:t>
      </w:r>
    </w:p>
    <w:p w14:paraId="550BB594" w14:textId="77777777" w:rsidR="00047555" w:rsidRDefault="00047555" w:rsidP="00047555">
      <w:pPr>
        <w:pStyle w:val="PargrafodaLista"/>
        <w:numPr>
          <w:ilvl w:val="0"/>
          <w:numId w:val="33"/>
        </w:numPr>
      </w:pPr>
      <w:r>
        <w:t>Edwards;</w:t>
      </w:r>
    </w:p>
    <w:p w14:paraId="3D41C875" w14:textId="77777777" w:rsidR="00047555" w:rsidRDefault="00047555" w:rsidP="00047555">
      <w:pPr>
        <w:pStyle w:val="PargrafodaLista"/>
        <w:numPr>
          <w:ilvl w:val="0"/>
          <w:numId w:val="33"/>
        </w:numPr>
      </w:pPr>
      <w:r>
        <w:t>Kidde.</w:t>
      </w:r>
    </w:p>
    <w:p w14:paraId="747DD781" w14:textId="77777777" w:rsidR="00FB7117" w:rsidRDefault="00FB7117" w:rsidP="00FB7117">
      <w:pPr>
        <w:pStyle w:val="Ttulo3"/>
      </w:pPr>
      <w:r>
        <w:t>Cabo para alarme de incêndio 2x1,5mm²</w:t>
      </w:r>
    </w:p>
    <w:p w14:paraId="1AC15C96" w14:textId="77777777" w:rsidR="00FB7117" w:rsidRPr="00E7507A" w:rsidRDefault="00FB7117" w:rsidP="00FB7117">
      <w:pPr>
        <w:rPr>
          <w:u w:val="single"/>
        </w:rPr>
      </w:pPr>
      <w:r w:rsidRPr="00E7507A">
        <w:rPr>
          <w:sz w:val="24"/>
          <w:u w:val="single"/>
        </w:rPr>
        <w:t>Aplicação</w:t>
      </w:r>
    </w:p>
    <w:p w14:paraId="0709AF8D" w14:textId="77777777" w:rsidR="00FB7117" w:rsidRDefault="00FB7117" w:rsidP="00FB7117">
      <w:r>
        <w:t>Cabeamento utilizado na distribuição de circuitos do sistema de alarme de incêndio, para a interligação de detectores, acionadores manuais e módulos à central de detecção e alarme de incêndio, conforme orientações da fabricante.</w:t>
      </w:r>
    </w:p>
    <w:p w14:paraId="19A06B86" w14:textId="77777777" w:rsidR="00FB7117" w:rsidRDefault="00FB7117" w:rsidP="00FB7117">
      <w:r w:rsidRPr="00E7507A">
        <w:rPr>
          <w:sz w:val="24"/>
          <w:u w:val="single"/>
        </w:rPr>
        <w:t>Características Técnicas / Especificação</w:t>
      </w:r>
    </w:p>
    <w:p w14:paraId="3A49A91B" w14:textId="77777777" w:rsidR="00FB7117" w:rsidRDefault="00FB7117" w:rsidP="00FB7117">
      <w:r>
        <w:t>Sinal Claro e baixo ruído magnético conforme ABNT NBR 17240:2010;</w:t>
      </w:r>
    </w:p>
    <w:p w14:paraId="36E937D7" w14:textId="77777777" w:rsidR="00FB7117" w:rsidRDefault="00FB7117" w:rsidP="00FB7117">
      <w:r>
        <w:t>Permite descarga eletrostática;</w:t>
      </w:r>
    </w:p>
    <w:p w14:paraId="2C101470" w14:textId="77777777" w:rsidR="00FB7117" w:rsidRDefault="00FB7117" w:rsidP="00FB7117">
      <w:r>
        <w:t>Resiste a produtos químicos, umidade e raios UV;</w:t>
      </w:r>
    </w:p>
    <w:p w14:paraId="7FECE4A6" w14:textId="77777777" w:rsidR="00FB7117" w:rsidRDefault="00FB7117" w:rsidP="00FB7117">
      <w:r>
        <w:t xml:space="preserve">Atende aos requisitos para ensaio de queima ABNT NBR NM IEC 60332-3-25:2005, categoria “B” conforme especificação da ABNT NBR 10300:2013; </w:t>
      </w:r>
    </w:p>
    <w:p w14:paraId="3E0CBDF3" w14:textId="77777777" w:rsidR="00FB7117" w:rsidRDefault="00FB7117" w:rsidP="00FB7117">
      <w:r>
        <w:t>Número de Condutores: 2;</w:t>
      </w:r>
    </w:p>
    <w:p w14:paraId="09DFE0AF" w14:textId="77777777" w:rsidR="00FB7117" w:rsidRDefault="00FB7117" w:rsidP="00FB7117">
      <w:r>
        <w:t>Secção: 1,50 mm²;</w:t>
      </w:r>
    </w:p>
    <w:p w14:paraId="6CBB3F09" w14:textId="77777777" w:rsidR="00FB7117" w:rsidRDefault="00FB7117" w:rsidP="00FB7117">
      <w:r>
        <w:t>Peso nominal: 70,85 Kg/ Km;</w:t>
      </w:r>
    </w:p>
    <w:p w14:paraId="666E3594" w14:textId="77777777" w:rsidR="00FB7117" w:rsidRDefault="00FB7117" w:rsidP="00FB7117">
      <w:r>
        <w:lastRenderedPageBreak/>
        <w:t>Cores dos condutores: preto e branco ou preto e vermelho;</w:t>
      </w:r>
    </w:p>
    <w:p w14:paraId="2D0A4B9A" w14:textId="77777777" w:rsidR="00FB7117" w:rsidRDefault="00FB7117" w:rsidP="00FB7117">
      <w:r>
        <w:t>Raio mínimo de curvatura: 87,69 mm;</w:t>
      </w:r>
    </w:p>
    <w:p w14:paraId="7F032ECE" w14:textId="77777777" w:rsidR="00FB7117" w:rsidRDefault="00FB7117" w:rsidP="00FB7117">
      <w:r>
        <w:t>Carga máxima de tração: 10,00 Kg.</w:t>
      </w:r>
    </w:p>
    <w:p w14:paraId="38278933" w14:textId="77777777" w:rsidR="00FB7117" w:rsidRDefault="00FB7117" w:rsidP="00FB7117">
      <w:r>
        <w:t>O cabo somente deverá ser aplicado se atender as especificações estabelecidas pelo fabricante dos equipamentos à serem interligados.</w:t>
      </w:r>
    </w:p>
    <w:p w14:paraId="5FC746D0" w14:textId="77777777" w:rsidR="00FB7117" w:rsidRDefault="00FB7117" w:rsidP="00FB7117">
      <w:pPr>
        <w:rPr>
          <w:sz w:val="24"/>
          <w:u w:val="single"/>
        </w:rPr>
      </w:pPr>
      <w:r w:rsidRPr="00E7507A">
        <w:rPr>
          <w:sz w:val="24"/>
          <w:u w:val="single"/>
        </w:rPr>
        <w:t>Sistema de Medição</w:t>
      </w:r>
    </w:p>
    <w:p w14:paraId="7AF478DE" w14:textId="77777777" w:rsidR="00FB7117" w:rsidRDefault="00FB7117" w:rsidP="00FB7117">
      <w:r>
        <w:t>Por unidade instalada.</w:t>
      </w:r>
    </w:p>
    <w:p w14:paraId="0FCDDEA7" w14:textId="77777777" w:rsidR="00FB7117" w:rsidRDefault="00FB7117" w:rsidP="00FB7117">
      <w:pPr>
        <w:rPr>
          <w:sz w:val="24"/>
          <w:u w:val="single"/>
        </w:rPr>
      </w:pPr>
      <w:r w:rsidRPr="00E7507A">
        <w:rPr>
          <w:sz w:val="24"/>
          <w:u w:val="single"/>
        </w:rPr>
        <w:t>Fabricantes de Referência</w:t>
      </w:r>
    </w:p>
    <w:p w14:paraId="67E365D6" w14:textId="77777777" w:rsidR="00FB7117" w:rsidRDefault="00FB7117" w:rsidP="00FB7117">
      <w:pPr>
        <w:pStyle w:val="PargrafodaLista"/>
        <w:numPr>
          <w:ilvl w:val="0"/>
          <w:numId w:val="33"/>
        </w:numPr>
      </w:pPr>
      <w:r>
        <w:t>MD Policabos;</w:t>
      </w:r>
    </w:p>
    <w:p w14:paraId="19C6B34A" w14:textId="77777777" w:rsidR="00FB7117" w:rsidRDefault="00FB7117" w:rsidP="00FB7117">
      <w:pPr>
        <w:pStyle w:val="PargrafodaLista"/>
        <w:numPr>
          <w:ilvl w:val="0"/>
          <w:numId w:val="33"/>
        </w:numPr>
      </w:pPr>
      <w:r>
        <w:t>Lipperfil;</w:t>
      </w:r>
    </w:p>
    <w:p w14:paraId="76D8CA9D" w14:textId="77777777" w:rsidR="00FB7117" w:rsidRDefault="00FB7117" w:rsidP="00FB7117">
      <w:pPr>
        <w:pStyle w:val="PargrafodaLista"/>
        <w:numPr>
          <w:ilvl w:val="0"/>
          <w:numId w:val="33"/>
        </w:numPr>
      </w:pPr>
      <w:r>
        <w:t>Custódio Condutores.</w:t>
      </w:r>
    </w:p>
    <w:p w14:paraId="75E1D3BB" w14:textId="77777777" w:rsidR="00EE3CBB" w:rsidRDefault="00EE3CBB" w:rsidP="00EE3CBB">
      <w:pPr>
        <w:pStyle w:val="Ttulo3"/>
      </w:pPr>
      <w:r>
        <w:t>Cabo para alarme de incêndio 2x2,5mm²</w:t>
      </w:r>
    </w:p>
    <w:p w14:paraId="73849FF2" w14:textId="77777777" w:rsidR="00EE3CBB" w:rsidRPr="00E7507A" w:rsidRDefault="00EE3CBB" w:rsidP="00EE3CBB">
      <w:pPr>
        <w:rPr>
          <w:u w:val="single"/>
        </w:rPr>
      </w:pPr>
      <w:r w:rsidRPr="00E7507A">
        <w:rPr>
          <w:sz w:val="24"/>
          <w:u w:val="single"/>
        </w:rPr>
        <w:t>Aplicação</w:t>
      </w:r>
    </w:p>
    <w:p w14:paraId="41F90039" w14:textId="77777777" w:rsidR="00EE3CBB" w:rsidRDefault="00EE3CBB" w:rsidP="00EE3CBB">
      <w:r>
        <w:t>Cabeamento utilizado na distribuição de circuitos do sistema de alarme de incêndio, para a interligação de detectores, acionadores manuais e módulos à central de detecção e alarme de incêndio, conforme orientações da fabricante.</w:t>
      </w:r>
    </w:p>
    <w:p w14:paraId="088A678C" w14:textId="77777777" w:rsidR="00EE3CBB" w:rsidRDefault="00EE3CBB" w:rsidP="00EE3CBB">
      <w:r w:rsidRPr="00E7507A">
        <w:rPr>
          <w:sz w:val="24"/>
          <w:u w:val="single"/>
        </w:rPr>
        <w:t>Características Técnicas / Especificação</w:t>
      </w:r>
    </w:p>
    <w:p w14:paraId="40B31B5C" w14:textId="77777777" w:rsidR="00EE3CBB" w:rsidRDefault="00EE3CBB" w:rsidP="00EE3CBB">
      <w:r>
        <w:t>Sinal Claro e baixo ruído magnético conforme ABNT NBR 17240:2010;</w:t>
      </w:r>
    </w:p>
    <w:p w14:paraId="322D666C" w14:textId="77777777" w:rsidR="00EE3CBB" w:rsidRDefault="00EE3CBB" w:rsidP="00EE3CBB">
      <w:r>
        <w:t>Permite descarga eletrostática;</w:t>
      </w:r>
    </w:p>
    <w:p w14:paraId="12BF1A73" w14:textId="77777777" w:rsidR="00EE3CBB" w:rsidRDefault="00EE3CBB" w:rsidP="00EE3CBB">
      <w:r>
        <w:t>Resiste a produtos químicos, umidade e raios UV;</w:t>
      </w:r>
    </w:p>
    <w:p w14:paraId="48665FC1" w14:textId="77777777" w:rsidR="00EE3CBB" w:rsidRDefault="00EE3CBB" w:rsidP="00EE3CBB">
      <w:r>
        <w:t xml:space="preserve">Atende aos requisitos para ensaio de queima ABNT NBR NM IEC 60332-3-25:2005, categoria “B” conforme especificação da ABNT NBR 10300:2013; </w:t>
      </w:r>
    </w:p>
    <w:p w14:paraId="1A744EE0" w14:textId="77777777" w:rsidR="00EE3CBB" w:rsidRDefault="00EE3CBB" w:rsidP="00EE3CBB">
      <w:r>
        <w:t>Número de Condutores: 2;</w:t>
      </w:r>
    </w:p>
    <w:p w14:paraId="7B02A018" w14:textId="77777777" w:rsidR="00EE3CBB" w:rsidRDefault="00EE3CBB" w:rsidP="00EE3CBB">
      <w:r>
        <w:t>Secção: 2,50 mm²;</w:t>
      </w:r>
    </w:p>
    <w:p w14:paraId="2EC4A5D1" w14:textId="77777777" w:rsidR="00EE3CBB" w:rsidRDefault="00EE3CBB" w:rsidP="00EE3CBB">
      <w:r>
        <w:t>Peso nominal: 107,46 Kg/ Km;</w:t>
      </w:r>
    </w:p>
    <w:p w14:paraId="491A0862" w14:textId="77777777" w:rsidR="00EE3CBB" w:rsidRDefault="00EE3CBB" w:rsidP="00EE3CBB">
      <w:r>
        <w:t>Cores dos condutores: preto e branco ou preto e vermelho;</w:t>
      </w:r>
    </w:p>
    <w:p w14:paraId="06C0800E" w14:textId="77777777" w:rsidR="00EE3CBB" w:rsidRDefault="00EE3CBB" w:rsidP="00EE3CBB">
      <w:r>
        <w:t>Raio mínimo de curvatura: 87,69 mm;</w:t>
      </w:r>
    </w:p>
    <w:p w14:paraId="21FD5482" w14:textId="77777777" w:rsidR="00EE3CBB" w:rsidRDefault="00EE3CBB" w:rsidP="00EE3CBB">
      <w:r>
        <w:t>Carga máxima de tração: 16,00 Kg.</w:t>
      </w:r>
    </w:p>
    <w:p w14:paraId="0E9FB447" w14:textId="77777777" w:rsidR="00EE3CBB" w:rsidRDefault="00EE3CBB" w:rsidP="00EE3CBB">
      <w:r>
        <w:t>O cabo somente deverá ser aplicado se atender as especificações estabelecidas pelo fabricante dos equipamentos à serem interligados.</w:t>
      </w:r>
    </w:p>
    <w:p w14:paraId="1FD3D259" w14:textId="77777777" w:rsidR="00EE3CBB" w:rsidRDefault="00EE3CBB" w:rsidP="00EE3CBB">
      <w:pPr>
        <w:rPr>
          <w:sz w:val="24"/>
          <w:u w:val="single"/>
        </w:rPr>
      </w:pPr>
      <w:r w:rsidRPr="00E7507A">
        <w:rPr>
          <w:sz w:val="24"/>
          <w:u w:val="single"/>
        </w:rPr>
        <w:lastRenderedPageBreak/>
        <w:t>Sistema de Medição</w:t>
      </w:r>
    </w:p>
    <w:p w14:paraId="1C396FE9" w14:textId="77777777" w:rsidR="00EE3CBB" w:rsidRDefault="00EE3CBB" w:rsidP="00EE3CBB">
      <w:r>
        <w:t>Por unidade instalada.</w:t>
      </w:r>
    </w:p>
    <w:p w14:paraId="6286ED5F" w14:textId="77777777" w:rsidR="00EE3CBB" w:rsidRDefault="00EE3CBB" w:rsidP="00EE3CBB">
      <w:pPr>
        <w:rPr>
          <w:sz w:val="24"/>
          <w:u w:val="single"/>
        </w:rPr>
      </w:pPr>
      <w:r w:rsidRPr="00E7507A">
        <w:rPr>
          <w:sz w:val="24"/>
          <w:u w:val="single"/>
        </w:rPr>
        <w:t>Fabricantes de Referência</w:t>
      </w:r>
    </w:p>
    <w:p w14:paraId="6D4D4A66" w14:textId="77777777" w:rsidR="00EE3CBB" w:rsidRDefault="00EE3CBB" w:rsidP="00EE3CBB">
      <w:pPr>
        <w:pStyle w:val="PargrafodaLista"/>
        <w:numPr>
          <w:ilvl w:val="0"/>
          <w:numId w:val="33"/>
        </w:numPr>
      </w:pPr>
      <w:r>
        <w:t>MD Policabos;</w:t>
      </w:r>
    </w:p>
    <w:p w14:paraId="492C12AE" w14:textId="77777777" w:rsidR="00EE3CBB" w:rsidRDefault="00EE3CBB" w:rsidP="00EE3CBB">
      <w:pPr>
        <w:pStyle w:val="PargrafodaLista"/>
        <w:numPr>
          <w:ilvl w:val="0"/>
          <w:numId w:val="33"/>
        </w:numPr>
      </w:pPr>
      <w:r>
        <w:t>Lipperfil;</w:t>
      </w:r>
    </w:p>
    <w:p w14:paraId="3AD57F25" w14:textId="77777777" w:rsidR="00EE3CBB" w:rsidRDefault="00EE3CBB" w:rsidP="00EE3CBB">
      <w:pPr>
        <w:pStyle w:val="PargrafodaLista"/>
        <w:numPr>
          <w:ilvl w:val="0"/>
          <w:numId w:val="33"/>
        </w:numPr>
      </w:pPr>
      <w:r>
        <w:t>Custódio Condutores.</w:t>
      </w:r>
    </w:p>
    <w:p w14:paraId="2B7B716E" w14:textId="77777777" w:rsidR="00A85DF6" w:rsidRDefault="00A524C0" w:rsidP="00A85DF6">
      <w:pPr>
        <w:pStyle w:val="Ttulo2"/>
      </w:pPr>
      <w:r>
        <w:t>Sinalização de Emergência</w:t>
      </w:r>
      <w:bookmarkEnd w:id="21"/>
      <w:bookmarkEnd w:id="22"/>
      <w:bookmarkEnd w:id="23"/>
    </w:p>
    <w:p w14:paraId="39BB4B46" w14:textId="77777777" w:rsidR="00A524C0" w:rsidRDefault="00A524C0" w:rsidP="00A524C0">
      <w:pPr>
        <w:pStyle w:val="Ttulo3"/>
      </w:pPr>
      <w:r>
        <w:t>Placa de sinalização de emergência</w:t>
      </w:r>
    </w:p>
    <w:p w14:paraId="61438CC0" w14:textId="77777777" w:rsidR="00A524C0" w:rsidRPr="00E7507A" w:rsidRDefault="00A524C0" w:rsidP="00A524C0">
      <w:pPr>
        <w:rPr>
          <w:u w:val="single"/>
        </w:rPr>
      </w:pPr>
      <w:r w:rsidRPr="00E7507A">
        <w:rPr>
          <w:sz w:val="24"/>
          <w:u w:val="single"/>
        </w:rPr>
        <w:t>Aplicação</w:t>
      </w:r>
    </w:p>
    <w:p w14:paraId="777B9729" w14:textId="77777777" w:rsidR="00A524C0" w:rsidRDefault="00A524C0" w:rsidP="00A524C0">
      <w:r>
        <w:t>As placas de sinalização de emergência têm como função alertar os ocupantes da edificação. Servem para indicar o percurso da rota de fuga, indicar equipamentos de sistemas contra incêndio, informar condições de alerta e proibição.</w:t>
      </w:r>
    </w:p>
    <w:p w14:paraId="5B62F1EF" w14:textId="77777777" w:rsidR="00A524C0" w:rsidRPr="00A524C0" w:rsidRDefault="00A524C0" w:rsidP="00A524C0">
      <w:pPr>
        <w:rPr>
          <w:sz w:val="24"/>
          <w:u w:val="single"/>
        </w:rPr>
      </w:pPr>
      <w:r w:rsidRPr="00E7507A">
        <w:rPr>
          <w:sz w:val="24"/>
          <w:u w:val="single"/>
        </w:rPr>
        <w:t>Características Técnicas / Especificação</w:t>
      </w:r>
    </w:p>
    <w:p w14:paraId="7DE84958" w14:textId="77777777" w:rsidR="00A524C0" w:rsidRDefault="00A524C0" w:rsidP="00A524C0">
      <w:r>
        <w:t>Devem ser fabricadas em PVC antichama, auto extinguível e com dimensões previstas em projeto;</w:t>
      </w:r>
    </w:p>
    <w:p w14:paraId="5352A7E8" w14:textId="77777777" w:rsidR="00A524C0" w:rsidRDefault="00A524C0" w:rsidP="00A524C0">
      <w:r>
        <w:t>Os pictogramas devem estar de acordo com legislação do Corpo de Bombeiros local;</w:t>
      </w:r>
    </w:p>
    <w:p w14:paraId="250061B3" w14:textId="77777777" w:rsidR="00A524C0" w:rsidRDefault="00A524C0" w:rsidP="00A524C0">
      <w:r>
        <w:t>As placas de sinalização de emergência devem ser instaladas conforme orientações de projeto;</w:t>
      </w:r>
    </w:p>
    <w:p w14:paraId="1AB0D184" w14:textId="77777777" w:rsidR="00A524C0" w:rsidRDefault="00A524C0" w:rsidP="00A524C0">
      <w:r>
        <w:t>A fabricante e as placas devem ter credenciamento junto ao Corpo de Bombeiros local.</w:t>
      </w:r>
    </w:p>
    <w:p w14:paraId="0C62855B" w14:textId="77777777" w:rsidR="00A524C0" w:rsidRDefault="00A524C0" w:rsidP="00A524C0">
      <w:pPr>
        <w:rPr>
          <w:sz w:val="24"/>
          <w:u w:val="single"/>
        </w:rPr>
      </w:pPr>
      <w:r w:rsidRPr="00E7507A">
        <w:rPr>
          <w:sz w:val="24"/>
          <w:u w:val="single"/>
        </w:rPr>
        <w:t>Sistema de Medição</w:t>
      </w:r>
    </w:p>
    <w:p w14:paraId="3AA2A3B7" w14:textId="77777777" w:rsidR="00A524C0" w:rsidRDefault="00A524C0" w:rsidP="00A524C0">
      <w:r>
        <w:t>Por unidade instalada.</w:t>
      </w:r>
    </w:p>
    <w:p w14:paraId="0C6F6B0A" w14:textId="77777777" w:rsidR="00A524C0" w:rsidRDefault="00A524C0" w:rsidP="00A524C0">
      <w:pPr>
        <w:rPr>
          <w:sz w:val="24"/>
          <w:u w:val="single"/>
        </w:rPr>
      </w:pPr>
      <w:r w:rsidRPr="00E7507A">
        <w:rPr>
          <w:sz w:val="24"/>
          <w:u w:val="single"/>
        </w:rPr>
        <w:t>Fabricantes de Referência</w:t>
      </w:r>
    </w:p>
    <w:p w14:paraId="296A2405" w14:textId="77777777" w:rsidR="00A524C0" w:rsidRDefault="00A524C0" w:rsidP="00A524C0">
      <w:pPr>
        <w:pStyle w:val="PargrafodaLista"/>
        <w:numPr>
          <w:ilvl w:val="0"/>
          <w:numId w:val="33"/>
        </w:numPr>
      </w:pPr>
      <w:r>
        <w:t>Seton;</w:t>
      </w:r>
    </w:p>
    <w:p w14:paraId="67F48EEF" w14:textId="77777777" w:rsidR="00A524C0" w:rsidRDefault="00A524C0" w:rsidP="00A524C0">
      <w:pPr>
        <w:pStyle w:val="PargrafodaLista"/>
        <w:numPr>
          <w:ilvl w:val="0"/>
          <w:numId w:val="33"/>
        </w:numPr>
      </w:pPr>
      <w:r>
        <w:t>Afixgraf;</w:t>
      </w:r>
    </w:p>
    <w:p w14:paraId="2C1C4CBA" w14:textId="3D26DE18" w:rsidR="00A524C0" w:rsidRDefault="00A524C0" w:rsidP="00A524C0">
      <w:pPr>
        <w:pStyle w:val="PargrafodaLista"/>
        <w:numPr>
          <w:ilvl w:val="0"/>
          <w:numId w:val="33"/>
        </w:numPr>
      </w:pPr>
      <w:r>
        <w:t>Aerotex.</w:t>
      </w:r>
    </w:p>
    <w:p w14:paraId="79B6D8F7" w14:textId="3A03C68D" w:rsidR="00E13002" w:rsidRDefault="00E13002" w:rsidP="00E13002">
      <w:pPr>
        <w:pStyle w:val="Ttulo2"/>
      </w:pPr>
      <w:r>
        <w:t>Iluminação de Emergência</w:t>
      </w:r>
    </w:p>
    <w:p w14:paraId="6108047E" w14:textId="51EB0A37" w:rsidR="00E13002" w:rsidRPr="00E13002" w:rsidRDefault="00E13002" w:rsidP="00E13002">
      <w:pPr>
        <w:pStyle w:val="Ttulo3"/>
      </w:pPr>
      <w:r>
        <w:t xml:space="preserve">Bloco </w:t>
      </w:r>
      <w:r>
        <w:rPr>
          <w:rFonts w:cs="Tahoma"/>
        </w:rPr>
        <w:t>Autônomo em LED</w:t>
      </w:r>
      <w:r w:rsidRPr="00D373F0">
        <w:rPr>
          <w:rFonts w:cs="Tahoma"/>
        </w:rPr>
        <w:t>, 40 LEDS</w:t>
      </w:r>
    </w:p>
    <w:p w14:paraId="5B04720F" w14:textId="77777777" w:rsidR="00E13002" w:rsidRPr="00D373F0" w:rsidRDefault="00E13002" w:rsidP="00E13002">
      <w:pPr>
        <w:rPr>
          <w:rFonts w:cs="Tahoma"/>
          <w:u w:val="single"/>
        </w:rPr>
      </w:pPr>
      <w:r w:rsidRPr="00D373F0">
        <w:rPr>
          <w:rFonts w:cs="Tahoma"/>
          <w:sz w:val="24"/>
          <w:u w:val="single"/>
        </w:rPr>
        <w:t>Aplicação</w:t>
      </w:r>
    </w:p>
    <w:p w14:paraId="5498A12F" w14:textId="77777777" w:rsidR="00E13002" w:rsidRPr="00D373F0" w:rsidRDefault="00E13002" w:rsidP="00E13002">
      <w:pPr>
        <w:rPr>
          <w:rFonts w:cs="Tahoma"/>
        </w:rPr>
      </w:pPr>
      <w:r w:rsidRPr="00D373F0">
        <w:rPr>
          <w:rFonts w:cs="Tahoma"/>
        </w:rPr>
        <w:t xml:space="preserve">Em caso de interrupção de energia, tem como função clarear ambientes e rotas de fuga pré-determinadas. </w:t>
      </w:r>
    </w:p>
    <w:p w14:paraId="7E6C6BF3" w14:textId="77777777" w:rsidR="00E13002" w:rsidRPr="00D373F0" w:rsidRDefault="00E13002" w:rsidP="00E13002">
      <w:pPr>
        <w:rPr>
          <w:rFonts w:cs="Tahoma"/>
          <w:sz w:val="24"/>
          <w:u w:val="single"/>
        </w:rPr>
      </w:pPr>
      <w:r w:rsidRPr="00D373F0">
        <w:rPr>
          <w:rFonts w:cs="Tahoma"/>
          <w:sz w:val="24"/>
          <w:u w:val="single"/>
        </w:rPr>
        <w:lastRenderedPageBreak/>
        <w:t>Características Técnicas / Especificação</w:t>
      </w:r>
    </w:p>
    <w:p w14:paraId="20764E5A" w14:textId="77777777" w:rsidR="00E13002" w:rsidRPr="00D373F0" w:rsidRDefault="00E13002" w:rsidP="00E13002">
      <w:pPr>
        <w:rPr>
          <w:rFonts w:cs="Tahoma"/>
        </w:rPr>
      </w:pPr>
      <w:r w:rsidRPr="00D373F0">
        <w:rPr>
          <w:rFonts w:cs="Tahoma"/>
        </w:rPr>
        <w:t>Bloco autônomo em LED, 40lm, com tomada de 3 pinos macho e fêmea para interligações.</w:t>
      </w:r>
    </w:p>
    <w:p w14:paraId="75A89CF2" w14:textId="77777777" w:rsidR="00E13002" w:rsidRPr="00D373F0" w:rsidRDefault="00E13002" w:rsidP="00E13002">
      <w:pPr>
        <w:rPr>
          <w:rFonts w:cs="Tahoma"/>
        </w:rPr>
      </w:pPr>
      <w:r w:rsidRPr="00D373F0">
        <w:rPr>
          <w:rFonts w:cs="Tahoma"/>
        </w:rPr>
        <w:t>Características Mecânicas:</w:t>
      </w:r>
    </w:p>
    <w:p w14:paraId="6099F057" w14:textId="77777777" w:rsidR="00E13002" w:rsidRPr="00D373F0" w:rsidRDefault="00E13002" w:rsidP="00E13002">
      <w:pPr>
        <w:rPr>
          <w:rFonts w:cs="Tahoma"/>
        </w:rPr>
      </w:pPr>
      <w:r w:rsidRPr="00D373F0">
        <w:rPr>
          <w:rFonts w:cs="Tahoma"/>
        </w:rPr>
        <w:t>Base em poliestireno alto impacto.</w:t>
      </w:r>
    </w:p>
    <w:p w14:paraId="0CA62056" w14:textId="77777777" w:rsidR="00E13002" w:rsidRPr="00D373F0" w:rsidRDefault="00E13002" w:rsidP="00E13002">
      <w:pPr>
        <w:rPr>
          <w:rFonts w:cs="Tahoma"/>
        </w:rPr>
      </w:pPr>
      <w:r w:rsidRPr="00D373F0">
        <w:rPr>
          <w:rFonts w:cs="Tahoma"/>
        </w:rPr>
        <w:t>Difusor prismático para aclaramento.</w:t>
      </w:r>
    </w:p>
    <w:p w14:paraId="5C3337D7" w14:textId="77777777" w:rsidR="00E13002" w:rsidRPr="00D373F0" w:rsidRDefault="00E13002" w:rsidP="00E13002">
      <w:pPr>
        <w:rPr>
          <w:rFonts w:cs="Tahoma"/>
        </w:rPr>
      </w:pPr>
      <w:r w:rsidRPr="00D373F0">
        <w:rPr>
          <w:rFonts w:cs="Tahoma"/>
        </w:rPr>
        <w:t>Refletor em chapa branca.</w:t>
      </w:r>
    </w:p>
    <w:p w14:paraId="33F22094" w14:textId="77777777" w:rsidR="00E13002" w:rsidRPr="00D373F0" w:rsidRDefault="00E13002" w:rsidP="00E13002">
      <w:pPr>
        <w:rPr>
          <w:rFonts w:cs="Tahoma"/>
        </w:rPr>
      </w:pPr>
      <w:r w:rsidRPr="00D373F0">
        <w:rPr>
          <w:rFonts w:cs="Tahoma"/>
        </w:rPr>
        <w:t>Resistente a 70°C / duas horas.</w:t>
      </w:r>
    </w:p>
    <w:p w14:paraId="6AD88FB3" w14:textId="77777777" w:rsidR="00E13002" w:rsidRPr="00D373F0" w:rsidRDefault="00E13002" w:rsidP="00E13002">
      <w:pPr>
        <w:rPr>
          <w:rFonts w:cs="Tahoma"/>
        </w:rPr>
      </w:pPr>
      <w:r w:rsidRPr="00D373F0">
        <w:rPr>
          <w:rFonts w:cs="Tahoma"/>
        </w:rPr>
        <w:t>Peso aproximado: 1,6Kg.</w:t>
      </w:r>
    </w:p>
    <w:p w14:paraId="110DC03D" w14:textId="77777777" w:rsidR="00E13002" w:rsidRPr="00D373F0" w:rsidRDefault="00E13002" w:rsidP="00E13002">
      <w:pPr>
        <w:rPr>
          <w:rFonts w:cs="Tahoma"/>
        </w:rPr>
      </w:pPr>
      <w:r w:rsidRPr="00D373F0">
        <w:rPr>
          <w:rFonts w:cs="Tahoma"/>
        </w:rPr>
        <w:t>Características Elétricas:</w:t>
      </w:r>
    </w:p>
    <w:p w14:paraId="5794A186" w14:textId="77777777" w:rsidR="00E13002" w:rsidRPr="00D373F0" w:rsidRDefault="00E13002" w:rsidP="00E13002">
      <w:pPr>
        <w:rPr>
          <w:rFonts w:cs="Tahoma"/>
        </w:rPr>
      </w:pPr>
      <w:r w:rsidRPr="00D373F0">
        <w:rPr>
          <w:rFonts w:cs="Tahoma"/>
        </w:rPr>
        <w:t>Bateria selada - 1800 mAh.</w:t>
      </w:r>
    </w:p>
    <w:p w14:paraId="7C0588D0" w14:textId="77777777" w:rsidR="00E13002" w:rsidRPr="00D373F0" w:rsidRDefault="00E13002" w:rsidP="00E13002">
      <w:pPr>
        <w:rPr>
          <w:rFonts w:cs="Tahoma"/>
        </w:rPr>
      </w:pPr>
      <w:r w:rsidRPr="00D373F0">
        <w:rPr>
          <w:rFonts w:cs="Tahoma"/>
        </w:rPr>
        <w:t>Autonomia - superior à uma hora.</w:t>
      </w:r>
    </w:p>
    <w:p w14:paraId="7B5E8C6B" w14:textId="77777777" w:rsidR="00E13002" w:rsidRPr="00D373F0" w:rsidRDefault="00E13002" w:rsidP="00E13002">
      <w:pPr>
        <w:rPr>
          <w:rFonts w:cs="Tahoma"/>
        </w:rPr>
      </w:pPr>
      <w:r w:rsidRPr="00D373F0">
        <w:rPr>
          <w:rFonts w:cs="Tahoma"/>
        </w:rPr>
        <w:t>Tempo de recarga (após descarga máxima) - 24 horas.</w:t>
      </w:r>
    </w:p>
    <w:p w14:paraId="753DE49F" w14:textId="77777777" w:rsidR="00E13002" w:rsidRPr="00D373F0" w:rsidRDefault="00E13002" w:rsidP="00E13002">
      <w:pPr>
        <w:rPr>
          <w:rFonts w:cs="Tahoma"/>
        </w:rPr>
      </w:pPr>
      <w:r w:rsidRPr="00D373F0">
        <w:rPr>
          <w:rFonts w:cs="Tahoma"/>
        </w:rPr>
        <w:t>Tensão de entrada - 110 ou 220V (Chave de seleção interna).</w:t>
      </w:r>
    </w:p>
    <w:p w14:paraId="62789C6C" w14:textId="77777777" w:rsidR="00E13002" w:rsidRPr="00D373F0" w:rsidRDefault="00E13002" w:rsidP="00E13002">
      <w:pPr>
        <w:rPr>
          <w:rFonts w:cs="Tahoma"/>
        </w:rPr>
      </w:pPr>
      <w:r w:rsidRPr="00D373F0">
        <w:rPr>
          <w:rFonts w:cs="Tahoma"/>
        </w:rPr>
        <w:t>Frequência - 50/60Hz.</w:t>
      </w:r>
    </w:p>
    <w:p w14:paraId="4815D465" w14:textId="77777777" w:rsidR="00E13002" w:rsidRPr="00D373F0" w:rsidRDefault="00E13002" w:rsidP="00E13002">
      <w:pPr>
        <w:rPr>
          <w:rFonts w:cs="Tahoma"/>
        </w:rPr>
      </w:pPr>
      <w:r w:rsidRPr="00D373F0">
        <w:rPr>
          <w:rFonts w:cs="Tahoma"/>
        </w:rPr>
        <w:t>Consumo máximo - 2.4W (bateria em carga).</w:t>
      </w:r>
    </w:p>
    <w:p w14:paraId="0881F585" w14:textId="77777777" w:rsidR="00E13002" w:rsidRPr="00D373F0" w:rsidRDefault="00E13002" w:rsidP="00E13002">
      <w:pPr>
        <w:rPr>
          <w:rFonts w:cs="Tahoma"/>
        </w:rPr>
      </w:pPr>
      <w:r w:rsidRPr="00D373F0">
        <w:rPr>
          <w:rFonts w:cs="Tahoma"/>
        </w:rPr>
        <w:t>Baixo consumo (bateria em flutuação).</w:t>
      </w:r>
    </w:p>
    <w:p w14:paraId="7CB4A616" w14:textId="77777777" w:rsidR="00E13002" w:rsidRPr="00D373F0" w:rsidRDefault="00E13002" w:rsidP="00E13002">
      <w:pPr>
        <w:rPr>
          <w:rFonts w:cs="Tahoma"/>
        </w:rPr>
      </w:pPr>
      <w:r w:rsidRPr="00D373F0">
        <w:rPr>
          <w:rFonts w:cs="Tahoma"/>
        </w:rPr>
        <w:t>Lâmpadas - 40 leds (4x10) com total de 213 lm;</w:t>
      </w:r>
    </w:p>
    <w:p w14:paraId="395491BA" w14:textId="77777777" w:rsidR="00E13002" w:rsidRPr="00D373F0" w:rsidRDefault="00E13002" w:rsidP="00E13002">
      <w:pPr>
        <w:rPr>
          <w:rFonts w:cs="Tahoma"/>
          <w:sz w:val="24"/>
          <w:u w:val="single"/>
        </w:rPr>
      </w:pPr>
      <w:r w:rsidRPr="00D373F0">
        <w:rPr>
          <w:rFonts w:cs="Tahoma"/>
          <w:sz w:val="24"/>
          <w:u w:val="single"/>
        </w:rPr>
        <w:t>Sistema de Medição</w:t>
      </w:r>
    </w:p>
    <w:p w14:paraId="7C677099" w14:textId="77777777" w:rsidR="00E13002" w:rsidRPr="00D373F0" w:rsidRDefault="00E13002" w:rsidP="00E13002">
      <w:pPr>
        <w:rPr>
          <w:rFonts w:cs="Tahoma"/>
        </w:rPr>
      </w:pPr>
      <w:r w:rsidRPr="00D373F0">
        <w:rPr>
          <w:rFonts w:cs="Tahoma"/>
        </w:rPr>
        <w:t>Por unidade instalada.</w:t>
      </w:r>
    </w:p>
    <w:p w14:paraId="27578A3B" w14:textId="77777777" w:rsidR="00E13002" w:rsidRPr="00D373F0" w:rsidRDefault="00E13002" w:rsidP="00E13002">
      <w:pPr>
        <w:rPr>
          <w:rFonts w:cs="Tahoma"/>
          <w:sz w:val="24"/>
          <w:u w:val="single"/>
        </w:rPr>
      </w:pPr>
      <w:r w:rsidRPr="00D373F0">
        <w:rPr>
          <w:rFonts w:cs="Tahoma"/>
          <w:sz w:val="24"/>
          <w:u w:val="single"/>
        </w:rPr>
        <w:t>Modelos</w:t>
      </w:r>
    </w:p>
    <w:p w14:paraId="645EBB98" w14:textId="77777777" w:rsidR="00E13002" w:rsidRPr="00D373F0" w:rsidRDefault="00E13002" w:rsidP="00E13002">
      <w:pPr>
        <w:rPr>
          <w:rFonts w:cs="Tahoma"/>
        </w:rPr>
      </w:pPr>
      <w:r w:rsidRPr="00D373F0">
        <w:rPr>
          <w:rFonts w:cs="Tahoma"/>
        </w:rPr>
        <w:t>Conforme indicado em projeto (plantas baixas e detalhes).</w:t>
      </w:r>
    </w:p>
    <w:p w14:paraId="214F9EF8" w14:textId="77777777" w:rsidR="00E13002" w:rsidRPr="00D373F0" w:rsidRDefault="00E13002" w:rsidP="00E13002">
      <w:pPr>
        <w:rPr>
          <w:rFonts w:cs="Tahoma"/>
          <w:sz w:val="24"/>
          <w:u w:val="single"/>
        </w:rPr>
      </w:pPr>
      <w:r w:rsidRPr="00D373F0">
        <w:rPr>
          <w:rFonts w:cs="Tahoma"/>
          <w:sz w:val="24"/>
          <w:u w:val="single"/>
        </w:rPr>
        <w:t>Fabricantes de Referência</w:t>
      </w:r>
    </w:p>
    <w:p w14:paraId="06926764" w14:textId="77777777" w:rsidR="00E13002" w:rsidRPr="00D373F0" w:rsidRDefault="00E13002" w:rsidP="00E13002">
      <w:pPr>
        <w:pStyle w:val="PargrafodaLista"/>
        <w:numPr>
          <w:ilvl w:val="0"/>
          <w:numId w:val="33"/>
        </w:numPr>
        <w:rPr>
          <w:rFonts w:cs="Tahoma"/>
        </w:rPr>
      </w:pPr>
      <w:r w:rsidRPr="00D373F0">
        <w:rPr>
          <w:rFonts w:cs="Tahoma"/>
        </w:rPr>
        <w:t>Intelbras ou equivalente técnico;</w:t>
      </w:r>
    </w:p>
    <w:p w14:paraId="3DE4E9BD" w14:textId="77777777" w:rsidR="00E13002" w:rsidRDefault="00E13002" w:rsidP="00E13002">
      <w:pPr>
        <w:pStyle w:val="Ttulo1"/>
        <w:numPr>
          <w:ilvl w:val="0"/>
          <w:numId w:val="0"/>
        </w:numPr>
        <w:ind w:left="360" w:hanging="360"/>
      </w:pPr>
    </w:p>
    <w:p w14:paraId="267E2CC6" w14:textId="77777777" w:rsidR="00E13002" w:rsidRDefault="00E13002" w:rsidP="00E13002"/>
    <w:sectPr w:rsidR="00E13002" w:rsidSect="00F91E4D">
      <w:headerReference w:type="default" r:id="rId8"/>
      <w:footerReference w:type="default" r:id="rId9"/>
      <w:pgSz w:w="11906" w:h="16838"/>
      <w:pgMar w:top="934" w:right="849" w:bottom="1440" w:left="993" w:header="850" w:footer="60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F74563" w14:textId="77777777" w:rsidR="009C6096" w:rsidRDefault="009C6096" w:rsidP="00C81E9D">
      <w:pPr>
        <w:spacing w:before="0"/>
      </w:pPr>
      <w:r>
        <w:separator/>
      </w:r>
    </w:p>
  </w:endnote>
  <w:endnote w:type="continuationSeparator" w:id="0">
    <w:p w14:paraId="749A1355" w14:textId="77777777" w:rsidR="009C6096" w:rsidRDefault="009C6096" w:rsidP="00C81E9D">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StarSymbol">
    <w:altName w:val="Calibri"/>
    <w:charset w:val="02"/>
    <w:family w:val="auto"/>
    <w:pitch w:val="default"/>
  </w:font>
  <w:font w:name="OpenSymbol">
    <w:panose1 w:val="05010000000000000000"/>
    <w:charset w:val="00"/>
    <w:family w:val="auto"/>
    <w:pitch w:val="variable"/>
    <w:sig w:usb0="800000AF" w:usb1="1001ECEA" w:usb2="00000000" w:usb3="00000000" w:csb0="00000001" w:csb1="00000000"/>
  </w:font>
  <w:font w:name="StarSymbol, 'Arial Unicode MS'">
    <w:altName w:val="Calibri"/>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center"/>
      <w:tblLayout w:type="fixed"/>
      <w:tblCellMar>
        <w:top w:w="55" w:type="dxa"/>
        <w:left w:w="55" w:type="dxa"/>
        <w:bottom w:w="55" w:type="dxa"/>
        <w:right w:w="55" w:type="dxa"/>
      </w:tblCellMar>
      <w:tblLook w:val="0000" w:firstRow="0" w:lastRow="0" w:firstColumn="0" w:lastColumn="0" w:noHBand="0" w:noVBand="0"/>
    </w:tblPr>
    <w:tblGrid>
      <w:gridCol w:w="10065"/>
    </w:tblGrid>
    <w:tr w:rsidR="00521020" w14:paraId="070DA018" w14:textId="77777777" w:rsidTr="00031C88">
      <w:trPr>
        <w:jc w:val="center"/>
      </w:trPr>
      <w:tc>
        <w:tcPr>
          <w:tcW w:w="10065" w:type="dxa"/>
          <w:tcBorders>
            <w:top w:val="single" w:sz="40" w:space="0" w:color="808080"/>
          </w:tcBorders>
          <w:shd w:val="clear" w:color="auto" w:fill="auto"/>
        </w:tcPr>
        <w:p w14:paraId="5A954005" w14:textId="77777777" w:rsidR="00521020" w:rsidRDefault="00521020" w:rsidP="00031C88">
          <w:pPr>
            <w:pStyle w:val="Fox-Rodap"/>
            <w:ind w:left="-788" w:firstLine="312"/>
            <w:rPr>
              <w:szCs w:val="12"/>
            </w:rPr>
          </w:pPr>
          <w:r>
            <w:rPr>
              <w:szCs w:val="12"/>
            </w:rPr>
            <w:t>Fox Engenharia e Consultoria Ltda.</w:t>
          </w:r>
        </w:p>
        <w:p w14:paraId="2AC5F4DB" w14:textId="77777777" w:rsidR="00521020" w:rsidRDefault="00521020" w:rsidP="00031C88">
          <w:pPr>
            <w:pStyle w:val="Fox-Rodap"/>
            <w:ind w:left="-788" w:firstLine="312"/>
            <w:rPr>
              <w:rFonts w:eastAsia="Times New Roman" w:cs="Arial"/>
              <w:szCs w:val="12"/>
              <w:lang w:eastAsia="ar-SA"/>
            </w:rPr>
          </w:pPr>
          <w:r>
            <w:rPr>
              <w:rFonts w:eastAsia="Times New Roman" w:cs="Arial"/>
              <w:szCs w:val="12"/>
              <w:lang w:eastAsia="ar-SA"/>
            </w:rPr>
            <w:t>SIA Sul</w:t>
          </w:r>
          <w:r>
            <w:rPr>
              <w:rFonts w:eastAsia="Times New Roman"/>
              <w:szCs w:val="12"/>
              <w:lang w:eastAsia="ar-SA"/>
            </w:rPr>
            <w:t xml:space="preserve"> ● </w:t>
          </w:r>
          <w:r>
            <w:rPr>
              <w:rFonts w:eastAsia="Times New Roman" w:cs="Arial"/>
              <w:szCs w:val="12"/>
              <w:lang w:eastAsia="ar-SA"/>
            </w:rPr>
            <w:t xml:space="preserve">Quadra 4C </w:t>
          </w:r>
          <w:r>
            <w:rPr>
              <w:rFonts w:eastAsia="Times New Roman"/>
              <w:szCs w:val="12"/>
              <w:lang w:eastAsia="ar-SA"/>
            </w:rPr>
            <w:t>●</w:t>
          </w:r>
          <w:r>
            <w:rPr>
              <w:rFonts w:eastAsia="Times New Roman" w:cs="Arial"/>
              <w:szCs w:val="12"/>
              <w:lang w:eastAsia="ar-SA"/>
            </w:rPr>
            <w:t xml:space="preserve"> Bloco D </w:t>
          </w:r>
          <w:r>
            <w:rPr>
              <w:rFonts w:eastAsia="Times New Roman"/>
              <w:szCs w:val="12"/>
              <w:lang w:eastAsia="ar-SA"/>
            </w:rPr>
            <w:t>●</w:t>
          </w:r>
          <w:r>
            <w:rPr>
              <w:rFonts w:eastAsia="Times New Roman" w:cs="Arial"/>
              <w:szCs w:val="12"/>
              <w:lang w:eastAsia="ar-SA"/>
            </w:rPr>
            <w:t xml:space="preserve"> Loja 37 </w:t>
          </w:r>
          <w:r>
            <w:rPr>
              <w:rFonts w:eastAsia="Times New Roman"/>
              <w:szCs w:val="12"/>
              <w:lang w:eastAsia="ar-SA"/>
            </w:rPr>
            <w:t>●</w:t>
          </w:r>
          <w:r>
            <w:rPr>
              <w:rFonts w:eastAsia="Times New Roman" w:cs="Arial"/>
              <w:szCs w:val="12"/>
              <w:lang w:eastAsia="ar-SA"/>
            </w:rPr>
            <w:t xml:space="preserve"> Brasília-DF </w:t>
          </w:r>
          <w:r>
            <w:rPr>
              <w:rFonts w:eastAsia="Times New Roman"/>
              <w:szCs w:val="12"/>
              <w:lang w:eastAsia="ar-SA"/>
            </w:rPr>
            <w:t>●</w:t>
          </w:r>
          <w:r>
            <w:rPr>
              <w:rFonts w:eastAsia="Times New Roman" w:cs="Arial"/>
              <w:szCs w:val="12"/>
              <w:lang w:eastAsia="ar-SA"/>
            </w:rPr>
            <w:t xml:space="preserve"> CEP 71.200-045</w:t>
          </w:r>
        </w:p>
        <w:p w14:paraId="074F44C3" w14:textId="77777777" w:rsidR="00521020" w:rsidRDefault="00521020" w:rsidP="00031C88">
          <w:pPr>
            <w:pStyle w:val="Fox-Rodap"/>
            <w:ind w:left="-788" w:firstLine="312"/>
            <w:rPr>
              <w:rFonts w:eastAsia="Times New Roman" w:cs="Arial"/>
              <w:szCs w:val="12"/>
              <w:lang w:eastAsia="ar-SA"/>
            </w:rPr>
          </w:pPr>
          <w:r>
            <w:rPr>
              <w:rFonts w:eastAsia="Times New Roman" w:cs="Arial"/>
              <w:szCs w:val="12"/>
              <w:lang w:eastAsia="ar-SA"/>
            </w:rPr>
            <w:t xml:space="preserve">Tel. (61)2103-9555 </w:t>
          </w:r>
          <w:r>
            <w:rPr>
              <w:rFonts w:eastAsia="Times New Roman"/>
              <w:szCs w:val="12"/>
              <w:lang w:eastAsia="ar-SA"/>
            </w:rPr>
            <w:t>●</w:t>
          </w:r>
          <w:r>
            <w:rPr>
              <w:rFonts w:eastAsia="Times New Roman" w:cs="Arial"/>
              <w:szCs w:val="12"/>
              <w:lang w:eastAsia="ar-SA"/>
            </w:rPr>
            <w:t xml:space="preserve"> www.foxengenharia.com.br </w:t>
          </w:r>
          <w:r>
            <w:rPr>
              <w:rFonts w:eastAsia="Times New Roman"/>
              <w:szCs w:val="12"/>
              <w:lang w:eastAsia="ar-SA"/>
            </w:rPr>
            <w:t>●</w:t>
          </w:r>
          <w:r>
            <w:rPr>
              <w:rFonts w:eastAsia="Times New Roman" w:cs="Arial"/>
              <w:szCs w:val="12"/>
              <w:lang w:eastAsia="ar-SA"/>
            </w:rPr>
            <w:t xml:space="preserve"> fox@foxengenharia.com.br</w:t>
          </w:r>
        </w:p>
      </w:tc>
    </w:tr>
  </w:tbl>
  <w:p w14:paraId="30C3757D" w14:textId="77777777" w:rsidR="00521020" w:rsidRDefault="00521020">
    <w:pPr>
      <w:pStyle w:val="Fox-padr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4A7CB0" w14:textId="77777777" w:rsidR="009C6096" w:rsidRDefault="009C6096" w:rsidP="00C81E9D">
      <w:pPr>
        <w:spacing w:before="0"/>
      </w:pPr>
      <w:r>
        <w:separator/>
      </w:r>
    </w:p>
  </w:footnote>
  <w:footnote w:type="continuationSeparator" w:id="0">
    <w:p w14:paraId="7CDD0F07" w14:textId="77777777" w:rsidR="009C6096" w:rsidRDefault="009C6096" w:rsidP="00C81E9D">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C18CA4" w14:textId="77777777" w:rsidR="00521020" w:rsidRDefault="00521020">
    <w:pPr>
      <w:pStyle w:val="Fox-Cabealho"/>
    </w:pPr>
  </w:p>
  <w:tbl>
    <w:tblPr>
      <w:tblW w:w="0" w:type="auto"/>
      <w:jc w:val="center"/>
      <w:tblLayout w:type="fixed"/>
      <w:tblCellMar>
        <w:left w:w="70" w:type="dxa"/>
        <w:right w:w="70" w:type="dxa"/>
      </w:tblCellMar>
      <w:tblLook w:val="0000" w:firstRow="0" w:lastRow="0" w:firstColumn="0" w:lastColumn="0" w:noHBand="0" w:noVBand="0"/>
    </w:tblPr>
    <w:tblGrid>
      <w:gridCol w:w="2008"/>
      <w:gridCol w:w="7915"/>
    </w:tblGrid>
    <w:tr w:rsidR="00521020" w14:paraId="189A220E" w14:textId="77777777" w:rsidTr="00031C88">
      <w:trPr>
        <w:trHeight w:val="855"/>
        <w:jc w:val="center"/>
      </w:trPr>
      <w:tc>
        <w:tcPr>
          <w:tcW w:w="2008" w:type="dxa"/>
          <w:tcBorders>
            <w:bottom w:val="single" w:sz="40" w:space="0" w:color="808080"/>
          </w:tcBorders>
          <w:shd w:val="clear" w:color="auto" w:fill="auto"/>
        </w:tcPr>
        <w:p w14:paraId="483D2993" w14:textId="77777777" w:rsidR="00521020" w:rsidRDefault="00521020">
          <w:pPr>
            <w:pStyle w:val="Fox-Cabealho"/>
          </w:pPr>
          <w:r>
            <w:rPr>
              <w:noProof/>
              <w:lang w:eastAsia="pt-BR"/>
            </w:rPr>
            <w:drawing>
              <wp:anchor distT="0" distB="0" distL="114300" distR="114300" simplePos="0" relativeHeight="251660288" behindDoc="0" locked="0" layoutInCell="1" allowOverlap="1" wp14:anchorId="14B241B9" wp14:editId="15901347">
                <wp:simplePos x="0" y="0"/>
                <wp:positionH relativeFrom="margin">
                  <wp:align>center</wp:align>
                </wp:positionH>
                <wp:positionV relativeFrom="margin">
                  <wp:align>center</wp:align>
                </wp:positionV>
                <wp:extent cx="1144905" cy="498475"/>
                <wp:effectExtent l="19050" t="0" r="0" b="0"/>
                <wp:wrapSquare wrapText="bothSides"/>
                <wp:docPr id="10" name="Image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srcRect/>
                        <a:stretch>
                          <a:fillRect/>
                        </a:stretch>
                      </pic:blipFill>
                      <pic:spPr bwMode="auto">
                        <a:xfrm>
                          <a:off x="0" y="0"/>
                          <a:ext cx="1144905" cy="498475"/>
                        </a:xfrm>
                        <a:prstGeom prst="rect">
                          <a:avLst/>
                        </a:prstGeom>
                        <a:solidFill>
                          <a:srgbClr val="FFFFFF"/>
                        </a:solidFill>
                        <a:ln w="9525">
                          <a:noFill/>
                          <a:miter lim="800000"/>
                          <a:headEnd/>
                          <a:tailEnd/>
                        </a:ln>
                      </pic:spPr>
                    </pic:pic>
                  </a:graphicData>
                </a:graphic>
              </wp:anchor>
            </w:drawing>
          </w:r>
        </w:p>
      </w:tc>
      <w:tc>
        <w:tcPr>
          <w:tcW w:w="7915" w:type="dxa"/>
          <w:tcBorders>
            <w:bottom w:val="single" w:sz="40" w:space="0" w:color="808080"/>
          </w:tcBorders>
          <w:shd w:val="clear" w:color="auto" w:fill="auto"/>
        </w:tcPr>
        <w:p w14:paraId="6D70B681" w14:textId="77777777" w:rsidR="00521020" w:rsidRDefault="002A6227">
          <w:pPr>
            <w:pStyle w:val="Fox-Cabealho"/>
            <w:tabs>
              <w:tab w:val="left" w:pos="7115"/>
            </w:tabs>
            <w:ind w:left="5" w:right="-55"/>
          </w:pPr>
          <w:r>
            <w:rPr>
              <w:noProof/>
              <w:lang w:eastAsia="pt-BR"/>
            </w:rPr>
            <w:drawing>
              <wp:anchor distT="0" distB="0" distL="114300" distR="114300" simplePos="0" relativeHeight="251662336" behindDoc="0" locked="0" layoutInCell="1" allowOverlap="0" wp14:anchorId="53403FB1" wp14:editId="62D84C47">
                <wp:simplePos x="0" y="0"/>
                <wp:positionH relativeFrom="margin">
                  <wp:posOffset>80178</wp:posOffset>
                </wp:positionH>
                <wp:positionV relativeFrom="paragraph">
                  <wp:posOffset>6637</wp:posOffset>
                </wp:positionV>
                <wp:extent cx="1844040" cy="537845"/>
                <wp:effectExtent l="0" t="0" r="3810" b="0"/>
                <wp:wrapSquare wrapText="bothSides"/>
                <wp:docPr id="21" name="Imagem 5">
                  <a:extLst xmlns:a="http://schemas.openxmlformats.org/drawingml/2006/main">
                    <a:ext uri="{FF2B5EF4-FFF2-40B4-BE49-F238E27FC236}">
                      <a16:creationId xmlns:a16="http://schemas.microsoft.com/office/drawing/2014/main" id="{D8A94AB8-037F-41DF-A1D5-8FED86BA0AD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5">
                          <a:extLst>
                            <a:ext uri="{FF2B5EF4-FFF2-40B4-BE49-F238E27FC236}">
                              <a16:creationId xmlns:a16="http://schemas.microsoft.com/office/drawing/2014/main" id="{D8A94AB8-037F-41DF-A1D5-8FED86BA0ADD}"/>
                            </a:ext>
                          </a:extLst>
                        </pic:cNvPr>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844040" cy="537845"/>
                        </a:xfrm>
                        <a:prstGeom prst="rect">
                          <a:avLst/>
                        </a:prstGeom>
                        <a:solidFill>
                          <a:srgbClr val="FFFFFF"/>
                        </a:solidFill>
                        <a:ln>
                          <a:noFill/>
                        </a:ln>
                      </pic:spPr>
                    </pic:pic>
                  </a:graphicData>
                </a:graphic>
                <wp14:sizeRelH relativeFrom="margin">
                  <wp14:pctWidth>0</wp14:pctWidth>
                </wp14:sizeRelH>
                <wp14:sizeRelV relativeFrom="margin">
                  <wp14:pctHeight>0</wp14:pctHeight>
                </wp14:sizeRelV>
              </wp:anchor>
            </w:drawing>
          </w:r>
          <w:r>
            <w:t>Prevenção e Combate a Incêndio e Pânico</w:t>
          </w:r>
        </w:p>
        <w:p w14:paraId="1816655B" w14:textId="77777777" w:rsidR="00521020" w:rsidRPr="002E0883" w:rsidRDefault="00521020">
          <w:pPr>
            <w:pStyle w:val="Fox-Cabealho"/>
            <w:tabs>
              <w:tab w:val="left" w:pos="7115"/>
            </w:tabs>
            <w:ind w:left="5" w:right="-55"/>
          </w:pPr>
          <w:r>
            <w:t>Memorial de Especificações (MES)</w:t>
          </w:r>
        </w:p>
        <w:p w14:paraId="2E3B1C84" w14:textId="5599D9B9" w:rsidR="00521020" w:rsidRDefault="00521020" w:rsidP="00737E64">
          <w:pPr>
            <w:pStyle w:val="Fox-Cabealho"/>
            <w:ind w:left="5" w:right="-55"/>
          </w:pPr>
          <w:r>
            <w:t>Rev 00 (</w:t>
          </w:r>
          <w:r w:rsidR="00825704">
            <w:t>25</w:t>
          </w:r>
          <w:r>
            <w:t>/</w:t>
          </w:r>
          <w:r w:rsidR="00825704">
            <w:t>09</w:t>
          </w:r>
          <w:r>
            <w:t>/20</w:t>
          </w:r>
          <w:r w:rsidR="00825704">
            <w:t>20</w:t>
          </w:r>
          <w:r>
            <w:t>)</w:t>
          </w:r>
        </w:p>
        <w:p w14:paraId="2CC1C03B" w14:textId="77777777" w:rsidR="00521020" w:rsidRDefault="00521020" w:rsidP="00737E64">
          <w:pPr>
            <w:pStyle w:val="Fox-Cabealho"/>
            <w:ind w:left="5" w:right="-55"/>
          </w:pPr>
        </w:p>
        <w:p w14:paraId="1FF86DD4" w14:textId="77777777" w:rsidR="00521020" w:rsidRPr="00737E64" w:rsidRDefault="00521020" w:rsidP="00737E64">
          <w:pPr>
            <w:pStyle w:val="Fox-Cabealho"/>
            <w:ind w:left="5" w:right="-55"/>
          </w:pPr>
          <w:r w:rsidRPr="00737E64">
            <w:t xml:space="preserve"> Pág. </w:t>
          </w:r>
          <w:r>
            <w:fldChar w:fldCharType="begin"/>
          </w:r>
          <w:r>
            <w:instrText xml:space="preserve"> PAGE </w:instrText>
          </w:r>
          <w:r>
            <w:fldChar w:fldCharType="separate"/>
          </w:r>
          <w:r w:rsidR="002A6227">
            <w:rPr>
              <w:noProof/>
            </w:rPr>
            <w:t>10</w:t>
          </w:r>
          <w:r>
            <w:rPr>
              <w:noProof/>
            </w:rPr>
            <w:fldChar w:fldCharType="end"/>
          </w:r>
        </w:p>
      </w:tc>
    </w:tr>
  </w:tbl>
  <w:p w14:paraId="6C1923DD" w14:textId="77777777" w:rsidR="00521020" w:rsidRDefault="00521020">
    <w:pPr>
      <w:pStyle w:val="Fox-Cabealho"/>
      <w:ind w:right="-55"/>
      <w:rPr>
        <w:rFonts w:ascii="Century Gothic" w:eastAsia="Times New Roman" w:hAnsi="Century Gothic"/>
        <w:sz w:val="16"/>
        <w:lang w:eastAsia="ar-S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multilevel"/>
    <w:tmpl w:val="00000002"/>
    <w:name w:val="WW8Num2"/>
    <w:lvl w:ilvl="0">
      <w:start w:val="1"/>
      <w:numFmt w:val="decimal"/>
      <w:lvlText w:val="%1."/>
      <w:lvlJc w:val="left"/>
      <w:pPr>
        <w:tabs>
          <w:tab w:val="num" w:pos="360"/>
        </w:tabs>
        <w:ind w:left="0" w:firstLine="0"/>
      </w:pPr>
    </w:lvl>
    <w:lvl w:ilvl="1">
      <w:start w:val="1"/>
      <w:numFmt w:val="decimal"/>
      <w:lvlText w:val="%1.%2."/>
      <w:lvlJc w:val="left"/>
      <w:pPr>
        <w:tabs>
          <w:tab w:val="num" w:pos="792"/>
        </w:tabs>
        <w:ind w:left="0" w:firstLine="0"/>
      </w:pPr>
    </w:lvl>
    <w:lvl w:ilvl="2">
      <w:start w:val="1"/>
      <w:numFmt w:val="decimal"/>
      <w:lvlText w:val="%1.%2.%3."/>
      <w:lvlJc w:val="left"/>
      <w:pPr>
        <w:tabs>
          <w:tab w:val="num" w:pos="1224"/>
        </w:tabs>
        <w:ind w:left="0" w:firstLine="0"/>
      </w:pPr>
    </w:lvl>
    <w:lvl w:ilvl="3">
      <w:start w:val="1"/>
      <w:numFmt w:val="decimal"/>
      <w:lvlText w:val="%1.%2.%3.%4."/>
      <w:lvlJc w:val="left"/>
      <w:pPr>
        <w:tabs>
          <w:tab w:val="num" w:pos="1800"/>
        </w:tabs>
        <w:ind w:left="0" w:firstLine="0"/>
      </w:pPr>
    </w:lvl>
    <w:lvl w:ilvl="4">
      <w:start w:val="1"/>
      <w:numFmt w:val="decimal"/>
      <w:lvlText w:val="%1.%2.%3.%4.%5."/>
      <w:lvlJc w:val="left"/>
      <w:pPr>
        <w:tabs>
          <w:tab w:val="num" w:pos="2520"/>
        </w:tabs>
        <w:ind w:left="0" w:firstLine="0"/>
      </w:pPr>
    </w:lvl>
    <w:lvl w:ilvl="5">
      <w:start w:val="1"/>
      <w:numFmt w:val="decimal"/>
      <w:lvlText w:val="%1.%2.%3.%4.%5.%6."/>
      <w:lvlJc w:val="left"/>
      <w:pPr>
        <w:tabs>
          <w:tab w:val="num" w:pos="2880"/>
        </w:tabs>
        <w:ind w:left="0" w:firstLine="0"/>
      </w:pPr>
    </w:lvl>
    <w:lvl w:ilvl="6">
      <w:start w:val="1"/>
      <w:numFmt w:val="decimal"/>
      <w:lvlText w:val="%1.%2.%3.%4.%5.%6.%7."/>
      <w:lvlJc w:val="left"/>
      <w:pPr>
        <w:tabs>
          <w:tab w:val="num" w:pos="3600"/>
        </w:tabs>
        <w:ind w:left="0" w:firstLine="0"/>
      </w:pPr>
    </w:lvl>
    <w:lvl w:ilvl="7">
      <w:start w:val="1"/>
      <w:numFmt w:val="decimal"/>
      <w:lvlText w:val="%1.%2.%3.%4.%5.%6.%7.%8."/>
      <w:lvlJc w:val="left"/>
      <w:pPr>
        <w:tabs>
          <w:tab w:val="num" w:pos="3960"/>
        </w:tabs>
        <w:ind w:left="0" w:firstLine="0"/>
      </w:pPr>
    </w:lvl>
    <w:lvl w:ilvl="8">
      <w:start w:val="1"/>
      <w:numFmt w:val="decimal"/>
      <w:lvlText w:val="%1.%2.%3.%4.%5.%6.%7.%8.%9."/>
      <w:lvlJc w:val="left"/>
      <w:pPr>
        <w:tabs>
          <w:tab w:val="num" w:pos="4680"/>
        </w:tabs>
        <w:ind w:left="0" w:firstLine="0"/>
      </w:pPr>
    </w:lvl>
  </w:abstractNum>
  <w:abstractNum w:abstractNumId="1" w15:restartNumberingAfterBreak="0">
    <w:nsid w:val="00000004"/>
    <w:multiLevelType w:val="singleLevel"/>
    <w:tmpl w:val="00000004"/>
    <w:name w:val="WW8Num4"/>
    <w:lvl w:ilvl="0">
      <w:start w:val="1"/>
      <w:numFmt w:val="bullet"/>
      <w:lvlText w:val=""/>
      <w:lvlJc w:val="left"/>
      <w:pPr>
        <w:tabs>
          <w:tab w:val="num" w:pos="0"/>
        </w:tabs>
        <w:ind w:left="720" w:hanging="360"/>
      </w:pPr>
      <w:rPr>
        <w:rFonts w:ascii="Symbol" w:hAnsi="Symbol" w:cs="Symbol"/>
      </w:rPr>
    </w:lvl>
  </w:abstractNum>
  <w:abstractNum w:abstractNumId="2" w15:restartNumberingAfterBreak="0">
    <w:nsid w:val="00000007"/>
    <w:multiLevelType w:val="multilevel"/>
    <w:tmpl w:val="00000007"/>
    <w:name w:val="WW8Num7"/>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3" w15:restartNumberingAfterBreak="0">
    <w:nsid w:val="00000009"/>
    <w:multiLevelType w:val="singleLevel"/>
    <w:tmpl w:val="00000009"/>
    <w:name w:val="WW8Num9"/>
    <w:lvl w:ilvl="0">
      <w:start w:val="1"/>
      <w:numFmt w:val="bullet"/>
      <w:lvlText w:val=""/>
      <w:lvlJc w:val="left"/>
      <w:pPr>
        <w:tabs>
          <w:tab w:val="num" w:pos="0"/>
        </w:tabs>
        <w:ind w:left="720" w:hanging="360"/>
      </w:pPr>
      <w:rPr>
        <w:rFonts w:ascii="Symbol" w:hAnsi="Symbol" w:cs="Symbol"/>
      </w:rPr>
    </w:lvl>
  </w:abstractNum>
  <w:abstractNum w:abstractNumId="4" w15:restartNumberingAfterBreak="0">
    <w:nsid w:val="0000000A"/>
    <w:multiLevelType w:val="multilevel"/>
    <w:tmpl w:val="0000000A"/>
    <w:name w:val="WW8Num10"/>
    <w:lvl w:ilvl="0">
      <w:start w:val="1"/>
      <w:numFmt w:val="upperLetter"/>
      <w:lvlText w:val="%1. "/>
      <w:lvlJc w:val="left"/>
      <w:pPr>
        <w:tabs>
          <w:tab w:val="num" w:pos="420"/>
        </w:tabs>
        <w:ind w:left="420" w:hanging="420"/>
      </w:pPr>
    </w:lvl>
    <w:lvl w:ilvl="1">
      <w:start w:val="1"/>
      <w:numFmt w:val="decimal"/>
      <w:lvlText w:val="%1.%2."/>
      <w:lvlJc w:val="left"/>
      <w:pPr>
        <w:tabs>
          <w:tab w:val="num" w:pos="533"/>
        </w:tabs>
        <w:ind w:left="533" w:hanging="420"/>
      </w:pPr>
    </w:lvl>
    <w:lvl w:ilvl="2">
      <w:start w:val="1"/>
      <w:numFmt w:val="decimal"/>
      <w:lvlText w:val="%1.%2.%3. "/>
      <w:lvlJc w:val="left"/>
      <w:pPr>
        <w:tabs>
          <w:tab w:val="num" w:pos="646"/>
        </w:tabs>
        <w:ind w:left="646" w:hanging="420"/>
      </w:pPr>
    </w:lvl>
    <w:lvl w:ilvl="3">
      <w:start w:val="1"/>
      <w:numFmt w:val="decimal"/>
      <w:lvlText w:val="%1.%2.%3.%4. "/>
      <w:lvlJc w:val="left"/>
      <w:pPr>
        <w:tabs>
          <w:tab w:val="num" w:pos="759"/>
        </w:tabs>
        <w:ind w:left="759" w:hanging="420"/>
      </w:pPr>
    </w:lvl>
    <w:lvl w:ilvl="4">
      <w:start w:val="1"/>
      <w:numFmt w:val="decimal"/>
      <w:lvlText w:val="%2.%3.%4.%5. "/>
      <w:lvlJc w:val="left"/>
      <w:pPr>
        <w:tabs>
          <w:tab w:val="num" w:pos="872"/>
        </w:tabs>
        <w:ind w:left="872" w:hanging="420"/>
      </w:pPr>
    </w:lvl>
    <w:lvl w:ilvl="5">
      <w:start w:val="1"/>
      <w:numFmt w:val="upperRoman"/>
      <w:lvlText w:val="%6."/>
      <w:lvlJc w:val="left"/>
      <w:pPr>
        <w:tabs>
          <w:tab w:val="num" w:pos="985"/>
        </w:tabs>
        <w:ind w:left="985" w:hanging="420"/>
      </w:pPr>
    </w:lvl>
    <w:lvl w:ilvl="6">
      <w:start w:val="1"/>
      <w:numFmt w:val="upperRoman"/>
      <w:lvlText w:val="%6.%7. "/>
      <w:lvlJc w:val="left"/>
      <w:pPr>
        <w:tabs>
          <w:tab w:val="num" w:pos="1268"/>
        </w:tabs>
        <w:ind w:left="1268" w:hanging="420"/>
      </w:pPr>
      <w:rPr>
        <w:rFonts w:ascii="Tahoma" w:eastAsia="Times New Roman" w:hAnsi="Tahoma" w:cs="Times New Roman"/>
        <w:b w:val="0"/>
        <w:bCs w:val="0"/>
        <w:sz w:val="18"/>
        <w:szCs w:val="24"/>
      </w:rPr>
    </w:lvl>
    <w:lvl w:ilvl="7">
      <w:start w:val="1"/>
      <w:numFmt w:val="decimal"/>
      <w:lvlText w:val=" %1.%2.%3.%4.%5.%6.%7.%8 "/>
      <w:lvlJc w:val="left"/>
      <w:pPr>
        <w:tabs>
          <w:tab w:val="num" w:pos="1211"/>
        </w:tabs>
        <w:ind w:left="1211" w:hanging="420"/>
      </w:pPr>
    </w:lvl>
    <w:lvl w:ilvl="8">
      <w:start w:val="1"/>
      <w:numFmt w:val="decimal"/>
      <w:lvlText w:val=" %1.%2.%3.%4.%5.%6.%7.%8.%9 "/>
      <w:lvlJc w:val="left"/>
      <w:pPr>
        <w:tabs>
          <w:tab w:val="num" w:pos="1324"/>
        </w:tabs>
        <w:ind w:left="1324" w:hanging="420"/>
      </w:pPr>
    </w:lvl>
  </w:abstractNum>
  <w:abstractNum w:abstractNumId="5" w15:restartNumberingAfterBreak="0">
    <w:nsid w:val="0000000B"/>
    <w:multiLevelType w:val="singleLevel"/>
    <w:tmpl w:val="0000000B"/>
    <w:name w:val="WW8Num11"/>
    <w:lvl w:ilvl="0">
      <w:start w:val="1"/>
      <w:numFmt w:val="lowerLetter"/>
      <w:lvlText w:val="%1)"/>
      <w:lvlJc w:val="left"/>
      <w:pPr>
        <w:tabs>
          <w:tab w:val="num" w:pos="720"/>
        </w:tabs>
        <w:ind w:left="0" w:firstLine="0"/>
      </w:pPr>
    </w:lvl>
  </w:abstractNum>
  <w:abstractNum w:abstractNumId="6" w15:restartNumberingAfterBreak="0">
    <w:nsid w:val="0000000C"/>
    <w:multiLevelType w:val="singleLevel"/>
    <w:tmpl w:val="0000000C"/>
    <w:name w:val="WW8Num12"/>
    <w:lvl w:ilvl="0">
      <w:start w:val="1"/>
      <w:numFmt w:val="lowerLetter"/>
      <w:lvlText w:val="%1)"/>
      <w:lvlJc w:val="left"/>
      <w:pPr>
        <w:tabs>
          <w:tab w:val="num" w:pos="720"/>
        </w:tabs>
        <w:ind w:left="0" w:firstLine="0"/>
      </w:pPr>
    </w:lvl>
  </w:abstractNum>
  <w:abstractNum w:abstractNumId="7" w15:restartNumberingAfterBreak="0">
    <w:nsid w:val="0000000E"/>
    <w:multiLevelType w:val="singleLevel"/>
    <w:tmpl w:val="0000000E"/>
    <w:name w:val="WW8Num14"/>
    <w:lvl w:ilvl="0">
      <w:start w:val="1"/>
      <w:numFmt w:val="lowerLetter"/>
      <w:lvlText w:val="%1)"/>
      <w:lvlJc w:val="left"/>
      <w:pPr>
        <w:tabs>
          <w:tab w:val="num" w:pos="720"/>
        </w:tabs>
        <w:ind w:left="0" w:firstLine="0"/>
      </w:pPr>
    </w:lvl>
  </w:abstractNum>
  <w:abstractNum w:abstractNumId="8" w15:restartNumberingAfterBreak="0">
    <w:nsid w:val="00000010"/>
    <w:multiLevelType w:val="singleLevel"/>
    <w:tmpl w:val="00000010"/>
    <w:name w:val="WW8Num16"/>
    <w:lvl w:ilvl="0">
      <w:start w:val="1"/>
      <w:numFmt w:val="bullet"/>
      <w:lvlText w:val=""/>
      <w:lvlJc w:val="left"/>
      <w:pPr>
        <w:tabs>
          <w:tab w:val="num" w:pos="720"/>
        </w:tabs>
        <w:ind w:left="0" w:firstLine="0"/>
      </w:pPr>
      <w:rPr>
        <w:rFonts w:ascii="Symbol" w:hAnsi="Symbol"/>
      </w:rPr>
    </w:lvl>
  </w:abstractNum>
  <w:abstractNum w:abstractNumId="9" w15:restartNumberingAfterBreak="0">
    <w:nsid w:val="00000011"/>
    <w:multiLevelType w:val="singleLevel"/>
    <w:tmpl w:val="00000011"/>
    <w:name w:val="WW8Num17"/>
    <w:lvl w:ilvl="0">
      <w:start w:val="1"/>
      <w:numFmt w:val="lowerLetter"/>
      <w:lvlText w:val="%1)"/>
      <w:lvlJc w:val="left"/>
      <w:pPr>
        <w:tabs>
          <w:tab w:val="num" w:pos="720"/>
        </w:tabs>
        <w:ind w:left="0" w:firstLine="0"/>
      </w:pPr>
    </w:lvl>
  </w:abstractNum>
  <w:abstractNum w:abstractNumId="10" w15:restartNumberingAfterBreak="0">
    <w:nsid w:val="00000013"/>
    <w:multiLevelType w:val="singleLevel"/>
    <w:tmpl w:val="00000013"/>
    <w:name w:val="WW8Num19"/>
    <w:lvl w:ilvl="0">
      <w:start w:val="1"/>
      <w:numFmt w:val="lowerLetter"/>
      <w:lvlText w:val="%1)"/>
      <w:lvlJc w:val="left"/>
      <w:pPr>
        <w:tabs>
          <w:tab w:val="num" w:pos="720"/>
        </w:tabs>
        <w:ind w:left="0" w:firstLine="0"/>
      </w:pPr>
    </w:lvl>
  </w:abstractNum>
  <w:abstractNum w:abstractNumId="11" w15:restartNumberingAfterBreak="0">
    <w:nsid w:val="00000014"/>
    <w:multiLevelType w:val="singleLevel"/>
    <w:tmpl w:val="00000014"/>
    <w:name w:val="WW8Num20"/>
    <w:lvl w:ilvl="0">
      <w:start w:val="1"/>
      <w:numFmt w:val="lowerLetter"/>
      <w:lvlText w:val="%1)"/>
      <w:lvlJc w:val="left"/>
      <w:pPr>
        <w:tabs>
          <w:tab w:val="num" w:pos="720"/>
        </w:tabs>
        <w:ind w:left="0" w:firstLine="0"/>
      </w:pPr>
    </w:lvl>
  </w:abstractNum>
  <w:abstractNum w:abstractNumId="12" w15:restartNumberingAfterBreak="0">
    <w:nsid w:val="00000015"/>
    <w:multiLevelType w:val="singleLevel"/>
    <w:tmpl w:val="00000015"/>
    <w:name w:val="WW8Num21"/>
    <w:lvl w:ilvl="0">
      <w:start w:val="1"/>
      <w:numFmt w:val="lowerLetter"/>
      <w:lvlText w:val="%1)"/>
      <w:lvlJc w:val="left"/>
      <w:pPr>
        <w:tabs>
          <w:tab w:val="num" w:pos="720"/>
        </w:tabs>
        <w:ind w:left="0" w:firstLine="0"/>
      </w:pPr>
    </w:lvl>
  </w:abstractNum>
  <w:abstractNum w:abstractNumId="13" w15:restartNumberingAfterBreak="0">
    <w:nsid w:val="00000016"/>
    <w:multiLevelType w:val="singleLevel"/>
    <w:tmpl w:val="00000016"/>
    <w:name w:val="WW8Num22"/>
    <w:lvl w:ilvl="0">
      <w:start w:val="1"/>
      <w:numFmt w:val="lowerLetter"/>
      <w:lvlText w:val="%1)"/>
      <w:lvlJc w:val="left"/>
      <w:pPr>
        <w:tabs>
          <w:tab w:val="num" w:pos="720"/>
        </w:tabs>
        <w:ind w:left="0" w:firstLine="0"/>
      </w:pPr>
    </w:lvl>
  </w:abstractNum>
  <w:abstractNum w:abstractNumId="14" w15:restartNumberingAfterBreak="0">
    <w:nsid w:val="00000019"/>
    <w:multiLevelType w:val="singleLevel"/>
    <w:tmpl w:val="00000019"/>
    <w:name w:val="WW8Num25"/>
    <w:lvl w:ilvl="0">
      <w:start w:val="1"/>
      <w:numFmt w:val="lowerLetter"/>
      <w:lvlText w:val="%1)"/>
      <w:lvlJc w:val="left"/>
      <w:pPr>
        <w:tabs>
          <w:tab w:val="num" w:pos="720"/>
        </w:tabs>
        <w:ind w:left="0" w:firstLine="0"/>
      </w:pPr>
    </w:lvl>
  </w:abstractNum>
  <w:abstractNum w:abstractNumId="15" w15:restartNumberingAfterBreak="0">
    <w:nsid w:val="00000022"/>
    <w:multiLevelType w:val="multilevel"/>
    <w:tmpl w:val="00000022"/>
    <w:name w:val="WW8Num37"/>
    <w:lvl w:ilvl="0">
      <w:start w:val="1"/>
      <w:numFmt w:val="upperLetter"/>
      <w:lvlText w:val="%1."/>
      <w:lvlJc w:val="left"/>
      <w:pPr>
        <w:tabs>
          <w:tab w:val="num" w:pos="360"/>
        </w:tabs>
        <w:ind w:left="360" w:hanging="360"/>
      </w:pPr>
      <w:rPr>
        <w:rFonts w:ascii="Tahoma" w:eastAsia="Times New Roman" w:hAnsi="Tahoma" w:cs="Times New Roman"/>
        <w:b w:val="0"/>
        <w:bCs w:val="0"/>
        <w:sz w:val="18"/>
        <w:szCs w:val="24"/>
        <w:shd w:val="clear" w:color="auto" w:fill="auto"/>
        <w:lang w:val="pt-BR" w:eastAsia="ar-SA" w:bidi="ar-SA"/>
      </w:rPr>
    </w:lvl>
    <w:lvl w:ilvl="1">
      <w:start w:val="1"/>
      <w:numFmt w:val="upperRoman"/>
      <w:lvlText w:val="%2."/>
      <w:lvlJc w:val="left"/>
      <w:pPr>
        <w:tabs>
          <w:tab w:val="num" w:pos="360"/>
        </w:tabs>
        <w:ind w:left="360" w:hanging="360"/>
      </w:pPr>
      <w:rPr>
        <w:rFonts w:ascii="Tahoma" w:eastAsia="Times New Roman" w:hAnsi="Tahoma" w:cs="Times New Roman"/>
        <w:b w:val="0"/>
        <w:bCs w:val="0"/>
        <w:sz w:val="18"/>
        <w:szCs w:val="24"/>
        <w:shd w:val="clear" w:color="auto" w:fill="auto"/>
        <w:lang w:val="pt-BR" w:eastAsia="ar-SA" w:bidi="ar-SA"/>
      </w:rPr>
    </w:lvl>
    <w:lvl w:ilvl="2">
      <w:start w:val="1"/>
      <w:numFmt w:val="lowerLetter"/>
      <w:lvlText w:val="%3."/>
      <w:lvlJc w:val="left"/>
      <w:pPr>
        <w:tabs>
          <w:tab w:val="num" w:pos="360"/>
        </w:tabs>
        <w:ind w:left="360" w:hanging="360"/>
      </w:pPr>
      <w:rPr>
        <w:rFonts w:ascii="Tahoma" w:eastAsia="Times New Roman" w:hAnsi="Tahoma" w:cs="Times New Roman"/>
        <w:b w:val="0"/>
        <w:bCs w:val="0"/>
        <w:sz w:val="18"/>
        <w:szCs w:val="24"/>
        <w:shd w:val="clear" w:color="auto" w:fill="auto"/>
        <w:lang w:val="pt-BR" w:eastAsia="ar-SA" w:bidi="ar-SA"/>
      </w:rPr>
    </w:lvl>
    <w:lvl w:ilvl="3">
      <w:start w:val="1"/>
      <w:numFmt w:val="lowerRoman"/>
      <w:lvlText w:val="%4."/>
      <w:lvlJc w:val="left"/>
      <w:pPr>
        <w:tabs>
          <w:tab w:val="num" w:pos="360"/>
        </w:tabs>
        <w:ind w:left="360" w:hanging="360"/>
      </w:pPr>
      <w:rPr>
        <w:rFonts w:ascii="Tahoma" w:eastAsia="Times New Roman" w:hAnsi="Tahoma" w:cs="Times New Roman"/>
        <w:b w:val="0"/>
        <w:bCs w:val="0"/>
        <w:sz w:val="18"/>
        <w:szCs w:val="24"/>
        <w:shd w:val="clear" w:color="auto" w:fill="auto"/>
        <w:lang w:val="pt-BR" w:eastAsia="ar-SA" w:bidi="ar-SA"/>
      </w:rPr>
    </w:lvl>
    <w:lvl w:ilvl="4">
      <w:start w:val="1"/>
      <w:numFmt w:val="bullet"/>
      <w:lvlText w:val=""/>
      <w:lvlJc w:val="left"/>
      <w:pPr>
        <w:tabs>
          <w:tab w:val="num" w:pos="360"/>
        </w:tabs>
        <w:ind w:left="360" w:hanging="360"/>
      </w:pPr>
      <w:rPr>
        <w:rFonts w:ascii="Wingdings 2" w:hAnsi="Wingdings 2" w:cs="Times New Roman"/>
        <w:b w:val="0"/>
        <w:bCs w:val="0"/>
        <w:sz w:val="18"/>
        <w:szCs w:val="24"/>
        <w:shd w:val="clear" w:color="auto" w:fill="auto"/>
        <w:lang w:val="pt-BR" w:eastAsia="ar-SA" w:bidi="ar-SA"/>
      </w:rPr>
    </w:lvl>
    <w:lvl w:ilvl="5">
      <w:start w:val="1"/>
      <w:numFmt w:val="bullet"/>
      <w:lvlText w:val=""/>
      <w:lvlJc w:val="left"/>
      <w:pPr>
        <w:tabs>
          <w:tab w:val="num" w:pos="360"/>
        </w:tabs>
        <w:ind w:left="360" w:hanging="360"/>
      </w:pPr>
      <w:rPr>
        <w:rFonts w:ascii="Wingdings 2" w:hAnsi="Wingdings 2" w:cs="Times New Roman"/>
        <w:b w:val="0"/>
        <w:bCs w:val="0"/>
        <w:sz w:val="18"/>
        <w:szCs w:val="24"/>
        <w:shd w:val="clear" w:color="auto" w:fill="auto"/>
        <w:lang w:val="pt-BR" w:eastAsia="ar-SA" w:bidi="ar-SA"/>
      </w:rPr>
    </w:lvl>
    <w:lvl w:ilvl="6">
      <w:start w:val="1"/>
      <w:numFmt w:val="bullet"/>
      <w:lvlText w:val=""/>
      <w:lvlJc w:val="left"/>
      <w:pPr>
        <w:tabs>
          <w:tab w:val="num" w:pos="360"/>
        </w:tabs>
        <w:ind w:left="360" w:hanging="360"/>
      </w:pPr>
      <w:rPr>
        <w:rFonts w:ascii="Wingdings 2" w:hAnsi="Wingdings 2" w:cs="Times New Roman"/>
        <w:b w:val="0"/>
        <w:bCs w:val="0"/>
        <w:sz w:val="18"/>
        <w:szCs w:val="24"/>
        <w:shd w:val="clear" w:color="auto" w:fill="auto"/>
        <w:lang w:val="pt-BR" w:eastAsia="ar-SA" w:bidi="ar-SA"/>
      </w:rPr>
    </w:lvl>
    <w:lvl w:ilvl="7">
      <w:start w:val="1"/>
      <w:numFmt w:val="bullet"/>
      <w:lvlText w:val=""/>
      <w:lvlJc w:val="left"/>
      <w:pPr>
        <w:tabs>
          <w:tab w:val="num" w:pos="360"/>
        </w:tabs>
        <w:ind w:left="360" w:hanging="360"/>
      </w:pPr>
      <w:rPr>
        <w:rFonts w:ascii="Wingdings 2" w:hAnsi="Wingdings 2" w:cs="Times New Roman"/>
        <w:b w:val="0"/>
        <w:bCs w:val="0"/>
        <w:sz w:val="18"/>
        <w:szCs w:val="24"/>
        <w:shd w:val="clear" w:color="auto" w:fill="auto"/>
        <w:lang w:val="pt-BR" w:eastAsia="ar-SA" w:bidi="ar-SA"/>
      </w:rPr>
    </w:lvl>
    <w:lvl w:ilvl="8">
      <w:start w:val="1"/>
      <w:numFmt w:val="bullet"/>
      <w:lvlText w:val=""/>
      <w:lvlJc w:val="left"/>
      <w:pPr>
        <w:tabs>
          <w:tab w:val="num" w:pos="360"/>
        </w:tabs>
        <w:ind w:left="360" w:hanging="360"/>
      </w:pPr>
      <w:rPr>
        <w:rFonts w:ascii="Wingdings 2" w:hAnsi="Wingdings 2" w:cs="Times New Roman"/>
        <w:b w:val="0"/>
        <w:bCs w:val="0"/>
        <w:sz w:val="18"/>
        <w:szCs w:val="24"/>
        <w:shd w:val="clear" w:color="auto" w:fill="auto"/>
        <w:lang w:val="pt-BR" w:eastAsia="ar-SA" w:bidi="ar-SA"/>
      </w:rPr>
    </w:lvl>
  </w:abstractNum>
  <w:abstractNum w:abstractNumId="16" w15:restartNumberingAfterBreak="0">
    <w:nsid w:val="00000023"/>
    <w:multiLevelType w:val="multilevel"/>
    <w:tmpl w:val="00000023"/>
    <w:name w:val="WW8Num38"/>
    <w:lvl w:ilvl="0">
      <w:start w:val="1"/>
      <w:numFmt w:val="upperLetter"/>
      <w:lvlText w:val="%1."/>
      <w:lvlJc w:val="left"/>
      <w:pPr>
        <w:tabs>
          <w:tab w:val="num" w:pos="360"/>
        </w:tabs>
        <w:ind w:left="360" w:hanging="360"/>
      </w:pPr>
      <w:rPr>
        <w:rFonts w:ascii="Tahoma" w:eastAsia="Times New Roman" w:hAnsi="Tahoma" w:cs="Times New Roman"/>
        <w:b w:val="0"/>
        <w:bCs w:val="0"/>
        <w:sz w:val="18"/>
        <w:szCs w:val="24"/>
        <w:shd w:val="clear" w:color="auto" w:fill="auto"/>
        <w:lang w:val="pt-BR" w:eastAsia="ar-SA" w:bidi="ar-SA"/>
      </w:rPr>
    </w:lvl>
    <w:lvl w:ilvl="1">
      <w:start w:val="1"/>
      <w:numFmt w:val="upperRoman"/>
      <w:lvlText w:val="%2."/>
      <w:lvlJc w:val="left"/>
      <w:pPr>
        <w:tabs>
          <w:tab w:val="num" w:pos="360"/>
        </w:tabs>
        <w:ind w:left="360" w:hanging="360"/>
      </w:pPr>
      <w:rPr>
        <w:rFonts w:ascii="Tahoma" w:eastAsia="Times New Roman" w:hAnsi="Tahoma" w:cs="Times New Roman"/>
        <w:b w:val="0"/>
        <w:bCs w:val="0"/>
        <w:sz w:val="18"/>
        <w:szCs w:val="24"/>
        <w:shd w:val="clear" w:color="auto" w:fill="auto"/>
        <w:lang w:val="pt-BR" w:eastAsia="ar-SA" w:bidi="ar-SA"/>
      </w:rPr>
    </w:lvl>
    <w:lvl w:ilvl="2">
      <w:start w:val="1"/>
      <w:numFmt w:val="lowerLetter"/>
      <w:lvlText w:val="%3."/>
      <w:lvlJc w:val="left"/>
      <w:pPr>
        <w:tabs>
          <w:tab w:val="num" w:pos="360"/>
        </w:tabs>
        <w:ind w:left="360" w:hanging="360"/>
      </w:pPr>
      <w:rPr>
        <w:rFonts w:ascii="Tahoma" w:eastAsia="Times New Roman" w:hAnsi="Tahoma" w:cs="Times New Roman"/>
        <w:b w:val="0"/>
        <w:bCs w:val="0"/>
        <w:sz w:val="18"/>
        <w:szCs w:val="24"/>
        <w:shd w:val="clear" w:color="auto" w:fill="auto"/>
        <w:lang w:val="pt-BR" w:eastAsia="ar-SA" w:bidi="ar-SA"/>
      </w:rPr>
    </w:lvl>
    <w:lvl w:ilvl="3">
      <w:start w:val="1"/>
      <w:numFmt w:val="lowerRoman"/>
      <w:lvlText w:val="%4."/>
      <w:lvlJc w:val="left"/>
      <w:pPr>
        <w:tabs>
          <w:tab w:val="num" w:pos="360"/>
        </w:tabs>
        <w:ind w:left="360" w:hanging="360"/>
      </w:pPr>
      <w:rPr>
        <w:rFonts w:ascii="Tahoma" w:eastAsia="Times New Roman" w:hAnsi="Tahoma" w:cs="Times New Roman"/>
        <w:b w:val="0"/>
        <w:bCs w:val="0"/>
        <w:sz w:val="18"/>
        <w:szCs w:val="24"/>
        <w:shd w:val="clear" w:color="auto" w:fill="auto"/>
        <w:lang w:val="pt-BR" w:eastAsia="ar-SA" w:bidi="ar-SA"/>
      </w:rPr>
    </w:lvl>
    <w:lvl w:ilvl="4">
      <w:start w:val="1"/>
      <w:numFmt w:val="bullet"/>
      <w:lvlText w:val=""/>
      <w:lvlJc w:val="left"/>
      <w:pPr>
        <w:tabs>
          <w:tab w:val="num" w:pos="360"/>
        </w:tabs>
        <w:ind w:left="360" w:hanging="360"/>
      </w:pPr>
      <w:rPr>
        <w:rFonts w:ascii="Wingdings 2" w:hAnsi="Wingdings 2" w:cs="Times New Roman"/>
        <w:b w:val="0"/>
        <w:bCs w:val="0"/>
        <w:sz w:val="18"/>
        <w:szCs w:val="24"/>
        <w:shd w:val="clear" w:color="auto" w:fill="auto"/>
        <w:lang w:val="pt-BR" w:eastAsia="ar-SA" w:bidi="ar-SA"/>
      </w:rPr>
    </w:lvl>
    <w:lvl w:ilvl="5">
      <w:start w:val="1"/>
      <w:numFmt w:val="bullet"/>
      <w:lvlText w:val=""/>
      <w:lvlJc w:val="left"/>
      <w:pPr>
        <w:tabs>
          <w:tab w:val="num" w:pos="360"/>
        </w:tabs>
        <w:ind w:left="360" w:hanging="360"/>
      </w:pPr>
      <w:rPr>
        <w:rFonts w:ascii="Wingdings 2" w:hAnsi="Wingdings 2" w:cs="Times New Roman"/>
        <w:b w:val="0"/>
        <w:bCs w:val="0"/>
        <w:sz w:val="18"/>
        <w:szCs w:val="24"/>
        <w:shd w:val="clear" w:color="auto" w:fill="auto"/>
        <w:lang w:val="pt-BR" w:eastAsia="ar-SA" w:bidi="ar-SA"/>
      </w:rPr>
    </w:lvl>
    <w:lvl w:ilvl="6">
      <w:start w:val="1"/>
      <w:numFmt w:val="bullet"/>
      <w:lvlText w:val=""/>
      <w:lvlJc w:val="left"/>
      <w:pPr>
        <w:tabs>
          <w:tab w:val="num" w:pos="360"/>
        </w:tabs>
        <w:ind w:left="360" w:hanging="360"/>
      </w:pPr>
      <w:rPr>
        <w:rFonts w:ascii="Wingdings 2" w:hAnsi="Wingdings 2" w:cs="Times New Roman"/>
        <w:b w:val="0"/>
        <w:bCs w:val="0"/>
        <w:sz w:val="18"/>
        <w:szCs w:val="24"/>
        <w:shd w:val="clear" w:color="auto" w:fill="auto"/>
        <w:lang w:val="pt-BR" w:eastAsia="ar-SA" w:bidi="ar-SA"/>
      </w:rPr>
    </w:lvl>
    <w:lvl w:ilvl="7">
      <w:start w:val="1"/>
      <w:numFmt w:val="bullet"/>
      <w:lvlText w:val=""/>
      <w:lvlJc w:val="left"/>
      <w:pPr>
        <w:tabs>
          <w:tab w:val="num" w:pos="360"/>
        </w:tabs>
        <w:ind w:left="360" w:hanging="360"/>
      </w:pPr>
      <w:rPr>
        <w:rFonts w:ascii="Wingdings 2" w:hAnsi="Wingdings 2" w:cs="Times New Roman"/>
        <w:b w:val="0"/>
        <w:bCs w:val="0"/>
        <w:sz w:val="18"/>
        <w:szCs w:val="24"/>
        <w:shd w:val="clear" w:color="auto" w:fill="auto"/>
        <w:lang w:val="pt-BR" w:eastAsia="ar-SA" w:bidi="ar-SA"/>
      </w:rPr>
    </w:lvl>
    <w:lvl w:ilvl="8">
      <w:start w:val="1"/>
      <w:numFmt w:val="bullet"/>
      <w:lvlText w:val=""/>
      <w:lvlJc w:val="left"/>
      <w:pPr>
        <w:tabs>
          <w:tab w:val="num" w:pos="360"/>
        </w:tabs>
        <w:ind w:left="360" w:hanging="360"/>
      </w:pPr>
      <w:rPr>
        <w:rFonts w:ascii="Wingdings 2" w:hAnsi="Wingdings 2" w:cs="Times New Roman"/>
        <w:b w:val="0"/>
        <w:bCs w:val="0"/>
        <w:sz w:val="18"/>
        <w:szCs w:val="24"/>
        <w:shd w:val="clear" w:color="auto" w:fill="auto"/>
        <w:lang w:val="pt-BR" w:eastAsia="ar-SA" w:bidi="ar-SA"/>
      </w:rPr>
    </w:lvl>
  </w:abstractNum>
  <w:abstractNum w:abstractNumId="17" w15:restartNumberingAfterBreak="0">
    <w:nsid w:val="00000024"/>
    <w:multiLevelType w:val="multilevel"/>
    <w:tmpl w:val="00000024"/>
    <w:name w:val="WW8Num39"/>
    <w:lvl w:ilvl="0">
      <w:start w:val="1"/>
      <w:numFmt w:val="upperLetter"/>
      <w:lvlText w:val="%1."/>
      <w:lvlJc w:val="left"/>
      <w:pPr>
        <w:tabs>
          <w:tab w:val="num" w:pos="360"/>
        </w:tabs>
        <w:ind w:left="360" w:hanging="360"/>
      </w:pPr>
      <w:rPr>
        <w:rFonts w:ascii="Tahoma" w:eastAsia="Times New Roman" w:hAnsi="Tahoma" w:cs="Times New Roman"/>
        <w:b w:val="0"/>
        <w:bCs w:val="0"/>
        <w:sz w:val="18"/>
        <w:szCs w:val="24"/>
        <w:shd w:val="clear" w:color="auto" w:fill="auto"/>
        <w:lang w:val="pt-BR" w:eastAsia="ar-SA" w:bidi="ar-SA"/>
      </w:rPr>
    </w:lvl>
    <w:lvl w:ilvl="1">
      <w:start w:val="1"/>
      <w:numFmt w:val="upperRoman"/>
      <w:lvlText w:val="%2."/>
      <w:lvlJc w:val="left"/>
      <w:pPr>
        <w:tabs>
          <w:tab w:val="num" w:pos="360"/>
        </w:tabs>
        <w:ind w:left="360" w:hanging="360"/>
      </w:pPr>
      <w:rPr>
        <w:rFonts w:ascii="Tahoma" w:eastAsia="Times New Roman" w:hAnsi="Tahoma" w:cs="Times New Roman"/>
        <w:b w:val="0"/>
        <w:bCs w:val="0"/>
        <w:sz w:val="18"/>
        <w:szCs w:val="24"/>
        <w:shd w:val="clear" w:color="auto" w:fill="auto"/>
        <w:lang w:val="pt-BR" w:eastAsia="ar-SA" w:bidi="ar-SA"/>
      </w:rPr>
    </w:lvl>
    <w:lvl w:ilvl="2">
      <w:start w:val="1"/>
      <w:numFmt w:val="lowerLetter"/>
      <w:lvlText w:val="%3."/>
      <w:lvlJc w:val="left"/>
      <w:pPr>
        <w:tabs>
          <w:tab w:val="num" w:pos="360"/>
        </w:tabs>
        <w:ind w:left="360" w:hanging="360"/>
      </w:pPr>
      <w:rPr>
        <w:rFonts w:ascii="Tahoma" w:eastAsia="Times New Roman" w:hAnsi="Tahoma" w:cs="Times New Roman"/>
        <w:b w:val="0"/>
        <w:bCs w:val="0"/>
        <w:sz w:val="18"/>
        <w:szCs w:val="24"/>
        <w:shd w:val="clear" w:color="auto" w:fill="auto"/>
        <w:lang w:val="pt-BR" w:eastAsia="ar-SA" w:bidi="ar-SA"/>
      </w:rPr>
    </w:lvl>
    <w:lvl w:ilvl="3">
      <w:start w:val="1"/>
      <w:numFmt w:val="lowerRoman"/>
      <w:lvlText w:val="%4."/>
      <w:lvlJc w:val="left"/>
      <w:pPr>
        <w:tabs>
          <w:tab w:val="num" w:pos="360"/>
        </w:tabs>
        <w:ind w:left="360" w:hanging="360"/>
      </w:pPr>
      <w:rPr>
        <w:rFonts w:ascii="Tahoma" w:eastAsia="Times New Roman" w:hAnsi="Tahoma" w:cs="Times New Roman"/>
        <w:b w:val="0"/>
        <w:bCs w:val="0"/>
        <w:sz w:val="18"/>
        <w:szCs w:val="24"/>
        <w:shd w:val="clear" w:color="auto" w:fill="auto"/>
        <w:lang w:val="pt-BR" w:eastAsia="ar-SA" w:bidi="ar-SA"/>
      </w:rPr>
    </w:lvl>
    <w:lvl w:ilvl="4">
      <w:start w:val="1"/>
      <w:numFmt w:val="bullet"/>
      <w:lvlText w:val=""/>
      <w:lvlJc w:val="left"/>
      <w:pPr>
        <w:tabs>
          <w:tab w:val="num" w:pos="360"/>
        </w:tabs>
        <w:ind w:left="360" w:hanging="360"/>
      </w:pPr>
      <w:rPr>
        <w:rFonts w:ascii="Wingdings 2" w:hAnsi="Wingdings 2" w:cs="Times New Roman"/>
        <w:b w:val="0"/>
        <w:bCs w:val="0"/>
        <w:sz w:val="18"/>
        <w:szCs w:val="24"/>
        <w:shd w:val="clear" w:color="auto" w:fill="auto"/>
        <w:lang w:val="pt-BR" w:eastAsia="ar-SA" w:bidi="ar-SA"/>
      </w:rPr>
    </w:lvl>
    <w:lvl w:ilvl="5">
      <w:start w:val="1"/>
      <w:numFmt w:val="bullet"/>
      <w:lvlText w:val=""/>
      <w:lvlJc w:val="left"/>
      <w:pPr>
        <w:tabs>
          <w:tab w:val="num" w:pos="360"/>
        </w:tabs>
        <w:ind w:left="360" w:hanging="360"/>
      </w:pPr>
      <w:rPr>
        <w:rFonts w:ascii="Wingdings 2" w:hAnsi="Wingdings 2" w:cs="Times New Roman"/>
        <w:b w:val="0"/>
        <w:bCs w:val="0"/>
        <w:sz w:val="18"/>
        <w:szCs w:val="24"/>
        <w:shd w:val="clear" w:color="auto" w:fill="auto"/>
        <w:lang w:val="pt-BR" w:eastAsia="ar-SA" w:bidi="ar-SA"/>
      </w:rPr>
    </w:lvl>
    <w:lvl w:ilvl="6">
      <w:start w:val="1"/>
      <w:numFmt w:val="bullet"/>
      <w:lvlText w:val=""/>
      <w:lvlJc w:val="left"/>
      <w:pPr>
        <w:tabs>
          <w:tab w:val="num" w:pos="360"/>
        </w:tabs>
        <w:ind w:left="360" w:hanging="360"/>
      </w:pPr>
      <w:rPr>
        <w:rFonts w:ascii="Wingdings 2" w:hAnsi="Wingdings 2" w:cs="Times New Roman"/>
        <w:b w:val="0"/>
        <w:bCs w:val="0"/>
        <w:sz w:val="18"/>
        <w:szCs w:val="24"/>
        <w:shd w:val="clear" w:color="auto" w:fill="auto"/>
        <w:lang w:val="pt-BR" w:eastAsia="ar-SA" w:bidi="ar-SA"/>
      </w:rPr>
    </w:lvl>
    <w:lvl w:ilvl="7">
      <w:start w:val="1"/>
      <w:numFmt w:val="bullet"/>
      <w:lvlText w:val=""/>
      <w:lvlJc w:val="left"/>
      <w:pPr>
        <w:tabs>
          <w:tab w:val="num" w:pos="360"/>
        </w:tabs>
        <w:ind w:left="360" w:hanging="360"/>
      </w:pPr>
      <w:rPr>
        <w:rFonts w:ascii="Wingdings 2" w:hAnsi="Wingdings 2" w:cs="Times New Roman"/>
        <w:b w:val="0"/>
        <w:bCs w:val="0"/>
        <w:sz w:val="18"/>
        <w:szCs w:val="24"/>
        <w:shd w:val="clear" w:color="auto" w:fill="auto"/>
        <w:lang w:val="pt-BR" w:eastAsia="ar-SA" w:bidi="ar-SA"/>
      </w:rPr>
    </w:lvl>
    <w:lvl w:ilvl="8">
      <w:start w:val="1"/>
      <w:numFmt w:val="bullet"/>
      <w:lvlText w:val=""/>
      <w:lvlJc w:val="left"/>
      <w:pPr>
        <w:tabs>
          <w:tab w:val="num" w:pos="360"/>
        </w:tabs>
        <w:ind w:left="360" w:hanging="360"/>
      </w:pPr>
      <w:rPr>
        <w:rFonts w:ascii="Wingdings 2" w:hAnsi="Wingdings 2" w:cs="Times New Roman"/>
        <w:b w:val="0"/>
        <w:bCs w:val="0"/>
        <w:sz w:val="18"/>
        <w:szCs w:val="24"/>
        <w:shd w:val="clear" w:color="auto" w:fill="auto"/>
        <w:lang w:val="pt-BR" w:eastAsia="ar-SA" w:bidi="ar-SA"/>
      </w:rPr>
    </w:lvl>
  </w:abstractNum>
  <w:abstractNum w:abstractNumId="18" w15:restartNumberingAfterBreak="0">
    <w:nsid w:val="00000025"/>
    <w:multiLevelType w:val="multilevel"/>
    <w:tmpl w:val="00000025"/>
    <w:name w:val="WW8Num40"/>
    <w:lvl w:ilvl="0">
      <w:start w:val="1"/>
      <w:numFmt w:val="upperLetter"/>
      <w:lvlText w:val="%1."/>
      <w:lvlJc w:val="left"/>
      <w:pPr>
        <w:tabs>
          <w:tab w:val="num" w:pos="360"/>
        </w:tabs>
        <w:ind w:left="360" w:hanging="360"/>
      </w:pPr>
      <w:rPr>
        <w:rFonts w:ascii="Tahoma" w:eastAsia="Times New Roman" w:hAnsi="Tahoma" w:cs="Times New Roman"/>
        <w:b w:val="0"/>
        <w:bCs w:val="0"/>
        <w:sz w:val="18"/>
        <w:szCs w:val="24"/>
        <w:shd w:val="clear" w:color="auto" w:fill="auto"/>
        <w:lang w:val="pt-BR" w:eastAsia="ar-SA" w:bidi="ar-SA"/>
      </w:rPr>
    </w:lvl>
    <w:lvl w:ilvl="1">
      <w:start w:val="1"/>
      <w:numFmt w:val="upperRoman"/>
      <w:lvlText w:val="%2."/>
      <w:lvlJc w:val="left"/>
      <w:pPr>
        <w:tabs>
          <w:tab w:val="num" w:pos="360"/>
        </w:tabs>
        <w:ind w:left="360" w:hanging="360"/>
      </w:pPr>
      <w:rPr>
        <w:rFonts w:ascii="Tahoma" w:eastAsia="Times New Roman" w:hAnsi="Tahoma" w:cs="Times New Roman"/>
        <w:b w:val="0"/>
        <w:bCs w:val="0"/>
        <w:sz w:val="18"/>
        <w:szCs w:val="24"/>
        <w:shd w:val="clear" w:color="auto" w:fill="auto"/>
        <w:lang w:val="pt-BR" w:eastAsia="ar-SA" w:bidi="ar-SA"/>
      </w:rPr>
    </w:lvl>
    <w:lvl w:ilvl="2">
      <w:start w:val="1"/>
      <w:numFmt w:val="lowerLetter"/>
      <w:lvlText w:val="%3."/>
      <w:lvlJc w:val="left"/>
      <w:pPr>
        <w:tabs>
          <w:tab w:val="num" w:pos="360"/>
        </w:tabs>
        <w:ind w:left="360" w:hanging="360"/>
      </w:pPr>
      <w:rPr>
        <w:rFonts w:ascii="Tahoma" w:eastAsia="Times New Roman" w:hAnsi="Tahoma" w:cs="Times New Roman"/>
        <w:b w:val="0"/>
        <w:bCs w:val="0"/>
        <w:sz w:val="18"/>
        <w:szCs w:val="24"/>
        <w:shd w:val="clear" w:color="auto" w:fill="auto"/>
        <w:lang w:val="pt-BR" w:eastAsia="ar-SA" w:bidi="ar-SA"/>
      </w:rPr>
    </w:lvl>
    <w:lvl w:ilvl="3">
      <w:start w:val="1"/>
      <w:numFmt w:val="lowerRoman"/>
      <w:lvlText w:val="%4."/>
      <w:lvlJc w:val="left"/>
      <w:pPr>
        <w:tabs>
          <w:tab w:val="num" w:pos="360"/>
        </w:tabs>
        <w:ind w:left="360" w:hanging="360"/>
      </w:pPr>
      <w:rPr>
        <w:rFonts w:ascii="Tahoma" w:eastAsia="Times New Roman" w:hAnsi="Tahoma" w:cs="Times New Roman"/>
        <w:b w:val="0"/>
        <w:bCs w:val="0"/>
        <w:sz w:val="18"/>
        <w:szCs w:val="24"/>
        <w:shd w:val="clear" w:color="auto" w:fill="auto"/>
        <w:lang w:val="pt-BR" w:eastAsia="ar-SA" w:bidi="ar-SA"/>
      </w:rPr>
    </w:lvl>
    <w:lvl w:ilvl="4">
      <w:start w:val="1"/>
      <w:numFmt w:val="bullet"/>
      <w:lvlText w:val=""/>
      <w:lvlJc w:val="left"/>
      <w:pPr>
        <w:tabs>
          <w:tab w:val="num" w:pos="360"/>
        </w:tabs>
        <w:ind w:left="360" w:hanging="360"/>
      </w:pPr>
      <w:rPr>
        <w:rFonts w:ascii="Wingdings 2" w:hAnsi="Wingdings 2" w:cs="Times New Roman"/>
        <w:b w:val="0"/>
        <w:bCs w:val="0"/>
        <w:sz w:val="18"/>
        <w:szCs w:val="24"/>
        <w:shd w:val="clear" w:color="auto" w:fill="auto"/>
        <w:lang w:val="pt-BR" w:eastAsia="ar-SA" w:bidi="ar-SA"/>
      </w:rPr>
    </w:lvl>
    <w:lvl w:ilvl="5">
      <w:start w:val="1"/>
      <w:numFmt w:val="bullet"/>
      <w:lvlText w:val=""/>
      <w:lvlJc w:val="left"/>
      <w:pPr>
        <w:tabs>
          <w:tab w:val="num" w:pos="360"/>
        </w:tabs>
        <w:ind w:left="360" w:hanging="360"/>
      </w:pPr>
      <w:rPr>
        <w:rFonts w:ascii="Wingdings 2" w:hAnsi="Wingdings 2" w:cs="Times New Roman"/>
        <w:b w:val="0"/>
        <w:bCs w:val="0"/>
        <w:sz w:val="18"/>
        <w:szCs w:val="24"/>
        <w:shd w:val="clear" w:color="auto" w:fill="auto"/>
        <w:lang w:val="pt-BR" w:eastAsia="ar-SA" w:bidi="ar-SA"/>
      </w:rPr>
    </w:lvl>
    <w:lvl w:ilvl="6">
      <w:start w:val="1"/>
      <w:numFmt w:val="bullet"/>
      <w:lvlText w:val=""/>
      <w:lvlJc w:val="left"/>
      <w:pPr>
        <w:tabs>
          <w:tab w:val="num" w:pos="360"/>
        </w:tabs>
        <w:ind w:left="360" w:hanging="360"/>
      </w:pPr>
      <w:rPr>
        <w:rFonts w:ascii="Wingdings 2" w:hAnsi="Wingdings 2" w:cs="Times New Roman"/>
        <w:b w:val="0"/>
        <w:bCs w:val="0"/>
        <w:sz w:val="18"/>
        <w:szCs w:val="24"/>
        <w:shd w:val="clear" w:color="auto" w:fill="auto"/>
        <w:lang w:val="pt-BR" w:eastAsia="ar-SA" w:bidi="ar-SA"/>
      </w:rPr>
    </w:lvl>
    <w:lvl w:ilvl="7">
      <w:start w:val="1"/>
      <w:numFmt w:val="bullet"/>
      <w:lvlText w:val=""/>
      <w:lvlJc w:val="left"/>
      <w:pPr>
        <w:tabs>
          <w:tab w:val="num" w:pos="360"/>
        </w:tabs>
        <w:ind w:left="360" w:hanging="360"/>
      </w:pPr>
      <w:rPr>
        <w:rFonts w:ascii="Wingdings 2" w:hAnsi="Wingdings 2" w:cs="Times New Roman"/>
        <w:b w:val="0"/>
        <w:bCs w:val="0"/>
        <w:sz w:val="18"/>
        <w:szCs w:val="24"/>
        <w:shd w:val="clear" w:color="auto" w:fill="auto"/>
        <w:lang w:val="pt-BR" w:eastAsia="ar-SA" w:bidi="ar-SA"/>
      </w:rPr>
    </w:lvl>
    <w:lvl w:ilvl="8">
      <w:start w:val="1"/>
      <w:numFmt w:val="bullet"/>
      <w:lvlText w:val=""/>
      <w:lvlJc w:val="left"/>
      <w:pPr>
        <w:tabs>
          <w:tab w:val="num" w:pos="360"/>
        </w:tabs>
        <w:ind w:left="360" w:hanging="360"/>
      </w:pPr>
      <w:rPr>
        <w:rFonts w:ascii="Wingdings 2" w:hAnsi="Wingdings 2" w:cs="Times New Roman"/>
        <w:b w:val="0"/>
        <w:bCs w:val="0"/>
        <w:sz w:val="18"/>
        <w:szCs w:val="24"/>
        <w:shd w:val="clear" w:color="auto" w:fill="auto"/>
        <w:lang w:val="pt-BR" w:eastAsia="ar-SA" w:bidi="ar-SA"/>
      </w:rPr>
    </w:lvl>
  </w:abstractNum>
  <w:abstractNum w:abstractNumId="19" w15:restartNumberingAfterBreak="0">
    <w:nsid w:val="00000026"/>
    <w:multiLevelType w:val="multilevel"/>
    <w:tmpl w:val="00000026"/>
    <w:name w:val="WW8Num41"/>
    <w:lvl w:ilvl="0">
      <w:start w:val="1"/>
      <w:numFmt w:val="upperLetter"/>
      <w:lvlText w:val="%1."/>
      <w:lvlJc w:val="left"/>
      <w:pPr>
        <w:tabs>
          <w:tab w:val="num" w:pos="360"/>
        </w:tabs>
        <w:ind w:left="360" w:hanging="360"/>
      </w:pPr>
      <w:rPr>
        <w:rFonts w:ascii="Tahoma" w:eastAsia="Times New Roman" w:hAnsi="Tahoma" w:cs="Times New Roman"/>
        <w:b w:val="0"/>
        <w:bCs w:val="0"/>
        <w:sz w:val="18"/>
        <w:szCs w:val="24"/>
        <w:shd w:val="clear" w:color="auto" w:fill="auto"/>
        <w:lang w:val="pt-BR" w:eastAsia="ar-SA" w:bidi="ar-SA"/>
      </w:rPr>
    </w:lvl>
    <w:lvl w:ilvl="1">
      <w:start w:val="1"/>
      <w:numFmt w:val="upperRoman"/>
      <w:lvlText w:val="%2."/>
      <w:lvlJc w:val="left"/>
      <w:pPr>
        <w:tabs>
          <w:tab w:val="num" w:pos="360"/>
        </w:tabs>
        <w:ind w:left="360" w:hanging="360"/>
      </w:pPr>
      <w:rPr>
        <w:rFonts w:ascii="Tahoma" w:eastAsia="Times New Roman" w:hAnsi="Tahoma" w:cs="Times New Roman"/>
        <w:b w:val="0"/>
        <w:bCs w:val="0"/>
        <w:sz w:val="18"/>
        <w:szCs w:val="24"/>
        <w:shd w:val="clear" w:color="auto" w:fill="auto"/>
        <w:lang w:val="pt-BR" w:eastAsia="ar-SA" w:bidi="ar-SA"/>
      </w:rPr>
    </w:lvl>
    <w:lvl w:ilvl="2">
      <w:start w:val="1"/>
      <w:numFmt w:val="lowerLetter"/>
      <w:lvlText w:val="%3."/>
      <w:lvlJc w:val="left"/>
      <w:pPr>
        <w:tabs>
          <w:tab w:val="num" w:pos="360"/>
        </w:tabs>
        <w:ind w:left="360" w:hanging="360"/>
      </w:pPr>
      <w:rPr>
        <w:rFonts w:ascii="Tahoma" w:eastAsia="Times New Roman" w:hAnsi="Tahoma" w:cs="Times New Roman"/>
        <w:b w:val="0"/>
        <w:bCs w:val="0"/>
        <w:sz w:val="18"/>
        <w:szCs w:val="24"/>
        <w:shd w:val="clear" w:color="auto" w:fill="auto"/>
        <w:lang w:val="pt-BR" w:eastAsia="ar-SA" w:bidi="ar-SA"/>
      </w:rPr>
    </w:lvl>
    <w:lvl w:ilvl="3">
      <w:start w:val="1"/>
      <w:numFmt w:val="lowerRoman"/>
      <w:lvlText w:val="%4."/>
      <w:lvlJc w:val="left"/>
      <w:pPr>
        <w:tabs>
          <w:tab w:val="num" w:pos="360"/>
        </w:tabs>
        <w:ind w:left="360" w:hanging="360"/>
      </w:pPr>
      <w:rPr>
        <w:rFonts w:ascii="Tahoma" w:eastAsia="Times New Roman" w:hAnsi="Tahoma" w:cs="Times New Roman"/>
        <w:b w:val="0"/>
        <w:bCs w:val="0"/>
        <w:sz w:val="18"/>
        <w:szCs w:val="24"/>
        <w:shd w:val="clear" w:color="auto" w:fill="auto"/>
        <w:lang w:val="pt-BR" w:eastAsia="ar-SA" w:bidi="ar-SA"/>
      </w:rPr>
    </w:lvl>
    <w:lvl w:ilvl="4">
      <w:start w:val="1"/>
      <w:numFmt w:val="bullet"/>
      <w:lvlText w:val=""/>
      <w:lvlJc w:val="left"/>
      <w:pPr>
        <w:tabs>
          <w:tab w:val="num" w:pos="360"/>
        </w:tabs>
        <w:ind w:left="360" w:hanging="360"/>
      </w:pPr>
      <w:rPr>
        <w:rFonts w:ascii="Wingdings 2" w:hAnsi="Wingdings 2" w:cs="Times New Roman"/>
        <w:b w:val="0"/>
        <w:bCs w:val="0"/>
        <w:sz w:val="18"/>
        <w:szCs w:val="24"/>
        <w:shd w:val="clear" w:color="auto" w:fill="auto"/>
        <w:lang w:val="pt-BR" w:eastAsia="ar-SA" w:bidi="ar-SA"/>
      </w:rPr>
    </w:lvl>
    <w:lvl w:ilvl="5">
      <w:start w:val="1"/>
      <w:numFmt w:val="bullet"/>
      <w:lvlText w:val=""/>
      <w:lvlJc w:val="left"/>
      <w:pPr>
        <w:tabs>
          <w:tab w:val="num" w:pos="360"/>
        </w:tabs>
        <w:ind w:left="360" w:hanging="360"/>
      </w:pPr>
      <w:rPr>
        <w:rFonts w:ascii="Wingdings 2" w:hAnsi="Wingdings 2" w:cs="Times New Roman"/>
        <w:b w:val="0"/>
        <w:bCs w:val="0"/>
        <w:sz w:val="18"/>
        <w:szCs w:val="24"/>
        <w:shd w:val="clear" w:color="auto" w:fill="auto"/>
        <w:lang w:val="pt-BR" w:eastAsia="ar-SA" w:bidi="ar-SA"/>
      </w:rPr>
    </w:lvl>
    <w:lvl w:ilvl="6">
      <w:start w:val="1"/>
      <w:numFmt w:val="bullet"/>
      <w:lvlText w:val=""/>
      <w:lvlJc w:val="left"/>
      <w:pPr>
        <w:tabs>
          <w:tab w:val="num" w:pos="360"/>
        </w:tabs>
        <w:ind w:left="360" w:hanging="360"/>
      </w:pPr>
      <w:rPr>
        <w:rFonts w:ascii="Wingdings 2" w:hAnsi="Wingdings 2" w:cs="Times New Roman"/>
        <w:b w:val="0"/>
        <w:bCs w:val="0"/>
        <w:sz w:val="18"/>
        <w:szCs w:val="24"/>
        <w:shd w:val="clear" w:color="auto" w:fill="auto"/>
        <w:lang w:val="pt-BR" w:eastAsia="ar-SA" w:bidi="ar-SA"/>
      </w:rPr>
    </w:lvl>
    <w:lvl w:ilvl="7">
      <w:start w:val="1"/>
      <w:numFmt w:val="bullet"/>
      <w:lvlText w:val=""/>
      <w:lvlJc w:val="left"/>
      <w:pPr>
        <w:tabs>
          <w:tab w:val="num" w:pos="360"/>
        </w:tabs>
        <w:ind w:left="360" w:hanging="360"/>
      </w:pPr>
      <w:rPr>
        <w:rFonts w:ascii="Wingdings 2" w:hAnsi="Wingdings 2" w:cs="Times New Roman"/>
        <w:b w:val="0"/>
        <w:bCs w:val="0"/>
        <w:sz w:val="18"/>
        <w:szCs w:val="24"/>
        <w:shd w:val="clear" w:color="auto" w:fill="auto"/>
        <w:lang w:val="pt-BR" w:eastAsia="ar-SA" w:bidi="ar-SA"/>
      </w:rPr>
    </w:lvl>
    <w:lvl w:ilvl="8">
      <w:start w:val="1"/>
      <w:numFmt w:val="bullet"/>
      <w:lvlText w:val=""/>
      <w:lvlJc w:val="left"/>
      <w:pPr>
        <w:tabs>
          <w:tab w:val="num" w:pos="360"/>
        </w:tabs>
        <w:ind w:left="360" w:hanging="360"/>
      </w:pPr>
      <w:rPr>
        <w:rFonts w:ascii="Wingdings 2" w:hAnsi="Wingdings 2" w:cs="Times New Roman"/>
        <w:b w:val="0"/>
        <w:bCs w:val="0"/>
        <w:sz w:val="18"/>
        <w:szCs w:val="24"/>
        <w:shd w:val="clear" w:color="auto" w:fill="auto"/>
        <w:lang w:val="pt-BR" w:eastAsia="ar-SA" w:bidi="ar-SA"/>
      </w:rPr>
    </w:lvl>
  </w:abstractNum>
  <w:abstractNum w:abstractNumId="20" w15:restartNumberingAfterBreak="0">
    <w:nsid w:val="00000027"/>
    <w:multiLevelType w:val="multilevel"/>
    <w:tmpl w:val="00000027"/>
    <w:name w:val="WW8Num42"/>
    <w:lvl w:ilvl="0">
      <w:start w:val="1"/>
      <w:numFmt w:val="upperLetter"/>
      <w:lvlText w:val="%1."/>
      <w:lvlJc w:val="left"/>
      <w:pPr>
        <w:tabs>
          <w:tab w:val="num" w:pos="360"/>
        </w:tabs>
        <w:ind w:left="360" w:hanging="360"/>
      </w:pPr>
      <w:rPr>
        <w:rFonts w:ascii="Tahoma" w:eastAsia="Times New Roman" w:hAnsi="Tahoma" w:cs="Times New Roman"/>
        <w:b w:val="0"/>
        <w:bCs w:val="0"/>
        <w:sz w:val="18"/>
        <w:szCs w:val="24"/>
        <w:shd w:val="clear" w:color="auto" w:fill="auto"/>
        <w:lang w:val="pt-BR" w:eastAsia="ar-SA" w:bidi="ar-SA"/>
      </w:rPr>
    </w:lvl>
    <w:lvl w:ilvl="1">
      <w:start w:val="1"/>
      <w:numFmt w:val="upperRoman"/>
      <w:lvlText w:val="%2."/>
      <w:lvlJc w:val="left"/>
      <w:pPr>
        <w:tabs>
          <w:tab w:val="num" w:pos="360"/>
        </w:tabs>
        <w:ind w:left="360" w:hanging="360"/>
      </w:pPr>
      <w:rPr>
        <w:rFonts w:ascii="Tahoma" w:eastAsia="Times New Roman" w:hAnsi="Tahoma" w:cs="Times New Roman"/>
        <w:b w:val="0"/>
        <w:bCs w:val="0"/>
        <w:sz w:val="18"/>
        <w:szCs w:val="24"/>
        <w:shd w:val="clear" w:color="auto" w:fill="auto"/>
        <w:lang w:val="pt-BR" w:eastAsia="ar-SA" w:bidi="ar-SA"/>
      </w:rPr>
    </w:lvl>
    <w:lvl w:ilvl="2">
      <w:start w:val="1"/>
      <w:numFmt w:val="lowerLetter"/>
      <w:lvlText w:val="%3."/>
      <w:lvlJc w:val="left"/>
      <w:pPr>
        <w:tabs>
          <w:tab w:val="num" w:pos="360"/>
        </w:tabs>
        <w:ind w:left="360" w:hanging="360"/>
      </w:pPr>
      <w:rPr>
        <w:rFonts w:ascii="Tahoma" w:eastAsia="Times New Roman" w:hAnsi="Tahoma" w:cs="Times New Roman"/>
        <w:b w:val="0"/>
        <w:bCs w:val="0"/>
        <w:sz w:val="18"/>
        <w:szCs w:val="24"/>
        <w:shd w:val="clear" w:color="auto" w:fill="auto"/>
        <w:lang w:val="pt-BR" w:eastAsia="ar-SA" w:bidi="ar-SA"/>
      </w:rPr>
    </w:lvl>
    <w:lvl w:ilvl="3">
      <w:start w:val="1"/>
      <w:numFmt w:val="lowerRoman"/>
      <w:lvlText w:val="%4."/>
      <w:lvlJc w:val="left"/>
      <w:pPr>
        <w:tabs>
          <w:tab w:val="num" w:pos="360"/>
        </w:tabs>
        <w:ind w:left="360" w:hanging="360"/>
      </w:pPr>
      <w:rPr>
        <w:rFonts w:ascii="Tahoma" w:eastAsia="Times New Roman" w:hAnsi="Tahoma" w:cs="Times New Roman"/>
        <w:b w:val="0"/>
        <w:bCs w:val="0"/>
        <w:sz w:val="18"/>
        <w:szCs w:val="24"/>
        <w:shd w:val="clear" w:color="auto" w:fill="auto"/>
        <w:lang w:val="pt-BR" w:eastAsia="ar-SA" w:bidi="ar-SA"/>
      </w:rPr>
    </w:lvl>
    <w:lvl w:ilvl="4">
      <w:start w:val="1"/>
      <w:numFmt w:val="bullet"/>
      <w:lvlText w:val=""/>
      <w:lvlJc w:val="left"/>
      <w:pPr>
        <w:tabs>
          <w:tab w:val="num" w:pos="360"/>
        </w:tabs>
        <w:ind w:left="360" w:hanging="360"/>
      </w:pPr>
      <w:rPr>
        <w:rFonts w:ascii="Wingdings 2" w:hAnsi="Wingdings 2" w:cs="Times New Roman"/>
        <w:b w:val="0"/>
        <w:bCs w:val="0"/>
        <w:sz w:val="18"/>
        <w:szCs w:val="24"/>
        <w:shd w:val="clear" w:color="auto" w:fill="auto"/>
        <w:lang w:val="pt-BR" w:eastAsia="ar-SA" w:bidi="ar-SA"/>
      </w:rPr>
    </w:lvl>
    <w:lvl w:ilvl="5">
      <w:start w:val="1"/>
      <w:numFmt w:val="bullet"/>
      <w:lvlText w:val=""/>
      <w:lvlJc w:val="left"/>
      <w:pPr>
        <w:tabs>
          <w:tab w:val="num" w:pos="360"/>
        </w:tabs>
        <w:ind w:left="360" w:hanging="360"/>
      </w:pPr>
      <w:rPr>
        <w:rFonts w:ascii="Wingdings 2" w:hAnsi="Wingdings 2" w:cs="Times New Roman"/>
        <w:b w:val="0"/>
        <w:bCs w:val="0"/>
        <w:sz w:val="18"/>
        <w:szCs w:val="24"/>
        <w:shd w:val="clear" w:color="auto" w:fill="auto"/>
        <w:lang w:val="pt-BR" w:eastAsia="ar-SA" w:bidi="ar-SA"/>
      </w:rPr>
    </w:lvl>
    <w:lvl w:ilvl="6">
      <w:start w:val="1"/>
      <w:numFmt w:val="bullet"/>
      <w:lvlText w:val=""/>
      <w:lvlJc w:val="left"/>
      <w:pPr>
        <w:tabs>
          <w:tab w:val="num" w:pos="360"/>
        </w:tabs>
        <w:ind w:left="360" w:hanging="360"/>
      </w:pPr>
      <w:rPr>
        <w:rFonts w:ascii="Wingdings 2" w:hAnsi="Wingdings 2" w:cs="Times New Roman"/>
        <w:b w:val="0"/>
        <w:bCs w:val="0"/>
        <w:sz w:val="18"/>
        <w:szCs w:val="24"/>
        <w:shd w:val="clear" w:color="auto" w:fill="auto"/>
        <w:lang w:val="pt-BR" w:eastAsia="ar-SA" w:bidi="ar-SA"/>
      </w:rPr>
    </w:lvl>
    <w:lvl w:ilvl="7">
      <w:start w:val="1"/>
      <w:numFmt w:val="bullet"/>
      <w:lvlText w:val=""/>
      <w:lvlJc w:val="left"/>
      <w:pPr>
        <w:tabs>
          <w:tab w:val="num" w:pos="360"/>
        </w:tabs>
        <w:ind w:left="360" w:hanging="360"/>
      </w:pPr>
      <w:rPr>
        <w:rFonts w:ascii="Wingdings 2" w:hAnsi="Wingdings 2" w:cs="Times New Roman"/>
        <w:b w:val="0"/>
        <w:bCs w:val="0"/>
        <w:sz w:val="18"/>
        <w:szCs w:val="24"/>
        <w:shd w:val="clear" w:color="auto" w:fill="auto"/>
        <w:lang w:val="pt-BR" w:eastAsia="ar-SA" w:bidi="ar-SA"/>
      </w:rPr>
    </w:lvl>
    <w:lvl w:ilvl="8">
      <w:start w:val="1"/>
      <w:numFmt w:val="bullet"/>
      <w:lvlText w:val=""/>
      <w:lvlJc w:val="left"/>
      <w:pPr>
        <w:tabs>
          <w:tab w:val="num" w:pos="360"/>
        </w:tabs>
        <w:ind w:left="360" w:hanging="360"/>
      </w:pPr>
      <w:rPr>
        <w:rFonts w:ascii="Wingdings 2" w:hAnsi="Wingdings 2" w:cs="Times New Roman"/>
        <w:b w:val="0"/>
        <w:bCs w:val="0"/>
        <w:sz w:val="18"/>
        <w:szCs w:val="24"/>
        <w:shd w:val="clear" w:color="auto" w:fill="auto"/>
        <w:lang w:val="pt-BR" w:eastAsia="ar-SA" w:bidi="ar-SA"/>
      </w:rPr>
    </w:lvl>
  </w:abstractNum>
  <w:abstractNum w:abstractNumId="21" w15:restartNumberingAfterBreak="0">
    <w:nsid w:val="00000334"/>
    <w:multiLevelType w:val="multilevel"/>
    <w:tmpl w:val="00000334"/>
    <w:lvl w:ilvl="0">
      <w:start w:val="1"/>
      <w:numFmt w:val="upperLetter"/>
      <w:pStyle w:val="Fox-Ttulo-1"/>
      <w:lvlText w:val="%1. "/>
      <w:lvlJc w:val="left"/>
      <w:pPr>
        <w:tabs>
          <w:tab w:val="num" w:pos="533"/>
        </w:tabs>
        <w:ind w:left="533" w:hanging="420"/>
      </w:pPr>
    </w:lvl>
    <w:lvl w:ilvl="1">
      <w:start w:val="1"/>
      <w:numFmt w:val="decimal"/>
      <w:lvlText w:val="%2."/>
      <w:lvlJc w:val="left"/>
      <w:pPr>
        <w:tabs>
          <w:tab w:val="num" w:pos="646"/>
        </w:tabs>
        <w:ind w:left="646" w:hanging="420"/>
      </w:pPr>
    </w:lvl>
    <w:lvl w:ilvl="2">
      <w:start w:val="1"/>
      <w:numFmt w:val="decimal"/>
      <w:lvlText w:val="%2.%3. "/>
      <w:lvlJc w:val="left"/>
      <w:pPr>
        <w:tabs>
          <w:tab w:val="num" w:pos="759"/>
        </w:tabs>
        <w:ind w:left="759" w:hanging="420"/>
      </w:pPr>
    </w:lvl>
    <w:lvl w:ilvl="3">
      <w:start w:val="1"/>
      <w:numFmt w:val="decimal"/>
      <w:lvlText w:val="%2.%3.%4. "/>
      <w:lvlJc w:val="left"/>
      <w:pPr>
        <w:tabs>
          <w:tab w:val="num" w:pos="872"/>
        </w:tabs>
        <w:ind w:left="872" w:hanging="420"/>
      </w:pPr>
    </w:lvl>
    <w:lvl w:ilvl="4">
      <w:start w:val="1"/>
      <w:numFmt w:val="decimal"/>
      <w:lvlText w:val="%2.%3.%4.%5. "/>
      <w:lvlJc w:val="left"/>
      <w:pPr>
        <w:tabs>
          <w:tab w:val="num" w:pos="985"/>
        </w:tabs>
        <w:ind w:left="985" w:hanging="420"/>
      </w:pPr>
    </w:lvl>
    <w:lvl w:ilvl="5">
      <w:start w:val="1"/>
      <w:numFmt w:val="upperRoman"/>
      <w:lvlText w:val="%6."/>
      <w:lvlJc w:val="left"/>
      <w:pPr>
        <w:tabs>
          <w:tab w:val="num" w:pos="1098"/>
        </w:tabs>
        <w:ind w:left="1098" w:hanging="420"/>
      </w:pPr>
    </w:lvl>
    <w:lvl w:ilvl="6">
      <w:start w:val="1"/>
      <w:numFmt w:val="upperRoman"/>
      <w:lvlText w:val="%6.%7. "/>
      <w:lvlJc w:val="left"/>
      <w:pPr>
        <w:tabs>
          <w:tab w:val="num" w:pos="1381"/>
        </w:tabs>
        <w:ind w:left="1381" w:hanging="420"/>
      </w:pPr>
      <w:rPr>
        <w:rFonts w:ascii="Tahoma" w:eastAsia="Times New Roman" w:hAnsi="Tahoma" w:cs="Times New Roman"/>
        <w:b w:val="0"/>
        <w:bCs w:val="0"/>
        <w:sz w:val="18"/>
        <w:szCs w:val="24"/>
        <w:lang w:val="pt-BR" w:eastAsia="ar-SA" w:bidi="ar-SA"/>
      </w:rPr>
    </w:lvl>
    <w:lvl w:ilvl="7">
      <w:start w:val="1"/>
      <w:numFmt w:val="decimal"/>
      <w:lvlText w:val=" %1.%2.%3.%4.%5.%6.%7.%8 "/>
      <w:lvlJc w:val="left"/>
      <w:pPr>
        <w:tabs>
          <w:tab w:val="num" w:pos="1324"/>
        </w:tabs>
        <w:ind w:left="1324" w:hanging="420"/>
      </w:pPr>
    </w:lvl>
    <w:lvl w:ilvl="8">
      <w:start w:val="1"/>
      <w:numFmt w:val="decimal"/>
      <w:lvlText w:val=" %1.%2.%3.%4.%5.%6.%7.%8.%9 "/>
      <w:lvlJc w:val="left"/>
      <w:pPr>
        <w:tabs>
          <w:tab w:val="num" w:pos="1437"/>
        </w:tabs>
        <w:ind w:left="1437" w:hanging="420"/>
      </w:pPr>
    </w:lvl>
  </w:abstractNum>
  <w:abstractNum w:abstractNumId="22" w15:restartNumberingAfterBreak="0">
    <w:nsid w:val="066A3C7A"/>
    <w:multiLevelType w:val="hybridMultilevel"/>
    <w:tmpl w:val="9DD6871C"/>
    <w:lvl w:ilvl="0" w:tplc="04160013">
      <w:start w:val="1"/>
      <w:numFmt w:val="upperRoman"/>
      <w:lvlText w:val="%1."/>
      <w:lvlJc w:val="right"/>
      <w:pPr>
        <w:ind w:left="1854" w:hanging="360"/>
      </w:pPr>
    </w:lvl>
    <w:lvl w:ilvl="1" w:tplc="04160019">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23" w15:restartNumberingAfterBreak="0">
    <w:nsid w:val="09413CB7"/>
    <w:multiLevelType w:val="multilevel"/>
    <w:tmpl w:val="E7F0A590"/>
    <w:styleLink w:val="Fox-Marcadores"/>
    <w:lvl w:ilvl="0">
      <w:numFmt w:val="bullet"/>
      <w:lvlText w:val="•"/>
      <w:lvlJc w:val="left"/>
      <w:pPr>
        <w:ind w:left="170" w:hanging="170"/>
      </w:pPr>
      <w:rPr>
        <w:rFonts w:ascii="StarSymbol" w:eastAsia="OpenSymbol" w:hAnsi="StarSymbol" w:cs="OpenSymbol"/>
      </w:rPr>
    </w:lvl>
    <w:lvl w:ilvl="1">
      <w:numFmt w:val="bullet"/>
      <w:lvlText w:val="◦"/>
      <w:lvlJc w:val="left"/>
      <w:pPr>
        <w:ind w:left="170" w:firstLine="57"/>
      </w:pPr>
      <w:rPr>
        <w:rFonts w:ascii="Tahoma" w:eastAsia="OpenSymbol" w:hAnsi="Tahoma" w:cs="OpenSymbol"/>
      </w:rPr>
    </w:lvl>
    <w:lvl w:ilvl="2">
      <w:numFmt w:val="bullet"/>
      <w:lvlText w:val="•"/>
      <w:lvlJc w:val="left"/>
      <w:pPr>
        <w:ind w:left="170" w:firstLine="170"/>
      </w:pPr>
      <w:rPr>
        <w:rFonts w:ascii="StarSymbol" w:eastAsia="OpenSymbol" w:hAnsi="StarSymbol" w:cs="OpenSymbol"/>
      </w:rPr>
    </w:lvl>
    <w:lvl w:ilvl="3">
      <w:numFmt w:val="bullet"/>
      <w:lvlText w:val="•"/>
      <w:lvlJc w:val="left"/>
      <w:pPr>
        <w:ind w:left="170" w:firstLine="284"/>
      </w:pPr>
      <w:rPr>
        <w:rFonts w:ascii="StarSymbol" w:eastAsia="OpenSymbol" w:hAnsi="StarSymbol" w:cs="OpenSymbol"/>
      </w:rPr>
    </w:lvl>
    <w:lvl w:ilvl="4">
      <w:numFmt w:val="bullet"/>
      <w:lvlText w:val="•"/>
      <w:lvlJc w:val="left"/>
      <w:pPr>
        <w:ind w:left="170" w:hanging="170"/>
      </w:pPr>
      <w:rPr>
        <w:rFonts w:ascii="StarSymbol" w:eastAsia="OpenSymbol" w:hAnsi="StarSymbol" w:cs="OpenSymbol"/>
      </w:rPr>
    </w:lvl>
    <w:lvl w:ilvl="5">
      <w:numFmt w:val="bullet"/>
      <w:lvlText w:val="•"/>
      <w:lvlJc w:val="left"/>
      <w:pPr>
        <w:ind w:left="170" w:hanging="170"/>
      </w:pPr>
      <w:rPr>
        <w:rFonts w:ascii="StarSymbol" w:eastAsia="OpenSymbol" w:hAnsi="StarSymbol" w:cs="OpenSymbol"/>
      </w:rPr>
    </w:lvl>
    <w:lvl w:ilvl="6">
      <w:numFmt w:val="bullet"/>
      <w:lvlText w:val="•"/>
      <w:lvlJc w:val="left"/>
      <w:pPr>
        <w:ind w:left="170" w:hanging="170"/>
      </w:pPr>
      <w:rPr>
        <w:rFonts w:ascii="StarSymbol" w:eastAsia="OpenSymbol" w:hAnsi="StarSymbol" w:cs="OpenSymbol"/>
      </w:rPr>
    </w:lvl>
    <w:lvl w:ilvl="7">
      <w:numFmt w:val="bullet"/>
      <w:lvlText w:val="•"/>
      <w:lvlJc w:val="left"/>
      <w:pPr>
        <w:ind w:left="170" w:hanging="170"/>
      </w:pPr>
      <w:rPr>
        <w:rFonts w:ascii="StarSymbol" w:eastAsia="OpenSymbol" w:hAnsi="StarSymbol" w:cs="OpenSymbol"/>
      </w:rPr>
    </w:lvl>
    <w:lvl w:ilvl="8">
      <w:numFmt w:val="bullet"/>
      <w:lvlText w:val="•"/>
      <w:lvlJc w:val="left"/>
      <w:pPr>
        <w:ind w:left="170" w:hanging="170"/>
      </w:pPr>
      <w:rPr>
        <w:rFonts w:ascii="StarSymbol" w:eastAsia="OpenSymbol" w:hAnsi="StarSymbol" w:cs="OpenSymbol"/>
      </w:rPr>
    </w:lvl>
  </w:abstractNum>
  <w:abstractNum w:abstractNumId="24" w15:restartNumberingAfterBreak="0">
    <w:nsid w:val="0B5577AB"/>
    <w:multiLevelType w:val="hybridMultilevel"/>
    <w:tmpl w:val="67A00676"/>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25" w15:restartNumberingAfterBreak="0">
    <w:nsid w:val="17392A9B"/>
    <w:multiLevelType w:val="hybridMultilevel"/>
    <w:tmpl w:val="70DACDB0"/>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26" w15:restartNumberingAfterBreak="0">
    <w:nsid w:val="19E81D75"/>
    <w:multiLevelType w:val="multilevel"/>
    <w:tmpl w:val="980EC408"/>
    <w:styleLink w:val="WW8Num2"/>
    <w:lvl w:ilvl="0">
      <w:numFmt w:val="bullet"/>
      <w:lvlText w:val=""/>
      <w:lvlJc w:val="left"/>
      <w:pPr>
        <w:ind w:left="72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7" w15:restartNumberingAfterBreak="0">
    <w:nsid w:val="1A4C081A"/>
    <w:multiLevelType w:val="hybridMultilevel"/>
    <w:tmpl w:val="F544CF8C"/>
    <w:lvl w:ilvl="0" w:tplc="04160001">
      <w:start w:val="1"/>
      <w:numFmt w:val="bullet"/>
      <w:lvlText w:val=""/>
      <w:lvlJc w:val="left"/>
      <w:pPr>
        <w:ind w:left="1854" w:hanging="360"/>
      </w:pPr>
      <w:rPr>
        <w:rFonts w:ascii="Symbol" w:hAnsi="Symbol" w:hint="default"/>
      </w:rPr>
    </w:lvl>
    <w:lvl w:ilvl="1" w:tplc="04160003">
      <w:start w:val="1"/>
      <w:numFmt w:val="bullet"/>
      <w:pStyle w:val="PargrafoTpicos"/>
      <w:lvlText w:val="o"/>
      <w:lvlJc w:val="left"/>
      <w:pPr>
        <w:ind w:left="2574" w:hanging="360"/>
      </w:pPr>
      <w:rPr>
        <w:rFonts w:ascii="Courier New" w:hAnsi="Courier New" w:cs="Courier New" w:hint="default"/>
      </w:rPr>
    </w:lvl>
    <w:lvl w:ilvl="2" w:tplc="04160005">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28" w15:restartNumberingAfterBreak="0">
    <w:nsid w:val="1C633246"/>
    <w:multiLevelType w:val="multilevel"/>
    <w:tmpl w:val="E4D45C40"/>
    <w:styleLink w:val="Fox-texto"/>
    <w:lvl w:ilvl="0">
      <w:start w:val="1"/>
      <w:numFmt w:val="upperLetter"/>
      <w:lvlText w:val="%1."/>
      <w:lvlJc w:val="left"/>
      <w:pPr>
        <w:ind w:left="360" w:hanging="360"/>
      </w:pPr>
      <w:rPr>
        <w:rFonts w:ascii="Tahoma" w:eastAsia="Times New Roman" w:hAnsi="Tahoma" w:cs="Times New Roman"/>
        <w:b w:val="0"/>
        <w:bCs w:val="0"/>
        <w:color w:val="auto"/>
        <w:sz w:val="20"/>
        <w:szCs w:val="24"/>
        <w:lang w:val="pt-BR" w:eastAsia="pt-BR" w:bidi="ar-SA"/>
      </w:rPr>
    </w:lvl>
    <w:lvl w:ilvl="1">
      <w:start w:val="1"/>
      <w:numFmt w:val="upperRoman"/>
      <w:lvlText w:val="%2."/>
      <w:lvlJc w:val="left"/>
      <w:pPr>
        <w:ind w:left="360" w:hanging="360"/>
      </w:pPr>
      <w:rPr>
        <w:rFonts w:ascii="Tahoma" w:eastAsia="Times New Roman" w:hAnsi="Tahoma" w:cs="Times New Roman"/>
        <w:b w:val="0"/>
        <w:bCs w:val="0"/>
        <w:color w:val="auto"/>
        <w:sz w:val="20"/>
        <w:szCs w:val="24"/>
        <w:lang w:val="pt-BR" w:eastAsia="pt-BR" w:bidi="ar-SA"/>
      </w:rPr>
    </w:lvl>
    <w:lvl w:ilvl="2">
      <w:start w:val="1"/>
      <w:numFmt w:val="lowerLetter"/>
      <w:lvlText w:val="%3."/>
      <w:lvlJc w:val="left"/>
      <w:pPr>
        <w:ind w:left="360" w:hanging="360"/>
      </w:pPr>
      <w:rPr>
        <w:rFonts w:ascii="Tahoma" w:eastAsia="Times New Roman" w:hAnsi="Tahoma" w:cs="Times New Roman"/>
        <w:b w:val="0"/>
        <w:bCs w:val="0"/>
        <w:color w:val="auto"/>
        <w:sz w:val="20"/>
        <w:szCs w:val="24"/>
        <w:lang w:val="pt-BR" w:eastAsia="pt-BR" w:bidi="ar-SA"/>
      </w:rPr>
    </w:lvl>
    <w:lvl w:ilvl="3">
      <w:start w:val="1"/>
      <w:numFmt w:val="lowerRoman"/>
      <w:lvlText w:val="%4."/>
      <w:lvlJc w:val="left"/>
      <w:pPr>
        <w:ind w:left="360" w:hanging="360"/>
      </w:pPr>
      <w:rPr>
        <w:rFonts w:ascii="Tahoma" w:eastAsia="Times New Roman" w:hAnsi="Tahoma" w:cs="Times New Roman"/>
        <w:b w:val="0"/>
        <w:bCs w:val="0"/>
        <w:color w:val="auto"/>
        <w:sz w:val="20"/>
        <w:szCs w:val="24"/>
        <w:lang w:val="pt-BR" w:eastAsia="pt-BR" w:bidi="ar-SA"/>
      </w:rPr>
    </w:lvl>
    <w:lvl w:ilvl="4">
      <w:numFmt w:val="bullet"/>
      <w:lvlText w:val="•"/>
      <w:lvlJc w:val="left"/>
      <w:pPr>
        <w:ind w:left="360" w:hanging="360"/>
      </w:pPr>
      <w:rPr>
        <w:rFonts w:ascii="StarSymbol" w:eastAsia="StarSymbol, 'Arial Unicode MS'" w:hAnsi="StarSymbol" w:cs="StarSymbol, 'Arial Unicode MS'"/>
        <w:sz w:val="18"/>
        <w:szCs w:val="18"/>
      </w:rPr>
    </w:lvl>
    <w:lvl w:ilvl="5">
      <w:numFmt w:val="bullet"/>
      <w:lvlText w:val="•"/>
      <w:lvlJc w:val="left"/>
      <w:pPr>
        <w:ind w:left="360" w:hanging="360"/>
      </w:pPr>
      <w:rPr>
        <w:rFonts w:ascii="StarSymbol" w:eastAsia="StarSymbol, 'Arial Unicode MS'" w:hAnsi="StarSymbol" w:cs="StarSymbol, 'Arial Unicode MS'"/>
        <w:sz w:val="18"/>
        <w:szCs w:val="18"/>
      </w:rPr>
    </w:lvl>
    <w:lvl w:ilvl="6">
      <w:numFmt w:val="bullet"/>
      <w:lvlText w:val="•"/>
      <w:lvlJc w:val="left"/>
      <w:pPr>
        <w:ind w:left="360" w:hanging="360"/>
      </w:pPr>
      <w:rPr>
        <w:rFonts w:ascii="StarSymbol" w:eastAsia="StarSymbol, 'Arial Unicode MS'" w:hAnsi="StarSymbol" w:cs="StarSymbol, 'Arial Unicode MS'"/>
        <w:sz w:val="18"/>
        <w:szCs w:val="18"/>
      </w:rPr>
    </w:lvl>
    <w:lvl w:ilvl="7">
      <w:numFmt w:val="bullet"/>
      <w:lvlText w:val="•"/>
      <w:lvlJc w:val="left"/>
      <w:pPr>
        <w:ind w:left="360" w:hanging="360"/>
      </w:pPr>
      <w:rPr>
        <w:rFonts w:ascii="StarSymbol" w:eastAsia="StarSymbol, 'Arial Unicode MS'" w:hAnsi="StarSymbol" w:cs="StarSymbol, 'Arial Unicode MS'"/>
        <w:sz w:val="18"/>
        <w:szCs w:val="18"/>
      </w:rPr>
    </w:lvl>
    <w:lvl w:ilvl="8">
      <w:numFmt w:val="bullet"/>
      <w:lvlText w:val="•"/>
      <w:lvlJc w:val="left"/>
      <w:pPr>
        <w:ind w:left="360" w:hanging="360"/>
      </w:pPr>
      <w:rPr>
        <w:rFonts w:ascii="StarSymbol" w:eastAsia="StarSymbol, 'Arial Unicode MS'" w:hAnsi="StarSymbol" w:cs="StarSymbol, 'Arial Unicode MS'"/>
        <w:sz w:val="18"/>
        <w:szCs w:val="18"/>
      </w:rPr>
    </w:lvl>
  </w:abstractNum>
  <w:abstractNum w:abstractNumId="29" w15:restartNumberingAfterBreak="0">
    <w:nsid w:val="1C9065F6"/>
    <w:multiLevelType w:val="hybridMultilevel"/>
    <w:tmpl w:val="A8EC12D2"/>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30" w15:restartNumberingAfterBreak="0">
    <w:nsid w:val="201C02B8"/>
    <w:multiLevelType w:val="hybridMultilevel"/>
    <w:tmpl w:val="14742C1A"/>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31" w15:restartNumberingAfterBreak="0">
    <w:nsid w:val="23867571"/>
    <w:multiLevelType w:val="hybridMultilevel"/>
    <w:tmpl w:val="88687C68"/>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32" w15:restartNumberingAfterBreak="0">
    <w:nsid w:val="240F042F"/>
    <w:multiLevelType w:val="multilevel"/>
    <w:tmpl w:val="3D4045C6"/>
    <w:styleLink w:val="WWNum37"/>
    <w:lvl w:ilvl="0">
      <w:numFmt w:val="bullet"/>
      <w:lvlText w:val=""/>
      <w:lvlJc w:val="left"/>
      <w:pPr>
        <w:ind w:left="1490" w:hanging="360"/>
      </w:pPr>
      <w:rPr>
        <w:rFonts w:ascii="Symbol" w:hAnsi="Symbol"/>
      </w:rPr>
    </w:lvl>
    <w:lvl w:ilvl="1">
      <w:numFmt w:val="bullet"/>
      <w:lvlText w:val="o"/>
      <w:lvlJc w:val="left"/>
      <w:pPr>
        <w:ind w:left="2210" w:hanging="360"/>
      </w:pPr>
      <w:rPr>
        <w:rFonts w:ascii="Courier New" w:hAnsi="Courier New" w:cs="Courier New"/>
      </w:rPr>
    </w:lvl>
    <w:lvl w:ilvl="2">
      <w:numFmt w:val="bullet"/>
      <w:lvlText w:val=""/>
      <w:lvlJc w:val="left"/>
      <w:pPr>
        <w:ind w:left="2930" w:hanging="360"/>
      </w:pPr>
      <w:rPr>
        <w:rFonts w:ascii="Wingdings" w:hAnsi="Wingdings"/>
      </w:rPr>
    </w:lvl>
    <w:lvl w:ilvl="3">
      <w:numFmt w:val="bullet"/>
      <w:lvlText w:val=""/>
      <w:lvlJc w:val="left"/>
      <w:pPr>
        <w:ind w:left="3650" w:hanging="360"/>
      </w:pPr>
      <w:rPr>
        <w:rFonts w:ascii="Symbol" w:hAnsi="Symbol"/>
      </w:rPr>
    </w:lvl>
    <w:lvl w:ilvl="4">
      <w:numFmt w:val="bullet"/>
      <w:lvlText w:val="o"/>
      <w:lvlJc w:val="left"/>
      <w:pPr>
        <w:ind w:left="4370" w:hanging="360"/>
      </w:pPr>
      <w:rPr>
        <w:rFonts w:ascii="Courier New" w:hAnsi="Courier New" w:cs="Courier New"/>
      </w:rPr>
    </w:lvl>
    <w:lvl w:ilvl="5">
      <w:numFmt w:val="bullet"/>
      <w:lvlText w:val=""/>
      <w:lvlJc w:val="left"/>
      <w:pPr>
        <w:ind w:left="5090" w:hanging="360"/>
      </w:pPr>
      <w:rPr>
        <w:rFonts w:ascii="Wingdings" w:hAnsi="Wingdings"/>
      </w:rPr>
    </w:lvl>
    <w:lvl w:ilvl="6">
      <w:numFmt w:val="bullet"/>
      <w:lvlText w:val=""/>
      <w:lvlJc w:val="left"/>
      <w:pPr>
        <w:ind w:left="5810" w:hanging="360"/>
      </w:pPr>
      <w:rPr>
        <w:rFonts w:ascii="Symbol" w:hAnsi="Symbol"/>
      </w:rPr>
    </w:lvl>
    <w:lvl w:ilvl="7">
      <w:numFmt w:val="bullet"/>
      <w:lvlText w:val="o"/>
      <w:lvlJc w:val="left"/>
      <w:pPr>
        <w:ind w:left="6530" w:hanging="360"/>
      </w:pPr>
      <w:rPr>
        <w:rFonts w:ascii="Courier New" w:hAnsi="Courier New" w:cs="Courier New"/>
      </w:rPr>
    </w:lvl>
    <w:lvl w:ilvl="8">
      <w:numFmt w:val="bullet"/>
      <w:lvlText w:val=""/>
      <w:lvlJc w:val="left"/>
      <w:pPr>
        <w:ind w:left="7250" w:hanging="360"/>
      </w:pPr>
      <w:rPr>
        <w:rFonts w:ascii="Wingdings" w:hAnsi="Wingdings"/>
      </w:rPr>
    </w:lvl>
  </w:abstractNum>
  <w:abstractNum w:abstractNumId="33" w15:restartNumberingAfterBreak="0">
    <w:nsid w:val="2CFE4726"/>
    <w:multiLevelType w:val="multilevel"/>
    <w:tmpl w:val="1EB09C7C"/>
    <w:lvl w:ilvl="0">
      <w:start w:val="21"/>
      <w:numFmt w:val="decimal"/>
      <w:pStyle w:val="Ttulo1"/>
      <w:lvlText w:val="%1."/>
      <w:lvlJc w:val="left"/>
      <w:pPr>
        <w:ind w:left="360" w:hanging="360"/>
      </w:pPr>
      <w:rPr>
        <w:rFonts w:cs="Times New Roman" w:hint="default"/>
        <w:b/>
        <w:i w:val="0"/>
        <w:iCs w:val="0"/>
        <w:caps w:val="0"/>
        <w:smallCaps w:val="0"/>
        <w:strike w:val="0"/>
        <w:dstrike w:val="0"/>
        <w:noProof w:val="0"/>
        <w:vanish w:val="0"/>
        <w:color w:val="000000"/>
        <w:spacing w:val="0"/>
        <w:kern w:val="0"/>
        <w:position w:val="0"/>
        <w:u w:val="none"/>
        <w:vertAlign w:val="baseline"/>
        <w:em w:val="none"/>
      </w:rPr>
    </w:lvl>
    <w:lvl w:ilvl="1">
      <w:start w:val="1"/>
      <w:numFmt w:val="decimalZero"/>
      <w:pStyle w:val="Ttulo2"/>
      <w:lvlText w:val="%1.%2"/>
      <w:lvlJc w:val="left"/>
      <w:pPr>
        <w:ind w:left="576" w:hanging="576"/>
      </w:pPr>
      <w:rPr>
        <w:rFonts w:cs="Times New Roman" w:hint="default"/>
        <w:b/>
        <w:i w:val="0"/>
        <w:iCs w:val="0"/>
        <w:caps w:val="0"/>
        <w:smallCaps w:val="0"/>
        <w:strike w:val="0"/>
        <w:dstrike w:val="0"/>
        <w:noProof w:val="0"/>
        <w:vanish w:val="0"/>
        <w:color w:val="000000"/>
        <w:spacing w:val="0"/>
        <w:kern w:val="0"/>
        <w:position w:val="0"/>
        <w:u w:val="none"/>
        <w:vertAlign w:val="baseline"/>
        <w:em w:val="none"/>
      </w:rPr>
    </w:lvl>
    <w:lvl w:ilvl="2">
      <w:start w:val="1"/>
      <w:numFmt w:val="decimalZero"/>
      <w:pStyle w:val="Ttulo3"/>
      <w:lvlText w:val="%1.%2.%3"/>
      <w:lvlJc w:val="left"/>
      <w:pPr>
        <w:ind w:left="720" w:hanging="72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mc:AlternateContent>
        <mc:Choice Requires="w14">
          <w:numFmt w:val="custom" w:format="0001, 0002, 0003, ..."/>
        </mc:Choice>
        <mc:Fallback>
          <w:numFmt w:val="decimal"/>
        </mc:Fallback>
      </mc:AlternateContent>
      <w:lvlText w:val="%1.%2.%3.%4"/>
      <w:lvlJc w:val="left"/>
      <w:pPr>
        <w:ind w:left="1148" w:hanging="1148"/>
      </w:pPr>
      <w:rPr>
        <w:rFonts w:cs="Times New Roman" w:hint="default"/>
        <w:b/>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1.%2.%3.%4.%5"/>
      <w:lvlJc w:val="left"/>
      <w:pPr>
        <w:ind w:left="1008" w:hanging="1008"/>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4" w15:restartNumberingAfterBreak="0">
    <w:nsid w:val="44D016DA"/>
    <w:multiLevelType w:val="hybridMultilevel"/>
    <w:tmpl w:val="B496501A"/>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35" w15:restartNumberingAfterBreak="0">
    <w:nsid w:val="461843B5"/>
    <w:multiLevelType w:val="hybridMultilevel"/>
    <w:tmpl w:val="6E96CB54"/>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36" w15:restartNumberingAfterBreak="0">
    <w:nsid w:val="47734EC4"/>
    <w:multiLevelType w:val="hybridMultilevel"/>
    <w:tmpl w:val="F00C9050"/>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37" w15:restartNumberingAfterBreak="0">
    <w:nsid w:val="4C1C1735"/>
    <w:multiLevelType w:val="hybridMultilevel"/>
    <w:tmpl w:val="998061EC"/>
    <w:lvl w:ilvl="0" w:tplc="C2A6F466">
      <w:numFmt w:val="bullet"/>
      <w:lvlText w:val="•"/>
      <w:lvlJc w:val="left"/>
      <w:pPr>
        <w:ind w:left="1494" w:hanging="360"/>
      </w:pPr>
      <w:rPr>
        <w:rFonts w:ascii="Tahoma" w:eastAsia="Arial Unicode MS" w:hAnsi="Tahoma" w:cs="Tahoma" w:hint="default"/>
      </w:rPr>
    </w:lvl>
    <w:lvl w:ilvl="1" w:tplc="04160003" w:tentative="1">
      <w:start w:val="1"/>
      <w:numFmt w:val="bullet"/>
      <w:lvlText w:val="o"/>
      <w:lvlJc w:val="left"/>
      <w:pPr>
        <w:ind w:left="2214" w:hanging="360"/>
      </w:pPr>
      <w:rPr>
        <w:rFonts w:ascii="Courier New" w:hAnsi="Courier New" w:cs="Courier New" w:hint="default"/>
      </w:rPr>
    </w:lvl>
    <w:lvl w:ilvl="2" w:tplc="04160005" w:tentative="1">
      <w:start w:val="1"/>
      <w:numFmt w:val="bullet"/>
      <w:lvlText w:val=""/>
      <w:lvlJc w:val="left"/>
      <w:pPr>
        <w:ind w:left="2934" w:hanging="360"/>
      </w:pPr>
      <w:rPr>
        <w:rFonts w:ascii="Wingdings" w:hAnsi="Wingdings" w:hint="default"/>
      </w:rPr>
    </w:lvl>
    <w:lvl w:ilvl="3" w:tplc="04160001" w:tentative="1">
      <w:start w:val="1"/>
      <w:numFmt w:val="bullet"/>
      <w:lvlText w:val=""/>
      <w:lvlJc w:val="left"/>
      <w:pPr>
        <w:ind w:left="3654" w:hanging="360"/>
      </w:pPr>
      <w:rPr>
        <w:rFonts w:ascii="Symbol" w:hAnsi="Symbol" w:hint="default"/>
      </w:rPr>
    </w:lvl>
    <w:lvl w:ilvl="4" w:tplc="04160003" w:tentative="1">
      <w:start w:val="1"/>
      <w:numFmt w:val="bullet"/>
      <w:lvlText w:val="o"/>
      <w:lvlJc w:val="left"/>
      <w:pPr>
        <w:ind w:left="4374" w:hanging="360"/>
      </w:pPr>
      <w:rPr>
        <w:rFonts w:ascii="Courier New" w:hAnsi="Courier New" w:cs="Courier New" w:hint="default"/>
      </w:rPr>
    </w:lvl>
    <w:lvl w:ilvl="5" w:tplc="04160005" w:tentative="1">
      <w:start w:val="1"/>
      <w:numFmt w:val="bullet"/>
      <w:lvlText w:val=""/>
      <w:lvlJc w:val="left"/>
      <w:pPr>
        <w:ind w:left="5094" w:hanging="360"/>
      </w:pPr>
      <w:rPr>
        <w:rFonts w:ascii="Wingdings" w:hAnsi="Wingdings" w:hint="default"/>
      </w:rPr>
    </w:lvl>
    <w:lvl w:ilvl="6" w:tplc="04160001" w:tentative="1">
      <w:start w:val="1"/>
      <w:numFmt w:val="bullet"/>
      <w:lvlText w:val=""/>
      <w:lvlJc w:val="left"/>
      <w:pPr>
        <w:ind w:left="5814" w:hanging="360"/>
      </w:pPr>
      <w:rPr>
        <w:rFonts w:ascii="Symbol" w:hAnsi="Symbol" w:hint="default"/>
      </w:rPr>
    </w:lvl>
    <w:lvl w:ilvl="7" w:tplc="04160003" w:tentative="1">
      <w:start w:val="1"/>
      <w:numFmt w:val="bullet"/>
      <w:lvlText w:val="o"/>
      <w:lvlJc w:val="left"/>
      <w:pPr>
        <w:ind w:left="6534" w:hanging="360"/>
      </w:pPr>
      <w:rPr>
        <w:rFonts w:ascii="Courier New" w:hAnsi="Courier New" w:cs="Courier New" w:hint="default"/>
      </w:rPr>
    </w:lvl>
    <w:lvl w:ilvl="8" w:tplc="04160005" w:tentative="1">
      <w:start w:val="1"/>
      <w:numFmt w:val="bullet"/>
      <w:lvlText w:val=""/>
      <w:lvlJc w:val="left"/>
      <w:pPr>
        <w:ind w:left="7254" w:hanging="360"/>
      </w:pPr>
      <w:rPr>
        <w:rFonts w:ascii="Wingdings" w:hAnsi="Wingdings" w:hint="default"/>
      </w:rPr>
    </w:lvl>
  </w:abstractNum>
  <w:abstractNum w:abstractNumId="38" w15:restartNumberingAfterBreak="0">
    <w:nsid w:val="4E155394"/>
    <w:multiLevelType w:val="multilevel"/>
    <w:tmpl w:val="44CEE17A"/>
    <w:styleLink w:val="WW8Num12"/>
    <w:lvl w:ilvl="0">
      <w:numFmt w:val="bullet"/>
      <w:lvlText w:val=""/>
      <w:lvlJc w:val="left"/>
      <w:pPr>
        <w:ind w:left="72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9" w15:restartNumberingAfterBreak="0">
    <w:nsid w:val="4E7234BF"/>
    <w:multiLevelType w:val="hybridMultilevel"/>
    <w:tmpl w:val="6B6A4BDE"/>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40" w15:restartNumberingAfterBreak="0">
    <w:nsid w:val="4F2E5971"/>
    <w:multiLevelType w:val="hybridMultilevel"/>
    <w:tmpl w:val="3D8205F0"/>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41" w15:restartNumberingAfterBreak="0">
    <w:nsid w:val="54A572EA"/>
    <w:multiLevelType w:val="hybridMultilevel"/>
    <w:tmpl w:val="8806B192"/>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42" w15:restartNumberingAfterBreak="0">
    <w:nsid w:val="580748C9"/>
    <w:multiLevelType w:val="multilevel"/>
    <w:tmpl w:val="2DD84774"/>
    <w:lvl w:ilvl="0">
      <w:start w:val="1"/>
      <w:numFmt w:val="upperLetter"/>
      <w:pStyle w:val="Introduo"/>
      <w:lvlText w:val="%1."/>
      <w:lvlJc w:val="left"/>
      <w:pPr>
        <w:ind w:left="357" w:hanging="357"/>
      </w:pPr>
      <w:rPr>
        <w:rFonts w:hint="default"/>
      </w:rPr>
    </w:lvl>
    <w:lvl w:ilvl="1">
      <w:start w:val="1"/>
      <w:numFmt w:val="decimal"/>
      <w:pStyle w:val="Introduo-Nvel2"/>
      <w:lvlText w:val="%1.%2"/>
      <w:lvlJc w:val="left"/>
      <w:pPr>
        <w:ind w:left="578" w:hanging="578"/>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3" w15:restartNumberingAfterBreak="0">
    <w:nsid w:val="596B1C2A"/>
    <w:multiLevelType w:val="hybridMultilevel"/>
    <w:tmpl w:val="6534FD2E"/>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44" w15:restartNumberingAfterBreak="0">
    <w:nsid w:val="5C382B36"/>
    <w:multiLevelType w:val="multilevel"/>
    <w:tmpl w:val="D78250F2"/>
    <w:styleLink w:val="Fox-numerao"/>
    <w:lvl w:ilvl="0">
      <w:start w:val="1"/>
      <w:numFmt w:val="upperLetter"/>
      <w:lvlText w:val="%1. "/>
      <w:lvlJc w:val="left"/>
      <w:pPr>
        <w:ind w:left="533" w:hanging="420"/>
      </w:pPr>
    </w:lvl>
    <w:lvl w:ilvl="1">
      <w:start w:val="1"/>
      <w:numFmt w:val="decimal"/>
      <w:lvlText w:val="%2."/>
      <w:lvlJc w:val="left"/>
      <w:pPr>
        <w:ind w:left="646" w:hanging="420"/>
      </w:pPr>
    </w:lvl>
    <w:lvl w:ilvl="2">
      <w:start w:val="1"/>
      <w:numFmt w:val="decimal"/>
      <w:lvlText w:val="%1.%2.%3. "/>
      <w:lvlJc w:val="left"/>
      <w:pPr>
        <w:ind w:left="759" w:hanging="420"/>
      </w:pPr>
    </w:lvl>
    <w:lvl w:ilvl="3">
      <w:start w:val="1"/>
      <w:numFmt w:val="decimal"/>
      <w:lvlText w:val="%1.%2.%3.%4. "/>
      <w:lvlJc w:val="left"/>
      <w:pPr>
        <w:ind w:left="872" w:hanging="420"/>
      </w:pPr>
    </w:lvl>
    <w:lvl w:ilvl="4">
      <w:start w:val="1"/>
      <w:numFmt w:val="decimal"/>
      <w:lvlText w:val="%1.%2.%3.%4.%5. "/>
      <w:lvlJc w:val="left"/>
      <w:pPr>
        <w:ind w:left="985" w:hanging="420"/>
      </w:pPr>
    </w:lvl>
    <w:lvl w:ilvl="5">
      <w:start w:val="6"/>
      <w:numFmt w:val="upperRoman"/>
      <w:lvlText w:val="%6."/>
      <w:lvlJc w:val="left"/>
      <w:pPr>
        <w:ind w:left="1098" w:hanging="420"/>
      </w:pPr>
    </w:lvl>
    <w:lvl w:ilvl="6">
      <w:start w:val="1"/>
      <w:numFmt w:val="upperRoman"/>
      <w:lvlText w:val="%1.%2.%3.%4.%5.%6.%7. "/>
      <w:lvlJc w:val="left"/>
      <w:pPr>
        <w:ind w:left="1381" w:hanging="420"/>
      </w:pPr>
      <w:rPr>
        <w:rFonts w:ascii="Tahoma" w:eastAsia="Times New Roman" w:hAnsi="Tahoma" w:cs="Times New Roman"/>
        <w:b w:val="0"/>
        <w:bCs w:val="0"/>
        <w:color w:val="auto"/>
        <w:sz w:val="20"/>
        <w:szCs w:val="24"/>
        <w:lang w:val="pt-BR" w:eastAsia="pt-BR" w:bidi="ar-SA"/>
      </w:rPr>
    </w:lvl>
    <w:lvl w:ilvl="7">
      <w:start w:val="1"/>
      <w:numFmt w:val="decimal"/>
      <w:lvlText w:val=" %1.%2.%3.%4.%5.%6.%7.%8 "/>
      <w:lvlJc w:val="left"/>
      <w:pPr>
        <w:ind w:left="1324" w:hanging="420"/>
      </w:pPr>
    </w:lvl>
    <w:lvl w:ilvl="8">
      <w:start w:val="1"/>
      <w:numFmt w:val="decimal"/>
      <w:lvlText w:val=" %1.%2.%3.%4.%5.%6.%7.%8.%9 "/>
      <w:lvlJc w:val="left"/>
      <w:pPr>
        <w:ind w:left="1437" w:hanging="420"/>
      </w:pPr>
    </w:lvl>
  </w:abstractNum>
  <w:abstractNum w:abstractNumId="45" w15:restartNumberingAfterBreak="0">
    <w:nsid w:val="5C711327"/>
    <w:multiLevelType w:val="hybridMultilevel"/>
    <w:tmpl w:val="D28A97F8"/>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46" w15:restartNumberingAfterBreak="0">
    <w:nsid w:val="5D5D764A"/>
    <w:multiLevelType w:val="hybridMultilevel"/>
    <w:tmpl w:val="99748B24"/>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47" w15:restartNumberingAfterBreak="0">
    <w:nsid w:val="69B63B3C"/>
    <w:multiLevelType w:val="multilevel"/>
    <w:tmpl w:val="6306670C"/>
    <w:styleLink w:val="WW8Num7"/>
    <w:lvl w:ilvl="0">
      <w:numFmt w:val="bullet"/>
      <w:lvlText w:val=""/>
      <w:lvlJc w:val="left"/>
      <w:pPr>
        <w:ind w:left="72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8" w15:restartNumberingAfterBreak="0">
    <w:nsid w:val="6A5F09DB"/>
    <w:multiLevelType w:val="hybridMultilevel"/>
    <w:tmpl w:val="B3BA71B8"/>
    <w:lvl w:ilvl="0" w:tplc="A3128F02">
      <w:start w:val="1"/>
      <w:numFmt w:val="bullet"/>
      <w:pStyle w:val="Ttulo4"/>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49" w15:restartNumberingAfterBreak="0">
    <w:nsid w:val="7060607E"/>
    <w:multiLevelType w:val="hybridMultilevel"/>
    <w:tmpl w:val="24DC5A5C"/>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50" w15:restartNumberingAfterBreak="0">
    <w:nsid w:val="707A5A24"/>
    <w:multiLevelType w:val="multilevel"/>
    <w:tmpl w:val="F63A952C"/>
    <w:lvl w:ilvl="0">
      <w:start w:val="11"/>
      <w:numFmt w:val="none"/>
      <w:lvlText w:val="11."/>
      <w:lvlJc w:val="left"/>
      <w:pPr>
        <w:ind w:left="360" w:hanging="360"/>
      </w:pPr>
      <w:rPr>
        <w:rFonts w:cs="Times New Roman" w:hint="default"/>
        <w:b/>
        <w:i w:val="0"/>
        <w:iCs w:val="0"/>
        <w:caps w:val="0"/>
        <w:smallCaps w:val="0"/>
        <w:strike w:val="0"/>
        <w:dstrike w:val="0"/>
        <w:vanish w:val="0"/>
        <w:color w:val="000000"/>
        <w:spacing w:val="0"/>
        <w:kern w:val="0"/>
        <w:position w:val="0"/>
        <w:u w:val="none"/>
        <w:vertAlign w:val="baseline"/>
        <w:em w:val="none"/>
      </w:rPr>
    </w:lvl>
    <w:lvl w:ilvl="1">
      <w:start w:val="1"/>
      <w:numFmt w:val="decimal"/>
      <w:pStyle w:val="Ttulo2-S2"/>
      <w:lvlText w:val="%111.0%2"/>
      <w:lvlJc w:val="left"/>
      <w:pPr>
        <w:ind w:left="576" w:hanging="576"/>
      </w:pPr>
      <w:rPr>
        <w:rFonts w:cs="Times New Roman" w:hint="default"/>
        <w:b/>
        <w:i w:val="0"/>
        <w:iCs w:val="0"/>
        <w:caps w:val="0"/>
        <w:smallCaps w:val="0"/>
        <w:strike w:val="0"/>
        <w:dstrike w:val="0"/>
        <w:vanish w:val="0"/>
        <w:color w:val="000000"/>
        <w:spacing w:val="0"/>
        <w:kern w:val="0"/>
        <w:position w:val="0"/>
        <w:u w:val="none"/>
        <w:vertAlign w:val="baseline"/>
        <w:em w:val="none"/>
      </w:rPr>
    </w:lvl>
    <w:lvl w:ilvl="2">
      <w:start w:val="1"/>
      <w:numFmt w:val="decimal"/>
      <w:lvlText w:val="11%1.0%2.0%3"/>
      <w:lvlJc w:val="left"/>
      <w:pPr>
        <w:ind w:left="720" w:hanging="720"/>
      </w:pPr>
      <w:rPr>
        <w:rFonts w:cs="Times New Roman" w:hint="default"/>
        <w:b/>
        <w:i w:val="0"/>
        <w:iCs w:val="0"/>
        <w:caps w:val="0"/>
        <w:smallCaps w:val="0"/>
        <w:strike w:val="0"/>
        <w:dstrike w:val="0"/>
        <w:vanish w:val="0"/>
        <w:color w:val="000000"/>
        <w:spacing w:val="0"/>
        <w:kern w:val="0"/>
        <w:position w:val="0"/>
        <w:u w:val="none"/>
        <w:vertAlign w:val="baseline"/>
        <w:em w:val="none"/>
      </w:rPr>
    </w:lvl>
    <w:lvl w:ilvl="3">
      <w:start w:val="1"/>
      <w:numFmt w:val="decimal"/>
      <w:lvlText w:val="%1.%2.%3.%4"/>
      <w:lvlJc w:val="left"/>
      <w:pPr>
        <w:ind w:left="1148" w:hanging="864"/>
      </w:pPr>
      <w:rPr>
        <w:rFonts w:cs="Times New Roman" w:hint="default"/>
        <w:b w:val="0"/>
        <w:i w:val="0"/>
        <w:iCs w:val="0"/>
        <w:caps w:val="0"/>
        <w:smallCaps w:val="0"/>
        <w:strike w:val="0"/>
        <w:dstrike w:val="0"/>
        <w:vanish w:val="0"/>
        <w:color w:val="000000"/>
        <w:spacing w:val="0"/>
        <w:kern w:val="0"/>
        <w:position w:val="0"/>
        <w:u w:val="none"/>
        <w:vertAlign w:val="baseline"/>
        <w:em w:val="none"/>
      </w:rPr>
    </w:lvl>
    <w:lvl w:ilvl="4">
      <w:start w:val="1"/>
      <w:numFmt w:val="decimal"/>
      <w:pStyle w:val="Ttulo5"/>
      <w:lvlText w:val="%1.%2.%3.%4.%5"/>
      <w:lvlJc w:val="left"/>
      <w:pPr>
        <w:ind w:left="1008" w:hanging="1008"/>
      </w:pPr>
      <w:rPr>
        <w:rFonts w:cs="Times New Roman" w:hint="default"/>
        <w:b w:val="0"/>
        <w:bCs w:val="0"/>
        <w:i w:val="0"/>
        <w:iCs w:val="0"/>
        <w:caps w:val="0"/>
        <w:smallCaps w:val="0"/>
        <w:strike w:val="0"/>
        <w:dstrike w:val="0"/>
        <w:vanish w:val="0"/>
        <w:color w:val="000000"/>
        <w:spacing w:val="0"/>
        <w:kern w:val="0"/>
        <w:position w:val="0"/>
        <w:u w:val="none"/>
        <w:vertAlign w:val="baseline"/>
        <w:em w:val="none"/>
      </w:rPr>
    </w:lvl>
    <w:lvl w:ilvl="5">
      <w:start w:val="1"/>
      <w:numFmt w:val="decimal"/>
      <w:pStyle w:val="Ttulo6"/>
      <w:lvlText w:val="%1.%2.%3.%4.%5.%6"/>
      <w:lvlJc w:val="left"/>
      <w:pPr>
        <w:ind w:left="1152" w:hanging="1152"/>
      </w:pPr>
      <w:rPr>
        <w:rFonts w:cs="Times New Roman" w:hint="default"/>
        <w:b w:val="0"/>
        <w:bCs w:val="0"/>
        <w:i w:val="0"/>
        <w:iCs w:val="0"/>
        <w:caps w:val="0"/>
        <w:smallCaps w:val="0"/>
        <w:strike w:val="0"/>
        <w:dstrike w:val="0"/>
        <w:vanish w:val="0"/>
        <w:color w:val="000000"/>
        <w:spacing w:val="0"/>
        <w:kern w:val="0"/>
        <w:position w:val="0"/>
        <w:u w:val="none"/>
        <w:vertAlign w:val="baseline"/>
        <w:em w:val="none"/>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51" w15:restartNumberingAfterBreak="0">
    <w:nsid w:val="71367B4B"/>
    <w:multiLevelType w:val="hybridMultilevel"/>
    <w:tmpl w:val="936E7A2E"/>
    <w:lvl w:ilvl="0" w:tplc="BDF4F15C">
      <w:start w:val="1"/>
      <w:numFmt w:val="bullet"/>
      <w:pStyle w:val="ListaCEE"/>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52" w15:restartNumberingAfterBreak="0">
    <w:nsid w:val="7F7456FD"/>
    <w:multiLevelType w:val="multilevel"/>
    <w:tmpl w:val="BA7CB6C6"/>
    <w:styleLink w:val="WW8Num16"/>
    <w:lvl w:ilvl="0">
      <w:numFmt w:val="bullet"/>
      <w:lvlText w:val=""/>
      <w:lvlJc w:val="left"/>
      <w:pPr>
        <w:ind w:left="360" w:hanging="360"/>
      </w:pPr>
      <w:rPr>
        <w:rFonts w:ascii="Symbol" w:hAnsi="Symbol" w:cs="Symbol"/>
      </w:rPr>
    </w:lvl>
    <w:lvl w:ilvl="1">
      <w:start w:val="1"/>
      <w:numFmt w:val="decimal"/>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decimal"/>
      <w:lvlText w:val="%5."/>
      <w:lvlJc w:val="left"/>
      <w:pPr>
        <w:ind w:left="1800" w:hanging="360"/>
      </w:pPr>
    </w:lvl>
    <w:lvl w:ilvl="5">
      <w:start w:val="1"/>
      <w:numFmt w:val="decimal"/>
      <w:lvlText w:val="%6."/>
      <w:lvlJc w:val="left"/>
      <w:pPr>
        <w:ind w:left="2160" w:hanging="360"/>
      </w:pPr>
    </w:lvl>
    <w:lvl w:ilvl="6">
      <w:start w:val="1"/>
      <w:numFmt w:val="decimal"/>
      <w:lvlText w:val="%7."/>
      <w:lvlJc w:val="left"/>
      <w:pPr>
        <w:ind w:left="2520" w:hanging="360"/>
      </w:pPr>
    </w:lvl>
    <w:lvl w:ilvl="7">
      <w:start w:val="1"/>
      <w:numFmt w:val="decimal"/>
      <w:lvlText w:val="%8."/>
      <w:lvlJc w:val="left"/>
      <w:pPr>
        <w:ind w:left="2880" w:hanging="360"/>
      </w:pPr>
    </w:lvl>
    <w:lvl w:ilvl="8">
      <w:start w:val="1"/>
      <w:numFmt w:val="decimal"/>
      <w:lvlText w:val="%9."/>
      <w:lvlJc w:val="left"/>
      <w:pPr>
        <w:ind w:left="3240" w:hanging="360"/>
      </w:pPr>
    </w:lvl>
  </w:abstractNum>
  <w:abstractNum w:abstractNumId="53" w15:restartNumberingAfterBreak="0">
    <w:nsid w:val="7F9B4037"/>
    <w:multiLevelType w:val="multilevel"/>
    <w:tmpl w:val="A28C6318"/>
    <w:styleLink w:val="Fox-Numeracao"/>
    <w:lvl w:ilvl="0">
      <w:start w:val="1"/>
      <w:numFmt w:val="decimal"/>
      <w:pStyle w:val="Fox-Titulo-3"/>
      <w:suff w:val="space"/>
      <w:lvlText w:val="%1."/>
      <w:lvlJc w:val="left"/>
      <w:pPr>
        <w:ind w:left="720" w:hanging="720"/>
      </w:pPr>
    </w:lvl>
    <w:lvl w:ilvl="1">
      <w:start w:val="1"/>
      <w:numFmt w:val="decimal"/>
      <w:suff w:val="space"/>
      <w:lvlText w:val="%1.%2."/>
      <w:lvlJc w:val="left"/>
      <w:pPr>
        <w:ind w:left="1361" w:hanging="1248"/>
      </w:pPr>
    </w:lvl>
    <w:lvl w:ilvl="2">
      <w:start w:val="1"/>
      <w:numFmt w:val="decimal"/>
      <w:suff w:val="space"/>
      <w:lvlText w:val="%1.%2.%3."/>
      <w:lvlJc w:val="left"/>
      <w:pPr>
        <w:ind w:left="1440" w:hanging="816"/>
      </w:pPr>
    </w:lvl>
    <w:lvl w:ilvl="3">
      <w:start w:val="1"/>
      <w:numFmt w:val="decimal"/>
      <w:suff w:val="space"/>
      <w:lvlText w:val="%1.%2.%3.%4."/>
      <w:lvlJc w:val="left"/>
      <w:pPr>
        <w:ind w:left="1800" w:hanging="1176"/>
      </w:pPr>
    </w:lvl>
    <w:lvl w:ilvl="4">
      <w:start w:val="1"/>
      <w:numFmt w:val="decimal"/>
      <w:suff w:val="space"/>
      <w:lvlText w:val="%1.%2.%3.%4.%5."/>
      <w:lvlJc w:val="left"/>
      <w:pPr>
        <w:ind w:left="2160" w:hanging="1797"/>
      </w:pPr>
    </w:lvl>
    <w:lvl w:ilvl="5">
      <w:start w:val="1"/>
      <w:numFmt w:val="decimal"/>
      <w:suff w:val="space"/>
      <w:lvlText w:val="%1.%2.%3.%4.%5.%6."/>
      <w:lvlJc w:val="left"/>
      <w:pPr>
        <w:ind w:left="2520" w:hanging="2157"/>
      </w:pPr>
    </w:lvl>
    <w:lvl w:ilvl="6">
      <w:start w:val="1"/>
      <w:numFmt w:val="decimal"/>
      <w:suff w:val="space"/>
      <w:lvlText w:val="%1.%2.%3.%4.%5.%6.%7."/>
      <w:lvlJc w:val="left"/>
      <w:pPr>
        <w:ind w:left="2880" w:hanging="2517"/>
      </w:pPr>
    </w:lvl>
    <w:lvl w:ilvl="7">
      <w:start w:val="1"/>
      <w:numFmt w:val="decimal"/>
      <w:suff w:val="space"/>
      <w:lvlText w:val="%1.%2.%3.%4.%5.%6.%7.%8."/>
      <w:lvlJc w:val="left"/>
      <w:pPr>
        <w:ind w:left="3240" w:hanging="2877"/>
      </w:pPr>
    </w:lvl>
    <w:lvl w:ilvl="8">
      <w:start w:val="1"/>
      <w:numFmt w:val="decimal"/>
      <w:suff w:val="space"/>
      <w:lvlText w:val="%1.%2.%3.%4.%5.%6.%7.%8.%9."/>
      <w:lvlJc w:val="left"/>
      <w:pPr>
        <w:ind w:left="3600" w:hanging="3237"/>
      </w:pPr>
    </w:lvl>
  </w:abstractNum>
  <w:abstractNum w:abstractNumId="54" w15:restartNumberingAfterBreak="0">
    <w:nsid w:val="7FA11CC2"/>
    <w:multiLevelType w:val="hybridMultilevel"/>
    <w:tmpl w:val="9DD6871C"/>
    <w:lvl w:ilvl="0" w:tplc="04160013">
      <w:start w:val="1"/>
      <w:numFmt w:val="upperRoman"/>
      <w:lvlText w:val="%1."/>
      <w:lvlJc w:val="righ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num w:numId="1">
    <w:abstractNumId w:val="21"/>
  </w:num>
  <w:num w:numId="2">
    <w:abstractNumId w:val="26"/>
  </w:num>
  <w:num w:numId="3">
    <w:abstractNumId w:val="47"/>
  </w:num>
  <w:num w:numId="4">
    <w:abstractNumId w:val="38"/>
  </w:num>
  <w:num w:numId="5">
    <w:abstractNumId w:val="52"/>
  </w:num>
  <w:num w:numId="6">
    <w:abstractNumId w:val="44"/>
  </w:num>
  <w:num w:numId="7">
    <w:abstractNumId w:val="48"/>
  </w:num>
  <w:num w:numId="8">
    <w:abstractNumId w:val="53"/>
  </w:num>
  <w:num w:numId="9">
    <w:abstractNumId w:val="23"/>
  </w:num>
  <w:num w:numId="10">
    <w:abstractNumId w:val="51"/>
  </w:num>
  <w:num w:numId="11">
    <w:abstractNumId w:val="27"/>
  </w:num>
  <w:num w:numId="12">
    <w:abstractNumId w:val="28"/>
  </w:num>
  <w:num w:numId="13">
    <w:abstractNumId w:val="32"/>
  </w:num>
  <w:num w:numId="14">
    <w:abstractNumId w:val="42"/>
  </w:num>
  <w:num w:numId="15">
    <w:abstractNumId w:val="29"/>
  </w:num>
  <w:num w:numId="16">
    <w:abstractNumId w:val="37"/>
  </w:num>
  <w:num w:numId="17">
    <w:abstractNumId w:val="54"/>
  </w:num>
  <w:num w:numId="18">
    <w:abstractNumId w:val="43"/>
  </w:num>
  <w:num w:numId="19">
    <w:abstractNumId w:val="39"/>
  </w:num>
  <w:num w:numId="20">
    <w:abstractNumId w:val="30"/>
  </w:num>
  <w:num w:numId="21">
    <w:abstractNumId w:val="35"/>
  </w:num>
  <w:num w:numId="22">
    <w:abstractNumId w:val="31"/>
  </w:num>
  <w:num w:numId="23">
    <w:abstractNumId w:val="41"/>
  </w:num>
  <w:num w:numId="24">
    <w:abstractNumId w:val="34"/>
  </w:num>
  <w:num w:numId="25">
    <w:abstractNumId w:val="22"/>
  </w:num>
  <w:num w:numId="26">
    <w:abstractNumId w:val="25"/>
  </w:num>
  <w:num w:numId="27">
    <w:abstractNumId w:val="45"/>
  </w:num>
  <w:num w:numId="28">
    <w:abstractNumId w:val="40"/>
  </w:num>
  <w:num w:numId="29">
    <w:abstractNumId w:val="50"/>
  </w:num>
  <w:num w:numId="30">
    <w:abstractNumId w:val="33"/>
  </w:num>
  <w:num w:numId="31">
    <w:abstractNumId w:val="3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9"/>
  </w:num>
  <w:num w:numId="33">
    <w:abstractNumId w:val="24"/>
  </w:num>
  <w:num w:numId="34">
    <w:abstractNumId w:val="46"/>
  </w:num>
  <w:num w:numId="35">
    <w:abstractNumId w:val="3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09"/>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4B8B"/>
    <w:rsid w:val="00000919"/>
    <w:rsid w:val="00001CBB"/>
    <w:rsid w:val="00002229"/>
    <w:rsid w:val="00002D54"/>
    <w:rsid w:val="00003057"/>
    <w:rsid w:val="0000448B"/>
    <w:rsid w:val="00005555"/>
    <w:rsid w:val="000061FB"/>
    <w:rsid w:val="000108D1"/>
    <w:rsid w:val="0001180F"/>
    <w:rsid w:val="00011AE1"/>
    <w:rsid w:val="00012986"/>
    <w:rsid w:val="000132EB"/>
    <w:rsid w:val="00013641"/>
    <w:rsid w:val="00015952"/>
    <w:rsid w:val="00015CA0"/>
    <w:rsid w:val="00015E1F"/>
    <w:rsid w:val="00016E82"/>
    <w:rsid w:val="000172C5"/>
    <w:rsid w:val="00017C1C"/>
    <w:rsid w:val="000200EA"/>
    <w:rsid w:val="00021684"/>
    <w:rsid w:val="00021B54"/>
    <w:rsid w:val="000228A8"/>
    <w:rsid w:val="00022C0B"/>
    <w:rsid w:val="00022FA3"/>
    <w:rsid w:val="00023008"/>
    <w:rsid w:val="000242AD"/>
    <w:rsid w:val="00024570"/>
    <w:rsid w:val="000248B4"/>
    <w:rsid w:val="000254D5"/>
    <w:rsid w:val="0002550D"/>
    <w:rsid w:val="00026384"/>
    <w:rsid w:val="00026493"/>
    <w:rsid w:val="000273BE"/>
    <w:rsid w:val="00027A5E"/>
    <w:rsid w:val="0003115D"/>
    <w:rsid w:val="00031C88"/>
    <w:rsid w:val="00033202"/>
    <w:rsid w:val="0003380F"/>
    <w:rsid w:val="000344EA"/>
    <w:rsid w:val="000345E2"/>
    <w:rsid w:val="00036599"/>
    <w:rsid w:val="0004033B"/>
    <w:rsid w:val="000407BF"/>
    <w:rsid w:val="00040EB5"/>
    <w:rsid w:val="0004142A"/>
    <w:rsid w:val="00041C49"/>
    <w:rsid w:val="00043A58"/>
    <w:rsid w:val="0004473B"/>
    <w:rsid w:val="00044CDD"/>
    <w:rsid w:val="00044F05"/>
    <w:rsid w:val="0004500D"/>
    <w:rsid w:val="000474FF"/>
    <w:rsid w:val="00047555"/>
    <w:rsid w:val="00047DC8"/>
    <w:rsid w:val="000506BC"/>
    <w:rsid w:val="00050D2D"/>
    <w:rsid w:val="0005131D"/>
    <w:rsid w:val="000526C9"/>
    <w:rsid w:val="000532C0"/>
    <w:rsid w:val="00053ADE"/>
    <w:rsid w:val="0005460E"/>
    <w:rsid w:val="00054FF0"/>
    <w:rsid w:val="00055414"/>
    <w:rsid w:val="00055DE2"/>
    <w:rsid w:val="000567BA"/>
    <w:rsid w:val="0006058F"/>
    <w:rsid w:val="0006109D"/>
    <w:rsid w:val="000625C6"/>
    <w:rsid w:val="000636D0"/>
    <w:rsid w:val="0006463C"/>
    <w:rsid w:val="00064BC1"/>
    <w:rsid w:val="00064E87"/>
    <w:rsid w:val="00065A68"/>
    <w:rsid w:val="00066646"/>
    <w:rsid w:val="00066903"/>
    <w:rsid w:val="000672E0"/>
    <w:rsid w:val="000676C1"/>
    <w:rsid w:val="00070046"/>
    <w:rsid w:val="00072418"/>
    <w:rsid w:val="00073253"/>
    <w:rsid w:val="00075E04"/>
    <w:rsid w:val="00077F0C"/>
    <w:rsid w:val="000800EF"/>
    <w:rsid w:val="000805C2"/>
    <w:rsid w:val="000810AB"/>
    <w:rsid w:val="00081560"/>
    <w:rsid w:val="000818AE"/>
    <w:rsid w:val="00082699"/>
    <w:rsid w:val="000832F4"/>
    <w:rsid w:val="00083528"/>
    <w:rsid w:val="0008727F"/>
    <w:rsid w:val="000875A0"/>
    <w:rsid w:val="00087B34"/>
    <w:rsid w:val="00087E1B"/>
    <w:rsid w:val="00090B07"/>
    <w:rsid w:val="000916DB"/>
    <w:rsid w:val="00092293"/>
    <w:rsid w:val="00092B84"/>
    <w:rsid w:val="00093144"/>
    <w:rsid w:val="00094773"/>
    <w:rsid w:val="00095D85"/>
    <w:rsid w:val="00097615"/>
    <w:rsid w:val="000A0185"/>
    <w:rsid w:val="000A0E2E"/>
    <w:rsid w:val="000A3520"/>
    <w:rsid w:val="000A3568"/>
    <w:rsid w:val="000A4357"/>
    <w:rsid w:val="000A560A"/>
    <w:rsid w:val="000A7977"/>
    <w:rsid w:val="000B0053"/>
    <w:rsid w:val="000B2319"/>
    <w:rsid w:val="000B242C"/>
    <w:rsid w:val="000B29DF"/>
    <w:rsid w:val="000B2BED"/>
    <w:rsid w:val="000B4180"/>
    <w:rsid w:val="000B4919"/>
    <w:rsid w:val="000B4F8F"/>
    <w:rsid w:val="000B6537"/>
    <w:rsid w:val="000B6ED7"/>
    <w:rsid w:val="000B787B"/>
    <w:rsid w:val="000B798E"/>
    <w:rsid w:val="000B7E31"/>
    <w:rsid w:val="000C05B2"/>
    <w:rsid w:val="000C0F3A"/>
    <w:rsid w:val="000C13DF"/>
    <w:rsid w:val="000C1B40"/>
    <w:rsid w:val="000C200B"/>
    <w:rsid w:val="000C4E29"/>
    <w:rsid w:val="000C6DB3"/>
    <w:rsid w:val="000D0B9B"/>
    <w:rsid w:val="000D10DD"/>
    <w:rsid w:val="000D1A37"/>
    <w:rsid w:val="000D3318"/>
    <w:rsid w:val="000D3656"/>
    <w:rsid w:val="000D43BE"/>
    <w:rsid w:val="000D4636"/>
    <w:rsid w:val="000D4B8F"/>
    <w:rsid w:val="000D4FD0"/>
    <w:rsid w:val="000D5143"/>
    <w:rsid w:val="000D5B0E"/>
    <w:rsid w:val="000D656E"/>
    <w:rsid w:val="000D7E65"/>
    <w:rsid w:val="000E0004"/>
    <w:rsid w:val="000E05E7"/>
    <w:rsid w:val="000E081D"/>
    <w:rsid w:val="000E0B43"/>
    <w:rsid w:val="000E1B74"/>
    <w:rsid w:val="000E5DA6"/>
    <w:rsid w:val="000E637A"/>
    <w:rsid w:val="000F0641"/>
    <w:rsid w:val="000F0D8D"/>
    <w:rsid w:val="000F1BAB"/>
    <w:rsid w:val="000F2531"/>
    <w:rsid w:val="000F302B"/>
    <w:rsid w:val="000F3CC3"/>
    <w:rsid w:val="000F66E2"/>
    <w:rsid w:val="000F6DA8"/>
    <w:rsid w:val="000F7230"/>
    <w:rsid w:val="000F74C7"/>
    <w:rsid w:val="00101B3E"/>
    <w:rsid w:val="00103E1B"/>
    <w:rsid w:val="00106174"/>
    <w:rsid w:val="001062DA"/>
    <w:rsid w:val="00107463"/>
    <w:rsid w:val="001078C4"/>
    <w:rsid w:val="001105CC"/>
    <w:rsid w:val="001113F0"/>
    <w:rsid w:val="00111421"/>
    <w:rsid w:val="00112B07"/>
    <w:rsid w:val="00113C65"/>
    <w:rsid w:val="00113F8E"/>
    <w:rsid w:val="00114696"/>
    <w:rsid w:val="001164F8"/>
    <w:rsid w:val="001168C4"/>
    <w:rsid w:val="0011780F"/>
    <w:rsid w:val="0012045C"/>
    <w:rsid w:val="001206AB"/>
    <w:rsid w:val="00120E5A"/>
    <w:rsid w:val="001210E0"/>
    <w:rsid w:val="001216B3"/>
    <w:rsid w:val="00121FAD"/>
    <w:rsid w:val="00122E66"/>
    <w:rsid w:val="00124776"/>
    <w:rsid w:val="00126089"/>
    <w:rsid w:val="00126F9A"/>
    <w:rsid w:val="001300A6"/>
    <w:rsid w:val="00130126"/>
    <w:rsid w:val="0013060E"/>
    <w:rsid w:val="00132BE0"/>
    <w:rsid w:val="00133B49"/>
    <w:rsid w:val="00134AD6"/>
    <w:rsid w:val="001353A1"/>
    <w:rsid w:val="001358A0"/>
    <w:rsid w:val="00135C42"/>
    <w:rsid w:val="001360A6"/>
    <w:rsid w:val="001367EF"/>
    <w:rsid w:val="00136C48"/>
    <w:rsid w:val="001377F9"/>
    <w:rsid w:val="00137814"/>
    <w:rsid w:val="001402C1"/>
    <w:rsid w:val="001405B1"/>
    <w:rsid w:val="001423B2"/>
    <w:rsid w:val="001424DB"/>
    <w:rsid w:val="00142AD6"/>
    <w:rsid w:val="001432DA"/>
    <w:rsid w:val="00143827"/>
    <w:rsid w:val="0014462C"/>
    <w:rsid w:val="00144A38"/>
    <w:rsid w:val="00144AD6"/>
    <w:rsid w:val="00146415"/>
    <w:rsid w:val="001472BA"/>
    <w:rsid w:val="00151E84"/>
    <w:rsid w:val="00152184"/>
    <w:rsid w:val="00153466"/>
    <w:rsid w:val="001547ED"/>
    <w:rsid w:val="00154E83"/>
    <w:rsid w:val="00155979"/>
    <w:rsid w:val="00155E4F"/>
    <w:rsid w:val="00160C9C"/>
    <w:rsid w:val="001615BB"/>
    <w:rsid w:val="0016227B"/>
    <w:rsid w:val="00162648"/>
    <w:rsid w:val="00162815"/>
    <w:rsid w:val="00162DC2"/>
    <w:rsid w:val="0016359E"/>
    <w:rsid w:val="001652F5"/>
    <w:rsid w:val="00165324"/>
    <w:rsid w:val="0016563D"/>
    <w:rsid w:val="00165DA9"/>
    <w:rsid w:val="0016627E"/>
    <w:rsid w:val="00166C1A"/>
    <w:rsid w:val="001700A9"/>
    <w:rsid w:val="00170CAC"/>
    <w:rsid w:val="0017126D"/>
    <w:rsid w:val="00171AA9"/>
    <w:rsid w:val="001735AA"/>
    <w:rsid w:val="00174AC2"/>
    <w:rsid w:val="001755CC"/>
    <w:rsid w:val="00175917"/>
    <w:rsid w:val="001762DB"/>
    <w:rsid w:val="00177B62"/>
    <w:rsid w:val="00182182"/>
    <w:rsid w:val="00183F0F"/>
    <w:rsid w:val="00184898"/>
    <w:rsid w:val="00184F77"/>
    <w:rsid w:val="001850F0"/>
    <w:rsid w:val="00186B88"/>
    <w:rsid w:val="00186F2B"/>
    <w:rsid w:val="001871A7"/>
    <w:rsid w:val="001872A6"/>
    <w:rsid w:val="001875CE"/>
    <w:rsid w:val="001878A4"/>
    <w:rsid w:val="0019038D"/>
    <w:rsid w:val="00192585"/>
    <w:rsid w:val="00192BFD"/>
    <w:rsid w:val="00194D83"/>
    <w:rsid w:val="00194FF5"/>
    <w:rsid w:val="0019571E"/>
    <w:rsid w:val="00196313"/>
    <w:rsid w:val="00196CB8"/>
    <w:rsid w:val="00196CCE"/>
    <w:rsid w:val="00197CA0"/>
    <w:rsid w:val="00197E4A"/>
    <w:rsid w:val="001A0972"/>
    <w:rsid w:val="001A177C"/>
    <w:rsid w:val="001A18BD"/>
    <w:rsid w:val="001A1CE2"/>
    <w:rsid w:val="001A2CCD"/>
    <w:rsid w:val="001A31F3"/>
    <w:rsid w:val="001A4040"/>
    <w:rsid w:val="001A489D"/>
    <w:rsid w:val="001A5A34"/>
    <w:rsid w:val="001A5F3A"/>
    <w:rsid w:val="001B0C46"/>
    <w:rsid w:val="001B0CA2"/>
    <w:rsid w:val="001B0FAD"/>
    <w:rsid w:val="001B19F3"/>
    <w:rsid w:val="001B4113"/>
    <w:rsid w:val="001B51A9"/>
    <w:rsid w:val="001B58DB"/>
    <w:rsid w:val="001B5B6C"/>
    <w:rsid w:val="001B5BF6"/>
    <w:rsid w:val="001B7175"/>
    <w:rsid w:val="001B73F9"/>
    <w:rsid w:val="001B7BA1"/>
    <w:rsid w:val="001C0DA7"/>
    <w:rsid w:val="001C0DCE"/>
    <w:rsid w:val="001C2F39"/>
    <w:rsid w:val="001C43C2"/>
    <w:rsid w:val="001D0434"/>
    <w:rsid w:val="001D165B"/>
    <w:rsid w:val="001D285B"/>
    <w:rsid w:val="001D3277"/>
    <w:rsid w:val="001D3A29"/>
    <w:rsid w:val="001D3A6C"/>
    <w:rsid w:val="001D3C67"/>
    <w:rsid w:val="001D5263"/>
    <w:rsid w:val="001D6585"/>
    <w:rsid w:val="001D6A15"/>
    <w:rsid w:val="001D78C2"/>
    <w:rsid w:val="001E0235"/>
    <w:rsid w:val="001E1842"/>
    <w:rsid w:val="001E3230"/>
    <w:rsid w:val="001E4769"/>
    <w:rsid w:val="001E6514"/>
    <w:rsid w:val="001E66F9"/>
    <w:rsid w:val="001E73EF"/>
    <w:rsid w:val="001E785A"/>
    <w:rsid w:val="001F115B"/>
    <w:rsid w:val="001F3154"/>
    <w:rsid w:val="001F4E8E"/>
    <w:rsid w:val="001F510B"/>
    <w:rsid w:val="001F61FA"/>
    <w:rsid w:val="001F6632"/>
    <w:rsid w:val="001F6CD5"/>
    <w:rsid w:val="001F76E3"/>
    <w:rsid w:val="00201AAB"/>
    <w:rsid w:val="002032FB"/>
    <w:rsid w:val="00204A75"/>
    <w:rsid w:val="0020574F"/>
    <w:rsid w:val="00205800"/>
    <w:rsid w:val="00205857"/>
    <w:rsid w:val="00206D6E"/>
    <w:rsid w:val="00211CD1"/>
    <w:rsid w:val="00212DA5"/>
    <w:rsid w:val="00212EAD"/>
    <w:rsid w:val="00213EAF"/>
    <w:rsid w:val="002148EB"/>
    <w:rsid w:val="002161BF"/>
    <w:rsid w:val="0021693A"/>
    <w:rsid w:val="002169BB"/>
    <w:rsid w:val="00220626"/>
    <w:rsid w:val="00221870"/>
    <w:rsid w:val="00221927"/>
    <w:rsid w:val="002222E6"/>
    <w:rsid w:val="00222584"/>
    <w:rsid w:val="00222D9B"/>
    <w:rsid w:val="002246B9"/>
    <w:rsid w:val="00225238"/>
    <w:rsid w:val="0022527F"/>
    <w:rsid w:val="00230034"/>
    <w:rsid w:val="002305AB"/>
    <w:rsid w:val="00231E18"/>
    <w:rsid w:val="00231E86"/>
    <w:rsid w:val="002320BD"/>
    <w:rsid w:val="002322E9"/>
    <w:rsid w:val="00232D0F"/>
    <w:rsid w:val="0023355C"/>
    <w:rsid w:val="00233BF1"/>
    <w:rsid w:val="00233EBD"/>
    <w:rsid w:val="00234683"/>
    <w:rsid w:val="0023599B"/>
    <w:rsid w:val="00236953"/>
    <w:rsid w:val="00236978"/>
    <w:rsid w:val="00236E8E"/>
    <w:rsid w:val="00242325"/>
    <w:rsid w:val="0024256A"/>
    <w:rsid w:val="00245092"/>
    <w:rsid w:val="00247ADC"/>
    <w:rsid w:val="0025094D"/>
    <w:rsid w:val="00250A54"/>
    <w:rsid w:val="00251C52"/>
    <w:rsid w:val="002537F8"/>
    <w:rsid w:val="00255059"/>
    <w:rsid w:val="002564AA"/>
    <w:rsid w:val="002604C4"/>
    <w:rsid w:val="00261BC0"/>
    <w:rsid w:val="00261F6D"/>
    <w:rsid w:val="002624F0"/>
    <w:rsid w:val="002640C0"/>
    <w:rsid w:val="0026431E"/>
    <w:rsid w:val="00265643"/>
    <w:rsid w:val="00265CA2"/>
    <w:rsid w:val="00267CD7"/>
    <w:rsid w:val="00267D9C"/>
    <w:rsid w:val="00270994"/>
    <w:rsid w:val="00272C8A"/>
    <w:rsid w:val="00273484"/>
    <w:rsid w:val="00273D19"/>
    <w:rsid w:val="00273D73"/>
    <w:rsid w:val="00274A56"/>
    <w:rsid w:val="00274B8B"/>
    <w:rsid w:val="002751EF"/>
    <w:rsid w:val="00276CD3"/>
    <w:rsid w:val="00277393"/>
    <w:rsid w:val="00277993"/>
    <w:rsid w:val="00280B7F"/>
    <w:rsid w:val="00280DA9"/>
    <w:rsid w:val="00280F07"/>
    <w:rsid w:val="002810E7"/>
    <w:rsid w:val="00281404"/>
    <w:rsid w:val="00284ACD"/>
    <w:rsid w:val="0028524F"/>
    <w:rsid w:val="002854E1"/>
    <w:rsid w:val="00286EFB"/>
    <w:rsid w:val="00287314"/>
    <w:rsid w:val="0028767A"/>
    <w:rsid w:val="00290909"/>
    <w:rsid w:val="00291019"/>
    <w:rsid w:val="00291DC0"/>
    <w:rsid w:val="00292E48"/>
    <w:rsid w:val="002948D4"/>
    <w:rsid w:val="00294C51"/>
    <w:rsid w:val="00296795"/>
    <w:rsid w:val="00297E26"/>
    <w:rsid w:val="00297F6A"/>
    <w:rsid w:val="002A0077"/>
    <w:rsid w:val="002A046D"/>
    <w:rsid w:val="002A14CA"/>
    <w:rsid w:val="002A2F10"/>
    <w:rsid w:val="002A40EE"/>
    <w:rsid w:val="002A44E8"/>
    <w:rsid w:val="002A4821"/>
    <w:rsid w:val="002A58FA"/>
    <w:rsid w:val="002A617D"/>
    <w:rsid w:val="002A6227"/>
    <w:rsid w:val="002A78F2"/>
    <w:rsid w:val="002B0F42"/>
    <w:rsid w:val="002B14BB"/>
    <w:rsid w:val="002B3560"/>
    <w:rsid w:val="002B4208"/>
    <w:rsid w:val="002B4768"/>
    <w:rsid w:val="002B4851"/>
    <w:rsid w:val="002B5CD9"/>
    <w:rsid w:val="002B6748"/>
    <w:rsid w:val="002C00F6"/>
    <w:rsid w:val="002C0545"/>
    <w:rsid w:val="002C24F4"/>
    <w:rsid w:val="002C28B0"/>
    <w:rsid w:val="002C400B"/>
    <w:rsid w:val="002C412D"/>
    <w:rsid w:val="002C49D4"/>
    <w:rsid w:val="002C6510"/>
    <w:rsid w:val="002D0CF3"/>
    <w:rsid w:val="002D0D2F"/>
    <w:rsid w:val="002D1104"/>
    <w:rsid w:val="002D1D0D"/>
    <w:rsid w:val="002D2C3B"/>
    <w:rsid w:val="002D2F7E"/>
    <w:rsid w:val="002D3560"/>
    <w:rsid w:val="002D3B0C"/>
    <w:rsid w:val="002D3B5C"/>
    <w:rsid w:val="002D4455"/>
    <w:rsid w:val="002D470B"/>
    <w:rsid w:val="002D486D"/>
    <w:rsid w:val="002D517E"/>
    <w:rsid w:val="002D614C"/>
    <w:rsid w:val="002D6DC9"/>
    <w:rsid w:val="002D6E65"/>
    <w:rsid w:val="002D7CA7"/>
    <w:rsid w:val="002E01A0"/>
    <w:rsid w:val="002E034C"/>
    <w:rsid w:val="002E0883"/>
    <w:rsid w:val="002E1BBE"/>
    <w:rsid w:val="002E2432"/>
    <w:rsid w:val="002E2B20"/>
    <w:rsid w:val="002E2DA3"/>
    <w:rsid w:val="002E45BF"/>
    <w:rsid w:val="002E4F91"/>
    <w:rsid w:val="002E7782"/>
    <w:rsid w:val="002E7E60"/>
    <w:rsid w:val="002F0BC2"/>
    <w:rsid w:val="002F17F8"/>
    <w:rsid w:val="002F1F9B"/>
    <w:rsid w:val="002F314D"/>
    <w:rsid w:val="002F4176"/>
    <w:rsid w:val="002F42DD"/>
    <w:rsid w:val="002F501C"/>
    <w:rsid w:val="002F5AAC"/>
    <w:rsid w:val="002F5C0B"/>
    <w:rsid w:val="002F6124"/>
    <w:rsid w:val="002F693C"/>
    <w:rsid w:val="002F76E5"/>
    <w:rsid w:val="0030089F"/>
    <w:rsid w:val="00300D20"/>
    <w:rsid w:val="00301B97"/>
    <w:rsid w:val="00303D37"/>
    <w:rsid w:val="0030549F"/>
    <w:rsid w:val="00305894"/>
    <w:rsid w:val="00305D08"/>
    <w:rsid w:val="003068D5"/>
    <w:rsid w:val="00306CFB"/>
    <w:rsid w:val="00310B52"/>
    <w:rsid w:val="00310D1A"/>
    <w:rsid w:val="00312014"/>
    <w:rsid w:val="003127CC"/>
    <w:rsid w:val="00312DB0"/>
    <w:rsid w:val="003144ED"/>
    <w:rsid w:val="00314EC4"/>
    <w:rsid w:val="00315E94"/>
    <w:rsid w:val="0031617F"/>
    <w:rsid w:val="00316295"/>
    <w:rsid w:val="00317367"/>
    <w:rsid w:val="00317F9C"/>
    <w:rsid w:val="00320883"/>
    <w:rsid w:val="00322AA5"/>
    <w:rsid w:val="00323025"/>
    <w:rsid w:val="00323416"/>
    <w:rsid w:val="00324DA5"/>
    <w:rsid w:val="00324F47"/>
    <w:rsid w:val="0032658E"/>
    <w:rsid w:val="00326D0C"/>
    <w:rsid w:val="0033089F"/>
    <w:rsid w:val="003320DE"/>
    <w:rsid w:val="0033212A"/>
    <w:rsid w:val="00333AAB"/>
    <w:rsid w:val="003341EB"/>
    <w:rsid w:val="003354F2"/>
    <w:rsid w:val="00335AE6"/>
    <w:rsid w:val="003373B7"/>
    <w:rsid w:val="0034285E"/>
    <w:rsid w:val="00345679"/>
    <w:rsid w:val="00345964"/>
    <w:rsid w:val="00346934"/>
    <w:rsid w:val="0034699B"/>
    <w:rsid w:val="00353BC3"/>
    <w:rsid w:val="0035452E"/>
    <w:rsid w:val="00355839"/>
    <w:rsid w:val="00357CF1"/>
    <w:rsid w:val="003613FB"/>
    <w:rsid w:val="00361E1A"/>
    <w:rsid w:val="00362945"/>
    <w:rsid w:val="0036330F"/>
    <w:rsid w:val="00363B67"/>
    <w:rsid w:val="00364DDA"/>
    <w:rsid w:val="00366241"/>
    <w:rsid w:val="00367713"/>
    <w:rsid w:val="00367BB3"/>
    <w:rsid w:val="00370EC7"/>
    <w:rsid w:val="003726FD"/>
    <w:rsid w:val="00373DCF"/>
    <w:rsid w:val="0037453A"/>
    <w:rsid w:val="003751F7"/>
    <w:rsid w:val="003755BC"/>
    <w:rsid w:val="00376A38"/>
    <w:rsid w:val="00377F90"/>
    <w:rsid w:val="003813E1"/>
    <w:rsid w:val="00382377"/>
    <w:rsid w:val="0038280A"/>
    <w:rsid w:val="003834CE"/>
    <w:rsid w:val="00384B18"/>
    <w:rsid w:val="00385B7A"/>
    <w:rsid w:val="00386452"/>
    <w:rsid w:val="00386CE5"/>
    <w:rsid w:val="00387E54"/>
    <w:rsid w:val="0039068A"/>
    <w:rsid w:val="00390A96"/>
    <w:rsid w:val="0039180B"/>
    <w:rsid w:val="0039275D"/>
    <w:rsid w:val="00393C89"/>
    <w:rsid w:val="00393E07"/>
    <w:rsid w:val="00395663"/>
    <w:rsid w:val="00395789"/>
    <w:rsid w:val="003965C1"/>
    <w:rsid w:val="00397006"/>
    <w:rsid w:val="00397667"/>
    <w:rsid w:val="003A1C52"/>
    <w:rsid w:val="003A2FFE"/>
    <w:rsid w:val="003A379B"/>
    <w:rsid w:val="003A3F05"/>
    <w:rsid w:val="003A40F5"/>
    <w:rsid w:val="003A484B"/>
    <w:rsid w:val="003A4B8E"/>
    <w:rsid w:val="003A6469"/>
    <w:rsid w:val="003A7AB4"/>
    <w:rsid w:val="003B0BDD"/>
    <w:rsid w:val="003B0DDE"/>
    <w:rsid w:val="003B18BE"/>
    <w:rsid w:val="003B1ADC"/>
    <w:rsid w:val="003B1F0A"/>
    <w:rsid w:val="003B2BCD"/>
    <w:rsid w:val="003B4540"/>
    <w:rsid w:val="003B721E"/>
    <w:rsid w:val="003C05D1"/>
    <w:rsid w:val="003C0CC7"/>
    <w:rsid w:val="003C114F"/>
    <w:rsid w:val="003C2611"/>
    <w:rsid w:val="003C28B3"/>
    <w:rsid w:val="003C2903"/>
    <w:rsid w:val="003C2BB1"/>
    <w:rsid w:val="003C2E0C"/>
    <w:rsid w:val="003C2FBB"/>
    <w:rsid w:val="003C34C4"/>
    <w:rsid w:val="003C47F5"/>
    <w:rsid w:val="003C4D2A"/>
    <w:rsid w:val="003C633A"/>
    <w:rsid w:val="003C69D7"/>
    <w:rsid w:val="003C7FAD"/>
    <w:rsid w:val="003D0069"/>
    <w:rsid w:val="003D1139"/>
    <w:rsid w:val="003D135B"/>
    <w:rsid w:val="003D15F1"/>
    <w:rsid w:val="003D18C0"/>
    <w:rsid w:val="003D2E71"/>
    <w:rsid w:val="003D2F04"/>
    <w:rsid w:val="003D4AC6"/>
    <w:rsid w:val="003D5370"/>
    <w:rsid w:val="003D5FF0"/>
    <w:rsid w:val="003D635E"/>
    <w:rsid w:val="003D7FC6"/>
    <w:rsid w:val="003E07F9"/>
    <w:rsid w:val="003E192D"/>
    <w:rsid w:val="003E34C7"/>
    <w:rsid w:val="003E3DEE"/>
    <w:rsid w:val="003E51CD"/>
    <w:rsid w:val="003E731B"/>
    <w:rsid w:val="003F0D6F"/>
    <w:rsid w:val="003F2667"/>
    <w:rsid w:val="003F57B0"/>
    <w:rsid w:val="003F5D5D"/>
    <w:rsid w:val="003F6E0E"/>
    <w:rsid w:val="003F7E20"/>
    <w:rsid w:val="0040142A"/>
    <w:rsid w:val="00401762"/>
    <w:rsid w:val="00401FB3"/>
    <w:rsid w:val="0040313F"/>
    <w:rsid w:val="0040374D"/>
    <w:rsid w:val="00404F33"/>
    <w:rsid w:val="00406871"/>
    <w:rsid w:val="00407552"/>
    <w:rsid w:val="0041193B"/>
    <w:rsid w:val="00413203"/>
    <w:rsid w:val="0041508A"/>
    <w:rsid w:val="00415955"/>
    <w:rsid w:val="00424105"/>
    <w:rsid w:val="004251F3"/>
    <w:rsid w:val="004257C8"/>
    <w:rsid w:val="004267BE"/>
    <w:rsid w:val="004272C0"/>
    <w:rsid w:val="0043022D"/>
    <w:rsid w:val="0043105E"/>
    <w:rsid w:val="00436638"/>
    <w:rsid w:val="00436C00"/>
    <w:rsid w:val="004411F4"/>
    <w:rsid w:val="00441AA0"/>
    <w:rsid w:val="00441BDD"/>
    <w:rsid w:val="00442168"/>
    <w:rsid w:val="0044223C"/>
    <w:rsid w:val="00443C05"/>
    <w:rsid w:val="004453EA"/>
    <w:rsid w:val="00446678"/>
    <w:rsid w:val="00446CA4"/>
    <w:rsid w:val="00446F24"/>
    <w:rsid w:val="004475C7"/>
    <w:rsid w:val="00451F40"/>
    <w:rsid w:val="00452244"/>
    <w:rsid w:val="004523F9"/>
    <w:rsid w:val="00452D50"/>
    <w:rsid w:val="004533E9"/>
    <w:rsid w:val="00453B7F"/>
    <w:rsid w:val="004567C0"/>
    <w:rsid w:val="00460B4E"/>
    <w:rsid w:val="00462B2D"/>
    <w:rsid w:val="004631C9"/>
    <w:rsid w:val="004632A4"/>
    <w:rsid w:val="00463E20"/>
    <w:rsid w:val="00466CA9"/>
    <w:rsid w:val="00466EB2"/>
    <w:rsid w:val="004712FB"/>
    <w:rsid w:val="0047296D"/>
    <w:rsid w:val="00472C00"/>
    <w:rsid w:val="00473315"/>
    <w:rsid w:val="004751B0"/>
    <w:rsid w:val="0047526B"/>
    <w:rsid w:val="00475455"/>
    <w:rsid w:val="00476B1B"/>
    <w:rsid w:val="0048009B"/>
    <w:rsid w:val="00480B62"/>
    <w:rsid w:val="00481136"/>
    <w:rsid w:val="00481850"/>
    <w:rsid w:val="00481B82"/>
    <w:rsid w:val="00482C77"/>
    <w:rsid w:val="00482E52"/>
    <w:rsid w:val="00484E2C"/>
    <w:rsid w:val="0048561D"/>
    <w:rsid w:val="004872A3"/>
    <w:rsid w:val="00487D1B"/>
    <w:rsid w:val="00490204"/>
    <w:rsid w:val="0049147F"/>
    <w:rsid w:val="0049243F"/>
    <w:rsid w:val="004937CB"/>
    <w:rsid w:val="00493AE5"/>
    <w:rsid w:val="00493D63"/>
    <w:rsid w:val="00494344"/>
    <w:rsid w:val="004948F1"/>
    <w:rsid w:val="004955BE"/>
    <w:rsid w:val="00497546"/>
    <w:rsid w:val="004A0652"/>
    <w:rsid w:val="004A0702"/>
    <w:rsid w:val="004A1491"/>
    <w:rsid w:val="004A18D1"/>
    <w:rsid w:val="004A1C70"/>
    <w:rsid w:val="004A235E"/>
    <w:rsid w:val="004A2D2A"/>
    <w:rsid w:val="004A3B20"/>
    <w:rsid w:val="004A4429"/>
    <w:rsid w:val="004A46DB"/>
    <w:rsid w:val="004A4AC7"/>
    <w:rsid w:val="004A53D4"/>
    <w:rsid w:val="004A6382"/>
    <w:rsid w:val="004A63EB"/>
    <w:rsid w:val="004A7183"/>
    <w:rsid w:val="004B0D75"/>
    <w:rsid w:val="004B104C"/>
    <w:rsid w:val="004B13B1"/>
    <w:rsid w:val="004B2BA1"/>
    <w:rsid w:val="004B388F"/>
    <w:rsid w:val="004B4813"/>
    <w:rsid w:val="004B50A6"/>
    <w:rsid w:val="004B5157"/>
    <w:rsid w:val="004B5D20"/>
    <w:rsid w:val="004B71E6"/>
    <w:rsid w:val="004B7E32"/>
    <w:rsid w:val="004C106E"/>
    <w:rsid w:val="004C1908"/>
    <w:rsid w:val="004C24F1"/>
    <w:rsid w:val="004C4B47"/>
    <w:rsid w:val="004C58E6"/>
    <w:rsid w:val="004C5A67"/>
    <w:rsid w:val="004C65A3"/>
    <w:rsid w:val="004D1F99"/>
    <w:rsid w:val="004D4735"/>
    <w:rsid w:val="004D5DAC"/>
    <w:rsid w:val="004D66CD"/>
    <w:rsid w:val="004D6B05"/>
    <w:rsid w:val="004D74F0"/>
    <w:rsid w:val="004D7F78"/>
    <w:rsid w:val="004E120E"/>
    <w:rsid w:val="004E3B6D"/>
    <w:rsid w:val="004E44D0"/>
    <w:rsid w:val="004E4C38"/>
    <w:rsid w:val="004E5868"/>
    <w:rsid w:val="004E71EB"/>
    <w:rsid w:val="004E766A"/>
    <w:rsid w:val="004F0354"/>
    <w:rsid w:val="004F0D29"/>
    <w:rsid w:val="004F14A4"/>
    <w:rsid w:val="004F2924"/>
    <w:rsid w:val="004F332F"/>
    <w:rsid w:val="004F3E59"/>
    <w:rsid w:val="004F431A"/>
    <w:rsid w:val="004F4D43"/>
    <w:rsid w:val="004F5D54"/>
    <w:rsid w:val="005022E6"/>
    <w:rsid w:val="0050486F"/>
    <w:rsid w:val="00504D35"/>
    <w:rsid w:val="00505981"/>
    <w:rsid w:val="00507DCF"/>
    <w:rsid w:val="00510547"/>
    <w:rsid w:val="005116BB"/>
    <w:rsid w:val="00511B80"/>
    <w:rsid w:val="0051233D"/>
    <w:rsid w:val="00513822"/>
    <w:rsid w:val="00513ED4"/>
    <w:rsid w:val="00515DE8"/>
    <w:rsid w:val="00515E1A"/>
    <w:rsid w:val="00516ADA"/>
    <w:rsid w:val="00516B03"/>
    <w:rsid w:val="00517721"/>
    <w:rsid w:val="0052084A"/>
    <w:rsid w:val="00521020"/>
    <w:rsid w:val="00521DEC"/>
    <w:rsid w:val="00523F18"/>
    <w:rsid w:val="00523F6E"/>
    <w:rsid w:val="00525EF7"/>
    <w:rsid w:val="005267A3"/>
    <w:rsid w:val="00527651"/>
    <w:rsid w:val="00527664"/>
    <w:rsid w:val="00531057"/>
    <w:rsid w:val="00531744"/>
    <w:rsid w:val="0053198C"/>
    <w:rsid w:val="005331B9"/>
    <w:rsid w:val="0053327E"/>
    <w:rsid w:val="00533469"/>
    <w:rsid w:val="00533F9C"/>
    <w:rsid w:val="0053413F"/>
    <w:rsid w:val="00534890"/>
    <w:rsid w:val="00534A05"/>
    <w:rsid w:val="00534BBF"/>
    <w:rsid w:val="00540810"/>
    <w:rsid w:val="00545986"/>
    <w:rsid w:val="00546C75"/>
    <w:rsid w:val="005472A5"/>
    <w:rsid w:val="00551DB5"/>
    <w:rsid w:val="00552859"/>
    <w:rsid w:val="0055456B"/>
    <w:rsid w:val="0055483B"/>
    <w:rsid w:val="00556330"/>
    <w:rsid w:val="00557A8A"/>
    <w:rsid w:val="00557CAA"/>
    <w:rsid w:val="00560E83"/>
    <w:rsid w:val="00561270"/>
    <w:rsid w:val="005630E8"/>
    <w:rsid w:val="00565B20"/>
    <w:rsid w:val="0056673B"/>
    <w:rsid w:val="005667B9"/>
    <w:rsid w:val="005677FE"/>
    <w:rsid w:val="005714B1"/>
    <w:rsid w:val="00573A71"/>
    <w:rsid w:val="00575086"/>
    <w:rsid w:val="005750F7"/>
    <w:rsid w:val="0057687E"/>
    <w:rsid w:val="00577268"/>
    <w:rsid w:val="00581E3A"/>
    <w:rsid w:val="0058323C"/>
    <w:rsid w:val="00583284"/>
    <w:rsid w:val="00583BF0"/>
    <w:rsid w:val="005844E7"/>
    <w:rsid w:val="00585A4B"/>
    <w:rsid w:val="00585DDD"/>
    <w:rsid w:val="00586460"/>
    <w:rsid w:val="00586ED3"/>
    <w:rsid w:val="00587103"/>
    <w:rsid w:val="005906F7"/>
    <w:rsid w:val="005907B8"/>
    <w:rsid w:val="00590ECB"/>
    <w:rsid w:val="005923F7"/>
    <w:rsid w:val="0059240D"/>
    <w:rsid w:val="005924AE"/>
    <w:rsid w:val="00592A85"/>
    <w:rsid w:val="0059329F"/>
    <w:rsid w:val="00595390"/>
    <w:rsid w:val="00595D09"/>
    <w:rsid w:val="005966C4"/>
    <w:rsid w:val="005973D5"/>
    <w:rsid w:val="005A09C7"/>
    <w:rsid w:val="005A0B93"/>
    <w:rsid w:val="005A1453"/>
    <w:rsid w:val="005A1593"/>
    <w:rsid w:val="005A2AC1"/>
    <w:rsid w:val="005A4DDF"/>
    <w:rsid w:val="005A62F5"/>
    <w:rsid w:val="005A68E4"/>
    <w:rsid w:val="005A6A6A"/>
    <w:rsid w:val="005A6AEB"/>
    <w:rsid w:val="005B268C"/>
    <w:rsid w:val="005B4F4C"/>
    <w:rsid w:val="005B569B"/>
    <w:rsid w:val="005B58C1"/>
    <w:rsid w:val="005B6343"/>
    <w:rsid w:val="005B6359"/>
    <w:rsid w:val="005B762E"/>
    <w:rsid w:val="005B7985"/>
    <w:rsid w:val="005B7F09"/>
    <w:rsid w:val="005C0088"/>
    <w:rsid w:val="005C07E6"/>
    <w:rsid w:val="005C1800"/>
    <w:rsid w:val="005C23B7"/>
    <w:rsid w:val="005C26B9"/>
    <w:rsid w:val="005C2860"/>
    <w:rsid w:val="005C2A54"/>
    <w:rsid w:val="005C339E"/>
    <w:rsid w:val="005C4D92"/>
    <w:rsid w:val="005C5D11"/>
    <w:rsid w:val="005C608A"/>
    <w:rsid w:val="005C6161"/>
    <w:rsid w:val="005C6304"/>
    <w:rsid w:val="005D0191"/>
    <w:rsid w:val="005D0FB4"/>
    <w:rsid w:val="005D5BD3"/>
    <w:rsid w:val="005D5E55"/>
    <w:rsid w:val="005D5E94"/>
    <w:rsid w:val="005E0D54"/>
    <w:rsid w:val="005E20FF"/>
    <w:rsid w:val="005E2C22"/>
    <w:rsid w:val="005E2C3F"/>
    <w:rsid w:val="005E32A1"/>
    <w:rsid w:val="005E37D1"/>
    <w:rsid w:val="005E3811"/>
    <w:rsid w:val="005E469C"/>
    <w:rsid w:val="005E4E81"/>
    <w:rsid w:val="005F062D"/>
    <w:rsid w:val="005F06F5"/>
    <w:rsid w:val="005F0FC5"/>
    <w:rsid w:val="005F3375"/>
    <w:rsid w:val="005F54C3"/>
    <w:rsid w:val="005F5A86"/>
    <w:rsid w:val="005F622F"/>
    <w:rsid w:val="005F7C78"/>
    <w:rsid w:val="005F7CAC"/>
    <w:rsid w:val="0060049A"/>
    <w:rsid w:val="00601038"/>
    <w:rsid w:val="00601746"/>
    <w:rsid w:val="00602AD1"/>
    <w:rsid w:val="00603153"/>
    <w:rsid w:val="00603DD9"/>
    <w:rsid w:val="006043B5"/>
    <w:rsid w:val="00605B57"/>
    <w:rsid w:val="00606152"/>
    <w:rsid w:val="006113C0"/>
    <w:rsid w:val="00611F0B"/>
    <w:rsid w:val="0061222B"/>
    <w:rsid w:val="00612AAA"/>
    <w:rsid w:val="00612C36"/>
    <w:rsid w:val="0061462C"/>
    <w:rsid w:val="00614DF5"/>
    <w:rsid w:val="00615EDE"/>
    <w:rsid w:val="00617C39"/>
    <w:rsid w:val="00621920"/>
    <w:rsid w:val="0062201F"/>
    <w:rsid w:val="006229B6"/>
    <w:rsid w:val="00623C1D"/>
    <w:rsid w:val="00624415"/>
    <w:rsid w:val="00624CFF"/>
    <w:rsid w:val="00626C2F"/>
    <w:rsid w:val="00627858"/>
    <w:rsid w:val="00627D06"/>
    <w:rsid w:val="00631DC1"/>
    <w:rsid w:val="00632D39"/>
    <w:rsid w:val="00632E89"/>
    <w:rsid w:val="00633E63"/>
    <w:rsid w:val="006352E0"/>
    <w:rsid w:val="006368C9"/>
    <w:rsid w:val="006375B9"/>
    <w:rsid w:val="0063771D"/>
    <w:rsid w:val="0064278C"/>
    <w:rsid w:val="006427E3"/>
    <w:rsid w:val="00643405"/>
    <w:rsid w:val="00643AC5"/>
    <w:rsid w:val="00644753"/>
    <w:rsid w:val="006448C4"/>
    <w:rsid w:val="00644CAB"/>
    <w:rsid w:val="00646CD0"/>
    <w:rsid w:val="006501E7"/>
    <w:rsid w:val="006509A0"/>
    <w:rsid w:val="00650A0B"/>
    <w:rsid w:val="006510B9"/>
    <w:rsid w:val="0065241A"/>
    <w:rsid w:val="00655389"/>
    <w:rsid w:val="00655FF3"/>
    <w:rsid w:val="00656913"/>
    <w:rsid w:val="00656DEF"/>
    <w:rsid w:val="00657084"/>
    <w:rsid w:val="00657249"/>
    <w:rsid w:val="00660A26"/>
    <w:rsid w:val="0066165C"/>
    <w:rsid w:val="00661EDE"/>
    <w:rsid w:val="00662A64"/>
    <w:rsid w:val="0066359D"/>
    <w:rsid w:val="006638DA"/>
    <w:rsid w:val="00666152"/>
    <w:rsid w:val="00666E93"/>
    <w:rsid w:val="00667176"/>
    <w:rsid w:val="00667426"/>
    <w:rsid w:val="006677E4"/>
    <w:rsid w:val="00671D11"/>
    <w:rsid w:val="0067211E"/>
    <w:rsid w:val="0067268C"/>
    <w:rsid w:val="00674F4F"/>
    <w:rsid w:val="006755FC"/>
    <w:rsid w:val="00676115"/>
    <w:rsid w:val="006771B6"/>
    <w:rsid w:val="006771E7"/>
    <w:rsid w:val="00677944"/>
    <w:rsid w:val="006806F5"/>
    <w:rsid w:val="0068171D"/>
    <w:rsid w:val="00681B4D"/>
    <w:rsid w:val="00681E71"/>
    <w:rsid w:val="00682392"/>
    <w:rsid w:val="00683CC0"/>
    <w:rsid w:val="006859DD"/>
    <w:rsid w:val="0068627D"/>
    <w:rsid w:val="00686A75"/>
    <w:rsid w:val="006906A6"/>
    <w:rsid w:val="006907F3"/>
    <w:rsid w:val="0069116D"/>
    <w:rsid w:val="006915BC"/>
    <w:rsid w:val="006915DF"/>
    <w:rsid w:val="00691C6A"/>
    <w:rsid w:val="00693297"/>
    <w:rsid w:val="00693967"/>
    <w:rsid w:val="00695D9B"/>
    <w:rsid w:val="006963F6"/>
    <w:rsid w:val="00696732"/>
    <w:rsid w:val="00696F92"/>
    <w:rsid w:val="006A08D1"/>
    <w:rsid w:val="006A1DD6"/>
    <w:rsid w:val="006A23D1"/>
    <w:rsid w:val="006A2D76"/>
    <w:rsid w:val="006A3458"/>
    <w:rsid w:val="006A460C"/>
    <w:rsid w:val="006A4C45"/>
    <w:rsid w:val="006A5542"/>
    <w:rsid w:val="006A6893"/>
    <w:rsid w:val="006B151C"/>
    <w:rsid w:val="006B1644"/>
    <w:rsid w:val="006B1ABE"/>
    <w:rsid w:val="006B1AE1"/>
    <w:rsid w:val="006B2642"/>
    <w:rsid w:val="006B2685"/>
    <w:rsid w:val="006B2B8E"/>
    <w:rsid w:val="006B2BF3"/>
    <w:rsid w:val="006B307E"/>
    <w:rsid w:val="006B3714"/>
    <w:rsid w:val="006B3860"/>
    <w:rsid w:val="006B418E"/>
    <w:rsid w:val="006B4EC5"/>
    <w:rsid w:val="006B54CF"/>
    <w:rsid w:val="006B55DB"/>
    <w:rsid w:val="006B635A"/>
    <w:rsid w:val="006B694A"/>
    <w:rsid w:val="006B7770"/>
    <w:rsid w:val="006B7B67"/>
    <w:rsid w:val="006C02EE"/>
    <w:rsid w:val="006C2CAD"/>
    <w:rsid w:val="006C2E41"/>
    <w:rsid w:val="006C3B48"/>
    <w:rsid w:val="006C4C14"/>
    <w:rsid w:val="006C74EF"/>
    <w:rsid w:val="006C7D73"/>
    <w:rsid w:val="006D0544"/>
    <w:rsid w:val="006D056B"/>
    <w:rsid w:val="006D0BEA"/>
    <w:rsid w:val="006D10F5"/>
    <w:rsid w:val="006D4BDA"/>
    <w:rsid w:val="006D5CDE"/>
    <w:rsid w:val="006D6663"/>
    <w:rsid w:val="006D7ADC"/>
    <w:rsid w:val="006E0542"/>
    <w:rsid w:val="006E0564"/>
    <w:rsid w:val="006E2BCA"/>
    <w:rsid w:val="006E41D8"/>
    <w:rsid w:val="006E516B"/>
    <w:rsid w:val="006E689D"/>
    <w:rsid w:val="006E6946"/>
    <w:rsid w:val="006E6BD5"/>
    <w:rsid w:val="006E6E3D"/>
    <w:rsid w:val="006E738A"/>
    <w:rsid w:val="006F01DB"/>
    <w:rsid w:val="006F1ADB"/>
    <w:rsid w:val="006F1E13"/>
    <w:rsid w:val="006F200A"/>
    <w:rsid w:val="006F36BB"/>
    <w:rsid w:val="006F3B18"/>
    <w:rsid w:val="006F4E2D"/>
    <w:rsid w:val="006F592C"/>
    <w:rsid w:val="006F6328"/>
    <w:rsid w:val="006F69DB"/>
    <w:rsid w:val="006F6BDA"/>
    <w:rsid w:val="006F70B1"/>
    <w:rsid w:val="006F7886"/>
    <w:rsid w:val="00700B07"/>
    <w:rsid w:val="007058DE"/>
    <w:rsid w:val="00706395"/>
    <w:rsid w:val="00706FBB"/>
    <w:rsid w:val="0070780C"/>
    <w:rsid w:val="0071213F"/>
    <w:rsid w:val="00713698"/>
    <w:rsid w:val="00714DC0"/>
    <w:rsid w:val="0071557D"/>
    <w:rsid w:val="007156A5"/>
    <w:rsid w:val="00715E0A"/>
    <w:rsid w:val="007166B7"/>
    <w:rsid w:val="00717494"/>
    <w:rsid w:val="007177A1"/>
    <w:rsid w:val="007178FD"/>
    <w:rsid w:val="00720A71"/>
    <w:rsid w:val="007215C8"/>
    <w:rsid w:val="00721B40"/>
    <w:rsid w:val="007227C1"/>
    <w:rsid w:val="00723080"/>
    <w:rsid w:val="0072754A"/>
    <w:rsid w:val="00727C35"/>
    <w:rsid w:val="00731C23"/>
    <w:rsid w:val="00732833"/>
    <w:rsid w:val="00737E64"/>
    <w:rsid w:val="00740537"/>
    <w:rsid w:val="00742E65"/>
    <w:rsid w:val="00743EFF"/>
    <w:rsid w:val="007456E2"/>
    <w:rsid w:val="00747EBB"/>
    <w:rsid w:val="00752B2F"/>
    <w:rsid w:val="0075344E"/>
    <w:rsid w:val="0075381F"/>
    <w:rsid w:val="00753E2F"/>
    <w:rsid w:val="00755B85"/>
    <w:rsid w:val="00757634"/>
    <w:rsid w:val="007607AF"/>
    <w:rsid w:val="00760E10"/>
    <w:rsid w:val="00761575"/>
    <w:rsid w:val="0076247D"/>
    <w:rsid w:val="007647D5"/>
    <w:rsid w:val="0076489D"/>
    <w:rsid w:val="0076573E"/>
    <w:rsid w:val="0076720E"/>
    <w:rsid w:val="0077056A"/>
    <w:rsid w:val="00770737"/>
    <w:rsid w:val="00771AE7"/>
    <w:rsid w:val="00771D3D"/>
    <w:rsid w:val="007755D6"/>
    <w:rsid w:val="00775D6A"/>
    <w:rsid w:val="007774FF"/>
    <w:rsid w:val="00777EE3"/>
    <w:rsid w:val="00780784"/>
    <w:rsid w:val="007807B4"/>
    <w:rsid w:val="00781462"/>
    <w:rsid w:val="00782FD3"/>
    <w:rsid w:val="00783D03"/>
    <w:rsid w:val="007903F8"/>
    <w:rsid w:val="0079102D"/>
    <w:rsid w:val="00791A68"/>
    <w:rsid w:val="00791B48"/>
    <w:rsid w:val="0079346B"/>
    <w:rsid w:val="00794215"/>
    <w:rsid w:val="00794FD8"/>
    <w:rsid w:val="00795D38"/>
    <w:rsid w:val="007A191E"/>
    <w:rsid w:val="007A1A46"/>
    <w:rsid w:val="007A1F15"/>
    <w:rsid w:val="007A539D"/>
    <w:rsid w:val="007A677F"/>
    <w:rsid w:val="007A7025"/>
    <w:rsid w:val="007A70D0"/>
    <w:rsid w:val="007A7DD8"/>
    <w:rsid w:val="007B03B9"/>
    <w:rsid w:val="007B0C4D"/>
    <w:rsid w:val="007B13BF"/>
    <w:rsid w:val="007B21D4"/>
    <w:rsid w:val="007B2F32"/>
    <w:rsid w:val="007B52F9"/>
    <w:rsid w:val="007B5D5C"/>
    <w:rsid w:val="007B6B8F"/>
    <w:rsid w:val="007B7B34"/>
    <w:rsid w:val="007C0895"/>
    <w:rsid w:val="007C0BCF"/>
    <w:rsid w:val="007C0F91"/>
    <w:rsid w:val="007C1ECC"/>
    <w:rsid w:val="007C47C3"/>
    <w:rsid w:val="007C563C"/>
    <w:rsid w:val="007C64C5"/>
    <w:rsid w:val="007C6B33"/>
    <w:rsid w:val="007C702B"/>
    <w:rsid w:val="007C7A2A"/>
    <w:rsid w:val="007D029E"/>
    <w:rsid w:val="007D0BCB"/>
    <w:rsid w:val="007D0F9A"/>
    <w:rsid w:val="007D2DB5"/>
    <w:rsid w:val="007D3145"/>
    <w:rsid w:val="007D3D45"/>
    <w:rsid w:val="007D3E49"/>
    <w:rsid w:val="007D52AD"/>
    <w:rsid w:val="007D5C50"/>
    <w:rsid w:val="007D5C80"/>
    <w:rsid w:val="007D7356"/>
    <w:rsid w:val="007E005C"/>
    <w:rsid w:val="007E0374"/>
    <w:rsid w:val="007E2413"/>
    <w:rsid w:val="007E3BFA"/>
    <w:rsid w:val="007E41D5"/>
    <w:rsid w:val="007E591A"/>
    <w:rsid w:val="007E685D"/>
    <w:rsid w:val="007E69E2"/>
    <w:rsid w:val="007E7194"/>
    <w:rsid w:val="007F0FD3"/>
    <w:rsid w:val="007F1BEB"/>
    <w:rsid w:val="007F3186"/>
    <w:rsid w:val="007F62E8"/>
    <w:rsid w:val="007F6D2E"/>
    <w:rsid w:val="007F7234"/>
    <w:rsid w:val="007F7693"/>
    <w:rsid w:val="00800BBC"/>
    <w:rsid w:val="00802631"/>
    <w:rsid w:val="008028FC"/>
    <w:rsid w:val="00802A6A"/>
    <w:rsid w:val="008041DA"/>
    <w:rsid w:val="008051FF"/>
    <w:rsid w:val="0080624A"/>
    <w:rsid w:val="00806802"/>
    <w:rsid w:val="0080750B"/>
    <w:rsid w:val="00807916"/>
    <w:rsid w:val="00807A8B"/>
    <w:rsid w:val="00810312"/>
    <w:rsid w:val="0081055E"/>
    <w:rsid w:val="00810BB6"/>
    <w:rsid w:val="0081126A"/>
    <w:rsid w:val="00811342"/>
    <w:rsid w:val="008114F8"/>
    <w:rsid w:val="008122EC"/>
    <w:rsid w:val="00812BA6"/>
    <w:rsid w:val="008160EC"/>
    <w:rsid w:val="00817955"/>
    <w:rsid w:val="00817A82"/>
    <w:rsid w:val="00820864"/>
    <w:rsid w:val="00822753"/>
    <w:rsid w:val="00822834"/>
    <w:rsid w:val="0082369A"/>
    <w:rsid w:val="00823D01"/>
    <w:rsid w:val="00823DFC"/>
    <w:rsid w:val="00825704"/>
    <w:rsid w:val="0082693C"/>
    <w:rsid w:val="00826B85"/>
    <w:rsid w:val="00826C94"/>
    <w:rsid w:val="00827295"/>
    <w:rsid w:val="00827B5B"/>
    <w:rsid w:val="00832B38"/>
    <w:rsid w:val="00832C0E"/>
    <w:rsid w:val="008333BD"/>
    <w:rsid w:val="008333F0"/>
    <w:rsid w:val="00834341"/>
    <w:rsid w:val="00834E66"/>
    <w:rsid w:val="008356C3"/>
    <w:rsid w:val="00835D3F"/>
    <w:rsid w:val="00837202"/>
    <w:rsid w:val="00837A6C"/>
    <w:rsid w:val="00840F88"/>
    <w:rsid w:val="00841645"/>
    <w:rsid w:val="00844CD6"/>
    <w:rsid w:val="00845A46"/>
    <w:rsid w:val="00846A31"/>
    <w:rsid w:val="008475C0"/>
    <w:rsid w:val="00847818"/>
    <w:rsid w:val="008478D8"/>
    <w:rsid w:val="00854B80"/>
    <w:rsid w:val="008558CE"/>
    <w:rsid w:val="00855D76"/>
    <w:rsid w:val="00857F49"/>
    <w:rsid w:val="00857F98"/>
    <w:rsid w:val="00862186"/>
    <w:rsid w:val="008626A1"/>
    <w:rsid w:val="0086327E"/>
    <w:rsid w:val="008636DC"/>
    <w:rsid w:val="00863782"/>
    <w:rsid w:val="00863EFB"/>
    <w:rsid w:val="00864403"/>
    <w:rsid w:val="00865458"/>
    <w:rsid w:val="008657AA"/>
    <w:rsid w:val="00865CBF"/>
    <w:rsid w:val="008671B9"/>
    <w:rsid w:val="008704E4"/>
    <w:rsid w:val="00870F8A"/>
    <w:rsid w:val="008715FB"/>
    <w:rsid w:val="00872F14"/>
    <w:rsid w:val="0087363F"/>
    <w:rsid w:val="00874382"/>
    <w:rsid w:val="00874E57"/>
    <w:rsid w:val="0087585E"/>
    <w:rsid w:val="00877C01"/>
    <w:rsid w:val="00877DF5"/>
    <w:rsid w:val="00877E23"/>
    <w:rsid w:val="00881658"/>
    <w:rsid w:val="008837BB"/>
    <w:rsid w:val="00885FEF"/>
    <w:rsid w:val="0088634E"/>
    <w:rsid w:val="00886682"/>
    <w:rsid w:val="0088735C"/>
    <w:rsid w:val="008905FE"/>
    <w:rsid w:val="0089364D"/>
    <w:rsid w:val="008936E9"/>
    <w:rsid w:val="00893C13"/>
    <w:rsid w:val="00896629"/>
    <w:rsid w:val="00896B18"/>
    <w:rsid w:val="00896CE5"/>
    <w:rsid w:val="008A0511"/>
    <w:rsid w:val="008A0FC8"/>
    <w:rsid w:val="008A1916"/>
    <w:rsid w:val="008A1F52"/>
    <w:rsid w:val="008A2F36"/>
    <w:rsid w:val="008A38F3"/>
    <w:rsid w:val="008A64F8"/>
    <w:rsid w:val="008A6801"/>
    <w:rsid w:val="008A7F42"/>
    <w:rsid w:val="008B04E5"/>
    <w:rsid w:val="008B0745"/>
    <w:rsid w:val="008B1D59"/>
    <w:rsid w:val="008B23EA"/>
    <w:rsid w:val="008B2D5F"/>
    <w:rsid w:val="008B312B"/>
    <w:rsid w:val="008B54F6"/>
    <w:rsid w:val="008B701D"/>
    <w:rsid w:val="008B7A92"/>
    <w:rsid w:val="008C0543"/>
    <w:rsid w:val="008C0EFD"/>
    <w:rsid w:val="008C1795"/>
    <w:rsid w:val="008C297A"/>
    <w:rsid w:val="008C36ED"/>
    <w:rsid w:val="008C5BA4"/>
    <w:rsid w:val="008D15EB"/>
    <w:rsid w:val="008D3F87"/>
    <w:rsid w:val="008D40DF"/>
    <w:rsid w:val="008D5CED"/>
    <w:rsid w:val="008D5D71"/>
    <w:rsid w:val="008D60B5"/>
    <w:rsid w:val="008D69BA"/>
    <w:rsid w:val="008D6C87"/>
    <w:rsid w:val="008E0B97"/>
    <w:rsid w:val="008E125F"/>
    <w:rsid w:val="008E21BC"/>
    <w:rsid w:val="008E345B"/>
    <w:rsid w:val="008E358C"/>
    <w:rsid w:val="008E3660"/>
    <w:rsid w:val="008E3E97"/>
    <w:rsid w:val="008E46F5"/>
    <w:rsid w:val="008E4EEC"/>
    <w:rsid w:val="008F12E0"/>
    <w:rsid w:val="008F2328"/>
    <w:rsid w:val="008F4A78"/>
    <w:rsid w:val="008F5B81"/>
    <w:rsid w:val="008F67F7"/>
    <w:rsid w:val="008F7BCB"/>
    <w:rsid w:val="00901A17"/>
    <w:rsid w:val="00901F63"/>
    <w:rsid w:val="009020B0"/>
    <w:rsid w:val="009032F8"/>
    <w:rsid w:val="009039E5"/>
    <w:rsid w:val="00903C76"/>
    <w:rsid w:val="00905563"/>
    <w:rsid w:val="0090565F"/>
    <w:rsid w:val="009066B3"/>
    <w:rsid w:val="00906A4A"/>
    <w:rsid w:val="009106ED"/>
    <w:rsid w:val="00911BCA"/>
    <w:rsid w:val="00911D9B"/>
    <w:rsid w:val="0091222F"/>
    <w:rsid w:val="0091433C"/>
    <w:rsid w:val="00914C3F"/>
    <w:rsid w:val="00916949"/>
    <w:rsid w:val="00916ADC"/>
    <w:rsid w:val="00921B68"/>
    <w:rsid w:val="0092201F"/>
    <w:rsid w:val="00922603"/>
    <w:rsid w:val="00922628"/>
    <w:rsid w:val="00922E70"/>
    <w:rsid w:val="00924CF3"/>
    <w:rsid w:val="00924E4E"/>
    <w:rsid w:val="00925A1C"/>
    <w:rsid w:val="00925C96"/>
    <w:rsid w:val="00925F40"/>
    <w:rsid w:val="00926BCF"/>
    <w:rsid w:val="00926CDA"/>
    <w:rsid w:val="00927274"/>
    <w:rsid w:val="009275FA"/>
    <w:rsid w:val="00927949"/>
    <w:rsid w:val="00930965"/>
    <w:rsid w:val="0093101B"/>
    <w:rsid w:val="00931BE7"/>
    <w:rsid w:val="00931DFB"/>
    <w:rsid w:val="00931E9C"/>
    <w:rsid w:val="009328BA"/>
    <w:rsid w:val="00935302"/>
    <w:rsid w:val="00937073"/>
    <w:rsid w:val="00937191"/>
    <w:rsid w:val="00940A5C"/>
    <w:rsid w:val="00941325"/>
    <w:rsid w:val="00941533"/>
    <w:rsid w:val="00941574"/>
    <w:rsid w:val="0094213E"/>
    <w:rsid w:val="009427E1"/>
    <w:rsid w:val="009442D6"/>
    <w:rsid w:val="009468A4"/>
    <w:rsid w:val="00951C85"/>
    <w:rsid w:val="009550A6"/>
    <w:rsid w:val="00955EF3"/>
    <w:rsid w:val="0095615A"/>
    <w:rsid w:val="00957F26"/>
    <w:rsid w:val="00960A1A"/>
    <w:rsid w:val="009620E0"/>
    <w:rsid w:val="009630FC"/>
    <w:rsid w:val="00966242"/>
    <w:rsid w:val="009676CB"/>
    <w:rsid w:val="00967AB6"/>
    <w:rsid w:val="00970F99"/>
    <w:rsid w:val="009712E7"/>
    <w:rsid w:val="00971EBC"/>
    <w:rsid w:val="0097284A"/>
    <w:rsid w:val="009729FB"/>
    <w:rsid w:val="00972E0F"/>
    <w:rsid w:val="00973C9C"/>
    <w:rsid w:val="00975DB0"/>
    <w:rsid w:val="00975F62"/>
    <w:rsid w:val="00976F25"/>
    <w:rsid w:val="0097767D"/>
    <w:rsid w:val="00981D36"/>
    <w:rsid w:val="009821AB"/>
    <w:rsid w:val="00982226"/>
    <w:rsid w:val="009840B6"/>
    <w:rsid w:val="00984205"/>
    <w:rsid w:val="009854E7"/>
    <w:rsid w:val="00986088"/>
    <w:rsid w:val="00986DE5"/>
    <w:rsid w:val="009907CE"/>
    <w:rsid w:val="00990C04"/>
    <w:rsid w:val="00991B8F"/>
    <w:rsid w:val="00993A59"/>
    <w:rsid w:val="0099559C"/>
    <w:rsid w:val="00995762"/>
    <w:rsid w:val="00996067"/>
    <w:rsid w:val="00996893"/>
    <w:rsid w:val="00996C8F"/>
    <w:rsid w:val="00996E01"/>
    <w:rsid w:val="009A1FE3"/>
    <w:rsid w:val="009A2238"/>
    <w:rsid w:val="009A2610"/>
    <w:rsid w:val="009A272B"/>
    <w:rsid w:val="009A3120"/>
    <w:rsid w:val="009A702E"/>
    <w:rsid w:val="009A7F02"/>
    <w:rsid w:val="009B2A97"/>
    <w:rsid w:val="009B2CD8"/>
    <w:rsid w:val="009B463C"/>
    <w:rsid w:val="009B4EDB"/>
    <w:rsid w:val="009B6BE7"/>
    <w:rsid w:val="009C0324"/>
    <w:rsid w:val="009C1BE2"/>
    <w:rsid w:val="009C203C"/>
    <w:rsid w:val="009C409B"/>
    <w:rsid w:val="009C6096"/>
    <w:rsid w:val="009C67D9"/>
    <w:rsid w:val="009D1711"/>
    <w:rsid w:val="009D2418"/>
    <w:rsid w:val="009D4159"/>
    <w:rsid w:val="009D4E26"/>
    <w:rsid w:val="009D51A5"/>
    <w:rsid w:val="009D58EF"/>
    <w:rsid w:val="009D6601"/>
    <w:rsid w:val="009E0420"/>
    <w:rsid w:val="009E0453"/>
    <w:rsid w:val="009E0970"/>
    <w:rsid w:val="009E1916"/>
    <w:rsid w:val="009E19D4"/>
    <w:rsid w:val="009E27FB"/>
    <w:rsid w:val="009E4DFC"/>
    <w:rsid w:val="009E57F0"/>
    <w:rsid w:val="009E6526"/>
    <w:rsid w:val="009E752F"/>
    <w:rsid w:val="009E7DA6"/>
    <w:rsid w:val="009F08DE"/>
    <w:rsid w:val="009F19C1"/>
    <w:rsid w:val="009F2F68"/>
    <w:rsid w:val="009F5A54"/>
    <w:rsid w:val="009F709E"/>
    <w:rsid w:val="00A006F2"/>
    <w:rsid w:val="00A00BC6"/>
    <w:rsid w:val="00A0136A"/>
    <w:rsid w:val="00A01905"/>
    <w:rsid w:val="00A04E34"/>
    <w:rsid w:val="00A0587F"/>
    <w:rsid w:val="00A05A16"/>
    <w:rsid w:val="00A06A25"/>
    <w:rsid w:val="00A073C6"/>
    <w:rsid w:val="00A1018A"/>
    <w:rsid w:val="00A1043B"/>
    <w:rsid w:val="00A1069F"/>
    <w:rsid w:val="00A12C91"/>
    <w:rsid w:val="00A1575B"/>
    <w:rsid w:val="00A15B94"/>
    <w:rsid w:val="00A160D9"/>
    <w:rsid w:val="00A17518"/>
    <w:rsid w:val="00A2024C"/>
    <w:rsid w:val="00A20278"/>
    <w:rsid w:val="00A23788"/>
    <w:rsid w:val="00A23F13"/>
    <w:rsid w:val="00A244F4"/>
    <w:rsid w:val="00A24ED6"/>
    <w:rsid w:val="00A2572A"/>
    <w:rsid w:val="00A258B9"/>
    <w:rsid w:val="00A25BA4"/>
    <w:rsid w:val="00A25EC5"/>
    <w:rsid w:val="00A26E3F"/>
    <w:rsid w:val="00A30F11"/>
    <w:rsid w:val="00A325A7"/>
    <w:rsid w:val="00A32DD1"/>
    <w:rsid w:val="00A33F77"/>
    <w:rsid w:val="00A3569B"/>
    <w:rsid w:val="00A35706"/>
    <w:rsid w:val="00A37B11"/>
    <w:rsid w:val="00A40933"/>
    <w:rsid w:val="00A40EF1"/>
    <w:rsid w:val="00A41996"/>
    <w:rsid w:val="00A43D5B"/>
    <w:rsid w:val="00A45A18"/>
    <w:rsid w:val="00A46661"/>
    <w:rsid w:val="00A479EA"/>
    <w:rsid w:val="00A51308"/>
    <w:rsid w:val="00A5133B"/>
    <w:rsid w:val="00A51E82"/>
    <w:rsid w:val="00A524C0"/>
    <w:rsid w:val="00A53EC9"/>
    <w:rsid w:val="00A54AB4"/>
    <w:rsid w:val="00A55284"/>
    <w:rsid w:val="00A57CEF"/>
    <w:rsid w:val="00A6050E"/>
    <w:rsid w:val="00A607AE"/>
    <w:rsid w:val="00A6221F"/>
    <w:rsid w:val="00A63099"/>
    <w:rsid w:val="00A6399B"/>
    <w:rsid w:val="00A64A04"/>
    <w:rsid w:val="00A651EA"/>
    <w:rsid w:val="00A6714C"/>
    <w:rsid w:val="00A67D10"/>
    <w:rsid w:val="00A70C73"/>
    <w:rsid w:val="00A70F0B"/>
    <w:rsid w:val="00A716B2"/>
    <w:rsid w:val="00A73506"/>
    <w:rsid w:val="00A73575"/>
    <w:rsid w:val="00A751BD"/>
    <w:rsid w:val="00A76F87"/>
    <w:rsid w:val="00A77BBA"/>
    <w:rsid w:val="00A802D7"/>
    <w:rsid w:val="00A80921"/>
    <w:rsid w:val="00A80E31"/>
    <w:rsid w:val="00A83FDE"/>
    <w:rsid w:val="00A85DF6"/>
    <w:rsid w:val="00A8653D"/>
    <w:rsid w:val="00A900CF"/>
    <w:rsid w:val="00A90A01"/>
    <w:rsid w:val="00A91202"/>
    <w:rsid w:val="00A9379D"/>
    <w:rsid w:val="00A941BF"/>
    <w:rsid w:val="00A94D04"/>
    <w:rsid w:val="00A94E69"/>
    <w:rsid w:val="00A957E5"/>
    <w:rsid w:val="00A96521"/>
    <w:rsid w:val="00A96860"/>
    <w:rsid w:val="00AA09C3"/>
    <w:rsid w:val="00AA1222"/>
    <w:rsid w:val="00AA28B5"/>
    <w:rsid w:val="00AA2B21"/>
    <w:rsid w:val="00AA3709"/>
    <w:rsid w:val="00AA690C"/>
    <w:rsid w:val="00AB0514"/>
    <w:rsid w:val="00AB16DD"/>
    <w:rsid w:val="00AB2409"/>
    <w:rsid w:val="00AB34C5"/>
    <w:rsid w:val="00AB6A69"/>
    <w:rsid w:val="00AC1616"/>
    <w:rsid w:val="00AC19C4"/>
    <w:rsid w:val="00AC1A8C"/>
    <w:rsid w:val="00AC1B30"/>
    <w:rsid w:val="00AC21F4"/>
    <w:rsid w:val="00AC3360"/>
    <w:rsid w:val="00AC3F3E"/>
    <w:rsid w:val="00AC4748"/>
    <w:rsid w:val="00AC4F48"/>
    <w:rsid w:val="00AC67D6"/>
    <w:rsid w:val="00AD0AC2"/>
    <w:rsid w:val="00AD10C4"/>
    <w:rsid w:val="00AD12FA"/>
    <w:rsid w:val="00AD228C"/>
    <w:rsid w:val="00AD245D"/>
    <w:rsid w:val="00AD31C7"/>
    <w:rsid w:val="00AD3FCC"/>
    <w:rsid w:val="00AD5835"/>
    <w:rsid w:val="00AD5A19"/>
    <w:rsid w:val="00AD5AE5"/>
    <w:rsid w:val="00AD7C07"/>
    <w:rsid w:val="00AD7FD6"/>
    <w:rsid w:val="00AE19DC"/>
    <w:rsid w:val="00AE2508"/>
    <w:rsid w:val="00AE30FF"/>
    <w:rsid w:val="00AE3CE8"/>
    <w:rsid w:val="00AE6441"/>
    <w:rsid w:val="00AF1BFC"/>
    <w:rsid w:val="00AF2096"/>
    <w:rsid w:val="00AF2AB5"/>
    <w:rsid w:val="00AF321F"/>
    <w:rsid w:val="00AF45A9"/>
    <w:rsid w:val="00AF572C"/>
    <w:rsid w:val="00AF607E"/>
    <w:rsid w:val="00AF76A0"/>
    <w:rsid w:val="00B001BA"/>
    <w:rsid w:val="00B016F3"/>
    <w:rsid w:val="00B02539"/>
    <w:rsid w:val="00B032B2"/>
    <w:rsid w:val="00B03986"/>
    <w:rsid w:val="00B0448D"/>
    <w:rsid w:val="00B10CAE"/>
    <w:rsid w:val="00B131C5"/>
    <w:rsid w:val="00B131D2"/>
    <w:rsid w:val="00B13249"/>
    <w:rsid w:val="00B14327"/>
    <w:rsid w:val="00B14EA5"/>
    <w:rsid w:val="00B15181"/>
    <w:rsid w:val="00B161EF"/>
    <w:rsid w:val="00B1712E"/>
    <w:rsid w:val="00B17E6F"/>
    <w:rsid w:val="00B20869"/>
    <w:rsid w:val="00B20884"/>
    <w:rsid w:val="00B2098E"/>
    <w:rsid w:val="00B209D1"/>
    <w:rsid w:val="00B20F6D"/>
    <w:rsid w:val="00B2274E"/>
    <w:rsid w:val="00B23049"/>
    <w:rsid w:val="00B2600A"/>
    <w:rsid w:val="00B26689"/>
    <w:rsid w:val="00B26A01"/>
    <w:rsid w:val="00B27B77"/>
    <w:rsid w:val="00B30708"/>
    <w:rsid w:val="00B3072C"/>
    <w:rsid w:val="00B33584"/>
    <w:rsid w:val="00B34FD7"/>
    <w:rsid w:val="00B3660C"/>
    <w:rsid w:val="00B36A17"/>
    <w:rsid w:val="00B37C7D"/>
    <w:rsid w:val="00B40998"/>
    <w:rsid w:val="00B41C58"/>
    <w:rsid w:val="00B42926"/>
    <w:rsid w:val="00B4336D"/>
    <w:rsid w:val="00B43B52"/>
    <w:rsid w:val="00B45413"/>
    <w:rsid w:val="00B461F7"/>
    <w:rsid w:val="00B47529"/>
    <w:rsid w:val="00B5287D"/>
    <w:rsid w:val="00B52CC4"/>
    <w:rsid w:val="00B56971"/>
    <w:rsid w:val="00B5727C"/>
    <w:rsid w:val="00B63059"/>
    <w:rsid w:val="00B63175"/>
    <w:rsid w:val="00B642AF"/>
    <w:rsid w:val="00B66637"/>
    <w:rsid w:val="00B66897"/>
    <w:rsid w:val="00B67776"/>
    <w:rsid w:val="00B679B7"/>
    <w:rsid w:val="00B70576"/>
    <w:rsid w:val="00B706AF"/>
    <w:rsid w:val="00B70CE4"/>
    <w:rsid w:val="00B70F8A"/>
    <w:rsid w:val="00B73F19"/>
    <w:rsid w:val="00B74907"/>
    <w:rsid w:val="00B74CD4"/>
    <w:rsid w:val="00B7790E"/>
    <w:rsid w:val="00B77CCF"/>
    <w:rsid w:val="00B8067D"/>
    <w:rsid w:val="00B81121"/>
    <w:rsid w:val="00B82467"/>
    <w:rsid w:val="00B84282"/>
    <w:rsid w:val="00B85FC7"/>
    <w:rsid w:val="00B909C0"/>
    <w:rsid w:val="00B90BC1"/>
    <w:rsid w:val="00B9161A"/>
    <w:rsid w:val="00B94385"/>
    <w:rsid w:val="00B94ED0"/>
    <w:rsid w:val="00B965F0"/>
    <w:rsid w:val="00B9697C"/>
    <w:rsid w:val="00BA1492"/>
    <w:rsid w:val="00BA1574"/>
    <w:rsid w:val="00BA1EE2"/>
    <w:rsid w:val="00BA2451"/>
    <w:rsid w:val="00BA26D4"/>
    <w:rsid w:val="00BA31A0"/>
    <w:rsid w:val="00BA4002"/>
    <w:rsid w:val="00BA4B6A"/>
    <w:rsid w:val="00BA4EB3"/>
    <w:rsid w:val="00BA7745"/>
    <w:rsid w:val="00BA7E28"/>
    <w:rsid w:val="00BB01BC"/>
    <w:rsid w:val="00BB201A"/>
    <w:rsid w:val="00BB2A25"/>
    <w:rsid w:val="00BB50B8"/>
    <w:rsid w:val="00BB64A2"/>
    <w:rsid w:val="00BB71E2"/>
    <w:rsid w:val="00BC14B6"/>
    <w:rsid w:val="00BC2584"/>
    <w:rsid w:val="00BC275E"/>
    <w:rsid w:val="00BC2C2D"/>
    <w:rsid w:val="00BC3237"/>
    <w:rsid w:val="00BC5FCC"/>
    <w:rsid w:val="00BC668E"/>
    <w:rsid w:val="00BC70A0"/>
    <w:rsid w:val="00BC7101"/>
    <w:rsid w:val="00BC7BA5"/>
    <w:rsid w:val="00BD0F31"/>
    <w:rsid w:val="00BD1054"/>
    <w:rsid w:val="00BD10BA"/>
    <w:rsid w:val="00BD12AF"/>
    <w:rsid w:val="00BD1A99"/>
    <w:rsid w:val="00BD1B2C"/>
    <w:rsid w:val="00BD1E40"/>
    <w:rsid w:val="00BD2456"/>
    <w:rsid w:val="00BD4F2E"/>
    <w:rsid w:val="00BD5C14"/>
    <w:rsid w:val="00BD6876"/>
    <w:rsid w:val="00BE00CA"/>
    <w:rsid w:val="00BE01BF"/>
    <w:rsid w:val="00BE1C17"/>
    <w:rsid w:val="00BE2302"/>
    <w:rsid w:val="00BE24AF"/>
    <w:rsid w:val="00BE2678"/>
    <w:rsid w:val="00BE27B3"/>
    <w:rsid w:val="00BE3166"/>
    <w:rsid w:val="00BE37F9"/>
    <w:rsid w:val="00BE3C8C"/>
    <w:rsid w:val="00BE44A2"/>
    <w:rsid w:val="00BE472A"/>
    <w:rsid w:val="00BE7A2E"/>
    <w:rsid w:val="00BF0344"/>
    <w:rsid w:val="00BF10E9"/>
    <w:rsid w:val="00BF2531"/>
    <w:rsid w:val="00BF35D2"/>
    <w:rsid w:val="00BF37E0"/>
    <w:rsid w:val="00BF414F"/>
    <w:rsid w:val="00BF4161"/>
    <w:rsid w:val="00BF4A6B"/>
    <w:rsid w:val="00BF6097"/>
    <w:rsid w:val="00BF7C00"/>
    <w:rsid w:val="00C00734"/>
    <w:rsid w:val="00C0084E"/>
    <w:rsid w:val="00C01A8D"/>
    <w:rsid w:val="00C025D5"/>
    <w:rsid w:val="00C0386D"/>
    <w:rsid w:val="00C04F22"/>
    <w:rsid w:val="00C04FED"/>
    <w:rsid w:val="00C06E5B"/>
    <w:rsid w:val="00C06E8C"/>
    <w:rsid w:val="00C10AB3"/>
    <w:rsid w:val="00C11F21"/>
    <w:rsid w:val="00C12048"/>
    <w:rsid w:val="00C126B6"/>
    <w:rsid w:val="00C12D0C"/>
    <w:rsid w:val="00C13210"/>
    <w:rsid w:val="00C14240"/>
    <w:rsid w:val="00C1444A"/>
    <w:rsid w:val="00C14B07"/>
    <w:rsid w:val="00C1550C"/>
    <w:rsid w:val="00C15F68"/>
    <w:rsid w:val="00C16149"/>
    <w:rsid w:val="00C171F8"/>
    <w:rsid w:val="00C1789A"/>
    <w:rsid w:val="00C203D4"/>
    <w:rsid w:val="00C205AA"/>
    <w:rsid w:val="00C22A85"/>
    <w:rsid w:val="00C232A8"/>
    <w:rsid w:val="00C2339C"/>
    <w:rsid w:val="00C234B6"/>
    <w:rsid w:val="00C242FA"/>
    <w:rsid w:val="00C24A6F"/>
    <w:rsid w:val="00C24F13"/>
    <w:rsid w:val="00C27164"/>
    <w:rsid w:val="00C31390"/>
    <w:rsid w:val="00C3286C"/>
    <w:rsid w:val="00C33401"/>
    <w:rsid w:val="00C33861"/>
    <w:rsid w:val="00C33DB4"/>
    <w:rsid w:val="00C34E21"/>
    <w:rsid w:val="00C373CE"/>
    <w:rsid w:val="00C37829"/>
    <w:rsid w:val="00C40E1E"/>
    <w:rsid w:val="00C414D6"/>
    <w:rsid w:val="00C42234"/>
    <w:rsid w:val="00C42645"/>
    <w:rsid w:val="00C42F43"/>
    <w:rsid w:val="00C433D1"/>
    <w:rsid w:val="00C43A0C"/>
    <w:rsid w:val="00C44699"/>
    <w:rsid w:val="00C4502A"/>
    <w:rsid w:val="00C45194"/>
    <w:rsid w:val="00C4674C"/>
    <w:rsid w:val="00C47166"/>
    <w:rsid w:val="00C5003C"/>
    <w:rsid w:val="00C5139D"/>
    <w:rsid w:val="00C51449"/>
    <w:rsid w:val="00C51F47"/>
    <w:rsid w:val="00C523F0"/>
    <w:rsid w:val="00C528E2"/>
    <w:rsid w:val="00C53229"/>
    <w:rsid w:val="00C53F50"/>
    <w:rsid w:val="00C5426F"/>
    <w:rsid w:val="00C55F8B"/>
    <w:rsid w:val="00C56634"/>
    <w:rsid w:val="00C56716"/>
    <w:rsid w:val="00C5687E"/>
    <w:rsid w:val="00C56CDD"/>
    <w:rsid w:val="00C57606"/>
    <w:rsid w:val="00C57A93"/>
    <w:rsid w:val="00C60F76"/>
    <w:rsid w:val="00C61411"/>
    <w:rsid w:val="00C6181E"/>
    <w:rsid w:val="00C6268C"/>
    <w:rsid w:val="00C6305C"/>
    <w:rsid w:val="00C63875"/>
    <w:rsid w:val="00C645DD"/>
    <w:rsid w:val="00C702E4"/>
    <w:rsid w:val="00C70CDF"/>
    <w:rsid w:val="00C7166B"/>
    <w:rsid w:val="00C71D53"/>
    <w:rsid w:val="00C7356D"/>
    <w:rsid w:val="00C735D7"/>
    <w:rsid w:val="00C73FF0"/>
    <w:rsid w:val="00C74205"/>
    <w:rsid w:val="00C74B94"/>
    <w:rsid w:val="00C76D46"/>
    <w:rsid w:val="00C77F53"/>
    <w:rsid w:val="00C80B07"/>
    <w:rsid w:val="00C81330"/>
    <w:rsid w:val="00C81E9D"/>
    <w:rsid w:val="00C83331"/>
    <w:rsid w:val="00C85452"/>
    <w:rsid w:val="00C86249"/>
    <w:rsid w:val="00C86527"/>
    <w:rsid w:val="00C87A9F"/>
    <w:rsid w:val="00C90398"/>
    <w:rsid w:val="00C906D2"/>
    <w:rsid w:val="00C909EE"/>
    <w:rsid w:val="00C91FDF"/>
    <w:rsid w:val="00C924C6"/>
    <w:rsid w:val="00C92760"/>
    <w:rsid w:val="00C961DE"/>
    <w:rsid w:val="00C962EB"/>
    <w:rsid w:val="00C96938"/>
    <w:rsid w:val="00C97498"/>
    <w:rsid w:val="00C97E96"/>
    <w:rsid w:val="00CA03B2"/>
    <w:rsid w:val="00CA25CD"/>
    <w:rsid w:val="00CA2BE4"/>
    <w:rsid w:val="00CA357C"/>
    <w:rsid w:val="00CA48CE"/>
    <w:rsid w:val="00CA4C5C"/>
    <w:rsid w:val="00CA4EEF"/>
    <w:rsid w:val="00CA7228"/>
    <w:rsid w:val="00CA7241"/>
    <w:rsid w:val="00CB0413"/>
    <w:rsid w:val="00CB0F2F"/>
    <w:rsid w:val="00CB1013"/>
    <w:rsid w:val="00CB1AF5"/>
    <w:rsid w:val="00CB2AD2"/>
    <w:rsid w:val="00CB32E7"/>
    <w:rsid w:val="00CB358D"/>
    <w:rsid w:val="00CB35A0"/>
    <w:rsid w:val="00CB5F8F"/>
    <w:rsid w:val="00CB6D7E"/>
    <w:rsid w:val="00CB6EDF"/>
    <w:rsid w:val="00CC0916"/>
    <w:rsid w:val="00CC18C3"/>
    <w:rsid w:val="00CC61A1"/>
    <w:rsid w:val="00CC645E"/>
    <w:rsid w:val="00CC7AB9"/>
    <w:rsid w:val="00CD11D1"/>
    <w:rsid w:val="00CD219C"/>
    <w:rsid w:val="00CD245D"/>
    <w:rsid w:val="00CD24ED"/>
    <w:rsid w:val="00CD263B"/>
    <w:rsid w:val="00CD396F"/>
    <w:rsid w:val="00CD46F1"/>
    <w:rsid w:val="00CD4E98"/>
    <w:rsid w:val="00CD518F"/>
    <w:rsid w:val="00CD57D5"/>
    <w:rsid w:val="00CD6005"/>
    <w:rsid w:val="00CD6406"/>
    <w:rsid w:val="00CD6D42"/>
    <w:rsid w:val="00CD7267"/>
    <w:rsid w:val="00CE0FAA"/>
    <w:rsid w:val="00CE268B"/>
    <w:rsid w:val="00CE445D"/>
    <w:rsid w:val="00CE5D73"/>
    <w:rsid w:val="00CE5F6C"/>
    <w:rsid w:val="00CE62D8"/>
    <w:rsid w:val="00CF13A5"/>
    <w:rsid w:val="00CF1A04"/>
    <w:rsid w:val="00CF2DBC"/>
    <w:rsid w:val="00CF3DD7"/>
    <w:rsid w:val="00CF478C"/>
    <w:rsid w:val="00CF49AD"/>
    <w:rsid w:val="00CF4C32"/>
    <w:rsid w:val="00CF66E6"/>
    <w:rsid w:val="00CF6DC6"/>
    <w:rsid w:val="00CF705B"/>
    <w:rsid w:val="00D02776"/>
    <w:rsid w:val="00D039A7"/>
    <w:rsid w:val="00D03E2E"/>
    <w:rsid w:val="00D06B1D"/>
    <w:rsid w:val="00D06F88"/>
    <w:rsid w:val="00D06FCC"/>
    <w:rsid w:val="00D07BC8"/>
    <w:rsid w:val="00D108E2"/>
    <w:rsid w:val="00D11E1C"/>
    <w:rsid w:val="00D142F7"/>
    <w:rsid w:val="00D1552C"/>
    <w:rsid w:val="00D20159"/>
    <w:rsid w:val="00D20455"/>
    <w:rsid w:val="00D20670"/>
    <w:rsid w:val="00D210A8"/>
    <w:rsid w:val="00D2198D"/>
    <w:rsid w:val="00D21A81"/>
    <w:rsid w:val="00D24C2C"/>
    <w:rsid w:val="00D255A8"/>
    <w:rsid w:val="00D259FE"/>
    <w:rsid w:val="00D25E3E"/>
    <w:rsid w:val="00D265AF"/>
    <w:rsid w:val="00D26B64"/>
    <w:rsid w:val="00D26BB0"/>
    <w:rsid w:val="00D271B6"/>
    <w:rsid w:val="00D27B31"/>
    <w:rsid w:val="00D27B4B"/>
    <w:rsid w:val="00D27B9A"/>
    <w:rsid w:val="00D30828"/>
    <w:rsid w:val="00D30E55"/>
    <w:rsid w:val="00D310F4"/>
    <w:rsid w:val="00D3246E"/>
    <w:rsid w:val="00D32991"/>
    <w:rsid w:val="00D334C1"/>
    <w:rsid w:val="00D3366C"/>
    <w:rsid w:val="00D3377C"/>
    <w:rsid w:val="00D341C3"/>
    <w:rsid w:val="00D34F16"/>
    <w:rsid w:val="00D36015"/>
    <w:rsid w:val="00D379E1"/>
    <w:rsid w:val="00D37E60"/>
    <w:rsid w:val="00D40602"/>
    <w:rsid w:val="00D408A8"/>
    <w:rsid w:val="00D41C73"/>
    <w:rsid w:val="00D424FE"/>
    <w:rsid w:val="00D42B6D"/>
    <w:rsid w:val="00D437C4"/>
    <w:rsid w:val="00D44A07"/>
    <w:rsid w:val="00D44B7D"/>
    <w:rsid w:val="00D4561F"/>
    <w:rsid w:val="00D47B36"/>
    <w:rsid w:val="00D50E73"/>
    <w:rsid w:val="00D51429"/>
    <w:rsid w:val="00D51487"/>
    <w:rsid w:val="00D5195A"/>
    <w:rsid w:val="00D51A1B"/>
    <w:rsid w:val="00D51E0D"/>
    <w:rsid w:val="00D52724"/>
    <w:rsid w:val="00D52F35"/>
    <w:rsid w:val="00D53420"/>
    <w:rsid w:val="00D536D7"/>
    <w:rsid w:val="00D53A52"/>
    <w:rsid w:val="00D53E68"/>
    <w:rsid w:val="00D54575"/>
    <w:rsid w:val="00D5554B"/>
    <w:rsid w:val="00D55FB7"/>
    <w:rsid w:val="00D5621E"/>
    <w:rsid w:val="00D57D16"/>
    <w:rsid w:val="00D60323"/>
    <w:rsid w:val="00D603DF"/>
    <w:rsid w:val="00D604C3"/>
    <w:rsid w:val="00D621CB"/>
    <w:rsid w:val="00D62490"/>
    <w:rsid w:val="00D63628"/>
    <w:rsid w:val="00D6460F"/>
    <w:rsid w:val="00D673A8"/>
    <w:rsid w:val="00D702D1"/>
    <w:rsid w:val="00D707A8"/>
    <w:rsid w:val="00D7169D"/>
    <w:rsid w:val="00D72C0D"/>
    <w:rsid w:val="00D73006"/>
    <w:rsid w:val="00D73424"/>
    <w:rsid w:val="00D76389"/>
    <w:rsid w:val="00D76394"/>
    <w:rsid w:val="00D76F53"/>
    <w:rsid w:val="00D77524"/>
    <w:rsid w:val="00D7752A"/>
    <w:rsid w:val="00D777C2"/>
    <w:rsid w:val="00D77AAA"/>
    <w:rsid w:val="00D77FB7"/>
    <w:rsid w:val="00D80DE0"/>
    <w:rsid w:val="00D87A0D"/>
    <w:rsid w:val="00D9082B"/>
    <w:rsid w:val="00D91DE9"/>
    <w:rsid w:val="00D93299"/>
    <w:rsid w:val="00D938B5"/>
    <w:rsid w:val="00D94583"/>
    <w:rsid w:val="00D950BE"/>
    <w:rsid w:val="00D95E2E"/>
    <w:rsid w:val="00D96075"/>
    <w:rsid w:val="00D978D9"/>
    <w:rsid w:val="00DA2EBD"/>
    <w:rsid w:val="00DA3498"/>
    <w:rsid w:val="00DA37B0"/>
    <w:rsid w:val="00DA3F91"/>
    <w:rsid w:val="00DA531D"/>
    <w:rsid w:val="00DA581D"/>
    <w:rsid w:val="00DA66E9"/>
    <w:rsid w:val="00DA6868"/>
    <w:rsid w:val="00DA6D1D"/>
    <w:rsid w:val="00DA73AB"/>
    <w:rsid w:val="00DA767E"/>
    <w:rsid w:val="00DA7CD0"/>
    <w:rsid w:val="00DB067B"/>
    <w:rsid w:val="00DB0923"/>
    <w:rsid w:val="00DB1418"/>
    <w:rsid w:val="00DB2EF7"/>
    <w:rsid w:val="00DB3232"/>
    <w:rsid w:val="00DB3462"/>
    <w:rsid w:val="00DB450C"/>
    <w:rsid w:val="00DB53A7"/>
    <w:rsid w:val="00DB6352"/>
    <w:rsid w:val="00DC0A42"/>
    <w:rsid w:val="00DC19FF"/>
    <w:rsid w:val="00DC2F59"/>
    <w:rsid w:val="00DC3558"/>
    <w:rsid w:val="00DC3C8A"/>
    <w:rsid w:val="00DC6548"/>
    <w:rsid w:val="00DC7B22"/>
    <w:rsid w:val="00DD24DA"/>
    <w:rsid w:val="00DD2916"/>
    <w:rsid w:val="00DD3E69"/>
    <w:rsid w:val="00DD51DB"/>
    <w:rsid w:val="00DD587F"/>
    <w:rsid w:val="00DD5D8C"/>
    <w:rsid w:val="00DD6EF5"/>
    <w:rsid w:val="00DD72A0"/>
    <w:rsid w:val="00DD782A"/>
    <w:rsid w:val="00DD7A9A"/>
    <w:rsid w:val="00DE186A"/>
    <w:rsid w:val="00DE2019"/>
    <w:rsid w:val="00DE4799"/>
    <w:rsid w:val="00DE565B"/>
    <w:rsid w:val="00DE5ADA"/>
    <w:rsid w:val="00DE682A"/>
    <w:rsid w:val="00DE6B9E"/>
    <w:rsid w:val="00DE7007"/>
    <w:rsid w:val="00DF04FA"/>
    <w:rsid w:val="00DF10C2"/>
    <w:rsid w:val="00DF1E4C"/>
    <w:rsid w:val="00DF2646"/>
    <w:rsid w:val="00DF4978"/>
    <w:rsid w:val="00DF4F4B"/>
    <w:rsid w:val="00DF52D2"/>
    <w:rsid w:val="00DF6377"/>
    <w:rsid w:val="00DF696C"/>
    <w:rsid w:val="00DF747C"/>
    <w:rsid w:val="00E021F9"/>
    <w:rsid w:val="00E02941"/>
    <w:rsid w:val="00E02BEA"/>
    <w:rsid w:val="00E040B3"/>
    <w:rsid w:val="00E04EA7"/>
    <w:rsid w:val="00E05434"/>
    <w:rsid w:val="00E05437"/>
    <w:rsid w:val="00E06567"/>
    <w:rsid w:val="00E067F4"/>
    <w:rsid w:val="00E06B0A"/>
    <w:rsid w:val="00E06E55"/>
    <w:rsid w:val="00E073C4"/>
    <w:rsid w:val="00E1211A"/>
    <w:rsid w:val="00E12158"/>
    <w:rsid w:val="00E12CB8"/>
    <w:rsid w:val="00E13002"/>
    <w:rsid w:val="00E17F7C"/>
    <w:rsid w:val="00E202F8"/>
    <w:rsid w:val="00E20564"/>
    <w:rsid w:val="00E20780"/>
    <w:rsid w:val="00E20F3C"/>
    <w:rsid w:val="00E21239"/>
    <w:rsid w:val="00E21AE4"/>
    <w:rsid w:val="00E23723"/>
    <w:rsid w:val="00E2392E"/>
    <w:rsid w:val="00E23E76"/>
    <w:rsid w:val="00E244EF"/>
    <w:rsid w:val="00E25099"/>
    <w:rsid w:val="00E25191"/>
    <w:rsid w:val="00E25351"/>
    <w:rsid w:val="00E25683"/>
    <w:rsid w:val="00E2628E"/>
    <w:rsid w:val="00E26B25"/>
    <w:rsid w:val="00E308B3"/>
    <w:rsid w:val="00E31EFF"/>
    <w:rsid w:val="00E3279A"/>
    <w:rsid w:val="00E3392A"/>
    <w:rsid w:val="00E34BF3"/>
    <w:rsid w:val="00E36CF5"/>
    <w:rsid w:val="00E37015"/>
    <w:rsid w:val="00E37FB4"/>
    <w:rsid w:val="00E4138A"/>
    <w:rsid w:val="00E41DDF"/>
    <w:rsid w:val="00E42D7C"/>
    <w:rsid w:val="00E4405F"/>
    <w:rsid w:val="00E44A3D"/>
    <w:rsid w:val="00E44F11"/>
    <w:rsid w:val="00E44FD5"/>
    <w:rsid w:val="00E45484"/>
    <w:rsid w:val="00E45815"/>
    <w:rsid w:val="00E45DE3"/>
    <w:rsid w:val="00E47AEB"/>
    <w:rsid w:val="00E47B96"/>
    <w:rsid w:val="00E50E9F"/>
    <w:rsid w:val="00E51A4D"/>
    <w:rsid w:val="00E51B41"/>
    <w:rsid w:val="00E51F66"/>
    <w:rsid w:val="00E53FCF"/>
    <w:rsid w:val="00E54D4B"/>
    <w:rsid w:val="00E55534"/>
    <w:rsid w:val="00E55963"/>
    <w:rsid w:val="00E56C3F"/>
    <w:rsid w:val="00E616E6"/>
    <w:rsid w:val="00E62439"/>
    <w:rsid w:val="00E62CD8"/>
    <w:rsid w:val="00E64E89"/>
    <w:rsid w:val="00E662EE"/>
    <w:rsid w:val="00E66769"/>
    <w:rsid w:val="00E711D4"/>
    <w:rsid w:val="00E72620"/>
    <w:rsid w:val="00E726CD"/>
    <w:rsid w:val="00E72F75"/>
    <w:rsid w:val="00E748FB"/>
    <w:rsid w:val="00E75160"/>
    <w:rsid w:val="00E75B60"/>
    <w:rsid w:val="00E77678"/>
    <w:rsid w:val="00E803DC"/>
    <w:rsid w:val="00E81120"/>
    <w:rsid w:val="00E817B6"/>
    <w:rsid w:val="00E84659"/>
    <w:rsid w:val="00E84FD1"/>
    <w:rsid w:val="00E85984"/>
    <w:rsid w:val="00E86AB8"/>
    <w:rsid w:val="00E87319"/>
    <w:rsid w:val="00E9035F"/>
    <w:rsid w:val="00E9188E"/>
    <w:rsid w:val="00E91EA8"/>
    <w:rsid w:val="00E9246F"/>
    <w:rsid w:val="00E93516"/>
    <w:rsid w:val="00E94AA2"/>
    <w:rsid w:val="00E961EE"/>
    <w:rsid w:val="00E96B39"/>
    <w:rsid w:val="00E9703E"/>
    <w:rsid w:val="00E97591"/>
    <w:rsid w:val="00EA015B"/>
    <w:rsid w:val="00EA144D"/>
    <w:rsid w:val="00EA25B4"/>
    <w:rsid w:val="00EA3ABF"/>
    <w:rsid w:val="00EA42F8"/>
    <w:rsid w:val="00EA4995"/>
    <w:rsid w:val="00EA52AB"/>
    <w:rsid w:val="00EA6AFB"/>
    <w:rsid w:val="00EA71BB"/>
    <w:rsid w:val="00EA7294"/>
    <w:rsid w:val="00EA75A5"/>
    <w:rsid w:val="00EA7E61"/>
    <w:rsid w:val="00EB158C"/>
    <w:rsid w:val="00EB1FE0"/>
    <w:rsid w:val="00EB3E9A"/>
    <w:rsid w:val="00EB474C"/>
    <w:rsid w:val="00EB52A2"/>
    <w:rsid w:val="00EC1CB4"/>
    <w:rsid w:val="00EC28FB"/>
    <w:rsid w:val="00EC32C1"/>
    <w:rsid w:val="00EC467F"/>
    <w:rsid w:val="00EC4870"/>
    <w:rsid w:val="00EC4CE1"/>
    <w:rsid w:val="00EC4EF1"/>
    <w:rsid w:val="00EC5CD2"/>
    <w:rsid w:val="00EC6A7A"/>
    <w:rsid w:val="00EC7F2B"/>
    <w:rsid w:val="00ED0452"/>
    <w:rsid w:val="00ED10CB"/>
    <w:rsid w:val="00ED1108"/>
    <w:rsid w:val="00ED1C09"/>
    <w:rsid w:val="00ED3750"/>
    <w:rsid w:val="00ED4407"/>
    <w:rsid w:val="00ED4CD8"/>
    <w:rsid w:val="00ED690F"/>
    <w:rsid w:val="00ED7521"/>
    <w:rsid w:val="00EE13C6"/>
    <w:rsid w:val="00EE270A"/>
    <w:rsid w:val="00EE2A33"/>
    <w:rsid w:val="00EE31CE"/>
    <w:rsid w:val="00EE3CBB"/>
    <w:rsid w:val="00EE5EC9"/>
    <w:rsid w:val="00EE64F3"/>
    <w:rsid w:val="00EE6A14"/>
    <w:rsid w:val="00EE7792"/>
    <w:rsid w:val="00EE7B19"/>
    <w:rsid w:val="00EF0980"/>
    <w:rsid w:val="00EF0EF1"/>
    <w:rsid w:val="00EF191B"/>
    <w:rsid w:val="00EF6A0C"/>
    <w:rsid w:val="00EF6F71"/>
    <w:rsid w:val="00EF7E9A"/>
    <w:rsid w:val="00F01454"/>
    <w:rsid w:val="00F02111"/>
    <w:rsid w:val="00F02B1F"/>
    <w:rsid w:val="00F030AF"/>
    <w:rsid w:val="00F032BD"/>
    <w:rsid w:val="00F03C16"/>
    <w:rsid w:val="00F052A6"/>
    <w:rsid w:val="00F062F5"/>
    <w:rsid w:val="00F06A66"/>
    <w:rsid w:val="00F070F5"/>
    <w:rsid w:val="00F10D38"/>
    <w:rsid w:val="00F114EA"/>
    <w:rsid w:val="00F11567"/>
    <w:rsid w:val="00F12848"/>
    <w:rsid w:val="00F12993"/>
    <w:rsid w:val="00F13472"/>
    <w:rsid w:val="00F13DA7"/>
    <w:rsid w:val="00F1412F"/>
    <w:rsid w:val="00F161E3"/>
    <w:rsid w:val="00F16FA1"/>
    <w:rsid w:val="00F17704"/>
    <w:rsid w:val="00F20F18"/>
    <w:rsid w:val="00F228B4"/>
    <w:rsid w:val="00F23638"/>
    <w:rsid w:val="00F23C53"/>
    <w:rsid w:val="00F23D28"/>
    <w:rsid w:val="00F2539F"/>
    <w:rsid w:val="00F2615F"/>
    <w:rsid w:val="00F268CD"/>
    <w:rsid w:val="00F27373"/>
    <w:rsid w:val="00F30357"/>
    <w:rsid w:val="00F32662"/>
    <w:rsid w:val="00F328FD"/>
    <w:rsid w:val="00F32AFB"/>
    <w:rsid w:val="00F33B0C"/>
    <w:rsid w:val="00F33B98"/>
    <w:rsid w:val="00F341E9"/>
    <w:rsid w:val="00F35900"/>
    <w:rsid w:val="00F35A42"/>
    <w:rsid w:val="00F36526"/>
    <w:rsid w:val="00F42DB8"/>
    <w:rsid w:val="00F43124"/>
    <w:rsid w:val="00F44695"/>
    <w:rsid w:val="00F45503"/>
    <w:rsid w:val="00F4555D"/>
    <w:rsid w:val="00F45C76"/>
    <w:rsid w:val="00F47265"/>
    <w:rsid w:val="00F47EC8"/>
    <w:rsid w:val="00F505C5"/>
    <w:rsid w:val="00F50B31"/>
    <w:rsid w:val="00F510BA"/>
    <w:rsid w:val="00F51721"/>
    <w:rsid w:val="00F51938"/>
    <w:rsid w:val="00F5222E"/>
    <w:rsid w:val="00F529F5"/>
    <w:rsid w:val="00F530CD"/>
    <w:rsid w:val="00F54473"/>
    <w:rsid w:val="00F54BCD"/>
    <w:rsid w:val="00F5502F"/>
    <w:rsid w:val="00F5609C"/>
    <w:rsid w:val="00F56618"/>
    <w:rsid w:val="00F56B2E"/>
    <w:rsid w:val="00F57DF0"/>
    <w:rsid w:val="00F60D57"/>
    <w:rsid w:val="00F60EC7"/>
    <w:rsid w:val="00F622F9"/>
    <w:rsid w:val="00F62857"/>
    <w:rsid w:val="00F65256"/>
    <w:rsid w:val="00F65B9C"/>
    <w:rsid w:val="00F66A3A"/>
    <w:rsid w:val="00F672D6"/>
    <w:rsid w:val="00F7066D"/>
    <w:rsid w:val="00F723B2"/>
    <w:rsid w:val="00F73BF5"/>
    <w:rsid w:val="00F74E05"/>
    <w:rsid w:val="00F8076C"/>
    <w:rsid w:val="00F817D7"/>
    <w:rsid w:val="00F826DE"/>
    <w:rsid w:val="00F827A4"/>
    <w:rsid w:val="00F83C8A"/>
    <w:rsid w:val="00F84040"/>
    <w:rsid w:val="00F840D0"/>
    <w:rsid w:val="00F8473E"/>
    <w:rsid w:val="00F84F10"/>
    <w:rsid w:val="00F86AD5"/>
    <w:rsid w:val="00F8765F"/>
    <w:rsid w:val="00F8791D"/>
    <w:rsid w:val="00F91E4D"/>
    <w:rsid w:val="00F92974"/>
    <w:rsid w:val="00F92F91"/>
    <w:rsid w:val="00F94731"/>
    <w:rsid w:val="00F954B5"/>
    <w:rsid w:val="00F95771"/>
    <w:rsid w:val="00F97A54"/>
    <w:rsid w:val="00F97F07"/>
    <w:rsid w:val="00FA09F7"/>
    <w:rsid w:val="00FA146F"/>
    <w:rsid w:val="00FA283A"/>
    <w:rsid w:val="00FA3F25"/>
    <w:rsid w:val="00FA56B0"/>
    <w:rsid w:val="00FA6CBA"/>
    <w:rsid w:val="00FB0295"/>
    <w:rsid w:val="00FB0395"/>
    <w:rsid w:val="00FB08A8"/>
    <w:rsid w:val="00FB360C"/>
    <w:rsid w:val="00FB388B"/>
    <w:rsid w:val="00FB4832"/>
    <w:rsid w:val="00FB527E"/>
    <w:rsid w:val="00FB629F"/>
    <w:rsid w:val="00FB648A"/>
    <w:rsid w:val="00FB7117"/>
    <w:rsid w:val="00FC1681"/>
    <w:rsid w:val="00FC1AE7"/>
    <w:rsid w:val="00FC2E09"/>
    <w:rsid w:val="00FC3426"/>
    <w:rsid w:val="00FC4E10"/>
    <w:rsid w:val="00FC57BB"/>
    <w:rsid w:val="00FC6CAD"/>
    <w:rsid w:val="00FD0975"/>
    <w:rsid w:val="00FD15D3"/>
    <w:rsid w:val="00FD19D9"/>
    <w:rsid w:val="00FD22ED"/>
    <w:rsid w:val="00FD25BF"/>
    <w:rsid w:val="00FD27FE"/>
    <w:rsid w:val="00FD29CB"/>
    <w:rsid w:val="00FD3159"/>
    <w:rsid w:val="00FD4770"/>
    <w:rsid w:val="00FD6C17"/>
    <w:rsid w:val="00FD7A95"/>
    <w:rsid w:val="00FD7DE1"/>
    <w:rsid w:val="00FE226B"/>
    <w:rsid w:val="00FE4394"/>
    <w:rsid w:val="00FE4536"/>
    <w:rsid w:val="00FE4B3B"/>
    <w:rsid w:val="00FE6753"/>
    <w:rsid w:val="00FF1188"/>
    <w:rsid w:val="00FF176C"/>
    <w:rsid w:val="00FF2C71"/>
    <w:rsid w:val="00FF381E"/>
    <w:rsid w:val="00FF3A70"/>
    <w:rsid w:val="00FF3E3C"/>
    <w:rsid w:val="00FF41FC"/>
    <w:rsid w:val="00FF4DC5"/>
    <w:rsid w:val="00FF5699"/>
    <w:rsid w:val="00FF5895"/>
    <w:rsid w:val="00FF70FA"/>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9D4ECC"/>
  <w15:docId w15:val="{F965B0EC-A5DF-4F06-9FEC-1139FCBDCB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6B64"/>
    <w:pPr>
      <w:widowControl w:val="0"/>
      <w:suppressAutoHyphens/>
      <w:spacing w:before="240"/>
      <w:ind w:left="1134"/>
      <w:jc w:val="both"/>
    </w:pPr>
    <w:rPr>
      <w:rFonts w:ascii="Tahoma" w:eastAsia="Arial Unicode MS" w:hAnsi="Tahoma"/>
      <w:szCs w:val="24"/>
      <w:lang w:eastAsia="en-US"/>
    </w:rPr>
  </w:style>
  <w:style w:type="paragraph" w:styleId="Ttulo1">
    <w:name w:val="heading 1"/>
    <w:basedOn w:val="Ttulo"/>
    <w:link w:val="Ttulo1Char"/>
    <w:qFormat/>
    <w:rsid w:val="00DF1E4C"/>
    <w:pPr>
      <w:numPr>
        <w:numId w:val="30"/>
      </w:numPr>
      <w:tabs>
        <w:tab w:val="left" w:pos="709"/>
        <w:tab w:val="left" w:pos="1134"/>
      </w:tabs>
      <w:spacing w:after="240"/>
      <w:outlineLvl w:val="0"/>
    </w:pPr>
    <w:rPr>
      <w:bCs/>
      <w:kern w:val="40"/>
      <w:szCs w:val="32"/>
    </w:rPr>
  </w:style>
  <w:style w:type="paragraph" w:styleId="Ttulo2">
    <w:name w:val="heading 2"/>
    <w:basedOn w:val="Ttulo1"/>
    <w:link w:val="Ttulo2Char"/>
    <w:qFormat/>
    <w:rsid w:val="00355839"/>
    <w:pPr>
      <w:numPr>
        <w:ilvl w:val="1"/>
      </w:numPr>
      <w:outlineLvl w:val="1"/>
    </w:pPr>
    <w:rPr>
      <w:sz w:val="40"/>
    </w:rPr>
  </w:style>
  <w:style w:type="paragraph" w:styleId="Ttulo3">
    <w:name w:val="heading 3"/>
    <w:basedOn w:val="Ttulo2"/>
    <w:link w:val="Ttulo3Char"/>
    <w:qFormat/>
    <w:rsid w:val="00136C48"/>
    <w:pPr>
      <w:numPr>
        <w:ilvl w:val="2"/>
      </w:numPr>
      <w:tabs>
        <w:tab w:val="left" w:pos="1276"/>
      </w:tabs>
      <w:outlineLvl w:val="2"/>
    </w:pPr>
    <w:rPr>
      <w:sz w:val="32"/>
    </w:rPr>
  </w:style>
  <w:style w:type="paragraph" w:styleId="Ttulo4">
    <w:name w:val="heading 4"/>
    <w:aliases w:val="Lista Bola"/>
    <w:basedOn w:val="Ttulo3"/>
    <w:link w:val="Ttulo4Char"/>
    <w:qFormat/>
    <w:rsid w:val="00967AB6"/>
    <w:pPr>
      <w:numPr>
        <w:ilvl w:val="0"/>
        <w:numId w:val="7"/>
      </w:numPr>
      <w:outlineLvl w:val="3"/>
    </w:pPr>
  </w:style>
  <w:style w:type="paragraph" w:styleId="Ttulo5">
    <w:name w:val="heading 5"/>
    <w:basedOn w:val="Normal"/>
    <w:next w:val="Normal"/>
    <w:link w:val="Ttulo5Char"/>
    <w:qFormat/>
    <w:rsid w:val="00C04FED"/>
    <w:pPr>
      <w:numPr>
        <w:ilvl w:val="4"/>
        <w:numId w:val="29"/>
      </w:numPr>
      <w:tabs>
        <w:tab w:val="left" w:pos="1986"/>
      </w:tabs>
      <w:spacing w:after="60"/>
      <w:outlineLvl w:val="4"/>
    </w:pPr>
    <w:rPr>
      <w:b/>
      <w:bCs/>
      <w:iCs/>
      <w:szCs w:val="26"/>
    </w:rPr>
  </w:style>
  <w:style w:type="paragraph" w:styleId="Ttulo6">
    <w:name w:val="heading 6"/>
    <w:basedOn w:val="Normal"/>
    <w:next w:val="Normal"/>
    <w:link w:val="Ttulo6Char"/>
    <w:unhideWhenUsed/>
    <w:qFormat/>
    <w:rsid w:val="000A4357"/>
    <w:pPr>
      <w:keepNext/>
      <w:keepLines/>
      <w:numPr>
        <w:ilvl w:val="5"/>
        <w:numId w:val="29"/>
      </w:numPr>
      <w:spacing w:before="200"/>
      <w:outlineLvl w:val="5"/>
    </w:pPr>
    <w:rPr>
      <w:rFonts w:eastAsia="Times New Roman"/>
      <w:iCs/>
    </w:rPr>
  </w:style>
  <w:style w:type="paragraph" w:styleId="Ttulo7">
    <w:name w:val="heading 7"/>
    <w:basedOn w:val="Normal"/>
    <w:next w:val="Normal"/>
    <w:link w:val="Ttulo7Char"/>
    <w:unhideWhenUsed/>
    <w:qFormat/>
    <w:rsid w:val="00155E4F"/>
    <w:pPr>
      <w:keepNext/>
      <w:keepLines/>
      <w:numPr>
        <w:ilvl w:val="6"/>
        <w:numId w:val="29"/>
      </w:numPr>
      <w:spacing w:before="200"/>
      <w:outlineLvl w:val="6"/>
    </w:pPr>
    <w:rPr>
      <w:rFonts w:ascii="Cambria" w:eastAsia="Times New Roman" w:hAnsi="Cambria"/>
      <w:i/>
      <w:iCs/>
      <w:color w:val="404040"/>
    </w:rPr>
  </w:style>
  <w:style w:type="paragraph" w:styleId="Ttulo8">
    <w:name w:val="heading 8"/>
    <w:basedOn w:val="Normal"/>
    <w:next w:val="Normal"/>
    <w:link w:val="Ttulo8Char"/>
    <w:unhideWhenUsed/>
    <w:qFormat/>
    <w:rsid w:val="00155E4F"/>
    <w:pPr>
      <w:keepNext/>
      <w:keepLines/>
      <w:numPr>
        <w:ilvl w:val="7"/>
        <w:numId w:val="29"/>
      </w:numPr>
      <w:spacing w:before="200"/>
      <w:outlineLvl w:val="7"/>
    </w:pPr>
    <w:rPr>
      <w:rFonts w:ascii="Cambria" w:eastAsia="Times New Roman" w:hAnsi="Cambria"/>
      <w:color w:val="404040"/>
      <w:szCs w:val="20"/>
    </w:rPr>
  </w:style>
  <w:style w:type="paragraph" w:styleId="Ttulo9">
    <w:name w:val="heading 9"/>
    <w:basedOn w:val="Normal"/>
    <w:next w:val="Normal"/>
    <w:link w:val="Ttulo9Char"/>
    <w:unhideWhenUsed/>
    <w:qFormat/>
    <w:rsid w:val="00155E4F"/>
    <w:pPr>
      <w:keepNext/>
      <w:keepLines/>
      <w:numPr>
        <w:ilvl w:val="8"/>
        <w:numId w:val="29"/>
      </w:numPr>
      <w:spacing w:before="200"/>
      <w:outlineLvl w:val="8"/>
    </w:pPr>
    <w:rPr>
      <w:rFonts w:ascii="Cambria" w:eastAsia="Times New Roman" w:hAnsi="Cambria"/>
      <w:i/>
      <w:iCs/>
      <w:color w:val="40404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rsid w:val="00DF1E4C"/>
    <w:rPr>
      <w:rFonts w:ascii="Tahoma" w:eastAsia="Arial Unicode MS" w:hAnsi="Tahoma"/>
      <w:b/>
      <w:bCs/>
      <w:kern w:val="40"/>
      <w:sz w:val="52"/>
      <w:szCs w:val="32"/>
      <w:lang w:eastAsia="en-US"/>
    </w:rPr>
  </w:style>
  <w:style w:type="character" w:customStyle="1" w:styleId="Ttulo2Char">
    <w:name w:val="Título 2 Char"/>
    <w:link w:val="Ttulo2"/>
    <w:rsid w:val="00355839"/>
    <w:rPr>
      <w:rFonts w:ascii="Tahoma" w:eastAsia="Arial Unicode MS" w:hAnsi="Tahoma"/>
      <w:b/>
      <w:bCs/>
      <w:kern w:val="40"/>
      <w:sz w:val="40"/>
      <w:szCs w:val="32"/>
      <w:lang w:eastAsia="en-US"/>
    </w:rPr>
  </w:style>
  <w:style w:type="character" w:customStyle="1" w:styleId="Ttulo3Char">
    <w:name w:val="Título 3 Char"/>
    <w:link w:val="Ttulo3"/>
    <w:rsid w:val="00136C48"/>
    <w:rPr>
      <w:rFonts w:ascii="Tahoma" w:eastAsia="Arial Unicode MS" w:hAnsi="Tahoma"/>
      <w:b/>
      <w:bCs/>
      <w:kern w:val="40"/>
      <w:sz w:val="32"/>
      <w:szCs w:val="32"/>
      <w:lang w:eastAsia="en-US"/>
    </w:rPr>
  </w:style>
  <w:style w:type="character" w:customStyle="1" w:styleId="Ttulo4Char">
    <w:name w:val="Título 4 Char"/>
    <w:aliases w:val="Lista Bola Char"/>
    <w:link w:val="Ttulo4"/>
    <w:rsid w:val="00967AB6"/>
    <w:rPr>
      <w:rFonts w:ascii="Tahoma" w:eastAsia="Arial Unicode MS" w:hAnsi="Tahoma"/>
      <w:b/>
      <w:bCs/>
      <w:kern w:val="40"/>
      <w:sz w:val="32"/>
      <w:szCs w:val="32"/>
      <w:lang w:eastAsia="en-US"/>
    </w:rPr>
  </w:style>
  <w:style w:type="character" w:customStyle="1" w:styleId="Ttulo5Char">
    <w:name w:val="Título 5 Char"/>
    <w:link w:val="Ttulo5"/>
    <w:rsid w:val="00C04FED"/>
    <w:rPr>
      <w:rFonts w:ascii="Tahoma" w:eastAsia="Arial Unicode MS" w:hAnsi="Tahoma"/>
      <w:b/>
      <w:bCs/>
      <w:iCs/>
      <w:szCs w:val="26"/>
      <w:lang w:eastAsia="en-US"/>
    </w:rPr>
  </w:style>
  <w:style w:type="character" w:customStyle="1" w:styleId="Smbolosdenumerao">
    <w:name w:val="Símbolos de numeração"/>
    <w:rsid w:val="00274B8B"/>
    <w:rPr>
      <w:rFonts w:ascii="Tahoma" w:eastAsia="Times New Roman" w:hAnsi="Tahoma" w:cs="Times New Roman"/>
      <w:b w:val="0"/>
      <w:bCs w:val="0"/>
      <w:color w:val="auto"/>
      <w:sz w:val="18"/>
      <w:szCs w:val="24"/>
      <w:lang w:val="pt-BR" w:eastAsia="ar-SA" w:bidi="ar-SA"/>
    </w:rPr>
  </w:style>
  <w:style w:type="character" w:customStyle="1" w:styleId="Marcas">
    <w:name w:val="Marcas"/>
    <w:rsid w:val="00274B8B"/>
    <w:rPr>
      <w:rFonts w:ascii="StarSymbol" w:eastAsia="StarSymbol" w:hAnsi="StarSymbol" w:cs="StarSymbol"/>
      <w:sz w:val="18"/>
      <w:szCs w:val="18"/>
    </w:rPr>
  </w:style>
  <w:style w:type="character" w:customStyle="1" w:styleId="Textooriginal">
    <w:name w:val="Texto original"/>
    <w:rsid w:val="00274B8B"/>
    <w:rPr>
      <w:rFonts w:ascii="Courier New" w:eastAsia="Courier New" w:hAnsi="Courier New" w:cs="Courier New"/>
    </w:rPr>
  </w:style>
  <w:style w:type="character" w:customStyle="1" w:styleId="Fox-padro-1">
    <w:name w:val="Fox-padrão-1"/>
    <w:rsid w:val="00274B8B"/>
    <w:rPr>
      <w:rFonts w:ascii="Tahoma" w:eastAsia="Times New Roman" w:hAnsi="Tahoma" w:cs="Times New Roman"/>
      <w:b w:val="0"/>
      <w:bCs w:val="0"/>
      <w:color w:val="auto"/>
      <w:szCs w:val="24"/>
      <w:lang w:val="pt-BR" w:eastAsia="ar-SA" w:bidi="ar-SA"/>
    </w:rPr>
  </w:style>
  <w:style w:type="character" w:customStyle="1" w:styleId="RTFNum21">
    <w:name w:val="RTF_Num 2 1"/>
    <w:rsid w:val="00274B8B"/>
  </w:style>
  <w:style w:type="character" w:customStyle="1" w:styleId="RTFNum22">
    <w:name w:val="RTF_Num 2 2"/>
    <w:rsid w:val="00274B8B"/>
  </w:style>
  <w:style w:type="character" w:customStyle="1" w:styleId="RTFNum23">
    <w:name w:val="RTF_Num 2 3"/>
    <w:rsid w:val="00274B8B"/>
  </w:style>
  <w:style w:type="character" w:customStyle="1" w:styleId="RTFNum24">
    <w:name w:val="RTF_Num 2 4"/>
    <w:rsid w:val="00274B8B"/>
  </w:style>
  <w:style w:type="character" w:customStyle="1" w:styleId="RTFNum25">
    <w:name w:val="RTF_Num 2 5"/>
    <w:rsid w:val="00274B8B"/>
  </w:style>
  <w:style w:type="character" w:customStyle="1" w:styleId="RTFNum26">
    <w:name w:val="RTF_Num 2 6"/>
    <w:rsid w:val="00274B8B"/>
  </w:style>
  <w:style w:type="character" w:customStyle="1" w:styleId="RTFNum27">
    <w:name w:val="RTF_Num 2 7"/>
    <w:rsid w:val="00274B8B"/>
  </w:style>
  <w:style w:type="character" w:customStyle="1" w:styleId="RTFNum28">
    <w:name w:val="RTF_Num 2 8"/>
    <w:rsid w:val="00274B8B"/>
  </w:style>
  <w:style w:type="character" w:customStyle="1" w:styleId="RTFNum29">
    <w:name w:val="RTF_Num 2 9"/>
    <w:rsid w:val="00274B8B"/>
  </w:style>
  <w:style w:type="character" w:customStyle="1" w:styleId="RTFNum31">
    <w:name w:val="RTF_Num 3 1"/>
    <w:rsid w:val="00274B8B"/>
  </w:style>
  <w:style w:type="character" w:customStyle="1" w:styleId="WW8Num342z0">
    <w:name w:val="WW8Num342z0"/>
    <w:rsid w:val="00274B8B"/>
    <w:rPr>
      <w:b w:val="0"/>
      <w:bCs w:val="0"/>
      <w:sz w:val="20"/>
      <w:szCs w:val="20"/>
    </w:rPr>
  </w:style>
  <w:style w:type="character" w:customStyle="1" w:styleId="WW8Num343z0">
    <w:name w:val="WW8Num343z0"/>
    <w:rsid w:val="00274B8B"/>
    <w:rPr>
      <w:rFonts w:ascii="Courier New" w:hAnsi="Courier New"/>
    </w:rPr>
  </w:style>
  <w:style w:type="character" w:customStyle="1" w:styleId="WW8Num344z0">
    <w:name w:val="WW8Num344z0"/>
    <w:rsid w:val="00274B8B"/>
    <w:rPr>
      <w:b w:val="0"/>
      <w:bCs w:val="0"/>
      <w:sz w:val="20"/>
      <w:szCs w:val="20"/>
    </w:rPr>
  </w:style>
  <w:style w:type="character" w:customStyle="1" w:styleId="Fontepargpadro1">
    <w:name w:val="Fonte parág. padrão1"/>
    <w:rsid w:val="00274B8B"/>
  </w:style>
  <w:style w:type="character" w:styleId="Forte">
    <w:name w:val="Strong"/>
    <w:qFormat/>
    <w:rsid w:val="00274B8B"/>
    <w:rPr>
      <w:b/>
    </w:rPr>
  </w:style>
  <w:style w:type="character" w:customStyle="1" w:styleId="WW8Num345z0">
    <w:name w:val="WW8Num345z0"/>
    <w:rsid w:val="00274B8B"/>
    <w:rPr>
      <w:rFonts w:ascii="Courier New" w:hAnsi="Courier New"/>
    </w:rPr>
  </w:style>
  <w:style w:type="character" w:customStyle="1" w:styleId="WW8Num346z0">
    <w:name w:val="WW8Num346z0"/>
    <w:rsid w:val="00274B8B"/>
    <w:rPr>
      <w:b w:val="0"/>
      <w:bCs w:val="0"/>
      <w:sz w:val="20"/>
      <w:szCs w:val="20"/>
    </w:rPr>
  </w:style>
  <w:style w:type="character" w:customStyle="1" w:styleId="WW8Num347z0">
    <w:name w:val="WW8Num347z0"/>
    <w:rsid w:val="00274B8B"/>
    <w:rPr>
      <w:rFonts w:ascii="Courier New" w:hAnsi="Courier New"/>
    </w:rPr>
  </w:style>
  <w:style w:type="character" w:customStyle="1" w:styleId="WW8Num348z0">
    <w:name w:val="WW8Num348z0"/>
    <w:rsid w:val="00274B8B"/>
    <w:rPr>
      <w:b w:val="0"/>
      <w:bCs w:val="0"/>
      <w:sz w:val="20"/>
      <w:szCs w:val="20"/>
    </w:rPr>
  </w:style>
  <w:style w:type="character" w:customStyle="1" w:styleId="WW8Num349z0">
    <w:name w:val="WW8Num349z0"/>
    <w:rsid w:val="00274B8B"/>
    <w:rPr>
      <w:rFonts w:ascii="Courier New" w:hAnsi="Courier New"/>
    </w:rPr>
  </w:style>
  <w:style w:type="character" w:customStyle="1" w:styleId="WW8Num350z0">
    <w:name w:val="WW8Num350z0"/>
    <w:rsid w:val="00274B8B"/>
    <w:rPr>
      <w:b w:val="0"/>
      <w:bCs w:val="0"/>
      <w:sz w:val="20"/>
      <w:szCs w:val="20"/>
    </w:rPr>
  </w:style>
  <w:style w:type="character" w:customStyle="1" w:styleId="WW8Num351z0">
    <w:name w:val="WW8Num351z0"/>
    <w:rsid w:val="00274B8B"/>
    <w:rPr>
      <w:b w:val="0"/>
      <w:bCs w:val="0"/>
      <w:sz w:val="20"/>
      <w:szCs w:val="20"/>
    </w:rPr>
  </w:style>
  <w:style w:type="character" w:customStyle="1" w:styleId="WW8Num352z0">
    <w:name w:val="WW8Num352z0"/>
    <w:rsid w:val="00274B8B"/>
    <w:rPr>
      <w:rFonts w:ascii="Courier New" w:hAnsi="Courier New"/>
    </w:rPr>
  </w:style>
  <w:style w:type="character" w:customStyle="1" w:styleId="WW8Num806z0">
    <w:name w:val="WW8Num806z0"/>
    <w:rsid w:val="00274B8B"/>
    <w:rPr>
      <w:b w:val="0"/>
      <w:bCs w:val="0"/>
      <w:sz w:val="20"/>
      <w:szCs w:val="20"/>
    </w:rPr>
  </w:style>
  <w:style w:type="character" w:customStyle="1" w:styleId="WW8Num353z0">
    <w:name w:val="WW8Num353z0"/>
    <w:rsid w:val="00274B8B"/>
    <w:rPr>
      <w:b w:val="0"/>
      <w:bCs w:val="0"/>
      <w:sz w:val="20"/>
      <w:szCs w:val="20"/>
    </w:rPr>
  </w:style>
  <w:style w:type="character" w:customStyle="1" w:styleId="WW8Num353z1">
    <w:name w:val="WW8Num353z1"/>
    <w:rsid w:val="00274B8B"/>
    <w:rPr>
      <w:rFonts w:ascii="Wingdings 2" w:hAnsi="Wingdings 2" w:cs="Times New Roman"/>
      <w:b/>
      <w:bCs/>
      <w:color w:val="auto"/>
      <w:sz w:val="20"/>
      <w:szCs w:val="24"/>
      <w:lang w:val="pt-BR" w:eastAsia="ar-SA" w:bidi="ar-SA"/>
    </w:rPr>
  </w:style>
  <w:style w:type="character" w:customStyle="1" w:styleId="WW8Num354z0">
    <w:name w:val="WW8Num354z0"/>
    <w:rsid w:val="00274B8B"/>
    <w:rPr>
      <w:rFonts w:ascii="Courier New" w:hAnsi="Courier New"/>
    </w:rPr>
  </w:style>
  <w:style w:type="character" w:customStyle="1" w:styleId="WW8Num355z0">
    <w:name w:val="WW8Num355z0"/>
    <w:rsid w:val="00274B8B"/>
    <w:rPr>
      <w:b w:val="0"/>
      <w:bCs w:val="0"/>
      <w:sz w:val="20"/>
      <w:szCs w:val="20"/>
    </w:rPr>
  </w:style>
  <w:style w:type="character" w:customStyle="1" w:styleId="WW8Num356z0">
    <w:name w:val="WW8Num356z0"/>
    <w:rsid w:val="00274B8B"/>
    <w:rPr>
      <w:b w:val="0"/>
      <w:bCs w:val="0"/>
      <w:sz w:val="20"/>
      <w:szCs w:val="20"/>
    </w:rPr>
  </w:style>
  <w:style w:type="character" w:customStyle="1" w:styleId="WW8Num807z0">
    <w:name w:val="WW8Num807z0"/>
    <w:rsid w:val="00274B8B"/>
    <w:rPr>
      <w:b w:val="0"/>
      <w:bCs w:val="0"/>
      <w:sz w:val="20"/>
      <w:szCs w:val="20"/>
    </w:rPr>
  </w:style>
  <w:style w:type="character" w:customStyle="1" w:styleId="WW8Num357z0">
    <w:name w:val="WW8Num357z0"/>
    <w:rsid w:val="00274B8B"/>
    <w:rPr>
      <w:b w:val="0"/>
      <w:bCs w:val="0"/>
      <w:sz w:val="20"/>
      <w:szCs w:val="20"/>
    </w:rPr>
  </w:style>
  <w:style w:type="character" w:customStyle="1" w:styleId="WW8Num358z0">
    <w:name w:val="WW8Num358z0"/>
    <w:rsid w:val="00274B8B"/>
    <w:rPr>
      <w:rFonts w:ascii="Courier New" w:hAnsi="Courier New"/>
    </w:rPr>
  </w:style>
  <w:style w:type="character" w:customStyle="1" w:styleId="WW8Num359z0">
    <w:name w:val="WW8Num359z0"/>
    <w:rsid w:val="00274B8B"/>
    <w:rPr>
      <w:b w:val="0"/>
      <w:bCs w:val="0"/>
      <w:sz w:val="20"/>
      <w:szCs w:val="20"/>
    </w:rPr>
  </w:style>
  <w:style w:type="character" w:customStyle="1" w:styleId="WW8Num360z0">
    <w:name w:val="WW8Num360z0"/>
    <w:rsid w:val="00274B8B"/>
    <w:rPr>
      <w:rFonts w:ascii="Courier New" w:hAnsi="Courier New"/>
    </w:rPr>
  </w:style>
  <w:style w:type="character" w:customStyle="1" w:styleId="WW8Num808z0">
    <w:name w:val="WW8Num808z0"/>
    <w:rsid w:val="00274B8B"/>
    <w:rPr>
      <w:b w:val="0"/>
      <w:bCs w:val="0"/>
      <w:sz w:val="20"/>
      <w:szCs w:val="20"/>
    </w:rPr>
  </w:style>
  <w:style w:type="character" w:customStyle="1" w:styleId="WW8Num777z0">
    <w:name w:val="WW8Num777z0"/>
    <w:rsid w:val="00274B8B"/>
    <w:rPr>
      <w:b w:val="0"/>
      <w:bCs w:val="0"/>
      <w:sz w:val="20"/>
      <w:szCs w:val="20"/>
    </w:rPr>
  </w:style>
  <w:style w:type="character" w:customStyle="1" w:styleId="WW8Num361z0">
    <w:name w:val="WW8Num361z0"/>
    <w:rsid w:val="00274B8B"/>
    <w:rPr>
      <w:b w:val="0"/>
      <w:bCs w:val="0"/>
      <w:sz w:val="20"/>
      <w:szCs w:val="20"/>
    </w:rPr>
  </w:style>
  <w:style w:type="character" w:customStyle="1" w:styleId="WW8Num778z0">
    <w:name w:val="WW8Num778z0"/>
    <w:rsid w:val="00274B8B"/>
    <w:rPr>
      <w:b w:val="0"/>
      <w:bCs w:val="0"/>
      <w:sz w:val="20"/>
      <w:szCs w:val="20"/>
    </w:rPr>
  </w:style>
  <w:style w:type="character" w:customStyle="1" w:styleId="WW8Num779z0">
    <w:name w:val="WW8Num779z0"/>
    <w:rsid w:val="00274B8B"/>
    <w:rPr>
      <w:b w:val="0"/>
      <w:bCs w:val="0"/>
      <w:sz w:val="20"/>
      <w:szCs w:val="20"/>
    </w:rPr>
  </w:style>
  <w:style w:type="character" w:customStyle="1" w:styleId="WW8Num780z0">
    <w:name w:val="WW8Num780z0"/>
    <w:rsid w:val="00274B8B"/>
    <w:rPr>
      <w:b w:val="0"/>
      <w:bCs w:val="0"/>
      <w:sz w:val="20"/>
      <w:szCs w:val="20"/>
    </w:rPr>
  </w:style>
  <w:style w:type="character" w:customStyle="1" w:styleId="WW8Num781z0">
    <w:name w:val="WW8Num781z0"/>
    <w:rsid w:val="00274B8B"/>
    <w:rPr>
      <w:b w:val="0"/>
      <w:bCs w:val="0"/>
      <w:sz w:val="20"/>
      <w:szCs w:val="20"/>
    </w:rPr>
  </w:style>
  <w:style w:type="character" w:customStyle="1" w:styleId="WW8Num782z0">
    <w:name w:val="WW8Num782z0"/>
    <w:rsid w:val="00274B8B"/>
    <w:rPr>
      <w:b w:val="0"/>
      <w:bCs w:val="0"/>
      <w:sz w:val="20"/>
      <w:szCs w:val="20"/>
    </w:rPr>
  </w:style>
  <w:style w:type="character" w:customStyle="1" w:styleId="WW8Num809z0">
    <w:name w:val="WW8Num809z0"/>
    <w:rsid w:val="00274B8B"/>
    <w:rPr>
      <w:b w:val="0"/>
      <w:bCs w:val="0"/>
      <w:sz w:val="20"/>
      <w:szCs w:val="20"/>
    </w:rPr>
  </w:style>
  <w:style w:type="character" w:customStyle="1" w:styleId="WW8Num265z0">
    <w:name w:val="WW8Num265z0"/>
    <w:rsid w:val="00274B8B"/>
    <w:rPr>
      <w:rFonts w:ascii="Courier New" w:hAnsi="Courier New"/>
    </w:rPr>
  </w:style>
  <w:style w:type="character" w:customStyle="1" w:styleId="WW8Num248z0">
    <w:name w:val="WW8Num248z0"/>
    <w:rsid w:val="00274B8B"/>
    <w:rPr>
      <w:b w:val="0"/>
      <w:bCs w:val="0"/>
      <w:sz w:val="20"/>
      <w:szCs w:val="20"/>
    </w:rPr>
  </w:style>
  <w:style w:type="character" w:customStyle="1" w:styleId="WW8Num249z0">
    <w:name w:val="WW8Num249z0"/>
    <w:rsid w:val="00274B8B"/>
    <w:rPr>
      <w:b w:val="0"/>
      <w:i w:val="0"/>
    </w:rPr>
  </w:style>
  <w:style w:type="character" w:customStyle="1" w:styleId="WW8Num250z0">
    <w:name w:val="WW8Num250z0"/>
    <w:rsid w:val="00274B8B"/>
    <w:rPr>
      <w:b w:val="0"/>
      <w:i w:val="0"/>
    </w:rPr>
  </w:style>
  <w:style w:type="character" w:customStyle="1" w:styleId="WW8Num251z0">
    <w:name w:val="WW8Num251z0"/>
    <w:rsid w:val="00274B8B"/>
    <w:rPr>
      <w:b w:val="0"/>
      <w:bCs w:val="0"/>
      <w:sz w:val="20"/>
      <w:szCs w:val="20"/>
    </w:rPr>
  </w:style>
  <w:style w:type="character" w:customStyle="1" w:styleId="WW8Num252z0">
    <w:name w:val="WW8Num252z0"/>
    <w:rsid w:val="00274B8B"/>
    <w:rPr>
      <w:b w:val="0"/>
      <w:bCs w:val="0"/>
      <w:sz w:val="20"/>
      <w:szCs w:val="20"/>
    </w:rPr>
  </w:style>
  <w:style w:type="character" w:customStyle="1" w:styleId="WW8Num253z0">
    <w:name w:val="WW8Num253z0"/>
    <w:rsid w:val="00274B8B"/>
    <w:rPr>
      <w:b w:val="0"/>
      <w:bCs w:val="0"/>
      <w:sz w:val="20"/>
      <w:szCs w:val="20"/>
    </w:rPr>
  </w:style>
  <w:style w:type="character" w:customStyle="1" w:styleId="WW8Num254z0">
    <w:name w:val="WW8Num254z0"/>
    <w:rsid w:val="00274B8B"/>
    <w:rPr>
      <w:b w:val="0"/>
      <w:bCs w:val="0"/>
      <w:sz w:val="20"/>
      <w:szCs w:val="20"/>
    </w:rPr>
  </w:style>
  <w:style w:type="character" w:customStyle="1" w:styleId="WW8Num255z0">
    <w:name w:val="WW8Num255z0"/>
    <w:rsid w:val="00274B8B"/>
    <w:rPr>
      <w:b w:val="0"/>
      <w:bCs w:val="0"/>
      <w:sz w:val="20"/>
      <w:szCs w:val="20"/>
    </w:rPr>
  </w:style>
  <w:style w:type="character" w:customStyle="1" w:styleId="WW8Num256z0">
    <w:name w:val="WW8Num256z0"/>
    <w:rsid w:val="00274B8B"/>
    <w:rPr>
      <w:b w:val="0"/>
      <w:bCs w:val="0"/>
      <w:sz w:val="20"/>
      <w:szCs w:val="20"/>
    </w:rPr>
  </w:style>
  <w:style w:type="character" w:customStyle="1" w:styleId="WW8Num257z0">
    <w:name w:val="WW8Num257z0"/>
    <w:rsid w:val="00274B8B"/>
    <w:rPr>
      <w:b w:val="0"/>
      <w:bCs w:val="0"/>
      <w:sz w:val="20"/>
      <w:szCs w:val="20"/>
    </w:rPr>
  </w:style>
  <w:style w:type="character" w:customStyle="1" w:styleId="WW8Num258z0">
    <w:name w:val="WW8Num258z0"/>
    <w:rsid w:val="00274B8B"/>
    <w:rPr>
      <w:b w:val="0"/>
      <w:bCs w:val="0"/>
      <w:sz w:val="20"/>
      <w:szCs w:val="20"/>
    </w:rPr>
  </w:style>
  <w:style w:type="character" w:customStyle="1" w:styleId="WW8Num259z0">
    <w:name w:val="WW8Num259z0"/>
    <w:rsid w:val="00274B8B"/>
    <w:rPr>
      <w:b w:val="0"/>
      <w:i w:val="0"/>
    </w:rPr>
  </w:style>
  <w:style w:type="character" w:customStyle="1" w:styleId="WW8Num260z0">
    <w:name w:val="WW8Num260z0"/>
    <w:rsid w:val="00274B8B"/>
    <w:rPr>
      <w:b w:val="0"/>
      <w:i w:val="0"/>
    </w:rPr>
  </w:style>
  <w:style w:type="character" w:customStyle="1" w:styleId="WW8Num261z0">
    <w:name w:val="WW8Num261z0"/>
    <w:rsid w:val="00274B8B"/>
    <w:rPr>
      <w:b w:val="0"/>
      <w:i w:val="0"/>
    </w:rPr>
  </w:style>
  <w:style w:type="character" w:customStyle="1" w:styleId="WW8Num262z0">
    <w:name w:val="WW8Num262z0"/>
    <w:rsid w:val="00274B8B"/>
    <w:rPr>
      <w:b w:val="0"/>
      <w:i w:val="0"/>
    </w:rPr>
  </w:style>
  <w:style w:type="character" w:customStyle="1" w:styleId="WW8Num263z0">
    <w:name w:val="WW8Num263z0"/>
    <w:rsid w:val="00274B8B"/>
    <w:rPr>
      <w:b w:val="0"/>
      <w:bCs w:val="0"/>
      <w:sz w:val="20"/>
      <w:szCs w:val="20"/>
    </w:rPr>
  </w:style>
  <w:style w:type="character" w:customStyle="1" w:styleId="WW8Num264z0">
    <w:name w:val="WW8Num264z0"/>
    <w:rsid w:val="00274B8B"/>
    <w:rPr>
      <w:b w:val="0"/>
      <w:bCs w:val="0"/>
      <w:sz w:val="20"/>
      <w:szCs w:val="20"/>
    </w:rPr>
  </w:style>
  <w:style w:type="character" w:customStyle="1" w:styleId="WW8Num284z0">
    <w:name w:val="WW8Num284z0"/>
    <w:rsid w:val="00274B8B"/>
    <w:rPr>
      <w:rFonts w:ascii="Courier New" w:hAnsi="Courier New"/>
    </w:rPr>
  </w:style>
  <w:style w:type="character" w:customStyle="1" w:styleId="WW8Num266z0">
    <w:name w:val="WW8Num266z0"/>
    <w:rsid w:val="00274B8B"/>
    <w:rPr>
      <w:b w:val="0"/>
      <w:bCs w:val="0"/>
      <w:sz w:val="20"/>
      <w:szCs w:val="20"/>
    </w:rPr>
  </w:style>
  <w:style w:type="character" w:customStyle="1" w:styleId="WW8Num267z0">
    <w:name w:val="WW8Num267z0"/>
    <w:rsid w:val="00274B8B"/>
    <w:rPr>
      <w:rFonts w:ascii="Courier New" w:hAnsi="Courier New"/>
    </w:rPr>
  </w:style>
  <w:style w:type="character" w:customStyle="1" w:styleId="WW8Num268z0">
    <w:name w:val="WW8Num268z0"/>
    <w:rsid w:val="00274B8B"/>
    <w:rPr>
      <w:rFonts w:ascii="Courier New" w:hAnsi="Courier New"/>
    </w:rPr>
  </w:style>
  <w:style w:type="character" w:customStyle="1" w:styleId="WW8Num269z0">
    <w:name w:val="WW8Num269z0"/>
    <w:rsid w:val="00274B8B"/>
    <w:rPr>
      <w:b w:val="0"/>
      <w:bCs w:val="0"/>
      <w:sz w:val="20"/>
      <w:szCs w:val="20"/>
    </w:rPr>
  </w:style>
  <w:style w:type="character" w:customStyle="1" w:styleId="WW8Num270z0">
    <w:name w:val="WW8Num270z0"/>
    <w:rsid w:val="00274B8B"/>
    <w:rPr>
      <w:rFonts w:ascii="Courier New" w:hAnsi="Courier New"/>
    </w:rPr>
  </w:style>
  <w:style w:type="character" w:customStyle="1" w:styleId="WW8Num271z0">
    <w:name w:val="WW8Num271z0"/>
    <w:rsid w:val="00274B8B"/>
    <w:rPr>
      <w:rFonts w:ascii="Courier New" w:hAnsi="Courier New"/>
    </w:rPr>
  </w:style>
  <w:style w:type="character" w:customStyle="1" w:styleId="WW8Num272z0">
    <w:name w:val="WW8Num272z0"/>
    <w:rsid w:val="00274B8B"/>
    <w:rPr>
      <w:rFonts w:ascii="Courier New" w:hAnsi="Courier New"/>
    </w:rPr>
  </w:style>
  <w:style w:type="character" w:customStyle="1" w:styleId="WW8Num273z0">
    <w:name w:val="WW8Num273z0"/>
    <w:rsid w:val="00274B8B"/>
    <w:rPr>
      <w:rFonts w:ascii="Courier New" w:hAnsi="Courier New"/>
    </w:rPr>
  </w:style>
  <w:style w:type="character" w:customStyle="1" w:styleId="WW8Num274z0">
    <w:name w:val="WW8Num274z0"/>
    <w:rsid w:val="00274B8B"/>
    <w:rPr>
      <w:rFonts w:ascii="Courier New" w:hAnsi="Courier New"/>
    </w:rPr>
  </w:style>
  <w:style w:type="character" w:customStyle="1" w:styleId="WW8Num275z0">
    <w:name w:val="WW8Num275z0"/>
    <w:rsid w:val="00274B8B"/>
    <w:rPr>
      <w:rFonts w:ascii="Courier New" w:hAnsi="Courier New"/>
    </w:rPr>
  </w:style>
  <w:style w:type="character" w:customStyle="1" w:styleId="WW8Num276z0">
    <w:name w:val="WW8Num276z0"/>
    <w:rsid w:val="00274B8B"/>
    <w:rPr>
      <w:b w:val="0"/>
      <w:bCs w:val="0"/>
      <w:sz w:val="20"/>
      <w:szCs w:val="20"/>
    </w:rPr>
  </w:style>
  <w:style w:type="character" w:customStyle="1" w:styleId="WW8Num277z0">
    <w:name w:val="WW8Num277z0"/>
    <w:rsid w:val="00274B8B"/>
    <w:rPr>
      <w:b w:val="0"/>
      <w:bCs w:val="0"/>
      <w:sz w:val="20"/>
      <w:szCs w:val="20"/>
    </w:rPr>
  </w:style>
  <w:style w:type="character" w:customStyle="1" w:styleId="WW8Num279z0">
    <w:name w:val="WW8Num279z0"/>
    <w:rsid w:val="00274B8B"/>
    <w:rPr>
      <w:b w:val="0"/>
      <w:bCs w:val="0"/>
      <w:sz w:val="20"/>
      <w:szCs w:val="20"/>
    </w:rPr>
  </w:style>
  <w:style w:type="character" w:customStyle="1" w:styleId="WW8Num280z0">
    <w:name w:val="WW8Num280z0"/>
    <w:rsid w:val="00274B8B"/>
    <w:rPr>
      <w:b w:val="0"/>
      <w:bCs w:val="0"/>
      <w:sz w:val="20"/>
      <w:szCs w:val="20"/>
    </w:rPr>
  </w:style>
  <w:style w:type="character" w:customStyle="1" w:styleId="WW8Num281z0">
    <w:name w:val="WW8Num281z0"/>
    <w:rsid w:val="00274B8B"/>
    <w:rPr>
      <w:b w:val="0"/>
      <w:bCs w:val="0"/>
      <w:sz w:val="20"/>
      <w:szCs w:val="20"/>
    </w:rPr>
  </w:style>
  <w:style w:type="character" w:customStyle="1" w:styleId="WW8Num282z0">
    <w:name w:val="WW8Num282z0"/>
    <w:rsid w:val="00274B8B"/>
    <w:rPr>
      <w:b w:val="0"/>
      <w:bCs w:val="0"/>
      <w:sz w:val="20"/>
      <w:szCs w:val="20"/>
    </w:rPr>
  </w:style>
  <w:style w:type="character" w:customStyle="1" w:styleId="WW8Num283z0">
    <w:name w:val="WW8Num283z0"/>
    <w:rsid w:val="00274B8B"/>
    <w:rPr>
      <w:b w:val="0"/>
      <w:bCs w:val="0"/>
      <w:sz w:val="20"/>
      <w:szCs w:val="20"/>
    </w:rPr>
  </w:style>
  <w:style w:type="character" w:customStyle="1" w:styleId="WW8Num333z0">
    <w:name w:val="WW8Num333z0"/>
    <w:rsid w:val="00274B8B"/>
    <w:rPr>
      <w:rFonts w:ascii="Courier New" w:hAnsi="Courier New"/>
    </w:rPr>
  </w:style>
  <w:style w:type="character" w:customStyle="1" w:styleId="WW8Num305z0">
    <w:name w:val="WW8Num305z0"/>
    <w:rsid w:val="00274B8B"/>
    <w:rPr>
      <w:b w:val="0"/>
      <w:bCs w:val="0"/>
      <w:sz w:val="20"/>
      <w:szCs w:val="20"/>
    </w:rPr>
  </w:style>
  <w:style w:type="character" w:customStyle="1" w:styleId="WW8Num306z0">
    <w:name w:val="WW8Num306z0"/>
    <w:rsid w:val="00274B8B"/>
    <w:rPr>
      <w:rFonts w:ascii="Sylfaen" w:hAnsi="Sylfaen"/>
    </w:rPr>
  </w:style>
  <w:style w:type="character" w:customStyle="1" w:styleId="WW8Num307z0">
    <w:name w:val="WW8Num307z0"/>
    <w:rsid w:val="00274B8B"/>
    <w:rPr>
      <w:b w:val="0"/>
      <w:bCs w:val="0"/>
      <w:sz w:val="20"/>
      <w:szCs w:val="20"/>
    </w:rPr>
  </w:style>
  <w:style w:type="character" w:customStyle="1" w:styleId="WW8Num308z0">
    <w:name w:val="WW8Num308z0"/>
    <w:rsid w:val="00274B8B"/>
    <w:rPr>
      <w:rFonts w:ascii="Courier New" w:hAnsi="Courier New"/>
    </w:rPr>
  </w:style>
  <w:style w:type="character" w:customStyle="1" w:styleId="WW8Num309z0">
    <w:name w:val="WW8Num309z0"/>
    <w:rsid w:val="00274B8B"/>
    <w:rPr>
      <w:b w:val="0"/>
      <w:bCs w:val="0"/>
      <w:sz w:val="20"/>
      <w:szCs w:val="20"/>
    </w:rPr>
  </w:style>
  <w:style w:type="character" w:customStyle="1" w:styleId="WW8Num310z0">
    <w:name w:val="WW8Num310z0"/>
    <w:rsid w:val="00274B8B"/>
    <w:rPr>
      <w:rFonts w:ascii="Courier New" w:hAnsi="Courier New"/>
    </w:rPr>
  </w:style>
  <w:style w:type="character" w:customStyle="1" w:styleId="WW8Num311z0">
    <w:name w:val="WW8Num311z0"/>
    <w:rsid w:val="00274B8B"/>
    <w:rPr>
      <w:b w:val="0"/>
      <w:bCs w:val="0"/>
      <w:sz w:val="20"/>
      <w:szCs w:val="20"/>
    </w:rPr>
  </w:style>
  <w:style w:type="character" w:customStyle="1" w:styleId="WW8Num312z0">
    <w:name w:val="WW8Num312z0"/>
    <w:rsid w:val="00274B8B"/>
    <w:rPr>
      <w:rFonts w:ascii="Courier New" w:hAnsi="Courier New"/>
    </w:rPr>
  </w:style>
  <w:style w:type="character" w:customStyle="1" w:styleId="WW8Num313z0">
    <w:name w:val="WW8Num313z0"/>
    <w:rsid w:val="00274B8B"/>
    <w:rPr>
      <w:b w:val="0"/>
      <w:bCs w:val="0"/>
      <w:sz w:val="20"/>
      <w:szCs w:val="20"/>
    </w:rPr>
  </w:style>
  <w:style w:type="character" w:customStyle="1" w:styleId="WW8Num801z0">
    <w:name w:val="WW8Num801z0"/>
    <w:rsid w:val="00274B8B"/>
    <w:rPr>
      <w:b w:val="0"/>
      <w:bCs w:val="0"/>
      <w:sz w:val="20"/>
      <w:szCs w:val="20"/>
    </w:rPr>
  </w:style>
  <w:style w:type="character" w:customStyle="1" w:styleId="WW8Num314z0">
    <w:name w:val="WW8Num314z0"/>
    <w:rsid w:val="00274B8B"/>
    <w:rPr>
      <w:rFonts w:ascii="Courier New" w:hAnsi="Courier New"/>
    </w:rPr>
  </w:style>
  <w:style w:type="character" w:customStyle="1" w:styleId="WW8Num802z0">
    <w:name w:val="WW8Num802z0"/>
    <w:rsid w:val="00274B8B"/>
    <w:rPr>
      <w:b w:val="0"/>
      <w:bCs w:val="0"/>
      <w:sz w:val="20"/>
      <w:szCs w:val="20"/>
    </w:rPr>
  </w:style>
  <w:style w:type="character" w:customStyle="1" w:styleId="WW8Num803z0">
    <w:name w:val="WW8Num803z0"/>
    <w:rsid w:val="00274B8B"/>
    <w:rPr>
      <w:b w:val="0"/>
      <w:bCs w:val="0"/>
      <w:sz w:val="20"/>
      <w:szCs w:val="20"/>
    </w:rPr>
  </w:style>
  <w:style w:type="character" w:customStyle="1" w:styleId="WW8Num804z0">
    <w:name w:val="WW8Num804z0"/>
    <w:rsid w:val="00274B8B"/>
    <w:rPr>
      <w:b w:val="0"/>
      <w:bCs w:val="0"/>
      <w:sz w:val="20"/>
      <w:szCs w:val="20"/>
    </w:rPr>
  </w:style>
  <w:style w:type="character" w:customStyle="1" w:styleId="WW8Num315z0">
    <w:name w:val="WW8Num315z0"/>
    <w:rsid w:val="00274B8B"/>
    <w:rPr>
      <w:rFonts w:ascii="Courier New" w:hAnsi="Courier New"/>
    </w:rPr>
  </w:style>
  <w:style w:type="character" w:customStyle="1" w:styleId="WW8Num805z0">
    <w:name w:val="WW8Num805z0"/>
    <w:rsid w:val="00274B8B"/>
    <w:rPr>
      <w:b w:val="0"/>
      <w:bCs w:val="0"/>
      <w:sz w:val="20"/>
      <w:szCs w:val="20"/>
    </w:rPr>
  </w:style>
  <w:style w:type="character" w:customStyle="1" w:styleId="WW8Num316z0">
    <w:name w:val="WW8Num316z0"/>
    <w:rsid w:val="00274B8B"/>
    <w:rPr>
      <w:b w:val="0"/>
      <w:bCs w:val="0"/>
      <w:sz w:val="20"/>
      <w:szCs w:val="20"/>
    </w:rPr>
  </w:style>
  <w:style w:type="character" w:customStyle="1" w:styleId="WW8Num317z0">
    <w:name w:val="WW8Num317z0"/>
    <w:rsid w:val="00274B8B"/>
    <w:rPr>
      <w:rFonts w:ascii="Courier New" w:hAnsi="Courier New"/>
    </w:rPr>
  </w:style>
  <w:style w:type="character" w:customStyle="1" w:styleId="WW8Num318z0">
    <w:name w:val="WW8Num318z0"/>
    <w:rsid w:val="00274B8B"/>
    <w:rPr>
      <w:b w:val="0"/>
      <w:bCs w:val="0"/>
      <w:sz w:val="20"/>
      <w:szCs w:val="20"/>
    </w:rPr>
  </w:style>
  <w:style w:type="character" w:customStyle="1" w:styleId="WW8Num319z0">
    <w:name w:val="WW8Num319z0"/>
    <w:rsid w:val="00274B8B"/>
    <w:rPr>
      <w:b w:val="0"/>
      <w:bCs w:val="0"/>
      <w:sz w:val="20"/>
      <w:szCs w:val="20"/>
    </w:rPr>
  </w:style>
  <w:style w:type="character" w:customStyle="1" w:styleId="WW8Num320z0">
    <w:name w:val="WW8Num320z0"/>
    <w:rsid w:val="00274B8B"/>
    <w:rPr>
      <w:b w:val="0"/>
      <w:bCs w:val="0"/>
      <w:sz w:val="20"/>
      <w:szCs w:val="20"/>
    </w:rPr>
  </w:style>
  <w:style w:type="character" w:customStyle="1" w:styleId="WW8Num321z0">
    <w:name w:val="WW8Num321z0"/>
    <w:rsid w:val="00274B8B"/>
    <w:rPr>
      <w:rFonts w:ascii="Courier New" w:hAnsi="Courier New"/>
    </w:rPr>
  </w:style>
  <w:style w:type="character" w:customStyle="1" w:styleId="WW8Num322z0">
    <w:name w:val="WW8Num322z0"/>
    <w:rsid w:val="00274B8B"/>
    <w:rPr>
      <w:b w:val="0"/>
      <w:bCs w:val="0"/>
      <w:sz w:val="20"/>
      <w:szCs w:val="20"/>
    </w:rPr>
  </w:style>
  <w:style w:type="character" w:customStyle="1" w:styleId="WW8Num323z0">
    <w:name w:val="WW8Num323z0"/>
    <w:rsid w:val="00274B8B"/>
    <w:rPr>
      <w:rFonts w:ascii="Courier New" w:hAnsi="Courier New"/>
    </w:rPr>
  </w:style>
  <w:style w:type="character" w:customStyle="1" w:styleId="WW8Num324z0">
    <w:name w:val="WW8Num324z0"/>
    <w:rsid w:val="00274B8B"/>
    <w:rPr>
      <w:b w:val="0"/>
      <w:i w:val="0"/>
    </w:rPr>
  </w:style>
  <w:style w:type="character" w:customStyle="1" w:styleId="WW8Num325z0">
    <w:name w:val="WW8Num325z0"/>
    <w:rsid w:val="00274B8B"/>
    <w:rPr>
      <w:rFonts w:ascii="Courier New" w:hAnsi="Courier New"/>
    </w:rPr>
  </w:style>
  <w:style w:type="character" w:customStyle="1" w:styleId="WW8Num326z0">
    <w:name w:val="WW8Num326z0"/>
    <w:rsid w:val="00274B8B"/>
    <w:rPr>
      <w:b w:val="0"/>
      <w:bCs w:val="0"/>
      <w:sz w:val="20"/>
      <w:szCs w:val="20"/>
    </w:rPr>
  </w:style>
  <w:style w:type="character" w:customStyle="1" w:styleId="WW8Num327z0">
    <w:name w:val="WW8Num327z0"/>
    <w:rsid w:val="00274B8B"/>
    <w:rPr>
      <w:rFonts w:ascii="Courier New" w:hAnsi="Courier New"/>
    </w:rPr>
  </w:style>
  <w:style w:type="character" w:customStyle="1" w:styleId="WW8Num328z0">
    <w:name w:val="WW8Num328z0"/>
    <w:rsid w:val="00274B8B"/>
    <w:rPr>
      <w:b w:val="0"/>
      <w:bCs w:val="0"/>
      <w:sz w:val="20"/>
      <w:szCs w:val="20"/>
    </w:rPr>
  </w:style>
  <w:style w:type="character" w:customStyle="1" w:styleId="WW8Num329z0">
    <w:name w:val="WW8Num329z0"/>
    <w:rsid w:val="00274B8B"/>
    <w:rPr>
      <w:rFonts w:ascii="Courier New" w:hAnsi="Courier New"/>
    </w:rPr>
  </w:style>
  <w:style w:type="character" w:customStyle="1" w:styleId="WW8Num330z0">
    <w:name w:val="WW8Num330z0"/>
    <w:rsid w:val="00274B8B"/>
    <w:rPr>
      <w:b w:val="0"/>
      <w:i w:val="0"/>
    </w:rPr>
  </w:style>
  <w:style w:type="character" w:customStyle="1" w:styleId="WW8Num331z0">
    <w:name w:val="WW8Num331z0"/>
    <w:rsid w:val="00274B8B"/>
    <w:rPr>
      <w:rFonts w:ascii="Courier New" w:hAnsi="Courier New"/>
    </w:rPr>
  </w:style>
  <w:style w:type="character" w:customStyle="1" w:styleId="WW8Num332z0">
    <w:name w:val="WW8Num332z0"/>
    <w:rsid w:val="00274B8B"/>
    <w:rPr>
      <w:b w:val="0"/>
      <w:i w:val="0"/>
    </w:rPr>
  </w:style>
  <w:style w:type="character" w:customStyle="1" w:styleId="WW8Num370z0">
    <w:name w:val="WW8Num370z0"/>
    <w:rsid w:val="00274B8B"/>
    <w:rPr>
      <w:rFonts w:ascii="Courier New" w:hAnsi="Courier New"/>
    </w:rPr>
  </w:style>
  <w:style w:type="character" w:customStyle="1" w:styleId="WW8Num783z0">
    <w:name w:val="WW8Num783z0"/>
    <w:rsid w:val="00274B8B"/>
    <w:rPr>
      <w:b w:val="0"/>
      <w:bCs w:val="0"/>
      <w:sz w:val="20"/>
      <w:szCs w:val="20"/>
    </w:rPr>
  </w:style>
  <w:style w:type="character" w:customStyle="1" w:styleId="WW8Num112z0">
    <w:name w:val="WW8Num112z0"/>
    <w:rsid w:val="00274B8B"/>
    <w:rPr>
      <w:b w:val="0"/>
      <w:i w:val="0"/>
    </w:rPr>
  </w:style>
  <w:style w:type="character" w:customStyle="1" w:styleId="WW8Num112z1">
    <w:name w:val="WW8Num112z1"/>
    <w:rsid w:val="00274B8B"/>
    <w:rPr>
      <w:rFonts w:ascii="Wingdings 2" w:hAnsi="Wingdings 2" w:cs="Times New Roman"/>
      <w:b/>
      <w:bCs/>
      <w:color w:val="auto"/>
      <w:sz w:val="20"/>
      <w:szCs w:val="24"/>
      <w:lang w:val="pt-BR" w:eastAsia="ar-SA" w:bidi="ar-SA"/>
    </w:rPr>
  </w:style>
  <w:style w:type="character" w:customStyle="1" w:styleId="WW8Num362z0">
    <w:name w:val="WW8Num362z0"/>
    <w:rsid w:val="00274B8B"/>
    <w:rPr>
      <w:rFonts w:ascii="Courier New" w:hAnsi="Courier New"/>
    </w:rPr>
  </w:style>
  <w:style w:type="character" w:customStyle="1" w:styleId="WW8Num784z0">
    <w:name w:val="WW8Num784z0"/>
    <w:rsid w:val="00274B8B"/>
    <w:rPr>
      <w:b w:val="0"/>
      <w:bCs w:val="0"/>
      <w:sz w:val="20"/>
      <w:szCs w:val="20"/>
    </w:rPr>
  </w:style>
  <w:style w:type="character" w:customStyle="1" w:styleId="WW8Num785z0">
    <w:name w:val="WW8Num785z0"/>
    <w:rsid w:val="00274B8B"/>
    <w:rPr>
      <w:b w:val="0"/>
      <w:bCs w:val="0"/>
      <w:sz w:val="20"/>
      <w:szCs w:val="20"/>
    </w:rPr>
  </w:style>
  <w:style w:type="character" w:customStyle="1" w:styleId="WW8Num786z0">
    <w:name w:val="WW8Num786z0"/>
    <w:rsid w:val="00274B8B"/>
    <w:rPr>
      <w:b w:val="0"/>
      <w:bCs w:val="0"/>
      <w:sz w:val="20"/>
      <w:szCs w:val="20"/>
    </w:rPr>
  </w:style>
  <w:style w:type="character" w:customStyle="1" w:styleId="WW8Num363z0">
    <w:name w:val="WW8Num363z0"/>
    <w:rsid w:val="00274B8B"/>
    <w:rPr>
      <w:b w:val="0"/>
      <w:bCs w:val="0"/>
      <w:sz w:val="20"/>
      <w:szCs w:val="20"/>
    </w:rPr>
  </w:style>
  <w:style w:type="character" w:customStyle="1" w:styleId="WW8Num364z0">
    <w:name w:val="WW8Num364z0"/>
    <w:rsid w:val="00274B8B"/>
    <w:rPr>
      <w:rFonts w:ascii="Courier New" w:hAnsi="Courier New"/>
    </w:rPr>
  </w:style>
  <w:style w:type="character" w:customStyle="1" w:styleId="WW8Num365z0">
    <w:name w:val="WW8Num365z0"/>
    <w:rsid w:val="00274B8B"/>
    <w:rPr>
      <w:b w:val="0"/>
      <w:i w:val="0"/>
    </w:rPr>
  </w:style>
  <w:style w:type="character" w:customStyle="1" w:styleId="WW8Num366z0">
    <w:name w:val="WW8Num366z0"/>
    <w:rsid w:val="00274B8B"/>
    <w:rPr>
      <w:b w:val="0"/>
      <w:i w:val="0"/>
    </w:rPr>
  </w:style>
  <w:style w:type="character" w:customStyle="1" w:styleId="WW8Num367z0">
    <w:name w:val="WW8Num367z0"/>
    <w:rsid w:val="00274B8B"/>
    <w:rPr>
      <w:b w:val="0"/>
      <w:bCs w:val="0"/>
      <w:sz w:val="20"/>
      <w:szCs w:val="20"/>
    </w:rPr>
  </w:style>
  <w:style w:type="character" w:customStyle="1" w:styleId="WW8Num368z0">
    <w:name w:val="WW8Num368z0"/>
    <w:rsid w:val="00274B8B"/>
    <w:rPr>
      <w:rFonts w:ascii="Courier New" w:hAnsi="Courier New"/>
    </w:rPr>
  </w:style>
  <w:style w:type="character" w:customStyle="1" w:styleId="WW8Num369z0">
    <w:name w:val="WW8Num369z0"/>
    <w:rsid w:val="00274B8B"/>
    <w:rPr>
      <w:b w:val="0"/>
      <w:bCs w:val="0"/>
      <w:sz w:val="20"/>
      <w:szCs w:val="20"/>
    </w:rPr>
  </w:style>
  <w:style w:type="character" w:customStyle="1" w:styleId="WW8Num798z0">
    <w:name w:val="WW8Num798z0"/>
    <w:rsid w:val="00274B8B"/>
    <w:rPr>
      <w:b w:val="0"/>
      <w:bCs w:val="0"/>
      <w:sz w:val="20"/>
      <w:szCs w:val="20"/>
    </w:rPr>
  </w:style>
  <w:style w:type="character" w:customStyle="1" w:styleId="WW8Num229z0">
    <w:name w:val="WW8Num229z0"/>
    <w:rsid w:val="00274B8B"/>
    <w:rPr>
      <w:rFonts w:ascii="StarSymbol" w:hAnsi="StarSymbol" w:cs="Times New Roman"/>
      <w:b/>
      <w:bCs/>
      <w:color w:val="auto"/>
      <w:sz w:val="20"/>
      <w:szCs w:val="24"/>
      <w:lang w:val="pt-BR" w:eastAsia="ar-SA" w:bidi="ar-SA"/>
    </w:rPr>
  </w:style>
  <w:style w:type="character" w:customStyle="1" w:styleId="WW8Num799z0">
    <w:name w:val="WW8Num799z0"/>
    <w:rsid w:val="00274B8B"/>
    <w:rPr>
      <w:b w:val="0"/>
      <w:bCs w:val="0"/>
      <w:sz w:val="20"/>
      <w:szCs w:val="20"/>
    </w:rPr>
  </w:style>
  <w:style w:type="character" w:customStyle="1" w:styleId="WW8Num102z0">
    <w:name w:val="WW8Num102z0"/>
    <w:rsid w:val="00274B8B"/>
    <w:rPr>
      <w:rFonts w:ascii="Courier New" w:hAnsi="Courier New"/>
    </w:rPr>
  </w:style>
  <w:style w:type="character" w:customStyle="1" w:styleId="WW8Num234z0">
    <w:name w:val="WW8Num234z0"/>
    <w:rsid w:val="00274B8B"/>
    <w:rPr>
      <w:rFonts w:ascii="Courier New" w:hAnsi="Courier New"/>
      <w:b w:val="0"/>
      <w:i w:val="0"/>
    </w:rPr>
  </w:style>
  <w:style w:type="character" w:styleId="nfase">
    <w:name w:val="Emphasis"/>
    <w:rsid w:val="00274B8B"/>
    <w:rPr>
      <w:i/>
      <w:iCs/>
    </w:rPr>
  </w:style>
  <w:style w:type="character" w:customStyle="1" w:styleId="WW8Num236z0">
    <w:name w:val="WW8Num236z0"/>
    <w:rsid w:val="00274B8B"/>
    <w:rPr>
      <w:b w:val="0"/>
      <w:i w:val="0"/>
    </w:rPr>
  </w:style>
  <w:style w:type="character" w:customStyle="1" w:styleId="WW8Num238z0">
    <w:name w:val="WW8Num238z0"/>
    <w:rsid w:val="00274B8B"/>
    <w:rPr>
      <w:rFonts w:ascii="Courier New" w:hAnsi="Courier New"/>
    </w:rPr>
  </w:style>
  <w:style w:type="character" w:customStyle="1" w:styleId="WW8Num240z0">
    <w:name w:val="WW8Num240z0"/>
    <w:rsid w:val="00274B8B"/>
    <w:rPr>
      <w:rFonts w:ascii="Courier New" w:hAnsi="Courier New"/>
    </w:rPr>
  </w:style>
  <w:style w:type="character" w:customStyle="1" w:styleId="WW8Num242z0">
    <w:name w:val="WW8Num242z0"/>
    <w:rsid w:val="00274B8B"/>
    <w:rPr>
      <w:b w:val="0"/>
      <w:bCs w:val="0"/>
      <w:sz w:val="20"/>
      <w:szCs w:val="20"/>
    </w:rPr>
  </w:style>
  <w:style w:type="character" w:customStyle="1" w:styleId="WW8Num243z0">
    <w:name w:val="WW8Num243z0"/>
    <w:rsid w:val="00274B8B"/>
    <w:rPr>
      <w:b w:val="0"/>
      <w:bCs w:val="0"/>
      <w:sz w:val="20"/>
      <w:szCs w:val="20"/>
    </w:rPr>
  </w:style>
  <w:style w:type="character" w:customStyle="1" w:styleId="WW8Num388z0">
    <w:name w:val="WW8Num388z0"/>
    <w:rsid w:val="00274B8B"/>
    <w:rPr>
      <w:rFonts w:ascii="Courier New" w:hAnsi="Courier New"/>
    </w:rPr>
  </w:style>
  <w:style w:type="character" w:customStyle="1" w:styleId="WW8Num389z0">
    <w:name w:val="WW8Num389z0"/>
    <w:rsid w:val="00274B8B"/>
    <w:rPr>
      <w:b w:val="0"/>
      <w:bCs w:val="0"/>
      <w:sz w:val="20"/>
      <w:szCs w:val="20"/>
    </w:rPr>
  </w:style>
  <w:style w:type="character" w:customStyle="1" w:styleId="WW8Num390z0">
    <w:name w:val="WW8Num390z0"/>
    <w:rsid w:val="00274B8B"/>
    <w:rPr>
      <w:rFonts w:ascii="Courier New" w:hAnsi="Courier New"/>
    </w:rPr>
  </w:style>
  <w:style w:type="character" w:customStyle="1" w:styleId="WW8Num391z0">
    <w:name w:val="WW8Num391z0"/>
    <w:rsid w:val="00274B8B"/>
    <w:rPr>
      <w:b w:val="0"/>
      <w:bCs w:val="0"/>
      <w:sz w:val="20"/>
      <w:szCs w:val="20"/>
    </w:rPr>
  </w:style>
  <w:style w:type="character" w:customStyle="1" w:styleId="WW8Num392z0">
    <w:name w:val="WW8Num392z0"/>
    <w:rsid w:val="00274B8B"/>
    <w:rPr>
      <w:rFonts w:ascii="StarSymbol" w:hAnsi="StarSymbol" w:cs="Times New Roman"/>
      <w:b/>
      <w:bCs/>
      <w:color w:val="auto"/>
      <w:sz w:val="20"/>
      <w:szCs w:val="24"/>
      <w:lang w:val="pt-BR" w:eastAsia="ar-SA" w:bidi="ar-SA"/>
    </w:rPr>
  </w:style>
  <w:style w:type="character" w:customStyle="1" w:styleId="WW8Num381z0">
    <w:name w:val="WW8Num381z0"/>
    <w:rsid w:val="00274B8B"/>
    <w:rPr>
      <w:b w:val="0"/>
      <w:bCs w:val="0"/>
      <w:sz w:val="20"/>
      <w:szCs w:val="20"/>
    </w:rPr>
  </w:style>
  <w:style w:type="character" w:customStyle="1" w:styleId="WW8Num374z0">
    <w:name w:val="WW8Num374z0"/>
    <w:rsid w:val="00274B8B"/>
    <w:rPr>
      <w:rFonts w:ascii="Courier New" w:hAnsi="Courier New"/>
    </w:rPr>
  </w:style>
  <w:style w:type="character" w:customStyle="1" w:styleId="WW8Num375z0">
    <w:name w:val="WW8Num375z0"/>
    <w:rsid w:val="00274B8B"/>
    <w:rPr>
      <w:b w:val="0"/>
      <w:bCs w:val="0"/>
      <w:sz w:val="20"/>
      <w:szCs w:val="20"/>
    </w:rPr>
  </w:style>
  <w:style w:type="character" w:customStyle="1" w:styleId="WW8Num376z0">
    <w:name w:val="WW8Num376z0"/>
    <w:rsid w:val="00274B8B"/>
    <w:rPr>
      <w:rFonts w:ascii="Courier New" w:hAnsi="Courier New"/>
    </w:rPr>
  </w:style>
  <w:style w:type="character" w:customStyle="1" w:styleId="WW8Num373z0">
    <w:name w:val="WW8Num373z0"/>
    <w:rsid w:val="00274B8B"/>
    <w:rPr>
      <w:b w:val="0"/>
      <w:i w:val="0"/>
    </w:rPr>
  </w:style>
  <w:style w:type="character" w:customStyle="1" w:styleId="WW8Num377z0">
    <w:name w:val="WW8Num377z0"/>
    <w:rsid w:val="00274B8B"/>
    <w:rPr>
      <w:b w:val="0"/>
      <w:bCs w:val="0"/>
      <w:sz w:val="20"/>
      <w:szCs w:val="20"/>
    </w:rPr>
  </w:style>
  <w:style w:type="character" w:customStyle="1" w:styleId="WW8Num810z0">
    <w:name w:val="WW8Num810z0"/>
    <w:rsid w:val="00274B8B"/>
    <w:rPr>
      <w:b w:val="0"/>
      <w:bCs w:val="0"/>
      <w:sz w:val="20"/>
      <w:szCs w:val="20"/>
    </w:rPr>
  </w:style>
  <w:style w:type="character" w:customStyle="1" w:styleId="WW8Num378z0">
    <w:name w:val="WW8Num378z0"/>
    <w:rsid w:val="00274B8B"/>
    <w:rPr>
      <w:rFonts w:ascii="Courier New" w:hAnsi="Courier New"/>
    </w:rPr>
  </w:style>
  <w:style w:type="character" w:customStyle="1" w:styleId="WW8Num379z0">
    <w:name w:val="WW8Num379z0"/>
    <w:rsid w:val="00274B8B"/>
    <w:rPr>
      <w:b w:val="0"/>
      <w:i w:val="0"/>
    </w:rPr>
  </w:style>
  <w:style w:type="character" w:customStyle="1" w:styleId="WW8Num380z0">
    <w:name w:val="WW8Num380z0"/>
    <w:rsid w:val="00274B8B"/>
    <w:rPr>
      <w:b w:val="0"/>
      <w:i w:val="0"/>
    </w:rPr>
  </w:style>
  <w:style w:type="character" w:customStyle="1" w:styleId="WW8Num771z0">
    <w:name w:val="WW8Num771z0"/>
    <w:rsid w:val="00274B8B"/>
    <w:rPr>
      <w:b w:val="0"/>
      <w:bCs w:val="0"/>
      <w:sz w:val="20"/>
      <w:szCs w:val="20"/>
    </w:rPr>
  </w:style>
  <w:style w:type="character" w:styleId="Hyperlink">
    <w:name w:val="Hyperlink"/>
    <w:uiPriority w:val="99"/>
    <w:rsid w:val="00274B8B"/>
    <w:rPr>
      <w:color w:val="000080"/>
      <w:u w:val="single"/>
    </w:rPr>
  </w:style>
  <w:style w:type="character" w:customStyle="1" w:styleId="WW8Num75z0">
    <w:name w:val="WW8Num75z0"/>
    <w:rsid w:val="00274B8B"/>
    <w:rPr>
      <w:b w:val="0"/>
      <w:i w:val="0"/>
    </w:rPr>
  </w:style>
  <w:style w:type="character" w:customStyle="1" w:styleId="WW8Num495z1">
    <w:name w:val="WW8Num495z1"/>
    <w:rsid w:val="00274B8B"/>
    <w:rPr>
      <w:rFonts w:ascii="Wingdings 2" w:hAnsi="Wingdings 2" w:cs="Times New Roman"/>
      <w:b/>
      <w:bCs/>
      <w:color w:val="auto"/>
      <w:sz w:val="20"/>
      <w:szCs w:val="24"/>
      <w:lang w:val="pt-BR" w:eastAsia="ar-SA" w:bidi="ar-SA"/>
    </w:rPr>
  </w:style>
  <w:style w:type="character" w:customStyle="1" w:styleId="WW8Num5z6">
    <w:name w:val="WW8Num5z6"/>
    <w:rsid w:val="00274B8B"/>
    <w:rPr>
      <w:rFonts w:ascii="Tahoma" w:eastAsia="Times New Roman" w:hAnsi="Tahoma" w:cs="Times New Roman"/>
      <w:b w:val="0"/>
      <w:bCs w:val="0"/>
      <w:color w:val="auto"/>
      <w:sz w:val="18"/>
      <w:szCs w:val="24"/>
      <w:shd w:val="clear" w:color="auto" w:fill="auto"/>
      <w:lang w:val="pt-BR" w:eastAsia="ar-SA" w:bidi="ar-SA"/>
    </w:rPr>
  </w:style>
  <w:style w:type="paragraph" w:styleId="Corpodetexto">
    <w:name w:val="Body Text"/>
    <w:basedOn w:val="Normal"/>
    <w:link w:val="CorpodetextoChar"/>
    <w:rsid w:val="00274B8B"/>
    <w:pPr>
      <w:spacing w:before="0" w:after="120"/>
    </w:pPr>
  </w:style>
  <w:style w:type="character" w:customStyle="1" w:styleId="CorpodetextoChar">
    <w:name w:val="Corpo de texto Char"/>
    <w:link w:val="Corpodetexto"/>
    <w:rsid w:val="00274B8B"/>
    <w:rPr>
      <w:rFonts w:ascii="Tahoma" w:eastAsia="Arial Unicode MS" w:hAnsi="Tahoma" w:cs="Times New Roman"/>
      <w:sz w:val="20"/>
      <w:szCs w:val="24"/>
    </w:rPr>
  </w:style>
  <w:style w:type="paragraph" w:customStyle="1" w:styleId="Ttulo10">
    <w:name w:val="Título1"/>
    <w:basedOn w:val="Normal"/>
    <w:next w:val="Corpodetexto"/>
    <w:rsid w:val="00274B8B"/>
    <w:pPr>
      <w:keepNext/>
      <w:spacing w:after="120"/>
    </w:pPr>
    <w:rPr>
      <w:rFonts w:cs="Tahoma"/>
      <w:sz w:val="28"/>
      <w:szCs w:val="28"/>
    </w:rPr>
  </w:style>
  <w:style w:type="paragraph" w:styleId="Ttulo">
    <w:name w:val="Title"/>
    <w:basedOn w:val="Ttulo10"/>
    <w:next w:val="Subttulo"/>
    <w:link w:val="TtuloChar"/>
    <w:qFormat/>
    <w:rsid w:val="00737E64"/>
    <w:rPr>
      <w:rFonts w:cs="Times New Roman"/>
      <w:b/>
      <w:sz w:val="52"/>
    </w:rPr>
  </w:style>
  <w:style w:type="character" w:customStyle="1" w:styleId="TtuloChar">
    <w:name w:val="Título Char"/>
    <w:link w:val="Ttulo"/>
    <w:rsid w:val="00737E64"/>
    <w:rPr>
      <w:rFonts w:ascii="Arial" w:eastAsia="Arial Unicode MS" w:hAnsi="Arial"/>
      <w:b/>
      <w:sz w:val="52"/>
      <w:szCs w:val="28"/>
      <w:lang w:eastAsia="en-US"/>
    </w:rPr>
  </w:style>
  <w:style w:type="paragraph" w:styleId="Subttulo">
    <w:name w:val="Subtitle"/>
    <w:aliases w:val="Tabelas"/>
    <w:basedOn w:val="Ttulo10"/>
    <w:next w:val="Corpodetexto"/>
    <w:link w:val="SubttuloChar"/>
    <w:qFormat/>
    <w:rsid w:val="00274B8B"/>
    <w:pPr>
      <w:jc w:val="center"/>
    </w:pPr>
    <w:rPr>
      <w:rFonts w:cs="Times New Roman"/>
      <w:i/>
      <w:iCs/>
    </w:rPr>
  </w:style>
  <w:style w:type="character" w:customStyle="1" w:styleId="SubttuloChar">
    <w:name w:val="Subtítulo Char"/>
    <w:aliases w:val="Tabelas Char"/>
    <w:link w:val="Subttulo"/>
    <w:rsid w:val="00274B8B"/>
    <w:rPr>
      <w:rFonts w:ascii="Arial" w:eastAsia="Arial Unicode MS" w:hAnsi="Arial" w:cs="Tahoma"/>
      <w:i/>
      <w:iCs/>
      <w:sz w:val="28"/>
      <w:szCs w:val="28"/>
    </w:rPr>
  </w:style>
  <w:style w:type="paragraph" w:styleId="Lista">
    <w:name w:val="List"/>
    <w:basedOn w:val="Corpodetexto"/>
    <w:rsid w:val="00274B8B"/>
    <w:rPr>
      <w:rFonts w:cs="Tahoma"/>
    </w:rPr>
  </w:style>
  <w:style w:type="paragraph" w:styleId="Cabealho">
    <w:name w:val="header"/>
    <w:basedOn w:val="Normal"/>
    <w:link w:val="CabealhoChar"/>
    <w:uiPriority w:val="99"/>
    <w:rsid w:val="00274B8B"/>
    <w:pPr>
      <w:suppressLineNumbers/>
      <w:tabs>
        <w:tab w:val="center" w:pos="4818"/>
        <w:tab w:val="right" w:pos="9637"/>
      </w:tabs>
    </w:pPr>
  </w:style>
  <w:style w:type="character" w:customStyle="1" w:styleId="CabealhoChar">
    <w:name w:val="Cabeçalho Char"/>
    <w:link w:val="Cabealho"/>
    <w:uiPriority w:val="99"/>
    <w:rsid w:val="00274B8B"/>
    <w:rPr>
      <w:rFonts w:ascii="Tahoma" w:eastAsia="Arial Unicode MS" w:hAnsi="Tahoma" w:cs="Times New Roman"/>
      <w:sz w:val="20"/>
      <w:szCs w:val="24"/>
    </w:rPr>
  </w:style>
  <w:style w:type="paragraph" w:styleId="Rodap">
    <w:name w:val="footer"/>
    <w:basedOn w:val="Normal"/>
    <w:link w:val="RodapChar"/>
    <w:uiPriority w:val="99"/>
    <w:rsid w:val="00274B8B"/>
    <w:pPr>
      <w:suppressLineNumbers/>
      <w:tabs>
        <w:tab w:val="center" w:pos="4818"/>
        <w:tab w:val="right" w:pos="9637"/>
      </w:tabs>
    </w:pPr>
  </w:style>
  <w:style w:type="character" w:customStyle="1" w:styleId="RodapChar">
    <w:name w:val="Rodapé Char"/>
    <w:link w:val="Rodap"/>
    <w:uiPriority w:val="99"/>
    <w:rsid w:val="00274B8B"/>
    <w:rPr>
      <w:rFonts w:ascii="Tahoma" w:eastAsia="Arial Unicode MS" w:hAnsi="Tahoma" w:cs="Times New Roman"/>
      <w:sz w:val="20"/>
      <w:szCs w:val="24"/>
    </w:rPr>
  </w:style>
  <w:style w:type="paragraph" w:customStyle="1" w:styleId="Contedodetabela">
    <w:name w:val="Conteúdo de tabela"/>
    <w:basedOn w:val="Normal"/>
    <w:rsid w:val="00274B8B"/>
    <w:pPr>
      <w:suppressLineNumbers/>
    </w:pPr>
  </w:style>
  <w:style w:type="paragraph" w:customStyle="1" w:styleId="Ttulodetabela">
    <w:name w:val="Título de tabela"/>
    <w:basedOn w:val="Contedodetabela"/>
    <w:rsid w:val="00274B8B"/>
    <w:pPr>
      <w:jc w:val="center"/>
    </w:pPr>
    <w:rPr>
      <w:b/>
      <w:bCs/>
      <w:i/>
      <w:iCs/>
    </w:rPr>
  </w:style>
  <w:style w:type="paragraph" w:customStyle="1" w:styleId="Legenda1">
    <w:name w:val="Legenda1"/>
    <w:basedOn w:val="Normal"/>
    <w:rsid w:val="00274B8B"/>
    <w:pPr>
      <w:suppressLineNumbers/>
      <w:spacing w:after="120"/>
    </w:pPr>
    <w:rPr>
      <w:rFonts w:cs="Tahoma"/>
      <w:i/>
      <w:iCs/>
      <w:sz w:val="24"/>
    </w:rPr>
  </w:style>
  <w:style w:type="paragraph" w:customStyle="1" w:styleId="ndice">
    <w:name w:val="Índice"/>
    <w:basedOn w:val="Normal"/>
    <w:rsid w:val="00274B8B"/>
    <w:pPr>
      <w:suppressLineNumbers/>
    </w:pPr>
    <w:rPr>
      <w:rFonts w:cs="Tahoma"/>
    </w:rPr>
  </w:style>
  <w:style w:type="paragraph" w:styleId="Sumrio1">
    <w:name w:val="toc 1"/>
    <w:basedOn w:val="Normal"/>
    <w:next w:val="Normal"/>
    <w:uiPriority w:val="39"/>
    <w:rsid w:val="00274B8B"/>
    <w:rPr>
      <w:b/>
    </w:rPr>
  </w:style>
  <w:style w:type="paragraph" w:styleId="Sumrio2">
    <w:name w:val="toc 2"/>
    <w:basedOn w:val="Normal"/>
    <w:next w:val="Normal"/>
    <w:uiPriority w:val="39"/>
    <w:rsid w:val="00274B8B"/>
    <w:pPr>
      <w:ind w:left="200"/>
    </w:pPr>
  </w:style>
  <w:style w:type="paragraph" w:styleId="Sumrio3">
    <w:name w:val="toc 3"/>
    <w:basedOn w:val="Normal"/>
    <w:next w:val="Normal"/>
    <w:uiPriority w:val="39"/>
    <w:rsid w:val="00274B8B"/>
    <w:pPr>
      <w:ind w:left="400"/>
    </w:pPr>
  </w:style>
  <w:style w:type="paragraph" w:styleId="Sumrio5">
    <w:name w:val="toc 5"/>
    <w:basedOn w:val="ndice"/>
    <w:uiPriority w:val="39"/>
    <w:rsid w:val="00274B8B"/>
    <w:pPr>
      <w:tabs>
        <w:tab w:val="right" w:leader="dot" w:pos="8505"/>
      </w:tabs>
      <w:ind w:left="1132"/>
    </w:pPr>
  </w:style>
  <w:style w:type="paragraph" w:customStyle="1" w:styleId="Fox-padro">
    <w:name w:val="Fox-padrão"/>
    <w:basedOn w:val="Normal"/>
    <w:rsid w:val="00274B8B"/>
    <w:rPr>
      <w:sz w:val="18"/>
    </w:rPr>
  </w:style>
  <w:style w:type="paragraph" w:customStyle="1" w:styleId="Fox-corpo-texto">
    <w:name w:val="Fox-corpo-texto"/>
    <w:basedOn w:val="Fox-padro"/>
    <w:rsid w:val="00274B8B"/>
    <w:pPr>
      <w:tabs>
        <w:tab w:val="num" w:pos="360"/>
      </w:tabs>
      <w:suppressAutoHyphens w:val="0"/>
      <w:spacing w:before="113"/>
    </w:pPr>
  </w:style>
  <w:style w:type="paragraph" w:customStyle="1" w:styleId="Fox-Capa-1">
    <w:name w:val="Fox-Capa-1"/>
    <w:rsid w:val="00274B8B"/>
    <w:pPr>
      <w:widowControl w:val="0"/>
      <w:suppressAutoHyphens/>
    </w:pPr>
    <w:rPr>
      <w:rFonts w:ascii="Tahoma" w:eastAsia="Arial Unicode MS" w:hAnsi="Tahoma"/>
      <w:sz w:val="36"/>
      <w:szCs w:val="24"/>
      <w:lang w:eastAsia="en-US"/>
    </w:rPr>
  </w:style>
  <w:style w:type="paragraph" w:customStyle="1" w:styleId="Fox-Capa-1-0">
    <w:name w:val="Fox-Capa-1-0"/>
    <w:basedOn w:val="Fox-Capa-1"/>
    <w:rsid w:val="00274B8B"/>
    <w:rPr>
      <w:b/>
      <w:sz w:val="16"/>
    </w:rPr>
  </w:style>
  <w:style w:type="paragraph" w:customStyle="1" w:styleId="Fox-Ttulo-1">
    <w:name w:val="Fox-Título-1"/>
    <w:basedOn w:val="Fox-Capa-1"/>
    <w:rsid w:val="00274B8B"/>
    <w:pPr>
      <w:numPr>
        <w:numId w:val="1"/>
      </w:numPr>
      <w:spacing w:before="227" w:after="227"/>
    </w:pPr>
    <w:rPr>
      <w:b/>
      <w:sz w:val="44"/>
    </w:rPr>
  </w:style>
  <w:style w:type="paragraph" w:customStyle="1" w:styleId="Fox-Ttulo-2">
    <w:name w:val="Fox-Título-2"/>
    <w:basedOn w:val="Fox-Ttulo-1"/>
    <w:rsid w:val="00274B8B"/>
    <w:pPr>
      <w:spacing w:before="113" w:after="113"/>
    </w:pPr>
    <w:rPr>
      <w:sz w:val="32"/>
    </w:rPr>
  </w:style>
  <w:style w:type="paragraph" w:customStyle="1" w:styleId="Fox-Ttulo-3">
    <w:name w:val="Fox-Título-3"/>
    <w:basedOn w:val="Fox-Ttulo-2"/>
    <w:rsid w:val="00274B8B"/>
    <w:pPr>
      <w:spacing w:before="283"/>
    </w:pPr>
    <w:rPr>
      <w:sz w:val="28"/>
    </w:rPr>
  </w:style>
  <w:style w:type="paragraph" w:customStyle="1" w:styleId="Fox-Ttulo-4">
    <w:name w:val="Fox-Título-4"/>
    <w:basedOn w:val="Fox-Ttulo-3"/>
    <w:rsid w:val="00274B8B"/>
    <w:pPr>
      <w:pBdr>
        <w:top w:val="single" w:sz="1" w:space="1" w:color="000000"/>
        <w:left w:val="single" w:sz="1" w:space="1" w:color="000000"/>
        <w:bottom w:val="single" w:sz="1" w:space="1" w:color="000000"/>
        <w:right w:val="single" w:sz="1" w:space="1" w:color="000000"/>
      </w:pBdr>
      <w:spacing w:after="0"/>
    </w:pPr>
    <w:rPr>
      <w:sz w:val="22"/>
    </w:rPr>
  </w:style>
  <w:style w:type="paragraph" w:customStyle="1" w:styleId="Fox-Ttulo-5">
    <w:name w:val="Fox-Título-5"/>
    <w:basedOn w:val="Fox-Ttulo-4"/>
    <w:rsid w:val="00274B8B"/>
    <w:pPr>
      <w:pBdr>
        <w:top w:val="none" w:sz="0" w:space="0" w:color="auto"/>
        <w:left w:val="none" w:sz="0" w:space="0" w:color="auto"/>
        <w:bottom w:val="none" w:sz="0" w:space="0" w:color="auto"/>
        <w:right w:val="none" w:sz="0" w:space="0" w:color="auto"/>
      </w:pBdr>
    </w:pPr>
    <w:rPr>
      <w:sz w:val="18"/>
    </w:rPr>
  </w:style>
  <w:style w:type="paragraph" w:customStyle="1" w:styleId="Fox-Ttulo-6">
    <w:name w:val="Fox-Título-6"/>
    <w:basedOn w:val="Fox-Ttulo-5"/>
    <w:rsid w:val="00274B8B"/>
    <w:rPr>
      <w:b w:val="0"/>
    </w:rPr>
  </w:style>
  <w:style w:type="paragraph" w:customStyle="1" w:styleId="Fox-Cabealho">
    <w:name w:val="Fox-Cabeçalho"/>
    <w:rsid w:val="00274B8B"/>
    <w:pPr>
      <w:widowControl w:val="0"/>
      <w:suppressAutoHyphens/>
      <w:jc w:val="right"/>
    </w:pPr>
    <w:rPr>
      <w:rFonts w:ascii="Arial" w:eastAsia="Arial Unicode MS" w:hAnsi="Arial"/>
      <w:sz w:val="12"/>
      <w:szCs w:val="24"/>
      <w:lang w:eastAsia="en-US"/>
    </w:rPr>
  </w:style>
  <w:style w:type="paragraph" w:customStyle="1" w:styleId="Fox-Rodap">
    <w:name w:val="Fox-Rodapé"/>
    <w:basedOn w:val="Fox-Cabealho"/>
    <w:rsid w:val="00274B8B"/>
    <w:pPr>
      <w:jc w:val="center"/>
    </w:pPr>
  </w:style>
  <w:style w:type="paragraph" w:customStyle="1" w:styleId="Fox-ndice-1">
    <w:name w:val="Fox-índice-1"/>
    <w:basedOn w:val="Fox-padro"/>
    <w:rsid w:val="00274B8B"/>
    <w:rPr>
      <w:b/>
    </w:rPr>
  </w:style>
  <w:style w:type="paragraph" w:customStyle="1" w:styleId="Fox-ndice-2">
    <w:name w:val="Fox-índice-2"/>
    <w:basedOn w:val="Fox-ndice-1"/>
    <w:rsid w:val="00274B8B"/>
    <w:pPr>
      <w:ind w:left="170"/>
    </w:pPr>
    <w:rPr>
      <w:b w:val="0"/>
      <w:sz w:val="16"/>
    </w:rPr>
  </w:style>
  <w:style w:type="paragraph" w:customStyle="1" w:styleId="Fox-ndice-3">
    <w:name w:val="Fox-índice-3"/>
    <w:basedOn w:val="Fox-ndice-2"/>
    <w:rsid w:val="00274B8B"/>
    <w:pPr>
      <w:ind w:left="340"/>
    </w:pPr>
  </w:style>
  <w:style w:type="paragraph" w:customStyle="1" w:styleId="Fox-ndice-4">
    <w:name w:val="Fox-índice-4"/>
    <w:basedOn w:val="Fox-ndice-3"/>
    <w:rsid w:val="00274B8B"/>
    <w:pPr>
      <w:ind w:left="510"/>
    </w:pPr>
    <w:rPr>
      <w:sz w:val="12"/>
    </w:rPr>
  </w:style>
  <w:style w:type="paragraph" w:customStyle="1" w:styleId="comum">
    <w:name w:val="comum"/>
    <w:basedOn w:val="Normal"/>
    <w:rsid w:val="00274B8B"/>
    <w:pPr>
      <w:spacing w:before="280" w:after="280"/>
    </w:pPr>
    <w:rPr>
      <w:rFonts w:cs="Arial"/>
      <w:color w:val="666666"/>
      <w:sz w:val="17"/>
      <w:szCs w:val="17"/>
    </w:rPr>
  </w:style>
  <w:style w:type="paragraph" w:styleId="Recuodecorpodetexto">
    <w:name w:val="Body Text Indent"/>
    <w:basedOn w:val="Normal"/>
    <w:link w:val="RecuodecorpodetextoChar"/>
    <w:rsid w:val="00274B8B"/>
    <w:pPr>
      <w:tabs>
        <w:tab w:val="left" w:pos="288"/>
        <w:tab w:val="left" w:pos="1008"/>
        <w:tab w:val="left" w:pos="1728"/>
        <w:tab w:val="left" w:pos="2448"/>
        <w:tab w:val="left" w:pos="3168"/>
        <w:tab w:val="left" w:pos="3888"/>
        <w:tab w:val="left" w:pos="4608"/>
        <w:tab w:val="left" w:pos="5328"/>
        <w:tab w:val="left" w:pos="6048"/>
        <w:tab w:val="left" w:pos="6768"/>
      </w:tabs>
    </w:pPr>
    <w:rPr>
      <w:sz w:val="18"/>
      <w:szCs w:val="20"/>
    </w:rPr>
  </w:style>
  <w:style w:type="character" w:customStyle="1" w:styleId="RecuodecorpodetextoChar">
    <w:name w:val="Recuo de corpo de texto Char"/>
    <w:link w:val="Recuodecorpodetexto"/>
    <w:rsid w:val="00274B8B"/>
    <w:rPr>
      <w:rFonts w:ascii="Tahoma" w:eastAsia="Arial Unicode MS" w:hAnsi="Tahoma" w:cs="Times New Roman"/>
      <w:sz w:val="18"/>
      <w:szCs w:val="20"/>
    </w:rPr>
  </w:style>
  <w:style w:type="paragraph" w:customStyle="1" w:styleId="Estilo1">
    <w:name w:val="Estilo1"/>
    <w:basedOn w:val="Normal"/>
    <w:rsid w:val="00274B8B"/>
    <w:pPr>
      <w:tabs>
        <w:tab w:val="left" w:pos="0"/>
      </w:tabs>
      <w:spacing w:after="120"/>
      <w:ind w:left="1418" w:hanging="1418"/>
    </w:pPr>
    <w:rPr>
      <w:szCs w:val="20"/>
    </w:rPr>
  </w:style>
  <w:style w:type="paragraph" w:customStyle="1" w:styleId="Tabela">
    <w:name w:val="Tabela"/>
    <w:basedOn w:val="Estilo1"/>
    <w:rsid w:val="00274B8B"/>
    <w:pPr>
      <w:spacing w:before="60" w:after="60"/>
      <w:ind w:left="113" w:firstLine="0"/>
    </w:pPr>
    <w:rPr>
      <w:sz w:val="18"/>
    </w:rPr>
  </w:style>
  <w:style w:type="paragraph" w:customStyle="1" w:styleId="ABNT">
    <w:name w:val="ABNT"/>
    <w:rsid w:val="00274B8B"/>
    <w:pPr>
      <w:suppressAutoHyphens/>
      <w:autoSpaceDE w:val="0"/>
      <w:spacing w:before="180" w:line="100" w:lineRule="atLeast"/>
      <w:jc w:val="both"/>
    </w:pPr>
    <w:rPr>
      <w:rFonts w:ascii="Arial" w:eastAsia="Times New Roman" w:hAnsi="Arial" w:cs="Arial"/>
      <w:spacing w:val="8"/>
      <w:sz w:val="18"/>
      <w:szCs w:val="18"/>
      <w:lang w:val="en-US" w:eastAsia="ar-SA"/>
    </w:rPr>
  </w:style>
  <w:style w:type="paragraph" w:styleId="CabealhodoSumrio">
    <w:name w:val="TOC Heading"/>
    <w:basedOn w:val="Ttulo1"/>
    <w:next w:val="Normal"/>
    <w:uiPriority w:val="39"/>
    <w:qFormat/>
    <w:rsid w:val="00274B8B"/>
    <w:pPr>
      <w:keepLines/>
      <w:widowControl/>
      <w:suppressAutoHyphens w:val="0"/>
      <w:spacing w:before="480" w:after="0" w:line="276" w:lineRule="auto"/>
      <w:outlineLvl w:val="9"/>
    </w:pPr>
    <w:rPr>
      <w:rFonts w:ascii="Cambria" w:eastAsia="Times New Roman" w:hAnsi="Cambria"/>
      <w:color w:val="365F91"/>
      <w:kern w:val="0"/>
      <w:sz w:val="28"/>
      <w:szCs w:val="28"/>
    </w:rPr>
  </w:style>
  <w:style w:type="table" w:styleId="Tabelacomgrade">
    <w:name w:val="Table Grid"/>
    <w:basedOn w:val="Tabelanormal"/>
    <w:uiPriority w:val="59"/>
    <w:rsid w:val="00274B8B"/>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debalo">
    <w:name w:val="Balloon Text"/>
    <w:basedOn w:val="Normal"/>
    <w:link w:val="TextodebaloChar"/>
    <w:uiPriority w:val="99"/>
    <w:semiHidden/>
    <w:unhideWhenUsed/>
    <w:rsid w:val="00274B8B"/>
    <w:pPr>
      <w:spacing w:before="0"/>
    </w:pPr>
    <w:rPr>
      <w:sz w:val="16"/>
      <w:szCs w:val="16"/>
    </w:rPr>
  </w:style>
  <w:style w:type="character" w:customStyle="1" w:styleId="TextodebaloChar">
    <w:name w:val="Texto de balão Char"/>
    <w:link w:val="Textodebalo"/>
    <w:uiPriority w:val="99"/>
    <w:semiHidden/>
    <w:rsid w:val="00274B8B"/>
    <w:rPr>
      <w:rFonts w:ascii="Tahoma" w:eastAsia="Arial Unicode MS" w:hAnsi="Tahoma" w:cs="Tahoma"/>
      <w:sz w:val="16"/>
      <w:szCs w:val="16"/>
    </w:rPr>
  </w:style>
  <w:style w:type="paragraph" w:styleId="Legenda">
    <w:name w:val="caption"/>
    <w:basedOn w:val="Normal"/>
    <w:next w:val="Normal"/>
    <w:uiPriority w:val="35"/>
    <w:qFormat/>
    <w:rsid w:val="0076720E"/>
    <w:pPr>
      <w:spacing w:before="0" w:after="200"/>
    </w:pPr>
    <w:rPr>
      <w:bCs/>
      <w:sz w:val="16"/>
      <w:szCs w:val="18"/>
    </w:rPr>
  </w:style>
  <w:style w:type="paragraph" w:styleId="PargrafodaLista">
    <w:name w:val="List Paragraph"/>
    <w:basedOn w:val="Normal"/>
    <w:link w:val="PargrafodaListaChar"/>
    <w:uiPriority w:val="34"/>
    <w:qFormat/>
    <w:rsid w:val="000E081D"/>
    <w:pPr>
      <w:ind w:left="720"/>
      <w:contextualSpacing/>
    </w:pPr>
  </w:style>
  <w:style w:type="paragraph" w:styleId="NormalWeb">
    <w:name w:val="Normal (Web)"/>
    <w:basedOn w:val="Normal"/>
    <w:uiPriority w:val="99"/>
    <w:unhideWhenUsed/>
    <w:rsid w:val="00D77AAA"/>
    <w:pPr>
      <w:widowControl/>
      <w:suppressAutoHyphens w:val="0"/>
      <w:spacing w:before="100" w:beforeAutospacing="1" w:after="100" w:afterAutospacing="1"/>
    </w:pPr>
    <w:rPr>
      <w:rFonts w:ascii="Times New Roman" w:eastAsia="Times New Roman" w:hAnsi="Times New Roman"/>
      <w:sz w:val="24"/>
      <w:lang w:eastAsia="pt-BR"/>
    </w:rPr>
  </w:style>
  <w:style w:type="paragraph" w:styleId="Sumrio4">
    <w:name w:val="toc 4"/>
    <w:basedOn w:val="Normal"/>
    <w:next w:val="Normal"/>
    <w:autoRedefine/>
    <w:uiPriority w:val="39"/>
    <w:unhideWhenUsed/>
    <w:rsid w:val="00666152"/>
    <w:pPr>
      <w:widowControl/>
      <w:suppressAutoHyphens w:val="0"/>
      <w:spacing w:before="0" w:after="100" w:line="276" w:lineRule="auto"/>
      <w:ind w:left="660"/>
    </w:pPr>
    <w:rPr>
      <w:rFonts w:ascii="Calibri" w:eastAsia="Times New Roman" w:hAnsi="Calibri"/>
      <w:szCs w:val="22"/>
      <w:lang w:eastAsia="pt-BR"/>
    </w:rPr>
  </w:style>
  <w:style w:type="paragraph" w:styleId="Sumrio6">
    <w:name w:val="toc 6"/>
    <w:basedOn w:val="Normal"/>
    <w:next w:val="Normal"/>
    <w:autoRedefine/>
    <w:uiPriority w:val="39"/>
    <w:unhideWhenUsed/>
    <w:rsid w:val="00666152"/>
    <w:pPr>
      <w:widowControl/>
      <w:suppressAutoHyphens w:val="0"/>
      <w:spacing w:before="0" w:after="100" w:line="276" w:lineRule="auto"/>
      <w:ind w:left="1100"/>
    </w:pPr>
    <w:rPr>
      <w:rFonts w:ascii="Calibri" w:eastAsia="Times New Roman" w:hAnsi="Calibri"/>
      <w:szCs w:val="22"/>
      <w:lang w:eastAsia="pt-BR"/>
    </w:rPr>
  </w:style>
  <w:style w:type="paragraph" w:styleId="Sumrio7">
    <w:name w:val="toc 7"/>
    <w:basedOn w:val="Normal"/>
    <w:next w:val="Normal"/>
    <w:autoRedefine/>
    <w:uiPriority w:val="39"/>
    <w:unhideWhenUsed/>
    <w:rsid w:val="00666152"/>
    <w:pPr>
      <w:widowControl/>
      <w:suppressAutoHyphens w:val="0"/>
      <w:spacing w:before="0" w:after="100" w:line="276" w:lineRule="auto"/>
      <w:ind w:left="1320"/>
    </w:pPr>
    <w:rPr>
      <w:rFonts w:ascii="Calibri" w:eastAsia="Times New Roman" w:hAnsi="Calibri"/>
      <w:szCs w:val="22"/>
      <w:lang w:eastAsia="pt-BR"/>
    </w:rPr>
  </w:style>
  <w:style w:type="paragraph" w:styleId="Sumrio8">
    <w:name w:val="toc 8"/>
    <w:basedOn w:val="Normal"/>
    <w:next w:val="Normal"/>
    <w:autoRedefine/>
    <w:uiPriority w:val="39"/>
    <w:unhideWhenUsed/>
    <w:rsid w:val="00666152"/>
    <w:pPr>
      <w:widowControl/>
      <w:suppressAutoHyphens w:val="0"/>
      <w:spacing w:before="0" w:after="100" w:line="276" w:lineRule="auto"/>
      <w:ind w:left="1540"/>
    </w:pPr>
    <w:rPr>
      <w:rFonts w:ascii="Calibri" w:eastAsia="Times New Roman" w:hAnsi="Calibri"/>
      <w:szCs w:val="22"/>
      <w:lang w:eastAsia="pt-BR"/>
    </w:rPr>
  </w:style>
  <w:style w:type="paragraph" w:styleId="Sumrio9">
    <w:name w:val="toc 9"/>
    <w:basedOn w:val="Normal"/>
    <w:next w:val="Normal"/>
    <w:autoRedefine/>
    <w:uiPriority w:val="39"/>
    <w:unhideWhenUsed/>
    <w:rsid w:val="00666152"/>
    <w:pPr>
      <w:widowControl/>
      <w:suppressAutoHyphens w:val="0"/>
      <w:spacing w:before="0" w:after="100" w:line="276" w:lineRule="auto"/>
      <w:ind w:left="1760"/>
    </w:pPr>
    <w:rPr>
      <w:rFonts w:ascii="Calibri" w:eastAsia="Times New Roman" w:hAnsi="Calibri"/>
      <w:szCs w:val="22"/>
      <w:lang w:eastAsia="pt-BR"/>
    </w:rPr>
  </w:style>
  <w:style w:type="character" w:customStyle="1" w:styleId="Ttulo6Char">
    <w:name w:val="Título 6 Char"/>
    <w:link w:val="Ttulo6"/>
    <w:rsid w:val="000A4357"/>
    <w:rPr>
      <w:rFonts w:ascii="Tahoma" w:eastAsia="Times New Roman" w:hAnsi="Tahoma"/>
      <w:iCs/>
      <w:szCs w:val="24"/>
      <w:lang w:eastAsia="en-US"/>
    </w:rPr>
  </w:style>
  <w:style w:type="character" w:customStyle="1" w:styleId="Ttulo7Char">
    <w:name w:val="Título 7 Char"/>
    <w:link w:val="Ttulo7"/>
    <w:rsid w:val="00155E4F"/>
    <w:rPr>
      <w:rFonts w:ascii="Cambria" w:eastAsia="Times New Roman" w:hAnsi="Cambria"/>
      <w:i/>
      <w:iCs/>
      <w:color w:val="404040"/>
      <w:szCs w:val="24"/>
      <w:lang w:eastAsia="en-US"/>
    </w:rPr>
  </w:style>
  <w:style w:type="character" w:customStyle="1" w:styleId="Ttulo8Char">
    <w:name w:val="Título 8 Char"/>
    <w:link w:val="Ttulo8"/>
    <w:rsid w:val="00155E4F"/>
    <w:rPr>
      <w:rFonts w:ascii="Cambria" w:eastAsia="Times New Roman" w:hAnsi="Cambria"/>
      <w:color w:val="404040"/>
      <w:lang w:eastAsia="en-US"/>
    </w:rPr>
  </w:style>
  <w:style w:type="character" w:customStyle="1" w:styleId="Ttulo9Char">
    <w:name w:val="Título 9 Char"/>
    <w:link w:val="Ttulo9"/>
    <w:rsid w:val="00155E4F"/>
    <w:rPr>
      <w:rFonts w:ascii="Cambria" w:eastAsia="Times New Roman" w:hAnsi="Cambria"/>
      <w:i/>
      <w:iCs/>
      <w:color w:val="404040"/>
      <w:lang w:eastAsia="en-US"/>
    </w:rPr>
  </w:style>
  <w:style w:type="character" w:customStyle="1" w:styleId="apple-converted-space">
    <w:name w:val="apple-converted-space"/>
    <w:basedOn w:val="Fontepargpadro"/>
    <w:rsid w:val="008475C0"/>
  </w:style>
  <w:style w:type="paragraph" w:customStyle="1" w:styleId="fox-corpo-texto0">
    <w:name w:val="fox-corpo-texto"/>
    <w:basedOn w:val="Normal"/>
    <w:rsid w:val="004632A4"/>
    <w:pPr>
      <w:widowControl/>
      <w:suppressAutoHyphens w:val="0"/>
      <w:spacing w:before="100" w:beforeAutospacing="1" w:after="100" w:afterAutospacing="1"/>
    </w:pPr>
    <w:rPr>
      <w:rFonts w:ascii="Times New Roman" w:eastAsia="Times New Roman" w:hAnsi="Times New Roman"/>
      <w:sz w:val="24"/>
      <w:lang w:eastAsia="pt-BR"/>
    </w:rPr>
  </w:style>
  <w:style w:type="paragraph" w:customStyle="1" w:styleId="Padro">
    <w:name w:val="Padrão"/>
    <w:rsid w:val="00175917"/>
    <w:pPr>
      <w:widowControl w:val="0"/>
      <w:tabs>
        <w:tab w:val="left" w:pos="708"/>
      </w:tabs>
      <w:suppressAutoHyphens/>
      <w:spacing w:before="120" w:line="100" w:lineRule="atLeast"/>
    </w:pPr>
    <w:rPr>
      <w:rFonts w:ascii="Tahoma" w:eastAsia="Arial Unicode MS" w:hAnsi="Tahoma" w:cs="Tahoma"/>
      <w:szCs w:val="24"/>
      <w:lang w:eastAsia="ar-SA"/>
    </w:rPr>
  </w:style>
  <w:style w:type="character" w:styleId="Refdecomentrio">
    <w:name w:val="annotation reference"/>
    <w:uiPriority w:val="99"/>
    <w:semiHidden/>
    <w:unhideWhenUsed/>
    <w:rsid w:val="00A96521"/>
    <w:rPr>
      <w:sz w:val="16"/>
      <w:szCs w:val="16"/>
    </w:rPr>
  </w:style>
  <w:style w:type="paragraph" w:styleId="Textodecomentrio">
    <w:name w:val="annotation text"/>
    <w:basedOn w:val="Normal"/>
    <w:link w:val="TextodecomentrioChar"/>
    <w:uiPriority w:val="99"/>
    <w:semiHidden/>
    <w:unhideWhenUsed/>
    <w:rsid w:val="00A96521"/>
    <w:rPr>
      <w:szCs w:val="20"/>
    </w:rPr>
  </w:style>
  <w:style w:type="character" w:customStyle="1" w:styleId="TextodecomentrioChar">
    <w:name w:val="Texto de comentário Char"/>
    <w:link w:val="Textodecomentrio"/>
    <w:uiPriority w:val="99"/>
    <w:semiHidden/>
    <w:rsid w:val="00A96521"/>
    <w:rPr>
      <w:rFonts w:ascii="Tahoma" w:eastAsia="Arial Unicode MS" w:hAnsi="Tahoma"/>
      <w:lang w:eastAsia="en-US"/>
    </w:rPr>
  </w:style>
  <w:style w:type="paragraph" w:styleId="Assuntodocomentrio">
    <w:name w:val="annotation subject"/>
    <w:basedOn w:val="Textodecomentrio"/>
    <w:next w:val="Textodecomentrio"/>
    <w:link w:val="AssuntodocomentrioChar"/>
    <w:uiPriority w:val="99"/>
    <w:semiHidden/>
    <w:unhideWhenUsed/>
    <w:rsid w:val="00A96521"/>
    <w:rPr>
      <w:b/>
      <w:bCs/>
    </w:rPr>
  </w:style>
  <w:style w:type="character" w:customStyle="1" w:styleId="AssuntodocomentrioChar">
    <w:name w:val="Assunto do comentário Char"/>
    <w:link w:val="Assuntodocomentrio"/>
    <w:uiPriority w:val="99"/>
    <w:semiHidden/>
    <w:rsid w:val="00A96521"/>
    <w:rPr>
      <w:rFonts w:ascii="Tahoma" w:eastAsia="Arial Unicode MS" w:hAnsi="Tahoma"/>
      <w:b/>
      <w:bCs/>
      <w:lang w:eastAsia="en-US"/>
    </w:rPr>
  </w:style>
  <w:style w:type="table" w:customStyle="1" w:styleId="SombreamentoClaro-nfase11">
    <w:name w:val="Sombreamento Claro - Ênfase 11"/>
    <w:basedOn w:val="Tabelanormal"/>
    <w:uiPriority w:val="60"/>
    <w:rsid w:val="006771B6"/>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Standard">
    <w:name w:val="Standard"/>
    <w:rsid w:val="00186B88"/>
    <w:pPr>
      <w:suppressAutoHyphens/>
      <w:autoSpaceDN w:val="0"/>
      <w:textAlignment w:val="baseline"/>
    </w:pPr>
    <w:rPr>
      <w:rFonts w:ascii="Times New Roman" w:eastAsia="Times New Roman" w:hAnsi="Times New Roman"/>
      <w:kern w:val="3"/>
      <w:lang w:eastAsia="zh-CN"/>
    </w:rPr>
  </w:style>
  <w:style w:type="numbering" w:customStyle="1" w:styleId="WW8Num2">
    <w:name w:val="WW8Num2"/>
    <w:basedOn w:val="Semlista"/>
    <w:rsid w:val="00186B88"/>
    <w:pPr>
      <w:numPr>
        <w:numId w:val="2"/>
      </w:numPr>
    </w:pPr>
  </w:style>
  <w:style w:type="numbering" w:customStyle="1" w:styleId="WW8Num7">
    <w:name w:val="WW8Num7"/>
    <w:basedOn w:val="Semlista"/>
    <w:rsid w:val="00186B88"/>
    <w:pPr>
      <w:numPr>
        <w:numId w:val="3"/>
      </w:numPr>
    </w:pPr>
  </w:style>
  <w:style w:type="numbering" w:customStyle="1" w:styleId="WW8Num12">
    <w:name w:val="WW8Num12"/>
    <w:basedOn w:val="Semlista"/>
    <w:rsid w:val="00186B88"/>
    <w:pPr>
      <w:numPr>
        <w:numId w:val="4"/>
      </w:numPr>
    </w:pPr>
  </w:style>
  <w:style w:type="numbering" w:customStyle="1" w:styleId="WW8Num16">
    <w:name w:val="WW8Num16"/>
    <w:basedOn w:val="Semlista"/>
    <w:rsid w:val="00186B88"/>
    <w:pPr>
      <w:numPr>
        <w:numId w:val="5"/>
      </w:numPr>
    </w:pPr>
  </w:style>
  <w:style w:type="character" w:styleId="TextodoEspaoReservado">
    <w:name w:val="Placeholder Text"/>
    <w:uiPriority w:val="99"/>
    <w:semiHidden/>
    <w:rsid w:val="004A3B20"/>
    <w:rPr>
      <w:color w:val="808080"/>
    </w:rPr>
  </w:style>
  <w:style w:type="paragraph" w:customStyle="1" w:styleId="Recuonormal1">
    <w:name w:val="Recuo normal1"/>
    <w:basedOn w:val="Normal"/>
    <w:rsid w:val="0049147F"/>
    <w:pPr>
      <w:widowControl/>
      <w:autoSpaceDE w:val="0"/>
      <w:spacing w:before="0"/>
      <w:ind w:left="708"/>
    </w:pPr>
    <w:rPr>
      <w:rFonts w:ascii="Times New Roman" w:eastAsia="Times New Roman" w:hAnsi="Times New Roman"/>
      <w:szCs w:val="20"/>
      <w:lang w:val="pt-PT" w:eastAsia="ar-SA"/>
    </w:rPr>
  </w:style>
  <w:style w:type="paragraph" w:styleId="SemEspaamento">
    <w:name w:val="No Spacing"/>
    <w:uiPriority w:val="1"/>
    <w:qFormat/>
    <w:rsid w:val="007F6D2E"/>
    <w:pPr>
      <w:widowControl w:val="0"/>
      <w:suppressAutoHyphens/>
    </w:pPr>
    <w:rPr>
      <w:rFonts w:ascii="Tahoma" w:eastAsia="Arial Unicode MS" w:hAnsi="Tahoma"/>
      <w:szCs w:val="24"/>
      <w:lang w:eastAsia="en-US"/>
    </w:rPr>
  </w:style>
  <w:style w:type="paragraph" w:customStyle="1" w:styleId="western">
    <w:name w:val="western"/>
    <w:basedOn w:val="Normal"/>
    <w:rsid w:val="00D63628"/>
    <w:pPr>
      <w:widowControl/>
      <w:suppressAutoHyphens w:val="0"/>
      <w:spacing w:before="100" w:beforeAutospacing="1" w:after="119"/>
    </w:pPr>
    <w:rPr>
      <w:rFonts w:ascii="Times New Roman" w:eastAsia="Times New Roman" w:hAnsi="Times New Roman"/>
      <w:sz w:val="24"/>
      <w:lang w:eastAsia="pt-BR"/>
    </w:rPr>
  </w:style>
  <w:style w:type="numbering" w:customStyle="1" w:styleId="Fox-numerao">
    <w:name w:val="Fox-numeração"/>
    <w:basedOn w:val="Semlista"/>
    <w:rsid w:val="00C70CDF"/>
    <w:pPr>
      <w:numPr>
        <w:numId w:val="6"/>
      </w:numPr>
    </w:pPr>
  </w:style>
  <w:style w:type="paragraph" w:customStyle="1" w:styleId="Recuodecorpodetexto32">
    <w:name w:val="Recuo de corpo de texto 32"/>
    <w:basedOn w:val="Normal"/>
    <w:rsid w:val="00C70CDF"/>
    <w:pPr>
      <w:widowControl/>
      <w:spacing w:before="0" w:after="120"/>
      <w:ind w:left="283"/>
    </w:pPr>
    <w:rPr>
      <w:rFonts w:eastAsia="Times New Roman" w:cs="Arial"/>
      <w:sz w:val="16"/>
      <w:szCs w:val="16"/>
      <w:lang w:eastAsia="ar-SA"/>
    </w:rPr>
  </w:style>
  <w:style w:type="character" w:customStyle="1" w:styleId="color25">
    <w:name w:val="color_25"/>
    <w:basedOn w:val="Fontepargpadro"/>
    <w:rsid w:val="0094213E"/>
  </w:style>
  <w:style w:type="paragraph" w:customStyle="1" w:styleId="alignjustify">
    <w:name w:val="alignjustify"/>
    <w:basedOn w:val="Normal"/>
    <w:rsid w:val="0094213E"/>
    <w:pPr>
      <w:widowControl/>
      <w:suppressAutoHyphens w:val="0"/>
      <w:spacing w:before="100" w:beforeAutospacing="1" w:after="100" w:afterAutospacing="1"/>
    </w:pPr>
    <w:rPr>
      <w:rFonts w:ascii="Times New Roman" w:eastAsia="Times New Roman" w:hAnsi="Times New Roman"/>
      <w:lang w:eastAsia="pt-BR"/>
    </w:rPr>
  </w:style>
  <w:style w:type="paragraph" w:customStyle="1" w:styleId="Texto">
    <w:name w:val="Texto"/>
    <w:basedOn w:val="Normal"/>
    <w:next w:val="Normal"/>
    <w:uiPriority w:val="99"/>
    <w:rsid w:val="009A272B"/>
    <w:pPr>
      <w:widowControl/>
      <w:suppressAutoHyphens w:val="0"/>
      <w:autoSpaceDE w:val="0"/>
      <w:autoSpaceDN w:val="0"/>
      <w:adjustRightInd w:val="0"/>
      <w:spacing w:before="0"/>
    </w:pPr>
    <w:rPr>
      <w:rFonts w:ascii="Times New Roman" w:eastAsia="Times New Roman" w:hAnsi="Times New Roman"/>
      <w:sz w:val="24"/>
      <w:lang w:eastAsia="pt-BR"/>
    </w:rPr>
  </w:style>
  <w:style w:type="paragraph" w:customStyle="1" w:styleId="Default">
    <w:name w:val="Default"/>
    <w:rsid w:val="00F268CD"/>
    <w:pPr>
      <w:autoSpaceDE w:val="0"/>
      <w:autoSpaceDN w:val="0"/>
      <w:adjustRightInd w:val="0"/>
    </w:pPr>
    <w:rPr>
      <w:rFonts w:ascii="Arial" w:hAnsi="Arial" w:cs="Arial"/>
      <w:color w:val="000000"/>
      <w:sz w:val="24"/>
      <w:szCs w:val="24"/>
    </w:rPr>
  </w:style>
  <w:style w:type="paragraph" w:styleId="MapadoDocumento">
    <w:name w:val="Document Map"/>
    <w:basedOn w:val="Normal"/>
    <w:link w:val="MapadoDocumentoChar"/>
    <w:uiPriority w:val="99"/>
    <w:semiHidden/>
    <w:unhideWhenUsed/>
    <w:rsid w:val="003A3F05"/>
    <w:pPr>
      <w:spacing w:before="0"/>
    </w:pPr>
    <w:rPr>
      <w:rFonts w:cs="Tahoma"/>
      <w:sz w:val="16"/>
      <w:szCs w:val="16"/>
    </w:rPr>
  </w:style>
  <w:style w:type="character" w:customStyle="1" w:styleId="MapadoDocumentoChar">
    <w:name w:val="Mapa do Documento Char"/>
    <w:basedOn w:val="Fontepargpadro"/>
    <w:link w:val="MapadoDocumento"/>
    <w:uiPriority w:val="99"/>
    <w:semiHidden/>
    <w:rsid w:val="003A3F05"/>
    <w:rPr>
      <w:rFonts w:ascii="Tahoma" w:eastAsia="Arial Unicode MS" w:hAnsi="Tahoma" w:cs="Tahoma"/>
      <w:sz w:val="16"/>
      <w:szCs w:val="16"/>
      <w:lang w:eastAsia="en-US"/>
    </w:rPr>
  </w:style>
  <w:style w:type="paragraph" w:customStyle="1" w:styleId="TableContents">
    <w:name w:val="Table Contents"/>
    <w:basedOn w:val="Standard"/>
    <w:rsid w:val="00761575"/>
    <w:pPr>
      <w:widowControl w:val="0"/>
      <w:suppressLineNumbers/>
    </w:pPr>
    <w:rPr>
      <w:rFonts w:ascii="Tahoma" w:eastAsia="Arial Unicode MS" w:hAnsi="Tahoma" w:cs="Tahoma"/>
      <w:sz w:val="18"/>
      <w:szCs w:val="24"/>
      <w:lang w:eastAsia="pt-BR"/>
    </w:rPr>
  </w:style>
  <w:style w:type="character" w:customStyle="1" w:styleId="StrongEmphasis">
    <w:name w:val="Strong Emphasis"/>
    <w:rsid w:val="00761575"/>
    <w:rPr>
      <w:b/>
      <w:bCs/>
    </w:rPr>
  </w:style>
  <w:style w:type="character" w:customStyle="1" w:styleId="tit1">
    <w:name w:val="tit1"/>
    <w:basedOn w:val="Fontepargpadro"/>
    <w:rsid w:val="00761575"/>
  </w:style>
  <w:style w:type="character" w:customStyle="1" w:styleId="texto1">
    <w:name w:val="texto1"/>
    <w:basedOn w:val="Fontepargpadro"/>
    <w:rsid w:val="00761575"/>
  </w:style>
  <w:style w:type="paragraph" w:customStyle="1" w:styleId="Textbody">
    <w:name w:val="Text body"/>
    <w:basedOn w:val="Normal"/>
    <w:rsid w:val="00761575"/>
    <w:pPr>
      <w:autoSpaceDN w:val="0"/>
      <w:spacing w:before="0" w:after="120"/>
      <w:ind w:left="0"/>
      <w:textAlignment w:val="baseline"/>
    </w:pPr>
    <w:rPr>
      <w:rFonts w:cs="Tahoma"/>
      <w:kern w:val="3"/>
      <w:sz w:val="18"/>
      <w:lang w:eastAsia="pt-BR"/>
    </w:rPr>
  </w:style>
  <w:style w:type="paragraph" w:customStyle="1" w:styleId="Fox-Titulo-3">
    <w:name w:val="Fox-Titulo-3"/>
    <w:basedOn w:val="Normal"/>
    <w:next w:val="Fox-Padrao"/>
    <w:rsid w:val="00761575"/>
    <w:pPr>
      <w:numPr>
        <w:numId w:val="8"/>
      </w:numPr>
      <w:autoSpaceDN w:val="0"/>
      <w:spacing w:before="340" w:after="340"/>
      <w:textAlignment w:val="baseline"/>
      <w:outlineLvl w:val="2"/>
    </w:pPr>
    <w:rPr>
      <w:rFonts w:cs="Tahoma"/>
      <w:b/>
      <w:kern w:val="3"/>
      <w:sz w:val="28"/>
      <w:lang w:eastAsia="pt-BR"/>
    </w:rPr>
  </w:style>
  <w:style w:type="paragraph" w:customStyle="1" w:styleId="Fox-Padrao">
    <w:name w:val="Fox-Padrao"/>
    <w:basedOn w:val="Normal"/>
    <w:rsid w:val="00761575"/>
    <w:pPr>
      <w:autoSpaceDN w:val="0"/>
      <w:spacing w:before="0" w:after="113"/>
      <w:ind w:left="1020"/>
      <w:textAlignment w:val="baseline"/>
    </w:pPr>
    <w:rPr>
      <w:rFonts w:cs="Tahoma"/>
      <w:kern w:val="3"/>
      <w:sz w:val="18"/>
      <w:lang w:eastAsia="pt-BR"/>
    </w:rPr>
  </w:style>
  <w:style w:type="paragraph" w:customStyle="1" w:styleId="Fox-Titulo-4">
    <w:name w:val="Fox-Titulo-4"/>
    <w:basedOn w:val="Fox-Titulo-3"/>
    <w:next w:val="Fox-Padrao"/>
    <w:rsid w:val="00761575"/>
    <w:pPr>
      <w:spacing w:after="113"/>
      <w:ind w:left="397" w:firstLine="0"/>
      <w:outlineLvl w:val="3"/>
    </w:pPr>
    <w:rPr>
      <w:sz w:val="18"/>
    </w:rPr>
  </w:style>
  <w:style w:type="numbering" w:customStyle="1" w:styleId="Fox-Numeracao">
    <w:name w:val="Fox-Numeracao"/>
    <w:basedOn w:val="Semlista"/>
    <w:rsid w:val="00761575"/>
    <w:pPr>
      <w:numPr>
        <w:numId w:val="8"/>
      </w:numPr>
    </w:pPr>
  </w:style>
  <w:style w:type="numbering" w:customStyle="1" w:styleId="Fox-Marcadores">
    <w:name w:val="Fox-Marcadores"/>
    <w:basedOn w:val="Semlista"/>
    <w:rsid w:val="00761575"/>
    <w:pPr>
      <w:numPr>
        <w:numId w:val="9"/>
      </w:numPr>
    </w:pPr>
  </w:style>
  <w:style w:type="paragraph" w:customStyle="1" w:styleId="ListaCEE">
    <w:name w:val="Lista CEE"/>
    <w:basedOn w:val="Normal"/>
    <w:qFormat/>
    <w:rsid w:val="00761575"/>
    <w:pPr>
      <w:numPr>
        <w:numId w:val="10"/>
      </w:numPr>
      <w:spacing w:before="0"/>
      <w:ind w:left="1134" w:firstLine="0"/>
    </w:pPr>
  </w:style>
  <w:style w:type="paragraph" w:customStyle="1" w:styleId="PargrafoTpicos">
    <w:name w:val="Parágrafo Tópicos"/>
    <w:basedOn w:val="PargrafodaLista"/>
    <w:qFormat/>
    <w:rsid w:val="00D73424"/>
    <w:pPr>
      <w:numPr>
        <w:ilvl w:val="1"/>
        <w:numId w:val="11"/>
      </w:numPr>
      <w:spacing w:before="100" w:after="100"/>
      <w:ind w:left="2568" w:hanging="357"/>
      <w:contextualSpacing w:val="0"/>
    </w:pPr>
  </w:style>
  <w:style w:type="numbering" w:customStyle="1" w:styleId="Fox-texto">
    <w:name w:val="Fox-texto"/>
    <w:basedOn w:val="Semlista"/>
    <w:rsid w:val="00D73424"/>
    <w:pPr>
      <w:numPr>
        <w:numId w:val="12"/>
      </w:numPr>
    </w:pPr>
  </w:style>
  <w:style w:type="paragraph" w:customStyle="1" w:styleId="Fox-Titulo-2">
    <w:name w:val="Fox-Titulo-2"/>
    <w:basedOn w:val="Normal"/>
    <w:next w:val="Normal"/>
    <w:rsid w:val="00D73424"/>
    <w:pPr>
      <w:autoSpaceDN w:val="0"/>
      <w:spacing w:before="340" w:after="340"/>
      <w:ind w:left="397"/>
      <w:textAlignment w:val="baseline"/>
      <w:outlineLvl w:val="0"/>
    </w:pPr>
    <w:rPr>
      <w:rFonts w:cs="Tahoma"/>
      <w:b/>
      <w:kern w:val="3"/>
      <w:sz w:val="40"/>
      <w:lang w:eastAsia="pt-BR"/>
    </w:rPr>
  </w:style>
  <w:style w:type="numbering" w:customStyle="1" w:styleId="WWNum37">
    <w:name w:val="WWNum37"/>
    <w:basedOn w:val="Semlista"/>
    <w:rsid w:val="00D73424"/>
    <w:pPr>
      <w:numPr>
        <w:numId w:val="13"/>
      </w:numPr>
    </w:pPr>
  </w:style>
  <w:style w:type="character" w:customStyle="1" w:styleId="LinkdaInternet">
    <w:name w:val="Link da Internet"/>
    <w:uiPriority w:val="99"/>
    <w:rsid w:val="00925C96"/>
    <w:rPr>
      <w:color w:val="000080"/>
      <w:u w:val="single"/>
    </w:rPr>
  </w:style>
  <w:style w:type="character" w:customStyle="1" w:styleId="PargrafodaListaChar">
    <w:name w:val="Parágrafo da Lista Char"/>
    <w:basedOn w:val="Fontepargpadro"/>
    <w:link w:val="PargrafodaLista"/>
    <w:uiPriority w:val="34"/>
    <w:qFormat/>
    <w:locked/>
    <w:rsid w:val="00E961EE"/>
    <w:rPr>
      <w:rFonts w:ascii="Tahoma" w:eastAsia="Arial Unicode MS" w:hAnsi="Tahoma"/>
      <w:szCs w:val="24"/>
      <w:lang w:eastAsia="en-US"/>
    </w:rPr>
  </w:style>
  <w:style w:type="paragraph" w:customStyle="1" w:styleId="Introduo">
    <w:name w:val="Introdução"/>
    <w:next w:val="Normal"/>
    <w:link w:val="IntroduoChar"/>
    <w:qFormat/>
    <w:rsid w:val="0065241A"/>
    <w:pPr>
      <w:numPr>
        <w:numId w:val="14"/>
      </w:numPr>
      <w:tabs>
        <w:tab w:val="left" w:pos="851"/>
      </w:tabs>
      <w:spacing w:before="240" w:after="240"/>
    </w:pPr>
    <w:rPr>
      <w:rFonts w:ascii="Tahoma" w:eastAsia="Arial Unicode MS" w:hAnsi="Tahoma"/>
      <w:b/>
      <w:sz w:val="52"/>
      <w:szCs w:val="52"/>
      <w:lang w:eastAsia="en-US"/>
    </w:rPr>
  </w:style>
  <w:style w:type="paragraph" w:customStyle="1" w:styleId="Introduo-Nvel2">
    <w:name w:val="Introdução-Nível2"/>
    <w:basedOn w:val="Introduo"/>
    <w:next w:val="Normal"/>
    <w:link w:val="Introduo-Nvel2Char"/>
    <w:qFormat/>
    <w:rsid w:val="00475455"/>
    <w:pPr>
      <w:numPr>
        <w:ilvl w:val="1"/>
      </w:numPr>
    </w:pPr>
    <w:rPr>
      <w:sz w:val="40"/>
      <w:szCs w:val="40"/>
    </w:rPr>
  </w:style>
  <w:style w:type="character" w:customStyle="1" w:styleId="IntroduoChar">
    <w:name w:val="Introdução Char"/>
    <w:basedOn w:val="Fontepargpadro"/>
    <w:link w:val="Introduo"/>
    <w:rsid w:val="0065241A"/>
    <w:rPr>
      <w:rFonts w:ascii="Tahoma" w:eastAsia="Arial Unicode MS" w:hAnsi="Tahoma"/>
      <w:b/>
      <w:sz w:val="52"/>
      <w:szCs w:val="52"/>
      <w:lang w:eastAsia="en-US"/>
    </w:rPr>
  </w:style>
  <w:style w:type="character" w:customStyle="1" w:styleId="Introduo-Nvel2Char">
    <w:name w:val="Introdução-Nível2 Char"/>
    <w:basedOn w:val="Ttulo2Char"/>
    <w:link w:val="Introduo-Nvel2"/>
    <w:rsid w:val="00475455"/>
    <w:rPr>
      <w:rFonts w:ascii="Tahoma" w:eastAsia="Arial Unicode MS" w:hAnsi="Tahoma"/>
      <w:b/>
      <w:bCs w:val="0"/>
      <w:kern w:val="40"/>
      <w:sz w:val="40"/>
      <w:szCs w:val="40"/>
      <w:lang w:eastAsia="en-US"/>
    </w:rPr>
  </w:style>
  <w:style w:type="paragraph" w:customStyle="1" w:styleId="Ttulo1-S2">
    <w:name w:val="Título 1-S2"/>
    <w:basedOn w:val="Ttulo1"/>
    <w:next w:val="Normal"/>
    <w:link w:val="Ttulo1-S2Char"/>
    <w:qFormat/>
    <w:rsid w:val="00F91E4D"/>
    <w:pPr>
      <w:numPr>
        <w:numId w:val="0"/>
      </w:numPr>
    </w:pPr>
  </w:style>
  <w:style w:type="paragraph" w:customStyle="1" w:styleId="Ttulo2-S2">
    <w:name w:val="Título 2-S2"/>
    <w:basedOn w:val="Ttulo2"/>
    <w:link w:val="Ttulo2-S2Char"/>
    <w:qFormat/>
    <w:rsid w:val="006B2B8E"/>
    <w:pPr>
      <w:numPr>
        <w:numId w:val="29"/>
      </w:numPr>
    </w:pPr>
  </w:style>
  <w:style w:type="character" w:customStyle="1" w:styleId="Ttulo1-S2Char">
    <w:name w:val="Título 1-S2 Char"/>
    <w:basedOn w:val="Ttulo1Char"/>
    <w:link w:val="Ttulo1-S2"/>
    <w:rsid w:val="00F91E4D"/>
    <w:rPr>
      <w:rFonts w:ascii="Tahoma" w:eastAsia="Arial Unicode MS" w:hAnsi="Tahoma"/>
      <w:b/>
      <w:bCs/>
      <w:kern w:val="40"/>
      <w:sz w:val="52"/>
      <w:szCs w:val="32"/>
      <w:lang w:eastAsia="en-US"/>
    </w:rPr>
  </w:style>
  <w:style w:type="character" w:customStyle="1" w:styleId="Ttulo2-S2Char">
    <w:name w:val="Título 2-S2 Char"/>
    <w:basedOn w:val="Ttulo2Char"/>
    <w:link w:val="Ttulo2-S2"/>
    <w:rsid w:val="006B2B8E"/>
    <w:rPr>
      <w:rFonts w:ascii="Tahoma" w:eastAsia="Arial Unicode MS" w:hAnsi="Tahoma"/>
      <w:b/>
      <w:bCs/>
      <w:kern w:val="40"/>
      <w:sz w:val="40"/>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614">
      <w:bodyDiv w:val="1"/>
      <w:marLeft w:val="0"/>
      <w:marRight w:val="0"/>
      <w:marTop w:val="0"/>
      <w:marBottom w:val="0"/>
      <w:divBdr>
        <w:top w:val="none" w:sz="0" w:space="0" w:color="auto"/>
        <w:left w:val="none" w:sz="0" w:space="0" w:color="auto"/>
        <w:bottom w:val="none" w:sz="0" w:space="0" w:color="auto"/>
        <w:right w:val="none" w:sz="0" w:space="0" w:color="auto"/>
      </w:divBdr>
    </w:div>
    <w:div w:id="2632027">
      <w:bodyDiv w:val="1"/>
      <w:marLeft w:val="0"/>
      <w:marRight w:val="0"/>
      <w:marTop w:val="0"/>
      <w:marBottom w:val="0"/>
      <w:divBdr>
        <w:top w:val="none" w:sz="0" w:space="0" w:color="auto"/>
        <w:left w:val="none" w:sz="0" w:space="0" w:color="auto"/>
        <w:bottom w:val="none" w:sz="0" w:space="0" w:color="auto"/>
        <w:right w:val="none" w:sz="0" w:space="0" w:color="auto"/>
      </w:divBdr>
    </w:div>
    <w:div w:id="10880552">
      <w:bodyDiv w:val="1"/>
      <w:marLeft w:val="0"/>
      <w:marRight w:val="0"/>
      <w:marTop w:val="0"/>
      <w:marBottom w:val="0"/>
      <w:divBdr>
        <w:top w:val="none" w:sz="0" w:space="0" w:color="auto"/>
        <w:left w:val="none" w:sz="0" w:space="0" w:color="auto"/>
        <w:bottom w:val="none" w:sz="0" w:space="0" w:color="auto"/>
        <w:right w:val="none" w:sz="0" w:space="0" w:color="auto"/>
      </w:divBdr>
    </w:div>
    <w:div w:id="22827114">
      <w:bodyDiv w:val="1"/>
      <w:marLeft w:val="0"/>
      <w:marRight w:val="0"/>
      <w:marTop w:val="0"/>
      <w:marBottom w:val="0"/>
      <w:divBdr>
        <w:top w:val="none" w:sz="0" w:space="0" w:color="auto"/>
        <w:left w:val="none" w:sz="0" w:space="0" w:color="auto"/>
        <w:bottom w:val="none" w:sz="0" w:space="0" w:color="auto"/>
        <w:right w:val="none" w:sz="0" w:space="0" w:color="auto"/>
      </w:divBdr>
    </w:div>
    <w:div w:id="121769669">
      <w:bodyDiv w:val="1"/>
      <w:marLeft w:val="0"/>
      <w:marRight w:val="0"/>
      <w:marTop w:val="0"/>
      <w:marBottom w:val="0"/>
      <w:divBdr>
        <w:top w:val="none" w:sz="0" w:space="0" w:color="auto"/>
        <w:left w:val="none" w:sz="0" w:space="0" w:color="auto"/>
        <w:bottom w:val="none" w:sz="0" w:space="0" w:color="auto"/>
        <w:right w:val="none" w:sz="0" w:space="0" w:color="auto"/>
      </w:divBdr>
    </w:div>
    <w:div w:id="157696056">
      <w:bodyDiv w:val="1"/>
      <w:marLeft w:val="0"/>
      <w:marRight w:val="0"/>
      <w:marTop w:val="0"/>
      <w:marBottom w:val="0"/>
      <w:divBdr>
        <w:top w:val="none" w:sz="0" w:space="0" w:color="auto"/>
        <w:left w:val="none" w:sz="0" w:space="0" w:color="auto"/>
        <w:bottom w:val="none" w:sz="0" w:space="0" w:color="auto"/>
        <w:right w:val="none" w:sz="0" w:space="0" w:color="auto"/>
      </w:divBdr>
    </w:div>
    <w:div w:id="159273370">
      <w:bodyDiv w:val="1"/>
      <w:marLeft w:val="0"/>
      <w:marRight w:val="0"/>
      <w:marTop w:val="0"/>
      <w:marBottom w:val="0"/>
      <w:divBdr>
        <w:top w:val="none" w:sz="0" w:space="0" w:color="auto"/>
        <w:left w:val="none" w:sz="0" w:space="0" w:color="auto"/>
        <w:bottom w:val="none" w:sz="0" w:space="0" w:color="auto"/>
        <w:right w:val="none" w:sz="0" w:space="0" w:color="auto"/>
      </w:divBdr>
    </w:div>
    <w:div w:id="165293741">
      <w:bodyDiv w:val="1"/>
      <w:marLeft w:val="0"/>
      <w:marRight w:val="0"/>
      <w:marTop w:val="0"/>
      <w:marBottom w:val="0"/>
      <w:divBdr>
        <w:top w:val="none" w:sz="0" w:space="0" w:color="auto"/>
        <w:left w:val="none" w:sz="0" w:space="0" w:color="auto"/>
        <w:bottom w:val="none" w:sz="0" w:space="0" w:color="auto"/>
        <w:right w:val="none" w:sz="0" w:space="0" w:color="auto"/>
      </w:divBdr>
    </w:div>
    <w:div w:id="201600162">
      <w:bodyDiv w:val="1"/>
      <w:marLeft w:val="0"/>
      <w:marRight w:val="0"/>
      <w:marTop w:val="0"/>
      <w:marBottom w:val="0"/>
      <w:divBdr>
        <w:top w:val="none" w:sz="0" w:space="0" w:color="auto"/>
        <w:left w:val="none" w:sz="0" w:space="0" w:color="auto"/>
        <w:bottom w:val="none" w:sz="0" w:space="0" w:color="auto"/>
        <w:right w:val="none" w:sz="0" w:space="0" w:color="auto"/>
      </w:divBdr>
    </w:div>
    <w:div w:id="215818146">
      <w:bodyDiv w:val="1"/>
      <w:marLeft w:val="0"/>
      <w:marRight w:val="0"/>
      <w:marTop w:val="0"/>
      <w:marBottom w:val="0"/>
      <w:divBdr>
        <w:top w:val="none" w:sz="0" w:space="0" w:color="auto"/>
        <w:left w:val="none" w:sz="0" w:space="0" w:color="auto"/>
        <w:bottom w:val="none" w:sz="0" w:space="0" w:color="auto"/>
        <w:right w:val="none" w:sz="0" w:space="0" w:color="auto"/>
      </w:divBdr>
    </w:div>
    <w:div w:id="383136199">
      <w:bodyDiv w:val="1"/>
      <w:marLeft w:val="0"/>
      <w:marRight w:val="0"/>
      <w:marTop w:val="0"/>
      <w:marBottom w:val="0"/>
      <w:divBdr>
        <w:top w:val="none" w:sz="0" w:space="0" w:color="auto"/>
        <w:left w:val="none" w:sz="0" w:space="0" w:color="auto"/>
        <w:bottom w:val="none" w:sz="0" w:space="0" w:color="auto"/>
        <w:right w:val="none" w:sz="0" w:space="0" w:color="auto"/>
      </w:divBdr>
    </w:div>
    <w:div w:id="385565341">
      <w:bodyDiv w:val="1"/>
      <w:marLeft w:val="0"/>
      <w:marRight w:val="0"/>
      <w:marTop w:val="0"/>
      <w:marBottom w:val="0"/>
      <w:divBdr>
        <w:top w:val="none" w:sz="0" w:space="0" w:color="auto"/>
        <w:left w:val="none" w:sz="0" w:space="0" w:color="auto"/>
        <w:bottom w:val="none" w:sz="0" w:space="0" w:color="auto"/>
        <w:right w:val="none" w:sz="0" w:space="0" w:color="auto"/>
      </w:divBdr>
    </w:div>
    <w:div w:id="398090600">
      <w:bodyDiv w:val="1"/>
      <w:marLeft w:val="0"/>
      <w:marRight w:val="0"/>
      <w:marTop w:val="0"/>
      <w:marBottom w:val="0"/>
      <w:divBdr>
        <w:top w:val="none" w:sz="0" w:space="0" w:color="auto"/>
        <w:left w:val="none" w:sz="0" w:space="0" w:color="auto"/>
        <w:bottom w:val="none" w:sz="0" w:space="0" w:color="auto"/>
        <w:right w:val="none" w:sz="0" w:space="0" w:color="auto"/>
      </w:divBdr>
    </w:div>
    <w:div w:id="473907592">
      <w:bodyDiv w:val="1"/>
      <w:marLeft w:val="0"/>
      <w:marRight w:val="0"/>
      <w:marTop w:val="0"/>
      <w:marBottom w:val="0"/>
      <w:divBdr>
        <w:top w:val="none" w:sz="0" w:space="0" w:color="auto"/>
        <w:left w:val="none" w:sz="0" w:space="0" w:color="auto"/>
        <w:bottom w:val="none" w:sz="0" w:space="0" w:color="auto"/>
        <w:right w:val="none" w:sz="0" w:space="0" w:color="auto"/>
      </w:divBdr>
    </w:div>
    <w:div w:id="496271254">
      <w:bodyDiv w:val="1"/>
      <w:marLeft w:val="0"/>
      <w:marRight w:val="0"/>
      <w:marTop w:val="0"/>
      <w:marBottom w:val="0"/>
      <w:divBdr>
        <w:top w:val="none" w:sz="0" w:space="0" w:color="auto"/>
        <w:left w:val="none" w:sz="0" w:space="0" w:color="auto"/>
        <w:bottom w:val="none" w:sz="0" w:space="0" w:color="auto"/>
        <w:right w:val="none" w:sz="0" w:space="0" w:color="auto"/>
      </w:divBdr>
    </w:div>
    <w:div w:id="519468830">
      <w:bodyDiv w:val="1"/>
      <w:marLeft w:val="0"/>
      <w:marRight w:val="0"/>
      <w:marTop w:val="0"/>
      <w:marBottom w:val="0"/>
      <w:divBdr>
        <w:top w:val="none" w:sz="0" w:space="0" w:color="auto"/>
        <w:left w:val="none" w:sz="0" w:space="0" w:color="auto"/>
        <w:bottom w:val="none" w:sz="0" w:space="0" w:color="auto"/>
        <w:right w:val="none" w:sz="0" w:space="0" w:color="auto"/>
      </w:divBdr>
    </w:div>
    <w:div w:id="546113021">
      <w:bodyDiv w:val="1"/>
      <w:marLeft w:val="0"/>
      <w:marRight w:val="0"/>
      <w:marTop w:val="0"/>
      <w:marBottom w:val="0"/>
      <w:divBdr>
        <w:top w:val="none" w:sz="0" w:space="0" w:color="auto"/>
        <w:left w:val="none" w:sz="0" w:space="0" w:color="auto"/>
        <w:bottom w:val="none" w:sz="0" w:space="0" w:color="auto"/>
        <w:right w:val="none" w:sz="0" w:space="0" w:color="auto"/>
      </w:divBdr>
    </w:div>
    <w:div w:id="589855560">
      <w:bodyDiv w:val="1"/>
      <w:marLeft w:val="0"/>
      <w:marRight w:val="0"/>
      <w:marTop w:val="0"/>
      <w:marBottom w:val="0"/>
      <w:divBdr>
        <w:top w:val="none" w:sz="0" w:space="0" w:color="auto"/>
        <w:left w:val="none" w:sz="0" w:space="0" w:color="auto"/>
        <w:bottom w:val="none" w:sz="0" w:space="0" w:color="auto"/>
        <w:right w:val="none" w:sz="0" w:space="0" w:color="auto"/>
      </w:divBdr>
    </w:div>
    <w:div w:id="623274323">
      <w:bodyDiv w:val="1"/>
      <w:marLeft w:val="0"/>
      <w:marRight w:val="0"/>
      <w:marTop w:val="0"/>
      <w:marBottom w:val="0"/>
      <w:divBdr>
        <w:top w:val="none" w:sz="0" w:space="0" w:color="auto"/>
        <w:left w:val="none" w:sz="0" w:space="0" w:color="auto"/>
        <w:bottom w:val="none" w:sz="0" w:space="0" w:color="auto"/>
        <w:right w:val="none" w:sz="0" w:space="0" w:color="auto"/>
      </w:divBdr>
    </w:div>
    <w:div w:id="650329467">
      <w:bodyDiv w:val="1"/>
      <w:marLeft w:val="0"/>
      <w:marRight w:val="0"/>
      <w:marTop w:val="0"/>
      <w:marBottom w:val="0"/>
      <w:divBdr>
        <w:top w:val="none" w:sz="0" w:space="0" w:color="auto"/>
        <w:left w:val="none" w:sz="0" w:space="0" w:color="auto"/>
        <w:bottom w:val="none" w:sz="0" w:space="0" w:color="auto"/>
        <w:right w:val="none" w:sz="0" w:space="0" w:color="auto"/>
      </w:divBdr>
    </w:div>
    <w:div w:id="669521795">
      <w:bodyDiv w:val="1"/>
      <w:marLeft w:val="0"/>
      <w:marRight w:val="0"/>
      <w:marTop w:val="0"/>
      <w:marBottom w:val="0"/>
      <w:divBdr>
        <w:top w:val="none" w:sz="0" w:space="0" w:color="auto"/>
        <w:left w:val="none" w:sz="0" w:space="0" w:color="auto"/>
        <w:bottom w:val="none" w:sz="0" w:space="0" w:color="auto"/>
        <w:right w:val="none" w:sz="0" w:space="0" w:color="auto"/>
      </w:divBdr>
      <w:divsChild>
        <w:div w:id="1498691555">
          <w:marLeft w:val="0"/>
          <w:marRight w:val="0"/>
          <w:marTop w:val="0"/>
          <w:marBottom w:val="0"/>
          <w:divBdr>
            <w:top w:val="none" w:sz="0" w:space="0" w:color="auto"/>
            <w:left w:val="none" w:sz="0" w:space="0" w:color="auto"/>
            <w:bottom w:val="none" w:sz="0" w:space="0" w:color="auto"/>
            <w:right w:val="none" w:sz="0" w:space="0" w:color="auto"/>
          </w:divBdr>
        </w:div>
      </w:divsChild>
    </w:div>
    <w:div w:id="693463363">
      <w:bodyDiv w:val="1"/>
      <w:marLeft w:val="0"/>
      <w:marRight w:val="0"/>
      <w:marTop w:val="0"/>
      <w:marBottom w:val="0"/>
      <w:divBdr>
        <w:top w:val="none" w:sz="0" w:space="0" w:color="auto"/>
        <w:left w:val="none" w:sz="0" w:space="0" w:color="auto"/>
        <w:bottom w:val="none" w:sz="0" w:space="0" w:color="auto"/>
        <w:right w:val="none" w:sz="0" w:space="0" w:color="auto"/>
      </w:divBdr>
    </w:div>
    <w:div w:id="752748409">
      <w:bodyDiv w:val="1"/>
      <w:marLeft w:val="0"/>
      <w:marRight w:val="0"/>
      <w:marTop w:val="0"/>
      <w:marBottom w:val="0"/>
      <w:divBdr>
        <w:top w:val="none" w:sz="0" w:space="0" w:color="auto"/>
        <w:left w:val="none" w:sz="0" w:space="0" w:color="auto"/>
        <w:bottom w:val="none" w:sz="0" w:space="0" w:color="auto"/>
        <w:right w:val="none" w:sz="0" w:space="0" w:color="auto"/>
      </w:divBdr>
    </w:div>
    <w:div w:id="779492265">
      <w:bodyDiv w:val="1"/>
      <w:marLeft w:val="0"/>
      <w:marRight w:val="0"/>
      <w:marTop w:val="0"/>
      <w:marBottom w:val="0"/>
      <w:divBdr>
        <w:top w:val="none" w:sz="0" w:space="0" w:color="auto"/>
        <w:left w:val="none" w:sz="0" w:space="0" w:color="auto"/>
        <w:bottom w:val="none" w:sz="0" w:space="0" w:color="auto"/>
        <w:right w:val="none" w:sz="0" w:space="0" w:color="auto"/>
      </w:divBdr>
    </w:div>
    <w:div w:id="806318900">
      <w:bodyDiv w:val="1"/>
      <w:marLeft w:val="0"/>
      <w:marRight w:val="0"/>
      <w:marTop w:val="0"/>
      <w:marBottom w:val="0"/>
      <w:divBdr>
        <w:top w:val="none" w:sz="0" w:space="0" w:color="auto"/>
        <w:left w:val="none" w:sz="0" w:space="0" w:color="auto"/>
        <w:bottom w:val="none" w:sz="0" w:space="0" w:color="auto"/>
        <w:right w:val="none" w:sz="0" w:space="0" w:color="auto"/>
      </w:divBdr>
    </w:div>
    <w:div w:id="806778141">
      <w:bodyDiv w:val="1"/>
      <w:marLeft w:val="0"/>
      <w:marRight w:val="0"/>
      <w:marTop w:val="0"/>
      <w:marBottom w:val="0"/>
      <w:divBdr>
        <w:top w:val="none" w:sz="0" w:space="0" w:color="auto"/>
        <w:left w:val="none" w:sz="0" w:space="0" w:color="auto"/>
        <w:bottom w:val="none" w:sz="0" w:space="0" w:color="auto"/>
        <w:right w:val="none" w:sz="0" w:space="0" w:color="auto"/>
      </w:divBdr>
    </w:div>
    <w:div w:id="812717421">
      <w:bodyDiv w:val="1"/>
      <w:marLeft w:val="0"/>
      <w:marRight w:val="0"/>
      <w:marTop w:val="0"/>
      <w:marBottom w:val="0"/>
      <w:divBdr>
        <w:top w:val="none" w:sz="0" w:space="0" w:color="auto"/>
        <w:left w:val="none" w:sz="0" w:space="0" w:color="auto"/>
        <w:bottom w:val="none" w:sz="0" w:space="0" w:color="auto"/>
        <w:right w:val="none" w:sz="0" w:space="0" w:color="auto"/>
      </w:divBdr>
    </w:div>
    <w:div w:id="818687415">
      <w:bodyDiv w:val="1"/>
      <w:marLeft w:val="0"/>
      <w:marRight w:val="0"/>
      <w:marTop w:val="0"/>
      <w:marBottom w:val="0"/>
      <w:divBdr>
        <w:top w:val="none" w:sz="0" w:space="0" w:color="auto"/>
        <w:left w:val="none" w:sz="0" w:space="0" w:color="auto"/>
        <w:bottom w:val="none" w:sz="0" w:space="0" w:color="auto"/>
        <w:right w:val="none" w:sz="0" w:space="0" w:color="auto"/>
      </w:divBdr>
    </w:div>
    <w:div w:id="837621014">
      <w:bodyDiv w:val="1"/>
      <w:marLeft w:val="0"/>
      <w:marRight w:val="0"/>
      <w:marTop w:val="0"/>
      <w:marBottom w:val="0"/>
      <w:divBdr>
        <w:top w:val="none" w:sz="0" w:space="0" w:color="auto"/>
        <w:left w:val="none" w:sz="0" w:space="0" w:color="auto"/>
        <w:bottom w:val="none" w:sz="0" w:space="0" w:color="auto"/>
        <w:right w:val="none" w:sz="0" w:space="0" w:color="auto"/>
      </w:divBdr>
    </w:div>
    <w:div w:id="842862711">
      <w:bodyDiv w:val="1"/>
      <w:marLeft w:val="0"/>
      <w:marRight w:val="0"/>
      <w:marTop w:val="0"/>
      <w:marBottom w:val="0"/>
      <w:divBdr>
        <w:top w:val="none" w:sz="0" w:space="0" w:color="auto"/>
        <w:left w:val="none" w:sz="0" w:space="0" w:color="auto"/>
        <w:bottom w:val="none" w:sz="0" w:space="0" w:color="auto"/>
        <w:right w:val="none" w:sz="0" w:space="0" w:color="auto"/>
      </w:divBdr>
      <w:divsChild>
        <w:div w:id="162668921">
          <w:marLeft w:val="1354"/>
          <w:marRight w:val="0"/>
          <w:marTop w:val="0"/>
          <w:marBottom w:val="228"/>
          <w:divBdr>
            <w:top w:val="none" w:sz="0" w:space="0" w:color="auto"/>
            <w:left w:val="none" w:sz="0" w:space="0" w:color="auto"/>
            <w:bottom w:val="none" w:sz="0" w:space="0" w:color="auto"/>
            <w:right w:val="none" w:sz="0" w:space="0" w:color="auto"/>
          </w:divBdr>
        </w:div>
        <w:div w:id="518858357">
          <w:marLeft w:val="1354"/>
          <w:marRight w:val="0"/>
          <w:marTop w:val="0"/>
          <w:marBottom w:val="228"/>
          <w:divBdr>
            <w:top w:val="none" w:sz="0" w:space="0" w:color="auto"/>
            <w:left w:val="none" w:sz="0" w:space="0" w:color="auto"/>
            <w:bottom w:val="none" w:sz="0" w:space="0" w:color="auto"/>
            <w:right w:val="none" w:sz="0" w:space="0" w:color="auto"/>
          </w:divBdr>
        </w:div>
        <w:div w:id="1471511344">
          <w:marLeft w:val="1354"/>
          <w:marRight w:val="0"/>
          <w:marTop w:val="0"/>
          <w:marBottom w:val="228"/>
          <w:divBdr>
            <w:top w:val="none" w:sz="0" w:space="0" w:color="auto"/>
            <w:left w:val="none" w:sz="0" w:space="0" w:color="auto"/>
            <w:bottom w:val="none" w:sz="0" w:space="0" w:color="auto"/>
            <w:right w:val="none" w:sz="0" w:space="0" w:color="auto"/>
          </w:divBdr>
        </w:div>
        <w:div w:id="1480271962">
          <w:marLeft w:val="1354"/>
          <w:marRight w:val="0"/>
          <w:marTop w:val="0"/>
          <w:marBottom w:val="228"/>
          <w:divBdr>
            <w:top w:val="none" w:sz="0" w:space="0" w:color="auto"/>
            <w:left w:val="none" w:sz="0" w:space="0" w:color="auto"/>
            <w:bottom w:val="none" w:sz="0" w:space="0" w:color="auto"/>
            <w:right w:val="none" w:sz="0" w:space="0" w:color="auto"/>
          </w:divBdr>
        </w:div>
        <w:div w:id="1635714724">
          <w:marLeft w:val="1354"/>
          <w:marRight w:val="0"/>
          <w:marTop w:val="0"/>
          <w:marBottom w:val="228"/>
          <w:divBdr>
            <w:top w:val="none" w:sz="0" w:space="0" w:color="auto"/>
            <w:left w:val="none" w:sz="0" w:space="0" w:color="auto"/>
            <w:bottom w:val="none" w:sz="0" w:space="0" w:color="auto"/>
            <w:right w:val="none" w:sz="0" w:space="0" w:color="auto"/>
          </w:divBdr>
        </w:div>
        <w:div w:id="1670282581">
          <w:marLeft w:val="1354"/>
          <w:marRight w:val="0"/>
          <w:marTop w:val="0"/>
          <w:marBottom w:val="228"/>
          <w:divBdr>
            <w:top w:val="none" w:sz="0" w:space="0" w:color="auto"/>
            <w:left w:val="none" w:sz="0" w:space="0" w:color="auto"/>
            <w:bottom w:val="none" w:sz="0" w:space="0" w:color="auto"/>
            <w:right w:val="none" w:sz="0" w:space="0" w:color="auto"/>
          </w:divBdr>
        </w:div>
        <w:div w:id="1915625957">
          <w:marLeft w:val="1354"/>
          <w:marRight w:val="0"/>
          <w:marTop w:val="0"/>
          <w:marBottom w:val="228"/>
          <w:divBdr>
            <w:top w:val="none" w:sz="0" w:space="0" w:color="auto"/>
            <w:left w:val="none" w:sz="0" w:space="0" w:color="auto"/>
            <w:bottom w:val="none" w:sz="0" w:space="0" w:color="auto"/>
            <w:right w:val="none" w:sz="0" w:space="0" w:color="auto"/>
          </w:divBdr>
        </w:div>
        <w:div w:id="1959867989">
          <w:marLeft w:val="1354"/>
          <w:marRight w:val="0"/>
          <w:marTop w:val="0"/>
          <w:marBottom w:val="228"/>
          <w:divBdr>
            <w:top w:val="none" w:sz="0" w:space="0" w:color="auto"/>
            <w:left w:val="none" w:sz="0" w:space="0" w:color="auto"/>
            <w:bottom w:val="none" w:sz="0" w:space="0" w:color="auto"/>
            <w:right w:val="none" w:sz="0" w:space="0" w:color="auto"/>
          </w:divBdr>
        </w:div>
      </w:divsChild>
    </w:div>
    <w:div w:id="878785491">
      <w:bodyDiv w:val="1"/>
      <w:marLeft w:val="0"/>
      <w:marRight w:val="0"/>
      <w:marTop w:val="0"/>
      <w:marBottom w:val="0"/>
      <w:divBdr>
        <w:top w:val="none" w:sz="0" w:space="0" w:color="auto"/>
        <w:left w:val="none" w:sz="0" w:space="0" w:color="auto"/>
        <w:bottom w:val="none" w:sz="0" w:space="0" w:color="auto"/>
        <w:right w:val="none" w:sz="0" w:space="0" w:color="auto"/>
      </w:divBdr>
    </w:div>
    <w:div w:id="880946368">
      <w:bodyDiv w:val="1"/>
      <w:marLeft w:val="0"/>
      <w:marRight w:val="0"/>
      <w:marTop w:val="0"/>
      <w:marBottom w:val="0"/>
      <w:divBdr>
        <w:top w:val="none" w:sz="0" w:space="0" w:color="auto"/>
        <w:left w:val="none" w:sz="0" w:space="0" w:color="auto"/>
        <w:bottom w:val="none" w:sz="0" w:space="0" w:color="auto"/>
        <w:right w:val="none" w:sz="0" w:space="0" w:color="auto"/>
      </w:divBdr>
    </w:div>
    <w:div w:id="883101025">
      <w:bodyDiv w:val="1"/>
      <w:marLeft w:val="0"/>
      <w:marRight w:val="0"/>
      <w:marTop w:val="0"/>
      <w:marBottom w:val="0"/>
      <w:divBdr>
        <w:top w:val="none" w:sz="0" w:space="0" w:color="auto"/>
        <w:left w:val="none" w:sz="0" w:space="0" w:color="auto"/>
        <w:bottom w:val="none" w:sz="0" w:space="0" w:color="auto"/>
        <w:right w:val="none" w:sz="0" w:space="0" w:color="auto"/>
      </w:divBdr>
    </w:div>
    <w:div w:id="884147134">
      <w:bodyDiv w:val="1"/>
      <w:marLeft w:val="0"/>
      <w:marRight w:val="0"/>
      <w:marTop w:val="0"/>
      <w:marBottom w:val="0"/>
      <w:divBdr>
        <w:top w:val="none" w:sz="0" w:space="0" w:color="auto"/>
        <w:left w:val="none" w:sz="0" w:space="0" w:color="auto"/>
        <w:bottom w:val="none" w:sz="0" w:space="0" w:color="auto"/>
        <w:right w:val="none" w:sz="0" w:space="0" w:color="auto"/>
      </w:divBdr>
    </w:div>
    <w:div w:id="901328885">
      <w:bodyDiv w:val="1"/>
      <w:marLeft w:val="0"/>
      <w:marRight w:val="0"/>
      <w:marTop w:val="0"/>
      <w:marBottom w:val="0"/>
      <w:divBdr>
        <w:top w:val="none" w:sz="0" w:space="0" w:color="auto"/>
        <w:left w:val="none" w:sz="0" w:space="0" w:color="auto"/>
        <w:bottom w:val="none" w:sz="0" w:space="0" w:color="auto"/>
        <w:right w:val="none" w:sz="0" w:space="0" w:color="auto"/>
      </w:divBdr>
    </w:div>
    <w:div w:id="904992072">
      <w:bodyDiv w:val="1"/>
      <w:marLeft w:val="0"/>
      <w:marRight w:val="0"/>
      <w:marTop w:val="0"/>
      <w:marBottom w:val="0"/>
      <w:divBdr>
        <w:top w:val="none" w:sz="0" w:space="0" w:color="auto"/>
        <w:left w:val="none" w:sz="0" w:space="0" w:color="auto"/>
        <w:bottom w:val="none" w:sz="0" w:space="0" w:color="auto"/>
        <w:right w:val="none" w:sz="0" w:space="0" w:color="auto"/>
      </w:divBdr>
    </w:div>
    <w:div w:id="936132340">
      <w:bodyDiv w:val="1"/>
      <w:marLeft w:val="0"/>
      <w:marRight w:val="0"/>
      <w:marTop w:val="0"/>
      <w:marBottom w:val="0"/>
      <w:divBdr>
        <w:top w:val="none" w:sz="0" w:space="0" w:color="auto"/>
        <w:left w:val="none" w:sz="0" w:space="0" w:color="auto"/>
        <w:bottom w:val="none" w:sz="0" w:space="0" w:color="auto"/>
        <w:right w:val="none" w:sz="0" w:space="0" w:color="auto"/>
      </w:divBdr>
    </w:div>
    <w:div w:id="946889669">
      <w:bodyDiv w:val="1"/>
      <w:marLeft w:val="0"/>
      <w:marRight w:val="0"/>
      <w:marTop w:val="0"/>
      <w:marBottom w:val="0"/>
      <w:divBdr>
        <w:top w:val="none" w:sz="0" w:space="0" w:color="auto"/>
        <w:left w:val="none" w:sz="0" w:space="0" w:color="auto"/>
        <w:bottom w:val="none" w:sz="0" w:space="0" w:color="auto"/>
        <w:right w:val="none" w:sz="0" w:space="0" w:color="auto"/>
      </w:divBdr>
    </w:div>
    <w:div w:id="959068659">
      <w:bodyDiv w:val="1"/>
      <w:marLeft w:val="0"/>
      <w:marRight w:val="0"/>
      <w:marTop w:val="0"/>
      <w:marBottom w:val="0"/>
      <w:divBdr>
        <w:top w:val="none" w:sz="0" w:space="0" w:color="auto"/>
        <w:left w:val="none" w:sz="0" w:space="0" w:color="auto"/>
        <w:bottom w:val="none" w:sz="0" w:space="0" w:color="auto"/>
        <w:right w:val="none" w:sz="0" w:space="0" w:color="auto"/>
      </w:divBdr>
    </w:div>
    <w:div w:id="960265350">
      <w:bodyDiv w:val="1"/>
      <w:marLeft w:val="0"/>
      <w:marRight w:val="0"/>
      <w:marTop w:val="0"/>
      <w:marBottom w:val="0"/>
      <w:divBdr>
        <w:top w:val="none" w:sz="0" w:space="0" w:color="auto"/>
        <w:left w:val="none" w:sz="0" w:space="0" w:color="auto"/>
        <w:bottom w:val="none" w:sz="0" w:space="0" w:color="auto"/>
        <w:right w:val="none" w:sz="0" w:space="0" w:color="auto"/>
      </w:divBdr>
    </w:div>
    <w:div w:id="983045316">
      <w:bodyDiv w:val="1"/>
      <w:marLeft w:val="0"/>
      <w:marRight w:val="0"/>
      <w:marTop w:val="0"/>
      <w:marBottom w:val="0"/>
      <w:divBdr>
        <w:top w:val="none" w:sz="0" w:space="0" w:color="auto"/>
        <w:left w:val="none" w:sz="0" w:space="0" w:color="auto"/>
        <w:bottom w:val="none" w:sz="0" w:space="0" w:color="auto"/>
        <w:right w:val="none" w:sz="0" w:space="0" w:color="auto"/>
      </w:divBdr>
    </w:div>
    <w:div w:id="1047073061">
      <w:bodyDiv w:val="1"/>
      <w:marLeft w:val="0"/>
      <w:marRight w:val="0"/>
      <w:marTop w:val="0"/>
      <w:marBottom w:val="0"/>
      <w:divBdr>
        <w:top w:val="none" w:sz="0" w:space="0" w:color="auto"/>
        <w:left w:val="none" w:sz="0" w:space="0" w:color="auto"/>
        <w:bottom w:val="none" w:sz="0" w:space="0" w:color="auto"/>
        <w:right w:val="none" w:sz="0" w:space="0" w:color="auto"/>
      </w:divBdr>
    </w:div>
    <w:div w:id="1092160346">
      <w:bodyDiv w:val="1"/>
      <w:marLeft w:val="0"/>
      <w:marRight w:val="0"/>
      <w:marTop w:val="0"/>
      <w:marBottom w:val="0"/>
      <w:divBdr>
        <w:top w:val="none" w:sz="0" w:space="0" w:color="auto"/>
        <w:left w:val="none" w:sz="0" w:space="0" w:color="auto"/>
        <w:bottom w:val="none" w:sz="0" w:space="0" w:color="auto"/>
        <w:right w:val="none" w:sz="0" w:space="0" w:color="auto"/>
      </w:divBdr>
    </w:div>
    <w:div w:id="1122192943">
      <w:bodyDiv w:val="1"/>
      <w:marLeft w:val="0"/>
      <w:marRight w:val="0"/>
      <w:marTop w:val="0"/>
      <w:marBottom w:val="0"/>
      <w:divBdr>
        <w:top w:val="none" w:sz="0" w:space="0" w:color="auto"/>
        <w:left w:val="none" w:sz="0" w:space="0" w:color="auto"/>
        <w:bottom w:val="none" w:sz="0" w:space="0" w:color="auto"/>
        <w:right w:val="none" w:sz="0" w:space="0" w:color="auto"/>
      </w:divBdr>
    </w:div>
    <w:div w:id="1160072981">
      <w:bodyDiv w:val="1"/>
      <w:marLeft w:val="0"/>
      <w:marRight w:val="0"/>
      <w:marTop w:val="0"/>
      <w:marBottom w:val="0"/>
      <w:divBdr>
        <w:top w:val="none" w:sz="0" w:space="0" w:color="auto"/>
        <w:left w:val="none" w:sz="0" w:space="0" w:color="auto"/>
        <w:bottom w:val="none" w:sz="0" w:space="0" w:color="auto"/>
        <w:right w:val="none" w:sz="0" w:space="0" w:color="auto"/>
      </w:divBdr>
    </w:div>
    <w:div w:id="1183475057">
      <w:bodyDiv w:val="1"/>
      <w:marLeft w:val="0"/>
      <w:marRight w:val="0"/>
      <w:marTop w:val="0"/>
      <w:marBottom w:val="0"/>
      <w:divBdr>
        <w:top w:val="none" w:sz="0" w:space="0" w:color="auto"/>
        <w:left w:val="none" w:sz="0" w:space="0" w:color="auto"/>
        <w:bottom w:val="none" w:sz="0" w:space="0" w:color="auto"/>
        <w:right w:val="none" w:sz="0" w:space="0" w:color="auto"/>
      </w:divBdr>
    </w:div>
    <w:div w:id="1194154670">
      <w:bodyDiv w:val="1"/>
      <w:marLeft w:val="0"/>
      <w:marRight w:val="0"/>
      <w:marTop w:val="0"/>
      <w:marBottom w:val="0"/>
      <w:divBdr>
        <w:top w:val="none" w:sz="0" w:space="0" w:color="auto"/>
        <w:left w:val="none" w:sz="0" w:space="0" w:color="auto"/>
        <w:bottom w:val="none" w:sz="0" w:space="0" w:color="auto"/>
        <w:right w:val="none" w:sz="0" w:space="0" w:color="auto"/>
      </w:divBdr>
    </w:div>
    <w:div w:id="1224025517">
      <w:bodyDiv w:val="1"/>
      <w:marLeft w:val="0"/>
      <w:marRight w:val="0"/>
      <w:marTop w:val="0"/>
      <w:marBottom w:val="0"/>
      <w:divBdr>
        <w:top w:val="none" w:sz="0" w:space="0" w:color="auto"/>
        <w:left w:val="none" w:sz="0" w:space="0" w:color="auto"/>
        <w:bottom w:val="none" w:sz="0" w:space="0" w:color="auto"/>
        <w:right w:val="none" w:sz="0" w:space="0" w:color="auto"/>
      </w:divBdr>
    </w:div>
    <w:div w:id="1237279716">
      <w:bodyDiv w:val="1"/>
      <w:marLeft w:val="0"/>
      <w:marRight w:val="0"/>
      <w:marTop w:val="0"/>
      <w:marBottom w:val="0"/>
      <w:divBdr>
        <w:top w:val="none" w:sz="0" w:space="0" w:color="auto"/>
        <w:left w:val="none" w:sz="0" w:space="0" w:color="auto"/>
        <w:bottom w:val="none" w:sz="0" w:space="0" w:color="auto"/>
        <w:right w:val="none" w:sz="0" w:space="0" w:color="auto"/>
      </w:divBdr>
    </w:div>
    <w:div w:id="1254776741">
      <w:bodyDiv w:val="1"/>
      <w:marLeft w:val="0"/>
      <w:marRight w:val="0"/>
      <w:marTop w:val="0"/>
      <w:marBottom w:val="0"/>
      <w:divBdr>
        <w:top w:val="none" w:sz="0" w:space="0" w:color="auto"/>
        <w:left w:val="none" w:sz="0" w:space="0" w:color="auto"/>
        <w:bottom w:val="none" w:sz="0" w:space="0" w:color="auto"/>
        <w:right w:val="none" w:sz="0" w:space="0" w:color="auto"/>
      </w:divBdr>
    </w:div>
    <w:div w:id="1271472132">
      <w:bodyDiv w:val="1"/>
      <w:marLeft w:val="0"/>
      <w:marRight w:val="0"/>
      <w:marTop w:val="0"/>
      <w:marBottom w:val="0"/>
      <w:divBdr>
        <w:top w:val="none" w:sz="0" w:space="0" w:color="auto"/>
        <w:left w:val="none" w:sz="0" w:space="0" w:color="auto"/>
        <w:bottom w:val="none" w:sz="0" w:space="0" w:color="auto"/>
        <w:right w:val="none" w:sz="0" w:space="0" w:color="auto"/>
      </w:divBdr>
    </w:div>
    <w:div w:id="1284461598">
      <w:bodyDiv w:val="1"/>
      <w:marLeft w:val="0"/>
      <w:marRight w:val="0"/>
      <w:marTop w:val="0"/>
      <w:marBottom w:val="0"/>
      <w:divBdr>
        <w:top w:val="none" w:sz="0" w:space="0" w:color="auto"/>
        <w:left w:val="none" w:sz="0" w:space="0" w:color="auto"/>
        <w:bottom w:val="none" w:sz="0" w:space="0" w:color="auto"/>
        <w:right w:val="none" w:sz="0" w:space="0" w:color="auto"/>
      </w:divBdr>
    </w:div>
    <w:div w:id="1312566049">
      <w:bodyDiv w:val="1"/>
      <w:marLeft w:val="0"/>
      <w:marRight w:val="0"/>
      <w:marTop w:val="0"/>
      <w:marBottom w:val="0"/>
      <w:divBdr>
        <w:top w:val="none" w:sz="0" w:space="0" w:color="auto"/>
        <w:left w:val="none" w:sz="0" w:space="0" w:color="auto"/>
        <w:bottom w:val="none" w:sz="0" w:space="0" w:color="auto"/>
        <w:right w:val="none" w:sz="0" w:space="0" w:color="auto"/>
      </w:divBdr>
    </w:div>
    <w:div w:id="1319653206">
      <w:bodyDiv w:val="1"/>
      <w:marLeft w:val="0"/>
      <w:marRight w:val="0"/>
      <w:marTop w:val="0"/>
      <w:marBottom w:val="0"/>
      <w:divBdr>
        <w:top w:val="none" w:sz="0" w:space="0" w:color="auto"/>
        <w:left w:val="none" w:sz="0" w:space="0" w:color="auto"/>
        <w:bottom w:val="none" w:sz="0" w:space="0" w:color="auto"/>
        <w:right w:val="none" w:sz="0" w:space="0" w:color="auto"/>
      </w:divBdr>
    </w:div>
    <w:div w:id="1339888550">
      <w:bodyDiv w:val="1"/>
      <w:marLeft w:val="0"/>
      <w:marRight w:val="0"/>
      <w:marTop w:val="0"/>
      <w:marBottom w:val="0"/>
      <w:divBdr>
        <w:top w:val="none" w:sz="0" w:space="0" w:color="auto"/>
        <w:left w:val="none" w:sz="0" w:space="0" w:color="auto"/>
        <w:bottom w:val="none" w:sz="0" w:space="0" w:color="auto"/>
        <w:right w:val="none" w:sz="0" w:space="0" w:color="auto"/>
      </w:divBdr>
    </w:div>
    <w:div w:id="1351951635">
      <w:bodyDiv w:val="1"/>
      <w:marLeft w:val="0"/>
      <w:marRight w:val="0"/>
      <w:marTop w:val="0"/>
      <w:marBottom w:val="0"/>
      <w:divBdr>
        <w:top w:val="none" w:sz="0" w:space="0" w:color="auto"/>
        <w:left w:val="none" w:sz="0" w:space="0" w:color="auto"/>
        <w:bottom w:val="none" w:sz="0" w:space="0" w:color="auto"/>
        <w:right w:val="none" w:sz="0" w:space="0" w:color="auto"/>
      </w:divBdr>
    </w:div>
    <w:div w:id="1352877556">
      <w:bodyDiv w:val="1"/>
      <w:marLeft w:val="0"/>
      <w:marRight w:val="0"/>
      <w:marTop w:val="0"/>
      <w:marBottom w:val="0"/>
      <w:divBdr>
        <w:top w:val="none" w:sz="0" w:space="0" w:color="auto"/>
        <w:left w:val="none" w:sz="0" w:space="0" w:color="auto"/>
        <w:bottom w:val="none" w:sz="0" w:space="0" w:color="auto"/>
        <w:right w:val="none" w:sz="0" w:space="0" w:color="auto"/>
      </w:divBdr>
    </w:div>
    <w:div w:id="1396589226">
      <w:bodyDiv w:val="1"/>
      <w:marLeft w:val="0"/>
      <w:marRight w:val="0"/>
      <w:marTop w:val="0"/>
      <w:marBottom w:val="0"/>
      <w:divBdr>
        <w:top w:val="none" w:sz="0" w:space="0" w:color="auto"/>
        <w:left w:val="none" w:sz="0" w:space="0" w:color="auto"/>
        <w:bottom w:val="none" w:sz="0" w:space="0" w:color="auto"/>
        <w:right w:val="none" w:sz="0" w:space="0" w:color="auto"/>
      </w:divBdr>
    </w:div>
    <w:div w:id="1398553990">
      <w:bodyDiv w:val="1"/>
      <w:marLeft w:val="0"/>
      <w:marRight w:val="0"/>
      <w:marTop w:val="0"/>
      <w:marBottom w:val="0"/>
      <w:divBdr>
        <w:top w:val="none" w:sz="0" w:space="0" w:color="auto"/>
        <w:left w:val="none" w:sz="0" w:space="0" w:color="auto"/>
        <w:bottom w:val="none" w:sz="0" w:space="0" w:color="auto"/>
        <w:right w:val="none" w:sz="0" w:space="0" w:color="auto"/>
      </w:divBdr>
    </w:div>
    <w:div w:id="1403530241">
      <w:bodyDiv w:val="1"/>
      <w:marLeft w:val="0"/>
      <w:marRight w:val="0"/>
      <w:marTop w:val="0"/>
      <w:marBottom w:val="0"/>
      <w:divBdr>
        <w:top w:val="none" w:sz="0" w:space="0" w:color="auto"/>
        <w:left w:val="none" w:sz="0" w:space="0" w:color="auto"/>
        <w:bottom w:val="none" w:sz="0" w:space="0" w:color="auto"/>
        <w:right w:val="none" w:sz="0" w:space="0" w:color="auto"/>
      </w:divBdr>
    </w:div>
    <w:div w:id="1488788853">
      <w:bodyDiv w:val="1"/>
      <w:marLeft w:val="0"/>
      <w:marRight w:val="0"/>
      <w:marTop w:val="0"/>
      <w:marBottom w:val="0"/>
      <w:divBdr>
        <w:top w:val="none" w:sz="0" w:space="0" w:color="auto"/>
        <w:left w:val="none" w:sz="0" w:space="0" w:color="auto"/>
        <w:bottom w:val="none" w:sz="0" w:space="0" w:color="auto"/>
        <w:right w:val="none" w:sz="0" w:space="0" w:color="auto"/>
      </w:divBdr>
    </w:div>
    <w:div w:id="1494225684">
      <w:bodyDiv w:val="1"/>
      <w:marLeft w:val="0"/>
      <w:marRight w:val="0"/>
      <w:marTop w:val="0"/>
      <w:marBottom w:val="0"/>
      <w:divBdr>
        <w:top w:val="none" w:sz="0" w:space="0" w:color="auto"/>
        <w:left w:val="none" w:sz="0" w:space="0" w:color="auto"/>
        <w:bottom w:val="none" w:sz="0" w:space="0" w:color="auto"/>
        <w:right w:val="none" w:sz="0" w:space="0" w:color="auto"/>
      </w:divBdr>
    </w:div>
    <w:div w:id="1514565751">
      <w:bodyDiv w:val="1"/>
      <w:marLeft w:val="0"/>
      <w:marRight w:val="0"/>
      <w:marTop w:val="0"/>
      <w:marBottom w:val="0"/>
      <w:divBdr>
        <w:top w:val="none" w:sz="0" w:space="0" w:color="auto"/>
        <w:left w:val="none" w:sz="0" w:space="0" w:color="auto"/>
        <w:bottom w:val="none" w:sz="0" w:space="0" w:color="auto"/>
        <w:right w:val="none" w:sz="0" w:space="0" w:color="auto"/>
      </w:divBdr>
    </w:div>
    <w:div w:id="1553618438">
      <w:bodyDiv w:val="1"/>
      <w:marLeft w:val="0"/>
      <w:marRight w:val="0"/>
      <w:marTop w:val="0"/>
      <w:marBottom w:val="0"/>
      <w:divBdr>
        <w:top w:val="none" w:sz="0" w:space="0" w:color="auto"/>
        <w:left w:val="none" w:sz="0" w:space="0" w:color="auto"/>
        <w:bottom w:val="none" w:sz="0" w:space="0" w:color="auto"/>
        <w:right w:val="none" w:sz="0" w:space="0" w:color="auto"/>
      </w:divBdr>
    </w:div>
    <w:div w:id="1577787716">
      <w:bodyDiv w:val="1"/>
      <w:marLeft w:val="0"/>
      <w:marRight w:val="0"/>
      <w:marTop w:val="0"/>
      <w:marBottom w:val="0"/>
      <w:divBdr>
        <w:top w:val="none" w:sz="0" w:space="0" w:color="auto"/>
        <w:left w:val="none" w:sz="0" w:space="0" w:color="auto"/>
        <w:bottom w:val="none" w:sz="0" w:space="0" w:color="auto"/>
        <w:right w:val="none" w:sz="0" w:space="0" w:color="auto"/>
      </w:divBdr>
    </w:div>
    <w:div w:id="1598252374">
      <w:bodyDiv w:val="1"/>
      <w:marLeft w:val="0"/>
      <w:marRight w:val="0"/>
      <w:marTop w:val="0"/>
      <w:marBottom w:val="0"/>
      <w:divBdr>
        <w:top w:val="none" w:sz="0" w:space="0" w:color="auto"/>
        <w:left w:val="none" w:sz="0" w:space="0" w:color="auto"/>
        <w:bottom w:val="none" w:sz="0" w:space="0" w:color="auto"/>
        <w:right w:val="none" w:sz="0" w:space="0" w:color="auto"/>
      </w:divBdr>
    </w:div>
    <w:div w:id="1662656439">
      <w:bodyDiv w:val="1"/>
      <w:marLeft w:val="0"/>
      <w:marRight w:val="0"/>
      <w:marTop w:val="0"/>
      <w:marBottom w:val="0"/>
      <w:divBdr>
        <w:top w:val="none" w:sz="0" w:space="0" w:color="auto"/>
        <w:left w:val="none" w:sz="0" w:space="0" w:color="auto"/>
        <w:bottom w:val="none" w:sz="0" w:space="0" w:color="auto"/>
        <w:right w:val="none" w:sz="0" w:space="0" w:color="auto"/>
      </w:divBdr>
    </w:div>
    <w:div w:id="1734038670">
      <w:bodyDiv w:val="1"/>
      <w:marLeft w:val="0"/>
      <w:marRight w:val="0"/>
      <w:marTop w:val="0"/>
      <w:marBottom w:val="0"/>
      <w:divBdr>
        <w:top w:val="none" w:sz="0" w:space="0" w:color="auto"/>
        <w:left w:val="none" w:sz="0" w:space="0" w:color="auto"/>
        <w:bottom w:val="none" w:sz="0" w:space="0" w:color="auto"/>
        <w:right w:val="none" w:sz="0" w:space="0" w:color="auto"/>
      </w:divBdr>
    </w:div>
    <w:div w:id="1734546243">
      <w:bodyDiv w:val="1"/>
      <w:marLeft w:val="0"/>
      <w:marRight w:val="0"/>
      <w:marTop w:val="0"/>
      <w:marBottom w:val="0"/>
      <w:divBdr>
        <w:top w:val="none" w:sz="0" w:space="0" w:color="auto"/>
        <w:left w:val="none" w:sz="0" w:space="0" w:color="auto"/>
        <w:bottom w:val="none" w:sz="0" w:space="0" w:color="auto"/>
        <w:right w:val="none" w:sz="0" w:space="0" w:color="auto"/>
      </w:divBdr>
    </w:div>
    <w:div w:id="1738357793">
      <w:bodyDiv w:val="1"/>
      <w:marLeft w:val="0"/>
      <w:marRight w:val="0"/>
      <w:marTop w:val="0"/>
      <w:marBottom w:val="0"/>
      <w:divBdr>
        <w:top w:val="none" w:sz="0" w:space="0" w:color="auto"/>
        <w:left w:val="none" w:sz="0" w:space="0" w:color="auto"/>
        <w:bottom w:val="none" w:sz="0" w:space="0" w:color="auto"/>
        <w:right w:val="none" w:sz="0" w:space="0" w:color="auto"/>
      </w:divBdr>
    </w:div>
    <w:div w:id="1766684703">
      <w:bodyDiv w:val="1"/>
      <w:marLeft w:val="0"/>
      <w:marRight w:val="0"/>
      <w:marTop w:val="0"/>
      <w:marBottom w:val="0"/>
      <w:divBdr>
        <w:top w:val="none" w:sz="0" w:space="0" w:color="auto"/>
        <w:left w:val="none" w:sz="0" w:space="0" w:color="auto"/>
        <w:bottom w:val="none" w:sz="0" w:space="0" w:color="auto"/>
        <w:right w:val="none" w:sz="0" w:space="0" w:color="auto"/>
      </w:divBdr>
    </w:div>
    <w:div w:id="1784425198">
      <w:bodyDiv w:val="1"/>
      <w:marLeft w:val="0"/>
      <w:marRight w:val="0"/>
      <w:marTop w:val="0"/>
      <w:marBottom w:val="0"/>
      <w:divBdr>
        <w:top w:val="none" w:sz="0" w:space="0" w:color="auto"/>
        <w:left w:val="none" w:sz="0" w:space="0" w:color="auto"/>
        <w:bottom w:val="none" w:sz="0" w:space="0" w:color="auto"/>
        <w:right w:val="none" w:sz="0" w:space="0" w:color="auto"/>
      </w:divBdr>
    </w:div>
    <w:div w:id="1793090117">
      <w:bodyDiv w:val="1"/>
      <w:marLeft w:val="0"/>
      <w:marRight w:val="0"/>
      <w:marTop w:val="0"/>
      <w:marBottom w:val="0"/>
      <w:divBdr>
        <w:top w:val="none" w:sz="0" w:space="0" w:color="auto"/>
        <w:left w:val="none" w:sz="0" w:space="0" w:color="auto"/>
        <w:bottom w:val="none" w:sz="0" w:space="0" w:color="auto"/>
        <w:right w:val="none" w:sz="0" w:space="0" w:color="auto"/>
      </w:divBdr>
    </w:div>
    <w:div w:id="1808427750">
      <w:bodyDiv w:val="1"/>
      <w:marLeft w:val="0"/>
      <w:marRight w:val="0"/>
      <w:marTop w:val="0"/>
      <w:marBottom w:val="0"/>
      <w:divBdr>
        <w:top w:val="none" w:sz="0" w:space="0" w:color="auto"/>
        <w:left w:val="none" w:sz="0" w:space="0" w:color="auto"/>
        <w:bottom w:val="none" w:sz="0" w:space="0" w:color="auto"/>
        <w:right w:val="none" w:sz="0" w:space="0" w:color="auto"/>
      </w:divBdr>
    </w:div>
    <w:div w:id="1840659334">
      <w:bodyDiv w:val="1"/>
      <w:marLeft w:val="0"/>
      <w:marRight w:val="0"/>
      <w:marTop w:val="0"/>
      <w:marBottom w:val="0"/>
      <w:divBdr>
        <w:top w:val="none" w:sz="0" w:space="0" w:color="auto"/>
        <w:left w:val="none" w:sz="0" w:space="0" w:color="auto"/>
        <w:bottom w:val="none" w:sz="0" w:space="0" w:color="auto"/>
        <w:right w:val="none" w:sz="0" w:space="0" w:color="auto"/>
      </w:divBdr>
    </w:div>
    <w:div w:id="1854222392">
      <w:bodyDiv w:val="1"/>
      <w:marLeft w:val="0"/>
      <w:marRight w:val="0"/>
      <w:marTop w:val="0"/>
      <w:marBottom w:val="0"/>
      <w:divBdr>
        <w:top w:val="none" w:sz="0" w:space="0" w:color="auto"/>
        <w:left w:val="none" w:sz="0" w:space="0" w:color="auto"/>
        <w:bottom w:val="none" w:sz="0" w:space="0" w:color="auto"/>
        <w:right w:val="none" w:sz="0" w:space="0" w:color="auto"/>
      </w:divBdr>
    </w:div>
    <w:div w:id="1947541118">
      <w:bodyDiv w:val="1"/>
      <w:marLeft w:val="0"/>
      <w:marRight w:val="0"/>
      <w:marTop w:val="0"/>
      <w:marBottom w:val="0"/>
      <w:divBdr>
        <w:top w:val="none" w:sz="0" w:space="0" w:color="auto"/>
        <w:left w:val="none" w:sz="0" w:space="0" w:color="auto"/>
        <w:bottom w:val="none" w:sz="0" w:space="0" w:color="auto"/>
        <w:right w:val="none" w:sz="0" w:space="0" w:color="auto"/>
      </w:divBdr>
    </w:div>
    <w:div w:id="1977832795">
      <w:bodyDiv w:val="1"/>
      <w:marLeft w:val="0"/>
      <w:marRight w:val="0"/>
      <w:marTop w:val="0"/>
      <w:marBottom w:val="0"/>
      <w:divBdr>
        <w:top w:val="none" w:sz="0" w:space="0" w:color="auto"/>
        <w:left w:val="none" w:sz="0" w:space="0" w:color="auto"/>
        <w:bottom w:val="none" w:sz="0" w:space="0" w:color="auto"/>
        <w:right w:val="none" w:sz="0" w:space="0" w:color="auto"/>
      </w:divBdr>
    </w:div>
    <w:div w:id="2026714520">
      <w:bodyDiv w:val="1"/>
      <w:marLeft w:val="0"/>
      <w:marRight w:val="0"/>
      <w:marTop w:val="0"/>
      <w:marBottom w:val="0"/>
      <w:divBdr>
        <w:top w:val="none" w:sz="0" w:space="0" w:color="auto"/>
        <w:left w:val="none" w:sz="0" w:space="0" w:color="auto"/>
        <w:bottom w:val="none" w:sz="0" w:space="0" w:color="auto"/>
        <w:right w:val="none" w:sz="0" w:space="0" w:color="auto"/>
      </w:divBdr>
    </w:div>
    <w:div w:id="2068841993">
      <w:bodyDiv w:val="1"/>
      <w:marLeft w:val="0"/>
      <w:marRight w:val="0"/>
      <w:marTop w:val="0"/>
      <w:marBottom w:val="0"/>
      <w:divBdr>
        <w:top w:val="none" w:sz="0" w:space="0" w:color="auto"/>
        <w:left w:val="none" w:sz="0" w:space="0" w:color="auto"/>
        <w:bottom w:val="none" w:sz="0" w:space="0" w:color="auto"/>
        <w:right w:val="none" w:sz="0" w:space="0" w:color="auto"/>
      </w:divBdr>
    </w:div>
    <w:div w:id="2078933777">
      <w:bodyDiv w:val="1"/>
      <w:marLeft w:val="0"/>
      <w:marRight w:val="0"/>
      <w:marTop w:val="0"/>
      <w:marBottom w:val="0"/>
      <w:divBdr>
        <w:top w:val="none" w:sz="0" w:space="0" w:color="auto"/>
        <w:left w:val="none" w:sz="0" w:space="0" w:color="auto"/>
        <w:bottom w:val="none" w:sz="0" w:space="0" w:color="auto"/>
        <w:right w:val="none" w:sz="0" w:space="0" w:color="auto"/>
      </w:divBdr>
    </w:div>
    <w:div w:id="2092190913">
      <w:bodyDiv w:val="1"/>
      <w:marLeft w:val="0"/>
      <w:marRight w:val="0"/>
      <w:marTop w:val="0"/>
      <w:marBottom w:val="0"/>
      <w:divBdr>
        <w:top w:val="none" w:sz="0" w:space="0" w:color="auto"/>
        <w:left w:val="none" w:sz="0" w:space="0" w:color="auto"/>
        <w:bottom w:val="none" w:sz="0" w:space="0" w:color="auto"/>
        <w:right w:val="none" w:sz="0" w:space="0" w:color="auto"/>
      </w:divBdr>
    </w:div>
    <w:div w:id="2111971291">
      <w:bodyDiv w:val="1"/>
      <w:marLeft w:val="0"/>
      <w:marRight w:val="0"/>
      <w:marTop w:val="0"/>
      <w:marBottom w:val="0"/>
      <w:divBdr>
        <w:top w:val="none" w:sz="0" w:space="0" w:color="auto"/>
        <w:left w:val="none" w:sz="0" w:space="0" w:color="auto"/>
        <w:bottom w:val="none" w:sz="0" w:space="0" w:color="auto"/>
        <w:right w:val="none" w:sz="0" w:space="0" w:color="auto"/>
      </w:divBdr>
    </w:div>
    <w:div w:id="2126997542">
      <w:bodyDiv w:val="1"/>
      <w:marLeft w:val="0"/>
      <w:marRight w:val="0"/>
      <w:marTop w:val="0"/>
      <w:marBottom w:val="0"/>
      <w:divBdr>
        <w:top w:val="none" w:sz="0" w:space="0" w:color="auto"/>
        <w:left w:val="none" w:sz="0" w:space="0" w:color="auto"/>
        <w:bottom w:val="none" w:sz="0" w:space="0" w:color="auto"/>
        <w:right w:val="none" w:sz="0" w:space="0" w:color="auto"/>
      </w:divBdr>
    </w:div>
    <w:div w:id="2142650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F73BC3-1A0F-45E9-B997-A02690D20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15</Pages>
  <Words>2951</Words>
  <Characters>15936</Characters>
  <Application>Microsoft Office Word</Application>
  <DocSecurity>0</DocSecurity>
  <Lines>132</Lines>
  <Paragraphs>37</Paragraphs>
  <ScaleCrop>false</ScaleCrop>
  <HeadingPairs>
    <vt:vector size="2" baseType="variant">
      <vt:variant>
        <vt:lpstr>Título</vt:lpstr>
      </vt:variant>
      <vt:variant>
        <vt:i4>1</vt:i4>
      </vt:variant>
    </vt:vector>
  </HeadingPairs>
  <TitlesOfParts>
    <vt:vector size="1" baseType="lpstr">
      <vt:lpstr>Master Plan</vt:lpstr>
    </vt:vector>
  </TitlesOfParts>
  <Company>Microsoft</Company>
  <LinksUpToDate>false</LinksUpToDate>
  <CharactersWithSpaces>18850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Master Plan</dc:title>
  <dc:creator>mairton.holanda</dc:creator>
  <cp:lastModifiedBy>Fernando</cp:lastModifiedBy>
  <cp:revision>7</cp:revision>
  <cp:lastPrinted>2017-11-06T18:48:00Z</cp:lastPrinted>
  <dcterms:created xsi:type="dcterms:W3CDTF">2020-09-25T20:02:00Z</dcterms:created>
  <dcterms:modified xsi:type="dcterms:W3CDTF">2021-03-11T20:43:00Z</dcterms:modified>
</cp:coreProperties>
</file>