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382" w:rsidRDefault="00583382" w:rsidP="00C62CF2">
      <w:pPr>
        <w:spacing w:after="0" w:line="240" w:lineRule="auto"/>
        <w:ind w:left="0" w:hanging="2"/>
        <w:jc w:val="center"/>
        <w:rPr>
          <w:rFonts w:ascii="Arial" w:eastAsia="Arial" w:hAnsi="Arial" w:cs="Arial"/>
          <w:sz w:val="24"/>
          <w:szCs w:val="24"/>
          <w:u w:val="single"/>
        </w:rPr>
      </w:pPr>
    </w:p>
    <w:p w:rsidR="00583382" w:rsidRDefault="006877BD" w:rsidP="00C62CF2">
      <w:pPr>
        <w:spacing w:after="0" w:line="240" w:lineRule="auto"/>
        <w:ind w:left="0" w:hanging="2"/>
        <w:jc w:val="center"/>
      </w:pPr>
      <w:r>
        <w:rPr>
          <w:rFonts w:ascii="Arial" w:eastAsia="Arial" w:hAnsi="Arial" w:cs="Arial"/>
          <w:b/>
          <w:color w:val="00000A"/>
          <w:sz w:val="24"/>
          <w:szCs w:val="24"/>
        </w:rPr>
        <w:t xml:space="preserve"> PROJETO BÁSICO SIMPLIFICADO</w:t>
      </w:r>
    </w:p>
    <w:p w:rsidR="00583382" w:rsidRDefault="00583382" w:rsidP="00C62CF2">
      <w:pPr>
        <w:spacing w:after="0" w:line="240" w:lineRule="auto"/>
        <w:ind w:left="0" w:hanging="2"/>
        <w:jc w:val="center"/>
        <w:rPr>
          <w:rFonts w:ascii="Arial" w:eastAsia="Arial" w:hAnsi="Arial" w:cs="Arial"/>
          <w:color w:val="00000A"/>
          <w:sz w:val="24"/>
          <w:szCs w:val="24"/>
        </w:rPr>
      </w:pPr>
    </w:p>
    <w:p w:rsidR="00583382" w:rsidRDefault="006877BD" w:rsidP="00C62CF2">
      <w:pPr>
        <w:spacing w:after="0" w:line="240" w:lineRule="auto"/>
        <w:ind w:left="0" w:hanging="2"/>
        <w:jc w:val="center"/>
      </w:pPr>
      <w:r>
        <w:rPr>
          <w:rFonts w:ascii="Arial" w:eastAsia="Arial" w:hAnsi="Arial" w:cs="Arial"/>
          <w:b/>
          <w:color w:val="00000A"/>
          <w:sz w:val="24"/>
          <w:szCs w:val="24"/>
        </w:rPr>
        <w:t>DISPENSA DE LICITAÇÃO</w:t>
      </w:r>
    </w:p>
    <w:p w:rsidR="00583382" w:rsidRDefault="006877BD" w:rsidP="00C62CF2">
      <w:pPr>
        <w:spacing w:after="0" w:line="240" w:lineRule="auto"/>
        <w:ind w:left="0" w:hanging="2"/>
        <w:jc w:val="center"/>
      </w:pPr>
      <w:r>
        <w:rPr>
          <w:rFonts w:ascii="Arial" w:eastAsia="Arial" w:hAnsi="Arial" w:cs="Arial"/>
          <w:color w:val="00000A"/>
          <w:sz w:val="24"/>
          <w:szCs w:val="24"/>
        </w:rPr>
        <w:t xml:space="preserve">(Processo Administrativo nº </w:t>
      </w:r>
      <w:proofErr w:type="spellStart"/>
      <w:r>
        <w:rPr>
          <w:rFonts w:ascii="Arial" w:eastAsia="Arial" w:hAnsi="Arial" w:cs="Arial"/>
          <w:color w:val="FF0000"/>
          <w:sz w:val="24"/>
          <w:szCs w:val="24"/>
        </w:rPr>
        <w:t>xxxxxxxxxxxxxxxxxxxx</w:t>
      </w:r>
      <w:proofErr w:type="spellEnd"/>
      <w:r>
        <w:rPr>
          <w:rFonts w:ascii="Arial" w:eastAsia="Arial" w:hAnsi="Arial" w:cs="Arial"/>
          <w:color w:val="000000"/>
          <w:sz w:val="24"/>
          <w:szCs w:val="24"/>
        </w:rPr>
        <w:t>)</w:t>
      </w:r>
    </w:p>
    <w:p w:rsidR="00583382" w:rsidRDefault="00583382" w:rsidP="00C62CF2">
      <w:pPr>
        <w:spacing w:after="0" w:line="240" w:lineRule="auto"/>
        <w:ind w:left="0" w:hanging="2"/>
        <w:jc w:val="center"/>
        <w:rPr>
          <w:rFonts w:ascii="Arial" w:eastAsia="Arial" w:hAnsi="Arial" w:cs="Arial"/>
          <w:color w:val="000000"/>
          <w:sz w:val="24"/>
          <w:szCs w:val="24"/>
        </w:rPr>
      </w:pPr>
    </w:p>
    <w:p w:rsidR="00583382" w:rsidRDefault="00583382" w:rsidP="00C62CF2">
      <w:pPr>
        <w:spacing w:after="0" w:line="240" w:lineRule="auto"/>
        <w:ind w:left="0" w:hanging="2"/>
        <w:jc w:val="center"/>
        <w:rPr>
          <w:rFonts w:ascii="Arial" w:eastAsia="Arial" w:hAnsi="Arial" w:cs="Arial"/>
          <w:color w:val="000000"/>
          <w:sz w:val="24"/>
          <w:szCs w:val="24"/>
        </w:rPr>
      </w:pPr>
    </w:p>
    <w:p w:rsidR="00583382" w:rsidRDefault="006877BD" w:rsidP="00C62CF2">
      <w:pPr>
        <w:numPr>
          <w:ilvl w:val="0"/>
          <w:numId w:val="4"/>
        </w:numPr>
        <w:spacing w:after="0" w:line="240" w:lineRule="auto"/>
        <w:ind w:left="0" w:hanging="2"/>
        <w:jc w:val="both"/>
      </w:pPr>
      <w:r>
        <w:rPr>
          <w:rFonts w:ascii="Arial" w:eastAsia="Arial" w:hAnsi="Arial" w:cs="Arial"/>
          <w:b/>
          <w:color w:val="00000A"/>
          <w:sz w:val="24"/>
          <w:szCs w:val="24"/>
        </w:rPr>
        <w:t>OBJETO</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6877BD" w:rsidP="00C62CF2">
      <w:pPr>
        <w:numPr>
          <w:ilvl w:val="1"/>
          <w:numId w:val="1"/>
        </w:numPr>
        <w:spacing w:after="0" w:line="240" w:lineRule="auto"/>
        <w:ind w:left="0" w:hanging="2"/>
        <w:jc w:val="both"/>
        <w:rPr>
          <w:rFonts w:ascii="Arial" w:eastAsia="Arial" w:hAnsi="Arial" w:cs="Arial"/>
          <w:color w:val="00000A"/>
          <w:sz w:val="24"/>
          <w:szCs w:val="24"/>
        </w:rPr>
      </w:pPr>
      <w:r>
        <w:rPr>
          <w:rFonts w:ascii="Arial" w:eastAsia="Arial" w:hAnsi="Arial" w:cs="Arial"/>
          <w:color w:val="00000A"/>
          <w:sz w:val="24"/>
          <w:szCs w:val="24"/>
        </w:rPr>
        <w:t xml:space="preserve">Contratação de direito de uso temporário (subscrição) do software Adobe </w:t>
      </w:r>
      <w:proofErr w:type="spellStart"/>
      <w:r>
        <w:rPr>
          <w:rFonts w:ascii="Arial" w:eastAsia="Arial" w:hAnsi="Arial" w:cs="Arial"/>
          <w:color w:val="00000A"/>
          <w:sz w:val="24"/>
          <w:szCs w:val="24"/>
        </w:rPr>
        <w:t>Creative</w:t>
      </w:r>
      <w:proofErr w:type="spellEnd"/>
      <w:r>
        <w:rPr>
          <w:rFonts w:ascii="Arial" w:eastAsia="Arial" w:hAnsi="Arial" w:cs="Arial"/>
          <w:color w:val="00000A"/>
          <w:sz w:val="24"/>
          <w:szCs w:val="24"/>
        </w:rPr>
        <w:t xml:space="preserve"> </w:t>
      </w:r>
      <w:proofErr w:type="spellStart"/>
      <w:r>
        <w:rPr>
          <w:rFonts w:ascii="Arial" w:eastAsia="Arial" w:hAnsi="Arial" w:cs="Arial"/>
          <w:color w:val="00000A"/>
          <w:sz w:val="24"/>
          <w:szCs w:val="24"/>
        </w:rPr>
        <w:t>Cloud</w:t>
      </w:r>
      <w:proofErr w:type="spellEnd"/>
      <w:r>
        <w:rPr>
          <w:rFonts w:ascii="Arial" w:eastAsia="Arial" w:hAnsi="Arial" w:cs="Arial"/>
          <w:color w:val="00000A"/>
          <w:sz w:val="24"/>
          <w:szCs w:val="24"/>
        </w:rPr>
        <w:t xml:space="preserve"> </w:t>
      </w:r>
      <w:r>
        <w:rPr>
          <w:rFonts w:ascii="Arial" w:eastAsia="Arial" w:hAnsi="Arial" w:cs="Arial"/>
          <w:color w:val="00000A"/>
          <w:sz w:val="24"/>
          <w:szCs w:val="24"/>
        </w:rPr>
        <w:t>Educacional,</w:t>
      </w:r>
      <w:r>
        <w:rPr>
          <w:rFonts w:ascii="Arial" w:eastAsia="Arial" w:hAnsi="Arial" w:cs="Arial"/>
          <w:color w:val="00000A"/>
          <w:sz w:val="24"/>
          <w:szCs w:val="24"/>
        </w:rPr>
        <w:t xml:space="preserve"> incluindo </w:t>
      </w:r>
      <w:r>
        <w:rPr>
          <w:rFonts w:ascii="Arial" w:eastAsia="Arial" w:hAnsi="Arial" w:cs="Arial"/>
          <w:color w:val="000000"/>
          <w:sz w:val="24"/>
          <w:szCs w:val="24"/>
        </w:rPr>
        <w:t xml:space="preserve">suporte técnico com garantia na instalação, utilização e atualização do software por </w:t>
      </w:r>
      <w:r>
        <w:rPr>
          <w:rFonts w:ascii="Arial" w:eastAsia="Arial" w:hAnsi="Arial" w:cs="Arial"/>
          <w:b/>
          <w:color w:val="000000"/>
          <w:sz w:val="24"/>
          <w:szCs w:val="24"/>
        </w:rPr>
        <w:t>12 meses</w:t>
      </w:r>
      <w:r>
        <w:rPr>
          <w:rFonts w:ascii="Arial" w:eastAsia="Arial" w:hAnsi="Arial" w:cs="Arial"/>
          <w:color w:val="000000"/>
          <w:sz w:val="24"/>
          <w:szCs w:val="24"/>
        </w:rPr>
        <w:t xml:space="preserve"> para o Núcleo de Educação Online (NEO) e Departamento de Desenvolvimento Humano, Científico e Tecnológico (DDHCT), do Instituto Nacional de Educação de Surdos, de</w:t>
      </w:r>
      <w:r>
        <w:rPr>
          <w:rFonts w:ascii="Arial" w:eastAsia="Arial" w:hAnsi="Arial" w:cs="Arial"/>
          <w:color w:val="000000"/>
          <w:sz w:val="24"/>
          <w:szCs w:val="24"/>
        </w:rPr>
        <w:t xml:space="preserve"> acordo com as condições, quantidades e exigências estabelecidas neste Projeto Básico.</w:t>
      </w:r>
      <w:r>
        <w:rPr>
          <w:rFonts w:ascii="Arial" w:eastAsia="Arial" w:hAnsi="Arial" w:cs="Arial"/>
          <w:sz w:val="24"/>
          <w:szCs w:val="24"/>
        </w:rPr>
        <w:t xml:space="preserve"> O licenciamento solicitado é do tipo </w:t>
      </w:r>
      <w:r>
        <w:rPr>
          <w:rFonts w:ascii="Arial" w:eastAsia="Arial" w:hAnsi="Arial" w:cs="Arial"/>
          <w:b/>
          <w:sz w:val="24"/>
          <w:szCs w:val="24"/>
        </w:rPr>
        <w:t>usuário nomeado para todas as licenças</w:t>
      </w:r>
      <w:r>
        <w:rPr>
          <w:rFonts w:ascii="Arial" w:eastAsia="Arial" w:hAnsi="Arial" w:cs="Arial"/>
          <w:sz w:val="24"/>
          <w:szCs w:val="24"/>
        </w:rPr>
        <w:t>.</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6877BD" w:rsidP="00C62CF2">
      <w:pPr>
        <w:numPr>
          <w:ilvl w:val="0"/>
          <w:numId w:val="4"/>
        </w:numPr>
        <w:spacing w:after="0" w:line="240" w:lineRule="auto"/>
        <w:ind w:left="0" w:hanging="2"/>
      </w:pPr>
      <w:r>
        <w:rPr>
          <w:rFonts w:ascii="Arial" w:eastAsia="Arial" w:hAnsi="Arial" w:cs="Arial"/>
          <w:b/>
          <w:color w:val="00000A"/>
          <w:sz w:val="24"/>
          <w:szCs w:val="24"/>
        </w:rPr>
        <w:t>JUSTIFICATIVA</w:t>
      </w:r>
      <w:r>
        <w:rPr>
          <w:rFonts w:ascii="Arial" w:eastAsia="Arial" w:hAnsi="Arial" w:cs="Arial"/>
          <w:b/>
          <w:color w:val="00000A"/>
          <w:sz w:val="24"/>
          <w:szCs w:val="24"/>
        </w:rPr>
        <w:tab/>
      </w:r>
    </w:p>
    <w:p w:rsidR="00583382" w:rsidRDefault="00583382" w:rsidP="00C62CF2">
      <w:pPr>
        <w:spacing w:after="0" w:line="240" w:lineRule="auto"/>
        <w:ind w:left="0" w:hanging="2"/>
        <w:rPr>
          <w:rFonts w:ascii="Arial" w:eastAsia="Arial" w:hAnsi="Arial" w:cs="Arial"/>
          <w:color w:val="00000A"/>
          <w:sz w:val="24"/>
          <w:szCs w:val="24"/>
        </w:rPr>
      </w:pPr>
    </w:p>
    <w:p w:rsidR="00583382" w:rsidRDefault="006877BD" w:rsidP="00C62CF2">
      <w:pPr>
        <w:spacing w:after="0" w:line="240" w:lineRule="auto"/>
        <w:ind w:left="0" w:hanging="2"/>
        <w:jc w:val="both"/>
      </w:pPr>
      <w:r>
        <w:rPr>
          <w:rFonts w:ascii="Arial" w:eastAsia="Arial" w:hAnsi="Arial" w:cs="Arial"/>
          <w:color w:val="000000"/>
          <w:sz w:val="24"/>
          <w:szCs w:val="24"/>
        </w:rPr>
        <w:t xml:space="preserve">2.1. O presente Projeto Básico foi desenvolvido diante da necessidade de renovação e/ou aquisição de </w:t>
      </w:r>
      <w:r>
        <w:rPr>
          <w:rFonts w:ascii="Arial" w:eastAsia="Arial" w:hAnsi="Arial" w:cs="Arial"/>
          <w:sz w:val="24"/>
          <w:szCs w:val="24"/>
        </w:rPr>
        <w:t>11</w:t>
      </w:r>
      <w:r>
        <w:rPr>
          <w:rFonts w:ascii="Arial" w:eastAsia="Arial" w:hAnsi="Arial" w:cs="Arial"/>
          <w:color w:val="000000"/>
          <w:sz w:val="24"/>
          <w:szCs w:val="24"/>
        </w:rPr>
        <w:t xml:space="preserve"> (</w:t>
      </w:r>
      <w:r>
        <w:rPr>
          <w:rFonts w:ascii="Arial" w:eastAsia="Arial" w:hAnsi="Arial" w:cs="Arial"/>
          <w:sz w:val="24"/>
          <w:szCs w:val="24"/>
        </w:rPr>
        <w:t>onze</w:t>
      </w:r>
      <w:r>
        <w:rPr>
          <w:rFonts w:ascii="Arial" w:eastAsia="Arial" w:hAnsi="Arial" w:cs="Arial"/>
          <w:color w:val="000000"/>
          <w:sz w:val="24"/>
          <w:szCs w:val="24"/>
        </w:rPr>
        <w:t xml:space="preserve">) cópias do software Adobe </w:t>
      </w:r>
      <w:proofErr w:type="spellStart"/>
      <w:r>
        <w:rPr>
          <w:rFonts w:ascii="Arial" w:eastAsia="Arial" w:hAnsi="Arial" w:cs="Arial"/>
          <w:color w:val="000000"/>
          <w:sz w:val="24"/>
          <w:szCs w:val="24"/>
        </w:rPr>
        <w:t>Creative</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Cloud</w:t>
      </w:r>
      <w:proofErr w:type="spellEnd"/>
      <w:r>
        <w:rPr>
          <w:rFonts w:ascii="Arial" w:eastAsia="Arial" w:hAnsi="Arial" w:cs="Arial"/>
          <w:color w:val="000000"/>
          <w:sz w:val="24"/>
          <w:szCs w:val="24"/>
        </w:rPr>
        <w:t xml:space="preserve"> Educacional</w:t>
      </w:r>
      <w:r>
        <w:rPr>
          <w:rFonts w:ascii="Roboto" w:eastAsia="Roboto" w:hAnsi="Roboto" w:cs="Roboto"/>
          <w:color w:val="202124"/>
          <w:sz w:val="33"/>
          <w:szCs w:val="33"/>
          <w:highlight w:val="white"/>
        </w:rPr>
        <w:t xml:space="preserve"> </w:t>
      </w:r>
      <w:r>
        <w:rPr>
          <w:rFonts w:ascii="Arial" w:eastAsia="Arial" w:hAnsi="Arial" w:cs="Arial"/>
          <w:color w:val="000000"/>
          <w:sz w:val="24"/>
          <w:szCs w:val="24"/>
        </w:rPr>
        <w:t xml:space="preserve">atualizado, para a elaboração, edição e leitura pelos </w:t>
      </w:r>
      <w:proofErr w:type="spellStart"/>
      <w:r>
        <w:rPr>
          <w:rFonts w:ascii="Arial" w:eastAsia="Arial" w:hAnsi="Arial" w:cs="Arial"/>
          <w:color w:val="000000"/>
          <w:sz w:val="24"/>
          <w:szCs w:val="24"/>
        </w:rPr>
        <w:t>videografistas</w:t>
      </w:r>
      <w:proofErr w:type="spellEnd"/>
      <w:r>
        <w:rPr>
          <w:rFonts w:ascii="Arial" w:eastAsia="Arial" w:hAnsi="Arial" w:cs="Arial"/>
          <w:color w:val="000000"/>
          <w:sz w:val="24"/>
          <w:szCs w:val="24"/>
        </w:rPr>
        <w:t>, designers, dentre outro</w:t>
      </w:r>
      <w:r>
        <w:rPr>
          <w:rFonts w:ascii="Arial" w:eastAsia="Arial" w:hAnsi="Arial" w:cs="Arial"/>
          <w:color w:val="000000"/>
          <w:sz w:val="24"/>
          <w:szCs w:val="24"/>
        </w:rPr>
        <w:t>s profissionais, para o desenvolvimento de suas atividades laborais no NEO e DDHCT, com suas respectivas licenças de uso.</w:t>
      </w:r>
    </w:p>
    <w:p w:rsidR="00583382" w:rsidRDefault="00583382" w:rsidP="00C62CF2">
      <w:pPr>
        <w:spacing w:after="0" w:line="240" w:lineRule="auto"/>
        <w:ind w:left="0" w:hanging="2"/>
        <w:jc w:val="both"/>
        <w:rPr>
          <w:rFonts w:ascii="Arial" w:eastAsia="Arial" w:hAnsi="Arial" w:cs="Arial"/>
          <w:color w:val="000000"/>
          <w:sz w:val="24"/>
          <w:szCs w:val="24"/>
        </w:rPr>
      </w:pPr>
    </w:p>
    <w:p w:rsidR="00583382" w:rsidRDefault="006877BD" w:rsidP="00C62CF2">
      <w:pPr>
        <w:spacing w:after="0" w:line="240" w:lineRule="auto"/>
        <w:ind w:left="0" w:hanging="2"/>
        <w:jc w:val="both"/>
      </w:pPr>
      <w:r>
        <w:rPr>
          <w:rFonts w:ascii="Arial" w:eastAsia="Arial" w:hAnsi="Arial" w:cs="Arial"/>
          <w:color w:val="000000"/>
          <w:sz w:val="24"/>
          <w:szCs w:val="24"/>
        </w:rPr>
        <w:t>2.2. Desta forma, a presente aquisição tem o objetivo da contratação de solução capaz de suprir a completa necessidade de serviços da</w:t>
      </w:r>
      <w:r>
        <w:rPr>
          <w:rFonts w:ascii="Arial" w:eastAsia="Arial" w:hAnsi="Arial" w:cs="Arial"/>
          <w:color w:val="000000"/>
          <w:sz w:val="24"/>
          <w:szCs w:val="24"/>
        </w:rPr>
        <w:t xml:space="preserve"> equipe </w:t>
      </w:r>
      <w:proofErr w:type="spellStart"/>
      <w:r>
        <w:rPr>
          <w:rFonts w:ascii="Arial" w:eastAsia="Arial" w:hAnsi="Arial" w:cs="Arial"/>
          <w:color w:val="000000"/>
          <w:sz w:val="24"/>
          <w:szCs w:val="24"/>
        </w:rPr>
        <w:t>videografistas</w:t>
      </w:r>
      <w:proofErr w:type="spellEnd"/>
      <w:r>
        <w:rPr>
          <w:rFonts w:ascii="Arial" w:eastAsia="Arial" w:hAnsi="Arial" w:cs="Arial"/>
          <w:color w:val="000000"/>
          <w:sz w:val="24"/>
          <w:szCs w:val="24"/>
        </w:rPr>
        <w:t xml:space="preserve"> designers, dentre outros profissionais para o desenvolvimento de suas atividades laborais no NEO e DDHCT, em </w:t>
      </w:r>
      <w:r>
        <w:rPr>
          <w:rFonts w:ascii="Arial" w:eastAsia="Arial" w:hAnsi="Arial" w:cs="Arial"/>
          <w:sz w:val="24"/>
          <w:szCs w:val="24"/>
        </w:rPr>
        <w:t>exercício ou</w:t>
      </w:r>
      <w:r>
        <w:rPr>
          <w:rFonts w:ascii="Arial" w:eastAsia="Arial" w:hAnsi="Arial" w:cs="Arial"/>
          <w:color w:val="000000"/>
          <w:sz w:val="24"/>
          <w:szCs w:val="24"/>
        </w:rPr>
        <w:t xml:space="preserve"> </w:t>
      </w:r>
      <w:r>
        <w:rPr>
          <w:rFonts w:ascii="Arial" w:eastAsia="Arial" w:hAnsi="Arial" w:cs="Arial"/>
          <w:sz w:val="24"/>
          <w:szCs w:val="24"/>
        </w:rPr>
        <w:t>em</w:t>
      </w:r>
      <w:r>
        <w:rPr>
          <w:rFonts w:ascii="Arial" w:eastAsia="Arial" w:hAnsi="Arial" w:cs="Arial"/>
          <w:color w:val="000000"/>
          <w:sz w:val="24"/>
          <w:szCs w:val="24"/>
        </w:rPr>
        <w:t xml:space="preserve"> contrata</w:t>
      </w:r>
      <w:r>
        <w:rPr>
          <w:rFonts w:ascii="Arial" w:eastAsia="Arial" w:hAnsi="Arial" w:cs="Arial"/>
          <w:sz w:val="24"/>
          <w:szCs w:val="24"/>
        </w:rPr>
        <w:t>ção</w:t>
      </w:r>
      <w:r>
        <w:rPr>
          <w:rFonts w:ascii="Arial" w:eastAsia="Arial" w:hAnsi="Arial" w:cs="Arial"/>
          <w:color w:val="000000"/>
          <w:sz w:val="24"/>
          <w:szCs w:val="24"/>
        </w:rPr>
        <w:t xml:space="preserve"> pelo INES, permitindo que esta realize as tarefas próprias da sua área de atuação, com suporte t</w:t>
      </w:r>
      <w:r>
        <w:rPr>
          <w:rFonts w:ascii="Arial" w:eastAsia="Arial" w:hAnsi="Arial" w:cs="Arial"/>
          <w:color w:val="000000"/>
          <w:sz w:val="24"/>
          <w:szCs w:val="24"/>
        </w:rPr>
        <w:t>écnico especializado, ampla compatibilidade com plataformas e serviços de terceiros e de extenso conhecimento no mercado.</w:t>
      </w:r>
    </w:p>
    <w:p w:rsidR="00583382" w:rsidRDefault="00583382" w:rsidP="00C62CF2">
      <w:pPr>
        <w:spacing w:after="0" w:line="240" w:lineRule="auto"/>
        <w:ind w:left="0" w:hanging="2"/>
        <w:jc w:val="both"/>
        <w:rPr>
          <w:rFonts w:ascii="Arial" w:eastAsia="Arial" w:hAnsi="Arial" w:cs="Arial"/>
          <w:color w:val="000000"/>
          <w:sz w:val="24"/>
          <w:szCs w:val="24"/>
        </w:rPr>
      </w:pPr>
    </w:p>
    <w:p w:rsidR="00583382" w:rsidRDefault="006877BD" w:rsidP="00C62CF2">
      <w:pPr>
        <w:spacing w:after="0" w:line="240" w:lineRule="auto"/>
        <w:ind w:left="0" w:hanging="2"/>
        <w:jc w:val="both"/>
      </w:pPr>
      <w:r>
        <w:rPr>
          <w:rFonts w:ascii="Arial" w:eastAsia="Arial" w:hAnsi="Arial" w:cs="Arial"/>
          <w:color w:val="000000"/>
          <w:sz w:val="24"/>
          <w:szCs w:val="24"/>
        </w:rPr>
        <w:t xml:space="preserve">2.3. A necessidade de aquisição específica do software original Adobe </w:t>
      </w:r>
      <w:proofErr w:type="spellStart"/>
      <w:r>
        <w:rPr>
          <w:rFonts w:ascii="Arial" w:eastAsia="Arial" w:hAnsi="Arial" w:cs="Arial"/>
          <w:color w:val="000000"/>
          <w:sz w:val="24"/>
          <w:szCs w:val="24"/>
        </w:rPr>
        <w:t>Creative</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Cloud</w:t>
      </w:r>
      <w:proofErr w:type="spellEnd"/>
      <w:r>
        <w:rPr>
          <w:rFonts w:ascii="Arial" w:eastAsia="Arial" w:hAnsi="Arial" w:cs="Arial"/>
          <w:color w:val="000000"/>
          <w:sz w:val="24"/>
          <w:szCs w:val="24"/>
        </w:rPr>
        <w:t xml:space="preserve"> Educacional, fabricado pela empresa Adobe </w:t>
      </w:r>
      <w:proofErr w:type="spellStart"/>
      <w:r>
        <w:rPr>
          <w:rFonts w:ascii="Arial" w:eastAsia="Arial" w:hAnsi="Arial" w:cs="Arial"/>
          <w:color w:val="000000"/>
          <w:sz w:val="24"/>
          <w:szCs w:val="24"/>
        </w:rPr>
        <w:t>Creative</w:t>
      </w:r>
      <w:proofErr w:type="spellEnd"/>
      <w:r>
        <w:rPr>
          <w:rFonts w:ascii="Arial" w:eastAsia="Arial" w:hAnsi="Arial" w:cs="Arial"/>
          <w:color w:val="000000"/>
          <w:sz w:val="24"/>
          <w:szCs w:val="24"/>
        </w:rPr>
        <w:t>, se perfaz devido às suas característica</w:t>
      </w:r>
      <w:r>
        <w:rPr>
          <w:rFonts w:ascii="Arial" w:eastAsia="Arial" w:hAnsi="Arial" w:cs="Arial"/>
          <w:sz w:val="24"/>
          <w:szCs w:val="24"/>
        </w:rPr>
        <w:t>s</w:t>
      </w:r>
      <w:r>
        <w:rPr>
          <w:rFonts w:ascii="Arial" w:eastAsia="Arial" w:hAnsi="Arial" w:cs="Arial"/>
          <w:color w:val="000000"/>
          <w:sz w:val="24"/>
          <w:szCs w:val="24"/>
        </w:rPr>
        <w:t xml:space="preserve">. Embora existam outros fabricantes de softwares similares para elaboração das </w:t>
      </w:r>
      <w:r>
        <w:rPr>
          <w:rFonts w:ascii="Arial" w:eastAsia="Arial" w:hAnsi="Arial" w:cs="Arial"/>
          <w:color w:val="000000"/>
          <w:sz w:val="24"/>
          <w:szCs w:val="24"/>
        </w:rPr>
        <w:t xml:space="preserve">atividades setoriais, no mercado, estes não possuem a mesma interface, modo de acionamento dos comandos e funções que o Adobe </w:t>
      </w:r>
      <w:proofErr w:type="spellStart"/>
      <w:r>
        <w:rPr>
          <w:rFonts w:ascii="Arial" w:eastAsia="Arial" w:hAnsi="Arial" w:cs="Arial"/>
          <w:color w:val="000000"/>
          <w:sz w:val="24"/>
          <w:szCs w:val="24"/>
        </w:rPr>
        <w:t>Creative</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Cloud</w:t>
      </w:r>
      <w:proofErr w:type="spellEnd"/>
      <w:r>
        <w:rPr>
          <w:rFonts w:ascii="Arial" w:eastAsia="Arial" w:hAnsi="Arial" w:cs="Arial"/>
          <w:color w:val="000000"/>
          <w:sz w:val="24"/>
          <w:szCs w:val="24"/>
        </w:rPr>
        <w:t xml:space="preserve"> </w:t>
      </w:r>
      <w:r>
        <w:rPr>
          <w:rFonts w:ascii="Arial" w:eastAsia="Arial" w:hAnsi="Arial" w:cs="Arial"/>
          <w:sz w:val="24"/>
          <w:szCs w:val="24"/>
        </w:rPr>
        <w:t>Educacional</w:t>
      </w:r>
      <w:r>
        <w:rPr>
          <w:rFonts w:ascii="Arial" w:eastAsia="Arial" w:hAnsi="Arial" w:cs="Arial"/>
          <w:color w:val="000000"/>
          <w:sz w:val="24"/>
          <w:szCs w:val="24"/>
        </w:rPr>
        <w:t xml:space="preserve"> disponibiliza, de forma centralizada ou unificada em um mesmo pacote. </w:t>
      </w:r>
      <w:r>
        <w:rPr>
          <w:rFonts w:ascii="Arial" w:eastAsia="Arial" w:hAnsi="Arial" w:cs="Arial"/>
          <w:color w:val="000000"/>
          <w:sz w:val="24"/>
          <w:szCs w:val="24"/>
          <w:highlight w:val="white"/>
        </w:rPr>
        <w:t xml:space="preserve">Ademais cumpre acrescentar que o </w:t>
      </w:r>
      <w:r>
        <w:rPr>
          <w:rFonts w:ascii="Arial" w:eastAsia="Arial" w:hAnsi="Arial" w:cs="Arial"/>
          <w:color w:val="000000"/>
          <w:sz w:val="24"/>
          <w:szCs w:val="24"/>
          <w:highlight w:val="white"/>
        </w:rPr>
        <w:t xml:space="preserve">Adobe </w:t>
      </w:r>
      <w:proofErr w:type="spellStart"/>
      <w:r>
        <w:rPr>
          <w:rFonts w:ascii="Arial" w:eastAsia="Arial" w:hAnsi="Arial" w:cs="Arial"/>
          <w:color w:val="000000"/>
          <w:sz w:val="24"/>
          <w:szCs w:val="24"/>
          <w:highlight w:val="white"/>
        </w:rPr>
        <w:t>Creative</w:t>
      </w:r>
      <w:proofErr w:type="spellEnd"/>
      <w:r>
        <w:rPr>
          <w:rFonts w:ascii="Arial" w:eastAsia="Arial" w:hAnsi="Arial" w:cs="Arial"/>
          <w:color w:val="000000"/>
          <w:sz w:val="24"/>
          <w:szCs w:val="24"/>
          <w:highlight w:val="white"/>
        </w:rPr>
        <w:t xml:space="preserve"> </w:t>
      </w:r>
      <w:proofErr w:type="spellStart"/>
      <w:r>
        <w:rPr>
          <w:rFonts w:ascii="Arial" w:eastAsia="Arial" w:hAnsi="Arial" w:cs="Arial"/>
          <w:color w:val="000000"/>
          <w:sz w:val="24"/>
          <w:szCs w:val="24"/>
          <w:highlight w:val="white"/>
        </w:rPr>
        <w:t>Cloud</w:t>
      </w:r>
      <w:proofErr w:type="spellEnd"/>
      <w:r>
        <w:rPr>
          <w:rFonts w:ascii="Arial" w:eastAsia="Arial" w:hAnsi="Arial" w:cs="Arial"/>
          <w:color w:val="000000"/>
          <w:sz w:val="24"/>
          <w:szCs w:val="24"/>
          <w:highlight w:val="white"/>
        </w:rPr>
        <w:t xml:space="preserve"> </w:t>
      </w:r>
      <w:r>
        <w:rPr>
          <w:rFonts w:ascii="Arial" w:eastAsia="Arial" w:hAnsi="Arial" w:cs="Arial"/>
          <w:sz w:val="24"/>
          <w:szCs w:val="24"/>
          <w:highlight w:val="white"/>
        </w:rPr>
        <w:t xml:space="preserve">Educacional </w:t>
      </w:r>
      <w:r>
        <w:rPr>
          <w:rFonts w:ascii="Arial" w:eastAsia="Arial" w:hAnsi="Arial" w:cs="Arial"/>
          <w:color w:val="000000"/>
          <w:sz w:val="24"/>
          <w:szCs w:val="24"/>
          <w:highlight w:val="white"/>
        </w:rPr>
        <w:t>é a ferramenta de desenho gráfico amplamente difundido pelo mercado, atendendo os colaboradores, que podem realizar suas funções no INES, de acordo com sua capacitação profissional exigida, buscando em caráter complementar suporte informal de forma mais fa</w:t>
      </w:r>
      <w:r>
        <w:rPr>
          <w:rFonts w:ascii="Arial" w:eastAsia="Arial" w:hAnsi="Arial" w:cs="Arial"/>
          <w:color w:val="000000"/>
          <w:sz w:val="24"/>
          <w:szCs w:val="24"/>
          <w:highlight w:val="white"/>
        </w:rPr>
        <w:t xml:space="preserve">cilitada, utilizando especificamente a referida ferramenta dispensando-os de treinamento e conferindo celeridade a produção dos projetos objeto de sua contratação, ao passo que </w:t>
      </w:r>
      <w:r>
        <w:rPr>
          <w:rFonts w:ascii="Arial" w:eastAsia="Arial" w:hAnsi="Arial" w:cs="Arial"/>
          <w:color w:val="000000"/>
          <w:sz w:val="24"/>
          <w:szCs w:val="24"/>
        </w:rPr>
        <w:t xml:space="preserve">a aquisição de </w:t>
      </w:r>
      <w:proofErr w:type="gramStart"/>
      <w:r>
        <w:rPr>
          <w:rFonts w:ascii="Arial" w:eastAsia="Arial" w:hAnsi="Arial" w:cs="Arial"/>
          <w:color w:val="000000"/>
          <w:sz w:val="24"/>
          <w:szCs w:val="24"/>
        </w:rPr>
        <w:t>uma outra</w:t>
      </w:r>
      <w:proofErr w:type="gramEnd"/>
      <w:r>
        <w:rPr>
          <w:rFonts w:ascii="Arial" w:eastAsia="Arial" w:hAnsi="Arial" w:cs="Arial"/>
          <w:color w:val="000000"/>
          <w:sz w:val="24"/>
          <w:szCs w:val="24"/>
        </w:rPr>
        <w:t xml:space="preserve"> ferramenta </w:t>
      </w:r>
      <w:r>
        <w:rPr>
          <w:rFonts w:ascii="Arial" w:eastAsia="Arial" w:hAnsi="Arial" w:cs="Arial"/>
          <w:color w:val="000000"/>
          <w:sz w:val="24"/>
          <w:szCs w:val="24"/>
        </w:rPr>
        <w:lastRenderedPageBreak/>
        <w:t xml:space="preserve">similar, que possua outras peculiaridades, </w:t>
      </w:r>
      <w:r>
        <w:rPr>
          <w:rFonts w:ascii="Arial" w:eastAsia="Arial" w:hAnsi="Arial" w:cs="Arial"/>
          <w:color w:val="000000"/>
          <w:sz w:val="24"/>
          <w:szCs w:val="24"/>
        </w:rPr>
        <w:t>demandaria em um custo adicional de aquisição de treinamentos oficiais do fabricante, além de tempo para que esse treinamento pudesse ser realizado, dificuldade de encontrar suporte formal ou informal, atrasando o desenvolvimento das atividades urgentes qu</w:t>
      </w:r>
      <w:r>
        <w:rPr>
          <w:rFonts w:ascii="Arial" w:eastAsia="Arial" w:hAnsi="Arial" w:cs="Arial"/>
          <w:color w:val="000000"/>
          <w:sz w:val="24"/>
          <w:szCs w:val="24"/>
        </w:rPr>
        <w:t>e estão sob o encargo desta equipe. Dessa forma, o fornecimento de produto similar não atenderia ao objetivo da contratação.</w:t>
      </w:r>
    </w:p>
    <w:p w:rsidR="00583382" w:rsidRDefault="00583382" w:rsidP="00C62CF2">
      <w:pPr>
        <w:spacing w:after="0" w:line="240" w:lineRule="auto"/>
        <w:ind w:left="0" w:hanging="2"/>
        <w:jc w:val="both"/>
        <w:rPr>
          <w:rFonts w:ascii="Arial" w:eastAsia="Arial" w:hAnsi="Arial" w:cs="Arial"/>
          <w:color w:val="000000"/>
          <w:sz w:val="24"/>
          <w:szCs w:val="24"/>
        </w:rPr>
      </w:pPr>
    </w:p>
    <w:p w:rsidR="00583382" w:rsidRDefault="006877BD" w:rsidP="00C62CF2">
      <w:pPr>
        <w:spacing w:after="0" w:line="240" w:lineRule="auto"/>
        <w:ind w:left="0" w:hanging="2"/>
        <w:jc w:val="both"/>
      </w:pPr>
      <w:r>
        <w:rPr>
          <w:rFonts w:ascii="Arial" w:eastAsia="Arial" w:hAnsi="Arial" w:cs="Arial"/>
          <w:color w:val="000000"/>
          <w:sz w:val="24"/>
          <w:szCs w:val="24"/>
        </w:rPr>
        <w:t>2.4. Salienta-se que, devido à existência de diversas empresas credenciadas em todo o Brasil que fornecem o software em questão, a</w:t>
      </w:r>
      <w:r>
        <w:rPr>
          <w:rFonts w:ascii="Arial" w:eastAsia="Arial" w:hAnsi="Arial" w:cs="Arial"/>
          <w:color w:val="000000"/>
          <w:sz w:val="24"/>
          <w:szCs w:val="24"/>
        </w:rPr>
        <w:t xml:space="preserve"> competitividade do certame não será frustrada.</w:t>
      </w:r>
    </w:p>
    <w:p w:rsidR="00583382" w:rsidRDefault="00583382" w:rsidP="00C62CF2">
      <w:pPr>
        <w:spacing w:after="0" w:line="240" w:lineRule="auto"/>
        <w:ind w:left="0" w:hanging="2"/>
        <w:jc w:val="both"/>
        <w:rPr>
          <w:rFonts w:ascii="Arial" w:eastAsia="Arial" w:hAnsi="Arial" w:cs="Arial"/>
          <w:color w:val="000000"/>
          <w:sz w:val="24"/>
          <w:szCs w:val="24"/>
        </w:rPr>
      </w:pPr>
    </w:p>
    <w:p w:rsidR="00583382" w:rsidRDefault="006877BD" w:rsidP="00C62CF2">
      <w:pPr>
        <w:spacing w:after="0" w:line="240" w:lineRule="auto"/>
        <w:ind w:left="0" w:hanging="2"/>
        <w:jc w:val="both"/>
        <w:rPr>
          <w:rFonts w:ascii="Arial" w:eastAsia="Arial" w:hAnsi="Arial" w:cs="Arial"/>
          <w:sz w:val="24"/>
          <w:szCs w:val="24"/>
        </w:rPr>
      </w:pPr>
      <w:r>
        <w:rPr>
          <w:rFonts w:ascii="Arial" w:eastAsia="Arial" w:hAnsi="Arial" w:cs="Arial"/>
          <w:color w:val="000000"/>
          <w:sz w:val="24"/>
          <w:szCs w:val="24"/>
        </w:rPr>
        <w:t xml:space="preserve">2.5. É oportuno salientar também que as atividades desempenhadas com o auxílio desta ferramenta são rotineiras, especializados, frequência de ocorrência e contribuem de forma direta para o alcance do </w:t>
      </w:r>
      <w:r>
        <w:rPr>
          <w:rFonts w:ascii="Arial" w:eastAsia="Arial" w:hAnsi="Arial" w:cs="Arial"/>
          <w:color w:val="000000"/>
          <w:sz w:val="24"/>
          <w:szCs w:val="24"/>
          <w:highlight w:val="white"/>
        </w:rPr>
        <w:t>objeto</w:t>
      </w:r>
      <w:r>
        <w:rPr>
          <w:rFonts w:ascii="Arial" w:eastAsia="Arial" w:hAnsi="Arial" w:cs="Arial"/>
          <w:color w:val="000000"/>
          <w:sz w:val="24"/>
          <w:szCs w:val="24"/>
        </w:rPr>
        <w:t xml:space="preserve"> </w:t>
      </w:r>
      <w:r>
        <w:rPr>
          <w:rFonts w:ascii="Arial" w:eastAsia="Arial" w:hAnsi="Arial" w:cs="Arial"/>
          <w:color w:val="000000"/>
          <w:sz w:val="24"/>
          <w:szCs w:val="24"/>
          <w:highlight w:val="yellow"/>
        </w:rPr>
        <w:t xml:space="preserve">contratado no certame referente ao </w:t>
      </w:r>
      <w:proofErr w:type="gramStart"/>
      <w:r>
        <w:rPr>
          <w:rFonts w:ascii="Arial" w:eastAsia="Arial" w:hAnsi="Arial" w:cs="Arial"/>
          <w:color w:val="000000"/>
          <w:sz w:val="24"/>
          <w:szCs w:val="24"/>
          <w:highlight w:val="yellow"/>
        </w:rPr>
        <w:t>pregão ...</w:t>
      </w:r>
      <w:proofErr w:type="gramEnd"/>
      <w:r>
        <w:rPr>
          <w:rFonts w:ascii="Arial" w:eastAsia="Arial" w:hAnsi="Arial" w:cs="Arial"/>
          <w:color w:val="000000"/>
          <w:sz w:val="24"/>
          <w:szCs w:val="24"/>
          <w:highlight w:val="yellow"/>
        </w:rPr>
        <w:t>.................</w:t>
      </w:r>
      <w:r>
        <w:rPr>
          <w:rFonts w:ascii="Arial" w:eastAsia="Arial" w:hAnsi="Arial" w:cs="Arial"/>
          <w:color w:val="000000"/>
          <w:sz w:val="24"/>
          <w:szCs w:val="24"/>
        </w:rPr>
        <w:t xml:space="preserve">, </w:t>
      </w:r>
      <w:r>
        <w:rPr>
          <w:rFonts w:ascii="Arial" w:eastAsia="Arial" w:hAnsi="Arial" w:cs="Arial"/>
          <w:color w:val="000000"/>
          <w:sz w:val="24"/>
          <w:szCs w:val="24"/>
          <w:highlight w:val="white"/>
        </w:rPr>
        <w:t>sendo utilizada ainda para</w:t>
      </w:r>
      <w:r>
        <w:rPr>
          <w:rFonts w:ascii="Arial" w:eastAsia="Arial" w:hAnsi="Arial" w:cs="Arial"/>
          <w:color w:val="000000"/>
          <w:sz w:val="24"/>
          <w:szCs w:val="24"/>
        </w:rPr>
        <w:t xml:space="preserve"> a elaboração e análise de projetos e desenhos pedagógicos ou acessórios a finalidade do instituto, utilizados na edição, elaboração e leitura dos materiais do NEO e </w:t>
      </w:r>
      <w:r>
        <w:rPr>
          <w:rFonts w:ascii="Arial" w:eastAsia="Arial" w:hAnsi="Arial" w:cs="Arial"/>
          <w:color w:val="000000"/>
          <w:sz w:val="24"/>
          <w:szCs w:val="24"/>
        </w:rPr>
        <w:t xml:space="preserve">DDHCT. A Adobe </w:t>
      </w:r>
      <w:proofErr w:type="spellStart"/>
      <w:r>
        <w:rPr>
          <w:rFonts w:ascii="Arial" w:eastAsia="Arial" w:hAnsi="Arial" w:cs="Arial"/>
          <w:color w:val="000000"/>
          <w:sz w:val="24"/>
          <w:szCs w:val="24"/>
        </w:rPr>
        <w:t>Creative</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Cloud</w:t>
      </w:r>
      <w:proofErr w:type="spellEnd"/>
      <w:r>
        <w:rPr>
          <w:rFonts w:ascii="Arial" w:eastAsia="Arial" w:hAnsi="Arial" w:cs="Arial"/>
          <w:color w:val="000000"/>
          <w:sz w:val="24"/>
          <w:szCs w:val="24"/>
        </w:rPr>
        <w:t xml:space="preserve"> é uma importante </w:t>
      </w:r>
      <w:r>
        <w:rPr>
          <w:rFonts w:ascii="Arial" w:eastAsia="Arial" w:hAnsi="Arial" w:cs="Arial"/>
          <w:sz w:val="24"/>
          <w:szCs w:val="24"/>
        </w:rPr>
        <w:t>ferramenta</w:t>
      </w:r>
      <w:r>
        <w:rPr>
          <w:rFonts w:ascii="Arial" w:eastAsia="Arial" w:hAnsi="Arial" w:cs="Arial"/>
          <w:color w:val="000000"/>
          <w:sz w:val="24"/>
          <w:szCs w:val="24"/>
        </w:rPr>
        <w:t xml:space="preserve"> facilitadora que o corpo técnico do </w:t>
      </w:r>
      <w:proofErr w:type="gramStart"/>
      <w:r>
        <w:rPr>
          <w:rFonts w:ascii="Arial" w:eastAsia="Arial" w:hAnsi="Arial" w:cs="Arial"/>
          <w:color w:val="000000"/>
          <w:sz w:val="24"/>
          <w:szCs w:val="24"/>
        </w:rPr>
        <w:t>NEO necessita</w:t>
      </w:r>
      <w:proofErr w:type="gramEnd"/>
      <w:r>
        <w:rPr>
          <w:rFonts w:ascii="Arial" w:eastAsia="Arial" w:hAnsi="Arial" w:cs="Arial"/>
          <w:color w:val="000000"/>
          <w:sz w:val="24"/>
          <w:szCs w:val="24"/>
        </w:rPr>
        <w:t xml:space="preserve"> para o curso de pedagogia online, levando-se ainda em consideração a importância da produção de materiais que exploram aspectos visuais, </w:t>
      </w:r>
      <w:r>
        <w:rPr>
          <w:rFonts w:ascii="Arial" w:eastAsia="Arial" w:hAnsi="Arial" w:cs="Arial"/>
          <w:sz w:val="24"/>
          <w:szCs w:val="24"/>
        </w:rPr>
        <w:t>buscando at</w:t>
      </w:r>
      <w:r>
        <w:rPr>
          <w:rFonts w:ascii="Arial" w:eastAsia="Arial" w:hAnsi="Arial" w:cs="Arial"/>
          <w:sz w:val="24"/>
          <w:szCs w:val="24"/>
        </w:rPr>
        <w:t>ender a demanda dos usuários finais surdos</w:t>
      </w:r>
      <w:r>
        <w:rPr>
          <w:rFonts w:ascii="Arial" w:eastAsia="Arial" w:hAnsi="Arial" w:cs="Arial"/>
          <w:color w:val="000000"/>
          <w:sz w:val="24"/>
          <w:szCs w:val="24"/>
        </w:rPr>
        <w:t>.</w:t>
      </w:r>
    </w:p>
    <w:p w:rsidR="00583382" w:rsidRDefault="00583382" w:rsidP="00C62CF2">
      <w:pPr>
        <w:spacing w:after="0" w:line="240" w:lineRule="auto"/>
        <w:ind w:left="0" w:hanging="2"/>
        <w:jc w:val="both"/>
        <w:rPr>
          <w:rFonts w:ascii="Arial" w:eastAsia="Arial" w:hAnsi="Arial" w:cs="Arial"/>
          <w:color w:val="000000"/>
          <w:sz w:val="24"/>
          <w:szCs w:val="24"/>
        </w:rPr>
      </w:pPr>
    </w:p>
    <w:p w:rsidR="00583382" w:rsidRDefault="00583382" w:rsidP="00C62CF2">
      <w:pPr>
        <w:spacing w:after="0" w:line="240" w:lineRule="auto"/>
        <w:ind w:left="0" w:hanging="2"/>
        <w:jc w:val="both"/>
        <w:rPr>
          <w:rFonts w:ascii="Arial" w:eastAsia="Arial" w:hAnsi="Arial" w:cs="Arial"/>
          <w:color w:val="000000"/>
          <w:sz w:val="24"/>
          <w:szCs w:val="24"/>
        </w:rPr>
      </w:pPr>
    </w:p>
    <w:p w:rsidR="00583382" w:rsidRDefault="006877BD" w:rsidP="00C62CF2">
      <w:pPr>
        <w:spacing w:after="0" w:line="240" w:lineRule="auto"/>
        <w:ind w:left="0" w:hanging="2"/>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2.6. Com esta aquisição espera-se: </w:t>
      </w:r>
    </w:p>
    <w:p w:rsidR="00583382" w:rsidRDefault="00583382" w:rsidP="00C62CF2">
      <w:pPr>
        <w:spacing w:after="0" w:line="240" w:lineRule="auto"/>
        <w:ind w:left="0" w:hanging="2"/>
        <w:jc w:val="both"/>
        <w:rPr>
          <w:rFonts w:ascii="Arial" w:eastAsia="Arial" w:hAnsi="Arial" w:cs="Arial"/>
          <w:color w:val="000000"/>
          <w:sz w:val="24"/>
          <w:szCs w:val="24"/>
          <w:highlight w:val="white"/>
        </w:rPr>
      </w:pPr>
    </w:p>
    <w:p w:rsidR="00583382" w:rsidRDefault="006877BD" w:rsidP="00C62CF2">
      <w:pPr>
        <w:numPr>
          <w:ilvl w:val="0"/>
          <w:numId w:val="2"/>
        </w:numPr>
        <w:spacing w:after="0" w:line="240" w:lineRule="auto"/>
        <w:ind w:left="0" w:hanging="2"/>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Melhoria de serviços prestados e que requerem novas facilidades, com utilização de ferramenta atualizada pelo fabricante durante a vigência do contrato;</w:t>
      </w:r>
    </w:p>
    <w:p w:rsidR="00583382" w:rsidRDefault="006877BD" w:rsidP="00C62CF2">
      <w:pPr>
        <w:numPr>
          <w:ilvl w:val="0"/>
          <w:numId w:val="2"/>
        </w:numPr>
        <w:spacing w:after="0" w:line="240" w:lineRule="auto"/>
        <w:ind w:left="0" w:hanging="2"/>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Maior facilidade na </w:t>
      </w:r>
      <w:r>
        <w:rPr>
          <w:rFonts w:ascii="Arial" w:eastAsia="Arial" w:hAnsi="Arial" w:cs="Arial"/>
          <w:color w:val="000000"/>
          <w:sz w:val="24"/>
          <w:szCs w:val="24"/>
          <w:highlight w:val="white"/>
        </w:rPr>
        <w:t>troca de informações</w:t>
      </w:r>
      <w:r>
        <w:rPr>
          <w:rFonts w:ascii="Arial" w:eastAsia="Arial" w:hAnsi="Arial" w:cs="Arial"/>
          <w:sz w:val="24"/>
          <w:szCs w:val="24"/>
          <w:highlight w:val="white"/>
        </w:rPr>
        <w:t xml:space="preserve"> naquilo que foi proposto na relação Departamento/usuários</w:t>
      </w:r>
      <w:r>
        <w:rPr>
          <w:rFonts w:ascii="Arial" w:eastAsia="Arial" w:hAnsi="Arial" w:cs="Arial"/>
          <w:color w:val="000000"/>
          <w:sz w:val="24"/>
          <w:szCs w:val="24"/>
          <w:highlight w:val="white"/>
        </w:rPr>
        <w:t>;</w:t>
      </w:r>
    </w:p>
    <w:p w:rsidR="00583382" w:rsidRDefault="006877BD" w:rsidP="00C62CF2">
      <w:pPr>
        <w:numPr>
          <w:ilvl w:val="0"/>
          <w:numId w:val="2"/>
        </w:numPr>
        <w:spacing w:after="0" w:line="240" w:lineRule="auto"/>
        <w:ind w:left="0" w:hanging="2"/>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Agilidade e automação das rotinas diárias de desenvolvimento de projetos audiovisuais;</w:t>
      </w:r>
    </w:p>
    <w:p w:rsidR="00583382" w:rsidRDefault="006877BD" w:rsidP="00C62CF2">
      <w:pPr>
        <w:numPr>
          <w:ilvl w:val="0"/>
          <w:numId w:val="2"/>
        </w:numPr>
        <w:spacing w:after="0" w:line="240" w:lineRule="auto"/>
        <w:ind w:left="0" w:hanging="2"/>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Futuro desenvolvimento, dentro </w:t>
      </w:r>
      <w:r>
        <w:rPr>
          <w:rFonts w:ascii="Arial" w:eastAsia="Arial" w:hAnsi="Arial" w:cs="Arial"/>
          <w:sz w:val="24"/>
          <w:szCs w:val="24"/>
          <w:highlight w:val="white"/>
        </w:rPr>
        <w:t>das dependências do INES</w:t>
      </w:r>
      <w:r>
        <w:rPr>
          <w:rFonts w:ascii="Arial" w:eastAsia="Arial" w:hAnsi="Arial" w:cs="Arial"/>
          <w:color w:val="000000"/>
          <w:sz w:val="24"/>
          <w:szCs w:val="24"/>
          <w:highlight w:val="white"/>
        </w:rPr>
        <w:t xml:space="preserve">, de rotinas que possibilitem uma </w:t>
      </w:r>
      <w:r>
        <w:rPr>
          <w:rFonts w:ascii="Arial" w:eastAsia="Arial" w:hAnsi="Arial" w:cs="Arial"/>
          <w:color w:val="000000"/>
          <w:sz w:val="24"/>
          <w:szCs w:val="24"/>
          <w:highlight w:val="white"/>
        </w:rPr>
        <w:t>melhoria na qualidade do trabalho e também um melhor aproveitamento dos recursos humanos escassos na administração pública;</w:t>
      </w:r>
    </w:p>
    <w:p w:rsidR="00583382" w:rsidRDefault="006877BD" w:rsidP="00C62CF2">
      <w:pPr>
        <w:numPr>
          <w:ilvl w:val="0"/>
          <w:numId w:val="2"/>
        </w:numPr>
        <w:spacing w:after="0" w:line="240" w:lineRule="auto"/>
        <w:ind w:left="0" w:hanging="2"/>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Manter a seriedade do trabalho público em consonância com o setor privado, que vem mantendo padrões altos de qualidade no que diz re</w:t>
      </w:r>
      <w:r>
        <w:rPr>
          <w:rFonts w:ascii="Arial" w:eastAsia="Arial" w:hAnsi="Arial" w:cs="Arial"/>
          <w:color w:val="000000"/>
          <w:sz w:val="24"/>
          <w:szCs w:val="24"/>
          <w:highlight w:val="white"/>
        </w:rPr>
        <w:t xml:space="preserve">speito a projetos </w:t>
      </w:r>
      <w:r>
        <w:rPr>
          <w:rFonts w:ascii="Arial" w:eastAsia="Arial" w:hAnsi="Arial" w:cs="Arial"/>
          <w:sz w:val="24"/>
          <w:szCs w:val="24"/>
          <w:highlight w:val="white"/>
        </w:rPr>
        <w:t>gráficos ou audiovisuais</w:t>
      </w:r>
      <w:r>
        <w:rPr>
          <w:rFonts w:ascii="Arial" w:eastAsia="Arial" w:hAnsi="Arial" w:cs="Arial"/>
          <w:color w:val="000000"/>
          <w:sz w:val="24"/>
          <w:szCs w:val="24"/>
          <w:highlight w:val="white"/>
        </w:rPr>
        <w:t>;</w:t>
      </w:r>
    </w:p>
    <w:p w:rsidR="00583382" w:rsidRDefault="006877BD" w:rsidP="00C62CF2">
      <w:pPr>
        <w:numPr>
          <w:ilvl w:val="0"/>
          <w:numId w:val="2"/>
        </w:numPr>
        <w:spacing w:after="0" w:line="240" w:lineRule="auto"/>
        <w:ind w:left="0" w:hanging="2"/>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Nivelar o conhecimento dos usuários na utilização da ferramenta contratadas;</w:t>
      </w:r>
    </w:p>
    <w:p w:rsidR="00583382" w:rsidRDefault="006877BD" w:rsidP="00C62CF2">
      <w:pPr>
        <w:numPr>
          <w:ilvl w:val="0"/>
          <w:numId w:val="2"/>
        </w:numPr>
        <w:spacing w:after="0" w:line="240" w:lineRule="auto"/>
        <w:ind w:left="0" w:hanging="2"/>
        <w:jc w:val="both"/>
        <w:rPr>
          <w:rFonts w:ascii="Arial" w:eastAsia="Arial" w:hAnsi="Arial" w:cs="Arial"/>
          <w:color w:val="000000"/>
          <w:sz w:val="24"/>
          <w:szCs w:val="24"/>
          <w:highlight w:val="white"/>
        </w:rPr>
      </w:pPr>
      <w:r>
        <w:rPr>
          <w:rFonts w:ascii="Arial" w:eastAsia="Arial" w:hAnsi="Arial" w:cs="Arial"/>
          <w:sz w:val="24"/>
          <w:szCs w:val="24"/>
          <w:highlight w:val="white"/>
        </w:rPr>
        <w:t xml:space="preserve">Auxiliar o atendimento das metas de prestação de serviços audiovisuais, em prol dos usuários surdos e </w:t>
      </w:r>
      <w:proofErr w:type="gramStart"/>
      <w:r>
        <w:rPr>
          <w:rFonts w:ascii="Arial" w:eastAsia="Arial" w:hAnsi="Arial" w:cs="Arial"/>
          <w:sz w:val="24"/>
          <w:szCs w:val="24"/>
          <w:highlight w:val="white"/>
        </w:rPr>
        <w:t>ouvintes</w:t>
      </w:r>
      <w:proofErr w:type="gramEnd"/>
    </w:p>
    <w:p w:rsidR="00583382" w:rsidRDefault="00583382" w:rsidP="00C62CF2">
      <w:pPr>
        <w:spacing w:after="0" w:line="240" w:lineRule="auto"/>
        <w:ind w:left="0" w:hanging="2"/>
        <w:jc w:val="both"/>
        <w:rPr>
          <w:rFonts w:ascii="Arial" w:eastAsia="Arial" w:hAnsi="Arial" w:cs="Arial"/>
          <w:color w:val="000000"/>
          <w:sz w:val="24"/>
          <w:szCs w:val="24"/>
          <w:highlight w:val="white"/>
        </w:rPr>
      </w:pPr>
    </w:p>
    <w:p w:rsidR="00583382" w:rsidRDefault="006877BD" w:rsidP="00C62CF2">
      <w:pPr>
        <w:numPr>
          <w:ilvl w:val="0"/>
          <w:numId w:val="2"/>
        </w:numPr>
        <w:spacing w:after="0" w:line="240" w:lineRule="auto"/>
        <w:ind w:left="0" w:hanging="2"/>
        <w:jc w:val="both"/>
        <w:rPr>
          <w:rFonts w:ascii="Arial" w:eastAsia="Arial" w:hAnsi="Arial" w:cs="Arial"/>
          <w:color w:val="000000"/>
          <w:sz w:val="24"/>
          <w:szCs w:val="24"/>
          <w:highlight w:val="white"/>
        </w:rPr>
      </w:pPr>
      <w:r>
        <w:rPr>
          <w:rFonts w:ascii="Arial" w:eastAsia="Arial" w:hAnsi="Arial" w:cs="Arial"/>
          <w:sz w:val="24"/>
          <w:szCs w:val="24"/>
          <w:highlight w:val="white"/>
        </w:rPr>
        <w:t>Atender a necessidade de licenciamento adequado entre o fornecedor e o instituto</w:t>
      </w:r>
      <w:r>
        <w:rPr>
          <w:rFonts w:ascii="Arial" w:eastAsia="Arial" w:hAnsi="Arial" w:cs="Arial"/>
          <w:color w:val="000000"/>
          <w:sz w:val="24"/>
          <w:szCs w:val="24"/>
          <w:highlight w:val="white"/>
        </w:rPr>
        <w:t xml:space="preserve">; </w:t>
      </w:r>
      <w:proofErr w:type="gramStart"/>
      <w:r>
        <w:rPr>
          <w:rFonts w:ascii="Arial" w:eastAsia="Arial" w:hAnsi="Arial" w:cs="Arial"/>
          <w:color w:val="000000"/>
          <w:sz w:val="24"/>
          <w:szCs w:val="24"/>
          <w:highlight w:val="white"/>
        </w:rPr>
        <w:t>e</w:t>
      </w:r>
      <w:proofErr w:type="gramEnd"/>
    </w:p>
    <w:p w:rsidR="00583382" w:rsidRDefault="006877BD" w:rsidP="00C62CF2">
      <w:pPr>
        <w:numPr>
          <w:ilvl w:val="0"/>
          <w:numId w:val="2"/>
        </w:numPr>
        <w:spacing w:after="0" w:line="240" w:lineRule="auto"/>
        <w:ind w:left="0" w:hanging="2"/>
        <w:jc w:val="both"/>
        <w:rPr>
          <w:rFonts w:ascii="Arial" w:eastAsia="Arial" w:hAnsi="Arial" w:cs="Arial"/>
          <w:color w:val="000000"/>
          <w:sz w:val="24"/>
          <w:szCs w:val="24"/>
          <w:highlight w:val="white"/>
        </w:rPr>
      </w:pPr>
      <w:r>
        <w:rPr>
          <w:rFonts w:ascii="Arial" w:eastAsia="Arial" w:hAnsi="Arial" w:cs="Arial"/>
          <w:sz w:val="24"/>
          <w:szCs w:val="24"/>
          <w:highlight w:val="white"/>
        </w:rPr>
        <w:t>Fornecer um ambiente de desenvolvimento familiar e comum entre todos os usuários envolvidos</w:t>
      </w:r>
      <w:r>
        <w:rPr>
          <w:rFonts w:ascii="Arial" w:eastAsia="Arial" w:hAnsi="Arial" w:cs="Arial"/>
          <w:color w:val="000000"/>
          <w:sz w:val="24"/>
          <w:szCs w:val="24"/>
          <w:highlight w:val="white"/>
        </w:rPr>
        <w:t>.</w:t>
      </w:r>
    </w:p>
    <w:p w:rsidR="00583382" w:rsidRDefault="00583382" w:rsidP="00C62CF2">
      <w:pPr>
        <w:spacing w:after="0" w:line="240" w:lineRule="auto"/>
        <w:ind w:left="0" w:hanging="2"/>
        <w:jc w:val="both"/>
        <w:rPr>
          <w:rFonts w:ascii="Arial" w:eastAsia="Arial" w:hAnsi="Arial" w:cs="Arial"/>
          <w:sz w:val="24"/>
          <w:szCs w:val="24"/>
          <w:highlight w:val="yellow"/>
        </w:rPr>
      </w:pPr>
    </w:p>
    <w:p w:rsidR="00583382" w:rsidRDefault="006877BD" w:rsidP="00C62CF2">
      <w:pPr>
        <w:spacing w:after="0" w:line="240" w:lineRule="auto"/>
        <w:ind w:left="0" w:hanging="2"/>
        <w:jc w:val="both"/>
        <w:rPr>
          <w:rFonts w:ascii="Arial" w:eastAsia="Arial" w:hAnsi="Arial" w:cs="Arial"/>
          <w:color w:val="000000"/>
          <w:sz w:val="24"/>
          <w:szCs w:val="24"/>
          <w:highlight w:val="white"/>
        </w:rPr>
      </w:pPr>
      <w:r>
        <w:rPr>
          <w:rFonts w:ascii="Arial" w:eastAsia="Arial" w:hAnsi="Arial" w:cs="Arial"/>
          <w:sz w:val="24"/>
          <w:szCs w:val="24"/>
          <w:highlight w:val="white"/>
        </w:rPr>
        <w:t xml:space="preserve">2.7. A escolha de licenciamento por </w:t>
      </w:r>
      <w:r>
        <w:rPr>
          <w:rFonts w:ascii="Arial" w:eastAsia="Arial" w:hAnsi="Arial" w:cs="Arial"/>
          <w:b/>
          <w:sz w:val="24"/>
          <w:szCs w:val="24"/>
          <w:highlight w:val="white"/>
        </w:rPr>
        <w:t>usuário nomeado</w:t>
      </w:r>
      <w:r>
        <w:rPr>
          <w:rFonts w:ascii="Arial" w:eastAsia="Arial" w:hAnsi="Arial" w:cs="Arial"/>
          <w:sz w:val="24"/>
          <w:szCs w:val="24"/>
          <w:highlight w:val="white"/>
        </w:rPr>
        <w:t xml:space="preserve"> ao invés de dispositivo compartilhado se deve a característica do licenciamento, mais flexível a demandas que podem ser remotas no instituto ou fora do mesmo (quando em possibilidade de home </w:t>
      </w:r>
      <w:proofErr w:type="gramStart"/>
      <w:r>
        <w:rPr>
          <w:rFonts w:ascii="Arial" w:eastAsia="Arial" w:hAnsi="Arial" w:cs="Arial"/>
          <w:sz w:val="24"/>
          <w:szCs w:val="24"/>
          <w:highlight w:val="white"/>
        </w:rPr>
        <w:t>office</w:t>
      </w:r>
      <w:proofErr w:type="gramEnd"/>
      <w:r>
        <w:rPr>
          <w:rFonts w:ascii="Arial" w:eastAsia="Arial" w:hAnsi="Arial" w:cs="Arial"/>
          <w:sz w:val="24"/>
          <w:szCs w:val="24"/>
          <w:highlight w:val="white"/>
        </w:rPr>
        <w:t xml:space="preserve">). Na configuração usuário nomeado, um mesmo usuário pode </w:t>
      </w:r>
      <w:r>
        <w:rPr>
          <w:rFonts w:ascii="Arial" w:eastAsia="Arial" w:hAnsi="Arial" w:cs="Arial"/>
          <w:sz w:val="24"/>
          <w:szCs w:val="24"/>
          <w:highlight w:val="white"/>
        </w:rPr>
        <w:t>utilizar o sistema em dispositivos diferentes.</w:t>
      </w:r>
    </w:p>
    <w:p w:rsidR="00583382" w:rsidRDefault="00583382" w:rsidP="00C62CF2">
      <w:pPr>
        <w:spacing w:after="0" w:line="240" w:lineRule="auto"/>
        <w:ind w:left="0" w:hanging="2"/>
        <w:jc w:val="both"/>
        <w:rPr>
          <w:rFonts w:ascii="Arial" w:eastAsia="Arial" w:hAnsi="Arial" w:cs="Arial"/>
          <w:color w:val="000000"/>
          <w:sz w:val="24"/>
          <w:szCs w:val="24"/>
          <w:highlight w:val="yellow"/>
        </w:rPr>
      </w:pPr>
    </w:p>
    <w:p w:rsidR="00583382" w:rsidRDefault="006877BD" w:rsidP="00C62CF2">
      <w:pPr>
        <w:spacing w:after="0" w:line="240" w:lineRule="auto"/>
        <w:ind w:left="0" w:hanging="2"/>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2.</w:t>
      </w:r>
      <w:r>
        <w:rPr>
          <w:rFonts w:ascii="Arial" w:eastAsia="Arial" w:hAnsi="Arial" w:cs="Arial"/>
          <w:sz w:val="24"/>
          <w:szCs w:val="24"/>
          <w:highlight w:val="white"/>
        </w:rPr>
        <w:t>8</w:t>
      </w:r>
      <w:r>
        <w:rPr>
          <w:rFonts w:ascii="Arial" w:eastAsia="Arial" w:hAnsi="Arial" w:cs="Arial"/>
          <w:color w:val="000000"/>
          <w:sz w:val="24"/>
          <w:szCs w:val="24"/>
          <w:highlight w:val="white"/>
        </w:rPr>
        <w:t xml:space="preserve">. Por fim, cumpre destacar que o Adobe </w:t>
      </w:r>
      <w:proofErr w:type="spellStart"/>
      <w:r>
        <w:rPr>
          <w:rFonts w:ascii="Arial" w:eastAsia="Arial" w:hAnsi="Arial" w:cs="Arial"/>
          <w:color w:val="000000"/>
          <w:sz w:val="24"/>
          <w:szCs w:val="24"/>
          <w:highlight w:val="white"/>
        </w:rPr>
        <w:t>Creative</w:t>
      </w:r>
      <w:proofErr w:type="spellEnd"/>
      <w:r>
        <w:rPr>
          <w:rFonts w:ascii="Arial" w:eastAsia="Arial" w:hAnsi="Arial" w:cs="Arial"/>
          <w:color w:val="000000"/>
          <w:sz w:val="24"/>
          <w:szCs w:val="24"/>
          <w:highlight w:val="white"/>
        </w:rPr>
        <w:t xml:space="preserve"> </w:t>
      </w:r>
      <w:proofErr w:type="spellStart"/>
      <w:r>
        <w:rPr>
          <w:rFonts w:ascii="Arial" w:eastAsia="Arial" w:hAnsi="Arial" w:cs="Arial"/>
          <w:color w:val="000000"/>
          <w:sz w:val="24"/>
          <w:szCs w:val="24"/>
          <w:highlight w:val="white"/>
        </w:rPr>
        <w:t>Cloud</w:t>
      </w:r>
      <w:proofErr w:type="spellEnd"/>
      <w:r>
        <w:rPr>
          <w:rFonts w:ascii="Arial" w:eastAsia="Arial" w:hAnsi="Arial" w:cs="Arial"/>
          <w:color w:val="000000"/>
          <w:sz w:val="24"/>
          <w:szCs w:val="24"/>
          <w:highlight w:val="white"/>
        </w:rPr>
        <w:t xml:space="preserve"> </w:t>
      </w:r>
      <w:r>
        <w:rPr>
          <w:rFonts w:ascii="Arial" w:eastAsia="Arial" w:hAnsi="Arial" w:cs="Arial"/>
          <w:sz w:val="24"/>
          <w:szCs w:val="24"/>
          <w:highlight w:val="white"/>
        </w:rPr>
        <w:t>Educacional</w:t>
      </w:r>
      <w:r>
        <w:rPr>
          <w:rFonts w:ascii="Arial" w:eastAsia="Arial" w:hAnsi="Arial" w:cs="Arial"/>
          <w:color w:val="000000"/>
          <w:sz w:val="24"/>
          <w:szCs w:val="24"/>
          <w:highlight w:val="white"/>
        </w:rPr>
        <w:t xml:space="preserve"> inclui em sua licença todas as ferramentas específicas, conforme </w:t>
      </w:r>
      <w:r>
        <w:rPr>
          <w:rFonts w:ascii="Arial" w:eastAsia="Arial" w:hAnsi="Arial" w:cs="Arial"/>
          <w:sz w:val="24"/>
          <w:szCs w:val="24"/>
          <w:highlight w:val="white"/>
        </w:rPr>
        <w:t>Adobe</w:t>
      </w:r>
      <w:r>
        <w:rPr>
          <w:rFonts w:ascii="Arial" w:eastAsia="Arial" w:hAnsi="Arial" w:cs="Arial"/>
          <w:color w:val="000000"/>
          <w:sz w:val="24"/>
          <w:szCs w:val="24"/>
          <w:highlight w:val="white"/>
        </w:rPr>
        <w:t xml:space="preserve"> </w:t>
      </w:r>
      <w:proofErr w:type="spellStart"/>
      <w:r>
        <w:rPr>
          <w:rFonts w:ascii="Arial" w:eastAsia="Arial" w:hAnsi="Arial" w:cs="Arial"/>
          <w:color w:val="000000"/>
          <w:sz w:val="24"/>
          <w:szCs w:val="24"/>
          <w:highlight w:val="white"/>
        </w:rPr>
        <w:t>Creative</w:t>
      </w:r>
      <w:proofErr w:type="spellEnd"/>
      <w:r>
        <w:rPr>
          <w:rFonts w:ascii="Arial" w:eastAsia="Arial" w:hAnsi="Arial" w:cs="Arial"/>
          <w:color w:val="000000"/>
          <w:sz w:val="24"/>
          <w:szCs w:val="24"/>
          <w:highlight w:val="white"/>
        </w:rPr>
        <w:t xml:space="preserve"> </w:t>
      </w:r>
      <w:proofErr w:type="spellStart"/>
      <w:r>
        <w:rPr>
          <w:rFonts w:ascii="Arial" w:eastAsia="Arial" w:hAnsi="Arial" w:cs="Arial"/>
          <w:color w:val="000000"/>
          <w:sz w:val="24"/>
          <w:szCs w:val="24"/>
          <w:highlight w:val="white"/>
        </w:rPr>
        <w:t>Cloud</w:t>
      </w:r>
      <w:proofErr w:type="spellEnd"/>
      <w:r>
        <w:rPr>
          <w:rFonts w:ascii="Arial" w:eastAsia="Arial" w:hAnsi="Arial" w:cs="Arial"/>
          <w:color w:val="000000"/>
          <w:sz w:val="24"/>
          <w:szCs w:val="24"/>
          <w:highlight w:val="white"/>
        </w:rPr>
        <w:t xml:space="preserve"> </w:t>
      </w:r>
      <w:r>
        <w:rPr>
          <w:rFonts w:ascii="Arial" w:eastAsia="Arial" w:hAnsi="Arial" w:cs="Arial"/>
          <w:sz w:val="24"/>
          <w:szCs w:val="24"/>
          <w:highlight w:val="white"/>
        </w:rPr>
        <w:t>Educacional</w:t>
      </w:r>
      <w:r>
        <w:rPr>
          <w:rFonts w:ascii="Arial" w:eastAsia="Arial" w:hAnsi="Arial" w:cs="Arial"/>
          <w:color w:val="000000"/>
          <w:sz w:val="24"/>
          <w:szCs w:val="24"/>
          <w:highlight w:val="white"/>
        </w:rPr>
        <w:t>:</w:t>
      </w:r>
    </w:p>
    <w:p w:rsidR="00583382" w:rsidRDefault="00583382" w:rsidP="00C62CF2">
      <w:pPr>
        <w:spacing w:after="0" w:line="240" w:lineRule="auto"/>
        <w:ind w:left="0" w:hanging="2"/>
        <w:jc w:val="both"/>
        <w:rPr>
          <w:rFonts w:ascii="Arial" w:eastAsia="Arial" w:hAnsi="Arial" w:cs="Arial"/>
          <w:sz w:val="24"/>
          <w:szCs w:val="24"/>
          <w:highlight w:val="yellow"/>
        </w:rPr>
      </w:pPr>
    </w:p>
    <w:p w:rsidR="00583382" w:rsidRDefault="006877BD" w:rsidP="00C62CF2">
      <w:pPr>
        <w:numPr>
          <w:ilvl w:val="0"/>
          <w:numId w:val="3"/>
        </w:numPr>
        <w:spacing w:after="0" w:line="240" w:lineRule="auto"/>
        <w:ind w:left="0" w:hanging="2"/>
        <w:jc w:val="both"/>
        <w:rPr>
          <w:rFonts w:ascii="Arial" w:eastAsia="Arial" w:hAnsi="Arial" w:cs="Arial"/>
          <w:color w:val="000000"/>
          <w:sz w:val="24"/>
          <w:szCs w:val="24"/>
          <w:highlight w:val="white"/>
        </w:rPr>
      </w:pPr>
      <w:r>
        <w:rPr>
          <w:rFonts w:ascii="Arial" w:eastAsia="Arial" w:hAnsi="Arial" w:cs="Arial"/>
          <w:sz w:val="24"/>
          <w:szCs w:val="24"/>
          <w:highlight w:val="white"/>
        </w:rPr>
        <w:t>Photoshop</w:t>
      </w:r>
    </w:p>
    <w:p w:rsidR="00583382" w:rsidRDefault="006877BD" w:rsidP="00C62CF2">
      <w:pPr>
        <w:numPr>
          <w:ilvl w:val="0"/>
          <w:numId w:val="3"/>
        </w:numPr>
        <w:spacing w:after="0" w:line="240" w:lineRule="auto"/>
        <w:ind w:left="0" w:hanging="2"/>
        <w:jc w:val="both"/>
        <w:rPr>
          <w:rFonts w:ascii="Arial" w:eastAsia="Arial" w:hAnsi="Arial" w:cs="Arial"/>
          <w:color w:val="000000"/>
          <w:sz w:val="24"/>
          <w:szCs w:val="24"/>
          <w:highlight w:val="white"/>
        </w:rPr>
      </w:pPr>
      <w:r>
        <w:rPr>
          <w:rFonts w:ascii="Arial" w:eastAsia="Arial" w:hAnsi="Arial" w:cs="Arial"/>
          <w:sz w:val="24"/>
          <w:szCs w:val="24"/>
          <w:highlight w:val="white"/>
        </w:rPr>
        <w:t xml:space="preserve">Photoshop </w:t>
      </w:r>
      <w:proofErr w:type="spellStart"/>
      <w:r>
        <w:rPr>
          <w:rFonts w:ascii="Arial" w:eastAsia="Arial" w:hAnsi="Arial" w:cs="Arial"/>
          <w:sz w:val="24"/>
          <w:szCs w:val="24"/>
          <w:highlight w:val="white"/>
        </w:rPr>
        <w:t>Lightroom</w:t>
      </w:r>
      <w:proofErr w:type="spellEnd"/>
    </w:p>
    <w:p w:rsidR="00583382" w:rsidRDefault="006877BD" w:rsidP="00C62CF2">
      <w:pPr>
        <w:numPr>
          <w:ilvl w:val="0"/>
          <w:numId w:val="3"/>
        </w:numPr>
        <w:spacing w:after="0" w:line="240" w:lineRule="auto"/>
        <w:ind w:left="0" w:hanging="2"/>
        <w:jc w:val="both"/>
        <w:rPr>
          <w:rFonts w:ascii="Arial" w:eastAsia="Arial" w:hAnsi="Arial" w:cs="Arial"/>
          <w:sz w:val="24"/>
          <w:szCs w:val="24"/>
          <w:highlight w:val="white"/>
        </w:rPr>
      </w:pPr>
      <w:proofErr w:type="spellStart"/>
      <w:r>
        <w:rPr>
          <w:rFonts w:ascii="Arial" w:eastAsia="Arial" w:hAnsi="Arial" w:cs="Arial"/>
          <w:sz w:val="24"/>
          <w:szCs w:val="24"/>
          <w:highlight w:val="white"/>
        </w:rPr>
        <w:t>Illustrat</w:t>
      </w:r>
      <w:r>
        <w:rPr>
          <w:rFonts w:ascii="Arial" w:eastAsia="Arial" w:hAnsi="Arial" w:cs="Arial"/>
          <w:sz w:val="24"/>
          <w:szCs w:val="24"/>
          <w:highlight w:val="white"/>
        </w:rPr>
        <w:t>or</w:t>
      </w:r>
      <w:proofErr w:type="spellEnd"/>
    </w:p>
    <w:p w:rsidR="00583382" w:rsidRDefault="006877BD" w:rsidP="00C62CF2">
      <w:pPr>
        <w:numPr>
          <w:ilvl w:val="0"/>
          <w:numId w:val="3"/>
        </w:numPr>
        <w:spacing w:after="0" w:line="240" w:lineRule="auto"/>
        <w:ind w:left="0" w:hanging="2"/>
        <w:jc w:val="both"/>
        <w:rPr>
          <w:rFonts w:ascii="Arial" w:eastAsia="Arial" w:hAnsi="Arial" w:cs="Arial"/>
          <w:sz w:val="24"/>
          <w:szCs w:val="24"/>
          <w:highlight w:val="white"/>
        </w:rPr>
      </w:pPr>
      <w:proofErr w:type="gramStart"/>
      <w:r>
        <w:rPr>
          <w:rFonts w:ascii="Arial" w:eastAsia="Arial" w:hAnsi="Arial" w:cs="Arial"/>
          <w:sz w:val="24"/>
          <w:szCs w:val="24"/>
          <w:highlight w:val="white"/>
        </w:rPr>
        <w:t>InDesign</w:t>
      </w:r>
      <w:proofErr w:type="gramEnd"/>
    </w:p>
    <w:p w:rsidR="00583382" w:rsidRDefault="006877BD" w:rsidP="00C62CF2">
      <w:pPr>
        <w:numPr>
          <w:ilvl w:val="0"/>
          <w:numId w:val="3"/>
        </w:numPr>
        <w:spacing w:after="0" w:line="240" w:lineRule="auto"/>
        <w:ind w:left="0" w:hanging="2"/>
        <w:jc w:val="both"/>
        <w:rPr>
          <w:rFonts w:ascii="Arial" w:eastAsia="Arial" w:hAnsi="Arial" w:cs="Arial"/>
          <w:sz w:val="24"/>
          <w:szCs w:val="24"/>
          <w:highlight w:val="white"/>
        </w:rPr>
      </w:pPr>
      <w:r>
        <w:rPr>
          <w:rFonts w:ascii="Arial" w:eastAsia="Arial" w:hAnsi="Arial" w:cs="Arial"/>
          <w:sz w:val="24"/>
          <w:szCs w:val="24"/>
          <w:highlight w:val="white"/>
        </w:rPr>
        <w:t>Acrobat DC</w:t>
      </w:r>
    </w:p>
    <w:p w:rsidR="00583382" w:rsidRDefault="006877BD" w:rsidP="00C62CF2">
      <w:pPr>
        <w:numPr>
          <w:ilvl w:val="0"/>
          <w:numId w:val="3"/>
        </w:numPr>
        <w:spacing w:after="0" w:line="240" w:lineRule="auto"/>
        <w:ind w:left="0" w:hanging="2"/>
        <w:jc w:val="both"/>
        <w:rPr>
          <w:rFonts w:ascii="Arial" w:eastAsia="Arial" w:hAnsi="Arial" w:cs="Arial"/>
          <w:sz w:val="24"/>
          <w:szCs w:val="24"/>
          <w:highlight w:val="white"/>
        </w:rPr>
      </w:pPr>
      <w:r>
        <w:rPr>
          <w:rFonts w:ascii="Arial" w:eastAsia="Arial" w:hAnsi="Arial" w:cs="Arial"/>
          <w:sz w:val="24"/>
          <w:szCs w:val="24"/>
          <w:highlight w:val="white"/>
        </w:rPr>
        <w:t xml:space="preserve">Adobe </w:t>
      </w:r>
      <w:proofErr w:type="spellStart"/>
      <w:r>
        <w:rPr>
          <w:rFonts w:ascii="Arial" w:eastAsia="Arial" w:hAnsi="Arial" w:cs="Arial"/>
          <w:sz w:val="24"/>
          <w:szCs w:val="24"/>
          <w:highlight w:val="white"/>
        </w:rPr>
        <w:t>Fonts</w:t>
      </w:r>
      <w:proofErr w:type="spellEnd"/>
    </w:p>
    <w:p w:rsidR="00583382" w:rsidRDefault="006877BD" w:rsidP="00C62CF2">
      <w:pPr>
        <w:numPr>
          <w:ilvl w:val="0"/>
          <w:numId w:val="3"/>
        </w:numPr>
        <w:spacing w:after="0" w:line="240" w:lineRule="auto"/>
        <w:ind w:left="0" w:hanging="2"/>
        <w:jc w:val="both"/>
        <w:rPr>
          <w:rFonts w:ascii="Arial" w:eastAsia="Arial" w:hAnsi="Arial" w:cs="Arial"/>
          <w:sz w:val="24"/>
          <w:szCs w:val="24"/>
          <w:highlight w:val="white"/>
        </w:rPr>
      </w:pPr>
      <w:proofErr w:type="spellStart"/>
      <w:proofErr w:type="gramStart"/>
      <w:r>
        <w:rPr>
          <w:rFonts w:ascii="Arial" w:eastAsia="Arial" w:hAnsi="Arial" w:cs="Arial"/>
          <w:sz w:val="24"/>
          <w:szCs w:val="24"/>
          <w:highlight w:val="white"/>
        </w:rPr>
        <w:t>InCopy</w:t>
      </w:r>
      <w:proofErr w:type="spellEnd"/>
      <w:proofErr w:type="gramEnd"/>
    </w:p>
    <w:p w:rsidR="00583382" w:rsidRDefault="006877BD" w:rsidP="00C62CF2">
      <w:pPr>
        <w:numPr>
          <w:ilvl w:val="0"/>
          <w:numId w:val="3"/>
        </w:numPr>
        <w:spacing w:after="0" w:line="240" w:lineRule="auto"/>
        <w:ind w:left="0" w:hanging="2"/>
        <w:jc w:val="both"/>
        <w:rPr>
          <w:rFonts w:ascii="Arial" w:eastAsia="Arial" w:hAnsi="Arial" w:cs="Arial"/>
          <w:sz w:val="24"/>
          <w:szCs w:val="24"/>
          <w:highlight w:val="white"/>
        </w:rPr>
      </w:pPr>
      <w:proofErr w:type="spellStart"/>
      <w:r>
        <w:rPr>
          <w:rFonts w:ascii="Arial" w:eastAsia="Arial" w:hAnsi="Arial" w:cs="Arial"/>
          <w:sz w:val="24"/>
          <w:szCs w:val="24"/>
          <w:highlight w:val="white"/>
        </w:rPr>
        <w:t>Premiere</w:t>
      </w:r>
      <w:proofErr w:type="spellEnd"/>
      <w:r>
        <w:rPr>
          <w:rFonts w:ascii="Arial" w:eastAsia="Arial" w:hAnsi="Arial" w:cs="Arial"/>
          <w:sz w:val="24"/>
          <w:szCs w:val="24"/>
          <w:highlight w:val="white"/>
        </w:rPr>
        <w:t xml:space="preserve"> Pro</w:t>
      </w:r>
    </w:p>
    <w:p w:rsidR="00583382" w:rsidRDefault="006877BD" w:rsidP="00C62CF2">
      <w:pPr>
        <w:numPr>
          <w:ilvl w:val="0"/>
          <w:numId w:val="3"/>
        </w:numPr>
        <w:spacing w:after="0" w:line="240" w:lineRule="auto"/>
        <w:ind w:left="0" w:hanging="2"/>
        <w:jc w:val="both"/>
        <w:rPr>
          <w:rFonts w:ascii="Arial" w:eastAsia="Arial" w:hAnsi="Arial" w:cs="Arial"/>
          <w:sz w:val="24"/>
          <w:szCs w:val="24"/>
          <w:highlight w:val="white"/>
        </w:rPr>
      </w:pPr>
      <w:proofErr w:type="spellStart"/>
      <w:r>
        <w:rPr>
          <w:rFonts w:ascii="Arial" w:eastAsia="Arial" w:hAnsi="Arial" w:cs="Arial"/>
          <w:sz w:val="24"/>
          <w:szCs w:val="24"/>
          <w:highlight w:val="white"/>
        </w:rPr>
        <w:t>Premiere</w:t>
      </w:r>
      <w:proofErr w:type="spellEnd"/>
      <w:r>
        <w:rPr>
          <w:rFonts w:ascii="Arial" w:eastAsia="Arial" w:hAnsi="Arial" w:cs="Arial"/>
          <w:sz w:val="24"/>
          <w:szCs w:val="24"/>
          <w:highlight w:val="white"/>
        </w:rPr>
        <w:t xml:space="preserve"> Rush</w:t>
      </w:r>
    </w:p>
    <w:p w:rsidR="00583382" w:rsidRDefault="006877BD" w:rsidP="00C62CF2">
      <w:pPr>
        <w:numPr>
          <w:ilvl w:val="0"/>
          <w:numId w:val="3"/>
        </w:numPr>
        <w:spacing w:after="0" w:line="240" w:lineRule="auto"/>
        <w:ind w:left="0" w:hanging="2"/>
        <w:jc w:val="both"/>
        <w:rPr>
          <w:rFonts w:ascii="Arial" w:eastAsia="Arial" w:hAnsi="Arial" w:cs="Arial"/>
          <w:sz w:val="24"/>
          <w:szCs w:val="24"/>
          <w:highlight w:val="white"/>
        </w:rPr>
      </w:pPr>
      <w:proofErr w:type="spellStart"/>
      <w:r>
        <w:rPr>
          <w:rFonts w:ascii="Arial" w:eastAsia="Arial" w:hAnsi="Arial" w:cs="Arial"/>
          <w:sz w:val="24"/>
          <w:szCs w:val="24"/>
          <w:highlight w:val="white"/>
        </w:rPr>
        <w:t>After</w:t>
      </w:r>
      <w:proofErr w:type="spellEnd"/>
      <w:r>
        <w:rPr>
          <w:rFonts w:ascii="Arial" w:eastAsia="Arial" w:hAnsi="Arial" w:cs="Arial"/>
          <w:sz w:val="24"/>
          <w:szCs w:val="24"/>
          <w:highlight w:val="white"/>
        </w:rPr>
        <w:t xml:space="preserve"> </w:t>
      </w:r>
      <w:proofErr w:type="spellStart"/>
      <w:r>
        <w:rPr>
          <w:rFonts w:ascii="Arial" w:eastAsia="Arial" w:hAnsi="Arial" w:cs="Arial"/>
          <w:sz w:val="24"/>
          <w:szCs w:val="24"/>
          <w:highlight w:val="white"/>
        </w:rPr>
        <w:t>Effects</w:t>
      </w:r>
      <w:proofErr w:type="spellEnd"/>
    </w:p>
    <w:p w:rsidR="00583382" w:rsidRDefault="006877BD" w:rsidP="00C62CF2">
      <w:pPr>
        <w:numPr>
          <w:ilvl w:val="0"/>
          <w:numId w:val="3"/>
        </w:numPr>
        <w:spacing w:after="0" w:line="240" w:lineRule="auto"/>
        <w:ind w:left="0" w:hanging="2"/>
        <w:jc w:val="both"/>
        <w:rPr>
          <w:rFonts w:ascii="Arial" w:eastAsia="Arial" w:hAnsi="Arial" w:cs="Arial"/>
          <w:sz w:val="24"/>
          <w:szCs w:val="24"/>
          <w:highlight w:val="white"/>
        </w:rPr>
      </w:pPr>
      <w:proofErr w:type="spellStart"/>
      <w:r>
        <w:rPr>
          <w:rFonts w:ascii="Arial" w:eastAsia="Arial" w:hAnsi="Arial" w:cs="Arial"/>
          <w:sz w:val="24"/>
          <w:szCs w:val="24"/>
          <w:highlight w:val="white"/>
        </w:rPr>
        <w:t>Audition</w:t>
      </w:r>
      <w:proofErr w:type="spellEnd"/>
    </w:p>
    <w:p w:rsidR="00583382" w:rsidRDefault="006877BD" w:rsidP="00C62CF2">
      <w:pPr>
        <w:numPr>
          <w:ilvl w:val="0"/>
          <w:numId w:val="3"/>
        </w:numPr>
        <w:spacing w:after="0" w:line="240" w:lineRule="auto"/>
        <w:ind w:left="0" w:hanging="2"/>
        <w:jc w:val="both"/>
        <w:rPr>
          <w:rFonts w:ascii="Arial" w:eastAsia="Arial" w:hAnsi="Arial" w:cs="Arial"/>
          <w:sz w:val="24"/>
          <w:szCs w:val="24"/>
          <w:highlight w:val="white"/>
        </w:rPr>
      </w:pPr>
      <w:proofErr w:type="spellStart"/>
      <w:r>
        <w:rPr>
          <w:rFonts w:ascii="Arial" w:eastAsia="Arial" w:hAnsi="Arial" w:cs="Arial"/>
          <w:sz w:val="24"/>
          <w:szCs w:val="24"/>
          <w:highlight w:val="white"/>
        </w:rPr>
        <w:t>Animate</w:t>
      </w:r>
      <w:proofErr w:type="spellEnd"/>
    </w:p>
    <w:p w:rsidR="00583382" w:rsidRDefault="006877BD" w:rsidP="00C62CF2">
      <w:pPr>
        <w:numPr>
          <w:ilvl w:val="0"/>
          <w:numId w:val="3"/>
        </w:numPr>
        <w:spacing w:after="0" w:line="240" w:lineRule="auto"/>
        <w:ind w:left="0" w:hanging="2"/>
        <w:jc w:val="both"/>
        <w:rPr>
          <w:rFonts w:ascii="Arial" w:eastAsia="Arial" w:hAnsi="Arial" w:cs="Arial"/>
          <w:sz w:val="24"/>
          <w:szCs w:val="24"/>
          <w:highlight w:val="white"/>
        </w:rPr>
      </w:pPr>
      <w:proofErr w:type="spellStart"/>
      <w:r>
        <w:rPr>
          <w:rFonts w:ascii="Arial" w:eastAsia="Arial" w:hAnsi="Arial" w:cs="Arial"/>
          <w:sz w:val="24"/>
          <w:szCs w:val="24"/>
          <w:highlight w:val="white"/>
        </w:rPr>
        <w:t>Character</w:t>
      </w:r>
      <w:proofErr w:type="spellEnd"/>
      <w:r>
        <w:rPr>
          <w:rFonts w:ascii="Arial" w:eastAsia="Arial" w:hAnsi="Arial" w:cs="Arial"/>
          <w:sz w:val="24"/>
          <w:szCs w:val="24"/>
          <w:highlight w:val="white"/>
        </w:rPr>
        <w:t xml:space="preserve"> </w:t>
      </w:r>
      <w:proofErr w:type="spellStart"/>
      <w:r>
        <w:rPr>
          <w:rFonts w:ascii="Arial" w:eastAsia="Arial" w:hAnsi="Arial" w:cs="Arial"/>
          <w:sz w:val="24"/>
          <w:szCs w:val="24"/>
          <w:highlight w:val="white"/>
        </w:rPr>
        <w:t>Animator</w:t>
      </w:r>
      <w:proofErr w:type="spellEnd"/>
    </w:p>
    <w:p w:rsidR="00583382" w:rsidRDefault="006877BD" w:rsidP="00C62CF2">
      <w:pPr>
        <w:numPr>
          <w:ilvl w:val="0"/>
          <w:numId w:val="3"/>
        </w:numPr>
        <w:spacing w:after="0" w:line="240" w:lineRule="auto"/>
        <w:ind w:left="0" w:hanging="2"/>
        <w:jc w:val="both"/>
        <w:rPr>
          <w:rFonts w:ascii="Arial" w:eastAsia="Arial" w:hAnsi="Arial" w:cs="Arial"/>
          <w:sz w:val="24"/>
          <w:szCs w:val="24"/>
          <w:highlight w:val="white"/>
        </w:rPr>
      </w:pPr>
      <w:r>
        <w:rPr>
          <w:rFonts w:ascii="Arial" w:eastAsia="Arial" w:hAnsi="Arial" w:cs="Arial"/>
          <w:sz w:val="24"/>
          <w:szCs w:val="24"/>
          <w:highlight w:val="white"/>
        </w:rPr>
        <w:t xml:space="preserve">Media </w:t>
      </w:r>
      <w:proofErr w:type="spellStart"/>
      <w:r>
        <w:rPr>
          <w:rFonts w:ascii="Arial" w:eastAsia="Arial" w:hAnsi="Arial" w:cs="Arial"/>
          <w:sz w:val="24"/>
          <w:szCs w:val="24"/>
          <w:highlight w:val="white"/>
        </w:rPr>
        <w:t>Encoder</w:t>
      </w:r>
      <w:proofErr w:type="spellEnd"/>
    </w:p>
    <w:p w:rsidR="00583382" w:rsidRDefault="006877BD" w:rsidP="00C62CF2">
      <w:pPr>
        <w:numPr>
          <w:ilvl w:val="0"/>
          <w:numId w:val="3"/>
        </w:numPr>
        <w:spacing w:after="0" w:line="240" w:lineRule="auto"/>
        <w:ind w:left="0" w:hanging="2"/>
        <w:jc w:val="both"/>
        <w:rPr>
          <w:rFonts w:ascii="Arial" w:eastAsia="Arial" w:hAnsi="Arial" w:cs="Arial"/>
          <w:sz w:val="24"/>
          <w:szCs w:val="24"/>
          <w:highlight w:val="white"/>
        </w:rPr>
      </w:pPr>
      <w:r>
        <w:rPr>
          <w:rFonts w:ascii="Arial" w:eastAsia="Arial" w:hAnsi="Arial" w:cs="Arial"/>
          <w:sz w:val="24"/>
          <w:szCs w:val="24"/>
          <w:highlight w:val="white"/>
        </w:rPr>
        <w:t>Fresco</w:t>
      </w:r>
    </w:p>
    <w:p w:rsidR="00583382" w:rsidRDefault="006877BD" w:rsidP="00C62CF2">
      <w:pPr>
        <w:numPr>
          <w:ilvl w:val="0"/>
          <w:numId w:val="3"/>
        </w:numPr>
        <w:spacing w:after="0" w:line="240" w:lineRule="auto"/>
        <w:ind w:left="0" w:hanging="2"/>
        <w:jc w:val="both"/>
        <w:rPr>
          <w:rFonts w:ascii="Arial" w:eastAsia="Arial" w:hAnsi="Arial" w:cs="Arial"/>
          <w:sz w:val="24"/>
          <w:szCs w:val="24"/>
          <w:highlight w:val="white"/>
        </w:rPr>
      </w:pPr>
      <w:r>
        <w:rPr>
          <w:rFonts w:ascii="Arial" w:eastAsia="Arial" w:hAnsi="Arial" w:cs="Arial"/>
          <w:sz w:val="24"/>
          <w:szCs w:val="24"/>
          <w:highlight w:val="white"/>
        </w:rPr>
        <w:t>Capture</w:t>
      </w:r>
    </w:p>
    <w:p w:rsidR="00583382" w:rsidRDefault="006877BD" w:rsidP="00C62CF2">
      <w:pPr>
        <w:numPr>
          <w:ilvl w:val="0"/>
          <w:numId w:val="3"/>
        </w:numPr>
        <w:spacing w:after="0" w:line="240" w:lineRule="auto"/>
        <w:ind w:left="0" w:hanging="2"/>
        <w:jc w:val="both"/>
        <w:rPr>
          <w:rFonts w:ascii="Arial" w:eastAsia="Arial" w:hAnsi="Arial" w:cs="Arial"/>
          <w:sz w:val="24"/>
          <w:szCs w:val="24"/>
          <w:highlight w:val="white"/>
        </w:rPr>
      </w:pPr>
      <w:r>
        <w:rPr>
          <w:rFonts w:ascii="Arial" w:eastAsia="Arial" w:hAnsi="Arial" w:cs="Arial"/>
          <w:sz w:val="24"/>
          <w:szCs w:val="24"/>
          <w:highlight w:val="white"/>
        </w:rPr>
        <w:t>XD</w:t>
      </w:r>
    </w:p>
    <w:p w:rsidR="00583382" w:rsidRDefault="00583382" w:rsidP="00C62CF2">
      <w:pPr>
        <w:spacing w:after="0" w:line="240" w:lineRule="auto"/>
        <w:ind w:left="0" w:hanging="2"/>
        <w:jc w:val="both"/>
        <w:rPr>
          <w:rFonts w:ascii="Arial" w:eastAsia="Arial" w:hAnsi="Arial" w:cs="Arial"/>
          <w:color w:val="000000"/>
          <w:sz w:val="24"/>
          <w:szCs w:val="24"/>
          <w:highlight w:val="yellow"/>
        </w:rPr>
      </w:pPr>
    </w:p>
    <w:p w:rsidR="00583382" w:rsidRDefault="00583382" w:rsidP="00C62CF2">
      <w:pPr>
        <w:spacing w:after="0" w:line="240" w:lineRule="auto"/>
        <w:ind w:left="0" w:hanging="2"/>
        <w:rPr>
          <w:rFonts w:ascii="Arial" w:eastAsia="Arial" w:hAnsi="Arial" w:cs="Arial"/>
          <w:color w:val="000000"/>
          <w:sz w:val="24"/>
          <w:szCs w:val="24"/>
        </w:rPr>
      </w:pPr>
    </w:p>
    <w:p w:rsidR="00583382" w:rsidRDefault="006877BD" w:rsidP="00C62CF2">
      <w:pPr>
        <w:spacing w:after="0" w:line="240" w:lineRule="auto"/>
        <w:ind w:left="0" w:hanging="2"/>
        <w:rPr>
          <w:rFonts w:ascii="Arial" w:eastAsia="Arial" w:hAnsi="Arial" w:cs="Arial"/>
          <w:b/>
          <w:color w:val="00000A"/>
          <w:sz w:val="24"/>
          <w:szCs w:val="24"/>
        </w:rPr>
      </w:pPr>
      <w:r>
        <w:rPr>
          <w:rFonts w:ascii="Arial" w:eastAsia="Arial" w:hAnsi="Arial" w:cs="Arial"/>
          <w:b/>
          <w:color w:val="00000A"/>
          <w:sz w:val="24"/>
          <w:szCs w:val="24"/>
        </w:rPr>
        <w:t>3. OBJETIVO</w:t>
      </w:r>
    </w:p>
    <w:p w:rsidR="00583382" w:rsidRDefault="00583382" w:rsidP="00C62CF2">
      <w:pPr>
        <w:spacing w:after="0" w:line="240" w:lineRule="auto"/>
        <w:ind w:left="0" w:hanging="2"/>
        <w:rPr>
          <w:rFonts w:ascii="Arial" w:eastAsia="Arial" w:hAnsi="Arial" w:cs="Arial"/>
          <w:b/>
          <w:color w:val="00000A"/>
          <w:sz w:val="24"/>
          <w:szCs w:val="24"/>
        </w:rPr>
      </w:pPr>
    </w:p>
    <w:p w:rsidR="00583382" w:rsidRDefault="006877BD" w:rsidP="00C62CF2">
      <w:pPr>
        <w:spacing w:after="0" w:line="240" w:lineRule="auto"/>
        <w:ind w:left="0" w:hanging="2"/>
        <w:jc w:val="both"/>
      </w:pPr>
      <w:r>
        <w:rPr>
          <w:rFonts w:ascii="Arial" w:eastAsia="Arial" w:hAnsi="Arial" w:cs="Arial"/>
          <w:color w:val="00000A"/>
          <w:sz w:val="24"/>
          <w:szCs w:val="24"/>
        </w:rPr>
        <w:t xml:space="preserve">3.1. O Objetivo desta contratação é </w:t>
      </w:r>
      <w:r>
        <w:rPr>
          <w:rFonts w:ascii="Arial" w:eastAsia="Arial" w:hAnsi="Arial" w:cs="Arial"/>
          <w:color w:val="000000"/>
          <w:sz w:val="24"/>
          <w:szCs w:val="24"/>
        </w:rPr>
        <w:t>a</w:t>
      </w:r>
      <w:r>
        <w:rPr>
          <w:rFonts w:ascii="Arial" w:eastAsia="Arial" w:hAnsi="Arial" w:cs="Arial"/>
          <w:color w:val="00000A"/>
          <w:sz w:val="24"/>
          <w:szCs w:val="24"/>
        </w:rPr>
        <w:t xml:space="preserve"> aquisição e/ou renovação de </w:t>
      </w:r>
      <w:r>
        <w:rPr>
          <w:rFonts w:ascii="Arial" w:eastAsia="Arial" w:hAnsi="Arial" w:cs="Arial"/>
          <w:color w:val="00000A"/>
          <w:sz w:val="24"/>
          <w:szCs w:val="24"/>
        </w:rPr>
        <w:t>11</w:t>
      </w:r>
      <w:r>
        <w:rPr>
          <w:rFonts w:ascii="Arial" w:eastAsia="Arial" w:hAnsi="Arial" w:cs="Arial"/>
          <w:color w:val="00000A"/>
          <w:sz w:val="24"/>
          <w:szCs w:val="24"/>
        </w:rPr>
        <w:t xml:space="preserve"> (</w:t>
      </w:r>
      <w:r>
        <w:rPr>
          <w:rFonts w:ascii="Arial" w:eastAsia="Arial" w:hAnsi="Arial" w:cs="Arial"/>
          <w:color w:val="00000A"/>
          <w:sz w:val="24"/>
          <w:szCs w:val="24"/>
        </w:rPr>
        <w:t>onze</w:t>
      </w:r>
      <w:r>
        <w:rPr>
          <w:rFonts w:ascii="Arial" w:eastAsia="Arial" w:hAnsi="Arial" w:cs="Arial"/>
          <w:color w:val="00000A"/>
          <w:sz w:val="24"/>
          <w:szCs w:val="24"/>
        </w:rPr>
        <w:t>) licenças c</w:t>
      </w:r>
      <w:r>
        <w:rPr>
          <w:rFonts w:ascii="Arial" w:eastAsia="Arial" w:hAnsi="Arial" w:cs="Arial"/>
          <w:color w:val="00000A"/>
          <w:sz w:val="24"/>
          <w:szCs w:val="24"/>
        </w:rPr>
        <w:t>onforme item 4.1</w:t>
      </w:r>
      <w:r>
        <w:rPr>
          <w:rFonts w:ascii="Arial" w:eastAsia="Arial" w:hAnsi="Arial" w:cs="Arial"/>
          <w:color w:val="00000A"/>
          <w:sz w:val="24"/>
          <w:szCs w:val="24"/>
        </w:rPr>
        <w:t xml:space="preserve">, sendo </w:t>
      </w:r>
      <w:r>
        <w:rPr>
          <w:rFonts w:ascii="Arial" w:eastAsia="Arial" w:hAnsi="Arial" w:cs="Arial"/>
          <w:color w:val="00000A"/>
          <w:sz w:val="24"/>
          <w:szCs w:val="24"/>
        </w:rPr>
        <w:t>08 (oito)</w:t>
      </w:r>
      <w:r>
        <w:rPr>
          <w:rFonts w:ascii="Arial" w:eastAsia="Arial" w:hAnsi="Arial" w:cs="Arial"/>
          <w:color w:val="00000A"/>
          <w:sz w:val="24"/>
          <w:szCs w:val="24"/>
        </w:rPr>
        <w:t xml:space="preserve"> para NEO e 03 (três) para DDHCT, licenças originais do Software Adobe </w:t>
      </w:r>
      <w:proofErr w:type="spellStart"/>
      <w:r>
        <w:rPr>
          <w:rFonts w:ascii="Arial" w:eastAsia="Arial" w:hAnsi="Arial" w:cs="Arial"/>
          <w:color w:val="00000A"/>
          <w:sz w:val="24"/>
          <w:szCs w:val="24"/>
        </w:rPr>
        <w:t>Creative</w:t>
      </w:r>
      <w:proofErr w:type="spellEnd"/>
      <w:r>
        <w:rPr>
          <w:rFonts w:ascii="Arial" w:eastAsia="Arial" w:hAnsi="Arial" w:cs="Arial"/>
          <w:color w:val="00000A"/>
          <w:sz w:val="24"/>
          <w:szCs w:val="24"/>
        </w:rPr>
        <w:t xml:space="preserve"> </w:t>
      </w:r>
      <w:proofErr w:type="spellStart"/>
      <w:r>
        <w:rPr>
          <w:rFonts w:ascii="Arial" w:eastAsia="Arial" w:hAnsi="Arial" w:cs="Arial"/>
          <w:color w:val="00000A"/>
          <w:sz w:val="24"/>
          <w:szCs w:val="24"/>
        </w:rPr>
        <w:t>Cloud</w:t>
      </w:r>
      <w:proofErr w:type="spellEnd"/>
      <w:r>
        <w:rPr>
          <w:rFonts w:ascii="Arial" w:eastAsia="Arial" w:hAnsi="Arial" w:cs="Arial"/>
          <w:color w:val="00000A"/>
          <w:sz w:val="24"/>
          <w:szCs w:val="24"/>
        </w:rPr>
        <w:t xml:space="preserve"> </w:t>
      </w:r>
      <w:r>
        <w:rPr>
          <w:rFonts w:ascii="Arial" w:eastAsia="Arial" w:hAnsi="Arial" w:cs="Arial"/>
          <w:sz w:val="24"/>
          <w:szCs w:val="24"/>
        </w:rPr>
        <w:t>Educacional</w:t>
      </w:r>
      <w:r>
        <w:rPr>
          <w:rFonts w:ascii="Arial" w:eastAsia="Arial" w:hAnsi="Arial" w:cs="Arial"/>
          <w:color w:val="00000A"/>
          <w:sz w:val="24"/>
          <w:szCs w:val="24"/>
        </w:rPr>
        <w:t xml:space="preserve">, </w:t>
      </w:r>
      <w:r>
        <w:rPr>
          <w:rFonts w:ascii="Arial" w:eastAsia="Arial" w:hAnsi="Arial" w:cs="Arial"/>
          <w:b/>
          <w:color w:val="00000A"/>
          <w:sz w:val="24"/>
          <w:szCs w:val="24"/>
        </w:rPr>
        <w:t>suporte técnico e atualizações garantidas pelo fabricante por 12 meses</w:t>
      </w:r>
      <w:r>
        <w:rPr>
          <w:rFonts w:ascii="Arial" w:eastAsia="Arial" w:hAnsi="Arial" w:cs="Arial"/>
          <w:color w:val="00000A"/>
          <w:sz w:val="24"/>
          <w:szCs w:val="24"/>
        </w:rPr>
        <w:t>.</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6877BD" w:rsidP="00C62CF2">
      <w:pPr>
        <w:spacing w:after="0" w:line="240" w:lineRule="auto"/>
        <w:ind w:left="0" w:hanging="2"/>
        <w:jc w:val="both"/>
        <w:rPr>
          <w:rFonts w:ascii="Arial" w:eastAsia="Arial" w:hAnsi="Arial" w:cs="Arial"/>
          <w:color w:val="00000A"/>
          <w:sz w:val="24"/>
          <w:szCs w:val="24"/>
          <w:highlight w:val="white"/>
        </w:rPr>
      </w:pPr>
      <w:r>
        <w:rPr>
          <w:rFonts w:ascii="Arial" w:eastAsia="Arial" w:hAnsi="Arial" w:cs="Arial"/>
          <w:color w:val="00000A"/>
          <w:sz w:val="24"/>
          <w:szCs w:val="24"/>
        </w:rPr>
        <w:t>3.2. O software poderá ser fornecido diretamente pe</w:t>
      </w:r>
      <w:r>
        <w:rPr>
          <w:rFonts w:ascii="Arial" w:eastAsia="Arial" w:hAnsi="Arial" w:cs="Arial"/>
          <w:color w:val="00000A"/>
          <w:sz w:val="24"/>
          <w:szCs w:val="24"/>
        </w:rPr>
        <w:t xml:space="preserve">lo desenvolvedor Adobe </w:t>
      </w:r>
      <w:proofErr w:type="spellStart"/>
      <w:r>
        <w:rPr>
          <w:rFonts w:ascii="Arial" w:eastAsia="Arial" w:hAnsi="Arial" w:cs="Arial"/>
          <w:color w:val="00000A"/>
          <w:sz w:val="24"/>
          <w:szCs w:val="24"/>
        </w:rPr>
        <w:t>Creative</w:t>
      </w:r>
      <w:proofErr w:type="spellEnd"/>
      <w:r>
        <w:rPr>
          <w:rFonts w:ascii="Arial" w:eastAsia="Arial" w:hAnsi="Arial" w:cs="Arial"/>
          <w:color w:val="00000A"/>
          <w:sz w:val="24"/>
          <w:szCs w:val="24"/>
        </w:rPr>
        <w:t xml:space="preserve"> </w:t>
      </w:r>
      <w:proofErr w:type="spellStart"/>
      <w:r>
        <w:rPr>
          <w:rFonts w:ascii="Arial" w:eastAsia="Arial" w:hAnsi="Arial" w:cs="Arial"/>
          <w:color w:val="00000A"/>
          <w:sz w:val="24"/>
          <w:szCs w:val="24"/>
        </w:rPr>
        <w:t>Cloud</w:t>
      </w:r>
      <w:proofErr w:type="spellEnd"/>
      <w:r>
        <w:rPr>
          <w:rFonts w:ascii="Arial" w:eastAsia="Arial" w:hAnsi="Arial" w:cs="Arial"/>
          <w:color w:val="00000A"/>
          <w:sz w:val="24"/>
          <w:szCs w:val="24"/>
        </w:rPr>
        <w:t xml:space="preserve"> </w:t>
      </w:r>
      <w:r>
        <w:rPr>
          <w:rFonts w:ascii="Arial" w:eastAsia="Arial" w:hAnsi="Arial" w:cs="Arial"/>
          <w:sz w:val="24"/>
          <w:szCs w:val="24"/>
        </w:rPr>
        <w:t>Educacional</w:t>
      </w:r>
      <w:r>
        <w:rPr>
          <w:rFonts w:ascii="Arial" w:eastAsia="Arial" w:hAnsi="Arial" w:cs="Arial"/>
          <w:color w:val="00000A"/>
          <w:sz w:val="24"/>
          <w:szCs w:val="24"/>
        </w:rPr>
        <w:t xml:space="preserve">, ou por meio de seus </w:t>
      </w:r>
      <w:r>
        <w:rPr>
          <w:rFonts w:ascii="Arial" w:eastAsia="Arial" w:hAnsi="Arial" w:cs="Arial"/>
          <w:b/>
          <w:color w:val="00000A"/>
          <w:sz w:val="24"/>
          <w:szCs w:val="24"/>
        </w:rPr>
        <w:t>revendedores autorizados</w:t>
      </w:r>
      <w:r>
        <w:rPr>
          <w:rFonts w:ascii="Arial" w:eastAsia="Arial" w:hAnsi="Arial" w:cs="Arial"/>
          <w:color w:val="00000A"/>
          <w:sz w:val="24"/>
          <w:szCs w:val="24"/>
        </w:rPr>
        <w:t xml:space="preserve">, sendo este instrumento uma dispensa de licitação </w:t>
      </w:r>
      <w:r>
        <w:rPr>
          <w:rFonts w:ascii="Arial" w:eastAsia="Arial" w:hAnsi="Arial" w:cs="Arial"/>
          <w:color w:val="00000A"/>
          <w:sz w:val="24"/>
          <w:szCs w:val="24"/>
          <w:highlight w:val="white"/>
        </w:rPr>
        <w:t>nos moldes do Art. 75 da LEI Nº 14.133, DE 1º de abril de 2021.</w:t>
      </w:r>
    </w:p>
    <w:p w:rsidR="00583382" w:rsidRDefault="00583382" w:rsidP="00C62CF2">
      <w:pPr>
        <w:spacing w:after="0" w:line="240" w:lineRule="auto"/>
        <w:ind w:left="0" w:hanging="2"/>
        <w:rPr>
          <w:rFonts w:ascii="Arial" w:eastAsia="Arial" w:hAnsi="Arial" w:cs="Arial"/>
          <w:color w:val="00000A"/>
          <w:sz w:val="24"/>
          <w:szCs w:val="24"/>
        </w:rPr>
      </w:pPr>
    </w:p>
    <w:p w:rsidR="00583382" w:rsidRDefault="006877BD" w:rsidP="00C62CF2">
      <w:pPr>
        <w:spacing w:after="0" w:line="240" w:lineRule="auto"/>
        <w:ind w:left="0" w:hanging="2"/>
      </w:pPr>
      <w:r>
        <w:rPr>
          <w:rFonts w:ascii="Arial" w:eastAsia="Arial" w:hAnsi="Arial" w:cs="Arial"/>
          <w:b/>
          <w:color w:val="00000A"/>
          <w:sz w:val="24"/>
          <w:szCs w:val="24"/>
        </w:rPr>
        <w:t xml:space="preserve">4. ESPECIFICAÇÃO DOS </w:t>
      </w:r>
      <w:r>
        <w:rPr>
          <w:rFonts w:ascii="Arial" w:eastAsia="Arial" w:hAnsi="Arial" w:cs="Arial"/>
          <w:b/>
          <w:color w:val="000000"/>
          <w:sz w:val="24"/>
          <w:szCs w:val="24"/>
        </w:rPr>
        <w:t>MATERIAIS OU SERVIÇOS</w:t>
      </w:r>
    </w:p>
    <w:p w:rsidR="00583382" w:rsidRDefault="00583382" w:rsidP="00C62CF2">
      <w:pPr>
        <w:spacing w:after="0" w:line="240" w:lineRule="auto"/>
        <w:ind w:left="0" w:hanging="2"/>
        <w:rPr>
          <w:rFonts w:ascii="Arial" w:eastAsia="Arial" w:hAnsi="Arial" w:cs="Arial"/>
          <w:color w:val="00000A"/>
          <w:sz w:val="24"/>
          <w:szCs w:val="24"/>
        </w:rPr>
      </w:pPr>
    </w:p>
    <w:p w:rsidR="00583382" w:rsidRDefault="006877BD" w:rsidP="00C62CF2">
      <w:pPr>
        <w:spacing w:after="0" w:line="240" w:lineRule="auto"/>
        <w:ind w:left="0" w:hanging="2"/>
        <w:rPr>
          <w:rFonts w:ascii="Arial" w:eastAsia="Arial" w:hAnsi="Arial" w:cs="Arial"/>
          <w:color w:val="00000A"/>
          <w:sz w:val="24"/>
          <w:szCs w:val="24"/>
          <w:highlight w:val="white"/>
        </w:rPr>
      </w:pPr>
      <w:r>
        <w:rPr>
          <w:rFonts w:ascii="Arial" w:eastAsia="Arial" w:hAnsi="Arial" w:cs="Arial"/>
          <w:color w:val="00000A"/>
          <w:sz w:val="24"/>
          <w:szCs w:val="24"/>
          <w:highlight w:val="white"/>
        </w:rPr>
        <w:lastRenderedPageBreak/>
        <w:t>4</w:t>
      </w:r>
      <w:r>
        <w:rPr>
          <w:rFonts w:ascii="Arial" w:eastAsia="Arial" w:hAnsi="Arial" w:cs="Arial"/>
          <w:color w:val="00000A"/>
          <w:sz w:val="24"/>
          <w:szCs w:val="24"/>
          <w:highlight w:val="white"/>
        </w:rPr>
        <w:t>.1. Aquisição</w:t>
      </w:r>
      <w:r>
        <w:rPr>
          <w:rFonts w:ascii="Arial" w:eastAsia="Arial" w:hAnsi="Arial" w:cs="Arial"/>
          <w:color w:val="00000A"/>
          <w:sz w:val="24"/>
          <w:szCs w:val="24"/>
          <w:highlight w:val="white"/>
        </w:rPr>
        <w:t xml:space="preserve"> e/ou renovação</w:t>
      </w:r>
      <w:r>
        <w:rPr>
          <w:rFonts w:ascii="Arial" w:eastAsia="Arial" w:hAnsi="Arial" w:cs="Arial"/>
          <w:color w:val="00000A"/>
          <w:sz w:val="24"/>
          <w:szCs w:val="24"/>
          <w:highlight w:val="white"/>
        </w:rPr>
        <w:t xml:space="preserve"> de </w:t>
      </w:r>
      <w:r>
        <w:rPr>
          <w:rFonts w:ascii="Arial" w:eastAsia="Arial" w:hAnsi="Arial" w:cs="Arial"/>
          <w:color w:val="00000A"/>
          <w:sz w:val="24"/>
          <w:szCs w:val="24"/>
          <w:highlight w:val="white"/>
        </w:rPr>
        <w:t>11</w:t>
      </w:r>
      <w:r>
        <w:rPr>
          <w:rFonts w:ascii="Arial" w:eastAsia="Arial" w:hAnsi="Arial" w:cs="Arial"/>
          <w:color w:val="00000A"/>
          <w:sz w:val="24"/>
          <w:szCs w:val="24"/>
          <w:highlight w:val="white"/>
        </w:rPr>
        <w:t xml:space="preserve"> (</w:t>
      </w:r>
      <w:r>
        <w:rPr>
          <w:rFonts w:ascii="Arial" w:eastAsia="Arial" w:hAnsi="Arial" w:cs="Arial"/>
          <w:color w:val="00000A"/>
          <w:sz w:val="24"/>
          <w:szCs w:val="24"/>
          <w:highlight w:val="white"/>
        </w:rPr>
        <w:t>onze</w:t>
      </w:r>
      <w:r>
        <w:rPr>
          <w:rFonts w:ascii="Arial" w:eastAsia="Arial" w:hAnsi="Arial" w:cs="Arial"/>
          <w:color w:val="00000A"/>
          <w:sz w:val="24"/>
          <w:szCs w:val="24"/>
          <w:highlight w:val="white"/>
        </w:rPr>
        <w:t xml:space="preserve">) licenças para Adobe </w:t>
      </w:r>
      <w:proofErr w:type="spellStart"/>
      <w:r>
        <w:rPr>
          <w:rFonts w:ascii="Arial" w:eastAsia="Arial" w:hAnsi="Arial" w:cs="Arial"/>
          <w:color w:val="00000A"/>
          <w:sz w:val="24"/>
          <w:szCs w:val="24"/>
          <w:highlight w:val="white"/>
        </w:rPr>
        <w:t>Creative</w:t>
      </w:r>
      <w:proofErr w:type="spellEnd"/>
      <w:r>
        <w:rPr>
          <w:rFonts w:ascii="Arial" w:eastAsia="Arial" w:hAnsi="Arial" w:cs="Arial"/>
          <w:color w:val="00000A"/>
          <w:sz w:val="24"/>
          <w:szCs w:val="24"/>
          <w:highlight w:val="white"/>
        </w:rPr>
        <w:t xml:space="preserve"> </w:t>
      </w:r>
      <w:proofErr w:type="spellStart"/>
      <w:r>
        <w:rPr>
          <w:rFonts w:ascii="Arial" w:eastAsia="Arial" w:hAnsi="Arial" w:cs="Arial"/>
          <w:color w:val="00000A"/>
          <w:sz w:val="24"/>
          <w:szCs w:val="24"/>
          <w:highlight w:val="white"/>
        </w:rPr>
        <w:t>Cloud</w:t>
      </w:r>
      <w:proofErr w:type="spellEnd"/>
      <w:r>
        <w:rPr>
          <w:rFonts w:ascii="Arial" w:eastAsia="Arial" w:hAnsi="Arial" w:cs="Arial"/>
          <w:color w:val="00000A"/>
          <w:sz w:val="24"/>
          <w:szCs w:val="24"/>
          <w:highlight w:val="white"/>
        </w:rPr>
        <w:t xml:space="preserve"> </w:t>
      </w:r>
      <w:r>
        <w:rPr>
          <w:rFonts w:ascii="Arial" w:eastAsia="Arial" w:hAnsi="Arial" w:cs="Arial"/>
          <w:sz w:val="24"/>
          <w:szCs w:val="24"/>
          <w:highlight w:val="white"/>
        </w:rPr>
        <w:t>Educacional</w:t>
      </w:r>
      <w:r>
        <w:rPr>
          <w:rFonts w:ascii="Arial" w:eastAsia="Arial" w:hAnsi="Arial" w:cs="Arial"/>
          <w:color w:val="00000A"/>
          <w:sz w:val="24"/>
          <w:szCs w:val="24"/>
          <w:highlight w:val="white"/>
        </w:rPr>
        <w:t>, respeitando os requisitos descritos abaixo:</w:t>
      </w:r>
    </w:p>
    <w:p w:rsidR="00583382" w:rsidRDefault="00583382" w:rsidP="00C62CF2">
      <w:pPr>
        <w:spacing w:after="0" w:line="240" w:lineRule="auto"/>
        <w:ind w:left="0" w:hanging="2"/>
        <w:rPr>
          <w:rFonts w:ascii="Arial" w:eastAsia="Arial" w:hAnsi="Arial" w:cs="Arial"/>
          <w:color w:val="00000A"/>
          <w:sz w:val="24"/>
          <w:szCs w:val="24"/>
          <w:highlight w:val="white"/>
        </w:rPr>
      </w:pPr>
    </w:p>
    <w:tbl>
      <w:tblPr>
        <w:tblStyle w:val="a"/>
        <w:tblW w:w="9550" w:type="dxa"/>
        <w:tblInd w:w="0" w:type="dxa"/>
        <w:tblLayout w:type="fixed"/>
        <w:tblLook w:val="0000" w:firstRow="0" w:lastRow="0" w:firstColumn="0" w:lastColumn="0" w:noHBand="0" w:noVBand="0"/>
      </w:tblPr>
      <w:tblGrid>
        <w:gridCol w:w="1688"/>
        <w:gridCol w:w="7862"/>
      </w:tblGrid>
      <w:tr w:rsidR="00583382">
        <w:trPr>
          <w:trHeight w:val="459"/>
          <w:tblHeader/>
        </w:trPr>
        <w:tc>
          <w:tcPr>
            <w:tcW w:w="9550" w:type="dxa"/>
            <w:gridSpan w:val="2"/>
            <w:tcBorders>
              <w:top w:val="single" w:sz="6" w:space="0" w:color="CCCCCC"/>
              <w:left w:val="single" w:sz="6" w:space="0" w:color="CCCCCC"/>
              <w:bottom w:val="single" w:sz="6" w:space="0" w:color="CCCCCC"/>
              <w:right w:val="single" w:sz="6" w:space="0" w:color="CCCCCC"/>
            </w:tcBorders>
            <w:shd w:val="clear" w:color="auto" w:fill="F5F5F5"/>
            <w:vAlign w:val="center"/>
          </w:tcPr>
          <w:p w:rsidR="00583382" w:rsidRDefault="006877BD" w:rsidP="00C62CF2">
            <w:pPr>
              <w:ind w:left="0" w:hanging="2"/>
              <w:jc w:val="center"/>
              <w:rPr>
                <w:rFonts w:ascii="Arial" w:eastAsia="Arial" w:hAnsi="Arial" w:cs="Arial"/>
                <w:color w:val="444444"/>
                <w:sz w:val="20"/>
                <w:szCs w:val="20"/>
              </w:rPr>
            </w:pPr>
            <w:hyperlink r:id="rId9">
              <w:r>
                <w:rPr>
                  <w:rFonts w:ascii="Arial" w:eastAsia="Arial" w:hAnsi="Arial" w:cs="Arial"/>
                  <w:b/>
                  <w:color w:val="0000FF"/>
                  <w:sz w:val="20"/>
                  <w:szCs w:val="20"/>
                  <w:u w:val="single"/>
                </w:rPr>
                <w:t xml:space="preserve">Requisitos para o Adobe </w:t>
              </w:r>
              <w:proofErr w:type="spellStart"/>
              <w:r>
                <w:rPr>
                  <w:rFonts w:ascii="Arial" w:eastAsia="Arial" w:hAnsi="Arial" w:cs="Arial"/>
                  <w:b/>
                  <w:color w:val="0000FF"/>
                  <w:sz w:val="20"/>
                  <w:szCs w:val="20"/>
                  <w:u w:val="single"/>
                </w:rPr>
                <w:t>Creative</w:t>
              </w:r>
              <w:proofErr w:type="spellEnd"/>
              <w:r>
                <w:rPr>
                  <w:rFonts w:ascii="Arial" w:eastAsia="Arial" w:hAnsi="Arial" w:cs="Arial"/>
                  <w:b/>
                  <w:color w:val="0000FF"/>
                  <w:sz w:val="20"/>
                  <w:szCs w:val="20"/>
                  <w:u w:val="single"/>
                </w:rPr>
                <w:t xml:space="preserve"> </w:t>
              </w:r>
              <w:proofErr w:type="spellStart"/>
              <w:r>
                <w:rPr>
                  <w:rFonts w:ascii="Arial" w:eastAsia="Arial" w:hAnsi="Arial" w:cs="Arial"/>
                  <w:b/>
                  <w:color w:val="0000FF"/>
                  <w:sz w:val="20"/>
                  <w:szCs w:val="20"/>
                  <w:u w:val="single"/>
                </w:rPr>
                <w:t>Cloud</w:t>
              </w:r>
              <w:proofErr w:type="spellEnd"/>
              <w:r>
                <w:rPr>
                  <w:rFonts w:ascii="Arial" w:eastAsia="Arial" w:hAnsi="Arial" w:cs="Arial"/>
                  <w:b/>
                  <w:color w:val="0000FF"/>
                  <w:sz w:val="20"/>
                  <w:szCs w:val="20"/>
                  <w:u w:val="single"/>
                </w:rPr>
                <w:t xml:space="preserve"> </w:t>
              </w:r>
            </w:hyperlink>
            <w:hyperlink r:id="rId10">
              <w:r>
                <w:rPr>
                  <w:rFonts w:ascii="Arial" w:eastAsia="Arial" w:hAnsi="Arial" w:cs="Arial"/>
                  <w:b/>
                  <w:color w:val="0000FF"/>
                  <w:sz w:val="20"/>
                  <w:szCs w:val="20"/>
                  <w:u w:val="single"/>
                </w:rPr>
                <w:t>Educacional</w:t>
              </w:r>
            </w:hyperlink>
            <w:r>
              <w:rPr>
                <w:rFonts w:ascii="Arial" w:eastAsia="Arial" w:hAnsi="Arial" w:cs="Arial"/>
                <w:color w:val="444444"/>
                <w:sz w:val="20"/>
                <w:szCs w:val="20"/>
              </w:rPr>
              <w:t xml:space="preserve"> </w:t>
            </w:r>
          </w:p>
        </w:tc>
      </w:tr>
      <w:tr w:rsidR="00583382">
        <w:trPr>
          <w:trHeight w:val="717"/>
        </w:trPr>
        <w:tc>
          <w:tcPr>
            <w:tcW w:w="1688" w:type="dxa"/>
            <w:tcBorders>
              <w:top w:val="single" w:sz="6" w:space="0" w:color="CCCCCC"/>
              <w:left w:val="single" w:sz="6" w:space="0" w:color="CCCCCC"/>
              <w:bottom w:val="single" w:sz="6" w:space="0" w:color="CCCCCC"/>
              <w:right w:val="single" w:sz="6" w:space="0" w:color="CCCCCC"/>
            </w:tcBorders>
            <w:shd w:val="clear" w:color="auto" w:fill="FFFFFF"/>
            <w:vAlign w:val="center"/>
          </w:tcPr>
          <w:p w:rsidR="00583382" w:rsidRDefault="006877BD" w:rsidP="00C62CF2">
            <w:pPr>
              <w:ind w:left="0" w:hanging="2"/>
              <w:rPr>
                <w:rFonts w:ascii="Arial" w:eastAsia="Arial" w:hAnsi="Arial" w:cs="Arial"/>
                <w:color w:val="444444"/>
                <w:sz w:val="20"/>
                <w:szCs w:val="20"/>
              </w:rPr>
            </w:pPr>
            <w:r>
              <w:rPr>
                <w:rFonts w:ascii="Arial" w:eastAsia="Arial" w:hAnsi="Arial" w:cs="Arial"/>
                <w:b/>
                <w:color w:val="444444"/>
                <w:sz w:val="20"/>
                <w:szCs w:val="20"/>
              </w:rPr>
              <w:t>Sistema operacional</w:t>
            </w:r>
          </w:p>
        </w:tc>
        <w:tc>
          <w:tcPr>
            <w:tcW w:w="7862" w:type="dxa"/>
            <w:tcBorders>
              <w:top w:val="single" w:sz="6" w:space="0" w:color="CCCCCC"/>
              <w:left w:val="single" w:sz="6" w:space="0" w:color="CCCCCC"/>
              <w:bottom w:val="single" w:sz="6" w:space="0" w:color="CCCCCC"/>
              <w:right w:val="single" w:sz="6" w:space="0" w:color="CCCCCC"/>
            </w:tcBorders>
            <w:shd w:val="clear" w:color="auto" w:fill="FFFFFF"/>
            <w:vAlign w:val="center"/>
          </w:tcPr>
          <w:p w:rsidR="00583382" w:rsidRDefault="006877BD" w:rsidP="00C62CF2">
            <w:pPr>
              <w:ind w:left="0" w:hanging="2"/>
              <w:rPr>
                <w:rFonts w:ascii="Arial" w:eastAsia="Arial" w:hAnsi="Arial" w:cs="Arial"/>
                <w:color w:val="444444"/>
                <w:sz w:val="20"/>
                <w:szCs w:val="20"/>
              </w:rPr>
            </w:pPr>
            <w:r>
              <w:rPr>
                <w:rFonts w:ascii="Arial" w:eastAsia="Arial" w:hAnsi="Arial" w:cs="Arial"/>
                <w:color w:val="444444"/>
                <w:sz w:val="20"/>
                <w:szCs w:val="20"/>
              </w:rPr>
              <w:t xml:space="preserve">Microsoft® Windows® 8/10/11 ou Apple </w:t>
            </w:r>
            <w:proofErr w:type="spellStart"/>
            <w:proofErr w:type="gramStart"/>
            <w:r>
              <w:rPr>
                <w:rFonts w:ascii="Arial" w:eastAsia="Arial" w:hAnsi="Arial" w:cs="Arial"/>
                <w:color w:val="444444"/>
                <w:sz w:val="20"/>
                <w:szCs w:val="20"/>
              </w:rPr>
              <w:t>iOS</w:t>
            </w:r>
            <w:proofErr w:type="spellEnd"/>
            <w:proofErr w:type="gramEnd"/>
            <w:r>
              <w:rPr>
                <w:rFonts w:ascii="Arial" w:eastAsia="Arial" w:hAnsi="Arial" w:cs="Arial"/>
                <w:color w:val="444444"/>
                <w:sz w:val="20"/>
                <w:szCs w:val="20"/>
              </w:rPr>
              <w:t xml:space="preserve"> (</w:t>
            </w:r>
            <w:r>
              <w:rPr>
                <w:rFonts w:ascii="Arial" w:eastAsia="Arial" w:hAnsi="Arial" w:cs="Arial"/>
                <w:b/>
                <w:color w:val="444444"/>
                <w:sz w:val="20"/>
                <w:szCs w:val="20"/>
              </w:rPr>
              <w:t>Licença válida para ambos os sistemas operacionais</w:t>
            </w:r>
            <w:r>
              <w:rPr>
                <w:rFonts w:ascii="Arial" w:eastAsia="Arial" w:hAnsi="Arial" w:cs="Arial"/>
                <w:color w:val="444444"/>
                <w:sz w:val="20"/>
                <w:szCs w:val="20"/>
              </w:rPr>
              <w:t>)</w:t>
            </w:r>
          </w:p>
        </w:tc>
      </w:tr>
      <w:tr w:rsidR="00583382">
        <w:trPr>
          <w:trHeight w:val="717"/>
        </w:trPr>
        <w:tc>
          <w:tcPr>
            <w:tcW w:w="1688" w:type="dxa"/>
            <w:tcBorders>
              <w:top w:val="single" w:sz="6" w:space="0" w:color="CCCCCC"/>
              <w:left w:val="single" w:sz="6" w:space="0" w:color="CCCCCC"/>
              <w:bottom w:val="single" w:sz="6" w:space="0" w:color="CCCCCC"/>
              <w:right w:val="single" w:sz="6" w:space="0" w:color="CCCCCC"/>
            </w:tcBorders>
            <w:shd w:val="clear" w:color="auto" w:fill="FFFFFF"/>
            <w:vAlign w:val="center"/>
          </w:tcPr>
          <w:p w:rsidR="00583382" w:rsidRDefault="006877BD" w:rsidP="00C62CF2">
            <w:pPr>
              <w:ind w:left="0" w:hanging="2"/>
              <w:rPr>
                <w:rFonts w:ascii="Arial" w:eastAsia="Arial" w:hAnsi="Arial" w:cs="Arial"/>
                <w:b/>
                <w:color w:val="444444"/>
                <w:sz w:val="20"/>
                <w:szCs w:val="20"/>
              </w:rPr>
            </w:pPr>
            <w:r>
              <w:rPr>
                <w:rFonts w:ascii="Arial" w:eastAsia="Arial" w:hAnsi="Arial" w:cs="Arial"/>
                <w:b/>
                <w:color w:val="444444"/>
                <w:sz w:val="20"/>
                <w:szCs w:val="20"/>
              </w:rPr>
              <w:t>Tipo de licenciamento</w:t>
            </w:r>
          </w:p>
        </w:tc>
        <w:tc>
          <w:tcPr>
            <w:tcW w:w="7862" w:type="dxa"/>
            <w:tcBorders>
              <w:top w:val="single" w:sz="6" w:space="0" w:color="CCCCCC"/>
              <w:left w:val="single" w:sz="6" w:space="0" w:color="CCCCCC"/>
              <w:bottom w:val="single" w:sz="6" w:space="0" w:color="CCCCCC"/>
              <w:right w:val="single" w:sz="6" w:space="0" w:color="CCCCCC"/>
            </w:tcBorders>
            <w:shd w:val="clear" w:color="auto" w:fill="FFFFFF"/>
            <w:vAlign w:val="center"/>
          </w:tcPr>
          <w:p w:rsidR="00583382" w:rsidRDefault="006877BD" w:rsidP="00C62CF2">
            <w:pPr>
              <w:ind w:left="0" w:hanging="2"/>
              <w:jc w:val="both"/>
              <w:rPr>
                <w:rFonts w:ascii="Arial" w:eastAsia="Arial" w:hAnsi="Arial" w:cs="Arial"/>
                <w:b/>
                <w:color w:val="444444"/>
                <w:sz w:val="20"/>
                <w:szCs w:val="20"/>
              </w:rPr>
            </w:pPr>
            <w:r>
              <w:rPr>
                <w:rFonts w:ascii="Arial" w:eastAsia="Arial" w:hAnsi="Arial" w:cs="Arial"/>
                <w:b/>
                <w:color w:val="444444"/>
                <w:sz w:val="20"/>
                <w:szCs w:val="20"/>
              </w:rPr>
              <w:t xml:space="preserve">Licenciamento para instituição de ensino ou Educacional Adobe </w:t>
            </w:r>
            <w:proofErr w:type="spellStart"/>
            <w:r>
              <w:rPr>
                <w:rFonts w:ascii="Arial" w:eastAsia="Arial" w:hAnsi="Arial" w:cs="Arial"/>
                <w:b/>
                <w:color w:val="444444"/>
                <w:sz w:val="20"/>
                <w:szCs w:val="20"/>
              </w:rPr>
              <w:t>Creative</w:t>
            </w:r>
            <w:proofErr w:type="spellEnd"/>
            <w:r>
              <w:rPr>
                <w:rFonts w:ascii="Arial" w:eastAsia="Arial" w:hAnsi="Arial" w:cs="Arial"/>
                <w:b/>
                <w:color w:val="444444"/>
                <w:sz w:val="20"/>
                <w:szCs w:val="20"/>
              </w:rPr>
              <w:t xml:space="preserve"> </w:t>
            </w:r>
            <w:proofErr w:type="spellStart"/>
            <w:r>
              <w:rPr>
                <w:rFonts w:ascii="Arial" w:eastAsia="Arial" w:hAnsi="Arial" w:cs="Arial"/>
                <w:b/>
                <w:color w:val="444444"/>
                <w:sz w:val="20"/>
                <w:szCs w:val="20"/>
              </w:rPr>
              <w:t>Cloud</w:t>
            </w:r>
            <w:proofErr w:type="spellEnd"/>
            <w:r>
              <w:rPr>
                <w:rFonts w:ascii="Arial" w:eastAsia="Arial" w:hAnsi="Arial" w:cs="Arial"/>
                <w:b/>
                <w:color w:val="444444"/>
                <w:sz w:val="20"/>
                <w:szCs w:val="20"/>
              </w:rPr>
              <w:t>.</w:t>
            </w:r>
          </w:p>
          <w:p w:rsidR="00583382" w:rsidRDefault="006877BD" w:rsidP="00C62CF2">
            <w:pPr>
              <w:ind w:left="0" w:hanging="2"/>
              <w:jc w:val="both"/>
              <w:rPr>
                <w:rFonts w:ascii="Arial" w:eastAsia="Arial" w:hAnsi="Arial" w:cs="Arial"/>
                <w:color w:val="444444"/>
                <w:sz w:val="20"/>
                <w:szCs w:val="20"/>
              </w:rPr>
            </w:pPr>
            <w:r>
              <w:rPr>
                <w:rFonts w:ascii="Arial" w:eastAsia="Arial" w:hAnsi="Arial" w:cs="Arial"/>
                <w:color w:val="444444"/>
                <w:sz w:val="20"/>
                <w:szCs w:val="20"/>
              </w:rPr>
              <w:t>Subscrição por 12 meses.</w:t>
            </w:r>
            <w:proofErr w:type="gramStart"/>
            <w:r>
              <w:rPr>
                <w:rFonts w:ascii="Arial" w:eastAsia="Arial" w:hAnsi="Arial" w:cs="Arial"/>
                <w:color w:val="444444"/>
                <w:sz w:val="20"/>
                <w:szCs w:val="20"/>
              </w:rPr>
              <w:br/>
            </w:r>
            <w:proofErr w:type="gramEnd"/>
          </w:p>
          <w:p w:rsidR="00583382" w:rsidRDefault="006877BD" w:rsidP="00C62CF2">
            <w:pPr>
              <w:ind w:left="0" w:hanging="2"/>
              <w:jc w:val="both"/>
              <w:rPr>
                <w:rFonts w:ascii="Arial" w:eastAsia="Arial" w:hAnsi="Arial" w:cs="Arial"/>
                <w:b/>
                <w:color w:val="444444"/>
                <w:sz w:val="20"/>
                <w:szCs w:val="20"/>
              </w:rPr>
            </w:pPr>
            <w:r>
              <w:rPr>
                <w:rFonts w:ascii="Arial" w:eastAsia="Arial" w:hAnsi="Arial" w:cs="Arial"/>
                <w:b/>
                <w:color w:val="444444"/>
                <w:sz w:val="20"/>
                <w:szCs w:val="20"/>
              </w:rPr>
              <w:t>Contexto:</w:t>
            </w:r>
            <w:proofErr w:type="gramStart"/>
            <w:r>
              <w:rPr>
                <w:rFonts w:ascii="Arial" w:eastAsia="Arial" w:hAnsi="Arial" w:cs="Arial"/>
                <w:b/>
                <w:color w:val="444444"/>
                <w:sz w:val="20"/>
                <w:szCs w:val="20"/>
              </w:rPr>
              <w:t xml:space="preserve">  </w:t>
            </w:r>
          </w:p>
          <w:p w:rsidR="00583382" w:rsidRDefault="006877BD" w:rsidP="00C62CF2">
            <w:pPr>
              <w:ind w:left="0" w:hanging="2"/>
              <w:jc w:val="both"/>
              <w:rPr>
                <w:rFonts w:ascii="Arial" w:eastAsia="Arial" w:hAnsi="Arial" w:cs="Arial"/>
                <w:color w:val="444444"/>
                <w:sz w:val="20"/>
                <w:szCs w:val="20"/>
              </w:rPr>
            </w:pPr>
            <w:proofErr w:type="gramEnd"/>
            <w:r>
              <w:rPr>
                <w:rFonts w:ascii="Arial" w:eastAsia="Arial" w:hAnsi="Arial" w:cs="Arial"/>
                <w:color w:val="444444"/>
                <w:sz w:val="20"/>
                <w:szCs w:val="20"/>
              </w:rPr>
              <w:t xml:space="preserve">Haviam </w:t>
            </w:r>
            <w:proofErr w:type="gramStart"/>
            <w:r>
              <w:rPr>
                <w:rFonts w:ascii="Arial" w:eastAsia="Arial" w:hAnsi="Arial" w:cs="Arial"/>
                <w:color w:val="444444"/>
                <w:sz w:val="20"/>
                <w:szCs w:val="20"/>
              </w:rPr>
              <w:t>5</w:t>
            </w:r>
            <w:proofErr w:type="gramEnd"/>
            <w:r>
              <w:rPr>
                <w:rFonts w:ascii="Arial" w:eastAsia="Arial" w:hAnsi="Arial" w:cs="Arial"/>
                <w:color w:val="444444"/>
                <w:sz w:val="20"/>
                <w:szCs w:val="20"/>
              </w:rPr>
              <w:t xml:space="preserve"> licenças dispositivo compartilhado (</w:t>
            </w:r>
            <w:proofErr w:type="spellStart"/>
            <w:r>
              <w:rPr>
                <w:rFonts w:ascii="Arial" w:eastAsia="Arial" w:hAnsi="Arial" w:cs="Arial"/>
                <w:color w:val="444444"/>
                <w:sz w:val="20"/>
                <w:szCs w:val="20"/>
              </w:rPr>
              <w:t>shared</w:t>
            </w:r>
            <w:proofErr w:type="spellEnd"/>
            <w:r>
              <w:rPr>
                <w:rFonts w:ascii="Arial" w:eastAsia="Arial" w:hAnsi="Arial" w:cs="Arial"/>
                <w:color w:val="444444"/>
                <w:sz w:val="20"/>
                <w:szCs w:val="20"/>
              </w:rPr>
              <w:t xml:space="preserve"> </w:t>
            </w:r>
            <w:proofErr w:type="spellStart"/>
            <w:r>
              <w:rPr>
                <w:rFonts w:ascii="Arial" w:eastAsia="Arial" w:hAnsi="Arial" w:cs="Arial"/>
                <w:color w:val="444444"/>
                <w:sz w:val="20"/>
                <w:szCs w:val="20"/>
              </w:rPr>
              <w:t>devices</w:t>
            </w:r>
            <w:proofErr w:type="spellEnd"/>
            <w:r>
              <w:rPr>
                <w:rFonts w:ascii="Arial" w:eastAsia="Arial" w:hAnsi="Arial" w:cs="Arial"/>
                <w:color w:val="444444"/>
                <w:sz w:val="20"/>
                <w:szCs w:val="20"/>
              </w:rPr>
              <w:t xml:space="preserve">) sob </w:t>
            </w:r>
            <w:r>
              <w:rPr>
                <w:rFonts w:ascii="Arial" w:eastAsia="Arial" w:hAnsi="Arial" w:cs="Arial"/>
                <w:color w:val="444444"/>
                <w:sz w:val="20"/>
                <w:szCs w:val="20"/>
              </w:rPr>
              <w:t>o código VIP-17FBAB45DC9ACC927B7A que expiraram em 29/30 de janeiro de 2022.</w:t>
            </w:r>
          </w:p>
          <w:p w:rsidR="00583382" w:rsidRDefault="006877BD" w:rsidP="00C62CF2">
            <w:pPr>
              <w:ind w:left="0" w:hanging="2"/>
              <w:jc w:val="both"/>
              <w:rPr>
                <w:rFonts w:ascii="Arial" w:eastAsia="Arial" w:hAnsi="Arial" w:cs="Arial"/>
                <w:b/>
                <w:color w:val="444444"/>
                <w:sz w:val="20"/>
                <w:szCs w:val="20"/>
              </w:rPr>
            </w:pPr>
            <w:r>
              <w:rPr>
                <w:rFonts w:ascii="Arial" w:eastAsia="Arial" w:hAnsi="Arial" w:cs="Arial"/>
                <w:b/>
                <w:color w:val="444444"/>
                <w:sz w:val="20"/>
                <w:szCs w:val="20"/>
              </w:rPr>
              <w:t>Solicitação:</w:t>
            </w:r>
          </w:p>
          <w:p w:rsidR="00583382" w:rsidRDefault="006877BD" w:rsidP="00C62CF2">
            <w:pPr>
              <w:ind w:left="0" w:hanging="2"/>
              <w:jc w:val="both"/>
              <w:rPr>
                <w:rFonts w:ascii="Arial" w:eastAsia="Arial" w:hAnsi="Arial" w:cs="Arial"/>
                <w:color w:val="444444"/>
                <w:sz w:val="20"/>
                <w:szCs w:val="20"/>
              </w:rPr>
            </w:pPr>
            <w:r>
              <w:rPr>
                <w:rFonts w:ascii="Arial" w:eastAsia="Arial" w:hAnsi="Arial" w:cs="Arial"/>
                <w:color w:val="444444"/>
                <w:sz w:val="20"/>
                <w:szCs w:val="20"/>
              </w:rPr>
              <w:t>Caso seja possível a renovação das licenças e o valor do objeto seja mais econômico que a aquisição de 11(onze) licenças separadamente, é solicitado que sejam renovad</w:t>
            </w:r>
            <w:r>
              <w:rPr>
                <w:rFonts w:ascii="Arial" w:eastAsia="Arial" w:hAnsi="Arial" w:cs="Arial"/>
                <w:color w:val="444444"/>
                <w:sz w:val="20"/>
                <w:szCs w:val="20"/>
              </w:rPr>
              <w:t xml:space="preserve">as 05 (cinco) licenças em caráter de usuário nomeado e </w:t>
            </w:r>
            <w:r>
              <w:rPr>
                <w:rFonts w:ascii="Arial" w:eastAsia="Arial" w:hAnsi="Arial" w:cs="Arial"/>
                <w:b/>
                <w:color w:val="444444"/>
                <w:sz w:val="20"/>
                <w:szCs w:val="20"/>
              </w:rPr>
              <w:t>NÃO mais por dispositivo compartilhado</w:t>
            </w:r>
            <w:r>
              <w:rPr>
                <w:rFonts w:ascii="Arial" w:eastAsia="Arial" w:hAnsi="Arial" w:cs="Arial"/>
                <w:color w:val="444444"/>
                <w:sz w:val="20"/>
                <w:szCs w:val="20"/>
              </w:rPr>
              <w:t>. Sendo assim, podem ser renovadas 05 (cinco) licenças mais a aquisição do montante adicional solicitado de 06 (seis) licenças, totalizando 11(onze) licenças. Toda</w:t>
            </w:r>
            <w:r>
              <w:rPr>
                <w:rFonts w:ascii="Arial" w:eastAsia="Arial" w:hAnsi="Arial" w:cs="Arial"/>
                <w:color w:val="444444"/>
                <w:sz w:val="20"/>
                <w:szCs w:val="20"/>
              </w:rPr>
              <w:t>s do tipo usuário nomeado.</w:t>
            </w:r>
          </w:p>
          <w:p w:rsidR="00583382" w:rsidRDefault="006877BD" w:rsidP="00C62CF2">
            <w:pPr>
              <w:ind w:left="0" w:hanging="2"/>
              <w:jc w:val="both"/>
              <w:rPr>
                <w:rFonts w:ascii="Arial" w:eastAsia="Arial" w:hAnsi="Arial" w:cs="Arial"/>
                <w:color w:val="444444"/>
                <w:sz w:val="20"/>
                <w:szCs w:val="20"/>
              </w:rPr>
            </w:pPr>
            <w:r>
              <w:rPr>
                <w:rFonts w:ascii="Arial" w:eastAsia="Arial" w:hAnsi="Arial" w:cs="Arial"/>
                <w:color w:val="444444"/>
                <w:sz w:val="20"/>
                <w:szCs w:val="20"/>
              </w:rPr>
              <w:t xml:space="preserve">Caso não seja viável a renovação, é </w:t>
            </w:r>
            <w:proofErr w:type="gramStart"/>
            <w:r>
              <w:rPr>
                <w:rFonts w:ascii="Arial" w:eastAsia="Arial" w:hAnsi="Arial" w:cs="Arial"/>
                <w:color w:val="444444"/>
                <w:sz w:val="20"/>
                <w:szCs w:val="20"/>
              </w:rPr>
              <w:t>solicitado a aquisição de 11(onze) licenças do tipo usuário</w:t>
            </w:r>
            <w:proofErr w:type="gramEnd"/>
            <w:r>
              <w:rPr>
                <w:rFonts w:ascii="Arial" w:eastAsia="Arial" w:hAnsi="Arial" w:cs="Arial"/>
                <w:color w:val="444444"/>
                <w:sz w:val="20"/>
                <w:szCs w:val="20"/>
              </w:rPr>
              <w:t xml:space="preserve"> nomeado.</w:t>
            </w:r>
          </w:p>
          <w:p w:rsidR="00583382" w:rsidRDefault="006877BD" w:rsidP="00C62CF2">
            <w:pPr>
              <w:ind w:left="0" w:hanging="2"/>
              <w:jc w:val="both"/>
              <w:rPr>
                <w:rFonts w:ascii="Arial" w:eastAsia="Arial" w:hAnsi="Arial" w:cs="Arial"/>
                <w:b/>
                <w:color w:val="444444"/>
                <w:sz w:val="20"/>
                <w:szCs w:val="20"/>
              </w:rPr>
            </w:pPr>
            <w:r>
              <w:rPr>
                <w:rFonts w:ascii="Arial" w:eastAsia="Arial" w:hAnsi="Arial" w:cs="Arial"/>
                <w:b/>
                <w:color w:val="444444"/>
                <w:sz w:val="20"/>
                <w:szCs w:val="20"/>
              </w:rPr>
              <w:t>Linguagem do Suporte Técnico ou Contratual:</w:t>
            </w:r>
          </w:p>
          <w:p w:rsidR="00583382" w:rsidRDefault="006877BD" w:rsidP="00C62CF2">
            <w:pPr>
              <w:ind w:left="0" w:hanging="2"/>
              <w:jc w:val="both"/>
              <w:rPr>
                <w:rFonts w:ascii="Arial" w:eastAsia="Arial" w:hAnsi="Arial" w:cs="Arial"/>
                <w:color w:val="444444"/>
                <w:sz w:val="20"/>
                <w:szCs w:val="20"/>
              </w:rPr>
            </w:pPr>
            <w:r>
              <w:rPr>
                <w:rFonts w:ascii="Arial" w:eastAsia="Arial" w:hAnsi="Arial" w:cs="Arial"/>
                <w:color w:val="444444"/>
                <w:sz w:val="20"/>
                <w:szCs w:val="20"/>
              </w:rPr>
              <w:t xml:space="preserve">Necessário suporte ou atendimento das demandas em </w:t>
            </w:r>
            <w:r>
              <w:rPr>
                <w:rFonts w:ascii="Arial" w:eastAsia="Arial" w:hAnsi="Arial" w:cs="Arial"/>
                <w:b/>
                <w:color w:val="444444"/>
                <w:sz w:val="20"/>
                <w:szCs w:val="20"/>
              </w:rPr>
              <w:t>língua portuguesa</w:t>
            </w:r>
            <w:r>
              <w:rPr>
                <w:rFonts w:ascii="Arial" w:eastAsia="Arial" w:hAnsi="Arial" w:cs="Arial"/>
                <w:color w:val="444444"/>
                <w:sz w:val="20"/>
                <w:szCs w:val="20"/>
              </w:rPr>
              <w:t>.</w:t>
            </w:r>
          </w:p>
        </w:tc>
      </w:tr>
    </w:tbl>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6877BD" w:rsidP="00C62CF2">
      <w:pPr>
        <w:spacing w:after="0" w:line="240" w:lineRule="auto"/>
        <w:ind w:left="0" w:hanging="2"/>
        <w:rPr>
          <w:rFonts w:ascii="Arial" w:eastAsia="Arial" w:hAnsi="Arial" w:cs="Arial"/>
          <w:color w:val="00000A"/>
          <w:sz w:val="24"/>
          <w:szCs w:val="24"/>
          <w:highlight w:val="white"/>
        </w:rPr>
      </w:pPr>
      <w:r>
        <w:rPr>
          <w:rFonts w:ascii="Arial" w:eastAsia="Arial" w:hAnsi="Arial" w:cs="Arial"/>
          <w:color w:val="00000A"/>
          <w:sz w:val="24"/>
          <w:szCs w:val="24"/>
          <w:highlight w:val="white"/>
        </w:rPr>
        <w:t xml:space="preserve">4.2. </w:t>
      </w:r>
      <w:proofErr w:type="gramStart"/>
      <w:r>
        <w:rPr>
          <w:rFonts w:ascii="Arial" w:eastAsia="Arial" w:hAnsi="Arial" w:cs="Arial"/>
          <w:color w:val="00000A"/>
          <w:sz w:val="24"/>
          <w:szCs w:val="24"/>
          <w:highlight w:val="white"/>
        </w:rPr>
        <w:t>Dev</w:t>
      </w:r>
      <w:r>
        <w:rPr>
          <w:rFonts w:ascii="Arial" w:eastAsia="Arial" w:hAnsi="Arial" w:cs="Arial"/>
          <w:color w:val="00000A"/>
          <w:sz w:val="24"/>
          <w:szCs w:val="24"/>
          <w:highlight w:val="white"/>
        </w:rPr>
        <w:t>erão</w:t>
      </w:r>
      <w:proofErr w:type="gramEnd"/>
      <w:r>
        <w:rPr>
          <w:rFonts w:ascii="Arial" w:eastAsia="Arial" w:hAnsi="Arial" w:cs="Arial"/>
          <w:color w:val="00000A"/>
          <w:sz w:val="24"/>
          <w:szCs w:val="24"/>
          <w:highlight w:val="white"/>
        </w:rPr>
        <w:t xml:space="preserve"> ser disponibilizados sempre a última versão atualizada pelo fabricante</w:t>
      </w:r>
      <w:r>
        <w:rPr>
          <w:rFonts w:ascii="Arial" w:eastAsia="Arial" w:hAnsi="Arial" w:cs="Arial"/>
          <w:color w:val="00000A"/>
          <w:sz w:val="24"/>
          <w:szCs w:val="24"/>
          <w:highlight w:val="white"/>
        </w:rPr>
        <w:t>;</w:t>
      </w:r>
    </w:p>
    <w:p w:rsidR="00583382" w:rsidRDefault="00583382" w:rsidP="00C62CF2">
      <w:pPr>
        <w:spacing w:after="0" w:line="240" w:lineRule="auto"/>
        <w:ind w:left="0" w:hanging="2"/>
        <w:rPr>
          <w:rFonts w:ascii="Arial" w:eastAsia="Arial" w:hAnsi="Arial" w:cs="Arial"/>
          <w:color w:val="00000A"/>
          <w:sz w:val="24"/>
          <w:szCs w:val="24"/>
          <w:highlight w:val="yellow"/>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b/>
          <w:color w:val="00000A"/>
          <w:sz w:val="24"/>
          <w:szCs w:val="24"/>
        </w:rPr>
      </w:pPr>
    </w:p>
    <w:p w:rsidR="00583382" w:rsidRDefault="006877BD" w:rsidP="00C62CF2">
      <w:pPr>
        <w:spacing w:after="0" w:line="240" w:lineRule="auto"/>
        <w:ind w:left="0" w:hanging="2"/>
      </w:pPr>
      <w:r>
        <w:rPr>
          <w:rFonts w:ascii="Arial" w:eastAsia="Arial" w:hAnsi="Arial" w:cs="Arial"/>
          <w:b/>
          <w:color w:val="00000A"/>
          <w:sz w:val="24"/>
          <w:szCs w:val="24"/>
        </w:rPr>
        <w:t>5. CUSTO ESTIMADO</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6877BD" w:rsidP="00C62CF2">
      <w:pPr>
        <w:spacing w:after="0" w:line="240" w:lineRule="auto"/>
        <w:ind w:left="0" w:hanging="2"/>
        <w:jc w:val="both"/>
        <w:rPr>
          <w:rFonts w:ascii="Arial" w:eastAsia="Arial" w:hAnsi="Arial" w:cs="Arial"/>
          <w:color w:val="00000A"/>
          <w:sz w:val="24"/>
          <w:szCs w:val="24"/>
          <w:highlight w:val="white"/>
        </w:rPr>
      </w:pPr>
      <w:r>
        <w:rPr>
          <w:rFonts w:ascii="Arial" w:eastAsia="Arial" w:hAnsi="Arial" w:cs="Arial"/>
          <w:color w:val="00000A"/>
          <w:sz w:val="24"/>
          <w:szCs w:val="24"/>
        </w:rPr>
        <w:t xml:space="preserve">5.1. O custo unitário </w:t>
      </w:r>
      <w:r>
        <w:rPr>
          <w:rFonts w:ascii="Arial" w:eastAsia="Arial" w:hAnsi="Arial" w:cs="Arial"/>
          <w:color w:val="00000A"/>
          <w:sz w:val="24"/>
          <w:szCs w:val="24"/>
        </w:rPr>
        <w:t>d</w:t>
      </w:r>
      <w:r>
        <w:rPr>
          <w:rFonts w:ascii="Arial" w:eastAsia="Arial" w:hAnsi="Arial" w:cs="Arial"/>
          <w:color w:val="00000A"/>
          <w:sz w:val="24"/>
          <w:szCs w:val="24"/>
        </w:rPr>
        <w:t xml:space="preserve">e aquisição da licença anual está demonstrado abaixo e é fruto de pesquisa de </w:t>
      </w:r>
      <w:r>
        <w:rPr>
          <w:rFonts w:ascii="Arial" w:eastAsia="Arial" w:hAnsi="Arial" w:cs="Arial"/>
          <w:color w:val="00000A"/>
          <w:sz w:val="24"/>
          <w:szCs w:val="24"/>
          <w:highlight w:val="white"/>
        </w:rPr>
        <w:t xml:space="preserve">preço no mercado, garantindo a livre concorrência, conforme </w:t>
      </w:r>
      <w:r>
        <w:rPr>
          <w:rFonts w:ascii="Arial" w:eastAsia="Arial" w:hAnsi="Arial" w:cs="Arial"/>
          <w:b/>
          <w:color w:val="00000A"/>
          <w:sz w:val="24"/>
          <w:szCs w:val="24"/>
          <w:highlight w:val="white"/>
        </w:rPr>
        <w:t>Anexo I – Pesquisa de Preço.</w:t>
      </w:r>
    </w:p>
    <w:p w:rsidR="00583382" w:rsidRDefault="00583382" w:rsidP="00C62CF2">
      <w:pPr>
        <w:spacing w:after="0" w:line="240" w:lineRule="auto"/>
        <w:ind w:left="0" w:hanging="2"/>
        <w:jc w:val="both"/>
        <w:rPr>
          <w:rFonts w:ascii="Arial" w:eastAsia="Arial" w:hAnsi="Arial" w:cs="Arial"/>
          <w:color w:val="00000A"/>
          <w:sz w:val="24"/>
          <w:szCs w:val="24"/>
          <w:highlight w:val="yellow"/>
        </w:rPr>
      </w:pPr>
    </w:p>
    <w:p w:rsidR="00583382" w:rsidRDefault="006877BD" w:rsidP="00C62CF2">
      <w:pPr>
        <w:spacing w:after="0" w:line="240" w:lineRule="auto"/>
        <w:ind w:left="0" w:hanging="2"/>
        <w:jc w:val="both"/>
        <w:rPr>
          <w:rFonts w:ascii="Arial" w:eastAsia="Arial" w:hAnsi="Arial" w:cs="Arial"/>
          <w:color w:val="00000A"/>
          <w:sz w:val="24"/>
          <w:szCs w:val="24"/>
          <w:highlight w:val="white"/>
        </w:rPr>
      </w:pPr>
      <w:r>
        <w:rPr>
          <w:rFonts w:ascii="Arial" w:eastAsia="Arial" w:hAnsi="Arial" w:cs="Arial"/>
          <w:color w:val="00000A"/>
          <w:sz w:val="24"/>
          <w:szCs w:val="24"/>
          <w:highlight w:val="white"/>
        </w:rPr>
        <w:lastRenderedPageBreak/>
        <w:t>5.2. Do exposto, consultamos as empresas relacionadas abaixo para apresentarem proposta de preço, de acordo com as condições estabelecidas por esta coordenação, e que</w:t>
      </w:r>
      <w:r>
        <w:rPr>
          <w:rFonts w:ascii="Arial" w:eastAsia="Arial" w:hAnsi="Arial" w:cs="Arial"/>
          <w:color w:val="00000A"/>
          <w:sz w:val="24"/>
          <w:szCs w:val="24"/>
          <w:highlight w:val="white"/>
        </w:rPr>
        <w:t xml:space="preserve"> abaixo resumimos:</w:t>
      </w:r>
    </w:p>
    <w:p w:rsidR="00583382" w:rsidRDefault="00583382" w:rsidP="00C62CF2">
      <w:pPr>
        <w:spacing w:after="0" w:line="240" w:lineRule="auto"/>
        <w:ind w:left="0" w:hanging="2"/>
        <w:jc w:val="both"/>
        <w:rPr>
          <w:highlight w:val="yellow"/>
        </w:rPr>
      </w:pPr>
    </w:p>
    <w:tbl>
      <w:tblPr>
        <w:tblStyle w:val="a0"/>
        <w:tblW w:w="9600" w:type="dxa"/>
        <w:tblInd w:w="55" w:type="dxa"/>
        <w:tblLayout w:type="fixed"/>
        <w:tblLook w:val="0000" w:firstRow="0" w:lastRow="0" w:firstColumn="0" w:lastColumn="0" w:noHBand="0" w:noVBand="0"/>
      </w:tblPr>
      <w:tblGrid>
        <w:gridCol w:w="4360"/>
        <w:gridCol w:w="1609"/>
        <w:gridCol w:w="1971"/>
        <w:gridCol w:w="1660"/>
      </w:tblGrid>
      <w:tr w:rsidR="00583382">
        <w:trPr>
          <w:trHeight w:val="615"/>
        </w:trPr>
        <w:tc>
          <w:tcPr>
            <w:tcW w:w="4360" w:type="dxa"/>
            <w:tcBorders>
              <w:top w:val="single" w:sz="8" w:space="0" w:color="000000"/>
              <w:left w:val="single" w:sz="8" w:space="0" w:color="000000"/>
              <w:bottom w:val="single" w:sz="8" w:space="0" w:color="000000"/>
              <w:right w:val="single" w:sz="8" w:space="0" w:color="000000"/>
            </w:tcBorders>
            <w:vAlign w:val="center"/>
          </w:tcPr>
          <w:p w:rsidR="00583382" w:rsidRDefault="006877BD" w:rsidP="00C62CF2">
            <w:pPr>
              <w:spacing w:after="0" w:line="240" w:lineRule="auto"/>
              <w:ind w:left="0" w:hanging="2"/>
              <w:jc w:val="center"/>
              <w:rPr>
                <w:color w:val="000000"/>
                <w:shd w:val="clear" w:color="auto" w:fill="F5F5F5"/>
              </w:rPr>
            </w:pPr>
            <w:r>
              <w:rPr>
                <w:b/>
                <w:color w:val="000000"/>
                <w:shd w:val="clear" w:color="auto" w:fill="F5F5F5"/>
              </w:rPr>
              <w:t>   Empresas Pesquisadas</w:t>
            </w:r>
          </w:p>
        </w:tc>
        <w:tc>
          <w:tcPr>
            <w:tcW w:w="1609" w:type="dxa"/>
            <w:tcBorders>
              <w:top w:val="single" w:sz="8" w:space="0" w:color="000000"/>
              <w:left w:val="nil"/>
              <w:bottom w:val="single" w:sz="8" w:space="0" w:color="000000"/>
              <w:right w:val="single" w:sz="8" w:space="0" w:color="000000"/>
            </w:tcBorders>
            <w:vAlign w:val="center"/>
          </w:tcPr>
          <w:p w:rsidR="00583382" w:rsidRDefault="006877BD" w:rsidP="00C62CF2">
            <w:pPr>
              <w:spacing w:after="0" w:line="240" w:lineRule="auto"/>
              <w:ind w:left="0" w:hanging="2"/>
              <w:jc w:val="center"/>
              <w:rPr>
                <w:color w:val="000000"/>
                <w:shd w:val="clear" w:color="auto" w:fill="F5F5F5"/>
              </w:rPr>
            </w:pPr>
            <w:r>
              <w:rPr>
                <w:b/>
                <w:color w:val="000000"/>
                <w:shd w:val="clear" w:color="auto" w:fill="F5F5F5"/>
              </w:rPr>
              <w:t>Preço Unitário</w:t>
            </w:r>
          </w:p>
          <w:p w:rsidR="00583382" w:rsidRDefault="006877BD" w:rsidP="00C62CF2">
            <w:pPr>
              <w:spacing w:after="0" w:line="240" w:lineRule="auto"/>
              <w:ind w:left="0" w:hanging="2"/>
              <w:jc w:val="center"/>
              <w:rPr>
                <w:color w:val="000000"/>
                <w:shd w:val="clear" w:color="auto" w:fill="F5F5F5"/>
              </w:rPr>
            </w:pPr>
            <w:r>
              <w:rPr>
                <w:b/>
                <w:color w:val="000000"/>
                <w:shd w:val="clear" w:color="auto" w:fill="F5F5F5"/>
              </w:rPr>
              <w:t>(R$)</w:t>
            </w:r>
          </w:p>
        </w:tc>
        <w:tc>
          <w:tcPr>
            <w:tcW w:w="1971" w:type="dxa"/>
            <w:tcBorders>
              <w:top w:val="single" w:sz="8" w:space="0" w:color="000000"/>
              <w:left w:val="nil"/>
              <w:bottom w:val="single" w:sz="8" w:space="0" w:color="000000"/>
              <w:right w:val="single" w:sz="8" w:space="0" w:color="000000"/>
            </w:tcBorders>
            <w:vAlign w:val="center"/>
          </w:tcPr>
          <w:p w:rsidR="00583382" w:rsidRDefault="006877BD" w:rsidP="00C62CF2">
            <w:pPr>
              <w:spacing w:after="0" w:line="240" w:lineRule="auto"/>
              <w:ind w:left="0" w:hanging="2"/>
              <w:jc w:val="center"/>
              <w:rPr>
                <w:color w:val="000000"/>
                <w:shd w:val="clear" w:color="auto" w:fill="F5F5F5"/>
              </w:rPr>
            </w:pPr>
            <w:r>
              <w:rPr>
                <w:b/>
                <w:color w:val="000000"/>
                <w:shd w:val="clear" w:color="auto" w:fill="F5F5F5"/>
              </w:rPr>
              <w:t>Nº de Licenças Necessárias</w:t>
            </w:r>
          </w:p>
        </w:tc>
        <w:tc>
          <w:tcPr>
            <w:tcW w:w="1660" w:type="dxa"/>
            <w:tcBorders>
              <w:top w:val="single" w:sz="8" w:space="0" w:color="000000"/>
              <w:left w:val="nil"/>
              <w:bottom w:val="single" w:sz="8" w:space="0" w:color="000000"/>
              <w:right w:val="single" w:sz="8" w:space="0" w:color="000000"/>
            </w:tcBorders>
            <w:vAlign w:val="center"/>
          </w:tcPr>
          <w:p w:rsidR="00583382" w:rsidRDefault="006877BD" w:rsidP="00C62CF2">
            <w:pPr>
              <w:spacing w:after="0" w:line="240" w:lineRule="auto"/>
              <w:ind w:left="0" w:hanging="2"/>
              <w:jc w:val="center"/>
              <w:rPr>
                <w:color w:val="000000"/>
                <w:shd w:val="clear" w:color="auto" w:fill="F5F5F5"/>
              </w:rPr>
            </w:pPr>
            <w:r>
              <w:rPr>
                <w:b/>
                <w:color w:val="000000"/>
                <w:shd w:val="clear" w:color="auto" w:fill="F5F5F5"/>
              </w:rPr>
              <w:t>Preço global (R$)</w:t>
            </w:r>
          </w:p>
        </w:tc>
      </w:tr>
      <w:tr w:rsidR="00583382">
        <w:trPr>
          <w:trHeight w:val="315"/>
        </w:trPr>
        <w:tc>
          <w:tcPr>
            <w:tcW w:w="4360" w:type="dxa"/>
            <w:tcBorders>
              <w:top w:val="nil"/>
              <w:left w:val="single" w:sz="8" w:space="0" w:color="000000"/>
              <w:bottom w:val="single" w:sz="8" w:space="0" w:color="000000"/>
              <w:right w:val="single" w:sz="8" w:space="0" w:color="000000"/>
            </w:tcBorders>
            <w:vAlign w:val="center"/>
          </w:tcPr>
          <w:p w:rsidR="00583382" w:rsidRDefault="006877BD" w:rsidP="00C62CF2">
            <w:pPr>
              <w:spacing w:after="0" w:line="240" w:lineRule="auto"/>
              <w:ind w:left="0" w:hanging="2"/>
              <w:rPr>
                <w:color w:val="00000A"/>
                <w:shd w:val="clear" w:color="auto" w:fill="F5F5F5"/>
              </w:rPr>
            </w:pPr>
            <w:r>
              <w:rPr>
                <w:rFonts w:ascii="Arial" w:eastAsia="Arial" w:hAnsi="Arial" w:cs="Arial"/>
                <w:color w:val="00000A"/>
                <w:shd w:val="clear" w:color="auto" w:fill="F5F5F5"/>
              </w:rPr>
              <w:t xml:space="preserve">MCR software </w:t>
            </w:r>
          </w:p>
        </w:tc>
        <w:tc>
          <w:tcPr>
            <w:tcW w:w="1609"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rPr>
                <w:color w:val="000000"/>
                <w:shd w:val="clear" w:color="auto" w:fill="F5F5F5"/>
              </w:rPr>
            </w:pPr>
            <w:r>
              <w:rPr>
                <w:shd w:val="clear" w:color="auto" w:fill="F5F5F5"/>
              </w:rPr>
              <w:t>1.957,00</w:t>
            </w:r>
          </w:p>
        </w:tc>
        <w:tc>
          <w:tcPr>
            <w:tcW w:w="1971"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jc w:val="center"/>
              <w:rPr>
                <w:color w:val="000000"/>
                <w:shd w:val="clear" w:color="auto" w:fill="F5F5F5"/>
              </w:rPr>
            </w:pPr>
            <w:r>
              <w:rPr>
                <w:shd w:val="clear" w:color="auto" w:fill="F5F5F5"/>
              </w:rPr>
              <w:t>11</w:t>
            </w:r>
          </w:p>
        </w:tc>
        <w:tc>
          <w:tcPr>
            <w:tcW w:w="1660"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jc w:val="right"/>
              <w:rPr>
                <w:color w:val="000000"/>
                <w:shd w:val="clear" w:color="auto" w:fill="F5F5F5"/>
              </w:rPr>
            </w:pPr>
            <w:r>
              <w:rPr>
                <w:shd w:val="clear" w:color="auto" w:fill="F5F5F5"/>
              </w:rPr>
              <w:t>21.527,00</w:t>
            </w:r>
          </w:p>
        </w:tc>
      </w:tr>
      <w:tr w:rsidR="00583382">
        <w:trPr>
          <w:trHeight w:val="315"/>
        </w:trPr>
        <w:tc>
          <w:tcPr>
            <w:tcW w:w="4360" w:type="dxa"/>
            <w:tcBorders>
              <w:top w:val="nil"/>
              <w:left w:val="single" w:sz="8" w:space="0" w:color="000000"/>
              <w:bottom w:val="single" w:sz="8" w:space="0" w:color="000000"/>
              <w:right w:val="single" w:sz="8" w:space="0" w:color="000000"/>
            </w:tcBorders>
            <w:vAlign w:val="center"/>
          </w:tcPr>
          <w:p w:rsidR="00583382" w:rsidRDefault="006877BD" w:rsidP="00C62CF2">
            <w:pPr>
              <w:spacing w:after="0" w:line="240" w:lineRule="auto"/>
              <w:ind w:left="0" w:hanging="2"/>
              <w:rPr>
                <w:color w:val="00000A"/>
                <w:shd w:val="clear" w:color="auto" w:fill="F5F5F5"/>
              </w:rPr>
            </w:pPr>
            <w:proofErr w:type="spellStart"/>
            <w:proofErr w:type="gramStart"/>
            <w:r>
              <w:rPr>
                <w:color w:val="00000A"/>
                <w:shd w:val="clear" w:color="auto" w:fill="F5F5F5"/>
              </w:rPr>
              <w:t>MAPData</w:t>
            </w:r>
            <w:proofErr w:type="spellEnd"/>
            <w:proofErr w:type="gramEnd"/>
          </w:p>
        </w:tc>
        <w:tc>
          <w:tcPr>
            <w:tcW w:w="1609"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rPr>
                <w:color w:val="000000"/>
                <w:shd w:val="clear" w:color="auto" w:fill="F5F5F5"/>
              </w:rPr>
            </w:pPr>
            <w:r>
              <w:rPr>
                <w:shd w:val="clear" w:color="auto" w:fill="F5F5F5"/>
              </w:rPr>
              <w:t>2.001,15</w:t>
            </w:r>
          </w:p>
        </w:tc>
        <w:tc>
          <w:tcPr>
            <w:tcW w:w="1971"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jc w:val="center"/>
              <w:rPr>
                <w:color w:val="000000"/>
                <w:shd w:val="clear" w:color="auto" w:fill="F5F5F5"/>
              </w:rPr>
            </w:pPr>
            <w:r>
              <w:rPr>
                <w:shd w:val="clear" w:color="auto" w:fill="F5F5F5"/>
              </w:rPr>
              <w:t>11</w:t>
            </w:r>
          </w:p>
        </w:tc>
        <w:tc>
          <w:tcPr>
            <w:tcW w:w="1660"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jc w:val="right"/>
              <w:rPr>
                <w:color w:val="000000"/>
                <w:shd w:val="clear" w:color="auto" w:fill="F5F5F5"/>
              </w:rPr>
            </w:pPr>
            <w:r>
              <w:rPr>
                <w:shd w:val="clear" w:color="auto" w:fill="F5F5F5"/>
              </w:rPr>
              <w:t>22.012,65</w:t>
            </w:r>
          </w:p>
        </w:tc>
      </w:tr>
      <w:tr w:rsidR="00583382">
        <w:trPr>
          <w:trHeight w:val="300"/>
        </w:trPr>
        <w:tc>
          <w:tcPr>
            <w:tcW w:w="4360" w:type="dxa"/>
            <w:tcBorders>
              <w:top w:val="nil"/>
              <w:left w:val="single" w:sz="8" w:space="0" w:color="000000"/>
              <w:bottom w:val="single" w:sz="8" w:space="0" w:color="000000"/>
              <w:right w:val="single" w:sz="8" w:space="0" w:color="000000"/>
            </w:tcBorders>
            <w:vAlign w:val="center"/>
          </w:tcPr>
          <w:p w:rsidR="00583382" w:rsidRDefault="006877BD" w:rsidP="00C62CF2">
            <w:pPr>
              <w:spacing w:after="0" w:line="240" w:lineRule="auto"/>
              <w:ind w:left="0" w:hanging="2"/>
              <w:rPr>
                <w:color w:val="00000A"/>
                <w:shd w:val="clear" w:color="auto" w:fill="F5F5F5"/>
              </w:rPr>
            </w:pPr>
            <w:r>
              <w:rPr>
                <w:color w:val="00000A"/>
                <w:shd w:val="clear" w:color="auto" w:fill="F5F5F5"/>
              </w:rPr>
              <w:t>AX4B</w:t>
            </w:r>
          </w:p>
        </w:tc>
        <w:tc>
          <w:tcPr>
            <w:tcW w:w="1609"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rPr>
                <w:color w:val="00000A"/>
                <w:shd w:val="clear" w:color="auto" w:fill="F5F5F5"/>
              </w:rPr>
            </w:pPr>
            <w:r>
              <w:rPr>
                <w:color w:val="00000A"/>
                <w:shd w:val="clear" w:color="auto" w:fill="F5F5F5"/>
              </w:rPr>
              <w:t>2.117,65</w:t>
            </w:r>
          </w:p>
        </w:tc>
        <w:tc>
          <w:tcPr>
            <w:tcW w:w="1971"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jc w:val="center"/>
              <w:rPr>
                <w:color w:val="00000A"/>
                <w:shd w:val="clear" w:color="auto" w:fill="F5F5F5"/>
              </w:rPr>
            </w:pPr>
            <w:r>
              <w:rPr>
                <w:color w:val="00000A"/>
                <w:shd w:val="clear" w:color="auto" w:fill="F5F5F5"/>
              </w:rPr>
              <w:t>11</w:t>
            </w:r>
          </w:p>
        </w:tc>
        <w:tc>
          <w:tcPr>
            <w:tcW w:w="1660"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jc w:val="right"/>
              <w:rPr>
                <w:color w:val="00000A"/>
                <w:shd w:val="clear" w:color="auto" w:fill="F5F5F5"/>
              </w:rPr>
            </w:pPr>
            <w:r>
              <w:rPr>
                <w:color w:val="00000A"/>
                <w:shd w:val="clear" w:color="auto" w:fill="F5F5F5"/>
              </w:rPr>
              <w:t xml:space="preserve">23.294,15 </w:t>
            </w:r>
          </w:p>
        </w:tc>
      </w:tr>
    </w:tbl>
    <w:p w:rsidR="00583382" w:rsidRDefault="00583382" w:rsidP="00C62CF2">
      <w:pPr>
        <w:spacing w:after="0" w:line="240" w:lineRule="auto"/>
        <w:ind w:left="0" w:hanging="2"/>
        <w:jc w:val="both"/>
      </w:pPr>
    </w:p>
    <w:p w:rsidR="00583382" w:rsidRDefault="006877BD" w:rsidP="00C62CF2">
      <w:pPr>
        <w:spacing w:after="0" w:line="240" w:lineRule="auto"/>
        <w:ind w:left="0" w:hanging="2"/>
        <w:jc w:val="both"/>
        <w:rPr>
          <w:rFonts w:ascii="Arial" w:eastAsia="Arial" w:hAnsi="Arial" w:cs="Arial"/>
          <w:color w:val="00000A"/>
          <w:sz w:val="24"/>
          <w:szCs w:val="24"/>
          <w:highlight w:val="yellow"/>
        </w:rPr>
      </w:pPr>
      <w:r>
        <w:rPr>
          <w:rFonts w:ascii="Arial" w:eastAsia="Arial" w:hAnsi="Arial" w:cs="Arial"/>
          <w:color w:val="00000A"/>
          <w:sz w:val="24"/>
          <w:szCs w:val="24"/>
          <w:highlight w:val="yellow"/>
        </w:rPr>
        <w:t xml:space="preserve">5.3. Pela análise das pesquisas apresentadas, somos de parecer favorável à aquisição da Licença Anual do Software pela </w:t>
      </w:r>
      <w:hyperlink r:id="rId11">
        <w:r>
          <w:rPr>
            <w:rFonts w:ascii="Arial" w:eastAsia="Arial" w:hAnsi="Arial" w:cs="Arial"/>
            <w:b/>
            <w:color w:val="00000A"/>
            <w:sz w:val="24"/>
            <w:szCs w:val="24"/>
            <w:highlight w:val="yellow"/>
          </w:rPr>
          <w:t>...............................................</w:t>
        </w:r>
      </w:hyperlink>
      <w:r>
        <w:rPr>
          <w:rFonts w:ascii="Arial" w:eastAsia="Arial" w:hAnsi="Arial" w:cs="Arial"/>
          <w:b/>
          <w:color w:val="00000A"/>
          <w:sz w:val="24"/>
          <w:szCs w:val="24"/>
          <w:highlight w:val="yellow"/>
        </w:rPr>
        <w:t>,</w:t>
      </w:r>
      <w:r>
        <w:rPr>
          <w:rFonts w:ascii="Arial" w:eastAsia="Arial" w:hAnsi="Arial" w:cs="Arial"/>
          <w:color w:val="00000A"/>
          <w:sz w:val="24"/>
          <w:szCs w:val="24"/>
          <w:highlight w:val="yellow"/>
        </w:rPr>
        <w:t xml:space="preserve"> que apresentou o menor preço global de </w:t>
      </w:r>
      <w:proofErr w:type="gramStart"/>
      <w:r>
        <w:rPr>
          <w:rFonts w:ascii="Arial" w:eastAsia="Arial" w:hAnsi="Arial" w:cs="Arial"/>
          <w:color w:val="00000A"/>
          <w:sz w:val="24"/>
          <w:szCs w:val="24"/>
          <w:highlight w:val="yellow"/>
        </w:rPr>
        <w:t>R$ ...</w:t>
      </w:r>
      <w:proofErr w:type="gramEnd"/>
      <w:r>
        <w:rPr>
          <w:rFonts w:ascii="Arial" w:eastAsia="Arial" w:hAnsi="Arial" w:cs="Arial"/>
          <w:color w:val="00000A"/>
          <w:sz w:val="24"/>
          <w:szCs w:val="24"/>
          <w:highlight w:val="yellow"/>
        </w:rPr>
        <w:t>................................... (</w:t>
      </w:r>
      <w:proofErr w:type="gramStart"/>
      <w:r>
        <w:rPr>
          <w:rFonts w:ascii="Arial" w:eastAsia="Arial" w:hAnsi="Arial" w:cs="Arial"/>
          <w:color w:val="00000A"/>
          <w:sz w:val="24"/>
          <w:szCs w:val="24"/>
          <w:highlight w:val="yellow"/>
        </w:rPr>
        <w:t>...............................................</w:t>
      </w:r>
      <w:proofErr w:type="gramEnd"/>
      <w:r>
        <w:rPr>
          <w:rFonts w:ascii="Arial" w:eastAsia="Arial" w:hAnsi="Arial" w:cs="Arial"/>
          <w:color w:val="00000A"/>
          <w:sz w:val="24"/>
          <w:szCs w:val="24"/>
          <w:highlight w:val="yellow"/>
        </w:rPr>
        <w:t xml:space="preserve"> reais), cujo valor corresponde aos praticados no mercado e que por ser considerado de pequeno valor é dispensado de licitação</w:t>
      </w:r>
      <w:r>
        <w:rPr>
          <w:rFonts w:ascii="Arial" w:eastAsia="Arial" w:hAnsi="Arial" w:cs="Arial"/>
          <w:color w:val="00000A"/>
          <w:sz w:val="24"/>
          <w:szCs w:val="24"/>
          <w:highlight w:val="yellow"/>
        </w:rPr>
        <w:t>, com fulcro no Art. 75 da LEI Nº 14.133, DE 1º de abril de 2021, onde diz que “É dispensável a licitação”:</w:t>
      </w:r>
    </w:p>
    <w:p w:rsidR="00583382" w:rsidRDefault="006877BD" w:rsidP="00C62CF2">
      <w:pPr>
        <w:spacing w:after="0" w:line="240" w:lineRule="auto"/>
        <w:ind w:left="0" w:hanging="2"/>
        <w:jc w:val="both"/>
        <w:rPr>
          <w:rFonts w:ascii="Arial" w:eastAsia="Arial" w:hAnsi="Arial" w:cs="Arial"/>
          <w:color w:val="000000"/>
          <w:sz w:val="24"/>
          <w:szCs w:val="24"/>
          <w:shd w:val="clear" w:color="auto" w:fill="F5F5F5"/>
        </w:rPr>
      </w:pPr>
      <w:r>
        <w:rPr>
          <w:rFonts w:ascii="Arial" w:eastAsia="Arial" w:hAnsi="Arial" w:cs="Arial"/>
          <w:b/>
          <w:i/>
          <w:color w:val="00000A"/>
          <w:sz w:val="24"/>
          <w:szCs w:val="24"/>
          <w:shd w:val="clear" w:color="auto" w:fill="F5F5F5"/>
        </w:rPr>
        <w:t>“II - para contratação que envolva valores inferiores a R$ 50.000,00 (cinquenta mil reais), no caso de outros serviços e compras;”</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6877BD" w:rsidP="00C62CF2">
      <w:pPr>
        <w:spacing w:after="0" w:line="240" w:lineRule="auto"/>
        <w:ind w:left="0" w:hanging="2"/>
      </w:pPr>
      <w:r>
        <w:rPr>
          <w:rFonts w:ascii="Arial" w:eastAsia="Arial" w:hAnsi="Arial" w:cs="Arial"/>
          <w:b/>
          <w:color w:val="00000A"/>
          <w:sz w:val="24"/>
          <w:szCs w:val="24"/>
        </w:rPr>
        <w:t>6. FUNDAMENTO L</w:t>
      </w:r>
      <w:r>
        <w:rPr>
          <w:rFonts w:ascii="Arial" w:eastAsia="Arial" w:hAnsi="Arial" w:cs="Arial"/>
          <w:b/>
          <w:color w:val="00000A"/>
          <w:sz w:val="24"/>
          <w:szCs w:val="24"/>
        </w:rPr>
        <w:t>EGAL</w:t>
      </w:r>
    </w:p>
    <w:p w:rsidR="00583382" w:rsidRDefault="00583382" w:rsidP="00C62CF2">
      <w:pPr>
        <w:spacing w:after="0" w:line="240" w:lineRule="auto"/>
        <w:ind w:left="0" w:hanging="2"/>
        <w:rPr>
          <w:rFonts w:ascii="Arial" w:eastAsia="Arial" w:hAnsi="Arial" w:cs="Arial"/>
          <w:color w:val="00000A"/>
          <w:sz w:val="24"/>
          <w:szCs w:val="24"/>
        </w:rPr>
      </w:pPr>
    </w:p>
    <w:p w:rsidR="00583382" w:rsidRDefault="006877BD" w:rsidP="00C62CF2">
      <w:pPr>
        <w:spacing w:after="0" w:line="240" w:lineRule="auto"/>
        <w:ind w:left="0" w:hanging="2"/>
        <w:jc w:val="both"/>
        <w:rPr>
          <w:rFonts w:ascii="Arial" w:eastAsia="Arial" w:hAnsi="Arial" w:cs="Arial"/>
          <w:color w:val="00000A"/>
          <w:sz w:val="24"/>
          <w:szCs w:val="24"/>
          <w:highlight w:val="white"/>
        </w:rPr>
      </w:pPr>
      <w:r>
        <w:rPr>
          <w:rFonts w:ascii="Arial" w:eastAsia="Arial" w:hAnsi="Arial" w:cs="Arial"/>
          <w:color w:val="00000A"/>
          <w:sz w:val="24"/>
          <w:szCs w:val="24"/>
          <w:highlight w:val="white"/>
        </w:rPr>
        <w:t xml:space="preserve">A presente contratação está fundamentada na LEI Nº 14.133, DE 1º de abril de 2021, que regulamenta o Art. 75 da LEI Nº 14.133, DE 1º de abril de 2021, a saber: </w:t>
      </w:r>
    </w:p>
    <w:p w:rsidR="00583382" w:rsidRDefault="00583382" w:rsidP="00C62CF2">
      <w:pPr>
        <w:spacing w:after="0" w:line="240" w:lineRule="auto"/>
        <w:ind w:left="0" w:hanging="2"/>
        <w:jc w:val="both"/>
        <w:rPr>
          <w:rFonts w:ascii="Arial" w:eastAsia="Arial" w:hAnsi="Arial" w:cs="Arial"/>
          <w:color w:val="00000A"/>
          <w:sz w:val="24"/>
          <w:szCs w:val="24"/>
          <w:highlight w:val="white"/>
        </w:rPr>
      </w:pPr>
    </w:p>
    <w:p w:rsidR="00583382" w:rsidRDefault="006877BD" w:rsidP="00C62CF2">
      <w:pPr>
        <w:spacing w:after="0" w:line="240" w:lineRule="auto"/>
        <w:ind w:left="0" w:hanging="2"/>
        <w:jc w:val="both"/>
        <w:rPr>
          <w:rFonts w:ascii="Arial" w:eastAsia="Arial" w:hAnsi="Arial" w:cs="Arial"/>
          <w:color w:val="00000A"/>
          <w:sz w:val="24"/>
          <w:szCs w:val="24"/>
          <w:highlight w:val="white"/>
        </w:rPr>
      </w:pPr>
      <w:proofErr w:type="gramStart"/>
      <w:r>
        <w:rPr>
          <w:rFonts w:ascii="Arial" w:eastAsia="Arial" w:hAnsi="Arial" w:cs="Arial"/>
          <w:color w:val="00000A"/>
          <w:sz w:val="24"/>
          <w:szCs w:val="24"/>
          <w:highlight w:val="white"/>
        </w:rPr>
        <w:t>“É dispensável a licitação:</w:t>
      </w:r>
    </w:p>
    <w:p w:rsidR="00583382" w:rsidRDefault="00583382" w:rsidP="00C62CF2">
      <w:pPr>
        <w:spacing w:after="0" w:line="240" w:lineRule="auto"/>
        <w:ind w:left="0" w:hanging="2"/>
        <w:jc w:val="both"/>
        <w:rPr>
          <w:rFonts w:ascii="Arial" w:eastAsia="Arial" w:hAnsi="Arial" w:cs="Arial"/>
          <w:color w:val="00000A"/>
          <w:sz w:val="24"/>
          <w:szCs w:val="24"/>
          <w:highlight w:val="white"/>
        </w:rPr>
      </w:pPr>
      <w:proofErr w:type="gramEnd"/>
    </w:p>
    <w:p w:rsidR="00583382" w:rsidRDefault="006877BD" w:rsidP="00C62CF2">
      <w:pPr>
        <w:spacing w:after="0" w:line="240" w:lineRule="auto"/>
        <w:ind w:left="0" w:hanging="2"/>
        <w:jc w:val="both"/>
        <w:rPr>
          <w:rFonts w:ascii="Arial" w:eastAsia="Arial" w:hAnsi="Arial" w:cs="Arial"/>
          <w:color w:val="00000A"/>
          <w:sz w:val="24"/>
          <w:szCs w:val="24"/>
          <w:highlight w:val="white"/>
        </w:rPr>
      </w:pPr>
      <w:r>
        <w:rPr>
          <w:rFonts w:ascii="Arial" w:eastAsia="Arial" w:hAnsi="Arial" w:cs="Arial"/>
          <w:color w:val="00000A"/>
          <w:sz w:val="24"/>
          <w:szCs w:val="24"/>
          <w:highlight w:val="white"/>
        </w:rPr>
        <w:t xml:space="preserve">I - para contratação que envolva valores inferiores a R$ 100.000,00 (cem mil reais), no caso de obras e serviços de engenharia ou de serviços de manutenção de veículos automotores; </w:t>
      </w:r>
    </w:p>
    <w:p w:rsidR="00583382" w:rsidRDefault="006877BD" w:rsidP="00C62CF2">
      <w:pPr>
        <w:spacing w:after="0" w:line="240" w:lineRule="auto"/>
        <w:ind w:left="0" w:hanging="2"/>
        <w:jc w:val="both"/>
        <w:rPr>
          <w:rFonts w:ascii="Arial" w:eastAsia="Arial" w:hAnsi="Arial" w:cs="Arial"/>
          <w:color w:val="00000A"/>
          <w:sz w:val="24"/>
          <w:szCs w:val="24"/>
          <w:highlight w:val="white"/>
        </w:rPr>
      </w:pPr>
      <w:r>
        <w:rPr>
          <w:rFonts w:ascii="Arial" w:eastAsia="Arial" w:hAnsi="Arial" w:cs="Arial"/>
          <w:color w:val="00000A"/>
          <w:sz w:val="24"/>
          <w:szCs w:val="24"/>
          <w:highlight w:val="white"/>
        </w:rPr>
        <w:t>II - para contratação que envolva valores inferiores a R$ 50.000,00 (cinqu</w:t>
      </w:r>
      <w:r>
        <w:rPr>
          <w:rFonts w:ascii="Arial" w:eastAsia="Arial" w:hAnsi="Arial" w:cs="Arial"/>
          <w:color w:val="00000A"/>
          <w:sz w:val="24"/>
          <w:szCs w:val="24"/>
          <w:highlight w:val="white"/>
        </w:rPr>
        <w:t xml:space="preserve">enta mil reais), no caso de outros serviços e </w:t>
      </w:r>
      <w:r>
        <w:rPr>
          <w:rFonts w:ascii="Arial" w:eastAsia="Arial" w:hAnsi="Arial" w:cs="Arial"/>
          <w:color w:val="000000"/>
          <w:sz w:val="24"/>
          <w:szCs w:val="24"/>
          <w:highlight w:val="white"/>
        </w:rPr>
        <w:t>compras</w:t>
      </w:r>
      <w:r>
        <w:rPr>
          <w:rFonts w:ascii="Arial" w:eastAsia="Arial" w:hAnsi="Arial" w:cs="Arial"/>
          <w:color w:val="00000A"/>
          <w:sz w:val="24"/>
          <w:szCs w:val="24"/>
          <w:highlight w:val="white"/>
        </w:rPr>
        <w:t>;</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b/>
          <w:color w:val="00000A"/>
          <w:sz w:val="24"/>
          <w:szCs w:val="24"/>
        </w:rPr>
      </w:pPr>
    </w:p>
    <w:p w:rsidR="00583382" w:rsidRDefault="006877BD" w:rsidP="00C62CF2">
      <w:pPr>
        <w:spacing w:after="0" w:line="240" w:lineRule="auto"/>
        <w:ind w:left="0" w:hanging="2"/>
      </w:pPr>
      <w:r>
        <w:rPr>
          <w:rFonts w:ascii="Arial" w:eastAsia="Arial" w:hAnsi="Arial" w:cs="Arial"/>
          <w:b/>
          <w:color w:val="00000A"/>
          <w:sz w:val="24"/>
          <w:szCs w:val="24"/>
        </w:rPr>
        <w:t>7. RESPONSABILIDADE DA CONTRATADA</w:t>
      </w:r>
    </w:p>
    <w:p w:rsidR="00583382" w:rsidRDefault="00583382" w:rsidP="00C62CF2">
      <w:pPr>
        <w:spacing w:after="0" w:line="240" w:lineRule="auto"/>
        <w:ind w:left="0" w:hanging="2"/>
        <w:rPr>
          <w:rFonts w:ascii="Arial" w:eastAsia="Arial" w:hAnsi="Arial" w:cs="Arial"/>
          <w:color w:val="00000A"/>
          <w:sz w:val="24"/>
          <w:szCs w:val="24"/>
        </w:rPr>
      </w:pPr>
    </w:p>
    <w:p w:rsidR="00583382" w:rsidRDefault="006877BD" w:rsidP="00C62CF2">
      <w:pPr>
        <w:numPr>
          <w:ilvl w:val="1"/>
          <w:numId w:val="5"/>
        </w:numPr>
        <w:spacing w:after="0" w:line="240" w:lineRule="auto"/>
        <w:ind w:left="0" w:hanging="2"/>
        <w:jc w:val="both"/>
      </w:pPr>
      <w:r>
        <w:rPr>
          <w:rFonts w:ascii="Arial" w:eastAsia="Arial" w:hAnsi="Arial" w:cs="Arial"/>
          <w:color w:val="00000A"/>
          <w:sz w:val="24"/>
          <w:szCs w:val="24"/>
        </w:rPr>
        <w:t xml:space="preserve"> A Contratada deverá executar o fornecimento dos produtos descritos no presente Termo de Referência Simplificado;</w:t>
      </w:r>
    </w:p>
    <w:p w:rsidR="00583382" w:rsidRDefault="006877BD" w:rsidP="00C62CF2">
      <w:pPr>
        <w:numPr>
          <w:ilvl w:val="1"/>
          <w:numId w:val="5"/>
        </w:numPr>
        <w:spacing w:after="0" w:line="240" w:lineRule="auto"/>
        <w:ind w:left="0" w:hanging="2"/>
        <w:jc w:val="both"/>
      </w:pPr>
      <w:r>
        <w:rPr>
          <w:rFonts w:ascii="Arial" w:eastAsia="Arial" w:hAnsi="Arial" w:cs="Arial"/>
          <w:color w:val="00000A"/>
          <w:sz w:val="24"/>
          <w:szCs w:val="24"/>
        </w:rPr>
        <w:t xml:space="preserve"> Entregar fielmente o objeto contratado no prazo estipulado</w:t>
      </w:r>
      <w:r>
        <w:rPr>
          <w:rFonts w:ascii="Arial" w:eastAsia="Arial" w:hAnsi="Arial" w:cs="Arial"/>
          <w:color w:val="00000A"/>
          <w:sz w:val="24"/>
          <w:szCs w:val="24"/>
        </w:rPr>
        <w:t>;</w:t>
      </w:r>
    </w:p>
    <w:p w:rsidR="00583382" w:rsidRDefault="006877BD" w:rsidP="00C62CF2">
      <w:pPr>
        <w:numPr>
          <w:ilvl w:val="1"/>
          <w:numId w:val="5"/>
        </w:numPr>
        <w:spacing w:after="0" w:line="240" w:lineRule="auto"/>
        <w:ind w:left="0" w:hanging="2"/>
        <w:jc w:val="both"/>
      </w:pPr>
      <w:r>
        <w:rPr>
          <w:rFonts w:ascii="Arial" w:eastAsia="Arial" w:hAnsi="Arial" w:cs="Arial"/>
          <w:color w:val="00000A"/>
          <w:sz w:val="24"/>
          <w:szCs w:val="24"/>
        </w:rPr>
        <w:t xml:space="preserve"> Zelar pela perfeita execução da entrega do material, devendo as falhas, que porventura vierem a ocorrer, serem sanadas no menor prazo possível</w:t>
      </w:r>
      <w:r>
        <w:rPr>
          <w:rFonts w:ascii="Arial" w:eastAsia="Arial" w:hAnsi="Arial" w:cs="Arial"/>
          <w:color w:val="00000A"/>
          <w:sz w:val="24"/>
          <w:szCs w:val="24"/>
        </w:rPr>
        <w:t>;</w:t>
      </w:r>
    </w:p>
    <w:p w:rsidR="00583382" w:rsidRDefault="006877BD" w:rsidP="00C62CF2">
      <w:pPr>
        <w:numPr>
          <w:ilvl w:val="1"/>
          <w:numId w:val="5"/>
        </w:numPr>
        <w:spacing w:after="0" w:line="240" w:lineRule="auto"/>
        <w:ind w:left="0" w:hanging="2"/>
        <w:jc w:val="both"/>
      </w:pPr>
      <w:r>
        <w:rPr>
          <w:rFonts w:ascii="Arial" w:eastAsia="Arial" w:hAnsi="Arial" w:cs="Arial"/>
          <w:color w:val="00000A"/>
          <w:sz w:val="24"/>
          <w:szCs w:val="24"/>
        </w:rPr>
        <w:lastRenderedPageBreak/>
        <w:t xml:space="preserve"> Comunicar à Contratante quaisquer anormalidades q</w:t>
      </w:r>
      <w:r>
        <w:rPr>
          <w:rFonts w:ascii="Arial" w:eastAsia="Arial" w:hAnsi="Arial" w:cs="Arial"/>
          <w:color w:val="00000A"/>
          <w:sz w:val="24"/>
          <w:szCs w:val="24"/>
        </w:rPr>
        <w:t>ue vierem a ocorrer na entrega do material e prestar os esclarecimentos julgados necessários;</w:t>
      </w:r>
    </w:p>
    <w:p w:rsidR="00583382" w:rsidRDefault="006877BD" w:rsidP="00C62CF2">
      <w:pPr>
        <w:numPr>
          <w:ilvl w:val="1"/>
          <w:numId w:val="5"/>
        </w:numPr>
        <w:spacing w:after="0" w:line="240" w:lineRule="auto"/>
        <w:ind w:left="0" w:hanging="2"/>
        <w:jc w:val="both"/>
      </w:pPr>
      <w:r>
        <w:rPr>
          <w:rFonts w:ascii="Arial" w:eastAsia="Arial" w:hAnsi="Arial" w:cs="Arial"/>
          <w:color w:val="00000A"/>
          <w:sz w:val="24"/>
          <w:szCs w:val="24"/>
        </w:rPr>
        <w:t xml:space="preserve"> Não transferir a outrem, no todo ou em parte, a avença firmada sem prévia e expressa anuência da Contratante;</w:t>
      </w:r>
    </w:p>
    <w:p w:rsidR="00583382" w:rsidRDefault="006877BD" w:rsidP="00C62CF2">
      <w:pPr>
        <w:numPr>
          <w:ilvl w:val="1"/>
          <w:numId w:val="5"/>
        </w:numPr>
        <w:spacing w:after="0" w:line="240" w:lineRule="auto"/>
        <w:ind w:left="0" w:hanging="2"/>
        <w:jc w:val="both"/>
      </w:pPr>
      <w:r>
        <w:rPr>
          <w:rFonts w:ascii="Arial" w:eastAsia="Arial" w:hAnsi="Arial" w:cs="Arial"/>
          <w:color w:val="00000A"/>
          <w:sz w:val="24"/>
          <w:szCs w:val="24"/>
        </w:rPr>
        <w:t xml:space="preserve"> Manter durante toda a execução do objeto as condiç</w:t>
      </w:r>
      <w:r>
        <w:rPr>
          <w:rFonts w:ascii="Arial" w:eastAsia="Arial" w:hAnsi="Arial" w:cs="Arial"/>
          <w:color w:val="00000A"/>
          <w:sz w:val="24"/>
          <w:szCs w:val="24"/>
        </w:rPr>
        <w:t>ões inicialmente pactuadas</w:t>
      </w:r>
      <w:r>
        <w:rPr>
          <w:rFonts w:ascii="Arial" w:eastAsia="Arial" w:hAnsi="Arial" w:cs="Arial"/>
          <w:color w:val="00000A"/>
          <w:sz w:val="24"/>
          <w:szCs w:val="24"/>
        </w:rPr>
        <w:t>;</w:t>
      </w:r>
    </w:p>
    <w:p w:rsidR="00583382" w:rsidRDefault="006877BD" w:rsidP="00C62CF2">
      <w:pPr>
        <w:numPr>
          <w:ilvl w:val="1"/>
          <w:numId w:val="5"/>
        </w:numPr>
        <w:spacing w:after="0" w:line="240" w:lineRule="auto"/>
        <w:ind w:left="0" w:hanging="2"/>
        <w:jc w:val="both"/>
      </w:pPr>
      <w:r>
        <w:rPr>
          <w:rFonts w:ascii="Arial" w:eastAsia="Arial" w:hAnsi="Arial" w:cs="Arial"/>
          <w:color w:val="00000A"/>
          <w:sz w:val="24"/>
          <w:szCs w:val="24"/>
        </w:rPr>
        <w:t xml:space="preserve"> O contratado fica obrigado a fornecer contato telefônico e endereço de </w:t>
      </w:r>
      <w:proofErr w:type="spellStart"/>
      <w:r>
        <w:rPr>
          <w:rFonts w:ascii="Arial" w:eastAsia="Arial" w:hAnsi="Arial" w:cs="Arial"/>
          <w:color w:val="00000A"/>
          <w:sz w:val="24"/>
          <w:szCs w:val="24"/>
        </w:rPr>
        <w:t>email</w:t>
      </w:r>
      <w:proofErr w:type="spellEnd"/>
      <w:r>
        <w:rPr>
          <w:rFonts w:ascii="Arial" w:eastAsia="Arial" w:hAnsi="Arial" w:cs="Arial"/>
          <w:color w:val="00000A"/>
          <w:sz w:val="24"/>
          <w:szCs w:val="24"/>
        </w:rPr>
        <w:t>, com os quais ficará comprometido de se comunicar com o INES;</w:t>
      </w:r>
    </w:p>
    <w:p w:rsidR="00583382" w:rsidRDefault="006877BD" w:rsidP="00C62CF2">
      <w:pPr>
        <w:numPr>
          <w:ilvl w:val="1"/>
          <w:numId w:val="5"/>
        </w:numPr>
        <w:spacing w:after="0" w:line="240" w:lineRule="auto"/>
        <w:ind w:left="0" w:hanging="2"/>
        <w:jc w:val="both"/>
        <w:rPr>
          <w:rFonts w:ascii="Arial" w:eastAsia="Arial" w:hAnsi="Arial" w:cs="Arial"/>
          <w:color w:val="00000A"/>
          <w:sz w:val="24"/>
          <w:szCs w:val="24"/>
        </w:rPr>
      </w:pPr>
      <w:r>
        <w:rPr>
          <w:rFonts w:ascii="Arial" w:eastAsia="Arial" w:hAnsi="Arial" w:cs="Arial"/>
          <w:color w:val="00000A"/>
          <w:sz w:val="24"/>
          <w:szCs w:val="24"/>
        </w:rPr>
        <w:t xml:space="preserve"> Tem-se como comunicação válida aquela em que é possível certificar-se do recebimento</w:t>
      </w:r>
      <w:r>
        <w:rPr>
          <w:rFonts w:ascii="Arial" w:eastAsia="Arial" w:hAnsi="Arial" w:cs="Arial"/>
          <w:color w:val="00000A"/>
          <w:sz w:val="24"/>
          <w:szCs w:val="24"/>
        </w:rPr>
        <w:t>;</w:t>
      </w:r>
    </w:p>
    <w:p w:rsidR="00583382" w:rsidRDefault="006877BD" w:rsidP="00C62CF2">
      <w:pPr>
        <w:numPr>
          <w:ilvl w:val="1"/>
          <w:numId w:val="5"/>
        </w:numPr>
        <w:spacing w:after="0"/>
        <w:ind w:left="0" w:hanging="2"/>
        <w:jc w:val="both"/>
        <w:rPr>
          <w:rFonts w:ascii="Arial" w:eastAsia="Arial" w:hAnsi="Arial" w:cs="Arial"/>
          <w:color w:val="00000A"/>
          <w:sz w:val="24"/>
          <w:szCs w:val="24"/>
        </w:rPr>
      </w:pPr>
      <w:r>
        <w:rPr>
          <w:rFonts w:ascii="Arial" w:eastAsia="Arial" w:hAnsi="Arial" w:cs="Arial"/>
          <w:sz w:val="24"/>
          <w:szCs w:val="24"/>
        </w:rPr>
        <w:t xml:space="preserve"> </w:t>
      </w:r>
      <w:r>
        <w:rPr>
          <w:rFonts w:ascii="Arial" w:eastAsia="Arial" w:hAnsi="Arial" w:cs="Arial"/>
          <w:sz w:val="24"/>
          <w:szCs w:val="24"/>
        </w:rPr>
        <w:t xml:space="preserve">Apresentar, no momento da habilitação, documentação comprobatória de capacidade de fornecimento das licenças, com uma declaração da fabricante informando que a licitante é </w:t>
      </w:r>
      <w:r>
        <w:rPr>
          <w:rFonts w:ascii="Arial" w:eastAsia="Arial" w:hAnsi="Arial" w:cs="Arial"/>
          <w:b/>
          <w:sz w:val="24"/>
          <w:szCs w:val="24"/>
        </w:rPr>
        <w:t>parceira OFICIAL, ou constar a informação de registro desta empresa no Portal de Par</w:t>
      </w:r>
      <w:r>
        <w:rPr>
          <w:rFonts w:ascii="Arial" w:eastAsia="Arial" w:hAnsi="Arial" w:cs="Arial"/>
          <w:b/>
          <w:sz w:val="24"/>
          <w:szCs w:val="24"/>
        </w:rPr>
        <w:t>ceiros</w:t>
      </w:r>
      <w:r>
        <w:rPr>
          <w:rFonts w:ascii="Arial" w:eastAsia="Arial" w:hAnsi="Arial" w:cs="Arial"/>
          <w:sz w:val="24"/>
          <w:szCs w:val="24"/>
        </w:rPr>
        <w:t xml:space="preserve">. </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6877BD" w:rsidP="00C62CF2">
      <w:pPr>
        <w:spacing w:after="0" w:line="240" w:lineRule="auto"/>
        <w:ind w:left="0" w:hanging="2"/>
        <w:rPr>
          <w:rFonts w:ascii="Arial" w:eastAsia="Arial" w:hAnsi="Arial" w:cs="Arial"/>
          <w:color w:val="00000A"/>
          <w:sz w:val="24"/>
          <w:szCs w:val="24"/>
        </w:rPr>
      </w:pPr>
      <w:r>
        <w:rPr>
          <w:rFonts w:ascii="Arial" w:eastAsia="Arial" w:hAnsi="Arial" w:cs="Arial"/>
          <w:b/>
          <w:color w:val="00000A"/>
          <w:sz w:val="24"/>
          <w:szCs w:val="24"/>
        </w:rPr>
        <w:t>8. OBRIGAÇÕES DA CONTRATANTE</w:t>
      </w:r>
    </w:p>
    <w:p w:rsidR="00583382" w:rsidRDefault="00583382" w:rsidP="00C62CF2">
      <w:pPr>
        <w:spacing w:after="0" w:line="240" w:lineRule="auto"/>
        <w:ind w:left="0" w:hanging="2"/>
      </w:pPr>
    </w:p>
    <w:p w:rsidR="00583382" w:rsidRDefault="006877BD" w:rsidP="00C62CF2">
      <w:pPr>
        <w:spacing w:after="0" w:line="240" w:lineRule="auto"/>
        <w:ind w:left="0" w:hanging="2"/>
        <w:jc w:val="both"/>
      </w:pPr>
      <w:r>
        <w:rPr>
          <w:rFonts w:ascii="Arial" w:eastAsia="Arial" w:hAnsi="Arial" w:cs="Arial"/>
          <w:color w:val="00000A"/>
          <w:sz w:val="24"/>
          <w:szCs w:val="24"/>
        </w:rPr>
        <w:t>8.1 Acompanhar, fiscalizar e avaliar a entrega do material objeto desta contratação, exercendo a mais ampla e completa fiscalização, diretamente ou por prepostos designados;</w:t>
      </w:r>
    </w:p>
    <w:p w:rsidR="00583382" w:rsidRDefault="006877BD" w:rsidP="00C62CF2">
      <w:pPr>
        <w:spacing w:after="0" w:line="240" w:lineRule="auto"/>
        <w:ind w:left="0" w:hanging="2"/>
        <w:jc w:val="both"/>
      </w:pPr>
      <w:r>
        <w:rPr>
          <w:rFonts w:ascii="Arial" w:eastAsia="Arial" w:hAnsi="Arial" w:cs="Arial"/>
          <w:color w:val="00000A"/>
          <w:sz w:val="24"/>
          <w:szCs w:val="24"/>
        </w:rPr>
        <w:t>8.2 Comunicar à Contratada toda e qualquer irregularidade referente ao objeto;</w:t>
      </w:r>
    </w:p>
    <w:p w:rsidR="00583382" w:rsidRDefault="006877BD" w:rsidP="00C62CF2">
      <w:pPr>
        <w:spacing w:after="0" w:line="240" w:lineRule="auto"/>
        <w:ind w:left="0" w:hanging="2"/>
        <w:jc w:val="both"/>
      </w:pPr>
      <w:r>
        <w:rPr>
          <w:rFonts w:ascii="Arial" w:eastAsia="Arial" w:hAnsi="Arial" w:cs="Arial"/>
          <w:color w:val="00000A"/>
          <w:sz w:val="24"/>
          <w:szCs w:val="24"/>
        </w:rPr>
        <w:t>8.3 Efetuar o pagamento à Contratada mediante apresentação da respectiva fatura, após comprovação da regularidade fiscal e do ateste pela Contratante, através de nota de empenho</w:t>
      </w:r>
      <w:r>
        <w:rPr>
          <w:rFonts w:ascii="Arial" w:eastAsia="Arial" w:hAnsi="Arial" w:cs="Arial"/>
          <w:color w:val="00000A"/>
          <w:sz w:val="24"/>
          <w:szCs w:val="24"/>
        </w:rPr>
        <w:t xml:space="preserve"> emitida pelo INES;</w:t>
      </w:r>
    </w:p>
    <w:p w:rsidR="00583382" w:rsidRDefault="006877BD" w:rsidP="00C62CF2">
      <w:pPr>
        <w:spacing w:after="0" w:line="240" w:lineRule="auto"/>
        <w:ind w:left="0" w:hanging="2"/>
        <w:jc w:val="both"/>
      </w:pPr>
      <w:r>
        <w:rPr>
          <w:rFonts w:ascii="Arial" w:eastAsia="Arial" w:hAnsi="Arial" w:cs="Arial"/>
          <w:color w:val="00000A"/>
          <w:sz w:val="24"/>
          <w:szCs w:val="24"/>
        </w:rPr>
        <w:t>8.4 Prestar as informações e os esclarecimentos que venham a ser solicitados pela Contratada;</w:t>
      </w:r>
    </w:p>
    <w:p w:rsidR="00583382" w:rsidRDefault="006877BD" w:rsidP="00C62CF2">
      <w:pPr>
        <w:spacing w:after="0" w:line="240" w:lineRule="auto"/>
        <w:ind w:left="0" w:hanging="2"/>
        <w:jc w:val="both"/>
      </w:pPr>
      <w:r>
        <w:rPr>
          <w:rFonts w:ascii="Arial" w:eastAsia="Arial" w:hAnsi="Arial" w:cs="Arial"/>
          <w:color w:val="00000A"/>
          <w:sz w:val="24"/>
          <w:szCs w:val="24"/>
        </w:rPr>
        <w:t>8.5 Comunicar oficialmente à Contratada quaisquer falhas ocorridas, consideradas de natureza grave;</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6877BD" w:rsidP="00C62CF2">
      <w:pPr>
        <w:spacing w:after="0" w:line="240" w:lineRule="auto"/>
        <w:ind w:left="0" w:hanging="2"/>
        <w:rPr>
          <w:rFonts w:ascii="Arial" w:eastAsia="Arial" w:hAnsi="Arial" w:cs="Arial"/>
          <w:b/>
          <w:color w:val="00000A"/>
          <w:sz w:val="24"/>
          <w:szCs w:val="24"/>
        </w:rPr>
      </w:pPr>
      <w:r>
        <w:rPr>
          <w:rFonts w:ascii="Arial" w:eastAsia="Arial" w:hAnsi="Arial" w:cs="Arial"/>
          <w:b/>
          <w:color w:val="00000A"/>
          <w:sz w:val="24"/>
          <w:szCs w:val="24"/>
        </w:rPr>
        <w:t>9. PAGAMENTO</w:t>
      </w:r>
    </w:p>
    <w:p w:rsidR="00583382" w:rsidRDefault="00583382" w:rsidP="00C62CF2">
      <w:pPr>
        <w:spacing w:after="0" w:line="240" w:lineRule="auto"/>
        <w:ind w:left="0" w:hanging="2"/>
        <w:rPr>
          <w:rFonts w:ascii="Arial" w:eastAsia="Arial" w:hAnsi="Arial" w:cs="Arial"/>
          <w:b/>
          <w:color w:val="00000A"/>
          <w:sz w:val="24"/>
          <w:szCs w:val="24"/>
        </w:rPr>
      </w:pPr>
    </w:p>
    <w:p w:rsidR="00583382" w:rsidRDefault="006877BD" w:rsidP="00C62CF2">
      <w:pPr>
        <w:spacing w:after="0" w:line="240" w:lineRule="auto"/>
        <w:ind w:left="0" w:hanging="2"/>
        <w:jc w:val="both"/>
      </w:pPr>
      <w:r>
        <w:rPr>
          <w:rFonts w:ascii="Arial" w:eastAsia="Arial" w:hAnsi="Arial" w:cs="Arial"/>
          <w:color w:val="00000A"/>
          <w:sz w:val="24"/>
          <w:szCs w:val="24"/>
        </w:rPr>
        <w:t>9.1 O pagamento some</w:t>
      </w:r>
      <w:r>
        <w:rPr>
          <w:rFonts w:ascii="Arial" w:eastAsia="Arial" w:hAnsi="Arial" w:cs="Arial"/>
          <w:color w:val="00000A"/>
          <w:sz w:val="24"/>
          <w:szCs w:val="24"/>
        </w:rPr>
        <w:t>nte será efetuado após o “atesto”, pelo servidor competente, da Nota Fiscal/Fatura apresentada pela Contratada, acompanhada dos demais documentos exigidos pela legislação pertinente</w:t>
      </w:r>
      <w:r>
        <w:rPr>
          <w:rFonts w:ascii="Arial" w:eastAsia="Arial" w:hAnsi="Arial" w:cs="Arial"/>
          <w:color w:val="00000A"/>
          <w:sz w:val="24"/>
          <w:szCs w:val="24"/>
        </w:rPr>
        <w:t>;</w:t>
      </w:r>
    </w:p>
    <w:p w:rsidR="00583382" w:rsidRDefault="006877BD" w:rsidP="00C62CF2">
      <w:pPr>
        <w:spacing w:after="0" w:line="240" w:lineRule="auto"/>
        <w:ind w:left="0" w:hanging="2"/>
        <w:jc w:val="both"/>
      </w:pPr>
      <w:r>
        <w:rPr>
          <w:rFonts w:ascii="Arial" w:eastAsia="Arial" w:hAnsi="Arial" w:cs="Arial"/>
          <w:color w:val="00000A"/>
          <w:sz w:val="24"/>
          <w:szCs w:val="24"/>
        </w:rPr>
        <w:t xml:space="preserve">9.2 A Contratada deverá estar com as certidões fiscais regulares junto à </w:t>
      </w:r>
      <w:r>
        <w:rPr>
          <w:rFonts w:ascii="Arial" w:eastAsia="Arial" w:hAnsi="Arial" w:cs="Arial"/>
          <w:color w:val="00000A"/>
          <w:sz w:val="24"/>
          <w:szCs w:val="24"/>
        </w:rPr>
        <w:t>Previdência Social, Receita Federal do Brasil, Fundo de Garantia e ao Tribunal Superior do Trabalho</w:t>
      </w:r>
      <w:r>
        <w:rPr>
          <w:rFonts w:ascii="Arial" w:eastAsia="Arial" w:hAnsi="Arial" w:cs="Arial"/>
          <w:color w:val="00000A"/>
          <w:sz w:val="24"/>
          <w:szCs w:val="24"/>
        </w:rPr>
        <w:t>;</w:t>
      </w:r>
    </w:p>
    <w:p w:rsidR="00583382" w:rsidRDefault="006877BD" w:rsidP="00C62CF2">
      <w:pPr>
        <w:spacing w:after="0" w:line="240" w:lineRule="auto"/>
        <w:ind w:left="0" w:hanging="2"/>
        <w:jc w:val="both"/>
      </w:pPr>
      <w:r>
        <w:rPr>
          <w:rFonts w:ascii="Arial" w:eastAsia="Arial" w:hAnsi="Arial" w:cs="Arial"/>
          <w:color w:val="00000A"/>
          <w:sz w:val="24"/>
          <w:szCs w:val="24"/>
        </w:rPr>
        <w:lastRenderedPageBreak/>
        <w:t>9.3 A nota fiscal que contiver erro ou rasura será devolvida à Contratada para retificação, reabrindo-se em favor da Contratante o prazo para atesto e paga</w:t>
      </w:r>
      <w:r>
        <w:rPr>
          <w:rFonts w:ascii="Arial" w:eastAsia="Arial" w:hAnsi="Arial" w:cs="Arial"/>
          <w:color w:val="00000A"/>
          <w:sz w:val="24"/>
          <w:szCs w:val="24"/>
        </w:rPr>
        <w:t>mento.</w:t>
      </w:r>
    </w:p>
    <w:p w:rsidR="00583382" w:rsidRDefault="006877BD" w:rsidP="00C62CF2">
      <w:pPr>
        <w:spacing w:after="0" w:line="240" w:lineRule="auto"/>
        <w:ind w:left="0" w:hanging="2"/>
        <w:jc w:val="both"/>
        <w:rPr>
          <w:rFonts w:ascii="Arial" w:eastAsia="Arial" w:hAnsi="Arial" w:cs="Arial"/>
          <w:color w:val="00000A"/>
          <w:sz w:val="24"/>
          <w:szCs w:val="24"/>
        </w:rPr>
      </w:pPr>
      <w:r>
        <w:rPr>
          <w:rFonts w:ascii="Arial" w:eastAsia="Arial" w:hAnsi="Arial" w:cs="Arial"/>
          <w:color w:val="00000A"/>
          <w:sz w:val="24"/>
          <w:szCs w:val="24"/>
        </w:rPr>
        <w:t xml:space="preserve">9.4 O prazo para pagamento da nota fiscal é de 10 (dez) dias corridos, contados da data da apresentação da Nota Fiscal/Fatura, acompanhada dos demais documentos comprobatórios do cumprimento das obrigações da Contratada, nos termos do art. 5º, §3º, </w:t>
      </w:r>
      <w:r>
        <w:rPr>
          <w:rFonts w:ascii="Arial" w:eastAsia="Arial" w:hAnsi="Arial" w:cs="Arial"/>
          <w:color w:val="00000A"/>
          <w:sz w:val="24"/>
          <w:szCs w:val="24"/>
        </w:rPr>
        <w:t>da Lei nº 8.666, de 1993.</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6877BD" w:rsidP="00C62CF2">
      <w:pPr>
        <w:spacing w:after="0" w:line="240" w:lineRule="auto"/>
        <w:ind w:left="0" w:hanging="2"/>
        <w:rPr>
          <w:rFonts w:ascii="Arial" w:eastAsia="Arial" w:hAnsi="Arial" w:cs="Arial"/>
          <w:color w:val="00000A"/>
          <w:sz w:val="24"/>
          <w:szCs w:val="24"/>
        </w:rPr>
      </w:pPr>
      <w:r>
        <w:rPr>
          <w:rFonts w:ascii="Arial" w:eastAsia="Arial" w:hAnsi="Arial" w:cs="Arial"/>
          <w:b/>
          <w:color w:val="00000A"/>
          <w:sz w:val="24"/>
          <w:szCs w:val="24"/>
        </w:rPr>
        <w:t>10. PRAZO DE ENTREGA DOS BENS</w:t>
      </w:r>
    </w:p>
    <w:p w:rsidR="00583382" w:rsidRDefault="00583382" w:rsidP="00C62CF2">
      <w:pPr>
        <w:spacing w:after="0" w:line="240" w:lineRule="auto"/>
        <w:ind w:left="0" w:hanging="2"/>
      </w:pPr>
    </w:p>
    <w:p w:rsidR="00583382" w:rsidRDefault="006877BD" w:rsidP="00C62CF2">
      <w:pPr>
        <w:spacing w:after="0" w:line="240" w:lineRule="auto"/>
        <w:ind w:left="0" w:hanging="2"/>
        <w:jc w:val="both"/>
      </w:pPr>
      <w:r>
        <w:rPr>
          <w:rFonts w:ascii="Arial" w:eastAsia="Arial" w:hAnsi="Arial" w:cs="Arial"/>
          <w:color w:val="00000A"/>
          <w:sz w:val="24"/>
          <w:szCs w:val="24"/>
        </w:rPr>
        <w:t xml:space="preserve">10.1 </w:t>
      </w:r>
      <w:r>
        <w:rPr>
          <w:rFonts w:ascii="Arial" w:eastAsia="Arial" w:hAnsi="Arial" w:cs="Arial"/>
          <w:color w:val="000000"/>
          <w:sz w:val="24"/>
          <w:szCs w:val="24"/>
        </w:rPr>
        <w:t>A entrega do material deverá ser efetuada em até 30 (trinta) dias corridos, contados a partir do envio da nota de empenho pela contratante, tendo em vista as atividades já agendadas;</w:t>
      </w:r>
    </w:p>
    <w:p w:rsidR="00583382" w:rsidRDefault="006877BD" w:rsidP="00C62CF2">
      <w:pPr>
        <w:spacing w:after="0" w:line="240" w:lineRule="auto"/>
        <w:ind w:left="0" w:hanging="2"/>
        <w:jc w:val="both"/>
      </w:pPr>
      <w:r>
        <w:rPr>
          <w:rFonts w:ascii="Arial" w:eastAsia="Arial" w:hAnsi="Arial" w:cs="Arial"/>
          <w:color w:val="000000"/>
          <w:sz w:val="24"/>
          <w:szCs w:val="24"/>
        </w:rPr>
        <w:t>10.2 A not</w:t>
      </w:r>
      <w:r>
        <w:rPr>
          <w:rFonts w:ascii="Arial" w:eastAsia="Arial" w:hAnsi="Arial" w:cs="Arial"/>
          <w:color w:val="000000"/>
          <w:sz w:val="24"/>
          <w:szCs w:val="24"/>
        </w:rPr>
        <w:t>a de empenho será enviada, com solicitação de comprovação de leitura, para o endereço eletrônico utilizado pela contratada durante o processo licitatório e com cópia para o cadastrado no SICAF</w:t>
      </w:r>
      <w:r>
        <w:rPr>
          <w:rFonts w:ascii="Arial" w:eastAsia="Arial" w:hAnsi="Arial" w:cs="Arial"/>
          <w:sz w:val="24"/>
          <w:szCs w:val="24"/>
        </w:rPr>
        <w:t>;</w:t>
      </w:r>
    </w:p>
    <w:p w:rsidR="00583382" w:rsidRDefault="006877BD" w:rsidP="00C62CF2">
      <w:pPr>
        <w:spacing w:after="0" w:line="240" w:lineRule="auto"/>
        <w:ind w:left="0" w:hanging="2"/>
        <w:jc w:val="both"/>
      </w:pPr>
      <w:r>
        <w:rPr>
          <w:rFonts w:ascii="Arial" w:eastAsia="Arial" w:hAnsi="Arial" w:cs="Arial"/>
          <w:color w:val="000000"/>
          <w:sz w:val="24"/>
          <w:szCs w:val="24"/>
        </w:rPr>
        <w:t xml:space="preserve">10.3 </w:t>
      </w:r>
      <w:proofErr w:type="gramStart"/>
      <w:r>
        <w:rPr>
          <w:rFonts w:ascii="Arial" w:eastAsia="Arial" w:hAnsi="Arial" w:cs="Arial"/>
          <w:color w:val="000000"/>
          <w:sz w:val="24"/>
          <w:szCs w:val="24"/>
        </w:rPr>
        <w:t>É</w:t>
      </w:r>
      <w:proofErr w:type="gramEnd"/>
      <w:r>
        <w:rPr>
          <w:rFonts w:ascii="Arial" w:eastAsia="Arial" w:hAnsi="Arial" w:cs="Arial"/>
          <w:color w:val="000000"/>
          <w:sz w:val="24"/>
          <w:szCs w:val="24"/>
        </w:rPr>
        <w:t xml:space="preserve"> de inteira responsabilidade da contratada, manter atualizados seus endereços de correspondência e e-mail, respondendo e arcando pelos prejuízos decorrentes de uma eventual omissão.</w:t>
      </w:r>
    </w:p>
    <w:p w:rsidR="00583382" w:rsidRDefault="006877BD" w:rsidP="00C62CF2">
      <w:pPr>
        <w:spacing w:after="0" w:line="240" w:lineRule="auto"/>
        <w:ind w:left="0" w:hanging="2"/>
        <w:jc w:val="both"/>
      </w:pPr>
      <w:r>
        <w:rPr>
          <w:rFonts w:ascii="Arial" w:eastAsia="Arial" w:hAnsi="Arial" w:cs="Arial"/>
          <w:color w:val="000000"/>
          <w:sz w:val="24"/>
          <w:szCs w:val="24"/>
        </w:rPr>
        <w:t>10.4 A nota de empenho será dada como entregue a partir do envio des</w:t>
      </w:r>
      <w:r>
        <w:rPr>
          <w:rFonts w:ascii="Arial" w:eastAsia="Arial" w:hAnsi="Arial" w:cs="Arial"/>
          <w:color w:val="000000"/>
          <w:sz w:val="24"/>
          <w:szCs w:val="24"/>
        </w:rPr>
        <w:t>ta para os e-mails descritos no item 10.2, ainda que não haja manifestação de recebimento por parte da contratada.</w:t>
      </w:r>
    </w:p>
    <w:p w:rsidR="00583382" w:rsidRDefault="006877BD" w:rsidP="00C62CF2">
      <w:pPr>
        <w:spacing w:after="0" w:line="240" w:lineRule="auto"/>
        <w:ind w:left="0" w:hanging="2"/>
        <w:jc w:val="both"/>
      </w:pPr>
      <w:r>
        <w:rPr>
          <w:rFonts w:ascii="Arial" w:eastAsia="Arial" w:hAnsi="Arial" w:cs="Arial"/>
          <w:color w:val="000000"/>
          <w:sz w:val="24"/>
          <w:szCs w:val="24"/>
        </w:rPr>
        <w:t xml:space="preserve">10.5 </w:t>
      </w:r>
      <w:r>
        <w:rPr>
          <w:rFonts w:ascii="Arial" w:eastAsia="Arial" w:hAnsi="Arial" w:cs="Arial"/>
          <w:color w:val="00000A"/>
          <w:sz w:val="24"/>
          <w:szCs w:val="24"/>
        </w:rPr>
        <w:t>A entrega dos itens contratados deverá ser realizada, em remessa única, no seguinte endereço: INSTITUTO NACIONAL DE EDUCAÇÃO DE SURDOS-I</w:t>
      </w:r>
      <w:r>
        <w:rPr>
          <w:rFonts w:ascii="Arial" w:eastAsia="Arial" w:hAnsi="Arial" w:cs="Arial"/>
          <w:color w:val="00000A"/>
          <w:sz w:val="24"/>
          <w:szCs w:val="24"/>
        </w:rPr>
        <w:t xml:space="preserve">NES. Rua das Laranjeiras, 232 - Laranjeiras - 22.240-001 - Rio de Janeiro/RJ – </w:t>
      </w:r>
      <w:r>
        <w:rPr>
          <w:rFonts w:ascii="Arial" w:eastAsia="Arial" w:hAnsi="Arial" w:cs="Arial"/>
          <w:color w:val="00000A"/>
          <w:sz w:val="24"/>
          <w:szCs w:val="24"/>
          <w:highlight w:val="white"/>
        </w:rPr>
        <w:t>O Serviço de Patrimônio</w:t>
      </w:r>
      <w:r>
        <w:rPr>
          <w:rFonts w:ascii="Arial" w:eastAsia="Arial" w:hAnsi="Arial" w:cs="Arial"/>
          <w:color w:val="FF0000"/>
          <w:sz w:val="24"/>
          <w:szCs w:val="24"/>
          <w:highlight w:val="white"/>
        </w:rPr>
        <w:t xml:space="preserve"> </w:t>
      </w:r>
      <w:r>
        <w:rPr>
          <w:rFonts w:ascii="Arial" w:eastAsia="Arial" w:hAnsi="Arial" w:cs="Arial"/>
          <w:color w:val="000000"/>
          <w:sz w:val="24"/>
          <w:szCs w:val="24"/>
        </w:rPr>
        <w:t>que vai receber os itens</w:t>
      </w:r>
      <w:r>
        <w:rPr>
          <w:rFonts w:ascii="Arial" w:eastAsia="Arial" w:hAnsi="Arial" w:cs="Arial"/>
          <w:color w:val="FF0000"/>
          <w:sz w:val="24"/>
          <w:szCs w:val="24"/>
        </w:rPr>
        <w:t xml:space="preserve"> </w:t>
      </w:r>
      <w:r>
        <w:rPr>
          <w:rFonts w:ascii="Arial" w:eastAsia="Arial" w:hAnsi="Arial" w:cs="Arial"/>
          <w:color w:val="00000A"/>
          <w:sz w:val="24"/>
          <w:szCs w:val="24"/>
        </w:rPr>
        <w:t>– De seg. a sex. – exceto feriados - das 09hs às 16hs.</w:t>
      </w:r>
    </w:p>
    <w:p w:rsidR="00583382" w:rsidRDefault="006877BD" w:rsidP="00C62CF2">
      <w:pPr>
        <w:spacing w:after="0" w:line="240" w:lineRule="auto"/>
        <w:ind w:left="0" w:hanging="2"/>
        <w:jc w:val="both"/>
        <w:rPr>
          <w:rFonts w:ascii="Arial" w:eastAsia="Arial" w:hAnsi="Arial" w:cs="Arial"/>
          <w:color w:val="00000A"/>
          <w:sz w:val="24"/>
          <w:szCs w:val="24"/>
        </w:rPr>
      </w:pPr>
      <w:r>
        <w:rPr>
          <w:rFonts w:ascii="Arial" w:eastAsia="Arial" w:hAnsi="Arial" w:cs="Arial"/>
          <w:color w:val="00000A"/>
          <w:sz w:val="24"/>
          <w:szCs w:val="24"/>
        </w:rPr>
        <w:tab/>
      </w:r>
      <w:r>
        <w:rPr>
          <w:rFonts w:ascii="Arial" w:eastAsia="Arial" w:hAnsi="Arial" w:cs="Arial"/>
          <w:color w:val="00000A"/>
          <w:sz w:val="24"/>
          <w:szCs w:val="24"/>
        </w:rPr>
        <w:tab/>
        <w:t>10.6 Os itens e ou bens serão recebidos de forma provisória no ato da e</w:t>
      </w:r>
      <w:r>
        <w:rPr>
          <w:rFonts w:ascii="Arial" w:eastAsia="Arial" w:hAnsi="Arial" w:cs="Arial"/>
          <w:color w:val="00000A"/>
          <w:sz w:val="24"/>
          <w:szCs w:val="24"/>
        </w:rPr>
        <w:t>ntrega destes, por servidor competente ou terceiros desde que autorizados, para posterior verificação da integridade do material. Tal recebimento dar-se-á no canhoto ou cópia da nota fiscal com a expressão “conferência posterior”, feita por quem o recebeu.</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6877BD" w:rsidP="00C62CF2">
      <w:pPr>
        <w:spacing w:after="0" w:line="240" w:lineRule="auto"/>
        <w:ind w:left="0" w:hanging="2"/>
        <w:jc w:val="both"/>
        <w:rPr>
          <w:rFonts w:ascii="Arial" w:eastAsia="Arial" w:hAnsi="Arial" w:cs="Arial"/>
          <w:b/>
          <w:color w:val="00000A"/>
          <w:sz w:val="24"/>
          <w:szCs w:val="24"/>
        </w:rPr>
      </w:pPr>
      <w:r>
        <w:rPr>
          <w:rFonts w:ascii="Arial" w:eastAsia="Arial" w:hAnsi="Arial" w:cs="Arial"/>
          <w:b/>
          <w:color w:val="00000A"/>
          <w:sz w:val="24"/>
          <w:szCs w:val="24"/>
        </w:rPr>
        <w:t>11. DAS SANÇÕES ADMINISTRATIVAS</w:t>
      </w:r>
    </w:p>
    <w:p w:rsidR="00583382" w:rsidRDefault="00583382" w:rsidP="00C62CF2">
      <w:pPr>
        <w:spacing w:after="0" w:line="240" w:lineRule="auto"/>
        <w:ind w:left="0" w:hanging="2"/>
        <w:jc w:val="both"/>
        <w:rPr>
          <w:rFonts w:ascii="Arial" w:eastAsia="Arial" w:hAnsi="Arial" w:cs="Arial"/>
          <w:b/>
          <w:color w:val="00000A"/>
          <w:sz w:val="24"/>
          <w:szCs w:val="24"/>
        </w:rPr>
      </w:pPr>
    </w:p>
    <w:p w:rsidR="00583382" w:rsidRDefault="006877BD" w:rsidP="00C62CF2">
      <w:pPr>
        <w:spacing w:after="0" w:line="240" w:lineRule="auto"/>
        <w:ind w:left="0" w:hanging="2"/>
        <w:jc w:val="both"/>
      </w:pPr>
      <w:r>
        <w:rPr>
          <w:rFonts w:ascii="Arial" w:eastAsia="Arial" w:hAnsi="Arial" w:cs="Arial"/>
          <w:color w:val="00000A"/>
          <w:sz w:val="24"/>
          <w:szCs w:val="24"/>
        </w:rPr>
        <w:t>11.1 A Contratada que cometer qualquer das infrações discriminadas nos subitens abaixo ficará sujeita a sanções;</w:t>
      </w:r>
    </w:p>
    <w:p w:rsidR="00583382" w:rsidRDefault="006877BD" w:rsidP="00C62CF2">
      <w:pPr>
        <w:spacing w:after="0" w:line="240" w:lineRule="auto"/>
        <w:ind w:left="0" w:hanging="2"/>
        <w:jc w:val="both"/>
      </w:pPr>
      <w:r>
        <w:rPr>
          <w:rFonts w:ascii="Arial" w:eastAsia="Arial" w:hAnsi="Arial" w:cs="Arial"/>
          <w:color w:val="00000A"/>
          <w:sz w:val="24"/>
          <w:szCs w:val="24"/>
        </w:rPr>
        <w:t>11.2 Pela inexecução total ou parcial do pactuado, erro de execução, execução imperfeita, atraso injustif</w:t>
      </w:r>
      <w:r>
        <w:rPr>
          <w:rFonts w:ascii="Arial" w:eastAsia="Arial" w:hAnsi="Arial" w:cs="Arial"/>
          <w:color w:val="00000A"/>
          <w:sz w:val="24"/>
          <w:szCs w:val="24"/>
        </w:rPr>
        <w:t>icado e inadimplemento contratual a Administração poderá, garantida a prévia defesa, aplicar ao contratado as seguintes sanções na LEI Nº 14.133/2021:</w:t>
      </w:r>
    </w:p>
    <w:p w:rsidR="00583382" w:rsidRDefault="006877BD" w:rsidP="00C62CF2">
      <w:pPr>
        <w:spacing w:after="0" w:line="240" w:lineRule="auto"/>
        <w:ind w:left="0" w:hanging="2"/>
        <w:jc w:val="both"/>
      </w:pPr>
      <w:r>
        <w:rPr>
          <w:rFonts w:ascii="Arial" w:eastAsia="Arial" w:hAnsi="Arial" w:cs="Arial"/>
          <w:color w:val="00000A"/>
          <w:sz w:val="24"/>
          <w:szCs w:val="24"/>
        </w:rPr>
        <w:t>a) Advertência por faltas leves, assim entendidas aquelas que não acarretem prejuízos significativos para</w:t>
      </w:r>
      <w:r>
        <w:rPr>
          <w:rFonts w:ascii="Arial" w:eastAsia="Arial" w:hAnsi="Arial" w:cs="Arial"/>
          <w:color w:val="00000A"/>
          <w:sz w:val="24"/>
          <w:szCs w:val="24"/>
        </w:rPr>
        <w:t xml:space="preserve"> a Contratante;</w:t>
      </w:r>
    </w:p>
    <w:p w:rsidR="00583382" w:rsidRDefault="006877BD" w:rsidP="00C62CF2">
      <w:pPr>
        <w:spacing w:after="0" w:line="240" w:lineRule="auto"/>
        <w:ind w:left="0" w:hanging="2"/>
        <w:jc w:val="both"/>
      </w:pPr>
      <w:r>
        <w:rPr>
          <w:rFonts w:ascii="Arial" w:eastAsia="Arial" w:hAnsi="Arial" w:cs="Arial"/>
          <w:color w:val="00000A"/>
          <w:sz w:val="24"/>
          <w:szCs w:val="24"/>
        </w:rPr>
        <w:lastRenderedPageBreak/>
        <w:t xml:space="preserve">a) Multa de mora no percentual correspondente a 1% (um por cento), calculado sobre o valor total do contrato, por dia de atraso, na entrega dos serviços, caracterizando </w:t>
      </w:r>
      <w:proofErr w:type="gramStart"/>
      <w:r>
        <w:rPr>
          <w:rFonts w:ascii="Arial" w:eastAsia="Arial" w:hAnsi="Arial" w:cs="Arial"/>
          <w:color w:val="00000A"/>
          <w:sz w:val="24"/>
          <w:szCs w:val="24"/>
        </w:rPr>
        <w:t>inexecução parcial, respeitado</w:t>
      </w:r>
      <w:proofErr w:type="gramEnd"/>
      <w:r>
        <w:rPr>
          <w:rFonts w:ascii="Arial" w:eastAsia="Arial" w:hAnsi="Arial" w:cs="Arial"/>
          <w:color w:val="00000A"/>
          <w:sz w:val="24"/>
          <w:szCs w:val="24"/>
        </w:rPr>
        <w:t xml:space="preserve"> o limite de 20% (vinte por cento);</w:t>
      </w:r>
    </w:p>
    <w:p w:rsidR="00583382" w:rsidRDefault="006877BD" w:rsidP="00C62CF2">
      <w:pPr>
        <w:spacing w:after="0" w:line="240" w:lineRule="auto"/>
        <w:ind w:left="0" w:hanging="2"/>
        <w:jc w:val="both"/>
      </w:pPr>
      <w:r>
        <w:rPr>
          <w:rFonts w:ascii="Arial" w:eastAsia="Arial" w:hAnsi="Arial" w:cs="Arial"/>
          <w:color w:val="00000A"/>
          <w:sz w:val="24"/>
          <w:szCs w:val="24"/>
        </w:rPr>
        <w:t>b) Multa compensatória no valor de 10% (dez por cento), sobre o valor contratado, no caso de inexecução total do contrato;</w:t>
      </w:r>
    </w:p>
    <w:p w:rsidR="00583382" w:rsidRDefault="006877BD" w:rsidP="00C62CF2">
      <w:pPr>
        <w:spacing w:after="0" w:line="240" w:lineRule="auto"/>
        <w:ind w:left="0" w:hanging="2"/>
        <w:jc w:val="both"/>
      </w:pPr>
      <w:r>
        <w:rPr>
          <w:rFonts w:ascii="Arial" w:eastAsia="Arial" w:hAnsi="Arial" w:cs="Arial"/>
          <w:color w:val="00000A"/>
          <w:sz w:val="24"/>
          <w:szCs w:val="24"/>
        </w:rPr>
        <w:t xml:space="preserve">c) Suspensão temporária de participar de licitações e impedimento de contratar com o INES, pelo prazo de até </w:t>
      </w:r>
      <w:proofErr w:type="gramStart"/>
      <w:r>
        <w:rPr>
          <w:rFonts w:ascii="Arial" w:eastAsia="Arial" w:hAnsi="Arial" w:cs="Arial"/>
          <w:color w:val="00000A"/>
          <w:sz w:val="24"/>
          <w:szCs w:val="24"/>
        </w:rPr>
        <w:t>2</w:t>
      </w:r>
      <w:proofErr w:type="gramEnd"/>
      <w:r>
        <w:rPr>
          <w:rFonts w:ascii="Arial" w:eastAsia="Arial" w:hAnsi="Arial" w:cs="Arial"/>
          <w:color w:val="00000A"/>
          <w:sz w:val="24"/>
          <w:szCs w:val="24"/>
        </w:rPr>
        <w:t xml:space="preserve"> (dois) anos;</w:t>
      </w:r>
    </w:p>
    <w:p w:rsidR="00583382" w:rsidRDefault="006877BD" w:rsidP="00C62CF2">
      <w:pPr>
        <w:spacing w:after="0" w:line="240" w:lineRule="auto"/>
        <w:ind w:left="0" w:hanging="2"/>
        <w:jc w:val="both"/>
      </w:pPr>
      <w:r>
        <w:rPr>
          <w:rFonts w:ascii="Arial" w:eastAsia="Arial" w:hAnsi="Arial" w:cs="Arial"/>
          <w:color w:val="00000A"/>
          <w:sz w:val="24"/>
          <w:szCs w:val="24"/>
        </w:rPr>
        <w:t>d) Declar</w:t>
      </w:r>
      <w:r>
        <w:rPr>
          <w:rFonts w:ascii="Arial" w:eastAsia="Arial" w:hAnsi="Arial" w:cs="Arial"/>
          <w:color w:val="00000A"/>
          <w:sz w:val="24"/>
          <w:szCs w:val="24"/>
        </w:rPr>
        <w:t>ação de inidoneidade para licitar ou contratar com a Administração Pública, enquanto perdurarem os motivos determinantes da punição ou até que seja promovida a reabilitação perante a própria autoridade que aplicou a penalidade.</w:t>
      </w:r>
    </w:p>
    <w:p w:rsidR="00583382" w:rsidRDefault="006877BD" w:rsidP="00C62CF2">
      <w:pPr>
        <w:spacing w:after="0" w:line="240" w:lineRule="auto"/>
        <w:ind w:left="0" w:hanging="2"/>
        <w:jc w:val="both"/>
      </w:pPr>
      <w:r>
        <w:rPr>
          <w:rFonts w:ascii="Arial" w:eastAsia="Arial" w:hAnsi="Arial" w:cs="Arial"/>
          <w:color w:val="00000A"/>
          <w:sz w:val="24"/>
          <w:szCs w:val="24"/>
        </w:rPr>
        <w:t>11.3 As penalidades serão ob</w:t>
      </w:r>
      <w:r>
        <w:rPr>
          <w:rFonts w:ascii="Arial" w:eastAsia="Arial" w:hAnsi="Arial" w:cs="Arial"/>
          <w:color w:val="00000A"/>
          <w:sz w:val="24"/>
          <w:szCs w:val="24"/>
        </w:rPr>
        <w:t>rigatoriamente registradas no SICAF e, no caso de suspensão de licitar, o licitante deverá ser descredenciado por igual período, sem prejuízo das multas previstas no presente instrumento.</w:t>
      </w:r>
    </w:p>
    <w:p w:rsidR="00583382" w:rsidRDefault="006877BD" w:rsidP="00C62CF2">
      <w:pPr>
        <w:spacing w:after="0" w:line="240" w:lineRule="auto"/>
        <w:ind w:left="0" w:hanging="2"/>
        <w:jc w:val="both"/>
      </w:pPr>
      <w:r>
        <w:rPr>
          <w:rFonts w:ascii="Arial" w:eastAsia="Arial" w:hAnsi="Arial" w:cs="Arial"/>
          <w:color w:val="00000A"/>
          <w:sz w:val="24"/>
          <w:szCs w:val="24"/>
        </w:rPr>
        <w:t>11.4 A aplicação de qualquer das penalidades previstas realizar-se-á</w:t>
      </w:r>
      <w:r>
        <w:rPr>
          <w:rFonts w:ascii="Arial" w:eastAsia="Arial" w:hAnsi="Arial" w:cs="Arial"/>
          <w:color w:val="00000A"/>
          <w:sz w:val="24"/>
          <w:szCs w:val="24"/>
        </w:rPr>
        <w:t xml:space="preserve"> em processo administrativo que assegurará o contraditório e a ampla defesa à Contratada, observando-se o procedimento previsto na Lei nº 14.133, de 2021, e subsidiariamente a Lei nº 9.784, de 1999;</w:t>
      </w:r>
    </w:p>
    <w:p w:rsidR="00583382" w:rsidRDefault="006877BD" w:rsidP="00C62CF2">
      <w:pPr>
        <w:spacing w:after="0" w:line="240" w:lineRule="auto"/>
        <w:ind w:left="0" w:hanging="2"/>
        <w:jc w:val="both"/>
      </w:pPr>
      <w:r>
        <w:rPr>
          <w:rFonts w:ascii="Arial" w:eastAsia="Arial" w:hAnsi="Arial" w:cs="Arial"/>
          <w:color w:val="00000A"/>
          <w:sz w:val="24"/>
          <w:szCs w:val="24"/>
        </w:rPr>
        <w:t>11.5 A existência de notificações reiteradas poderá susci</w:t>
      </w:r>
      <w:r>
        <w:rPr>
          <w:rFonts w:ascii="Arial" w:eastAsia="Arial" w:hAnsi="Arial" w:cs="Arial"/>
          <w:color w:val="00000A"/>
          <w:sz w:val="24"/>
          <w:szCs w:val="24"/>
        </w:rPr>
        <w:t>tar a abertura de processo sancionatório;</w:t>
      </w:r>
    </w:p>
    <w:p w:rsidR="00583382" w:rsidRDefault="006877BD" w:rsidP="00C62CF2">
      <w:pPr>
        <w:spacing w:after="0" w:line="240" w:lineRule="auto"/>
        <w:ind w:left="0" w:hanging="2"/>
        <w:jc w:val="both"/>
      </w:pPr>
      <w:r>
        <w:rPr>
          <w:rFonts w:ascii="Arial" w:eastAsia="Arial" w:hAnsi="Arial" w:cs="Arial"/>
          <w:color w:val="00000A"/>
          <w:sz w:val="24"/>
          <w:szCs w:val="24"/>
        </w:rPr>
        <w:t>11.6 A autoridade competente, na aplicação das sanções, levará em consideração a gravidade da conduta do infrator, o caráter educativo.</w:t>
      </w:r>
    </w:p>
    <w:p w:rsidR="00583382" w:rsidRDefault="006877BD" w:rsidP="00C62CF2">
      <w:pPr>
        <w:tabs>
          <w:tab w:val="left" w:pos="284"/>
        </w:tabs>
        <w:spacing w:after="0" w:line="240" w:lineRule="auto"/>
        <w:ind w:left="0" w:hanging="2"/>
      </w:pPr>
      <w:r>
        <w:rPr>
          <w:rFonts w:ascii="Arial" w:eastAsia="Arial" w:hAnsi="Arial" w:cs="Arial"/>
          <w:color w:val="00000A"/>
          <w:sz w:val="24"/>
          <w:szCs w:val="24"/>
        </w:rPr>
        <w:tab/>
        <w:t xml:space="preserve">11.7 </w:t>
      </w:r>
      <w:proofErr w:type="gramStart"/>
      <w:r>
        <w:rPr>
          <w:rFonts w:ascii="Arial" w:eastAsia="Arial" w:hAnsi="Arial" w:cs="Arial"/>
          <w:color w:val="00000A"/>
          <w:sz w:val="24"/>
          <w:szCs w:val="24"/>
        </w:rPr>
        <w:t>Entenda-se</w:t>
      </w:r>
      <w:proofErr w:type="gramEnd"/>
      <w:r>
        <w:rPr>
          <w:rFonts w:ascii="Arial" w:eastAsia="Arial" w:hAnsi="Arial" w:cs="Arial"/>
          <w:color w:val="00000A"/>
          <w:sz w:val="24"/>
          <w:szCs w:val="24"/>
        </w:rPr>
        <w:t xml:space="preserve"> por atraso; a não entrega em sua totalidade do bem, item ou m</w:t>
      </w:r>
      <w:r>
        <w:rPr>
          <w:rFonts w:ascii="Arial" w:eastAsia="Arial" w:hAnsi="Arial" w:cs="Arial"/>
          <w:color w:val="00000A"/>
          <w:sz w:val="24"/>
          <w:szCs w:val="24"/>
        </w:rPr>
        <w:t>aterial a partir do primeiro dia subsequente ao término do prazo estipulado no item 10.1.</w:t>
      </w:r>
    </w:p>
    <w:p w:rsidR="00583382" w:rsidRDefault="006877BD" w:rsidP="00C62CF2">
      <w:pPr>
        <w:tabs>
          <w:tab w:val="left" w:pos="284"/>
        </w:tabs>
        <w:spacing w:after="0" w:line="240" w:lineRule="auto"/>
        <w:ind w:left="0" w:hanging="2"/>
        <w:jc w:val="both"/>
      </w:pPr>
      <w:r>
        <w:rPr>
          <w:rFonts w:ascii="Arial" w:eastAsia="Arial" w:hAnsi="Arial" w:cs="Arial"/>
          <w:color w:val="00000A"/>
          <w:sz w:val="24"/>
          <w:szCs w:val="24"/>
        </w:rPr>
        <w:tab/>
      </w:r>
      <w:r>
        <w:rPr>
          <w:rFonts w:ascii="Arial" w:eastAsia="Arial" w:hAnsi="Arial" w:cs="Arial"/>
          <w:color w:val="00000A"/>
          <w:sz w:val="24"/>
          <w:szCs w:val="24"/>
        </w:rPr>
        <w:t xml:space="preserve">11.8 A contratada será notificada do atraso formalmente a partir do terceiro dia, por carta de cobrança enviada pelos Correios via </w:t>
      </w:r>
      <w:proofErr w:type="spellStart"/>
      <w:r>
        <w:rPr>
          <w:rFonts w:ascii="Arial" w:eastAsia="Arial" w:hAnsi="Arial" w:cs="Arial"/>
          <w:color w:val="00000A"/>
          <w:sz w:val="24"/>
          <w:szCs w:val="24"/>
        </w:rPr>
        <w:t>sedex</w:t>
      </w:r>
      <w:proofErr w:type="spellEnd"/>
      <w:r>
        <w:rPr>
          <w:rFonts w:ascii="Arial" w:eastAsia="Arial" w:hAnsi="Arial" w:cs="Arial"/>
          <w:color w:val="00000A"/>
          <w:sz w:val="24"/>
          <w:szCs w:val="24"/>
        </w:rPr>
        <w:t xml:space="preserve"> com aviso de recebimento.    </w:t>
      </w:r>
      <w:r>
        <w:rPr>
          <w:rFonts w:ascii="Arial" w:eastAsia="Arial" w:hAnsi="Arial" w:cs="Arial"/>
          <w:color w:val="00000A"/>
          <w:sz w:val="24"/>
          <w:szCs w:val="24"/>
        </w:rPr>
        <w:tab/>
      </w:r>
    </w:p>
    <w:p w:rsidR="00583382" w:rsidRDefault="006877BD" w:rsidP="00C62CF2">
      <w:pPr>
        <w:tabs>
          <w:tab w:val="left" w:pos="284"/>
        </w:tabs>
        <w:spacing w:after="0" w:line="240" w:lineRule="auto"/>
        <w:ind w:left="0" w:hanging="2"/>
        <w:jc w:val="both"/>
        <w:rPr>
          <w:rFonts w:ascii="Arial" w:eastAsia="Arial" w:hAnsi="Arial" w:cs="Arial"/>
          <w:color w:val="00000A"/>
          <w:sz w:val="24"/>
          <w:szCs w:val="24"/>
        </w:rPr>
      </w:pPr>
      <w:r>
        <w:rPr>
          <w:rFonts w:ascii="Arial" w:eastAsia="Arial" w:hAnsi="Arial" w:cs="Arial"/>
          <w:color w:val="00000A"/>
          <w:sz w:val="24"/>
          <w:szCs w:val="24"/>
        </w:rPr>
        <w:tab/>
        <w:t>11.8 Admitir-se-á prorrogação da entrega pela contratada, uma única vez, por motivo jus</w:t>
      </w:r>
      <w:r>
        <w:rPr>
          <w:rFonts w:ascii="Arial" w:eastAsia="Arial" w:hAnsi="Arial" w:cs="Arial"/>
          <w:color w:val="00000A"/>
          <w:sz w:val="24"/>
          <w:szCs w:val="24"/>
        </w:rPr>
        <w:t xml:space="preserve">to e relevante, devidamente comprovado e feito através de carta ou ofício </w:t>
      </w:r>
      <w:proofErr w:type="gramStart"/>
      <w:r>
        <w:rPr>
          <w:rFonts w:ascii="Arial" w:eastAsia="Arial" w:hAnsi="Arial" w:cs="Arial"/>
          <w:color w:val="00000A"/>
          <w:sz w:val="24"/>
          <w:szCs w:val="24"/>
        </w:rPr>
        <w:t>encaminhado</w:t>
      </w:r>
      <w:proofErr w:type="gramEnd"/>
    </w:p>
    <w:p w:rsidR="00583382" w:rsidRDefault="006877BD" w:rsidP="00C62CF2">
      <w:pPr>
        <w:tabs>
          <w:tab w:val="left" w:pos="284"/>
        </w:tabs>
        <w:spacing w:after="0" w:line="240" w:lineRule="auto"/>
        <w:ind w:left="0" w:hanging="2"/>
        <w:jc w:val="both"/>
      </w:pPr>
      <w:proofErr w:type="gramStart"/>
      <w:r>
        <w:rPr>
          <w:rFonts w:ascii="Arial" w:eastAsia="Arial" w:hAnsi="Arial" w:cs="Arial"/>
          <w:color w:val="00000A"/>
          <w:sz w:val="24"/>
          <w:szCs w:val="24"/>
        </w:rPr>
        <w:t>por</w:t>
      </w:r>
      <w:proofErr w:type="gramEnd"/>
      <w:r>
        <w:rPr>
          <w:rFonts w:ascii="Arial" w:eastAsia="Arial" w:hAnsi="Arial" w:cs="Arial"/>
          <w:color w:val="00000A"/>
          <w:sz w:val="24"/>
          <w:szCs w:val="24"/>
        </w:rPr>
        <w:t xml:space="preserve"> e-mail ao endereço eletrônico neo@ines.gov.br, não podendo ser superior a 15(quinze) dias corridos.</w:t>
      </w:r>
    </w:p>
    <w:p w:rsidR="00583382" w:rsidRDefault="006877BD" w:rsidP="00C62CF2">
      <w:pPr>
        <w:tabs>
          <w:tab w:val="left" w:pos="284"/>
        </w:tabs>
        <w:spacing w:after="0" w:line="240" w:lineRule="auto"/>
        <w:ind w:left="0" w:hanging="2"/>
      </w:pPr>
      <w:r>
        <w:rPr>
          <w:rFonts w:ascii="Arial" w:eastAsia="Arial" w:hAnsi="Arial" w:cs="Arial"/>
          <w:color w:val="00000A"/>
          <w:sz w:val="24"/>
          <w:szCs w:val="24"/>
        </w:rPr>
        <w:tab/>
      </w:r>
      <w:proofErr w:type="gramStart"/>
      <w:r>
        <w:rPr>
          <w:rFonts w:ascii="Arial" w:eastAsia="Arial" w:hAnsi="Arial" w:cs="Arial"/>
          <w:color w:val="00000A"/>
          <w:sz w:val="24"/>
          <w:szCs w:val="24"/>
        </w:rPr>
        <w:t>11.9 Findo</w:t>
      </w:r>
      <w:proofErr w:type="gramEnd"/>
      <w:r>
        <w:rPr>
          <w:rFonts w:ascii="Arial" w:eastAsia="Arial" w:hAnsi="Arial" w:cs="Arial"/>
          <w:color w:val="00000A"/>
          <w:sz w:val="24"/>
          <w:szCs w:val="24"/>
        </w:rPr>
        <w:t xml:space="preserve"> o prazo para entrega, e a eventual prorrogação quando </w:t>
      </w:r>
      <w:r>
        <w:rPr>
          <w:rFonts w:ascii="Arial" w:eastAsia="Arial" w:hAnsi="Arial" w:cs="Arial"/>
          <w:color w:val="00000A"/>
          <w:sz w:val="24"/>
          <w:szCs w:val="24"/>
        </w:rPr>
        <w:t xml:space="preserve">for o caso, o não cumprimento das obrigações por parte da contratada sujeita </w:t>
      </w:r>
      <w:r>
        <w:rPr>
          <w:rFonts w:ascii="Arial" w:eastAsia="Arial" w:hAnsi="Arial" w:cs="Arial"/>
          <w:color w:val="00000A"/>
          <w:sz w:val="24"/>
          <w:szCs w:val="24"/>
        </w:rPr>
        <w:t>está</w:t>
      </w:r>
      <w:r>
        <w:rPr>
          <w:rFonts w:ascii="Arial" w:eastAsia="Arial" w:hAnsi="Arial" w:cs="Arial"/>
          <w:color w:val="00000A"/>
          <w:sz w:val="24"/>
          <w:szCs w:val="24"/>
        </w:rPr>
        <w:t xml:space="preserve"> às penalidades previstas nos incisivos anteriores. </w:t>
      </w:r>
    </w:p>
    <w:p w:rsidR="00583382" w:rsidRDefault="006877BD" w:rsidP="00C62CF2">
      <w:pPr>
        <w:tabs>
          <w:tab w:val="left" w:pos="284"/>
        </w:tabs>
        <w:spacing w:after="0" w:line="240" w:lineRule="auto"/>
        <w:ind w:left="0" w:hanging="2"/>
      </w:pPr>
      <w:r>
        <w:rPr>
          <w:rFonts w:ascii="Arial" w:eastAsia="Arial" w:hAnsi="Arial" w:cs="Arial"/>
          <w:color w:val="00000A"/>
          <w:sz w:val="24"/>
          <w:szCs w:val="24"/>
        </w:rPr>
        <w:t xml:space="preserve">  </w:t>
      </w:r>
    </w:p>
    <w:p w:rsidR="00583382" w:rsidRDefault="006877BD" w:rsidP="00C62CF2">
      <w:pPr>
        <w:spacing w:after="0" w:line="240" w:lineRule="auto"/>
        <w:ind w:left="0" w:hanging="2"/>
        <w:jc w:val="right"/>
      </w:pPr>
      <w:r>
        <w:rPr>
          <w:rFonts w:ascii="Arial" w:eastAsia="Arial" w:hAnsi="Arial" w:cs="Arial"/>
          <w:color w:val="00000A"/>
          <w:sz w:val="24"/>
          <w:szCs w:val="24"/>
        </w:rPr>
        <w:t xml:space="preserve">Rio de Janeiro/RJ, </w:t>
      </w:r>
      <w:r>
        <w:rPr>
          <w:rFonts w:ascii="Arial" w:eastAsia="Arial" w:hAnsi="Arial" w:cs="Arial"/>
          <w:color w:val="00000A"/>
          <w:sz w:val="24"/>
          <w:szCs w:val="24"/>
        </w:rPr>
        <w:t>___</w:t>
      </w:r>
      <w:r>
        <w:rPr>
          <w:rFonts w:ascii="Arial" w:eastAsia="Arial" w:hAnsi="Arial" w:cs="Arial"/>
          <w:color w:val="00000A"/>
          <w:sz w:val="24"/>
          <w:szCs w:val="24"/>
        </w:rPr>
        <w:t xml:space="preserve"> de </w:t>
      </w:r>
      <w:r>
        <w:rPr>
          <w:rFonts w:ascii="Arial" w:eastAsia="Arial" w:hAnsi="Arial" w:cs="Arial"/>
          <w:color w:val="00000A"/>
          <w:sz w:val="24"/>
          <w:szCs w:val="24"/>
        </w:rPr>
        <w:t>fevereiro</w:t>
      </w:r>
      <w:r>
        <w:rPr>
          <w:rFonts w:ascii="Arial" w:eastAsia="Arial" w:hAnsi="Arial" w:cs="Arial"/>
          <w:color w:val="00000A"/>
          <w:sz w:val="24"/>
          <w:szCs w:val="24"/>
        </w:rPr>
        <w:t xml:space="preserve"> de 2022.</w:t>
      </w: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6877BD" w:rsidP="00C62CF2">
      <w:pPr>
        <w:spacing w:after="0" w:line="240" w:lineRule="auto"/>
        <w:ind w:left="0" w:hanging="2"/>
        <w:rPr>
          <w:rFonts w:ascii="Arial" w:eastAsia="Arial" w:hAnsi="Arial" w:cs="Arial"/>
          <w:color w:val="00000A"/>
          <w:sz w:val="24"/>
          <w:szCs w:val="24"/>
        </w:rPr>
      </w:pPr>
      <w:r>
        <w:rPr>
          <w:rFonts w:ascii="Arial" w:eastAsia="Arial" w:hAnsi="Arial" w:cs="Arial"/>
          <w:color w:val="00000A"/>
          <w:sz w:val="24"/>
          <w:szCs w:val="24"/>
        </w:rPr>
        <w:t>Elaborado por:</w:t>
      </w: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6877BD" w:rsidP="00C62CF2">
      <w:pPr>
        <w:spacing w:after="0" w:line="240" w:lineRule="auto"/>
        <w:ind w:left="0" w:hanging="2"/>
      </w:pPr>
      <w:r>
        <w:rPr>
          <w:rFonts w:ascii="Arial" w:eastAsia="Arial" w:hAnsi="Arial" w:cs="Arial"/>
          <w:color w:val="00000A"/>
          <w:sz w:val="24"/>
          <w:szCs w:val="24"/>
        </w:rPr>
        <w:t>___________________________________________</w:t>
      </w:r>
    </w:p>
    <w:p w:rsidR="00583382" w:rsidRDefault="006877BD" w:rsidP="00C62CF2">
      <w:pPr>
        <w:spacing w:after="0" w:line="240" w:lineRule="auto"/>
        <w:ind w:left="0" w:hanging="2"/>
        <w:rPr>
          <w:rFonts w:ascii="Arial" w:eastAsia="Arial" w:hAnsi="Arial" w:cs="Arial"/>
          <w:color w:val="00000A"/>
          <w:sz w:val="24"/>
          <w:szCs w:val="24"/>
        </w:rPr>
      </w:pPr>
      <w:r>
        <w:rPr>
          <w:rFonts w:ascii="Arial" w:eastAsia="Arial" w:hAnsi="Arial" w:cs="Arial"/>
          <w:color w:val="00000A"/>
          <w:sz w:val="24"/>
          <w:szCs w:val="24"/>
        </w:rPr>
        <w:t>Ana Regi</w:t>
      </w:r>
      <w:r>
        <w:rPr>
          <w:rFonts w:ascii="Arial" w:eastAsia="Arial" w:hAnsi="Arial" w:cs="Arial"/>
          <w:color w:val="00000A"/>
          <w:sz w:val="24"/>
          <w:szCs w:val="24"/>
        </w:rPr>
        <w:t>na e Souza Campello</w:t>
      </w:r>
    </w:p>
    <w:p w:rsidR="00583382" w:rsidRDefault="006877BD" w:rsidP="00C62CF2">
      <w:pPr>
        <w:spacing w:after="0" w:line="240" w:lineRule="auto"/>
        <w:ind w:left="0" w:hanging="2"/>
        <w:rPr>
          <w:color w:val="00000A"/>
        </w:rPr>
      </w:pPr>
      <w:r>
        <w:rPr>
          <w:rFonts w:ascii="Arial" w:eastAsia="Arial" w:hAnsi="Arial" w:cs="Arial"/>
          <w:color w:val="00000A"/>
          <w:sz w:val="24"/>
          <w:szCs w:val="24"/>
        </w:rPr>
        <w:lastRenderedPageBreak/>
        <w:t>SIAPE: 1717481</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6877BD" w:rsidP="00C62CF2">
      <w:pPr>
        <w:spacing w:after="0" w:line="240" w:lineRule="auto"/>
        <w:ind w:left="0" w:hanging="2"/>
        <w:jc w:val="both"/>
        <w:rPr>
          <w:rFonts w:ascii="Arial" w:eastAsia="Arial" w:hAnsi="Arial" w:cs="Arial"/>
          <w:color w:val="00000A"/>
          <w:sz w:val="24"/>
          <w:szCs w:val="24"/>
        </w:rPr>
      </w:pPr>
      <w:r>
        <w:rPr>
          <w:rFonts w:ascii="Arial" w:eastAsia="Arial" w:hAnsi="Arial" w:cs="Arial"/>
          <w:color w:val="00000A"/>
          <w:sz w:val="24"/>
          <w:szCs w:val="24"/>
        </w:rPr>
        <w:t xml:space="preserve">Aprovo o Presente Termo de Referência, nos termos da Lei 14.133/21. Em atendimento ao disposto no art. 50, IV, Lei 9.784/99, </w:t>
      </w:r>
      <w:proofErr w:type="gramStart"/>
      <w:r>
        <w:rPr>
          <w:rFonts w:ascii="Arial" w:eastAsia="Arial" w:hAnsi="Arial" w:cs="Arial"/>
          <w:color w:val="00000A"/>
          <w:sz w:val="24"/>
          <w:szCs w:val="24"/>
        </w:rPr>
        <w:t>autorizo</w:t>
      </w:r>
      <w:proofErr w:type="gramEnd"/>
      <w:r>
        <w:rPr>
          <w:rFonts w:ascii="Arial" w:eastAsia="Arial" w:hAnsi="Arial" w:cs="Arial"/>
          <w:color w:val="00000A"/>
          <w:sz w:val="24"/>
          <w:szCs w:val="24"/>
        </w:rPr>
        <w:t xml:space="preserve"> a compra direta.</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6877BD" w:rsidP="00C62CF2">
      <w:pPr>
        <w:spacing w:after="0" w:line="240" w:lineRule="auto"/>
        <w:ind w:left="0" w:hanging="2"/>
        <w:jc w:val="both"/>
      </w:pPr>
      <w:r>
        <w:rPr>
          <w:rFonts w:ascii="Arial" w:eastAsia="Arial" w:hAnsi="Arial" w:cs="Arial"/>
          <w:color w:val="00000A"/>
          <w:sz w:val="24"/>
          <w:szCs w:val="24"/>
        </w:rPr>
        <w:t>__________________________________________________</w:t>
      </w:r>
    </w:p>
    <w:p w:rsidR="00583382" w:rsidRDefault="006877BD" w:rsidP="00C62CF2">
      <w:pPr>
        <w:spacing w:after="0" w:line="240" w:lineRule="auto"/>
        <w:ind w:left="0" w:hanging="2"/>
      </w:pPr>
      <w:r>
        <w:rPr>
          <w:rFonts w:ascii="Arial" w:eastAsia="Arial" w:hAnsi="Arial" w:cs="Arial"/>
          <w:color w:val="00000A"/>
          <w:sz w:val="24"/>
          <w:szCs w:val="24"/>
        </w:rPr>
        <w:t>Paulo André Martins de Bulhões</w:t>
      </w:r>
    </w:p>
    <w:p w:rsidR="00583382" w:rsidRDefault="006877BD" w:rsidP="00C62CF2">
      <w:pPr>
        <w:spacing w:after="0" w:line="240" w:lineRule="auto"/>
        <w:ind w:left="0" w:hanging="2"/>
        <w:rPr>
          <w:rFonts w:ascii="Arial" w:eastAsia="Arial" w:hAnsi="Arial" w:cs="Arial"/>
          <w:color w:val="00000A"/>
          <w:sz w:val="24"/>
          <w:szCs w:val="24"/>
        </w:rPr>
      </w:pPr>
      <w:r>
        <w:rPr>
          <w:rFonts w:ascii="Arial" w:eastAsia="Arial" w:hAnsi="Arial" w:cs="Arial"/>
          <w:color w:val="00000A"/>
          <w:sz w:val="24"/>
          <w:szCs w:val="24"/>
        </w:rPr>
        <w:t>Diretor Geral INES</w:t>
      </w: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583382" w:rsidRDefault="00583382" w:rsidP="00C62CF2">
      <w:pPr>
        <w:spacing w:after="0" w:line="240" w:lineRule="auto"/>
        <w:ind w:left="0" w:hanging="2"/>
        <w:rPr>
          <w:rFonts w:ascii="Arial" w:eastAsia="Arial" w:hAnsi="Arial" w:cs="Arial"/>
          <w:color w:val="00000A"/>
          <w:sz w:val="24"/>
          <w:szCs w:val="24"/>
        </w:rPr>
      </w:pPr>
    </w:p>
    <w:p w:rsidR="00C62CF2" w:rsidRDefault="00C62CF2" w:rsidP="00C62CF2">
      <w:pPr>
        <w:spacing w:after="0" w:line="240" w:lineRule="auto"/>
        <w:ind w:left="0" w:hanging="2"/>
        <w:rPr>
          <w:rFonts w:ascii="Arial" w:eastAsia="Arial" w:hAnsi="Arial" w:cs="Arial"/>
          <w:color w:val="00000A"/>
          <w:sz w:val="24"/>
          <w:szCs w:val="24"/>
        </w:rPr>
      </w:pPr>
      <w:r>
        <w:rPr>
          <w:rFonts w:ascii="Arial" w:eastAsia="Arial" w:hAnsi="Arial" w:cs="Arial"/>
          <w:color w:val="00000A"/>
          <w:sz w:val="24"/>
          <w:szCs w:val="24"/>
        </w:rPr>
        <w:br w:type="page"/>
      </w:r>
    </w:p>
    <w:p w:rsidR="00583382" w:rsidRDefault="00583382" w:rsidP="00C62CF2">
      <w:pPr>
        <w:spacing w:after="0" w:line="240" w:lineRule="auto"/>
        <w:ind w:left="0" w:hanging="2"/>
        <w:rPr>
          <w:rFonts w:ascii="Arial" w:eastAsia="Arial" w:hAnsi="Arial" w:cs="Arial"/>
          <w:color w:val="00000A"/>
          <w:sz w:val="24"/>
          <w:szCs w:val="24"/>
        </w:rPr>
      </w:pPr>
      <w:bookmarkStart w:id="0" w:name="_GoBack"/>
      <w:bookmarkEnd w:id="0"/>
    </w:p>
    <w:p w:rsidR="00583382" w:rsidRDefault="00583382" w:rsidP="00C62CF2">
      <w:pPr>
        <w:spacing w:after="0" w:line="240" w:lineRule="auto"/>
        <w:ind w:left="0" w:hanging="2"/>
        <w:rPr>
          <w:rFonts w:ascii="Arial" w:eastAsia="Arial" w:hAnsi="Arial" w:cs="Arial"/>
          <w:color w:val="00000A"/>
          <w:sz w:val="24"/>
          <w:szCs w:val="24"/>
        </w:rPr>
      </w:pPr>
    </w:p>
    <w:p w:rsidR="00583382" w:rsidRDefault="006877BD" w:rsidP="00C62CF2">
      <w:pPr>
        <w:spacing w:after="0" w:line="240" w:lineRule="auto"/>
        <w:ind w:left="0" w:hanging="2"/>
        <w:jc w:val="center"/>
        <w:rPr>
          <w:rFonts w:ascii="Arial" w:eastAsia="Arial" w:hAnsi="Arial" w:cs="Arial"/>
          <w:color w:val="00000A"/>
          <w:sz w:val="24"/>
          <w:szCs w:val="24"/>
        </w:rPr>
      </w:pPr>
      <w:bookmarkStart w:id="1" w:name="_heading=h.gjdgxs" w:colFirst="0" w:colLast="0"/>
      <w:bookmarkEnd w:id="1"/>
      <w:r>
        <w:rPr>
          <w:rFonts w:ascii="Arial" w:eastAsia="Arial" w:hAnsi="Arial" w:cs="Arial"/>
          <w:b/>
          <w:color w:val="00000A"/>
          <w:sz w:val="24"/>
          <w:szCs w:val="24"/>
        </w:rPr>
        <w:t>Anexo I – Pesquisa de Preços</w:t>
      </w:r>
    </w:p>
    <w:p w:rsidR="00583382" w:rsidRDefault="00583382" w:rsidP="00C62CF2">
      <w:pPr>
        <w:spacing w:after="0" w:line="240" w:lineRule="auto"/>
        <w:ind w:left="0" w:hanging="2"/>
        <w:jc w:val="center"/>
        <w:rPr>
          <w:rFonts w:ascii="Arial" w:eastAsia="Arial" w:hAnsi="Arial" w:cs="Arial"/>
          <w:color w:val="00000A"/>
          <w:sz w:val="24"/>
          <w:szCs w:val="24"/>
        </w:rPr>
      </w:pPr>
    </w:p>
    <w:p w:rsidR="00583382" w:rsidRDefault="00583382" w:rsidP="00C62CF2">
      <w:pPr>
        <w:spacing w:after="0" w:line="240" w:lineRule="auto"/>
        <w:ind w:left="0" w:hanging="2"/>
        <w:jc w:val="center"/>
        <w:rPr>
          <w:rFonts w:ascii="Arial" w:eastAsia="Arial" w:hAnsi="Arial" w:cs="Arial"/>
          <w:color w:val="00000A"/>
          <w:sz w:val="24"/>
          <w:szCs w:val="24"/>
        </w:rPr>
      </w:pPr>
    </w:p>
    <w:p w:rsidR="00583382" w:rsidRDefault="006877BD" w:rsidP="00C62CF2">
      <w:pPr>
        <w:spacing w:after="0" w:line="240" w:lineRule="auto"/>
        <w:ind w:left="0" w:hanging="2"/>
        <w:jc w:val="both"/>
        <w:rPr>
          <w:rFonts w:ascii="Arial" w:eastAsia="Arial" w:hAnsi="Arial" w:cs="Arial"/>
          <w:color w:val="00000A"/>
          <w:sz w:val="24"/>
          <w:szCs w:val="24"/>
        </w:rPr>
      </w:pPr>
      <w:r>
        <w:rPr>
          <w:rFonts w:ascii="Arial" w:eastAsia="Arial" w:hAnsi="Arial" w:cs="Arial"/>
          <w:color w:val="00000A"/>
          <w:sz w:val="24"/>
          <w:szCs w:val="24"/>
        </w:rPr>
        <w:t xml:space="preserve">Os documentos que embasam a Estimativa de </w:t>
      </w:r>
      <w:proofErr w:type="gramStart"/>
      <w:r>
        <w:rPr>
          <w:rFonts w:ascii="Arial" w:eastAsia="Arial" w:hAnsi="Arial" w:cs="Arial"/>
          <w:color w:val="00000A"/>
          <w:sz w:val="24"/>
          <w:szCs w:val="24"/>
        </w:rPr>
        <w:t>preços(</w:t>
      </w:r>
      <w:proofErr w:type="gramEnd"/>
      <w:r>
        <w:rPr>
          <w:rFonts w:ascii="Arial" w:eastAsia="Arial" w:hAnsi="Arial" w:cs="Arial"/>
          <w:color w:val="00000A"/>
          <w:sz w:val="24"/>
          <w:szCs w:val="24"/>
        </w:rPr>
        <w:t xml:space="preserve">item 5) devem ser anexadas junto a este documento, sendo 3(três) orçamentos das empresas: MCR Software, </w:t>
      </w:r>
      <w:proofErr w:type="spellStart"/>
      <w:r>
        <w:rPr>
          <w:rFonts w:ascii="Arial" w:eastAsia="Arial" w:hAnsi="Arial" w:cs="Arial"/>
          <w:color w:val="00000A"/>
          <w:sz w:val="24"/>
          <w:szCs w:val="24"/>
        </w:rPr>
        <w:t>MAPData</w:t>
      </w:r>
      <w:proofErr w:type="spellEnd"/>
      <w:r>
        <w:rPr>
          <w:rFonts w:ascii="Arial" w:eastAsia="Arial" w:hAnsi="Arial" w:cs="Arial"/>
          <w:color w:val="00000A"/>
          <w:sz w:val="24"/>
          <w:szCs w:val="24"/>
        </w:rPr>
        <w:t xml:space="preserve"> e AX4B.</w:t>
      </w:r>
    </w:p>
    <w:p w:rsidR="00583382" w:rsidRDefault="006877BD" w:rsidP="00C62CF2">
      <w:pPr>
        <w:spacing w:after="0" w:line="240" w:lineRule="auto"/>
        <w:ind w:left="0" w:hanging="2"/>
        <w:jc w:val="both"/>
        <w:rPr>
          <w:rFonts w:ascii="Arial" w:eastAsia="Arial" w:hAnsi="Arial" w:cs="Arial"/>
          <w:color w:val="00000A"/>
          <w:sz w:val="24"/>
          <w:szCs w:val="24"/>
        </w:rPr>
      </w:pPr>
      <w:r>
        <w:rPr>
          <w:rFonts w:ascii="Arial" w:eastAsia="Arial" w:hAnsi="Arial" w:cs="Arial"/>
          <w:color w:val="00000A"/>
          <w:sz w:val="24"/>
          <w:szCs w:val="24"/>
        </w:rPr>
        <w:t>Os valores apresentados nos orçamentos podem ser observados abaixo:</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highlight w:val="yellow"/>
        </w:rPr>
      </w:pPr>
    </w:p>
    <w:tbl>
      <w:tblPr>
        <w:tblStyle w:val="a1"/>
        <w:tblW w:w="9600" w:type="dxa"/>
        <w:tblInd w:w="55" w:type="dxa"/>
        <w:tblLayout w:type="fixed"/>
        <w:tblLook w:val="0000" w:firstRow="0" w:lastRow="0" w:firstColumn="0" w:lastColumn="0" w:noHBand="0" w:noVBand="0"/>
      </w:tblPr>
      <w:tblGrid>
        <w:gridCol w:w="4360"/>
        <w:gridCol w:w="1609"/>
        <w:gridCol w:w="1971"/>
        <w:gridCol w:w="1660"/>
      </w:tblGrid>
      <w:tr w:rsidR="00583382">
        <w:trPr>
          <w:trHeight w:val="615"/>
        </w:trPr>
        <w:tc>
          <w:tcPr>
            <w:tcW w:w="4360" w:type="dxa"/>
            <w:tcBorders>
              <w:top w:val="single" w:sz="8" w:space="0" w:color="000000"/>
              <w:left w:val="single" w:sz="8" w:space="0" w:color="000000"/>
              <w:bottom w:val="single" w:sz="8" w:space="0" w:color="000000"/>
              <w:right w:val="single" w:sz="8" w:space="0" w:color="000000"/>
            </w:tcBorders>
            <w:vAlign w:val="center"/>
          </w:tcPr>
          <w:p w:rsidR="00583382" w:rsidRDefault="006877BD" w:rsidP="00C62CF2">
            <w:pPr>
              <w:spacing w:after="0" w:line="240" w:lineRule="auto"/>
              <w:ind w:left="0" w:hanging="2"/>
              <w:jc w:val="center"/>
              <w:rPr>
                <w:shd w:val="clear" w:color="auto" w:fill="F5F5F5"/>
              </w:rPr>
            </w:pPr>
            <w:r>
              <w:rPr>
                <w:b/>
                <w:shd w:val="clear" w:color="auto" w:fill="F5F5F5"/>
              </w:rPr>
              <w:t>   Empresas Pesquisadas</w:t>
            </w:r>
          </w:p>
        </w:tc>
        <w:tc>
          <w:tcPr>
            <w:tcW w:w="1609" w:type="dxa"/>
            <w:tcBorders>
              <w:top w:val="single" w:sz="8" w:space="0" w:color="000000"/>
              <w:left w:val="nil"/>
              <w:bottom w:val="single" w:sz="8" w:space="0" w:color="000000"/>
              <w:right w:val="single" w:sz="8" w:space="0" w:color="000000"/>
            </w:tcBorders>
            <w:vAlign w:val="center"/>
          </w:tcPr>
          <w:p w:rsidR="00583382" w:rsidRDefault="006877BD" w:rsidP="00C62CF2">
            <w:pPr>
              <w:spacing w:after="0" w:line="240" w:lineRule="auto"/>
              <w:ind w:left="0" w:hanging="2"/>
              <w:jc w:val="center"/>
              <w:rPr>
                <w:shd w:val="clear" w:color="auto" w:fill="F5F5F5"/>
              </w:rPr>
            </w:pPr>
            <w:r>
              <w:rPr>
                <w:b/>
                <w:shd w:val="clear" w:color="auto" w:fill="F5F5F5"/>
              </w:rPr>
              <w:t>Preço Unitário</w:t>
            </w:r>
          </w:p>
          <w:p w:rsidR="00583382" w:rsidRDefault="006877BD" w:rsidP="00C62CF2">
            <w:pPr>
              <w:spacing w:after="0" w:line="240" w:lineRule="auto"/>
              <w:ind w:left="0" w:hanging="2"/>
              <w:jc w:val="center"/>
              <w:rPr>
                <w:shd w:val="clear" w:color="auto" w:fill="F5F5F5"/>
              </w:rPr>
            </w:pPr>
            <w:r>
              <w:rPr>
                <w:b/>
                <w:shd w:val="clear" w:color="auto" w:fill="F5F5F5"/>
              </w:rPr>
              <w:t>(R$)</w:t>
            </w:r>
          </w:p>
        </w:tc>
        <w:tc>
          <w:tcPr>
            <w:tcW w:w="1971" w:type="dxa"/>
            <w:tcBorders>
              <w:top w:val="single" w:sz="8" w:space="0" w:color="000000"/>
              <w:left w:val="nil"/>
              <w:bottom w:val="single" w:sz="8" w:space="0" w:color="000000"/>
              <w:right w:val="single" w:sz="8" w:space="0" w:color="000000"/>
            </w:tcBorders>
            <w:vAlign w:val="center"/>
          </w:tcPr>
          <w:p w:rsidR="00583382" w:rsidRDefault="006877BD" w:rsidP="00C62CF2">
            <w:pPr>
              <w:spacing w:after="0" w:line="240" w:lineRule="auto"/>
              <w:ind w:left="0" w:hanging="2"/>
              <w:jc w:val="center"/>
              <w:rPr>
                <w:shd w:val="clear" w:color="auto" w:fill="F5F5F5"/>
              </w:rPr>
            </w:pPr>
            <w:r>
              <w:rPr>
                <w:b/>
                <w:shd w:val="clear" w:color="auto" w:fill="F5F5F5"/>
              </w:rPr>
              <w:t>Nº de Licenças Necessárias</w:t>
            </w:r>
          </w:p>
        </w:tc>
        <w:tc>
          <w:tcPr>
            <w:tcW w:w="1660" w:type="dxa"/>
            <w:tcBorders>
              <w:top w:val="single" w:sz="8" w:space="0" w:color="000000"/>
              <w:left w:val="nil"/>
              <w:bottom w:val="single" w:sz="8" w:space="0" w:color="000000"/>
              <w:right w:val="single" w:sz="8" w:space="0" w:color="000000"/>
            </w:tcBorders>
            <w:vAlign w:val="center"/>
          </w:tcPr>
          <w:p w:rsidR="00583382" w:rsidRDefault="006877BD" w:rsidP="00C62CF2">
            <w:pPr>
              <w:spacing w:after="0" w:line="240" w:lineRule="auto"/>
              <w:ind w:left="0" w:hanging="2"/>
              <w:jc w:val="center"/>
              <w:rPr>
                <w:shd w:val="clear" w:color="auto" w:fill="F5F5F5"/>
              </w:rPr>
            </w:pPr>
            <w:r>
              <w:rPr>
                <w:b/>
                <w:shd w:val="clear" w:color="auto" w:fill="F5F5F5"/>
              </w:rPr>
              <w:t>Preço global (R$)</w:t>
            </w:r>
          </w:p>
        </w:tc>
      </w:tr>
      <w:tr w:rsidR="00583382">
        <w:trPr>
          <w:trHeight w:val="315"/>
        </w:trPr>
        <w:tc>
          <w:tcPr>
            <w:tcW w:w="4360" w:type="dxa"/>
            <w:tcBorders>
              <w:top w:val="nil"/>
              <w:left w:val="single" w:sz="8" w:space="0" w:color="000000"/>
              <w:bottom w:val="single" w:sz="8" w:space="0" w:color="000000"/>
              <w:right w:val="single" w:sz="8" w:space="0" w:color="000000"/>
            </w:tcBorders>
            <w:vAlign w:val="center"/>
          </w:tcPr>
          <w:p w:rsidR="00583382" w:rsidRDefault="006877BD" w:rsidP="00C62CF2">
            <w:pPr>
              <w:spacing w:after="0" w:line="240" w:lineRule="auto"/>
              <w:ind w:left="0" w:hanging="2"/>
              <w:rPr>
                <w:color w:val="00000A"/>
                <w:shd w:val="clear" w:color="auto" w:fill="F5F5F5"/>
              </w:rPr>
            </w:pPr>
            <w:r>
              <w:rPr>
                <w:rFonts w:ascii="Arial" w:eastAsia="Arial" w:hAnsi="Arial" w:cs="Arial"/>
                <w:color w:val="00000A"/>
                <w:shd w:val="clear" w:color="auto" w:fill="F5F5F5"/>
              </w:rPr>
              <w:t xml:space="preserve">MCR software </w:t>
            </w:r>
          </w:p>
        </w:tc>
        <w:tc>
          <w:tcPr>
            <w:tcW w:w="1609"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rPr>
                <w:shd w:val="clear" w:color="auto" w:fill="F5F5F5"/>
              </w:rPr>
            </w:pPr>
            <w:r>
              <w:rPr>
                <w:shd w:val="clear" w:color="auto" w:fill="F5F5F5"/>
              </w:rPr>
              <w:t>1.957,00</w:t>
            </w:r>
          </w:p>
        </w:tc>
        <w:tc>
          <w:tcPr>
            <w:tcW w:w="1971"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jc w:val="center"/>
              <w:rPr>
                <w:shd w:val="clear" w:color="auto" w:fill="F5F5F5"/>
              </w:rPr>
            </w:pPr>
            <w:r>
              <w:rPr>
                <w:shd w:val="clear" w:color="auto" w:fill="F5F5F5"/>
              </w:rPr>
              <w:t>11</w:t>
            </w:r>
          </w:p>
        </w:tc>
        <w:tc>
          <w:tcPr>
            <w:tcW w:w="1660"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jc w:val="right"/>
              <w:rPr>
                <w:shd w:val="clear" w:color="auto" w:fill="F5F5F5"/>
              </w:rPr>
            </w:pPr>
            <w:r>
              <w:rPr>
                <w:shd w:val="clear" w:color="auto" w:fill="F5F5F5"/>
              </w:rPr>
              <w:t>21.527,00</w:t>
            </w:r>
          </w:p>
        </w:tc>
      </w:tr>
      <w:tr w:rsidR="00583382">
        <w:trPr>
          <w:trHeight w:val="315"/>
        </w:trPr>
        <w:tc>
          <w:tcPr>
            <w:tcW w:w="4360" w:type="dxa"/>
            <w:tcBorders>
              <w:top w:val="nil"/>
              <w:left w:val="single" w:sz="8" w:space="0" w:color="000000"/>
              <w:bottom w:val="single" w:sz="8" w:space="0" w:color="000000"/>
              <w:right w:val="single" w:sz="8" w:space="0" w:color="000000"/>
            </w:tcBorders>
            <w:vAlign w:val="center"/>
          </w:tcPr>
          <w:p w:rsidR="00583382" w:rsidRDefault="006877BD" w:rsidP="00C62CF2">
            <w:pPr>
              <w:spacing w:after="0" w:line="240" w:lineRule="auto"/>
              <w:ind w:left="0" w:hanging="2"/>
              <w:rPr>
                <w:color w:val="00000A"/>
                <w:shd w:val="clear" w:color="auto" w:fill="F5F5F5"/>
              </w:rPr>
            </w:pPr>
            <w:proofErr w:type="spellStart"/>
            <w:proofErr w:type="gramStart"/>
            <w:r>
              <w:rPr>
                <w:color w:val="00000A"/>
                <w:shd w:val="clear" w:color="auto" w:fill="F5F5F5"/>
              </w:rPr>
              <w:t>MAPData</w:t>
            </w:r>
            <w:proofErr w:type="spellEnd"/>
            <w:proofErr w:type="gramEnd"/>
          </w:p>
        </w:tc>
        <w:tc>
          <w:tcPr>
            <w:tcW w:w="1609"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rPr>
                <w:shd w:val="clear" w:color="auto" w:fill="F5F5F5"/>
              </w:rPr>
            </w:pPr>
            <w:r>
              <w:rPr>
                <w:shd w:val="clear" w:color="auto" w:fill="F5F5F5"/>
              </w:rPr>
              <w:t>2.001,15</w:t>
            </w:r>
          </w:p>
        </w:tc>
        <w:tc>
          <w:tcPr>
            <w:tcW w:w="1971"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jc w:val="center"/>
              <w:rPr>
                <w:shd w:val="clear" w:color="auto" w:fill="F5F5F5"/>
              </w:rPr>
            </w:pPr>
            <w:r>
              <w:rPr>
                <w:shd w:val="clear" w:color="auto" w:fill="F5F5F5"/>
              </w:rPr>
              <w:t>11</w:t>
            </w:r>
          </w:p>
        </w:tc>
        <w:tc>
          <w:tcPr>
            <w:tcW w:w="1660"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jc w:val="right"/>
              <w:rPr>
                <w:shd w:val="clear" w:color="auto" w:fill="F5F5F5"/>
              </w:rPr>
            </w:pPr>
            <w:r>
              <w:rPr>
                <w:shd w:val="clear" w:color="auto" w:fill="F5F5F5"/>
              </w:rPr>
              <w:t>22.012,65</w:t>
            </w:r>
          </w:p>
        </w:tc>
      </w:tr>
      <w:tr w:rsidR="00583382">
        <w:trPr>
          <w:trHeight w:val="300"/>
        </w:trPr>
        <w:tc>
          <w:tcPr>
            <w:tcW w:w="4360" w:type="dxa"/>
            <w:tcBorders>
              <w:top w:val="nil"/>
              <w:left w:val="single" w:sz="8" w:space="0" w:color="000000"/>
              <w:bottom w:val="single" w:sz="8" w:space="0" w:color="000000"/>
              <w:right w:val="single" w:sz="8" w:space="0" w:color="000000"/>
            </w:tcBorders>
            <w:vAlign w:val="center"/>
          </w:tcPr>
          <w:p w:rsidR="00583382" w:rsidRDefault="006877BD" w:rsidP="00C62CF2">
            <w:pPr>
              <w:spacing w:after="0" w:line="240" w:lineRule="auto"/>
              <w:ind w:left="0" w:hanging="2"/>
              <w:rPr>
                <w:color w:val="00000A"/>
                <w:shd w:val="clear" w:color="auto" w:fill="F5F5F5"/>
              </w:rPr>
            </w:pPr>
            <w:r>
              <w:rPr>
                <w:color w:val="00000A"/>
                <w:shd w:val="clear" w:color="auto" w:fill="F5F5F5"/>
              </w:rPr>
              <w:t>AX4B</w:t>
            </w:r>
          </w:p>
        </w:tc>
        <w:tc>
          <w:tcPr>
            <w:tcW w:w="1609"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rPr>
                <w:color w:val="00000A"/>
                <w:shd w:val="clear" w:color="auto" w:fill="F5F5F5"/>
              </w:rPr>
            </w:pPr>
            <w:r>
              <w:rPr>
                <w:color w:val="00000A"/>
                <w:shd w:val="clear" w:color="auto" w:fill="F5F5F5"/>
              </w:rPr>
              <w:t>2.117,65</w:t>
            </w:r>
          </w:p>
        </w:tc>
        <w:tc>
          <w:tcPr>
            <w:tcW w:w="1971"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jc w:val="center"/>
              <w:rPr>
                <w:color w:val="00000A"/>
                <w:shd w:val="clear" w:color="auto" w:fill="F5F5F5"/>
              </w:rPr>
            </w:pPr>
            <w:r>
              <w:rPr>
                <w:color w:val="00000A"/>
                <w:shd w:val="clear" w:color="auto" w:fill="F5F5F5"/>
              </w:rPr>
              <w:t>11</w:t>
            </w:r>
          </w:p>
        </w:tc>
        <w:tc>
          <w:tcPr>
            <w:tcW w:w="1660" w:type="dxa"/>
            <w:tcBorders>
              <w:top w:val="nil"/>
              <w:left w:val="nil"/>
              <w:bottom w:val="single" w:sz="8" w:space="0" w:color="000000"/>
              <w:right w:val="single" w:sz="8" w:space="0" w:color="000000"/>
            </w:tcBorders>
            <w:vAlign w:val="center"/>
          </w:tcPr>
          <w:p w:rsidR="00583382" w:rsidRDefault="006877BD" w:rsidP="00C62CF2">
            <w:pPr>
              <w:spacing w:after="0" w:line="240" w:lineRule="auto"/>
              <w:ind w:left="0" w:hanging="2"/>
              <w:jc w:val="right"/>
              <w:rPr>
                <w:color w:val="00000A"/>
                <w:shd w:val="clear" w:color="auto" w:fill="F5F5F5"/>
              </w:rPr>
            </w:pPr>
            <w:r>
              <w:rPr>
                <w:color w:val="00000A"/>
                <w:shd w:val="clear" w:color="auto" w:fill="F5F5F5"/>
              </w:rPr>
              <w:t xml:space="preserve">23.294,15 </w:t>
            </w:r>
          </w:p>
        </w:tc>
      </w:tr>
    </w:tbl>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6877BD" w:rsidP="00C62CF2">
      <w:pPr>
        <w:spacing w:after="0" w:line="240" w:lineRule="auto"/>
        <w:ind w:left="0" w:hanging="2"/>
        <w:jc w:val="both"/>
        <w:rPr>
          <w:rFonts w:ascii="Arial" w:eastAsia="Arial" w:hAnsi="Arial" w:cs="Arial"/>
          <w:color w:val="00000A"/>
          <w:sz w:val="24"/>
          <w:szCs w:val="24"/>
        </w:rPr>
      </w:pPr>
      <w:r>
        <w:rPr>
          <w:rFonts w:ascii="Arial" w:eastAsia="Arial" w:hAnsi="Arial" w:cs="Arial"/>
          <w:color w:val="00000A"/>
          <w:sz w:val="24"/>
          <w:szCs w:val="24"/>
        </w:rPr>
        <w:tab/>
        <w:t xml:space="preserve">Sendo o menor preço global: </w:t>
      </w:r>
      <w:proofErr w:type="spellStart"/>
      <w:proofErr w:type="gramStart"/>
      <w:r>
        <w:rPr>
          <w:rFonts w:ascii="Arial" w:eastAsia="Arial" w:hAnsi="Arial" w:cs="Arial"/>
          <w:color w:val="00000A"/>
          <w:sz w:val="24"/>
          <w:szCs w:val="24"/>
        </w:rPr>
        <w:t>MCRSoftware</w:t>
      </w:r>
      <w:proofErr w:type="spellEnd"/>
      <w:proofErr w:type="gramEnd"/>
      <w:r>
        <w:rPr>
          <w:rFonts w:ascii="Arial" w:eastAsia="Arial" w:hAnsi="Arial" w:cs="Arial"/>
          <w:color w:val="00000A"/>
          <w:sz w:val="24"/>
          <w:szCs w:val="24"/>
        </w:rPr>
        <w:t xml:space="preserve"> - R$ 21.527,00;</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6877BD" w:rsidP="00C62CF2">
      <w:pPr>
        <w:spacing w:after="0" w:line="240" w:lineRule="auto"/>
        <w:ind w:left="0" w:hanging="2"/>
        <w:jc w:val="both"/>
        <w:rPr>
          <w:rFonts w:ascii="Arial" w:eastAsia="Arial" w:hAnsi="Arial" w:cs="Arial"/>
          <w:color w:val="00000A"/>
          <w:sz w:val="24"/>
          <w:szCs w:val="24"/>
        </w:rPr>
      </w:pPr>
      <w:r>
        <w:rPr>
          <w:rFonts w:ascii="Arial" w:eastAsia="Arial" w:hAnsi="Arial" w:cs="Arial"/>
          <w:color w:val="00000A"/>
          <w:sz w:val="24"/>
          <w:szCs w:val="24"/>
        </w:rPr>
        <w:tab/>
      </w:r>
      <w:r>
        <w:rPr>
          <w:rFonts w:ascii="Arial" w:eastAsia="Arial" w:hAnsi="Arial" w:cs="Arial"/>
          <w:color w:val="00000A"/>
          <w:sz w:val="24"/>
          <w:szCs w:val="24"/>
        </w:rPr>
        <w:t xml:space="preserve">Sendo a Média Global dos orçamentos: 22.277,93; </w:t>
      </w:r>
      <w:proofErr w:type="gramStart"/>
      <w:r>
        <w:rPr>
          <w:rFonts w:ascii="Arial" w:eastAsia="Arial" w:hAnsi="Arial" w:cs="Arial"/>
          <w:color w:val="00000A"/>
          <w:sz w:val="24"/>
          <w:szCs w:val="24"/>
        </w:rPr>
        <w:t>e</w:t>
      </w:r>
      <w:proofErr w:type="gramEnd"/>
      <w:r>
        <w:rPr>
          <w:rFonts w:ascii="Arial" w:eastAsia="Arial" w:hAnsi="Arial" w:cs="Arial"/>
          <w:color w:val="00000A"/>
          <w:sz w:val="24"/>
          <w:szCs w:val="24"/>
        </w:rPr>
        <w:t xml:space="preserve"> </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6877BD" w:rsidP="00C62CF2">
      <w:pPr>
        <w:spacing w:after="0" w:line="240" w:lineRule="auto"/>
        <w:ind w:left="0" w:hanging="2"/>
        <w:jc w:val="both"/>
        <w:rPr>
          <w:rFonts w:ascii="Arial" w:eastAsia="Arial" w:hAnsi="Arial" w:cs="Arial"/>
          <w:color w:val="00000A"/>
          <w:sz w:val="24"/>
          <w:szCs w:val="24"/>
        </w:rPr>
      </w:pPr>
      <w:r>
        <w:rPr>
          <w:rFonts w:ascii="Arial" w:eastAsia="Arial" w:hAnsi="Arial" w:cs="Arial"/>
          <w:color w:val="00000A"/>
          <w:sz w:val="24"/>
          <w:szCs w:val="24"/>
        </w:rPr>
        <w:tab/>
        <w:t>Sendo a Mediana Global dos orçamentos: 22.012,65.</w:t>
      </w:r>
    </w:p>
    <w:p w:rsidR="00583382" w:rsidRDefault="00583382" w:rsidP="00C62CF2">
      <w:pPr>
        <w:spacing w:after="0" w:line="240" w:lineRule="auto"/>
        <w:ind w:left="0" w:hanging="2"/>
        <w:jc w:val="both"/>
        <w:rPr>
          <w:rFonts w:ascii="Arial" w:eastAsia="Arial" w:hAnsi="Arial" w:cs="Arial"/>
          <w:color w:val="00000A"/>
          <w:sz w:val="24"/>
          <w:szCs w:val="24"/>
        </w:rPr>
      </w:pPr>
    </w:p>
    <w:p w:rsidR="00583382" w:rsidRDefault="00583382" w:rsidP="00583382">
      <w:pPr>
        <w:spacing w:after="0" w:line="240" w:lineRule="auto"/>
        <w:ind w:left="0" w:hanging="2"/>
        <w:jc w:val="both"/>
        <w:rPr>
          <w:rFonts w:ascii="Arial" w:eastAsia="Arial" w:hAnsi="Arial" w:cs="Arial"/>
          <w:color w:val="00000A"/>
          <w:sz w:val="24"/>
          <w:szCs w:val="24"/>
        </w:rPr>
      </w:pPr>
    </w:p>
    <w:sectPr w:rsidR="00583382">
      <w:headerReference w:type="default" r:id="rId12"/>
      <w:footerReference w:type="default" r:id="rId13"/>
      <w:pgSz w:w="11906" w:h="16838"/>
      <w:pgMar w:top="1440" w:right="1080" w:bottom="1440" w:left="108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7BD" w:rsidRDefault="006877BD" w:rsidP="00C62CF2">
      <w:pPr>
        <w:spacing w:after="0" w:line="240" w:lineRule="auto"/>
        <w:ind w:left="0" w:hanging="2"/>
      </w:pPr>
      <w:r>
        <w:separator/>
      </w:r>
    </w:p>
  </w:endnote>
  <w:endnote w:type="continuationSeparator" w:id="0">
    <w:p w:rsidR="006877BD" w:rsidRDefault="006877BD" w:rsidP="00C62CF2">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382" w:rsidRDefault="00583382" w:rsidP="00C62CF2">
    <w:pPr>
      <w:pBdr>
        <w:top w:val="nil"/>
        <w:left w:val="nil"/>
        <w:bottom w:val="nil"/>
        <w:right w:val="nil"/>
        <w:between w:val="nil"/>
      </w:pBdr>
      <w:tabs>
        <w:tab w:val="center" w:pos="4252"/>
        <w:tab w:val="right" w:pos="8504"/>
      </w:tabs>
      <w:ind w:left="0" w:hanging="2"/>
      <w:rPr>
        <w:color w:val="000000"/>
      </w:rPr>
    </w:pPr>
  </w:p>
  <w:p w:rsidR="00583382" w:rsidRDefault="00583382" w:rsidP="00C62CF2">
    <w:pPr>
      <w:pBdr>
        <w:top w:val="nil"/>
        <w:left w:val="nil"/>
        <w:bottom w:val="nil"/>
        <w:right w:val="nil"/>
        <w:between w:val="nil"/>
      </w:pBdr>
      <w:tabs>
        <w:tab w:val="center" w:pos="4252"/>
        <w:tab w:val="right" w:pos="8504"/>
      </w:tabs>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7BD" w:rsidRDefault="006877BD" w:rsidP="00C62CF2">
      <w:pPr>
        <w:spacing w:after="0" w:line="240" w:lineRule="auto"/>
        <w:ind w:left="0" w:hanging="2"/>
      </w:pPr>
      <w:r>
        <w:separator/>
      </w:r>
    </w:p>
  </w:footnote>
  <w:footnote w:type="continuationSeparator" w:id="0">
    <w:p w:rsidR="006877BD" w:rsidRDefault="006877BD" w:rsidP="00C62CF2">
      <w:pPr>
        <w:spacing w:after="0"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382" w:rsidRDefault="006877BD" w:rsidP="00C62CF2">
    <w:pPr>
      <w:ind w:left="0" w:hanging="2"/>
      <w:jc w:val="center"/>
      <w:rPr>
        <w:rFonts w:ascii="Arial" w:eastAsia="Arial" w:hAnsi="Arial" w:cs="Arial"/>
        <w:sz w:val="18"/>
        <w:szCs w:val="18"/>
      </w:rPr>
    </w:pPr>
    <w:r>
      <w:rPr>
        <w:noProof/>
        <w:lang w:eastAsia="pt-BR"/>
      </w:rPr>
      <w:drawing>
        <wp:anchor distT="0" distB="0" distL="0" distR="0" simplePos="0" relativeHeight="251658240" behindDoc="0" locked="0" layoutInCell="1" hidden="0" allowOverlap="1">
          <wp:simplePos x="0" y="0"/>
          <wp:positionH relativeFrom="column">
            <wp:posOffset>2803525</wp:posOffset>
          </wp:positionH>
          <wp:positionV relativeFrom="paragraph">
            <wp:posOffset>-194309</wp:posOffset>
          </wp:positionV>
          <wp:extent cx="727710" cy="63627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7710" cy="636270"/>
                  </a:xfrm>
                  <a:prstGeom prst="rect">
                    <a:avLst/>
                  </a:prstGeom>
                  <a:ln/>
                </pic:spPr>
              </pic:pic>
            </a:graphicData>
          </a:graphic>
        </wp:anchor>
      </w:drawing>
    </w:r>
  </w:p>
  <w:p w:rsidR="00583382" w:rsidRDefault="00583382" w:rsidP="00C62CF2">
    <w:pPr>
      <w:ind w:left="0" w:hanging="2"/>
      <w:jc w:val="center"/>
      <w:rPr>
        <w:rFonts w:ascii="Arial" w:eastAsia="Arial" w:hAnsi="Arial" w:cs="Arial"/>
        <w:sz w:val="18"/>
        <w:szCs w:val="18"/>
      </w:rPr>
    </w:pPr>
  </w:p>
  <w:p w:rsidR="00583382" w:rsidRDefault="006877BD" w:rsidP="00C62CF2">
    <w:pPr>
      <w:spacing w:after="0" w:line="240" w:lineRule="auto"/>
      <w:ind w:left="0" w:hanging="2"/>
      <w:jc w:val="center"/>
    </w:pPr>
    <w:r>
      <w:rPr>
        <w:rFonts w:ascii="Arial" w:eastAsia="Arial" w:hAnsi="Arial" w:cs="Arial"/>
        <w:sz w:val="18"/>
        <w:szCs w:val="18"/>
      </w:rPr>
      <w:t>SERVIÇO PÚBLICO FEDERAL</w:t>
    </w:r>
  </w:p>
  <w:p w:rsidR="00583382" w:rsidRDefault="006877BD" w:rsidP="00C62CF2">
    <w:pPr>
      <w:spacing w:after="0" w:line="240" w:lineRule="auto"/>
      <w:ind w:left="0" w:hanging="2"/>
      <w:jc w:val="center"/>
    </w:pPr>
    <w:r>
      <w:rPr>
        <w:rFonts w:ascii="Arial" w:eastAsia="Arial" w:hAnsi="Arial" w:cs="Arial"/>
        <w:sz w:val="18"/>
        <w:szCs w:val="18"/>
      </w:rPr>
      <w:t>MINISTÉRIO DA EDUCAÇÃO</w:t>
    </w:r>
  </w:p>
  <w:p w:rsidR="00583382" w:rsidRDefault="006877BD" w:rsidP="00C62CF2">
    <w:pPr>
      <w:spacing w:after="0" w:line="240" w:lineRule="auto"/>
      <w:ind w:left="0" w:hanging="2"/>
      <w:jc w:val="center"/>
    </w:pPr>
    <w:r>
      <w:rPr>
        <w:rFonts w:ascii="Arial" w:eastAsia="Arial" w:hAnsi="Arial" w:cs="Arial"/>
        <w:sz w:val="18"/>
        <w:szCs w:val="18"/>
      </w:rPr>
      <w:t>INSTITUTO NACIONAL DE EDUCAÇÃO DE SURDOS-INES</w:t>
    </w:r>
  </w:p>
  <w:p w:rsidR="00583382" w:rsidRDefault="006877BD" w:rsidP="00C62CF2">
    <w:pPr>
      <w:spacing w:after="0" w:line="240" w:lineRule="auto"/>
      <w:ind w:left="0" w:hanging="2"/>
      <w:jc w:val="center"/>
    </w:pPr>
    <w:r>
      <w:rPr>
        <w:rFonts w:ascii="Arial" w:eastAsia="Arial" w:hAnsi="Arial" w:cs="Arial"/>
        <w:sz w:val="16"/>
        <w:szCs w:val="16"/>
      </w:rPr>
      <w:t>Rua das Laranjeiras, 232 - Laranjeiras - 22.240-001 - Rio de Janeiro/</w:t>
    </w:r>
    <w:proofErr w:type="gramStart"/>
    <w:r>
      <w:rPr>
        <w:rFonts w:ascii="Arial" w:eastAsia="Arial" w:hAnsi="Arial" w:cs="Arial"/>
        <w:sz w:val="16"/>
        <w:szCs w:val="16"/>
      </w:rPr>
      <w:t>RJ</w:t>
    </w:r>
    <w:proofErr w:type="gramEnd"/>
  </w:p>
  <w:p w:rsidR="00583382" w:rsidRDefault="006877BD" w:rsidP="00C62CF2">
    <w:pPr>
      <w:spacing w:after="0" w:line="240" w:lineRule="auto"/>
      <w:ind w:left="0" w:hanging="2"/>
      <w:jc w:val="center"/>
      <w:rPr>
        <w:rFonts w:ascii="Arial" w:eastAsia="Arial" w:hAnsi="Arial" w:cs="Arial"/>
        <w:color w:val="000000"/>
        <w:sz w:val="16"/>
        <w:szCs w:val="16"/>
        <w:u w:val="single"/>
      </w:rPr>
    </w:pPr>
    <w:proofErr w:type="gramStart"/>
    <w:r>
      <w:rPr>
        <w:rFonts w:ascii="Arial" w:eastAsia="Arial" w:hAnsi="Arial" w:cs="Arial"/>
        <w:sz w:val="16"/>
        <w:szCs w:val="16"/>
      </w:rPr>
      <w:t>e-mail</w:t>
    </w:r>
    <w:proofErr w:type="gramEnd"/>
    <w:r>
      <w:rPr>
        <w:rFonts w:ascii="Arial" w:eastAsia="Arial" w:hAnsi="Arial" w:cs="Arial"/>
        <w:sz w:val="16"/>
        <w:szCs w:val="16"/>
      </w:rPr>
      <w:t xml:space="preserve">: </w:t>
    </w:r>
    <w:hyperlink r:id="rId2">
      <w:r>
        <w:rPr>
          <w:rFonts w:ascii="Arial" w:eastAsia="Arial" w:hAnsi="Arial" w:cs="Arial"/>
          <w:color w:val="000000"/>
          <w:sz w:val="16"/>
          <w:szCs w:val="16"/>
          <w:u w:val="single"/>
        </w:rPr>
        <w:t>neo@ines.gov.br</w:t>
      </w:r>
    </w:hyperlink>
    <w:r>
      <w:rPr>
        <w:rFonts w:ascii="Arial" w:eastAsia="Arial" w:hAnsi="Arial" w:cs="Arial"/>
        <w:color w:val="000000"/>
        <w:sz w:val="16"/>
        <w:szCs w:val="16"/>
        <w:u w:val="single"/>
      </w:rPr>
      <w:t xml:space="preserve"> ou </w:t>
    </w:r>
    <w:hyperlink r:id="rId3">
      <w:r>
        <w:rPr>
          <w:rFonts w:ascii="Arial" w:eastAsia="Arial" w:hAnsi="Arial" w:cs="Arial"/>
          <w:color w:val="1155CC"/>
          <w:sz w:val="16"/>
          <w:szCs w:val="16"/>
          <w:u w:val="single"/>
        </w:rPr>
        <w:t>coordenacaoneo@i</w:t>
      </w:r>
      <w:r>
        <w:rPr>
          <w:rFonts w:ascii="Arial" w:eastAsia="Arial" w:hAnsi="Arial" w:cs="Arial"/>
          <w:color w:val="1155CC"/>
          <w:sz w:val="16"/>
          <w:szCs w:val="16"/>
          <w:u w:val="single"/>
        </w:rPr>
        <w:t>nes.gov.br</w:t>
      </w:r>
    </w:hyperlink>
  </w:p>
  <w:p w:rsidR="00583382" w:rsidRDefault="00583382" w:rsidP="00C62CF2">
    <w:pPr>
      <w:spacing w:after="0" w:line="240" w:lineRule="auto"/>
      <w:ind w:left="0" w:hanging="2"/>
      <w:jc w:val="center"/>
      <w:rPr>
        <w:rFonts w:ascii="Arial" w:eastAsia="Arial" w:hAnsi="Arial" w:cs="Arial"/>
        <w:sz w:val="16"/>
        <w:szCs w:val="16"/>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A726A"/>
    <w:multiLevelType w:val="multilevel"/>
    <w:tmpl w:val="1F2E7496"/>
    <w:lvl w:ilvl="0">
      <w:start w:val="7"/>
      <w:numFmt w:val="decimal"/>
      <w:lvlText w:val="%1"/>
      <w:lvlJc w:val="left"/>
      <w:pPr>
        <w:ind w:left="360" w:hanging="360"/>
      </w:pPr>
      <w:rPr>
        <w:b w:val="0"/>
        <w:vertAlign w:val="baseline"/>
      </w:rPr>
    </w:lvl>
    <w:lvl w:ilvl="1">
      <w:start w:val="1"/>
      <w:numFmt w:val="decimal"/>
      <w:lvlText w:val="%1.%2"/>
      <w:lvlJc w:val="left"/>
      <w:pPr>
        <w:ind w:left="720" w:hanging="360"/>
      </w:pPr>
      <w:rPr>
        <w:rFonts w:ascii="Arial" w:eastAsia="Arial" w:hAnsi="Arial" w:cs="Arial"/>
        <w:b w:val="0"/>
        <w:sz w:val="24"/>
        <w:szCs w:val="24"/>
        <w:vertAlign w:val="baseline"/>
      </w:rPr>
    </w:lvl>
    <w:lvl w:ilvl="2">
      <w:start w:val="1"/>
      <w:numFmt w:val="decimal"/>
      <w:lvlText w:val="%1.%2.%3"/>
      <w:lvlJc w:val="left"/>
      <w:pPr>
        <w:ind w:left="1440" w:hanging="720"/>
      </w:pPr>
      <w:rPr>
        <w:b w:val="0"/>
        <w:vertAlign w:val="baseline"/>
      </w:rPr>
    </w:lvl>
    <w:lvl w:ilvl="3">
      <w:start w:val="1"/>
      <w:numFmt w:val="decimal"/>
      <w:lvlText w:val="%1.%2.%3.%4"/>
      <w:lvlJc w:val="left"/>
      <w:pPr>
        <w:ind w:left="1800" w:hanging="720"/>
      </w:pPr>
      <w:rPr>
        <w:b w:val="0"/>
        <w:vertAlign w:val="baseline"/>
      </w:rPr>
    </w:lvl>
    <w:lvl w:ilvl="4">
      <w:start w:val="1"/>
      <w:numFmt w:val="decimal"/>
      <w:lvlText w:val="%1.%2.%3.%4.%5"/>
      <w:lvlJc w:val="left"/>
      <w:pPr>
        <w:ind w:left="2520" w:hanging="1080"/>
      </w:pPr>
      <w:rPr>
        <w:b w:val="0"/>
        <w:vertAlign w:val="baseline"/>
      </w:rPr>
    </w:lvl>
    <w:lvl w:ilvl="5">
      <w:start w:val="1"/>
      <w:numFmt w:val="decimal"/>
      <w:lvlText w:val="%1.%2.%3.%4.%5.%6"/>
      <w:lvlJc w:val="left"/>
      <w:pPr>
        <w:ind w:left="2880" w:hanging="1080"/>
      </w:pPr>
      <w:rPr>
        <w:b w:val="0"/>
        <w:vertAlign w:val="baseline"/>
      </w:rPr>
    </w:lvl>
    <w:lvl w:ilvl="6">
      <w:start w:val="1"/>
      <w:numFmt w:val="decimal"/>
      <w:lvlText w:val="%1.%2.%3.%4.%5.%6.%7"/>
      <w:lvlJc w:val="left"/>
      <w:pPr>
        <w:ind w:left="3600" w:hanging="1440"/>
      </w:pPr>
      <w:rPr>
        <w:b w:val="0"/>
        <w:vertAlign w:val="baseline"/>
      </w:rPr>
    </w:lvl>
    <w:lvl w:ilvl="7">
      <w:start w:val="1"/>
      <w:numFmt w:val="decimal"/>
      <w:lvlText w:val="%1.%2.%3.%4.%5.%6.%7.%8"/>
      <w:lvlJc w:val="left"/>
      <w:pPr>
        <w:ind w:left="3960" w:hanging="1440"/>
      </w:pPr>
      <w:rPr>
        <w:b w:val="0"/>
        <w:vertAlign w:val="baseline"/>
      </w:rPr>
    </w:lvl>
    <w:lvl w:ilvl="8">
      <w:start w:val="1"/>
      <w:numFmt w:val="decimal"/>
      <w:lvlText w:val="%1.%2.%3.%4.%5.%6.%7.%8.%9"/>
      <w:lvlJc w:val="left"/>
      <w:pPr>
        <w:ind w:left="4680" w:hanging="1800"/>
      </w:pPr>
      <w:rPr>
        <w:b w:val="0"/>
        <w:vertAlign w:val="baseline"/>
      </w:rPr>
    </w:lvl>
  </w:abstractNum>
  <w:abstractNum w:abstractNumId="1">
    <w:nsid w:val="45D24112"/>
    <w:multiLevelType w:val="multilevel"/>
    <w:tmpl w:val="082E1786"/>
    <w:lvl w:ilvl="0">
      <w:start w:val="1"/>
      <w:numFmt w:val="decimal"/>
      <w:lvlText w:val="%1."/>
      <w:lvlJc w:val="left"/>
      <w:pPr>
        <w:ind w:left="495" w:hanging="495"/>
      </w:pPr>
      <w:rPr>
        <w:vertAlign w:val="baseline"/>
      </w:rPr>
    </w:lvl>
    <w:lvl w:ilvl="1">
      <w:start w:val="1"/>
      <w:numFmt w:val="decimal"/>
      <w:lvlText w:val="%1.%2."/>
      <w:lvlJc w:val="left"/>
      <w:pPr>
        <w:ind w:left="1215" w:hanging="495"/>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2">
    <w:nsid w:val="6ED82589"/>
    <w:multiLevelType w:val="multilevel"/>
    <w:tmpl w:val="605C37A4"/>
    <w:lvl w:ilvl="0">
      <w:start w:val="1"/>
      <w:numFmt w:val="decimal"/>
      <w:lvlText w:val="%1."/>
      <w:lvlJc w:val="left"/>
      <w:pPr>
        <w:ind w:left="720" w:hanging="360"/>
      </w:pPr>
      <w:rPr>
        <w:rFonts w:ascii="Arial" w:eastAsia="Arial" w:hAnsi="Arial" w:cs="Arial"/>
        <w:b/>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nsid w:val="78441FE3"/>
    <w:multiLevelType w:val="multilevel"/>
    <w:tmpl w:val="E840A330"/>
    <w:lvl w:ilvl="0">
      <w:start w:val="1"/>
      <w:numFmt w:val="bullet"/>
      <w:lvlText w:val="✔"/>
      <w:lvlJc w:val="left"/>
      <w:pPr>
        <w:ind w:left="1504" w:hanging="360"/>
      </w:pPr>
      <w:rPr>
        <w:rFonts w:ascii="Noto Sans Symbols" w:eastAsia="Noto Sans Symbols" w:hAnsi="Noto Sans Symbols" w:cs="Noto Sans Symbols"/>
        <w:vertAlign w:val="baseline"/>
      </w:rPr>
    </w:lvl>
    <w:lvl w:ilvl="1">
      <w:start w:val="1"/>
      <w:numFmt w:val="bullet"/>
      <w:lvlText w:val="o"/>
      <w:lvlJc w:val="left"/>
      <w:pPr>
        <w:ind w:left="2224" w:hanging="360"/>
      </w:pPr>
      <w:rPr>
        <w:rFonts w:ascii="Courier New" w:eastAsia="Courier New" w:hAnsi="Courier New" w:cs="Courier New"/>
        <w:vertAlign w:val="baseline"/>
      </w:rPr>
    </w:lvl>
    <w:lvl w:ilvl="2">
      <w:start w:val="1"/>
      <w:numFmt w:val="bullet"/>
      <w:lvlText w:val="▪"/>
      <w:lvlJc w:val="left"/>
      <w:pPr>
        <w:ind w:left="2944" w:hanging="360"/>
      </w:pPr>
      <w:rPr>
        <w:rFonts w:ascii="Noto Sans Symbols" w:eastAsia="Noto Sans Symbols" w:hAnsi="Noto Sans Symbols" w:cs="Noto Sans Symbols"/>
        <w:vertAlign w:val="baseline"/>
      </w:rPr>
    </w:lvl>
    <w:lvl w:ilvl="3">
      <w:start w:val="1"/>
      <w:numFmt w:val="bullet"/>
      <w:lvlText w:val="●"/>
      <w:lvlJc w:val="left"/>
      <w:pPr>
        <w:ind w:left="3664" w:hanging="360"/>
      </w:pPr>
      <w:rPr>
        <w:rFonts w:ascii="Noto Sans Symbols" w:eastAsia="Noto Sans Symbols" w:hAnsi="Noto Sans Symbols" w:cs="Noto Sans Symbols"/>
        <w:vertAlign w:val="baseline"/>
      </w:rPr>
    </w:lvl>
    <w:lvl w:ilvl="4">
      <w:start w:val="1"/>
      <w:numFmt w:val="bullet"/>
      <w:lvlText w:val="o"/>
      <w:lvlJc w:val="left"/>
      <w:pPr>
        <w:ind w:left="4384" w:hanging="360"/>
      </w:pPr>
      <w:rPr>
        <w:rFonts w:ascii="Courier New" w:eastAsia="Courier New" w:hAnsi="Courier New" w:cs="Courier New"/>
        <w:vertAlign w:val="baseline"/>
      </w:rPr>
    </w:lvl>
    <w:lvl w:ilvl="5">
      <w:start w:val="1"/>
      <w:numFmt w:val="bullet"/>
      <w:lvlText w:val="▪"/>
      <w:lvlJc w:val="left"/>
      <w:pPr>
        <w:ind w:left="5104" w:hanging="360"/>
      </w:pPr>
      <w:rPr>
        <w:rFonts w:ascii="Noto Sans Symbols" w:eastAsia="Noto Sans Symbols" w:hAnsi="Noto Sans Symbols" w:cs="Noto Sans Symbols"/>
        <w:vertAlign w:val="baseline"/>
      </w:rPr>
    </w:lvl>
    <w:lvl w:ilvl="6">
      <w:start w:val="1"/>
      <w:numFmt w:val="bullet"/>
      <w:lvlText w:val="●"/>
      <w:lvlJc w:val="left"/>
      <w:pPr>
        <w:ind w:left="5824" w:hanging="360"/>
      </w:pPr>
      <w:rPr>
        <w:rFonts w:ascii="Noto Sans Symbols" w:eastAsia="Noto Sans Symbols" w:hAnsi="Noto Sans Symbols" w:cs="Noto Sans Symbols"/>
        <w:vertAlign w:val="baseline"/>
      </w:rPr>
    </w:lvl>
    <w:lvl w:ilvl="7">
      <w:start w:val="1"/>
      <w:numFmt w:val="bullet"/>
      <w:lvlText w:val="o"/>
      <w:lvlJc w:val="left"/>
      <w:pPr>
        <w:ind w:left="6544" w:hanging="360"/>
      </w:pPr>
      <w:rPr>
        <w:rFonts w:ascii="Courier New" w:eastAsia="Courier New" w:hAnsi="Courier New" w:cs="Courier New"/>
        <w:vertAlign w:val="baseline"/>
      </w:rPr>
    </w:lvl>
    <w:lvl w:ilvl="8">
      <w:start w:val="1"/>
      <w:numFmt w:val="bullet"/>
      <w:lvlText w:val="▪"/>
      <w:lvlJc w:val="left"/>
      <w:pPr>
        <w:ind w:left="7264" w:hanging="360"/>
      </w:pPr>
      <w:rPr>
        <w:rFonts w:ascii="Noto Sans Symbols" w:eastAsia="Noto Sans Symbols" w:hAnsi="Noto Sans Symbols" w:cs="Noto Sans Symbols"/>
        <w:vertAlign w:val="baseline"/>
      </w:rPr>
    </w:lvl>
  </w:abstractNum>
  <w:abstractNum w:abstractNumId="4">
    <w:nsid w:val="7AD04BCC"/>
    <w:multiLevelType w:val="multilevel"/>
    <w:tmpl w:val="097063C4"/>
    <w:lvl w:ilvl="0">
      <w:start w:val="1"/>
      <w:numFmt w:val="bullet"/>
      <w:lvlText w:val="✔"/>
      <w:lvlJc w:val="left"/>
      <w:pPr>
        <w:ind w:left="1428" w:hanging="360"/>
      </w:pPr>
      <w:rPr>
        <w:rFonts w:ascii="Noto Sans Symbols" w:eastAsia="Noto Sans Symbols" w:hAnsi="Noto Sans Symbols" w:cs="Noto Sans Symbols"/>
        <w:vertAlign w:val="baseline"/>
      </w:rPr>
    </w:lvl>
    <w:lvl w:ilvl="1">
      <w:start w:val="1"/>
      <w:numFmt w:val="bullet"/>
      <w:lvlText w:val="o"/>
      <w:lvlJc w:val="left"/>
      <w:pPr>
        <w:ind w:left="2148" w:hanging="360"/>
      </w:pPr>
      <w:rPr>
        <w:rFonts w:ascii="Courier New" w:eastAsia="Courier New" w:hAnsi="Courier New" w:cs="Courier New"/>
        <w:vertAlign w:val="baseline"/>
      </w:rPr>
    </w:lvl>
    <w:lvl w:ilvl="2">
      <w:start w:val="1"/>
      <w:numFmt w:val="bullet"/>
      <w:lvlText w:val="▪"/>
      <w:lvlJc w:val="left"/>
      <w:pPr>
        <w:ind w:left="2868" w:hanging="360"/>
      </w:pPr>
      <w:rPr>
        <w:rFonts w:ascii="Noto Sans Symbols" w:eastAsia="Noto Sans Symbols" w:hAnsi="Noto Sans Symbols" w:cs="Noto Sans Symbols"/>
        <w:vertAlign w:val="baseline"/>
      </w:rPr>
    </w:lvl>
    <w:lvl w:ilvl="3">
      <w:start w:val="1"/>
      <w:numFmt w:val="bullet"/>
      <w:lvlText w:val="●"/>
      <w:lvlJc w:val="left"/>
      <w:pPr>
        <w:ind w:left="3588" w:hanging="360"/>
      </w:pPr>
      <w:rPr>
        <w:rFonts w:ascii="Noto Sans Symbols" w:eastAsia="Noto Sans Symbols" w:hAnsi="Noto Sans Symbols" w:cs="Noto Sans Symbols"/>
        <w:vertAlign w:val="baseline"/>
      </w:rPr>
    </w:lvl>
    <w:lvl w:ilvl="4">
      <w:start w:val="1"/>
      <w:numFmt w:val="bullet"/>
      <w:lvlText w:val="o"/>
      <w:lvlJc w:val="left"/>
      <w:pPr>
        <w:ind w:left="4308" w:hanging="360"/>
      </w:pPr>
      <w:rPr>
        <w:rFonts w:ascii="Courier New" w:eastAsia="Courier New" w:hAnsi="Courier New" w:cs="Courier New"/>
        <w:vertAlign w:val="baseline"/>
      </w:rPr>
    </w:lvl>
    <w:lvl w:ilvl="5">
      <w:start w:val="1"/>
      <w:numFmt w:val="bullet"/>
      <w:lvlText w:val="▪"/>
      <w:lvlJc w:val="left"/>
      <w:pPr>
        <w:ind w:left="5028" w:hanging="360"/>
      </w:pPr>
      <w:rPr>
        <w:rFonts w:ascii="Noto Sans Symbols" w:eastAsia="Noto Sans Symbols" w:hAnsi="Noto Sans Symbols" w:cs="Noto Sans Symbols"/>
        <w:vertAlign w:val="baseline"/>
      </w:rPr>
    </w:lvl>
    <w:lvl w:ilvl="6">
      <w:start w:val="1"/>
      <w:numFmt w:val="bullet"/>
      <w:lvlText w:val="●"/>
      <w:lvlJc w:val="left"/>
      <w:pPr>
        <w:ind w:left="5748" w:hanging="360"/>
      </w:pPr>
      <w:rPr>
        <w:rFonts w:ascii="Noto Sans Symbols" w:eastAsia="Noto Sans Symbols" w:hAnsi="Noto Sans Symbols" w:cs="Noto Sans Symbols"/>
        <w:vertAlign w:val="baseline"/>
      </w:rPr>
    </w:lvl>
    <w:lvl w:ilvl="7">
      <w:start w:val="1"/>
      <w:numFmt w:val="bullet"/>
      <w:lvlText w:val="o"/>
      <w:lvlJc w:val="left"/>
      <w:pPr>
        <w:ind w:left="6468" w:hanging="360"/>
      </w:pPr>
      <w:rPr>
        <w:rFonts w:ascii="Courier New" w:eastAsia="Courier New" w:hAnsi="Courier New" w:cs="Courier New"/>
        <w:vertAlign w:val="baseline"/>
      </w:rPr>
    </w:lvl>
    <w:lvl w:ilvl="8">
      <w:start w:val="1"/>
      <w:numFmt w:val="bullet"/>
      <w:lvlText w:val="▪"/>
      <w:lvlJc w:val="left"/>
      <w:pPr>
        <w:ind w:left="7188" w:hanging="360"/>
      </w:pPr>
      <w:rPr>
        <w:rFonts w:ascii="Noto Sans Symbols" w:eastAsia="Noto Sans Symbols" w:hAnsi="Noto Sans Symbols" w:cs="Noto Sans Symbols"/>
        <w:vertAlign w:val="baseline"/>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583382"/>
    <w:rsid w:val="00583382"/>
    <w:rsid w:val="006877BD"/>
    <w:rsid w:val="00C62C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ind w:leftChars="-1" w:left="-1" w:hangingChars="1" w:hanging="1"/>
      <w:textDirection w:val="btLr"/>
      <w:textAlignment w:val="top"/>
      <w:outlineLvl w:val="0"/>
    </w:pPr>
    <w:rPr>
      <w:position w:val="-1"/>
      <w:lang w:eastAsia="en-US"/>
    </w:rPr>
  </w:style>
  <w:style w:type="paragraph" w:styleId="Ttulo1">
    <w:name w:val="heading 1"/>
    <w:basedOn w:val="Normal"/>
    <w:pPr>
      <w:suppressAutoHyphens/>
      <w:spacing w:before="100" w:beforeAutospacing="1" w:after="100" w:afterAutospacing="1" w:line="240" w:lineRule="auto"/>
    </w:pPr>
    <w:rPr>
      <w:rFonts w:ascii="Times New Roman" w:eastAsia="Times New Roman" w:hAnsi="Times New Roman"/>
      <w:b/>
      <w:bCs/>
      <w:kern w:val="36"/>
      <w:sz w:val="48"/>
      <w:szCs w:val="48"/>
      <w:lang w:eastAsia="pt-BR"/>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qFormat/>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styleId="Hyperlink">
    <w:name w:val="Hyperlink"/>
    <w:rPr>
      <w:color w:val="0000FF"/>
      <w:w w:val="100"/>
      <w:position w:val="-1"/>
      <w:u w:val="single"/>
      <w:effect w:val="none"/>
      <w:vertAlign w:val="baseline"/>
      <w:cs w:val="0"/>
      <w:em w:val="none"/>
    </w:rPr>
  </w:style>
  <w:style w:type="character" w:customStyle="1" w:styleId="CorpodetextoChar">
    <w:name w:val="Corpo de texto Char"/>
    <w:rPr>
      <w:rFonts w:ascii="Times New Roman" w:eastAsia="Times New Roman" w:hAnsi="Times New Roman" w:cs="Times New Roman"/>
      <w:w w:val="100"/>
      <w:position w:val="-1"/>
      <w:sz w:val="28"/>
      <w:szCs w:val="20"/>
      <w:effect w:val="none"/>
      <w:vertAlign w:val="baseline"/>
      <w:cs w:val="0"/>
      <w:em w:val="none"/>
      <w:lang w:eastAsia="pt-BR"/>
    </w:rPr>
  </w:style>
  <w:style w:type="character" w:customStyle="1" w:styleId="CabealhoChar">
    <w:name w:val="Cabeçalho Char"/>
    <w:rPr>
      <w:w w:val="100"/>
      <w:position w:val="-1"/>
      <w:sz w:val="22"/>
      <w:szCs w:val="22"/>
      <w:effect w:val="none"/>
      <w:vertAlign w:val="baseline"/>
      <w:cs w:val="0"/>
      <w:em w:val="none"/>
      <w:lang w:eastAsia="en-US"/>
    </w:rPr>
  </w:style>
  <w:style w:type="character" w:customStyle="1" w:styleId="RodapChar">
    <w:name w:val="Rodapé Char"/>
    <w:rPr>
      <w:w w:val="100"/>
      <w:position w:val="-1"/>
      <w:sz w:val="22"/>
      <w:szCs w:val="22"/>
      <w:effect w:val="none"/>
      <w:vertAlign w:val="baseline"/>
      <w:cs w:val="0"/>
      <w:em w:val="none"/>
      <w:lang w:eastAsia="en-US"/>
    </w:rPr>
  </w:style>
  <w:style w:type="character" w:customStyle="1" w:styleId="TextodebaloChar">
    <w:name w:val="Texto de balão Char"/>
    <w:rPr>
      <w:rFonts w:ascii="Tahoma" w:hAnsi="Tahoma" w:cs="Tahoma"/>
      <w:w w:val="100"/>
      <w:position w:val="-1"/>
      <w:sz w:val="16"/>
      <w:szCs w:val="16"/>
      <w:effect w:val="none"/>
      <w:vertAlign w:val="baseline"/>
      <w:cs w:val="0"/>
      <w:em w:val="none"/>
      <w:lang w:eastAsia="en-US"/>
    </w:rPr>
  </w:style>
  <w:style w:type="character" w:styleId="Nmerodepgina">
    <w:name w:val="page number"/>
    <w:basedOn w:val="Fontepargpadro"/>
    <w:rPr>
      <w:w w:val="100"/>
      <w:position w:val="-1"/>
      <w:effect w:val="none"/>
      <w:vertAlign w:val="baseline"/>
      <w:cs w:val="0"/>
      <w:em w:val="none"/>
    </w:rPr>
  </w:style>
  <w:style w:type="character" w:customStyle="1" w:styleId="Corpodetexto2Char">
    <w:name w:val="Corpo de texto 2 Char"/>
    <w:rPr>
      <w:w w:val="100"/>
      <w:position w:val="-1"/>
      <w:sz w:val="22"/>
      <w:szCs w:val="22"/>
      <w:effect w:val="none"/>
      <w:vertAlign w:val="baseline"/>
      <w:cs w:val="0"/>
      <w:em w:val="none"/>
      <w:lang w:eastAsia="en-US"/>
    </w:rPr>
  </w:style>
  <w:style w:type="character" w:customStyle="1" w:styleId="Corpodetexto3Char">
    <w:name w:val="Corpo de texto 3 Char"/>
    <w:rPr>
      <w:w w:val="100"/>
      <w:position w:val="-1"/>
      <w:sz w:val="16"/>
      <w:szCs w:val="16"/>
      <w:effect w:val="none"/>
      <w:vertAlign w:val="baseline"/>
      <w:cs w:val="0"/>
      <w:em w:val="none"/>
      <w:lang w:eastAsia="en-US"/>
    </w:rPr>
  </w:style>
  <w:style w:type="character" w:customStyle="1" w:styleId="ListLabel1">
    <w:name w:val="ListLabel 1"/>
    <w:rPr>
      <w:rFonts w:ascii="Arial" w:hAnsi="Arial"/>
      <w:b/>
      <w:w w:val="100"/>
      <w:position w:val="-1"/>
      <w:sz w:val="24"/>
      <w:effect w:val="none"/>
      <w:vertAlign w:val="baseline"/>
      <w:cs w:val="0"/>
      <w:em w:val="none"/>
    </w:rPr>
  </w:style>
  <w:style w:type="character" w:customStyle="1" w:styleId="ListLabel2">
    <w:name w:val="ListLabel 2"/>
    <w:rPr>
      <w:b/>
      <w:w w:val="100"/>
      <w:position w:val="-1"/>
      <w:effect w:val="none"/>
      <w:vertAlign w:val="baseline"/>
      <w:cs w:val="0"/>
      <w:em w:val="none"/>
    </w:rPr>
  </w:style>
  <w:style w:type="character" w:customStyle="1" w:styleId="ListLabel3">
    <w:name w:val="ListLabel 3"/>
    <w:rPr>
      <w:b w:val="0"/>
      <w:w w:val="100"/>
      <w:position w:val="-1"/>
      <w:effect w:val="none"/>
      <w:vertAlign w:val="baseline"/>
      <w:cs w:val="0"/>
      <w:em w:val="none"/>
    </w:rPr>
  </w:style>
  <w:style w:type="character" w:customStyle="1" w:styleId="ListLabel4">
    <w:name w:val="ListLabel 4"/>
    <w:rPr>
      <w:rFonts w:ascii="Arial" w:hAnsi="Arial"/>
      <w:b w:val="0"/>
      <w:w w:val="100"/>
      <w:position w:val="-1"/>
      <w:sz w:val="24"/>
      <w:effect w:val="none"/>
      <w:vertAlign w:val="baseline"/>
      <w:cs w:val="0"/>
      <w:em w:val="none"/>
    </w:rPr>
  </w:style>
  <w:style w:type="character" w:customStyle="1" w:styleId="ListLabel5">
    <w:name w:val="ListLabel 5"/>
    <w:rPr>
      <w:b w:val="0"/>
      <w:w w:val="100"/>
      <w:position w:val="-1"/>
      <w:effect w:val="none"/>
      <w:vertAlign w:val="baseline"/>
      <w:cs w:val="0"/>
      <w:em w:val="none"/>
    </w:rPr>
  </w:style>
  <w:style w:type="character" w:customStyle="1" w:styleId="ListLabel6">
    <w:name w:val="ListLabel 6"/>
    <w:rPr>
      <w:b w:val="0"/>
      <w:w w:val="100"/>
      <w:position w:val="-1"/>
      <w:effect w:val="none"/>
      <w:vertAlign w:val="baseline"/>
      <w:cs w:val="0"/>
      <w:em w:val="none"/>
    </w:rPr>
  </w:style>
  <w:style w:type="character" w:customStyle="1" w:styleId="ListLabel7">
    <w:name w:val="ListLabel 7"/>
    <w:rPr>
      <w:b w:val="0"/>
      <w:w w:val="100"/>
      <w:position w:val="-1"/>
      <w:effect w:val="none"/>
      <w:vertAlign w:val="baseline"/>
      <w:cs w:val="0"/>
      <w:em w:val="none"/>
    </w:rPr>
  </w:style>
  <w:style w:type="character" w:customStyle="1" w:styleId="ListLabel8">
    <w:name w:val="ListLabel 8"/>
    <w:rPr>
      <w:b w:val="0"/>
      <w:w w:val="100"/>
      <w:position w:val="-1"/>
      <w:effect w:val="none"/>
      <w:vertAlign w:val="baseline"/>
      <w:cs w:val="0"/>
      <w:em w:val="none"/>
    </w:rPr>
  </w:style>
  <w:style w:type="character" w:customStyle="1" w:styleId="ListLabel9">
    <w:name w:val="ListLabel 9"/>
    <w:rPr>
      <w:b w:val="0"/>
      <w:w w:val="100"/>
      <w:position w:val="-1"/>
      <w:effect w:val="none"/>
      <w:vertAlign w:val="baseline"/>
      <w:cs w:val="0"/>
      <w:em w:val="none"/>
    </w:rPr>
  </w:style>
  <w:style w:type="character" w:customStyle="1" w:styleId="ListLabel10">
    <w:name w:val="ListLabel 10"/>
    <w:rPr>
      <w:b w:val="0"/>
      <w:w w:val="100"/>
      <w:position w:val="-1"/>
      <w:effect w:val="none"/>
      <w:vertAlign w:val="baseline"/>
      <w:cs w:val="0"/>
      <w:em w:val="none"/>
    </w:rPr>
  </w:style>
  <w:style w:type="character" w:customStyle="1" w:styleId="ListLabel11">
    <w:name w:val="ListLabel 11"/>
    <w:rPr>
      <w:b w:val="0"/>
      <w:w w:val="100"/>
      <w:position w:val="-1"/>
      <w:effect w:val="none"/>
      <w:vertAlign w:val="baseline"/>
      <w:cs w:val="0"/>
      <w:em w:val="none"/>
    </w:rPr>
  </w:style>
  <w:style w:type="paragraph" w:customStyle="1" w:styleId="Ttulo10">
    <w:name w:val="Título1"/>
    <w:basedOn w:val="Normal"/>
    <w:next w:val="Corpodetexto"/>
    <w:pPr>
      <w:keepNext/>
      <w:spacing w:before="240" w:after="120"/>
    </w:pPr>
    <w:rPr>
      <w:rFonts w:ascii="Liberation Sans" w:eastAsia="Microsoft YaHei" w:hAnsi="Liberation Sans" w:cs="Arial"/>
      <w:sz w:val="28"/>
      <w:szCs w:val="28"/>
    </w:rPr>
  </w:style>
  <w:style w:type="paragraph" w:styleId="Corpodetexto">
    <w:name w:val="Body Text"/>
    <w:basedOn w:val="Normal"/>
    <w:pPr>
      <w:widowControl w:val="0"/>
      <w:tabs>
        <w:tab w:val="left" w:pos="5670"/>
      </w:tabs>
      <w:spacing w:before="120" w:after="120" w:line="360" w:lineRule="atLeast"/>
      <w:jc w:val="both"/>
    </w:pPr>
    <w:rPr>
      <w:rFonts w:ascii="Times New Roman" w:eastAsia="Times New Roman" w:hAnsi="Times New Roman"/>
      <w:sz w:val="28"/>
      <w:szCs w:val="20"/>
      <w:lang w:eastAsia="pt-BR"/>
    </w:rPr>
  </w:style>
  <w:style w:type="paragraph" w:styleId="Lista">
    <w:name w:val="List"/>
    <w:basedOn w:val="Corpodetexto"/>
    <w:rPr>
      <w:rFonts w:cs="Arial"/>
    </w:rPr>
  </w:style>
  <w:style w:type="paragraph" w:styleId="Legenda">
    <w:name w:val="caption"/>
    <w:basedOn w:val="Normal"/>
    <w:pPr>
      <w:suppressLineNumbers/>
      <w:spacing w:before="120" w:after="120"/>
    </w:pPr>
    <w:rPr>
      <w:rFonts w:cs="Arial"/>
      <w:i/>
      <w:iCs/>
      <w:sz w:val="24"/>
      <w:szCs w:val="24"/>
    </w:rPr>
  </w:style>
  <w:style w:type="paragraph" w:customStyle="1" w:styleId="ndice">
    <w:name w:val="Índice"/>
    <w:basedOn w:val="Normal"/>
    <w:pPr>
      <w:suppressLineNumbers/>
    </w:pPr>
    <w:rPr>
      <w:rFonts w:cs="Arial"/>
    </w:rPr>
  </w:style>
  <w:style w:type="paragraph" w:customStyle="1" w:styleId="HeaderandFooter">
    <w:name w:val="Header and Footer"/>
    <w:basedOn w:val="Normal"/>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Textodebalo">
    <w:name w:val="Balloon Text"/>
    <w:basedOn w:val="Normal"/>
    <w:pPr>
      <w:spacing w:after="0" w:line="240" w:lineRule="auto"/>
    </w:pPr>
    <w:rPr>
      <w:rFonts w:ascii="Tahoma" w:hAnsi="Tahoma" w:cs="Tahoma"/>
      <w:sz w:val="16"/>
      <w:szCs w:val="16"/>
    </w:rPr>
  </w:style>
  <w:style w:type="paragraph" w:styleId="NormalWeb">
    <w:name w:val="Normal (Web)"/>
    <w:basedOn w:val="Normal"/>
    <w:pPr>
      <w:spacing w:before="49" w:after="49" w:line="240" w:lineRule="auto"/>
    </w:pPr>
    <w:rPr>
      <w:rFonts w:ascii="Times New Roman" w:eastAsia="Times New Roman" w:hAnsi="Times New Roman"/>
      <w:sz w:val="24"/>
      <w:szCs w:val="24"/>
      <w:lang w:eastAsia="pt-BR"/>
    </w:rPr>
  </w:style>
  <w:style w:type="paragraph" w:styleId="Corpodetexto2">
    <w:name w:val="Body Text 2"/>
    <w:basedOn w:val="Normal"/>
    <w:pPr>
      <w:spacing w:after="120" w:line="480" w:lineRule="auto"/>
    </w:pPr>
  </w:style>
  <w:style w:type="paragraph" w:styleId="Corpodetexto3">
    <w:name w:val="Body Text 3"/>
    <w:basedOn w:val="Normal"/>
    <w:pPr>
      <w:spacing w:after="120"/>
    </w:pPr>
    <w:rPr>
      <w:sz w:val="16"/>
      <w:szCs w:val="16"/>
    </w:rPr>
  </w:style>
  <w:style w:type="paragraph" w:styleId="PargrafodaLista">
    <w:name w:val="List Paragraph"/>
    <w:basedOn w:val="Normal"/>
    <w:pPr>
      <w:ind w:left="708" w:firstLine="0"/>
    </w:pPr>
  </w:style>
  <w:style w:type="paragraph" w:customStyle="1" w:styleId="Contedodatabela">
    <w:name w:val="Conteúdo da tabela"/>
    <w:basedOn w:val="Normal"/>
    <w:pPr>
      <w:suppressLineNumbers/>
    </w:pPr>
  </w:style>
  <w:style w:type="character" w:customStyle="1" w:styleId="Ttulo1Char">
    <w:name w:val="Título 1 Char"/>
    <w:rPr>
      <w:b/>
      <w:bCs/>
      <w:w w:val="100"/>
      <w:kern w:val="36"/>
      <w:position w:val="-1"/>
      <w:sz w:val="48"/>
      <w:szCs w:val="48"/>
      <w:effect w:val="none"/>
      <w:vertAlign w:val="baseline"/>
      <w:cs w:val="0"/>
      <w:em w:val="none"/>
    </w:rPr>
  </w:style>
  <w:style w:type="character" w:customStyle="1" w:styleId="Ttulo3Char">
    <w:name w:val="Título 3 Char"/>
    <w:rPr>
      <w:rFonts w:ascii="Cambria" w:eastAsia="Times New Roman" w:hAnsi="Cambria" w:cs="Times New Roman"/>
      <w:b/>
      <w:bCs/>
      <w:w w:val="100"/>
      <w:position w:val="-1"/>
      <w:sz w:val="26"/>
      <w:szCs w:val="26"/>
      <w:effect w:val="none"/>
      <w:vertAlign w:val="baseline"/>
      <w:cs w:val="0"/>
      <w:em w:val="none"/>
      <w:lang w:eastAsia="en-US"/>
    </w:rPr>
  </w:style>
  <w:style w:type="character" w:customStyle="1" w:styleId="price">
    <w:name w:val="price"/>
    <w:rPr>
      <w:w w:val="100"/>
      <w:position w:val="-1"/>
      <w:effect w:val="none"/>
      <w:vertAlign w:val="baseline"/>
      <w:cs w:val="0"/>
      <w:em w:val="none"/>
    </w:rPr>
  </w:style>
  <w:style w:type="paragraph" w:styleId="Recuodecorpodetexto2">
    <w:name w:val="Body Text Indent 2"/>
    <w:basedOn w:val="Normal"/>
    <w:qFormat/>
    <w:pPr>
      <w:spacing w:after="120" w:line="480" w:lineRule="auto"/>
      <w:ind w:left="283"/>
    </w:pPr>
  </w:style>
  <w:style w:type="character" w:customStyle="1" w:styleId="Recuodecorpodetexto2Char">
    <w:name w:val="Recuo de corpo de texto 2 Char"/>
    <w:rPr>
      <w:rFonts w:ascii="Calibri" w:eastAsia="Calibri" w:hAnsi="Calibri"/>
      <w:w w:val="100"/>
      <w:position w:val="-1"/>
      <w:sz w:val="22"/>
      <w:szCs w:val="22"/>
      <w:effect w:val="none"/>
      <w:vertAlign w:val="baseline"/>
      <w:cs w:val="0"/>
      <w:em w:val="none"/>
      <w:lang w:eastAsia="en-US"/>
    </w:rPr>
  </w:style>
  <w:style w:type="paragraph" w:customStyle="1" w:styleId="Default">
    <w:name w:val="Default"/>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MS Mincho" w:hAnsi="Arial" w:cs="Arial"/>
      <w:color w:val="000000"/>
      <w:position w:val="-1"/>
      <w:sz w:val="24"/>
      <w:szCs w:val="24"/>
      <w:lang w:val="en-US" w:eastAsia="en-US"/>
    </w:rPr>
  </w:style>
  <w:style w:type="character" w:styleId="Forte">
    <w:name w:val="Strong"/>
    <w:rPr>
      <w:b/>
      <w:bCs/>
      <w:w w:val="100"/>
      <w:position w:val="-1"/>
      <w:effect w:val="none"/>
      <w:vertAlign w:val="baseline"/>
      <w:cs w:val="0"/>
      <w:em w:val="none"/>
    </w:rPr>
  </w:style>
  <w:style w:type="paragraph" w:customStyle="1" w:styleId="wd-bold">
    <w:name w:val="wd-bold"/>
    <w:basedOn w:val="Normal"/>
    <w:pPr>
      <w:suppressAutoHyphens/>
      <w:spacing w:before="100" w:beforeAutospacing="1" w:after="100" w:afterAutospacing="1" w:line="240" w:lineRule="auto"/>
    </w:pPr>
    <w:rPr>
      <w:rFonts w:ascii="Times New Roman" w:eastAsia="Times New Roman" w:hAnsi="Times New Roman"/>
      <w:sz w:val="24"/>
      <w:szCs w:val="24"/>
      <w:lang w:eastAsia="pt-BR"/>
    </w:rPr>
  </w:style>
  <w:style w:type="character" w:styleId="HiperlinkVisitado">
    <w:name w:val="FollowedHyperlink"/>
    <w:qFormat/>
    <w:rPr>
      <w:color w:val="800080"/>
      <w:w w:val="100"/>
      <w:position w:val="-1"/>
      <w:u w:val="single"/>
      <w:effect w:val="none"/>
      <w:vertAlign w:val="baseline"/>
      <w:cs w:val="0"/>
      <w:em w:val="none"/>
    </w:rPr>
  </w:style>
  <w:style w:type="character" w:customStyle="1" w:styleId="MenoPendente">
    <w:name w:val="Menção Pendente"/>
    <w:qFormat/>
    <w:rPr>
      <w:color w:val="605E5C"/>
      <w:w w:val="100"/>
      <w:position w:val="-1"/>
      <w:effect w:val="none"/>
      <w:shd w:val="clear" w:color="auto" w:fill="E1DFDD"/>
      <w:vertAlign w:val="baseline"/>
      <w:cs w:val="0"/>
      <w:em w:val="non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30" w:type="dxa"/>
        <w:left w:w="30" w:type="dxa"/>
        <w:bottom w:w="30" w:type="dxa"/>
        <w:right w:w="3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ind w:leftChars="-1" w:left="-1" w:hangingChars="1" w:hanging="1"/>
      <w:textDirection w:val="btLr"/>
      <w:textAlignment w:val="top"/>
      <w:outlineLvl w:val="0"/>
    </w:pPr>
    <w:rPr>
      <w:position w:val="-1"/>
      <w:lang w:eastAsia="en-US"/>
    </w:rPr>
  </w:style>
  <w:style w:type="paragraph" w:styleId="Ttulo1">
    <w:name w:val="heading 1"/>
    <w:basedOn w:val="Normal"/>
    <w:pPr>
      <w:suppressAutoHyphens/>
      <w:spacing w:before="100" w:beforeAutospacing="1" w:after="100" w:afterAutospacing="1" w:line="240" w:lineRule="auto"/>
    </w:pPr>
    <w:rPr>
      <w:rFonts w:ascii="Times New Roman" w:eastAsia="Times New Roman" w:hAnsi="Times New Roman"/>
      <w:b/>
      <w:bCs/>
      <w:kern w:val="36"/>
      <w:sz w:val="48"/>
      <w:szCs w:val="48"/>
      <w:lang w:eastAsia="pt-BR"/>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qFormat/>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styleId="Hyperlink">
    <w:name w:val="Hyperlink"/>
    <w:rPr>
      <w:color w:val="0000FF"/>
      <w:w w:val="100"/>
      <w:position w:val="-1"/>
      <w:u w:val="single"/>
      <w:effect w:val="none"/>
      <w:vertAlign w:val="baseline"/>
      <w:cs w:val="0"/>
      <w:em w:val="none"/>
    </w:rPr>
  </w:style>
  <w:style w:type="character" w:customStyle="1" w:styleId="CorpodetextoChar">
    <w:name w:val="Corpo de texto Char"/>
    <w:rPr>
      <w:rFonts w:ascii="Times New Roman" w:eastAsia="Times New Roman" w:hAnsi="Times New Roman" w:cs="Times New Roman"/>
      <w:w w:val="100"/>
      <w:position w:val="-1"/>
      <w:sz w:val="28"/>
      <w:szCs w:val="20"/>
      <w:effect w:val="none"/>
      <w:vertAlign w:val="baseline"/>
      <w:cs w:val="0"/>
      <w:em w:val="none"/>
      <w:lang w:eastAsia="pt-BR"/>
    </w:rPr>
  </w:style>
  <w:style w:type="character" w:customStyle="1" w:styleId="CabealhoChar">
    <w:name w:val="Cabeçalho Char"/>
    <w:rPr>
      <w:w w:val="100"/>
      <w:position w:val="-1"/>
      <w:sz w:val="22"/>
      <w:szCs w:val="22"/>
      <w:effect w:val="none"/>
      <w:vertAlign w:val="baseline"/>
      <w:cs w:val="0"/>
      <w:em w:val="none"/>
      <w:lang w:eastAsia="en-US"/>
    </w:rPr>
  </w:style>
  <w:style w:type="character" w:customStyle="1" w:styleId="RodapChar">
    <w:name w:val="Rodapé Char"/>
    <w:rPr>
      <w:w w:val="100"/>
      <w:position w:val="-1"/>
      <w:sz w:val="22"/>
      <w:szCs w:val="22"/>
      <w:effect w:val="none"/>
      <w:vertAlign w:val="baseline"/>
      <w:cs w:val="0"/>
      <w:em w:val="none"/>
      <w:lang w:eastAsia="en-US"/>
    </w:rPr>
  </w:style>
  <w:style w:type="character" w:customStyle="1" w:styleId="TextodebaloChar">
    <w:name w:val="Texto de balão Char"/>
    <w:rPr>
      <w:rFonts w:ascii="Tahoma" w:hAnsi="Tahoma" w:cs="Tahoma"/>
      <w:w w:val="100"/>
      <w:position w:val="-1"/>
      <w:sz w:val="16"/>
      <w:szCs w:val="16"/>
      <w:effect w:val="none"/>
      <w:vertAlign w:val="baseline"/>
      <w:cs w:val="0"/>
      <w:em w:val="none"/>
      <w:lang w:eastAsia="en-US"/>
    </w:rPr>
  </w:style>
  <w:style w:type="character" w:styleId="Nmerodepgina">
    <w:name w:val="page number"/>
    <w:basedOn w:val="Fontepargpadro"/>
    <w:rPr>
      <w:w w:val="100"/>
      <w:position w:val="-1"/>
      <w:effect w:val="none"/>
      <w:vertAlign w:val="baseline"/>
      <w:cs w:val="0"/>
      <w:em w:val="none"/>
    </w:rPr>
  </w:style>
  <w:style w:type="character" w:customStyle="1" w:styleId="Corpodetexto2Char">
    <w:name w:val="Corpo de texto 2 Char"/>
    <w:rPr>
      <w:w w:val="100"/>
      <w:position w:val="-1"/>
      <w:sz w:val="22"/>
      <w:szCs w:val="22"/>
      <w:effect w:val="none"/>
      <w:vertAlign w:val="baseline"/>
      <w:cs w:val="0"/>
      <w:em w:val="none"/>
      <w:lang w:eastAsia="en-US"/>
    </w:rPr>
  </w:style>
  <w:style w:type="character" w:customStyle="1" w:styleId="Corpodetexto3Char">
    <w:name w:val="Corpo de texto 3 Char"/>
    <w:rPr>
      <w:w w:val="100"/>
      <w:position w:val="-1"/>
      <w:sz w:val="16"/>
      <w:szCs w:val="16"/>
      <w:effect w:val="none"/>
      <w:vertAlign w:val="baseline"/>
      <w:cs w:val="0"/>
      <w:em w:val="none"/>
      <w:lang w:eastAsia="en-US"/>
    </w:rPr>
  </w:style>
  <w:style w:type="character" w:customStyle="1" w:styleId="ListLabel1">
    <w:name w:val="ListLabel 1"/>
    <w:rPr>
      <w:rFonts w:ascii="Arial" w:hAnsi="Arial"/>
      <w:b/>
      <w:w w:val="100"/>
      <w:position w:val="-1"/>
      <w:sz w:val="24"/>
      <w:effect w:val="none"/>
      <w:vertAlign w:val="baseline"/>
      <w:cs w:val="0"/>
      <w:em w:val="none"/>
    </w:rPr>
  </w:style>
  <w:style w:type="character" w:customStyle="1" w:styleId="ListLabel2">
    <w:name w:val="ListLabel 2"/>
    <w:rPr>
      <w:b/>
      <w:w w:val="100"/>
      <w:position w:val="-1"/>
      <w:effect w:val="none"/>
      <w:vertAlign w:val="baseline"/>
      <w:cs w:val="0"/>
      <w:em w:val="none"/>
    </w:rPr>
  </w:style>
  <w:style w:type="character" w:customStyle="1" w:styleId="ListLabel3">
    <w:name w:val="ListLabel 3"/>
    <w:rPr>
      <w:b w:val="0"/>
      <w:w w:val="100"/>
      <w:position w:val="-1"/>
      <w:effect w:val="none"/>
      <w:vertAlign w:val="baseline"/>
      <w:cs w:val="0"/>
      <w:em w:val="none"/>
    </w:rPr>
  </w:style>
  <w:style w:type="character" w:customStyle="1" w:styleId="ListLabel4">
    <w:name w:val="ListLabel 4"/>
    <w:rPr>
      <w:rFonts w:ascii="Arial" w:hAnsi="Arial"/>
      <w:b w:val="0"/>
      <w:w w:val="100"/>
      <w:position w:val="-1"/>
      <w:sz w:val="24"/>
      <w:effect w:val="none"/>
      <w:vertAlign w:val="baseline"/>
      <w:cs w:val="0"/>
      <w:em w:val="none"/>
    </w:rPr>
  </w:style>
  <w:style w:type="character" w:customStyle="1" w:styleId="ListLabel5">
    <w:name w:val="ListLabel 5"/>
    <w:rPr>
      <w:b w:val="0"/>
      <w:w w:val="100"/>
      <w:position w:val="-1"/>
      <w:effect w:val="none"/>
      <w:vertAlign w:val="baseline"/>
      <w:cs w:val="0"/>
      <w:em w:val="none"/>
    </w:rPr>
  </w:style>
  <w:style w:type="character" w:customStyle="1" w:styleId="ListLabel6">
    <w:name w:val="ListLabel 6"/>
    <w:rPr>
      <w:b w:val="0"/>
      <w:w w:val="100"/>
      <w:position w:val="-1"/>
      <w:effect w:val="none"/>
      <w:vertAlign w:val="baseline"/>
      <w:cs w:val="0"/>
      <w:em w:val="none"/>
    </w:rPr>
  </w:style>
  <w:style w:type="character" w:customStyle="1" w:styleId="ListLabel7">
    <w:name w:val="ListLabel 7"/>
    <w:rPr>
      <w:b w:val="0"/>
      <w:w w:val="100"/>
      <w:position w:val="-1"/>
      <w:effect w:val="none"/>
      <w:vertAlign w:val="baseline"/>
      <w:cs w:val="0"/>
      <w:em w:val="none"/>
    </w:rPr>
  </w:style>
  <w:style w:type="character" w:customStyle="1" w:styleId="ListLabel8">
    <w:name w:val="ListLabel 8"/>
    <w:rPr>
      <w:b w:val="0"/>
      <w:w w:val="100"/>
      <w:position w:val="-1"/>
      <w:effect w:val="none"/>
      <w:vertAlign w:val="baseline"/>
      <w:cs w:val="0"/>
      <w:em w:val="none"/>
    </w:rPr>
  </w:style>
  <w:style w:type="character" w:customStyle="1" w:styleId="ListLabel9">
    <w:name w:val="ListLabel 9"/>
    <w:rPr>
      <w:b w:val="0"/>
      <w:w w:val="100"/>
      <w:position w:val="-1"/>
      <w:effect w:val="none"/>
      <w:vertAlign w:val="baseline"/>
      <w:cs w:val="0"/>
      <w:em w:val="none"/>
    </w:rPr>
  </w:style>
  <w:style w:type="character" w:customStyle="1" w:styleId="ListLabel10">
    <w:name w:val="ListLabel 10"/>
    <w:rPr>
      <w:b w:val="0"/>
      <w:w w:val="100"/>
      <w:position w:val="-1"/>
      <w:effect w:val="none"/>
      <w:vertAlign w:val="baseline"/>
      <w:cs w:val="0"/>
      <w:em w:val="none"/>
    </w:rPr>
  </w:style>
  <w:style w:type="character" w:customStyle="1" w:styleId="ListLabel11">
    <w:name w:val="ListLabel 11"/>
    <w:rPr>
      <w:b w:val="0"/>
      <w:w w:val="100"/>
      <w:position w:val="-1"/>
      <w:effect w:val="none"/>
      <w:vertAlign w:val="baseline"/>
      <w:cs w:val="0"/>
      <w:em w:val="none"/>
    </w:rPr>
  </w:style>
  <w:style w:type="paragraph" w:customStyle="1" w:styleId="Ttulo10">
    <w:name w:val="Título1"/>
    <w:basedOn w:val="Normal"/>
    <w:next w:val="Corpodetexto"/>
    <w:pPr>
      <w:keepNext/>
      <w:spacing w:before="240" w:after="120"/>
    </w:pPr>
    <w:rPr>
      <w:rFonts w:ascii="Liberation Sans" w:eastAsia="Microsoft YaHei" w:hAnsi="Liberation Sans" w:cs="Arial"/>
      <w:sz w:val="28"/>
      <w:szCs w:val="28"/>
    </w:rPr>
  </w:style>
  <w:style w:type="paragraph" w:styleId="Corpodetexto">
    <w:name w:val="Body Text"/>
    <w:basedOn w:val="Normal"/>
    <w:pPr>
      <w:widowControl w:val="0"/>
      <w:tabs>
        <w:tab w:val="left" w:pos="5670"/>
      </w:tabs>
      <w:spacing w:before="120" w:after="120" w:line="360" w:lineRule="atLeast"/>
      <w:jc w:val="both"/>
    </w:pPr>
    <w:rPr>
      <w:rFonts w:ascii="Times New Roman" w:eastAsia="Times New Roman" w:hAnsi="Times New Roman"/>
      <w:sz w:val="28"/>
      <w:szCs w:val="20"/>
      <w:lang w:eastAsia="pt-BR"/>
    </w:rPr>
  </w:style>
  <w:style w:type="paragraph" w:styleId="Lista">
    <w:name w:val="List"/>
    <w:basedOn w:val="Corpodetexto"/>
    <w:rPr>
      <w:rFonts w:cs="Arial"/>
    </w:rPr>
  </w:style>
  <w:style w:type="paragraph" w:styleId="Legenda">
    <w:name w:val="caption"/>
    <w:basedOn w:val="Normal"/>
    <w:pPr>
      <w:suppressLineNumbers/>
      <w:spacing w:before="120" w:after="120"/>
    </w:pPr>
    <w:rPr>
      <w:rFonts w:cs="Arial"/>
      <w:i/>
      <w:iCs/>
      <w:sz w:val="24"/>
      <w:szCs w:val="24"/>
    </w:rPr>
  </w:style>
  <w:style w:type="paragraph" w:customStyle="1" w:styleId="ndice">
    <w:name w:val="Índice"/>
    <w:basedOn w:val="Normal"/>
    <w:pPr>
      <w:suppressLineNumbers/>
    </w:pPr>
    <w:rPr>
      <w:rFonts w:cs="Arial"/>
    </w:rPr>
  </w:style>
  <w:style w:type="paragraph" w:customStyle="1" w:styleId="HeaderandFooter">
    <w:name w:val="Header and Footer"/>
    <w:basedOn w:val="Normal"/>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Textodebalo">
    <w:name w:val="Balloon Text"/>
    <w:basedOn w:val="Normal"/>
    <w:pPr>
      <w:spacing w:after="0" w:line="240" w:lineRule="auto"/>
    </w:pPr>
    <w:rPr>
      <w:rFonts w:ascii="Tahoma" w:hAnsi="Tahoma" w:cs="Tahoma"/>
      <w:sz w:val="16"/>
      <w:szCs w:val="16"/>
    </w:rPr>
  </w:style>
  <w:style w:type="paragraph" w:styleId="NormalWeb">
    <w:name w:val="Normal (Web)"/>
    <w:basedOn w:val="Normal"/>
    <w:pPr>
      <w:spacing w:before="49" w:after="49" w:line="240" w:lineRule="auto"/>
    </w:pPr>
    <w:rPr>
      <w:rFonts w:ascii="Times New Roman" w:eastAsia="Times New Roman" w:hAnsi="Times New Roman"/>
      <w:sz w:val="24"/>
      <w:szCs w:val="24"/>
      <w:lang w:eastAsia="pt-BR"/>
    </w:rPr>
  </w:style>
  <w:style w:type="paragraph" w:styleId="Corpodetexto2">
    <w:name w:val="Body Text 2"/>
    <w:basedOn w:val="Normal"/>
    <w:pPr>
      <w:spacing w:after="120" w:line="480" w:lineRule="auto"/>
    </w:pPr>
  </w:style>
  <w:style w:type="paragraph" w:styleId="Corpodetexto3">
    <w:name w:val="Body Text 3"/>
    <w:basedOn w:val="Normal"/>
    <w:pPr>
      <w:spacing w:after="120"/>
    </w:pPr>
    <w:rPr>
      <w:sz w:val="16"/>
      <w:szCs w:val="16"/>
    </w:rPr>
  </w:style>
  <w:style w:type="paragraph" w:styleId="PargrafodaLista">
    <w:name w:val="List Paragraph"/>
    <w:basedOn w:val="Normal"/>
    <w:pPr>
      <w:ind w:left="708" w:firstLine="0"/>
    </w:pPr>
  </w:style>
  <w:style w:type="paragraph" w:customStyle="1" w:styleId="Contedodatabela">
    <w:name w:val="Conteúdo da tabela"/>
    <w:basedOn w:val="Normal"/>
    <w:pPr>
      <w:suppressLineNumbers/>
    </w:pPr>
  </w:style>
  <w:style w:type="character" w:customStyle="1" w:styleId="Ttulo1Char">
    <w:name w:val="Título 1 Char"/>
    <w:rPr>
      <w:b/>
      <w:bCs/>
      <w:w w:val="100"/>
      <w:kern w:val="36"/>
      <w:position w:val="-1"/>
      <w:sz w:val="48"/>
      <w:szCs w:val="48"/>
      <w:effect w:val="none"/>
      <w:vertAlign w:val="baseline"/>
      <w:cs w:val="0"/>
      <w:em w:val="none"/>
    </w:rPr>
  </w:style>
  <w:style w:type="character" w:customStyle="1" w:styleId="Ttulo3Char">
    <w:name w:val="Título 3 Char"/>
    <w:rPr>
      <w:rFonts w:ascii="Cambria" w:eastAsia="Times New Roman" w:hAnsi="Cambria" w:cs="Times New Roman"/>
      <w:b/>
      <w:bCs/>
      <w:w w:val="100"/>
      <w:position w:val="-1"/>
      <w:sz w:val="26"/>
      <w:szCs w:val="26"/>
      <w:effect w:val="none"/>
      <w:vertAlign w:val="baseline"/>
      <w:cs w:val="0"/>
      <w:em w:val="none"/>
      <w:lang w:eastAsia="en-US"/>
    </w:rPr>
  </w:style>
  <w:style w:type="character" w:customStyle="1" w:styleId="price">
    <w:name w:val="price"/>
    <w:rPr>
      <w:w w:val="100"/>
      <w:position w:val="-1"/>
      <w:effect w:val="none"/>
      <w:vertAlign w:val="baseline"/>
      <w:cs w:val="0"/>
      <w:em w:val="none"/>
    </w:rPr>
  </w:style>
  <w:style w:type="paragraph" w:styleId="Recuodecorpodetexto2">
    <w:name w:val="Body Text Indent 2"/>
    <w:basedOn w:val="Normal"/>
    <w:qFormat/>
    <w:pPr>
      <w:spacing w:after="120" w:line="480" w:lineRule="auto"/>
      <w:ind w:left="283"/>
    </w:pPr>
  </w:style>
  <w:style w:type="character" w:customStyle="1" w:styleId="Recuodecorpodetexto2Char">
    <w:name w:val="Recuo de corpo de texto 2 Char"/>
    <w:rPr>
      <w:rFonts w:ascii="Calibri" w:eastAsia="Calibri" w:hAnsi="Calibri"/>
      <w:w w:val="100"/>
      <w:position w:val="-1"/>
      <w:sz w:val="22"/>
      <w:szCs w:val="22"/>
      <w:effect w:val="none"/>
      <w:vertAlign w:val="baseline"/>
      <w:cs w:val="0"/>
      <w:em w:val="none"/>
      <w:lang w:eastAsia="en-US"/>
    </w:rPr>
  </w:style>
  <w:style w:type="paragraph" w:customStyle="1" w:styleId="Default">
    <w:name w:val="Default"/>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eastAsia="MS Mincho" w:hAnsi="Arial" w:cs="Arial"/>
      <w:color w:val="000000"/>
      <w:position w:val="-1"/>
      <w:sz w:val="24"/>
      <w:szCs w:val="24"/>
      <w:lang w:val="en-US" w:eastAsia="en-US"/>
    </w:rPr>
  </w:style>
  <w:style w:type="character" w:styleId="Forte">
    <w:name w:val="Strong"/>
    <w:rPr>
      <w:b/>
      <w:bCs/>
      <w:w w:val="100"/>
      <w:position w:val="-1"/>
      <w:effect w:val="none"/>
      <w:vertAlign w:val="baseline"/>
      <w:cs w:val="0"/>
      <w:em w:val="none"/>
    </w:rPr>
  </w:style>
  <w:style w:type="paragraph" w:customStyle="1" w:styleId="wd-bold">
    <w:name w:val="wd-bold"/>
    <w:basedOn w:val="Normal"/>
    <w:pPr>
      <w:suppressAutoHyphens/>
      <w:spacing w:before="100" w:beforeAutospacing="1" w:after="100" w:afterAutospacing="1" w:line="240" w:lineRule="auto"/>
    </w:pPr>
    <w:rPr>
      <w:rFonts w:ascii="Times New Roman" w:eastAsia="Times New Roman" w:hAnsi="Times New Roman"/>
      <w:sz w:val="24"/>
      <w:szCs w:val="24"/>
      <w:lang w:eastAsia="pt-BR"/>
    </w:rPr>
  </w:style>
  <w:style w:type="character" w:styleId="HiperlinkVisitado">
    <w:name w:val="FollowedHyperlink"/>
    <w:qFormat/>
    <w:rPr>
      <w:color w:val="800080"/>
      <w:w w:val="100"/>
      <w:position w:val="-1"/>
      <w:u w:val="single"/>
      <w:effect w:val="none"/>
      <w:vertAlign w:val="baseline"/>
      <w:cs w:val="0"/>
      <w:em w:val="none"/>
    </w:rPr>
  </w:style>
  <w:style w:type="character" w:customStyle="1" w:styleId="MenoPendente">
    <w:name w:val="Menção Pendente"/>
    <w:qFormat/>
    <w:rPr>
      <w:color w:val="605E5C"/>
      <w:w w:val="100"/>
      <w:position w:val="-1"/>
      <w:effect w:val="none"/>
      <w:shd w:val="clear" w:color="auto" w:fill="E1DFDD"/>
      <w:vertAlign w:val="baseline"/>
      <w:cs w:val="0"/>
      <w:em w:val="non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30" w:type="dxa"/>
        <w:left w:w="30" w:type="dxa"/>
        <w:bottom w:w="30" w:type="dxa"/>
        <w:right w:w="3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ng.com.b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knowledge.autodesk.com/pt-br/support/autocad/troubleshooting/caas/sfdcarticles/sfdcarticles/PTB/System-requirements-for-AutoCAD-2022-including-Specialized-Toolsets.html" TargetMode="External"/><Relationship Id="rId4" Type="http://schemas.microsoft.com/office/2007/relationships/stylesWithEffects" Target="stylesWithEffects.xml"/><Relationship Id="rId9" Type="http://schemas.openxmlformats.org/officeDocument/2006/relationships/hyperlink" Target="https://knowledge.autodesk.com/pt-br/support/autocad/troubleshooting/caas/sfdcarticles/sfdcarticles/PTB/System-requirements-for-AutoCAD-2022-including-Specialized-Toolsets.htm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ordenacaoneo@ines.gov.br" TargetMode="External"/><Relationship Id="rId2" Type="http://schemas.openxmlformats.org/officeDocument/2006/relationships/hyperlink" Target="mailto:neo@ines.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sRKCPpmgyl0/DgwzswAvUfGzuQ==">AMUW2mXj/yIFihScjxaeKsbIDHvjzYW+IGXkGLjHi6xLoU2AEUwnYpfiNHHl2i07IjOw1KznSeu78eG+anDPDsTHHVNX1uOlhvgC79QAjnKSeZidFC8YyCPC4U4uz9vIh6SLSXVzZjVs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2803</Words>
  <Characters>15138</Characters>
  <Application>Microsoft Office Word</Application>
  <DocSecurity>0</DocSecurity>
  <Lines>126</Lines>
  <Paragraphs>35</Paragraphs>
  <ScaleCrop>false</ScaleCrop>
  <Company/>
  <LinksUpToDate>false</LinksUpToDate>
  <CharactersWithSpaces>17906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 Otávio Rocha</dc:creator>
  <cp:lastModifiedBy>Usuário do Windows</cp:lastModifiedBy>
  <cp:revision>2</cp:revision>
  <dcterms:created xsi:type="dcterms:W3CDTF">2022-01-24T20:35:00Z</dcterms:created>
  <dcterms:modified xsi:type="dcterms:W3CDTF">2022-02-23T12:45:00Z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