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E919F" w14:textId="77777777" w:rsidR="00235AC2" w:rsidRPr="00F11DE4" w:rsidRDefault="00235AC2" w:rsidP="00235AC2">
      <w:pPr>
        <w:jc w:val="center"/>
        <w:rPr>
          <w:rFonts w:asciiTheme="majorHAnsi" w:hAnsiTheme="majorHAnsi" w:cstheme="majorHAnsi"/>
          <w:b/>
          <w:bCs/>
          <w:color w:val="000000" w:themeColor="text1"/>
          <w:szCs w:val="20"/>
        </w:rPr>
      </w:pPr>
      <w:r w:rsidRPr="00F11DE4">
        <w:rPr>
          <w:rFonts w:asciiTheme="majorHAnsi" w:hAnsiTheme="majorHAnsi" w:cstheme="majorHAnsi"/>
          <w:noProof/>
        </w:rPr>
        <w:drawing>
          <wp:inline distT="0" distB="0" distL="0" distR="0" wp14:anchorId="2F006C24" wp14:editId="3E417F30">
            <wp:extent cx="700405" cy="57594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8"/>
                    <a:stretch>
                      <a:fillRect/>
                    </a:stretch>
                  </pic:blipFill>
                  <pic:spPr bwMode="auto">
                    <a:xfrm>
                      <a:off x="0" y="0"/>
                      <a:ext cx="700405" cy="575945"/>
                    </a:xfrm>
                    <a:prstGeom prst="rect">
                      <a:avLst/>
                    </a:prstGeom>
                  </pic:spPr>
                </pic:pic>
              </a:graphicData>
            </a:graphic>
          </wp:inline>
        </w:drawing>
      </w:r>
    </w:p>
    <w:p w14:paraId="4F453DD4" w14:textId="77777777" w:rsidR="00235AC2" w:rsidRPr="00F11DE4" w:rsidRDefault="00235AC2" w:rsidP="00235AC2">
      <w:pPr>
        <w:jc w:val="center"/>
        <w:rPr>
          <w:rFonts w:asciiTheme="majorHAnsi" w:hAnsiTheme="majorHAnsi" w:cstheme="majorHAnsi"/>
          <w:b/>
          <w:bCs/>
          <w:szCs w:val="20"/>
        </w:rPr>
      </w:pPr>
      <w:r w:rsidRPr="00F11DE4">
        <w:rPr>
          <w:rFonts w:asciiTheme="majorHAnsi" w:hAnsiTheme="majorHAnsi" w:cstheme="majorHAnsi"/>
          <w:b/>
          <w:bCs/>
          <w:szCs w:val="20"/>
        </w:rPr>
        <w:t>MINISTÉRIO DA DEFESA</w:t>
      </w:r>
    </w:p>
    <w:p w14:paraId="2E61E048" w14:textId="77777777" w:rsidR="00235AC2" w:rsidRPr="00F11DE4" w:rsidRDefault="00235AC2" w:rsidP="00235AC2">
      <w:pPr>
        <w:jc w:val="center"/>
        <w:rPr>
          <w:rFonts w:asciiTheme="majorHAnsi" w:hAnsiTheme="majorHAnsi" w:cstheme="majorHAnsi"/>
          <w:b/>
          <w:bCs/>
          <w:szCs w:val="20"/>
        </w:rPr>
      </w:pPr>
      <w:r w:rsidRPr="00F11DE4">
        <w:rPr>
          <w:rFonts w:asciiTheme="majorHAnsi" w:hAnsiTheme="majorHAnsi" w:cstheme="majorHAnsi"/>
          <w:b/>
          <w:bCs/>
          <w:szCs w:val="20"/>
        </w:rPr>
        <w:t>EXÉRCITO BRASILEIRO</w:t>
      </w:r>
    </w:p>
    <w:p w14:paraId="7BE60411" w14:textId="77777777" w:rsidR="00235AC2" w:rsidRPr="00F11DE4" w:rsidRDefault="00235AC2" w:rsidP="00235AC2">
      <w:pPr>
        <w:jc w:val="center"/>
        <w:rPr>
          <w:rFonts w:asciiTheme="majorHAnsi" w:hAnsiTheme="majorHAnsi" w:cstheme="majorHAnsi"/>
          <w:b/>
          <w:bCs/>
          <w:szCs w:val="20"/>
        </w:rPr>
      </w:pPr>
      <w:r w:rsidRPr="00F11DE4">
        <w:rPr>
          <w:rFonts w:asciiTheme="majorHAnsi" w:hAnsiTheme="majorHAnsi" w:cstheme="majorHAnsi"/>
          <w:b/>
          <w:bCs/>
          <w:szCs w:val="20"/>
        </w:rPr>
        <w:t>COMISSÃO REGIONAL DE OBRAS/9</w:t>
      </w:r>
    </w:p>
    <w:p w14:paraId="4236FF2E" w14:textId="77777777" w:rsidR="00235AC2" w:rsidRPr="00F11DE4" w:rsidRDefault="00235AC2" w:rsidP="00235AC2">
      <w:pPr>
        <w:jc w:val="center"/>
        <w:rPr>
          <w:rFonts w:asciiTheme="majorHAnsi" w:hAnsiTheme="majorHAnsi" w:cstheme="majorHAnsi"/>
          <w:b/>
          <w:bCs/>
          <w:szCs w:val="20"/>
        </w:rPr>
      </w:pPr>
      <w:r w:rsidRPr="00F11DE4">
        <w:rPr>
          <w:rFonts w:asciiTheme="majorHAnsi" w:hAnsiTheme="majorHAnsi" w:cstheme="majorHAnsi"/>
          <w:b/>
          <w:bCs/>
          <w:szCs w:val="20"/>
        </w:rPr>
        <w:t>(COMISSÃO REGIONAL DE OBRAS TENENTE-CORONEL FRANCISCO NUNES DA CUNHA)</w:t>
      </w:r>
    </w:p>
    <w:p w14:paraId="52E85D0E" w14:textId="77777777" w:rsidR="00235AC2" w:rsidRPr="00F11DE4" w:rsidRDefault="00235AC2" w:rsidP="00235AC2">
      <w:pPr>
        <w:jc w:val="center"/>
        <w:rPr>
          <w:rFonts w:asciiTheme="majorHAnsi" w:hAnsiTheme="majorHAnsi" w:cstheme="majorHAnsi"/>
          <w:szCs w:val="20"/>
        </w:rPr>
      </w:pPr>
      <w:r w:rsidRPr="00F11DE4">
        <w:rPr>
          <w:rFonts w:asciiTheme="majorHAnsi" w:hAnsiTheme="majorHAnsi" w:cstheme="majorHAnsi"/>
          <w:szCs w:val="20"/>
        </w:rPr>
        <w:t xml:space="preserve">RUA SILVEIRA MARTINS, </w:t>
      </w:r>
      <w:proofErr w:type="spellStart"/>
      <w:r w:rsidRPr="00F11DE4">
        <w:rPr>
          <w:rFonts w:asciiTheme="majorHAnsi" w:hAnsiTheme="majorHAnsi" w:cstheme="majorHAnsi"/>
          <w:szCs w:val="20"/>
        </w:rPr>
        <w:t>Nr</w:t>
      </w:r>
      <w:proofErr w:type="spellEnd"/>
      <w:r w:rsidRPr="00F11DE4">
        <w:rPr>
          <w:rFonts w:asciiTheme="majorHAnsi" w:hAnsiTheme="majorHAnsi" w:cstheme="majorHAnsi"/>
          <w:szCs w:val="20"/>
        </w:rPr>
        <w:t xml:space="preserve"> 373 - CAMPO GRANDE (MS) - CEP 79.100-450</w:t>
      </w:r>
    </w:p>
    <w:p w14:paraId="3746B7A8" w14:textId="77777777" w:rsidR="00235AC2" w:rsidRPr="00F11DE4" w:rsidRDefault="00235AC2" w:rsidP="00235AC2">
      <w:pPr>
        <w:jc w:val="center"/>
        <w:rPr>
          <w:rFonts w:asciiTheme="majorHAnsi" w:hAnsiTheme="majorHAnsi" w:cstheme="majorHAnsi"/>
          <w:b/>
          <w:color w:val="000000" w:themeColor="text1"/>
          <w:szCs w:val="20"/>
        </w:rPr>
      </w:pPr>
      <w:r w:rsidRPr="00F11DE4">
        <w:rPr>
          <w:rFonts w:asciiTheme="majorHAnsi" w:hAnsiTheme="majorHAnsi" w:cstheme="majorHAnsi"/>
          <w:szCs w:val="20"/>
        </w:rPr>
        <w:t xml:space="preserve">FONE (67) 3368-4930 - FAX (67) 3368-4309 </w:t>
      </w:r>
      <w:r w:rsidRPr="00F11DE4">
        <w:rPr>
          <w:rFonts w:asciiTheme="majorHAnsi" w:hAnsiTheme="majorHAnsi" w:cstheme="majorHAnsi"/>
          <w:i/>
          <w:iCs/>
          <w:szCs w:val="20"/>
        </w:rPr>
        <w:t xml:space="preserve">- E-mail: </w:t>
      </w:r>
      <w:r w:rsidRPr="00F11DE4">
        <w:rPr>
          <w:rFonts w:asciiTheme="majorHAnsi" w:hAnsiTheme="majorHAnsi" w:cstheme="majorHAnsi"/>
          <w:szCs w:val="20"/>
        </w:rPr>
        <w:t>licitacao@cro9.eb.mil.br</w:t>
      </w:r>
    </w:p>
    <w:p w14:paraId="4DAF75DF" w14:textId="07F825F9" w:rsidR="003D0E1A" w:rsidRPr="00F11DE4" w:rsidRDefault="003D0E1A">
      <w:pPr>
        <w:rPr>
          <w:rFonts w:asciiTheme="majorHAnsi" w:hAnsiTheme="majorHAnsi" w:cstheme="majorHAnsi"/>
        </w:rPr>
      </w:pPr>
    </w:p>
    <w:p w14:paraId="418B5876" w14:textId="77777777" w:rsidR="00235AC2" w:rsidRPr="00F11DE4" w:rsidRDefault="00235AC2">
      <w:pPr>
        <w:rPr>
          <w:rFonts w:asciiTheme="majorHAnsi" w:hAnsiTheme="majorHAnsi" w:cstheme="majorHAnsi"/>
        </w:rPr>
      </w:pPr>
    </w:p>
    <w:p w14:paraId="59EEFE43" w14:textId="77777777" w:rsidR="00235AC2" w:rsidRPr="00F11DE4" w:rsidRDefault="00235AC2" w:rsidP="00235AC2">
      <w:pPr>
        <w:jc w:val="center"/>
        <w:rPr>
          <w:rFonts w:asciiTheme="majorHAnsi" w:hAnsiTheme="majorHAnsi" w:cstheme="majorHAnsi"/>
          <w:b/>
          <w:color w:val="000000" w:themeColor="text1"/>
          <w:szCs w:val="20"/>
        </w:rPr>
      </w:pPr>
      <w:r w:rsidRPr="00F11DE4">
        <w:rPr>
          <w:rFonts w:asciiTheme="majorHAnsi" w:hAnsiTheme="majorHAnsi" w:cstheme="majorHAnsi"/>
          <w:b/>
          <w:color w:val="000000" w:themeColor="text1"/>
          <w:szCs w:val="20"/>
        </w:rPr>
        <w:t>COMISSÃO REGIONAL DE OBRAS DA 9ª REGIÃO MILITAR “CRO/9”</w:t>
      </w:r>
    </w:p>
    <w:p w14:paraId="409D2349" w14:textId="77777777" w:rsidR="00235AC2" w:rsidRPr="00F11DE4" w:rsidRDefault="00235AC2" w:rsidP="00235AC2">
      <w:pPr>
        <w:spacing w:line="200" w:lineRule="exact"/>
        <w:rPr>
          <w:rFonts w:asciiTheme="majorHAnsi" w:hAnsiTheme="majorHAnsi" w:cstheme="majorHAnsi"/>
          <w:sz w:val="24"/>
        </w:rPr>
      </w:pPr>
    </w:p>
    <w:p w14:paraId="675F8447" w14:textId="77777777" w:rsidR="00235AC2" w:rsidRPr="00F11DE4" w:rsidRDefault="00235AC2" w:rsidP="00235AC2">
      <w:pPr>
        <w:spacing w:line="350" w:lineRule="exact"/>
        <w:rPr>
          <w:rFonts w:asciiTheme="majorHAnsi" w:hAnsiTheme="majorHAnsi" w:cstheme="majorHAnsi"/>
          <w:sz w:val="24"/>
        </w:rPr>
      </w:pPr>
    </w:p>
    <w:p w14:paraId="5662930D" w14:textId="3033870B" w:rsidR="00235AC2" w:rsidRPr="00F11DE4" w:rsidRDefault="00235AC2" w:rsidP="00235AC2">
      <w:pPr>
        <w:jc w:val="center"/>
        <w:rPr>
          <w:rFonts w:asciiTheme="majorHAnsi" w:hAnsiTheme="majorHAnsi" w:cstheme="majorHAnsi"/>
          <w:szCs w:val="20"/>
        </w:rPr>
      </w:pPr>
      <w:r w:rsidRPr="00F11DE4">
        <w:rPr>
          <w:rFonts w:asciiTheme="majorHAnsi" w:eastAsia="Arial" w:hAnsiTheme="majorHAnsi" w:cstheme="majorHAnsi"/>
          <w:b/>
          <w:bCs/>
          <w:szCs w:val="20"/>
        </w:rPr>
        <w:t xml:space="preserve">AVISO DE COTAÇÃO ELETRÔNICA N° </w:t>
      </w:r>
      <w:r w:rsidR="00C02AF9" w:rsidRPr="00F11DE4">
        <w:rPr>
          <w:rFonts w:asciiTheme="majorHAnsi" w:eastAsia="Arial" w:hAnsiTheme="majorHAnsi" w:cstheme="majorHAnsi"/>
          <w:b/>
          <w:bCs/>
          <w:szCs w:val="20"/>
        </w:rPr>
        <w:t>11</w:t>
      </w:r>
      <w:r w:rsidRPr="00F11DE4">
        <w:rPr>
          <w:rFonts w:asciiTheme="majorHAnsi" w:eastAsia="Arial" w:hAnsiTheme="majorHAnsi" w:cstheme="majorHAnsi"/>
          <w:b/>
          <w:bCs/>
          <w:szCs w:val="20"/>
        </w:rPr>
        <w:t>/2021</w:t>
      </w:r>
    </w:p>
    <w:p w14:paraId="1EB02BD9" w14:textId="2187B226" w:rsidR="00235AC2" w:rsidRPr="00F11DE4" w:rsidRDefault="00235AC2" w:rsidP="00235AC2">
      <w:pPr>
        <w:jc w:val="center"/>
        <w:rPr>
          <w:rFonts w:asciiTheme="majorHAnsi" w:hAnsiTheme="majorHAnsi" w:cstheme="majorHAnsi"/>
          <w:szCs w:val="20"/>
        </w:rPr>
      </w:pPr>
      <w:r w:rsidRPr="00F11DE4">
        <w:rPr>
          <w:rFonts w:asciiTheme="majorHAnsi" w:eastAsia="Arial" w:hAnsiTheme="majorHAnsi" w:cstheme="majorHAnsi"/>
          <w:b/>
          <w:bCs/>
          <w:szCs w:val="20"/>
        </w:rPr>
        <w:t xml:space="preserve">Processo Administrativo nº </w:t>
      </w:r>
      <w:r w:rsidR="00C02AF9" w:rsidRPr="00F11DE4">
        <w:rPr>
          <w:rFonts w:asciiTheme="majorHAnsi" w:eastAsia="Arial" w:hAnsiTheme="majorHAnsi" w:cstheme="majorHAnsi"/>
          <w:b/>
          <w:bCs/>
          <w:szCs w:val="20"/>
        </w:rPr>
        <w:t>65328002295/2021-44</w:t>
      </w:r>
    </w:p>
    <w:p w14:paraId="19CD90F8" w14:textId="77777777" w:rsidR="00235AC2" w:rsidRPr="00F11DE4" w:rsidRDefault="00235AC2">
      <w:pPr>
        <w:rPr>
          <w:rFonts w:asciiTheme="majorHAnsi" w:hAnsiTheme="majorHAnsi" w:cstheme="majorHAnsi"/>
        </w:rPr>
      </w:pPr>
    </w:p>
    <w:p w14:paraId="7E3F355C" w14:textId="77777777" w:rsidR="00235AC2" w:rsidRPr="00F11DE4" w:rsidRDefault="00235AC2">
      <w:pPr>
        <w:rPr>
          <w:rFonts w:asciiTheme="majorHAnsi" w:hAnsiTheme="majorHAnsi" w:cstheme="majorHAnsi"/>
        </w:rPr>
      </w:pPr>
    </w:p>
    <w:p w14:paraId="16EBFFEE" w14:textId="5857C5F9" w:rsidR="00235AC2" w:rsidRPr="00F11DE4" w:rsidRDefault="00235AC2" w:rsidP="00235AC2">
      <w:pPr>
        <w:spacing w:line="360" w:lineRule="auto"/>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Torna-se público que a </w:t>
      </w:r>
      <w:r w:rsidRPr="00F11DE4">
        <w:rPr>
          <w:rFonts w:asciiTheme="majorHAnsi" w:hAnsiTheme="majorHAnsi" w:cstheme="majorHAnsi"/>
          <w:b/>
          <w:color w:val="000000"/>
          <w:szCs w:val="20"/>
        </w:rPr>
        <w:t>Comissão Regional de Obras da 9ª Região Militar</w:t>
      </w:r>
      <w:r w:rsidRPr="00F11DE4">
        <w:rPr>
          <w:rFonts w:asciiTheme="majorHAnsi" w:hAnsiTheme="majorHAnsi" w:cstheme="majorHAnsi"/>
          <w:color w:val="000000"/>
          <w:szCs w:val="20"/>
        </w:rPr>
        <w:t>, por meio do Setor de Aquisições, Licitações e Contratos da CRO/</w:t>
      </w:r>
      <w:r w:rsidRPr="00F11DE4">
        <w:rPr>
          <w:rFonts w:asciiTheme="majorHAnsi" w:hAnsiTheme="majorHAnsi" w:cstheme="majorHAnsi"/>
          <w:szCs w:val="20"/>
        </w:rPr>
        <w:t>9ª RM, realizará DISPENSA ELTRÔNICA,</w:t>
      </w:r>
      <w:r w:rsidRPr="00F11DE4">
        <w:rPr>
          <w:rFonts w:asciiTheme="majorHAnsi" w:hAnsiTheme="majorHAnsi" w:cstheme="majorHAnsi"/>
          <w:bCs/>
          <w:szCs w:val="20"/>
        </w:rPr>
        <w:t xml:space="preserve"> com critério de julgamento - </w:t>
      </w:r>
      <w:r w:rsidRPr="00F11DE4">
        <w:rPr>
          <w:rFonts w:asciiTheme="majorHAnsi" w:hAnsiTheme="majorHAnsi" w:cstheme="majorHAnsi"/>
          <w:bCs/>
          <w:iCs/>
          <w:szCs w:val="20"/>
        </w:rPr>
        <w:t xml:space="preserve"> menor preço por item</w:t>
      </w:r>
      <w:r w:rsidRPr="00F11DE4">
        <w:rPr>
          <w:rFonts w:asciiTheme="majorHAnsi" w:hAnsiTheme="majorHAnsi" w:cstheme="majorHAnsi"/>
          <w:bCs/>
          <w:szCs w:val="20"/>
        </w:rPr>
        <w:t>,</w:t>
      </w:r>
      <w:r w:rsidRPr="00F11DE4">
        <w:rPr>
          <w:rFonts w:asciiTheme="majorHAnsi" w:hAnsiTheme="majorHAnsi" w:cstheme="majorHAnsi"/>
          <w:szCs w:val="20"/>
        </w:rPr>
        <w:t xml:space="preserve"> hipótese do</w:t>
      </w:r>
      <w:r w:rsidR="00C02AF9" w:rsidRPr="00F11DE4">
        <w:rPr>
          <w:rFonts w:asciiTheme="majorHAnsi" w:hAnsiTheme="majorHAnsi" w:cstheme="majorHAnsi"/>
          <w:szCs w:val="20"/>
        </w:rPr>
        <w:t xml:space="preserve"> </w:t>
      </w:r>
      <w:proofErr w:type="spellStart"/>
      <w:r w:rsidR="00C02AF9" w:rsidRPr="00F11DE4">
        <w:rPr>
          <w:rFonts w:asciiTheme="majorHAnsi" w:hAnsiTheme="majorHAnsi" w:cstheme="majorHAnsi"/>
          <w:szCs w:val="20"/>
        </w:rPr>
        <w:t>art</w:t>
      </w:r>
      <w:proofErr w:type="spellEnd"/>
      <w:r w:rsidR="00C02AF9" w:rsidRPr="00F11DE4">
        <w:rPr>
          <w:rFonts w:asciiTheme="majorHAnsi" w:hAnsiTheme="majorHAnsi" w:cstheme="majorHAnsi"/>
          <w:szCs w:val="20"/>
        </w:rPr>
        <w:t xml:space="preserve"> 75, </w:t>
      </w:r>
      <w:r w:rsidRPr="00F11DE4">
        <w:rPr>
          <w:rFonts w:asciiTheme="majorHAnsi" w:hAnsiTheme="majorHAnsi" w:cstheme="majorHAnsi"/>
          <w:szCs w:val="20"/>
        </w:rPr>
        <w:t xml:space="preserve">inciso II, nos termos da Lei nº 14.133, de 1º de abril de 2021, da Instrução Normativa SEGES/ME nº 67, de 8 de julho de 2021 e demais </w:t>
      </w:r>
      <w:r w:rsidRPr="00F11DE4">
        <w:rPr>
          <w:rFonts w:asciiTheme="majorHAnsi" w:hAnsiTheme="majorHAnsi" w:cstheme="majorHAnsi"/>
          <w:color w:val="000000"/>
          <w:szCs w:val="20"/>
        </w:rPr>
        <w:t>legislação aplicável.</w:t>
      </w:r>
    </w:p>
    <w:p w14:paraId="76C6116B" w14:textId="77777777" w:rsidR="00235AC2" w:rsidRPr="00F11DE4" w:rsidRDefault="00235AC2" w:rsidP="00235AC2">
      <w:pPr>
        <w:spacing w:line="360" w:lineRule="auto"/>
        <w:ind w:left="851"/>
        <w:jc w:val="both"/>
        <w:rPr>
          <w:rFonts w:asciiTheme="majorHAnsi" w:hAnsiTheme="majorHAnsi" w:cstheme="majorHAnsi"/>
          <w:b/>
          <w:color w:val="000000"/>
          <w:szCs w:val="20"/>
        </w:rPr>
      </w:pPr>
      <w:bookmarkStart w:id="0" w:name="_GoBack"/>
      <w:bookmarkEnd w:id="0"/>
    </w:p>
    <w:p w14:paraId="57D95888" w14:textId="161BDD65" w:rsidR="00141307" w:rsidRPr="00023A64" w:rsidRDefault="00141307" w:rsidP="00141307">
      <w:pPr>
        <w:spacing w:line="276" w:lineRule="auto"/>
        <w:jc w:val="both"/>
        <w:rPr>
          <w:rFonts w:asciiTheme="majorHAnsi" w:hAnsiTheme="majorHAnsi" w:cstheme="majorHAnsi"/>
          <w:szCs w:val="20"/>
        </w:rPr>
      </w:pPr>
      <w:r w:rsidRPr="00023A64">
        <w:rPr>
          <w:rFonts w:asciiTheme="majorHAnsi" w:hAnsiTheme="majorHAnsi" w:cstheme="majorHAnsi"/>
          <w:color w:val="000000" w:themeColor="text1"/>
          <w:szCs w:val="20"/>
        </w:rPr>
        <w:t>Data da sessão:</w:t>
      </w:r>
      <w:r w:rsidR="00F11DE4" w:rsidRPr="00023A64">
        <w:rPr>
          <w:rFonts w:asciiTheme="majorHAnsi" w:hAnsiTheme="majorHAnsi" w:cstheme="majorHAnsi"/>
          <w:color w:val="000000" w:themeColor="text1"/>
          <w:szCs w:val="20"/>
        </w:rPr>
        <w:t xml:space="preserve"> </w:t>
      </w:r>
      <w:r w:rsidR="001F18E7" w:rsidRPr="00023A64">
        <w:rPr>
          <w:rFonts w:asciiTheme="majorHAnsi" w:hAnsiTheme="majorHAnsi" w:cstheme="majorHAnsi"/>
          <w:color w:val="000000" w:themeColor="text1"/>
          <w:szCs w:val="20"/>
        </w:rPr>
        <w:t>21 de setembro de 2021</w:t>
      </w:r>
    </w:p>
    <w:p w14:paraId="55D5723C" w14:textId="676CCD71" w:rsidR="003D0E1A" w:rsidRPr="00023A64" w:rsidRDefault="00274570" w:rsidP="00141307">
      <w:pPr>
        <w:rPr>
          <w:rFonts w:asciiTheme="majorHAnsi" w:hAnsiTheme="majorHAnsi" w:cstheme="majorHAnsi"/>
          <w:color w:val="000000" w:themeColor="text1"/>
          <w:szCs w:val="20"/>
        </w:rPr>
      </w:pPr>
      <w:r w:rsidRPr="00023A64">
        <w:rPr>
          <w:rFonts w:asciiTheme="majorHAnsi" w:hAnsiTheme="majorHAnsi" w:cstheme="majorHAnsi"/>
          <w:color w:val="000000" w:themeColor="text1"/>
          <w:szCs w:val="20"/>
        </w:rPr>
        <w:t>Link</w:t>
      </w:r>
      <w:r w:rsidR="00141307" w:rsidRPr="00023A64">
        <w:rPr>
          <w:rFonts w:asciiTheme="majorHAnsi" w:hAnsiTheme="majorHAnsi" w:cstheme="majorHAnsi"/>
          <w:color w:val="000000" w:themeColor="text1"/>
          <w:szCs w:val="20"/>
        </w:rPr>
        <w:t>:</w:t>
      </w:r>
      <w:r w:rsidR="00023A64" w:rsidRPr="00023A64">
        <w:rPr>
          <w:rFonts w:asciiTheme="majorHAnsi" w:hAnsiTheme="majorHAnsi" w:cstheme="majorHAnsi"/>
        </w:rPr>
        <w:t xml:space="preserve"> Portal de Compras do Governo Federal – www.comprasgovernamentais.gov.br</w:t>
      </w:r>
    </w:p>
    <w:p w14:paraId="20DDD8FD" w14:textId="21306385" w:rsidR="00274570" w:rsidRPr="00023A64" w:rsidRDefault="00731D60" w:rsidP="00235AC2">
      <w:pPr>
        <w:spacing w:after="240"/>
        <w:rPr>
          <w:rFonts w:asciiTheme="majorHAnsi" w:hAnsiTheme="majorHAnsi" w:cstheme="majorHAnsi"/>
          <w:color w:val="000000" w:themeColor="text1"/>
          <w:szCs w:val="20"/>
        </w:rPr>
      </w:pPr>
      <w:r w:rsidRPr="00023A64">
        <w:rPr>
          <w:rFonts w:asciiTheme="majorHAnsi" w:hAnsiTheme="majorHAnsi" w:cstheme="majorHAnsi"/>
          <w:color w:val="000000" w:themeColor="text1"/>
          <w:szCs w:val="20"/>
        </w:rPr>
        <w:t xml:space="preserve">Horário </w:t>
      </w:r>
      <w:r w:rsidR="00274570" w:rsidRPr="00023A64">
        <w:rPr>
          <w:rFonts w:asciiTheme="majorHAnsi" w:hAnsiTheme="majorHAnsi" w:cstheme="majorHAnsi"/>
          <w:color w:val="000000" w:themeColor="text1"/>
          <w:szCs w:val="20"/>
        </w:rPr>
        <w:t>da Fase de Lances:</w:t>
      </w:r>
      <w:r w:rsidRPr="00023A64">
        <w:rPr>
          <w:rFonts w:asciiTheme="majorHAnsi" w:hAnsiTheme="majorHAnsi" w:cstheme="majorHAnsi"/>
          <w:color w:val="000000" w:themeColor="text1"/>
          <w:szCs w:val="20"/>
        </w:rPr>
        <w:t xml:space="preserve"> 8:00 às </w:t>
      </w:r>
      <w:r w:rsidR="001F18E7" w:rsidRPr="00023A64">
        <w:rPr>
          <w:rFonts w:asciiTheme="majorHAnsi" w:hAnsiTheme="majorHAnsi" w:cstheme="majorHAnsi"/>
          <w:color w:val="000000" w:themeColor="text1"/>
          <w:szCs w:val="20"/>
        </w:rPr>
        <w:t>16:00 (horário de Brasília-DF)</w:t>
      </w:r>
    </w:p>
    <w:p w14:paraId="00089DE6" w14:textId="6639BA59" w:rsidR="009F7713" w:rsidRPr="00F11DE4" w:rsidRDefault="009F7713" w:rsidP="00235AC2">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t>OBJETO</w:t>
      </w:r>
      <w:r w:rsidR="00A728B9" w:rsidRPr="00F11DE4">
        <w:rPr>
          <w:rFonts w:asciiTheme="majorHAnsi" w:hAnsiTheme="majorHAnsi" w:cstheme="majorHAnsi"/>
          <w:b/>
          <w:highlight w:val="lightGray"/>
        </w:rPr>
        <w:t xml:space="preserve"> DA CONTRATAÇÃO DIRETA</w:t>
      </w:r>
    </w:p>
    <w:p w14:paraId="659E35E7" w14:textId="6C38E2BC" w:rsidR="009F7713" w:rsidRPr="00F11DE4" w:rsidRDefault="009F7713" w:rsidP="00235AC2">
      <w:pPr>
        <w:pStyle w:val="PADRO"/>
        <w:keepNext w:val="0"/>
        <w:widowControl/>
        <w:numPr>
          <w:ilvl w:val="1"/>
          <w:numId w:val="1"/>
        </w:numPr>
        <w:shd w:val="clear" w:color="auto" w:fill="auto"/>
        <w:spacing w:before="120" w:after="120"/>
        <w:ind w:left="363" w:hanging="6"/>
        <w:rPr>
          <w:rFonts w:asciiTheme="majorHAnsi" w:hAnsiTheme="majorHAnsi" w:cstheme="majorHAnsi"/>
          <w:szCs w:val="20"/>
        </w:rPr>
      </w:pPr>
      <w:r w:rsidRPr="00F11DE4">
        <w:rPr>
          <w:rFonts w:asciiTheme="majorHAnsi" w:hAnsiTheme="majorHAnsi" w:cstheme="majorHAnsi"/>
          <w:color w:val="000000" w:themeColor="text1"/>
          <w:szCs w:val="20"/>
        </w:rPr>
        <w:t>O objeto d</w:t>
      </w:r>
      <w:r w:rsidR="00A728B9" w:rsidRPr="00F11DE4">
        <w:rPr>
          <w:rFonts w:asciiTheme="majorHAnsi" w:hAnsiTheme="majorHAnsi" w:cstheme="majorHAnsi"/>
          <w:color w:val="000000" w:themeColor="text1"/>
          <w:szCs w:val="20"/>
        </w:rPr>
        <w:t>a</w:t>
      </w:r>
      <w:r w:rsidRPr="00F11DE4">
        <w:rPr>
          <w:rFonts w:asciiTheme="majorHAnsi" w:hAnsiTheme="majorHAnsi" w:cstheme="majorHAnsi"/>
          <w:color w:val="000000" w:themeColor="text1"/>
          <w:szCs w:val="20"/>
        </w:rPr>
        <w:t xml:space="preserve"> presente </w:t>
      </w:r>
      <w:r w:rsidR="00A728B9" w:rsidRPr="00F11DE4">
        <w:rPr>
          <w:rFonts w:asciiTheme="majorHAnsi" w:hAnsiTheme="majorHAnsi" w:cstheme="majorHAnsi"/>
          <w:color w:val="000000" w:themeColor="text1"/>
          <w:szCs w:val="20"/>
        </w:rPr>
        <w:t xml:space="preserve">dispensa </w:t>
      </w:r>
      <w:r w:rsidRPr="00F11DE4">
        <w:rPr>
          <w:rFonts w:asciiTheme="majorHAnsi" w:hAnsiTheme="majorHAnsi" w:cstheme="majorHAnsi"/>
          <w:color w:val="000000" w:themeColor="text1"/>
          <w:szCs w:val="20"/>
        </w:rPr>
        <w:t xml:space="preserve">é a escolha da proposta mais vantajosa para a </w:t>
      </w:r>
      <w:r w:rsidRPr="00F11DE4">
        <w:rPr>
          <w:rFonts w:asciiTheme="majorHAnsi" w:hAnsiTheme="majorHAnsi" w:cstheme="majorHAnsi"/>
          <w:szCs w:val="20"/>
        </w:rPr>
        <w:t xml:space="preserve">contratação </w:t>
      </w:r>
      <w:r w:rsidRPr="00F11DE4">
        <w:rPr>
          <w:rFonts w:asciiTheme="majorHAnsi" w:hAnsiTheme="majorHAnsi" w:cstheme="majorHAnsi"/>
          <w:color w:val="000000" w:themeColor="text1"/>
          <w:szCs w:val="20"/>
        </w:rPr>
        <w:t>por dispensa de licitação de</w:t>
      </w:r>
      <w:r w:rsidR="0092740A" w:rsidRPr="00F11DE4">
        <w:rPr>
          <w:rFonts w:asciiTheme="majorHAnsi" w:hAnsiTheme="majorHAnsi" w:cstheme="majorHAnsi"/>
          <w:color w:val="000000" w:themeColor="text1"/>
          <w:szCs w:val="20"/>
        </w:rPr>
        <w:t xml:space="preserve"> aparelho de medição e orientação</w:t>
      </w:r>
      <w:r w:rsidRPr="00F11DE4">
        <w:rPr>
          <w:rFonts w:asciiTheme="majorHAnsi" w:hAnsiTheme="majorHAnsi" w:cstheme="majorHAnsi"/>
          <w:b/>
          <w:bCs/>
          <w:color w:val="000000" w:themeColor="text1"/>
          <w:szCs w:val="20"/>
        </w:rPr>
        <w:t>,</w:t>
      </w:r>
      <w:r w:rsidRPr="00F11DE4">
        <w:rPr>
          <w:rFonts w:asciiTheme="majorHAnsi" w:hAnsiTheme="majorHAnsi" w:cstheme="majorHAnsi"/>
          <w:color w:val="000000" w:themeColor="text1"/>
          <w:szCs w:val="20"/>
        </w:rPr>
        <w:t xml:space="preserve"> conforme condições, quantidades e exigências estabelecidas </w:t>
      </w:r>
      <w:r w:rsidRPr="00F11DE4">
        <w:rPr>
          <w:rFonts w:asciiTheme="majorHAnsi" w:hAnsiTheme="majorHAnsi" w:cstheme="majorHAnsi"/>
          <w:szCs w:val="20"/>
        </w:rPr>
        <w:t xml:space="preserve">neste </w:t>
      </w:r>
      <w:r w:rsidR="00313FBD" w:rsidRPr="00F11DE4">
        <w:rPr>
          <w:rFonts w:asciiTheme="majorHAnsi" w:hAnsiTheme="majorHAnsi" w:cstheme="majorHAnsi"/>
          <w:szCs w:val="20"/>
        </w:rPr>
        <w:t>Aviso</w:t>
      </w:r>
      <w:r w:rsidRPr="00F11DE4">
        <w:rPr>
          <w:rFonts w:asciiTheme="majorHAnsi" w:hAnsiTheme="majorHAnsi" w:cstheme="majorHAnsi"/>
          <w:szCs w:val="20"/>
        </w:rPr>
        <w:t xml:space="preserve"> </w:t>
      </w:r>
      <w:r w:rsidR="00770F01" w:rsidRPr="00F11DE4">
        <w:rPr>
          <w:rFonts w:asciiTheme="majorHAnsi" w:hAnsiTheme="majorHAnsi" w:cstheme="majorHAnsi"/>
          <w:szCs w:val="20"/>
        </w:rPr>
        <w:t xml:space="preserve">de Contratação Direta </w:t>
      </w:r>
      <w:r w:rsidRPr="00F11DE4">
        <w:rPr>
          <w:rFonts w:asciiTheme="majorHAnsi" w:hAnsiTheme="majorHAnsi" w:cstheme="majorHAnsi"/>
          <w:szCs w:val="20"/>
        </w:rPr>
        <w:t>e seus anexos.</w:t>
      </w:r>
    </w:p>
    <w:p w14:paraId="2A4DB40F" w14:textId="78A74837" w:rsidR="009F7713" w:rsidRPr="00F11DE4" w:rsidRDefault="009F7713" w:rsidP="00235AC2">
      <w:pPr>
        <w:pStyle w:val="PADRO"/>
        <w:keepNext w:val="0"/>
        <w:widowControl/>
        <w:numPr>
          <w:ilvl w:val="1"/>
          <w:numId w:val="1"/>
        </w:numPr>
        <w:shd w:val="clear" w:color="auto" w:fill="auto"/>
        <w:spacing w:before="120" w:after="120"/>
        <w:ind w:left="364" w:hanging="4"/>
        <w:rPr>
          <w:rFonts w:asciiTheme="majorHAnsi" w:hAnsiTheme="majorHAnsi" w:cstheme="majorHAnsi"/>
          <w:szCs w:val="20"/>
        </w:rPr>
      </w:pPr>
      <w:r w:rsidRPr="00F11DE4">
        <w:rPr>
          <w:rFonts w:asciiTheme="majorHAnsi" w:hAnsiTheme="majorHAnsi" w:cstheme="majorHAnsi"/>
          <w:iCs/>
          <w:szCs w:val="20"/>
        </w:rPr>
        <w:t xml:space="preserve">A </w:t>
      </w:r>
      <w:r w:rsidR="006A70C8" w:rsidRPr="00F11DE4">
        <w:rPr>
          <w:rFonts w:asciiTheme="majorHAnsi" w:hAnsiTheme="majorHAnsi" w:cstheme="majorHAnsi"/>
          <w:iCs/>
          <w:szCs w:val="20"/>
        </w:rPr>
        <w:t>contratação</w:t>
      </w:r>
      <w:r w:rsidRPr="00F11DE4">
        <w:rPr>
          <w:rFonts w:asciiTheme="majorHAnsi" w:hAnsiTheme="majorHAnsi" w:cstheme="majorHAnsi"/>
          <w:iCs/>
          <w:szCs w:val="20"/>
        </w:rPr>
        <w:t xml:space="preserve"> </w:t>
      </w:r>
      <w:r w:rsidR="0092740A" w:rsidRPr="00F11DE4">
        <w:rPr>
          <w:rFonts w:asciiTheme="majorHAnsi" w:hAnsiTheme="majorHAnsi" w:cstheme="majorHAnsi"/>
          <w:iCs/>
          <w:szCs w:val="20"/>
        </w:rPr>
        <w:t>ocorrerá em item</w:t>
      </w:r>
      <w:r w:rsidRPr="00F11DE4">
        <w:rPr>
          <w:rFonts w:asciiTheme="majorHAnsi" w:hAnsiTheme="majorHAnsi" w:cstheme="majorHAnsi"/>
          <w:iCs/>
          <w:szCs w:val="20"/>
        </w:rPr>
        <w:t xml:space="preserve"> único</w:t>
      </w:r>
      <w:r w:rsidRPr="00F11DE4">
        <w:rPr>
          <w:rFonts w:asciiTheme="majorHAnsi" w:hAnsiTheme="majorHAnsi" w:cstheme="majorHAnsi"/>
          <w:b/>
          <w:bCs/>
          <w:iCs/>
          <w:szCs w:val="20"/>
        </w:rPr>
        <w:t>,</w:t>
      </w:r>
      <w:r w:rsidRPr="00F11DE4">
        <w:rPr>
          <w:rFonts w:asciiTheme="majorHAnsi" w:hAnsiTheme="majorHAnsi" w:cstheme="majorHAnsi"/>
          <w:iCs/>
          <w:szCs w:val="20"/>
        </w:rPr>
        <w:t xml:space="preserve"> conforme tabela constante abaixo</w:t>
      </w:r>
      <w:r w:rsidR="006A70C8" w:rsidRPr="00F11DE4">
        <w:rPr>
          <w:rFonts w:asciiTheme="majorHAnsi" w:hAnsiTheme="majorHAnsi" w:cstheme="majorHAnsi"/>
          <w:iCs/>
          <w:szCs w:val="20"/>
        </w:rPr>
        <w:t>.</w:t>
      </w:r>
    </w:p>
    <w:tbl>
      <w:tblPr>
        <w:tblW w:w="9432"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5"/>
        <w:gridCol w:w="3827"/>
        <w:gridCol w:w="992"/>
        <w:gridCol w:w="1134"/>
        <w:gridCol w:w="851"/>
        <w:gridCol w:w="1843"/>
      </w:tblGrid>
      <w:tr w:rsidR="003867E9" w:rsidRPr="00F11DE4" w14:paraId="4C3D54B5" w14:textId="0D67DFAC" w:rsidTr="003867E9">
        <w:tc>
          <w:tcPr>
            <w:tcW w:w="785" w:type="dxa"/>
          </w:tcPr>
          <w:p w14:paraId="7A137A8B" w14:textId="66DFEA02" w:rsidR="003867E9" w:rsidRPr="00F11DE4" w:rsidRDefault="003867E9" w:rsidP="009E584F">
            <w:pPr>
              <w:widowControl w:val="0"/>
              <w:suppressAutoHyphens/>
              <w:jc w:val="center"/>
              <w:rPr>
                <w:rFonts w:asciiTheme="majorHAnsi" w:hAnsiTheme="majorHAnsi" w:cstheme="majorHAnsi"/>
                <w:b/>
                <w:bCs/>
                <w:color w:val="000000"/>
                <w:sz w:val="14"/>
                <w:szCs w:val="14"/>
              </w:rPr>
            </w:pPr>
            <w:r w:rsidRPr="00F11DE4">
              <w:rPr>
                <w:rFonts w:asciiTheme="majorHAnsi" w:hAnsiTheme="majorHAnsi" w:cstheme="majorHAnsi"/>
                <w:b/>
                <w:bCs/>
                <w:color w:val="000000"/>
                <w:sz w:val="14"/>
                <w:szCs w:val="14"/>
              </w:rPr>
              <w:t>ITEM</w:t>
            </w:r>
          </w:p>
          <w:p w14:paraId="585119BC" w14:textId="77777777" w:rsidR="003867E9" w:rsidRPr="00F11DE4" w:rsidRDefault="003867E9" w:rsidP="009E584F">
            <w:pPr>
              <w:widowControl w:val="0"/>
              <w:suppressAutoHyphens/>
              <w:jc w:val="center"/>
              <w:rPr>
                <w:rFonts w:asciiTheme="majorHAnsi" w:hAnsiTheme="majorHAnsi" w:cstheme="majorHAnsi"/>
                <w:b/>
                <w:color w:val="000000"/>
                <w:sz w:val="14"/>
                <w:szCs w:val="14"/>
              </w:rPr>
            </w:pPr>
          </w:p>
        </w:tc>
        <w:tc>
          <w:tcPr>
            <w:tcW w:w="3827" w:type="dxa"/>
          </w:tcPr>
          <w:p w14:paraId="3A552939" w14:textId="77777777" w:rsidR="003867E9" w:rsidRPr="00F11DE4" w:rsidRDefault="003867E9" w:rsidP="009E584F">
            <w:pPr>
              <w:jc w:val="center"/>
              <w:rPr>
                <w:rFonts w:asciiTheme="majorHAnsi" w:hAnsiTheme="majorHAnsi" w:cstheme="majorHAnsi"/>
                <w:b/>
                <w:bCs/>
                <w:color w:val="000000"/>
                <w:sz w:val="14"/>
                <w:szCs w:val="14"/>
              </w:rPr>
            </w:pPr>
            <w:r w:rsidRPr="00F11DE4">
              <w:rPr>
                <w:rFonts w:asciiTheme="majorHAnsi" w:hAnsiTheme="majorHAnsi" w:cstheme="majorHAnsi"/>
                <w:b/>
                <w:bCs/>
                <w:color w:val="000000"/>
                <w:sz w:val="14"/>
                <w:szCs w:val="14"/>
              </w:rPr>
              <w:t>DESCRIÇÃO/</w:t>
            </w:r>
          </w:p>
          <w:p w14:paraId="701B4712" w14:textId="77777777" w:rsidR="003867E9" w:rsidRPr="00F11DE4" w:rsidRDefault="003867E9" w:rsidP="009E584F">
            <w:pPr>
              <w:widowControl w:val="0"/>
              <w:suppressAutoHyphens/>
              <w:jc w:val="center"/>
              <w:rPr>
                <w:rFonts w:asciiTheme="majorHAnsi" w:hAnsiTheme="majorHAnsi" w:cstheme="majorHAnsi"/>
                <w:color w:val="000000"/>
                <w:sz w:val="14"/>
                <w:szCs w:val="14"/>
              </w:rPr>
            </w:pPr>
            <w:r w:rsidRPr="00F11DE4">
              <w:rPr>
                <w:rFonts w:asciiTheme="majorHAnsi" w:hAnsiTheme="majorHAnsi" w:cstheme="majorHAnsi"/>
                <w:b/>
                <w:bCs/>
                <w:color w:val="000000"/>
                <w:sz w:val="14"/>
                <w:szCs w:val="14"/>
              </w:rPr>
              <w:t>ESPECIFICAÇÃO</w:t>
            </w:r>
          </w:p>
        </w:tc>
        <w:tc>
          <w:tcPr>
            <w:tcW w:w="992" w:type="dxa"/>
          </w:tcPr>
          <w:p w14:paraId="19A49789" w14:textId="0A7F3316" w:rsidR="003867E9" w:rsidRPr="00F11DE4" w:rsidRDefault="003867E9" w:rsidP="009E584F">
            <w:pPr>
              <w:widowControl w:val="0"/>
              <w:suppressAutoHyphens/>
              <w:jc w:val="center"/>
              <w:rPr>
                <w:rFonts w:asciiTheme="majorHAnsi" w:hAnsiTheme="majorHAnsi" w:cstheme="majorHAnsi"/>
                <w:b/>
                <w:bCs/>
                <w:color w:val="000000"/>
                <w:sz w:val="14"/>
                <w:szCs w:val="14"/>
              </w:rPr>
            </w:pPr>
            <w:r w:rsidRPr="00F11DE4">
              <w:rPr>
                <w:rFonts w:asciiTheme="majorHAnsi" w:hAnsiTheme="majorHAnsi" w:cstheme="majorHAnsi"/>
                <w:b/>
                <w:bCs/>
                <w:color w:val="000000"/>
                <w:sz w:val="14"/>
                <w:szCs w:val="14"/>
              </w:rPr>
              <w:t>CATMAT</w:t>
            </w:r>
          </w:p>
        </w:tc>
        <w:tc>
          <w:tcPr>
            <w:tcW w:w="1134" w:type="dxa"/>
          </w:tcPr>
          <w:p w14:paraId="64EE017A" w14:textId="0799281D" w:rsidR="003867E9" w:rsidRPr="00F11DE4" w:rsidRDefault="003867E9" w:rsidP="009E584F">
            <w:pPr>
              <w:widowControl w:val="0"/>
              <w:suppressAutoHyphens/>
              <w:jc w:val="center"/>
              <w:rPr>
                <w:rFonts w:asciiTheme="majorHAnsi" w:hAnsiTheme="majorHAnsi" w:cstheme="majorHAnsi"/>
                <w:color w:val="000000"/>
                <w:sz w:val="14"/>
                <w:szCs w:val="14"/>
              </w:rPr>
            </w:pPr>
            <w:r w:rsidRPr="00F11DE4">
              <w:rPr>
                <w:rFonts w:asciiTheme="majorHAnsi" w:hAnsiTheme="majorHAnsi" w:cstheme="majorHAnsi"/>
                <w:b/>
                <w:bCs/>
                <w:color w:val="000000"/>
                <w:sz w:val="14"/>
                <w:szCs w:val="14"/>
              </w:rPr>
              <w:t>UNIDADE DE MEDIDA</w:t>
            </w:r>
          </w:p>
        </w:tc>
        <w:tc>
          <w:tcPr>
            <w:tcW w:w="851" w:type="dxa"/>
          </w:tcPr>
          <w:p w14:paraId="19BB9484" w14:textId="1678EC1A" w:rsidR="003867E9" w:rsidRPr="00F11DE4" w:rsidRDefault="003867E9" w:rsidP="009E584F">
            <w:pPr>
              <w:widowControl w:val="0"/>
              <w:suppressAutoHyphens/>
              <w:jc w:val="center"/>
              <w:rPr>
                <w:rFonts w:asciiTheme="majorHAnsi" w:hAnsiTheme="majorHAnsi" w:cstheme="majorHAnsi"/>
                <w:color w:val="000000"/>
                <w:sz w:val="14"/>
                <w:szCs w:val="14"/>
              </w:rPr>
            </w:pPr>
            <w:r w:rsidRPr="00F11DE4">
              <w:rPr>
                <w:rFonts w:asciiTheme="majorHAnsi" w:hAnsiTheme="majorHAnsi" w:cstheme="majorHAnsi"/>
                <w:b/>
                <w:bCs/>
                <w:color w:val="000000"/>
                <w:sz w:val="14"/>
                <w:szCs w:val="14"/>
              </w:rPr>
              <w:t>QUANT.</w:t>
            </w:r>
          </w:p>
        </w:tc>
        <w:tc>
          <w:tcPr>
            <w:tcW w:w="1843" w:type="dxa"/>
          </w:tcPr>
          <w:p w14:paraId="26254BA3" w14:textId="12680AAF" w:rsidR="003867E9" w:rsidRPr="00F11DE4" w:rsidRDefault="003867E9" w:rsidP="009E584F">
            <w:pPr>
              <w:widowControl w:val="0"/>
              <w:suppressAutoHyphens/>
              <w:jc w:val="center"/>
              <w:rPr>
                <w:rFonts w:asciiTheme="majorHAnsi" w:hAnsiTheme="majorHAnsi" w:cstheme="majorHAnsi"/>
                <w:b/>
                <w:bCs/>
                <w:color w:val="000000"/>
                <w:sz w:val="14"/>
                <w:szCs w:val="14"/>
              </w:rPr>
            </w:pPr>
            <w:r w:rsidRPr="00F11DE4">
              <w:rPr>
                <w:rFonts w:asciiTheme="majorHAnsi" w:hAnsiTheme="majorHAnsi" w:cstheme="majorHAnsi"/>
                <w:b/>
                <w:bCs/>
                <w:color w:val="000000"/>
                <w:sz w:val="14"/>
                <w:szCs w:val="14"/>
              </w:rPr>
              <w:t>PREÇO ESTIMADO</w:t>
            </w:r>
          </w:p>
        </w:tc>
      </w:tr>
      <w:tr w:rsidR="003867E9" w:rsidRPr="00F11DE4" w14:paraId="0882C5DB" w14:textId="46CB4A19" w:rsidTr="00F11DE4">
        <w:trPr>
          <w:trHeight w:val="2501"/>
        </w:trPr>
        <w:tc>
          <w:tcPr>
            <w:tcW w:w="785" w:type="dxa"/>
          </w:tcPr>
          <w:p w14:paraId="67E78BE7" w14:textId="0F548662" w:rsidR="003867E9" w:rsidRPr="00F11DE4" w:rsidRDefault="003867E9" w:rsidP="003867E9">
            <w:pPr>
              <w:widowControl w:val="0"/>
              <w:suppressAutoHyphens/>
              <w:spacing w:before="240" w:after="120" w:line="276" w:lineRule="auto"/>
              <w:jc w:val="center"/>
              <w:rPr>
                <w:rFonts w:asciiTheme="majorHAnsi" w:hAnsiTheme="majorHAnsi" w:cstheme="majorHAnsi"/>
                <w:b/>
                <w:color w:val="000000"/>
                <w:sz w:val="16"/>
                <w:szCs w:val="16"/>
              </w:rPr>
            </w:pPr>
            <w:r w:rsidRPr="00F11DE4">
              <w:rPr>
                <w:rFonts w:asciiTheme="majorHAnsi" w:hAnsiTheme="majorHAnsi" w:cstheme="majorHAnsi"/>
                <w:b/>
                <w:color w:val="000000"/>
                <w:sz w:val="16"/>
                <w:szCs w:val="16"/>
              </w:rPr>
              <w:t>1</w:t>
            </w:r>
          </w:p>
        </w:tc>
        <w:tc>
          <w:tcPr>
            <w:tcW w:w="3827" w:type="dxa"/>
          </w:tcPr>
          <w:p w14:paraId="38EF0931" w14:textId="65F60849" w:rsidR="003867E9" w:rsidRPr="00F11DE4" w:rsidRDefault="003867E9" w:rsidP="003867E9">
            <w:pPr>
              <w:widowControl w:val="0"/>
              <w:suppressAutoHyphens/>
              <w:spacing w:before="240" w:after="120" w:line="276" w:lineRule="auto"/>
              <w:jc w:val="both"/>
              <w:rPr>
                <w:rFonts w:asciiTheme="majorHAnsi" w:hAnsiTheme="majorHAnsi" w:cstheme="majorHAnsi"/>
                <w:color w:val="000000"/>
                <w:sz w:val="16"/>
                <w:szCs w:val="16"/>
              </w:rPr>
            </w:pPr>
            <w:r w:rsidRPr="00F11DE4">
              <w:rPr>
                <w:rFonts w:asciiTheme="majorHAnsi" w:eastAsia="DejaVu Sans" w:hAnsiTheme="majorHAnsi" w:cstheme="majorHAnsi"/>
              </w:rPr>
              <w:t>Detector e escâner de materiais. Scanner de parede, com visor. Profundidade máxima de detecção: 150mm; Precisão de 5mm; Materiais descartáveis; Tubos Plásticos, metais ferrosos, materiais não ferrosos, subestruturas de madeira, cabos energizados. Proteção contra pó e projeções de água: IP54. Alimentação a bateria ou pilha</w:t>
            </w:r>
            <w:r w:rsidRPr="00F11DE4">
              <w:rPr>
                <w:rStyle w:val="tex3"/>
                <w:rFonts w:asciiTheme="majorHAnsi" w:hAnsiTheme="majorHAnsi" w:cstheme="majorHAnsi"/>
              </w:rPr>
              <w:t>.</w:t>
            </w:r>
          </w:p>
        </w:tc>
        <w:tc>
          <w:tcPr>
            <w:tcW w:w="992" w:type="dxa"/>
          </w:tcPr>
          <w:p w14:paraId="789B9D81"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04F64A83"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357D6B17" w14:textId="51EFD3C2"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r w:rsidRPr="00F11DE4">
              <w:rPr>
                <w:rFonts w:asciiTheme="majorHAnsi" w:hAnsiTheme="majorHAnsi" w:cstheme="majorHAnsi"/>
                <w:color w:val="000000"/>
                <w:sz w:val="16"/>
                <w:szCs w:val="16"/>
              </w:rPr>
              <w:t>444508</w:t>
            </w:r>
          </w:p>
        </w:tc>
        <w:tc>
          <w:tcPr>
            <w:tcW w:w="1134" w:type="dxa"/>
          </w:tcPr>
          <w:p w14:paraId="779545C0"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34A1BF80"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5209464C" w14:textId="246B90FF"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r w:rsidRPr="00F11DE4">
              <w:rPr>
                <w:rFonts w:asciiTheme="majorHAnsi" w:hAnsiTheme="majorHAnsi" w:cstheme="majorHAnsi"/>
                <w:color w:val="000000"/>
                <w:sz w:val="16"/>
                <w:szCs w:val="16"/>
              </w:rPr>
              <w:t>UN</w:t>
            </w:r>
          </w:p>
        </w:tc>
        <w:tc>
          <w:tcPr>
            <w:tcW w:w="851" w:type="dxa"/>
          </w:tcPr>
          <w:p w14:paraId="3C3C68F1"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7492BE6A"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48DAAF45" w14:textId="4DA656A9"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r w:rsidRPr="00F11DE4">
              <w:rPr>
                <w:rFonts w:asciiTheme="majorHAnsi" w:hAnsiTheme="majorHAnsi" w:cstheme="majorHAnsi"/>
                <w:color w:val="000000"/>
                <w:sz w:val="16"/>
                <w:szCs w:val="16"/>
              </w:rPr>
              <w:t>1</w:t>
            </w:r>
          </w:p>
        </w:tc>
        <w:tc>
          <w:tcPr>
            <w:tcW w:w="1843" w:type="dxa"/>
          </w:tcPr>
          <w:p w14:paraId="3C9FD2AF"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5A6245E2" w14:textId="77777777"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p>
          <w:p w14:paraId="700441AE" w14:textId="6FABCEB5" w:rsidR="003867E9" w:rsidRPr="00F11DE4" w:rsidRDefault="003867E9" w:rsidP="003867E9">
            <w:pPr>
              <w:widowControl w:val="0"/>
              <w:suppressAutoHyphens/>
              <w:spacing w:before="240" w:after="120" w:line="276" w:lineRule="auto"/>
              <w:jc w:val="center"/>
              <w:rPr>
                <w:rFonts w:asciiTheme="majorHAnsi" w:hAnsiTheme="majorHAnsi" w:cstheme="majorHAnsi"/>
                <w:color w:val="000000"/>
                <w:sz w:val="16"/>
                <w:szCs w:val="16"/>
              </w:rPr>
            </w:pPr>
            <w:r w:rsidRPr="00F11DE4">
              <w:rPr>
                <w:rFonts w:asciiTheme="majorHAnsi" w:hAnsiTheme="majorHAnsi" w:cstheme="majorHAnsi"/>
                <w:color w:val="000000"/>
                <w:sz w:val="16"/>
                <w:szCs w:val="16"/>
              </w:rPr>
              <w:t>R$ 6.544,78</w:t>
            </w:r>
          </w:p>
        </w:tc>
      </w:tr>
    </w:tbl>
    <w:p w14:paraId="285E7EC2" w14:textId="7847EB7D" w:rsidR="004544FC" w:rsidRPr="00F11DE4" w:rsidRDefault="009F7713" w:rsidP="00235AC2">
      <w:pPr>
        <w:pStyle w:val="PADRO"/>
        <w:keepNext w:val="0"/>
        <w:widowControl/>
        <w:numPr>
          <w:ilvl w:val="1"/>
          <w:numId w:val="1"/>
        </w:numPr>
        <w:shd w:val="clear" w:color="auto" w:fill="auto"/>
        <w:spacing w:before="120" w:after="120"/>
        <w:ind w:left="364" w:hanging="4"/>
        <w:rPr>
          <w:rFonts w:asciiTheme="majorHAnsi" w:hAnsiTheme="majorHAnsi" w:cstheme="majorHAnsi"/>
          <w:color w:val="000000" w:themeColor="text1"/>
          <w:szCs w:val="20"/>
        </w:rPr>
      </w:pPr>
      <w:r w:rsidRPr="00F11DE4">
        <w:rPr>
          <w:rFonts w:asciiTheme="majorHAnsi" w:hAnsiTheme="majorHAnsi" w:cstheme="majorHAnsi"/>
          <w:szCs w:val="20"/>
        </w:rPr>
        <w:t>O critério de julgamento adotado será o</w:t>
      </w:r>
      <w:r w:rsidRPr="00F11DE4">
        <w:rPr>
          <w:rFonts w:asciiTheme="majorHAnsi" w:hAnsiTheme="majorHAnsi" w:cstheme="majorHAnsi"/>
          <w:i/>
          <w:iCs/>
          <w:szCs w:val="20"/>
        </w:rPr>
        <w:t xml:space="preserve"> menor preço,</w:t>
      </w:r>
      <w:r w:rsidRPr="00F11DE4">
        <w:rPr>
          <w:rFonts w:asciiTheme="majorHAnsi" w:hAnsiTheme="majorHAnsi" w:cstheme="majorHAnsi"/>
          <w:szCs w:val="20"/>
        </w:rPr>
        <w:t xml:space="preserve"> observadas as exigências contidas neste </w:t>
      </w:r>
      <w:r w:rsidR="00313FBD" w:rsidRPr="00F11DE4">
        <w:rPr>
          <w:rFonts w:asciiTheme="majorHAnsi" w:hAnsiTheme="majorHAnsi" w:cstheme="majorHAnsi"/>
          <w:szCs w:val="20"/>
        </w:rPr>
        <w:t>Aviso</w:t>
      </w:r>
      <w:r w:rsidRPr="00F11DE4">
        <w:rPr>
          <w:rFonts w:asciiTheme="majorHAnsi" w:hAnsiTheme="majorHAnsi" w:cstheme="majorHAnsi"/>
          <w:szCs w:val="20"/>
        </w:rPr>
        <w:t xml:space="preserve"> </w:t>
      </w:r>
      <w:r w:rsidR="00770F01" w:rsidRPr="00F11DE4">
        <w:rPr>
          <w:rFonts w:asciiTheme="majorHAnsi" w:hAnsiTheme="majorHAnsi" w:cstheme="majorHAnsi"/>
          <w:szCs w:val="20"/>
        </w:rPr>
        <w:t xml:space="preserve">de Contratação Direta </w:t>
      </w:r>
      <w:r w:rsidRPr="00F11DE4">
        <w:rPr>
          <w:rFonts w:asciiTheme="majorHAnsi" w:hAnsiTheme="majorHAnsi" w:cstheme="majorHAnsi"/>
          <w:szCs w:val="20"/>
        </w:rPr>
        <w:t>e seus Anexos quanto às especificações do objeto.</w:t>
      </w:r>
    </w:p>
    <w:p w14:paraId="6113110D" w14:textId="77777777" w:rsidR="00F11DE4" w:rsidRDefault="00F11DE4" w:rsidP="00F11DE4">
      <w:pPr>
        <w:pStyle w:val="PADRO"/>
        <w:keepNext w:val="0"/>
        <w:widowControl/>
        <w:shd w:val="clear" w:color="auto" w:fill="auto"/>
        <w:spacing w:before="120" w:after="120"/>
        <w:rPr>
          <w:rFonts w:asciiTheme="majorHAnsi" w:hAnsiTheme="majorHAnsi" w:cstheme="majorHAnsi"/>
          <w:szCs w:val="20"/>
        </w:rPr>
      </w:pPr>
    </w:p>
    <w:p w14:paraId="338216B6" w14:textId="77777777" w:rsidR="00F11DE4" w:rsidRPr="00F11DE4" w:rsidRDefault="00F11DE4" w:rsidP="00F11DE4">
      <w:pPr>
        <w:pStyle w:val="PADRO"/>
        <w:keepNext w:val="0"/>
        <w:widowControl/>
        <w:shd w:val="clear" w:color="auto" w:fill="auto"/>
        <w:spacing w:before="120" w:after="120"/>
        <w:rPr>
          <w:rFonts w:asciiTheme="majorHAnsi" w:hAnsiTheme="majorHAnsi" w:cstheme="majorHAnsi"/>
          <w:color w:val="000000" w:themeColor="text1"/>
          <w:szCs w:val="20"/>
        </w:rPr>
      </w:pPr>
    </w:p>
    <w:p w14:paraId="31AB0ABF" w14:textId="16F2DD18" w:rsidR="006A70C8" w:rsidRPr="00F11DE4" w:rsidRDefault="006A70C8" w:rsidP="00235AC2">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lastRenderedPageBreak/>
        <w:t>PARTICIPAÇÃO NA DISPENSA ELETRÔNICA.</w:t>
      </w:r>
    </w:p>
    <w:p w14:paraId="5FD2EEF4" w14:textId="1A24BF73" w:rsidR="00BD6135" w:rsidRPr="00F11DE4" w:rsidRDefault="00BD6135" w:rsidP="00B11EE2">
      <w:pPr>
        <w:pStyle w:val="PADRO"/>
        <w:keepNext w:val="0"/>
        <w:widowControl/>
        <w:numPr>
          <w:ilvl w:val="1"/>
          <w:numId w:val="1"/>
        </w:numPr>
        <w:shd w:val="clear" w:color="auto" w:fill="auto"/>
        <w:spacing w:before="120" w:after="120"/>
        <w:ind w:left="364" w:hanging="4"/>
        <w:rPr>
          <w:rFonts w:asciiTheme="majorHAnsi" w:hAnsiTheme="majorHAnsi" w:cstheme="majorHAnsi"/>
          <w:szCs w:val="20"/>
        </w:rPr>
      </w:pPr>
      <w:r w:rsidRPr="00F11DE4">
        <w:rPr>
          <w:rFonts w:asciiTheme="majorHAnsi" w:hAnsiTheme="majorHAnsi" w:cstheme="majorHAnsi"/>
          <w:szCs w:val="20"/>
        </w:rPr>
        <w:t xml:space="preserve">A participação na presente dispensa eletrônica se dará mediante </w:t>
      </w:r>
      <w:r w:rsidR="0033363C" w:rsidRPr="00F11DE4">
        <w:rPr>
          <w:rFonts w:asciiTheme="majorHAnsi" w:hAnsiTheme="majorHAnsi" w:cstheme="majorHAnsi"/>
          <w:bCs/>
          <w:szCs w:val="20"/>
        </w:rPr>
        <w:t>Sistema de Dispensa Eletrônica</w:t>
      </w:r>
      <w:r w:rsidR="0033363C" w:rsidRPr="00F11DE4">
        <w:rPr>
          <w:rFonts w:asciiTheme="majorHAnsi" w:hAnsiTheme="majorHAnsi" w:cstheme="majorHAnsi"/>
          <w:szCs w:val="20"/>
        </w:rPr>
        <w:t xml:space="preserve"> </w:t>
      </w:r>
      <w:r w:rsidRPr="00F11DE4">
        <w:rPr>
          <w:rFonts w:asciiTheme="majorHAnsi" w:hAnsiTheme="majorHAnsi" w:cstheme="majorHAnsi"/>
          <w:szCs w:val="20"/>
        </w:rPr>
        <w:t xml:space="preserve">integrante do Sistema de Compras do Governo Federal – </w:t>
      </w:r>
      <w:proofErr w:type="spellStart"/>
      <w:r w:rsidRPr="00F11DE4">
        <w:rPr>
          <w:rFonts w:asciiTheme="majorHAnsi" w:hAnsiTheme="majorHAnsi" w:cstheme="majorHAnsi"/>
          <w:szCs w:val="20"/>
        </w:rPr>
        <w:t>Comprasnet</w:t>
      </w:r>
      <w:proofErr w:type="spellEnd"/>
      <w:r w:rsidRPr="00F11DE4">
        <w:rPr>
          <w:rFonts w:asciiTheme="majorHAnsi" w:hAnsiTheme="majorHAnsi" w:cstheme="majorHAnsi"/>
          <w:szCs w:val="20"/>
        </w:rPr>
        <w:t xml:space="preserve"> 4.0, disponível no </w:t>
      </w:r>
      <w:r w:rsidR="00E04DDE" w:rsidRPr="00F11DE4">
        <w:rPr>
          <w:rFonts w:asciiTheme="majorHAnsi" w:hAnsiTheme="majorHAnsi" w:cstheme="majorHAnsi"/>
          <w:bCs/>
          <w:szCs w:val="20"/>
        </w:rPr>
        <w:t>endereço eletrônico</w:t>
      </w:r>
      <w:r w:rsidR="008A09C2" w:rsidRPr="00F11DE4">
        <w:rPr>
          <w:rFonts w:asciiTheme="majorHAnsi" w:hAnsiTheme="majorHAnsi" w:cstheme="majorHAnsi"/>
          <w:bCs/>
          <w:szCs w:val="20"/>
        </w:rPr>
        <w:t xml:space="preserve"> </w:t>
      </w:r>
      <w:hyperlink r:id="rId9" w:history="1">
        <w:r w:rsidR="00B11EE2" w:rsidRPr="00F11DE4">
          <w:rPr>
            <w:rStyle w:val="Hyperlink"/>
            <w:rFonts w:asciiTheme="majorHAnsi" w:hAnsiTheme="majorHAnsi" w:cstheme="majorHAnsi"/>
            <w:bCs/>
            <w:szCs w:val="20"/>
          </w:rPr>
          <w:t>www.gov.br/compras</w:t>
        </w:r>
      </w:hyperlink>
      <w:r w:rsidR="00B11EE2" w:rsidRPr="00F11DE4">
        <w:rPr>
          <w:rFonts w:asciiTheme="majorHAnsi" w:hAnsiTheme="majorHAnsi" w:cstheme="majorHAnsi"/>
          <w:bCs/>
          <w:szCs w:val="20"/>
        </w:rPr>
        <w:t xml:space="preserve"> </w:t>
      </w:r>
    </w:p>
    <w:p w14:paraId="082C54DB" w14:textId="6C18FE04" w:rsidR="00A728B9" w:rsidRPr="00F11DE4" w:rsidRDefault="00A728B9" w:rsidP="00B11EE2">
      <w:pPr>
        <w:pStyle w:val="PADRO"/>
        <w:keepNext w:val="0"/>
        <w:widowControl/>
        <w:numPr>
          <w:ilvl w:val="2"/>
          <w:numId w:val="1"/>
        </w:numPr>
        <w:shd w:val="clear" w:color="auto" w:fill="auto"/>
        <w:spacing w:before="120" w:after="120"/>
        <w:ind w:left="851" w:firstLine="0"/>
        <w:rPr>
          <w:rFonts w:asciiTheme="majorHAnsi" w:hAnsiTheme="majorHAnsi" w:cstheme="majorHAnsi"/>
          <w:szCs w:val="20"/>
        </w:rPr>
      </w:pPr>
      <w:r w:rsidRPr="00F11DE4">
        <w:rPr>
          <w:rFonts w:asciiTheme="majorHAnsi" w:hAnsiTheme="majorHAnsi" w:cstheme="majorHAnsi"/>
          <w:szCs w:val="20"/>
        </w:rPr>
        <w:t xml:space="preserve">Os </w:t>
      </w:r>
      <w:r w:rsidR="00214615" w:rsidRPr="00F11DE4">
        <w:rPr>
          <w:rFonts w:asciiTheme="majorHAnsi" w:hAnsiTheme="majorHAnsi" w:cstheme="majorHAnsi"/>
          <w:szCs w:val="20"/>
        </w:rPr>
        <w:t>fornecedor</w:t>
      </w:r>
      <w:r w:rsidR="00686344" w:rsidRPr="00F11DE4">
        <w:rPr>
          <w:rFonts w:asciiTheme="majorHAnsi" w:hAnsiTheme="majorHAnsi" w:cstheme="majorHAnsi"/>
          <w:szCs w:val="20"/>
        </w:rPr>
        <w:t>e</w:t>
      </w:r>
      <w:r w:rsidRPr="00F11DE4">
        <w:rPr>
          <w:rFonts w:asciiTheme="majorHAnsi" w:hAnsiTheme="majorHAnsi" w:cstheme="majorHAnsi"/>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F11DE4" w:rsidRDefault="00A728B9" w:rsidP="00B11EE2">
      <w:pPr>
        <w:pStyle w:val="PADRO"/>
        <w:keepNext w:val="0"/>
        <w:widowControl/>
        <w:numPr>
          <w:ilvl w:val="2"/>
          <w:numId w:val="1"/>
        </w:numPr>
        <w:shd w:val="clear" w:color="auto" w:fill="auto"/>
        <w:spacing w:before="120" w:after="120"/>
        <w:ind w:left="851" w:firstLine="0"/>
        <w:rPr>
          <w:rFonts w:asciiTheme="majorHAnsi" w:hAnsiTheme="majorHAnsi" w:cstheme="majorHAnsi"/>
          <w:szCs w:val="20"/>
        </w:rPr>
      </w:pPr>
      <w:r w:rsidRPr="00F11DE4">
        <w:rPr>
          <w:rFonts w:asciiTheme="majorHAnsi" w:hAnsiTheme="majorHAnsi" w:cstheme="majorHAnsi"/>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6CE24E07" w:rsidR="006A70C8" w:rsidRPr="00F11DE4" w:rsidRDefault="003C7E5F" w:rsidP="006A70C8">
      <w:pPr>
        <w:numPr>
          <w:ilvl w:val="1"/>
          <w:numId w:val="1"/>
        </w:numPr>
        <w:spacing w:before="120" w:after="120" w:line="276" w:lineRule="auto"/>
        <w:ind w:left="425" w:firstLine="0"/>
        <w:jc w:val="both"/>
        <w:rPr>
          <w:rFonts w:asciiTheme="majorHAnsi" w:hAnsiTheme="majorHAnsi" w:cstheme="majorHAnsi"/>
          <w:b/>
          <w:color w:val="000000" w:themeColor="text1"/>
          <w:szCs w:val="20"/>
        </w:rPr>
      </w:pPr>
      <w:r w:rsidRPr="00F11DE4">
        <w:rPr>
          <w:rFonts w:asciiTheme="majorHAnsi" w:hAnsiTheme="majorHAnsi" w:cstheme="majorHAnsi"/>
          <w:b/>
          <w:color w:val="000000" w:themeColor="text1"/>
          <w:szCs w:val="20"/>
        </w:rPr>
        <w:t>NÃO PODERÃO PARTICIPAR DESTA DISPENSA OS FORNECEDORES:</w:t>
      </w:r>
    </w:p>
    <w:p w14:paraId="4C833434" w14:textId="1A689219" w:rsidR="006A70C8" w:rsidRPr="00F11DE4" w:rsidRDefault="006A70C8" w:rsidP="00B11EE2">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szCs w:val="20"/>
        </w:rPr>
        <w:t>que</w:t>
      </w:r>
      <w:proofErr w:type="gramEnd"/>
      <w:r w:rsidRPr="00F11DE4">
        <w:rPr>
          <w:rFonts w:asciiTheme="majorHAnsi" w:hAnsiTheme="majorHAnsi" w:cstheme="majorHAnsi"/>
          <w:color w:val="000000" w:themeColor="text1"/>
          <w:szCs w:val="20"/>
        </w:rPr>
        <w:t xml:space="preserve"> não atendam às condições deste </w:t>
      </w:r>
      <w:r w:rsidR="00313FBD" w:rsidRPr="00F11DE4">
        <w:rPr>
          <w:rFonts w:asciiTheme="majorHAnsi" w:hAnsiTheme="majorHAnsi" w:cstheme="majorHAnsi"/>
          <w:color w:val="000000" w:themeColor="text1"/>
          <w:szCs w:val="20"/>
        </w:rPr>
        <w:t>Aviso</w:t>
      </w:r>
      <w:r w:rsidR="008A09C2" w:rsidRPr="00F11DE4">
        <w:rPr>
          <w:rFonts w:asciiTheme="majorHAnsi" w:hAnsiTheme="majorHAnsi" w:cstheme="majorHAnsi"/>
          <w:color w:val="000000" w:themeColor="text1"/>
          <w:szCs w:val="20"/>
        </w:rPr>
        <w:t xml:space="preserve"> de Contratação Direta</w:t>
      </w:r>
      <w:r w:rsidRPr="00F11DE4">
        <w:rPr>
          <w:rFonts w:asciiTheme="majorHAnsi" w:hAnsiTheme="majorHAnsi" w:cstheme="majorHAnsi"/>
          <w:color w:val="000000" w:themeColor="text1"/>
          <w:szCs w:val="20"/>
        </w:rPr>
        <w:t xml:space="preserve"> e seu(s) anexo(s);</w:t>
      </w:r>
    </w:p>
    <w:p w14:paraId="60767DA3" w14:textId="77777777" w:rsidR="006A70C8" w:rsidRPr="00F11DE4" w:rsidRDefault="006A70C8" w:rsidP="00B11EE2">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szCs w:val="20"/>
        </w:rPr>
        <w:t>estrangeiros</w:t>
      </w:r>
      <w:proofErr w:type="gramEnd"/>
      <w:r w:rsidRPr="00F11DE4">
        <w:rPr>
          <w:rFonts w:asciiTheme="majorHAnsi" w:hAnsiTheme="majorHAnsi" w:cstheme="majorHAnsi"/>
          <w:color w:val="000000" w:themeColor="text1"/>
          <w:szCs w:val="20"/>
        </w:rPr>
        <w:t xml:space="preserve"> que não tenham representação legal no Brasil com poderes expressos para receber citação e responder administrativa ou judicialmente;</w:t>
      </w:r>
    </w:p>
    <w:p w14:paraId="70BFF08B" w14:textId="01DE0BFC" w:rsidR="00D07602" w:rsidRPr="00F11DE4" w:rsidRDefault="006A70C8" w:rsidP="00B11EE2">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color w:val="000000" w:themeColor="text1"/>
          <w:szCs w:val="20"/>
        </w:rPr>
        <w:t>que</w:t>
      </w:r>
      <w:proofErr w:type="gramEnd"/>
      <w:r w:rsidRPr="00F11DE4">
        <w:rPr>
          <w:rFonts w:asciiTheme="majorHAnsi" w:hAnsiTheme="majorHAnsi" w:cstheme="majorHAnsi"/>
          <w:color w:val="000000" w:themeColor="text1"/>
          <w:szCs w:val="20"/>
        </w:rPr>
        <w:t xml:space="preserve"> se enquadrem nas </w:t>
      </w:r>
      <w:r w:rsidR="00B34502" w:rsidRPr="00F11DE4">
        <w:rPr>
          <w:rFonts w:asciiTheme="majorHAnsi" w:hAnsiTheme="majorHAnsi" w:cstheme="majorHAnsi"/>
          <w:color w:val="000000" w:themeColor="text1"/>
          <w:szCs w:val="20"/>
        </w:rPr>
        <w:t xml:space="preserve">seguintes </w:t>
      </w:r>
      <w:r w:rsidRPr="00F11DE4">
        <w:rPr>
          <w:rFonts w:asciiTheme="majorHAnsi" w:hAnsiTheme="majorHAnsi" w:cstheme="majorHAnsi"/>
          <w:color w:val="000000" w:themeColor="text1"/>
          <w:szCs w:val="20"/>
        </w:rPr>
        <w:t>vedações</w:t>
      </w:r>
      <w:r w:rsidR="00B34502" w:rsidRPr="00F11DE4">
        <w:rPr>
          <w:rFonts w:asciiTheme="majorHAnsi" w:hAnsiTheme="majorHAnsi" w:cstheme="majorHAnsi"/>
          <w:color w:val="000000" w:themeColor="text1"/>
          <w:szCs w:val="20"/>
        </w:rPr>
        <w:t>:</w:t>
      </w:r>
    </w:p>
    <w:p w14:paraId="3E7E67DD" w14:textId="5B3A4ACC" w:rsidR="00B34502" w:rsidRPr="00F11DE4" w:rsidRDefault="00B34502" w:rsidP="00B11EE2">
      <w:pPr>
        <w:numPr>
          <w:ilvl w:val="3"/>
          <w:numId w:val="22"/>
        </w:numPr>
        <w:spacing w:before="120" w:after="120" w:line="276" w:lineRule="auto"/>
        <w:ind w:left="1456" w:firstLine="0"/>
        <w:jc w:val="both"/>
        <w:rPr>
          <w:rFonts w:asciiTheme="majorHAnsi" w:hAnsiTheme="majorHAnsi" w:cstheme="majorHAnsi"/>
          <w:color w:val="000000" w:themeColor="text1"/>
          <w:szCs w:val="20"/>
        </w:rPr>
      </w:pPr>
      <w:proofErr w:type="gramStart"/>
      <w:r w:rsidRPr="00F11DE4">
        <w:rPr>
          <w:rFonts w:asciiTheme="majorHAnsi" w:hAnsiTheme="majorHAnsi" w:cstheme="majorHAnsi"/>
          <w:color w:val="000000"/>
          <w:szCs w:val="20"/>
        </w:rPr>
        <w:t>autor</w:t>
      </w:r>
      <w:proofErr w:type="gramEnd"/>
      <w:r w:rsidRPr="00F11DE4">
        <w:rPr>
          <w:rFonts w:asciiTheme="majorHAnsi" w:hAnsiTheme="majorHAnsi" w:cstheme="majorHAnsi"/>
          <w:color w:val="000000"/>
          <w:szCs w:val="20"/>
        </w:rPr>
        <w:t xml:space="preserve"> do anteprojeto, do projeto básico ou do projeto executivo, pessoa física ou jurídica, quando a </w:t>
      </w:r>
      <w:r w:rsidR="007C27EE" w:rsidRPr="00F11DE4">
        <w:rPr>
          <w:rFonts w:asciiTheme="majorHAnsi" w:hAnsiTheme="majorHAnsi" w:cstheme="majorHAnsi"/>
          <w:color w:val="000000"/>
          <w:szCs w:val="20"/>
        </w:rPr>
        <w:t>contratação</w:t>
      </w:r>
      <w:r w:rsidRPr="00F11DE4">
        <w:rPr>
          <w:rFonts w:asciiTheme="majorHAnsi" w:hAnsiTheme="majorHAnsi" w:cstheme="majorHAnsi"/>
          <w:color w:val="000000"/>
          <w:szCs w:val="20"/>
        </w:rPr>
        <w:t xml:space="preserve"> versar sobre obra, serviços ou fornecimento de bens a ele relacionados</w:t>
      </w:r>
      <w:r w:rsidR="00ED3520" w:rsidRPr="00F11DE4">
        <w:rPr>
          <w:rFonts w:asciiTheme="majorHAnsi" w:hAnsiTheme="majorHAnsi" w:cstheme="majorHAnsi"/>
          <w:color w:val="000000"/>
          <w:szCs w:val="20"/>
        </w:rPr>
        <w:t>;</w:t>
      </w:r>
    </w:p>
    <w:p w14:paraId="74E54C9F" w14:textId="76753CEA" w:rsidR="00ED3520" w:rsidRPr="00F11DE4" w:rsidRDefault="00ED3520" w:rsidP="00B11EE2">
      <w:pPr>
        <w:numPr>
          <w:ilvl w:val="3"/>
          <w:numId w:val="22"/>
        </w:numPr>
        <w:spacing w:before="120" w:after="120" w:line="276" w:lineRule="auto"/>
        <w:ind w:left="1456" w:firstLine="0"/>
        <w:jc w:val="both"/>
        <w:rPr>
          <w:rFonts w:asciiTheme="majorHAnsi" w:hAnsiTheme="majorHAnsi" w:cstheme="majorHAnsi"/>
          <w:color w:val="000000" w:themeColor="text1"/>
          <w:szCs w:val="20"/>
        </w:rPr>
      </w:pPr>
      <w:proofErr w:type="gramStart"/>
      <w:r w:rsidRPr="00F11DE4">
        <w:rPr>
          <w:rFonts w:asciiTheme="majorHAnsi" w:hAnsiTheme="majorHAnsi" w:cstheme="majorHAnsi"/>
          <w:color w:val="000000"/>
          <w:szCs w:val="20"/>
        </w:rPr>
        <w:t>empresa</w:t>
      </w:r>
      <w:proofErr w:type="gramEnd"/>
      <w:r w:rsidRPr="00F11DE4">
        <w:rPr>
          <w:rFonts w:asciiTheme="majorHAnsi" w:hAnsiTheme="majorHAnsi" w:cstheme="majorHAnsi"/>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11DE4">
        <w:rPr>
          <w:rFonts w:asciiTheme="majorHAnsi" w:hAnsiTheme="majorHAnsi" w:cstheme="majorHAnsi"/>
          <w:color w:val="000000"/>
          <w:szCs w:val="20"/>
        </w:rPr>
        <w:t xml:space="preserve">contratação </w:t>
      </w:r>
      <w:r w:rsidRPr="00F11DE4">
        <w:rPr>
          <w:rFonts w:asciiTheme="majorHAnsi" w:hAnsiTheme="majorHAnsi" w:cstheme="majorHAnsi"/>
          <w:color w:val="000000"/>
          <w:szCs w:val="20"/>
        </w:rPr>
        <w:t>versar sobre obra, serviços ou fornecimento de bens a ela necessários;</w:t>
      </w:r>
    </w:p>
    <w:p w14:paraId="36798366" w14:textId="0B0B1F8D" w:rsidR="00ED3520" w:rsidRPr="00F11DE4" w:rsidRDefault="00ED3520" w:rsidP="003C7E5F">
      <w:pPr>
        <w:numPr>
          <w:ilvl w:val="3"/>
          <w:numId w:val="22"/>
        </w:numPr>
        <w:spacing w:before="120" w:after="120"/>
        <w:ind w:left="1457" w:firstLine="0"/>
        <w:jc w:val="both"/>
        <w:rPr>
          <w:rFonts w:asciiTheme="majorHAnsi" w:hAnsiTheme="majorHAnsi" w:cstheme="majorHAnsi"/>
          <w:color w:val="000000" w:themeColor="text1"/>
          <w:szCs w:val="20"/>
        </w:rPr>
      </w:pPr>
      <w:proofErr w:type="gramStart"/>
      <w:r w:rsidRPr="00F11DE4">
        <w:rPr>
          <w:rFonts w:asciiTheme="majorHAnsi" w:hAnsiTheme="majorHAnsi" w:cstheme="majorHAnsi"/>
          <w:color w:val="000000"/>
          <w:szCs w:val="20"/>
        </w:rPr>
        <w:t>pessoa</w:t>
      </w:r>
      <w:proofErr w:type="gramEnd"/>
      <w:r w:rsidRPr="00F11DE4">
        <w:rPr>
          <w:rFonts w:asciiTheme="majorHAnsi" w:hAnsiTheme="majorHAnsi" w:cstheme="majorHAnsi"/>
          <w:color w:val="000000"/>
          <w:szCs w:val="20"/>
        </w:rPr>
        <w:t xml:space="preserve"> física ou jurídica que se encontre, ao tempo da </w:t>
      </w:r>
      <w:r w:rsidR="007C27EE" w:rsidRPr="00F11DE4">
        <w:rPr>
          <w:rFonts w:asciiTheme="majorHAnsi" w:hAnsiTheme="majorHAnsi" w:cstheme="majorHAnsi"/>
          <w:color w:val="000000"/>
          <w:szCs w:val="20"/>
        </w:rPr>
        <w:t>contratação</w:t>
      </w:r>
      <w:r w:rsidRPr="00F11DE4">
        <w:rPr>
          <w:rFonts w:asciiTheme="majorHAnsi" w:hAnsiTheme="majorHAnsi" w:cstheme="majorHAnsi"/>
          <w:color w:val="000000"/>
          <w:szCs w:val="20"/>
        </w:rPr>
        <w:t xml:space="preserve">, impossibilitada de </w:t>
      </w:r>
      <w:r w:rsidR="007C27EE" w:rsidRPr="00F11DE4">
        <w:rPr>
          <w:rFonts w:asciiTheme="majorHAnsi" w:hAnsiTheme="majorHAnsi" w:cstheme="majorHAnsi"/>
          <w:color w:val="000000"/>
          <w:szCs w:val="20"/>
        </w:rPr>
        <w:t xml:space="preserve">contratar </w:t>
      </w:r>
      <w:r w:rsidRPr="00F11DE4">
        <w:rPr>
          <w:rFonts w:asciiTheme="majorHAnsi" w:hAnsiTheme="majorHAnsi" w:cstheme="majorHAnsi"/>
          <w:color w:val="000000"/>
          <w:szCs w:val="20"/>
        </w:rPr>
        <w:t>em decorrência de sanção que lhe foi imposta;</w:t>
      </w:r>
    </w:p>
    <w:p w14:paraId="5062675E" w14:textId="44C60E1C" w:rsidR="00ED3520" w:rsidRPr="00F11DE4" w:rsidRDefault="00ED3520" w:rsidP="003C7E5F">
      <w:pPr>
        <w:numPr>
          <w:ilvl w:val="3"/>
          <w:numId w:val="22"/>
        </w:numPr>
        <w:spacing w:before="120" w:after="120"/>
        <w:ind w:left="1457" w:firstLine="0"/>
        <w:jc w:val="both"/>
        <w:rPr>
          <w:rFonts w:asciiTheme="majorHAnsi" w:hAnsiTheme="majorHAnsi" w:cstheme="majorHAnsi"/>
          <w:color w:val="000000" w:themeColor="text1"/>
          <w:szCs w:val="20"/>
        </w:rPr>
      </w:pPr>
      <w:proofErr w:type="gramStart"/>
      <w:r w:rsidRPr="00F11DE4">
        <w:rPr>
          <w:rFonts w:asciiTheme="majorHAnsi" w:hAnsiTheme="majorHAnsi" w:cstheme="majorHAnsi"/>
          <w:color w:val="000000"/>
          <w:szCs w:val="20"/>
        </w:rPr>
        <w:t>aquele</w:t>
      </w:r>
      <w:proofErr w:type="gramEnd"/>
      <w:r w:rsidRPr="00F11DE4">
        <w:rPr>
          <w:rFonts w:asciiTheme="majorHAnsi" w:hAnsiTheme="majorHAnsi" w:cstheme="majorHAnsi"/>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11DE4" w:rsidRDefault="00ED3520" w:rsidP="003C7E5F">
      <w:pPr>
        <w:numPr>
          <w:ilvl w:val="3"/>
          <w:numId w:val="22"/>
        </w:numPr>
        <w:spacing w:before="120" w:after="120"/>
        <w:ind w:left="1457" w:firstLine="0"/>
        <w:jc w:val="both"/>
        <w:rPr>
          <w:rFonts w:asciiTheme="majorHAnsi" w:hAnsiTheme="majorHAnsi" w:cstheme="majorHAnsi"/>
          <w:color w:val="000000" w:themeColor="text1"/>
          <w:szCs w:val="20"/>
        </w:rPr>
      </w:pPr>
      <w:proofErr w:type="gramStart"/>
      <w:r w:rsidRPr="00F11DE4">
        <w:rPr>
          <w:rFonts w:asciiTheme="majorHAnsi" w:hAnsiTheme="majorHAnsi" w:cstheme="majorHAnsi"/>
          <w:color w:val="000000"/>
          <w:szCs w:val="20"/>
        </w:rPr>
        <w:t>empresas</w:t>
      </w:r>
      <w:proofErr w:type="gramEnd"/>
      <w:r w:rsidRPr="00F11DE4">
        <w:rPr>
          <w:rFonts w:asciiTheme="majorHAnsi" w:hAnsiTheme="majorHAnsi" w:cstheme="majorHAnsi"/>
          <w:color w:val="000000"/>
          <w:szCs w:val="20"/>
        </w:rPr>
        <w:t xml:space="preserve"> controladoras, controladas ou coligadas, nos termos da </w:t>
      </w:r>
      <w:hyperlink r:id="rId10" w:history="1">
        <w:r w:rsidRPr="00F11DE4">
          <w:rPr>
            <w:rStyle w:val="Hyperlink"/>
            <w:rFonts w:asciiTheme="majorHAnsi" w:eastAsia="Calibri" w:hAnsiTheme="majorHAnsi" w:cstheme="majorHAnsi"/>
            <w:szCs w:val="20"/>
          </w:rPr>
          <w:t>Lei nº 6.404, de 15 de dezembro de 1976</w:t>
        </w:r>
      </w:hyperlink>
      <w:r w:rsidRPr="00F11DE4">
        <w:rPr>
          <w:rFonts w:asciiTheme="majorHAnsi" w:hAnsiTheme="majorHAnsi" w:cstheme="majorHAnsi"/>
          <w:color w:val="000000"/>
          <w:szCs w:val="20"/>
        </w:rPr>
        <w:t>, concorrendo entre si;</w:t>
      </w:r>
    </w:p>
    <w:p w14:paraId="17C50E44" w14:textId="77AA24C6" w:rsidR="00ED3520" w:rsidRPr="00F11DE4" w:rsidRDefault="00ED3520" w:rsidP="00B11EE2">
      <w:pPr>
        <w:numPr>
          <w:ilvl w:val="3"/>
          <w:numId w:val="22"/>
        </w:numPr>
        <w:spacing w:before="120" w:after="120" w:line="276" w:lineRule="auto"/>
        <w:ind w:left="1456" w:firstLine="0"/>
        <w:jc w:val="both"/>
        <w:rPr>
          <w:rFonts w:asciiTheme="majorHAnsi" w:hAnsiTheme="majorHAnsi" w:cstheme="majorHAnsi"/>
          <w:color w:val="000000" w:themeColor="text1"/>
          <w:szCs w:val="20"/>
        </w:rPr>
      </w:pPr>
      <w:proofErr w:type="gramStart"/>
      <w:r w:rsidRPr="00F11DE4">
        <w:rPr>
          <w:rFonts w:asciiTheme="majorHAnsi" w:hAnsiTheme="majorHAnsi" w:cstheme="majorHAnsi"/>
          <w:color w:val="000000"/>
          <w:szCs w:val="20"/>
        </w:rPr>
        <w:t>pessoa</w:t>
      </w:r>
      <w:proofErr w:type="gramEnd"/>
      <w:r w:rsidRPr="00F11DE4">
        <w:rPr>
          <w:rFonts w:asciiTheme="majorHAnsi" w:hAnsiTheme="majorHAnsi" w:cstheme="majorHAnsi"/>
          <w:color w:val="000000"/>
          <w:szCs w:val="20"/>
        </w:rPr>
        <w:t xml:space="preserve"> física ou jurídica que, nos 5 (cinco) anos anteriores à divulgação do </w:t>
      </w:r>
      <w:r w:rsidR="00D96F4D" w:rsidRPr="00F11DE4">
        <w:rPr>
          <w:rFonts w:asciiTheme="majorHAnsi" w:hAnsiTheme="majorHAnsi" w:cstheme="majorHAnsi"/>
          <w:color w:val="000000"/>
          <w:szCs w:val="20"/>
        </w:rPr>
        <w:t>aviso</w:t>
      </w:r>
      <w:r w:rsidRPr="00F11DE4">
        <w:rPr>
          <w:rFonts w:asciiTheme="majorHAnsi" w:hAnsiTheme="majorHAnsi" w:cstheme="majorHAnsi"/>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F11DE4" w:rsidRDefault="007C27EE" w:rsidP="003C7E5F">
      <w:pPr>
        <w:numPr>
          <w:ilvl w:val="3"/>
          <w:numId w:val="1"/>
        </w:numPr>
        <w:spacing w:before="120" w:after="120"/>
        <w:ind w:left="1418" w:firstLine="11"/>
        <w:jc w:val="both"/>
        <w:rPr>
          <w:rFonts w:asciiTheme="majorHAnsi" w:hAnsiTheme="majorHAnsi" w:cstheme="majorHAnsi"/>
          <w:color w:val="000000" w:themeColor="text1"/>
          <w:szCs w:val="20"/>
        </w:rPr>
      </w:pPr>
      <w:r w:rsidRPr="00F11DE4">
        <w:rPr>
          <w:rFonts w:asciiTheme="majorHAnsi" w:hAnsiTheme="majorHAnsi" w:cstheme="majorHAnsi"/>
          <w:color w:val="000000"/>
          <w:szCs w:val="20"/>
        </w:rPr>
        <w:t>Equiparam-se aos autores do projeto as empresas integrantes do mesmo grupo econômico;</w:t>
      </w:r>
    </w:p>
    <w:p w14:paraId="18ADA45F" w14:textId="3178AB7C" w:rsidR="007C27EE" w:rsidRPr="00F11DE4" w:rsidRDefault="007C27EE" w:rsidP="00463E30">
      <w:pPr>
        <w:numPr>
          <w:ilvl w:val="3"/>
          <w:numId w:val="1"/>
        </w:numPr>
        <w:spacing w:before="120" w:after="120" w:line="276" w:lineRule="auto"/>
        <w:ind w:left="1418" w:firstLine="10"/>
        <w:jc w:val="both"/>
        <w:rPr>
          <w:rFonts w:asciiTheme="majorHAnsi" w:hAnsiTheme="majorHAnsi" w:cstheme="majorHAnsi"/>
          <w:color w:val="000000" w:themeColor="text1"/>
          <w:szCs w:val="20"/>
        </w:rPr>
      </w:pPr>
      <w:proofErr w:type="gramStart"/>
      <w:r w:rsidRPr="00F11DE4">
        <w:rPr>
          <w:rFonts w:asciiTheme="majorHAnsi" w:hAnsiTheme="majorHAnsi" w:cstheme="majorHAnsi"/>
          <w:color w:val="000000"/>
          <w:szCs w:val="20"/>
        </w:rPr>
        <w:t>aplica</w:t>
      </w:r>
      <w:proofErr w:type="gramEnd"/>
      <w:r w:rsidRPr="00F11DE4">
        <w:rPr>
          <w:rFonts w:asciiTheme="majorHAnsi" w:hAnsiTheme="majorHAnsi" w:cstheme="majorHAnsi"/>
          <w:color w:val="00000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11DE4" w:rsidRDefault="00BD6135" w:rsidP="00B11EE2">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szCs w:val="20"/>
        </w:rPr>
        <w:lastRenderedPageBreak/>
        <w:t>o</w:t>
      </w:r>
      <w:r w:rsidR="006A70C8" w:rsidRPr="00F11DE4">
        <w:rPr>
          <w:rFonts w:asciiTheme="majorHAnsi" w:hAnsiTheme="majorHAnsi" w:cstheme="majorHAnsi"/>
          <w:szCs w:val="20"/>
        </w:rPr>
        <w:t>rganizações</w:t>
      </w:r>
      <w:proofErr w:type="gramEnd"/>
      <w:r w:rsidR="006A70C8" w:rsidRPr="00F11DE4">
        <w:rPr>
          <w:rFonts w:asciiTheme="majorHAnsi" w:hAnsiTheme="majorHAnsi" w:cstheme="majorHAnsi"/>
          <w:color w:val="000000"/>
          <w:szCs w:val="20"/>
        </w:rPr>
        <w:t xml:space="preserve"> da Sociedade Civil de Interesse Público - OSCIP, atuando nessa condição (Acórdão nº 746/2014-TCU-Plenário); </w:t>
      </w:r>
      <w:r w:rsidRPr="00F11DE4">
        <w:rPr>
          <w:rFonts w:asciiTheme="majorHAnsi" w:hAnsiTheme="majorHAnsi" w:cstheme="majorHAnsi"/>
          <w:color w:val="000000"/>
          <w:szCs w:val="20"/>
        </w:rPr>
        <w:t>e</w:t>
      </w:r>
    </w:p>
    <w:p w14:paraId="416499AC" w14:textId="2A6B4738" w:rsidR="006A70C8" w:rsidRPr="00F11DE4" w:rsidRDefault="006A70C8" w:rsidP="00710911">
      <w:pPr>
        <w:pStyle w:val="PADRO"/>
        <w:keepNext w:val="0"/>
        <w:widowControl/>
        <w:numPr>
          <w:ilvl w:val="2"/>
          <w:numId w:val="1"/>
        </w:numPr>
        <w:shd w:val="clear" w:color="auto" w:fill="auto"/>
        <w:spacing w:before="120" w:after="240"/>
        <w:ind w:left="851" w:firstLine="0"/>
        <w:rPr>
          <w:rFonts w:asciiTheme="majorHAnsi" w:hAnsiTheme="majorHAnsi" w:cstheme="majorHAnsi"/>
          <w:i/>
          <w:color w:val="FF0000"/>
          <w:szCs w:val="20"/>
        </w:rPr>
      </w:pPr>
      <w:bookmarkStart w:id="1" w:name="_Hlk519667815"/>
      <w:proofErr w:type="gramStart"/>
      <w:r w:rsidRPr="00F11DE4">
        <w:rPr>
          <w:rFonts w:asciiTheme="majorHAnsi" w:hAnsiTheme="majorHAnsi" w:cstheme="majorHAnsi"/>
          <w:szCs w:val="20"/>
        </w:rPr>
        <w:t>sociedades</w:t>
      </w:r>
      <w:proofErr w:type="gramEnd"/>
      <w:r w:rsidRPr="00F11DE4">
        <w:rPr>
          <w:rFonts w:asciiTheme="majorHAnsi" w:hAnsiTheme="majorHAnsi" w:cstheme="majorHAnsi"/>
          <w:szCs w:val="20"/>
        </w:rPr>
        <w:t xml:space="preserve"> cooperativas</w:t>
      </w:r>
      <w:r w:rsidRPr="00F11DE4">
        <w:rPr>
          <w:rFonts w:asciiTheme="majorHAnsi" w:hAnsiTheme="majorHAnsi" w:cstheme="majorHAnsi"/>
          <w:i/>
          <w:color w:val="FF0000"/>
          <w:szCs w:val="20"/>
        </w:rPr>
        <w:t>.</w:t>
      </w:r>
    </w:p>
    <w:bookmarkEnd w:id="1"/>
    <w:p w14:paraId="208DF011" w14:textId="7C80D287" w:rsidR="009F7713" w:rsidRPr="00F11DE4" w:rsidRDefault="00A728B9" w:rsidP="00710911">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t xml:space="preserve">INGRESSO NA DISPENSA ELETRÔNICA E </w:t>
      </w:r>
      <w:r w:rsidR="00A03321" w:rsidRPr="00F11DE4">
        <w:rPr>
          <w:rFonts w:asciiTheme="majorHAnsi" w:hAnsiTheme="majorHAnsi" w:cstheme="majorHAnsi"/>
          <w:b/>
          <w:highlight w:val="lightGray"/>
        </w:rPr>
        <w:t>CADASTRAMENTO</w:t>
      </w:r>
      <w:r w:rsidRPr="00F11DE4">
        <w:rPr>
          <w:rFonts w:asciiTheme="majorHAnsi" w:hAnsiTheme="majorHAnsi" w:cstheme="majorHAnsi"/>
          <w:b/>
          <w:highlight w:val="lightGray"/>
        </w:rPr>
        <w:t xml:space="preserve"> DA PROPOSTA INICIAL</w:t>
      </w:r>
    </w:p>
    <w:p w14:paraId="7AD6F9C8" w14:textId="725F9B42" w:rsidR="00141307" w:rsidRPr="00F11DE4" w:rsidRDefault="00A03321" w:rsidP="00141307">
      <w:pPr>
        <w:numPr>
          <w:ilvl w:val="1"/>
          <w:numId w:val="1"/>
        </w:numPr>
        <w:autoSpaceDE w:val="0"/>
        <w:snapToGrid w:val="0"/>
        <w:spacing w:before="120" w:after="120" w:line="276" w:lineRule="auto"/>
        <w:ind w:left="425" w:firstLine="0"/>
        <w:jc w:val="both"/>
        <w:rPr>
          <w:rFonts w:asciiTheme="majorHAnsi" w:hAnsiTheme="majorHAnsi" w:cstheme="majorHAnsi"/>
        </w:rPr>
      </w:pPr>
      <w:r w:rsidRPr="00F11DE4">
        <w:rPr>
          <w:rFonts w:asciiTheme="majorHAnsi" w:hAnsiTheme="majorHAnsi" w:cstheme="majorHAnsi"/>
          <w:color w:val="000000" w:themeColor="text1"/>
          <w:szCs w:val="20"/>
        </w:rPr>
        <w:t xml:space="preserve">O ingresso do </w:t>
      </w:r>
      <w:r w:rsidR="00214615" w:rsidRPr="00F11DE4">
        <w:rPr>
          <w:rFonts w:asciiTheme="majorHAnsi" w:hAnsiTheme="majorHAnsi" w:cstheme="majorHAnsi"/>
          <w:color w:val="000000" w:themeColor="text1"/>
          <w:szCs w:val="20"/>
        </w:rPr>
        <w:t>fornecedor</w:t>
      </w:r>
      <w:r w:rsidRPr="00F11DE4">
        <w:rPr>
          <w:rFonts w:asciiTheme="majorHAnsi" w:hAnsiTheme="majorHAnsi" w:cstheme="majorHAnsi"/>
          <w:color w:val="000000" w:themeColor="text1"/>
          <w:szCs w:val="20"/>
        </w:rPr>
        <w:t xml:space="preserve"> na disputa da dispensa eletrônica se dará com o cadastramento de sua proposta inicial, na forma deste item.</w:t>
      </w:r>
    </w:p>
    <w:p w14:paraId="287EB2DC" w14:textId="22FFD65F" w:rsidR="00805244" w:rsidRPr="00F11DE4" w:rsidRDefault="006F2DF0" w:rsidP="003C7E5F">
      <w:pPr>
        <w:numPr>
          <w:ilvl w:val="1"/>
          <w:numId w:val="1"/>
        </w:numPr>
        <w:autoSpaceDE w:val="0"/>
        <w:snapToGrid w:val="0"/>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11DE4" w:rsidRDefault="008C76D7" w:rsidP="003C7E5F">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szCs w:val="20"/>
        </w:rPr>
      </w:pPr>
      <w:r w:rsidRPr="00F11DE4">
        <w:rPr>
          <w:rFonts w:asciiTheme="majorHAnsi" w:hAnsiTheme="majorHAnsi" w:cstheme="majorHAnsi"/>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Pr="00F11DE4">
        <w:rPr>
          <w:rFonts w:asciiTheme="majorHAnsi" w:hAnsiTheme="majorHAnsi" w:cstheme="majorHAnsi"/>
          <w:szCs w:val="20"/>
        </w:rPr>
        <w:t>infralegais</w:t>
      </w:r>
      <w:proofErr w:type="spellEnd"/>
      <w:r w:rsidRPr="00F11DE4">
        <w:rPr>
          <w:rFonts w:asciiTheme="majorHAnsi" w:hAnsiTheme="majorHAnsi" w:cstheme="majorHAnsi"/>
          <w:szCs w:val="20"/>
        </w:rPr>
        <w:t>, nas convenções coletivas de trabalho e nos termos de ajustamento de conduta vigentes na data de entrega das propostas</w:t>
      </w:r>
      <w:r w:rsidR="006F2DF0" w:rsidRPr="00F11DE4">
        <w:rPr>
          <w:rFonts w:asciiTheme="majorHAnsi" w:hAnsiTheme="majorHAnsi" w:cstheme="majorHAnsi"/>
          <w:szCs w:val="20"/>
        </w:rPr>
        <w:t>.</w:t>
      </w:r>
    </w:p>
    <w:p w14:paraId="0D8497CA" w14:textId="5A302EBB" w:rsidR="00A03321" w:rsidRPr="00F11DE4" w:rsidRDefault="00A03321" w:rsidP="003C7E5F">
      <w:pPr>
        <w:numPr>
          <w:ilvl w:val="1"/>
          <w:numId w:val="1"/>
        </w:numPr>
        <w:spacing w:before="120" w:after="120"/>
        <w:ind w:left="425" w:firstLine="0"/>
        <w:jc w:val="both"/>
        <w:rPr>
          <w:rFonts w:asciiTheme="majorHAnsi" w:hAnsiTheme="majorHAnsi" w:cstheme="majorHAnsi"/>
          <w:szCs w:val="20"/>
        </w:rPr>
      </w:pPr>
      <w:r w:rsidRPr="00F11DE4">
        <w:rPr>
          <w:rFonts w:asciiTheme="majorHAnsi" w:hAnsiTheme="majorHAnsi" w:cstheme="majorHAnsi"/>
          <w:szCs w:val="20"/>
        </w:rPr>
        <w:t xml:space="preserve">Todas as especificações do </w:t>
      </w:r>
      <w:r w:rsidRPr="00F11DE4">
        <w:rPr>
          <w:rFonts w:asciiTheme="majorHAnsi" w:hAnsiTheme="majorHAnsi" w:cstheme="majorHAnsi"/>
          <w:color w:val="000000" w:themeColor="text1"/>
          <w:szCs w:val="20"/>
        </w:rPr>
        <w:t>objeto</w:t>
      </w:r>
      <w:r w:rsidRPr="00F11DE4">
        <w:rPr>
          <w:rFonts w:asciiTheme="majorHAnsi" w:hAnsiTheme="majorHAnsi" w:cstheme="majorHAnsi"/>
          <w:szCs w:val="20"/>
        </w:rPr>
        <w:t xml:space="preserve"> contidas na proposta</w:t>
      </w:r>
      <w:r w:rsidR="00762D8D" w:rsidRPr="00F11DE4">
        <w:rPr>
          <w:rFonts w:asciiTheme="majorHAnsi" w:hAnsiTheme="majorHAnsi" w:cstheme="majorHAnsi"/>
          <w:szCs w:val="20"/>
        </w:rPr>
        <w:t>, em especial o preço,</w:t>
      </w:r>
      <w:r w:rsidRPr="00F11DE4">
        <w:rPr>
          <w:rFonts w:asciiTheme="majorHAnsi" w:hAnsiTheme="majorHAnsi" w:cstheme="majorHAnsi"/>
          <w:szCs w:val="20"/>
        </w:rPr>
        <w:t xml:space="preserve"> vinculam a Contratada.</w:t>
      </w:r>
    </w:p>
    <w:p w14:paraId="32BFCBFE" w14:textId="2302AF4F" w:rsidR="00A03321" w:rsidRPr="00F11DE4" w:rsidRDefault="00A03321" w:rsidP="003C7E5F">
      <w:pPr>
        <w:numPr>
          <w:ilvl w:val="1"/>
          <w:numId w:val="1"/>
        </w:numPr>
        <w:spacing w:before="120" w:after="120"/>
        <w:ind w:left="425" w:firstLine="0"/>
        <w:jc w:val="both"/>
        <w:rPr>
          <w:rFonts w:asciiTheme="majorHAnsi" w:hAnsiTheme="majorHAnsi" w:cstheme="majorHAnsi"/>
          <w:szCs w:val="20"/>
        </w:rPr>
      </w:pPr>
      <w:r w:rsidRPr="00F11DE4">
        <w:rPr>
          <w:rFonts w:asciiTheme="majorHAnsi" w:hAnsiTheme="majorHAnsi" w:cstheme="majorHAnsi"/>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11DE4" w:rsidRDefault="002913C9" w:rsidP="003C7E5F">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szCs w:val="20"/>
        </w:rPr>
      </w:pPr>
      <w:r w:rsidRPr="00F11DE4">
        <w:rPr>
          <w:rFonts w:asciiTheme="majorHAnsi" w:hAnsiTheme="majorHAnsi" w:cstheme="majorHAnsi"/>
          <w:szCs w:val="20"/>
        </w:rPr>
        <w:t xml:space="preserve">Os preços ofertados, tanto na proposta inicial, quanto na etapa de lances, serão de exclusiva responsabilidade do </w:t>
      </w:r>
      <w:r w:rsidR="009E584F" w:rsidRPr="00F11DE4">
        <w:rPr>
          <w:rFonts w:asciiTheme="majorHAnsi" w:hAnsiTheme="majorHAnsi" w:cstheme="majorHAnsi"/>
          <w:szCs w:val="20"/>
        </w:rPr>
        <w:t>fornecedor</w:t>
      </w:r>
      <w:r w:rsidRPr="00F11DE4">
        <w:rPr>
          <w:rFonts w:asciiTheme="majorHAnsi" w:hAnsiTheme="majorHAnsi" w:cstheme="majorHAnsi"/>
          <w:szCs w:val="20"/>
        </w:rPr>
        <w:t>, não lhe assistindo o direito de pleitear qualquer alteração, sob alegação de erro, omissão ou qualquer outro pretexto.</w:t>
      </w:r>
    </w:p>
    <w:p w14:paraId="57DDF1D8" w14:textId="1E3716F2" w:rsidR="00A03321" w:rsidRPr="00F11DE4" w:rsidRDefault="00A03321" w:rsidP="003C7E5F">
      <w:pPr>
        <w:numPr>
          <w:ilvl w:val="1"/>
          <w:numId w:val="1"/>
        </w:numPr>
        <w:spacing w:before="120" w:after="120"/>
        <w:ind w:left="425" w:firstLine="0"/>
        <w:jc w:val="both"/>
        <w:rPr>
          <w:rFonts w:asciiTheme="majorHAnsi" w:hAnsiTheme="majorHAnsi" w:cstheme="majorHAnsi"/>
          <w:szCs w:val="20"/>
        </w:rPr>
      </w:pPr>
      <w:r w:rsidRPr="00F11DE4">
        <w:rPr>
          <w:rFonts w:asciiTheme="majorHAnsi" w:hAnsiTheme="majorHAnsi" w:cstheme="majorHAnsi"/>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11DE4" w:rsidRDefault="00A03321" w:rsidP="003C7E5F">
      <w:pPr>
        <w:numPr>
          <w:ilvl w:val="1"/>
          <w:numId w:val="1"/>
        </w:numPr>
        <w:spacing w:before="120" w:after="120"/>
        <w:ind w:left="425" w:firstLine="0"/>
        <w:jc w:val="both"/>
        <w:rPr>
          <w:rFonts w:asciiTheme="majorHAnsi" w:hAnsiTheme="majorHAnsi" w:cstheme="majorHAnsi"/>
          <w:szCs w:val="20"/>
        </w:rPr>
      </w:pPr>
      <w:r w:rsidRPr="00F11DE4">
        <w:rPr>
          <w:rFonts w:asciiTheme="majorHAnsi" w:hAnsiTheme="majorHAnsi" w:cstheme="majorHAnsi"/>
          <w:szCs w:val="20"/>
        </w:rPr>
        <w:t>Independentemente do percentual de tributo inserido na planilha, no pagamento serão retidos na fonte os percentuais estabelecidos na legislação vigente.</w:t>
      </w:r>
    </w:p>
    <w:p w14:paraId="58EB2F06" w14:textId="4A7B5413" w:rsidR="00A03321" w:rsidRPr="00F11DE4" w:rsidRDefault="00A03321" w:rsidP="003C7E5F">
      <w:pPr>
        <w:numPr>
          <w:ilvl w:val="1"/>
          <w:numId w:val="1"/>
        </w:numPr>
        <w:spacing w:before="120" w:after="120"/>
        <w:ind w:left="425" w:firstLine="0"/>
        <w:jc w:val="both"/>
        <w:rPr>
          <w:rFonts w:asciiTheme="majorHAnsi" w:hAnsiTheme="majorHAnsi" w:cstheme="majorHAnsi"/>
          <w:szCs w:val="20"/>
        </w:rPr>
      </w:pPr>
      <w:r w:rsidRPr="00F11DE4">
        <w:rPr>
          <w:rFonts w:asciiTheme="majorHAnsi" w:hAnsiTheme="majorHAnsi" w:cstheme="majorHAnsi"/>
          <w:szCs w:val="20"/>
        </w:rPr>
        <w:t xml:space="preserve">A apresentação das propostas implica obrigatoriedade do cumprimento das disposições nelas contidas, em conformidade com o que dispõe </w:t>
      </w:r>
      <w:r w:rsidR="003C7E5F" w:rsidRPr="00F11DE4">
        <w:rPr>
          <w:rFonts w:asciiTheme="majorHAnsi" w:hAnsiTheme="majorHAnsi" w:cstheme="majorHAnsi"/>
          <w:szCs w:val="20"/>
        </w:rPr>
        <w:t>neste</w:t>
      </w:r>
      <w:r w:rsidRPr="00F11DE4">
        <w:rPr>
          <w:rFonts w:asciiTheme="majorHAnsi" w:hAnsiTheme="majorHAnsi" w:cstheme="majorHAnsi"/>
          <w:szCs w:val="20"/>
        </w:rPr>
        <w:t xml:space="preserve"> </w:t>
      </w:r>
      <w:r w:rsidR="003C7E5F" w:rsidRPr="00F11DE4">
        <w:rPr>
          <w:rFonts w:asciiTheme="majorHAnsi" w:hAnsiTheme="majorHAnsi" w:cstheme="majorHAnsi"/>
          <w:b/>
          <w:szCs w:val="20"/>
        </w:rPr>
        <w:t>Edital e seus anexos</w:t>
      </w:r>
      <w:r w:rsidRPr="00F11DE4">
        <w:rPr>
          <w:rFonts w:asciiTheme="majorHAnsi" w:hAnsiTheme="majorHAnsi" w:cstheme="majorHAnsi"/>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F11DE4" w:rsidRDefault="002B2C30" w:rsidP="003C7E5F">
      <w:pPr>
        <w:numPr>
          <w:ilvl w:val="1"/>
          <w:numId w:val="1"/>
        </w:numPr>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szCs w:val="20"/>
        </w:rPr>
        <w:t>Uma vez enviada a proposta</w:t>
      </w:r>
      <w:r w:rsidR="00897E34" w:rsidRPr="00F11DE4">
        <w:rPr>
          <w:rFonts w:asciiTheme="majorHAnsi" w:hAnsiTheme="majorHAnsi" w:cstheme="majorHAnsi"/>
          <w:szCs w:val="20"/>
        </w:rPr>
        <w:t xml:space="preserve"> no sistema</w:t>
      </w:r>
      <w:r w:rsidR="00A03321" w:rsidRPr="00F11DE4">
        <w:rPr>
          <w:rFonts w:asciiTheme="majorHAnsi" w:hAnsiTheme="majorHAnsi" w:cstheme="majorHAnsi"/>
          <w:szCs w:val="20"/>
        </w:rPr>
        <w:t xml:space="preserve">, os </w:t>
      </w:r>
      <w:r w:rsidR="00214615" w:rsidRPr="00F11DE4">
        <w:rPr>
          <w:rFonts w:asciiTheme="majorHAnsi" w:hAnsiTheme="majorHAnsi" w:cstheme="majorHAnsi"/>
          <w:szCs w:val="20"/>
        </w:rPr>
        <w:t>fornecedor</w:t>
      </w:r>
      <w:r w:rsidR="00E5075F" w:rsidRPr="00F11DE4">
        <w:rPr>
          <w:rFonts w:asciiTheme="majorHAnsi" w:hAnsiTheme="majorHAnsi" w:cstheme="majorHAnsi"/>
          <w:szCs w:val="20"/>
        </w:rPr>
        <w:t>e</w:t>
      </w:r>
      <w:r w:rsidR="002913C9" w:rsidRPr="00F11DE4">
        <w:rPr>
          <w:rFonts w:asciiTheme="majorHAnsi" w:hAnsiTheme="majorHAnsi" w:cstheme="majorHAnsi"/>
          <w:szCs w:val="20"/>
        </w:rPr>
        <w:t>s</w:t>
      </w:r>
      <w:r w:rsidR="00A03321" w:rsidRPr="00F11DE4">
        <w:rPr>
          <w:rFonts w:asciiTheme="majorHAnsi" w:hAnsiTheme="majorHAnsi" w:cstheme="majorHAnsi"/>
          <w:szCs w:val="20"/>
        </w:rPr>
        <w:t xml:space="preserve"> </w:t>
      </w:r>
      <w:r w:rsidRPr="00F11DE4">
        <w:rPr>
          <w:rFonts w:asciiTheme="majorHAnsi" w:hAnsiTheme="majorHAnsi" w:cstheme="majorHAnsi"/>
          <w:b/>
          <w:bCs/>
          <w:szCs w:val="20"/>
        </w:rPr>
        <w:t>NÃO</w:t>
      </w:r>
      <w:r w:rsidRPr="00F11DE4">
        <w:rPr>
          <w:rFonts w:asciiTheme="majorHAnsi" w:hAnsiTheme="majorHAnsi" w:cstheme="majorHAnsi"/>
          <w:szCs w:val="20"/>
        </w:rPr>
        <w:t xml:space="preserve"> </w:t>
      </w:r>
      <w:r w:rsidR="00A03321" w:rsidRPr="00F11DE4">
        <w:rPr>
          <w:rFonts w:asciiTheme="majorHAnsi" w:hAnsiTheme="majorHAnsi" w:cstheme="majorHAnsi"/>
          <w:szCs w:val="20"/>
        </w:rPr>
        <w:t>poderão retir</w:t>
      </w:r>
      <w:r w:rsidR="00897E34" w:rsidRPr="00F11DE4">
        <w:rPr>
          <w:rFonts w:asciiTheme="majorHAnsi" w:hAnsiTheme="majorHAnsi" w:cstheme="majorHAnsi"/>
          <w:szCs w:val="20"/>
        </w:rPr>
        <w:t xml:space="preserve">á-la, </w:t>
      </w:r>
      <w:r w:rsidR="00A03321" w:rsidRPr="00F11DE4">
        <w:rPr>
          <w:rFonts w:asciiTheme="majorHAnsi" w:hAnsiTheme="majorHAnsi" w:cstheme="majorHAnsi"/>
          <w:szCs w:val="20"/>
        </w:rPr>
        <w:t>substitu</w:t>
      </w:r>
      <w:r w:rsidR="00897E34" w:rsidRPr="00F11DE4">
        <w:rPr>
          <w:rFonts w:asciiTheme="majorHAnsi" w:hAnsiTheme="majorHAnsi" w:cstheme="majorHAnsi"/>
          <w:szCs w:val="20"/>
        </w:rPr>
        <w:t>í-la ou modific</w:t>
      </w:r>
      <w:r w:rsidR="000E6C76" w:rsidRPr="00F11DE4">
        <w:rPr>
          <w:rFonts w:asciiTheme="majorHAnsi" w:hAnsiTheme="majorHAnsi" w:cstheme="majorHAnsi"/>
          <w:szCs w:val="20"/>
        </w:rPr>
        <w:t>á</w:t>
      </w:r>
      <w:r w:rsidR="00897E34" w:rsidRPr="00F11DE4">
        <w:rPr>
          <w:rFonts w:asciiTheme="majorHAnsi" w:hAnsiTheme="majorHAnsi" w:cstheme="majorHAnsi"/>
          <w:szCs w:val="20"/>
        </w:rPr>
        <w:t>-la</w:t>
      </w:r>
      <w:r w:rsidR="00A03321" w:rsidRPr="00F11DE4">
        <w:rPr>
          <w:rFonts w:asciiTheme="majorHAnsi" w:hAnsiTheme="majorHAnsi" w:cstheme="majorHAnsi"/>
          <w:color w:val="000000"/>
          <w:szCs w:val="20"/>
        </w:rPr>
        <w:t>;</w:t>
      </w:r>
    </w:p>
    <w:p w14:paraId="2A09EE46" w14:textId="295E27FF" w:rsidR="00A728B9" w:rsidRPr="00F11DE4" w:rsidRDefault="00A02D7C" w:rsidP="00710911">
      <w:pPr>
        <w:numPr>
          <w:ilvl w:val="1"/>
          <w:numId w:val="1"/>
        </w:numPr>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color w:val="000000"/>
          <w:szCs w:val="20"/>
        </w:rPr>
        <w:t>No cadastramento da proposta inicial</w:t>
      </w:r>
      <w:r w:rsidR="00A728B9" w:rsidRPr="00F11DE4">
        <w:rPr>
          <w:rFonts w:asciiTheme="majorHAnsi" w:hAnsiTheme="majorHAnsi" w:cstheme="majorHAnsi"/>
          <w:color w:val="000000"/>
          <w:szCs w:val="20"/>
        </w:rPr>
        <w:t xml:space="preserve">, o </w:t>
      </w:r>
      <w:r w:rsidR="00214615" w:rsidRPr="00F11DE4">
        <w:rPr>
          <w:rFonts w:asciiTheme="majorHAnsi" w:hAnsiTheme="majorHAnsi" w:cstheme="majorHAnsi"/>
          <w:color w:val="000000"/>
          <w:szCs w:val="20"/>
        </w:rPr>
        <w:t>fornecedor</w:t>
      </w:r>
      <w:r w:rsidR="00A728B9" w:rsidRPr="00F11DE4">
        <w:rPr>
          <w:rFonts w:asciiTheme="majorHAnsi" w:hAnsiTheme="majorHAnsi" w:cstheme="majorHAnsi"/>
          <w:color w:val="000000"/>
          <w:szCs w:val="20"/>
        </w:rPr>
        <w:t xml:space="preserve"> </w:t>
      </w:r>
      <w:r w:rsidRPr="00F11DE4">
        <w:rPr>
          <w:rFonts w:asciiTheme="majorHAnsi" w:hAnsiTheme="majorHAnsi" w:cstheme="majorHAnsi"/>
          <w:color w:val="000000"/>
          <w:szCs w:val="20"/>
        </w:rPr>
        <w:t>deverá, também</w:t>
      </w:r>
      <w:r w:rsidR="000E6C76" w:rsidRPr="00F11DE4">
        <w:rPr>
          <w:rFonts w:asciiTheme="majorHAnsi" w:hAnsiTheme="majorHAnsi" w:cstheme="majorHAnsi"/>
          <w:color w:val="000000"/>
          <w:szCs w:val="20"/>
        </w:rPr>
        <w:t>,</w:t>
      </w:r>
      <w:r w:rsidRPr="00F11DE4">
        <w:rPr>
          <w:rFonts w:asciiTheme="majorHAnsi" w:hAnsiTheme="majorHAnsi" w:cstheme="majorHAnsi"/>
          <w:color w:val="000000"/>
          <w:szCs w:val="20"/>
        </w:rPr>
        <w:t xml:space="preserve"> </w:t>
      </w:r>
      <w:r w:rsidR="00A728B9" w:rsidRPr="00F11DE4">
        <w:rPr>
          <w:rFonts w:asciiTheme="majorHAnsi" w:hAnsiTheme="majorHAnsi" w:cstheme="majorHAnsi"/>
          <w:color w:val="000000"/>
          <w:szCs w:val="20"/>
        </w:rPr>
        <w:t>assinalar “</w:t>
      </w:r>
      <w:r w:rsidR="00A04E70" w:rsidRPr="00F11DE4">
        <w:rPr>
          <w:rFonts w:asciiTheme="majorHAnsi" w:hAnsiTheme="majorHAnsi" w:cstheme="majorHAnsi"/>
          <w:b/>
          <w:color w:val="000000"/>
          <w:szCs w:val="20"/>
        </w:rPr>
        <w:t>SIM</w:t>
      </w:r>
      <w:r w:rsidR="00A728B9" w:rsidRPr="00F11DE4">
        <w:rPr>
          <w:rFonts w:asciiTheme="majorHAnsi" w:hAnsiTheme="majorHAnsi" w:cstheme="majorHAnsi"/>
          <w:color w:val="000000"/>
          <w:szCs w:val="20"/>
        </w:rPr>
        <w:t>” ou “</w:t>
      </w:r>
      <w:r w:rsidR="00A04E70" w:rsidRPr="00F11DE4">
        <w:rPr>
          <w:rFonts w:asciiTheme="majorHAnsi" w:hAnsiTheme="majorHAnsi" w:cstheme="majorHAnsi"/>
          <w:b/>
          <w:color w:val="000000"/>
          <w:szCs w:val="20"/>
        </w:rPr>
        <w:t>NÃO</w:t>
      </w:r>
      <w:r w:rsidR="00A728B9" w:rsidRPr="00F11DE4">
        <w:rPr>
          <w:rFonts w:asciiTheme="majorHAnsi" w:hAnsiTheme="majorHAnsi" w:cstheme="majorHAnsi"/>
          <w:color w:val="000000"/>
          <w:szCs w:val="20"/>
        </w:rPr>
        <w:t xml:space="preserve">” em campo </w:t>
      </w:r>
      <w:r w:rsidR="00A728B9" w:rsidRPr="00F11DE4">
        <w:rPr>
          <w:rFonts w:asciiTheme="majorHAnsi" w:hAnsiTheme="majorHAnsi" w:cstheme="majorHAnsi"/>
          <w:szCs w:val="20"/>
        </w:rPr>
        <w:t>próprio</w:t>
      </w:r>
      <w:r w:rsidR="00A728B9" w:rsidRPr="00F11DE4">
        <w:rPr>
          <w:rFonts w:asciiTheme="majorHAnsi" w:hAnsiTheme="majorHAnsi" w:cstheme="majorHAnsi"/>
          <w:color w:val="000000"/>
          <w:szCs w:val="20"/>
        </w:rPr>
        <w:t xml:space="preserve"> do sistema eletrônico, às seguintes declarações:</w:t>
      </w:r>
      <w:r w:rsidR="00A728B9" w:rsidRPr="00F11DE4">
        <w:rPr>
          <w:rFonts w:asciiTheme="majorHAnsi" w:eastAsia="Zurich BT" w:hAnsiTheme="majorHAnsi" w:cstheme="majorHAnsi"/>
          <w:color w:val="000000"/>
          <w:szCs w:val="20"/>
        </w:rPr>
        <w:t xml:space="preserve"> </w:t>
      </w:r>
    </w:p>
    <w:p w14:paraId="5A06B597" w14:textId="77777777" w:rsidR="00A728B9" w:rsidRPr="00F11DE4" w:rsidRDefault="00A728B9" w:rsidP="00A728B9">
      <w:pPr>
        <w:pStyle w:val="PargrafodaLista"/>
        <w:numPr>
          <w:ilvl w:val="0"/>
          <w:numId w:val="3"/>
        </w:numPr>
        <w:tabs>
          <w:tab w:val="left" w:pos="1440"/>
        </w:tabs>
        <w:autoSpaceDE w:val="0"/>
        <w:snapToGrid w:val="0"/>
        <w:spacing w:before="120" w:after="120" w:line="276" w:lineRule="auto"/>
        <w:jc w:val="both"/>
        <w:rPr>
          <w:rFonts w:asciiTheme="majorHAnsi" w:hAnsiTheme="majorHAnsi" w:cstheme="majorHAnsi"/>
          <w:bCs/>
          <w:vanish/>
          <w:color w:val="000000"/>
          <w:szCs w:val="20"/>
        </w:rPr>
      </w:pPr>
    </w:p>
    <w:p w14:paraId="4E714A9B" w14:textId="77777777" w:rsidR="00A728B9" w:rsidRPr="00F11DE4" w:rsidRDefault="00A728B9" w:rsidP="00A728B9">
      <w:pPr>
        <w:pStyle w:val="PargrafodaLista"/>
        <w:numPr>
          <w:ilvl w:val="1"/>
          <w:numId w:val="3"/>
        </w:numPr>
        <w:tabs>
          <w:tab w:val="left" w:pos="1440"/>
        </w:tabs>
        <w:autoSpaceDE w:val="0"/>
        <w:snapToGrid w:val="0"/>
        <w:spacing w:before="120" w:after="120" w:line="276" w:lineRule="auto"/>
        <w:jc w:val="both"/>
        <w:rPr>
          <w:rFonts w:asciiTheme="majorHAnsi" w:hAnsiTheme="majorHAnsi" w:cstheme="majorHAnsi"/>
          <w:bCs/>
          <w:vanish/>
          <w:color w:val="000000"/>
          <w:szCs w:val="20"/>
        </w:rPr>
      </w:pPr>
    </w:p>
    <w:p w14:paraId="6B47F399" w14:textId="77777777" w:rsidR="00A728B9" w:rsidRPr="00F11DE4" w:rsidRDefault="00A728B9" w:rsidP="00A728B9">
      <w:pPr>
        <w:pStyle w:val="PargrafodaLista"/>
        <w:numPr>
          <w:ilvl w:val="1"/>
          <w:numId w:val="3"/>
        </w:numPr>
        <w:tabs>
          <w:tab w:val="left" w:pos="1440"/>
        </w:tabs>
        <w:autoSpaceDE w:val="0"/>
        <w:snapToGrid w:val="0"/>
        <w:spacing w:before="120" w:after="120" w:line="276" w:lineRule="auto"/>
        <w:jc w:val="both"/>
        <w:rPr>
          <w:rFonts w:asciiTheme="majorHAnsi" w:hAnsiTheme="majorHAnsi" w:cstheme="majorHAnsi"/>
          <w:bCs/>
          <w:vanish/>
          <w:color w:val="000000"/>
          <w:szCs w:val="20"/>
        </w:rPr>
      </w:pPr>
    </w:p>
    <w:p w14:paraId="425925E0" w14:textId="77777777" w:rsidR="00A728B9" w:rsidRPr="00F11DE4" w:rsidRDefault="00A728B9" w:rsidP="00A728B9">
      <w:pPr>
        <w:pStyle w:val="PargrafodaLista"/>
        <w:numPr>
          <w:ilvl w:val="1"/>
          <w:numId w:val="3"/>
        </w:numPr>
        <w:tabs>
          <w:tab w:val="left" w:pos="1440"/>
        </w:tabs>
        <w:autoSpaceDE w:val="0"/>
        <w:snapToGrid w:val="0"/>
        <w:spacing w:before="120" w:after="120" w:line="276" w:lineRule="auto"/>
        <w:jc w:val="both"/>
        <w:rPr>
          <w:rFonts w:asciiTheme="majorHAnsi" w:hAnsiTheme="majorHAnsi" w:cstheme="majorHAnsi"/>
          <w:bCs/>
          <w:vanish/>
          <w:color w:val="000000"/>
          <w:szCs w:val="20"/>
        </w:rPr>
      </w:pPr>
    </w:p>
    <w:p w14:paraId="64187D53" w14:textId="1A8CCBA6" w:rsidR="00A02D7C" w:rsidRPr="00F11DE4" w:rsidRDefault="00A02D7C"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color w:val="000000" w:themeColor="text1"/>
          <w:szCs w:val="20"/>
        </w:rPr>
        <w:t>que</w:t>
      </w:r>
      <w:proofErr w:type="gramEnd"/>
      <w:r w:rsidRPr="00F11DE4">
        <w:rPr>
          <w:rFonts w:asciiTheme="majorHAnsi" w:hAnsiTheme="majorHAnsi" w:cstheme="majorHAnsi"/>
          <w:color w:val="000000" w:themeColor="text1"/>
          <w:szCs w:val="20"/>
        </w:rPr>
        <w:t xml:space="preserve"> </w:t>
      </w:r>
      <w:r w:rsidRPr="00F11DE4">
        <w:rPr>
          <w:rFonts w:asciiTheme="majorHAnsi" w:hAnsiTheme="majorHAnsi" w:cstheme="majorHAnsi"/>
          <w:szCs w:val="20"/>
        </w:rPr>
        <w:t>inexistem</w:t>
      </w:r>
      <w:r w:rsidRPr="00F11DE4">
        <w:rPr>
          <w:rFonts w:asciiTheme="majorHAnsi" w:hAnsiTheme="majorHAnsi" w:cstheme="majorHAnsi"/>
          <w:color w:val="000000" w:themeColor="text1"/>
          <w:szCs w:val="20"/>
        </w:rPr>
        <w:t xml:space="preserve"> fatos impeditivos para sua habilitação no certame, ciente da obrigatoriedade de declarar ocorrências posteriores;</w:t>
      </w:r>
    </w:p>
    <w:p w14:paraId="710ECE6D" w14:textId="0203BA8E" w:rsidR="00A728B9" w:rsidRPr="00F11DE4" w:rsidRDefault="00A728B9"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color w:val="000000" w:themeColor="text1"/>
          <w:szCs w:val="20"/>
        </w:rPr>
        <w:t>que</w:t>
      </w:r>
      <w:proofErr w:type="gramEnd"/>
      <w:r w:rsidRPr="00F11DE4">
        <w:rPr>
          <w:rFonts w:asciiTheme="majorHAnsi" w:hAnsiTheme="majorHAnsi" w:cstheme="majorHAnsi"/>
          <w:color w:val="000000" w:themeColor="text1"/>
          <w:szCs w:val="20"/>
        </w:rPr>
        <w:t xml:space="preserve"> </w:t>
      </w:r>
      <w:r w:rsidRPr="00F11DE4">
        <w:rPr>
          <w:rFonts w:asciiTheme="majorHAnsi" w:hAnsiTheme="majorHAnsi" w:cstheme="majorHAnsi"/>
          <w:szCs w:val="20"/>
        </w:rPr>
        <w:t>cumpre</w:t>
      </w:r>
      <w:r w:rsidRPr="00F11DE4">
        <w:rPr>
          <w:rFonts w:asciiTheme="majorHAnsi" w:hAnsiTheme="majorHAnsi" w:cstheme="majorHAnsi"/>
          <w:color w:val="000000" w:themeColor="text1"/>
          <w:szCs w:val="20"/>
        </w:rPr>
        <w:t xml:space="preserve"> os requisitos estabelecidos no artigo 3° da Lei Complementar nº 123, de 2006, estando apto a usufruir do tratamento favorecido estabelecido em seus </w:t>
      </w:r>
      <w:proofErr w:type="spellStart"/>
      <w:r w:rsidRPr="00F11DE4">
        <w:rPr>
          <w:rFonts w:asciiTheme="majorHAnsi" w:hAnsiTheme="majorHAnsi" w:cstheme="majorHAnsi"/>
          <w:color w:val="000000" w:themeColor="text1"/>
          <w:szCs w:val="20"/>
        </w:rPr>
        <w:t>arts</w:t>
      </w:r>
      <w:proofErr w:type="spellEnd"/>
      <w:r w:rsidRPr="00F11DE4">
        <w:rPr>
          <w:rFonts w:asciiTheme="majorHAnsi" w:hAnsiTheme="majorHAnsi" w:cstheme="majorHAnsi"/>
          <w:color w:val="000000" w:themeColor="text1"/>
          <w:szCs w:val="20"/>
        </w:rPr>
        <w:t>. 42 a 49.</w:t>
      </w:r>
    </w:p>
    <w:p w14:paraId="5E039B1B" w14:textId="64B4DF98" w:rsidR="00A728B9" w:rsidRPr="00F11DE4" w:rsidRDefault="00A728B9"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color w:val="000000" w:themeColor="text1"/>
          <w:szCs w:val="20"/>
        </w:rPr>
        <w:t>que</w:t>
      </w:r>
      <w:proofErr w:type="gramEnd"/>
      <w:r w:rsidRPr="00F11DE4">
        <w:rPr>
          <w:rFonts w:asciiTheme="majorHAnsi" w:hAnsiTheme="majorHAnsi" w:cstheme="majorHAnsi"/>
          <w:color w:val="000000" w:themeColor="text1"/>
          <w:szCs w:val="20"/>
        </w:rPr>
        <w:t xml:space="preserve"> </w:t>
      </w:r>
      <w:r w:rsidRPr="00F11DE4">
        <w:rPr>
          <w:rFonts w:asciiTheme="majorHAnsi" w:hAnsiTheme="majorHAnsi" w:cstheme="majorHAnsi"/>
          <w:szCs w:val="20"/>
        </w:rPr>
        <w:t>está</w:t>
      </w:r>
      <w:r w:rsidRPr="00F11DE4">
        <w:rPr>
          <w:rFonts w:asciiTheme="majorHAnsi" w:hAnsiTheme="majorHAnsi" w:cstheme="majorHAnsi"/>
          <w:color w:val="000000" w:themeColor="text1"/>
          <w:szCs w:val="20"/>
        </w:rPr>
        <w:t xml:space="preserve"> ciente e concorda com as condições contidas no </w:t>
      </w:r>
      <w:r w:rsidR="00313FBD" w:rsidRPr="00F11DE4">
        <w:rPr>
          <w:rFonts w:asciiTheme="majorHAnsi" w:hAnsiTheme="majorHAnsi" w:cstheme="majorHAnsi"/>
          <w:color w:val="000000" w:themeColor="text1"/>
          <w:szCs w:val="20"/>
        </w:rPr>
        <w:t>Aviso</w:t>
      </w:r>
      <w:r w:rsidR="006F2DF0" w:rsidRPr="00F11DE4">
        <w:rPr>
          <w:rFonts w:asciiTheme="majorHAnsi" w:hAnsiTheme="majorHAnsi" w:cstheme="majorHAnsi"/>
          <w:color w:val="000000" w:themeColor="text1"/>
          <w:szCs w:val="20"/>
        </w:rPr>
        <w:t xml:space="preserve"> de Contratação Direta</w:t>
      </w:r>
      <w:r w:rsidRPr="00F11DE4">
        <w:rPr>
          <w:rFonts w:asciiTheme="majorHAnsi" w:hAnsiTheme="majorHAnsi" w:cstheme="majorHAnsi"/>
          <w:color w:val="000000" w:themeColor="text1"/>
          <w:szCs w:val="20"/>
        </w:rPr>
        <w:t xml:space="preserve"> e seus anexos;</w:t>
      </w:r>
    </w:p>
    <w:p w14:paraId="4BE52AA1" w14:textId="7DC9C969" w:rsidR="00A02D7C" w:rsidRPr="00F11DE4" w:rsidRDefault="00A02D7C"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color w:val="000000" w:themeColor="text1"/>
          <w:szCs w:val="20"/>
        </w:rPr>
        <w:t>que</w:t>
      </w:r>
      <w:proofErr w:type="gramEnd"/>
      <w:r w:rsidRPr="00F11DE4">
        <w:rPr>
          <w:rFonts w:asciiTheme="majorHAnsi" w:hAnsiTheme="majorHAnsi" w:cstheme="majorHAnsi"/>
          <w:color w:val="000000" w:themeColor="text1"/>
          <w:szCs w:val="20"/>
        </w:rPr>
        <w:t xml:space="preserve"> </w:t>
      </w:r>
      <w:r w:rsidRPr="00F11DE4">
        <w:rPr>
          <w:rFonts w:asciiTheme="majorHAnsi" w:hAnsiTheme="majorHAnsi" w:cstheme="majorHAnsi"/>
          <w:szCs w:val="20"/>
        </w:rPr>
        <w:t>assume</w:t>
      </w:r>
      <w:r w:rsidRPr="00F11DE4">
        <w:rPr>
          <w:rFonts w:asciiTheme="majorHAnsi" w:hAnsiTheme="majorHAnsi" w:cstheme="majorHAnsi"/>
          <w:color w:val="000000" w:themeColor="text1"/>
          <w:szCs w:val="20"/>
        </w:rPr>
        <w:t xml:space="preserve"> a responsabilidade pelas transações que forem efetuadas no sistema, assumindo como firmes e verdadeiras;</w:t>
      </w:r>
    </w:p>
    <w:p w14:paraId="4140C23F" w14:textId="3175B76F" w:rsidR="00A02D7C" w:rsidRPr="00F11DE4" w:rsidRDefault="00A02D7C"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color w:val="000000" w:themeColor="text1"/>
          <w:szCs w:val="20"/>
        </w:rPr>
        <w:lastRenderedPageBreak/>
        <w:t>que</w:t>
      </w:r>
      <w:proofErr w:type="gramEnd"/>
      <w:r w:rsidRPr="00F11DE4">
        <w:rPr>
          <w:rFonts w:asciiTheme="majorHAnsi" w:hAnsiTheme="majorHAnsi" w:cstheme="majorHAnsi"/>
          <w:color w:val="000000" w:themeColor="text1"/>
          <w:szCs w:val="20"/>
        </w:rPr>
        <w:t xml:space="preserve"> cumpre as exigências de reserva de cargos para pessoa com deficiência e para reabilitado da </w:t>
      </w:r>
      <w:r w:rsidRPr="00F11DE4">
        <w:rPr>
          <w:rFonts w:asciiTheme="majorHAnsi" w:hAnsiTheme="majorHAnsi" w:cstheme="majorHAnsi"/>
          <w:szCs w:val="20"/>
        </w:rPr>
        <w:t>Previdência</w:t>
      </w:r>
      <w:r w:rsidRPr="00F11DE4">
        <w:rPr>
          <w:rFonts w:asciiTheme="majorHAnsi" w:hAnsiTheme="majorHAnsi" w:cstheme="majorHAnsi"/>
          <w:color w:val="000000" w:themeColor="text1"/>
          <w:szCs w:val="20"/>
        </w:rPr>
        <w:t xml:space="preserve"> Social, de que trata o art. 93 da Lei nº 8.213/91.</w:t>
      </w:r>
    </w:p>
    <w:p w14:paraId="3013DD02" w14:textId="3082FBE7" w:rsidR="00A02D7C" w:rsidRPr="00F11DE4" w:rsidRDefault="00A02D7C"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color w:val="000000" w:themeColor="text1"/>
          <w:szCs w:val="20"/>
        </w:rPr>
        <w:t>que</w:t>
      </w:r>
      <w:proofErr w:type="gramEnd"/>
      <w:r w:rsidRPr="00F11DE4">
        <w:rPr>
          <w:rFonts w:asciiTheme="majorHAnsi" w:hAnsiTheme="majorHAnsi" w:cstheme="majorHAnsi"/>
          <w:color w:val="000000" w:themeColor="text1"/>
          <w:szCs w:val="20"/>
        </w:rPr>
        <w:t xml:space="preserve"> não </w:t>
      </w:r>
      <w:r w:rsidRPr="00F11DE4">
        <w:rPr>
          <w:rFonts w:asciiTheme="majorHAnsi" w:hAnsiTheme="majorHAnsi" w:cstheme="majorHAnsi"/>
          <w:szCs w:val="20"/>
        </w:rPr>
        <w:t>emprega</w:t>
      </w:r>
      <w:r w:rsidRPr="00F11DE4">
        <w:rPr>
          <w:rFonts w:asciiTheme="majorHAnsi" w:hAnsiTheme="majorHAnsi" w:cstheme="majorHAnsi"/>
          <w:color w:val="000000" w:themeColor="text1"/>
          <w:szCs w:val="20"/>
        </w:rPr>
        <w:t xml:space="preserve"> menor de 18 anos em trabalho noturno, perigoso ou insalubre e não emprega menor de 16 anos, salvo menor, a partir de 14 anos, na condição de aprendiz, nos termos do artigo 7°, XXXIII, da Constituição;</w:t>
      </w:r>
    </w:p>
    <w:p w14:paraId="7A12D9A3" w14:textId="02278D67" w:rsidR="003D08AF" w:rsidRPr="00F11DE4" w:rsidRDefault="00A02D7C" w:rsidP="00BA4C8D">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Fica facultado ao </w:t>
      </w:r>
      <w:r w:rsidR="00214615" w:rsidRPr="00F11DE4">
        <w:rPr>
          <w:rFonts w:asciiTheme="majorHAnsi" w:hAnsiTheme="majorHAnsi" w:cstheme="majorHAnsi"/>
          <w:color w:val="000000"/>
          <w:szCs w:val="20"/>
        </w:rPr>
        <w:t>fornecedor</w:t>
      </w:r>
      <w:r w:rsidRPr="00F11DE4">
        <w:rPr>
          <w:rFonts w:asciiTheme="majorHAnsi" w:hAnsiTheme="majorHAnsi" w:cstheme="majorHAnsi"/>
          <w:color w:val="000000"/>
          <w:szCs w:val="20"/>
        </w:rPr>
        <w:t xml:space="preserve">, ao cadastrar sua proposta inicial, a parametrização de valor final mínimo, </w:t>
      </w:r>
      <w:r w:rsidR="000E6C76" w:rsidRPr="00F11DE4">
        <w:rPr>
          <w:rFonts w:asciiTheme="majorHAnsi" w:hAnsiTheme="majorHAnsi" w:cstheme="majorHAnsi"/>
          <w:color w:val="000000"/>
          <w:szCs w:val="20"/>
        </w:rPr>
        <w:t>com o registro</w:t>
      </w:r>
      <w:r w:rsidR="0011427B" w:rsidRPr="00F11DE4">
        <w:rPr>
          <w:rFonts w:asciiTheme="majorHAnsi" w:hAnsiTheme="majorHAnsi" w:cstheme="majorHAnsi"/>
          <w:color w:val="000000"/>
          <w:szCs w:val="20"/>
        </w:rPr>
        <w:t xml:space="preserve"> do</w:t>
      </w:r>
      <w:r w:rsidR="003D08AF" w:rsidRPr="00F11DE4">
        <w:rPr>
          <w:rFonts w:asciiTheme="majorHAnsi" w:hAnsiTheme="majorHAnsi" w:cstheme="majorHAnsi"/>
          <w:color w:val="000000"/>
          <w:szCs w:val="20"/>
        </w:rPr>
        <w:t xml:space="preserve"> seu lance final aceitável (menor preço ou maior desconto, conforme o caso).</w:t>
      </w:r>
    </w:p>
    <w:p w14:paraId="10F92577" w14:textId="7E4A3B44" w:rsidR="0011427B" w:rsidRPr="00F11DE4" w:rsidRDefault="00BA4C8D"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 xml:space="preserve"> </w:t>
      </w:r>
      <w:r w:rsidR="003D08AF" w:rsidRPr="00F11DE4">
        <w:rPr>
          <w:rFonts w:asciiTheme="majorHAnsi" w:hAnsiTheme="majorHAnsi" w:cstheme="majorHAnsi"/>
          <w:color w:val="000000" w:themeColor="text1"/>
          <w:szCs w:val="20"/>
        </w:rPr>
        <w:t xml:space="preserve">Feita essa opção os lances serão enviados automaticamente pelo sistema, respeitados os limites cadastrados pelo </w:t>
      </w:r>
      <w:r w:rsidR="00214615" w:rsidRPr="00F11DE4">
        <w:rPr>
          <w:rFonts w:asciiTheme="majorHAnsi" w:hAnsiTheme="majorHAnsi" w:cstheme="majorHAnsi"/>
          <w:color w:val="000000" w:themeColor="text1"/>
          <w:szCs w:val="20"/>
        </w:rPr>
        <w:t>fornecedor</w:t>
      </w:r>
      <w:r w:rsidR="0011427B" w:rsidRPr="00F11DE4">
        <w:rPr>
          <w:rFonts w:asciiTheme="majorHAnsi" w:hAnsiTheme="majorHAnsi" w:cstheme="majorHAnsi"/>
          <w:color w:val="000000" w:themeColor="text1"/>
          <w:szCs w:val="20"/>
        </w:rPr>
        <w:t xml:space="preserve"> e o intervalo mínimo entre lances previsto neste aviso</w:t>
      </w:r>
      <w:r w:rsidR="003D08AF" w:rsidRPr="00F11DE4">
        <w:rPr>
          <w:rFonts w:asciiTheme="majorHAnsi" w:hAnsiTheme="majorHAnsi" w:cstheme="majorHAnsi"/>
          <w:color w:val="000000" w:themeColor="text1"/>
          <w:szCs w:val="20"/>
        </w:rPr>
        <w:t xml:space="preserve">. </w:t>
      </w:r>
    </w:p>
    <w:p w14:paraId="612A49BA" w14:textId="3084432A" w:rsidR="003D08AF" w:rsidRPr="00F11DE4" w:rsidRDefault="0011427B" w:rsidP="00BA4C8D">
      <w:pPr>
        <w:numPr>
          <w:ilvl w:val="3"/>
          <w:numId w:val="1"/>
        </w:numPr>
        <w:spacing w:before="120" w:after="120" w:line="276" w:lineRule="auto"/>
        <w:ind w:left="1418" w:firstLine="10"/>
        <w:jc w:val="both"/>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Sem prejuízo do disposto acima</w:t>
      </w:r>
      <w:r w:rsidR="003D08AF" w:rsidRPr="00F11DE4">
        <w:rPr>
          <w:rFonts w:asciiTheme="majorHAnsi" w:hAnsiTheme="majorHAnsi" w:cstheme="majorHAnsi"/>
          <w:color w:val="000000" w:themeColor="text1"/>
          <w:szCs w:val="20"/>
        </w:rPr>
        <w:t xml:space="preserve">, os lances </w:t>
      </w:r>
      <w:r w:rsidRPr="00F11DE4">
        <w:rPr>
          <w:rFonts w:asciiTheme="majorHAnsi" w:hAnsiTheme="majorHAnsi" w:cstheme="majorHAnsi"/>
          <w:color w:val="000000" w:themeColor="text1"/>
          <w:szCs w:val="20"/>
        </w:rPr>
        <w:t xml:space="preserve">poderão </w:t>
      </w:r>
      <w:r w:rsidR="003D08AF" w:rsidRPr="00F11DE4">
        <w:rPr>
          <w:rFonts w:asciiTheme="majorHAnsi" w:hAnsiTheme="majorHAnsi" w:cstheme="majorHAnsi"/>
          <w:color w:val="000000" w:themeColor="text1"/>
          <w:szCs w:val="20"/>
        </w:rPr>
        <w:t xml:space="preserve">ser enviados manualmente, na forma da seção respectiva deste </w:t>
      </w:r>
      <w:r w:rsidR="00313FBD" w:rsidRPr="00F11DE4">
        <w:rPr>
          <w:rFonts w:asciiTheme="majorHAnsi" w:hAnsiTheme="majorHAnsi" w:cstheme="majorHAnsi"/>
          <w:color w:val="000000" w:themeColor="text1"/>
          <w:szCs w:val="20"/>
        </w:rPr>
        <w:t>Aviso</w:t>
      </w:r>
      <w:r w:rsidR="006F2DF0" w:rsidRPr="00F11DE4">
        <w:rPr>
          <w:rFonts w:asciiTheme="majorHAnsi" w:hAnsiTheme="majorHAnsi" w:cstheme="majorHAnsi"/>
          <w:color w:val="000000" w:themeColor="text1"/>
          <w:szCs w:val="20"/>
        </w:rPr>
        <w:t xml:space="preserve"> de Contratação Direta</w:t>
      </w:r>
      <w:r w:rsidR="003D08AF" w:rsidRPr="00F11DE4">
        <w:rPr>
          <w:rFonts w:asciiTheme="majorHAnsi" w:hAnsiTheme="majorHAnsi" w:cstheme="majorHAnsi"/>
          <w:color w:val="000000" w:themeColor="text1"/>
          <w:szCs w:val="20"/>
        </w:rPr>
        <w:t>;</w:t>
      </w:r>
    </w:p>
    <w:p w14:paraId="15876706" w14:textId="5AF2F733" w:rsidR="003D08AF" w:rsidRPr="00F11DE4" w:rsidRDefault="00BA4C8D"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rPr>
      </w:pPr>
      <w:r w:rsidRPr="00F11DE4">
        <w:rPr>
          <w:rFonts w:asciiTheme="majorHAnsi" w:hAnsiTheme="majorHAnsi" w:cstheme="majorHAnsi"/>
          <w:i/>
          <w:color w:val="FF0000"/>
          <w:szCs w:val="20"/>
        </w:rPr>
        <w:t xml:space="preserve"> </w:t>
      </w:r>
      <w:r w:rsidR="003D08AF" w:rsidRPr="00F11DE4">
        <w:rPr>
          <w:rFonts w:asciiTheme="majorHAnsi" w:hAnsiTheme="majorHAnsi" w:cstheme="majorHAnsi"/>
          <w:color w:val="000000" w:themeColor="text1"/>
          <w:szCs w:val="20"/>
        </w:rPr>
        <w:t xml:space="preserve">O valor final mínimo poderá ser alterado pelo </w:t>
      </w:r>
      <w:r w:rsidR="00214615" w:rsidRPr="00F11DE4">
        <w:rPr>
          <w:rFonts w:asciiTheme="majorHAnsi" w:hAnsiTheme="majorHAnsi" w:cstheme="majorHAnsi"/>
          <w:color w:val="000000" w:themeColor="text1"/>
          <w:szCs w:val="20"/>
        </w:rPr>
        <w:t>fornecedor</w:t>
      </w:r>
      <w:r w:rsidR="003D08AF" w:rsidRPr="00F11DE4">
        <w:rPr>
          <w:rFonts w:asciiTheme="majorHAnsi" w:hAnsiTheme="majorHAnsi" w:cstheme="majorHAnsi"/>
          <w:color w:val="000000" w:themeColor="text1"/>
          <w:szCs w:val="20"/>
        </w:rPr>
        <w:t xml:space="preserve"> durante a fase de disputa, desde que não assuma valor superior a lance já registrado por ele no sistema.</w:t>
      </w:r>
    </w:p>
    <w:p w14:paraId="200D490B" w14:textId="6F722C45" w:rsidR="003D08AF" w:rsidRPr="00F11DE4" w:rsidRDefault="00BA4C8D" w:rsidP="00BA4C8D">
      <w:pPr>
        <w:pStyle w:val="PADRO"/>
        <w:keepNext w:val="0"/>
        <w:widowControl/>
        <w:numPr>
          <w:ilvl w:val="2"/>
          <w:numId w:val="1"/>
        </w:numPr>
        <w:shd w:val="clear" w:color="auto" w:fill="auto"/>
        <w:spacing w:before="120" w:after="240"/>
        <w:ind w:left="851" w:firstLine="0"/>
        <w:rPr>
          <w:rFonts w:asciiTheme="majorHAnsi" w:hAnsiTheme="majorHAnsi" w:cstheme="majorHAnsi"/>
          <w:color w:val="FF0000"/>
          <w:szCs w:val="20"/>
        </w:rPr>
      </w:pPr>
      <w:r w:rsidRPr="00F11DE4">
        <w:rPr>
          <w:rFonts w:asciiTheme="majorHAnsi" w:hAnsiTheme="majorHAnsi" w:cstheme="majorHAnsi"/>
          <w:i/>
          <w:color w:val="FF0000"/>
          <w:szCs w:val="20"/>
        </w:rPr>
        <w:t xml:space="preserve"> </w:t>
      </w:r>
      <w:r w:rsidR="003D08AF" w:rsidRPr="00F11DE4">
        <w:rPr>
          <w:rFonts w:asciiTheme="majorHAnsi" w:hAnsiTheme="majorHAnsi" w:cstheme="majorHAnsi"/>
          <w:color w:val="000000" w:themeColor="text1"/>
          <w:szCs w:val="20"/>
        </w:rPr>
        <w:t xml:space="preserve">O valor mínimo parametrizado possui caráter sigiloso aos demais participantes do certame e para o órgão ou entidade contratante. Apenas os lances efetivamente enviados poderão ser conhecidos dos </w:t>
      </w:r>
      <w:r w:rsidR="00214615" w:rsidRPr="00F11DE4">
        <w:rPr>
          <w:rFonts w:asciiTheme="majorHAnsi" w:hAnsiTheme="majorHAnsi" w:cstheme="majorHAnsi"/>
          <w:color w:val="000000" w:themeColor="text1"/>
          <w:szCs w:val="20"/>
        </w:rPr>
        <w:t>fornecedor</w:t>
      </w:r>
      <w:r w:rsidR="0011427B" w:rsidRPr="00F11DE4">
        <w:rPr>
          <w:rFonts w:asciiTheme="majorHAnsi" w:hAnsiTheme="majorHAnsi" w:cstheme="majorHAnsi"/>
          <w:color w:val="000000" w:themeColor="text1"/>
          <w:szCs w:val="20"/>
        </w:rPr>
        <w:t>e</w:t>
      </w:r>
      <w:r w:rsidR="003D08AF" w:rsidRPr="00F11DE4">
        <w:rPr>
          <w:rFonts w:asciiTheme="majorHAnsi" w:hAnsiTheme="majorHAnsi" w:cstheme="majorHAnsi"/>
          <w:color w:val="000000" w:themeColor="text1"/>
          <w:szCs w:val="20"/>
        </w:rPr>
        <w:t xml:space="preserve">s na forma da seção seguinte deste </w:t>
      </w:r>
      <w:r w:rsidR="00313FBD" w:rsidRPr="00F11DE4">
        <w:rPr>
          <w:rFonts w:asciiTheme="majorHAnsi" w:hAnsiTheme="majorHAnsi" w:cstheme="majorHAnsi"/>
          <w:color w:val="000000" w:themeColor="text1"/>
          <w:szCs w:val="20"/>
        </w:rPr>
        <w:t>Aviso</w:t>
      </w:r>
      <w:r w:rsidR="003D08AF" w:rsidRPr="00F11DE4">
        <w:rPr>
          <w:rFonts w:asciiTheme="majorHAnsi" w:hAnsiTheme="majorHAnsi" w:cstheme="majorHAnsi"/>
          <w:color w:val="000000" w:themeColor="text1"/>
          <w:szCs w:val="20"/>
        </w:rPr>
        <w:t>.</w:t>
      </w:r>
    </w:p>
    <w:p w14:paraId="4F4BBD91" w14:textId="0C201FCC" w:rsidR="003D08AF" w:rsidRPr="00F11DE4" w:rsidRDefault="003D08AF" w:rsidP="00BA4C8D">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t>FASE DE LANCES</w:t>
      </w:r>
    </w:p>
    <w:p w14:paraId="6B190AB5" w14:textId="54EC978D" w:rsidR="008F6CDD" w:rsidRPr="00F11DE4" w:rsidRDefault="008F6CDD" w:rsidP="00BA4C8D">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 xml:space="preserve">A partir </w:t>
      </w:r>
      <w:r w:rsidR="00614A63" w:rsidRPr="00F11DE4">
        <w:rPr>
          <w:rFonts w:asciiTheme="majorHAnsi" w:hAnsiTheme="majorHAnsi" w:cstheme="majorHAnsi"/>
          <w:color w:val="000000" w:themeColor="text1"/>
          <w:szCs w:val="20"/>
          <w:lang w:eastAsia="en-US"/>
        </w:rPr>
        <w:t xml:space="preserve">das </w:t>
      </w:r>
      <w:r w:rsidR="00614A63" w:rsidRPr="00F11DE4">
        <w:rPr>
          <w:rFonts w:asciiTheme="majorHAnsi" w:hAnsiTheme="majorHAnsi" w:cstheme="majorHAnsi"/>
          <w:b/>
          <w:color w:val="000000" w:themeColor="text1"/>
          <w:szCs w:val="20"/>
          <w:lang w:eastAsia="en-US"/>
        </w:rPr>
        <w:t xml:space="preserve">8:00h </w:t>
      </w:r>
      <w:r w:rsidR="007364A8" w:rsidRPr="00F11DE4">
        <w:rPr>
          <w:rFonts w:asciiTheme="majorHAnsi" w:hAnsiTheme="majorHAnsi" w:cstheme="majorHAnsi"/>
          <w:b/>
          <w:color w:val="000000" w:themeColor="text1"/>
          <w:szCs w:val="20"/>
          <w:lang w:eastAsia="en-US"/>
        </w:rPr>
        <w:t>(HORÁRIO DE BRASÍLIA),</w:t>
      </w:r>
      <w:r w:rsidR="007364A8" w:rsidRPr="00F11DE4">
        <w:rPr>
          <w:rFonts w:asciiTheme="majorHAnsi" w:hAnsiTheme="majorHAnsi" w:cstheme="majorHAnsi"/>
          <w:color w:val="000000" w:themeColor="text1"/>
          <w:szCs w:val="20"/>
          <w:lang w:eastAsia="en-US"/>
        </w:rPr>
        <w:t xml:space="preserve"> </w:t>
      </w:r>
      <w:r w:rsidR="00614A63" w:rsidRPr="00F11DE4">
        <w:rPr>
          <w:rFonts w:asciiTheme="majorHAnsi" w:hAnsiTheme="majorHAnsi" w:cstheme="majorHAnsi"/>
          <w:color w:val="000000" w:themeColor="text1"/>
          <w:szCs w:val="20"/>
          <w:lang w:eastAsia="en-US"/>
        </w:rPr>
        <w:t xml:space="preserve">da data </w:t>
      </w:r>
      <w:r w:rsidRPr="00F11DE4">
        <w:rPr>
          <w:rFonts w:asciiTheme="majorHAnsi" w:hAnsiTheme="majorHAnsi" w:cstheme="majorHAnsi"/>
          <w:color w:val="000000" w:themeColor="text1"/>
          <w:szCs w:val="20"/>
          <w:lang w:eastAsia="en-US"/>
        </w:rPr>
        <w:t>estabelecid</w:t>
      </w:r>
      <w:r w:rsidR="00614A63" w:rsidRPr="00F11DE4">
        <w:rPr>
          <w:rFonts w:asciiTheme="majorHAnsi" w:hAnsiTheme="majorHAnsi" w:cstheme="majorHAnsi"/>
          <w:color w:val="000000" w:themeColor="text1"/>
          <w:szCs w:val="20"/>
          <w:lang w:eastAsia="en-US"/>
        </w:rPr>
        <w:t>a</w:t>
      </w:r>
      <w:r w:rsidRPr="00F11DE4">
        <w:rPr>
          <w:rFonts w:asciiTheme="majorHAnsi" w:hAnsiTheme="majorHAnsi" w:cstheme="majorHAnsi"/>
          <w:color w:val="000000" w:themeColor="text1"/>
          <w:szCs w:val="20"/>
          <w:lang w:eastAsia="en-US"/>
        </w:rPr>
        <w:t xml:space="preserve"> neste </w:t>
      </w:r>
      <w:r w:rsidR="00313FBD" w:rsidRPr="00F11DE4">
        <w:rPr>
          <w:rFonts w:asciiTheme="majorHAnsi" w:hAnsiTheme="majorHAnsi" w:cstheme="majorHAnsi"/>
          <w:color w:val="000000" w:themeColor="text1"/>
          <w:szCs w:val="20"/>
          <w:lang w:eastAsia="en-US"/>
        </w:rPr>
        <w:t>Aviso</w:t>
      </w:r>
      <w:r w:rsidR="006F2DF0" w:rsidRPr="00F11DE4">
        <w:rPr>
          <w:rFonts w:asciiTheme="majorHAnsi" w:hAnsiTheme="majorHAnsi" w:cstheme="majorHAnsi"/>
          <w:color w:val="000000" w:themeColor="text1"/>
          <w:szCs w:val="20"/>
          <w:lang w:eastAsia="en-US"/>
        </w:rPr>
        <w:t xml:space="preserve"> de Contratação Direta</w:t>
      </w:r>
      <w:r w:rsidRPr="00F11DE4">
        <w:rPr>
          <w:rFonts w:asciiTheme="majorHAnsi" w:hAnsiTheme="majorHAnsi" w:cstheme="majorHAnsi"/>
          <w:color w:val="000000" w:themeColor="text1"/>
          <w:szCs w:val="20"/>
          <w:lang w:eastAsia="en-US"/>
        </w:rPr>
        <w:t>, a sessão pública será automaticamente aberta pelo sistema para o envio de lances públicos e sucessivos</w:t>
      </w:r>
      <w:r w:rsidR="005A5E9A" w:rsidRPr="00F11DE4">
        <w:rPr>
          <w:rFonts w:asciiTheme="majorHAnsi" w:hAnsiTheme="majorHAnsi" w:cstheme="majorHAnsi"/>
          <w:color w:val="000000" w:themeColor="text1"/>
          <w:szCs w:val="20"/>
          <w:lang w:eastAsia="en-US"/>
        </w:rPr>
        <w:t xml:space="preserve">, </w:t>
      </w:r>
      <w:r w:rsidR="007F4037" w:rsidRPr="00F11DE4">
        <w:rPr>
          <w:rFonts w:asciiTheme="majorHAnsi" w:hAnsiTheme="majorHAnsi" w:cstheme="majorHAnsi"/>
          <w:bCs/>
          <w:szCs w:val="20"/>
          <w:lang w:eastAsia="en-US"/>
        </w:rPr>
        <w:t>exclusivamente por meio do sistema eletrônico</w:t>
      </w:r>
      <w:r w:rsidR="007F4037" w:rsidRPr="00F11DE4">
        <w:rPr>
          <w:rFonts w:asciiTheme="majorHAnsi" w:hAnsiTheme="majorHAnsi" w:cstheme="majorHAnsi"/>
          <w:szCs w:val="20"/>
          <w:lang w:eastAsia="en-US"/>
        </w:rPr>
        <w:t xml:space="preserve">, </w:t>
      </w:r>
      <w:r w:rsidR="005A5E9A" w:rsidRPr="00F11DE4">
        <w:rPr>
          <w:rFonts w:asciiTheme="majorHAnsi" w:hAnsiTheme="majorHAnsi" w:cstheme="majorHAnsi"/>
          <w:color w:val="000000" w:themeColor="text1"/>
          <w:szCs w:val="20"/>
          <w:lang w:eastAsia="en-US"/>
        </w:rPr>
        <w:t>sendo encerrado no horário de finalização de lances também já previsto neste aviso</w:t>
      </w:r>
      <w:r w:rsidRPr="00F11DE4">
        <w:rPr>
          <w:rFonts w:asciiTheme="majorHAnsi" w:hAnsiTheme="majorHAnsi" w:cstheme="majorHAnsi"/>
          <w:color w:val="000000" w:themeColor="text1"/>
          <w:szCs w:val="20"/>
          <w:lang w:eastAsia="en-US"/>
        </w:rPr>
        <w:t>.</w:t>
      </w:r>
    </w:p>
    <w:p w14:paraId="1C95E10E" w14:textId="459A15A3" w:rsidR="008F6CDD" w:rsidRPr="00F11DE4" w:rsidRDefault="008F6CDD" w:rsidP="00BA4C8D">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Iniciada</w:t>
      </w:r>
      <w:r w:rsidRPr="00F11DE4">
        <w:rPr>
          <w:rFonts w:asciiTheme="majorHAnsi" w:hAnsiTheme="majorHAnsi" w:cstheme="majorHAnsi"/>
          <w:color w:val="000000" w:themeColor="text1"/>
          <w:szCs w:val="20"/>
        </w:rPr>
        <w:t xml:space="preserve"> a etapa competitiva, os </w:t>
      </w:r>
      <w:r w:rsidR="00214615" w:rsidRPr="00F11DE4">
        <w:rPr>
          <w:rFonts w:asciiTheme="majorHAnsi" w:hAnsiTheme="majorHAnsi" w:cstheme="majorHAnsi"/>
          <w:color w:val="000000" w:themeColor="text1"/>
          <w:szCs w:val="20"/>
        </w:rPr>
        <w:t>fornecedor</w:t>
      </w:r>
      <w:r w:rsidR="005A5E9A" w:rsidRPr="00F11DE4">
        <w:rPr>
          <w:rFonts w:asciiTheme="majorHAnsi" w:hAnsiTheme="majorHAnsi" w:cstheme="majorHAnsi"/>
          <w:color w:val="000000" w:themeColor="text1"/>
          <w:szCs w:val="20"/>
        </w:rPr>
        <w:t>e</w:t>
      </w:r>
      <w:r w:rsidRPr="00F11DE4">
        <w:rPr>
          <w:rFonts w:asciiTheme="majorHAnsi" w:hAnsiTheme="majorHAnsi" w:cstheme="majorHAnsi"/>
          <w:color w:val="000000" w:themeColor="text1"/>
          <w:szCs w:val="20"/>
        </w:rPr>
        <w:t xml:space="preserve">s deverão encaminhar lances exclusivamente por meio de sistema eletrônico, sendo imediatamente informados do seu recebimento e do valor consignado no registro. </w:t>
      </w:r>
    </w:p>
    <w:p w14:paraId="0910C1DB" w14:textId="45A5E3EF" w:rsidR="008F6CDD" w:rsidRPr="00F11DE4" w:rsidRDefault="007364A8"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lang w:eastAsia="en-US"/>
        </w:rPr>
      </w:pPr>
      <w:r w:rsidRPr="00F11DE4">
        <w:rPr>
          <w:rFonts w:asciiTheme="majorHAnsi" w:hAnsiTheme="majorHAnsi" w:cstheme="majorHAnsi"/>
          <w:b/>
          <w:iCs/>
          <w:szCs w:val="20"/>
        </w:rPr>
        <w:t xml:space="preserve">O </w:t>
      </w:r>
      <w:r w:rsidRPr="00F11DE4">
        <w:rPr>
          <w:rFonts w:asciiTheme="majorHAnsi" w:hAnsiTheme="majorHAnsi" w:cstheme="majorHAnsi"/>
          <w:b/>
          <w:szCs w:val="20"/>
        </w:rPr>
        <w:t>LANCE</w:t>
      </w:r>
      <w:r w:rsidRPr="00F11DE4">
        <w:rPr>
          <w:rFonts w:asciiTheme="majorHAnsi" w:hAnsiTheme="majorHAnsi" w:cstheme="majorHAnsi"/>
          <w:b/>
          <w:iCs/>
          <w:szCs w:val="20"/>
        </w:rPr>
        <w:t xml:space="preserve"> DEVERÁ SER OFERTADO PELO VALOR UNITÁRIO DO ITEM</w:t>
      </w:r>
      <w:r w:rsidRPr="00F11DE4">
        <w:rPr>
          <w:rFonts w:asciiTheme="majorHAnsi" w:hAnsiTheme="majorHAnsi" w:cstheme="majorHAnsi"/>
          <w:iCs/>
          <w:color w:val="FF0000"/>
          <w:szCs w:val="20"/>
        </w:rPr>
        <w:t>.</w:t>
      </w:r>
    </w:p>
    <w:p w14:paraId="0581AAA9" w14:textId="1B3CA492" w:rsidR="00214615" w:rsidRPr="00F11DE4" w:rsidRDefault="00214615" w:rsidP="00BA4C8D">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 xml:space="preserve">O </w:t>
      </w:r>
      <w:r w:rsidRPr="00F11DE4">
        <w:rPr>
          <w:rFonts w:asciiTheme="majorHAnsi" w:hAnsiTheme="majorHAnsi" w:cstheme="majorHAnsi"/>
          <w:color w:val="000000"/>
          <w:szCs w:val="20"/>
        </w:rPr>
        <w:t>fornecedor</w:t>
      </w:r>
      <w:r w:rsidRPr="00F11DE4">
        <w:rPr>
          <w:rFonts w:asciiTheme="majorHAnsi" w:hAnsiTheme="majorHAnsi" w:cstheme="majorHAnsi"/>
          <w:color w:val="000000" w:themeColor="text1"/>
          <w:szCs w:val="20"/>
          <w:lang w:eastAsia="en-US"/>
        </w:rPr>
        <w:t xml:space="preserve"> somente poderá oferecer valor inferior ou maior percentual de desconto em relação ao último lance por ele ofertado e registrado pelo sistema.</w:t>
      </w:r>
    </w:p>
    <w:p w14:paraId="319CB00E" w14:textId="6FF1ED01" w:rsidR="00A023BD" w:rsidRPr="00F11DE4" w:rsidRDefault="00A023BD" w:rsidP="00BA4C8D">
      <w:pPr>
        <w:pStyle w:val="PADRO"/>
        <w:keepNext w:val="0"/>
        <w:widowControl/>
        <w:numPr>
          <w:ilvl w:val="2"/>
          <w:numId w:val="1"/>
        </w:numPr>
        <w:shd w:val="clear" w:color="auto" w:fill="auto"/>
        <w:spacing w:before="120" w:after="120"/>
        <w:ind w:left="851" w:firstLine="0"/>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 xml:space="preserve">O </w:t>
      </w:r>
      <w:r w:rsidRPr="00F11DE4">
        <w:rPr>
          <w:rFonts w:asciiTheme="majorHAnsi" w:hAnsiTheme="majorHAnsi" w:cstheme="majorHAnsi"/>
          <w:szCs w:val="20"/>
        </w:rPr>
        <w:t>fornecedor</w:t>
      </w:r>
      <w:r w:rsidRPr="00F11DE4">
        <w:rPr>
          <w:rFonts w:asciiTheme="majorHAnsi" w:hAnsiTheme="majorHAnsi" w:cstheme="majorHAnsi"/>
          <w:color w:val="000000" w:themeColor="text1"/>
          <w:szCs w:val="20"/>
          <w:lang w:eastAsia="en-US"/>
        </w:rPr>
        <w:t xml:space="preserve"> poderá oferecer lances </w:t>
      </w:r>
      <w:r w:rsidR="00E05E86" w:rsidRPr="00F11DE4">
        <w:rPr>
          <w:rFonts w:asciiTheme="majorHAnsi" w:hAnsiTheme="majorHAnsi" w:cstheme="majorHAnsi"/>
          <w:color w:val="000000" w:themeColor="text1"/>
          <w:szCs w:val="20"/>
          <w:lang w:eastAsia="en-US"/>
        </w:rPr>
        <w:t xml:space="preserve">sucessivos </w:t>
      </w:r>
      <w:r w:rsidR="00D1518B" w:rsidRPr="00F11DE4">
        <w:rPr>
          <w:rFonts w:asciiTheme="majorHAnsi" w:hAnsiTheme="majorHAnsi" w:cstheme="majorHAnsi"/>
          <w:color w:val="000000" w:themeColor="text1"/>
          <w:szCs w:val="20"/>
          <w:lang w:eastAsia="en-US"/>
        </w:rPr>
        <w:t xml:space="preserve">iguais ou </w:t>
      </w:r>
      <w:r w:rsidRPr="00F11DE4">
        <w:rPr>
          <w:rFonts w:asciiTheme="majorHAnsi" w:hAnsiTheme="majorHAnsi" w:cstheme="majorHAnsi"/>
          <w:color w:val="000000" w:themeColor="text1"/>
          <w:szCs w:val="20"/>
          <w:lang w:eastAsia="en-US"/>
        </w:rPr>
        <w:t xml:space="preserve">superiores ao </w:t>
      </w:r>
      <w:r w:rsidR="00552FFC" w:rsidRPr="00F11DE4">
        <w:rPr>
          <w:rFonts w:asciiTheme="majorHAnsi" w:hAnsiTheme="majorHAnsi" w:cstheme="majorHAnsi"/>
          <w:color w:val="000000" w:themeColor="text1"/>
          <w:szCs w:val="20"/>
          <w:lang w:eastAsia="en-US"/>
        </w:rPr>
        <w:t>lance que esteja vencendo</w:t>
      </w:r>
      <w:r w:rsidR="00805244" w:rsidRPr="00F11DE4">
        <w:rPr>
          <w:rFonts w:asciiTheme="majorHAnsi" w:hAnsiTheme="majorHAnsi" w:cstheme="majorHAnsi"/>
          <w:color w:val="000000" w:themeColor="text1"/>
          <w:szCs w:val="20"/>
          <w:lang w:eastAsia="en-US"/>
        </w:rPr>
        <w:t xml:space="preserve"> o certame</w:t>
      </w:r>
      <w:r w:rsidRPr="00F11DE4">
        <w:rPr>
          <w:rFonts w:asciiTheme="majorHAnsi" w:hAnsiTheme="majorHAnsi" w:cstheme="majorHAnsi"/>
          <w:color w:val="000000" w:themeColor="text1"/>
          <w:szCs w:val="20"/>
          <w:lang w:eastAsia="en-US"/>
        </w:rPr>
        <w:t>, desde que inferior</w:t>
      </w:r>
      <w:r w:rsidR="00E05E86" w:rsidRPr="00F11DE4">
        <w:rPr>
          <w:rFonts w:asciiTheme="majorHAnsi" w:hAnsiTheme="majorHAnsi" w:cstheme="majorHAnsi"/>
          <w:color w:val="000000" w:themeColor="text1"/>
          <w:szCs w:val="20"/>
          <w:lang w:eastAsia="en-US"/>
        </w:rPr>
        <w:t>es</w:t>
      </w:r>
      <w:r w:rsidRPr="00F11DE4">
        <w:rPr>
          <w:rFonts w:asciiTheme="majorHAnsi" w:hAnsiTheme="majorHAnsi" w:cstheme="majorHAnsi"/>
          <w:color w:val="000000" w:themeColor="text1"/>
          <w:szCs w:val="20"/>
          <w:lang w:eastAsia="en-US"/>
        </w:rPr>
        <w:t xml:space="preserve"> ao </w:t>
      </w:r>
      <w:r w:rsidR="00E05E86" w:rsidRPr="00F11DE4">
        <w:rPr>
          <w:rFonts w:asciiTheme="majorHAnsi" w:hAnsiTheme="majorHAnsi" w:cstheme="majorHAnsi"/>
          <w:color w:val="000000" w:themeColor="text1"/>
          <w:szCs w:val="20"/>
          <w:lang w:eastAsia="en-US"/>
        </w:rPr>
        <w:t>menor</w:t>
      </w:r>
      <w:r w:rsidRPr="00F11DE4">
        <w:rPr>
          <w:rFonts w:asciiTheme="majorHAnsi" w:hAnsiTheme="majorHAnsi" w:cstheme="majorHAnsi"/>
          <w:color w:val="000000" w:themeColor="text1"/>
          <w:szCs w:val="20"/>
          <w:lang w:eastAsia="en-US"/>
        </w:rPr>
        <w:t xml:space="preserve"> por ele ofertado e registrado pelo sistema, sendo </w:t>
      </w:r>
      <w:r w:rsidR="00962790" w:rsidRPr="00F11DE4">
        <w:rPr>
          <w:rFonts w:asciiTheme="majorHAnsi" w:hAnsiTheme="majorHAnsi" w:cstheme="majorHAnsi"/>
          <w:color w:val="000000" w:themeColor="text1"/>
          <w:szCs w:val="20"/>
          <w:lang w:eastAsia="en-US"/>
        </w:rPr>
        <w:t>tais lances</w:t>
      </w:r>
      <w:r w:rsidRPr="00F11DE4">
        <w:rPr>
          <w:rFonts w:asciiTheme="majorHAnsi" w:hAnsiTheme="majorHAnsi" w:cstheme="majorHAnsi"/>
          <w:color w:val="000000" w:themeColor="text1"/>
          <w:szCs w:val="20"/>
          <w:lang w:eastAsia="en-US"/>
        </w:rPr>
        <w:t xml:space="preserve"> definidos como “lances intermediários” para os fins deste </w:t>
      </w:r>
      <w:r w:rsidR="00313FBD" w:rsidRPr="00F11DE4">
        <w:rPr>
          <w:rFonts w:asciiTheme="majorHAnsi" w:hAnsiTheme="majorHAnsi" w:cstheme="majorHAnsi"/>
          <w:color w:val="000000" w:themeColor="text1"/>
          <w:szCs w:val="20"/>
          <w:lang w:eastAsia="en-US"/>
        </w:rPr>
        <w:t>Aviso</w:t>
      </w:r>
      <w:r w:rsidR="00B34502" w:rsidRPr="00F11DE4">
        <w:rPr>
          <w:rFonts w:asciiTheme="majorHAnsi" w:hAnsiTheme="majorHAnsi" w:cstheme="majorHAnsi"/>
          <w:color w:val="000000" w:themeColor="text1"/>
          <w:szCs w:val="20"/>
          <w:lang w:eastAsia="en-US"/>
        </w:rPr>
        <w:t xml:space="preserve"> de Contratação Direta</w:t>
      </w:r>
      <w:r w:rsidRPr="00F11DE4">
        <w:rPr>
          <w:rFonts w:asciiTheme="majorHAnsi" w:hAnsiTheme="majorHAnsi" w:cstheme="majorHAnsi"/>
          <w:color w:val="000000" w:themeColor="text1"/>
          <w:szCs w:val="20"/>
          <w:lang w:eastAsia="en-US"/>
        </w:rPr>
        <w:t>.</w:t>
      </w:r>
    </w:p>
    <w:p w14:paraId="1D523C77" w14:textId="22F767D7" w:rsidR="00214615" w:rsidRPr="00F11DE4" w:rsidRDefault="00E94E11" w:rsidP="00BA4C8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b/>
          <w:color w:val="000000" w:themeColor="text1"/>
          <w:szCs w:val="20"/>
          <w:lang w:eastAsia="en-US"/>
        </w:rPr>
      </w:pPr>
      <w:r w:rsidRPr="00F11DE4">
        <w:rPr>
          <w:rFonts w:asciiTheme="majorHAnsi" w:hAnsiTheme="majorHAnsi" w:cstheme="majorHAnsi"/>
          <w:szCs w:val="20"/>
        </w:rPr>
        <w:t xml:space="preserve">O intervalo mínimo de diferença de valores ou percentuais entre os lances, que incidirá tanto em relação aos lances intermediários quanto em relação ao que cobrir a melhor oferta </w:t>
      </w:r>
      <w:r w:rsidR="00214615" w:rsidRPr="00F11DE4">
        <w:rPr>
          <w:rFonts w:asciiTheme="majorHAnsi" w:hAnsiTheme="majorHAnsi" w:cstheme="majorHAnsi"/>
          <w:szCs w:val="20"/>
        </w:rPr>
        <w:t>é</w:t>
      </w:r>
      <w:r w:rsidRPr="00F11DE4">
        <w:rPr>
          <w:rFonts w:asciiTheme="majorHAnsi" w:hAnsiTheme="majorHAnsi" w:cstheme="majorHAnsi"/>
          <w:szCs w:val="20"/>
        </w:rPr>
        <w:t xml:space="preserve"> de</w:t>
      </w:r>
      <w:r w:rsidR="00BA4C8D" w:rsidRPr="00F11DE4">
        <w:rPr>
          <w:rFonts w:asciiTheme="majorHAnsi" w:hAnsiTheme="majorHAnsi" w:cstheme="majorHAnsi"/>
          <w:szCs w:val="20"/>
        </w:rPr>
        <w:t xml:space="preserve"> </w:t>
      </w:r>
      <w:r w:rsidR="00BA4C8D" w:rsidRPr="00F11DE4">
        <w:rPr>
          <w:rFonts w:asciiTheme="majorHAnsi" w:hAnsiTheme="majorHAnsi" w:cstheme="majorHAnsi"/>
          <w:b/>
          <w:szCs w:val="20"/>
        </w:rPr>
        <w:t>0,</w:t>
      </w:r>
      <w:r w:rsidR="00BA4C8D" w:rsidRPr="00F11DE4">
        <w:rPr>
          <w:rFonts w:asciiTheme="majorHAnsi" w:hAnsiTheme="majorHAnsi" w:cstheme="majorHAnsi"/>
          <w:b/>
          <w:color w:val="000000" w:themeColor="text1"/>
          <w:szCs w:val="20"/>
        </w:rPr>
        <w:t>01</w:t>
      </w:r>
      <w:r w:rsidRPr="00F11DE4">
        <w:rPr>
          <w:rFonts w:asciiTheme="majorHAnsi" w:hAnsiTheme="majorHAnsi" w:cstheme="majorHAnsi"/>
          <w:b/>
          <w:iCs/>
          <w:color w:val="000000" w:themeColor="text1"/>
          <w:szCs w:val="20"/>
        </w:rPr>
        <w:t xml:space="preserve"> (</w:t>
      </w:r>
      <w:r w:rsidR="00BA4C8D" w:rsidRPr="00F11DE4">
        <w:rPr>
          <w:rFonts w:asciiTheme="majorHAnsi" w:hAnsiTheme="majorHAnsi" w:cstheme="majorHAnsi"/>
          <w:b/>
          <w:iCs/>
          <w:color w:val="000000" w:themeColor="text1"/>
          <w:szCs w:val="20"/>
        </w:rPr>
        <w:t>um centavo</w:t>
      </w:r>
      <w:r w:rsidRPr="00F11DE4">
        <w:rPr>
          <w:rFonts w:asciiTheme="majorHAnsi" w:hAnsiTheme="majorHAnsi" w:cstheme="majorHAnsi"/>
          <w:b/>
          <w:iCs/>
          <w:color w:val="000000" w:themeColor="text1"/>
          <w:szCs w:val="20"/>
        </w:rPr>
        <w:t>).</w:t>
      </w:r>
    </w:p>
    <w:p w14:paraId="76034337" w14:textId="168BD6A4" w:rsidR="008F6CDD" w:rsidRPr="00F11DE4" w:rsidRDefault="00214615" w:rsidP="00BA4C8D">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Havendo</w:t>
      </w:r>
      <w:r w:rsidRPr="00F11DE4">
        <w:rPr>
          <w:rFonts w:asciiTheme="majorHAnsi" w:hAnsiTheme="majorHAnsi" w:cstheme="majorHAnsi"/>
          <w:color w:val="000000" w:themeColor="text1"/>
          <w:szCs w:val="20"/>
          <w:lang w:eastAsia="en-US"/>
        </w:rPr>
        <w:t xml:space="preserve"> lances iguais ao menor já ofertado, prevalecerá aquele que for recebido e registrado primeiro no sistema.</w:t>
      </w:r>
    </w:p>
    <w:p w14:paraId="5D3044E2" w14:textId="77777777" w:rsidR="00214615" w:rsidRPr="00F11DE4" w:rsidRDefault="00214615" w:rsidP="00BA4C8D">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Caso o fornecedor não apresente lances, concorrerá com o valor de sua proposta.</w:t>
      </w:r>
    </w:p>
    <w:p w14:paraId="2B171440" w14:textId="2F4BB3C7" w:rsidR="00214615" w:rsidRPr="00F11DE4" w:rsidRDefault="00214615" w:rsidP="00BA4C8D">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Durante</w:t>
      </w:r>
      <w:r w:rsidRPr="00F11DE4">
        <w:rPr>
          <w:rFonts w:asciiTheme="majorHAnsi" w:hAnsiTheme="majorHAnsi" w:cstheme="majorHAnsi"/>
          <w:color w:val="000000" w:themeColor="text1"/>
          <w:szCs w:val="20"/>
          <w:lang w:eastAsia="en-US"/>
        </w:rPr>
        <w:t xml:space="preserve"> o procedimento, os fornecedores serão informados, em tempo real, do valor do menor lance registrado, vedada a identificação do fornecedor.</w:t>
      </w:r>
    </w:p>
    <w:p w14:paraId="2BAD2BD9" w14:textId="1A4D4157" w:rsidR="00214615" w:rsidRPr="00F11DE4" w:rsidRDefault="006724BD" w:rsidP="00BA4C8D">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Imediatamente</w:t>
      </w:r>
      <w:r w:rsidRPr="00F11DE4">
        <w:rPr>
          <w:rFonts w:asciiTheme="majorHAnsi" w:hAnsiTheme="majorHAnsi" w:cstheme="majorHAnsi"/>
          <w:color w:val="000000" w:themeColor="text1"/>
          <w:szCs w:val="20"/>
          <w:lang w:eastAsia="en-US"/>
        </w:rPr>
        <w:t xml:space="preserve"> após o término do prazo estabelecido para a fase de lances, </w:t>
      </w:r>
      <w:r w:rsidR="00B34502" w:rsidRPr="00F11DE4">
        <w:rPr>
          <w:rFonts w:asciiTheme="majorHAnsi" w:hAnsiTheme="majorHAnsi" w:cstheme="majorHAnsi"/>
          <w:color w:val="000000" w:themeColor="text1"/>
          <w:szCs w:val="20"/>
          <w:lang w:eastAsia="en-US"/>
        </w:rPr>
        <w:t>haverá</w:t>
      </w:r>
      <w:r w:rsidRPr="00F11DE4">
        <w:rPr>
          <w:rFonts w:asciiTheme="majorHAnsi" w:hAnsiTheme="majorHAnsi" w:cstheme="majorHAnsi"/>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F11DE4" w:rsidRDefault="00962790" w:rsidP="007364A8">
      <w:pPr>
        <w:pStyle w:val="PADRO"/>
        <w:keepNext w:val="0"/>
        <w:widowControl/>
        <w:numPr>
          <w:ilvl w:val="2"/>
          <w:numId w:val="1"/>
        </w:numPr>
        <w:shd w:val="clear" w:color="auto" w:fill="auto"/>
        <w:spacing w:before="120" w:after="240" w:line="240" w:lineRule="auto"/>
        <w:ind w:left="851" w:firstLine="0"/>
        <w:rPr>
          <w:rFonts w:asciiTheme="majorHAnsi" w:hAnsiTheme="majorHAnsi" w:cstheme="majorHAnsi"/>
        </w:rPr>
      </w:pPr>
      <w:r w:rsidRPr="00F11DE4">
        <w:rPr>
          <w:rFonts w:asciiTheme="majorHAnsi" w:hAnsiTheme="majorHAnsi" w:cstheme="majorHAnsi"/>
          <w:color w:val="000000" w:themeColor="text1"/>
          <w:szCs w:val="20"/>
          <w:lang w:eastAsia="en-US"/>
        </w:rPr>
        <w:t xml:space="preserve">O </w:t>
      </w:r>
      <w:r w:rsidRPr="00F11DE4">
        <w:rPr>
          <w:rFonts w:asciiTheme="majorHAnsi" w:hAnsiTheme="majorHAnsi" w:cstheme="majorHAnsi"/>
          <w:szCs w:val="20"/>
        </w:rPr>
        <w:t>encerramento</w:t>
      </w:r>
      <w:r w:rsidRPr="00F11DE4">
        <w:rPr>
          <w:rFonts w:asciiTheme="majorHAnsi" w:hAnsiTheme="majorHAnsi" w:cstheme="majorHAnsi"/>
          <w:color w:val="000000" w:themeColor="text1"/>
          <w:szCs w:val="20"/>
          <w:lang w:eastAsia="en-US"/>
        </w:rPr>
        <w:t xml:space="preserve"> da fase de lances ocorrerá de forma automática pontualmente no horário indicado, sem qualquer possibilidade de prorrogação</w:t>
      </w:r>
      <w:r w:rsidR="00731D60" w:rsidRPr="00F11DE4">
        <w:rPr>
          <w:rFonts w:asciiTheme="majorHAnsi" w:hAnsiTheme="majorHAnsi" w:cstheme="majorHAnsi"/>
          <w:color w:val="000000" w:themeColor="text1"/>
          <w:szCs w:val="20"/>
          <w:lang w:eastAsia="en-US"/>
        </w:rPr>
        <w:t xml:space="preserve"> e</w:t>
      </w:r>
      <w:r w:rsidRPr="00F11DE4">
        <w:rPr>
          <w:rFonts w:asciiTheme="majorHAnsi" w:hAnsiTheme="majorHAnsi" w:cstheme="majorHAnsi"/>
          <w:color w:val="000000" w:themeColor="text1"/>
          <w:szCs w:val="20"/>
          <w:lang w:eastAsia="en-US"/>
        </w:rPr>
        <w:t xml:space="preserve"> </w:t>
      </w:r>
      <w:r w:rsidR="00584870" w:rsidRPr="00F11DE4">
        <w:rPr>
          <w:rFonts w:asciiTheme="majorHAnsi" w:hAnsiTheme="majorHAnsi" w:cstheme="majorHAnsi"/>
          <w:color w:val="000000" w:themeColor="text1"/>
          <w:szCs w:val="20"/>
          <w:lang w:eastAsia="en-US"/>
        </w:rPr>
        <w:t xml:space="preserve">não havendo </w:t>
      </w:r>
      <w:r w:rsidRPr="00F11DE4">
        <w:rPr>
          <w:rFonts w:asciiTheme="majorHAnsi" w:hAnsiTheme="majorHAnsi" w:cstheme="majorHAnsi"/>
          <w:color w:val="000000" w:themeColor="text1"/>
          <w:szCs w:val="20"/>
          <w:lang w:eastAsia="en-US"/>
        </w:rPr>
        <w:t xml:space="preserve">tempo aleatório </w:t>
      </w:r>
      <w:r w:rsidR="00731D60" w:rsidRPr="00F11DE4">
        <w:rPr>
          <w:rFonts w:asciiTheme="majorHAnsi" w:hAnsiTheme="majorHAnsi" w:cstheme="majorHAnsi"/>
          <w:color w:val="000000" w:themeColor="text1"/>
          <w:szCs w:val="20"/>
          <w:lang w:eastAsia="en-US"/>
        </w:rPr>
        <w:t>ou mecanismo similar</w:t>
      </w:r>
      <w:r w:rsidRPr="00F11DE4">
        <w:rPr>
          <w:rFonts w:asciiTheme="majorHAnsi" w:hAnsiTheme="majorHAnsi" w:cstheme="majorHAnsi"/>
          <w:color w:val="000000" w:themeColor="text1"/>
          <w:szCs w:val="20"/>
          <w:lang w:eastAsia="en-US"/>
        </w:rPr>
        <w:t>.</w:t>
      </w:r>
    </w:p>
    <w:p w14:paraId="1D427A31" w14:textId="6163FDBD" w:rsidR="006724BD" w:rsidRPr="00F11DE4" w:rsidRDefault="006724BD" w:rsidP="00BA4C8D">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lastRenderedPageBreak/>
        <w:t>JULGAMENTO DAS PROPOSTAS DE PREÇO</w:t>
      </w:r>
    </w:p>
    <w:p w14:paraId="7FD4CC7C" w14:textId="0CB7F234" w:rsidR="006724BD" w:rsidRPr="00F11DE4" w:rsidRDefault="006724BD" w:rsidP="00BA4C8D">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color w:val="000000"/>
          <w:szCs w:val="20"/>
        </w:rPr>
        <w:t>Encerrada</w:t>
      </w:r>
      <w:r w:rsidRPr="00F11DE4">
        <w:rPr>
          <w:rFonts w:asciiTheme="majorHAnsi" w:hAnsiTheme="majorHAnsi" w:cstheme="majorHAnsi"/>
        </w:rPr>
        <w:t xml:space="preserve"> a fase de lances, será verificada a conformidade da proposta classificada em primeiro lugar quanto à adequação do objeto e à compatibilidade do preço em relação ao estipulado para a contratação.</w:t>
      </w:r>
    </w:p>
    <w:p w14:paraId="07D36DC4" w14:textId="398B2625" w:rsidR="006724BD" w:rsidRPr="00F11DE4" w:rsidRDefault="00E5075F" w:rsidP="00D45199">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color w:val="000000"/>
          <w:szCs w:val="20"/>
        </w:rPr>
        <w:t>No</w:t>
      </w:r>
      <w:r w:rsidRPr="00F11DE4">
        <w:rPr>
          <w:rFonts w:asciiTheme="majorHAnsi" w:hAnsiTheme="majorHAnsi" w:cstheme="majorHAnsi"/>
        </w:rPr>
        <w:t xml:space="preserve"> caso de o preço da proposta vencedora estar acima do estimado pela Administração, poderá haver a negociação de condições mais vantajosas.</w:t>
      </w:r>
    </w:p>
    <w:p w14:paraId="7A0D9199" w14:textId="2BCA366B" w:rsidR="00E5075F" w:rsidRPr="00F11DE4" w:rsidRDefault="00E5075F"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r w:rsidRPr="00F11DE4">
        <w:rPr>
          <w:rFonts w:asciiTheme="majorHAnsi" w:hAnsiTheme="majorHAnsi" w:cstheme="majorHAnsi"/>
          <w:color w:val="000000"/>
          <w:szCs w:val="20"/>
        </w:rPr>
        <w:t xml:space="preserve">Neste </w:t>
      </w:r>
      <w:r w:rsidRPr="00F11DE4">
        <w:rPr>
          <w:rFonts w:asciiTheme="majorHAnsi" w:hAnsiTheme="majorHAnsi" w:cstheme="majorHAnsi"/>
          <w:color w:val="000000" w:themeColor="text1"/>
          <w:szCs w:val="20"/>
          <w:lang w:eastAsia="en-US"/>
        </w:rPr>
        <w:t>caso</w:t>
      </w:r>
      <w:r w:rsidRPr="00F11DE4">
        <w:rPr>
          <w:rFonts w:asciiTheme="majorHAnsi" w:hAnsiTheme="majorHAnsi" w:cstheme="majorHAnsi"/>
          <w:color w:val="000000"/>
          <w:szCs w:val="20"/>
        </w:rPr>
        <w:t>, será encaminhada contraproposta ao fornecedor que tenha apresentado o melhor preço, para que seja obtida melhor proposta com preço compatível ao estimado pela Administração.</w:t>
      </w:r>
    </w:p>
    <w:p w14:paraId="6C56AF5B" w14:textId="0796625E" w:rsidR="00E5075F" w:rsidRPr="00F11DE4" w:rsidRDefault="00E5075F"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r w:rsidRPr="00F11DE4">
        <w:rPr>
          <w:rFonts w:asciiTheme="majorHAnsi" w:hAnsiTheme="majorHAnsi" w:cstheme="majorHAnsi"/>
        </w:rPr>
        <w:t xml:space="preserve">A </w:t>
      </w:r>
      <w:r w:rsidRPr="00F11DE4">
        <w:rPr>
          <w:rFonts w:asciiTheme="majorHAnsi" w:hAnsiTheme="majorHAnsi" w:cstheme="majorHAnsi"/>
          <w:color w:val="000000" w:themeColor="text1"/>
          <w:szCs w:val="20"/>
          <w:lang w:eastAsia="en-US"/>
        </w:rPr>
        <w:t>negociação</w:t>
      </w:r>
      <w:r w:rsidRPr="00F11DE4">
        <w:rPr>
          <w:rFonts w:asciiTheme="majorHAnsi" w:hAnsiTheme="majorHAnsi" w:cstheme="majorHAnsi"/>
        </w:rPr>
        <w:t xml:space="preserve">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11DE4" w:rsidRDefault="00E5075F"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r w:rsidRPr="00F11DE4">
        <w:rPr>
          <w:rFonts w:asciiTheme="majorHAnsi" w:hAnsiTheme="majorHAnsi" w:cstheme="majorHAnsi"/>
        </w:rPr>
        <w:t xml:space="preserve">Em </w:t>
      </w:r>
      <w:r w:rsidRPr="00F11DE4">
        <w:rPr>
          <w:rFonts w:asciiTheme="majorHAnsi" w:hAnsiTheme="majorHAnsi" w:cstheme="majorHAnsi"/>
          <w:color w:val="000000" w:themeColor="text1"/>
          <w:szCs w:val="20"/>
          <w:lang w:eastAsia="en-US"/>
        </w:rPr>
        <w:t>qualquer</w:t>
      </w:r>
      <w:r w:rsidRPr="00F11DE4">
        <w:rPr>
          <w:rFonts w:asciiTheme="majorHAnsi" w:hAnsiTheme="majorHAnsi" w:cstheme="majorHAnsi"/>
        </w:rPr>
        <w:t xml:space="preserve"> caso, concluída a negociação, o resultado será registrado na ata do procedimento da dispensa eletrônica.</w:t>
      </w:r>
    </w:p>
    <w:p w14:paraId="3EB8E7F5" w14:textId="17879967" w:rsidR="006724BD" w:rsidRPr="00F11DE4" w:rsidRDefault="00E5075F" w:rsidP="00D45199">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color w:val="000000"/>
          <w:szCs w:val="20"/>
        </w:rPr>
        <w:t>Estando</w:t>
      </w:r>
      <w:r w:rsidRPr="00F11DE4">
        <w:rPr>
          <w:rFonts w:asciiTheme="majorHAnsi" w:hAnsiTheme="majorHAnsi" w:cstheme="majorHAnsi"/>
        </w:rPr>
        <w:t xml:space="preserve"> o preço compatível, s</w:t>
      </w:r>
      <w:r w:rsidR="006724BD" w:rsidRPr="00F11DE4">
        <w:rPr>
          <w:rFonts w:asciiTheme="majorHAnsi" w:hAnsiTheme="majorHAnsi" w:cstheme="majorHAnsi"/>
        </w:rPr>
        <w:t>erá solicitado o envio da proposta e, se necessário, de documentos complementares, adequada ao último lance</w:t>
      </w:r>
      <w:r w:rsidRPr="00F11DE4">
        <w:rPr>
          <w:rFonts w:asciiTheme="majorHAnsi" w:hAnsiTheme="majorHAnsi" w:cstheme="majorHAnsi"/>
        </w:rPr>
        <w:t>.</w:t>
      </w:r>
    </w:p>
    <w:p w14:paraId="251143C3" w14:textId="741476B4" w:rsidR="004F010A" w:rsidRPr="00F11DE4" w:rsidRDefault="00E5075F"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iCs/>
          <w:color w:val="000000" w:themeColor="text1"/>
        </w:rPr>
      </w:pPr>
      <w:r w:rsidRPr="00F11DE4">
        <w:rPr>
          <w:rFonts w:asciiTheme="majorHAnsi" w:hAnsiTheme="majorHAnsi" w:cstheme="majorHAnsi"/>
          <w:iCs/>
          <w:color w:val="000000" w:themeColor="text1"/>
        </w:rPr>
        <w:t xml:space="preserve">Além da documentação supracitada, o fornecedor com a melhor proposta deverá encaminhar planilha com indicação de custos unitários </w:t>
      </w:r>
      <w:r w:rsidR="004F010A" w:rsidRPr="00F11DE4">
        <w:rPr>
          <w:rFonts w:asciiTheme="majorHAnsi" w:hAnsiTheme="majorHAnsi" w:cstheme="majorHAnsi"/>
          <w:iCs/>
          <w:color w:val="000000" w:themeColor="text1"/>
        </w:rPr>
        <w:t>e formação de preços, conforme modelo anexo, com os valores adequados à proposta vencedora.</w:t>
      </w:r>
    </w:p>
    <w:p w14:paraId="43D846EE" w14:textId="26B37C46" w:rsidR="003726D9" w:rsidRPr="00F11DE4" w:rsidRDefault="003726D9" w:rsidP="00D45199">
      <w:pPr>
        <w:numPr>
          <w:ilvl w:val="1"/>
          <w:numId w:val="1"/>
        </w:numPr>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 xml:space="preserve">O </w:t>
      </w:r>
      <w:r w:rsidRPr="00F11DE4">
        <w:rPr>
          <w:rFonts w:asciiTheme="majorHAnsi" w:hAnsiTheme="majorHAnsi" w:cstheme="majorHAnsi"/>
          <w:color w:val="000000"/>
          <w:szCs w:val="20"/>
        </w:rPr>
        <w:t>prazo</w:t>
      </w:r>
      <w:r w:rsidRPr="00F11DE4">
        <w:rPr>
          <w:rFonts w:asciiTheme="majorHAnsi" w:hAnsiTheme="majorHAnsi" w:cstheme="majorHAnsi"/>
          <w:color w:val="000000" w:themeColor="text1"/>
          <w:szCs w:val="20"/>
        </w:rPr>
        <w:t xml:space="preserve"> de validade </w:t>
      </w:r>
      <w:r w:rsidRPr="00F11DE4">
        <w:rPr>
          <w:rFonts w:asciiTheme="majorHAnsi" w:hAnsiTheme="majorHAnsi" w:cstheme="majorHAnsi"/>
          <w:szCs w:val="20"/>
        </w:rPr>
        <w:t>da</w:t>
      </w:r>
      <w:r w:rsidRPr="00F11DE4">
        <w:rPr>
          <w:rFonts w:asciiTheme="majorHAnsi" w:hAnsiTheme="majorHAnsi" w:cstheme="majorHAnsi"/>
          <w:color w:val="000000" w:themeColor="text1"/>
          <w:szCs w:val="20"/>
        </w:rPr>
        <w:t xml:space="preserve"> proposta não será inferior a</w:t>
      </w:r>
      <w:r w:rsidR="00D45199" w:rsidRPr="00F11DE4">
        <w:rPr>
          <w:rFonts w:asciiTheme="majorHAnsi" w:hAnsiTheme="majorHAnsi" w:cstheme="majorHAnsi"/>
          <w:color w:val="000000" w:themeColor="text1"/>
          <w:szCs w:val="20"/>
        </w:rPr>
        <w:t xml:space="preserve"> </w:t>
      </w:r>
      <w:r w:rsidR="00D45199" w:rsidRPr="00F11DE4">
        <w:rPr>
          <w:rFonts w:asciiTheme="majorHAnsi" w:hAnsiTheme="majorHAnsi" w:cstheme="majorHAnsi"/>
          <w:b/>
          <w:color w:val="000000" w:themeColor="text1"/>
          <w:szCs w:val="20"/>
        </w:rPr>
        <w:t xml:space="preserve">60 </w:t>
      </w:r>
      <w:r w:rsidRPr="00F11DE4">
        <w:rPr>
          <w:rFonts w:asciiTheme="majorHAnsi" w:hAnsiTheme="majorHAnsi" w:cstheme="majorHAnsi"/>
          <w:b/>
          <w:color w:val="000000" w:themeColor="text1"/>
          <w:szCs w:val="20"/>
        </w:rPr>
        <w:t>(</w:t>
      </w:r>
      <w:r w:rsidR="00D45199" w:rsidRPr="00F11DE4">
        <w:rPr>
          <w:rFonts w:asciiTheme="majorHAnsi" w:hAnsiTheme="majorHAnsi" w:cstheme="majorHAnsi"/>
          <w:b/>
          <w:color w:val="000000" w:themeColor="text1"/>
          <w:szCs w:val="20"/>
        </w:rPr>
        <w:t>sessenta</w:t>
      </w:r>
      <w:r w:rsidRPr="00F11DE4">
        <w:rPr>
          <w:rFonts w:asciiTheme="majorHAnsi" w:hAnsiTheme="majorHAnsi" w:cstheme="majorHAnsi"/>
          <w:b/>
          <w:color w:val="000000" w:themeColor="text1"/>
          <w:szCs w:val="20"/>
        </w:rPr>
        <w:t>)</w:t>
      </w:r>
      <w:r w:rsidRPr="00F11DE4">
        <w:rPr>
          <w:rFonts w:asciiTheme="majorHAnsi" w:hAnsiTheme="majorHAnsi" w:cstheme="majorHAnsi"/>
          <w:color w:val="000000" w:themeColor="text1"/>
          <w:szCs w:val="20"/>
        </w:rPr>
        <w:t xml:space="preserve"> dias</w:t>
      </w:r>
      <w:r w:rsidRPr="00F11DE4">
        <w:rPr>
          <w:rFonts w:asciiTheme="majorHAnsi" w:hAnsiTheme="majorHAnsi" w:cstheme="majorHAnsi"/>
          <w:b/>
          <w:bCs/>
          <w:color w:val="000000" w:themeColor="text1"/>
          <w:szCs w:val="20"/>
        </w:rPr>
        <w:t>,</w:t>
      </w:r>
      <w:r w:rsidRPr="00F11DE4">
        <w:rPr>
          <w:rFonts w:asciiTheme="majorHAnsi" w:hAnsiTheme="majorHAnsi" w:cstheme="majorHAnsi"/>
          <w:color w:val="000000" w:themeColor="text1"/>
          <w:szCs w:val="20"/>
        </w:rPr>
        <w:t xml:space="preserve"> a contar da data de sua apresentação.</w:t>
      </w:r>
    </w:p>
    <w:p w14:paraId="1D555B95" w14:textId="41582FC0" w:rsidR="004F010A" w:rsidRPr="00F11DE4" w:rsidRDefault="004F010A" w:rsidP="00D45199">
      <w:pPr>
        <w:numPr>
          <w:ilvl w:val="1"/>
          <w:numId w:val="1"/>
        </w:numPr>
        <w:spacing w:before="120" w:after="120"/>
        <w:ind w:left="425" w:firstLine="0"/>
        <w:jc w:val="both"/>
        <w:rPr>
          <w:rFonts w:asciiTheme="majorHAnsi" w:hAnsiTheme="majorHAnsi" w:cstheme="majorHAnsi"/>
          <w:i/>
          <w:color w:val="000000" w:themeColor="text1"/>
          <w:szCs w:val="20"/>
        </w:rPr>
      </w:pPr>
      <w:r w:rsidRPr="00F11DE4">
        <w:rPr>
          <w:rFonts w:asciiTheme="majorHAnsi" w:hAnsiTheme="majorHAnsi" w:cstheme="majorHAnsi"/>
          <w:color w:val="000000" w:themeColor="text1"/>
          <w:szCs w:val="20"/>
          <w:lang w:eastAsia="en-US"/>
        </w:rPr>
        <w:t xml:space="preserve">Será </w:t>
      </w:r>
      <w:r w:rsidRPr="00F11DE4">
        <w:rPr>
          <w:rFonts w:asciiTheme="majorHAnsi" w:hAnsiTheme="majorHAnsi" w:cstheme="majorHAnsi"/>
          <w:color w:val="000000"/>
          <w:szCs w:val="20"/>
        </w:rPr>
        <w:t>desclassificada</w:t>
      </w:r>
      <w:r w:rsidRPr="00F11DE4">
        <w:rPr>
          <w:rFonts w:asciiTheme="majorHAnsi" w:hAnsiTheme="majorHAnsi" w:cstheme="majorHAnsi"/>
          <w:color w:val="000000" w:themeColor="text1"/>
          <w:szCs w:val="20"/>
          <w:lang w:eastAsia="en-US"/>
        </w:rPr>
        <w:t xml:space="preserve"> a proposta vencedora que: </w:t>
      </w:r>
    </w:p>
    <w:p w14:paraId="6EA71A20" w14:textId="7273A3BE" w:rsidR="004F010A" w:rsidRPr="00F11DE4" w:rsidRDefault="005160E8"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i/>
          <w:color w:val="000000" w:themeColor="text1"/>
          <w:szCs w:val="20"/>
        </w:rPr>
      </w:pPr>
      <w:proofErr w:type="gramStart"/>
      <w:r w:rsidRPr="00F11DE4">
        <w:rPr>
          <w:rFonts w:asciiTheme="majorHAnsi" w:hAnsiTheme="majorHAnsi" w:cstheme="majorHAnsi"/>
          <w:iCs/>
          <w:color w:val="000000" w:themeColor="text1"/>
        </w:rPr>
        <w:t>contiver</w:t>
      </w:r>
      <w:proofErr w:type="gramEnd"/>
      <w:r w:rsidRPr="00F11DE4">
        <w:rPr>
          <w:rFonts w:asciiTheme="majorHAnsi" w:hAnsiTheme="majorHAnsi" w:cstheme="majorHAnsi"/>
          <w:color w:val="000000"/>
          <w:szCs w:val="20"/>
        </w:rPr>
        <w:t xml:space="preserve"> vícios insanáveis</w:t>
      </w:r>
      <w:r w:rsidR="004F010A" w:rsidRPr="00F11DE4">
        <w:rPr>
          <w:rFonts w:asciiTheme="majorHAnsi" w:hAnsiTheme="majorHAnsi" w:cstheme="majorHAnsi"/>
          <w:iCs/>
          <w:color w:val="000000" w:themeColor="text1"/>
          <w:szCs w:val="20"/>
        </w:rPr>
        <w:t>;</w:t>
      </w:r>
    </w:p>
    <w:p w14:paraId="1BA23AE8" w14:textId="40EAF365" w:rsidR="004F010A" w:rsidRPr="00F11DE4" w:rsidRDefault="005160E8"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i/>
          <w:color w:val="000000" w:themeColor="text1"/>
          <w:szCs w:val="20"/>
        </w:rPr>
      </w:pPr>
      <w:proofErr w:type="gramStart"/>
      <w:r w:rsidRPr="00F11DE4">
        <w:rPr>
          <w:rFonts w:asciiTheme="majorHAnsi" w:hAnsiTheme="majorHAnsi" w:cstheme="majorHAnsi"/>
          <w:color w:val="000000"/>
          <w:szCs w:val="20"/>
        </w:rPr>
        <w:t>não</w:t>
      </w:r>
      <w:proofErr w:type="gramEnd"/>
      <w:r w:rsidRPr="00F11DE4">
        <w:rPr>
          <w:rFonts w:asciiTheme="majorHAnsi" w:hAnsiTheme="majorHAnsi" w:cstheme="majorHAnsi"/>
          <w:color w:val="000000"/>
          <w:szCs w:val="20"/>
        </w:rPr>
        <w:t xml:space="preserve"> obedecer às especificações técnicas pormenorizadas neste aviso ou em seus anexos</w:t>
      </w:r>
      <w:r w:rsidR="004F010A" w:rsidRPr="00F11DE4">
        <w:rPr>
          <w:rFonts w:asciiTheme="majorHAnsi" w:hAnsiTheme="majorHAnsi" w:cstheme="majorHAnsi"/>
          <w:iCs/>
          <w:color w:val="000000" w:themeColor="text1"/>
          <w:szCs w:val="20"/>
        </w:rPr>
        <w:t>;</w:t>
      </w:r>
    </w:p>
    <w:p w14:paraId="5590D5B7" w14:textId="43BB74C0" w:rsidR="005160E8" w:rsidRPr="00F11DE4" w:rsidRDefault="005160E8"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i/>
          <w:color w:val="000000" w:themeColor="text1"/>
          <w:szCs w:val="20"/>
        </w:rPr>
      </w:pPr>
      <w:proofErr w:type="gramStart"/>
      <w:r w:rsidRPr="00F11DE4">
        <w:rPr>
          <w:rFonts w:asciiTheme="majorHAnsi" w:hAnsiTheme="majorHAnsi" w:cstheme="majorHAnsi"/>
          <w:iCs/>
          <w:color w:val="000000" w:themeColor="text1"/>
        </w:rPr>
        <w:t>apresentar</w:t>
      </w:r>
      <w:proofErr w:type="gramEnd"/>
      <w:r w:rsidRPr="00F11DE4">
        <w:rPr>
          <w:rFonts w:asciiTheme="majorHAnsi" w:hAnsiTheme="majorHAnsi" w:cstheme="majorHAnsi"/>
          <w:color w:val="000000"/>
          <w:szCs w:val="20"/>
        </w:rPr>
        <w:t xml:space="preserve"> preços inexequíveis ou permanecerem acima do preço máximo definido para a contratação;</w:t>
      </w:r>
    </w:p>
    <w:p w14:paraId="39BAA4BB" w14:textId="43563A69" w:rsidR="004F010A" w:rsidRPr="00F11DE4" w:rsidRDefault="005160E8"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i/>
          <w:color w:val="000000" w:themeColor="text1"/>
          <w:szCs w:val="20"/>
        </w:rPr>
      </w:pPr>
      <w:proofErr w:type="gramStart"/>
      <w:r w:rsidRPr="00F11DE4">
        <w:rPr>
          <w:rFonts w:asciiTheme="majorHAnsi" w:hAnsiTheme="majorHAnsi" w:cstheme="majorHAnsi"/>
          <w:color w:val="000000"/>
          <w:szCs w:val="20"/>
        </w:rPr>
        <w:t>não</w:t>
      </w:r>
      <w:proofErr w:type="gramEnd"/>
      <w:r w:rsidRPr="00F11DE4">
        <w:rPr>
          <w:rFonts w:asciiTheme="majorHAnsi" w:hAnsiTheme="majorHAnsi" w:cstheme="majorHAnsi"/>
          <w:color w:val="000000"/>
          <w:szCs w:val="20"/>
        </w:rPr>
        <w:t xml:space="preserve"> </w:t>
      </w:r>
      <w:r w:rsidRPr="00F11DE4">
        <w:rPr>
          <w:rFonts w:asciiTheme="majorHAnsi" w:hAnsiTheme="majorHAnsi" w:cstheme="majorHAnsi"/>
          <w:iCs/>
          <w:color w:val="000000" w:themeColor="text1"/>
        </w:rPr>
        <w:t>tiverem</w:t>
      </w:r>
      <w:r w:rsidRPr="00F11DE4">
        <w:rPr>
          <w:rFonts w:asciiTheme="majorHAnsi" w:hAnsiTheme="majorHAnsi" w:cstheme="majorHAnsi"/>
          <w:color w:val="000000"/>
          <w:szCs w:val="20"/>
        </w:rPr>
        <w:t xml:space="preserve"> sua exequibilidade demonstrada, quando exigido pela Administração</w:t>
      </w:r>
      <w:r w:rsidR="004F010A" w:rsidRPr="00F11DE4">
        <w:rPr>
          <w:rFonts w:asciiTheme="majorHAnsi" w:hAnsiTheme="majorHAnsi" w:cstheme="majorHAnsi"/>
          <w:iCs/>
          <w:color w:val="000000" w:themeColor="text1"/>
          <w:szCs w:val="20"/>
        </w:rPr>
        <w:t>;</w:t>
      </w:r>
    </w:p>
    <w:p w14:paraId="250E2DB0" w14:textId="6AFEFBBF" w:rsidR="004F010A" w:rsidRPr="00F11DE4" w:rsidRDefault="005160E8"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i/>
          <w:color w:val="000000" w:themeColor="text1"/>
          <w:szCs w:val="20"/>
        </w:rPr>
      </w:pPr>
      <w:proofErr w:type="gramStart"/>
      <w:r w:rsidRPr="00F11DE4">
        <w:rPr>
          <w:rFonts w:asciiTheme="majorHAnsi" w:hAnsiTheme="majorHAnsi" w:cstheme="majorHAnsi"/>
          <w:iCs/>
          <w:color w:val="000000" w:themeColor="text1"/>
        </w:rPr>
        <w:t>apresentar</w:t>
      </w:r>
      <w:proofErr w:type="gramEnd"/>
      <w:r w:rsidRPr="00F11DE4">
        <w:rPr>
          <w:rFonts w:asciiTheme="majorHAnsi" w:hAnsiTheme="majorHAnsi" w:cstheme="majorHAnsi"/>
          <w:color w:val="000000"/>
          <w:szCs w:val="20"/>
        </w:rPr>
        <w:t xml:space="preserve"> desconformidade com quaisquer outras exigências deste aviso ou seus anexos, desde que insanável.</w:t>
      </w:r>
    </w:p>
    <w:p w14:paraId="7C65DCD1" w14:textId="77777777" w:rsidR="004F010A" w:rsidRPr="00F11DE4" w:rsidRDefault="004F010A" w:rsidP="00D45199">
      <w:pPr>
        <w:numPr>
          <w:ilvl w:val="1"/>
          <w:numId w:val="1"/>
        </w:numPr>
        <w:spacing w:before="120" w:after="120"/>
        <w:ind w:left="425" w:firstLine="0"/>
        <w:jc w:val="both"/>
        <w:rPr>
          <w:rFonts w:asciiTheme="majorHAnsi" w:hAnsiTheme="majorHAnsi" w:cstheme="majorHAnsi"/>
          <w:i/>
          <w:color w:val="000000" w:themeColor="text1"/>
          <w:szCs w:val="20"/>
        </w:rPr>
      </w:pPr>
      <w:r w:rsidRPr="00F11DE4">
        <w:rPr>
          <w:rFonts w:asciiTheme="majorHAnsi" w:hAnsiTheme="majorHAnsi" w:cstheme="majorHAnsi"/>
          <w:color w:val="000000"/>
          <w:szCs w:val="20"/>
        </w:rPr>
        <w:t>Quando</w:t>
      </w:r>
      <w:r w:rsidRPr="00F11DE4">
        <w:rPr>
          <w:rFonts w:asciiTheme="majorHAnsi" w:hAnsiTheme="majorHAnsi" w:cstheme="majorHAnsi"/>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11DE4" w:rsidRDefault="004F010A"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i/>
          <w:color w:val="000000" w:themeColor="text1"/>
          <w:szCs w:val="20"/>
        </w:rPr>
      </w:pPr>
      <w:proofErr w:type="gramStart"/>
      <w:r w:rsidRPr="00F11DE4">
        <w:rPr>
          <w:rFonts w:asciiTheme="majorHAnsi" w:hAnsiTheme="majorHAnsi" w:cstheme="majorHAnsi"/>
          <w:szCs w:val="20"/>
          <w:bdr w:val="none" w:sz="0" w:space="0" w:color="auto" w:frame="1"/>
        </w:rPr>
        <w:t>for</w:t>
      </w:r>
      <w:proofErr w:type="gramEnd"/>
      <w:r w:rsidRPr="00F11DE4">
        <w:rPr>
          <w:rFonts w:asciiTheme="majorHAnsi" w:hAnsiTheme="majorHAnsi" w:cstheme="majorHAnsi"/>
          <w:szCs w:val="20"/>
          <w:bdr w:val="none" w:sz="0" w:space="0" w:color="auto" w:frame="1"/>
        </w:rPr>
        <w:t xml:space="preserve"> </w:t>
      </w:r>
      <w:r w:rsidRPr="00F11DE4">
        <w:rPr>
          <w:rFonts w:asciiTheme="majorHAnsi" w:hAnsiTheme="majorHAnsi" w:cstheme="majorHAnsi"/>
          <w:iCs/>
          <w:color w:val="000000" w:themeColor="text1"/>
        </w:rPr>
        <w:t>insuficiente</w:t>
      </w:r>
      <w:r w:rsidRPr="00F11DE4">
        <w:rPr>
          <w:rFonts w:asciiTheme="majorHAnsi" w:hAnsiTheme="majorHAnsi" w:cstheme="majorHAnsi"/>
          <w:szCs w:val="20"/>
          <w:bdr w:val="none" w:sz="0" w:space="0" w:color="auto" w:frame="1"/>
        </w:rPr>
        <w:t xml:space="preserv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11DE4">
        <w:rPr>
          <w:rFonts w:asciiTheme="majorHAnsi" w:hAnsiTheme="majorHAnsi" w:cstheme="majorHAnsi"/>
          <w:szCs w:val="20"/>
          <w:bdr w:val="none" w:sz="0" w:space="0" w:color="auto" w:frame="1"/>
        </w:rPr>
        <w:t>dispensa</w:t>
      </w:r>
      <w:r w:rsidRPr="00F11DE4">
        <w:rPr>
          <w:rFonts w:asciiTheme="majorHAnsi" w:hAnsiTheme="majorHAnsi" w:cstheme="majorHAnsi"/>
          <w:szCs w:val="20"/>
          <w:bdr w:val="none" w:sz="0" w:space="0" w:color="auto" w:frame="1"/>
        </w:rPr>
        <w:t xml:space="preserve"> não tenha estabelecido limites mínimos, exceto quando se referirem a materiais e instalações de propriedade do próprio </w:t>
      </w:r>
      <w:r w:rsidR="009E584F" w:rsidRPr="00F11DE4">
        <w:rPr>
          <w:rFonts w:asciiTheme="majorHAnsi" w:hAnsiTheme="majorHAnsi" w:cstheme="majorHAnsi"/>
          <w:szCs w:val="20"/>
          <w:bdr w:val="none" w:sz="0" w:space="0" w:color="auto" w:frame="1"/>
        </w:rPr>
        <w:t>fornecedor</w:t>
      </w:r>
      <w:r w:rsidRPr="00F11DE4">
        <w:rPr>
          <w:rFonts w:asciiTheme="majorHAnsi" w:hAnsiTheme="majorHAnsi" w:cstheme="majorHAnsi"/>
          <w:szCs w:val="20"/>
          <w:bdr w:val="none" w:sz="0" w:space="0" w:color="auto" w:frame="1"/>
        </w:rPr>
        <w:t>, para os quais ele renuncie a parcela ou à totalidade da remuneração.</w:t>
      </w:r>
    </w:p>
    <w:p w14:paraId="096C742A" w14:textId="450B91A6" w:rsidR="00573983" w:rsidRPr="00F11DE4" w:rsidRDefault="004F010A"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rPr>
      </w:pPr>
      <w:proofErr w:type="gramStart"/>
      <w:r w:rsidRPr="00F11DE4">
        <w:rPr>
          <w:rFonts w:asciiTheme="majorHAnsi" w:hAnsiTheme="majorHAnsi" w:cstheme="majorHAnsi"/>
          <w:iCs/>
          <w:color w:val="000000" w:themeColor="text1"/>
        </w:rPr>
        <w:t>apresentar</w:t>
      </w:r>
      <w:proofErr w:type="gramEnd"/>
      <w:r w:rsidRPr="00F11DE4">
        <w:rPr>
          <w:rFonts w:asciiTheme="majorHAnsi" w:hAnsiTheme="majorHAnsi" w:cstheme="majorHAnsi"/>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11DE4" w:rsidRDefault="00573983" w:rsidP="00D45199">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 xml:space="preserve">Em contratação de obras ou serviços de engenharia, além das disposições acima, a análise de exequibilidade e </w:t>
      </w:r>
      <w:proofErr w:type="spellStart"/>
      <w:r w:rsidRPr="00F11DE4">
        <w:rPr>
          <w:rFonts w:asciiTheme="majorHAnsi" w:hAnsiTheme="majorHAnsi" w:cstheme="majorHAnsi"/>
          <w:color w:val="000000" w:themeColor="text1"/>
          <w:szCs w:val="20"/>
          <w:lang w:eastAsia="en-US"/>
        </w:rPr>
        <w:t>sobrepreço</w:t>
      </w:r>
      <w:proofErr w:type="spellEnd"/>
      <w:r w:rsidRPr="00F11DE4">
        <w:rPr>
          <w:rFonts w:asciiTheme="majorHAnsi" w:hAnsiTheme="majorHAnsi" w:cstheme="majorHAnsi"/>
          <w:color w:val="000000" w:themeColor="text1"/>
          <w:szCs w:val="20"/>
          <w:lang w:eastAsia="en-US"/>
        </w:rPr>
        <w:t xml:space="preserve"> considerará o</w:t>
      </w:r>
      <w:r w:rsidR="00B34502" w:rsidRPr="00F11DE4">
        <w:rPr>
          <w:rFonts w:asciiTheme="majorHAnsi" w:hAnsiTheme="majorHAnsi" w:cstheme="majorHAnsi"/>
          <w:color w:val="000000" w:themeColor="text1"/>
          <w:szCs w:val="20"/>
          <w:lang w:eastAsia="en-US"/>
        </w:rPr>
        <w:t xml:space="preserve"> seguinte:</w:t>
      </w:r>
    </w:p>
    <w:p w14:paraId="06F038A6" w14:textId="0A65DE70" w:rsidR="00B34502" w:rsidRPr="00F11DE4" w:rsidRDefault="00B34502"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lang w:eastAsia="en-US"/>
        </w:rPr>
      </w:pPr>
      <w:proofErr w:type="gramStart"/>
      <w:r w:rsidRPr="00F11DE4">
        <w:rPr>
          <w:rFonts w:asciiTheme="majorHAnsi" w:hAnsiTheme="majorHAnsi" w:cstheme="majorHAnsi"/>
          <w:iCs/>
          <w:color w:val="000000" w:themeColor="text1"/>
        </w:rPr>
        <w:t>para</w:t>
      </w:r>
      <w:proofErr w:type="gramEnd"/>
      <w:r w:rsidRPr="00F11DE4">
        <w:rPr>
          <w:rFonts w:asciiTheme="majorHAnsi" w:hAnsiTheme="majorHAnsi" w:cstheme="majorHAnsi"/>
          <w:color w:val="000000" w:themeColor="text1"/>
        </w:rPr>
        <w:t xml:space="preserve"> efeito de avaliação da exequibilidade e de </w:t>
      </w:r>
      <w:proofErr w:type="spellStart"/>
      <w:r w:rsidRPr="00F11DE4">
        <w:rPr>
          <w:rFonts w:asciiTheme="majorHAnsi" w:hAnsiTheme="majorHAnsi" w:cstheme="majorHAnsi"/>
          <w:color w:val="000000" w:themeColor="text1"/>
        </w:rPr>
        <w:t>sobrepreço</w:t>
      </w:r>
      <w:proofErr w:type="spellEnd"/>
      <w:r w:rsidRPr="00F11DE4">
        <w:rPr>
          <w:rFonts w:asciiTheme="majorHAnsi" w:hAnsiTheme="majorHAnsi" w:cstheme="majorHAnsi"/>
          <w:color w:val="000000" w:themeColor="text1"/>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11DE4" w:rsidRDefault="00B34502"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lang w:eastAsia="en-US"/>
        </w:rPr>
      </w:pPr>
      <w:proofErr w:type="gramStart"/>
      <w:r w:rsidRPr="00F11DE4">
        <w:rPr>
          <w:rFonts w:asciiTheme="majorHAnsi" w:hAnsiTheme="majorHAnsi" w:cstheme="majorHAnsi"/>
          <w:iCs/>
          <w:color w:val="000000" w:themeColor="text1"/>
        </w:rPr>
        <w:t>serão</w:t>
      </w:r>
      <w:proofErr w:type="gramEnd"/>
      <w:r w:rsidRPr="00F11DE4">
        <w:rPr>
          <w:rFonts w:asciiTheme="majorHAnsi" w:hAnsiTheme="majorHAnsi" w:cstheme="majorHAnsi"/>
          <w:color w:val="000000" w:themeColor="text1"/>
        </w:rPr>
        <w:t xml:space="preserve"> consideradas inexequíveis as propostas cujos valores forem inferiores a 75% (setenta e cinco por cento) do valor orçado pela Administração.</w:t>
      </w:r>
    </w:p>
    <w:p w14:paraId="59BC2B5A" w14:textId="1784BB79" w:rsidR="00B34502" w:rsidRPr="00F11DE4" w:rsidRDefault="00B34502"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lang w:eastAsia="en-US"/>
        </w:rPr>
      </w:pPr>
      <w:proofErr w:type="gramStart"/>
      <w:r w:rsidRPr="00F11DE4">
        <w:rPr>
          <w:rFonts w:asciiTheme="majorHAnsi" w:hAnsiTheme="majorHAnsi" w:cstheme="majorHAnsi"/>
          <w:iCs/>
          <w:color w:val="000000" w:themeColor="text1"/>
        </w:rPr>
        <w:lastRenderedPageBreak/>
        <w:t>será</w:t>
      </w:r>
      <w:proofErr w:type="gramEnd"/>
      <w:r w:rsidRPr="00F11DE4">
        <w:rPr>
          <w:rFonts w:asciiTheme="majorHAnsi" w:hAnsiTheme="majorHAnsi" w:cstheme="majorHAnsi"/>
          <w:color w:val="000000" w:themeColor="text1"/>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3BDCCB80" w14:textId="0BC3EDD4" w:rsidR="004F010A" w:rsidRPr="00F11DE4" w:rsidRDefault="004F010A" w:rsidP="00D45199">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 xml:space="preserve">Se houver indícios de inexequibilidade da proposta de preço, ou em caso da necessidade de esclarecimentos </w:t>
      </w:r>
      <w:r w:rsidRPr="00F11DE4">
        <w:rPr>
          <w:rFonts w:asciiTheme="majorHAnsi" w:hAnsiTheme="majorHAnsi" w:cstheme="majorHAnsi"/>
          <w:szCs w:val="20"/>
          <w:bdr w:val="none" w:sz="0" w:space="0" w:color="auto" w:frame="1"/>
        </w:rPr>
        <w:t>complementares</w:t>
      </w:r>
      <w:r w:rsidRPr="00F11DE4">
        <w:rPr>
          <w:rFonts w:asciiTheme="majorHAnsi" w:hAnsiTheme="majorHAnsi" w:cstheme="majorHAnsi"/>
          <w:color w:val="000000" w:themeColor="text1"/>
          <w:szCs w:val="20"/>
          <w:lang w:eastAsia="en-US"/>
        </w:rPr>
        <w:t xml:space="preserve">, poderão ser efetuadas diligências, para que a empresa comprove a exequibilidade da proposta.  </w:t>
      </w:r>
    </w:p>
    <w:p w14:paraId="649793C4" w14:textId="290499C9" w:rsidR="004F010A" w:rsidRPr="00F11DE4" w:rsidRDefault="004F010A" w:rsidP="00D45199">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Erros</w:t>
      </w:r>
      <w:r w:rsidRPr="00F11DE4">
        <w:rPr>
          <w:rFonts w:asciiTheme="majorHAnsi" w:hAnsiTheme="majorHAnsi" w:cstheme="majorHAnsi"/>
          <w:color w:val="000000" w:themeColor="text1"/>
          <w:szCs w:val="20"/>
          <w:lang w:eastAsia="en-US"/>
        </w:rPr>
        <w:t xml:space="preserve"> no preenchimento da planilha </w:t>
      </w:r>
      <w:proofErr w:type="spellStart"/>
      <w:r w:rsidRPr="00F11DE4">
        <w:rPr>
          <w:rFonts w:asciiTheme="majorHAnsi" w:hAnsiTheme="majorHAnsi" w:cstheme="majorHAnsi"/>
          <w:color w:val="000000" w:themeColor="text1"/>
          <w:szCs w:val="20"/>
          <w:lang w:eastAsia="en-US"/>
        </w:rPr>
        <w:t>não</w:t>
      </w:r>
      <w:proofErr w:type="spellEnd"/>
      <w:r w:rsidRPr="00F11DE4">
        <w:rPr>
          <w:rFonts w:asciiTheme="majorHAnsi" w:hAnsiTheme="majorHAnsi" w:cstheme="majorHAnsi"/>
          <w:color w:val="000000" w:themeColor="text1"/>
          <w:szCs w:val="20"/>
          <w:lang w:eastAsia="en-US"/>
        </w:rPr>
        <w:t xml:space="preserve"> constituem motivo para a </w:t>
      </w:r>
      <w:proofErr w:type="spellStart"/>
      <w:r w:rsidRPr="00F11DE4">
        <w:rPr>
          <w:rFonts w:asciiTheme="majorHAnsi" w:hAnsiTheme="majorHAnsi" w:cstheme="majorHAnsi"/>
          <w:color w:val="000000" w:themeColor="text1"/>
          <w:szCs w:val="20"/>
          <w:lang w:eastAsia="en-US"/>
        </w:rPr>
        <w:t>desclassificação</w:t>
      </w:r>
      <w:proofErr w:type="spellEnd"/>
      <w:r w:rsidRPr="00F11DE4">
        <w:rPr>
          <w:rFonts w:asciiTheme="majorHAnsi" w:hAnsiTheme="majorHAnsi" w:cstheme="majorHAnsi"/>
          <w:color w:val="000000" w:themeColor="text1"/>
          <w:szCs w:val="20"/>
          <w:lang w:eastAsia="en-US"/>
        </w:rPr>
        <w:t xml:space="preserve"> da proposta. A planilha </w:t>
      </w:r>
      <w:r w:rsidR="004629B8" w:rsidRPr="00F11DE4">
        <w:rPr>
          <w:rFonts w:asciiTheme="majorHAnsi" w:hAnsiTheme="majorHAnsi" w:cstheme="majorHAnsi"/>
          <w:szCs w:val="20"/>
          <w:bdr w:val="none" w:sz="0" w:space="0" w:color="auto" w:frame="1"/>
        </w:rPr>
        <w:t>poderá</w:t>
      </w:r>
      <w:r w:rsidRPr="00F11DE4">
        <w:rPr>
          <w:rFonts w:asciiTheme="majorHAnsi" w:hAnsiTheme="majorHAnsi" w:cstheme="majorHAnsi"/>
          <w:szCs w:val="20"/>
          <w:bdr w:val="none" w:sz="0" w:space="0" w:color="auto" w:frame="1"/>
        </w:rPr>
        <w:t>́</w:t>
      </w:r>
      <w:r w:rsidRPr="00F11DE4">
        <w:rPr>
          <w:rFonts w:asciiTheme="majorHAnsi" w:hAnsiTheme="majorHAnsi" w:cstheme="majorHAnsi"/>
          <w:color w:val="000000" w:themeColor="text1"/>
          <w:szCs w:val="20"/>
          <w:lang w:eastAsia="en-US"/>
        </w:rPr>
        <w:t xml:space="preserve"> ser ajustada pelo </w:t>
      </w:r>
      <w:r w:rsidR="00BD51CE" w:rsidRPr="00F11DE4">
        <w:rPr>
          <w:rFonts w:asciiTheme="majorHAnsi" w:hAnsiTheme="majorHAnsi" w:cstheme="majorHAnsi"/>
          <w:color w:val="000000" w:themeColor="text1"/>
          <w:szCs w:val="20"/>
          <w:lang w:eastAsia="en-US"/>
        </w:rPr>
        <w:t>fornecedor</w:t>
      </w:r>
      <w:r w:rsidRPr="00F11DE4">
        <w:rPr>
          <w:rFonts w:asciiTheme="majorHAnsi" w:hAnsiTheme="majorHAnsi" w:cstheme="majorHAnsi"/>
          <w:color w:val="000000" w:themeColor="text1"/>
          <w:szCs w:val="20"/>
          <w:lang w:eastAsia="en-US"/>
        </w:rPr>
        <w:t>, no prazo indicado</w:t>
      </w:r>
      <w:r w:rsidR="002F6E56" w:rsidRPr="00F11DE4">
        <w:rPr>
          <w:rFonts w:asciiTheme="majorHAnsi" w:hAnsiTheme="majorHAnsi" w:cstheme="majorHAnsi"/>
          <w:color w:val="000000" w:themeColor="text1"/>
          <w:szCs w:val="20"/>
          <w:lang w:eastAsia="en-US"/>
        </w:rPr>
        <w:t xml:space="preserve"> pelo sistema</w:t>
      </w:r>
      <w:r w:rsidRPr="00F11DE4">
        <w:rPr>
          <w:rFonts w:asciiTheme="majorHAnsi" w:hAnsiTheme="majorHAnsi" w:cstheme="majorHAnsi"/>
          <w:color w:val="000000" w:themeColor="text1"/>
          <w:szCs w:val="20"/>
          <w:lang w:eastAsia="en-US"/>
        </w:rPr>
        <w:t>, desde que não haja majoração do preço.</w:t>
      </w:r>
    </w:p>
    <w:p w14:paraId="260CC30A" w14:textId="77777777" w:rsidR="004F010A" w:rsidRPr="00F11DE4" w:rsidRDefault="004F010A"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O ajuste de que trata este dispositivo se limita a sanar erros ou falhas que não alterem a substância das propostas;</w:t>
      </w:r>
    </w:p>
    <w:p w14:paraId="52A31246" w14:textId="3200FB73" w:rsidR="004F010A" w:rsidRPr="00F11DE4" w:rsidRDefault="004F010A" w:rsidP="00D45199">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lang w:eastAsia="en-US"/>
        </w:rPr>
      </w:pPr>
      <w:r w:rsidRPr="00F11DE4">
        <w:rPr>
          <w:rFonts w:asciiTheme="majorHAnsi" w:hAnsiTheme="majorHAnsi" w:cstheme="majorHAnsi"/>
          <w:iCs/>
          <w:color w:val="000000" w:themeColor="text1"/>
        </w:rPr>
        <w:t>Considera</w:t>
      </w:r>
      <w:r w:rsidRPr="00F11DE4">
        <w:rPr>
          <w:rFonts w:asciiTheme="majorHAnsi" w:hAnsiTheme="majorHAnsi" w:cstheme="majorHAnsi"/>
          <w:color w:val="000000" w:themeColor="text1"/>
          <w:szCs w:val="20"/>
          <w:lang w:eastAsia="en-US"/>
        </w:rPr>
        <w:t xml:space="preserve">-se erro no preenchimento da planilha passível de correção a </w:t>
      </w:r>
      <w:r w:rsidR="00D45199" w:rsidRPr="00F11DE4">
        <w:rPr>
          <w:rFonts w:asciiTheme="majorHAnsi" w:hAnsiTheme="majorHAnsi" w:cstheme="majorHAnsi"/>
          <w:color w:val="000000" w:themeColor="text1"/>
          <w:szCs w:val="20"/>
          <w:lang w:eastAsia="en-US"/>
        </w:rPr>
        <w:t>indicação</w:t>
      </w:r>
      <w:r w:rsidRPr="00F11DE4">
        <w:rPr>
          <w:rFonts w:asciiTheme="majorHAnsi" w:hAnsiTheme="majorHAnsi" w:cstheme="majorHAnsi"/>
          <w:color w:val="000000" w:themeColor="text1"/>
          <w:szCs w:val="20"/>
          <w:lang w:eastAsia="en-US"/>
        </w:rPr>
        <w:t xml:space="preserve"> de recolhimento de impostos e </w:t>
      </w:r>
      <w:r w:rsidR="00D45199" w:rsidRPr="00F11DE4">
        <w:rPr>
          <w:rFonts w:asciiTheme="majorHAnsi" w:hAnsiTheme="majorHAnsi" w:cstheme="majorHAnsi"/>
          <w:color w:val="000000" w:themeColor="text1"/>
          <w:szCs w:val="20"/>
          <w:lang w:eastAsia="en-US"/>
        </w:rPr>
        <w:t>contribuições</w:t>
      </w:r>
      <w:r w:rsidRPr="00F11DE4">
        <w:rPr>
          <w:rFonts w:asciiTheme="majorHAnsi" w:hAnsiTheme="majorHAnsi" w:cstheme="majorHAnsi"/>
          <w:color w:val="000000" w:themeColor="text1"/>
          <w:szCs w:val="20"/>
          <w:lang w:eastAsia="en-US"/>
        </w:rPr>
        <w:t xml:space="preserve"> na forma do Simples Nacional, quando não cabível esse regime.</w:t>
      </w:r>
    </w:p>
    <w:p w14:paraId="7F69B837" w14:textId="7EADBD2E" w:rsidR="00BD51CE" w:rsidRPr="00F11DE4" w:rsidRDefault="004F010A" w:rsidP="00D45199">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Para</w:t>
      </w:r>
      <w:r w:rsidRPr="00F11DE4">
        <w:rPr>
          <w:rFonts w:asciiTheme="majorHAnsi" w:hAnsiTheme="majorHAnsi" w:cstheme="majorHAnsi"/>
          <w:color w:val="000000" w:themeColor="text1"/>
          <w:szCs w:val="20"/>
          <w:lang w:eastAsia="en-US"/>
        </w:rPr>
        <w:t xml:space="preserve"> fins de análise da proposta quanto ao cumprimento das especificações do objeto, poderá ser colhida a manifestação escrita do setor requisitante do serviço ou da área especializada no objeto.</w:t>
      </w:r>
    </w:p>
    <w:p w14:paraId="747C86C6" w14:textId="45AD56C0" w:rsidR="004F010A" w:rsidRPr="00F11DE4" w:rsidRDefault="004F010A" w:rsidP="00D45199">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themeColor="text1"/>
          <w:szCs w:val="20"/>
          <w:lang w:eastAsia="en-US"/>
        </w:rPr>
        <w:t>Se a proposta ou lance vencedor f</w:t>
      </w:r>
      <w:r w:rsidR="00731D60" w:rsidRPr="00F11DE4">
        <w:rPr>
          <w:rFonts w:asciiTheme="majorHAnsi" w:hAnsiTheme="majorHAnsi" w:cstheme="majorHAnsi"/>
          <w:color w:val="000000" w:themeColor="text1"/>
          <w:szCs w:val="20"/>
          <w:lang w:eastAsia="en-US"/>
        </w:rPr>
        <w:t xml:space="preserve">or desclassificado, será </w:t>
      </w:r>
      <w:r w:rsidRPr="00F11DE4">
        <w:rPr>
          <w:rFonts w:asciiTheme="majorHAnsi" w:hAnsiTheme="majorHAnsi" w:cstheme="majorHAnsi"/>
          <w:color w:val="000000" w:themeColor="text1"/>
          <w:szCs w:val="20"/>
          <w:lang w:eastAsia="en-US"/>
        </w:rPr>
        <w:t>examina</w:t>
      </w:r>
      <w:r w:rsidR="00731D60" w:rsidRPr="00F11DE4">
        <w:rPr>
          <w:rFonts w:asciiTheme="majorHAnsi" w:hAnsiTheme="majorHAnsi" w:cstheme="majorHAnsi"/>
          <w:color w:val="000000" w:themeColor="text1"/>
          <w:szCs w:val="20"/>
          <w:lang w:eastAsia="en-US"/>
        </w:rPr>
        <w:t>da</w:t>
      </w:r>
      <w:r w:rsidRPr="00F11DE4">
        <w:rPr>
          <w:rFonts w:asciiTheme="majorHAnsi" w:hAnsiTheme="majorHAnsi" w:cstheme="majorHAnsi"/>
          <w:color w:val="000000" w:themeColor="text1"/>
          <w:szCs w:val="20"/>
          <w:lang w:eastAsia="en-US"/>
        </w:rPr>
        <w:t xml:space="preserve"> a proposta ou lance subsequente, e, assim sucessivamente, na ordem de classificação.</w:t>
      </w:r>
    </w:p>
    <w:p w14:paraId="684B5DBA" w14:textId="1E1C979C" w:rsidR="004F010A" w:rsidRPr="00F11DE4" w:rsidRDefault="004F010A" w:rsidP="00D45199">
      <w:pPr>
        <w:numPr>
          <w:ilvl w:val="1"/>
          <w:numId w:val="1"/>
        </w:numPr>
        <w:spacing w:before="120" w:after="12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Havendo</w:t>
      </w:r>
      <w:r w:rsidRPr="00F11DE4">
        <w:rPr>
          <w:rFonts w:asciiTheme="majorHAnsi" w:hAnsiTheme="majorHAnsi" w:cstheme="majorHAnsi"/>
          <w:color w:val="000000" w:themeColor="text1"/>
          <w:szCs w:val="20"/>
          <w:lang w:eastAsia="en-US"/>
        </w:rPr>
        <w:t xml:space="preserve"> necessidade, </w:t>
      </w:r>
      <w:r w:rsidR="00BD51CE" w:rsidRPr="00F11DE4">
        <w:rPr>
          <w:rFonts w:asciiTheme="majorHAnsi" w:hAnsiTheme="majorHAnsi" w:cstheme="majorHAnsi"/>
          <w:color w:val="000000" w:themeColor="text1"/>
          <w:szCs w:val="20"/>
          <w:lang w:eastAsia="en-US"/>
        </w:rPr>
        <w:t>a sessão será suspensa</w:t>
      </w:r>
      <w:r w:rsidRPr="00F11DE4">
        <w:rPr>
          <w:rFonts w:asciiTheme="majorHAnsi" w:hAnsiTheme="majorHAnsi" w:cstheme="majorHAnsi"/>
          <w:color w:val="000000" w:themeColor="text1"/>
          <w:szCs w:val="20"/>
          <w:lang w:eastAsia="en-US"/>
        </w:rPr>
        <w:t>, informando</w:t>
      </w:r>
      <w:r w:rsidR="00BD51CE" w:rsidRPr="00F11DE4">
        <w:rPr>
          <w:rFonts w:asciiTheme="majorHAnsi" w:hAnsiTheme="majorHAnsi" w:cstheme="majorHAnsi"/>
          <w:color w:val="000000" w:themeColor="text1"/>
          <w:szCs w:val="20"/>
          <w:lang w:eastAsia="en-US"/>
        </w:rPr>
        <w:t>-se</w:t>
      </w:r>
      <w:r w:rsidRPr="00F11DE4">
        <w:rPr>
          <w:rFonts w:asciiTheme="majorHAnsi" w:hAnsiTheme="majorHAnsi" w:cstheme="majorHAnsi"/>
          <w:color w:val="000000" w:themeColor="text1"/>
          <w:szCs w:val="20"/>
          <w:lang w:eastAsia="en-US"/>
        </w:rPr>
        <w:t xml:space="preserve"> no “chat” a nova data e horário para a </w:t>
      </w:r>
      <w:r w:rsidR="00BD51CE" w:rsidRPr="00F11DE4">
        <w:rPr>
          <w:rFonts w:asciiTheme="majorHAnsi" w:hAnsiTheme="majorHAnsi" w:cstheme="majorHAnsi"/>
          <w:color w:val="000000" w:themeColor="text1"/>
          <w:szCs w:val="20"/>
          <w:lang w:eastAsia="en-US"/>
        </w:rPr>
        <w:t xml:space="preserve">sua </w:t>
      </w:r>
      <w:r w:rsidRPr="00F11DE4">
        <w:rPr>
          <w:rFonts w:asciiTheme="majorHAnsi" w:hAnsiTheme="majorHAnsi" w:cstheme="majorHAnsi"/>
          <w:color w:val="000000" w:themeColor="text1"/>
          <w:szCs w:val="20"/>
          <w:lang w:eastAsia="en-US"/>
        </w:rPr>
        <w:t>continuidade.</w:t>
      </w:r>
    </w:p>
    <w:p w14:paraId="7F58F626" w14:textId="38FE8CA6" w:rsidR="004F010A" w:rsidRPr="00F11DE4" w:rsidRDefault="004F010A" w:rsidP="00D45199">
      <w:pPr>
        <w:numPr>
          <w:ilvl w:val="1"/>
          <w:numId w:val="1"/>
        </w:numPr>
        <w:spacing w:before="120" w:after="240"/>
        <w:ind w:left="425" w:firstLine="0"/>
        <w:jc w:val="both"/>
        <w:rPr>
          <w:rFonts w:asciiTheme="majorHAnsi" w:hAnsiTheme="majorHAnsi" w:cstheme="majorHAnsi"/>
          <w:color w:val="000000" w:themeColor="text1"/>
          <w:szCs w:val="20"/>
          <w:lang w:eastAsia="en-US"/>
        </w:rPr>
      </w:pPr>
      <w:r w:rsidRPr="00F11DE4">
        <w:rPr>
          <w:rFonts w:asciiTheme="majorHAnsi" w:hAnsiTheme="majorHAnsi" w:cstheme="majorHAnsi"/>
          <w:color w:val="000000"/>
          <w:szCs w:val="20"/>
        </w:rPr>
        <w:t>Encerrada</w:t>
      </w:r>
      <w:r w:rsidRPr="00F11DE4">
        <w:rPr>
          <w:rFonts w:asciiTheme="majorHAnsi" w:hAnsiTheme="majorHAnsi" w:cstheme="majorHAnsi"/>
          <w:color w:val="000000" w:themeColor="text1"/>
          <w:szCs w:val="20"/>
          <w:lang w:eastAsia="en-US"/>
        </w:rPr>
        <w:t xml:space="preserve"> a análise quanto à aceitação da proposta, </w:t>
      </w:r>
      <w:r w:rsidR="00BD51CE" w:rsidRPr="00F11DE4">
        <w:rPr>
          <w:rFonts w:asciiTheme="majorHAnsi" w:hAnsiTheme="majorHAnsi" w:cstheme="majorHAnsi"/>
          <w:color w:val="000000" w:themeColor="text1"/>
          <w:szCs w:val="20"/>
          <w:lang w:eastAsia="en-US"/>
        </w:rPr>
        <w:t>se iniciará a fase de habilitação</w:t>
      </w:r>
      <w:r w:rsidRPr="00F11DE4">
        <w:rPr>
          <w:rFonts w:asciiTheme="majorHAnsi" w:hAnsiTheme="majorHAnsi" w:cstheme="majorHAnsi"/>
          <w:color w:val="000000" w:themeColor="text1"/>
          <w:szCs w:val="20"/>
          <w:lang w:eastAsia="en-US"/>
        </w:rPr>
        <w:t xml:space="preserve">, observado o disposto neste </w:t>
      </w:r>
      <w:r w:rsidR="007C27EE" w:rsidRPr="00F11DE4">
        <w:rPr>
          <w:rFonts w:asciiTheme="majorHAnsi" w:hAnsiTheme="majorHAnsi" w:cstheme="majorHAnsi"/>
          <w:color w:val="000000" w:themeColor="text1"/>
          <w:szCs w:val="20"/>
          <w:lang w:eastAsia="en-US"/>
        </w:rPr>
        <w:t>Aviso de Contratação Direta</w:t>
      </w:r>
      <w:r w:rsidRPr="00F11DE4">
        <w:rPr>
          <w:rFonts w:asciiTheme="majorHAnsi" w:hAnsiTheme="majorHAnsi" w:cstheme="majorHAnsi"/>
          <w:color w:val="000000" w:themeColor="text1"/>
          <w:szCs w:val="20"/>
          <w:lang w:eastAsia="en-US"/>
        </w:rPr>
        <w:t>. </w:t>
      </w:r>
    </w:p>
    <w:p w14:paraId="6CF16081" w14:textId="0296EC8B" w:rsidR="004F010A" w:rsidRPr="00F11DE4" w:rsidRDefault="00B862E4" w:rsidP="00BA4C8D">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t>HABILITAÇÃO</w:t>
      </w:r>
    </w:p>
    <w:p w14:paraId="591A85EC" w14:textId="40F665B1" w:rsidR="009F14B6" w:rsidRPr="00F11DE4" w:rsidRDefault="00C525CC" w:rsidP="00EE06C0">
      <w:pPr>
        <w:numPr>
          <w:ilvl w:val="1"/>
          <w:numId w:val="1"/>
        </w:numPr>
        <w:spacing w:before="120" w:after="120"/>
        <w:ind w:left="425" w:firstLine="0"/>
        <w:jc w:val="both"/>
        <w:rPr>
          <w:rFonts w:asciiTheme="majorHAnsi" w:hAnsiTheme="majorHAnsi" w:cstheme="majorHAnsi"/>
          <w:b/>
          <w:szCs w:val="20"/>
          <w:lang w:eastAsia="ar-SA"/>
        </w:rPr>
      </w:pPr>
      <w:r w:rsidRPr="00F11DE4">
        <w:rPr>
          <w:rFonts w:asciiTheme="majorHAnsi" w:hAnsiTheme="majorHAnsi" w:cstheme="majorHAnsi"/>
          <w:szCs w:val="20"/>
          <w:lang w:eastAsia="ar-SA"/>
        </w:rPr>
        <w:t xml:space="preserve">Os </w:t>
      </w:r>
      <w:r w:rsidRPr="00F11DE4">
        <w:rPr>
          <w:rFonts w:asciiTheme="majorHAnsi" w:hAnsiTheme="majorHAnsi" w:cstheme="majorHAnsi"/>
          <w:color w:val="000000"/>
          <w:szCs w:val="20"/>
        </w:rPr>
        <w:t>documentos</w:t>
      </w:r>
      <w:r w:rsidRPr="00F11DE4">
        <w:rPr>
          <w:rFonts w:asciiTheme="majorHAnsi" w:hAnsiTheme="majorHAnsi" w:cstheme="majorHAnsi"/>
          <w:szCs w:val="20"/>
          <w:lang w:eastAsia="ar-SA"/>
        </w:rPr>
        <w:t xml:space="preserve"> a serem exigidos para fins de habilitação constam do </w:t>
      </w:r>
      <w:r w:rsidRPr="00F11DE4">
        <w:rPr>
          <w:rFonts w:asciiTheme="majorHAnsi" w:hAnsiTheme="majorHAnsi" w:cstheme="majorHAnsi"/>
          <w:b/>
          <w:szCs w:val="20"/>
          <w:lang w:eastAsia="ar-SA"/>
        </w:rPr>
        <w:t>ANEXO I – DOCUMENTAÇÃO EXIGIDA PARA HABILITAÇÃO</w:t>
      </w:r>
      <w:r w:rsidR="00DE4EBF" w:rsidRPr="00F11DE4">
        <w:rPr>
          <w:rFonts w:asciiTheme="majorHAnsi" w:hAnsiTheme="majorHAnsi" w:cstheme="majorHAnsi"/>
          <w:b/>
          <w:szCs w:val="20"/>
          <w:lang w:eastAsia="ar-SA"/>
        </w:rPr>
        <w:t xml:space="preserve"> </w:t>
      </w:r>
      <w:r w:rsidR="00DE4EBF" w:rsidRPr="00F11DE4">
        <w:rPr>
          <w:rFonts w:asciiTheme="majorHAnsi" w:hAnsiTheme="majorHAnsi" w:cstheme="majorHAnsi"/>
          <w:szCs w:val="20"/>
          <w:lang w:eastAsia="ar-SA"/>
        </w:rPr>
        <w:t>deste aviso</w:t>
      </w:r>
      <w:r w:rsidR="00B1545F" w:rsidRPr="00F11DE4">
        <w:rPr>
          <w:rFonts w:asciiTheme="majorHAnsi" w:hAnsiTheme="majorHAnsi" w:cstheme="majorHAnsi"/>
          <w:szCs w:val="20"/>
          <w:lang w:eastAsia="ar-SA"/>
        </w:rPr>
        <w:t xml:space="preserve"> e serão solicitados d</w:t>
      </w:r>
      <w:r w:rsidR="00F86B85" w:rsidRPr="00F11DE4">
        <w:rPr>
          <w:rFonts w:asciiTheme="majorHAnsi" w:hAnsiTheme="majorHAnsi" w:cstheme="majorHAnsi"/>
          <w:szCs w:val="20"/>
          <w:lang w:eastAsia="ar-SA"/>
        </w:rPr>
        <w:t xml:space="preserve">o fornecedor </w:t>
      </w:r>
      <w:r w:rsidR="007C27EE" w:rsidRPr="00F11DE4">
        <w:rPr>
          <w:rFonts w:asciiTheme="majorHAnsi" w:hAnsiTheme="majorHAnsi" w:cstheme="majorHAnsi"/>
          <w:szCs w:val="20"/>
          <w:lang w:eastAsia="ar-SA"/>
        </w:rPr>
        <w:t>mais bem classificado</w:t>
      </w:r>
      <w:r w:rsidR="00AA20AA" w:rsidRPr="00F11DE4">
        <w:rPr>
          <w:rFonts w:asciiTheme="majorHAnsi" w:hAnsiTheme="majorHAnsi" w:cstheme="majorHAnsi"/>
          <w:szCs w:val="20"/>
          <w:lang w:eastAsia="ar-SA"/>
        </w:rPr>
        <w:t xml:space="preserve"> da fase de lances</w:t>
      </w:r>
      <w:r w:rsidR="00DE4EBF" w:rsidRPr="00F11DE4">
        <w:rPr>
          <w:rFonts w:asciiTheme="majorHAnsi" w:hAnsiTheme="majorHAnsi" w:cstheme="majorHAnsi"/>
          <w:szCs w:val="20"/>
          <w:lang w:eastAsia="ar-SA"/>
        </w:rPr>
        <w:t>.</w:t>
      </w:r>
    </w:p>
    <w:p w14:paraId="1B0CFC44" w14:textId="421274E0" w:rsidR="002F5EFF" w:rsidRPr="00F11DE4" w:rsidRDefault="002F5EFF" w:rsidP="00EE06C0">
      <w:pPr>
        <w:numPr>
          <w:ilvl w:val="1"/>
          <w:numId w:val="1"/>
        </w:numPr>
        <w:spacing w:before="120" w:after="120"/>
        <w:ind w:left="425" w:firstLine="0"/>
        <w:jc w:val="both"/>
        <w:rPr>
          <w:rFonts w:asciiTheme="majorHAnsi" w:hAnsiTheme="majorHAnsi" w:cstheme="majorHAnsi"/>
          <w:b/>
          <w:szCs w:val="20"/>
          <w:lang w:eastAsia="ar-SA"/>
        </w:rPr>
      </w:pPr>
      <w:r w:rsidRPr="00F11DE4">
        <w:rPr>
          <w:rFonts w:asciiTheme="majorHAnsi" w:hAnsiTheme="majorHAnsi" w:cstheme="majorHAnsi"/>
          <w:szCs w:val="20"/>
          <w:lang w:eastAsia="ar-SA"/>
        </w:rPr>
        <w:t xml:space="preserve">Como </w:t>
      </w:r>
      <w:r w:rsidRPr="00F11DE4">
        <w:rPr>
          <w:rFonts w:asciiTheme="majorHAnsi" w:hAnsiTheme="majorHAnsi" w:cstheme="majorHAnsi"/>
          <w:color w:val="000000"/>
          <w:szCs w:val="20"/>
        </w:rPr>
        <w:t>condição</w:t>
      </w:r>
      <w:r w:rsidRPr="00F11DE4">
        <w:rPr>
          <w:rFonts w:asciiTheme="majorHAnsi" w:hAnsiTheme="majorHAnsi" w:cstheme="majorHAnsi"/>
          <w:szCs w:val="20"/>
          <w:lang w:eastAsia="ar-SA"/>
        </w:rPr>
        <w:t xml:space="preserve"> prévia ao exame da documentação de habilitação do </w:t>
      </w:r>
      <w:r w:rsidR="00731D60" w:rsidRPr="00F11DE4">
        <w:rPr>
          <w:rFonts w:asciiTheme="majorHAnsi" w:hAnsiTheme="majorHAnsi" w:cstheme="majorHAnsi"/>
          <w:szCs w:val="20"/>
          <w:lang w:eastAsia="ar-SA"/>
        </w:rPr>
        <w:t>fornecedor</w:t>
      </w:r>
      <w:r w:rsidRPr="00F11DE4">
        <w:rPr>
          <w:rFonts w:asciiTheme="majorHAnsi" w:hAnsiTheme="majorHAnsi" w:cstheme="majorHAnsi"/>
          <w:szCs w:val="20"/>
          <w:lang w:eastAsia="ar-SA"/>
        </w:rPr>
        <w:t xml:space="preserve"> detentor da proposta cl</w:t>
      </w:r>
      <w:r w:rsidR="00731D60" w:rsidRPr="00F11DE4">
        <w:rPr>
          <w:rFonts w:asciiTheme="majorHAnsi" w:hAnsiTheme="majorHAnsi" w:cstheme="majorHAnsi"/>
          <w:szCs w:val="20"/>
          <w:lang w:eastAsia="ar-SA"/>
        </w:rPr>
        <w:t xml:space="preserve">assificada em primeiro lugar, será </w:t>
      </w:r>
      <w:r w:rsidRPr="00F11DE4">
        <w:rPr>
          <w:rFonts w:asciiTheme="majorHAnsi" w:hAnsiTheme="majorHAnsi" w:cstheme="majorHAnsi"/>
          <w:szCs w:val="20"/>
          <w:lang w:eastAsia="ar-SA"/>
        </w:rPr>
        <w:t>verifica</w:t>
      </w:r>
      <w:r w:rsidR="00731D60" w:rsidRPr="00F11DE4">
        <w:rPr>
          <w:rFonts w:asciiTheme="majorHAnsi" w:hAnsiTheme="majorHAnsi" w:cstheme="majorHAnsi"/>
          <w:szCs w:val="20"/>
          <w:lang w:eastAsia="ar-SA"/>
        </w:rPr>
        <w:t>do</w:t>
      </w:r>
      <w:r w:rsidRPr="00F11DE4">
        <w:rPr>
          <w:rFonts w:asciiTheme="majorHAnsi" w:hAnsiTheme="majorHAnsi" w:cstheme="majorHAnsi"/>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11DE4" w:rsidRDefault="002F5EFF" w:rsidP="00EE06C0">
      <w:pPr>
        <w:pStyle w:val="PargrafodaLista"/>
        <w:spacing w:before="120" w:after="120"/>
        <w:ind w:left="1134"/>
        <w:contextualSpacing w:val="0"/>
        <w:jc w:val="both"/>
        <w:rPr>
          <w:rFonts w:asciiTheme="majorHAnsi" w:hAnsiTheme="majorHAnsi" w:cstheme="majorHAnsi"/>
          <w:b/>
          <w:szCs w:val="20"/>
          <w:lang w:eastAsia="ar-SA"/>
        </w:rPr>
      </w:pPr>
      <w:r w:rsidRPr="00F11DE4">
        <w:rPr>
          <w:rFonts w:asciiTheme="majorHAnsi" w:hAnsiTheme="majorHAnsi" w:cstheme="majorHAnsi"/>
          <w:b/>
          <w:szCs w:val="20"/>
          <w:lang w:eastAsia="ar-SA"/>
        </w:rPr>
        <w:t xml:space="preserve">a) SICAF;  </w:t>
      </w:r>
    </w:p>
    <w:p w14:paraId="32320716" w14:textId="77777777" w:rsidR="002F5EFF" w:rsidRPr="00F11DE4" w:rsidRDefault="002F5EFF" w:rsidP="00EE06C0">
      <w:pPr>
        <w:pStyle w:val="PargrafodaLista"/>
        <w:spacing w:before="120" w:after="120"/>
        <w:ind w:left="1134"/>
        <w:contextualSpacing w:val="0"/>
        <w:jc w:val="both"/>
        <w:rPr>
          <w:rFonts w:asciiTheme="majorHAnsi" w:hAnsiTheme="majorHAnsi" w:cstheme="majorHAnsi"/>
          <w:szCs w:val="20"/>
          <w:lang w:eastAsia="ar-SA"/>
        </w:rPr>
      </w:pPr>
      <w:r w:rsidRPr="00F11DE4">
        <w:rPr>
          <w:rFonts w:asciiTheme="majorHAnsi" w:hAnsiTheme="majorHAnsi" w:cstheme="majorHAnsi"/>
          <w:b/>
          <w:szCs w:val="20"/>
          <w:lang w:eastAsia="ar-SA"/>
        </w:rPr>
        <w:t>b</w:t>
      </w:r>
      <w:r w:rsidRPr="00F11DE4">
        <w:rPr>
          <w:rFonts w:asciiTheme="majorHAnsi" w:hAnsiTheme="majorHAnsi" w:cstheme="majorHAnsi"/>
          <w:szCs w:val="20"/>
          <w:lang w:eastAsia="ar-SA"/>
        </w:rPr>
        <w:t xml:space="preserve">) Cadastro Nacional de Empresas Inidôneas e Suspensas - </w:t>
      </w:r>
      <w:r w:rsidRPr="00F11DE4">
        <w:rPr>
          <w:rFonts w:asciiTheme="majorHAnsi" w:hAnsiTheme="majorHAnsi" w:cstheme="majorHAnsi"/>
          <w:b/>
          <w:szCs w:val="20"/>
          <w:lang w:eastAsia="ar-SA"/>
        </w:rPr>
        <w:t>CEIS</w:t>
      </w:r>
      <w:r w:rsidRPr="00F11DE4">
        <w:rPr>
          <w:rFonts w:asciiTheme="majorHAnsi" w:hAnsiTheme="majorHAnsi" w:cstheme="majorHAnsi"/>
          <w:szCs w:val="20"/>
          <w:lang w:eastAsia="ar-SA"/>
        </w:rPr>
        <w:t xml:space="preserve">, mantido pela Controladoria-Geral da </w:t>
      </w:r>
      <w:r w:rsidRPr="00F11DE4">
        <w:rPr>
          <w:rFonts w:asciiTheme="majorHAnsi" w:hAnsiTheme="majorHAnsi" w:cstheme="majorHAnsi"/>
          <w:b/>
          <w:szCs w:val="20"/>
          <w:lang w:eastAsia="ar-SA"/>
        </w:rPr>
        <w:t>União</w:t>
      </w:r>
      <w:r w:rsidRPr="00F11DE4">
        <w:rPr>
          <w:rFonts w:asciiTheme="majorHAnsi" w:hAnsiTheme="majorHAnsi" w:cstheme="majorHAnsi"/>
          <w:szCs w:val="20"/>
          <w:lang w:eastAsia="ar-SA"/>
        </w:rPr>
        <w:t xml:space="preserve"> (</w:t>
      </w:r>
      <w:hyperlink r:id="rId11" w:history="1">
        <w:r w:rsidRPr="00F11DE4">
          <w:rPr>
            <w:rStyle w:val="Hyperlink"/>
            <w:rFonts w:asciiTheme="majorHAnsi" w:eastAsia="Calibri" w:hAnsiTheme="majorHAnsi" w:cstheme="majorHAnsi"/>
            <w:lang w:eastAsia="ar-SA"/>
          </w:rPr>
          <w:t>www.portaldatransparencia.gov.br/ceis</w:t>
        </w:r>
      </w:hyperlink>
      <w:r w:rsidRPr="00F11DE4">
        <w:rPr>
          <w:rFonts w:asciiTheme="majorHAnsi" w:hAnsiTheme="majorHAnsi" w:cstheme="majorHAnsi"/>
          <w:szCs w:val="20"/>
          <w:lang w:eastAsia="ar-SA"/>
        </w:rPr>
        <w:t xml:space="preserve">);  </w:t>
      </w:r>
    </w:p>
    <w:p w14:paraId="4446B088" w14:textId="77777777" w:rsidR="002F5EFF" w:rsidRPr="00F11DE4" w:rsidRDefault="002F5EFF" w:rsidP="00EE06C0">
      <w:pPr>
        <w:pStyle w:val="PargrafodaLista"/>
        <w:spacing w:before="120" w:after="120"/>
        <w:ind w:left="1134"/>
        <w:contextualSpacing w:val="0"/>
        <w:jc w:val="both"/>
        <w:rPr>
          <w:rFonts w:asciiTheme="majorHAnsi" w:hAnsiTheme="majorHAnsi" w:cstheme="majorHAnsi"/>
          <w:szCs w:val="20"/>
          <w:lang w:eastAsia="ar-SA"/>
        </w:rPr>
      </w:pPr>
      <w:r w:rsidRPr="00F11DE4">
        <w:rPr>
          <w:rFonts w:asciiTheme="majorHAnsi" w:hAnsiTheme="majorHAnsi" w:cstheme="majorHAnsi"/>
          <w:b/>
          <w:szCs w:val="20"/>
          <w:lang w:eastAsia="ar-SA"/>
        </w:rPr>
        <w:t>c</w:t>
      </w:r>
      <w:r w:rsidRPr="00F11DE4">
        <w:rPr>
          <w:rFonts w:asciiTheme="majorHAnsi" w:hAnsiTheme="majorHAnsi" w:cstheme="majorHAnsi"/>
          <w:szCs w:val="20"/>
          <w:lang w:eastAsia="ar-SA"/>
        </w:rPr>
        <w:t xml:space="preserve">) Cadastro Nacional de Condenações Cíveis por Atos de Improbidade Administrativa, mantido pelo </w:t>
      </w:r>
      <w:r w:rsidRPr="00F11DE4">
        <w:rPr>
          <w:rFonts w:asciiTheme="majorHAnsi" w:hAnsiTheme="majorHAnsi" w:cstheme="majorHAnsi"/>
          <w:b/>
          <w:szCs w:val="20"/>
          <w:lang w:eastAsia="ar-SA"/>
        </w:rPr>
        <w:t>Conselho Nacional de Justiça</w:t>
      </w:r>
      <w:r w:rsidRPr="00F11DE4">
        <w:rPr>
          <w:rFonts w:asciiTheme="majorHAnsi" w:hAnsiTheme="majorHAnsi" w:cstheme="majorHAnsi"/>
          <w:szCs w:val="20"/>
          <w:lang w:eastAsia="ar-SA"/>
        </w:rPr>
        <w:t xml:space="preserve"> (</w:t>
      </w:r>
      <w:hyperlink r:id="rId12" w:history="1">
        <w:r w:rsidRPr="00F11DE4">
          <w:rPr>
            <w:rStyle w:val="Hyperlink"/>
            <w:rFonts w:asciiTheme="majorHAnsi" w:eastAsia="Calibri" w:hAnsiTheme="majorHAnsi" w:cstheme="majorHAnsi"/>
            <w:lang w:eastAsia="ar-SA"/>
          </w:rPr>
          <w:t>www.cnj.jus.br/improbidade_adm/consultar_requerido.php</w:t>
        </w:r>
      </w:hyperlink>
      <w:r w:rsidRPr="00F11DE4">
        <w:rPr>
          <w:rFonts w:asciiTheme="majorHAnsi" w:hAnsiTheme="majorHAnsi" w:cstheme="majorHAnsi"/>
          <w:szCs w:val="20"/>
          <w:lang w:eastAsia="ar-SA"/>
        </w:rPr>
        <w:t xml:space="preserve">).  </w:t>
      </w:r>
    </w:p>
    <w:p w14:paraId="66EF2D91" w14:textId="701CE3B4" w:rsidR="002F5EFF" w:rsidRPr="00F11DE4" w:rsidRDefault="002F5EFF" w:rsidP="00EE06C0">
      <w:pPr>
        <w:pStyle w:val="PargrafodaLista"/>
        <w:spacing w:before="120" w:after="120"/>
        <w:ind w:left="1134"/>
        <w:contextualSpacing w:val="0"/>
        <w:jc w:val="both"/>
        <w:rPr>
          <w:rFonts w:asciiTheme="majorHAnsi" w:hAnsiTheme="majorHAnsi" w:cstheme="majorHAnsi"/>
          <w:szCs w:val="20"/>
          <w:lang w:eastAsia="ar-SA"/>
        </w:rPr>
      </w:pPr>
      <w:r w:rsidRPr="00F11DE4">
        <w:rPr>
          <w:rFonts w:asciiTheme="majorHAnsi" w:hAnsiTheme="majorHAnsi" w:cstheme="majorHAnsi"/>
          <w:b/>
          <w:szCs w:val="20"/>
          <w:lang w:eastAsia="ar-SA"/>
        </w:rPr>
        <w:t>d</w:t>
      </w:r>
      <w:r w:rsidRPr="00F11DE4">
        <w:rPr>
          <w:rFonts w:asciiTheme="majorHAnsi" w:hAnsiTheme="majorHAnsi" w:cstheme="majorHAnsi"/>
          <w:szCs w:val="20"/>
          <w:lang w:eastAsia="ar-SA"/>
        </w:rPr>
        <w:t xml:space="preserve">) </w:t>
      </w:r>
      <w:r w:rsidRPr="00F11DE4">
        <w:rPr>
          <w:rFonts w:asciiTheme="majorHAnsi" w:hAnsiTheme="majorHAnsi" w:cstheme="majorHAnsi"/>
          <w:b/>
          <w:szCs w:val="20"/>
          <w:lang w:eastAsia="ar-SA"/>
        </w:rPr>
        <w:t>Lista</w:t>
      </w:r>
      <w:r w:rsidRPr="00F11DE4">
        <w:rPr>
          <w:rFonts w:asciiTheme="majorHAnsi" w:hAnsiTheme="majorHAnsi" w:cstheme="majorHAnsi"/>
          <w:szCs w:val="20"/>
          <w:lang w:eastAsia="ar-SA"/>
        </w:rPr>
        <w:t xml:space="preserve"> de Inidôneos mantid</w:t>
      </w:r>
      <w:r w:rsidR="00D003F8" w:rsidRPr="00F11DE4">
        <w:rPr>
          <w:rFonts w:asciiTheme="majorHAnsi" w:hAnsiTheme="majorHAnsi" w:cstheme="majorHAnsi"/>
          <w:szCs w:val="20"/>
          <w:lang w:eastAsia="ar-SA"/>
        </w:rPr>
        <w:t>a</w:t>
      </w:r>
      <w:r w:rsidRPr="00F11DE4">
        <w:rPr>
          <w:rFonts w:asciiTheme="majorHAnsi" w:hAnsiTheme="majorHAnsi" w:cstheme="majorHAnsi"/>
          <w:szCs w:val="20"/>
          <w:lang w:eastAsia="ar-SA"/>
        </w:rPr>
        <w:t xml:space="preserve"> pelo Tribunal de Contas da União - </w:t>
      </w:r>
      <w:r w:rsidRPr="00F11DE4">
        <w:rPr>
          <w:rFonts w:asciiTheme="majorHAnsi" w:hAnsiTheme="majorHAnsi" w:cstheme="majorHAnsi"/>
          <w:b/>
          <w:szCs w:val="20"/>
          <w:lang w:eastAsia="ar-SA"/>
        </w:rPr>
        <w:t>TCU</w:t>
      </w:r>
      <w:r w:rsidRPr="00F11DE4">
        <w:rPr>
          <w:rFonts w:asciiTheme="majorHAnsi" w:hAnsiTheme="majorHAnsi" w:cstheme="majorHAnsi"/>
          <w:szCs w:val="20"/>
          <w:lang w:eastAsia="ar-SA"/>
        </w:rPr>
        <w:t xml:space="preserve">; </w:t>
      </w:r>
    </w:p>
    <w:p w14:paraId="00B3FD8E" w14:textId="5A9E5A91" w:rsidR="002F5EFF" w:rsidRPr="00F11DE4" w:rsidRDefault="002F5EFF" w:rsidP="00EE06C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b/>
          <w:szCs w:val="20"/>
        </w:rPr>
      </w:pPr>
      <w:r w:rsidRPr="00F11DE4">
        <w:rPr>
          <w:rFonts w:asciiTheme="majorHAnsi" w:hAnsiTheme="majorHAnsi" w:cstheme="majorHAnsi"/>
          <w:szCs w:val="20"/>
          <w:lang w:eastAsia="ar-SA"/>
        </w:rPr>
        <w:t xml:space="preserve">Para a consulta de </w:t>
      </w:r>
      <w:r w:rsidR="009E584F" w:rsidRPr="00F11DE4">
        <w:rPr>
          <w:rFonts w:asciiTheme="majorHAnsi" w:hAnsiTheme="majorHAnsi" w:cstheme="majorHAnsi"/>
          <w:color w:val="000000" w:themeColor="text1"/>
          <w:szCs w:val="20"/>
        </w:rPr>
        <w:t>fornecedores</w:t>
      </w:r>
      <w:r w:rsidRPr="00F11DE4">
        <w:rPr>
          <w:rFonts w:asciiTheme="majorHAnsi" w:hAnsiTheme="majorHAnsi" w:cstheme="majorHAnsi"/>
          <w:szCs w:val="20"/>
          <w:lang w:eastAsia="ar-SA"/>
        </w:rPr>
        <w:t xml:space="preserve"> pessoa jurídica poderá haver a substituição das consultas das alíneas “b”, “c” e “d” acima pela </w:t>
      </w:r>
      <w:r w:rsidRPr="00F11DE4">
        <w:rPr>
          <w:rFonts w:asciiTheme="majorHAnsi" w:hAnsiTheme="majorHAnsi" w:cstheme="majorHAnsi"/>
          <w:b/>
          <w:szCs w:val="20"/>
          <w:lang w:eastAsia="ar-SA"/>
        </w:rPr>
        <w:t>Consulta Consolidada de Pessoa Jurídica do TCU</w:t>
      </w:r>
      <w:r w:rsidRPr="00F11DE4">
        <w:rPr>
          <w:rFonts w:asciiTheme="majorHAnsi" w:hAnsiTheme="majorHAnsi" w:cstheme="majorHAnsi"/>
          <w:szCs w:val="20"/>
          <w:lang w:eastAsia="ar-SA"/>
        </w:rPr>
        <w:t xml:space="preserve"> (https://certidoesapf.apps.tcu.gov.br/)</w:t>
      </w:r>
    </w:p>
    <w:p w14:paraId="76769893" w14:textId="491DC0A3" w:rsidR="002F5EFF" w:rsidRPr="00F11DE4" w:rsidRDefault="002F5EFF" w:rsidP="00EE06C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szCs w:val="20"/>
        </w:rPr>
      </w:pPr>
      <w:r w:rsidRPr="00F11DE4">
        <w:rPr>
          <w:rFonts w:asciiTheme="majorHAnsi" w:hAnsiTheme="majorHAnsi" w:cstheme="majorHAnsi"/>
          <w:color w:val="000000" w:themeColor="text1"/>
          <w:szCs w:val="20"/>
        </w:rPr>
        <w:t xml:space="preserve">A consulta aos </w:t>
      </w:r>
      <w:r w:rsidRPr="00F11DE4">
        <w:rPr>
          <w:rFonts w:asciiTheme="majorHAnsi" w:hAnsiTheme="majorHAnsi" w:cstheme="majorHAnsi"/>
          <w:szCs w:val="20"/>
          <w:lang w:eastAsia="ar-SA"/>
        </w:rPr>
        <w:t>cadastros</w:t>
      </w:r>
      <w:r w:rsidRPr="00F11DE4">
        <w:rPr>
          <w:rFonts w:asciiTheme="majorHAnsi" w:hAnsiTheme="majorHAnsi" w:cstheme="majorHAnsi"/>
          <w:color w:val="000000" w:themeColor="text1"/>
          <w:szCs w:val="20"/>
        </w:rPr>
        <w:t xml:space="preserve"> será realizada em nome da empresa </w:t>
      </w:r>
      <w:r w:rsidR="009D10E8" w:rsidRPr="00F11DE4">
        <w:rPr>
          <w:rFonts w:asciiTheme="majorHAnsi" w:hAnsiTheme="majorHAnsi" w:cstheme="majorHAnsi"/>
          <w:color w:val="000000" w:themeColor="text1"/>
          <w:szCs w:val="20"/>
        </w:rPr>
        <w:t>fornecedora</w:t>
      </w:r>
      <w:r w:rsidRPr="00F11DE4">
        <w:rPr>
          <w:rFonts w:asciiTheme="majorHAnsi" w:hAnsiTheme="majorHAnsi" w:cstheme="majorHAnsi"/>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11DE4" w:rsidRDefault="002F5EFF" w:rsidP="00A82FFA">
      <w:pPr>
        <w:numPr>
          <w:ilvl w:val="3"/>
          <w:numId w:val="1"/>
        </w:numPr>
        <w:spacing w:before="120" w:after="120"/>
        <w:ind w:left="1418" w:firstLine="11"/>
        <w:jc w:val="both"/>
        <w:rPr>
          <w:rFonts w:asciiTheme="majorHAnsi" w:hAnsiTheme="majorHAnsi" w:cstheme="majorHAnsi"/>
          <w:szCs w:val="20"/>
        </w:rPr>
      </w:pPr>
      <w:r w:rsidRPr="00F11DE4">
        <w:rPr>
          <w:rFonts w:asciiTheme="majorHAnsi" w:hAnsiTheme="majorHAnsi" w:cstheme="majorHAnsi"/>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11DE4" w:rsidRDefault="002F5EFF" w:rsidP="00A82FFA">
      <w:pPr>
        <w:pStyle w:val="PargrafodaLista"/>
        <w:numPr>
          <w:ilvl w:val="4"/>
          <w:numId w:val="1"/>
        </w:numPr>
        <w:spacing w:before="120" w:after="120"/>
        <w:ind w:left="2115" w:firstLine="11"/>
        <w:contextualSpacing w:val="0"/>
        <w:jc w:val="both"/>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lastRenderedPageBreak/>
        <w:t>A tentativa de burla será verificada por meio dos vínculos societários, linhas de fornecimento similares, dentre outros.</w:t>
      </w:r>
    </w:p>
    <w:p w14:paraId="0D8B85DC" w14:textId="3721BD8C" w:rsidR="002F5EFF" w:rsidRPr="00F11DE4" w:rsidRDefault="002F5EFF" w:rsidP="00A82FFA">
      <w:pPr>
        <w:pStyle w:val="PargrafodaLista"/>
        <w:numPr>
          <w:ilvl w:val="4"/>
          <w:numId w:val="1"/>
        </w:numPr>
        <w:spacing w:before="120" w:after="120"/>
        <w:ind w:left="2115" w:firstLine="11"/>
        <w:contextualSpacing w:val="0"/>
        <w:jc w:val="both"/>
        <w:rPr>
          <w:rFonts w:asciiTheme="majorHAnsi" w:hAnsiTheme="majorHAnsi" w:cstheme="majorHAnsi"/>
          <w:szCs w:val="20"/>
        </w:rPr>
      </w:pPr>
      <w:r w:rsidRPr="00F11DE4">
        <w:rPr>
          <w:rFonts w:asciiTheme="majorHAnsi" w:hAnsiTheme="majorHAnsi" w:cstheme="majorHAnsi"/>
          <w:color w:val="000000" w:themeColor="text1"/>
          <w:szCs w:val="20"/>
        </w:rPr>
        <w:t xml:space="preserve">O </w:t>
      </w:r>
      <w:r w:rsidR="009D10E8" w:rsidRPr="00F11DE4">
        <w:rPr>
          <w:rFonts w:asciiTheme="majorHAnsi" w:hAnsiTheme="majorHAnsi" w:cstheme="majorHAnsi"/>
          <w:color w:val="000000" w:themeColor="text1"/>
          <w:szCs w:val="20"/>
        </w:rPr>
        <w:t xml:space="preserve">fornecedor </w:t>
      </w:r>
      <w:r w:rsidRPr="00F11DE4">
        <w:rPr>
          <w:rFonts w:asciiTheme="majorHAnsi" w:hAnsiTheme="majorHAnsi" w:cstheme="majorHAnsi"/>
          <w:color w:val="000000" w:themeColor="text1"/>
          <w:szCs w:val="20"/>
        </w:rPr>
        <w:t>será convocado para manifestação previamente à sua desclassificação</w:t>
      </w:r>
      <w:r w:rsidR="00A82FFA" w:rsidRPr="00F11DE4">
        <w:rPr>
          <w:rFonts w:asciiTheme="majorHAnsi" w:hAnsiTheme="majorHAnsi" w:cstheme="majorHAnsi"/>
          <w:color w:val="000000" w:themeColor="text1"/>
          <w:szCs w:val="20"/>
        </w:rPr>
        <w:t>.</w:t>
      </w:r>
    </w:p>
    <w:p w14:paraId="1EFFFBAE" w14:textId="77FCDE1C" w:rsidR="002F5EFF" w:rsidRPr="00F11DE4" w:rsidRDefault="002F5EFF" w:rsidP="007C17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szCs w:val="20"/>
        </w:rPr>
      </w:pPr>
      <w:r w:rsidRPr="00F11DE4">
        <w:rPr>
          <w:rFonts w:asciiTheme="majorHAnsi" w:hAnsiTheme="majorHAnsi" w:cstheme="majorHAnsi"/>
          <w:color w:val="000000" w:themeColor="text1"/>
          <w:szCs w:val="20"/>
        </w:rPr>
        <w:t xml:space="preserve">Constatada a existência de sanção, o </w:t>
      </w:r>
      <w:r w:rsidR="009D10E8" w:rsidRPr="00F11DE4">
        <w:rPr>
          <w:rFonts w:asciiTheme="majorHAnsi" w:hAnsiTheme="majorHAnsi" w:cstheme="majorHAnsi"/>
          <w:color w:val="000000" w:themeColor="text1"/>
          <w:szCs w:val="20"/>
        </w:rPr>
        <w:t>fornecedor</w:t>
      </w:r>
      <w:r w:rsidRPr="00F11DE4">
        <w:rPr>
          <w:rFonts w:asciiTheme="majorHAnsi" w:hAnsiTheme="majorHAnsi" w:cstheme="majorHAnsi"/>
          <w:color w:val="000000" w:themeColor="text1"/>
          <w:szCs w:val="20"/>
        </w:rPr>
        <w:t xml:space="preserve"> </w:t>
      </w:r>
      <w:r w:rsidR="009D10E8" w:rsidRPr="00F11DE4">
        <w:rPr>
          <w:rFonts w:asciiTheme="majorHAnsi" w:hAnsiTheme="majorHAnsi" w:cstheme="majorHAnsi"/>
          <w:color w:val="000000" w:themeColor="text1"/>
          <w:szCs w:val="20"/>
        </w:rPr>
        <w:t xml:space="preserve">será reputado </w:t>
      </w:r>
      <w:r w:rsidRPr="00F11DE4">
        <w:rPr>
          <w:rFonts w:asciiTheme="majorHAnsi" w:hAnsiTheme="majorHAnsi" w:cstheme="majorHAnsi"/>
          <w:color w:val="000000" w:themeColor="text1"/>
          <w:szCs w:val="20"/>
        </w:rPr>
        <w:t>inabilitado, por falta de condição de participação.</w:t>
      </w:r>
    </w:p>
    <w:p w14:paraId="09E4F530" w14:textId="44A6EDC6" w:rsidR="002F5EFF" w:rsidRPr="00F11DE4" w:rsidRDefault="002F5EFF" w:rsidP="004629B8">
      <w:pPr>
        <w:numPr>
          <w:ilvl w:val="1"/>
          <w:numId w:val="1"/>
        </w:numPr>
        <w:spacing w:before="120" w:after="120"/>
        <w:ind w:left="425" w:firstLine="0"/>
        <w:jc w:val="both"/>
        <w:rPr>
          <w:rFonts w:asciiTheme="majorHAnsi" w:hAnsiTheme="majorHAnsi" w:cstheme="majorHAnsi"/>
          <w:szCs w:val="20"/>
        </w:rPr>
      </w:pPr>
      <w:r w:rsidRPr="00F11DE4">
        <w:rPr>
          <w:rFonts w:asciiTheme="majorHAnsi" w:hAnsiTheme="majorHAnsi" w:cstheme="majorHAnsi"/>
          <w:color w:val="000000" w:themeColor="text1"/>
          <w:szCs w:val="20"/>
        </w:rPr>
        <w:t xml:space="preserve">Caso atendidas as condições de participação, </w:t>
      </w:r>
      <w:r w:rsidRPr="00F11DE4">
        <w:rPr>
          <w:rFonts w:asciiTheme="majorHAnsi" w:hAnsiTheme="majorHAnsi" w:cstheme="majorHAnsi"/>
          <w:szCs w:val="20"/>
        </w:rPr>
        <w:t xml:space="preserve">a habilitação dos </w:t>
      </w:r>
      <w:r w:rsidR="009E584F" w:rsidRPr="00F11DE4">
        <w:rPr>
          <w:rFonts w:asciiTheme="majorHAnsi" w:hAnsiTheme="majorHAnsi" w:cstheme="majorHAnsi"/>
          <w:szCs w:val="20"/>
        </w:rPr>
        <w:t>fornecedores</w:t>
      </w:r>
      <w:r w:rsidRPr="00F11DE4">
        <w:rPr>
          <w:rFonts w:asciiTheme="majorHAnsi" w:hAnsiTheme="majorHAnsi" w:cstheme="majorHAnsi"/>
          <w:szCs w:val="20"/>
        </w:rPr>
        <w:t xml:space="preserve"> será verificada por meio do SICAF, nos documentos por ele abrangidos</w:t>
      </w:r>
      <w:r w:rsidRPr="00F11DE4">
        <w:rPr>
          <w:rFonts w:asciiTheme="majorHAnsi" w:hAnsiTheme="majorHAnsi" w:cstheme="majorHAnsi"/>
          <w:color w:val="000000" w:themeColor="text1"/>
          <w:szCs w:val="20"/>
        </w:rPr>
        <w:t>.</w:t>
      </w:r>
    </w:p>
    <w:p w14:paraId="7F290531" w14:textId="2ED8F64B" w:rsidR="002F5EFF" w:rsidRPr="00F11DE4" w:rsidRDefault="002F5EFF" w:rsidP="00EE06C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 xml:space="preserve">É dever do </w:t>
      </w:r>
      <w:r w:rsidR="009E584F" w:rsidRPr="00F11DE4">
        <w:rPr>
          <w:rFonts w:asciiTheme="majorHAnsi" w:hAnsiTheme="majorHAnsi" w:cstheme="majorHAnsi"/>
          <w:color w:val="000000" w:themeColor="text1"/>
          <w:szCs w:val="20"/>
        </w:rPr>
        <w:t>fornecedor</w:t>
      </w:r>
      <w:r w:rsidRPr="00F11DE4">
        <w:rPr>
          <w:rFonts w:asciiTheme="majorHAnsi" w:hAnsiTheme="majorHAnsi" w:cstheme="majorHAnsi"/>
          <w:color w:val="000000" w:themeColor="text1"/>
          <w:szCs w:val="20"/>
        </w:rPr>
        <w:t xml:space="preserve"> atualizar previamente as comprovações constantes do SICAF para que estejam vigentes na data da abertura da sessão pública, ou encaminhar,</w:t>
      </w:r>
      <w:r w:rsidR="009D10E8" w:rsidRPr="00F11DE4">
        <w:rPr>
          <w:rFonts w:asciiTheme="majorHAnsi" w:hAnsiTheme="majorHAnsi" w:cstheme="majorHAnsi"/>
          <w:color w:val="000000" w:themeColor="text1"/>
          <w:szCs w:val="20"/>
        </w:rPr>
        <w:t xml:space="preserve"> quando solicitado</w:t>
      </w:r>
      <w:r w:rsidRPr="00F11DE4">
        <w:rPr>
          <w:rFonts w:asciiTheme="majorHAnsi" w:hAnsiTheme="majorHAnsi" w:cstheme="majorHAnsi"/>
          <w:color w:val="000000" w:themeColor="text1"/>
          <w:szCs w:val="20"/>
        </w:rPr>
        <w:t>, a respectiva documentação atualizada.</w:t>
      </w:r>
    </w:p>
    <w:p w14:paraId="63B9275A" w14:textId="3B9B5703" w:rsidR="002F5EFF" w:rsidRPr="00F11DE4" w:rsidRDefault="002F5EFF" w:rsidP="0049318F">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 xml:space="preserve">O descumprimento do subitem acima implicará a inabilitação do </w:t>
      </w:r>
      <w:r w:rsidR="009E584F" w:rsidRPr="00F11DE4">
        <w:rPr>
          <w:rFonts w:asciiTheme="majorHAnsi" w:hAnsiTheme="majorHAnsi" w:cstheme="majorHAnsi"/>
          <w:color w:val="000000" w:themeColor="text1"/>
          <w:szCs w:val="20"/>
        </w:rPr>
        <w:t>fornecedor</w:t>
      </w:r>
      <w:r w:rsidRPr="00F11DE4">
        <w:rPr>
          <w:rFonts w:asciiTheme="majorHAnsi" w:hAnsiTheme="majorHAnsi" w:cstheme="majorHAnsi"/>
          <w:color w:val="000000" w:themeColor="text1"/>
          <w:szCs w:val="20"/>
        </w:rPr>
        <w:t>, exceto se a consulta aos sítios eletrônicos oficiais emissores de certidões lograr êxito em encontrar a(s) certidão(</w:t>
      </w:r>
      <w:proofErr w:type="spellStart"/>
      <w:r w:rsidRPr="00F11DE4">
        <w:rPr>
          <w:rFonts w:asciiTheme="majorHAnsi" w:hAnsiTheme="majorHAnsi" w:cstheme="majorHAnsi"/>
          <w:color w:val="000000" w:themeColor="text1"/>
          <w:szCs w:val="20"/>
        </w:rPr>
        <w:t>ões</w:t>
      </w:r>
      <w:proofErr w:type="spellEnd"/>
      <w:r w:rsidRPr="00F11DE4">
        <w:rPr>
          <w:rFonts w:asciiTheme="majorHAnsi" w:hAnsiTheme="majorHAnsi" w:cstheme="majorHAnsi"/>
          <w:color w:val="000000" w:themeColor="text1"/>
          <w:szCs w:val="20"/>
        </w:rPr>
        <w:t>) válida(s)</w:t>
      </w:r>
      <w:r w:rsidR="00D003F8" w:rsidRPr="00F11DE4">
        <w:rPr>
          <w:rFonts w:asciiTheme="majorHAnsi" w:hAnsiTheme="majorHAnsi" w:cstheme="majorHAnsi"/>
          <w:color w:val="000000" w:themeColor="text1"/>
          <w:szCs w:val="20"/>
        </w:rPr>
        <w:t>.</w:t>
      </w:r>
    </w:p>
    <w:p w14:paraId="51279FF4" w14:textId="263B5291" w:rsidR="002F5EFF" w:rsidRPr="00F11DE4" w:rsidRDefault="002F5EFF" w:rsidP="0049318F">
      <w:pPr>
        <w:numPr>
          <w:ilvl w:val="1"/>
          <w:numId w:val="1"/>
        </w:numPr>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 xml:space="preserve">Havendo a necessidade de envio de documentos de habilitação complementares, necessários à confirmação daqueles exigidos neste </w:t>
      </w:r>
      <w:r w:rsidR="00313FBD" w:rsidRPr="00F11DE4">
        <w:rPr>
          <w:rFonts w:asciiTheme="majorHAnsi" w:hAnsiTheme="majorHAnsi" w:cstheme="majorHAnsi"/>
          <w:color w:val="000000" w:themeColor="text1"/>
          <w:szCs w:val="20"/>
        </w:rPr>
        <w:t>Aviso</w:t>
      </w:r>
      <w:r w:rsidR="007C27EE" w:rsidRPr="00F11DE4">
        <w:rPr>
          <w:rFonts w:asciiTheme="majorHAnsi" w:hAnsiTheme="majorHAnsi" w:cstheme="majorHAnsi"/>
          <w:color w:val="000000" w:themeColor="text1"/>
          <w:szCs w:val="20"/>
        </w:rPr>
        <w:t xml:space="preserve"> de Contratação Direta</w:t>
      </w:r>
      <w:r w:rsidRPr="00F11DE4">
        <w:rPr>
          <w:rFonts w:asciiTheme="majorHAnsi" w:hAnsiTheme="majorHAnsi" w:cstheme="majorHAnsi"/>
          <w:color w:val="000000" w:themeColor="text1"/>
          <w:szCs w:val="20"/>
        </w:rPr>
        <w:t xml:space="preserve"> e já apresentados, o </w:t>
      </w:r>
      <w:r w:rsidR="009D10E8" w:rsidRPr="00F11DE4">
        <w:rPr>
          <w:rFonts w:asciiTheme="majorHAnsi" w:hAnsiTheme="majorHAnsi" w:cstheme="majorHAnsi"/>
          <w:color w:val="000000" w:themeColor="text1"/>
          <w:szCs w:val="20"/>
        </w:rPr>
        <w:t xml:space="preserve">fornecedor </w:t>
      </w:r>
      <w:r w:rsidRPr="00F11DE4">
        <w:rPr>
          <w:rFonts w:asciiTheme="majorHAnsi" w:hAnsiTheme="majorHAnsi" w:cstheme="majorHAnsi"/>
          <w:color w:val="000000" w:themeColor="text1"/>
          <w:szCs w:val="20"/>
        </w:rPr>
        <w:t>será convocado a encaminhá-los, em formato digital</w:t>
      </w:r>
      <w:r w:rsidR="00D003F8" w:rsidRPr="00F11DE4">
        <w:rPr>
          <w:rFonts w:asciiTheme="majorHAnsi" w:hAnsiTheme="majorHAnsi" w:cstheme="majorHAnsi"/>
          <w:color w:val="000000" w:themeColor="text1"/>
          <w:szCs w:val="20"/>
        </w:rPr>
        <w:t>, após solicitação da Administração</w:t>
      </w:r>
      <w:r w:rsidRPr="00F11DE4">
        <w:rPr>
          <w:rFonts w:asciiTheme="majorHAnsi" w:hAnsiTheme="majorHAnsi" w:cstheme="majorHAnsi"/>
          <w:color w:val="000000" w:themeColor="text1"/>
          <w:szCs w:val="20"/>
        </w:rPr>
        <w:t>, sob pena de inabilitação.</w:t>
      </w:r>
    </w:p>
    <w:p w14:paraId="176B9E4E" w14:textId="77777777" w:rsidR="002F5EFF" w:rsidRPr="00F11DE4" w:rsidRDefault="002F5EFF" w:rsidP="0049318F">
      <w:pPr>
        <w:numPr>
          <w:ilvl w:val="1"/>
          <w:numId w:val="1"/>
        </w:numPr>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color w:val="000000"/>
          <w:szCs w:val="20"/>
        </w:rPr>
        <w:t>Somente</w:t>
      </w:r>
      <w:r w:rsidRPr="00F11DE4">
        <w:rPr>
          <w:rFonts w:asciiTheme="majorHAnsi" w:hAnsiTheme="majorHAnsi" w:cstheme="majorHAnsi"/>
          <w:color w:val="000000" w:themeColor="text1"/>
          <w:szCs w:val="20"/>
        </w:rPr>
        <w:t xml:space="preserve"> haverá a necessidade de comprovação do preenchimento de requisitos mediante apresentação dos documentos originais não-digitais quando houver dúvida em relação à integridade do documento digital.</w:t>
      </w:r>
    </w:p>
    <w:p w14:paraId="7C800FBF" w14:textId="3AC8BDD3" w:rsidR="00570C4C" w:rsidRPr="00F11DE4" w:rsidRDefault="00570C4C" w:rsidP="0049318F">
      <w:pPr>
        <w:numPr>
          <w:ilvl w:val="1"/>
          <w:numId w:val="1"/>
        </w:numPr>
        <w:spacing w:before="120" w:after="120"/>
        <w:ind w:left="425" w:firstLine="0"/>
        <w:jc w:val="both"/>
        <w:rPr>
          <w:rFonts w:asciiTheme="majorHAnsi" w:hAnsiTheme="majorHAnsi" w:cstheme="majorHAnsi"/>
          <w:b/>
          <w:bCs/>
          <w:szCs w:val="20"/>
        </w:rPr>
      </w:pPr>
      <w:r w:rsidRPr="00F11DE4">
        <w:rPr>
          <w:rFonts w:asciiTheme="majorHAnsi" w:hAnsiTheme="majorHAnsi" w:cstheme="majorHAnsi"/>
          <w:bCs/>
          <w:szCs w:val="20"/>
        </w:rPr>
        <w:t xml:space="preserve">O </w:t>
      </w:r>
      <w:r w:rsidR="009D10E8" w:rsidRPr="00F11DE4">
        <w:rPr>
          <w:rFonts w:asciiTheme="majorHAnsi" w:hAnsiTheme="majorHAnsi" w:cstheme="majorHAnsi"/>
          <w:bCs/>
          <w:szCs w:val="20"/>
        </w:rPr>
        <w:t>fornecedor</w:t>
      </w:r>
      <w:r w:rsidRPr="00F11DE4">
        <w:rPr>
          <w:rFonts w:asciiTheme="majorHAnsi" w:hAnsiTheme="majorHAnsi" w:cstheme="majorHAnsi"/>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F11DE4" w:rsidRDefault="00570C4C" w:rsidP="0049318F">
      <w:pPr>
        <w:numPr>
          <w:ilvl w:val="1"/>
          <w:numId w:val="1"/>
        </w:numPr>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 xml:space="preserve">O </w:t>
      </w:r>
      <w:r w:rsidR="009D10E8" w:rsidRPr="00F11DE4">
        <w:rPr>
          <w:rFonts w:asciiTheme="majorHAnsi" w:hAnsiTheme="majorHAnsi" w:cstheme="majorHAnsi"/>
          <w:color w:val="000000" w:themeColor="text1"/>
          <w:szCs w:val="20"/>
        </w:rPr>
        <w:t>fornecedor</w:t>
      </w:r>
      <w:r w:rsidRPr="00F11DE4">
        <w:rPr>
          <w:rFonts w:asciiTheme="majorHAnsi" w:hAnsiTheme="majorHAnsi" w:cstheme="majorHAnsi"/>
          <w:color w:val="000000" w:themeColor="text1"/>
          <w:szCs w:val="20"/>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F11DE4" w:rsidRDefault="00570C4C" w:rsidP="00EE06C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Não havendo a comprovação cumulativa dos requisitos de habilitação, a inabilitação recairá sobre o(s) item(</w:t>
      </w:r>
      <w:proofErr w:type="spellStart"/>
      <w:r w:rsidRPr="00F11DE4">
        <w:rPr>
          <w:rFonts w:asciiTheme="majorHAnsi" w:hAnsiTheme="majorHAnsi" w:cstheme="majorHAnsi"/>
          <w:color w:val="000000" w:themeColor="text1"/>
          <w:szCs w:val="20"/>
        </w:rPr>
        <w:t>ns</w:t>
      </w:r>
      <w:proofErr w:type="spellEnd"/>
      <w:r w:rsidRPr="00F11DE4">
        <w:rPr>
          <w:rFonts w:asciiTheme="majorHAnsi" w:hAnsiTheme="majorHAnsi" w:cstheme="majorHAnsi"/>
          <w:color w:val="000000" w:themeColor="text1"/>
          <w:szCs w:val="20"/>
        </w:rPr>
        <w:t xml:space="preserve">) de menor(es) valor(es) cuja retirada(s) seja(m) suficiente(s) para a habilitação do </w:t>
      </w:r>
      <w:r w:rsidR="009D10E8" w:rsidRPr="00F11DE4">
        <w:rPr>
          <w:rFonts w:asciiTheme="majorHAnsi" w:hAnsiTheme="majorHAnsi" w:cstheme="majorHAnsi"/>
          <w:color w:val="000000" w:themeColor="text1"/>
          <w:szCs w:val="20"/>
        </w:rPr>
        <w:t>fornecedor</w:t>
      </w:r>
      <w:r w:rsidRPr="00F11DE4">
        <w:rPr>
          <w:rFonts w:asciiTheme="majorHAnsi" w:hAnsiTheme="majorHAnsi" w:cstheme="majorHAnsi"/>
          <w:color w:val="000000" w:themeColor="text1"/>
          <w:szCs w:val="20"/>
        </w:rPr>
        <w:t xml:space="preserve"> nos remanescentes.</w:t>
      </w:r>
    </w:p>
    <w:p w14:paraId="50259F74" w14:textId="77777777" w:rsidR="00B70673" w:rsidRPr="00F11DE4" w:rsidRDefault="00B70673" w:rsidP="001622C9">
      <w:pPr>
        <w:numPr>
          <w:ilvl w:val="1"/>
          <w:numId w:val="1"/>
        </w:numPr>
        <w:spacing w:before="120" w:after="120"/>
        <w:ind w:left="425" w:firstLine="0"/>
        <w:jc w:val="both"/>
        <w:rPr>
          <w:rFonts w:asciiTheme="majorHAnsi" w:hAnsiTheme="majorHAnsi" w:cstheme="majorHAnsi"/>
          <w:bCs/>
          <w:szCs w:val="20"/>
        </w:rPr>
      </w:pPr>
      <w:r w:rsidRPr="00F11DE4">
        <w:rPr>
          <w:rFonts w:asciiTheme="majorHAnsi" w:hAnsiTheme="majorHAnsi" w:cstheme="majorHAnsi"/>
          <w:bCs/>
          <w:szCs w:val="20"/>
        </w:rPr>
        <w:t xml:space="preserve">Havendo </w:t>
      </w:r>
      <w:r w:rsidRPr="00F11DE4">
        <w:rPr>
          <w:rFonts w:asciiTheme="majorHAnsi" w:hAnsiTheme="majorHAnsi" w:cstheme="majorHAnsi"/>
          <w:iCs/>
          <w:lang w:eastAsia="en-US"/>
        </w:rPr>
        <w:t>necessidade</w:t>
      </w:r>
      <w:r w:rsidRPr="00F11DE4">
        <w:rPr>
          <w:rFonts w:asciiTheme="majorHAnsi" w:hAnsiTheme="majorHAnsi" w:cstheme="majorHAnsi"/>
          <w:bCs/>
          <w:szCs w:val="20"/>
        </w:rPr>
        <w:t xml:space="preserve"> de analisar minuciosamente os documentos exigidos, a sessão será suspensa, sendo informada a nova data e horário para a sua continuidade.</w:t>
      </w:r>
    </w:p>
    <w:p w14:paraId="4E6310F6" w14:textId="77777777" w:rsidR="00B70673" w:rsidRPr="00F11DE4" w:rsidRDefault="00B70673" w:rsidP="001622C9">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Será inabilitado o fornecedor que não comprovar sua habilitação, seja por não apresentar </w:t>
      </w:r>
      <w:r w:rsidRPr="00F11DE4">
        <w:rPr>
          <w:rFonts w:asciiTheme="majorHAnsi" w:hAnsiTheme="majorHAnsi" w:cstheme="majorHAnsi"/>
          <w:iCs/>
          <w:lang w:eastAsia="en-US"/>
        </w:rPr>
        <w:t>quaisquer</w:t>
      </w:r>
      <w:r w:rsidRPr="00F11DE4">
        <w:rPr>
          <w:rFonts w:asciiTheme="majorHAnsi" w:hAnsiTheme="majorHAnsi" w:cstheme="majorHAnsi"/>
          <w:color w:val="000000"/>
          <w:szCs w:val="20"/>
        </w:rPr>
        <w:t xml:space="preserve"> dos </w:t>
      </w:r>
      <w:r w:rsidRPr="00F11DE4">
        <w:rPr>
          <w:rFonts w:asciiTheme="majorHAnsi" w:hAnsiTheme="majorHAnsi" w:cstheme="majorHAnsi"/>
          <w:bCs/>
          <w:szCs w:val="20"/>
        </w:rPr>
        <w:t>documentos</w:t>
      </w:r>
      <w:r w:rsidRPr="00F11DE4">
        <w:rPr>
          <w:rFonts w:asciiTheme="majorHAnsi" w:hAnsiTheme="majorHAnsi" w:cstheme="majorHAnsi"/>
          <w:color w:val="000000"/>
          <w:szCs w:val="20"/>
        </w:rPr>
        <w:t xml:space="preserve"> exigidos, ou apresentá-los em desacordo com o estabelecido neste Aviso de Contratação Direta.</w:t>
      </w:r>
    </w:p>
    <w:p w14:paraId="498E95D1" w14:textId="77777777" w:rsidR="00B70673" w:rsidRPr="00F11DE4" w:rsidRDefault="00B70673" w:rsidP="00EE06C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szCs w:val="20"/>
        </w:rPr>
      </w:pPr>
      <w:r w:rsidRPr="00F11DE4">
        <w:rPr>
          <w:rFonts w:asciiTheme="majorHAnsi" w:hAnsiTheme="majorHAnsi" w:cstheme="majorHAnsi"/>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6DDA9DEC" w:rsidR="007C27EE" w:rsidRPr="00F11DE4" w:rsidRDefault="007C27EE" w:rsidP="001622C9">
      <w:pPr>
        <w:numPr>
          <w:ilvl w:val="1"/>
          <w:numId w:val="1"/>
        </w:numPr>
        <w:spacing w:before="120" w:after="240"/>
        <w:ind w:left="425" w:firstLine="0"/>
        <w:jc w:val="both"/>
        <w:rPr>
          <w:rFonts w:asciiTheme="majorHAnsi" w:hAnsiTheme="majorHAnsi" w:cstheme="majorHAnsi"/>
          <w:iCs/>
          <w:lang w:eastAsia="en-US"/>
        </w:rPr>
      </w:pPr>
      <w:r w:rsidRPr="00F11DE4">
        <w:rPr>
          <w:rFonts w:asciiTheme="majorHAnsi" w:hAnsiTheme="majorHAnsi" w:cstheme="majorHAnsi"/>
          <w:iCs/>
          <w:lang w:eastAsia="en-US"/>
        </w:rPr>
        <w:t>Constatado o atendimento às exigências de habilitação, o fornecedor será habilitado</w:t>
      </w:r>
      <w:r w:rsidR="001622C9" w:rsidRPr="00F11DE4">
        <w:rPr>
          <w:rFonts w:asciiTheme="majorHAnsi" w:hAnsiTheme="majorHAnsi" w:cstheme="majorHAnsi"/>
          <w:iCs/>
          <w:lang w:eastAsia="en-US"/>
        </w:rPr>
        <w:t>.</w:t>
      </w:r>
    </w:p>
    <w:p w14:paraId="33A7E06D" w14:textId="4620293D" w:rsidR="00B862E4" w:rsidRPr="00F11DE4" w:rsidRDefault="00B862E4" w:rsidP="00BA4C8D">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t>CONTRATAÇÃO</w:t>
      </w:r>
    </w:p>
    <w:p w14:paraId="456A0F52" w14:textId="12A729DC" w:rsidR="00B6213C" w:rsidRPr="00F11DE4" w:rsidRDefault="00B6213C" w:rsidP="001622C9">
      <w:pPr>
        <w:numPr>
          <w:ilvl w:val="1"/>
          <w:numId w:val="1"/>
        </w:numPr>
        <w:spacing w:before="120" w:after="120"/>
        <w:ind w:left="425" w:firstLine="0"/>
        <w:jc w:val="both"/>
        <w:rPr>
          <w:rFonts w:asciiTheme="majorHAnsi" w:eastAsia="Arial" w:hAnsiTheme="majorHAnsi" w:cstheme="majorHAnsi"/>
          <w:color w:val="000000"/>
          <w:szCs w:val="20"/>
        </w:rPr>
      </w:pPr>
      <w:r w:rsidRPr="00F11DE4">
        <w:rPr>
          <w:rFonts w:asciiTheme="majorHAnsi" w:eastAsia="Arial" w:hAnsiTheme="majorHAnsi" w:cstheme="majorHAnsi"/>
          <w:color w:val="000000"/>
          <w:szCs w:val="20"/>
        </w:rPr>
        <w:t xml:space="preserve">Após a homologação </w:t>
      </w:r>
      <w:r w:rsidR="008C74E1" w:rsidRPr="00F11DE4">
        <w:rPr>
          <w:rFonts w:asciiTheme="majorHAnsi" w:eastAsia="Arial" w:hAnsiTheme="majorHAnsi" w:cstheme="majorHAnsi"/>
          <w:color w:val="000000"/>
          <w:szCs w:val="20"/>
        </w:rPr>
        <w:t>e adjudicação</w:t>
      </w:r>
      <w:r w:rsidRPr="00F11DE4">
        <w:rPr>
          <w:rFonts w:asciiTheme="majorHAnsi" w:eastAsia="Arial" w:hAnsiTheme="majorHAnsi" w:cstheme="majorHAnsi"/>
          <w:color w:val="000000"/>
          <w:szCs w:val="20"/>
        </w:rPr>
        <w:t xml:space="preserve">, </w:t>
      </w:r>
      <w:r w:rsidR="007C27EE" w:rsidRPr="00F11DE4">
        <w:rPr>
          <w:rFonts w:asciiTheme="majorHAnsi" w:eastAsia="Arial" w:hAnsiTheme="majorHAnsi" w:cstheme="majorHAnsi"/>
          <w:color w:val="000000"/>
          <w:szCs w:val="20"/>
        </w:rPr>
        <w:t>caso se conclua pela</w:t>
      </w:r>
      <w:r w:rsidRPr="00F11DE4">
        <w:rPr>
          <w:rFonts w:asciiTheme="majorHAnsi" w:eastAsia="Arial" w:hAnsiTheme="majorHAnsi" w:cstheme="majorHAnsi"/>
          <w:color w:val="000000"/>
          <w:szCs w:val="20"/>
        </w:rPr>
        <w:t xml:space="preserve"> contratação, será firmado Termo de Contrato ou emitido instrumento equivalente.</w:t>
      </w:r>
    </w:p>
    <w:p w14:paraId="686C6F7E" w14:textId="0049B431" w:rsidR="00B6213C" w:rsidRPr="00F11DE4" w:rsidRDefault="00B6213C" w:rsidP="00B70673">
      <w:pPr>
        <w:numPr>
          <w:ilvl w:val="1"/>
          <w:numId w:val="1"/>
        </w:numPr>
        <w:spacing w:before="120" w:after="120" w:line="276" w:lineRule="auto"/>
        <w:ind w:left="425" w:firstLine="0"/>
        <w:jc w:val="both"/>
        <w:rPr>
          <w:rFonts w:asciiTheme="majorHAnsi" w:eastAsia="Arial" w:hAnsiTheme="majorHAnsi" w:cstheme="majorHAnsi"/>
          <w:color w:val="000000" w:themeColor="text1"/>
          <w:szCs w:val="20"/>
        </w:rPr>
      </w:pPr>
      <w:r w:rsidRPr="00F11DE4">
        <w:rPr>
          <w:rFonts w:asciiTheme="majorHAnsi" w:eastAsia="Arial" w:hAnsiTheme="majorHAnsi" w:cstheme="majorHAnsi"/>
          <w:color w:val="000000" w:themeColor="text1"/>
          <w:szCs w:val="20"/>
        </w:rPr>
        <w:t>O adjudicatário terá o prazo de</w:t>
      </w:r>
      <w:r w:rsidRPr="00F11DE4">
        <w:rPr>
          <w:rFonts w:asciiTheme="majorHAnsi" w:eastAsia="Arial" w:hAnsiTheme="majorHAnsi" w:cstheme="majorHAnsi"/>
          <w:b/>
          <w:color w:val="000000" w:themeColor="text1"/>
          <w:szCs w:val="20"/>
        </w:rPr>
        <w:t xml:space="preserve"> </w:t>
      </w:r>
      <w:r w:rsidR="00BA4C8D" w:rsidRPr="00F11DE4">
        <w:rPr>
          <w:rFonts w:asciiTheme="majorHAnsi" w:eastAsia="Arial" w:hAnsiTheme="majorHAnsi" w:cstheme="majorHAnsi"/>
          <w:b/>
          <w:color w:val="000000" w:themeColor="text1"/>
          <w:szCs w:val="20"/>
        </w:rPr>
        <w:t xml:space="preserve">05 </w:t>
      </w:r>
      <w:r w:rsidRPr="00F11DE4">
        <w:rPr>
          <w:rFonts w:asciiTheme="majorHAnsi" w:eastAsia="Arial" w:hAnsiTheme="majorHAnsi" w:cstheme="majorHAnsi"/>
          <w:b/>
          <w:color w:val="000000" w:themeColor="text1"/>
          <w:szCs w:val="20"/>
        </w:rPr>
        <w:t>(</w:t>
      </w:r>
      <w:r w:rsidR="00BA4C8D" w:rsidRPr="00F11DE4">
        <w:rPr>
          <w:rFonts w:asciiTheme="majorHAnsi" w:eastAsia="Arial" w:hAnsiTheme="majorHAnsi" w:cstheme="majorHAnsi"/>
          <w:b/>
          <w:color w:val="000000" w:themeColor="text1"/>
          <w:szCs w:val="20"/>
        </w:rPr>
        <w:t>cinco</w:t>
      </w:r>
      <w:r w:rsidRPr="00F11DE4">
        <w:rPr>
          <w:rFonts w:asciiTheme="majorHAnsi" w:eastAsia="Arial" w:hAnsiTheme="majorHAnsi" w:cstheme="majorHAnsi"/>
          <w:b/>
          <w:color w:val="000000" w:themeColor="text1"/>
          <w:szCs w:val="20"/>
        </w:rPr>
        <w:t>) dias úteis</w:t>
      </w:r>
      <w:r w:rsidRPr="00F11DE4">
        <w:rPr>
          <w:rFonts w:asciiTheme="majorHAnsi" w:eastAsia="Arial" w:hAnsiTheme="majorHAnsi" w:cstheme="majorHAnsi"/>
          <w:color w:val="000000" w:themeColor="text1"/>
          <w:szCs w:val="20"/>
        </w:rPr>
        <w:t xml:space="preserve">, contados a partir da data de sua convocação, para assinar o Termo de Contrato ou aceitar instrumento equivalente, conforme o caso (Nota </w:t>
      </w:r>
      <w:r w:rsidRPr="00F11DE4">
        <w:rPr>
          <w:rFonts w:asciiTheme="majorHAnsi" w:eastAsia="Arial" w:hAnsiTheme="majorHAnsi" w:cstheme="majorHAnsi"/>
          <w:color w:val="000000" w:themeColor="text1"/>
          <w:szCs w:val="20"/>
        </w:rPr>
        <w:lastRenderedPageBreak/>
        <w:t xml:space="preserve">de Empenho/Carta Contrato/Autorização), sob pena de decair do direito à contratação, sem prejuízo das sanções previstas neste </w:t>
      </w:r>
      <w:r w:rsidR="00313FBD" w:rsidRPr="00F11DE4">
        <w:rPr>
          <w:rFonts w:asciiTheme="majorHAnsi" w:eastAsia="Arial" w:hAnsiTheme="majorHAnsi" w:cstheme="majorHAnsi"/>
          <w:color w:val="000000" w:themeColor="text1"/>
          <w:szCs w:val="20"/>
        </w:rPr>
        <w:t>Aviso</w:t>
      </w:r>
      <w:r w:rsidR="007C27EE" w:rsidRPr="00F11DE4">
        <w:rPr>
          <w:rFonts w:asciiTheme="majorHAnsi" w:eastAsia="Arial" w:hAnsiTheme="majorHAnsi" w:cstheme="majorHAnsi"/>
          <w:color w:val="000000" w:themeColor="text1"/>
          <w:szCs w:val="20"/>
        </w:rPr>
        <w:t xml:space="preserve"> de Contratação Direta</w:t>
      </w:r>
      <w:r w:rsidRPr="00F11DE4">
        <w:rPr>
          <w:rFonts w:asciiTheme="majorHAnsi" w:eastAsia="Arial" w:hAnsiTheme="majorHAnsi" w:cstheme="majorHAnsi"/>
          <w:color w:val="000000" w:themeColor="text1"/>
          <w:szCs w:val="20"/>
        </w:rPr>
        <w:t xml:space="preserve">. </w:t>
      </w:r>
    </w:p>
    <w:p w14:paraId="6F0570E5" w14:textId="1C8A52FA" w:rsidR="00B1545F" w:rsidRPr="00F11DE4" w:rsidRDefault="00B6213C" w:rsidP="001622C9">
      <w:pPr>
        <w:pStyle w:val="PADRO"/>
        <w:keepNext w:val="0"/>
        <w:widowControl/>
        <w:numPr>
          <w:ilvl w:val="2"/>
          <w:numId w:val="1"/>
        </w:numPr>
        <w:shd w:val="clear" w:color="auto" w:fill="auto"/>
        <w:spacing w:before="120" w:after="120" w:line="240" w:lineRule="auto"/>
        <w:ind w:left="851" w:firstLine="0"/>
        <w:rPr>
          <w:rFonts w:asciiTheme="majorHAnsi" w:eastAsia="Arial" w:hAnsiTheme="majorHAnsi" w:cstheme="majorHAnsi"/>
          <w:color w:val="000000" w:themeColor="text1"/>
          <w:szCs w:val="20"/>
        </w:rPr>
      </w:pPr>
      <w:r w:rsidRPr="00F11DE4">
        <w:rPr>
          <w:rFonts w:asciiTheme="majorHAnsi" w:eastAsia="Arial" w:hAnsiTheme="majorHAnsi" w:cstheme="majorHAnsi"/>
          <w:color w:val="000000" w:themeColor="text1"/>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2E1E5D" w:rsidRPr="00F11DE4">
        <w:rPr>
          <w:rFonts w:asciiTheme="majorHAnsi" w:eastAsia="Arial" w:hAnsiTheme="majorHAnsi" w:cstheme="majorHAnsi"/>
          <w:b/>
          <w:color w:val="000000" w:themeColor="text1"/>
          <w:szCs w:val="20"/>
        </w:rPr>
        <w:t>10</w:t>
      </w:r>
      <w:r w:rsidRPr="00F11DE4">
        <w:rPr>
          <w:rFonts w:asciiTheme="majorHAnsi" w:eastAsia="Arial" w:hAnsiTheme="majorHAnsi" w:cstheme="majorHAnsi"/>
          <w:b/>
          <w:color w:val="000000" w:themeColor="text1"/>
          <w:szCs w:val="20"/>
        </w:rPr>
        <w:t xml:space="preserve"> (</w:t>
      </w:r>
      <w:r w:rsidR="002E1E5D" w:rsidRPr="00F11DE4">
        <w:rPr>
          <w:rFonts w:asciiTheme="majorHAnsi" w:eastAsia="Arial" w:hAnsiTheme="majorHAnsi" w:cstheme="majorHAnsi"/>
          <w:b/>
          <w:color w:val="000000" w:themeColor="text1"/>
          <w:szCs w:val="20"/>
        </w:rPr>
        <w:t>dez</w:t>
      </w:r>
      <w:r w:rsidRPr="00F11DE4">
        <w:rPr>
          <w:rFonts w:asciiTheme="majorHAnsi" w:eastAsia="Arial" w:hAnsiTheme="majorHAnsi" w:cstheme="majorHAnsi"/>
          <w:b/>
          <w:color w:val="000000" w:themeColor="text1"/>
          <w:szCs w:val="20"/>
        </w:rPr>
        <w:t>.) dias</w:t>
      </w:r>
      <w:r w:rsidRPr="00F11DE4">
        <w:rPr>
          <w:rFonts w:asciiTheme="majorHAnsi" w:eastAsia="Arial" w:hAnsiTheme="majorHAnsi" w:cstheme="majorHAnsi"/>
          <w:color w:val="000000" w:themeColor="text1"/>
          <w:szCs w:val="20"/>
        </w:rPr>
        <w:t xml:space="preserve">, a contar da data de seu recebimento. </w:t>
      </w:r>
    </w:p>
    <w:p w14:paraId="0C20D98F" w14:textId="5D5CF766" w:rsidR="00B6213C" w:rsidRPr="00F11DE4" w:rsidRDefault="00B6213C" w:rsidP="001622C9">
      <w:pPr>
        <w:pStyle w:val="PADRO"/>
        <w:keepNext w:val="0"/>
        <w:widowControl/>
        <w:numPr>
          <w:ilvl w:val="2"/>
          <w:numId w:val="1"/>
        </w:numPr>
        <w:shd w:val="clear" w:color="auto" w:fill="auto"/>
        <w:spacing w:before="120" w:after="120" w:line="240" w:lineRule="auto"/>
        <w:ind w:left="851" w:firstLine="0"/>
        <w:rPr>
          <w:rFonts w:asciiTheme="majorHAnsi" w:eastAsia="Arial" w:hAnsiTheme="majorHAnsi" w:cstheme="majorHAnsi"/>
          <w:color w:val="000000"/>
          <w:szCs w:val="20"/>
        </w:rPr>
      </w:pPr>
      <w:r w:rsidRPr="00F11DE4">
        <w:rPr>
          <w:rFonts w:asciiTheme="majorHAnsi" w:eastAsia="Arial" w:hAnsiTheme="majorHAnsi" w:cstheme="majorHAnsi"/>
          <w:color w:val="000000"/>
          <w:szCs w:val="20"/>
        </w:rPr>
        <w:t xml:space="preserve">O prazo previsto </w:t>
      </w:r>
      <w:r w:rsidR="00DE4EBF" w:rsidRPr="00F11DE4">
        <w:rPr>
          <w:rFonts w:asciiTheme="majorHAnsi" w:eastAsia="Arial" w:hAnsiTheme="majorHAnsi" w:cstheme="majorHAnsi"/>
          <w:color w:val="000000"/>
          <w:szCs w:val="20"/>
        </w:rPr>
        <w:t xml:space="preserve">para assinatura do contrato ou aceitação da nota de empenho ou instrumento equivalente </w:t>
      </w:r>
      <w:r w:rsidRPr="00F11DE4">
        <w:rPr>
          <w:rFonts w:asciiTheme="majorHAnsi" w:eastAsia="Arial" w:hAnsiTheme="majorHAnsi" w:cstheme="majorHAnsi"/>
          <w:color w:val="000000"/>
          <w:szCs w:val="20"/>
        </w:rPr>
        <w:t>poderá ser prorrogado</w:t>
      </w:r>
      <w:r w:rsidR="00B11A58" w:rsidRPr="00F11DE4">
        <w:rPr>
          <w:rFonts w:asciiTheme="majorHAnsi" w:eastAsia="Arial" w:hAnsiTheme="majorHAnsi" w:cstheme="majorHAnsi"/>
          <w:color w:val="000000"/>
          <w:szCs w:val="20"/>
        </w:rPr>
        <w:t xml:space="preserve"> </w:t>
      </w:r>
      <w:r w:rsidR="00B11A58" w:rsidRPr="00F11DE4">
        <w:rPr>
          <w:rFonts w:asciiTheme="majorHAnsi" w:hAnsiTheme="majorHAnsi" w:cstheme="majorHAnsi"/>
          <w:bCs/>
        </w:rPr>
        <w:t>1 (uma) vez</w:t>
      </w:r>
      <w:r w:rsidRPr="00F11DE4">
        <w:rPr>
          <w:rFonts w:asciiTheme="majorHAnsi" w:eastAsia="Arial" w:hAnsiTheme="majorHAnsi" w:cstheme="majorHAnsi"/>
          <w:szCs w:val="20"/>
        </w:rPr>
        <w:t xml:space="preserve">, </w:t>
      </w:r>
      <w:r w:rsidRPr="00F11DE4">
        <w:rPr>
          <w:rFonts w:asciiTheme="majorHAnsi" w:eastAsia="Arial" w:hAnsiTheme="majorHAnsi" w:cstheme="majorHAnsi"/>
          <w:color w:val="000000"/>
          <w:szCs w:val="20"/>
        </w:rPr>
        <w:t>por igual período, por solicitação justificada do adjudicatário e aceita pela Administração.</w:t>
      </w:r>
    </w:p>
    <w:p w14:paraId="3379F001" w14:textId="77777777" w:rsidR="00B6213C" w:rsidRPr="00F11DE4" w:rsidRDefault="00B6213C" w:rsidP="00E95178">
      <w:pPr>
        <w:numPr>
          <w:ilvl w:val="1"/>
          <w:numId w:val="1"/>
        </w:numPr>
        <w:spacing w:before="120" w:after="120"/>
        <w:ind w:left="425" w:firstLine="0"/>
        <w:jc w:val="both"/>
        <w:rPr>
          <w:rFonts w:asciiTheme="majorHAnsi" w:eastAsia="Arial" w:hAnsiTheme="majorHAnsi" w:cstheme="majorHAnsi"/>
          <w:color w:val="000000" w:themeColor="text1"/>
          <w:szCs w:val="20"/>
        </w:rPr>
      </w:pPr>
      <w:r w:rsidRPr="00F11DE4">
        <w:rPr>
          <w:rFonts w:asciiTheme="majorHAnsi" w:eastAsia="Arial" w:hAnsiTheme="majorHAnsi" w:cstheme="majorHAnsi"/>
          <w:color w:val="000000" w:themeColor="text1"/>
          <w:szCs w:val="20"/>
        </w:rPr>
        <w:t>O Aceite da Nota de Empenho ou do instrumento equivalente, emitida à empresa adjudicada, implica no reconhecimento de que:</w:t>
      </w:r>
    </w:p>
    <w:p w14:paraId="67F92C87" w14:textId="4DC3B184" w:rsidR="00B6213C" w:rsidRPr="00F11DE4" w:rsidRDefault="00B6213C" w:rsidP="001622C9">
      <w:pPr>
        <w:pStyle w:val="PADRO"/>
        <w:keepNext w:val="0"/>
        <w:widowControl/>
        <w:numPr>
          <w:ilvl w:val="2"/>
          <w:numId w:val="1"/>
        </w:numPr>
        <w:shd w:val="clear" w:color="auto" w:fill="auto"/>
        <w:spacing w:before="120" w:after="120" w:line="240" w:lineRule="auto"/>
        <w:ind w:left="851" w:firstLine="0"/>
        <w:rPr>
          <w:rFonts w:asciiTheme="majorHAnsi" w:eastAsia="Arial" w:hAnsiTheme="majorHAnsi" w:cstheme="majorHAnsi"/>
          <w:color w:val="000000" w:themeColor="text1"/>
          <w:szCs w:val="20"/>
        </w:rPr>
      </w:pPr>
      <w:proofErr w:type="gramStart"/>
      <w:r w:rsidRPr="00F11DE4">
        <w:rPr>
          <w:rFonts w:asciiTheme="majorHAnsi" w:eastAsia="Arial" w:hAnsiTheme="majorHAnsi" w:cstheme="majorHAnsi"/>
          <w:color w:val="000000" w:themeColor="text1"/>
          <w:szCs w:val="20"/>
        </w:rPr>
        <w:t>referida</w:t>
      </w:r>
      <w:proofErr w:type="gramEnd"/>
      <w:r w:rsidRPr="00F11DE4">
        <w:rPr>
          <w:rFonts w:asciiTheme="majorHAnsi" w:eastAsia="Arial" w:hAnsiTheme="majorHAnsi" w:cstheme="majorHAnsi"/>
          <w:color w:val="000000" w:themeColor="text1"/>
          <w:szCs w:val="20"/>
        </w:rPr>
        <w:t xml:space="preserve"> Nota está substituindo o contrato, aplicando-se à relação de negócios ali estabelecida as disposições da Lei nº </w:t>
      </w:r>
      <w:r w:rsidR="00F86716" w:rsidRPr="00F11DE4">
        <w:rPr>
          <w:rFonts w:asciiTheme="majorHAnsi" w:eastAsia="Arial" w:hAnsiTheme="majorHAnsi" w:cstheme="majorHAnsi"/>
          <w:color w:val="000000" w:themeColor="text1"/>
          <w:szCs w:val="20"/>
        </w:rPr>
        <w:t>14.133, de 2021</w:t>
      </w:r>
      <w:r w:rsidRPr="00F11DE4">
        <w:rPr>
          <w:rFonts w:asciiTheme="majorHAnsi" w:eastAsia="Arial" w:hAnsiTheme="majorHAnsi" w:cstheme="majorHAnsi"/>
          <w:color w:val="000000" w:themeColor="text1"/>
          <w:szCs w:val="20"/>
        </w:rPr>
        <w:t>;</w:t>
      </w:r>
    </w:p>
    <w:p w14:paraId="5D2E32E6" w14:textId="1A8A87DB" w:rsidR="00B6213C" w:rsidRPr="00F11DE4" w:rsidRDefault="00B6213C" w:rsidP="001622C9">
      <w:pPr>
        <w:pStyle w:val="PADRO"/>
        <w:keepNext w:val="0"/>
        <w:widowControl/>
        <w:numPr>
          <w:ilvl w:val="2"/>
          <w:numId w:val="1"/>
        </w:numPr>
        <w:shd w:val="clear" w:color="auto" w:fill="auto"/>
        <w:spacing w:before="120" w:after="120" w:line="240" w:lineRule="auto"/>
        <w:ind w:left="851" w:firstLine="0"/>
        <w:rPr>
          <w:rFonts w:asciiTheme="majorHAnsi" w:eastAsia="Arial" w:hAnsiTheme="majorHAnsi" w:cstheme="majorHAnsi"/>
          <w:color w:val="000000" w:themeColor="text1"/>
          <w:szCs w:val="20"/>
        </w:rPr>
      </w:pPr>
      <w:proofErr w:type="gramStart"/>
      <w:r w:rsidRPr="00F11DE4">
        <w:rPr>
          <w:rFonts w:asciiTheme="majorHAnsi" w:eastAsia="Arial" w:hAnsiTheme="majorHAnsi" w:cstheme="majorHAnsi"/>
          <w:color w:val="000000" w:themeColor="text1"/>
          <w:szCs w:val="20"/>
        </w:rPr>
        <w:t>a</w:t>
      </w:r>
      <w:proofErr w:type="gramEnd"/>
      <w:r w:rsidRPr="00F11DE4">
        <w:rPr>
          <w:rFonts w:asciiTheme="majorHAnsi" w:eastAsia="Arial" w:hAnsiTheme="majorHAnsi" w:cstheme="majorHAnsi"/>
          <w:color w:val="000000" w:themeColor="text1"/>
          <w:szCs w:val="20"/>
        </w:rPr>
        <w:t xml:space="preserve"> contratada se vincula à sua proposta e às previsões contidas no </w:t>
      </w:r>
      <w:r w:rsidR="00313FBD" w:rsidRPr="00F11DE4">
        <w:rPr>
          <w:rFonts w:asciiTheme="majorHAnsi" w:eastAsia="Arial" w:hAnsiTheme="majorHAnsi" w:cstheme="majorHAnsi"/>
          <w:color w:val="000000" w:themeColor="text1"/>
          <w:szCs w:val="20"/>
        </w:rPr>
        <w:t>Aviso</w:t>
      </w:r>
      <w:r w:rsidR="00AC5DDF" w:rsidRPr="00F11DE4">
        <w:rPr>
          <w:rFonts w:asciiTheme="majorHAnsi" w:eastAsia="Arial" w:hAnsiTheme="majorHAnsi" w:cstheme="majorHAnsi"/>
          <w:color w:val="000000" w:themeColor="text1"/>
          <w:szCs w:val="20"/>
        </w:rPr>
        <w:t xml:space="preserve"> de Contratação Direta</w:t>
      </w:r>
      <w:r w:rsidRPr="00F11DE4">
        <w:rPr>
          <w:rFonts w:asciiTheme="majorHAnsi" w:eastAsia="Arial" w:hAnsiTheme="majorHAnsi" w:cstheme="majorHAnsi"/>
          <w:color w:val="000000" w:themeColor="text1"/>
          <w:szCs w:val="20"/>
        </w:rPr>
        <w:t xml:space="preserve"> e seus anexos;</w:t>
      </w:r>
    </w:p>
    <w:p w14:paraId="5063850F" w14:textId="1DA90802" w:rsidR="00B6213C" w:rsidRPr="00F11DE4" w:rsidRDefault="00B6213C" w:rsidP="001622C9">
      <w:pPr>
        <w:pStyle w:val="PADRO"/>
        <w:keepNext w:val="0"/>
        <w:widowControl/>
        <w:numPr>
          <w:ilvl w:val="2"/>
          <w:numId w:val="1"/>
        </w:numPr>
        <w:shd w:val="clear" w:color="auto" w:fill="auto"/>
        <w:spacing w:before="120" w:after="120" w:line="240" w:lineRule="auto"/>
        <w:ind w:left="851" w:firstLine="0"/>
        <w:rPr>
          <w:rFonts w:asciiTheme="majorHAnsi" w:eastAsia="Arial" w:hAnsiTheme="majorHAnsi" w:cstheme="majorHAnsi"/>
          <w:color w:val="000000" w:themeColor="text1"/>
          <w:szCs w:val="20"/>
        </w:rPr>
      </w:pPr>
      <w:proofErr w:type="gramStart"/>
      <w:r w:rsidRPr="00F11DE4">
        <w:rPr>
          <w:rFonts w:asciiTheme="majorHAnsi" w:eastAsia="Arial" w:hAnsiTheme="majorHAnsi" w:cstheme="majorHAnsi"/>
          <w:color w:val="000000" w:themeColor="text1"/>
          <w:szCs w:val="20"/>
        </w:rPr>
        <w:t>a</w:t>
      </w:r>
      <w:proofErr w:type="gramEnd"/>
      <w:r w:rsidRPr="00F11DE4">
        <w:rPr>
          <w:rFonts w:asciiTheme="majorHAnsi" w:eastAsia="Arial" w:hAnsiTheme="majorHAnsi" w:cstheme="majorHAnsi"/>
          <w:color w:val="000000" w:themeColor="text1"/>
          <w:szCs w:val="20"/>
        </w:rPr>
        <w:t xml:space="preserve"> contratada reconhece que as hipóteses de rescisão são aquelas previstas nos artigos </w:t>
      </w:r>
      <w:r w:rsidR="00B40D4A" w:rsidRPr="00F11DE4">
        <w:rPr>
          <w:rFonts w:asciiTheme="majorHAnsi" w:eastAsia="Arial" w:hAnsiTheme="majorHAnsi" w:cstheme="majorHAnsi"/>
          <w:color w:val="000000" w:themeColor="text1"/>
          <w:szCs w:val="20"/>
        </w:rPr>
        <w:t>137</w:t>
      </w:r>
      <w:r w:rsidRPr="00F11DE4">
        <w:rPr>
          <w:rFonts w:asciiTheme="majorHAnsi" w:eastAsia="Arial" w:hAnsiTheme="majorHAnsi" w:cstheme="majorHAnsi"/>
          <w:color w:val="000000" w:themeColor="text1"/>
          <w:szCs w:val="20"/>
        </w:rPr>
        <w:t xml:space="preserve"> e </w:t>
      </w:r>
      <w:r w:rsidR="00B40D4A" w:rsidRPr="00F11DE4">
        <w:rPr>
          <w:rFonts w:asciiTheme="majorHAnsi" w:eastAsia="Arial" w:hAnsiTheme="majorHAnsi" w:cstheme="majorHAnsi"/>
          <w:color w:val="000000" w:themeColor="text1"/>
          <w:szCs w:val="20"/>
        </w:rPr>
        <w:t>13</w:t>
      </w:r>
      <w:r w:rsidRPr="00F11DE4">
        <w:rPr>
          <w:rFonts w:asciiTheme="majorHAnsi" w:eastAsia="Arial" w:hAnsiTheme="majorHAnsi" w:cstheme="majorHAnsi"/>
          <w:color w:val="000000" w:themeColor="text1"/>
          <w:szCs w:val="20"/>
        </w:rPr>
        <w:t xml:space="preserve">8 da Lei nº </w:t>
      </w:r>
      <w:r w:rsidR="00B40D4A" w:rsidRPr="00F11DE4">
        <w:rPr>
          <w:rFonts w:asciiTheme="majorHAnsi" w:eastAsia="Arial" w:hAnsiTheme="majorHAnsi" w:cstheme="majorHAnsi"/>
          <w:color w:val="000000" w:themeColor="text1"/>
          <w:szCs w:val="20"/>
        </w:rPr>
        <w:t xml:space="preserve">14.133/21 </w:t>
      </w:r>
      <w:r w:rsidRPr="00F11DE4">
        <w:rPr>
          <w:rFonts w:asciiTheme="majorHAnsi" w:eastAsia="Arial" w:hAnsiTheme="majorHAnsi" w:cstheme="majorHAnsi"/>
          <w:color w:val="000000" w:themeColor="text1"/>
          <w:szCs w:val="20"/>
        </w:rPr>
        <w:t xml:space="preserve">e reconhece os direitos da Administração previstos nos artigos </w:t>
      </w:r>
      <w:r w:rsidR="00B40D4A" w:rsidRPr="00F11DE4">
        <w:rPr>
          <w:rFonts w:asciiTheme="majorHAnsi" w:eastAsia="Arial" w:hAnsiTheme="majorHAnsi" w:cstheme="majorHAnsi"/>
          <w:color w:val="000000" w:themeColor="text1"/>
          <w:szCs w:val="20"/>
        </w:rPr>
        <w:t xml:space="preserve">137 </w:t>
      </w:r>
      <w:r w:rsidR="000E19AC" w:rsidRPr="00F11DE4">
        <w:rPr>
          <w:rFonts w:asciiTheme="majorHAnsi" w:eastAsia="Arial" w:hAnsiTheme="majorHAnsi" w:cstheme="majorHAnsi"/>
          <w:color w:val="000000" w:themeColor="text1"/>
          <w:szCs w:val="20"/>
        </w:rPr>
        <w:t>a</w:t>
      </w:r>
      <w:r w:rsidR="00B40D4A" w:rsidRPr="00F11DE4">
        <w:rPr>
          <w:rFonts w:asciiTheme="majorHAnsi" w:eastAsia="Arial" w:hAnsiTheme="majorHAnsi" w:cstheme="majorHAnsi"/>
          <w:color w:val="000000" w:themeColor="text1"/>
          <w:szCs w:val="20"/>
        </w:rPr>
        <w:t xml:space="preserve"> 139 </w:t>
      </w:r>
      <w:r w:rsidRPr="00F11DE4">
        <w:rPr>
          <w:rFonts w:asciiTheme="majorHAnsi" w:eastAsia="Arial" w:hAnsiTheme="majorHAnsi" w:cstheme="majorHAnsi"/>
          <w:color w:val="000000" w:themeColor="text1"/>
          <w:szCs w:val="20"/>
        </w:rPr>
        <w:t>da mesma Lei.</w:t>
      </w:r>
    </w:p>
    <w:p w14:paraId="14F472AF" w14:textId="5E54E848" w:rsidR="00B6213C" w:rsidRPr="00F11DE4" w:rsidRDefault="00B6213C" w:rsidP="00B70673">
      <w:pPr>
        <w:numPr>
          <w:ilvl w:val="1"/>
          <w:numId w:val="1"/>
        </w:numPr>
        <w:spacing w:before="120" w:after="120" w:line="276" w:lineRule="auto"/>
        <w:ind w:left="425" w:firstLine="0"/>
        <w:jc w:val="both"/>
        <w:rPr>
          <w:rFonts w:asciiTheme="majorHAnsi" w:eastAsia="Arial" w:hAnsiTheme="majorHAnsi" w:cstheme="majorHAnsi"/>
          <w:color w:val="000000"/>
          <w:szCs w:val="20"/>
        </w:rPr>
      </w:pPr>
      <w:r w:rsidRPr="00F11DE4">
        <w:rPr>
          <w:rFonts w:asciiTheme="majorHAnsi" w:eastAsia="Arial" w:hAnsiTheme="majorHAnsi" w:cstheme="majorHAnsi"/>
          <w:color w:val="000000"/>
          <w:szCs w:val="20"/>
        </w:rPr>
        <w:t>O prazo de vigência da contratação é de</w:t>
      </w:r>
      <w:r w:rsidR="00E27F0D" w:rsidRPr="00F11DE4">
        <w:rPr>
          <w:rFonts w:asciiTheme="majorHAnsi" w:eastAsia="Arial" w:hAnsiTheme="majorHAnsi" w:cstheme="majorHAnsi"/>
          <w:color w:val="000000"/>
          <w:szCs w:val="20"/>
        </w:rPr>
        <w:t xml:space="preserve"> 01 (um) </w:t>
      </w:r>
      <w:proofErr w:type="gramStart"/>
      <w:r w:rsidR="00E27F0D" w:rsidRPr="00F11DE4">
        <w:rPr>
          <w:rFonts w:asciiTheme="majorHAnsi" w:eastAsia="Arial" w:hAnsiTheme="majorHAnsi" w:cstheme="majorHAnsi"/>
          <w:color w:val="000000"/>
          <w:szCs w:val="20"/>
        </w:rPr>
        <w:t xml:space="preserve">ano, </w:t>
      </w:r>
      <w:r w:rsidRPr="00F11DE4">
        <w:rPr>
          <w:rFonts w:asciiTheme="majorHAnsi" w:eastAsia="Arial" w:hAnsiTheme="majorHAnsi" w:cstheme="majorHAnsi"/>
          <w:color w:val="FF0000"/>
          <w:szCs w:val="20"/>
        </w:rPr>
        <w:t xml:space="preserve"> </w:t>
      </w:r>
      <w:r w:rsidRPr="00F11DE4">
        <w:rPr>
          <w:rFonts w:asciiTheme="majorHAnsi" w:eastAsia="Arial" w:hAnsiTheme="majorHAnsi" w:cstheme="majorHAnsi"/>
          <w:color w:val="000000"/>
          <w:szCs w:val="20"/>
        </w:rPr>
        <w:t>prorrogável</w:t>
      </w:r>
      <w:proofErr w:type="gramEnd"/>
      <w:r w:rsidRPr="00F11DE4">
        <w:rPr>
          <w:rFonts w:asciiTheme="majorHAnsi" w:eastAsia="Arial" w:hAnsiTheme="majorHAnsi" w:cstheme="majorHAnsi"/>
          <w:color w:val="000000"/>
          <w:szCs w:val="20"/>
        </w:rPr>
        <w:t xml:space="preserve"> conforme previsão</w:t>
      </w:r>
      <w:r w:rsidR="00A22FA7" w:rsidRPr="00F11DE4">
        <w:rPr>
          <w:rFonts w:asciiTheme="majorHAnsi" w:eastAsia="Arial" w:hAnsiTheme="majorHAnsi" w:cstheme="majorHAnsi"/>
          <w:color w:val="000000"/>
          <w:szCs w:val="20"/>
        </w:rPr>
        <w:t xml:space="preserve"> nos anexos a este </w:t>
      </w:r>
      <w:r w:rsidR="00313FBD" w:rsidRPr="00F11DE4">
        <w:rPr>
          <w:rFonts w:asciiTheme="majorHAnsi" w:eastAsia="Arial" w:hAnsiTheme="majorHAnsi" w:cstheme="majorHAnsi"/>
          <w:color w:val="000000"/>
          <w:szCs w:val="20"/>
        </w:rPr>
        <w:t>Aviso</w:t>
      </w:r>
      <w:r w:rsidR="00AC5DDF" w:rsidRPr="00F11DE4">
        <w:rPr>
          <w:rFonts w:asciiTheme="majorHAnsi" w:eastAsia="Arial" w:hAnsiTheme="majorHAnsi" w:cstheme="majorHAnsi"/>
          <w:color w:val="000000"/>
          <w:szCs w:val="20"/>
        </w:rPr>
        <w:t xml:space="preserve"> de Contratação Direta</w:t>
      </w:r>
      <w:r w:rsidR="00A22FA7" w:rsidRPr="00F11DE4">
        <w:rPr>
          <w:rFonts w:asciiTheme="majorHAnsi" w:eastAsia="Arial" w:hAnsiTheme="majorHAnsi" w:cstheme="majorHAnsi"/>
          <w:color w:val="000000"/>
          <w:szCs w:val="20"/>
        </w:rPr>
        <w:t>.</w:t>
      </w:r>
      <w:r w:rsidRPr="00F11DE4">
        <w:rPr>
          <w:rFonts w:asciiTheme="majorHAnsi" w:eastAsia="Arial" w:hAnsiTheme="majorHAnsi" w:cstheme="majorHAnsi"/>
          <w:color w:val="000000"/>
          <w:szCs w:val="20"/>
        </w:rPr>
        <w:t xml:space="preserve"> </w:t>
      </w:r>
    </w:p>
    <w:p w14:paraId="678A2926" w14:textId="47D6370D" w:rsidR="00082366" w:rsidRPr="00F11DE4" w:rsidRDefault="00B6213C" w:rsidP="002E1E5D">
      <w:pPr>
        <w:numPr>
          <w:ilvl w:val="1"/>
          <w:numId w:val="1"/>
        </w:numPr>
        <w:spacing w:before="120" w:after="240" w:line="276" w:lineRule="auto"/>
        <w:ind w:left="425" w:firstLine="0"/>
        <w:jc w:val="both"/>
        <w:rPr>
          <w:rFonts w:asciiTheme="majorHAnsi" w:eastAsia="Arial" w:hAnsiTheme="majorHAnsi" w:cstheme="majorHAnsi"/>
          <w:color w:val="000000"/>
          <w:szCs w:val="20"/>
        </w:rPr>
      </w:pPr>
      <w:r w:rsidRPr="00F11DE4">
        <w:rPr>
          <w:rFonts w:asciiTheme="majorHAnsi" w:hAnsiTheme="majorHAnsi" w:cstheme="majorHAnsi"/>
          <w:color w:val="000000"/>
          <w:szCs w:val="20"/>
        </w:rPr>
        <w:t xml:space="preserve">Na assinatura do contrato </w:t>
      </w:r>
      <w:r w:rsidR="00FA4D46" w:rsidRPr="00F11DE4">
        <w:rPr>
          <w:rFonts w:asciiTheme="majorHAnsi" w:hAnsiTheme="majorHAnsi" w:cstheme="majorHAnsi"/>
          <w:color w:val="000000"/>
          <w:szCs w:val="20"/>
        </w:rPr>
        <w:t xml:space="preserve">ou do instrumento equivalente </w:t>
      </w:r>
      <w:r w:rsidRPr="00F11DE4">
        <w:rPr>
          <w:rFonts w:asciiTheme="majorHAnsi" w:hAnsiTheme="majorHAnsi" w:cstheme="majorHAnsi"/>
          <w:color w:val="000000"/>
          <w:szCs w:val="20"/>
        </w:rPr>
        <w:t xml:space="preserve">será exigida a comprovação das condições de habilitação </w:t>
      </w:r>
      <w:r w:rsidR="00FA4D46" w:rsidRPr="00F11DE4">
        <w:rPr>
          <w:rFonts w:asciiTheme="majorHAnsi" w:hAnsiTheme="majorHAnsi" w:cstheme="majorHAnsi"/>
          <w:color w:val="000000"/>
          <w:szCs w:val="20"/>
        </w:rPr>
        <w:t xml:space="preserve">e contratação </w:t>
      </w:r>
      <w:r w:rsidRPr="00F11DE4">
        <w:rPr>
          <w:rFonts w:asciiTheme="majorHAnsi" w:hAnsiTheme="majorHAnsi" w:cstheme="majorHAnsi"/>
          <w:color w:val="000000"/>
          <w:szCs w:val="20"/>
        </w:rPr>
        <w:t>consignadas n</w:t>
      </w:r>
      <w:r w:rsidR="00FA4D46" w:rsidRPr="00F11DE4">
        <w:rPr>
          <w:rFonts w:asciiTheme="majorHAnsi" w:hAnsiTheme="majorHAnsi" w:cstheme="majorHAnsi"/>
          <w:color w:val="000000"/>
          <w:szCs w:val="20"/>
        </w:rPr>
        <w:t>este</w:t>
      </w:r>
      <w:r w:rsidRPr="00F11DE4">
        <w:rPr>
          <w:rFonts w:asciiTheme="majorHAnsi" w:hAnsiTheme="majorHAnsi" w:cstheme="majorHAnsi"/>
          <w:color w:val="000000"/>
          <w:szCs w:val="20"/>
        </w:rPr>
        <w:t xml:space="preserve"> </w:t>
      </w:r>
      <w:r w:rsidR="00FA4D46" w:rsidRPr="00F11DE4">
        <w:rPr>
          <w:rFonts w:asciiTheme="majorHAnsi" w:hAnsiTheme="majorHAnsi" w:cstheme="majorHAnsi"/>
          <w:color w:val="000000"/>
          <w:szCs w:val="20"/>
        </w:rPr>
        <w:t>aviso</w:t>
      </w:r>
      <w:r w:rsidRPr="00F11DE4">
        <w:rPr>
          <w:rFonts w:asciiTheme="majorHAnsi" w:hAnsiTheme="majorHAnsi" w:cstheme="majorHAnsi"/>
          <w:color w:val="000000"/>
          <w:szCs w:val="20"/>
        </w:rPr>
        <w:t xml:space="preserve">, que deverão ser mantidas pelo </w:t>
      </w:r>
      <w:r w:rsidR="00A22FA7" w:rsidRPr="00F11DE4">
        <w:rPr>
          <w:rFonts w:asciiTheme="majorHAnsi" w:hAnsiTheme="majorHAnsi" w:cstheme="majorHAnsi"/>
          <w:color w:val="000000"/>
          <w:szCs w:val="20"/>
        </w:rPr>
        <w:t>fornecedor</w:t>
      </w:r>
      <w:r w:rsidRPr="00F11DE4">
        <w:rPr>
          <w:rFonts w:asciiTheme="majorHAnsi" w:hAnsiTheme="majorHAnsi" w:cstheme="majorHAnsi"/>
          <w:color w:val="000000"/>
          <w:szCs w:val="20"/>
        </w:rPr>
        <w:t xml:space="preserve"> durante a vigência do contrato.</w:t>
      </w:r>
    </w:p>
    <w:p w14:paraId="35418690" w14:textId="04052C3A" w:rsidR="009A3E0F" w:rsidRPr="00F11DE4" w:rsidRDefault="009A3E0F" w:rsidP="00BA4C8D">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t>SANÇÕES</w:t>
      </w:r>
    </w:p>
    <w:p w14:paraId="1A54EBB1" w14:textId="0AC5ABF5" w:rsidR="00196F9E" w:rsidRPr="00F11DE4" w:rsidRDefault="00196F9E" w:rsidP="00B70673">
      <w:pPr>
        <w:numPr>
          <w:ilvl w:val="1"/>
          <w:numId w:val="1"/>
        </w:numPr>
        <w:spacing w:before="120" w:after="120" w:line="276" w:lineRule="auto"/>
        <w:ind w:left="425" w:firstLine="0"/>
        <w:jc w:val="both"/>
        <w:rPr>
          <w:rFonts w:asciiTheme="majorHAnsi" w:hAnsiTheme="majorHAnsi" w:cstheme="majorHAnsi"/>
          <w:b/>
        </w:rPr>
      </w:pPr>
      <w:r w:rsidRPr="00F11DE4">
        <w:rPr>
          <w:rFonts w:asciiTheme="majorHAnsi" w:hAnsiTheme="majorHAnsi" w:cstheme="majorHAnsi"/>
        </w:rPr>
        <w:t xml:space="preserve">Comete infração administrativa o </w:t>
      </w:r>
      <w:r w:rsidR="00D173A9" w:rsidRPr="00F11DE4">
        <w:rPr>
          <w:rFonts w:asciiTheme="majorHAnsi" w:hAnsiTheme="majorHAnsi" w:cstheme="majorHAnsi"/>
        </w:rPr>
        <w:t xml:space="preserve">fornecedor </w:t>
      </w:r>
      <w:r w:rsidRPr="00F11DE4">
        <w:rPr>
          <w:rFonts w:asciiTheme="majorHAnsi" w:hAnsiTheme="majorHAnsi" w:cstheme="majorHAnsi"/>
        </w:rPr>
        <w:t>que</w:t>
      </w:r>
      <w:r w:rsidR="005D4A74" w:rsidRPr="00F11DE4">
        <w:rPr>
          <w:rFonts w:asciiTheme="majorHAnsi" w:hAnsiTheme="majorHAnsi" w:cstheme="majorHAnsi"/>
        </w:rPr>
        <w:t xml:space="preserve"> cometer quaisquer das infrações previstas no art. 155 da Lei nº 14.133, de 2021</w:t>
      </w:r>
      <w:r w:rsidR="00B70673" w:rsidRPr="00F11DE4">
        <w:rPr>
          <w:rFonts w:asciiTheme="majorHAnsi" w:hAnsiTheme="majorHAnsi" w:cstheme="majorHAnsi"/>
        </w:rPr>
        <w:t>, quais sejam</w:t>
      </w:r>
      <w:r w:rsidRPr="00F11DE4">
        <w:rPr>
          <w:rFonts w:asciiTheme="majorHAnsi" w:hAnsiTheme="majorHAnsi" w:cstheme="majorHAnsi"/>
        </w:rPr>
        <w:t xml:space="preserve">: </w:t>
      </w:r>
    </w:p>
    <w:p w14:paraId="16BAB34B" w14:textId="1ABB8093" w:rsidR="00B70673" w:rsidRPr="00F11DE4" w:rsidRDefault="00B70673"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hAnsiTheme="majorHAnsi" w:cstheme="majorHAnsi"/>
          <w:color w:val="000000"/>
          <w:szCs w:val="20"/>
        </w:rPr>
        <w:t>dar</w:t>
      </w:r>
      <w:proofErr w:type="gramEnd"/>
      <w:r w:rsidRPr="00F11DE4">
        <w:rPr>
          <w:rFonts w:asciiTheme="majorHAnsi" w:hAnsiTheme="majorHAnsi" w:cstheme="majorHAnsi"/>
          <w:color w:val="000000"/>
          <w:szCs w:val="20"/>
        </w:rPr>
        <w:t xml:space="preserve"> causa à inexecução parcial do contrato</w:t>
      </w:r>
      <w:r w:rsidRPr="00F11DE4">
        <w:rPr>
          <w:rFonts w:asciiTheme="majorHAnsi" w:hAnsiTheme="majorHAnsi" w:cstheme="majorHAnsi"/>
        </w:rPr>
        <w:t>;</w:t>
      </w:r>
    </w:p>
    <w:p w14:paraId="2640540E" w14:textId="58580C47" w:rsidR="00B70673" w:rsidRPr="00F11DE4" w:rsidRDefault="00B70673"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eastAsia="Arial" w:hAnsiTheme="majorHAnsi" w:cstheme="majorHAnsi"/>
          <w:color w:val="000000" w:themeColor="text1"/>
          <w:szCs w:val="20"/>
        </w:rPr>
        <w:t>dar</w:t>
      </w:r>
      <w:proofErr w:type="gramEnd"/>
      <w:r w:rsidRPr="00F11DE4">
        <w:rPr>
          <w:rFonts w:asciiTheme="majorHAnsi" w:hAnsiTheme="majorHAnsi" w:cstheme="majorHAnsi"/>
          <w:color w:val="000000"/>
          <w:szCs w:val="20"/>
        </w:rPr>
        <w:t xml:space="preserve"> causa à inexecução parcial do contrato que cause grave dano à Administração, ao funcionamento dos serviços públicos ou ao interesse coletivo;</w:t>
      </w:r>
    </w:p>
    <w:p w14:paraId="44DBD62F" w14:textId="2FD1B759" w:rsidR="00B70673" w:rsidRPr="00F11DE4" w:rsidRDefault="00B70673"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hAnsiTheme="majorHAnsi" w:cstheme="majorHAnsi"/>
          <w:color w:val="000000"/>
          <w:szCs w:val="20"/>
        </w:rPr>
        <w:t>dar</w:t>
      </w:r>
      <w:proofErr w:type="gramEnd"/>
      <w:r w:rsidRPr="00F11DE4">
        <w:rPr>
          <w:rFonts w:asciiTheme="majorHAnsi" w:hAnsiTheme="majorHAnsi" w:cstheme="majorHAnsi"/>
          <w:color w:val="000000"/>
          <w:szCs w:val="20"/>
        </w:rPr>
        <w:t xml:space="preserve"> causa à inexecução total do contrato;</w:t>
      </w:r>
    </w:p>
    <w:p w14:paraId="2C1F9F51" w14:textId="5C627D1D" w:rsidR="00196F9E" w:rsidRPr="00F11DE4" w:rsidRDefault="00FB7039"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eastAsia="Arial" w:hAnsiTheme="majorHAnsi" w:cstheme="majorHAnsi"/>
          <w:color w:val="000000" w:themeColor="text1"/>
          <w:szCs w:val="20"/>
        </w:rPr>
        <w:t>deixar</w:t>
      </w:r>
      <w:proofErr w:type="gramEnd"/>
      <w:r w:rsidRPr="00F11DE4">
        <w:rPr>
          <w:rFonts w:asciiTheme="majorHAnsi" w:hAnsiTheme="majorHAnsi" w:cstheme="majorHAnsi"/>
          <w:color w:val="000000"/>
          <w:szCs w:val="20"/>
        </w:rPr>
        <w:t xml:space="preserve"> de entregar a documentação exigida para o certame;</w:t>
      </w:r>
    </w:p>
    <w:p w14:paraId="59864DFF" w14:textId="74227AA3" w:rsidR="00FB7039" w:rsidRPr="00F11DE4" w:rsidRDefault="00FB7039"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eastAsia="Arial" w:hAnsiTheme="majorHAnsi" w:cstheme="majorHAnsi"/>
          <w:color w:val="000000" w:themeColor="text1"/>
          <w:szCs w:val="20"/>
        </w:rPr>
        <w:t>não</w:t>
      </w:r>
      <w:proofErr w:type="gramEnd"/>
      <w:r w:rsidRPr="00F11DE4">
        <w:rPr>
          <w:rFonts w:asciiTheme="majorHAnsi" w:hAnsiTheme="majorHAnsi" w:cstheme="majorHAnsi"/>
          <w:color w:val="000000"/>
          <w:szCs w:val="20"/>
        </w:rPr>
        <w:t xml:space="preserve"> manter a proposta, salvo em decorrência de fato superveniente devidamente justificado;</w:t>
      </w:r>
    </w:p>
    <w:p w14:paraId="69C7C137" w14:textId="1B467719" w:rsidR="00FB7039" w:rsidRPr="00F11DE4" w:rsidRDefault="007636F6"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eastAsia="Arial" w:hAnsiTheme="majorHAnsi" w:cstheme="majorHAnsi"/>
          <w:color w:val="000000" w:themeColor="text1"/>
          <w:szCs w:val="20"/>
        </w:rPr>
        <w:t>não</w:t>
      </w:r>
      <w:proofErr w:type="gramEnd"/>
      <w:r w:rsidRPr="00F11DE4">
        <w:rPr>
          <w:rFonts w:asciiTheme="majorHAnsi" w:hAnsiTheme="majorHAnsi" w:cstheme="majorHAnsi"/>
          <w:color w:val="000000"/>
          <w:szCs w:val="20"/>
        </w:rPr>
        <w:t xml:space="preserve"> celebrar o contrato ou não entregar a documentação exigida para a contratação, quando convocado dentro do prazo de validade de sua proposta;</w:t>
      </w:r>
    </w:p>
    <w:p w14:paraId="7953B14D" w14:textId="6632BB2E" w:rsidR="00F710B7" w:rsidRPr="00F11DE4" w:rsidRDefault="00F710B7"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r w:rsidRPr="00F11DE4">
        <w:rPr>
          <w:rFonts w:asciiTheme="majorHAnsi" w:hAnsiTheme="majorHAnsi" w:cstheme="majorHAnsi"/>
          <w:color w:val="000000"/>
          <w:szCs w:val="20"/>
        </w:rPr>
        <w:t> </w:t>
      </w:r>
      <w:proofErr w:type="gramStart"/>
      <w:r w:rsidRPr="00F11DE4">
        <w:rPr>
          <w:rFonts w:asciiTheme="majorHAnsi" w:eastAsia="Arial" w:hAnsiTheme="majorHAnsi" w:cstheme="majorHAnsi"/>
          <w:color w:val="000000" w:themeColor="text1"/>
          <w:szCs w:val="20"/>
        </w:rPr>
        <w:t>ensejar</w:t>
      </w:r>
      <w:proofErr w:type="gramEnd"/>
      <w:r w:rsidRPr="00F11DE4">
        <w:rPr>
          <w:rFonts w:asciiTheme="majorHAnsi" w:hAnsiTheme="majorHAnsi" w:cstheme="majorHAnsi"/>
          <w:color w:val="000000"/>
          <w:szCs w:val="20"/>
        </w:rPr>
        <w:t xml:space="preserve"> o retardamento da execução ou da entrega do objeto da licitação sem motivo justificado;</w:t>
      </w:r>
    </w:p>
    <w:p w14:paraId="4A2C35CC" w14:textId="39E398DB" w:rsidR="007636F6" w:rsidRPr="00F11DE4" w:rsidRDefault="007636F6"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eastAsia="Arial" w:hAnsiTheme="majorHAnsi" w:cstheme="majorHAnsi"/>
          <w:color w:val="000000" w:themeColor="text1"/>
          <w:szCs w:val="20"/>
        </w:rPr>
        <w:t>apresentar</w:t>
      </w:r>
      <w:proofErr w:type="gramEnd"/>
      <w:r w:rsidRPr="00F11DE4">
        <w:rPr>
          <w:rFonts w:asciiTheme="majorHAnsi" w:hAnsiTheme="majorHAnsi" w:cstheme="majorHAnsi"/>
          <w:color w:val="000000"/>
          <w:szCs w:val="20"/>
        </w:rPr>
        <w:t xml:space="preserve"> declaração ou documentação falsa exigida para o certame ou prestar declaração falsa durante a </w:t>
      </w:r>
      <w:r w:rsidR="000C7F26" w:rsidRPr="00F11DE4">
        <w:rPr>
          <w:rFonts w:asciiTheme="majorHAnsi" w:hAnsiTheme="majorHAnsi" w:cstheme="majorHAnsi"/>
          <w:color w:val="000000"/>
          <w:szCs w:val="20"/>
        </w:rPr>
        <w:t>dispensa eletrônica</w:t>
      </w:r>
      <w:r w:rsidR="00F710B7" w:rsidRPr="00F11DE4">
        <w:rPr>
          <w:rFonts w:asciiTheme="majorHAnsi" w:hAnsiTheme="majorHAnsi" w:cstheme="majorHAnsi"/>
          <w:color w:val="000000"/>
          <w:szCs w:val="20"/>
        </w:rPr>
        <w:t xml:space="preserve"> ou a execução do contrato</w:t>
      </w:r>
      <w:r w:rsidRPr="00F11DE4">
        <w:rPr>
          <w:rFonts w:asciiTheme="majorHAnsi" w:hAnsiTheme="majorHAnsi" w:cstheme="majorHAnsi"/>
          <w:color w:val="000000"/>
          <w:szCs w:val="20"/>
        </w:rPr>
        <w:t>;</w:t>
      </w:r>
    </w:p>
    <w:p w14:paraId="5CC50E3D" w14:textId="5A5716FC" w:rsidR="00B70673" w:rsidRPr="00F11DE4" w:rsidRDefault="00F710B7"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proofErr w:type="gramStart"/>
      <w:r w:rsidRPr="00F11DE4">
        <w:rPr>
          <w:rFonts w:asciiTheme="majorHAnsi" w:eastAsia="Arial" w:hAnsiTheme="majorHAnsi" w:cstheme="majorHAnsi"/>
          <w:color w:val="000000" w:themeColor="text1"/>
          <w:szCs w:val="20"/>
        </w:rPr>
        <w:t>fraudar</w:t>
      </w:r>
      <w:proofErr w:type="gramEnd"/>
      <w:r w:rsidRPr="00F11DE4">
        <w:rPr>
          <w:rFonts w:asciiTheme="majorHAnsi" w:hAnsiTheme="majorHAnsi" w:cstheme="majorHAnsi"/>
          <w:color w:val="000000"/>
          <w:szCs w:val="20"/>
        </w:rPr>
        <w:t xml:space="preserve"> a dispensa eletrônica ou </w:t>
      </w:r>
      <w:r w:rsidR="00B70673" w:rsidRPr="00F11DE4">
        <w:rPr>
          <w:rFonts w:asciiTheme="majorHAnsi" w:hAnsiTheme="majorHAnsi" w:cstheme="majorHAnsi"/>
          <w:color w:val="000000"/>
          <w:szCs w:val="20"/>
        </w:rPr>
        <w:t>praticar ato fraudulento na execução do contrato</w:t>
      </w:r>
      <w:r w:rsidRPr="00F11DE4">
        <w:rPr>
          <w:rFonts w:asciiTheme="majorHAnsi" w:hAnsiTheme="majorHAnsi" w:cstheme="majorHAnsi"/>
          <w:color w:val="000000"/>
          <w:szCs w:val="20"/>
        </w:rPr>
        <w:t>;</w:t>
      </w:r>
    </w:p>
    <w:p w14:paraId="5A7ABB13" w14:textId="5C1A5723" w:rsidR="007636F6" w:rsidRPr="00F11DE4" w:rsidRDefault="00D71239"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r w:rsidRPr="00F11DE4">
        <w:rPr>
          <w:rFonts w:asciiTheme="majorHAnsi" w:hAnsiTheme="majorHAnsi" w:cstheme="majorHAnsi"/>
          <w:color w:val="000000"/>
          <w:szCs w:val="20"/>
        </w:rPr>
        <w:t> </w:t>
      </w:r>
      <w:proofErr w:type="gramStart"/>
      <w:r w:rsidRPr="00F11DE4">
        <w:rPr>
          <w:rFonts w:asciiTheme="majorHAnsi" w:eastAsia="Arial" w:hAnsiTheme="majorHAnsi" w:cstheme="majorHAnsi"/>
          <w:color w:val="000000" w:themeColor="text1"/>
          <w:szCs w:val="20"/>
        </w:rPr>
        <w:t>comportar</w:t>
      </w:r>
      <w:proofErr w:type="gramEnd"/>
      <w:r w:rsidRPr="00F11DE4">
        <w:rPr>
          <w:rFonts w:asciiTheme="majorHAnsi" w:hAnsiTheme="majorHAnsi" w:cstheme="majorHAnsi"/>
          <w:color w:val="000000"/>
          <w:szCs w:val="20"/>
        </w:rPr>
        <w:t>-se de modo inidôneo ou cometer fraude de qualquer natureza</w:t>
      </w:r>
      <w:r w:rsidR="000C7F26" w:rsidRPr="00F11DE4">
        <w:rPr>
          <w:rFonts w:asciiTheme="majorHAnsi" w:hAnsiTheme="majorHAnsi" w:cstheme="majorHAnsi"/>
          <w:color w:val="000000"/>
          <w:szCs w:val="20"/>
        </w:rPr>
        <w:t>;</w:t>
      </w:r>
    </w:p>
    <w:p w14:paraId="798DB43A" w14:textId="296EA0B9" w:rsidR="00254C6B" w:rsidRPr="00F11DE4" w:rsidRDefault="00254C6B" w:rsidP="002E1E5D">
      <w:pPr>
        <w:numPr>
          <w:ilvl w:val="3"/>
          <w:numId w:val="1"/>
        </w:numPr>
        <w:spacing w:before="120" w:after="120"/>
        <w:ind w:left="1418" w:firstLine="11"/>
        <w:jc w:val="both"/>
        <w:rPr>
          <w:rFonts w:asciiTheme="majorHAnsi" w:hAnsiTheme="majorHAnsi" w:cstheme="majorHAnsi"/>
        </w:rPr>
      </w:pPr>
      <w:r w:rsidRPr="00F11DE4">
        <w:rPr>
          <w:rFonts w:asciiTheme="majorHAnsi" w:hAnsiTheme="majorHAnsi" w:cstheme="majorHAnsi"/>
        </w:rPr>
        <w:t xml:space="preserve">Considera-se comportamento inidôneo, entre outros, a declaração falsa quanto às condições de participação, quanto ao enquadramento como ME/EPP ou o conluio entre os </w:t>
      </w:r>
      <w:r w:rsidR="009E584F" w:rsidRPr="00F11DE4">
        <w:rPr>
          <w:rFonts w:asciiTheme="majorHAnsi" w:hAnsiTheme="majorHAnsi" w:cstheme="majorHAnsi"/>
        </w:rPr>
        <w:t>fornecedores</w:t>
      </w:r>
      <w:r w:rsidRPr="00F11DE4">
        <w:rPr>
          <w:rFonts w:asciiTheme="majorHAnsi" w:hAnsiTheme="majorHAnsi" w:cstheme="majorHAnsi"/>
        </w:rPr>
        <w:t xml:space="preserve">, em qualquer momento da </w:t>
      </w:r>
      <w:r w:rsidR="009E584F" w:rsidRPr="00F11DE4">
        <w:rPr>
          <w:rFonts w:asciiTheme="majorHAnsi" w:hAnsiTheme="majorHAnsi" w:cstheme="majorHAnsi"/>
        </w:rPr>
        <w:t>dispensa</w:t>
      </w:r>
      <w:r w:rsidRPr="00F11DE4">
        <w:rPr>
          <w:rFonts w:asciiTheme="majorHAnsi" w:hAnsiTheme="majorHAnsi" w:cstheme="majorHAnsi"/>
        </w:rPr>
        <w:t>, mesmo após o encerramento da fase de lances.</w:t>
      </w:r>
    </w:p>
    <w:p w14:paraId="7220CCC8" w14:textId="26FD4B3D" w:rsidR="000C7F26" w:rsidRPr="00F11DE4" w:rsidRDefault="00D71239"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rPr>
      </w:pPr>
      <w:r w:rsidRPr="00F11DE4">
        <w:rPr>
          <w:rFonts w:asciiTheme="majorHAnsi" w:hAnsiTheme="majorHAnsi" w:cstheme="majorHAnsi"/>
          <w:color w:val="000000"/>
          <w:szCs w:val="20"/>
        </w:rPr>
        <w:lastRenderedPageBreak/>
        <w:t> </w:t>
      </w:r>
      <w:proofErr w:type="gramStart"/>
      <w:r w:rsidRPr="00F11DE4">
        <w:rPr>
          <w:rFonts w:asciiTheme="majorHAnsi" w:hAnsiTheme="majorHAnsi" w:cstheme="majorHAnsi"/>
          <w:color w:val="000000"/>
          <w:szCs w:val="20"/>
        </w:rPr>
        <w:t>praticar</w:t>
      </w:r>
      <w:proofErr w:type="gramEnd"/>
      <w:r w:rsidRPr="00F11DE4">
        <w:rPr>
          <w:rFonts w:asciiTheme="majorHAnsi" w:hAnsiTheme="majorHAnsi" w:cstheme="majorHAnsi"/>
          <w:color w:val="000000"/>
          <w:szCs w:val="20"/>
        </w:rPr>
        <w:t xml:space="preserve"> atos ilícitos com vistas a frustrar os objetivos deste certame.</w:t>
      </w:r>
    </w:p>
    <w:p w14:paraId="5E3C1A02" w14:textId="7B6A751C" w:rsidR="00B70673" w:rsidRPr="00F11DE4" w:rsidRDefault="00B70673" w:rsidP="002E1E5D">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szCs w:val="20"/>
        </w:rPr>
      </w:pPr>
      <w:r w:rsidRPr="00F11DE4">
        <w:rPr>
          <w:rFonts w:asciiTheme="majorHAnsi" w:hAnsiTheme="majorHAnsi" w:cstheme="majorHAnsi"/>
          <w:color w:val="000000"/>
          <w:szCs w:val="20"/>
        </w:rPr>
        <w:t>praticar ato lesivo previsto no </w:t>
      </w:r>
      <w:hyperlink r:id="rId13" w:anchor="art5" w:history="1">
        <w:r w:rsidRPr="00F11DE4">
          <w:rPr>
            <w:rFonts w:asciiTheme="majorHAnsi" w:hAnsiTheme="majorHAnsi" w:cstheme="majorHAnsi"/>
            <w:color w:val="000000"/>
          </w:rPr>
          <w:t>art. 5º da Lei nº 12.846, de 1º de agosto de 2013.</w:t>
        </w:r>
      </w:hyperlink>
    </w:p>
    <w:p w14:paraId="155CFE0F" w14:textId="543E69D4" w:rsidR="00196F9E" w:rsidRPr="00F11DE4" w:rsidRDefault="00196F9E" w:rsidP="00B70673">
      <w:pPr>
        <w:numPr>
          <w:ilvl w:val="1"/>
          <w:numId w:val="1"/>
        </w:numPr>
        <w:spacing w:before="120" w:after="120" w:line="276" w:lineRule="auto"/>
        <w:ind w:left="425" w:firstLine="0"/>
        <w:jc w:val="both"/>
        <w:rPr>
          <w:rFonts w:asciiTheme="majorHAnsi" w:hAnsiTheme="majorHAnsi" w:cstheme="majorHAnsi"/>
          <w:b/>
        </w:rPr>
      </w:pPr>
      <w:r w:rsidRPr="00F11DE4">
        <w:rPr>
          <w:rFonts w:asciiTheme="majorHAnsi" w:hAnsiTheme="majorHAnsi" w:cstheme="majorHAnsi"/>
        </w:rPr>
        <w:t xml:space="preserve">O </w:t>
      </w:r>
      <w:r w:rsidR="004C5205" w:rsidRPr="00F11DE4">
        <w:rPr>
          <w:rFonts w:asciiTheme="majorHAnsi" w:hAnsiTheme="majorHAnsi" w:cstheme="majorHAnsi"/>
        </w:rPr>
        <w:t>fornecedor</w:t>
      </w:r>
      <w:r w:rsidRPr="00F11DE4">
        <w:rPr>
          <w:rFonts w:asciiTheme="majorHAnsi" w:hAnsiTheme="majorHAnsi" w:cstheme="majorHAnsi"/>
        </w:rPr>
        <w:t xml:space="preserve"> que cometer qualquer das infrações discriminadas nos subitens anteriores ficará sujeito, sem prejuízo da responsabilidade civil e criminal, às seguintes sanções:</w:t>
      </w:r>
    </w:p>
    <w:p w14:paraId="2B8B53AD" w14:textId="7847978E" w:rsidR="00196F9E" w:rsidRPr="00F11DE4" w:rsidRDefault="00196F9E" w:rsidP="000A0310">
      <w:pPr>
        <w:numPr>
          <w:ilvl w:val="2"/>
          <w:numId w:val="24"/>
        </w:numPr>
        <w:spacing w:before="120" w:after="120" w:line="276" w:lineRule="auto"/>
        <w:ind w:left="1418" w:firstLine="0"/>
        <w:jc w:val="both"/>
        <w:rPr>
          <w:rFonts w:asciiTheme="majorHAnsi" w:hAnsiTheme="majorHAnsi" w:cstheme="majorHAnsi"/>
        </w:rPr>
      </w:pPr>
      <w:r w:rsidRPr="00F11DE4">
        <w:rPr>
          <w:rFonts w:asciiTheme="majorHAnsi" w:hAnsiTheme="majorHAnsi" w:cstheme="majorHAnsi"/>
        </w:rPr>
        <w:t xml:space="preserve">Advertência </w:t>
      </w:r>
      <w:r w:rsidR="00F710B7" w:rsidRPr="00F11DE4">
        <w:rPr>
          <w:rFonts w:asciiTheme="majorHAnsi" w:hAnsiTheme="majorHAnsi" w:cstheme="majorHAnsi"/>
        </w:rPr>
        <w:t xml:space="preserve">pela falta do subitem </w:t>
      </w:r>
      <w:r w:rsidR="00F710B7" w:rsidRPr="00F11DE4">
        <w:rPr>
          <w:rFonts w:asciiTheme="majorHAnsi" w:hAnsiTheme="majorHAnsi" w:cstheme="majorHAnsi"/>
          <w:b/>
        </w:rPr>
        <w:t>8.1.1</w:t>
      </w:r>
      <w:r w:rsidR="00F710B7" w:rsidRPr="00F11DE4">
        <w:rPr>
          <w:rFonts w:asciiTheme="majorHAnsi" w:hAnsiTheme="majorHAnsi" w:cstheme="majorHAnsi"/>
        </w:rPr>
        <w:t xml:space="preserve"> deste Aviso de Contratação Direta, quando não se justificar a imposição de penalidade mais grave</w:t>
      </w:r>
      <w:r w:rsidRPr="00F11DE4">
        <w:rPr>
          <w:rFonts w:asciiTheme="majorHAnsi" w:hAnsiTheme="majorHAnsi" w:cstheme="majorHAnsi"/>
        </w:rPr>
        <w:t>;</w:t>
      </w:r>
    </w:p>
    <w:p w14:paraId="1B15DF9A" w14:textId="22D8A499" w:rsidR="00196F9E" w:rsidRPr="00F11DE4" w:rsidRDefault="00196F9E" w:rsidP="000A0310">
      <w:pPr>
        <w:numPr>
          <w:ilvl w:val="2"/>
          <w:numId w:val="24"/>
        </w:numPr>
        <w:spacing w:before="120" w:after="120" w:line="276" w:lineRule="auto"/>
        <w:ind w:left="1418" w:firstLine="0"/>
        <w:jc w:val="both"/>
        <w:rPr>
          <w:rFonts w:asciiTheme="majorHAnsi" w:hAnsiTheme="majorHAnsi" w:cstheme="majorHAnsi"/>
        </w:rPr>
      </w:pPr>
      <w:r w:rsidRPr="00F11DE4">
        <w:rPr>
          <w:rFonts w:asciiTheme="majorHAnsi" w:hAnsiTheme="majorHAnsi" w:cstheme="majorHAnsi"/>
        </w:rPr>
        <w:t>Multa de</w:t>
      </w:r>
      <w:r w:rsidR="000A0310" w:rsidRPr="00F11DE4">
        <w:rPr>
          <w:rFonts w:asciiTheme="majorHAnsi" w:hAnsiTheme="majorHAnsi" w:cstheme="majorHAnsi"/>
        </w:rPr>
        <w:t xml:space="preserve"> </w:t>
      </w:r>
      <w:r w:rsidR="00E95178" w:rsidRPr="00F11DE4">
        <w:rPr>
          <w:rFonts w:asciiTheme="majorHAnsi" w:hAnsiTheme="majorHAnsi" w:cstheme="majorHAnsi"/>
        </w:rPr>
        <w:t xml:space="preserve">até </w:t>
      </w:r>
      <w:proofErr w:type="gramStart"/>
      <w:r w:rsidR="000A0310" w:rsidRPr="00F11DE4">
        <w:rPr>
          <w:rFonts w:asciiTheme="majorHAnsi" w:hAnsiTheme="majorHAnsi" w:cstheme="majorHAnsi"/>
          <w:b/>
          <w:color w:val="000000" w:themeColor="text1"/>
        </w:rPr>
        <w:t>30</w:t>
      </w:r>
      <w:r w:rsidRPr="00F11DE4">
        <w:rPr>
          <w:rFonts w:asciiTheme="majorHAnsi" w:hAnsiTheme="majorHAnsi" w:cstheme="majorHAnsi"/>
          <w:b/>
          <w:color w:val="000000" w:themeColor="text1"/>
        </w:rPr>
        <w:t>.%</w:t>
      </w:r>
      <w:proofErr w:type="gramEnd"/>
      <w:r w:rsidRPr="00F11DE4">
        <w:rPr>
          <w:rFonts w:asciiTheme="majorHAnsi" w:hAnsiTheme="majorHAnsi" w:cstheme="majorHAnsi"/>
          <w:b/>
          <w:color w:val="000000" w:themeColor="text1"/>
        </w:rPr>
        <w:t xml:space="preserve"> (</w:t>
      </w:r>
      <w:r w:rsidR="000A0310" w:rsidRPr="00F11DE4">
        <w:rPr>
          <w:rFonts w:asciiTheme="majorHAnsi" w:hAnsiTheme="majorHAnsi" w:cstheme="majorHAnsi"/>
          <w:b/>
          <w:color w:val="000000" w:themeColor="text1"/>
        </w:rPr>
        <w:t>trinta</w:t>
      </w:r>
      <w:r w:rsidRPr="00F11DE4">
        <w:rPr>
          <w:rFonts w:asciiTheme="majorHAnsi" w:hAnsiTheme="majorHAnsi" w:cstheme="majorHAnsi"/>
          <w:b/>
          <w:color w:val="000000" w:themeColor="text1"/>
        </w:rPr>
        <w:t xml:space="preserve"> por cento)</w:t>
      </w:r>
      <w:r w:rsidRPr="00F11DE4">
        <w:rPr>
          <w:rFonts w:asciiTheme="majorHAnsi" w:hAnsiTheme="majorHAnsi" w:cstheme="majorHAnsi"/>
          <w:color w:val="000000" w:themeColor="text1"/>
        </w:rPr>
        <w:t xml:space="preserve"> </w:t>
      </w:r>
      <w:r w:rsidRPr="00F11DE4">
        <w:rPr>
          <w:rFonts w:asciiTheme="majorHAnsi" w:hAnsiTheme="majorHAnsi" w:cstheme="majorHAnsi"/>
        </w:rPr>
        <w:t xml:space="preserve">sobre o valor estimado do(s) item(s) prejudicado(s) pela conduta do </w:t>
      </w:r>
      <w:r w:rsidR="009E584F" w:rsidRPr="00F11DE4">
        <w:rPr>
          <w:rFonts w:asciiTheme="majorHAnsi" w:hAnsiTheme="majorHAnsi" w:cstheme="majorHAnsi"/>
        </w:rPr>
        <w:t>fornecedor</w:t>
      </w:r>
      <w:r w:rsidR="00F710B7" w:rsidRPr="00F11DE4">
        <w:rPr>
          <w:rFonts w:asciiTheme="majorHAnsi" w:hAnsiTheme="majorHAnsi" w:cstheme="majorHAnsi"/>
        </w:rPr>
        <w:t>, por qualquer das infrações dos subitens 8.1.1 a 8.1.12</w:t>
      </w:r>
      <w:r w:rsidRPr="00F11DE4">
        <w:rPr>
          <w:rFonts w:asciiTheme="majorHAnsi" w:hAnsiTheme="majorHAnsi" w:cstheme="majorHAnsi"/>
        </w:rPr>
        <w:t>;</w:t>
      </w:r>
    </w:p>
    <w:p w14:paraId="312FE2ED" w14:textId="42AD2251" w:rsidR="00196F9E" w:rsidRPr="00F11DE4" w:rsidRDefault="002848E2" w:rsidP="000A0310">
      <w:pPr>
        <w:numPr>
          <w:ilvl w:val="2"/>
          <w:numId w:val="24"/>
        </w:numPr>
        <w:spacing w:before="120" w:after="120" w:line="276" w:lineRule="auto"/>
        <w:ind w:left="1418" w:firstLine="0"/>
        <w:jc w:val="both"/>
        <w:rPr>
          <w:rFonts w:asciiTheme="majorHAnsi" w:hAnsiTheme="majorHAnsi" w:cstheme="majorHAnsi"/>
        </w:rPr>
      </w:pPr>
      <w:r w:rsidRPr="00F11DE4">
        <w:rPr>
          <w:rFonts w:asciiTheme="majorHAnsi" w:hAnsiTheme="majorHAnsi" w:cstheme="majorHAnsi"/>
          <w:color w:val="000000"/>
          <w:szCs w:val="20"/>
        </w:rPr>
        <w:t>Impedimento de licitar e contratar</w:t>
      </w:r>
      <w:r w:rsidR="00196F9E" w:rsidRPr="00F11DE4">
        <w:rPr>
          <w:rFonts w:asciiTheme="majorHAnsi" w:hAnsiTheme="majorHAnsi" w:cstheme="majorHAnsi"/>
        </w:rPr>
        <w:t xml:space="preserve"> </w:t>
      </w:r>
      <w:r w:rsidR="001A5846" w:rsidRPr="00F11DE4">
        <w:rPr>
          <w:rFonts w:asciiTheme="majorHAnsi" w:hAnsiTheme="majorHAnsi" w:cstheme="majorHAnsi"/>
          <w:color w:val="000000"/>
          <w:szCs w:val="20"/>
        </w:rPr>
        <w:t>no âmbito da Administração Pública direta e indireta do ente federativo que tiver aplicado a sanção, pelo prazo máximo de 3 (três) anos</w:t>
      </w:r>
      <w:r w:rsidR="00F710B7" w:rsidRPr="00F11DE4">
        <w:rPr>
          <w:rFonts w:asciiTheme="majorHAnsi" w:hAnsiTheme="majorHAnsi" w:cstheme="majorHAnsi"/>
          <w:color w:val="000000"/>
          <w:szCs w:val="20"/>
        </w:rPr>
        <w:t>, nos casos dos subitens 8.1.2 a 8.1.7 deste Aviso de Contratação Direta, quando não se justificar a imposição de penalidade mais grave</w:t>
      </w:r>
      <w:r w:rsidR="00196F9E" w:rsidRPr="00F11DE4">
        <w:rPr>
          <w:rFonts w:asciiTheme="majorHAnsi" w:hAnsiTheme="majorHAnsi" w:cstheme="majorHAnsi"/>
        </w:rPr>
        <w:t>;</w:t>
      </w:r>
    </w:p>
    <w:p w14:paraId="3B5179EB" w14:textId="6E12073A" w:rsidR="00196F9E" w:rsidRPr="00F11DE4" w:rsidRDefault="007672DF" w:rsidP="000A0310">
      <w:pPr>
        <w:numPr>
          <w:ilvl w:val="2"/>
          <w:numId w:val="24"/>
        </w:numPr>
        <w:spacing w:before="120" w:after="120" w:line="276" w:lineRule="auto"/>
        <w:ind w:left="1418" w:firstLine="0"/>
        <w:jc w:val="both"/>
        <w:rPr>
          <w:rFonts w:asciiTheme="majorHAnsi" w:hAnsiTheme="majorHAnsi" w:cstheme="majorHAnsi"/>
        </w:rPr>
      </w:pPr>
      <w:r w:rsidRPr="00F11DE4">
        <w:rPr>
          <w:rFonts w:asciiTheme="majorHAnsi" w:hAnsiTheme="majorHAnsi" w:cstheme="majorHAnsi"/>
          <w:color w:val="000000"/>
          <w:szCs w:val="20"/>
        </w:rPr>
        <w:t>Declaração de inidoneidade para licitar ou contratar</w:t>
      </w:r>
      <w:r w:rsidR="00A23106" w:rsidRPr="00F11DE4">
        <w:rPr>
          <w:rFonts w:asciiTheme="majorHAnsi" w:hAnsiTheme="majorHAnsi" w:cstheme="majorHAnsi"/>
          <w:color w:val="000000"/>
          <w:szCs w:val="20"/>
        </w:rPr>
        <w:t>, que impedirá o responsável de licitar ou contratar no âmbito da Administração Pública direta e indireta de todos os entes federativos, pelo prazo mínimo de 3 (três) anos e máximo de 6 (seis) anos</w:t>
      </w:r>
      <w:r w:rsidR="00F710B7" w:rsidRPr="00F11DE4">
        <w:rPr>
          <w:rFonts w:asciiTheme="majorHAnsi" w:hAnsiTheme="majorHAnsi" w:cstheme="majorHAnsi"/>
          <w:color w:val="000000"/>
          <w:szCs w:val="20"/>
        </w:rPr>
        <w:t>, nos casos dos subitens 8.1.8 a 8.1.12, bem como nos demais casos que justifiquem a imposição da penalidade mais grave</w:t>
      </w:r>
      <w:r w:rsidR="00196F9E" w:rsidRPr="00F11DE4">
        <w:rPr>
          <w:rFonts w:asciiTheme="majorHAnsi" w:hAnsiTheme="majorHAnsi" w:cstheme="majorHAnsi"/>
        </w:rPr>
        <w:t>;</w:t>
      </w:r>
    </w:p>
    <w:p w14:paraId="186AC778" w14:textId="3BBFEA0F" w:rsidR="00790510" w:rsidRPr="00F11DE4" w:rsidRDefault="00790510" w:rsidP="000A0310">
      <w:pPr>
        <w:numPr>
          <w:ilvl w:val="1"/>
          <w:numId w:val="1"/>
        </w:numPr>
        <w:spacing w:before="120" w:after="120" w:line="276" w:lineRule="auto"/>
        <w:ind w:left="425" w:firstLine="0"/>
        <w:jc w:val="both"/>
        <w:rPr>
          <w:rFonts w:asciiTheme="majorHAnsi" w:hAnsiTheme="majorHAnsi" w:cstheme="majorHAnsi"/>
          <w:bCs/>
        </w:rPr>
      </w:pPr>
      <w:r w:rsidRPr="00F11DE4">
        <w:rPr>
          <w:rFonts w:asciiTheme="majorHAnsi" w:hAnsiTheme="majorHAnsi" w:cstheme="majorHAnsi"/>
          <w:bCs/>
        </w:rPr>
        <w:t>Na aplicação das sanções serão considerados:</w:t>
      </w:r>
    </w:p>
    <w:p w14:paraId="53731172" w14:textId="738283AE" w:rsidR="00790510" w:rsidRPr="00F11DE4" w:rsidRDefault="00F710B7" w:rsidP="000A031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bCs/>
        </w:rPr>
      </w:pPr>
      <w:proofErr w:type="gramStart"/>
      <w:r w:rsidRPr="00F11DE4">
        <w:rPr>
          <w:rFonts w:asciiTheme="majorHAnsi" w:hAnsiTheme="majorHAnsi" w:cstheme="majorHAnsi"/>
          <w:bCs/>
        </w:rPr>
        <w:t>a</w:t>
      </w:r>
      <w:proofErr w:type="gramEnd"/>
      <w:r w:rsidR="00790510" w:rsidRPr="00F11DE4">
        <w:rPr>
          <w:rFonts w:asciiTheme="majorHAnsi" w:hAnsiTheme="majorHAnsi" w:cstheme="majorHAnsi"/>
          <w:bCs/>
        </w:rPr>
        <w:t xml:space="preserve"> natureza e a gravidade da infração cometida;</w:t>
      </w:r>
    </w:p>
    <w:p w14:paraId="00712DDE" w14:textId="0D245BCC" w:rsidR="00790510" w:rsidRPr="00F11DE4" w:rsidRDefault="00790510" w:rsidP="000A031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bCs/>
        </w:rPr>
      </w:pPr>
      <w:proofErr w:type="gramStart"/>
      <w:r w:rsidRPr="00F11DE4">
        <w:rPr>
          <w:rFonts w:asciiTheme="majorHAnsi" w:hAnsiTheme="majorHAnsi" w:cstheme="majorHAnsi"/>
          <w:bCs/>
        </w:rPr>
        <w:t>as</w:t>
      </w:r>
      <w:proofErr w:type="gramEnd"/>
      <w:r w:rsidRPr="00F11DE4">
        <w:rPr>
          <w:rFonts w:asciiTheme="majorHAnsi" w:hAnsiTheme="majorHAnsi" w:cstheme="majorHAnsi"/>
          <w:bCs/>
        </w:rPr>
        <w:t xml:space="preserve"> </w:t>
      </w:r>
      <w:r w:rsidRPr="00F11DE4">
        <w:rPr>
          <w:rFonts w:asciiTheme="majorHAnsi" w:eastAsia="Arial" w:hAnsiTheme="majorHAnsi" w:cstheme="majorHAnsi"/>
          <w:color w:val="000000" w:themeColor="text1"/>
          <w:szCs w:val="20"/>
        </w:rPr>
        <w:t>peculiaridades</w:t>
      </w:r>
      <w:r w:rsidRPr="00F11DE4">
        <w:rPr>
          <w:rFonts w:asciiTheme="majorHAnsi" w:hAnsiTheme="majorHAnsi" w:cstheme="majorHAnsi"/>
          <w:bCs/>
        </w:rPr>
        <w:t xml:space="preserve"> do caso concreto;</w:t>
      </w:r>
    </w:p>
    <w:p w14:paraId="10F93CE6" w14:textId="460B650F" w:rsidR="00790510" w:rsidRPr="00F11DE4" w:rsidRDefault="00790510" w:rsidP="000A031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bCs/>
        </w:rPr>
      </w:pPr>
      <w:proofErr w:type="gramStart"/>
      <w:r w:rsidRPr="00F11DE4">
        <w:rPr>
          <w:rFonts w:asciiTheme="majorHAnsi" w:hAnsiTheme="majorHAnsi" w:cstheme="majorHAnsi"/>
          <w:bCs/>
        </w:rPr>
        <w:t>as</w:t>
      </w:r>
      <w:proofErr w:type="gramEnd"/>
      <w:r w:rsidRPr="00F11DE4">
        <w:rPr>
          <w:rFonts w:asciiTheme="majorHAnsi" w:hAnsiTheme="majorHAnsi" w:cstheme="majorHAnsi"/>
          <w:bCs/>
        </w:rPr>
        <w:t xml:space="preserve"> </w:t>
      </w:r>
      <w:r w:rsidRPr="00F11DE4">
        <w:rPr>
          <w:rFonts w:asciiTheme="majorHAnsi" w:eastAsia="Arial" w:hAnsiTheme="majorHAnsi" w:cstheme="majorHAnsi"/>
          <w:color w:val="000000" w:themeColor="text1"/>
          <w:szCs w:val="20"/>
        </w:rPr>
        <w:t>circunstâncias</w:t>
      </w:r>
      <w:r w:rsidRPr="00F11DE4">
        <w:rPr>
          <w:rFonts w:asciiTheme="majorHAnsi" w:hAnsiTheme="majorHAnsi" w:cstheme="majorHAnsi"/>
          <w:bCs/>
        </w:rPr>
        <w:t xml:space="preserve"> agravantes ou atenuantes;</w:t>
      </w:r>
    </w:p>
    <w:p w14:paraId="44A1ED37" w14:textId="4BD2D883" w:rsidR="00790510" w:rsidRPr="00F11DE4" w:rsidRDefault="00790510" w:rsidP="000A031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bCs/>
        </w:rPr>
      </w:pPr>
      <w:proofErr w:type="gramStart"/>
      <w:r w:rsidRPr="00F11DE4">
        <w:rPr>
          <w:rFonts w:asciiTheme="majorHAnsi" w:hAnsiTheme="majorHAnsi" w:cstheme="majorHAnsi"/>
          <w:bCs/>
        </w:rPr>
        <w:t>os</w:t>
      </w:r>
      <w:proofErr w:type="gramEnd"/>
      <w:r w:rsidRPr="00F11DE4">
        <w:rPr>
          <w:rFonts w:asciiTheme="majorHAnsi" w:hAnsiTheme="majorHAnsi" w:cstheme="majorHAnsi"/>
          <w:bCs/>
        </w:rPr>
        <w:t xml:space="preserve"> danos que dela provierem para a Administração Pública;</w:t>
      </w:r>
    </w:p>
    <w:p w14:paraId="1DF13599" w14:textId="250E2367" w:rsidR="00790510" w:rsidRPr="00F11DE4" w:rsidRDefault="00790510" w:rsidP="000A0310">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bCs/>
        </w:rPr>
      </w:pPr>
      <w:proofErr w:type="gramStart"/>
      <w:r w:rsidRPr="00F11DE4">
        <w:rPr>
          <w:rFonts w:asciiTheme="majorHAnsi" w:hAnsiTheme="majorHAnsi" w:cstheme="majorHAnsi"/>
          <w:bCs/>
        </w:rPr>
        <w:t>a</w:t>
      </w:r>
      <w:proofErr w:type="gramEnd"/>
      <w:r w:rsidRPr="00F11DE4">
        <w:rPr>
          <w:rFonts w:asciiTheme="majorHAnsi" w:hAnsiTheme="majorHAnsi" w:cstheme="majorHAnsi"/>
          <w:bCs/>
        </w:rPr>
        <w:t xml:space="preserve"> </w:t>
      </w:r>
      <w:r w:rsidRPr="00F11DE4">
        <w:rPr>
          <w:rFonts w:asciiTheme="majorHAnsi" w:eastAsia="Arial" w:hAnsiTheme="majorHAnsi" w:cstheme="majorHAnsi"/>
          <w:color w:val="000000" w:themeColor="text1"/>
          <w:szCs w:val="20"/>
        </w:rPr>
        <w:t>implantação</w:t>
      </w:r>
      <w:r w:rsidRPr="00F11DE4">
        <w:rPr>
          <w:rFonts w:asciiTheme="majorHAnsi" w:hAnsiTheme="majorHAnsi" w:cstheme="majorHAnsi"/>
          <w:bCs/>
        </w:rPr>
        <w:t xml:space="preserve"> ou o aperfeiçoamento de programa de integridade, conforme normas e orientações dos órgãos de controle.</w:t>
      </w:r>
    </w:p>
    <w:p w14:paraId="5FAD7CF9" w14:textId="16DF132D" w:rsidR="00D046F4" w:rsidRPr="00F11DE4" w:rsidRDefault="00D046F4" w:rsidP="00E95178">
      <w:pPr>
        <w:numPr>
          <w:ilvl w:val="1"/>
          <w:numId w:val="1"/>
        </w:numPr>
        <w:spacing w:before="120" w:after="120"/>
        <w:ind w:left="425" w:firstLine="0"/>
        <w:jc w:val="both"/>
        <w:rPr>
          <w:rFonts w:asciiTheme="majorHAnsi" w:hAnsiTheme="majorHAnsi" w:cstheme="majorHAnsi"/>
        </w:rPr>
      </w:pPr>
      <w:bookmarkStart w:id="2" w:name="art156§6"/>
      <w:bookmarkStart w:id="3" w:name="art156§7"/>
      <w:bookmarkStart w:id="4" w:name="art156§8"/>
      <w:bookmarkEnd w:id="2"/>
      <w:bookmarkEnd w:id="3"/>
      <w:bookmarkEnd w:id="4"/>
      <w:r w:rsidRPr="00F11DE4">
        <w:rPr>
          <w:rFonts w:asciiTheme="majorHAnsi" w:hAnsiTheme="majorHAnsi" w:cstheme="maj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11DE4" w:rsidRDefault="00D046F4" w:rsidP="000A0310">
      <w:pPr>
        <w:numPr>
          <w:ilvl w:val="1"/>
          <w:numId w:val="1"/>
        </w:numPr>
        <w:spacing w:before="120" w:after="120"/>
        <w:ind w:left="425" w:firstLine="0"/>
        <w:jc w:val="both"/>
        <w:rPr>
          <w:rFonts w:asciiTheme="majorHAnsi" w:hAnsiTheme="majorHAnsi" w:cstheme="majorHAnsi"/>
        </w:rPr>
      </w:pPr>
      <w:bookmarkStart w:id="5" w:name="art156§9"/>
      <w:bookmarkEnd w:id="5"/>
      <w:r w:rsidRPr="00F11DE4">
        <w:rPr>
          <w:rFonts w:asciiTheme="majorHAnsi" w:hAnsiTheme="majorHAnsi" w:cstheme="majorHAnsi"/>
        </w:rPr>
        <w:t xml:space="preserve">A aplicação das sanções previstas </w:t>
      </w:r>
      <w:r w:rsidR="00F710B7" w:rsidRPr="00F11DE4">
        <w:rPr>
          <w:rFonts w:asciiTheme="majorHAnsi" w:hAnsiTheme="majorHAnsi" w:cstheme="majorHAnsi"/>
        </w:rPr>
        <w:t>neste Aviso de Contratação Direta</w:t>
      </w:r>
      <w:r w:rsidRPr="00F11DE4">
        <w:rPr>
          <w:rFonts w:asciiTheme="majorHAnsi" w:hAnsiTheme="majorHAnsi" w:cstheme="majorHAnsi"/>
        </w:rPr>
        <w:t>, em hipótese alguma, a obrigação de reparação integral do dano causado à Administração Pública.</w:t>
      </w:r>
    </w:p>
    <w:p w14:paraId="3FBF0204" w14:textId="5EBD4447" w:rsidR="00196F9E" w:rsidRPr="00F11DE4" w:rsidRDefault="00196F9E" w:rsidP="000A0310">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rPr>
        <w:t>A penalidade de multa pode ser aplicada cumulativamente com as demais sanções.</w:t>
      </w:r>
    </w:p>
    <w:p w14:paraId="1DBD1E89" w14:textId="77777777" w:rsidR="00196F9E" w:rsidRPr="00F11DE4" w:rsidRDefault="00196F9E" w:rsidP="000A0310">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11DE4" w:rsidRDefault="00196F9E" w:rsidP="00E95178">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11DE4" w:rsidRDefault="00196F9E" w:rsidP="000A0310">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F11DE4" w:rsidRDefault="00196F9E" w:rsidP="000A0310">
      <w:pPr>
        <w:numPr>
          <w:ilvl w:val="1"/>
          <w:numId w:val="1"/>
        </w:numPr>
        <w:spacing w:before="120" w:after="120"/>
        <w:ind w:left="425" w:firstLine="0"/>
        <w:jc w:val="both"/>
        <w:rPr>
          <w:rFonts w:asciiTheme="majorHAnsi" w:hAnsiTheme="majorHAnsi" w:cstheme="majorHAnsi"/>
        </w:rPr>
      </w:pPr>
      <w:r w:rsidRPr="00F11DE4">
        <w:rPr>
          <w:rFonts w:asciiTheme="majorHAnsi" w:hAnsiTheme="majorHAnsi" w:cstheme="majorHAnsi"/>
        </w:rPr>
        <w:lastRenderedPageBreak/>
        <w:t xml:space="preserve">A aplicação de qualquer das penalidades previstas realizar-se-á em processo administrativo que assegurará o contraditório e a ampla defesa ao </w:t>
      </w:r>
      <w:r w:rsidR="009E584F" w:rsidRPr="00F11DE4">
        <w:rPr>
          <w:rFonts w:asciiTheme="majorHAnsi" w:hAnsiTheme="majorHAnsi" w:cstheme="majorHAnsi"/>
        </w:rPr>
        <w:t>fornecedor</w:t>
      </w:r>
      <w:r w:rsidRPr="00F11DE4">
        <w:rPr>
          <w:rFonts w:asciiTheme="majorHAnsi" w:hAnsiTheme="majorHAnsi" w:cstheme="majorHAnsi"/>
        </w:rPr>
        <w:t xml:space="preserve">/adjudicatário, observando-se o procedimento previsto na Lei nº </w:t>
      </w:r>
      <w:r w:rsidR="00D76727" w:rsidRPr="00F11DE4">
        <w:rPr>
          <w:rFonts w:asciiTheme="majorHAnsi" w:hAnsiTheme="majorHAnsi" w:cstheme="majorHAnsi"/>
        </w:rPr>
        <w:t>14.133</w:t>
      </w:r>
      <w:r w:rsidRPr="00F11DE4">
        <w:rPr>
          <w:rFonts w:asciiTheme="majorHAnsi" w:hAnsiTheme="majorHAnsi" w:cstheme="majorHAnsi"/>
        </w:rPr>
        <w:t xml:space="preserve">, de </w:t>
      </w:r>
      <w:r w:rsidR="00D76727" w:rsidRPr="00F11DE4">
        <w:rPr>
          <w:rFonts w:asciiTheme="majorHAnsi" w:hAnsiTheme="majorHAnsi" w:cstheme="majorHAnsi"/>
        </w:rPr>
        <w:t>2021</w:t>
      </w:r>
      <w:r w:rsidRPr="00F11DE4">
        <w:rPr>
          <w:rFonts w:asciiTheme="majorHAnsi" w:hAnsiTheme="majorHAnsi" w:cstheme="majorHAnsi"/>
        </w:rPr>
        <w:t>, e subsidiariamente na Lei nº 9.784, de 1999.</w:t>
      </w:r>
    </w:p>
    <w:p w14:paraId="5132863E" w14:textId="7028C944" w:rsidR="00196F9E" w:rsidRPr="00F11DE4" w:rsidRDefault="00196F9E" w:rsidP="000A0310">
      <w:pPr>
        <w:numPr>
          <w:ilvl w:val="1"/>
          <w:numId w:val="1"/>
        </w:numPr>
        <w:spacing w:before="120" w:after="240"/>
        <w:ind w:left="425" w:firstLine="0"/>
        <w:jc w:val="both"/>
        <w:rPr>
          <w:rFonts w:asciiTheme="majorHAnsi" w:hAnsiTheme="majorHAnsi" w:cstheme="majorHAnsi"/>
        </w:rPr>
      </w:pPr>
      <w:r w:rsidRPr="00F11DE4">
        <w:rPr>
          <w:rFonts w:asciiTheme="majorHAnsi" w:hAnsiTheme="majorHAnsi" w:cstheme="majorHAnsi"/>
        </w:rPr>
        <w:t xml:space="preserve">As sanções por atos praticados no decorrer da contratação estão previstas </w:t>
      </w:r>
      <w:r w:rsidR="00D76727" w:rsidRPr="00F11DE4">
        <w:rPr>
          <w:rFonts w:asciiTheme="majorHAnsi" w:hAnsiTheme="majorHAnsi" w:cstheme="majorHAnsi"/>
        </w:rPr>
        <w:t>nos anexos a este Aviso</w:t>
      </w:r>
      <w:r w:rsidRPr="00F11DE4">
        <w:rPr>
          <w:rFonts w:asciiTheme="majorHAnsi" w:hAnsiTheme="majorHAnsi" w:cstheme="majorHAnsi"/>
        </w:rPr>
        <w:t>.</w:t>
      </w:r>
    </w:p>
    <w:p w14:paraId="55A8DB57" w14:textId="7B8B978A" w:rsidR="00147041" w:rsidRPr="00F11DE4" w:rsidRDefault="00147041" w:rsidP="00BA4C8D">
      <w:pPr>
        <w:pStyle w:val="PADRO"/>
        <w:keepNext w:val="0"/>
        <w:widowControl/>
        <w:numPr>
          <w:ilvl w:val="0"/>
          <w:numId w:val="1"/>
        </w:numPr>
        <w:shd w:val="clear" w:color="auto" w:fill="auto"/>
        <w:spacing w:before="0" w:after="0" w:line="240" w:lineRule="auto"/>
        <w:ind w:left="357" w:hanging="357"/>
        <w:rPr>
          <w:rFonts w:asciiTheme="majorHAnsi" w:hAnsiTheme="majorHAnsi" w:cstheme="majorHAnsi"/>
          <w:b/>
          <w:highlight w:val="lightGray"/>
        </w:rPr>
      </w:pPr>
      <w:r w:rsidRPr="00F11DE4">
        <w:rPr>
          <w:rFonts w:asciiTheme="majorHAnsi" w:hAnsiTheme="majorHAnsi" w:cstheme="majorHAnsi"/>
          <w:b/>
          <w:highlight w:val="lightGray"/>
        </w:rPr>
        <w:t>DAS DISPOSIÇÕES GERAIS</w:t>
      </w:r>
    </w:p>
    <w:p w14:paraId="4E149C22" w14:textId="77777777" w:rsidR="000C4B11" w:rsidRPr="00F11DE4" w:rsidRDefault="000C4B11" w:rsidP="00660563">
      <w:pPr>
        <w:numPr>
          <w:ilvl w:val="1"/>
          <w:numId w:val="1"/>
        </w:numPr>
        <w:autoSpaceDE w:val="0"/>
        <w:snapToGrid w:val="0"/>
        <w:spacing w:before="120" w:after="120"/>
        <w:ind w:left="425" w:firstLine="0"/>
        <w:jc w:val="both"/>
        <w:rPr>
          <w:rFonts w:asciiTheme="majorHAnsi" w:hAnsiTheme="majorHAnsi" w:cstheme="majorHAnsi"/>
          <w:szCs w:val="20"/>
        </w:rPr>
      </w:pPr>
      <w:r w:rsidRPr="00F11DE4">
        <w:rPr>
          <w:rFonts w:asciiTheme="majorHAnsi" w:hAnsiTheme="majorHAnsi" w:cstheme="majorHAnsi"/>
        </w:rPr>
        <w:t xml:space="preserve">O procedimento será divulgado no </w:t>
      </w:r>
      <w:proofErr w:type="spellStart"/>
      <w:r w:rsidRPr="00F11DE4">
        <w:rPr>
          <w:rFonts w:asciiTheme="majorHAnsi" w:hAnsiTheme="majorHAnsi" w:cstheme="majorHAnsi"/>
        </w:rPr>
        <w:t>Comprasnet</w:t>
      </w:r>
      <w:proofErr w:type="spellEnd"/>
      <w:r w:rsidRPr="00F11DE4">
        <w:rPr>
          <w:rFonts w:asciiTheme="majorHAnsi" w:hAnsiTheme="majorHAnsi" w:cstheme="majorHAnsi"/>
        </w:rPr>
        <w:t xml:space="preserve"> 4.0 e no Portal Nacional de Contratações Públicas - PNCP, e encaminhado automaticamente aos fornecedores registrados no Sistema de Registro Cadastral Unificado - </w:t>
      </w:r>
      <w:proofErr w:type="spellStart"/>
      <w:r w:rsidRPr="00F11DE4">
        <w:rPr>
          <w:rFonts w:asciiTheme="majorHAnsi" w:hAnsiTheme="majorHAnsi" w:cstheme="majorHAnsi"/>
        </w:rPr>
        <w:t>Sicaf</w:t>
      </w:r>
      <w:proofErr w:type="spellEnd"/>
      <w:r w:rsidRPr="00F11DE4">
        <w:rPr>
          <w:rFonts w:asciiTheme="majorHAnsi" w:hAnsiTheme="majorHAnsi" w:cstheme="majorHAnsi"/>
        </w:rPr>
        <w:t>, por mensagem eletrônica, na correspondente linha de fornecimento que pretende atender.</w:t>
      </w:r>
    </w:p>
    <w:p w14:paraId="3634F197" w14:textId="4ED1D2F4" w:rsidR="005B702E" w:rsidRPr="00F11DE4" w:rsidRDefault="008E389E" w:rsidP="00B70673">
      <w:pPr>
        <w:numPr>
          <w:ilvl w:val="1"/>
          <w:numId w:val="1"/>
        </w:numPr>
        <w:spacing w:before="120" w:after="120" w:line="276" w:lineRule="auto"/>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No caso </w:t>
      </w:r>
      <w:r w:rsidR="00FF6FA3" w:rsidRPr="00F11DE4">
        <w:rPr>
          <w:rFonts w:asciiTheme="majorHAnsi" w:hAnsiTheme="majorHAnsi" w:cstheme="majorHAnsi"/>
          <w:color w:val="000000"/>
          <w:szCs w:val="20"/>
        </w:rPr>
        <w:t>de todos os fornecedores restarem desclassificados ou inabilitados</w:t>
      </w:r>
      <w:r w:rsidR="00B54EF3" w:rsidRPr="00F11DE4">
        <w:rPr>
          <w:rFonts w:asciiTheme="majorHAnsi" w:hAnsiTheme="majorHAnsi" w:cstheme="majorHAnsi"/>
          <w:color w:val="000000"/>
          <w:szCs w:val="20"/>
        </w:rPr>
        <w:t xml:space="preserve"> (procedimento </w:t>
      </w:r>
      <w:r w:rsidR="0062472B" w:rsidRPr="00F11DE4">
        <w:rPr>
          <w:rFonts w:asciiTheme="majorHAnsi" w:hAnsiTheme="majorHAnsi" w:cstheme="majorHAnsi"/>
          <w:color w:val="000000"/>
          <w:szCs w:val="20"/>
        </w:rPr>
        <w:t>fracassado</w:t>
      </w:r>
      <w:r w:rsidR="00B54EF3" w:rsidRPr="00F11DE4">
        <w:rPr>
          <w:rFonts w:asciiTheme="majorHAnsi" w:hAnsiTheme="majorHAnsi" w:cstheme="majorHAnsi"/>
          <w:color w:val="000000"/>
          <w:szCs w:val="20"/>
        </w:rPr>
        <w:t>)</w:t>
      </w:r>
      <w:r w:rsidR="00FF6FA3" w:rsidRPr="00F11DE4">
        <w:rPr>
          <w:rFonts w:asciiTheme="majorHAnsi" w:hAnsiTheme="majorHAnsi" w:cstheme="majorHAnsi"/>
          <w:color w:val="000000"/>
          <w:szCs w:val="20"/>
        </w:rPr>
        <w:t xml:space="preserve">, </w:t>
      </w:r>
      <w:r w:rsidR="00D149C0" w:rsidRPr="00F11DE4">
        <w:rPr>
          <w:rFonts w:asciiTheme="majorHAnsi" w:hAnsiTheme="majorHAnsi" w:cstheme="majorHAnsi"/>
          <w:color w:val="000000"/>
          <w:szCs w:val="20"/>
        </w:rPr>
        <w:t>a Administração</w:t>
      </w:r>
      <w:r w:rsidR="00FF6FA3" w:rsidRPr="00F11DE4">
        <w:rPr>
          <w:rFonts w:asciiTheme="majorHAnsi" w:hAnsiTheme="majorHAnsi" w:cstheme="majorHAnsi"/>
          <w:color w:val="000000"/>
          <w:szCs w:val="20"/>
        </w:rPr>
        <w:t xml:space="preserve"> poderá</w:t>
      </w:r>
      <w:r w:rsidR="005B702E" w:rsidRPr="00F11DE4">
        <w:rPr>
          <w:rFonts w:asciiTheme="majorHAnsi" w:hAnsiTheme="majorHAnsi" w:cstheme="majorHAnsi"/>
          <w:color w:val="000000"/>
          <w:szCs w:val="20"/>
        </w:rPr>
        <w:t>:</w:t>
      </w:r>
    </w:p>
    <w:p w14:paraId="7362EA60" w14:textId="178D5AC4" w:rsidR="005B702E" w:rsidRPr="00F11DE4" w:rsidRDefault="00C35475" w:rsidP="00660563">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szCs w:val="20"/>
        </w:rPr>
      </w:pPr>
      <w:proofErr w:type="gramStart"/>
      <w:r w:rsidRPr="00F11DE4">
        <w:rPr>
          <w:rFonts w:asciiTheme="majorHAnsi" w:hAnsiTheme="majorHAnsi" w:cstheme="majorHAnsi"/>
          <w:bCs/>
        </w:rPr>
        <w:t>r</w:t>
      </w:r>
      <w:r w:rsidR="005B702E" w:rsidRPr="00F11DE4">
        <w:rPr>
          <w:rFonts w:asciiTheme="majorHAnsi" w:hAnsiTheme="majorHAnsi" w:cstheme="majorHAnsi"/>
          <w:bCs/>
        </w:rPr>
        <w:t>epublicar</w:t>
      </w:r>
      <w:proofErr w:type="gramEnd"/>
      <w:r w:rsidR="005B702E" w:rsidRPr="00F11DE4">
        <w:rPr>
          <w:rFonts w:asciiTheme="majorHAnsi" w:hAnsiTheme="majorHAnsi" w:cstheme="majorHAnsi"/>
          <w:color w:val="000000"/>
          <w:szCs w:val="20"/>
        </w:rPr>
        <w:t xml:space="preserve"> </w:t>
      </w:r>
      <w:r w:rsidRPr="00F11DE4">
        <w:rPr>
          <w:rFonts w:asciiTheme="majorHAnsi" w:hAnsiTheme="majorHAnsi" w:cstheme="majorHAnsi"/>
          <w:color w:val="000000"/>
          <w:szCs w:val="20"/>
        </w:rPr>
        <w:t>o presente aviso com uma nova data</w:t>
      </w:r>
      <w:r w:rsidR="00461C6C" w:rsidRPr="00F11DE4">
        <w:rPr>
          <w:rFonts w:asciiTheme="majorHAnsi" w:hAnsiTheme="majorHAnsi" w:cstheme="majorHAnsi"/>
          <w:color w:val="000000"/>
          <w:szCs w:val="20"/>
        </w:rPr>
        <w:t>;</w:t>
      </w:r>
    </w:p>
    <w:p w14:paraId="24DFC25C" w14:textId="04E7726B" w:rsidR="00461C6C" w:rsidRPr="00F11DE4" w:rsidRDefault="00461C6C" w:rsidP="00660563">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szCs w:val="20"/>
        </w:rPr>
      </w:pPr>
      <w:proofErr w:type="gramStart"/>
      <w:r w:rsidRPr="00F11DE4">
        <w:rPr>
          <w:rFonts w:asciiTheme="majorHAnsi" w:hAnsiTheme="majorHAnsi" w:cstheme="majorHAnsi"/>
          <w:bCs/>
        </w:rPr>
        <w:t>valer</w:t>
      </w:r>
      <w:proofErr w:type="gramEnd"/>
      <w:r w:rsidRPr="00F11DE4">
        <w:rPr>
          <w:rFonts w:asciiTheme="majorHAnsi" w:hAnsiTheme="majorHAnsi" w:cstheme="majorHAnsi"/>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11DE4" w:rsidRDefault="000D22F3" w:rsidP="00944E20">
      <w:pPr>
        <w:numPr>
          <w:ilvl w:val="3"/>
          <w:numId w:val="1"/>
        </w:numPr>
        <w:spacing w:before="120" w:after="120"/>
        <w:ind w:left="1418" w:firstLine="11"/>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No caso do subitem anterior, a contratação será operacionalizada fora deste </w:t>
      </w:r>
      <w:r w:rsidR="00F710B7" w:rsidRPr="00F11DE4">
        <w:rPr>
          <w:rFonts w:asciiTheme="majorHAnsi" w:hAnsiTheme="majorHAnsi" w:cstheme="majorHAnsi"/>
          <w:color w:val="000000"/>
          <w:szCs w:val="20"/>
        </w:rPr>
        <w:t>procedimento</w:t>
      </w:r>
      <w:r w:rsidRPr="00F11DE4">
        <w:rPr>
          <w:rFonts w:asciiTheme="majorHAnsi" w:hAnsiTheme="majorHAnsi" w:cstheme="majorHAnsi"/>
          <w:color w:val="000000"/>
          <w:szCs w:val="20"/>
        </w:rPr>
        <w:t>.</w:t>
      </w:r>
    </w:p>
    <w:p w14:paraId="6699BAF1" w14:textId="2EBF13AF" w:rsidR="00850838" w:rsidRPr="00F11DE4" w:rsidRDefault="00D149C0" w:rsidP="00660563">
      <w:pPr>
        <w:pStyle w:val="PADRO"/>
        <w:keepNext w:val="0"/>
        <w:widowControl/>
        <w:numPr>
          <w:ilvl w:val="2"/>
          <w:numId w:val="1"/>
        </w:numPr>
        <w:shd w:val="clear" w:color="auto" w:fill="auto"/>
        <w:spacing w:before="120" w:after="120" w:line="240" w:lineRule="auto"/>
        <w:ind w:left="851" w:firstLine="0"/>
        <w:rPr>
          <w:rFonts w:asciiTheme="majorHAnsi" w:hAnsiTheme="majorHAnsi" w:cstheme="majorHAnsi"/>
          <w:color w:val="000000"/>
          <w:szCs w:val="20"/>
        </w:rPr>
      </w:pPr>
      <w:proofErr w:type="gramStart"/>
      <w:r w:rsidRPr="00F11DE4">
        <w:rPr>
          <w:rFonts w:asciiTheme="majorHAnsi" w:hAnsiTheme="majorHAnsi" w:cstheme="majorHAnsi"/>
          <w:color w:val="000000"/>
          <w:szCs w:val="20"/>
        </w:rPr>
        <w:t>fixar</w:t>
      </w:r>
      <w:proofErr w:type="gramEnd"/>
      <w:r w:rsidRPr="00F11DE4">
        <w:rPr>
          <w:rFonts w:asciiTheme="majorHAnsi" w:hAnsiTheme="majorHAnsi" w:cstheme="majorHAnsi"/>
          <w:color w:val="000000"/>
          <w:szCs w:val="20"/>
        </w:rPr>
        <w:t xml:space="preserve"> </w:t>
      </w:r>
      <w:r w:rsidR="0064175F" w:rsidRPr="00F11DE4">
        <w:rPr>
          <w:rFonts w:asciiTheme="majorHAnsi" w:hAnsiTheme="majorHAnsi" w:cstheme="majorHAnsi"/>
          <w:color w:val="000000"/>
          <w:szCs w:val="20"/>
        </w:rPr>
        <w:t>prazo para que possa haver adequação das propostas ou da documentação de habilitação, conforme o caso.</w:t>
      </w:r>
    </w:p>
    <w:p w14:paraId="7E1B2E0B" w14:textId="57FEBCB9" w:rsidR="00B54EF3" w:rsidRPr="00F11DE4" w:rsidRDefault="00B54EF3"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As providências d</w:t>
      </w:r>
      <w:r w:rsidR="00FF0582" w:rsidRPr="00F11DE4">
        <w:rPr>
          <w:rFonts w:asciiTheme="majorHAnsi" w:hAnsiTheme="majorHAnsi" w:cstheme="majorHAnsi"/>
          <w:color w:val="000000"/>
          <w:szCs w:val="20"/>
        </w:rPr>
        <w:t>o</w:t>
      </w:r>
      <w:r w:rsidR="00DE4EBF" w:rsidRPr="00F11DE4">
        <w:rPr>
          <w:rFonts w:asciiTheme="majorHAnsi" w:hAnsiTheme="majorHAnsi" w:cstheme="majorHAnsi"/>
          <w:color w:val="000000"/>
          <w:szCs w:val="20"/>
        </w:rPr>
        <w:t>s</w:t>
      </w:r>
      <w:r w:rsidRPr="00F11DE4">
        <w:rPr>
          <w:rFonts w:asciiTheme="majorHAnsi" w:hAnsiTheme="majorHAnsi" w:cstheme="majorHAnsi"/>
          <w:color w:val="000000"/>
          <w:szCs w:val="20"/>
        </w:rPr>
        <w:t xml:space="preserve"> </w:t>
      </w:r>
      <w:r w:rsidR="00FF0582" w:rsidRPr="00F11DE4">
        <w:rPr>
          <w:rFonts w:asciiTheme="majorHAnsi" w:hAnsiTheme="majorHAnsi" w:cstheme="majorHAnsi"/>
          <w:color w:val="000000"/>
          <w:szCs w:val="20"/>
        </w:rPr>
        <w:t>subitens 9.2.1 e 9.2.2</w:t>
      </w:r>
      <w:r w:rsidR="00DE4EBF" w:rsidRPr="00F11DE4">
        <w:rPr>
          <w:rFonts w:asciiTheme="majorHAnsi" w:hAnsiTheme="majorHAnsi" w:cstheme="majorHAnsi"/>
          <w:color w:val="000000"/>
          <w:szCs w:val="20"/>
        </w:rPr>
        <w:t xml:space="preserve"> acima </w:t>
      </w:r>
      <w:r w:rsidRPr="00F11DE4">
        <w:rPr>
          <w:rFonts w:asciiTheme="majorHAnsi" w:hAnsiTheme="majorHAnsi" w:cstheme="majorHAnsi"/>
          <w:color w:val="000000"/>
          <w:szCs w:val="20"/>
        </w:rPr>
        <w:t xml:space="preserve">poderão ser utilizadas se não houver </w:t>
      </w:r>
      <w:r w:rsidR="0062472B" w:rsidRPr="00F11DE4">
        <w:rPr>
          <w:rFonts w:asciiTheme="majorHAnsi" w:hAnsiTheme="majorHAnsi" w:cstheme="majorHAnsi"/>
          <w:color w:val="000000"/>
          <w:szCs w:val="20"/>
        </w:rPr>
        <w:t>o comparecimento de quaisquer fornecedores interessados (procedimento deserto)</w:t>
      </w:r>
      <w:r w:rsidR="00944E20" w:rsidRPr="00F11DE4">
        <w:rPr>
          <w:rFonts w:asciiTheme="majorHAnsi" w:hAnsiTheme="majorHAnsi" w:cstheme="majorHAnsi"/>
          <w:color w:val="000000"/>
          <w:szCs w:val="20"/>
        </w:rPr>
        <w:t>.</w:t>
      </w:r>
    </w:p>
    <w:p w14:paraId="321F1C51" w14:textId="1DFB9A14" w:rsidR="00BA7201" w:rsidRPr="00F11DE4" w:rsidRDefault="00BA7201"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Havendo a necessidade de realização de ato de qualquer natureza</w:t>
      </w:r>
      <w:r w:rsidR="0055168F" w:rsidRPr="00F11DE4">
        <w:rPr>
          <w:rFonts w:asciiTheme="majorHAnsi" w:hAnsiTheme="majorHAnsi" w:cstheme="majorHAnsi"/>
          <w:color w:val="000000"/>
          <w:szCs w:val="20"/>
        </w:rPr>
        <w:t xml:space="preserve"> pelos fornecedores, </w:t>
      </w:r>
      <w:r w:rsidR="0023612A" w:rsidRPr="00F11DE4">
        <w:rPr>
          <w:rFonts w:asciiTheme="majorHAnsi" w:hAnsiTheme="majorHAnsi" w:cstheme="majorHAnsi"/>
          <w:color w:val="000000"/>
          <w:szCs w:val="20"/>
        </w:rPr>
        <w:t xml:space="preserve">cujo prazo não conste deste </w:t>
      </w:r>
      <w:r w:rsidR="00313FBD" w:rsidRPr="00F11DE4">
        <w:rPr>
          <w:rFonts w:asciiTheme="majorHAnsi" w:hAnsiTheme="majorHAnsi" w:cstheme="majorHAnsi"/>
          <w:color w:val="000000"/>
          <w:szCs w:val="20"/>
        </w:rPr>
        <w:t>Aviso</w:t>
      </w:r>
      <w:r w:rsidR="00F710B7" w:rsidRPr="00F11DE4">
        <w:rPr>
          <w:rFonts w:asciiTheme="majorHAnsi" w:hAnsiTheme="majorHAnsi" w:cstheme="majorHAnsi"/>
          <w:color w:val="000000"/>
          <w:szCs w:val="20"/>
        </w:rPr>
        <w:t xml:space="preserve"> de Contratação Direta</w:t>
      </w:r>
      <w:r w:rsidR="0023612A" w:rsidRPr="00F11DE4">
        <w:rPr>
          <w:rFonts w:asciiTheme="majorHAnsi" w:hAnsiTheme="majorHAnsi" w:cstheme="majorHAnsi"/>
          <w:color w:val="000000"/>
          <w:szCs w:val="20"/>
        </w:rPr>
        <w:t xml:space="preserve">, </w:t>
      </w:r>
      <w:r w:rsidR="0055168F" w:rsidRPr="00F11DE4">
        <w:rPr>
          <w:rFonts w:asciiTheme="majorHAnsi" w:hAnsiTheme="majorHAnsi" w:cstheme="majorHAnsi"/>
          <w:color w:val="000000"/>
          <w:szCs w:val="20"/>
        </w:rPr>
        <w:t>deverá ser atendido o prazo indicado pelo agente competente da Administração</w:t>
      </w:r>
      <w:r w:rsidR="00A22FA7" w:rsidRPr="00F11DE4">
        <w:rPr>
          <w:rFonts w:asciiTheme="majorHAnsi" w:hAnsiTheme="majorHAnsi" w:cstheme="majorHAnsi"/>
          <w:color w:val="000000"/>
          <w:szCs w:val="20"/>
        </w:rPr>
        <w:t xml:space="preserve"> na respectiva notificação</w:t>
      </w:r>
      <w:r w:rsidR="0023612A" w:rsidRPr="00F11DE4">
        <w:rPr>
          <w:rFonts w:asciiTheme="majorHAnsi" w:hAnsiTheme="majorHAnsi" w:cstheme="majorHAnsi"/>
          <w:color w:val="000000"/>
          <w:szCs w:val="20"/>
        </w:rPr>
        <w:t>.</w:t>
      </w:r>
    </w:p>
    <w:p w14:paraId="4B7FCF25" w14:textId="7DAE8A4F" w:rsidR="00251226" w:rsidRPr="00F11DE4" w:rsidRDefault="00251226"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Caberá ao fornecedor acompanhar as operações, ficando responsável pelo ônus decorrente da perda do negócio diante da inobservância de quaisquer mensagens emitidas pel</w:t>
      </w:r>
      <w:r w:rsidR="00FB6EA3" w:rsidRPr="00F11DE4">
        <w:rPr>
          <w:rFonts w:asciiTheme="majorHAnsi" w:hAnsiTheme="majorHAnsi" w:cstheme="majorHAnsi"/>
          <w:color w:val="000000"/>
          <w:szCs w:val="20"/>
        </w:rPr>
        <w:t>a Administração</w:t>
      </w:r>
      <w:r w:rsidRPr="00F11DE4">
        <w:rPr>
          <w:rFonts w:asciiTheme="majorHAnsi" w:hAnsiTheme="majorHAnsi" w:cstheme="majorHAnsi"/>
          <w:color w:val="000000"/>
          <w:szCs w:val="20"/>
        </w:rPr>
        <w:t xml:space="preserve"> ou de sua desconexão.</w:t>
      </w:r>
    </w:p>
    <w:p w14:paraId="1D013F80" w14:textId="7C2C532D" w:rsidR="00147041" w:rsidRPr="00F11DE4" w:rsidRDefault="00147041"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11DE4" w:rsidRDefault="00540167"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11DE4">
        <w:rPr>
          <w:rFonts w:asciiTheme="majorHAnsi" w:hAnsiTheme="majorHAnsi" w:cstheme="majorHAnsi"/>
          <w:color w:val="000000"/>
          <w:szCs w:val="20"/>
        </w:rPr>
        <w:t xml:space="preserve"> ao procedimento</w:t>
      </w:r>
      <w:r w:rsidR="00147041" w:rsidRPr="00F11DE4">
        <w:rPr>
          <w:rFonts w:asciiTheme="majorHAnsi" w:hAnsiTheme="majorHAnsi" w:cstheme="majorHAnsi"/>
          <w:color w:val="000000"/>
          <w:szCs w:val="20"/>
        </w:rPr>
        <w:t>.</w:t>
      </w:r>
    </w:p>
    <w:p w14:paraId="65D82367" w14:textId="70B205D5" w:rsidR="00147041" w:rsidRPr="00F11DE4" w:rsidRDefault="00147041" w:rsidP="00944E20">
      <w:pPr>
        <w:numPr>
          <w:ilvl w:val="1"/>
          <w:numId w:val="1"/>
        </w:numPr>
        <w:spacing w:before="120" w:after="120"/>
        <w:ind w:left="425" w:firstLine="0"/>
        <w:jc w:val="both"/>
        <w:rPr>
          <w:rFonts w:asciiTheme="majorHAnsi" w:hAnsiTheme="majorHAnsi" w:cstheme="majorHAnsi"/>
          <w:color w:val="000000" w:themeColor="text1"/>
          <w:szCs w:val="20"/>
        </w:rPr>
      </w:pPr>
      <w:r w:rsidRPr="00F11DE4">
        <w:rPr>
          <w:rFonts w:asciiTheme="majorHAnsi" w:hAnsiTheme="majorHAnsi" w:cstheme="majorHAnsi"/>
          <w:color w:val="000000" w:themeColor="text1"/>
          <w:szCs w:val="20"/>
        </w:rPr>
        <w:t xml:space="preserve">No julgamento das propostas e da habilitação, </w:t>
      </w:r>
      <w:r w:rsidR="00BD4EF1" w:rsidRPr="00F11DE4">
        <w:rPr>
          <w:rFonts w:asciiTheme="majorHAnsi" w:hAnsiTheme="majorHAnsi" w:cstheme="majorHAnsi"/>
          <w:color w:val="000000" w:themeColor="text1"/>
          <w:szCs w:val="20"/>
        </w:rPr>
        <w:t>a Administração</w:t>
      </w:r>
      <w:r w:rsidRPr="00F11DE4">
        <w:rPr>
          <w:rFonts w:asciiTheme="majorHAnsi" w:hAnsiTheme="majorHAnsi" w:cstheme="majorHAnsi"/>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11DE4" w:rsidRDefault="00147041"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As normas disciplinadoras </w:t>
      </w:r>
      <w:r w:rsidR="00C6579F" w:rsidRPr="00F11DE4">
        <w:rPr>
          <w:rFonts w:asciiTheme="majorHAnsi" w:hAnsiTheme="majorHAnsi" w:cstheme="majorHAnsi"/>
          <w:color w:val="000000"/>
          <w:szCs w:val="20"/>
        </w:rPr>
        <w:t xml:space="preserve">deste </w:t>
      </w:r>
      <w:r w:rsidR="00313FBD" w:rsidRPr="00F11DE4">
        <w:rPr>
          <w:rFonts w:asciiTheme="majorHAnsi" w:hAnsiTheme="majorHAnsi" w:cstheme="majorHAnsi"/>
          <w:color w:val="000000"/>
          <w:szCs w:val="20"/>
        </w:rPr>
        <w:t>Aviso</w:t>
      </w:r>
      <w:r w:rsidR="00F710B7" w:rsidRPr="00F11DE4">
        <w:rPr>
          <w:rFonts w:asciiTheme="majorHAnsi" w:hAnsiTheme="majorHAnsi" w:cstheme="majorHAnsi"/>
          <w:color w:val="000000"/>
          <w:szCs w:val="20"/>
        </w:rPr>
        <w:t xml:space="preserve"> de Contratação Direta</w:t>
      </w:r>
      <w:r w:rsidR="00C6579F" w:rsidRPr="00F11DE4">
        <w:rPr>
          <w:rFonts w:asciiTheme="majorHAnsi" w:hAnsiTheme="majorHAnsi" w:cstheme="majorHAnsi"/>
          <w:color w:val="000000"/>
          <w:szCs w:val="20"/>
        </w:rPr>
        <w:t xml:space="preserve"> </w:t>
      </w:r>
      <w:r w:rsidRPr="00F11DE4">
        <w:rPr>
          <w:rFonts w:asciiTheme="majorHAnsi" w:hAnsiTheme="majorHAnsi" w:cstheme="majorHAnsi"/>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11DE4" w:rsidRDefault="00147041"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Os </w:t>
      </w:r>
      <w:r w:rsidR="0078721C" w:rsidRPr="00F11DE4">
        <w:rPr>
          <w:rFonts w:asciiTheme="majorHAnsi" w:hAnsiTheme="majorHAnsi" w:cstheme="majorHAnsi"/>
          <w:color w:val="000000"/>
          <w:szCs w:val="20"/>
        </w:rPr>
        <w:t>fornecedores</w:t>
      </w:r>
      <w:r w:rsidRPr="00F11DE4">
        <w:rPr>
          <w:rFonts w:asciiTheme="majorHAnsi" w:hAnsiTheme="majorHAnsi" w:cstheme="majorHAnsi"/>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F11DE4">
        <w:rPr>
          <w:rFonts w:asciiTheme="majorHAnsi" w:hAnsiTheme="majorHAnsi" w:cstheme="majorHAnsi"/>
          <w:color w:val="000000"/>
          <w:szCs w:val="20"/>
        </w:rPr>
        <w:t>de contratação</w:t>
      </w:r>
      <w:r w:rsidRPr="00F11DE4">
        <w:rPr>
          <w:rFonts w:asciiTheme="majorHAnsi" w:hAnsiTheme="majorHAnsi" w:cstheme="majorHAnsi"/>
          <w:color w:val="000000"/>
          <w:szCs w:val="20"/>
        </w:rPr>
        <w:t>.</w:t>
      </w:r>
    </w:p>
    <w:p w14:paraId="051B8700" w14:textId="74FB2AE1" w:rsidR="00147041" w:rsidRPr="00F11DE4" w:rsidRDefault="00147041"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Em caso de divergência entre disposições deste </w:t>
      </w:r>
      <w:r w:rsidR="00313FBD" w:rsidRPr="00F11DE4">
        <w:rPr>
          <w:rFonts w:asciiTheme="majorHAnsi" w:hAnsiTheme="majorHAnsi" w:cstheme="majorHAnsi"/>
          <w:color w:val="000000"/>
          <w:szCs w:val="20"/>
        </w:rPr>
        <w:t>Aviso</w:t>
      </w:r>
      <w:r w:rsidR="00F710B7" w:rsidRPr="00F11DE4">
        <w:rPr>
          <w:rFonts w:asciiTheme="majorHAnsi" w:hAnsiTheme="majorHAnsi" w:cstheme="majorHAnsi"/>
          <w:color w:val="000000"/>
          <w:szCs w:val="20"/>
        </w:rPr>
        <w:t xml:space="preserve"> de Contratação Direta</w:t>
      </w:r>
      <w:r w:rsidRPr="00F11DE4">
        <w:rPr>
          <w:rFonts w:asciiTheme="majorHAnsi" w:hAnsiTheme="majorHAnsi" w:cstheme="majorHAnsi"/>
          <w:color w:val="000000"/>
          <w:szCs w:val="20"/>
        </w:rPr>
        <w:t xml:space="preserve"> e de seus anexos ou demais peças que compõem o processo, prevalecerá as deste </w:t>
      </w:r>
      <w:r w:rsidR="00313FBD" w:rsidRPr="00F11DE4">
        <w:rPr>
          <w:rFonts w:asciiTheme="majorHAnsi" w:hAnsiTheme="majorHAnsi" w:cstheme="majorHAnsi"/>
          <w:color w:val="000000"/>
          <w:szCs w:val="20"/>
        </w:rPr>
        <w:t>Aviso</w:t>
      </w:r>
      <w:r w:rsidRPr="00F11DE4">
        <w:rPr>
          <w:rFonts w:asciiTheme="majorHAnsi" w:hAnsiTheme="majorHAnsi" w:cstheme="majorHAnsi"/>
          <w:color w:val="000000"/>
          <w:szCs w:val="20"/>
        </w:rPr>
        <w:t>.</w:t>
      </w:r>
    </w:p>
    <w:p w14:paraId="4CEDA7E4" w14:textId="77777777" w:rsidR="000655D5" w:rsidRPr="00F11DE4" w:rsidRDefault="000655D5"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lastRenderedPageBreak/>
        <w:t>Da sessão pública será divulgada Ata no sistema eletrônico.</w:t>
      </w:r>
    </w:p>
    <w:p w14:paraId="5EFAE6F9" w14:textId="6D70E799" w:rsidR="00147041" w:rsidRPr="00F11DE4" w:rsidRDefault="00147041" w:rsidP="00944E20">
      <w:pPr>
        <w:numPr>
          <w:ilvl w:val="1"/>
          <w:numId w:val="1"/>
        </w:numPr>
        <w:spacing w:before="120" w:after="120"/>
        <w:ind w:left="425"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Integram este </w:t>
      </w:r>
      <w:r w:rsidR="00313FBD" w:rsidRPr="00F11DE4">
        <w:rPr>
          <w:rFonts w:asciiTheme="majorHAnsi" w:hAnsiTheme="majorHAnsi" w:cstheme="majorHAnsi"/>
          <w:color w:val="000000"/>
          <w:szCs w:val="20"/>
        </w:rPr>
        <w:t>Aviso</w:t>
      </w:r>
      <w:r w:rsidR="00F710B7" w:rsidRPr="00F11DE4">
        <w:rPr>
          <w:rFonts w:asciiTheme="majorHAnsi" w:hAnsiTheme="majorHAnsi" w:cstheme="majorHAnsi"/>
          <w:color w:val="000000"/>
          <w:szCs w:val="20"/>
        </w:rPr>
        <w:t xml:space="preserve"> de Contratação Direta</w:t>
      </w:r>
      <w:r w:rsidRPr="00F11DE4">
        <w:rPr>
          <w:rFonts w:asciiTheme="majorHAnsi" w:hAnsiTheme="majorHAnsi" w:cstheme="majorHAnsi"/>
          <w:color w:val="000000"/>
          <w:szCs w:val="20"/>
        </w:rPr>
        <w:t>, para todos os fins e efeitos, os seguintes anexos:</w:t>
      </w:r>
    </w:p>
    <w:p w14:paraId="13B93D83" w14:textId="558505DA" w:rsidR="00C4411B" w:rsidRPr="00F11DE4" w:rsidRDefault="00C4411B" w:rsidP="00B70673">
      <w:pPr>
        <w:numPr>
          <w:ilvl w:val="2"/>
          <w:numId w:val="1"/>
        </w:numPr>
        <w:spacing w:before="120" w:after="120"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ANEXO </w:t>
      </w:r>
      <w:r w:rsidR="00DE4EBF" w:rsidRPr="00F11DE4">
        <w:rPr>
          <w:rFonts w:asciiTheme="majorHAnsi" w:hAnsiTheme="majorHAnsi" w:cstheme="majorHAnsi"/>
          <w:color w:val="000000"/>
          <w:szCs w:val="20"/>
        </w:rPr>
        <w:t>I</w:t>
      </w:r>
      <w:r w:rsidRPr="00F11DE4">
        <w:rPr>
          <w:rFonts w:asciiTheme="majorHAnsi" w:hAnsiTheme="majorHAnsi" w:cstheme="majorHAnsi"/>
          <w:color w:val="000000"/>
          <w:szCs w:val="20"/>
        </w:rPr>
        <w:t xml:space="preserve"> – Documentação exigida para Habilitação</w:t>
      </w:r>
    </w:p>
    <w:p w14:paraId="30F49B53" w14:textId="7FB30921" w:rsidR="009A1040" w:rsidRPr="00F11DE4" w:rsidRDefault="009A1040" w:rsidP="00B70673">
      <w:pPr>
        <w:numPr>
          <w:ilvl w:val="2"/>
          <w:numId w:val="1"/>
        </w:numPr>
        <w:spacing w:before="120" w:after="120"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ANEXO II – Foto ilustrativa do Objeto.</w:t>
      </w:r>
    </w:p>
    <w:p w14:paraId="0D60EC80" w14:textId="77777777" w:rsidR="00DE4EBF" w:rsidRPr="00F11DE4" w:rsidRDefault="00DE4EBF" w:rsidP="00147041">
      <w:pPr>
        <w:spacing w:after="120" w:line="276" w:lineRule="auto"/>
        <w:ind w:left="360" w:right="-15"/>
        <w:jc w:val="both"/>
        <w:rPr>
          <w:rFonts w:asciiTheme="majorHAnsi" w:hAnsiTheme="majorHAnsi" w:cstheme="majorHAnsi"/>
          <w:color w:val="000000"/>
          <w:szCs w:val="20"/>
        </w:rPr>
      </w:pPr>
    </w:p>
    <w:p w14:paraId="3F216730" w14:textId="77777777" w:rsidR="00944E20" w:rsidRPr="00F11DE4" w:rsidRDefault="00944E20" w:rsidP="00944E20">
      <w:pPr>
        <w:spacing w:after="120" w:line="276" w:lineRule="auto"/>
        <w:ind w:left="360" w:right="-15"/>
        <w:jc w:val="right"/>
        <w:rPr>
          <w:rFonts w:asciiTheme="majorHAnsi" w:hAnsiTheme="majorHAnsi" w:cstheme="majorHAnsi"/>
          <w:color w:val="000000"/>
          <w:szCs w:val="20"/>
        </w:rPr>
      </w:pPr>
    </w:p>
    <w:p w14:paraId="7F80741A" w14:textId="77777777" w:rsidR="00944E20" w:rsidRPr="00F11DE4" w:rsidRDefault="00944E20" w:rsidP="00944E20">
      <w:pPr>
        <w:spacing w:after="120" w:line="276" w:lineRule="auto"/>
        <w:ind w:left="360" w:right="-15"/>
        <w:jc w:val="right"/>
        <w:rPr>
          <w:rFonts w:asciiTheme="majorHAnsi" w:hAnsiTheme="majorHAnsi" w:cstheme="majorHAnsi"/>
          <w:color w:val="000000"/>
          <w:szCs w:val="20"/>
        </w:rPr>
      </w:pPr>
    </w:p>
    <w:p w14:paraId="75ACC2BE" w14:textId="3BE079B3" w:rsidR="00147041" w:rsidRPr="00F11DE4" w:rsidRDefault="00944E20" w:rsidP="00944E20">
      <w:pPr>
        <w:spacing w:after="120" w:line="276" w:lineRule="auto"/>
        <w:ind w:left="360" w:right="-15"/>
        <w:jc w:val="right"/>
        <w:rPr>
          <w:rFonts w:asciiTheme="majorHAnsi" w:hAnsiTheme="majorHAnsi" w:cstheme="majorHAnsi"/>
          <w:color w:val="000000"/>
          <w:szCs w:val="20"/>
        </w:rPr>
      </w:pPr>
      <w:r w:rsidRPr="00F11DE4">
        <w:rPr>
          <w:rFonts w:asciiTheme="majorHAnsi" w:hAnsiTheme="majorHAnsi" w:cstheme="majorHAnsi"/>
          <w:color w:val="000000"/>
          <w:szCs w:val="20"/>
        </w:rPr>
        <w:t xml:space="preserve">Campo Grande, </w:t>
      </w:r>
      <w:proofErr w:type="gramStart"/>
      <w:r w:rsidRPr="00F11DE4">
        <w:rPr>
          <w:rFonts w:asciiTheme="majorHAnsi" w:hAnsiTheme="majorHAnsi" w:cstheme="majorHAnsi"/>
          <w:color w:val="000000"/>
          <w:szCs w:val="20"/>
        </w:rPr>
        <w:t>MS</w:t>
      </w:r>
      <w:r w:rsidR="00E27F0D" w:rsidRPr="00F11DE4">
        <w:rPr>
          <w:rFonts w:asciiTheme="majorHAnsi" w:hAnsiTheme="majorHAnsi" w:cstheme="majorHAnsi"/>
          <w:color w:val="000000"/>
          <w:szCs w:val="20"/>
        </w:rPr>
        <w:t xml:space="preserve">, </w:t>
      </w:r>
      <w:r w:rsidR="00FE6AD9" w:rsidRPr="00F11DE4">
        <w:rPr>
          <w:rFonts w:asciiTheme="majorHAnsi" w:hAnsiTheme="majorHAnsi" w:cstheme="majorHAnsi"/>
          <w:color w:val="000000"/>
          <w:szCs w:val="20"/>
        </w:rPr>
        <w:t xml:space="preserve">  </w:t>
      </w:r>
      <w:proofErr w:type="gramEnd"/>
      <w:r w:rsidR="00FE6AD9" w:rsidRPr="00F11DE4">
        <w:rPr>
          <w:rFonts w:asciiTheme="majorHAnsi" w:hAnsiTheme="majorHAnsi" w:cstheme="majorHAnsi"/>
          <w:color w:val="000000"/>
          <w:szCs w:val="20"/>
        </w:rPr>
        <w:t xml:space="preserve">  </w:t>
      </w:r>
      <w:r w:rsidR="00147041" w:rsidRPr="00F11DE4">
        <w:rPr>
          <w:rFonts w:asciiTheme="majorHAnsi" w:hAnsiTheme="majorHAnsi" w:cstheme="majorHAnsi"/>
          <w:color w:val="000000"/>
          <w:szCs w:val="20"/>
        </w:rPr>
        <w:t xml:space="preserve"> de </w:t>
      </w:r>
      <w:r w:rsidR="00FE6AD9" w:rsidRPr="00F11DE4">
        <w:rPr>
          <w:rFonts w:asciiTheme="majorHAnsi" w:hAnsiTheme="majorHAnsi" w:cstheme="majorHAnsi"/>
          <w:color w:val="000000"/>
          <w:szCs w:val="20"/>
        </w:rPr>
        <w:t xml:space="preserve">                  </w:t>
      </w:r>
      <w:r w:rsidR="00147041" w:rsidRPr="00F11DE4">
        <w:rPr>
          <w:rFonts w:asciiTheme="majorHAnsi" w:hAnsiTheme="majorHAnsi" w:cstheme="majorHAnsi"/>
          <w:color w:val="000000"/>
          <w:szCs w:val="20"/>
        </w:rPr>
        <w:t>20</w:t>
      </w:r>
      <w:r w:rsidR="00FE6AD9" w:rsidRPr="00F11DE4">
        <w:rPr>
          <w:rFonts w:asciiTheme="majorHAnsi" w:hAnsiTheme="majorHAnsi" w:cstheme="majorHAnsi"/>
          <w:color w:val="000000"/>
          <w:szCs w:val="20"/>
        </w:rPr>
        <w:t>21</w:t>
      </w:r>
      <w:r w:rsidR="00147041" w:rsidRPr="00F11DE4">
        <w:rPr>
          <w:rFonts w:asciiTheme="majorHAnsi" w:hAnsiTheme="majorHAnsi" w:cstheme="majorHAnsi"/>
          <w:color w:val="000000"/>
          <w:szCs w:val="20"/>
        </w:rPr>
        <w:t>.</w:t>
      </w:r>
    </w:p>
    <w:p w14:paraId="2CE22BBC" w14:textId="77777777" w:rsidR="00944E20" w:rsidRPr="00F11DE4" w:rsidRDefault="00944E20" w:rsidP="00944E20">
      <w:pPr>
        <w:spacing w:after="120" w:line="276" w:lineRule="auto"/>
        <w:ind w:left="360" w:right="-15"/>
        <w:jc w:val="right"/>
        <w:rPr>
          <w:rFonts w:asciiTheme="majorHAnsi" w:hAnsiTheme="majorHAnsi" w:cstheme="majorHAnsi"/>
          <w:color w:val="000000"/>
          <w:szCs w:val="20"/>
        </w:rPr>
      </w:pPr>
    </w:p>
    <w:p w14:paraId="7BB49001" w14:textId="77777777" w:rsidR="00944E20" w:rsidRPr="00F11DE4" w:rsidRDefault="00944E20" w:rsidP="00944E20">
      <w:pPr>
        <w:spacing w:after="120" w:line="276" w:lineRule="auto"/>
        <w:ind w:left="360" w:right="-15"/>
        <w:jc w:val="right"/>
        <w:rPr>
          <w:rFonts w:asciiTheme="majorHAnsi" w:hAnsiTheme="majorHAnsi" w:cstheme="majorHAnsi"/>
          <w:color w:val="000000"/>
          <w:szCs w:val="20"/>
        </w:rPr>
      </w:pPr>
    </w:p>
    <w:p w14:paraId="590565DB" w14:textId="77777777" w:rsidR="00944E20" w:rsidRPr="00F11DE4" w:rsidRDefault="00944E20" w:rsidP="00944E20">
      <w:pPr>
        <w:spacing w:after="120" w:line="276" w:lineRule="auto"/>
        <w:ind w:left="360" w:right="-15"/>
        <w:jc w:val="right"/>
        <w:rPr>
          <w:rFonts w:asciiTheme="majorHAnsi" w:hAnsiTheme="majorHAnsi" w:cstheme="majorHAnsi"/>
          <w:color w:val="000000"/>
          <w:szCs w:val="20"/>
        </w:rPr>
      </w:pPr>
    </w:p>
    <w:p w14:paraId="7FB7F937" w14:textId="49D8ADA6" w:rsidR="00147041" w:rsidRPr="00F11DE4" w:rsidRDefault="00944E20" w:rsidP="00944E20">
      <w:pPr>
        <w:spacing w:line="276" w:lineRule="auto"/>
        <w:jc w:val="center"/>
        <w:rPr>
          <w:rFonts w:asciiTheme="majorHAnsi" w:hAnsiTheme="majorHAnsi" w:cstheme="majorHAnsi"/>
          <w:b/>
          <w:bCs/>
          <w:iCs/>
          <w:color w:val="000000"/>
          <w:szCs w:val="20"/>
        </w:rPr>
      </w:pPr>
      <w:r w:rsidRPr="00F11DE4">
        <w:rPr>
          <w:rFonts w:asciiTheme="majorHAnsi" w:hAnsiTheme="majorHAnsi" w:cstheme="majorHAnsi"/>
          <w:b/>
          <w:bCs/>
          <w:iCs/>
          <w:color w:val="000000"/>
          <w:szCs w:val="20"/>
        </w:rPr>
        <w:t>ANA MARIA ABREU JORGE TEIXEIRA – Coronel</w:t>
      </w:r>
    </w:p>
    <w:p w14:paraId="442970D5" w14:textId="074E9FC3" w:rsidR="00944E20" w:rsidRPr="00F11DE4" w:rsidRDefault="00944E20" w:rsidP="00944E20">
      <w:pPr>
        <w:spacing w:line="276" w:lineRule="auto"/>
        <w:jc w:val="center"/>
        <w:rPr>
          <w:rFonts w:asciiTheme="majorHAnsi" w:hAnsiTheme="majorHAnsi" w:cstheme="majorHAnsi"/>
          <w:szCs w:val="20"/>
        </w:rPr>
      </w:pPr>
      <w:r w:rsidRPr="00F11DE4">
        <w:rPr>
          <w:rFonts w:asciiTheme="majorHAnsi" w:hAnsiTheme="majorHAnsi" w:cstheme="majorHAnsi"/>
          <w:bCs/>
          <w:iCs/>
          <w:color w:val="000000"/>
          <w:szCs w:val="20"/>
        </w:rPr>
        <w:t>Chefe CRO/9</w:t>
      </w:r>
    </w:p>
    <w:p w14:paraId="25C53114" w14:textId="18F884D7" w:rsidR="00C4411B" w:rsidRPr="00F11DE4" w:rsidRDefault="00C4411B" w:rsidP="00B862E4">
      <w:pPr>
        <w:rPr>
          <w:rFonts w:asciiTheme="majorHAnsi" w:hAnsiTheme="majorHAnsi" w:cstheme="majorHAnsi"/>
          <w:lang w:eastAsia="en-US"/>
        </w:rPr>
      </w:pPr>
    </w:p>
    <w:p w14:paraId="1D70B68A" w14:textId="77777777" w:rsidR="006D67F2" w:rsidRPr="00F11DE4" w:rsidRDefault="006D67F2" w:rsidP="00C4411B">
      <w:pPr>
        <w:jc w:val="center"/>
        <w:rPr>
          <w:rFonts w:asciiTheme="majorHAnsi" w:hAnsiTheme="majorHAnsi" w:cstheme="majorHAnsi"/>
          <w:b/>
          <w:bCs/>
          <w:lang w:eastAsia="en-US"/>
        </w:rPr>
      </w:pPr>
    </w:p>
    <w:p w14:paraId="0453BB49" w14:textId="77777777" w:rsidR="00FF0582" w:rsidRPr="00F11DE4" w:rsidRDefault="00FF0582" w:rsidP="00C4411B">
      <w:pPr>
        <w:jc w:val="center"/>
        <w:rPr>
          <w:rFonts w:asciiTheme="majorHAnsi" w:hAnsiTheme="majorHAnsi" w:cstheme="majorHAnsi"/>
          <w:b/>
          <w:bCs/>
          <w:lang w:eastAsia="en-US"/>
        </w:rPr>
      </w:pPr>
    </w:p>
    <w:p w14:paraId="2E442F47" w14:textId="77777777" w:rsidR="00FF0582" w:rsidRPr="00F11DE4" w:rsidRDefault="00FF0582" w:rsidP="00C4411B">
      <w:pPr>
        <w:jc w:val="center"/>
        <w:rPr>
          <w:rFonts w:asciiTheme="majorHAnsi" w:hAnsiTheme="majorHAnsi" w:cstheme="majorHAnsi"/>
          <w:b/>
          <w:bCs/>
          <w:lang w:eastAsia="en-US"/>
        </w:rPr>
      </w:pPr>
    </w:p>
    <w:p w14:paraId="2AC2252A" w14:textId="77777777" w:rsidR="00FF0582" w:rsidRPr="00F11DE4" w:rsidRDefault="00FF0582" w:rsidP="00C4411B">
      <w:pPr>
        <w:jc w:val="center"/>
        <w:rPr>
          <w:rFonts w:asciiTheme="majorHAnsi" w:hAnsiTheme="majorHAnsi" w:cstheme="majorHAnsi"/>
          <w:b/>
          <w:bCs/>
          <w:lang w:eastAsia="en-US"/>
        </w:rPr>
      </w:pPr>
    </w:p>
    <w:p w14:paraId="46A2C409" w14:textId="77777777" w:rsidR="00FF0582" w:rsidRPr="00F11DE4" w:rsidRDefault="00FF0582" w:rsidP="00C4411B">
      <w:pPr>
        <w:jc w:val="center"/>
        <w:rPr>
          <w:rFonts w:asciiTheme="majorHAnsi" w:hAnsiTheme="majorHAnsi" w:cstheme="majorHAnsi"/>
          <w:b/>
          <w:bCs/>
          <w:lang w:eastAsia="en-US"/>
        </w:rPr>
      </w:pPr>
    </w:p>
    <w:p w14:paraId="7DF2F736" w14:textId="77777777" w:rsidR="00944E20" w:rsidRPr="00F11DE4" w:rsidRDefault="00944E20" w:rsidP="00C4411B">
      <w:pPr>
        <w:jc w:val="center"/>
        <w:rPr>
          <w:rFonts w:asciiTheme="majorHAnsi" w:hAnsiTheme="majorHAnsi" w:cstheme="majorHAnsi"/>
          <w:b/>
          <w:bCs/>
          <w:lang w:eastAsia="en-US"/>
        </w:rPr>
      </w:pPr>
    </w:p>
    <w:p w14:paraId="6D02D6DD" w14:textId="77777777" w:rsidR="00944E20" w:rsidRPr="00F11DE4" w:rsidRDefault="00944E20" w:rsidP="00C4411B">
      <w:pPr>
        <w:jc w:val="center"/>
        <w:rPr>
          <w:rFonts w:asciiTheme="majorHAnsi" w:hAnsiTheme="majorHAnsi" w:cstheme="majorHAnsi"/>
          <w:b/>
          <w:bCs/>
          <w:lang w:eastAsia="en-US"/>
        </w:rPr>
      </w:pPr>
    </w:p>
    <w:p w14:paraId="34C89C6F" w14:textId="77777777" w:rsidR="00F51B0B" w:rsidRPr="00F11DE4" w:rsidRDefault="00F51B0B" w:rsidP="00C4411B">
      <w:pPr>
        <w:jc w:val="center"/>
        <w:rPr>
          <w:rFonts w:asciiTheme="majorHAnsi" w:hAnsiTheme="majorHAnsi" w:cstheme="majorHAnsi"/>
          <w:b/>
          <w:bCs/>
          <w:lang w:eastAsia="en-US"/>
        </w:rPr>
      </w:pPr>
    </w:p>
    <w:p w14:paraId="0F26246C" w14:textId="77777777" w:rsidR="00F51B0B" w:rsidRPr="00F11DE4" w:rsidRDefault="00F51B0B" w:rsidP="00C4411B">
      <w:pPr>
        <w:jc w:val="center"/>
        <w:rPr>
          <w:rFonts w:asciiTheme="majorHAnsi" w:hAnsiTheme="majorHAnsi" w:cstheme="majorHAnsi"/>
          <w:b/>
          <w:bCs/>
          <w:lang w:eastAsia="en-US"/>
        </w:rPr>
      </w:pPr>
    </w:p>
    <w:p w14:paraId="20F9CD0E" w14:textId="77777777" w:rsidR="00944E20" w:rsidRDefault="00944E20" w:rsidP="00C4411B">
      <w:pPr>
        <w:jc w:val="center"/>
        <w:rPr>
          <w:rFonts w:asciiTheme="majorHAnsi" w:hAnsiTheme="majorHAnsi" w:cstheme="majorHAnsi"/>
          <w:b/>
          <w:bCs/>
          <w:lang w:eastAsia="en-US"/>
        </w:rPr>
      </w:pPr>
    </w:p>
    <w:p w14:paraId="1E549CFB" w14:textId="77777777" w:rsidR="00606460" w:rsidRDefault="00606460" w:rsidP="00C4411B">
      <w:pPr>
        <w:jc w:val="center"/>
        <w:rPr>
          <w:rFonts w:asciiTheme="majorHAnsi" w:hAnsiTheme="majorHAnsi" w:cstheme="majorHAnsi"/>
          <w:b/>
          <w:bCs/>
          <w:lang w:eastAsia="en-US"/>
        </w:rPr>
      </w:pPr>
    </w:p>
    <w:p w14:paraId="2F16FB63" w14:textId="77777777" w:rsidR="00606460" w:rsidRDefault="00606460" w:rsidP="00C4411B">
      <w:pPr>
        <w:jc w:val="center"/>
        <w:rPr>
          <w:rFonts w:asciiTheme="majorHAnsi" w:hAnsiTheme="majorHAnsi" w:cstheme="majorHAnsi"/>
          <w:b/>
          <w:bCs/>
          <w:lang w:eastAsia="en-US"/>
        </w:rPr>
      </w:pPr>
    </w:p>
    <w:p w14:paraId="1FB6D344" w14:textId="77777777" w:rsidR="00606460" w:rsidRDefault="00606460" w:rsidP="00C4411B">
      <w:pPr>
        <w:jc w:val="center"/>
        <w:rPr>
          <w:rFonts w:asciiTheme="majorHAnsi" w:hAnsiTheme="majorHAnsi" w:cstheme="majorHAnsi"/>
          <w:b/>
          <w:bCs/>
          <w:lang w:eastAsia="en-US"/>
        </w:rPr>
      </w:pPr>
    </w:p>
    <w:p w14:paraId="43D3AA6D" w14:textId="77777777" w:rsidR="00606460" w:rsidRDefault="00606460" w:rsidP="00C4411B">
      <w:pPr>
        <w:jc w:val="center"/>
        <w:rPr>
          <w:rFonts w:asciiTheme="majorHAnsi" w:hAnsiTheme="majorHAnsi" w:cstheme="majorHAnsi"/>
          <w:b/>
          <w:bCs/>
          <w:lang w:eastAsia="en-US"/>
        </w:rPr>
      </w:pPr>
    </w:p>
    <w:p w14:paraId="2A3DDF75" w14:textId="77777777" w:rsidR="00606460" w:rsidRDefault="00606460" w:rsidP="00C4411B">
      <w:pPr>
        <w:jc w:val="center"/>
        <w:rPr>
          <w:rFonts w:asciiTheme="majorHAnsi" w:hAnsiTheme="majorHAnsi" w:cstheme="majorHAnsi"/>
          <w:b/>
          <w:bCs/>
          <w:lang w:eastAsia="en-US"/>
        </w:rPr>
      </w:pPr>
    </w:p>
    <w:p w14:paraId="22B24666" w14:textId="77777777" w:rsidR="00606460" w:rsidRDefault="00606460" w:rsidP="00C4411B">
      <w:pPr>
        <w:jc w:val="center"/>
        <w:rPr>
          <w:rFonts w:asciiTheme="majorHAnsi" w:hAnsiTheme="majorHAnsi" w:cstheme="majorHAnsi"/>
          <w:b/>
          <w:bCs/>
          <w:lang w:eastAsia="en-US"/>
        </w:rPr>
      </w:pPr>
    </w:p>
    <w:p w14:paraId="2C43880E" w14:textId="77777777" w:rsidR="00606460" w:rsidRDefault="00606460" w:rsidP="00C4411B">
      <w:pPr>
        <w:jc w:val="center"/>
        <w:rPr>
          <w:rFonts w:asciiTheme="majorHAnsi" w:hAnsiTheme="majorHAnsi" w:cstheme="majorHAnsi"/>
          <w:b/>
          <w:bCs/>
          <w:lang w:eastAsia="en-US"/>
        </w:rPr>
      </w:pPr>
    </w:p>
    <w:p w14:paraId="35C74220" w14:textId="77777777" w:rsidR="00606460" w:rsidRDefault="00606460" w:rsidP="00C4411B">
      <w:pPr>
        <w:jc w:val="center"/>
        <w:rPr>
          <w:rFonts w:asciiTheme="majorHAnsi" w:hAnsiTheme="majorHAnsi" w:cstheme="majorHAnsi"/>
          <w:b/>
          <w:bCs/>
          <w:lang w:eastAsia="en-US"/>
        </w:rPr>
      </w:pPr>
    </w:p>
    <w:p w14:paraId="38409294" w14:textId="77777777" w:rsidR="00606460" w:rsidRDefault="00606460" w:rsidP="00C4411B">
      <w:pPr>
        <w:jc w:val="center"/>
        <w:rPr>
          <w:rFonts w:asciiTheme="majorHAnsi" w:hAnsiTheme="majorHAnsi" w:cstheme="majorHAnsi"/>
          <w:b/>
          <w:bCs/>
          <w:lang w:eastAsia="en-US"/>
        </w:rPr>
      </w:pPr>
    </w:p>
    <w:p w14:paraId="20440026" w14:textId="77777777" w:rsidR="00606460" w:rsidRDefault="00606460" w:rsidP="00C4411B">
      <w:pPr>
        <w:jc w:val="center"/>
        <w:rPr>
          <w:rFonts w:asciiTheme="majorHAnsi" w:hAnsiTheme="majorHAnsi" w:cstheme="majorHAnsi"/>
          <w:b/>
          <w:bCs/>
          <w:lang w:eastAsia="en-US"/>
        </w:rPr>
      </w:pPr>
    </w:p>
    <w:p w14:paraId="6BC6771C" w14:textId="77777777" w:rsidR="00606460" w:rsidRDefault="00606460" w:rsidP="00C4411B">
      <w:pPr>
        <w:jc w:val="center"/>
        <w:rPr>
          <w:rFonts w:asciiTheme="majorHAnsi" w:hAnsiTheme="majorHAnsi" w:cstheme="majorHAnsi"/>
          <w:b/>
          <w:bCs/>
          <w:lang w:eastAsia="en-US"/>
        </w:rPr>
      </w:pPr>
    </w:p>
    <w:p w14:paraId="37D46E0D" w14:textId="77777777" w:rsidR="00606460" w:rsidRDefault="00606460" w:rsidP="00C4411B">
      <w:pPr>
        <w:jc w:val="center"/>
        <w:rPr>
          <w:rFonts w:asciiTheme="majorHAnsi" w:hAnsiTheme="majorHAnsi" w:cstheme="majorHAnsi"/>
          <w:b/>
          <w:bCs/>
          <w:lang w:eastAsia="en-US"/>
        </w:rPr>
      </w:pPr>
    </w:p>
    <w:p w14:paraId="6B8EAC61" w14:textId="77777777" w:rsidR="00606460" w:rsidRDefault="00606460" w:rsidP="00C4411B">
      <w:pPr>
        <w:jc w:val="center"/>
        <w:rPr>
          <w:rFonts w:asciiTheme="majorHAnsi" w:hAnsiTheme="majorHAnsi" w:cstheme="majorHAnsi"/>
          <w:b/>
          <w:bCs/>
          <w:lang w:eastAsia="en-US"/>
        </w:rPr>
      </w:pPr>
    </w:p>
    <w:p w14:paraId="5B780643" w14:textId="77777777" w:rsidR="00606460" w:rsidRDefault="00606460" w:rsidP="00C4411B">
      <w:pPr>
        <w:jc w:val="center"/>
        <w:rPr>
          <w:rFonts w:asciiTheme="majorHAnsi" w:hAnsiTheme="majorHAnsi" w:cstheme="majorHAnsi"/>
          <w:b/>
          <w:bCs/>
          <w:lang w:eastAsia="en-US"/>
        </w:rPr>
      </w:pPr>
    </w:p>
    <w:p w14:paraId="26953074" w14:textId="77777777" w:rsidR="00606460" w:rsidRDefault="00606460" w:rsidP="00C4411B">
      <w:pPr>
        <w:jc w:val="center"/>
        <w:rPr>
          <w:rFonts w:asciiTheme="majorHAnsi" w:hAnsiTheme="majorHAnsi" w:cstheme="majorHAnsi"/>
          <w:b/>
          <w:bCs/>
          <w:lang w:eastAsia="en-US"/>
        </w:rPr>
      </w:pPr>
    </w:p>
    <w:p w14:paraId="44708C23" w14:textId="77777777" w:rsidR="00606460" w:rsidRDefault="00606460" w:rsidP="00C4411B">
      <w:pPr>
        <w:jc w:val="center"/>
        <w:rPr>
          <w:rFonts w:asciiTheme="majorHAnsi" w:hAnsiTheme="majorHAnsi" w:cstheme="majorHAnsi"/>
          <w:b/>
          <w:bCs/>
          <w:lang w:eastAsia="en-US"/>
        </w:rPr>
      </w:pPr>
    </w:p>
    <w:p w14:paraId="2CBCE4D2" w14:textId="77777777" w:rsidR="00606460" w:rsidRDefault="00606460" w:rsidP="00C4411B">
      <w:pPr>
        <w:jc w:val="center"/>
        <w:rPr>
          <w:rFonts w:asciiTheme="majorHAnsi" w:hAnsiTheme="majorHAnsi" w:cstheme="majorHAnsi"/>
          <w:b/>
          <w:bCs/>
          <w:lang w:eastAsia="en-US"/>
        </w:rPr>
      </w:pPr>
    </w:p>
    <w:p w14:paraId="65A3186A" w14:textId="77777777" w:rsidR="00606460" w:rsidRDefault="00606460" w:rsidP="00C4411B">
      <w:pPr>
        <w:jc w:val="center"/>
        <w:rPr>
          <w:rFonts w:asciiTheme="majorHAnsi" w:hAnsiTheme="majorHAnsi" w:cstheme="majorHAnsi"/>
          <w:b/>
          <w:bCs/>
          <w:lang w:eastAsia="en-US"/>
        </w:rPr>
      </w:pPr>
    </w:p>
    <w:p w14:paraId="3CEC8954" w14:textId="77777777" w:rsidR="00606460" w:rsidRDefault="00606460" w:rsidP="00C4411B">
      <w:pPr>
        <w:jc w:val="center"/>
        <w:rPr>
          <w:rFonts w:asciiTheme="majorHAnsi" w:hAnsiTheme="majorHAnsi" w:cstheme="majorHAnsi"/>
          <w:b/>
          <w:bCs/>
          <w:lang w:eastAsia="en-US"/>
        </w:rPr>
      </w:pPr>
    </w:p>
    <w:p w14:paraId="595D27CB" w14:textId="77777777" w:rsidR="00606460" w:rsidRDefault="00606460" w:rsidP="00C4411B">
      <w:pPr>
        <w:jc w:val="center"/>
        <w:rPr>
          <w:rFonts w:asciiTheme="majorHAnsi" w:hAnsiTheme="majorHAnsi" w:cstheme="majorHAnsi"/>
          <w:b/>
          <w:bCs/>
          <w:lang w:eastAsia="en-US"/>
        </w:rPr>
      </w:pPr>
    </w:p>
    <w:p w14:paraId="65CC6D23" w14:textId="77777777" w:rsidR="00606460" w:rsidRDefault="00606460" w:rsidP="00C4411B">
      <w:pPr>
        <w:jc w:val="center"/>
        <w:rPr>
          <w:rFonts w:asciiTheme="majorHAnsi" w:hAnsiTheme="majorHAnsi" w:cstheme="majorHAnsi"/>
          <w:b/>
          <w:bCs/>
          <w:lang w:eastAsia="en-US"/>
        </w:rPr>
      </w:pPr>
    </w:p>
    <w:p w14:paraId="6E83C21C" w14:textId="77777777" w:rsidR="00606460" w:rsidRDefault="00606460" w:rsidP="00C4411B">
      <w:pPr>
        <w:jc w:val="center"/>
        <w:rPr>
          <w:rFonts w:asciiTheme="majorHAnsi" w:hAnsiTheme="majorHAnsi" w:cstheme="majorHAnsi"/>
          <w:b/>
          <w:bCs/>
          <w:lang w:eastAsia="en-US"/>
        </w:rPr>
      </w:pPr>
    </w:p>
    <w:p w14:paraId="4FBAA9AD" w14:textId="77777777" w:rsidR="00606460" w:rsidRDefault="00606460" w:rsidP="00C4411B">
      <w:pPr>
        <w:jc w:val="center"/>
        <w:rPr>
          <w:rFonts w:asciiTheme="majorHAnsi" w:hAnsiTheme="majorHAnsi" w:cstheme="majorHAnsi"/>
          <w:b/>
          <w:bCs/>
          <w:lang w:eastAsia="en-US"/>
        </w:rPr>
      </w:pPr>
    </w:p>
    <w:p w14:paraId="470C3547" w14:textId="77777777" w:rsidR="00606460" w:rsidRDefault="00606460" w:rsidP="00C4411B">
      <w:pPr>
        <w:jc w:val="center"/>
        <w:rPr>
          <w:rFonts w:asciiTheme="majorHAnsi" w:hAnsiTheme="majorHAnsi" w:cstheme="majorHAnsi"/>
          <w:b/>
          <w:bCs/>
          <w:lang w:eastAsia="en-US"/>
        </w:rPr>
      </w:pPr>
    </w:p>
    <w:p w14:paraId="3A64C00E" w14:textId="77777777" w:rsidR="00606460" w:rsidRPr="00F11DE4" w:rsidRDefault="00606460" w:rsidP="00C4411B">
      <w:pPr>
        <w:jc w:val="center"/>
        <w:rPr>
          <w:rFonts w:asciiTheme="majorHAnsi" w:hAnsiTheme="majorHAnsi" w:cstheme="majorHAnsi"/>
          <w:b/>
          <w:bCs/>
          <w:lang w:eastAsia="en-US"/>
        </w:rPr>
      </w:pPr>
    </w:p>
    <w:p w14:paraId="68BB5E4A" w14:textId="77777777" w:rsidR="00FF0582" w:rsidRPr="00F11DE4" w:rsidRDefault="00FF0582" w:rsidP="00C4411B">
      <w:pPr>
        <w:jc w:val="center"/>
        <w:rPr>
          <w:rFonts w:asciiTheme="majorHAnsi" w:hAnsiTheme="majorHAnsi" w:cstheme="majorHAnsi"/>
          <w:b/>
          <w:bCs/>
          <w:lang w:eastAsia="en-US"/>
        </w:rPr>
      </w:pPr>
    </w:p>
    <w:p w14:paraId="4587858B" w14:textId="6D4770B2" w:rsidR="00C4411B" w:rsidRPr="00F11DE4" w:rsidRDefault="00C525CC" w:rsidP="00C4411B">
      <w:pPr>
        <w:jc w:val="center"/>
        <w:rPr>
          <w:rFonts w:asciiTheme="majorHAnsi" w:hAnsiTheme="majorHAnsi" w:cstheme="majorHAnsi"/>
          <w:b/>
          <w:bCs/>
          <w:lang w:eastAsia="en-US"/>
        </w:rPr>
      </w:pPr>
      <w:r w:rsidRPr="00F11DE4">
        <w:rPr>
          <w:rFonts w:asciiTheme="majorHAnsi" w:hAnsiTheme="majorHAnsi" w:cstheme="majorHAnsi"/>
          <w:b/>
          <w:bCs/>
          <w:lang w:eastAsia="en-US"/>
        </w:rPr>
        <w:t>ANEXO I</w:t>
      </w:r>
      <w:r w:rsidR="00E23CC8" w:rsidRPr="00F11DE4">
        <w:rPr>
          <w:rFonts w:asciiTheme="majorHAnsi" w:hAnsiTheme="majorHAnsi" w:cstheme="majorHAnsi"/>
          <w:b/>
          <w:bCs/>
          <w:lang w:eastAsia="en-US"/>
        </w:rPr>
        <w:t xml:space="preserve"> – DOCUMENTAÇÃO EXIGIDA PARA HABILITAÇÃO</w:t>
      </w:r>
    </w:p>
    <w:p w14:paraId="319A706F" w14:textId="77777777" w:rsidR="006D67F2" w:rsidRPr="00F11DE4" w:rsidRDefault="006D67F2" w:rsidP="00B862E4">
      <w:pPr>
        <w:rPr>
          <w:rFonts w:asciiTheme="majorHAnsi" w:hAnsiTheme="majorHAnsi" w:cstheme="majorHAnsi"/>
          <w:lang w:eastAsia="en-US"/>
        </w:rPr>
      </w:pPr>
    </w:p>
    <w:p w14:paraId="2E34A558" w14:textId="77777777" w:rsidR="00E23CC8" w:rsidRPr="00F11DE4" w:rsidRDefault="00E23CC8" w:rsidP="00C220EA">
      <w:pPr>
        <w:pStyle w:val="PADRO"/>
        <w:keepNext w:val="0"/>
        <w:widowControl/>
        <w:numPr>
          <w:ilvl w:val="0"/>
          <w:numId w:val="16"/>
        </w:numPr>
        <w:spacing w:before="120" w:after="120"/>
        <w:rPr>
          <w:rFonts w:asciiTheme="majorHAnsi" w:hAnsiTheme="majorHAnsi" w:cstheme="majorHAnsi"/>
          <w:szCs w:val="20"/>
        </w:rPr>
      </w:pPr>
      <w:r w:rsidRPr="00F11DE4">
        <w:rPr>
          <w:rFonts w:asciiTheme="majorHAnsi" w:hAnsiTheme="majorHAnsi" w:cstheme="majorHAnsi"/>
          <w:b/>
          <w:bCs/>
          <w:color w:val="000000"/>
          <w:szCs w:val="20"/>
        </w:rPr>
        <w:t xml:space="preserve">Habilitação jurídica: </w:t>
      </w:r>
    </w:p>
    <w:p w14:paraId="34B7DABD"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szCs w:val="20"/>
        </w:rPr>
      </w:pPr>
      <w:proofErr w:type="gramStart"/>
      <w:r w:rsidRPr="00F11DE4">
        <w:rPr>
          <w:rFonts w:asciiTheme="majorHAnsi" w:hAnsiTheme="majorHAnsi" w:cstheme="majorHAnsi"/>
          <w:szCs w:val="20"/>
        </w:rPr>
        <w:t>no</w:t>
      </w:r>
      <w:proofErr w:type="gramEnd"/>
      <w:r w:rsidRPr="00F11DE4">
        <w:rPr>
          <w:rFonts w:asciiTheme="majorHAnsi" w:hAnsiTheme="majorHAnsi" w:cstheme="majorHAnsi"/>
          <w:szCs w:val="20"/>
        </w:rPr>
        <w:t xml:space="preserve"> caso de empresário individual, inscrição no Registro Público de Empresas Mercantis, a cargo da Junta Comercial da respectiva sede;</w:t>
      </w:r>
    </w:p>
    <w:p w14:paraId="5C2B4332"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r w:rsidRPr="00F11DE4">
        <w:rPr>
          <w:rFonts w:asciiTheme="majorHAnsi" w:hAnsiTheme="majorHAnsi" w:cstheme="majorHAnsi"/>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No </w:t>
      </w:r>
      <w:r w:rsidRPr="00F11DE4">
        <w:rPr>
          <w:rFonts w:asciiTheme="majorHAnsi" w:hAnsiTheme="majorHAnsi" w:cstheme="majorHAnsi"/>
          <w:szCs w:val="20"/>
        </w:rPr>
        <w:t>caso</w:t>
      </w:r>
      <w:r w:rsidRPr="00F11DE4">
        <w:rPr>
          <w:rFonts w:asciiTheme="majorHAnsi" w:hAnsiTheme="majorHAnsi" w:cstheme="majorHAnsi"/>
          <w:color w:val="000000"/>
          <w:szCs w:val="20"/>
        </w:rPr>
        <w:t xml:space="preserve">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proofErr w:type="gramStart"/>
      <w:r w:rsidRPr="00F11DE4">
        <w:rPr>
          <w:rFonts w:asciiTheme="majorHAnsi" w:hAnsiTheme="majorHAnsi" w:cstheme="majorHAnsi"/>
          <w:color w:val="000000"/>
          <w:szCs w:val="20"/>
        </w:rPr>
        <w:t>inscrição</w:t>
      </w:r>
      <w:proofErr w:type="gramEnd"/>
      <w:r w:rsidRPr="00F11DE4">
        <w:rPr>
          <w:rFonts w:asciiTheme="majorHAnsi" w:hAnsiTheme="majorHAnsi" w:cstheme="majorHAnsi"/>
          <w:color w:val="000000"/>
          <w:szCs w:val="20"/>
        </w:rPr>
        <w:t xml:space="preserve"> no Registro Público de Empresas Mercantis onde opera, com averbação no Registro onde tem </w:t>
      </w:r>
      <w:r w:rsidRPr="00F11DE4">
        <w:rPr>
          <w:rFonts w:asciiTheme="majorHAnsi" w:hAnsiTheme="majorHAnsi" w:cstheme="majorHAnsi"/>
          <w:szCs w:val="20"/>
        </w:rPr>
        <w:t>sede</w:t>
      </w:r>
      <w:r w:rsidRPr="00F11DE4">
        <w:rPr>
          <w:rFonts w:asciiTheme="majorHAnsi" w:hAnsiTheme="majorHAnsi" w:cstheme="majorHAnsi"/>
          <w:color w:val="000000"/>
          <w:szCs w:val="20"/>
        </w:rPr>
        <w:t xml:space="preserve"> a matriz, no caso de ser o participante sucursal, filial ou agência;</w:t>
      </w:r>
    </w:p>
    <w:p w14:paraId="44994EB0"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szCs w:val="20"/>
        </w:rPr>
      </w:pPr>
      <w:r w:rsidRPr="00F11DE4">
        <w:rPr>
          <w:rFonts w:asciiTheme="majorHAnsi" w:hAnsiTheme="majorHAnsi" w:cstheme="majorHAnsi"/>
          <w:color w:val="000000"/>
          <w:szCs w:val="20"/>
        </w:rPr>
        <w:t>No caso de sociedade simples: inscrição do ato constitutivo no Registro Civil das Pessoas Jurídicas do local de sua sede, acompanhada de prova da indicação dos seus administradores;</w:t>
      </w:r>
    </w:p>
    <w:p w14:paraId="486C8B5B" w14:textId="4CAE156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proofErr w:type="gramStart"/>
      <w:r w:rsidRPr="00F11DE4">
        <w:rPr>
          <w:rFonts w:asciiTheme="majorHAnsi" w:hAnsiTheme="majorHAnsi" w:cstheme="majorHAnsi"/>
          <w:szCs w:val="20"/>
        </w:rPr>
        <w:t>decreto</w:t>
      </w:r>
      <w:proofErr w:type="gramEnd"/>
      <w:r w:rsidRPr="00F11DE4">
        <w:rPr>
          <w:rFonts w:asciiTheme="majorHAnsi" w:hAnsiTheme="majorHAnsi" w:cstheme="majorHAnsi"/>
          <w:color w:val="000000"/>
          <w:szCs w:val="20"/>
        </w:rPr>
        <w:t xml:space="preserve"> de autorização, em se tratando de sociedade empresária estrangeira em funcionamento no País;</w:t>
      </w:r>
    </w:p>
    <w:p w14:paraId="6C1D1E64"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bCs/>
          <w:color w:val="000000"/>
          <w:szCs w:val="20"/>
        </w:rPr>
      </w:pPr>
      <w:r w:rsidRPr="00F11DE4">
        <w:rPr>
          <w:rFonts w:asciiTheme="majorHAnsi" w:hAnsiTheme="majorHAnsi" w:cstheme="majorHAnsi"/>
          <w:szCs w:val="20"/>
        </w:rPr>
        <w:t>Os</w:t>
      </w:r>
      <w:r w:rsidRPr="00F11DE4">
        <w:rPr>
          <w:rFonts w:asciiTheme="majorHAnsi" w:hAnsiTheme="majorHAnsi" w:cstheme="majorHAnsi"/>
          <w:bCs/>
          <w:color w:val="000000"/>
          <w:szCs w:val="20"/>
        </w:rPr>
        <w:t xml:space="preserve"> documentos acima deverão estar acompanhados de todas as alterações ou da consolidação respectiva.</w:t>
      </w:r>
    </w:p>
    <w:p w14:paraId="5BD979A4" w14:textId="4245F83A" w:rsidR="00E23CC8" w:rsidRPr="00F11DE4" w:rsidRDefault="00E23CC8" w:rsidP="00C220EA">
      <w:pPr>
        <w:pStyle w:val="PADRO"/>
        <w:keepNext w:val="0"/>
        <w:widowControl/>
        <w:numPr>
          <w:ilvl w:val="0"/>
          <w:numId w:val="16"/>
        </w:numPr>
        <w:spacing w:before="120" w:after="120"/>
        <w:rPr>
          <w:rFonts w:asciiTheme="majorHAnsi" w:hAnsiTheme="majorHAnsi" w:cstheme="majorHAnsi"/>
          <w:szCs w:val="20"/>
        </w:rPr>
      </w:pPr>
      <w:r w:rsidRPr="00F11DE4">
        <w:rPr>
          <w:rFonts w:asciiTheme="majorHAnsi" w:hAnsiTheme="majorHAnsi" w:cstheme="majorHAnsi"/>
          <w:b/>
          <w:bCs/>
          <w:color w:val="000000"/>
          <w:szCs w:val="20"/>
        </w:rPr>
        <w:t xml:space="preserve"> Regularidade fiscal</w:t>
      </w:r>
      <w:r w:rsidR="00031257" w:rsidRPr="00F11DE4">
        <w:rPr>
          <w:rFonts w:asciiTheme="majorHAnsi" w:hAnsiTheme="majorHAnsi" w:cstheme="majorHAnsi"/>
          <w:b/>
          <w:bCs/>
          <w:color w:val="000000"/>
          <w:szCs w:val="20"/>
        </w:rPr>
        <w:t>, social</w:t>
      </w:r>
      <w:r w:rsidRPr="00F11DE4">
        <w:rPr>
          <w:rFonts w:asciiTheme="majorHAnsi" w:hAnsiTheme="majorHAnsi" w:cstheme="majorHAnsi"/>
          <w:b/>
          <w:bCs/>
          <w:color w:val="000000"/>
          <w:szCs w:val="20"/>
        </w:rPr>
        <w:t xml:space="preserve"> e trabalhista:</w:t>
      </w:r>
    </w:p>
    <w:p w14:paraId="411C6723"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szCs w:val="20"/>
        </w:rPr>
      </w:pPr>
      <w:proofErr w:type="gramStart"/>
      <w:r w:rsidRPr="00F11DE4">
        <w:rPr>
          <w:rFonts w:asciiTheme="majorHAnsi" w:hAnsiTheme="majorHAnsi" w:cstheme="majorHAnsi"/>
          <w:szCs w:val="20"/>
        </w:rPr>
        <w:t>prova</w:t>
      </w:r>
      <w:proofErr w:type="gramEnd"/>
      <w:r w:rsidRPr="00F11DE4">
        <w:rPr>
          <w:rFonts w:asciiTheme="majorHAnsi" w:hAnsiTheme="majorHAnsi" w:cstheme="majorHAnsi"/>
          <w:szCs w:val="20"/>
          <w:lang w:eastAsia="en-US"/>
        </w:rPr>
        <w:t xml:space="preserve"> de inscrição no Cadastro Nacional de Pessoas Jurídicas ou no Cadastro de Pessoas Físicas, conforme o caso;</w:t>
      </w:r>
    </w:p>
    <w:p w14:paraId="79AD8C64"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szCs w:val="20"/>
        </w:rPr>
      </w:pPr>
      <w:r w:rsidRPr="00F11DE4">
        <w:rPr>
          <w:rFonts w:asciiTheme="majorHAnsi" w:hAnsiTheme="majorHAnsi" w:cstheme="majorHAnsi"/>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proofErr w:type="gramStart"/>
      <w:r w:rsidRPr="00F11DE4">
        <w:rPr>
          <w:rFonts w:asciiTheme="majorHAnsi" w:hAnsiTheme="majorHAnsi" w:cstheme="majorHAnsi"/>
          <w:szCs w:val="20"/>
        </w:rPr>
        <w:t>prova</w:t>
      </w:r>
      <w:proofErr w:type="gramEnd"/>
      <w:r w:rsidRPr="00F11DE4">
        <w:rPr>
          <w:rFonts w:asciiTheme="majorHAnsi" w:hAnsiTheme="majorHAnsi" w:cstheme="majorHAnsi"/>
          <w:color w:val="000000"/>
          <w:szCs w:val="20"/>
          <w:lang w:eastAsia="en-US"/>
        </w:rPr>
        <w:t xml:space="preserve"> de regularidade com o Fundo de Garantia do Tempo de Serviço (FGTS);</w:t>
      </w:r>
    </w:p>
    <w:p w14:paraId="3A977C77" w14:textId="77777777"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szCs w:val="20"/>
        </w:rPr>
      </w:pPr>
      <w:proofErr w:type="gramStart"/>
      <w:r w:rsidRPr="00F11DE4">
        <w:rPr>
          <w:rFonts w:asciiTheme="majorHAnsi" w:hAnsiTheme="majorHAnsi" w:cstheme="majorHAnsi"/>
          <w:szCs w:val="20"/>
        </w:rPr>
        <w:t>prova</w:t>
      </w:r>
      <w:proofErr w:type="gramEnd"/>
      <w:r w:rsidRPr="00F11DE4">
        <w:rPr>
          <w:rFonts w:asciiTheme="majorHAnsi" w:hAnsiTheme="majorHAnsi" w:cstheme="majorHAnsi"/>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7A99D81A"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bCs/>
          <w:szCs w:val="20"/>
        </w:rPr>
      </w:pPr>
      <w:proofErr w:type="gramStart"/>
      <w:r w:rsidRPr="00F11DE4">
        <w:rPr>
          <w:rFonts w:asciiTheme="majorHAnsi" w:hAnsiTheme="majorHAnsi" w:cstheme="majorHAnsi"/>
          <w:szCs w:val="20"/>
        </w:rPr>
        <w:t>prova</w:t>
      </w:r>
      <w:proofErr w:type="gramEnd"/>
      <w:r w:rsidRPr="00F11DE4">
        <w:rPr>
          <w:rFonts w:asciiTheme="majorHAnsi" w:hAnsiTheme="majorHAnsi" w:cstheme="majorHAnsi"/>
          <w:bCs/>
          <w:szCs w:val="20"/>
        </w:rPr>
        <w:t xml:space="preserve"> de </w:t>
      </w:r>
      <w:r w:rsidR="00440823" w:rsidRPr="00F11DE4">
        <w:rPr>
          <w:rFonts w:asciiTheme="majorHAnsi" w:hAnsiTheme="majorHAnsi" w:cstheme="majorHAnsi"/>
          <w:szCs w:val="20"/>
        </w:rPr>
        <w:t xml:space="preserve">inscrição no cadastro de contribuintes </w:t>
      </w:r>
      <w:r w:rsidR="00944E20" w:rsidRPr="00F11DE4">
        <w:rPr>
          <w:rFonts w:asciiTheme="majorHAnsi" w:hAnsiTheme="majorHAnsi" w:cstheme="majorHAnsi"/>
          <w:i/>
          <w:iCs/>
          <w:szCs w:val="20"/>
        </w:rPr>
        <w:t>ESTADUAL</w:t>
      </w:r>
      <w:r w:rsidR="00440823" w:rsidRPr="00F11DE4">
        <w:rPr>
          <w:rFonts w:asciiTheme="majorHAnsi" w:hAnsiTheme="majorHAnsi" w:cstheme="majorHAnsi"/>
          <w:szCs w:val="20"/>
        </w:rPr>
        <w:t xml:space="preserve">, relativo ao domicílio ou sede do </w:t>
      </w:r>
      <w:r w:rsidR="00E0639A" w:rsidRPr="00F11DE4">
        <w:rPr>
          <w:rFonts w:asciiTheme="majorHAnsi" w:hAnsiTheme="majorHAnsi" w:cstheme="majorHAnsi"/>
          <w:szCs w:val="20"/>
        </w:rPr>
        <w:t>fornecedor</w:t>
      </w:r>
      <w:r w:rsidR="00440823" w:rsidRPr="00F11DE4">
        <w:rPr>
          <w:rFonts w:asciiTheme="majorHAnsi" w:hAnsiTheme="majorHAnsi" w:cstheme="majorHAnsi"/>
          <w:szCs w:val="20"/>
        </w:rPr>
        <w:t>, pertinente ao seu ramo de atividade e compatível com o objeto contratual</w:t>
      </w:r>
      <w:r w:rsidRPr="00F11DE4">
        <w:rPr>
          <w:rFonts w:asciiTheme="majorHAnsi" w:hAnsiTheme="majorHAnsi" w:cstheme="majorHAnsi"/>
          <w:bCs/>
          <w:szCs w:val="20"/>
        </w:rPr>
        <w:t xml:space="preserve">; </w:t>
      </w:r>
    </w:p>
    <w:p w14:paraId="5DCE1D2B" w14:textId="7B04655D"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b/>
          <w:szCs w:val="20"/>
        </w:rPr>
      </w:pPr>
      <w:proofErr w:type="gramStart"/>
      <w:r w:rsidRPr="00F11DE4">
        <w:rPr>
          <w:rFonts w:asciiTheme="majorHAnsi" w:hAnsiTheme="majorHAnsi" w:cstheme="majorHAnsi"/>
          <w:szCs w:val="20"/>
        </w:rPr>
        <w:t>prova</w:t>
      </w:r>
      <w:proofErr w:type="gramEnd"/>
      <w:r w:rsidRPr="00F11DE4">
        <w:rPr>
          <w:rFonts w:asciiTheme="majorHAnsi" w:hAnsiTheme="majorHAnsi" w:cstheme="majorHAnsi"/>
          <w:szCs w:val="20"/>
        </w:rPr>
        <w:t xml:space="preserve"> de regularidade com a Fazenda </w:t>
      </w:r>
      <w:r w:rsidR="00944E20" w:rsidRPr="00F11DE4">
        <w:rPr>
          <w:rFonts w:asciiTheme="majorHAnsi" w:hAnsiTheme="majorHAnsi" w:cstheme="majorHAnsi"/>
          <w:i/>
          <w:iCs/>
          <w:szCs w:val="20"/>
        </w:rPr>
        <w:t xml:space="preserve">ESTADUAL </w:t>
      </w:r>
      <w:r w:rsidRPr="00F11DE4">
        <w:rPr>
          <w:rFonts w:asciiTheme="majorHAnsi" w:hAnsiTheme="majorHAnsi" w:cstheme="majorHAnsi"/>
          <w:szCs w:val="20"/>
        </w:rPr>
        <w:t xml:space="preserve">do domicílio ou sede do </w:t>
      </w:r>
      <w:r w:rsidR="00294801" w:rsidRPr="00F11DE4">
        <w:rPr>
          <w:rFonts w:asciiTheme="majorHAnsi" w:hAnsiTheme="majorHAnsi" w:cstheme="majorHAnsi"/>
          <w:szCs w:val="20"/>
        </w:rPr>
        <w:t>fornecedor</w:t>
      </w:r>
      <w:r w:rsidRPr="00F11DE4">
        <w:rPr>
          <w:rFonts w:asciiTheme="majorHAnsi" w:hAnsiTheme="majorHAnsi" w:cstheme="majorHAnsi"/>
          <w:szCs w:val="20"/>
        </w:rPr>
        <w:t xml:space="preserve">, relativa à atividade em cujo exercício contrata ou concorre; </w:t>
      </w:r>
    </w:p>
    <w:p w14:paraId="44FED357" w14:textId="72B18DCE" w:rsidR="00E23CC8" w:rsidRPr="00F11DE4" w:rsidRDefault="00E23CC8" w:rsidP="00944E20">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b/>
          <w:szCs w:val="20"/>
        </w:rPr>
      </w:pPr>
      <w:proofErr w:type="gramStart"/>
      <w:r w:rsidRPr="00F11DE4">
        <w:rPr>
          <w:rFonts w:asciiTheme="majorHAnsi" w:hAnsiTheme="majorHAnsi" w:cstheme="majorHAnsi"/>
          <w:szCs w:val="20"/>
        </w:rPr>
        <w:t>caso</w:t>
      </w:r>
      <w:proofErr w:type="gramEnd"/>
      <w:r w:rsidRPr="00F11DE4">
        <w:rPr>
          <w:rFonts w:asciiTheme="majorHAnsi" w:hAnsiTheme="majorHAnsi" w:cstheme="majorHAnsi"/>
          <w:szCs w:val="20"/>
        </w:rPr>
        <w:t xml:space="preserve"> o </w:t>
      </w:r>
      <w:r w:rsidR="00A22FA7" w:rsidRPr="00F11DE4">
        <w:rPr>
          <w:rFonts w:asciiTheme="majorHAnsi" w:hAnsiTheme="majorHAnsi" w:cstheme="majorHAnsi"/>
          <w:szCs w:val="20"/>
        </w:rPr>
        <w:t>fornecedor</w:t>
      </w:r>
      <w:r w:rsidRPr="00F11DE4">
        <w:rPr>
          <w:rFonts w:asciiTheme="majorHAnsi" w:hAnsiTheme="majorHAnsi" w:cstheme="majorHAnsi"/>
          <w:szCs w:val="20"/>
        </w:rPr>
        <w:t xml:space="preserve"> seja considerado isento dos tributos </w:t>
      </w:r>
      <w:r w:rsidR="00944E20" w:rsidRPr="00F11DE4">
        <w:rPr>
          <w:rFonts w:asciiTheme="majorHAnsi" w:hAnsiTheme="majorHAnsi" w:cstheme="majorHAnsi"/>
          <w:i/>
          <w:szCs w:val="20"/>
        </w:rPr>
        <w:t xml:space="preserve">ESTADUAIS </w:t>
      </w:r>
      <w:r w:rsidRPr="00F11DE4">
        <w:rPr>
          <w:rFonts w:asciiTheme="majorHAnsi" w:hAnsiTheme="majorHAnsi" w:cstheme="majorHAnsi"/>
          <w:szCs w:val="20"/>
        </w:rPr>
        <w:t xml:space="preserve">relacionados ao objeto </w:t>
      </w:r>
      <w:r w:rsidR="00294801" w:rsidRPr="00F11DE4">
        <w:rPr>
          <w:rFonts w:asciiTheme="majorHAnsi" w:hAnsiTheme="majorHAnsi" w:cstheme="majorHAnsi"/>
          <w:szCs w:val="20"/>
        </w:rPr>
        <w:t>contratual</w:t>
      </w:r>
      <w:r w:rsidRPr="00F11DE4">
        <w:rPr>
          <w:rFonts w:asciiTheme="majorHAnsi" w:hAnsiTheme="majorHAnsi" w:cstheme="majorHAnsi"/>
          <w:szCs w:val="20"/>
        </w:rPr>
        <w:t xml:space="preserve">, deverá comprovar tal condição mediante a apresentação de declaração da Fazenda </w:t>
      </w:r>
      <w:r w:rsidR="00294801" w:rsidRPr="00F11DE4">
        <w:rPr>
          <w:rFonts w:asciiTheme="majorHAnsi" w:hAnsiTheme="majorHAnsi" w:cstheme="majorHAnsi"/>
          <w:szCs w:val="20"/>
        </w:rPr>
        <w:t>respectiva</w:t>
      </w:r>
      <w:r w:rsidRPr="00F11DE4">
        <w:rPr>
          <w:rFonts w:asciiTheme="majorHAnsi" w:hAnsiTheme="majorHAnsi" w:cstheme="majorHAnsi"/>
          <w:szCs w:val="20"/>
        </w:rPr>
        <w:t xml:space="preserve"> do seu domicílio ou sede, ou outra equivalente, na forma da lei; </w:t>
      </w:r>
    </w:p>
    <w:p w14:paraId="28ABF0AD" w14:textId="77777777" w:rsidR="00E23CC8" w:rsidRPr="00F11DE4" w:rsidRDefault="00E23CC8" w:rsidP="00C220EA">
      <w:pPr>
        <w:pStyle w:val="PADRO"/>
        <w:keepNext w:val="0"/>
        <w:widowControl/>
        <w:numPr>
          <w:ilvl w:val="0"/>
          <w:numId w:val="16"/>
        </w:numPr>
        <w:spacing w:before="120" w:after="120"/>
        <w:rPr>
          <w:rFonts w:asciiTheme="majorHAnsi" w:hAnsiTheme="majorHAnsi" w:cstheme="majorHAnsi"/>
          <w:szCs w:val="20"/>
        </w:rPr>
      </w:pPr>
      <w:r w:rsidRPr="00F11DE4">
        <w:rPr>
          <w:rFonts w:asciiTheme="majorHAnsi" w:hAnsiTheme="majorHAnsi" w:cstheme="majorHAnsi"/>
          <w:b/>
          <w:color w:val="000000"/>
          <w:szCs w:val="20"/>
        </w:rPr>
        <w:t>Qualificação Econômico-Financeira:</w:t>
      </w:r>
      <w:r w:rsidRPr="00F11DE4">
        <w:rPr>
          <w:rFonts w:asciiTheme="majorHAnsi" w:hAnsiTheme="majorHAnsi" w:cstheme="majorHAnsi"/>
          <w:b/>
          <w:bCs/>
          <w:iCs/>
          <w:color w:val="000000"/>
          <w:szCs w:val="20"/>
        </w:rPr>
        <w:t xml:space="preserve"> </w:t>
      </w:r>
    </w:p>
    <w:p w14:paraId="1F9F2D1E" w14:textId="0C05237D" w:rsidR="00E23CC8" w:rsidRPr="00F11DE4" w:rsidRDefault="00E23CC8" w:rsidP="00216085">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proofErr w:type="gramStart"/>
      <w:r w:rsidRPr="00F11DE4">
        <w:rPr>
          <w:rFonts w:asciiTheme="majorHAnsi" w:hAnsiTheme="majorHAnsi" w:cstheme="majorHAnsi"/>
          <w:szCs w:val="20"/>
        </w:rPr>
        <w:t>certidão</w:t>
      </w:r>
      <w:proofErr w:type="gramEnd"/>
      <w:r w:rsidRPr="00F11DE4">
        <w:rPr>
          <w:rFonts w:asciiTheme="majorHAnsi" w:hAnsiTheme="majorHAnsi" w:cstheme="majorHAnsi"/>
          <w:color w:val="000000"/>
          <w:szCs w:val="20"/>
        </w:rPr>
        <w:t xml:space="preserve"> negativa de falência expedida pelo distribuidor da sede do </w:t>
      </w:r>
      <w:r w:rsidR="009E584F" w:rsidRPr="00F11DE4">
        <w:rPr>
          <w:rFonts w:asciiTheme="majorHAnsi" w:hAnsiTheme="majorHAnsi" w:cstheme="majorHAnsi"/>
          <w:color w:val="000000"/>
          <w:szCs w:val="20"/>
        </w:rPr>
        <w:t>fornecedor</w:t>
      </w:r>
      <w:r w:rsidRPr="00F11DE4">
        <w:rPr>
          <w:rFonts w:asciiTheme="majorHAnsi" w:hAnsiTheme="majorHAnsi" w:cstheme="majorHAnsi"/>
          <w:color w:val="000000"/>
          <w:szCs w:val="20"/>
        </w:rPr>
        <w:t>;</w:t>
      </w:r>
    </w:p>
    <w:p w14:paraId="3892A06E" w14:textId="3A863E62" w:rsidR="00E23CC8" w:rsidRPr="00F11DE4" w:rsidRDefault="000F053B" w:rsidP="00216085">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proofErr w:type="gramStart"/>
      <w:r w:rsidRPr="00F11DE4">
        <w:rPr>
          <w:rFonts w:asciiTheme="majorHAnsi" w:hAnsiTheme="majorHAnsi" w:cstheme="majorHAnsi"/>
          <w:szCs w:val="20"/>
        </w:rPr>
        <w:lastRenderedPageBreak/>
        <w:t>balanço</w:t>
      </w:r>
      <w:proofErr w:type="gramEnd"/>
      <w:r w:rsidRPr="00F11DE4">
        <w:rPr>
          <w:rFonts w:asciiTheme="majorHAnsi" w:hAnsiTheme="majorHAnsi" w:cstheme="majorHAnsi"/>
          <w:color w:val="000000"/>
          <w:szCs w:val="20"/>
        </w:rPr>
        <w:t xml:space="preserve"> patrimonial, demonstração de resultado de exercício e demais demonstrações contábeis dos 2 (dois) últimos exercícios sociais</w:t>
      </w:r>
      <w:r w:rsidR="00E23CC8" w:rsidRPr="00F11DE4">
        <w:rPr>
          <w:rFonts w:asciiTheme="majorHAnsi" w:hAnsiTheme="majorHAnsi" w:cstheme="majorHAnsi"/>
          <w:color w:val="000000"/>
          <w:szCs w:val="20"/>
        </w:rPr>
        <w:t>;</w:t>
      </w:r>
    </w:p>
    <w:p w14:paraId="16973441" w14:textId="5AB5A35C" w:rsidR="00790C11" w:rsidRPr="00F11DE4" w:rsidRDefault="00216085" w:rsidP="00216085">
      <w:pPr>
        <w:numPr>
          <w:ilvl w:val="2"/>
          <w:numId w:val="16"/>
        </w:numPr>
        <w:spacing w:before="120" w:after="120" w:line="276" w:lineRule="auto"/>
        <w:ind w:left="993"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 </w:t>
      </w:r>
      <w:r w:rsidR="00790C11" w:rsidRPr="00F11DE4">
        <w:rPr>
          <w:rFonts w:asciiTheme="majorHAnsi" w:hAnsiTheme="majorHAnsi" w:cstheme="majorHAnsi"/>
          <w:color w:val="000000"/>
          <w:szCs w:val="20"/>
        </w:rPr>
        <w:t xml:space="preserve">As empresas criadas no exercício financeiro da </w:t>
      </w:r>
      <w:r w:rsidR="009E584F" w:rsidRPr="00F11DE4">
        <w:rPr>
          <w:rFonts w:asciiTheme="majorHAnsi" w:hAnsiTheme="majorHAnsi" w:cstheme="majorHAnsi"/>
          <w:color w:val="000000"/>
          <w:szCs w:val="20"/>
        </w:rPr>
        <w:t>dispensa</w:t>
      </w:r>
      <w:r w:rsidR="00790C11" w:rsidRPr="00F11DE4">
        <w:rPr>
          <w:rFonts w:asciiTheme="majorHAnsi" w:hAnsiTheme="majorHAnsi" w:cstheme="majorHAnsi"/>
          <w:color w:val="000000"/>
          <w:szCs w:val="20"/>
        </w:rPr>
        <w:t xml:space="preserve"> deverão atender a todas as exigências da habilitação e </w:t>
      </w:r>
      <w:r w:rsidR="00912281" w:rsidRPr="00F11DE4">
        <w:rPr>
          <w:rFonts w:asciiTheme="majorHAnsi" w:hAnsiTheme="majorHAnsi" w:cstheme="majorHAnsi"/>
          <w:color w:val="000000"/>
          <w:szCs w:val="20"/>
        </w:rPr>
        <w:t>poderão</w:t>
      </w:r>
      <w:r w:rsidR="00790C11" w:rsidRPr="00F11DE4">
        <w:rPr>
          <w:rFonts w:asciiTheme="majorHAnsi" w:hAnsiTheme="majorHAnsi" w:cstheme="majorHAnsi"/>
          <w:color w:val="000000"/>
          <w:szCs w:val="20"/>
        </w:rPr>
        <w:t xml:space="preserve"> substituir os demonstrativos contábeis pelo balanço de abertura.</w:t>
      </w:r>
    </w:p>
    <w:p w14:paraId="1D1757FB" w14:textId="32B7DA19" w:rsidR="00666A34" w:rsidRPr="00F11DE4" w:rsidRDefault="00216085" w:rsidP="00216085">
      <w:pPr>
        <w:numPr>
          <w:ilvl w:val="2"/>
          <w:numId w:val="16"/>
        </w:numPr>
        <w:spacing w:before="120" w:after="120" w:line="276" w:lineRule="auto"/>
        <w:ind w:left="993"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 </w:t>
      </w:r>
      <w:r w:rsidR="00BC6F0C" w:rsidRPr="00F11DE4">
        <w:rPr>
          <w:rFonts w:asciiTheme="majorHAnsi" w:hAnsiTheme="majorHAnsi" w:cstheme="majorHAnsi"/>
          <w:color w:val="000000"/>
          <w:szCs w:val="20"/>
        </w:rPr>
        <w:t>Os documentos referidos acima limitar-se-ão ao último exercício no caso de a pessoa jurídica ter sido constituída há menos de 2 (dois) anos.</w:t>
      </w:r>
    </w:p>
    <w:p w14:paraId="4B6DC185" w14:textId="4EF9CA82" w:rsidR="00E23CC8" w:rsidRPr="00F11DE4" w:rsidRDefault="00E23CC8" w:rsidP="00216085">
      <w:pPr>
        <w:numPr>
          <w:ilvl w:val="1"/>
          <w:numId w:val="16"/>
        </w:numPr>
        <w:tabs>
          <w:tab w:val="left" w:pos="1440"/>
        </w:tabs>
        <w:autoSpaceDE w:val="0"/>
        <w:snapToGrid w:val="0"/>
        <w:spacing w:before="120" w:after="120" w:line="276" w:lineRule="auto"/>
        <w:ind w:left="378" w:firstLine="48"/>
        <w:jc w:val="both"/>
        <w:rPr>
          <w:rFonts w:asciiTheme="majorHAnsi" w:hAnsiTheme="majorHAnsi" w:cstheme="majorHAnsi"/>
          <w:color w:val="000000"/>
          <w:szCs w:val="20"/>
        </w:rPr>
      </w:pPr>
      <w:proofErr w:type="gramStart"/>
      <w:r w:rsidRPr="00F11DE4">
        <w:rPr>
          <w:rFonts w:asciiTheme="majorHAnsi" w:hAnsiTheme="majorHAnsi" w:cstheme="majorHAnsi"/>
          <w:szCs w:val="20"/>
        </w:rPr>
        <w:t>comprovação</w:t>
      </w:r>
      <w:proofErr w:type="gramEnd"/>
      <w:r w:rsidRPr="00F11DE4">
        <w:rPr>
          <w:rFonts w:asciiTheme="majorHAnsi" w:hAnsiTheme="majorHAnsi" w:cstheme="majorHAnsi"/>
          <w:color w:val="000000"/>
          <w:szCs w:val="20"/>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F11DE4" w14:paraId="118ACF36" w14:textId="77777777" w:rsidTr="009E584F">
        <w:tc>
          <w:tcPr>
            <w:tcW w:w="2235" w:type="dxa"/>
            <w:vMerge w:val="restart"/>
            <w:vAlign w:val="center"/>
          </w:tcPr>
          <w:p w14:paraId="4CA5F02B"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LG =</w:t>
            </w:r>
          </w:p>
        </w:tc>
        <w:tc>
          <w:tcPr>
            <w:tcW w:w="4252" w:type="dxa"/>
            <w:tcBorders>
              <w:bottom w:val="single" w:sz="4" w:space="0" w:color="auto"/>
            </w:tcBorders>
            <w:vAlign w:val="bottom"/>
          </w:tcPr>
          <w:p w14:paraId="14FB8E32"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Ativo Circulante + Realizável a Longo Prazo</w:t>
            </w:r>
          </w:p>
        </w:tc>
      </w:tr>
      <w:tr w:rsidR="00E23CC8" w:rsidRPr="00F11DE4" w14:paraId="2322E649" w14:textId="77777777" w:rsidTr="009E584F">
        <w:tc>
          <w:tcPr>
            <w:tcW w:w="2235" w:type="dxa"/>
            <w:vMerge/>
          </w:tcPr>
          <w:p w14:paraId="153C0331"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p>
        </w:tc>
        <w:tc>
          <w:tcPr>
            <w:tcW w:w="4252" w:type="dxa"/>
            <w:tcBorders>
              <w:top w:val="single" w:sz="4" w:space="0" w:color="auto"/>
            </w:tcBorders>
          </w:tcPr>
          <w:p w14:paraId="3A532799"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Passivo Circulante + Passivo Não Circulante</w:t>
            </w:r>
          </w:p>
        </w:tc>
      </w:tr>
    </w:tbl>
    <w:p w14:paraId="0CE93FDC" w14:textId="77777777" w:rsidR="00E23CC8" w:rsidRPr="00F11DE4" w:rsidRDefault="00E23CC8" w:rsidP="00E23CC8">
      <w:pPr>
        <w:tabs>
          <w:tab w:val="left" w:pos="1440"/>
        </w:tabs>
        <w:autoSpaceDE w:val="0"/>
        <w:snapToGrid w:val="0"/>
        <w:spacing w:line="276" w:lineRule="auto"/>
        <w:ind w:left="1134"/>
        <w:jc w:val="both"/>
        <w:rPr>
          <w:rFonts w:asciiTheme="majorHAnsi" w:hAnsiTheme="majorHAnsi" w:cstheme="majorHAnsi"/>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F11DE4" w14:paraId="511D633E" w14:textId="77777777" w:rsidTr="009E584F">
        <w:trPr>
          <w:cantSplit/>
        </w:trPr>
        <w:tc>
          <w:tcPr>
            <w:tcW w:w="2235" w:type="dxa"/>
            <w:vMerge w:val="restart"/>
            <w:vAlign w:val="center"/>
          </w:tcPr>
          <w:p w14:paraId="6B439D62"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SG =</w:t>
            </w:r>
          </w:p>
        </w:tc>
        <w:tc>
          <w:tcPr>
            <w:tcW w:w="4394" w:type="dxa"/>
            <w:tcBorders>
              <w:bottom w:val="single" w:sz="4" w:space="0" w:color="auto"/>
            </w:tcBorders>
            <w:vAlign w:val="bottom"/>
          </w:tcPr>
          <w:p w14:paraId="1BF996DD"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Ativo Total</w:t>
            </w:r>
          </w:p>
        </w:tc>
      </w:tr>
      <w:tr w:rsidR="00E23CC8" w:rsidRPr="00F11DE4" w14:paraId="0D4A9735" w14:textId="77777777" w:rsidTr="009E584F">
        <w:trPr>
          <w:cantSplit/>
        </w:trPr>
        <w:tc>
          <w:tcPr>
            <w:tcW w:w="2235" w:type="dxa"/>
            <w:vMerge/>
          </w:tcPr>
          <w:p w14:paraId="6F751BE2"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p>
        </w:tc>
        <w:tc>
          <w:tcPr>
            <w:tcW w:w="4394" w:type="dxa"/>
            <w:tcBorders>
              <w:top w:val="single" w:sz="4" w:space="0" w:color="auto"/>
            </w:tcBorders>
          </w:tcPr>
          <w:p w14:paraId="7ABBAF8C"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Passivo Circulante + Passivo Não Circulante</w:t>
            </w:r>
          </w:p>
        </w:tc>
      </w:tr>
    </w:tbl>
    <w:p w14:paraId="01977DC9" w14:textId="77777777" w:rsidR="00E23CC8" w:rsidRPr="00F11DE4" w:rsidRDefault="00E23CC8" w:rsidP="00E23CC8">
      <w:pPr>
        <w:tabs>
          <w:tab w:val="left" w:pos="1440"/>
        </w:tabs>
        <w:autoSpaceDE w:val="0"/>
        <w:snapToGrid w:val="0"/>
        <w:spacing w:line="276" w:lineRule="auto"/>
        <w:ind w:left="1134"/>
        <w:jc w:val="both"/>
        <w:rPr>
          <w:rFonts w:asciiTheme="majorHAnsi" w:hAnsiTheme="majorHAnsi" w:cstheme="majorHAnsi"/>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F11DE4" w14:paraId="6F4DB87B" w14:textId="77777777" w:rsidTr="009E584F">
        <w:tc>
          <w:tcPr>
            <w:tcW w:w="2235" w:type="dxa"/>
            <w:vMerge w:val="restart"/>
            <w:vAlign w:val="center"/>
          </w:tcPr>
          <w:p w14:paraId="2BC13DF8"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LC =</w:t>
            </w:r>
          </w:p>
        </w:tc>
        <w:tc>
          <w:tcPr>
            <w:tcW w:w="2551" w:type="dxa"/>
            <w:tcBorders>
              <w:bottom w:val="single" w:sz="4" w:space="0" w:color="auto"/>
            </w:tcBorders>
            <w:vAlign w:val="bottom"/>
          </w:tcPr>
          <w:p w14:paraId="2F73248B"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Ativo Circulante</w:t>
            </w:r>
          </w:p>
        </w:tc>
      </w:tr>
      <w:tr w:rsidR="00E23CC8" w:rsidRPr="00F11DE4" w14:paraId="05B8546D" w14:textId="77777777" w:rsidTr="009E584F">
        <w:tc>
          <w:tcPr>
            <w:tcW w:w="2235" w:type="dxa"/>
            <w:vMerge/>
          </w:tcPr>
          <w:p w14:paraId="13AB2FEC"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p>
        </w:tc>
        <w:tc>
          <w:tcPr>
            <w:tcW w:w="2551" w:type="dxa"/>
            <w:tcBorders>
              <w:top w:val="single" w:sz="4" w:space="0" w:color="auto"/>
            </w:tcBorders>
          </w:tcPr>
          <w:p w14:paraId="295A3BE4" w14:textId="77777777" w:rsidR="00E23CC8" w:rsidRPr="00F11DE4" w:rsidRDefault="00E23CC8" w:rsidP="009E584F">
            <w:pPr>
              <w:tabs>
                <w:tab w:val="left" w:pos="1440"/>
              </w:tabs>
              <w:autoSpaceDE w:val="0"/>
              <w:snapToGrid w:val="0"/>
              <w:spacing w:line="276" w:lineRule="auto"/>
              <w:jc w:val="both"/>
              <w:rPr>
                <w:rFonts w:asciiTheme="majorHAnsi" w:hAnsiTheme="majorHAnsi" w:cstheme="majorHAnsi"/>
                <w:color w:val="000000"/>
                <w:szCs w:val="20"/>
              </w:rPr>
            </w:pPr>
            <w:r w:rsidRPr="00F11DE4">
              <w:rPr>
                <w:rFonts w:asciiTheme="majorHAnsi" w:hAnsiTheme="majorHAnsi" w:cstheme="majorHAnsi"/>
                <w:color w:val="000000"/>
                <w:szCs w:val="20"/>
              </w:rPr>
              <w:t>Passivo Circulante</w:t>
            </w:r>
          </w:p>
        </w:tc>
      </w:tr>
    </w:tbl>
    <w:p w14:paraId="0E5256AF" w14:textId="3E8C9D27" w:rsidR="00005DBE" w:rsidRPr="00F11DE4" w:rsidRDefault="00216085" w:rsidP="00216085">
      <w:pPr>
        <w:numPr>
          <w:ilvl w:val="2"/>
          <w:numId w:val="16"/>
        </w:numPr>
        <w:spacing w:before="120" w:after="120" w:line="276" w:lineRule="auto"/>
        <w:ind w:left="993" w:firstLine="0"/>
        <w:jc w:val="both"/>
        <w:rPr>
          <w:rFonts w:asciiTheme="majorHAnsi" w:hAnsiTheme="majorHAnsi" w:cstheme="majorHAnsi"/>
          <w:color w:val="000000"/>
          <w:szCs w:val="20"/>
        </w:rPr>
      </w:pPr>
      <w:r w:rsidRPr="00F11DE4">
        <w:rPr>
          <w:rFonts w:asciiTheme="majorHAnsi" w:hAnsiTheme="majorHAnsi" w:cstheme="majorHAnsi"/>
          <w:color w:val="000000"/>
          <w:szCs w:val="20"/>
        </w:rPr>
        <w:t xml:space="preserve"> </w:t>
      </w:r>
      <w:r w:rsidR="00E23CC8" w:rsidRPr="00F11DE4">
        <w:rPr>
          <w:rFonts w:asciiTheme="majorHAnsi" w:hAnsiTheme="majorHAnsi" w:cstheme="majorHAnsi"/>
          <w:color w:val="000000"/>
          <w:szCs w:val="20"/>
        </w:rPr>
        <w:t xml:space="preserve">As empresas, que apresentarem resultado inferior ou igual a 1(um) em qualquer dos índices de Liquidez Geral (LG), Solvência Geral (SG) e Liquidez Corrente (LC), deverão comprovar </w:t>
      </w:r>
      <w:r w:rsidR="00E05056" w:rsidRPr="00F11DE4">
        <w:rPr>
          <w:rFonts w:asciiTheme="majorHAnsi" w:hAnsiTheme="majorHAnsi" w:cstheme="majorHAnsi"/>
          <w:color w:val="000000"/>
          <w:szCs w:val="20"/>
        </w:rPr>
        <w:t>capit</w:t>
      </w:r>
      <w:r w:rsidR="00507305" w:rsidRPr="00F11DE4">
        <w:rPr>
          <w:rFonts w:asciiTheme="majorHAnsi" w:hAnsiTheme="majorHAnsi" w:cstheme="majorHAnsi"/>
          <w:color w:val="000000"/>
          <w:szCs w:val="20"/>
        </w:rPr>
        <w:t xml:space="preserve">al ou </w:t>
      </w:r>
      <w:r w:rsidR="00E23CC8" w:rsidRPr="00F11DE4">
        <w:rPr>
          <w:rFonts w:asciiTheme="majorHAnsi" w:hAnsiTheme="majorHAnsi" w:cstheme="majorHAnsi"/>
          <w:color w:val="000000"/>
          <w:szCs w:val="20"/>
        </w:rPr>
        <w:t>patrimônio líquido</w:t>
      </w:r>
      <w:r w:rsidR="00507305" w:rsidRPr="00F11DE4">
        <w:rPr>
          <w:rFonts w:asciiTheme="majorHAnsi" w:hAnsiTheme="majorHAnsi" w:cstheme="majorHAnsi"/>
          <w:color w:val="000000"/>
          <w:szCs w:val="20"/>
        </w:rPr>
        <w:t xml:space="preserve"> mínimo</w:t>
      </w:r>
      <w:r w:rsidR="00E23CC8" w:rsidRPr="00F11DE4">
        <w:rPr>
          <w:rFonts w:asciiTheme="majorHAnsi" w:hAnsiTheme="majorHAnsi" w:cstheme="majorHAnsi"/>
          <w:color w:val="000000"/>
          <w:szCs w:val="20"/>
        </w:rPr>
        <w:t xml:space="preserve"> de</w:t>
      </w:r>
      <w:r w:rsidR="00E23CC8" w:rsidRPr="00F11DE4">
        <w:rPr>
          <w:rFonts w:asciiTheme="majorHAnsi" w:hAnsiTheme="majorHAnsi" w:cstheme="majorHAnsi"/>
          <w:i/>
          <w:iCs/>
          <w:color w:val="FF0000"/>
          <w:szCs w:val="20"/>
        </w:rPr>
        <w:t xml:space="preserve"> </w:t>
      </w:r>
      <w:r w:rsidRPr="00F11DE4">
        <w:rPr>
          <w:rFonts w:asciiTheme="majorHAnsi" w:hAnsiTheme="majorHAnsi" w:cstheme="majorHAnsi"/>
          <w:i/>
          <w:iCs/>
          <w:szCs w:val="20"/>
        </w:rPr>
        <w:t xml:space="preserve">10 </w:t>
      </w:r>
      <w:r w:rsidR="00E23CC8" w:rsidRPr="00F11DE4">
        <w:rPr>
          <w:rFonts w:asciiTheme="majorHAnsi" w:hAnsiTheme="majorHAnsi" w:cstheme="majorHAnsi"/>
          <w:i/>
          <w:iCs/>
          <w:szCs w:val="20"/>
        </w:rPr>
        <w:t>(</w:t>
      </w:r>
      <w:r w:rsidRPr="00F11DE4">
        <w:rPr>
          <w:rFonts w:asciiTheme="majorHAnsi" w:hAnsiTheme="majorHAnsi" w:cstheme="majorHAnsi"/>
          <w:i/>
          <w:iCs/>
          <w:szCs w:val="20"/>
        </w:rPr>
        <w:t>dez por cento</w:t>
      </w:r>
      <w:r w:rsidR="00E23CC8" w:rsidRPr="00F11DE4">
        <w:rPr>
          <w:rFonts w:asciiTheme="majorHAnsi" w:hAnsiTheme="majorHAnsi" w:cstheme="majorHAnsi"/>
          <w:i/>
          <w:iCs/>
          <w:szCs w:val="20"/>
        </w:rPr>
        <w:t xml:space="preserve">) </w:t>
      </w:r>
      <w:r w:rsidR="00E23CC8" w:rsidRPr="00F11DE4">
        <w:rPr>
          <w:rFonts w:asciiTheme="majorHAnsi" w:hAnsiTheme="majorHAnsi" w:cstheme="majorHAnsi"/>
          <w:szCs w:val="20"/>
        </w:rPr>
        <w:t xml:space="preserve">do </w:t>
      </w:r>
      <w:r w:rsidR="00E23CC8" w:rsidRPr="00F11DE4">
        <w:rPr>
          <w:rFonts w:asciiTheme="majorHAnsi" w:hAnsiTheme="majorHAnsi" w:cstheme="majorHAnsi"/>
          <w:color w:val="000000"/>
          <w:szCs w:val="20"/>
        </w:rPr>
        <w:t xml:space="preserve">valor total estimado da contratação ou do item pertinente. </w:t>
      </w:r>
    </w:p>
    <w:p w14:paraId="2F01C802" w14:textId="4BA5C0DC" w:rsidR="00CF698F" w:rsidRPr="00F11DE4" w:rsidRDefault="00216085" w:rsidP="00216085">
      <w:pPr>
        <w:numPr>
          <w:ilvl w:val="2"/>
          <w:numId w:val="16"/>
        </w:numPr>
        <w:spacing w:before="120" w:after="120" w:line="276" w:lineRule="auto"/>
        <w:ind w:left="993" w:firstLine="0"/>
        <w:jc w:val="both"/>
        <w:rPr>
          <w:rFonts w:asciiTheme="majorHAnsi" w:hAnsiTheme="majorHAnsi" w:cstheme="majorHAnsi"/>
          <w:i/>
          <w:iCs/>
          <w:color w:val="000000" w:themeColor="text1"/>
          <w:lang w:eastAsia="en-US"/>
        </w:rPr>
      </w:pPr>
      <w:r w:rsidRPr="00F11DE4">
        <w:rPr>
          <w:rFonts w:asciiTheme="majorHAnsi" w:hAnsiTheme="majorHAnsi" w:cstheme="majorHAnsi"/>
          <w:iCs/>
          <w:color w:val="000000" w:themeColor="text1"/>
          <w:lang w:eastAsia="en-US"/>
        </w:rPr>
        <w:t xml:space="preserve"> </w:t>
      </w:r>
      <w:r w:rsidR="00CF698F" w:rsidRPr="00F11DE4">
        <w:rPr>
          <w:rFonts w:asciiTheme="majorHAnsi" w:hAnsiTheme="majorHAnsi" w:cstheme="majorHAnsi"/>
          <w:iCs/>
          <w:color w:val="000000" w:themeColor="text1"/>
          <w:lang w:eastAsia="en-US"/>
        </w:rPr>
        <w:t>O</w:t>
      </w:r>
      <w:r w:rsidR="00CF698F" w:rsidRPr="00F11DE4">
        <w:rPr>
          <w:rFonts w:asciiTheme="majorHAnsi" w:hAnsiTheme="majorHAnsi" w:cstheme="majorHAnsi"/>
          <w:i/>
          <w:iCs/>
          <w:color w:val="000000" w:themeColor="text1"/>
          <w:lang w:eastAsia="en-US"/>
        </w:rPr>
        <w:t xml:space="preserve"> </w:t>
      </w:r>
      <w:r w:rsidR="00CF698F" w:rsidRPr="00F11DE4">
        <w:rPr>
          <w:rFonts w:asciiTheme="majorHAnsi" w:hAnsiTheme="majorHAnsi" w:cstheme="majorHAnsi"/>
          <w:iCs/>
          <w:color w:val="000000" w:themeColor="text1"/>
          <w:lang w:eastAsia="en-US"/>
        </w:rPr>
        <w:t xml:space="preserve">atendimento dos índices econômicos previstos neste </w:t>
      </w:r>
      <w:r w:rsidR="00103280" w:rsidRPr="00F11DE4">
        <w:rPr>
          <w:rFonts w:asciiTheme="majorHAnsi" w:hAnsiTheme="majorHAnsi" w:cstheme="majorHAnsi"/>
          <w:iCs/>
          <w:color w:val="000000" w:themeColor="text1"/>
          <w:lang w:eastAsia="en-US"/>
        </w:rPr>
        <w:t>item deverá ser atestado mediante declaração assinada por profissional habilitado da área contábil, apresentada pelo fornecedor</w:t>
      </w:r>
      <w:r w:rsidR="000E322B" w:rsidRPr="00F11DE4">
        <w:rPr>
          <w:rFonts w:asciiTheme="majorHAnsi" w:hAnsiTheme="majorHAnsi" w:cstheme="majorHAnsi"/>
          <w:iCs/>
          <w:color w:val="000000" w:themeColor="text1"/>
          <w:lang w:eastAsia="en-US"/>
        </w:rPr>
        <w:t>.</w:t>
      </w:r>
    </w:p>
    <w:p w14:paraId="13599A08" w14:textId="77777777" w:rsidR="00AA16BF" w:rsidRPr="00F11DE4" w:rsidRDefault="00AA16BF" w:rsidP="00AA16BF">
      <w:pPr>
        <w:spacing w:before="120" w:after="120" w:line="276" w:lineRule="auto"/>
        <w:jc w:val="both"/>
        <w:rPr>
          <w:rFonts w:asciiTheme="majorHAnsi" w:hAnsiTheme="majorHAnsi" w:cstheme="majorHAnsi"/>
          <w:iCs/>
          <w:color w:val="000000" w:themeColor="text1"/>
          <w:lang w:eastAsia="en-US"/>
        </w:rPr>
      </w:pPr>
    </w:p>
    <w:p w14:paraId="632AA6FD" w14:textId="77777777" w:rsidR="00AA16BF" w:rsidRPr="00F11DE4" w:rsidRDefault="00AA16BF" w:rsidP="00AA16BF">
      <w:pPr>
        <w:spacing w:line="276" w:lineRule="auto"/>
        <w:jc w:val="center"/>
        <w:rPr>
          <w:rFonts w:asciiTheme="majorHAnsi" w:hAnsiTheme="majorHAnsi" w:cstheme="majorHAnsi"/>
          <w:b/>
          <w:bCs/>
          <w:iCs/>
          <w:color w:val="000000"/>
          <w:szCs w:val="20"/>
        </w:rPr>
      </w:pPr>
    </w:p>
    <w:p w14:paraId="76551365" w14:textId="77777777" w:rsidR="00AA16BF" w:rsidRPr="00F11DE4" w:rsidRDefault="00AA16BF" w:rsidP="00AA16BF">
      <w:pPr>
        <w:spacing w:line="276" w:lineRule="auto"/>
        <w:jc w:val="center"/>
        <w:rPr>
          <w:rFonts w:asciiTheme="majorHAnsi" w:hAnsiTheme="majorHAnsi" w:cstheme="majorHAnsi"/>
          <w:b/>
          <w:bCs/>
          <w:iCs/>
          <w:color w:val="000000"/>
          <w:szCs w:val="20"/>
        </w:rPr>
      </w:pPr>
    </w:p>
    <w:p w14:paraId="3C8BE275" w14:textId="77777777" w:rsidR="00AA16BF" w:rsidRPr="00F11DE4" w:rsidRDefault="00AA16BF" w:rsidP="00AA16BF">
      <w:pPr>
        <w:spacing w:line="276" w:lineRule="auto"/>
        <w:jc w:val="center"/>
        <w:rPr>
          <w:rFonts w:asciiTheme="majorHAnsi" w:hAnsiTheme="majorHAnsi" w:cstheme="majorHAnsi"/>
          <w:b/>
          <w:bCs/>
          <w:iCs/>
          <w:color w:val="000000"/>
          <w:szCs w:val="20"/>
        </w:rPr>
      </w:pPr>
      <w:r w:rsidRPr="00F11DE4">
        <w:rPr>
          <w:rFonts w:asciiTheme="majorHAnsi" w:hAnsiTheme="majorHAnsi" w:cstheme="majorHAnsi"/>
          <w:b/>
          <w:bCs/>
          <w:iCs/>
          <w:color w:val="000000"/>
          <w:szCs w:val="20"/>
        </w:rPr>
        <w:t>ANA MARIA ABREU JORGE TEIXEIRA – Coronel</w:t>
      </w:r>
    </w:p>
    <w:p w14:paraId="5D7B6DA8" w14:textId="77777777" w:rsidR="00AA16BF" w:rsidRPr="00F11DE4" w:rsidRDefault="00AA16BF" w:rsidP="00AA16BF">
      <w:pPr>
        <w:spacing w:line="276" w:lineRule="auto"/>
        <w:jc w:val="center"/>
        <w:rPr>
          <w:rFonts w:asciiTheme="majorHAnsi" w:hAnsiTheme="majorHAnsi" w:cstheme="majorHAnsi"/>
          <w:szCs w:val="20"/>
        </w:rPr>
      </w:pPr>
      <w:r w:rsidRPr="00F11DE4">
        <w:rPr>
          <w:rFonts w:asciiTheme="majorHAnsi" w:hAnsiTheme="majorHAnsi" w:cstheme="majorHAnsi"/>
          <w:bCs/>
          <w:iCs/>
          <w:color w:val="000000"/>
          <w:szCs w:val="20"/>
        </w:rPr>
        <w:t>Chefe CRO/9</w:t>
      </w:r>
    </w:p>
    <w:p w14:paraId="6F76D30F" w14:textId="77777777" w:rsidR="00AA16BF" w:rsidRPr="00F11DE4" w:rsidRDefault="00AA16BF" w:rsidP="00AA16BF">
      <w:pPr>
        <w:spacing w:before="120" w:after="120" w:line="276" w:lineRule="auto"/>
        <w:jc w:val="both"/>
        <w:rPr>
          <w:rFonts w:asciiTheme="majorHAnsi" w:hAnsiTheme="majorHAnsi" w:cstheme="majorHAnsi"/>
          <w:i/>
          <w:iCs/>
          <w:color w:val="000000" w:themeColor="text1"/>
          <w:lang w:eastAsia="en-US"/>
        </w:rPr>
      </w:pPr>
    </w:p>
    <w:p w14:paraId="7CDDA5CA"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5E2E2A98"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2C24FEEF"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2254D804"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2BEFC5FB"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288AEE53"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74E5AC35"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2A0C6717"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38DB9E52"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5C5575C5"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5593F96E"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69EB7594"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090AA30F"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781E2653" w14:textId="77777777" w:rsidR="009A1040" w:rsidRPr="00F11DE4" w:rsidRDefault="009A1040" w:rsidP="00AA16BF">
      <w:pPr>
        <w:spacing w:before="120" w:after="120" w:line="276" w:lineRule="auto"/>
        <w:jc w:val="both"/>
        <w:rPr>
          <w:rFonts w:asciiTheme="majorHAnsi" w:hAnsiTheme="majorHAnsi" w:cstheme="majorHAnsi"/>
          <w:i/>
          <w:iCs/>
          <w:color w:val="000000" w:themeColor="text1"/>
          <w:lang w:eastAsia="en-US"/>
        </w:rPr>
      </w:pPr>
    </w:p>
    <w:p w14:paraId="48C8D331" w14:textId="77777777" w:rsidR="009A1040" w:rsidRPr="00F11DE4" w:rsidRDefault="009A1040" w:rsidP="009A1040">
      <w:pPr>
        <w:jc w:val="center"/>
        <w:rPr>
          <w:rFonts w:asciiTheme="majorHAnsi" w:hAnsiTheme="majorHAnsi" w:cstheme="majorHAnsi"/>
          <w:b/>
          <w:bCs/>
          <w:lang w:eastAsia="en-US"/>
        </w:rPr>
      </w:pPr>
      <w:r w:rsidRPr="00F11DE4">
        <w:rPr>
          <w:rFonts w:asciiTheme="majorHAnsi" w:hAnsiTheme="majorHAnsi" w:cstheme="majorHAnsi"/>
          <w:b/>
          <w:bCs/>
          <w:lang w:eastAsia="en-US"/>
        </w:rPr>
        <w:t>ANEXO II – FOTO ILUSTRATIVA</w:t>
      </w:r>
    </w:p>
    <w:p w14:paraId="241F4AC7" w14:textId="77777777" w:rsidR="009A1040" w:rsidRPr="00F11DE4" w:rsidRDefault="009A1040" w:rsidP="009A1040">
      <w:pPr>
        <w:jc w:val="center"/>
        <w:rPr>
          <w:rFonts w:asciiTheme="majorHAnsi" w:hAnsiTheme="majorHAnsi" w:cstheme="majorHAnsi"/>
          <w:b/>
          <w:bCs/>
          <w:lang w:eastAsia="en-US"/>
        </w:rPr>
      </w:pPr>
    </w:p>
    <w:p w14:paraId="5F848973" w14:textId="77777777" w:rsidR="009A1040" w:rsidRPr="00F11DE4" w:rsidRDefault="009A1040" w:rsidP="009A1040">
      <w:pPr>
        <w:jc w:val="center"/>
        <w:rPr>
          <w:rFonts w:asciiTheme="majorHAnsi" w:hAnsiTheme="majorHAnsi" w:cstheme="majorHAnsi"/>
          <w:b/>
          <w:bCs/>
          <w:lang w:eastAsia="en-US"/>
        </w:rPr>
      </w:pPr>
    </w:p>
    <w:p w14:paraId="38B325FE" w14:textId="5B5ACB87" w:rsidR="009A1040" w:rsidRPr="00216085" w:rsidRDefault="009A1040" w:rsidP="009A1040">
      <w:pPr>
        <w:jc w:val="center"/>
        <w:rPr>
          <w:rFonts w:ascii="Times New Roman" w:hAnsi="Times New Roman" w:cs="Times New Roman"/>
          <w:i/>
          <w:iCs/>
          <w:color w:val="000000" w:themeColor="text1"/>
          <w:lang w:eastAsia="en-US"/>
        </w:rPr>
      </w:pPr>
      <w:r>
        <w:rPr>
          <w:noProof/>
        </w:rPr>
        <w:drawing>
          <wp:inline distT="0" distB="0" distL="0" distR="0" wp14:anchorId="6ABE764E" wp14:editId="1ACFCCE8">
            <wp:extent cx="5760085" cy="5760085"/>
            <wp:effectExtent l="0" t="0" r="0" b="0"/>
            <wp:docPr id="2" name="Imagem 2" descr="https://www.pontofrio-imagens.com.br/Control/ArquivoExibir.aspx?IdArquivo=10996082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60085" cy="5760085"/>
                    </a:xfrm>
                    <a:prstGeom prst="rect">
                      <a:avLst/>
                    </a:prstGeom>
                    <a:noFill/>
                    <a:ln>
                      <a:noFill/>
                      <a:prstDash/>
                    </a:ln>
                  </pic:spPr>
                </pic:pic>
              </a:graphicData>
            </a:graphic>
          </wp:inline>
        </w:drawing>
      </w:r>
    </w:p>
    <w:sectPr w:rsidR="009A1040" w:rsidRPr="00216085" w:rsidSect="00235AC2">
      <w:headerReference w:type="default" r:id="rId15"/>
      <w:footerReference w:type="default" r:id="rId16"/>
      <w:pgSz w:w="11906" w:h="16838"/>
      <w:pgMar w:top="1865" w:right="1134"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S Mincho"/>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charset w:val="00"/>
    <w:family w:val="swiss"/>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00647" w14:textId="77777777" w:rsidR="00710911" w:rsidRDefault="00710911">
    <w:pPr>
      <w:pStyle w:val="Rodap"/>
      <w:rPr>
        <w:sz w:val="12"/>
        <w:szCs w:val="12"/>
      </w:rPr>
    </w:pPr>
  </w:p>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CF70B" w14:textId="76008F93" w:rsidR="00235AC2" w:rsidRDefault="00235AC2">
    <w:pPr>
      <w:pStyle w:val="Cabealho"/>
    </w:pPr>
    <w:r w:rsidRPr="008F496E">
      <w:rPr>
        <w:rFonts w:cs="Arial"/>
        <w:noProof/>
        <w:szCs w:val="20"/>
      </w:rPr>
      <w:drawing>
        <wp:anchor distT="0" distB="0" distL="114300" distR="114300" simplePos="0" relativeHeight="251659264" behindDoc="1" locked="0" layoutInCell="1" allowOverlap="1" wp14:anchorId="0E90FE0E" wp14:editId="6543529B">
          <wp:simplePos x="0" y="0"/>
          <wp:positionH relativeFrom="column">
            <wp:posOffset>5383033</wp:posOffset>
          </wp:positionH>
          <wp:positionV relativeFrom="page">
            <wp:posOffset>139479</wp:posOffset>
          </wp:positionV>
          <wp:extent cx="927100" cy="914400"/>
          <wp:effectExtent l="19050" t="0" r="6350" b="0"/>
          <wp:wrapNone/>
          <wp:docPr id="16" name="Image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rrowheads="1"/>
                  </pic:cNvPicPr>
                </pic:nvPicPr>
                <pic:blipFill>
                  <a:blip r:embed="rId1"/>
                  <a:stretch>
                    <a:fillRect/>
                  </a:stretch>
                </pic:blipFill>
                <pic:spPr bwMode="auto">
                  <a:xfrm>
                    <a:off x="0" y="0"/>
                    <a:ext cx="927100" cy="9144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2DAFD1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iCs/>
      </w:rPr>
    </w:lvl>
    <w:lvl w:ilvl="2">
      <w:start w:val="1"/>
      <w:numFmt w:val="decimal"/>
      <w:lvlText w:val="%1.%2.%3."/>
      <w:lvlJc w:val="left"/>
      <w:pPr>
        <w:ind w:left="1224" w:hanging="504"/>
      </w:pPr>
      <w:rPr>
        <w:rFonts w:ascii="Times New Roman" w:hAnsi="Times New Roman" w:cs="Times New Roman" w:hint="default"/>
        <w:b/>
        <w:i w:val="0"/>
        <w:iCs/>
        <w:color w:val="auto"/>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BF6E5BC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A13AD3FA"/>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23A64"/>
    <w:rsid w:val="00031257"/>
    <w:rsid w:val="00047934"/>
    <w:rsid w:val="0005189C"/>
    <w:rsid w:val="00052B60"/>
    <w:rsid w:val="000655D5"/>
    <w:rsid w:val="00077679"/>
    <w:rsid w:val="00082366"/>
    <w:rsid w:val="000A0310"/>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622C9"/>
    <w:rsid w:val="00196F9E"/>
    <w:rsid w:val="001A03C8"/>
    <w:rsid w:val="001A31DC"/>
    <w:rsid w:val="001A5846"/>
    <w:rsid w:val="001B51A5"/>
    <w:rsid w:val="001B7D6A"/>
    <w:rsid w:val="001C08BF"/>
    <w:rsid w:val="001D10F8"/>
    <w:rsid w:val="001D347D"/>
    <w:rsid w:val="001D6C6E"/>
    <w:rsid w:val="001E1103"/>
    <w:rsid w:val="001F0CF7"/>
    <w:rsid w:val="001F18E7"/>
    <w:rsid w:val="00212C04"/>
    <w:rsid w:val="002139B8"/>
    <w:rsid w:val="00214615"/>
    <w:rsid w:val="00216085"/>
    <w:rsid w:val="002236A5"/>
    <w:rsid w:val="002325E5"/>
    <w:rsid w:val="00235AC2"/>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1E5D"/>
    <w:rsid w:val="002E6625"/>
    <w:rsid w:val="002F0FC0"/>
    <w:rsid w:val="002F2965"/>
    <w:rsid w:val="002F5EFF"/>
    <w:rsid w:val="002F6E56"/>
    <w:rsid w:val="002F7941"/>
    <w:rsid w:val="0030014A"/>
    <w:rsid w:val="00300729"/>
    <w:rsid w:val="00303308"/>
    <w:rsid w:val="003100F2"/>
    <w:rsid w:val="00312AE4"/>
    <w:rsid w:val="00313FBD"/>
    <w:rsid w:val="003176B7"/>
    <w:rsid w:val="0033312B"/>
    <w:rsid w:val="0033363C"/>
    <w:rsid w:val="00345ECC"/>
    <w:rsid w:val="00350DB8"/>
    <w:rsid w:val="003726D9"/>
    <w:rsid w:val="0038550E"/>
    <w:rsid w:val="003867E9"/>
    <w:rsid w:val="00394423"/>
    <w:rsid w:val="003A3A4D"/>
    <w:rsid w:val="003A72FB"/>
    <w:rsid w:val="003B262C"/>
    <w:rsid w:val="003C7E5F"/>
    <w:rsid w:val="003D08AF"/>
    <w:rsid w:val="003D0E1A"/>
    <w:rsid w:val="003D3CFA"/>
    <w:rsid w:val="003D5F26"/>
    <w:rsid w:val="003F2EBE"/>
    <w:rsid w:val="00427F05"/>
    <w:rsid w:val="00440823"/>
    <w:rsid w:val="00450282"/>
    <w:rsid w:val="004544FC"/>
    <w:rsid w:val="00461C6C"/>
    <w:rsid w:val="004629B8"/>
    <w:rsid w:val="00463E30"/>
    <w:rsid w:val="0047336D"/>
    <w:rsid w:val="00484B4C"/>
    <w:rsid w:val="004904D7"/>
    <w:rsid w:val="00491657"/>
    <w:rsid w:val="0049318F"/>
    <w:rsid w:val="004933C0"/>
    <w:rsid w:val="00494B68"/>
    <w:rsid w:val="004A5008"/>
    <w:rsid w:val="004B6261"/>
    <w:rsid w:val="004B7338"/>
    <w:rsid w:val="004C0606"/>
    <w:rsid w:val="004C5205"/>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5F6D"/>
    <w:rsid w:val="0060036A"/>
    <w:rsid w:val="00606460"/>
    <w:rsid w:val="00614A63"/>
    <w:rsid w:val="00614AA9"/>
    <w:rsid w:val="006178C3"/>
    <w:rsid w:val="00621930"/>
    <w:rsid w:val="0062472B"/>
    <w:rsid w:val="0064175F"/>
    <w:rsid w:val="00642507"/>
    <w:rsid w:val="00653BFD"/>
    <w:rsid w:val="00657391"/>
    <w:rsid w:val="006578D1"/>
    <w:rsid w:val="00660563"/>
    <w:rsid w:val="00666A34"/>
    <w:rsid w:val="0067063D"/>
    <w:rsid w:val="006724BD"/>
    <w:rsid w:val="00686344"/>
    <w:rsid w:val="00696097"/>
    <w:rsid w:val="006A07A6"/>
    <w:rsid w:val="006A70C8"/>
    <w:rsid w:val="006B5D53"/>
    <w:rsid w:val="006C4DD5"/>
    <w:rsid w:val="006C55FF"/>
    <w:rsid w:val="006D1C55"/>
    <w:rsid w:val="006D67F2"/>
    <w:rsid w:val="006D776A"/>
    <w:rsid w:val="006E1FC5"/>
    <w:rsid w:val="006E4F86"/>
    <w:rsid w:val="006E6D2D"/>
    <w:rsid w:val="006F2DF0"/>
    <w:rsid w:val="00710911"/>
    <w:rsid w:val="007313BA"/>
    <w:rsid w:val="007318E3"/>
    <w:rsid w:val="00731D60"/>
    <w:rsid w:val="007364A8"/>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A26EF"/>
    <w:rsid w:val="007C175D"/>
    <w:rsid w:val="007C27EE"/>
    <w:rsid w:val="007D5B71"/>
    <w:rsid w:val="007E4B5B"/>
    <w:rsid w:val="007E50D0"/>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2740A"/>
    <w:rsid w:val="00935BAB"/>
    <w:rsid w:val="009365A1"/>
    <w:rsid w:val="00944E20"/>
    <w:rsid w:val="0095619B"/>
    <w:rsid w:val="00957A45"/>
    <w:rsid w:val="00962790"/>
    <w:rsid w:val="009653DA"/>
    <w:rsid w:val="00980981"/>
    <w:rsid w:val="009A1040"/>
    <w:rsid w:val="009A3E0F"/>
    <w:rsid w:val="009A3EC1"/>
    <w:rsid w:val="009B0AD8"/>
    <w:rsid w:val="009B3E25"/>
    <w:rsid w:val="009D10E8"/>
    <w:rsid w:val="009D2633"/>
    <w:rsid w:val="009E584F"/>
    <w:rsid w:val="009F14B6"/>
    <w:rsid w:val="009F7713"/>
    <w:rsid w:val="00A023BD"/>
    <w:rsid w:val="00A02D7C"/>
    <w:rsid w:val="00A03321"/>
    <w:rsid w:val="00A04E70"/>
    <w:rsid w:val="00A2146C"/>
    <w:rsid w:val="00A22767"/>
    <w:rsid w:val="00A22FA7"/>
    <w:rsid w:val="00A23106"/>
    <w:rsid w:val="00A2439B"/>
    <w:rsid w:val="00A40D0B"/>
    <w:rsid w:val="00A57A23"/>
    <w:rsid w:val="00A60564"/>
    <w:rsid w:val="00A657A7"/>
    <w:rsid w:val="00A676FD"/>
    <w:rsid w:val="00A71DC8"/>
    <w:rsid w:val="00A728B9"/>
    <w:rsid w:val="00A82FFA"/>
    <w:rsid w:val="00A91E14"/>
    <w:rsid w:val="00A962FF"/>
    <w:rsid w:val="00A96A20"/>
    <w:rsid w:val="00AA16BF"/>
    <w:rsid w:val="00AA20AA"/>
    <w:rsid w:val="00AB6744"/>
    <w:rsid w:val="00AC5DDF"/>
    <w:rsid w:val="00AE0AEB"/>
    <w:rsid w:val="00AE0B16"/>
    <w:rsid w:val="00AE1ED1"/>
    <w:rsid w:val="00AE6294"/>
    <w:rsid w:val="00AE783E"/>
    <w:rsid w:val="00B00D08"/>
    <w:rsid w:val="00B118E9"/>
    <w:rsid w:val="00B11A58"/>
    <w:rsid w:val="00B11EE2"/>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4C8D"/>
    <w:rsid w:val="00BA7201"/>
    <w:rsid w:val="00BB761E"/>
    <w:rsid w:val="00BC2A3B"/>
    <w:rsid w:val="00BC6F0C"/>
    <w:rsid w:val="00BD247B"/>
    <w:rsid w:val="00BD4EF1"/>
    <w:rsid w:val="00BD51CE"/>
    <w:rsid w:val="00BD6135"/>
    <w:rsid w:val="00BD658E"/>
    <w:rsid w:val="00BF2826"/>
    <w:rsid w:val="00BF3D09"/>
    <w:rsid w:val="00C02AF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45199"/>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27F0D"/>
    <w:rsid w:val="00E34DEC"/>
    <w:rsid w:val="00E41522"/>
    <w:rsid w:val="00E4287B"/>
    <w:rsid w:val="00E47986"/>
    <w:rsid w:val="00E5075F"/>
    <w:rsid w:val="00E51422"/>
    <w:rsid w:val="00E51B2C"/>
    <w:rsid w:val="00E6501A"/>
    <w:rsid w:val="00E6672C"/>
    <w:rsid w:val="00E73217"/>
    <w:rsid w:val="00E94E11"/>
    <w:rsid w:val="00E95178"/>
    <w:rsid w:val="00ED13D5"/>
    <w:rsid w:val="00ED3520"/>
    <w:rsid w:val="00ED75B5"/>
    <w:rsid w:val="00EE06C0"/>
    <w:rsid w:val="00EE4C60"/>
    <w:rsid w:val="00EF0716"/>
    <w:rsid w:val="00F11DE4"/>
    <w:rsid w:val="00F30D4F"/>
    <w:rsid w:val="00F35DB1"/>
    <w:rsid w:val="00F444FE"/>
    <w:rsid w:val="00F51B0B"/>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E6AD9"/>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character" w:customStyle="1" w:styleId="tex3">
    <w:name w:val="tex3"/>
    <w:basedOn w:val="Fontepargpadro"/>
    <w:rsid w:val="00386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1-2014/2013/Lei/L12846.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9D2EA-EEE2-4C35-BB96-B1D00F746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5714</Words>
  <Characters>30856</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SC Liliana</cp:lastModifiedBy>
  <cp:revision>7</cp:revision>
  <dcterms:created xsi:type="dcterms:W3CDTF">2021-09-10T14:11:00Z</dcterms:created>
  <dcterms:modified xsi:type="dcterms:W3CDTF">2021-09-15T13:33:00Z</dcterms:modified>
</cp:coreProperties>
</file>