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ECD7B" w14:textId="52FF9E44" w:rsidR="009E584F" w:rsidRPr="00805244" w:rsidRDefault="009F7620" w:rsidP="003D0E1A">
      <w:pPr>
        <w:spacing w:line="276" w:lineRule="auto"/>
        <w:jc w:val="center"/>
        <w:rPr>
          <w:rFonts w:cs="Arial"/>
          <w:b/>
          <w:bCs/>
          <w:i/>
          <w:iCs/>
          <w:color w:val="FF0000"/>
          <w:szCs w:val="20"/>
        </w:rPr>
      </w:pPr>
      <w:r w:rsidRPr="008C51D4">
        <w:rPr>
          <w:rFonts w:ascii="Times New Roman" w:hAnsi="Times New Roman" w:cs="Times New Roman"/>
          <w:noProof/>
          <w:sz w:val="24"/>
        </w:rPr>
        <w:drawing>
          <wp:inline distT="0" distB="0" distL="0" distR="0" wp14:anchorId="3367794F" wp14:editId="23A5A70A">
            <wp:extent cx="809625" cy="838200"/>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grayscl/>
                    </a:blip>
                    <a:srcRect/>
                    <a:stretch>
                      <a:fillRect/>
                    </a:stretch>
                  </pic:blipFill>
                  <pic:spPr bwMode="auto">
                    <a:xfrm>
                      <a:off x="0" y="0"/>
                      <a:ext cx="809625" cy="838200"/>
                    </a:xfrm>
                    <a:prstGeom prst="rect">
                      <a:avLst/>
                    </a:prstGeom>
                    <a:solidFill>
                      <a:srgbClr val="FFFFFF"/>
                    </a:solidFill>
                    <a:ln w="9525">
                      <a:noFill/>
                      <a:miter lim="800000"/>
                      <a:headEnd/>
                      <a:tailEnd/>
                    </a:ln>
                  </pic:spPr>
                </pic:pic>
              </a:graphicData>
            </a:graphic>
          </wp:inline>
        </w:drawing>
      </w:r>
    </w:p>
    <w:p w14:paraId="3910C7E4" w14:textId="77777777" w:rsidR="009F7620" w:rsidRPr="00CE24E8" w:rsidRDefault="009F7620" w:rsidP="009F7620">
      <w:pPr>
        <w:pStyle w:val="Ttulo1"/>
        <w:spacing w:before="0"/>
        <w:ind w:left="-567" w:right="-285"/>
        <w:jc w:val="center"/>
        <w:rPr>
          <w:rFonts w:ascii="Arial" w:hAnsi="Arial" w:cs="Arial"/>
          <w:color w:val="000000"/>
          <w:sz w:val="20"/>
          <w:szCs w:val="20"/>
        </w:rPr>
      </w:pPr>
      <w:r w:rsidRPr="00CE24E8">
        <w:rPr>
          <w:rFonts w:ascii="Arial" w:hAnsi="Arial" w:cs="Arial"/>
          <w:color w:val="000000"/>
          <w:sz w:val="20"/>
          <w:szCs w:val="20"/>
        </w:rPr>
        <w:t>MINISTÉRIO DA DEFESA</w:t>
      </w:r>
    </w:p>
    <w:p w14:paraId="53D155CF" w14:textId="77777777" w:rsidR="009F7620" w:rsidRPr="00CE24E8" w:rsidRDefault="009F7620" w:rsidP="009F7620">
      <w:pPr>
        <w:tabs>
          <w:tab w:val="left" w:pos="0"/>
          <w:tab w:val="left" w:pos="1917"/>
          <w:tab w:val="left" w:pos="2768"/>
          <w:tab w:val="left" w:pos="3618"/>
          <w:tab w:val="left" w:pos="4469"/>
          <w:tab w:val="left" w:pos="5320"/>
          <w:tab w:val="left" w:pos="6171"/>
          <w:tab w:val="left" w:pos="7022"/>
          <w:tab w:val="left" w:pos="7872"/>
          <w:tab w:val="left" w:pos="8723"/>
          <w:tab w:val="left" w:pos="9574"/>
          <w:tab w:val="left" w:pos="10425"/>
        </w:tabs>
        <w:ind w:left="-567" w:right="-285"/>
        <w:jc w:val="center"/>
        <w:rPr>
          <w:rFonts w:cs="Arial"/>
          <w:b/>
          <w:color w:val="000000"/>
          <w:spacing w:val="-3"/>
          <w:szCs w:val="20"/>
        </w:rPr>
      </w:pPr>
      <w:r w:rsidRPr="00CE24E8">
        <w:rPr>
          <w:rFonts w:cs="Arial"/>
          <w:b/>
          <w:color w:val="000000"/>
          <w:szCs w:val="20"/>
        </w:rPr>
        <w:t>EXÉRCITO BRASILEIRO</w:t>
      </w:r>
    </w:p>
    <w:p w14:paraId="20D5DA31" w14:textId="77777777" w:rsidR="009F7620" w:rsidRPr="00CE24E8" w:rsidRDefault="009F7620" w:rsidP="009F7620">
      <w:pPr>
        <w:tabs>
          <w:tab w:val="left" w:pos="0"/>
          <w:tab w:val="left" w:pos="1917"/>
          <w:tab w:val="left" w:pos="2768"/>
          <w:tab w:val="left" w:pos="3618"/>
          <w:tab w:val="left" w:pos="4469"/>
          <w:tab w:val="left" w:pos="5320"/>
          <w:tab w:val="left" w:pos="6171"/>
          <w:tab w:val="left" w:pos="7022"/>
          <w:tab w:val="left" w:pos="7872"/>
          <w:tab w:val="left" w:pos="8723"/>
          <w:tab w:val="left" w:pos="9574"/>
          <w:tab w:val="left" w:pos="10425"/>
        </w:tabs>
        <w:ind w:left="-567" w:right="-285"/>
        <w:jc w:val="center"/>
        <w:rPr>
          <w:rFonts w:cs="Arial"/>
          <w:b/>
          <w:color w:val="000000"/>
          <w:spacing w:val="-3"/>
          <w:szCs w:val="20"/>
          <w:u w:val="single"/>
        </w:rPr>
      </w:pPr>
      <w:r w:rsidRPr="00CE24E8">
        <w:rPr>
          <w:rFonts w:cs="Arial"/>
          <w:b/>
          <w:color w:val="000000"/>
          <w:spacing w:val="-3"/>
          <w:szCs w:val="20"/>
        </w:rPr>
        <w:t xml:space="preserve"> COMANDO DO GRUPAMENTO DE UNIDADES ESCOLA - 9ª BRIGADA DE INFANTARIA MOTORIZADA</w:t>
      </w:r>
    </w:p>
    <w:p w14:paraId="4720442B" w14:textId="77777777" w:rsidR="009F7620" w:rsidRDefault="009F7620" w:rsidP="003D0E1A">
      <w:pPr>
        <w:spacing w:line="276" w:lineRule="auto"/>
        <w:jc w:val="center"/>
        <w:rPr>
          <w:rFonts w:cs="Arial"/>
          <w:b/>
          <w:bCs/>
          <w:color w:val="000000" w:themeColor="text1"/>
          <w:szCs w:val="20"/>
        </w:rPr>
      </w:pPr>
    </w:p>
    <w:p w14:paraId="6C0791BA" w14:textId="2E771B34" w:rsidR="003D0E1A" w:rsidRPr="00805244" w:rsidRDefault="003D0E1A" w:rsidP="003D0E1A">
      <w:pPr>
        <w:spacing w:line="276" w:lineRule="auto"/>
        <w:jc w:val="center"/>
        <w:rPr>
          <w:rFonts w:cs="Arial"/>
          <w:b/>
          <w:bCs/>
          <w:color w:val="000000" w:themeColor="text1"/>
          <w:szCs w:val="20"/>
        </w:rPr>
      </w:pPr>
      <w:r w:rsidRPr="00805244">
        <w:rPr>
          <w:rFonts w:cs="Arial"/>
          <w:b/>
          <w:bCs/>
          <w:color w:val="000000" w:themeColor="text1"/>
          <w:szCs w:val="20"/>
        </w:rPr>
        <w:t xml:space="preserve">AVISO DE DISPENSA ELETRÔNICA Nº </w:t>
      </w:r>
      <w:r w:rsidR="009F7620">
        <w:rPr>
          <w:rFonts w:cs="Arial"/>
          <w:b/>
          <w:bCs/>
          <w:color w:val="000000" w:themeColor="text1"/>
          <w:szCs w:val="20"/>
        </w:rPr>
        <w:t>3</w:t>
      </w:r>
      <w:r w:rsidR="009D5E6F">
        <w:rPr>
          <w:rFonts w:cs="Arial"/>
          <w:b/>
          <w:bCs/>
          <w:color w:val="000000" w:themeColor="text1"/>
          <w:szCs w:val="20"/>
        </w:rPr>
        <w:t>4</w:t>
      </w:r>
      <w:r w:rsidR="009F7620">
        <w:rPr>
          <w:rFonts w:cs="Arial"/>
          <w:b/>
          <w:bCs/>
          <w:color w:val="000000" w:themeColor="text1"/>
          <w:szCs w:val="20"/>
        </w:rPr>
        <w:t>/2021</w:t>
      </w:r>
    </w:p>
    <w:p w14:paraId="796E7A7D" w14:textId="3C89239C" w:rsidR="003D0E1A" w:rsidRPr="00805244" w:rsidRDefault="009F7620" w:rsidP="003D0E1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proofErr w:type="spellStart"/>
      <w:r>
        <w:rPr>
          <w:rFonts w:cs="Arial"/>
          <w:b/>
          <w:bCs/>
          <w:color w:val="000000" w:themeColor="text1"/>
          <w:szCs w:val="20"/>
        </w:rPr>
        <w:t>n</w:t>
      </w:r>
      <w:r w:rsidRPr="00AD30FE">
        <w:rPr>
          <w:rFonts w:cs="Arial"/>
          <w:b/>
          <w:bCs/>
          <w:color w:val="000000" w:themeColor="text1"/>
          <w:szCs w:val="20"/>
        </w:rPr>
        <w:t>.°</w:t>
      </w:r>
      <w:proofErr w:type="spellEnd"/>
      <w:r w:rsidR="00AD30FE" w:rsidRPr="00AD30FE">
        <w:rPr>
          <w:rFonts w:cs="Arial"/>
          <w:color w:val="003300"/>
          <w:sz w:val="21"/>
          <w:szCs w:val="21"/>
        </w:rPr>
        <w:t xml:space="preserve"> </w:t>
      </w:r>
      <w:r w:rsidR="00AD30FE" w:rsidRPr="00AD30FE">
        <w:rPr>
          <w:rFonts w:cs="Arial"/>
          <w:b/>
          <w:color w:val="003300"/>
          <w:sz w:val="21"/>
          <w:szCs w:val="21"/>
        </w:rPr>
        <w:t>64303.008628/2021-64</w:t>
      </w:r>
      <w:r w:rsidR="003D0E1A" w:rsidRPr="00805244">
        <w:rPr>
          <w:rFonts w:cs="Arial"/>
          <w:b/>
          <w:bCs/>
          <w:color w:val="000000" w:themeColor="text1"/>
          <w:szCs w:val="20"/>
        </w:rPr>
        <w:t>)</w:t>
      </w:r>
    </w:p>
    <w:p w14:paraId="4DAF75DF" w14:textId="07F825F9" w:rsidR="003D0E1A" w:rsidRPr="00765DCE" w:rsidRDefault="003D0E1A">
      <w:pPr>
        <w:rPr>
          <w:rFonts w:cs="Arial"/>
          <w:szCs w:val="20"/>
        </w:rPr>
      </w:pPr>
    </w:p>
    <w:p w14:paraId="47EE507B" w14:textId="2C4F213D" w:rsidR="003D0E1A" w:rsidRPr="00765DCE" w:rsidRDefault="009F7620" w:rsidP="003D0E1A">
      <w:pPr>
        <w:snapToGrid w:val="0"/>
        <w:spacing w:after="120" w:line="276" w:lineRule="auto"/>
        <w:ind w:right="-30" w:firstLine="540"/>
        <w:jc w:val="both"/>
        <w:rPr>
          <w:rFonts w:cs="Arial"/>
          <w:color w:val="000000"/>
          <w:szCs w:val="20"/>
        </w:rPr>
      </w:pPr>
      <w:r w:rsidRPr="00765DCE">
        <w:rPr>
          <w:rFonts w:cs="Arial"/>
          <w:color w:val="000000" w:themeColor="text1"/>
          <w:szCs w:val="20"/>
        </w:rPr>
        <w:t xml:space="preserve">Torna-se público que o </w:t>
      </w:r>
      <w:r w:rsidRPr="00765DCE">
        <w:rPr>
          <w:rFonts w:cs="Arial"/>
          <w:color w:val="000000"/>
          <w:szCs w:val="20"/>
        </w:rPr>
        <w:t>Comando da 9ª Brigada de Infantaria Motorizada, por meio da Seção de Licitações e Contratos, sediada na Rua Bernardo de Vasconcelos, nº 1090, Realengo, Rio de Janeiro, RJ, CEP: 21.710-261</w:t>
      </w:r>
      <w:proofErr w:type="gramStart"/>
      <w:r w:rsidR="008A4AF2">
        <w:rPr>
          <w:rFonts w:cs="Arial"/>
          <w:color w:val="000000"/>
          <w:szCs w:val="20"/>
        </w:rPr>
        <w:t xml:space="preserve">, </w:t>
      </w:r>
      <w:r w:rsidR="003D0E1A" w:rsidRPr="00765DCE">
        <w:rPr>
          <w:rFonts w:cs="Arial"/>
          <w:color w:val="000000" w:themeColor="text1"/>
          <w:szCs w:val="20"/>
        </w:rPr>
        <w:t>realizará</w:t>
      </w:r>
      <w:proofErr w:type="gramEnd"/>
      <w:r w:rsidR="003D0E1A" w:rsidRPr="00765DCE">
        <w:rPr>
          <w:rFonts w:cs="Arial"/>
          <w:color w:val="000000" w:themeColor="text1"/>
          <w:szCs w:val="20"/>
        </w:rPr>
        <w:t xml:space="preserve"> </w:t>
      </w:r>
      <w:r w:rsidR="00141307" w:rsidRPr="00765DCE">
        <w:rPr>
          <w:rFonts w:cs="Arial"/>
          <w:color w:val="000000" w:themeColor="text1"/>
          <w:szCs w:val="20"/>
        </w:rPr>
        <w:t>Dispensa Eletrônica</w:t>
      </w:r>
      <w:r w:rsidR="003D0E1A" w:rsidRPr="00765DCE">
        <w:rPr>
          <w:rFonts w:cs="Arial"/>
          <w:color w:val="000000" w:themeColor="text1"/>
          <w:szCs w:val="20"/>
        </w:rPr>
        <w:t xml:space="preserve">, </w:t>
      </w:r>
      <w:r w:rsidR="003D0E1A" w:rsidRPr="00765DCE">
        <w:rPr>
          <w:rFonts w:cs="Arial"/>
          <w:bCs/>
          <w:color w:val="000000" w:themeColor="text1"/>
          <w:szCs w:val="20"/>
        </w:rPr>
        <w:t>com critério de julgamento</w:t>
      </w:r>
      <w:r w:rsidR="003D0E1A" w:rsidRPr="00765DCE">
        <w:rPr>
          <w:rFonts w:cs="Arial"/>
          <w:b/>
          <w:bCs/>
          <w:color w:val="000000" w:themeColor="text1"/>
          <w:szCs w:val="20"/>
        </w:rPr>
        <w:t xml:space="preserve"> </w:t>
      </w:r>
      <w:r w:rsidRPr="00765DCE">
        <w:rPr>
          <w:rFonts w:cs="Arial"/>
          <w:szCs w:val="20"/>
        </w:rPr>
        <w:t>menor preço</w:t>
      </w:r>
      <w:r w:rsidR="009F7713" w:rsidRPr="00765DCE">
        <w:rPr>
          <w:rFonts w:cs="Arial"/>
          <w:b/>
          <w:bCs/>
          <w:szCs w:val="20"/>
        </w:rPr>
        <w:t>,</w:t>
      </w:r>
      <w:r w:rsidR="009F7713" w:rsidRPr="00765DCE">
        <w:rPr>
          <w:rFonts w:cs="Arial"/>
          <w:b/>
          <w:bCs/>
          <w:i/>
          <w:color w:val="FF0000"/>
          <w:szCs w:val="20"/>
        </w:rPr>
        <w:t xml:space="preserve"> </w:t>
      </w:r>
      <w:r w:rsidR="009F7713" w:rsidRPr="00765DCE">
        <w:rPr>
          <w:rFonts w:cs="Arial"/>
          <w:color w:val="000000" w:themeColor="text1"/>
          <w:szCs w:val="20"/>
        </w:rPr>
        <w:t>na hipótese do art. 75</w:t>
      </w:r>
      <w:r w:rsidR="009F7713" w:rsidRPr="00765DCE">
        <w:rPr>
          <w:rFonts w:cs="Arial"/>
          <w:i/>
          <w:iCs/>
          <w:color w:val="000000" w:themeColor="text1"/>
          <w:szCs w:val="20"/>
        </w:rPr>
        <w:t xml:space="preserve">, </w:t>
      </w:r>
      <w:r w:rsidR="009F7713" w:rsidRPr="00765DCE">
        <w:rPr>
          <w:rFonts w:cs="Arial"/>
          <w:iCs/>
          <w:szCs w:val="20"/>
        </w:rPr>
        <w:t xml:space="preserve">inciso </w:t>
      </w:r>
      <w:r w:rsidR="00770F01" w:rsidRPr="00765DCE">
        <w:rPr>
          <w:rFonts w:cs="Arial"/>
          <w:b/>
          <w:iCs/>
          <w:szCs w:val="20"/>
        </w:rPr>
        <w:t>II</w:t>
      </w:r>
      <w:r w:rsidR="009F7713" w:rsidRPr="00765DCE">
        <w:rPr>
          <w:rFonts w:cs="Arial"/>
          <w:i/>
          <w:iCs/>
          <w:color w:val="FF0000"/>
          <w:szCs w:val="20"/>
        </w:rPr>
        <w:t>,</w:t>
      </w:r>
      <w:r w:rsidR="009F7713" w:rsidRPr="00765DCE">
        <w:rPr>
          <w:rFonts w:cs="Arial"/>
          <w:color w:val="FF0000"/>
          <w:szCs w:val="20"/>
        </w:rPr>
        <w:t xml:space="preserve"> </w:t>
      </w:r>
      <w:r w:rsidR="00141307" w:rsidRPr="00765DCE">
        <w:rPr>
          <w:rFonts w:cs="Arial"/>
          <w:bCs/>
          <w:szCs w:val="20"/>
        </w:rPr>
        <w:t xml:space="preserve">nos termos da Lei nº 14.133, de 1º de abril de 2021, da Instrução Normativa SEGES/ME nº </w:t>
      </w:r>
      <w:r w:rsidR="004544FC" w:rsidRPr="00765DCE">
        <w:rPr>
          <w:rFonts w:cs="Arial"/>
          <w:bCs/>
          <w:szCs w:val="20"/>
        </w:rPr>
        <w:t>67</w:t>
      </w:r>
      <w:r w:rsidR="00141307" w:rsidRPr="00765DCE">
        <w:rPr>
          <w:rFonts w:cs="Arial"/>
          <w:bCs/>
          <w:szCs w:val="20"/>
        </w:rPr>
        <w:t xml:space="preserve">/2021 e demais legislação </w:t>
      </w:r>
      <w:r w:rsidR="00D96F4D" w:rsidRPr="00765DCE">
        <w:rPr>
          <w:rFonts w:cs="Arial"/>
          <w:bCs/>
          <w:szCs w:val="20"/>
        </w:rPr>
        <w:t>aplicável</w:t>
      </w:r>
      <w:r w:rsidR="003D0E1A" w:rsidRPr="00765DCE">
        <w:rPr>
          <w:rFonts w:cs="Arial"/>
          <w:color w:val="000000"/>
          <w:szCs w:val="20"/>
        </w:rPr>
        <w:t>.</w:t>
      </w:r>
    </w:p>
    <w:p w14:paraId="2FC9553D" w14:textId="77777777" w:rsidR="009F7713" w:rsidRPr="00805244" w:rsidRDefault="009F7713" w:rsidP="00141307">
      <w:pPr>
        <w:spacing w:line="276" w:lineRule="auto"/>
        <w:jc w:val="both"/>
        <w:rPr>
          <w:rFonts w:cs="Arial"/>
          <w:color w:val="000000" w:themeColor="text1"/>
          <w:szCs w:val="20"/>
        </w:rPr>
      </w:pPr>
    </w:p>
    <w:p w14:paraId="57D95888" w14:textId="653AC2E7" w:rsidR="00141307" w:rsidRPr="00805244" w:rsidRDefault="00141307" w:rsidP="00141307">
      <w:pPr>
        <w:spacing w:line="276" w:lineRule="auto"/>
        <w:jc w:val="both"/>
        <w:rPr>
          <w:rFonts w:cs="Arial"/>
          <w:szCs w:val="20"/>
        </w:rPr>
      </w:pPr>
      <w:r w:rsidRPr="00805244">
        <w:rPr>
          <w:rFonts w:cs="Arial"/>
          <w:color w:val="000000" w:themeColor="text1"/>
          <w:szCs w:val="20"/>
        </w:rPr>
        <w:t>Data da sessão:</w:t>
      </w:r>
      <w:r w:rsidR="009F7620">
        <w:rPr>
          <w:rFonts w:cs="Arial"/>
          <w:color w:val="000000" w:themeColor="text1"/>
          <w:szCs w:val="20"/>
        </w:rPr>
        <w:t xml:space="preserve"> </w:t>
      </w:r>
      <w:r w:rsidR="00AD30FE">
        <w:rPr>
          <w:rFonts w:cs="Arial"/>
          <w:color w:val="000000" w:themeColor="text1"/>
          <w:szCs w:val="20"/>
        </w:rPr>
        <w:t>06</w:t>
      </w:r>
      <w:r w:rsidR="00345690">
        <w:rPr>
          <w:rFonts w:cs="Arial"/>
          <w:color w:val="000000" w:themeColor="text1"/>
          <w:szCs w:val="20"/>
        </w:rPr>
        <w:t>/</w:t>
      </w:r>
      <w:r w:rsidR="00AD30FE">
        <w:rPr>
          <w:rFonts w:cs="Arial"/>
          <w:color w:val="000000" w:themeColor="text1"/>
          <w:szCs w:val="20"/>
        </w:rPr>
        <w:t>10</w:t>
      </w:r>
      <w:r w:rsidR="00345690">
        <w:rPr>
          <w:rFonts w:cs="Arial"/>
          <w:color w:val="000000" w:themeColor="text1"/>
          <w:szCs w:val="20"/>
        </w:rPr>
        <w:t>/2021</w:t>
      </w:r>
    </w:p>
    <w:p w14:paraId="55D5723C" w14:textId="2B286BAE" w:rsidR="003D0E1A" w:rsidRPr="00805244" w:rsidRDefault="00274570" w:rsidP="00141307">
      <w:pPr>
        <w:rPr>
          <w:rFonts w:cs="Arial"/>
          <w:color w:val="000000" w:themeColor="text1"/>
          <w:szCs w:val="20"/>
        </w:rPr>
      </w:pPr>
      <w:r w:rsidRPr="00805244">
        <w:rPr>
          <w:rFonts w:cs="Arial"/>
          <w:color w:val="000000" w:themeColor="text1"/>
          <w:szCs w:val="20"/>
        </w:rPr>
        <w:t>Link</w:t>
      </w:r>
      <w:r w:rsidR="00141307" w:rsidRPr="00805244">
        <w:rPr>
          <w:rFonts w:cs="Arial"/>
          <w:color w:val="000000" w:themeColor="text1"/>
          <w:szCs w:val="20"/>
        </w:rPr>
        <w:t>:</w:t>
      </w:r>
      <w:r w:rsidR="009F7713" w:rsidRPr="00805244">
        <w:rPr>
          <w:rFonts w:cs="Arial"/>
          <w:color w:val="000000" w:themeColor="text1"/>
          <w:szCs w:val="20"/>
        </w:rPr>
        <w:t xml:space="preserve"> </w:t>
      </w:r>
      <w:hyperlink r:id="rId10" w:history="1">
        <w:r w:rsidR="009F7620" w:rsidRPr="001B4625">
          <w:rPr>
            <w:rStyle w:val="Hyperlink"/>
            <w:rFonts w:cs="Arial"/>
            <w:szCs w:val="20"/>
          </w:rPr>
          <w:t>https://www.gov.br/</w:t>
        </w:r>
      </w:hyperlink>
      <w:r w:rsidR="009F7620">
        <w:rPr>
          <w:rFonts w:cs="Arial"/>
          <w:color w:val="000000" w:themeColor="text1"/>
          <w:szCs w:val="20"/>
        </w:rPr>
        <w:t xml:space="preserve"> </w:t>
      </w:r>
    </w:p>
    <w:p w14:paraId="20DDD8FD" w14:textId="2E3F76F9" w:rsidR="00274570" w:rsidRPr="00765DCE" w:rsidRDefault="00731D60" w:rsidP="00141307">
      <w:pPr>
        <w:rPr>
          <w:rFonts w:cs="Arial"/>
          <w:szCs w:val="20"/>
        </w:rPr>
      </w:pPr>
      <w:r w:rsidRPr="00805244">
        <w:rPr>
          <w:rFonts w:cs="Arial"/>
          <w:color w:val="000000" w:themeColor="text1"/>
          <w:szCs w:val="20"/>
        </w:rPr>
        <w:t xml:space="preserve">Horário </w:t>
      </w:r>
      <w:r w:rsidR="00274570" w:rsidRPr="00805244">
        <w:rPr>
          <w:rFonts w:cs="Arial"/>
          <w:color w:val="000000" w:themeColor="text1"/>
          <w:szCs w:val="20"/>
        </w:rPr>
        <w:t>da Fase de Lances:</w:t>
      </w:r>
      <w:r w:rsidRPr="00805244">
        <w:rPr>
          <w:rFonts w:cs="Arial"/>
          <w:color w:val="000000" w:themeColor="text1"/>
          <w:szCs w:val="20"/>
        </w:rPr>
        <w:t xml:space="preserve"> </w:t>
      </w:r>
      <w:proofErr w:type="gramStart"/>
      <w:r w:rsidRPr="00805244">
        <w:rPr>
          <w:rFonts w:cs="Arial"/>
          <w:color w:val="000000" w:themeColor="text1"/>
          <w:szCs w:val="20"/>
        </w:rPr>
        <w:t>8:00</w:t>
      </w:r>
      <w:proofErr w:type="gramEnd"/>
      <w:r w:rsidRPr="00805244">
        <w:rPr>
          <w:rFonts w:cs="Arial"/>
          <w:color w:val="000000" w:themeColor="text1"/>
          <w:szCs w:val="20"/>
        </w:rPr>
        <w:t xml:space="preserve"> às </w:t>
      </w:r>
      <w:r w:rsidR="00765DCE" w:rsidRPr="00765DCE">
        <w:rPr>
          <w:rFonts w:cs="Arial"/>
          <w:szCs w:val="20"/>
        </w:rPr>
        <w:t>1</w:t>
      </w:r>
      <w:r w:rsidR="00345690">
        <w:rPr>
          <w:rFonts w:cs="Arial"/>
          <w:szCs w:val="20"/>
        </w:rPr>
        <w:t>4</w:t>
      </w:r>
      <w:r w:rsidR="00765DCE" w:rsidRPr="00765DCE">
        <w:rPr>
          <w:rFonts w:cs="Arial"/>
          <w:szCs w:val="20"/>
        </w:rPr>
        <w:t>:00</w:t>
      </w:r>
    </w:p>
    <w:p w14:paraId="4FAED55A" w14:textId="77777777" w:rsidR="00805244" w:rsidRPr="00805244" w:rsidRDefault="00805244" w:rsidP="00805244">
      <w:pPr>
        <w:pStyle w:val="PADRO"/>
        <w:keepNext w:val="0"/>
        <w:widowControl/>
        <w:shd w:val="clear" w:color="auto" w:fill="auto"/>
        <w:spacing w:before="120" w:after="120"/>
        <w:ind w:left="360" w:firstLine="0"/>
        <w:rPr>
          <w:rFonts w:ascii="Arial" w:hAnsi="Arial" w:cs="Arial"/>
          <w:b/>
        </w:rPr>
      </w:pPr>
    </w:p>
    <w:p w14:paraId="00089DE6" w14:textId="6639BA59" w:rsidR="009F7713" w:rsidRPr="00805244" w:rsidRDefault="009F7713"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14:paraId="659E35E7" w14:textId="127AAA68" w:rsidR="009F7713" w:rsidRPr="00805244" w:rsidRDefault="009F7713" w:rsidP="009F7713">
      <w:pPr>
        <w:pStyle w:val="PADRO"/>
        <w:keepNext w:val="0"/>
        <w:widowControl/>
        <w:numPr>
          <w:ilvl w:val="1"/>
          <w:numId w:val="1"/>
        </w:numPr>
        <w:shd w:val="clear" w:color="auto" w:fill="auto"/>
        <w:spacing w:before="120" w:after="120"/>
        <w:rPr>
          <w:rFonts w:ascii="Arial" w:hAnsi="Arial" w:cs="Arial"/>
          <w:szCs w:val="20"/>
        </w:rPr>
      </w:pPr>
      <w:r w:rsidRPr="00805244">
        <w:rPr>
          <w:rFonts w:ascii="Arial" w:hAnsi="Arial" w:cs="Arial"/>
          <w:color w:val="000000" w:themeColor="text1"/>
          <w:szCs w:val="20"/>
        </w:rPr>
        <w:t>O objeto d</w:t>
      </w:r>
      <w:r w:rsidR="00A728B9" w:rsidRPr="00805244">
        <w:rPr>
          <w:rFonts w:ascii="Arial" w:hAnsi="Arial" w:cs="Arial"/>
          <w:color w:val="000000" w:themeColor="text1"/>
          <w:szCs w:val="20"/>
        </w:rPr>
        <w:t>a</w:t>
      </w:r>
      <w:r w:rsidRPr="00805244">
        <w:rPr>
          <w:rFonts w:ascii="Arial" w:hAnsi="Arial" w:cs="Arial"/>
          <w:color w:val="000000" w:themeColor="text1"/>
          <w:szCs w:val="20"/>
        </w:rPr>
        <w:t xml:space="preserve"> presente </w:t>
      </w:r>
      <w:r w:rsidR="00A728B9" w:rsidRPr="00805244">
        <w:rPr>
          <w:rFonts w:ascii="Arial" w:hAnsi="Arial" w:cs="Arial"/>
          <w:color w:val="000000" w:themeColor="text1"/>
          <w:szCs w:val="20"/>
        </w:rPr>
        <w:t xml:space="preserve">dispensa </w:t>
      </w:r>
      <w:r w:rsidRPr="00805244">
        <w:rPr>
          <w:rFonts w:ascii="Arial" w:hAnsi="Arial" w:cs="Arial"/>
          <w:color w:val="000000" w:themeColor="text1"/>
          <w:szCs w:val="20"/>
        </w:rPr>
        <w:t xml:space="preserve">é a escolha da proposta mais vantajosa para a </w:t>
      </w:r>
      <w:r w:rsidR="00765DCE" w:rsidRPr="00765DCE">
        <w:rPr>
          <w:rFonts w:ascii="Arial" w:hAnsi="Arial" w:cs="Arial"/>
          <w:szCs w:val="20"/>
        </w:rPr>
        <w:t>aquisição</w:t>
      </w:r>
      <w:r w:rsidRPr="00805244">
        <w:rPr>
          <w:rFonts w:ascii="Arial" w:hAnsi="Arial" w:cs="Arial"/>
          <w:color w:val="000000" w:themeColor="text1"/>
          <w:szCs w:val="20"/>
        </w:rPr>
        <w:t xml:space="preserve"> por dispensa de licitação de</w:t>
      </w:r>
      <w:r w:rsidR="00765DCE">
        <w:rPr>
          <w:rFonts w:ascii="Arial" w:hAnsi="Arial" w:cs="Arial"/>
          <w:color w:val="FF0000"/>
          <w:szCs w:val="20"/>
        </w:rPr>
        <w:t xml:space="preserve"> </w:t>
      </w:r>
      <w:r w:rsidR="00765DCE" w:rsidRPr="00765DCE">
        <w:rPr>
          <w:rFonts w:ascii="Arial" w:hAnsi="Arial" w:cs="Arial"/>
          <w:szCs w:val="20"/>
        </w:rPr>
        <w:t>material de consumo</w:t>
      </w:r>
      <w:r w:rsidRPr="00805244">
        <w:rPr>
          <w:rFonts w:ascii="Arial" w:hAnsi="Arial" w:cs="Arial"/>
          <w:b/>
          <w:bCs/>
          <w:color w:val="000000" w:themeColor="text1"/>
          <w:szCs w:val="20"/>
        </w:rPr>
        <w:t>,</w:t>
      </w:r>
      <w:r w:rsidRPr="00805244">
        <w:rPr>
          <w:rFonts w:ascii="Arial" w:hAnsi="Arial" w:cs="Arial"/>
          <w:color w:val="000000" w:themeColor="text1"/>
          <w:szCs w:val="20"/>
        </w:rPr>
        <w:t xml:space="preserve"> conforme condições, quantidades e exigências estabelecidas neste </w:t>
      </w:r>
      <w:r w:rsidR="00313FBD">
        <w:rPr>
          <w:rFonts w:ascii="Arial" w:hAnsi="Arial" w:cs="Arial"/>
          <w:color w:val="000000" w:themeColor="text1"/>
          <w:szCs w:val="20"/>
        </w:rPr>
        <w:t>Aviso</w:t>
      </w:r>
      <w:r w:rsidRPr="00805244">
        <w:rPr>
          <w:rFonts w:ascii="Arial" w:hAnsi="Arial" w:cs="Arial"/>
          <w:color w:val="000000" w:themeColor="text1"/>
          <w:szCs w:val="20"/>
        </w:rPr>
        <w:t xml:space="preserve"> </w:t>
      </w:r>
      <w:r w:rsidR="00770F01">
        <w:rPr>
          <w:rFonts w:ascii="Arial" w:hAnsi="Arial" w:cs="Arial"/>
          <w:color w:val="000000" w:themeColor="text1"/>
          <w:szCs w:val="20"/>
        </w:rPr>
        <w:t xml:space="preserve">de Contratação Direta </w:t>
      </w:r>
      <w:r w:rsidRPr="00805244">
        <w:rPr>
          <w:rFonts w:ascii="Arial" w:hAnsi="Arial" w:cs="Arial"/>
          <w:color w:val="000000" w:themeColor="text1"/>
          <w:szCs w:val="20"/>
        </w:rPr>
        <w:t>e seus anexos.</w:t>
      </w:r>
    </w:p>
    <w:p w14:paraId="2A4DB40F" w14:textId="3F97FE5E" w:rsidR="009F7713" w:rsidRPr="00765DCE" w:rsidRDefault="009F7713" w:rsidP="009F7713">
      <w:pPr>
        <w:pStyle w:val="PADRO"/>
        <w:keepNext w:val="0"/>
        <w:widowControl/>
        <w:numPr>
          <w:ilvl w:val="1"/>
          <w:numId w:val="1"/>
        </w:numPr>
        <w:shd w:val="clear" w:color="auto" w:fill="auto"/>
        <w:spacing w:before="120" w:after="120"/>
        <w:rPr>
          <w:rFonts w:ascii="Arial" w:hAnsi="Arial" w:cs="Arial"/>
          <w:szCs w:val="20"/>
        </w:rPr>
      </w:pPr>
      <w:r w:rsidRPr="00765DCE">
        <w:rPr>
          <w:rFonts w:ascii="Arial" w:hAnsi="Arial" w:cs="Arial"/>
          <w:iCs/>
          <w:szCs w:val="20"/>
        </w:rPr>
        <w:t xml:space="preserve">A </w:t>
      </w:r>
      <w:r w:rsidR="00765DCE" w:rsidRPr="00765DCE">
        <w:rPr>
          <w:rFonts w:ascii="Arial" w:hAnsi="Arial" w:cs="Arial"/>
          <w:iCs/>
          <w:szCs w:val="20"/>
        </w:rPr>
        <w:t>aquisição</w:t>
      </w:r>
      <w:r w:rsidRPr="00765DCE">
        <w:rPr>
          <w:rFonts w:ascii="Arial" w:hAnsi="Arial" w:cs="Arial"/>
          <w:iCs/>
          <w:szCs w:val="20"/>
        </w:rPr>
        <w:t xml:space="preserve"> será dividida em itens</w:t>
      </w:r>
      <w:r w:rsidRPr="00765DCE">
        <w:rPr>
          <w:rFonts w:ascii="Arial" w:hAnsi="Arial" w:cs="Arial"/>
          <w:b/>
          <w:bCs/>
          <w:iCs/>
          <w:szCs w:val="20"/>
        </w:rPr>
        <w:t>,</w:t>
      </w:r>
      <w:r w:rsidRPr="00765DCE">
        <w:rPr>
          <w:rFonts w:ascii="Arial" w:hAnsi="Arial" w:cs="Arial"/>
          <w:iCs/>
          <w:szCs w:val="20"/>
        </w:rPr>
        <w:t xml:space="preserve"> conforme tabela constante abaixo</w:t>
      </w:r>
      <w:r w:rsidR="006A70C8" w:rsidRPr="00765DCE">
        <w:rPr>
          <w:rFonts w:ascii="Arial" w:hAnsi="Arial" w:cs="Arial"/>
          <w:iCs/>
          <w:szCs w:val="20"/>
        </w:rPr>
        <w:t>.</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376"/>
        <w:gridCol w:w="993"/>
        <w:gridCol w:w="850"/>
        <w:gridCol w:w="709"/>
        <w:gridCol w:w="1134"/>
        <w:gridCol w:w="1375"/>
        <w:gridCol w:w="1318"/>
      </w:tblGrid>
      <w:tr w:rsidR="00765DCE" w:rsidRPr="00805244" w14:paraId="4C3D54B5" w14:textId="0D67DFAC" w:rsidTr="00AD30FE">
        <w:tc>
          <w:tcPr>
            <w:tcW w:w="567" w:type="dxa"/>
          </w:tcPr>
          <w:p w14:paraId="7A137A8B" w14:textId="66DFEA02" w:rsidR="00765DCE" w:rsidRPr="008A4AF2" w:rsidRDefault="00765DCE" w:rsidP="009E584F">
            <w:pPr>
              <w:widowControl w:val="0"/>
              <w:suppressAutoHyphens/>
              <w:jc w:val="center"/>
              <w:rPr>
                <w:rFonts w:cs="Arial"/>
                <w:b/>
                <w:bCs/>
                <w:color w:val="000000"/>
                <w:sz w:val="14"/>
                <w:szCs w:val="14"/>
              </w:rPr>
            </w:pPr>
            <w:r w:rsidRPr="008A4AF2">
              <w:rPr>
                <w:rFonts w:cs="Arial"/>
                <w:b/>
                <w:bCs/>
                <w:color w:val="000000"/>
                <w:sz w:val="14"/>
                <w:szCs w:val="14"/>
              </w:rPr>
              <w:t>ITEM</w:t>
            </w:r>
          </w:p>
          <w:p w14:paraId="585119BC" w14:textId="77777777" w:rsidR="00765DCE" w:rsidRPr="008A4AF2" w:rsidRDefault="00765DCE" w:rsidP="009E584F">
            <w:pPr>
              <w:widowControl w:val="0"/>
              <w:suppressAutoHyphens/>
              <w:jc w:val="center"/>
              <w:rPr>
                <w:rFonts w:cs="Arial"/>
                <w:b/>
                <w:color w:val="000000"/>
                <w:sz w:val="14"/>
                <w:szCs w:val="14"/>
              </w:rPr>
            </w:pPr>
          </w:p>
        </w:tc>
        <w:tc>
          <w:tcPr>
            <w:tcW w:w="2376" w:type="dxa"/>
          </w:tcPr>
          <w:p w14:paraId="3A552939" w14:textId="77777777" w:rsidR="00765DCE" w:rsidRPr="008A4AF2" w:rsidRDefault="00765DCE" w:rsidP="009E584F">
            <w:pPr>
              <w:jc w:val="center"/>
              <w:rPr>
                <w:rFonts w:cs="Arial"/>
                <w:b/>
                <w:bCs/>
                <w:color w:val="000000"/>
                <w:sz w:val="14"/>
                <w:szCs w:val="14"/>
              </w:rPr>
            </w:pPr>
            <w:r w:rsidRPr="008A4AF2">
              <w:rPr>
                <w:rFonts w:cs="Arial"/>
                <w:b/>
                <w:bCs/>
                <w:color w:val="000000"/>
                <w:sz w:val="14"/>
                <w:szCs w:val="14"/>
              </w:rPr>
              <w:t>DESCRIÇÃO/</w:t>
            </w:r>
          </w:p>
          <w:p w14:paraId="701B4712" w14:textId="77777777" w:rsidR="00765DCE" w:rsidRPr="008A4AF2" w:rsidRDefault="00765DCE" w:rsidP="009E584F">
            <w:pPr>
              <w:widowControl w:val="0"/>
              <w:suppressAutoHyphens/>
              <w:jc w:val="center"/>
              <w:rPr>
                <w:rFonts w:cs="Arial"/>
                <w:color w:val="000000"/>
                <w:sz w:val="14"/>
                <w:szCs w:val="14"/>
              </w:rPr>
            </w:pPr>
            <w:r w:rsidRPr="008A4AF2">
              <w:rPr>
                <w:rFonts w:cs="Arial"/>
                <w:b/>
                <w:bCs/>
                <w:color w:val="000000"/>
                <w:sz w:val="14"/>
                <w:szCs w:val="14"/>
              </w:rPr>
              <w:t>ESPECIFICAÇÃO</w:t>
            </w:r>
          </w:p>
        </w:tc>
        <w:tc>
          <w:tcPr>
            <w:tcW w:w="993" w:type="dxa"/>
          </w:tcPr>
          <w:p w14:paraId="4CD78E7C" w14:textId="77777777" w:rsidR="00765DCE" w:rsidRPr="008A4AF2" w:rsidRDefault="00765DCE" w:rsidP="009E584F">
            <w:pPr>
              <w:widowControl w:val="0"/>
              <w:suppressAutoHyphens/>
              <w:jc w:val="center"/>
              <w:rPr>
                <w:rFonts w:cs="Arial"/>
                <w:b/>
                <w:bCs/>
                <w:color w:val="000000"/>
                <w:sz w:val="14"/>
                <w:szCs w:val="14"/>
              </w:rPr>
            </w:pPr>
            <w:r w:rsidRPr="008A4AF2">
              <w:rPr>
                <w:rFonts w:cs="Arial"/>
                <w:b/>
                <w:bCs/>
                <w:color w:val="000000"/>
                <w:sz w:val="14"/>
                <w:szCs w:val="14"/>
              </w:rPr>
              <w:t>CATSER/</w:t>
            </w:r>
          </w:p>
          <w:p w14:paraId="19A49789" w14:textId="0A7F3316" w:rsidR="00765DCE" w:rsidRPr="008A4AF2" w:rsidRDefault="00765DCE" w:rsidP="009E584F">
            <w:pPr>
              <w:widowControl w:val="0"/>
              <w:suppressAutoHyphens/>
              <w:jc w:val="center"/>
              <w:rPr>
                <w:rFonts w:cs="Arial"/>
                <w:b/>
                <w:bCs/>
                <w:color w:val="000000"/>
                <w:sz w:val="14"/>
                <w:szCs w:val="14"/>
              </w:rPr>
            </w:pPr>
            <w:r w:rsidRPr="008A4AF2">
              <w:rPr>
                <w:rFonts w:cs="Arial"/>
                <w:b/>
                <w:bCs/>
                <w:color w:val="000000"/>
                <w:sz w:val="14"/>
                <w:szCs w:val="14"/>
              </w:rPr>
              <w:t>CATMAT</w:t>
            </w:r>
          </w:p>
        </w:tc>
        <w:tc>
          <w:tcPr>
            <w:tcW w:w="850" w:type="dxa"/>
          </w:tcPr>
          <w:p w14:paraId="64EE017A" w14:textId="0799281D" w:rsidR="00765DCE" w:rsidRPr="008A4AF2" w:rsidRDefault="00765DCE" w:rsidP="009E584F">
            <w:pPr>
              <w:widowControl w:val="0"/>
              <w:suppressAutoHyphens/>
              <w:jc w:val="center"/>
              <w:rPr>
                <w:rFonts w:cs="Arial"/>
                <w:color w:val="000000"/>
                <w:sz w:val="14"/>
                <w:szCs w:val="14"/>
              </w:rPr>
            </w:pPr>
            <w:r w:rsidRPr="008A4AF2">
              <w:rPr>
                <w:rFonts w:cs="Arial"/>
                <w:b/>
                <w:bCs/>
                <w:color w:val="000000"/>
                <w:sz w:val="14"/>
                <w:szCs w:val="14"/>
              </w:rPr>
              <w:t>UNIDADE DE MEDIDA</w:t>
            </w:r>
          </w:p>
        </w:tc>
        <w:tc>
          <w:tcPr>
            <w:tcW w:w="709" w:type="dxa"/>
          </w:tcPr>
          <w:p w14:paraId="19BB9484" w14:textId="1678EC1A" w:rsidR="00765DCE" w:rsidRPr="008A4AF2" w:rsidRDefault="00765DCE" w:rsidP="009E584F">
            <w:pPr>
              <w:widowControl w:val="0"/>
              <w:suppressAutoHyphens/>
              <w:jc w:val="center"/>
              <w:rPr>
                <w:rFonts w:cs="Arial"/>
                <w:color w:val="000000"/>
                <w:sz w:val="14"/>
                <w:szCs w:val="14"/>
              </w:rPr>
            </w:pPr>
            <w:r w:rsidRPr="008A4AF2">
              <w:rPr>
                <w:rFonts w:cs="Arial"/>
                <w:b/>
                <w:bCs/>
                <w:color w:val="000000"/>
                <w:sz w:val="14"/>
                <w:szCs w:val="14"/>
              </w:rPr>
              <w:t>QUANT.</w:t>
            </w:r>
          </w:p>
        </w:tc>
        <w:tc>
          <w:tcPr>
            <w:tcW w:w="1134" w:type="dxa"/>
          </w:tcPr>
          <w:p w14:paraId="26254BA3" w14:textId="12680AAF" w:rsidR="00765DCE" w:rsidRPr="008A4AF2" w:rsidRDefault="00765DCE" w:rsidP="009E584F">
            <w:pPr>
              <w:widowControl w:val="0"/>
              <w:suppressAutoHyphens/>
              <w:jc w:val="center"/>
              <w:rPr>
                <w:rFonts w:cs="Arial"/>
                <w:b/>
                <w:bCs/>
                <w:color w:val="000000"/>
                <w:sz w:val="14"/>
                <w:szCs w:val="14"/>
              </w:rPr>
            </w:pPr>
            <w:r w:rsidRPr="008A4AF2">
              <w:rPr>
                <w:rFonts w:cs="Arial"/>
                <w:b/>
                <w:bCs/>
                <w:color w:val="000000"/>
                <w:sz w:val="14"/>
                <w:szCs w:val="14"/>
              </w:rPr>
              <w:t>PREÇO ESTIMADO</w:t>
            </w:r>
          </w:p>
        </w:tc>
        <w:tc>
          <w:tcPr>
            <w:tcW w:w="1375" w:type="dxa"/>
          </w:tcPr>
          <w:p w14:paraId="4794CDFF" w14:textId="41329B22" w:rsidR="00765DCE" w:rsidRPr="008A4AF2" w:rsidRDefault="00765DCE" w:rsidP="008A4AF2">
            <w:pPr>
              <w:widowControl w:val="0"/>
              <w:suppressAutoHyphens/>
              <w:jc w:val="center"/>
              <w:rPr>
                <w:rFonts w:cs="Arial"/>
                <w:b/>
                <w:bCs/>
                <w:color w:val="000000"/>
                <w:sz w:val="14"/>
                <w:szCs w:val="14"/>
              </w:rPr>
            </w:pPr>
            <w:r w:rsidRPr="008A4AF2">
              <w:rPr>
                <w:rFonts w:cs="Arial"/>
                <w:b/>
                <w:bCs/>
                <w:color w:val="000000"/>
                <w:sz w:val="14"/>
                <w:szCs w:val="14"/>
              </w:rPr>
              <w:t xml:space="preserve">LOCAL DE </w:t>
            </w:r>
            <w:r w:rsidR="008A4AF2">
              <w:rPr>
                <w:rFonts w:cs="Arial"/>
                <w:b/>
                <w:bCs/>
                <w:color w:val="000000"/>
                <w:sz w:val="14"/>
                <w:szCs w:val="14"/>
              </w:rPr>
              <w:t>ENTREGA</w:t>
            </w:r>
          </w:p>
        </w:tc>
        <w:tc>
          <w:tcPr>
            <w:tcW w:w="1318" w:type="dxa"/>
          </w:tcPr>
          <w:p w14:paraId="64FC86C6" w14:textId="45718FBD" w:rsidR="00765DCE" w:rsidRPr="008A4AF2" w:rsidRDefault="00765DCE" w:rsidP="008A4AF2">
            <w:pPr>
              <w:widowControl w:val="0"/>
              <w:suppressAutoHyphens/>
              <w:jc w:val="center"/>
              <w:rPr>
                <w:rFonts w:cs="Arial"/>
                <w:b/>
                <w:bCs/>
                <w:color w:val="000000"/>
                <w:sz w:val="14"/>
                <w:szCs w:val="14"/>
              </w:rPr>
            </w:pPr>
            <w:r w:rsidRPr="008A4AF2">
              <w:rPr>
                <w:rFonts w:cs="Arial"/>
                <w:b/>
                <w:bCs/>
                <w:color w:val="000000"/>
                <w:sz w:val="14"/>
                <w:szCs w:val="14"/>
              </w:rPr>
              <w:t xml:space="preserve">PRAZO DE </w:t>
            </w:r>
            <w:r w:rsidR="008A4AF2">
              <w:rPr>
                <w:rFonts w:cs="Arial"/>
                <w:b/>
                <w:bCs/>
                <w:color w:val="000000"/>
                <w:sz w:val="14"/>
                <w:szCs w:val="14"/>
              </w:rPr>
              <w:t>ENTREGA</w:t>
            </w:r>
          </w:p>
        </w:tc>
      </w:tr>
      <w:tr w:rsidR="008A4AF2" w:rsidRPr="00805244" w14:paraId="0882C5DB" w14:textId="46CB4A19" w:rsidTr="00AD30FE">
        <w:tc>
          <w:tcPr>
            <w:tcW w:w="567" w:type="dxa"/>
          </w:tcPr>
          <w:p w14:paraId="67E78BE7" w14:textId="0F548662" w:rsidR="008A4AF2" w:rsidRPr="008A4AF2" w:rsidRDefault="008A4AF2" w:rsidP="009E584F">
            <w:pPr>
              <w:widowControl w:val="0"/>
              <w:suppressAutoHyphens/>
              <w:spacing w:after="120" w:line="276" w:lineRule="auto"/>
              <w:jc w:val="center"/>
              <w:rPr>
                <w:rFonts w:cs="Arial"/>
                <w:b/>
                <w:color w:val="000000"/>
                <w:szCs w:val="20"/>
              </w:rPr>
            </w:pPr>
            <w:proofErr w:type="gramStart"/>
            <w:r w:rsidRPr="008A4AF2">
              <w:rPr>
                <w:rFonts w:cs="Arial"/>
                <w:b/>
                <w:color w:val="000000"/>
                <w:szCs w:val="20"/>
              </w:rPr>
              <w:t>1</w:t>
            </w:r>
            <w:proofErr w:type="gramEnd"/>
          </w:p>
        </w:tc>
        <w:tc>
          <w:tcPr>
            <w:tcW w:w="2376" w:type="dxa"/>
          </w:tcPr>
          <w:p w14:paraId="38EF0931" w14:textId="57C2E69D" w:rsidR="008A4AF2" w:rsidRPr="008A4AF2" w:rsidRDefault="00AD30FE" w:rsidP="005F3E32">
            <w:pPr>
              <w:spacing w:line="360" w:lineRule="auto"/>
              <w:jc w:val="center"/>
              <w:rPr>
                <w:rFonts w:cs="Arial"/>
                <w:color w:val="000000"/>
                <w:szCs w:val="20"/>
              </w:rPr>
            </w:pPr>
            <w:r>
              <w:rPr>
                <w:rFonts w:cs="Arial"/>
                <w:color w:val="000000"/>
                <w:szCs w:val="20"/>
              </w:rPr>
              <w:t>Serviço de manutenção de roçadeira costal modelo STHIL, incluso a troca do kit do motor e revisões elétricas e mecânicas do equipamento.</w:t>
            </w:r>
          </w:p>
        </w:tc>
        <w:tc>
          <w:tcPr>
            <w:tcW w:w="993" w:type="dxa"/>
          </w:tcPr>
          <w:p w14:paraId="357D6B17" w14:textId="77777777" w:rsidR="008A4AF2" w:rsidRPr="008A4AF2" w:rsidRDefault="008A4AF2" w:rsidP="009E584F">
            <w:pPr>
              <w:widowControl w:val="0"/>
              <w:suppressAutoHyphens/>
              <w:spacing w:after="120" w:line="276" w:lineRule="auto"/>
              <w:rPr>
                <w:rFonts w:cs="Arial"/>
                <w:color w:val="000000"/>
                <w:szCs w:val="20"/>
              </w:rPr>
            </w:pPr>
          </w:p>
        </w:tc>
        <w:tc>
          <w:tcPr>
            <w:tcW w:w="850" w:type="dxa"/>
          </w:tcPr>
          <w:p w14:paraId="5209464C" w14:textId="3296268B" w:rsidR="008A4AF2" w:rsidRPr="008A4AF2" w:rsidRDefault="008A4AF2" w:rsidP="009E584F">
            <w:pPr>
              <w:widowControl w:val="0"/>
              <w:suppressAutoHyphens/>
              <w:spacing w:after="120" w:line="276" w:lineRule="auto"/>
              <w:rPr>
                <w:rFonts w:cs="Arial"/>
                <w:color w:val="000000"/>
                <w:sz w:val="16"/>
                <w:szCs w:val="16"/>
              </w:rPr>
            </w:pPr>
            <w:r w:rsidRPr="008A4AF2">
              <w:rPr>
                <w:rFonts w:cs="Arial"/>
                <w:color w:val="000000"/>
                <w:sz w:val="16"/>
                <w:szCs w:val="16"/>
              </w:rPr>
              <w:t>Unidade</w:t>
            </w:r>
          </w:p>
        </w:tc>
        <w:tc>
          <w:tcPr>
            <w:tcW w:w="709" w:type="dxa"/>
          </w:tcPr>
          <w:p w14:paraId="48DAAF45" w14:textId="69F794E1" w:rsidR="008A4AF2" w:rsidRPr="008A4AF2" w:rsidRDefault="00AD30FE" w:rsidP="009E584F">
            <w:pPr>
              <w:widowControl w:val="0"/>
              <w:suppressAutoHyphens/>
              <w:spacing w:after="120" w:line="276" w:lineRule="auto"/>
              <w:rPr>
                <w:rFonts w:cs="Arial"/>
                <w:color w:val="000000"/>
                <w:szCs w:val="20"/>
              </w:rPr>
            </w:pPr>
            <w:r>
              <w:rPr>
                <w:rFonts w:cs="Arial"/>
                <w:color w:val="000000"/>
                <w:szCs w:val="20"/>
              </w:rPr>
              <w:t>03</w:t>
            </w:r>
          </w:p>
        </w:tc>
        <w:tc>
          <w:tcPr>
            <w:tcW w:w="1134" w:type="dxa"/>
          </w:tcPr>
          <w:p w14:paraId="700441AE" w14:textId="21B9A556" w:rsidR="008A4AF2" w:rsidRPr="008A4AF2" w:rsidRDefault="00AD30FE" w:rsidP="00AD30FE">
            <w:pPr>
              <w:rPr>
                <w:rFonts w:cs="Arial"/>
                <w:color w:val="000000"/>
                <w:szCs w:val="20"/>
              </w:rPr>
            </w:pPr>
            <w:r>
              <w:rPr>
                <w:rFonts w:cs="Arial"/>
                <w:color w:val="000000"/>
                <w:szCs w:val="20"/>
              </w:rPr>
              <w:t>1.659,87</w:t>
            </w:r>
          </w:p>
        </w:tc>
        <w:tc>
          <w:tcPr>
            <w:tcW w:w="1375" w:type="dxa"/>
            <w:vAlign w:val="center"/>
          </w:tcPr>
          <w:p w14:paraId="415EA210" w14:textId="77777777" w:rsidR="008A4AF2" w:rsidRDefault="008A4AF2" w:rsidP="008A4AF2">
            <w:pPr>
              <w:widowControl w:val="0"/>
              <w:suppressAutoHyphens/>
              <w:spacing w:after="120" w:line="276" w:lineRule="auto"/>
              <w:jc w:val="center"/>
              <w:rPr>
                <w:rFonts w:cs="Arial"/>
                <w:color w:val="000000"/>
                <w:szCs w:val="20"/>
              </w:rPr>
            </w:pPr>
            <w:r w:rsidRPr="00765DCE">
              <w:rPr>
                <w:rFonts w:cs="Arial"/>
                <w:color w:val="000000"/>
                <w:szCs w:val="20"/>
              </w:rPr>
              <w:t>Rua Bernardo de Vasconcelos, nº 1090</w:t>
            </w:r>
            <w:r>
              <w:rPr>
                <w:rFonts w:cs="Arial"/>
                <w:color w:val="000000"/>
                <w:szCs w:val="20"/>
              </w:rPr>
              <w:t>, Realengo, Rio de Janeiro, RJ.</w:t>
            </w:r>
          </w:p>
          <w:p w14:paraId="11C9EF8D" w14:textId="7341E0EC" w:rsidR="008A4AF2" w:rsidRPr="008A4AF2" w:rsidRDefault="008A4AF2" w:rsidP="008A4AF2">
            <w:pPr>
              <w:widowControl w:val="0"/>
              <w:suppressAutoHyphens/>
              <w:spacing w:after="120" w:line="276" w:lineRule="auto"/>
              <w:jc w:val="center"/>
              <w:rPr>
                <w:rFonts w:cs="Arial"/>
                <w:color w:val="000000"/>
                <w:szCs w:val="20"/>
              </w:rPr>
            </w:pPr>
            <w:r w:rsidRPr="00765DCE">
              <w:rPr>
                <w:rFonts w:cs="Arial"/>
                <w:color w:val="000000"/>
                <w:szCs w:val="20"/>
              </w:rPr>
              <w:t>CEP: 21.710-261</w:t>
            </w:r>
          </w:p>
        </w:tc>
        <w:tc>
          <w:tcPr>
            <w:tcW w:w="1318" w:type="dxa"/>
            <w:vAlign w:val="center"/>
          </w:tcPr>
          <w:p w14:paraId="7FE677B2" w14:textId="49DA1E2E" w:rsidR="008A4AF2" w:rsidRPr="008A4AF2" w:rsidRDefault="00AD30FE" w:rsidP="008A4AF2">
            <w:pPr>
              <w:widowControl w:val="0"/>
              <w:suppressAutoHyphens/>
              <w:spacing w:after="120" w:line="276" w:lineRule="auto"/>
              <w:jc w:val="center"/>
              <w:rPr>
                <w:rFonts w:cs="Arial"/>
                <w:color w:val="000000"/>
                <w:szCs w:val="20"/>
              </w:rPr>
            </w:pPr>
            <w:r>
              <w:rPr>
                <w:rFonts w:cs="Arial"/>
                <w:color w:val="000000"/>
                <w:szCs w:val="20"/>
              </w:rPr>
              <w:t>14/10/2021</w:t>
            </w:r>
          </w:p>
        </w:tc>
      </w:tr>
    </w:tbl>
    <w:p w14:paraId="5A676268" w14:textId="6F69DC33" w:rsidR="009F7713" w:rsidRPr="00805244" w:rsidRDefault="006A70C8" w:rsidP="00805244">
      <w:pPr>
        <w:pStyle w:val="PADRO"/>
        <w:keepNext w:val="0"/>
        <w:widowControl/>
        <w:numPr>
          <w:ilvl w:val="2"/>
          <w:numId w:val="1"/>
        </w:numPr>
        <w:shd w:val="clear" w:color="auto" w:fill="auto"/>
        <w:spacing w:before="120" w:after="120"/>
        <w:rPr>
          <w:rFonts w:ascii="Arial" w:hAnsi="Arial" w:cs="Arial"/>
        </w:rPr>
      </w:pPr>
      <w:r w:rsidRPr="00805244">
        <w:rPr>
          <w:rFonts w:ascii="Arial" w:hAnsi="Arial" w:cs="Arial"/>
          <w:szCs w:val="20"/>
        </w:rPr>
        <w:t xml:space="preserve">Havendo mais de item ou lote faculta-se ao </w:t>
      </w:r>
      <w:r w:rsidR="00214615" w:rsidRPr="00805244">
        <w:rPr>
          <w:rFonts w:ascii="Arial" w:hAnsi="Arial" w:cs="Arial"/>
          <w:szCs w:val="20"/>
        </w:rPr>
        <w:t>fornecedor</w:t>
      </w:r>
      <w:r w:rsidRPr="00805244">
        <w:rPr>
          <w:rFonts w:ascii="Arial" w:hAnsi="Arial" w:cs="Arial"/>
          <w:szCs w:val="20"/>
        </w:rPr>
        <w:t xml:space="preserve"> a participação em quantos forem de seu interesse. Entretanto, optando-se por participar de um lote, deve o </w:t>
      </w:r>
      <w:r w:rsidR="00214615" w:rsidRPr="00805244">
        <w:rPr>
          <w:rFonts w:ascii="Arial" w:hAnsi="Arial" w:cs="Arial"/>
          <w:szCs w:val="20"/>
        </w:rPr>
        <w:t>fornecedor</w:t>
      </w:r>
      <w:r w:rsidRPr="00805244">
        <w:rPr>
          <w:rFonts w:ascii="Arial" w:hAnsi="Arial" w:cs="Arial"/>
          <w:szCs w:val="20"/>
        </w:rPr>
        <w:t xml:space="preserve"> enviar proposta para todos os itens que o compõem.</w:t>
      </w:r>
    </w:p>
    <w:p w14:paraId="285E7EC2" w14:textId="30A42040" w:rsidR="004544FC" w:rsidRPr="00805244"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805244">
        <w:rPr>
          <w:rFonts w:ascii="Arial" w:hAnsi="Arial" w:cs="Arial"/>
          <w:szCs w:val="20"/>
        </w:rPr>
        <w:t xml:space="preserve">O critério de julgamento adotado será </w:t>
      </w:r>
      <w:r w:rsidRPr="008A4AF2">
        <w:rPr>
          <w:rFonts w:ascii="Arial" w:hAnsi="Arial" w:cs="Arial"/>
          <w:szCs w:val="20"/>
        </w:rPr>
        <w:t>o</w:t>
      </w:r>
      <w:r w:rsidRPr="008A4AF2">
        <w:rPr>
          <w:rFonts w:ascii="Arial" w:hAnsi="Arial" w:cs="Arial"/>
          <w:iCs/>
          <w:szCs w:val="20"/>
        </w:rPr>
        <w:t xml:space="preserve"> menor preço,</w:t>
      </w:r>
      <w:r w:rsidRPr="008A4AF2">
        <w:rPr>
          <w:rFonts w:ascii="Arial" w:hAnsi="Arial" w:cs="Arial"/>
          <w:szCs w:val="20"/>
        </w:rPr>
        <w:t xml:space="preserve"> </w:t>
      </w:r>
      <w:r w:rsidRPr="00805244">
        <w:rPr>
          <w:rFonts w:ascii="Arial" w:hAnsi="Arial" w:cs="Arial"/>
          <w:szCs w:val="20"/>
        </w:rPr>
        <w:t xml:space="preserve">observadas as exigências contidas neste </w:t>
      </w:r>
      <w:r w:rsidR="00313FBD">
        <w:rPr>
          <w:rFonts w:ascii="Arial" w:hAnsi="Arial" w:cs="Arial"/>
          <w:szCs w:val="20"/>
        </w:rPr>
        <w:t>Aviso</w:t>
      </w:r>
      <w:r w:rsidRPr="00805244">
        <w:rPr>
          <w:rFonts w:ascii="Arial" w:hAnsi="Arial" w:cs="Arial"/>
          <w:szCs w:val="20"/>
        </w:rPr>
        <w:t xml:space="preserve"> </w:t>
      </w:r>
      <w:r w:rsidR="00770F01">
        <w:rPr>
          <w:rFonts w:ascii="Arial" w:hAnsi="Arial" w:cs="Arial"/>
          <w:szCs w:val="20"/>
        </w:rPr>
        <w:t xml:space="preserve">de Contratação Direta </w:t>
      </w:r>
      <w:r w:rsidRPr="00805244">
        <w:rPr>
          <w:rFonts w:ascii="Arial" w:hAnsi="Arial" w:cs="Arial"/>
          <w:szCs w:val="20"/>
        </w:rPr>
        <w:t>e seus Anexos quanto às especificações do objeto.</w:t>
      </w:r>
    </w:p>
    <w:p w14:paraId="31AB0ABF" w14:textId="16F2DD18" w:rsidR="006A70C8" w:rsidRPr="00805244" w:rsidRDefault="006A70C8"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PARTICIPAÇÃO NA DISPENSA ELETRÔNICA.</w:t>
      </w:r>
    </w:p>
    <w:p w14:paraId="5FD2EEF4" w14:textId="25ADCB16" w:rsidR="00BD6135" w:rsidRPr="00805244" w:rsidRDefault="00BD6135" w:rsidP="006A70C8">
      <w:pPr>
        <w:numPr>
          <w:ilvl w:val="1"/>
          <w:numId w:val="1"/>
        </w:numPr>
        <w:autoSpaceDE w:val="0"/>
        <w:snapToGrid w:val="0"/>
        <w:spacing w:before="120" w:after="120" w:line="276" w:lineRule="auto"/>
        <w:ind w:left="425" w:firstLine="0"/>
        <w:jc w:val="both"/>
        <w:rPr>
          <w:rFonts w:cs="Arial"/>
          <w:szCs w:val="20"/>
        </w:rPr>
      </w:pPr>
      <w:r w:rsidRPr="00805244">
        <w:rPr>
          <w:rFonts w:cs="Arial"/>
          <w:szCs w:val="20"/>
        </w:rPr>
        <w:lastRenderedPageBreak/>
        <w:t xml:space="preserve">A participação na presente dispensa eletrônica se dará mediante </w:t>
      </w:r>
      <w:r w:rsidR="0033363C" w:rsidRPr="008A09C2">
        <w:rPr>
          <w:rFonts w:cs="Arial"/>
          <w:bCs/>
          <w:szCs w:val="20"/>
        </w:rPr>
        <w:t>Sistema de Dispensa Eletrônica</w:t>
      </w:r>
      <w:r w:rsidR="0033363C" w:rsidRPr="008A09C2">
        <w:rPr>
          <w:rFonts w:cs="Arial"/>
          <w:szCs w:val="20"/>
        </w:rPr>
        <w:t xml:space="preserve"> </w:t>
      </w:r>
      <w:r w:rsidRPr="008A09C2">
        <w:rPr>
          <w:rFonts w:cs="Arial"/>
          <w:szCs w:val="20"/>
        </w:rPr>
        <w:t xml:space="preserve">integrante do Sistema de Compras do Governo Federal – </w:t>
      </w:r>
      <w:proofErr w:type="spellStart"/>
      <w:r w:rsidRPr="008A09C2">
        <w:rPr>
          <w:rFonts w:cs="Arial"/>
          <w:szCs w:val="20"/>
        </w:rPr>
        <w:t>Comprasnet</w:t>
      </w:r>
      <w:proofErr w:type="spellEnd"/>
      <w:r w:rsidRPr="008A09C2">
        <w:rPr>
          <w:rFonts w:cs="Arial"/>
          <w:szCs w:val="20"/>
        </w:rPr>
        <w:t xml:space="preserve"> 4.0, disponível no </w:t>
      </w:r>
      <w:r w:rsidR="00E04DDE" w:rsidRPr="008A09C2">
        <w:rPr>
          <w:rFonts w:cs="Arial"/>
          <w:bCs/>
          <w:szCs w:val="20"/>
        </w:rPr>
        <w:t>endereço eletrônico</w:t>
      </w:r>
      <w:r w:rsidRPr="008A09C2">
        <w:rPr>
          <w:rFonts w:cs="Arial"/>
          <w:szCs w:val="20"/>
        </w:rPr>
        <w:t>.</w:t>
      </w:r>
    </w:p>
    <w:p w14:paraId="082C54DB" w14:textId="6C18FE04"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 xml:space="preserve">Os </w:t>
      </w:r>
      <w:r w:rsidR="00214615" w:rsidRPr="00805244">
        <w:rPr>
          <w:rFonts w:cs="Arial"/>
          <w:szCs w:val="20"/>
        </w:rPr>
        <w:t>fornecedor</w:t>
      </w:r>
      <w:r w:rsidR="00686344" w:rsidRPr="00805244">
        <w:rPr>
          <w:rFonts w:cs="Arial"/>
          <w:szCs w:val="20"/>
        </w:rPr>
        <w:t>e</w:t>
      </w:r>
      <w:r w:rsidRPr="00805244">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805244" w:rsidRDefault="006A70C8" w:rsidP="006A70C8">
      <w:pPr>
        <w:numPr>
          <w:ilvl w:val="1"/>
          <w:numId w:val="1"/>
        </w:numPr>
        <w:spacing w:before="120" w:after="120" w:line="276" w:lineRule="auto"/>
        <w:ind w:left="425" w:firstLine="0"/>
        <w:jc w:val="both"/>
        <w:rPr>
          <w:rFonts w:cs="Arial"/>
          <w:color w:val="000000" w:themeColor="text1"/>
          <w:szCs w:val="20"/>
        </w:rPr>
      </w:pPr>
      <w:r w:rsidRPr="00805244">
        <w:rPr>
          <w:rFonts w:cs="Arial"/>
          <w:color w:val="000000" w:themeColor="text1"/>
          <w:szCs w:val="20"/>
        </w:rPr>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14:paraId="4C833434" w14:textId="1A689219" w:rsidR="006A70C8" w:rsidRPr="00805244" w:rsidRDefault="006A70C8" w:rsidP="00BD6135">
      <w:pPr>
        <w:numPr>
          <w:ilvl w:val="2"/>
          <w:numId w:val="1"/>
        </w:numPr>
        <w:spacing w:before="120" w:after="120" w:line="276" w:lineRule="auto"/>
        <w:jc w:val="both"/>
        <w:rPr>
          <w:rFonts w:cs="Arial"/>
          <w:color w:val="000000" w:themeColor="text1"/>
          <w:szCs w:val="20"/>
        </w:rPr>
      </w:pPr>
      <w:proofErr w:type="gramStart"/>
      <w:r w:rsidRPr="00805244">
        <w:rPr>
          <w:rFonts w:cs="Arial"/>
          <w:color w:val="000000" w:themeColor="text1"/>
          <w:szCs w:val="20"/>
        </w:rPr>
        <w:t>que</w:t>
      </w:r>
      <w:proofErr w:type="gramEnd"/>
      <w:r w:rsidRPr="00805244">
        <w:rPr>
          <w:rFonts w:cs="Arial"/>
          <w:color w:val="000000" w:themeColor="text1"/>
          <w:szCs w:val="20"/>
        </w:rPr>
        <w:t xml:space="preserv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14:paraId="60767DA3" w14:textId="77777777" w:rsidR="006A70C8" w:rsidRPr="00805244" w:rsidRDefault="006A70C8" w:rsidP="00BD6135">
      <w:pPr>
        <w:numPr>
          <w:ilvl w:val="2"/>
          <w:numId w:val="1"/>
        </w:numPr>
        <w:spacing w:before="120" w:after="120" w:line="276" w:lineRule="auto"/>
        <w:jc w:val="both"/>
        <w:rPr>
          <w:rFonts w:cs="Arial"/>
          <w:color w:val="000000" w:themeColor="text1"/>
          <w:szCs w:val="20"/>
        </w:rPr>
      </w:pPr>
      <w:proofErr w:type="gramStart"/>
      <w:r w:rsidRPr="00805244">
        <w:rPr>
          <w:rFonts w:cs="Arial"/>
          <w:color w:val="000000" w:themeColor="text1"/>
          <w:szCs w:val="20"/>
        </w:rPr>
        <w:t>estrangeiros</w:t>
      </w:r>
      <w:proofErr w:type="gramEnd"/>
      <w:r w:rsidRPr="00805244">
        <w:rPr>
          <w:rFonts w:cs="Arial"/>
          <w:color w:val="000000" w:themeColor="text1"/>
          <w:szCs w:val="20"/>
        </w:rPr>
        <w:t xml:space="preserve"> que não tenham representação legal no Brasil com poderes expressos para receber citação e responder administrativa ou judicialmente;</w:t>
      </w:r>
    </w:p>
    <w:p w14:paraId="70BFF08B" w14:textId="01DE0BFC" w:rsidR="00D07602" w:rsidRDefault="006A70C8" w:rsidP="00D07602">
      <w:pPr>
        <w:numPr>
          <w:ilvl w:val="2"/>
          <w:numId w:val="1"/>
        </w:numPr>
        <w:spacing w:before="120" w:after="120" w:line="276" w:lineRule="auto"/>
        <w:jc w:val="both"/>
        <w:rPr>
          <w:rFonts w:cs="Arial"/>
          <w:color w:val="000000" w:themeColor="text1"/>
          <w:szCs w:val="20"/>
        </w:rPr>
      </w:pPr>
      <w:proofErr w:type="gramStart"/>
      <w:r w:rsidRPr="00805244">
        <w:rPr>
          <w:rFonts w:cs="Arial"/>
          <w:color w:val="000000" w:themeColor="text1"/>
          <w:szCs w:val="20"/>
        </w:rPr>
        <w:t>que</w:t>
      </w:r>
      <w:proofErr w:type="gramEnd"/>
      <w:r w:rsidRPr="00805244">
        <w:rPr>
          <w:rFonts w:cs="Arial"/>
          <w:color w:val="000000" w:themeColor="text1"/>
          <w:szCs w:val="20"/>
        </w:rPr>
        <w:t xml:space="preserv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14:paraId="3E7E67DD" w14:textId="5B3A4ACC" w:rsidR="00B34502" w:rsidRPr="00ED3520" w:rsidRDefault="00B34502"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14:paraId="74E54C9F" w14:textId="76753CEA" w:rsidR="00ED3520" w:rsidRPr="00ED3520"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14:paraId="36798366" w14:textId="0B0B1F8D" w:rsidR="00ED3520" w:rsidRPr="007C27EE"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14:paraId="5062675E" w14:textId="44C60E1C" w:rsidR="00ED3520" w:rsidRPr="007C27EE"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D3520"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empresas</w:t>
      </w:r>
      <w:proofErr w:type="gramEnd"/>
      <w:r>
        <w:rPr>
          <w:rFonts w:cs="Arial"/>
          <w:color w:val="000000"/>
          <w:szCs w:val="20"/>
        </w:rPr>
        <w:t xml:space="preserve"> controladoras, controladas ou coligadas, nos termos da </w:t>
      </w:r>
      <w:hyperlink r:id="rId11" w:history="1">
        <w:r>
          <w:rPr>
            <w:rStyle w:val="Hyperlink"/>
            <w:rFonts w:eastAsia="Calibri" w:cs="Arial"/>
            <w:szCs w:val="20"/>
          </w:rPr>
          <w:t>Lei nº 6.404, de 15 de dezembro de 1976</w:t>
        </w:r>
      </w:hyperlink>
      <w:r>
        <w:rPr>
          <w:rFonts w:cs="Arial"/>
          <w:color w:val="000000"/>
          <w:szCs w:val="20"/>
        </w:rPr>
        <w:t>, concorrendo entre si;</w:t>
      </w:r>
    </w:p>
    <w:p w14:paraId="17C50E44" w14:textId="77AA24C6" w:rsidR="00ED3520" w:rsidRPr="00805244"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w:t>
      </w:r>
      <w:r w:rsidR="00D96F4D">
        <w:rPr>
          <w:rFonts w:cs="Arial"/>
          <w:color w:val="000000"/>
          <w:szCs w:val="20"/>
        </w:rPr>
        <w:t>aviso</w:t>
      </w:r>
      <w:r>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Default="007C27EE" w:rsidP="007C27EE">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8ADA45F" w14:textId="386D9669" w:rsidR="007C27EE" w:rsidRPr="007C27EE" w:rsidRDefault="007C27EE" w:rsidP="007C27EE">
      <w:pPr>
        <w:numPr>
          <w:ilvl w:val="3"/>
          <w:numId w:val="1"/>
        </w:numPr>
        <w:spacing w:before="120" w:after="120" w:line="276" w:lineRule="auto"/>
        <w:jc w:val="both"/>
        <w:rPr>
          <w:rFonts w:cs="Arial"/>
          <w:color w:val="000000" w:themeColor="text1"/>
          <w:szCs w:val="20"/>
        </w:rPr>
      </w:pPr>
      <w:proofErr w:type="gramStart"/>
      <w:r w:rsidRPr="007C27EE">
        <w:rPr>
          <w:rFonts w:cs="Arial"/>
          <w:color w:val="000000"/>
          <w:szCs w:val="20"/>
        </w:rPr>
        <w:t>aplica</w:t>
      </w:r>
      <w:proofErr w:type="gramEnd"/>
      <w:r w:rsidRPr="007C27EE">
        <w:rPr>
          <w:rFonts w:cs="Arial"/>
          <w:color w:val="000000"/>
          <w:szCs w:val="20"/>
        </w:rPr>
        <w:t>-se o disposto n</w:t>
      </w:r>
      <w:r>
        <w:rPr>
          <w:rFonts w:cs="Arial"/>
          <w:color w:val="000000"/>
          <w:szCs w:val="20"/>
        </w:rPr>
        <w:t>a</w:t>
      </w:r>
      <w:r w:rsidRPr="007C27EE">
        <w:rPr>
          <w:rFonts w:cs="Arial"/>
          <w:color w:val="000000"/>
          <w:szCs w:val="20"/>
        </w:rPr>
        <w:t xml:space="preserve"> </w:t>
      </w:r>
      <w:r>
        <w:rPr>
          <w:rFonts w:cs="Arial"/>
          <w:color w:val="000000"/>
          <w:szCs w:val="20"/>
        </w:rPr>
        <w:t>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w:t>
      </w:r>
      <w:r w:rsidRPr="007C27EE">
        <w:rPr>
          <w:rFonts w:cs="Arial"/>
          <w:color w:val="000000"/>
          <w:szCs w:val="20"/>
        </w:rPr>
        <w:lastRenderedPageBreak/>
        <w:t xml:space="preserve">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14:paraId="75932123" w14:textId="2D4A5BB9" w:rsidR="006A70C8" w:rsidRPr="00805244" w:rsidRDefault="00BD6135" w:rsidP="00D07602">
      <w:pPr>
        <w:numPr>
          <w:ilvl w:val="2"/>
          <w:numId w:val="1"/>
        </w:numPr>
        <w:spacing w:before="120" w:after="120" w:line="276" w:lineRule="auto"/>
        <w:jc w:val="both"/>
        <w:rPr>
          <w:rFonts w:cs="Arial"/>
          <w:color w:val="000000" w:themeColor="text1"/>
          <w:szCs w:val="20"/>
        </w:rPr>
      </w:pPr>
      <w:proofErr w:type="gramStart"/>
      <w:r w:rsidRPr="00805244">
        <w:rPr>
          <w:rFonts w:cs="Arial"/>
          <w:color w:val="000000"/>
          <w:szCs w:val="20"/>
        </w:rPr>
        <w:t>o</w:t>
      </w:r>
      <w:r w:rsidR="006A70C8" w:rsidRPr="00805244">
        <w:rPr>
          <w:rFonts w:cs="Arial"/>
          <w:color w:val="000000"/>
          <w:szCs w:val="20"/>
        </w:rPr>
        <w:t>rganizações</w:t>
      </w:r>
      <w:proofErr w:type="gramEnd"/>
      <w:r w:rsidR="006A70C8" w:rsidRPr="00805244">
        <w:rPr>
          <w:rFonts w:cs="Arial"/>
          <w:color w:val="000000"/>
          <w:szCs w:val="20"/>
        </w:rPr>
        <w:t xml:space="preserve"> da Sociedade Civil de Interesse Público - OSCIP, atuando nessa condição (Acórdão nº 746/2014-TCU-Plenário); </w:t>
      </w:r>
      <w:r w:rsidRPr="00805244">
        <w:rPr>
          <w:rFonts w:cs="Arial"/>
          <w:color w:val="000000"/>
          <w:szCs w:val="20"/>
        </w:rPr>
        <w:t>e</w:t>
      </w:r>
    </w:p>
    <w:p w14:paraId="416499AC" w14:textId="2A6B4738" w:rsidR="006A70C8" w:rsidRDefault="006A70C8" w:rsidP="00BD6135">
      <w:pPr>
        <w:numPr>
          <w:ilvl w:val="2"/>
          <w:numId w:val="1"/>
        </w:numPr>
        <w:spacing w:before="120" w:after="120" w:line="276" w:lineRule="auto"/>
        <w:jc w:val="both"/>
        <w:rPr>
          <w:rFonts w:cs="Arial"/>
          <w:szCs w:val="20"/>
        </w:rPr>
      </w:pPr>
      <w:bookmarkStart w:id="0" w:name="_Hlk519667815"/>
      <w:proofErr w:type="gramStart"/>
      <w:r w:rsidRPr="00345690">
        <w:rPr>
          <w:rFonts w:cs="Arial"/>
          <w:szCs w:val="20"/>
        </w:rPr>
        <w:t>sociedades</w:t>
      </w:r>
      <w:proofErr w:type="gramEnd"/>
      <w:r w:rsidRPr="00345690">
        <w:rPr>
          <w:rFonts w:cs="Arial"/>
          <w:szCs w:val="20"/>
        </w:rPr>
        <w:t xml:space="preserve"> cooperativas.</w:t>
      </w:r>
    </w:p>
    <w:p w14:paraId="6E6A5D4E" w14:textId="77777777" w:rsidR="00345690" w:rsidRPr="00345690" w:rsidRDefault="00345690" w:rsidP="00345690">
      <w:pPr>
        <w:spacing w:before="120" w:after="120" w:line="276" w:lineRule="auto"/>
        <w:jc w:val="both"/>
        <w:rPr>
          <w:rFonts w:cs="Arial"/>
          <w:szCs w:val="20"/>
        </w:rPr>
      </w:pPr>
    </w:p>
    <w:bookmarkEnd w:id="0"/>
    <w:p w14:paraId="208DF011" w14:textId="7C80D287" w:rsidR="009F7713" w:rsidRPr="00805244" w:rsidRDefault="00A728B9"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14:paraId="7AD6F9C8" w14:textId="725F9B42" w:rsidR="00141307" w:rsidRPr="00805244" w:rsidRDefault="00A03321" w:rsidP="00141307">
      <w:pPr>
        <w:numPr>
          <w:ilvl w:val="1"/>
          <w:numId w:val="1"/>
        </w:numPr>
        <w:autoSpaceDE w:val="0"/>
        <w:snapToGrid w:val="0"/>
        <w:spacing w:before="120" w:after="120" w:line="276" w:lineRule="auto"/>
        <w:ind w:left="425" w:firstLine="0"/>
        <w:jc w:val="both"/>
        <w:rPr>
          <w:rFonts w:cs="Arial"/>
        </w:rPr>
      </w:pPr>
      <w:r w:rsidRPr="00805244">
        <w:rPr>
          <w:rFonts w:cs="Arial"/>
          <w:color w:val="000000" w:themeColor="text1"/>
          <w:szCs w:val="20"/>
        </w:rPr>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14:paraId="287EB2DC" w14:textId="22FFD65F" w:rsidR="00805244" w:rsidRPr="006F2DF0"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6F2DF0">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Pr>
          <w:rFonts w:cs="Arial"/>
          <w:color w:val="000000" w:themeColor="text1"/>
          <w:szCs w:val="20"/>
        </w:rPr>
        <w:t>.</w:t>
      </w:r>
    </w:p>
    <w:p w14:paraId="67145FE9" w14:textId="7B32AA7C" w:rsidR="008C76D7" w:rsidRPr="00805244" w:rsidRDefault="008C76D7" w:rsidP="00762D8D">
      <w:pPr>
        <w:numPr>
          <w:ilvl w:val="2"/>
          <w:numId w:val="1"/>
        </w:numPr>
        <w:spacing w:before="120" w:after="120" w:line="276" w:lineRule="auto"/>
        <w:jc w:val="both"/>
        <w:rPr>
          <w:rFonts w:cs="Arial"/>
          <w:szCs w:val="20"/>
        </w:rPr>
      </w:pPr>
      <w:r w:rsidRPr="00805244">
        <w:rPr>
          <w:rFonts w:cs="Arial"/>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Pr="00805244">
        <w:rPr>
          <w:rFonts w:cs="Arial"/>
          <w:szCs w:val="20"/>
        </w:rPr>
        <w:t>infralegais</w:t>
      </w:r>
      <w:proofErr w:type="spellEnd"/>
      <w:r w:rsidRPr="00805244">
        <w:rPr>
          <w:rFonts w:cs="Arial"/>
          <w:szCs w:val="20"/>
        </w:rPr>
        <w:t>, nas convenções coletivas de trabalho e nos termos de ajustamento de conduta vigentes na data de entrega das propostas</w:t>
      </w:r>
      <w:r w:rsidR="006F2DF0">
        <w:rPr>
          <w:rFonts w:cs="Arial"/>
          <w:szCs w:val="20"/>
        </w:rPr>
        <w:t>.</w:t>
      </w:r>
    </w:p>
    <w:p w14:paraId="0D8497CA" w14:textId="5A302EBB"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14:paraId="32BFCBFE" w14:textId="2302AF4F"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6F2DF0" w:rsidRDefault="002913C9" w:rsidP="00A03321">
      <w:pPr>
        <w:numPr>
          <w:ilvl w:val="2"/>
          <w:numId w:val="1"/>
        </w:numPr>
        <w:spacing w:before="120" w:after="120" w:line="276" w:lineRule="auto"/>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xml:space="preserve">, não lhe assistindo o direito de pleitear qualquer alteração, </w:t>
      </w:r>
      <w:proofErr w:type="gramStart"/>
      <w:r w:rsidRPr="006F2DF0">
        <w:rPr>
          <w:rFonts w:cs="Arial"/>
          <w:szCs w:val="20"/>
        </w:rPr>
        <w:t>sob alegação</w:t>
      </w:r>
      <w:proofErr w:type="gramEnd"/>
      <w:r w:rsidRPr="006F2DF0">
        <w:rPr>
          <w:rFonts w:cs="Arial"/>
          <w:szCs w:val="20"/>
        </w:rPr>
        <w:t xml:space="preserve"> de erro, omissão ou qualquer outro pretexto.</w:t>
      </w:r>
    </w:p>
    <w:p w14:paraId="57DDF1D8" w14:textId="1E3716F2"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14:paraId="58EB2F06" w14:textId="5BB3EBFE" w:rsidR="00A03321" w:rsidRPr="00805244" w:rsidRDefault="00A03321" w:rsidP="002913C9">
      <w:pPr>
        <w:numPr>
          <w:ilvl w:val="1"/>
          <w:numId w:val="1"/>
        </w:numPr>
        <w:spacing w:before="120" w:after="120" w:line="276" w:lineRule="auto"/>
        <w:ind w:left="425" w:firstLine="0"/>
        <w:jc w:val="both"/>
        <w:rPr>
          <w:rFonts w:cs="Arial"/>
          <w:szCs w:val="20"/>
        </w:rPr>
      </w:pPr>
      <w:r w:rsidRPr="00805244">
        <w:rPr>
          <w:rFonts w:cs="Arial"/>
          <w:szCs w:val="20"/>
        </w:rPr>
        <w:t xml:space="preserve">A apresentação das propostas implica obrigatoriedade do cumprimento das disposições nelas contidas, em conformidade com o que dispõe </w:t>
      </w:r>
      <w:r w:rsidRPr="006F2DF0">
        <w:rPr>
          <w:rFonts w:cs="Arial"/>
          <w:szCs w:val="20"/>
        </w:rPr>
        <w:t xml:space="preserve">o </w:t>
      </w:r>
      <w:r w:rsidR="00345690" w:rsidRPr="00345690">
        <w:rPr>
          <w:rFonts w:cs="Arial"/>
          <w:szCs w:val="20"/>
        </w:rPr>
        <w:t>neste instrumento</w:t>
      </w:r>
      <w:r w:rsidRPr="00805244">
        <w:rPr>
          <w:rFonts w:cs="Arial"/>
          <w:szCs w:val="20"/>
        </w:rPr>
        <w:t xml:space="preserve">, assumindo o proponente o compromisso de executar os serviços nos seus termos, bem como de fornecer os materiais, equipamentos, ferramentas e utensílios necessários, em quantidades e qualidades </w:t>
      </w:r>
      <w:proofErr w:type="gramStart"/>
      <w:r w:rsidRPr="00805244">
        <w:rPr>
          <w:rFonts w:cs="Arial"/>
          <w:szCs w:val="20"/>
        </w:rPr>
        <w:t>adequadas à perfeita execução contratual, promovendo, quando requerido, sua substituição</w:t>
      </w:r>
      <w:proofErr w:type="gramEnd"/>
      <w:r w:rsidRPr="00805244">
        <w:rPr>
          <w:rFonts w:cs="Arial"/>
          <w:szCs w:val="20"/>
        </w:rPr>
        <w:t>.</w:t>
      </w:r>
    </w:p>
    <w:p w14:paraId="379A3157" w14:textId="207165E3" w:rsidR="00731D60" w:rsidRPr="00805244" w:rsidRDefault="002B2C30" w:rsidP="00345690">
      <w:pPr>
        <w:numPr>
          <w:ilvl w:val="1"/>
          <w:numId w:val="1"/>
        </w:numPr>
        <w:spacing w:before="120" w:after="120" w:line="276" w:lineRule="auto"/>
        <w:ind w:left="425" w:firstLine="0"/>
        <w:jc w:val="both"/>
        <w:rPr>
          <w:rFonts w:cs="Arial"/>
          <w:color w:val="000000" w:themeColor="text1"/>
          <w:szCs w:val="20"/>
        </w:rPr>
      </w:pPr>
      <w:r w:rsidRPr="006F2DF0">
        <w:rPr>
          <w:rFonts w:cs="Arial"/>
          <w:szCs w:val="20"/>
        </w:rPr>
        <w:t xml:space="preserve">Uma vez enviada </w:t>
      </w:r>
      <w:proofErr w:type="gramStart"/>
      <w:r w:rsidRPr="006F2DF0">
        <w:rPr>
          <w:rFonts w:cs="Arial"/>
          <w:szCs w:val="20"/>
        </w:rPr>
        <w:t>a</w:t>
      </w:r>
      <w:proofErr w:type="gramEnd"/>
      <w:r w:rsidRPr="006F2DF0">
        <w:rPr>
          <w:rFonts w:cs="Arial"/>
          <w:szCs w:val="20"/>
        </w:rPr>
        <w:t xml:space="preserve"> proposta</w:t>
      </w:r>
      <w:r w:rsidR="00897E34" w:rsidRPr="006F2DF0">
        <w:rPr>
          <w:rFonts w:cs="Arial"/>
          <w:szCs w:val="20"/>
        </w:rPr>
        <w:t xml:space="preserve"> no sistema</w:t>
      </w:r>
      <w:r w:rsidR="00A03321" w:rsidRPr="006F2DF0">
        <w:rPr>
          <w:rFonts w:cs="Arial"/>
          <w:szCs w:val="20"/>
        </w:rPr>
        <w:t xml:space="preserve">, os </w:t>
      </w:r>
      <w:r w:rsidR="00214615" w:rsidRPr="006F2DF0">
        <w:rPr>
          <w:rFonts w:cs="Arial"/>
          <w:szCs w:val="20"/>
        </w:rPr>
        <w:t>fornecedor</w:t>
      </w:r>
      <w:r w:rsidR="00E5075F" w:rsidRPr="006F2DF0">
        <w:rPr>
          <w:rFonts w:cs="Arial"/>
          <w:szCs w:val="20"/>
        </w:rPr>
        <w:t>e</w:t>
      </w:r>
      <w:r w:rsidR="002913C9" w:rsidRPr="006F2DF0">
        <w:rPr>
          <w:rFonts w:cs="Arial"/>
          <w:szCs w:val="20"/>
        </w:rPr>
        <w:t>s</w:t>
      </w:r>
      <w:r w:rsidR="00A03321" w:rsidRPr="006F2DF0">
        <w:rPr>
          <w:rFonts w:cs="Arial"/>
          <w:szCs w:val="20"/>
        </w:rPr>
        <w:t xml:space="preserve"> </w:t>
      </w:r>
      <w:r w:rsidRPr="006F2DF0">
        <w:rPr>
          <w:rFonts w:cs="Arial"/>
          <w:b/>
          <w:bCs/>
          <w:szCs w:val="20"/>
        </w:rPr>
        <w:t>NÃO</w:t>
      </w:r>
      <w:r w:rsidRPr="006F2DF0">
        <w:rPr>
          <w:rFonts w:cs="Arial"/>
          <w:szCs w:val="20"/>
        </w:rPr>
        <w:t xml:space="preserve"> </w:t>
      </w:r>
      <w:r w:rsidR="00A03321" w:rsidRPr="006F2DF0">
        <w:rPr>
          <w:rFonts w:cs="Arial"/>
          <w:szCs w:val="20"/>
        </w:rPr>
        <w:t>poderão retir</w:t>
      </w:r>
      <w:r w:rsidR="00897E34" w:rsidRPr="006F2DF0">
        <w:rPr>
          <w:rFonts w:cs="Arial"/>
          <w:szCs w:val="20"/>
        </w:rPr>
        <w:t xml:space="preserve">á-la, </w:t>
      </w:r>
      <w:r w:rsidR="00A03321" w:rsidRPr="006F2DF0">
        <w:rPr>
          <w:rFonts w:cs="Arial"/>
          <w:szCs w:val="20"/>
        </w:rPr>
        <w:t>substitu</w:t>
      </w:r>
      <w:r w:rsidR="00897E34" w:rsidRPr="006F2DF0">
        <w:rPr>
          <w:rFonts w:cs="Arial"/>
          <w:szCs w:val="20"/>
        </w:rPr>
        <w:t>í-la ou modific</w:t>
      </w:r>
      <w:r w:rsidR="000E6C76" w:rsidRPr="006F2DF0">
        <w:rPr>
          <w:rFonts w:cs="Arial"/>
          <w:szCs w:val="20"/>
        </w:rPr>
        <w:t>á</w:t>
      </w:r>
      <w:r w:rsidR="00897E34" w:rsidRPr="006F2DF0">
        <w:rPr>
          <w:rFonts w:cs="Arial"/>
          <w:szCs w:val="20"/>
        </w:rPr>
        <w:t>-la</w:t>
      </w:r>
      <w:r w:rsidR="00A03321" w:rsidRPr="006F2DF0">
        <w:rPr>
          <w:rFonts w:cs="Arial"/>
          <w:color w:val="000000"/>
          <w:szCs w:val="20"/>
        </w:rPr>
        <w:t>;</w:t>
      </w:r>
    </w:p>
    <w:p w14:paraId="2A09EE46" w14:textId="5E90831E" w:rsidR="00A728B9" w:rsidRPr="006F2DF0" w:rsidRDefault="00A02D7C" w:rsidP="002913C9">
      <w:pPr>
        <w:numPr>
          <w:ilvl w:val="1"/>
          <w:numId w:val="1"/>
        </w:numPr>
        <w:spacing w:before="120" w:after="120" w:line="276" w:lineRule="auto"/>
        <w:ind w:left="425" w:firstLine="0"/>
        <w:jc w:val="both"/>
        <w:rPr>
          <w:rFonts w:cs="Arial"/>
          <w:color w:val="000000" w:themeColor="text1"/>
          <w:szCs w:val="20"/>
        </w:rPr>
      </w:pPr>
      <w:r w:rsidRPr="00805244">
        <w:rPr>
          <w:rFonts w:cs="Arial"/>
          <w:color w:val="000000"/>
          <w:szCs w:val="20"/>
        </w:rPr>
        <w:t>No cadastramento da proposta inicial</w:t>
      </w:r>
      <w:r w:rsidR="00A728B9" w:rsidRPr="00805244">
        <w:rPr>
          <w:rFonts w:cs="Arial"/>
          <w:color w:val="000000"/>
          <w:szCs w:val="20"/>
        </w:rPr>
        <w:t xml:space="preserve">, o </w:t>
      </w:r>
      <w:r w:rsidR="00214615" w:rsidRPr="00805244">
        <w:rPr>
          <w:rFonts w:cs="Arial"/>
          <w:color w:val="000000"/>
          <w:szCs w:val="20"/>
        </w:rPr>
        <w:t>fornecedor</w:t>
      </w:r>
      <w:r w:rsidR="00A728B9" w:rsidRPr="00805244">
        <w:rPr>
          <w:rFonts w:cs="Arial"/>
          <w:color w:val="000000"/>
          <w:szCs w:val="20"/>
        </w:rPr>
        <w:t xml:space="preserve"> </w:t>
      </w:r>
      <w:r w:rsidRPr="00805244">
        <w:rPr>
          <w:rFonts w:cs="Arial"/>
          <w:color w:val="000000"/>
          <w:szCs w:val="20"/>
        </w:rPr>
        <w:t>deverá, também</w:t>
      </w:r>
      <w:r w:rsidR="000E6C76" w:rsidRPr="00805244">
        <w:rPr>
          <w:rFonts w:cs="Arial"/>
          <w:color w:val="000000"/>
          <w:szCs w:val="20"/>
        </w:rPr>
        <w:t>,</w:t>
      </w:r>
      <w:r w:rsidRPr="00805244">
        <w:rPr>
          <w:rFonts w:cs="Arial"/>
          <w:color w:val="000000"/>
          <w:szCs w:val="20"/>
        </w:rPr>
        <w:t xml:space="preserve"> </w:t>
      </w:r>
      <w:r w:rsidR="00A728B9" w:rsidRPr="00805244">
        <w:rPr>
          <w:rFonts w:cs="Arial"/>
          <w:color w:val="000000"/>
          <w:szCs w:val="20"/>
        </w:rPr>
        <w:t>assinalar “sim” ou “</w:t>
      </w:r>
      <w:r w:rsidR="00A728B9" w:rsidRPr="006F2DF0">
        <w:rPr>
          <w:rFonts w:cs="Arial"/>
          <w:color w:val="000000"/>
          <w:szCs w:val="20"/>
        </w:rPr>
        <w:t xml:space="preserve">não” em campo </w:t>
      </w:r>
      <w:r w:rsidR="00A728B9" w:rsidRPr="006F2DF0">
        <w:rPr>
          <w:rFonts w:cs="Arial"/>
          <w:szCs w:val="20"/>
        </w:rPr>
        <w:t>próprio</w:t>
      </w:r>
      <w:r w:rsidR="00A728B9" w:rsidRPr="006F2DF0">
        <w:rPr>
          <w:rFonts w:cs="Arial"/>
          <w:color w:val="000000"/>
          <w:szCs w:val="20"/>
        </w:rPr>
        <w:t xml:space="preserve"> do sistema eletrônico, às seguintes declarações:</w:t>
      </w:r>
      <w:r w:rsidR="00A728B9" w:rsidRPr="006F2DF0">
        <w:rPr>
          <w:rFonts w:eastAsia="Zurich BT" w:cs="Arial"/>
          <w:color w:val="000000"/>
          <w:szCs w:val="20"/>
        </w:rPr>
        <w:t xml:space="preserve"> </w:t>
      </w:r>
    </w:p>
    <w:p w14:paraId="5A06B597" w14:textId="77777777" w:rsidR="00A728B9" w:rsidRPr="006F2DF0"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Cs w:val="20"/>
        </w:rPr>
      </w:pPr>
    </w:p>
    <w:p w14:paraId="4E714A9B"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B47F399"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425925E0"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4187D53" w14:textId="1A8CCBA6" w:rsidR="00A02D7C" w:rsidRPr="006F2DF0" w:rsidRDefault="00A02D7C"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inexistem fatos impeditivos para sua habilitação no certame, ciente da obrigatoriedade de declarar ocorrências posteriores;</w:t>
      </w:r>
    </w:p>
    <w:p w14:paraId="3080F354" w14:textId="395E7D8C" w:rsidR="00A728B9" w:rsidRPr="00805244" w:rsidRDefault="00A728B9" w:rsidP="00345690">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lastRenderedPageBreak/>
        <w:t>que</w:t>
      </w:r>
      <w:proofErr w:type="gramEnd"/>
      <w:r w:rsidRPr="006F2DF0">
        <w:rPr>
          <w:rFonts w:cs="Arial"/>
          <w:color w:val="000000" w:themeColor="text1"/>
          <w:szCs w:val="20"/>
        </w:rPr>
        <w:t xml:space="preserv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w:t>
      </w:r>
      <w:proofErr w:type="spellStart"/>
      <w:r w:rsidRPr="006F2DF0">
        <w:rPr>
          <w:rFonts w:cs="Arial"/>
          <w:color w:val="000000" w:themeColor="text1"/>
          <w:szCs w:val="20"/>
        </w:rPr>
        <w:t>arts</w:t>
      </w:r>
      <w:proofErr w:type="spellEnd"/>
      <w:r w:rsidRPr="006F2DF0">
        <w:rPr>
          <w:rFonts w:cs="Arial"/>
          <w:color w:val="000000" w:themeColor="text1"/>
          <w:szCs w:val="20"/>
        </w:rPr>
        <w:t>. 42 a 49.</w:t>
      </w:r>
    </w:p>
    <w:p w14:paraId="5E039B1B" w14:textId="64B4DF98" w:rsidR="00A728B9" w:rsidRPr="006F2DF0" w:rsidRDefault="00A728B9"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14:paraId="4BE52AA1" w14:textId="7DC9C969" w:rsidR="00A02D7C" w:rsidRPr="006F2DF0" w:rsidRDefault="00A02D7C"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assume a responsabilidade pelas transações que forem efetuadas no sistema, assumindo como firmes e verdadeiras;</w:t>
      </w:r>
    </w:p>
    <w:p w14:paraId="4140C23F" w14:textId="3175B76F" w:rsidR="00A02D7C" w:rsidRPr="006F2DF0" w:rsidRDefault="00A02D7C"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cumpre as exigências de reserva de cargos para pessoa com deficiência e para reabilitado da Previdência Social, de que trata o art. 93 da Lei nº 8.213/91.</w:t>
      </w:r>
    </w:p>
    <w:p w14:paraId="3013DD02" w14:textId="3082FBE7" w:rsidR="00A02D7C" w:rsidRPr="006F2DF0" w:rsidRDefault="00A02D7C" w:rsidP="00A02D7C">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805244" w:rsidRDefault="003D08AF"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FASE DE LANCES</w:t>
      </w:r>
    </w:p>
    <w:p w14:paraId="6B190AB5" w14:textId="5F8004B7"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 xml:space="preserve">das </w:t>
      </w:r>
      <w:proofErr w:type="gramStart"/>
      <w:r w:rsidR="00614A63" w:rsidRPr="00805244">
        <w:rPr>
          <w:rFonts w:cs="Arial"/>
          <w:color w:val="000000" w:themeColor="text1"/>
          <w:szCs w:val="20"/>
          <w:lang w:eastAsia="en-US"/>
        </w:rPr>
        <w:t>8:00</w:t>
      </w:r>
      <w:proofErr w:type="gramEnd"/>
      <w:r w:rsidR="00614A63" w:rsidRPr="00805244">
        <w:rPr>
          <w:rFonts w:cs="Arial"/>
          <w:color w:val="000000" w:themeColor="text1"/>
          <w:szCs w:val="20"/>
          <w:lang w:eastAsia="en-US"/>
        </w:rPr>
        <w:t xml:space="preserve">h da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a sessão pública será automaticamente aberta pelo sistema para o envio de lances públicos e 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14:paraId="1C95E10E" w14:textId="459A15A3"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14:paraId="62E99658" w14:textId="7BF8B151" w:rsidR="008F6CDD" w:rsidRPr="00345690" w:rsidRDefault="008F6CDD" w:rsidP="00345690">
      <w:pPr>
        <w:pStyle w:val="PargrafodaLista"/>
        <w:numPr>
          <w:ilvl w:val="2"/>
          <w:numId w:val="1"/>
        </w:numPr>
        <w:spacing w:before="120" w:after="120" w:line="276" w:lineRule="auto"/>
        <w:jc w:val="both"/>
        <w:rPr>
          <w:rFonts w:cs="Arial"/>
        </w:rPr>
      </w:pPr>
      <w:r w:rsidRPr="00345690">
        <w:rPr>
          <w:rFonts w:cs="Arial"/>
          <w:iCs/>
          <w:szCs w:val="20"/>
        </w:rPr>
        <w:t xml:space="preserve">O lance deverá ser ofertado pelo valor </w:t>
      </w:r>
      <w:r w:rsidR="00345690" w:rsidRPr="00345690">
        <w:rPr>
          <w:rFonts w:cs="Arial"/>
          <w:iCs/>
          <w:szCs w:val="20"/>
        </w:rPr>
        <w:t>total do item.</w:t>
      </w:r>
    </w:p>
    <w:p w14:paraId="0581AAA9" w14:textId="1B3CA492"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B34502" w:rsidRDefault="00A023BD" w:rsidP="00A023BD">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14:paraId="1D523C77" w14:textId="6A824190" w:rsidR="00214615" w:rsidRPr="00B34502" w:rsidRDefault="00E94E11" w:rsidP="00214615">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B34502">
        <w:rPr>
          <w:rFonts w:cs="Arial"/>
          <w:szCs w:val="20"/>
        </w:rPr>
        <w:t>é</w:t>
      </w:r>
      <w:r w:rsidRPr="00B34502">
        <w:rPr>
          <w:rFonts w:cs="Arial"/>
          <w:szCs w:val="20"/>
        </w:rPr>
        <w:t xml:space="preserve"> de</w:t>
      </w:r>
      <w:r w:rsidRPr="00B34502">
        <w:rPr>
          <w:rFonts w:cs="Arial"/>
          <w:i/>
          <w:iCs/>
          <w:szCs w:val="20"/>
        </w:rPr>
        <w:t xml:space="preserve"> </w:t>
      </w:r>
      <w:r w:rsidR="00345690" w:rsidRPr="00345690">
        <w:rPr>
          <w:rFonts w:cs="Arial"/>
          <w:iCs/>
          <w:szCs w:val="20"/>
        </w:rPr>
        <w:t>0,50 (cinquenta centavos).</w:t>
      </w:r>
    </w:p>
    <w:p w14:paraId="76034337" w14:textId="168BD6A4" w:rsidR="008F6CDD"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B34502" w:rsidRDefault="00214615" w:rsidP="00214615">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14:paraId="2B171440" w14:textId="2F4BB3C7"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B34502" w:rsidRDefault="006724BD"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B34502" w:rsidRDefault="00962790" w:rsidP="003D08AF">
      <w:pPr>
        <w:pStyle w:val="PargrafodaLista"/>
        <w:numPr>
          <w:ilvl w:val="2"/>
          <w:numId w:val="1"/>
        </w:numPr>
        <w:spacing w:before="120" w:after="120" w:line="276" w:lineRule="auto"/>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Pr="00B34502">
        <w:rPr>
          <w:rFonts w:cs="Arial"/>
          <w:color w:val="000000" w:themeColor="text1"/>
          <w:szCs w:val="20"/>
          <w:lang w:eastAsia="en-US"/>
        </w:rPr>
        <w:t xml:space="preserve"> </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14:paraId="1D427A31" w14:textId="6163FDBD" w:rsidR="006724BD" w:rsidRPr="00805244" w:rsidRDefault="006724BD"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JULGAMENTO DAS PROPOSTAS DE PREÇO</w:t>
      </w:r>
    </w:p>
    <w:p w14:paraId="7FD4CC7C" w14:textId="0CB7F234" w:rsidR="006724BD" w:rsidRPr="00B34502" w:rsidRDefault="006724BD" w:rsidP="006724BD">
      <w:pPr>
        <w:pStyle w:val="PargrafodaLista"/>
        <w:numPr>
          <w:ilvl w:val="1"/>
          <w:numId w:val="1"/>
        </w:numPr>
        <w:spacing w:before="120" w:after="120" w:line="276" w:lineRule="auto"/>
        <w:jc w:val="both"/>
        <w:rPr>
          <w:rFonts w:cs="Arial"/>
        </w:rPr>
      </w:pPr>
      <w:r w:rsidRPr="00B34502">
        <w:rPr>
          <w:rFonts w:cs="Arial"/>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B34502" w:rsidRDefault="00E5075F" w:rsidP="006724BD">
      <w:pPr>
        <w:pStyle w:val="PargrafodaLista"/>
        <w:numPr>
          <w:ilvl w:val="1"/>
          <w:numId w:val="1"/>
        </w:numPr>
        <w:spacing w:before="120" w:after="120" w:line="276" w:lineRule="auto"/>
        <w:jc w:val="both"/>
        <w:rPr>
          <w:rFonts w:cs="Arial"/>
        </w:rPr>
      </w:pPr>
      <w:r w:rsidRPr="00B34502">
        <w:rPr>
          <w:rFonts w:cs="Arial"/>
        </w:rPr>
        <w:t>No caso de o preço da proposta vencedora estar acima do estimado pela Administração, poderá haver a negociação de condições mais vantajosas.</w:t>
      </w:r>
    </w:p>
    <w:p w14:paraId="7A0D9199" w14:textId="2BCA366B"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color w:val="000000"/>
          <w:szCs w:val="20"/>
        </w:rPr>
        <w:lastRenderedPageBreak/>
        <w:t>Neste caso, será encaminhada contraproposta ao fornecedor que tenha apresentado o melhor preço, para que seja obtida melhor proposta com preço compatível ao estimado pela Administração.</w:t>
      </w:r>
    </w:p>
    <w:p w14:paraId="6C56AF5B" w14:textId="0796625E"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rPr>
        <w:t>Em qualquer caso, concluída a negociação, o resultado será registrado na ata do procedimento da dispensa eletrônica.</w:t>
      </w:r>
    </w:p>
    <w:p w14:paraId="3EB8E7F5" w14:textId="09C7BE9B" w:rsidR="006724BD" w:rsidRDefault="00E5075F" w:rsidP="006724BD">
      <w:pPr>
        <w:pStyle w:val="PargrafodaLista"/>
        <w:numPr>
          <w:ilvl w:val="1"/>
          <w:numId w:val="1"/>
        </w:numPr>
        <w:spacing w:before="120" w:after="120" w:line="276" w:lineRule="auto"/>
        <w:jc w:val="both"/>
        <w:rPr>
          <w:rFonts w:cs="Arial"/>
        </w:rPr>
      </w:pPr>
      <w:r w:rsidRPr="00B34502">
        <w:rPr>
          <w:rFonts w:cs="Arial"/>
        </w:rPr>
        <w:t>Estando o preço compatível, s</w:t>
      </w:r>
      <w:r w:rsidR="006724BD" w:rsidRPr="00B34502">
        <w:rPr>
          <w:rFonts w:cs="Arial"/>
        </w:rPr>
        <w:t>erá solicitado o envio da proposta e, se necessário, de documentos complementares, adequada ao último lance</w:t>
      </w:r>
      <w:r w:rsidRPr="00B34502">
        <w:rPr>
          <w:rFonts w:cs="Arial"/>
        </w:rPr>
        <w:t>.</w:t>
      </w:r>
    </w:p>
    <w:p w14:paraId="6EED5FAA" w14:textId="3E552411" w:rsidR="00002709" w:rsidRDefault="005F3E32" w:rsidP="00002709">
      <w:pPr>
        <w:pStyle w:val="PargrafodaLista"/>
        <w:numPr>
          <w:ilvl w:val="1"/>
          <w:numId w:val="1"/>
        </w:numPr>
        <w:spacing w:before="120" w:after="120" w:line="276" w:lineRule="auto"/>
        <w:jc w:val="both"/>
        <w:rPr>
          <w:rFonts w:cs="Arial"/>
        </w:rPr>
      </w:pPr>
      <w:r>
        <w:rPr>
          <w:rFonts w:cs="Arial"/>
        </w:rPr>
        <w:t xml:space="preserve">O </w:t>
      </w:r>
      <w:r w:rsidR="00A76F9D">
        <w:rPr>
          <w:rFonts w:cs="Arial"/>
        </w:rPr>
        <w:t>fornecedor</w:t>
      </w:r>
      <w:bookmarkStart w:id="1" w:name="_GoBack"/>
      <w:bookmarkEnd w:id="1"/>
      <w:r>
        <w:rPr>
          <w:rFonts w:cs="Arial"/>
        </w:rPr>
        <w:t xml:space="preserve"> deverá encaminhar para o e-mail </w:t>
      </w:r>
      <w:hyperlink r:id="rId12" w:history="1">
        <w:r w:rsidRPr="00EB6F10">
          <w:rPr>
            <w:rStyle w:val="Hyperlink"/>
            <w:rFonts w:cs="Arial"/>
          </w:rPr>
          <w:t>licit9bda@gmail.com</w:t>
        </w:r>
      </w:hyperlink>
      <w:r>
        <w:rPr>
          <w:rFonts w:cs="Arial"/>
        </w:rPr>
        <w:t xml:space="preserve"> a proposta final ajustada, contendo a especificação detalhada do serviço ou do material, neste ultimo </w:t>
      </w:r>
      <w:r w:rsidR="00002709">
        <w:rPr>
          <w:rFonts w:cs="Arial"/>
        </w:rPr>
        <w:t>caso, à informação deverá ser acrescentada a marca e o modelo.</w:t>
      </w:r>
    </w:p>
    <w:p w14:paraId="49838090" w14:textId="1445278E" w:rsidR="00002709" w:rsidRDefault="00002709" w:rsidP="00002709">
      <w:pPr>
        <w:pStyle w:val="PargrafodaLista"/>
        <w:numPr>
          <w:ilvl w:val="1"/>
          <w:numId w:val="1"/>
        </w:numPr>
        <w:spacing w:before="120" w:after="120" w:line="276" w:lineRule="auto"/>
        <w:jc w:val="both"/>
        <w:rPr>
          <w:rFonts w:cs="Arial"/>
        </w:rPr>
      </w:pPr>
      <w:r>
        <w:rPr>
          <w:rFonts w:cs="Arial"/>
        </w:rPr>
        <w:t xml:space="preserve">A proposta final ajustada deverá ser enviada em até </w:t>
      </w:r>
      <w:proofErr w:type="gramStart"/>
      <w:r>
        <w:rPr>
          <w:rFonts w:cs="Arial"/>
        </w:rPr>
        <w:t>1</w:t>
      </w:r>
      <w:proofErr w:type="gramEnd"/>
      <w:r>
        <w:rPr>
          <w:rFonts w:cs="Arial"/>
        </w:rPr>
        <w:t xml:space="preserve"> (uma) hora após o encerramento da fase de lances da cotação eletrônica e deverá estar assinada pelo representante legal. </w:t>
      </w:r>
    </w:p>
    <w:p w14:paraId="3C0B2337" w14:textId="7F88197D" w:rsidR="00002709" w:rsidRPr="00002709" w:rsidRDefault="00002709" w:rsidP="00002709">
      <w:pPr>
        <w:pStyle w:val="PargrafodaLista"/>
        <w:numPr>
          <w:ilvl w:val="1"/>
          <w:numId w:val="1"/>
        </w:numPr>
        <w:spacing w:before="120" w:after="120" w:line="276" w:lineRule="auto"/>
        <w:jc w:val="both"/>
        <w:rPr>
          <w:rFonts w:cs="Arial"/>
        </w:rPr>
      </w:pPr>
      <w:r>
        <w:rPr>
          <w:rFonts w:cs="Arial"/>
        </w:rPr>
        <w:t xml:space="preserve">O não envio da proposta final ajustada, dentro do prazo estipulado no item anterior, poderá ensejar a desclassificação da proposta do fornecedor. </w:t>
      </w:r>
    </w:p>
    <w:p w14:paraId="5B25EC3B" w14:textId="2B1EA480" w:rsidR="003726D9" w:rsidRPr="00805244" w:rsidRDefault="003726D9" w:rsidP="00345690">
      <w:pPr>
        <w:numPr>
          <w:ilvl w:val="1"/>
          <w:numId w:val="1"/>
        </w:numPr>
        <w:spacing w:before="120" w:after="120" w:line="276" w:lineRule="auto"/>
        <w:jc w:val="both"/>
        <w:rPr>
          <w:rFonts w:cs="Arial"/>
          <w:szCs w:val="20"/>
        </w:rPr>
      </w:pPr>
      <w:r w:rsidRPr="00B34502">
        <w:rPr>
          <w:rFonts w:cs="Arial"/>
          <w:color w:val="000000" w:themeColor="text1"/>
          <w:szCs w:val="20"/>
        </w:rPr>
        <w:t xml:space="preserve">O prazo de validade </w:t>
      </w:r>
      <w:r w:rsidRPr="00B34502">
        <w:rPr>
          <w:rFonts w:cs="Arial"/>
          <w:szCs w:val="20"/>
        </w:rPr>
        <w:t>da</w:t>
      </w:r>
      <w:r w:rsidRPr="00B34502">
        <w:rPr>
          <w:rFonts w:cs="Arial"/>
          <w:color w:val="000000" w:themeColor="text1"/>
          <w:szCs w:val="20"/>
        </w:rPr>
        <w:t xml:space="preserve"> proposta não será inferior a </w:t>
      </w:r>
      <w:r w:rsidR="00200058">
        <w:rPr>
          <w:rFonts w:cs="Arial"/>
          <w:szCs w:val="20"/>
        </w:rPr>
        <w:t>60</w:t>
      </w:r>
      <w:r w:rsidR="00345690" w:rsidRPr="00345690">
        <w:rPr>
          <w:rFonts w:cs="Arial"/>
          <w:szCs w:val="20"/>
        </w:rPr>
        <w:t xml:space="preserve"> (</w:t>
      </w:r>
      <w:r w:rsidR="00200058">
        <w:rPr>
          <w:rFonts w:cs="Arial"/>
          <w:szCs w:val="20"/>
        </w:rPr>
        <w:t>sessenta</w:t>
      </w:r>
      <w:r w:rsidR="00345690" w:rsidRPr="00345690">
        <w:rPr>
          <w:rFonts w:cs="Arial"/>
          <w:szCs w:val="20"/>
        </w:rPr>
        <w:t>)</w:t>
      </w:r>
      <w:r w:rsidRPr="00345690">
        <w:rPr>
          <w:rFonts w:cs="Arial"/>
          <w:szCs w:val="20"/>
        </w:rPr>
        <w:t xml:space="preserve"> </w:t>
      </w:r>
      <w:r w:rsidRPr="00B34502">
        <w:rPr>
          <w:rFonts w:cs="Arial"/>
          <w:color w:val="000000" w:themeColor="text1"/>
          <w:szCs w:val="20"/>
        </w:rPr>
        <w:t>dias</w:t>
      </w:r>
      <w:r w:rsidRPr="00B34502">
        <w:rPr>
          <w:rFonts w:cs="Arial"/>
          <w:b/>
          <w:bCs/>
          <w:color w:val="000000" w:themeColor="text1"/>
          <w:szCs w:val="20"/>
        </w:rPr>
        <w:t>,</w:t>
      </w:r>
      <w:r w:rsidRPr="00B34502">
        <w:rPr>
          <w:rFonts w:cs="Arial"/>
          <w:color w:val="000000" w:themeColor="text1"/>
          <w:szCs w:val="20"/>
        </w:rPr>
        <w:t xml:space="preserve"> a contar da data de sua apresentação.</w:t>
      </w:r>
    </w:p>
    <w:p w14:paraId="1D555B95" w14:textId="41582FC0"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14:paraId="6EA71A20" w14:textId="7273A3BE"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contiver</w:t>
      </w:r>
      <w:proofErr w:type="gramEnd"/>
      <w:r w:rsidRPr="00B34502">
        <w:rPr>
          <w:rFonts w:cs="Arial"/>
          <w:color w:val="000000"/>
          <w:szCs w:val="20"/>
        </w:rPr>
        <w:t xml:space="preserve"> vícios insanáveis</w:t>
      </w:r>
      <w:r w:rsidR="004F010A" w:rsidRPr="00B34502">
        <w:rPr>
          <w:rFonts w:cs="Arial"/>
          <w:iCs/>
          <w:color w:val="000000" w:themeColor="text1"/>
          <w:szCs w:val="20"/>
        </w:rPr>
        <w:t>;</w:t>
      </w:r>
    </w:p>
    <w:p w14:paraId="1BA23AE8" w14:textId="40EAF365" w:rsidR="004F010A" w:rsidRPr="00B34502" w:rsidRDefault="005160E8" w:rsidP="005160E8">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não</w:t>
      </w:r>
      <w:proofErr w:type="gramEnd"/>
      <w:r w:rsidRPr="00B34502">
        <w:rPr>
          <w:rFonts w:cs="Arial"/>
          <w:color w:val="000000"/>
          <w:szCs w:val="20"/>
        </w:rPr>
        <w:t xml:space="preserve"> obedecer às especificações técnicas pormenorizadas neste aviso ou em seus anexos</w:t>
      </w:r>
      <w:r w:rsidR="004F010A" w:rsidRPr="00B34502">
        <w:rPr>
          <w:rFonts w:cs="Arial"/>
          <w:iCs/>
          <w:color w:val="000000" w:themeColor="text1"/>
          <w:szCs w:val="20"/>
        </w:rPr>
        <w:t>;</w:t>
      </w:r>
    </w:p>
    <w:p w14:paraId="5590D5B7" w14:textId="43BB74C0" w:rsidR="005160E8"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apresentar</w:t>
      </w:r>
      <w:proofErr w:type="gramEnd"/>
      <w:r w:rsidRPr="00B34502">
        <w:rPr>
          <w:rFonts w:cs="Arial"/>
          <w:color w:val="000000"/>
          <w:szCs w:val="20"/>
        </w:rPr>
        <w:t xml:space="preserve"> preços inexequíveis ou permanecerem acima do preço máximo definido para a contratação;</w:t>
      </w:r>
    </w:p>
    <w:p w14:paraId="39BAA4BB" w14:textId="43563A69"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não</w:t>
      </w:r>
      <w:proofErr w:type="gramEnd"/>
      <w:r w:rsidRPr="00B34502">
        <w:rPr>
          <w:rFonts w:cs="Arial"/>
          <w:color w:val="000000"/>
          <w:szCs w:val="20"/>
        </w:rPr>
        <w:t xml:space="preserve"> tiverem sua exequibilidade demonstrada, quando exigido pela Administração</w:t>
      </w:r>
      <w:r w:rsidR="004F010A" w:rsidRPr="00B34502">
        <w:rPr>
          <w:rFonts w:cs="Arial"/>
          <w:iCs/>
          <w:color w:val="000000" w:themeColor="text1"/>
          <w:szCs w:val="20"/>
        </w:rPr>
        <w:t>;</w:t>
      </w:r>
    </w:p>
    <w:p w14:paraId="250E2DB0" w14:textId="6AFEFBBF"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apresentar</w:t>
      </w:r>
      <w:proofErr w:type="gramEnd"/>
      <w:r w:rsidRPr="00B34502">
        <w:rPr>
          <w:rFonts w:cs="Arial"/>
          <w:color w:val="000000"/>
          <w:szCs w:val="20"/>
        </w:rPr>
        <w:t xml:space="preserve"> desconformidade com quaisquer outras exigências deste aviso ou seus anexos, desde que insanável.</w:t>
      </w:r>
    </w:p>
    <w:p w14:paraId="7C65DCD1" w14:textId="77777777"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B34502" w:rsidRDefault="004F010A"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szCs w:val="20"/>
          <w:bdr w:val="none" w:sz="0" w:space="0" w:color="auto" w:frame="1"/>
        </w:rPr>
        <w:t>for</w:t>
      </w:r>
      <w:proofErr w:type="gramEnd"/>
      <w:r w:rsidRPr="00B34502">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14:paraId="096C742A" w14:textId="450B91A6" w:rsidR="00573983" w:rsidRPr="00B34502" w:rsidRDefault="004F010A" w:rsidP="008A09C2">
      <w:pPr>
        <w:pStyle w:val="PargrafodaLista"/>
        <w:numPr>
          <w:ilvl w:val="2"/>
          <w:numId w:val="1"/>
        </w:numPr>
        <w:spacing w:before="120" w:after="120" w:line="276" w:lineRule="auto"/>
        <w:jc w:val="both"/>
        <w:rPr>
          <w:rFonts w:cs="Arial"/>
          <w:color w:val="000000" w:themeColor="text1"/>
          <w:szCs w:val="20"/>
        </w:rPr>
      </w:pPr>
      <w:proofErr w:type="gramStart"/>
      <w:r w:rsidRPr="00B34502">
        <w:rPr>
          <w:rFonts w:cs="Arial"/>
          <w:szCs w:val="20"/>
          <w:bdr w:val="none" w:sz="0" w:space="0" w:color="auto" w:frame="1"/>
        </w:rPr>
        <w:t>apresentar</w:t>
      </w:r>
      <w:proofErr w:type="gramEnd"/>
      <w:r w:rsidRPr="00B34502">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448DA" w:rsidRDefault="004F010A" w:rsidP="004F010A">
      <w:pPr>
        <w:pStyle w:val="PargrafodaLista"/>
        <w:numPr>
          <w:ilvl w:val="1"/>
          <w:numId w:val="1"/>
        </w:numPr>
        <w:spacing w:before="120" w:after="120" w:line="276" w:lineRule="auto"/>
        <w:ind w:right="-15"/>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14:paraId="649793C4" w14:textId="483E1E7B" w:rsidR="004F010A" w:rsidRPr="007448DA" w:rsidRDefault="004F010A" w:rsidP="00BD51CE">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Erros no preenchimento da planilha </w:t>
      </w:r>
      <w:proofErr w:type="spellStart"/>
      <w:r w:rsidRPr="007448DA">
        <w:rPr>
          <w:rFonts w:cs="Arial"/>
          <w:color w:val="000000" w:themeColor="text1"/>
          <w:szCs w:val="20"/>
          <w:lang w:eastAsia="en-US"/>
        </w:rPr>
        <w:t>não</w:t>
      </w:r>
      <w:proofErr w:type="spellEnd"/>
      <w:r w:rsidRPr="007448DA">
        <w:rPr>
          <w:rFonts w:cs="Arial"/>
          <w:color w:val="000000" w:themeColor="text1"/>
          <w:szCs w:val="20"/>
          <w:lang w:eastAsia="en-US"/>
        </w:rPr>
        <w:t xml:space="preserve"> constituem motivo para a </w:t>
      </w:r>
      <w:proofErr w:type="spellStart"/>
      <w:r w:rsidRPr="007448DA">
        <w:rPr>
          <w:rFonts w:cs="Arial"/>
          <w:color w:val="000000" w:themeColor="text1"/>
          <w:szCs w:val="20"/>
          <w:lang w:eastAsia="en-US"/>
        </w:rPr>
        <w:t>desclassificação</w:t>
      </w:r>
      <w:proofErr w:type="spellEnd"/>
      <w:r w:rsidRPr="007448DA">
        <w:rPr>
          <w:rFonts w:cs="Arial"/>
          <w:color w:val="000000" w:themeColor="text1"/>
          <w:szCs w:val="20"/>
          <w:lang w:eastAsia="en-US"/>
        </w:rPr>
        <w:t xml:space="preserve"> da proposta. A planilha </w:t>
      </w:r>
      <w:proofErr w:type="spellStart"/>
      <w:r w:rsidRPr="007448DA">
        <w:rPr>
          <w:rFonts w:cs="Arial"/>
          <w:szCs w:val="20"/>
          <w:bdr w:val="none" w:sz="0" w:space="0" w:color="auto" w:frame="1"/>
        </w:rPr>
        <w:t>podera</w:t>
      </w:r>
      <w:proofErr w:type="spellEnd"/>
      <w:r w:rsidRPr="007448DA">
        <w:rPr>
          <w:rFonts w:cs="Arial"/>
          <w:szCs w:val="20"/>
          <w:bdr w:val="none" w:sz="0" w:space="0" w:color="auto" w:frame="1"/>
        </w:rPr>
        <w:t>́</w:t>
      </w:r>
      <w:r w:rsidRPr="007448DA">
        <w:rPr>
          <w:rFonts w:cs="Arial"/>
          <w:color w:val="000000" w:themeColor="text1"/>
          <w:szCs w:val="20"/>
          <w:lang w:eastAsia="en-US"/>
        </w:rPr>
        <w:t xml:space="preserve"> ser ajustada pelo </w:t>
      </w:r>
      <w:r w:rsidR="00BD51CE" w:rsidRPr="007448DA">
        <w:rPr>
          <w:rFonts w:cs="Arial"/>
          <w:color w:val="000000" w:themeColor="text1"/>
          <w:szCs w:val="20"/>
          <w:lang w:eastAsia="en-US"/>
        </w:rPr>
        <w:t>fornecedor</w:t>
      </w:r>
      <w:r w:rsidRPr="007448DA">
        <w:rPr>
          <w:rFonts w:cs="Arial"/>
          <w:color w:val="000000" w:themeColor="text1"/>
          <w:szCs w:val="20"/>
          <w:lang w:eastAsia="en-US"/>
        </w:rPr>
        <w:t>, no prazo indicado</w:t>
      </w:r>
      <w:r w:rsidR="002F6E56" w:rsidRPr="007448DA">
        <w:rPr>
          <w:rFonts w:cs="Arial"/>
          <w:color w:val="000000" w:themeColor="text1"/>
          <w:szCs w:val="20"/>
          <w:lang w:eastAsia="en-US"/>
        </w:rPr>
        <w:t xml:space="preserve"> pelo sistema</w:t>
      </w:r>
      <w:r w:rsidRPr="007448DA">
        <w:rPr>
          <w:rFonts w:cs="Arial"/>
          <w:color w:val="000000" w:themeColor="text1"/>
          <w:szCs w:val="20"/>
          <w:lang w:eastAsia="en-US"/>
        </w:rPr>
        <w:t>, desde que não haja majoração do preço.</w:t>
      </w:r>
    </w:p>
    <w:p w14:paraId="260CC30A" w14:textId="77777777" w:rsidR="004F010A" w:rsidRPr="007448DA"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O ajuste de que trata este dispositivo se limita a sanar erros ou falhas que não alterem a substância das propostas;</w:t>
      </w:r>
    </w:p>
    <w:p w14:paraId="52A31246" w14:textId="77777777" w:rsidR="004F010A" w:rsidRPr="007448DA"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lastRenderedPageBreak/>
        <w:t xml:space="preserve">Considera-se erro no preenchimento da planilha passível de correção a </w:t>
      </w:r>
      <w:proofErr w:type="spellStart"/>
      <w:r w:rsidRPr="007448DA">
        <w:rPr>
          <w:rFonts w:cs="Arial"/>
          <w:color w:val="000000" w:themeColor="text1"/>
          <w:szCs w:val="20"/>
          <w:lang w:eastAsia="en-US"/>
        </w:rPr>
        <w:t>indicação</w:t>
      </w:r>
      <w:proofErr w:type="spellEnd"/>
      <w:r w:rsidRPr="007448DA">
        <w:rPr>
          <w:rFonts w:cs="Arial"/>
          <w:color w:val="000000" w:themeColor="text1"/>
          <w:szCs w:val="20"/>
          <w:lang w:eastAsia="en-US"/>
        </w:rPr>
        <w:t xml:space="preserve"> de recolhimento de impostos e </w:t>
      </w:r>
      <w:proofErr w:type="spellStart"/>
      <w:r w:rsidRPr="007448DA">
        <w:rPr>
          <w:rFonts w:cs="Arial"/>
          <w:color w:val="000000" w:themeColor="text1"/>
          <w:szCs w:val="20"/>
          <w:lang w:eastAsia="en-US"/>
        </w:rPr>
        <w:t>contribuiçõ</w:t>
      </w:r>
      <w:proofErr w:type="gramStart"/>
      <w:r w:rsidRPr="007448DA">
        <w:rPr>
          <w:rFonts w:cs="Arial"/>
          <w:color w:val="000000" w:themeColor="text1"/>
          <w:szCs w:val="20"/>
          <w:lang w:eastAsia="en-US"/>
        </w:rPr>
        <w:t>es</w:t>
      </w:r>
      <w:proofErr w:type="spellEnd"/>
      <w:proofErr w:type="gramEnd"/>
      <w:r w:rsidRPr="007448DA">
        <w:rPr>
          <w:rFonts w:cs="Arial"/>
          <w:color w:val="000000" w:themeColor="text1"/>
          <w:szCs w:val="20"/>
          <w:lang w:eastAsia="en-US"/>
        </w:rPr>
        <w:t xml:space="preserve"> na forma do Simples Nacional, quando não cabível esse regime.</w:t>
      </w:r>
    </w:p>
    <w:p w14:paraId="7F69B837" w14:textId="7EADBD2E" w:rsidR="00BD51CE"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14:paraId="684B5DBA" w14:textId="1E1C979C" w:rsidR="004F010A"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Havendo necessidade, </w:t>
      </w:r>
      <w:r w:rsidR="00BD51CE" w:rsidRPr="007448DA">
        <w:rPr>
          <w:rFonts w:cs="Arial"/>
          <w:color w:val="000000" w:themeColor="text1"/>
          <w:szCs w:val="20"/>
          <w:lang w:eastAsia="en-US"/>
        </w:rPr>
        <w:t>a sessão será suspensa</w:t>
      </w:r>
      <w:r w:rsidRPr="007448DA">
        <w:rPr>
          <w:rFonts w:cs="Arial"/>
          <w:color w:val="000000" w:themeColor="text1"/>
          <w:szCs w:val="20"/>
          <w:lang w:eastAsia="en-US"/>
        </w:rPr>
        <w:t>, informando</w:t>
      </w:r>
      <w:r w:rsidR="00BD51CE" w:rsidRPr="007448DA">
        <w:rPr>
          <w:rFonts w:cs="Arial"/>
          <w:color w:val="000000" w:themeColor="text1"/>
          <w:szCs w:val="20"/>
          <w:lang w:eastAsia="en-US"/>
        </w:rPr>
        <w:t>-se</w:t>
      </w:r>
      <w:r w:rsidRPr="007448DA">
        <w:rPr>
          <w:rFonts w:cs="Arial"/>
          <w:color w:val="000000" w:themeColor="text1"/>
          <w:szCs w:val="20"/>
          <w:lang w:eastAsia="en-US"/>
        </w:rPr>
        <w:t xml:space="preserve"> no “chat” a nova data e horário para a </w:t>
      </w:r>
      <w:r w:rsidR="00BD51CE" w:rsidRPr="007448DA">
        <w:rPr>
          <w:rFonts w:cs="Arial"/>
          <w:color w:val="000000" w:themeColor="text1"/>
          <w:szCs w:val="20"/>
          <w:lang w:eastAsia="en-US"/>
        </w:rPr>
        <w:t xml:space="preserve">sua </w:t>
      </w:r>
      <w:r w:rsidRPr="007448DA">
        <w:rPr>
          <w:rFonts w:cs="Arial"/>
          <w:color w:val="000000" w:themeColor="text1"/>
          <w:szCs w:val="20"/>
          <w:lang w:eastAsia="en-US"/>
        </w:rPr>
        <w:t>continuidade.</w:t>
      </w:r>
    </w:p>
    <w:p w14:paraId="7F58F626" w14:textId="38FE8CA6" w:rsidR="004F010A" w:rsidRPr="00FF0582"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FF0582">
        <w:rPr>
          <w:rFonts w:cs="Arial"/>
          <w:color w:val="000000" w:themeColor="text1"/>
          <w:szCs w:val="20"/>
          <w:lang w:eastAsia="en-US"/>
        </w:rPr>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14:paraId="6CF16081" w14:textId="0296EC8B" w:rsidR="004F010A" w:rsidRPr="00805244" w:rsidRDefault="00B862E4"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HABILITAÇÃO</w:t>
      </w:r>
    </w:p>
    <w:p w14:paraId="591A85EC" w14:textId="40F665B1" w:rsidR="009F14B6" w:rsidRPr="00805244" w:rsidRDefault="00C525CC" w:rsidP="00DE4EBF">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Os </w:t>
      </w:r>
      <w:r w:rsidRPr="00805244">
        <w:rPr>
          <w:rFonts w:cs="Arial"/>
          <w:color w:val="000000"/>
          <w:szCs w:val="20"/>
        </w:rPr>
        <w:t>documentos</w:t>
      </w:r>
      <w:r w:rsidRPr="00805244">
        <w:rPr>
          <w:rFonts w:cs="Arial"/>
          <w:szCs w:val="20"/>
          <w:lang w:eastAsia="ar-SA"/>
        </w:rPr>
        <w:t xml:space="preserve"> a serem exigidos para fins de habilitação constam do </w:t>
      </w:r>
      <w:r w:rsidRPr="00805244">
        <w:rPr>
          <w:rFonts w:cs="Arial"/>
          <w:b/>
          <w:szCs w:val="20"/>
          <w:lang w:eastAsia="ar-SA"/>
        </w:rPr>
        <w:t>ANEXO I – DOCUMENTAÇÃO EXIGIDA PARA HABILITAÇÃO</w:t>
      </w:r>
      <w:r w:rsidR="00DE4EBF" w:rsidRPr="00805244">
        <w:rPr>
          <w:rFonts w:cs="Arial"/>
          <w:b/>
          <w:szCs w:val="20"/>
          <w:lang w:eastAsia="ar-SA"/>
        </w:rPr>
        <w:t xml:space="preserve"> </w:t>
      </w:r>
      <w:r w:rsidR="00DE4EBF" w:rsidRPr="00805244">
        <w:rPr>
          <w:rFonts w:cs="Arial"/>
          <w:szCs w:val="20"/>
          <w:lang w:eastAsia="ar-SA"/>
        </w:rPr>
        <w:t>deste aviso</w:t>
      </w:r>
      <w:r w:rsidR="00B1545F">
        <w:rPr>
          <w:rFonts w:cs="Arial"/>
          <w:szCs w:val="20"/>
          <w:lang w:eastAsia="ar-SA"/>
        </w:rPr>
        <w:t xml:space="preserve"> e serão solicitados d</w:t>
      </w:r>
      <w:r w:rsidR="00F86B85" w:rsidRPr="00805244">
        <w:rPr>
          <w:rFonts w:cs="Arial"/>
          <w:szCs w:val="20"/>
          <w:lang w:eastAsia="ar-SA"/>
        </w:rPr>
        <w:t xml:space="preserve">o fornecedor </w:t>
      </w:r>
      <w:r w:rsidR="007C27EE">
        <w:rPr>
          <w:rFonts w:cs="Arial"/>
          <w:szCs w:val="20"/>
          <w:lang w:eastAsia="ar-SA"/>
        </w:rPr>
        <w:t>mais bem classificado</w:t>
      </w:r>
      <w:r w:rsidR="00AA20AA" w:rsidRPr="00805244">
        <w:rPr>
          <w:rFonts w:cs="Arial"/>
          <w:szCs w:val="20"/>
          <w:lang w:eastAsia="ar-SA"/>
        </w:rPr>
        <w:t xml:space="preserve"> da fase de lances</w:t>
      </w:r>
      <w:r w:rsidR="00DE4EBF" w:rsidRPr="00805244">
        <w:rPr>
          <w:rFonts w:cs="Arial"/>
          <w:szCs w:val="20"/>
          <w:lang w:eastAsia="ar-SA"/>
        </w:rPr>
        <w:t>.</w:t>
      </w:r>
    </w:p>
    <w:p w14:paraId="1B0CFC44" w14:textId="421274E0" w:rsidR="002F5EFF" w:rsidRPr="00805244" w:rsidRDefault="002F5EFF" w:rsidP="00ED13D5">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Como </w:t>
      </w:r>
      <w:r w:rsidRPr="00805244">
        <w:rPr>
          <w:rFonts w:cs="Arial"/>
          <w:color w:val="000000"/>
          <w:szCs w:val="20"/>
        </w:rPr>
        <w:t>condição</w:t>
      </w:r>
      <w:r w:rsidRPr="00805244">
        <w:rPr>
          <w:rFonts w:cs="Arial"/>
          <w:szCs w:val="20"/>
          <w:lang w:eastAsia="ar-SA"/>
        </w:rPr>
        <w:t xml:space="preserve"> prévia ao exame da documentação de habilitação do </w:t>
      </w:r>
      <w:r w:rsidR="00731D60" w:rsidRPr="00805244">
        <w:rPr>
          <w:rFonts w:cs="Arial"/>
          <w:szCs w:val="20"/>
          <w:lang w:eastAsia="ar-SA"/>
        </w:rPr>
        <w:t>fornecedor</w:t>
      </w:r>
      <w:r w:rsidRPr="00805244">
        <w:rPr>
          <w:rFonts w:cs="Arial"/>
          <w:szCs w:val="20"/>
          <w:lang w:eastAsia="ar-SA"/>
        </w:rPr>
        <w:t xml:space="preserve"> detentor da proposta cl</w:t>
      </w:r>
      <w:r w:rsidR="00731D60" w:rsidRPr="00805244">
        <w:rPr>
          <w:rFonts w:cs="Arial"/>
          <w:szCs w:val="20"/>
          <w:lang w:eastAsia="ar-SA"/>
        </w:rPr>
        <w:t xml:space="preserve">assificada em primeiro lugar, será </w:t>
      </w:r>
      <w:proofErr w:type="gramStart"/>
      <w:r w:rsidRPr="00805244">
        <w:rPr>
          <w:rFonts w:cs="Arial"/>
          <w:szCs w:val="20"/>
          <w:lang w:eastAsia="ar-SA"/>
        </w:rPr>
        <w:t>verifica</w:t>
      </w:r>
      <w:r w:rsidR="00731D60" w:rsidRPr="00805244">
        <w:rPr>
          <w:rFonts w:cs="Arial"/>
          <w:szCs w:val="20"/>
          <w:lang w:eastAsia="ar-SA"/>
        </w:rPr>
        <w:t>do</w:t>
      </w:r>
      <w:proofErr w:type="gramEnd"/>
      <w:r w:rsidRPr="0080524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a) SICAF;</w:t>
      </w:r>
      <w:proofErr w:type="gramStart"/>
      <w:r w:rsidRPr="00805244">
        <w:rPr>
          <w:rFonts w:cs="Arial"/>
          <w:szCs w:val="20"/>
          <w:lang w:eastAsia="ar-SA"/>
        </w:rPr>
        <w:t xml:space="preserve">  </w:t>
      </w:r>
    </w:p>
    <w:p w14:paraId="32320716" w14:textId="77777777" w:rsidR="002F5EFF" w:rsidRPr="00805244" w:rsidRDefault="002F5EFF" w:rsidP="002F5EFF">
      <w:pPr>
        <w:pStyle w:val="PargrafodaLista"/>
        <w:spacing w:before="120" w:after="120" w:line="276" w:lineRule="auto"/>
        <w:ind w:left="1134"/>
        <w:jc w:val="both"/>
        <w:rPr>
          <w:rFonts w:cs="Arial"/>
          <w:szCs w:val="20"/>
          <w:lang w:eastAsia="ar-SA"/>
        </w:rPr>
      </w:pPr>
      <w:proofErr w:type="gramEnd"/>
      <w:r w:rsidRPr="00805244">
        <w:rPr>
          <w:rFonts w:cs="Arial"/>
          <w:szCs w:val="20"/>
          <w:lang w:eastAsia="ar-SA"/>
        </w:rPr>
        <w:t>b) Cadastro Nacional de Empresas Inidôneas e Suspensas - CEIS, mantido pela Controladoria-Geral da União (</w:t>
      </w:r>
      <w:hyperlink r:id="rId13" w:history="1">
        <w:r w:rsidRPr="00805244">
          <w:rPr>
            <w:rStyle w:val="Hyperlink"/>
            <w:rFonts w:eastAsia="Calibri" w:cs="Arial"/>
            <w:lang w:eastAsia="ar-SA"/>
          </w:rPr>
          <w:t>www.portaldatransparencia.gov.br/ceis</w:t>
        </w:r>
      </w:hyperlink>
      <w:r w:rsidRPr="00805244">
        <w:rPr>
          <w:rFonts w:cs="Arial"/>
          <w:szCs w:val="20"/>
          <w:lang w:eastAsia="ar-SA"/>
        </w:rPr>
        <w:t>);</w:t>
      </w:r>
      <w:proofErr w:type="gramStart"/>
      <w:r w:rsidRPr="00805244">
        <w:rPr>
          <w:rFonts w:cs="Arial"/>
          <w:szCs w:val="20"/>
          <w:lang w:eastAsia="ar-SA"/>
        </w:rPr>
        <w:t xml:space="preserve">  </w:t>
      </w:r>
    </w:p>
    <w:p w14:paraId="4446B088" w14:textId="77777777" w:rsidR="002F5EFF" w:rsidRPr="00805244" w:rsidRDefault="002F5EFF" w:rsidP="002F5EFF">
      <w:pPr>
        <w:pStyle w:val="PargrafodaLista"/>
        <w:spacing w:before="120" w:after="120" w:line="276" w:lineRule="auto"/>
        <w:ind w:left="1134"/>
        <w:jc w:val="both"/>
        <w:rPr>
          <w:rFonts w:cs="Arial"/>
          <w:szCs w:val="20"/>
          <w:lang w:eastAsia="ar-SA"/>
        </w:rPr>
      </w:pPr>
      <w:proofErr w:type="gramEnd"/>
      <w:r w:rsidRPr="00805244">
        <w:rPr>
          <w:rFonts w:cs="Arial"/>
          <w:szCs w:val="20"/>
          <w:lang w:eastAsia="ar-SA"/>
        </w:rPr>
        <w:t>c) Cadastro Nacional de Condenações Cíveis por Atos de Improbidade Administrativa, mantido pelo Conselho Nacional de Justiça (</w:t>
      </w:r>
      <w:hyperlink r:id="rId14" w:history="1">
        <w:r w:rsidRPr="00805244">
          <w:rPr>
            <w:rStyle w:val="Hyperlink"/>
            <w:rFonts w:eastAsia="Calibri" w:cs="Arial"/>
            <w:lang w:eastAsia="ar-SA"/>
          </w:rPr>
          <w:t>www.cnj.jus.br/improbidade_adm/consultar_requerido.php</w:t>
        </w:r>
      </w:hyperlink>
      <w:r w:rsidRPr="00805244">
        <w:rPr>
          <w:rFonts w:cs="Arial"/>
          <w:szCs w:val="20"/>
          <w:lang w:eastAsia="ar-SA"/>
        </w:rPr>
        <w:t xml:space="preserve">).  </w:t>
      </w:r>
    </w:p>
    <w:p w14:paraId="66EF2D91" w14:textId="701CE3B4"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d) Lista de Inidôneos mantid</w:t>
      </w:r>
      <w:r w:rsidR="00D003F8" w:rsidRPr="00805244">
        <w:rPr>
          <w:rFonts w:cs="Arial"/>
          <w:szCs w:val="20"/>
          <w:lang w:eastAsia="ar-SA"/>
        </w:rPr>
        <w:t>a</w:t>
      </w:r>
      <w:r w:rsidRPr="00805244">
        <w:rPr>
          <w:rFonts w:cs="Arial"/>
          <w:szCs w:val="20"/>
          <w:lang w:eastAsia="ar-SA"/>
        </w:rPr>
        <w:t xml:space="preserve"> pelo Tribunal de Contas da União - TCU; </w:t>
      </w:r>
    </w:p>
    <w:p w14:paraId="20D71613" w14:textId="7D1650DC" w:rsidR="002F5EFF" w:rsidRPr="00805244" w:rsidRDefault="002F5EFF" w:rsidP="00345690">
      <w:pPr>
        <w:pStyle w:val="PargrafodaLista"/>
        <w:numPr>
          <w:ilvl w:val="2"/>
          <w:numId w:val="1"/>
        </w:numPr>
        <w:spacing w:before="120" w:after="120" w:line="276" w:lineRule="auto"/>
        <w:jc w:val="both"/>
        <w:rPr>
          <w:rFonts w:cs="Arial"/>
        </w:rPr>
      </w:pPr>
      <w:r w:rsidRPr="00805244">
        <w:rPr>
          <w:rFonts w:cs="Arial"/>
          <w:szCs w:val="20"/>
          <w:lang w:eastAsia="ar-SA"/>
        </w:rPr>
        <w:t xml:space="preserve">Para a consulta de </w:t>
      </w:r>
      <w:r w:rsidR="009E584F" w:rsidRPr="00805244">
        <w:rPr>
          <w:rFonts w:cs="Arial"/>
          <w:color w:val="000000" w:themeColor="text1"/>
          <w:szCs w:val="20"/>
        </w:rPr>
        <w:t>fornecedores</w:t>
      </w:r>
      <w:r w:rsidRPr="00805244">
        <w:rPr>
          <w:rFonts w:cs="Arial"/>
          <w:szCs w:val="20"/>
          <w:lang w:eastAsia="ar-SA"/>
        </w:rPr>
        <w:t xml:space="preserve"> pessoa jurídica poderá haver a substituição das consultas das alíneas “b”, “c” e “d” acima pela Consulta Consolidada de Pessoa Jurídica do TCU (</w:t>
      </w:r>
      <w:proofErr w:type="gramStart"/>
      <w:r w:rsidRPr="00805244">
        <w:rPr>
          <w:rFonts w:cs="Arial"/>
          <w:szCs w:val="20"/>
          <w:lang w:eastAsia="ar-SA"/>
        </w:rPr>
        <w:t>https</w:t>
      </w:r>
      <w:proofErr w:type="gramEnd"/>
      <w:r w:rsidRPr="00805244">
        <w:rPr>
          <w:rFonts w:cs="Arial"/>
          <w:szCs w:val="20"/>
          <w:lang w:eastAsia="ar-SA"/>
        </w:rPr>
        <w:t>://certidoesapf.apps.tcu.gov.br/)</w:t>
      </w:r>
    </w:p>
    <w:p w14:paraId="76769893" w14:textId="491DC0A3" w:rsidR="002F5EFF" w:rsidRPr="00805244" w:rsidRDefault="002F5EFF" w:rsidP="009D10E8">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A consulta aos </w:t>
      </w:r>
      <w:r w:rsidRPr="00805244">
        <w:rPr>
          <w:rFonts w:cs="Arial"/>
          <w:szCs w:val="20"/>
          <w:lang w:eastAsia="ar-SA"/>
        </w:rPr>
        <w:t>cadastros</w:t>
      </w:r>
      <w:r w:rsidRPr="00805244">
        <w:rPr>
          <w:rFonts w:cs="Arial"/>
          <w:color w:val="000000" w:themeColor="text1"/>
          <w:szCs w:val="20"/>
        </w:rPr>
        <w:t xml:space="preserve"> será realizada em nome da empresa </w:t>
      </w:r>
      <w:r w:rsidR="009D10E8" w:rsidRPr="00805244">
        <w:rPr>
          <w:rFonts w:cs="Arial"/>
          <w:color w:val="000000" w:themeColor="text1"/>
          <w:szCs w:val="20"/>
        </w:rPr>
        <w:t>fornecedora</w:t>
      </w:r>
      <w:r w:rsidRPr="00805244">
        <w:rPr>
          <w:rFonts w:cs="Arial"/>
          <w:color w:val="000000" w:themeColor="text1"/>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805244" w:rsidRDefault="002F5EFF" w:rsidP="009D10E8">
      <w:pPr>
        <w:pStyle w:val="PargrafodaLista"/>
        <w:numPr>
          <w:ilvl w:val="3"/>
          <w:numId w:val="1"/>
        </w:numPr>
        <w:spacing w:before="120" w:after="120" w:line="276" w:lineRule="auto"/>
        <w:jc w:val="both"/>
        <w:rPr>
          <w:rFonts w:cs="Arial"/>
          <w:szCs w:val="20"/>
        </w:rPr>
      </w:pPr>
      <w:r w:rsidRPr="00805244">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805244" w:rsidRDefault="002F5EFF" w:rsidP="009D10E8">
      <w:pPr>
        <w:pStyle w:val="PargrafodaLista"/>
        <w:numPr>
          <w:ilvl w:val="4"/>
          <w:numId w:val="1"/>
        </w:numPr>
        <w:spacing w:before="120" w:after="120" w:line="276" w:lineRule="auto"/>
        <w:jc w:val="both"/>
        <w:rPr>
          <w:rFonts w:cs="Arial"/>
          <w:color w:val="000000" w:themeColor="text1"/>
          <w:szCs w:val="20"/>
        </w:rPr>
      </w:pPr>
      <w:r w:rsidRPr="00805244">
        <w:rPr>
          <w:rFonts w:cs="Arial"/>
          <w:color w:val="000000" w:themeColor="text1"/>
          <w:szCs w:val="20"/>
        </w:rPr>
        <w:t>A tentativa de burla será verificada por meio dos vínculos societários, linhas de fornecimento similares, dentre outros.</w:t>
      </w:r>
    </w:p>
    <w:p w14:paraId="0D8B85DC" w14:textId="764E6BD4" w:rsidR="002F5EFF" w:rsidRPr="00805244" w:rsidRDefault="002F5EFF" w:rsidP="009D10E8">
      <w:pPr>
        <w:pStyle w:val="PargrafodaLista"/>
        <w:numPr>
          <w:ilvl w:val="4"/>
          <w:numId w:val="1"/>
        </w:numPr>
        <w:spacing w:before="120" w:after="120" w:line="276" w:lineRule="auto"/>
        <w:jc w:val="both"/>
        <w:rPr>
          <w:rFonts w:cs="Arial"/>
          <w:szCs w:val="20"/>
        </w:rPr>
      </w:pPr>
      <w:r w:rsidRPr="00805244">
        <w:rPr>
          <w:rFonts w:cs="Arial"/>
          <w:color w:val="000000" w:themeColor="text1"/>
          <w:szCs w:val="20"/>
        </w:rPr>
        <w:t xml:space="preserve">O </w:t>
      </w:r>
      <w:r w:rsidR="009D10E8" w:rsidRPr="00805244">
        <w:rPr>
          <w:rFonts w:cs="Arial"/>
          <w:color w:val="000000" w:themeColor="text1"/>
          <w:szCs w:val="20"/>
        </w:rPr>
        <w:t xml:space="preserve">fornecedor </w:t>
      </w:r>
      <w:r w:rsidRPr="00805244">
        <w:rPr>
          <w:rFonts w:cs="Arial"/>
          <w:color w:val="000000" w:themeColor="text1"/>
          <w:szCs w:val="20"/>
        </w:rPr>
        <w:t>será convocado para manifestação previamente à sua desclassificação</w:t>
      </w:r>
    </w:p>
    <w:p w14:paraId="1EFFFBAE" w14:textId="77FCDE1C" w:rsidR="002F5EFF" w:rsidRPr="00805244" w:rsidRDefault="002F5EFF" w:rsidP="009D10E8">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Constatada a existência de sanção, o </w:t>
      </w:r>
      <w:r w:rsidR="009D10E8" w:rsidRPr="00805244">
        <w:rPr>
          <w:rFonts w:cs="Arial"/>
          <w:color w:val="000000" w:themeColor="text1"/>
          <w:szCs w:val="20"/>
        </w:rPr>
        <w:t>fornecedor</w:t>
      </w:r>
      <w:r w:rsidRPr="00805244">
        <w:rPr>
          <w:rFonts w:cs="Arial"/>
          <w:color w:val="000000" w:themeColor="text1"/>
          <w:szCs w:val="20"/>
        </w:rPr>
        <w:t xml:space="preserve"> </w:t>
      </w:r>
      <w:r w:rsidR="009D10E8" w:rsidRPr="00805244">
        <w:rPr>
          <w:rFonts w:cs="Arial"/>
          <w:color w:val="000000" w:themeColor="text1"/>
          <w:szCs w:val="20"/>
        </w:rPr>
        <w:t xml:space="preserve">será reputado </w:t>
      </w:r>
      <w:r w:rsidRPr="00805244">
        <w:rPr>
          <w:rFonts w:cs="Arial"/>
          <w:color w:val="000000" w:themeColor="text1"/>
          <w:szCs w:val="20"/>
        </w:rPr>
        <w:t>inabilitado, por falta de condição de participação.</w:t>
      </w:r>
    </w:p>
    <w:p w14:paraId="09E4F530" w14:textId="44A6EDC6" w:rsidR="002F5EFF" w:rsidRPr="00805244" w:rsidRDefault="002F5EFF" w:rsidP="009D10E8">
      <w:pPr>
        <w:pStyle w:val="PargrafodaLista"/>
        <w:numPr>
          <w:ilvl w:val="1"/>
          <w:numId w:val="1"/>
        </w:numPr>
        <w:spacing w:before="120" w:after="120" w:line="276" w:lineRule="auto"/>
        <w:ind w:hanging="574"/>
        <w:jc w:val="both"/>
        <w:rPr>
          <w:rFonts w:cs="Arial"/>
          <w:szCs w:val="20"/>
        </w:rPr>
      </w:pPr>
      <w:r w:rsidRPr="00805244">
        <w:rPr>
          <w:rFonts w:cs="Arial"/>
          <w:color w:val="000000" w:themeColor="text1"/>
          <w:szCs w:val="20"/>
        </w:rPr>
        <w:t xml:space="preserve">Caso atendidas as condições de participação, </w:t>
      </w:r>
      <w:r w:rsidRPr="00805244">
        <w:rPr>
          <w:rFonts w:cs="Arial"/>
          <w:szCs w:val="20"/>
        </w:rPr>
        <w:t xml:space="preserve">a habilitação dos </w:t>
      </w:r>
      <w:r w:rsidR="009E584F" w:rsidRPr="00805244">
        <w:rPr>
          <w:rFonts w:cs="Arial"/>
          <w:szCs w:val="20"/>
        </w:rPr>
        <w:t>fornecedores</w:t>
      </w:r>
      <w:r w:rsidRPr="00805244">
        <w:rPr>
          <w:rFonts w:cs="Arial"/>
          <w:szCs w:val="20"/>
        </w:rPr>
        <w:t xml:space="preserve"> será verificada por meio do SICAF, nos documentos por ele abrangidos</w:t>
      </w:r>
      <w:r w:rsidRPr="00805244">
        <w:rPr>
          <w:rFonts w:cs="Arial"/>
          <w:color w:val="000000" w:themeColor="text1"/>
          <w:szCs w:val="20"/>
        </w:rPr>
        <w:t>.</w:t>
      </w:r>
    </w:p>
    <w:p w14:paraId="7F290531" w14:textId="2ED8F64B"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É dever </w:t>
      </w:r>
      <w:proofErr w:type="gramStart"/>
      <w:r w:rsidRPr="00805244">
        <w:rPr>
          <w:rFonts w:cs="Arial"/>
          <w:color w:val="000000" w:themeColor="text1"/>
          <w:szCs w:val="20"/>
        </w:rPr>
        <w:t xml:space="preserve">do </w:t>
      </w:r>
      <w:r w:rsidR="009E584F" w:rsidRPr="00805244">
        <w:rPr>
          <w:rFonts w:cs="Arial"/>
          <w:color w:val="000000" w:themeColor="text1"/>
          <w:szCs w:val="20"/>
        </w:rPr>
        <w:t>fornecedor</w:t>
      </w:r>
      <w:r w:rsidRPr="00805244">
        <w:rPr>
          <w:rFonts w:cs="Arial"/>
          <w:color w:val="000000" w:themeColor="text1"/>
          <w:szCs w:val="20"/>
        </w:rPr>
        <w:t xml:space="preserve"> atualizar</w:t>
      </w:r>
      <w:proofErr w:type="gramEnd"/>
      <w:r w:rsidRPr="00805244">
        <w:rPr>
          <w:rFonts w:cs="Arial"/>
          <w:color w:val="000000" w:themeColor="text1"/>
          <w:szCs w:val="20"/>
        </w:rPr>
        <w:t xml:space="preserve"> previamente as comprovações constantes do SICAF para que estejam vigentes na data da abertura da sessão pública, ou encaminhar,</w:t>
      </w:r>
      <w:r w:rsidR="009D10E8" w:rsidRPr="00805244">
        <w:rPr>
          <w:rFonts w:cs="Arial"/>
          <w:color w:val="000000" w:themeColor="text1"/>
          <w:szCs w:val="20"/>
        </w:rPr>
        <w:t xml:space="preserve"> quando solicitado</w:t>
      </w:r>
      <w:r w:rsidRPr="00805244">
        <w:rPr>
          <w:rFonts w:cs="Arial"/>
          <w:color w:val="000000" w:themeColor="text1"/>
          <w:szCs w:val="20"/>
        </w:rPr>
        <w:t>, a respectiva documentação atualizada.</w:t>
      </w:r>
    </w:p>
    <w:p w14:paraId="63B9275A" w14:textId="3B9B5703"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lastRenderedPageBreak/>
        <w:t xml:space="preserve">O descumprimento do subitem acima implicará a inabilitação do </w:t>
      </w:r>
      <w:r w:rsidR="009E584F" w:rsidRPr="00805244">
        <w:rPr>
          <w:rFonts w:cs="Arial"/>
          <w:color w:val="000000" w:themeColor="text1"/>
          <w:szCs w:val="20"/>
        </w:rPr>
        <w:t>fornecedor</w:t>
      </w:r>
      <w:r w:rsidRPr="00805244">
        <w:rPr>
          <w:rFonts w:cs="Arial"/>
          <w:color w:val="000000" w:themeColor="text1"/>
          <w:szCs w:val="20"/>
        </w:rPr>
        <w:t xml:space="preserve">, exceto se a consulta aos sítios eletrônicos oficiais emissores de certidões lograr êxito em encontrar a(s) </w:t>
      </w:r>
      <w:proofErr w:type="gramStart"/>
      <w:r w:rsidRPr="00805244">
        <w:rPr>
          <w:rFonts w:cs="Arial"/>
          <w:color w:val="000000" w:themeColor="text1"/>
          <w:szCs w:val="20"/>
        </w:rPr>
        <w:t>certidão(</w:t>
      </w:r>
      <w:proofErr w:type="spellStart"/>
      <w:proofErr w:type="gramEnd"/>
      <w:r w:rsidRPr="00805244">
        <w:rPr>
          <w:rFonts w:cs="Arial"/>
          <w:color w:val="000000" w:themeColor="text1"/>
          <w:szCs w:val="20"/>
        </w:rPr>
        <w:t>ões</w:t>
      </w:r>
      <w:proofErr w:type="spellEnd"/>
      <w:r w:rsidRPr="00805244">
        <w:rPr>
          <w:rFonts w:cs="Arial"/>
          <w:color w:val="000000" w:themeColor="text1"/>
          <w:szCs w:val="20"/>
        </w:rPr>
        <w:t>) válida(s)</w:t>
      </w:r>
      <w:r w:rsidR="00D003F8" w:rsidRPr="00805244">
        <w:rPr>
          <w:rFonts w:cs="Arial"/>
          <w:color w:val="000000" w:themeColor="text1"/>
          <w:szCs w:val="20"/>
        </w:rPr>
        <w:t>.</w:t>
      </w:r>
    </w:p>
    <w:p w14:paraId="51279FF4" w14:textId="263B5291"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 xml:space="preserve">Havendo a necessidade de envio de documentos de habilitação complementares, necessários à confirmação daqueles exigidos neste </w:t>
      </w:r>
      <w:r w:rsidR="00313FBD">
        <w:rPr>
          <w:rFonts w:cs="Arial"/>
          <w:color w:val="000000" w:themeColor="text1"/>
          <w:szCs w:val="20"/>
        </w:rPr>
        <w:t>Aviso</w:t>
      </w:r>
      <w:r w:rsidR="007C27EE">
        <w:rPr>
          <w:rFonts w:cs="Arial"/>
          <w:color w:val="000000" w:themeColor="text1"/>
          <w:szCs w:val="20"/>
        </w:rPr>
        <w:t xml:space="preserve"> de Contratação Direta</w:t>
      </w:r>
      <w:r w:rsidRPr="00805244">
        <w:rPr>
          <w:rFonts w:cs="Arial"/>
          <w:color w:val="000000" w:themeColor="text1"/>
          <w:szCs w:val="20"/>
        </w:rPr>
        <w:t xml:space="preserve"> e já apresentados, o </w:t>
      </w:r>
      <w:r w:rsidR="009D10E8" w:rsidRPr="00805244">
        <w:rPr>
          <w:rFonts w:cs="Arial"/>
          <w:color w:val="000000" w:themeColor="text1"/>
          <w:szCs w:val="20"/>
        </w:rPr>
        <w:t xml:space="preserve">fornecedor </w:t>
      </w:r>
      <w:r w:rsidRPr="00805244">
        <w:rPr>
          <w:rFonts w:cs="Arial"/>
          <w:color w:val="000000" w:themeColor="text1"/>
          <w:szCs w:val="20"/>
        </w:rPr>
        <w:t>será convocado a encaminhá-los, em formato digital</w:t>
      </w:r>
      <w:r w:rsidR="00D003F8" w:rsidRPr="00805244">
        <w:rPr>
          <w:rFonts w:cs="Arial"/>
          <w:color w:val="000000" w:themeColor="text1"/>
          <w:szCs w:val="20"/>
        </w:rPr>
        <w:t>, após solicitação da Administração</w:t>
      </w:r>
      <w:r w:rsidRPr="00805244">
        <w:rPr>
          <w:rFonts w:cs="Arial"/>
          <w:color w:val="000000" w:themeColor="text1"/>
          <w:szCs w:val="20"/>
        </w:rPr>
        <w:t xml:space="preserve">, </w:t>
      </w:r>
      <w:proofErr w:type="gramStart"/>
      <w:r w:rsidRPr="00805244">
        <w:rPr>
          <w:rFonts w:cs="Arial"/>
          <w:color w:val="000000" w:themeColor="text1"/>
          <w:szCs w:val="20"/>
        </w:rPr>
        <w:t>sob pena</w:t>
      </w:r>
      <w:proofErr w:type="gramEnd"/>
      <w:r w:rsidRPr="00805244">
        <w:rPr>
          <w:rFonts w:cs="Arial"/>
          <w:color w:val="000000" w:themeColor="text1"/>
          <w:szCs w:val="20"/>
        </w:rPr>
        <w:t xml:space="preserve"> de inabilitação.</w:t>
      </w:r>
    </w:p>
    <w:p w14:paraId="176B9E4E" w14:textId="77777777"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 xml:space="preserve">Somente haverá a necessidade de comprovação do preenchimento de requisitos mediante apresentação dos documentos originais </w:t>
      </w:r>
      <w:proofErr w:type="gramStart"/>
      <w:r w:rsidRPr="00805244">
        <w:rPr>
          <w:rFonts w:cs="Arial"/>
          <w:color w:val="000000" w:themeColor="text1"/>
          <w:szCs w:val="20"/>
        </w:rPr>
        <w:t>não-digitais</w:t>
      </w:r>
      <w:proofErr w:type="gramEnd"/>
      <w:r w:rsidRPr="00805244">
        <w:rPr>
          <w:rFonts w:cs="Arial"/>
          <w:color w:val="000000" w:themeColor="text1"/>
          <w:szCs w:val="20"/>
        </w:rPr>
        <w:t xml:space="preserve"> quando houver dúvida em relação à integridade do documento digital.</w:t>
      </w:r>
    </w:p>
    <w:p w14:paraId="57E90B18" w14:textId="5C290547" w:rsidR="00570C4C" w:rsidRPr="00805244" w:rsidRDefault="00570C4C" w:rsidP="00345690">
      <w:pPr>
        <w:pStyle w:val="PargrafodaLista"/>
        <w:numPr>
          <w:ilvl w:val="1"/>
          <w:numId w:val="1"/>
        </w:numPr>
        <w:spacing w:before="120" w:after="120" w:line="276" w:lineRule="auto"/>
        <w:ind w:hanging="574"/>
        <w:jc w:val="both"/>
        <w:rPr>
          <w:rFonts w:cs="Arial"/>
          <w:color w:val="7030A0"/>
          <w:szCs w:val="20"/>
        </w:rPr>
      </w:pPr>
      <w:r w:rsidRPr="00805244">
        <w:rPr>
          <w:rFonts w:cs="Arial"/>
          <w:bCs/>
          <w:szCs w:val="20"/>
        </w:rPr>
        <w:t xml:space="preserve">O </w:t>
      </w:r>
      <w:r w:rsidR="009D10E8" w:rsidRPr="00805244">
        <w:rPr>
          <w:rFonts w:cs="Arial"/>
          <w:bCs/>
          <w:szCs w:val="20"/>
        </w:rPr>
        <w:t>fornecedor</w:t>
      </w:r>
      <w:r w:rsidRPr="0080524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805244" w:rsidRDefault="00B70673" w:rsidP="00B70673">
      <w:pPr>
        <w:pStyle w:val="PargrafodaLista"/>
        <w:numPr>
          <w:ilvl w:val="1"/>
          <w:numId w:val="1"/>
        </w:numPr>
        <w:spacing w:before="120" w:after="120" w:line="276" w:lineRule="auto"/>
        <w:ind w:hanging="574"/>
        <w:jc w:val="both"/>
        <w:rPr>
          <w:rFonts w:cs="Arial"/>
          <w:bCs/>
          <w:szCs w:val="20"/>
        </w:rPr>
      </w:pPr>
      <w:r w:rsidRPr="00805244">
        <w:rPr>
          <w:rFonts w:cs="Arial"/>
          <w:bCs/>
          <w:szCs w:val="20"/>
        </w:rPr>
        <w:t xml:space="preserve">Havendo </w:t>
      </w:r>
      <w:r w:rsidRPr="00B70673">
        <w:rPr>
          <w:rFonts w:cs="Arial"/>
          <w:iCs/>
          <w:lang w:eastAsia="en-US"/>
        </w:rPr>
        <w:t>necessidade</w:t>
      </w:r>
      <w:r w:rsidRPr="00805244">
        <w:rPr>
          <w:rFonts w:cs="Arial"/>
          <w:bCs/>
          <w:szCs w:val="20"/>
        </w:rPr>
        <w:t xml:space="preserve"> de analisar minuciosamente os documentos exigidos, a sessão será suspensa, sendo informada a nova data e horário para a sua continuidade.</w:t>
      </w:r>
    </w:p>
    <w:p w14:paraId="4E6310F6" w14:textId="77777777" w:rsidR="00B70673" w:rsidRDefault="00B70673" w:rsidP="00B70673">
      <w:pPr>
        <w:pStyle w:val="PargrafodaLista"/>
        <w:numPr>
          <w:ilvl w:val="1"/>
          <w:numId w:val="1"/>
        </w:numPr>
        <w:spacing w:before="120" w:after="120" w:line="276" w:lineRule="auto"/>
        <w:ind w:hanging="574"/>
        <w:jc w:val="both"/>
        <w:rPr>
          <w:rFonts w:cs="Arial"/>
          <w:color w:val="000000"/>
          <w:szCs w:val="20"/>
        </w:rPr>
      </w:pPr>
      <w:r w:rsidRPr="00805244">
        <w:rPr>
          <w:rFonts w:cs="Arial"/>
          <w:color w:val="000000"/>
          <w:szCs w:val="20"/>
        </w:rPr>
        <w:t xml:space="preserve">Será inabilitado o fornecedor que não comprovar sua habilitação, seja por não apresentar </w:t>
      </w:r>
      <w:r w:rsidRPr="00B70673">
        <w:rPr>
          <w:rFonts w:cs="Arial"/>
          <w:iCs/>
          <w:lang w:eastAsia="en-US"/>
        </w:rPr>
        <w:t>quaisquer</w:t>
      </w:r>
      <w:r w:rsidRPr="00805244">
        <w:rPr>
          <w:rFonts w:cs="Arial"/>
          <w:color w:val="000000"/>
          <w:szCs w:val="20"/>
        </w:rPr>
        <w:t xml:space="preserve"> dos </w:t>
      </w:r>
      <w:r w:rsidRPr="00805244">
        <w:rPr>
          <w:rFonts w:cs="Arial"/>
          <w:bCs/>
          <w:szCs w:val="20"/>
        </w:rPr>
        <w:t>documentos</w:t>
      </w:r>
      <w:r w:rsidRPr="00805244">
        <w:rPr>
          <w:rFonts w:cs="Arial"/>
          <w:color w:val="000000"/>
          <w:szCs w:val="20"/>
        </w:rPr>
        <w:t xml:space="preserve"> exigidos, ou apresentá-los em desacordo com o estabelecido neste </w:t>
      </w:r>
      <w:r>
        <w:rPr>
          <w:rFonts w:cs="Arial"/>
          <w:color w:val="000000"/>
          <w:szCs w:val="20"/>
        </w:rPr>
        <w:t>Aviso de Contratação Direta</w:t>
      </w:r>
      <w:r w:rsidRPr="00805244">
        <w:rPr>
          <w:rFonts w:cs="Arial"/>
          <w:color w:val="000000"/>
          <w:szCs w:val="20"/>
        </w:rPr>
        <w:t>.</w:t>
      </w:r>
    </w:p>
    <w:p w14:paraId="498E95D1" w14:textId="6B15FDEF" w:rsidR="00B70673" w:rsidRPr="00805244" w:rsidRDefault="00B70673" w:rsidP="00B70673">
      <w:pPr>
        <w:pStyle w:val="PargrafodaLista"/>
        <w:numPr>
          <w:ilvl w:val="2"/>
          <w:numId w:val="1"/>
        </w:numPr>
        <w:spacing w:before="120" w:after="120" w:line="276" w:lineRule="auto"/>
        <w:jc w:val="both"/>
        <w:rPr>
          <w:rFonts w:cs="Arial"/>
          <w:color w:val="000000"/>
          <w:szCs w:val="20"/>
        </w:rPr>
      </w:pPr>
      <w:r w:rsidRPr="00B7067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5F3E32">
        <w:rPr>
          <w:rFonts w:cs="Arial"/>
          <w:color w:val="000000"/>
          <w:szCs w:val="20"/>
        </w:rPr>
        <w:t>.</w:t>
      </w:r>
    </w:p>
    <w:p w14:paraId="399E30B8" w14:textId="00D75090" w:rsidR="007C27EE" w:rsidRDefault="007C27EE" w:rsidP="00B70673">
      <w:pPr>
        <w:pStyle w:val="PargrafodaLista"/>
        <w:numPr>
          <w:ilvl w:val="1"/>
          <w:numId w:val="1"/>
        </w:numPr>
        <w:spacing w:before="120" w:after="120" w:line="276" w:lineRule="auto"/>
        <w:ind w:hanging="574"/>
        <w:jc w:val="both"/>
        <w:rPr>
          <w:rFonts w:cs="Arial"/>
          <w:iCs/>
          <w:lang w:eastAsia="en-US"/>
        </w:rPr>
      </w:pPr>
      <w:r w:rsidRPr="007C27EE">
        <w:rPr>
          <w:rFonts w:cs="Arial"/>
          <w:iCs/>
          <w:lang w:eastAsia="en-US"/>
        </w:rPr>
        <w:t xml:space="preserve">Constatado o atendimento às exigências de habilitação, o fornecedor será </w:t>
      </w:r>
      <w:proofErr w:type="gramStart"/>
      <w:r w:rsidRPr="007C27EE">
        <w:rPr>
          <w:rFonts w:cs="Arial"/>
          <w:iCs/>
          <w:lang w:eastAsia="en-US"/>
        </w:rPr>
        <w:t>habilitado</w:t>
      </w:r>
      <w:proofErr w:type="gramEnd"/>
    </w:p>
    <w:p w14:paraId="33A7E06D" w14:textId="4620293D" w:rsidR="00B862E4" w:rsidRPr="00805244" w:rsidRDefault="00B862E4"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CONTRATAÇÃO</w:t>
      </w:r>
    </w:p>
    <w:p w14:paraId="2AA3C940" w14:textId="2CBC4A4A" w:rsidR="00B6213C" w:rsidRPr="00FF0582" w:rsidRDefault="00B6213C" w:rsidP="00345690">
      <w:pPr>
        <w:numPr>
          <w:ilvl w:val="1"/>
          <w:numId w:val="1"/>
        </w:numPr>
        <w:spacing w:before="120" w:after="120" w:line="276" w:lineRule="auto"/>
        <w:ind w:left="425" w:firstLine="0"/>
        <w:jc w:val="both"/>
        <w:rPr>
          <w:rFonts w:eastAsia="Arial" w:cs="Arial"/>
          <w:i/>
          <w:color w:val="000000"/>
          <w:szCs w:val="20"/>
        </w:rPr>
      </w:pPr>
      <w:r w:rsidRPr="00805244">
        <w:rPr>
          <w:rFonts w:eastAsia="Arial" w:cs="Arial"/>
          <w:color w:val="000000"/>
          <w:szCs w:val="20"/>
        </w:rPr>
        <w:t xml:space="preserve">Após a homologação </w:t>
      </w:r>
      <w:r w:rsidR="008C74E1" w:rsidRPr="00805244">
        <w:rPr>
          <w:rFonts w:eastAsia="Arial" w:cs="Arial"/>
          <w:color w:val="000000"/>
          <w:szCs w:val="20"/>
        </w:rPr>
        <w:t>e adjudicação</w:t>
      </w:r>
      <w:r w:rsidRPr="00805244">
        <w:rPr>
          <w:rFonts w:eastAsia="Arial" w:cs="Arial"/>
          <w:color w:val="000000"/>
          <w:szCs w:val="20"/>
        </w:rPr>
        <w:t xml:space="preserve">, </w:t>
      </w:r>
      <w:r w:rsidR="007C27EE">
        <w:rPr>
          <w:rFonts w:eastAsia="Arial" w:cs="Arial"/>
          <w:color w:val="000000"/>
          <w:szCs w:val="20"/>
        </w:rPr>
        <w:t>caso se conclua pela</w:t>
      </w:r>
      <w:r w:rsidRPr="00805244">
        <w:rPr>
          <w:rFonts w:eastAsia="Arial" w:cs="Arial"/>
          <w:color w:val="000000"/>
          <w:szCs w:val="20"/>
        </w:rPr>
        <w:t xml:space="preserve"> contratação, será firmado Termo de Contrato ou emitido instrumento equivalente.</w:t>
      </w:r>
    </w:p>
    <w:p w14:paraId="686C6F7E" w14:textId="7B852900" w:rsidR="00B6213C" w:rsidRPr="00805244" w:rsidRDefault="00B6213C" w:rsidP="00B70673">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O adjudicatário terá o prazo de </w:t>
      </w:r>
      <w:proofErr w:type="gramStart"/>
      <w:r w:rsidR="00345690" w:rsidRPr="00345690">
        <w:rPr>
          <w:rFonts w:eastAsia="Arial" w:cs="Arial"/>
          <w:szCs w:val="20"/>
        </w:rPr>
        <w:t>2</w:t>
      </w:r>
      <w:proofErr w:type="gramEnd"/>
      <w:r w:rsidR="00345690" w:rsidRPr="00345690">
        <w:rPr>
          <w:rFonts w:eastAsia="Arial" w:cs="Arial"/>
          <w:szCs w:val="20"/>
        </w:rPr>
        <w:t xml:space="preserve"> (dois) </w:t>
      </w:r>
      <w:r w:rsidRPr="00345690">
        <w:rPr>
          <w:rFonts w:eastAsia="Arial" w:cs="Arial"/>
          <w:szCs w:val="20"/>
        </w:rPr>
        <w:t>dias úteis</w:t>
      </w:r>
      <w:r w:rsidRPr="00805244">
        <w:rPr>
          <w:rFonts w:eastAsia="Arial" w:cs="Arial"/>
          <w:color w:val="000000"/>
          <w:szCs w:val="20"/>
        </w:rPr>
        <w:t xml:space="preserve">, contados a partir da data de sua convocação, para </w:t>
      </w:r>
      <w:r w:rsidRPr="00345690">
        <w:rPr>
          <w:rFonts w:eastAsia="Arial" w:cs="Arial"/>
          <w:szCs w:val="20"/>
        </w:rPr>
        <w:t xml:space="preserve">assinar o Termo de Contrato ou aceitar instrumento equivalente, conforme o caso (Nota de Empenho/Carta Contrato/Autorização), </w:t>
      </w:r>
      <w:r w:rsidRPr="00805244">
        <w:rPr>
          <w:rFonts w:eastAsia="Arial" w:cs="Arial"/>
          <w:color w:val="000000"/>
          <w:szCs w:val="20"/>
        </w:rPr>
        <w:t xml:space="preserve">sob pena de decair do direito à contratação, sem prejuízo das sanções previstas neste </w:t>
      </w:r>
      <w:r w:rsidR="00313FBD">
        <w:rPr>
          <w:rFonts w:eastAsia="Arial" w:cs="Arial"/>
          <w:color w:val="000000"/>
          <w:szCs w:val="20"/>
        </w:rPr>
        <w:t>Aviso</w:t>
      </w:r>
      <w:r w:rsidR="007C27EE">
        <w:rPr>
          <w:rFonts w:eastAsia="Arial" w:cs="Arial"/>
          <w:color w:val="000000"/>
          <w:szCs w:val="20"/>
        </w:rPr>
        <w:t xml:space="preserve"> de Contratação Direta</w:t>
      </w:r>
      <w:r w:rsidRPr="00805244">
        <w:rPr>
          <w:rFonts w:eastAsia="Arial" w:cs="Arial"/>
          <w:color w:val="000000"/>
          <w:szCs w:val="20"/>
        </w:rPr>
        <w:t xml:space="preserve">. </w:t>
      </w:r>
    </w:p>
    <w:p w14:paraId="6F0570E5" w14:textId="597769D5" w:rsidR="00B1545F" w:rsidRPr="00345690" w:rsidRDefault="00B6213C" w:rsidP="00B70673">
      <w:pPr>
        <w:numPr>
          <w:ilvl w:val="2"/>
          <w:numId w:val="1"/>
        </w:numPr>
        <w:spacing w:before="120" w:after="120" w:line="276" w:lineRule="auto"/>
        <w:jc w:val="both"/>
        <w:rPr>
          <w:rFonts w:eastAsia="Arial" w:cs="Arial"/>
          <w:szCs w:val="20"/>
        </w:rPr>
      </w:pPr>
      <w:r w:rsidRPr="00345690">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proofErr w:type="gramStart"/>
      <w:r w:rsidR="00345690" w:rsidRPr="00345690">
        <w:rPr>
          <w:rFonts w:eastAsia="Arial" w:cs="Arial"/>
          <w:szCs w:val="20"/>
        </w:rPr>
        <w:t>2</w:t>
      </w:r>
      <w:proofErr w:type="gramEnd"/>
      <w:r w:rsidR="00345690" w:rsidRPr="00345690">
        <w:rPr>
          <w:rFonts w:eastAsia="Arial" w:cs="Arial"/>
          <w:szCs w:val="20"/>
        </w:rPr>
        <w:t xml:space="preserve"> </w:t>
      </w:r>
      <w:r w:rsidRPr="00345690">
        <w:rPr>
          <w:rFonts w:eastAsia="Arial" w:cs="Arial"/>
          <w:szCs w:val="20"/>
        </w:rPr>
        <w:t>(</w:t>
      </w:r>
      <w:r w:rsidR="00345690" w:rsidRPr="00345690">
        <w:rPr>
          <w:rFonts w:eastAsia="Arial" w:cs="Arial"/>
          <w:szCs w:val="20"/>
        </w:rPr>
        <w:t xml:space="preserve">dois) </w:t>
      </w:r>
      <w:r w:rsidRPr="00345690">
        <w:rPr>
          <w:rFonts w:eastAsia="Arial" w:cs="Arial"/>
          <w:szCs w:val="20"/>
        </w:rPr>
        <w:t xml:space="preserve">dias, a contar da data de seu recebimento. </w:t>
      </w:r>
    </w:p>
    <w:p w14:paraId="0C20D98F" w14:textId="5D5CF766" w:rsidR="00B6213C" w:rsidRPr="00805244" w:rsidRDefault="00B6213C" w:rsidP="00B70673">
      <w:pPr>
        <w:numPr>
          <w:ilvl w:val="2"/>
          <w:numId w:val="1"/>
        </w:numPr>
        <w:spacing w:before="120" w:after="120" w:line="276" w:lineRule="auto"/>
        <w:jc w:val="both"/>
        <w:rPr>
          <w:rFonts w:eastAsia="Arial" w:cs="Arial"/>
          <w:color w:val="000000"/>
          <w:szCs w:val="20"/>
        </w:rPr>
      </w:pPr>
      <w:r w:rsidRPr="00805244">
        <w:rPr>
          <w:rFonts w:eastAsia="Arial" w:cs="Arial"/>
          <w:color w:val="000000"/>
          <w:szCs w:val="20"/>
        </w:rPr>
        <w:t xml:space="preserve">O prazo previsto </w:t>
      </w:r>
      <w:r w:rsidR="00DE4EBF" w:rsidRPr="00805244">
        <w:rPr>
          <w:rFonts w:eastAsia="Arial" w:cs="Arial"/>
          <w:color w:val="000000"/>
          <w:szCs w:val="20"/>
        </w:rPr>
        <w:t xml:space="preserve">para assinatura do contrato ou aceitação da nota de empenho ou instrumento equivalente </w:t>
      </w:r>
      <w:r w:rsidRPr="00805244">
        <w:rPr>
          <w:rFonts w:eastAsia="Arial" w:cs="Arial"/>
          <w:color w:val="000000"/>
          <w:szCs w:val="20"/>
        </w:rPr>
        <w:t>poderá ser prorrogado</w:t>
      </w:r>
      <w:r w:rsidR="00B11A58">
        <w:rPr>
          <w:rFonts w:eastAsia="Arial" w:cs="Arial"/>
          <w:color w:val="000000"/>
          <w:szCs w:val="20"/>
        </w:rPr>
        <w:t xml:space="preserve"> </w:t>
      </w:r>
      <w:proofErr w:type="gramStart"/>
      <w:r w:rsidR="00B11A58" w:rsidRPr="00AC5DDF">
        <w:rPr>
          <w:rFonts w:cs="Times New Roman"/>
          <w:bCs/>
        </w:rPr>
        <w:t>1</w:t>
      </w:r>
      <w:proofErr w:type="gramEnd"/>
      <w:r w:rsidR="00B11A58" w:rsidRPr="00AC5DDF">
        <w:rPr>
          <w:rFonts w:cs="Times New Roman"/>
          <w:bCs/>
        </w:rPr>
        <w:t xml:space="preserve"> (uma) vez</w:t>
      </w:r>
      <w:r w:rsidRPr="00AC5DDF">
        <w:rPr>
          <w:rFonts w:eastAsia="Arial" w:cs="Arial"/>
          <w:szCs w:val="20"/>
        </w:rPr>
        <w:t xml:space="preserve">, </w:t>
      </w:r>
      <w:r w:rsidRPr="00805244">
        <w:rPr>
          <w:rFonts w:eastAsia="Arial" w:cs="Arial"/>
          <w:color w:val="000000"/>
          <w:szCs w:val="20"/>
        </w:rPr>
        <w:t>por igual período, por solicitação justificada do adjudicatário e aceita pela Administração.</w:t>
      </w:r>
    </w:p>
    <w:p w14:paraId="3379F001" w14:textId="77777777" w:rsidR="00B6213C" w:rsidRPr="009E4285" w:rsidRDefault="00B6213C" w:rsidP="00B70673">
      <w:pPr>
        <w:numPr>
          <w:ilvl w:val="1"/>
          <w:numId w:val="1"/>
        </w:numPr>
        <w:spacing w:before="120" w:after="120" w:line="276" w:lineRule="auto"/>
        <w:ind w:left="425" w:firstLine="0"/>
        <w:jc w:val="both"/>
        <w:rPr>
          <w:rFonts w:eastAsia="Arial" w:cs="Arial"/>
          <w:szCs w:val="20"/>
        </w:rPr>
      </w:pPr>
      <w:r w:rsidRPr="009E4285">
        <w:rPr>
          <w:rFonts w:eastAsia="Arial" w:cs="Arial"/>
          <w:szCs w:val="20"/>
        </w:rPr>
        <w:t>O Aceite da Nota de Empenho ou do instrumento equivalente, emitida à empresa adjudicada, implica no reconhecimento de que:</w:t>
      </w:r>
    </w:p>
    <w:p w14:paraId="67F92C87" w14:textId="4DC3B184" w:rsidR="00B6213C" w:rsidRPr="009E4285" w:rsidRDefault="00B6213C" w:rsidP="00B70673">
      <w:pPr>
        <w:numPr>
          <w:ilvl w:val="2"/>
          <w:numId w:val="1"/>
        </w:numPr>
        <w:spacing w:before="120" w:after="120" w:line="276" w:lineRule="auto"/>
        <w:jc w:val="both"/>
        <w:rPr>
          <w:rFonts w:eastAsia="Arial" w:cs="Arial"/>
          <w:szCs w:val="20"/>
        </w:rPr>
      </w:pPr>
      <w:proofErr w:type="gramStart"/>
      <w:r w:rsidRPr="009E4285">
        <w:rPr>
          <w:rFonts w:eastAsia="Arial" w:cs="Arial"/>
          <w:szCs w:val="20"/>
        </w:rPr>
        <w:t>referida</w:t>
      </w:r>
      <w:proofErr w:type="gramEnd"/>
      <w:r w:rsidRPr="009E4285">
        <w:rPr>
          <w:rFonts w:eastAsia="Arial" w:cs="Arial"/>
          <w:szCs w:val="20"/>
        </w:rPr>
        <w:t xml:space="preserve"> Nota está substituindo o contrato, aplicando-se à relação de negócios ali estabelecida as disposições da Lei nº </w:t>
      </w:r>
      <w:r w:rsidR="00F86716" w:rsidRPr="009E4285">
        <w:rPr>
          <w:rFonts w:eastAsia="Arial" w:cs="Arial"/>
          <w:szCs w:val="20"/>
        </w:rPr>
        <w:t>14.133, de 2021</w:t>
      </w:r>
      <w:r w:rsidRPr="009E4285">
        <w:rPr>
          <w:rFonts w:eastAsia="Arial" w:cs="Arial"/>
          <w:szCs w:val="20"/>
        </w:rPr>
        <w:t>;</w:t>
      </w:r>
    </w:p>
    <w:p w14:paraId="5D2E32E6" w14:textId="1A8A87DB" w:rsidR="00B6213C" w:rsidRPr="009E4285" w:rsidRDefault="00B6213C" w:rsidP="00B70673">
      <w:pPr>
        <w:numPr>
          <w:ilvl w:val="2"/>
          <w:numId w:val="1"/>
        </w:numPr>
        <w:spacing w:before="120" w:after="120" w:line="276" w:lineRule="auto"/>
        <w:jc w:val="both"/>
        <w:rPr>
          <w:rFonts w:eastAsia="Arial" w:cs="Arial"/>
          <w:szCs w:val="20"/>
        </w:rPr>
      </w:pPr>
      <w:proofErr w:type="gramStart"/>
      <w:r w:rsidRPr="009E4285">
        <w:rPr>
          <w:rFonts w:eastAsia="Arial" w:cs="Arial"/>
          <w:szCs w:val="20"/>
        </w:rPr>
        <w:t>a</w:t>
      </w:r>
      <w:proofErr w:type="gramEnd"/>
      <w:r w:rsidRPr="009E4285">
        <w:rPr>
          <w:rFonts w:eastAsia="Arial" w:cs="Arial"/>
          <w:szCs w:val="20"/>
        </w:rPr>
        <w:t xml:space="preserve"> contratada se vincula à sua proposta e às previsões contidas no </w:t>
      </w:r>
      <w:r w:rsidR="00313FBD" w:rsidRPr="009E4285">
        <w:rPr>
          <w:rFonts w:eastAsia="Arial" w:cs="Arial"/>
          <w:szCs w:val="20"/>
        </w:rPr>
        <w:t>Aviso</w:t>
      </w:r>
      <w:r w:rsidR="00AC5DDF" w:rsidRPr="009E4285">
        <w:rPr>
          <w:rFonts w:eastAsia="Arial" w:cs="Arial"/>
          <w:szCs w:val="20"/>
        </w:rPr>
        <w:t xml:space="preserve"> de Contratação Direta</w:t>
      </w:r>
      <w:r w:rsidRPr="009E4285">
        <w:rPr>
          <w:rFonts w:eastAsia="Arial" w:cs="Arial"/>
          <w:szCs w:val="20"/>
        </w:rPr>
        <w:t xml:space="preserve"> e seus anexos;</w:t>
      </w:r>
    </w:p>
    <w:p w14:paraId="5063850F" w14:textId="1DA90802" w:rsidR="00B6213C" w:rsidRPr="009E4285" w:rsidRDefault="00B6213C" w:rsidP="00B70673">
      <w:pPr>
        <w:numPr>
          <w:ilvl w:val="2"/>
          <w:numId w:val="1"/>
        </w:numPr>
        <w:spacing w:before="120" w:after="120" w:line="276" w:lineRule="auto"/>
        <w:jc w:val="both"/>
        <w:rPr>
          <w:rFonts w:eastAsia="Arial" w:cs="Arial"/>
          <w:szCs w:val="20"/>
        </w:rPr>
      </w:pPr>
      <w:proofErr w:type="gramStart"/>
      <w:r w:rsidRPr="009E4285">
        <w:rPr>
          <w:rFonts w:eastAsia="Arial" w:cs="Arial"/>
          <w:szCs w:val="20"/>
        </w:rPr>
        <w:lastRenderedPageBreak/>
        <w:t>a</w:t>
      </w:r>
      <w:proofErr w:type="gramEnd"/>
      <w:r w:rsidRPr="009E4285">
        <w:rPr>
          <w:rFonts w:eastAsia="Arial" w:cs="Arial"/>
          <w:szCs w:val="20"/>
        </w:rPr>
        <w:t xml:space="preserve"> contratada reconhece que as hipóteses de rescisão são aquelas previstas nos artigos </w:t>
      </w:r>
      <w:r w:rsidR="00B40D4A" w:rsidRPr="009E4285">
        <w:rPr>
          <w:rFonts w:eastAsia="Arial" w:cs="Arial"/>
          <w:szCs w:val="20"/>
        </w:rPr>
        <w:t>137</w:t>
      </w:r>
      <w:r w:rsidRPr="009E4285">
        <w:rPr>
          <w:rFonts w:eastAsia="Arial" w:cs="Arial"/>
          <w:szCs w:val="20"/>
        </w:rPr>
        <w:t xml:space="preserve"> e </w:t>
      </w:r>
      <w:r w:rsidR="00B40D4A" w:rsidRPr="009E4285">
        <w:rPr>
          <w:rFonts w:eastAsia="Arial" w:cs="Arial"/>
          <w:szCs w:val="20"/>
        </w:rPr>
        <w:t>13</w:t>
      </w:r>
      <w:r w:rsidRPr="009E4285">
        <w:rPr>
          <w:rFonts w:eastAsia="Arial" w:cs="Arial"/>
          <w:szCs w:val="20"/>
        </w:rPr>
        <w:t xml:space="preserve">8 da Lei nº </w:t>
      </w:r>
      <w:r w:rsidR="00B40D4A" w:rsidRPr="009E4285">
        <w:rPr>
          <w:rFonts w:eastAsia="Arial" w:cs="Arial"/>
          <w:szCs w:val="20"/>
        </w:rPr>
        <w:t xml:space="preserve">14.133/21 </w:t>
      </w:r>
      <w:r w:rsidRPr="009E4285">
        <w:rPr>
          <w:rFonts w:eastAsia="Arial" w:cs="Arial"/>
          <w:szCs w:val="20"/>
        </w:rPr>
        <w:t xml:space="preserve">e reconhece os direitos da Administração previstos nos artigos </w:t>
      </w:r>
      <w:r w:rsidR="00B40D4A" w:rsidRPr="009E4285">
        <w:rPr>
          <w:rFonts w:eastAsia="Arial" w:cs="Arial"/>
          <w:szCs w:val="20"/>
        </w:rPr>
        <w:t xml:space="preserve">137 </w:t>
      </w:r>
      <w:r w:rsidR="000E19AC" w:rsidRPr="009E4285">
        <w:rPr>
          <w:rFonts w:eastAsia="Arial" w:cs="Arial"/>
          <w:szCs w:val="20"/>
        </w:rPr>
        <w:t>a</w:t>
      </w:r>
      <w:r w:rsidR="00B40D4A" w:rsidRPr="009E4285">
        <w:rPr>
          <w:rFonts w:eastAsia="Arial" w:cs="Arial"/>
          <w:szCs w:val="20"/>
        </w:rPr>
        <w:t xml:space="preserve"> 139 </w:t>
      </w:r>
      <w:r w:rsidRPr="009E4285">
        <w:rPr>
          <w:rFonts w:eastAsia="Arial" w:cs="Arial"/>
          <w:szCs w:val="20"/>
        </w:rPr>
        <w:t>da mesma Lei.</w:t>
      </w:r>
    </w:p>
    <w:p w14:paraId="14F472AF" w14:textId="75F769E6" w:rsidR="00B6213C" w:rsidRPr="00805244" w:rsidRDefault="00B6213C" w:rsidP="00B70673">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O prazo de vigência da contratação é de </w:t>
      </w:r>
      <w:r w:rsidR="00200058">
        <w:rPr>
          <w:rFonts w:eastAsia="Arial" w:cs="Arial"/>
          <w:szCs w:val="20"/>
        </w:rPr>
        <w:t>60</w:t>
      </w:r>
      <w:r w:rsidR="009E4285">
        <w:rPr>
          <w:rFonts w:eastAsia="Arial" w:cs="Arial"/>
          <w:szCs w:val="20"/>
        </w:rPr>
        <w:t xml:space="preserve"> (</w:t>
      </w:r>
      <w:r w:rsidR="00200058">
        <w:rPr>
          <w:rFonts w:eastAsia="Arial" w:cs="Arial"/>
          <w:szCs w:val="20"/>
        </w:rPr>
        <w:t>sessenta</w:t>
      </w:r>
      <w:r w:rsidR="009E4285">
        <w:rPr>
          <w:rFonts w:eastAsia="Arial" w:cs="Arial"/>
          <w:szCs w:val="20"/>
        </w:rPr>
        <w:t>) dias</w:t>
      </w:r>
      <w:r w:rsidRPr="009E4285">
        <w:rPr>
          <w:rFonts w:eastAsia="Arial" w:cs="Arial"/>
          <w:szCs w:val="20"/>
        </w:rPr>
        <w:t xml:space="preserve"> </w:t>
      </w:r>
      <w:r w:rsidRPr="00805244">
        <w:rPr>
          <w:rFonts w:eastAsia="Arial" w:cs="Arial"/>
          <w:color w:val="000000"/>
          <w:szCs w:val="20"/>
        </w:rPr>
        <w:t>prorrogável conforme previsão</w:t>
      </w:r>
      <w:r w:rsidR="00A22FA7" w:rsidRPr="00805244">
        <w:rPr>
          <w:rFonts w:eastAsia="Arial" w:cs="Arial"/>
          <w:color w:val="000000"/>
          <w:szCs w:val="20"/>
        </w:rPr>
        <w:t xml:space="preserve"> nos anexos a este </w:t>
      </w:r>
      <w:r w:rsidR="00313FBD">
        <w:rPr>
          <w:rFonts w:eastAsia="Arial" w:cs="Arial"/>
          <w:color w:val="000000"/>
          <w:szCs w:val="20"/>
        </w:rPr>
        <w:t>Aviso</w:t>
      </w:r>
      <w:r w:rsidR="00AC5DDF">
        <w:rPr>
          <w:rFonts w:eastAsia="Arial" w:cs="Arial"/>
          <w:color w:val="000000"/>
          <w:szCs w:val="20"/>
        </w:rPr>
        <w:t xml:space="preserve"> de Contratação Direta</w:t>
      </w:r>
      <w:r w:rsidR="00A22FA7" w:rsidRPr="00805244">
        <w:rPr>
          <w:rFonts w:eastAsia="Arial" w:cs="Arial"/>
          <w:color w:val="000000"/>
          <w:szCs w:val="20"/>
        </w:rPr>
        <w:t>.</w:t>
      </w:r>
      <w:r w:rsidRPr="00805244">
        <w:rPr>
          <w:rFonts w:eastAsia="Arial" w:cs="Arial"/>
          <w:color w:val="000000"/>
          <w:szCs w:val="20"/>
        </w:rPr>
        <w:t xml:space="preserve"> </w:t>
      </w:r>
    </w:p>
    <w:p w14:paraId="678A2926" w14:textId="47D6370D" w:rsidR="00082366" w:rsidRPr="00B70673" w:rsidRDefault="00B6213C" w:rsidP="00082366">
      <w:pPr>
        <w:numPr>
          <w:ilvl w:val="1"/>
          <w:numId w:val="1"/>
        </w:numPr>
        <w:spacing w:before="120" w:after="120" w:line="276" w:lineRule="auto"/>
        <w:ind w:left="425" w:firstLine="0"/>
        <w:jc w:val="both"/>
        <w:rPr>
          <w:rFonts w:eastAsia="Arial" w:cs="Arial"/>
          <w:color w:val="000000"/>
          <w:szCs w:val="20"/>
        </w:rPr>
      </w:pPr>
      <w:r w:rsidRPr="00805244">
        <w:rPr>
          <w:rFonts w:cs="Arial"/>
          <w:color w:val="000000"/>
          <w:szCs w:val="20"/>
        </w:rPr>
        <w:t xml:space="preserve">Na assinatura do contrato </w:t>
      </w:r>
      <w:r w:rsidR="00FA4D46" w:rsidRPr="00805244">
        <w:rPr>
          <w:rFonts w:cs="Arial"/>
          <w:color w:val="000000"/>
          <w:szCs w:val="20"/>
        </w:rPr>
        <w:t xml:space="preserve">ou do instrumento equivalente </w:t>
      </w:r>
      <w:r w:rsidRPr="00805244">
        <w:rPr>
          <w:rFonts w:cs="Arial"/>
          <w:color w:val="000000"/>
          <w:szCs w:val="20"/>
        </w:rPr>
        <w:t xml:space="preserve">será exigida a comprovação das condições de habilitação </w:t>
      </w:r>
      <w:r w:rsidR="00FA4D46" w:rsidRPr="00805244">
        <w:rPr>
          <w:rFonts w:cs="Arial"/>
          <w:color w:val="000000"/>
          <w:szCs w:val="20"/>
        </w:rPr>
        <w:t xml:space="preserve">e contratação </w:t>
      </w:r>
      <w:r w:rsidRPr="00805244">
        <w:rPr>
          <w:rFonts w:cs="Arial"/>
          <w:color w:val="000000"/>
          <w:szCs w:val="20"/>
        </w:rPr>
        <w:t>consignadas n</w:t>
      </w:r>
      <w:r w:rsidR="00FA4D46" w:rsidRPr="00805244">
        <w:rPr>
          <w:rFonts w:cs="Arial"/>
          <w:color w:val="000000"/>
          <w:szCs w:val="20"/>
        </w:rPr>
        <w:t>este</w:t>
      </w:r>
      <w:r w:rsidRPr="00805244">
        <w:rPr>
          <w:rFonts w:cs="Arial"/>
          <w:color w:val="000000"/>
          <w:szCs w:val="20"/>
        </w:rPr>
        <w:t xml:space="preserve"> </w:t>
      </w:r>
      <w:r w:rsidR="00FA4D46" w:rsidRPr="00805244">
        <w:rPr>
          <w:rFonts w:cs="Arial"/>
          <w:color w:val="000000"/>
          <w:szCs w:val="20"/>
        </w:rPr>
        <w:t>aviso</w:t>
      </w:r>
      <w:r w:rsidRPr="00805244">
        <w:rPr>
          <w:rFonts w:cs="Arial"/>
          <w:color w:val="000000"/>
          <w:szCs w:val="20"/>
        </w:rPr>
        <w:t xml:space="preserve">, que deverão ser mantidas pelo </w:t>
      </w:r>
      <w:r w:rsidR="00A22FA7" w:rsidRPr="00805244">
        <w:rPr>
          <w:rFonts w:cs="Arial"/>
          <w:color w:val="000000"/>
          <w:szCs w:val="20"/>
        </w:rPr>
        <w:t>fornecedor</w:t>
      </w:r>
      <w:r w:rsidRPr="00805244">
        <w:rPr>
          <w:rFonts w:cs="Arial"/>
          <w:color w:val="000000"/>
          <w:szCs w:val="20"/>
        </w:rPr>
        <w:t xml:space="preserve"> durante a vigência do contrato.</w:t>
      </w:r>
    </w:p>
    <w:p w14:paraId="35418690" w14:textId="04052C3A" w:rsidR="009A3E0F" w:rsidRPr="00805244" w:rsidRDefault="009A3E0F"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SANÇÕES</w:t>
      </w:r>
    </w:p>
    <w:p w14:paraId="1A54EBB1" w14:textId="0AC5ABF5"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t xml:space="preserve">Comete infração administrativa o </w:t>
      </w:r>
      <w:r w:rsidR="00D173A9" w:rsidRPr="00805244">
        <w:rPr>
          <w:rFonts w:cs="Arial"/>
        </w:rPr>
        <w:t xml:space="preserve">fornecedor </w:t>
      </w:r>
      <w:r w:rsidRPr="00805244">
        <w:rPr>
          <w:rFonts w:cs="Arial"/>
        </w:rPr>
        <w:t>que</w:t>
      </w:r>
      <w:r w:rsidR="005D4A74" w:rsidRPr="00805244">
        <w:rPr>
          <w:rFonts w:cs="Arial"/>
        </w:rPr>
        <w:t xml:space="preserve"> cometer quaisquer das infrações previstas no art. 155 da Lei nº 14.133, de 2021</w:t>
      </w:r>
      <w:r w:rsidR="00B70673">
        <w:rPr>
          <w:rFonts w:cs="Arial"/>
        </w:rPr>
        <w:t>, quais sejam</w:t>
      </w:r>
      <w:r w:rsidRPr="00805244">
        <w:rPr>
          <w:rFonts w:cs="Arial"/>
        </w:rPr>
        <w:t xml:space="preserve">: </w:t>
      </w:r>
    </w:p>
    <w:p w14:paraId="16BAB34B" w14:textId="1ABB8093" w:rsidR="00B70673" w:rsidRDefault="00B70673" w:rsidP="00B70673">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14:paraId="2640540E" w14:textId="58580C47" w:rsidR="00B70673" w:rsidRPr="00B70673" w:rsidRDefault="00B70673" w:rsidP="00B70673">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14:paraId="44DBD62F" w14:textId="2FD1B759" w:rsidR="00B70673" w:rsidRPr="00B70673" w:rsidRDefault="00B70673" w:rsidP="00B70673">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14:paraId="2C1F9F51" w14:textId="5C627D1D" w:rsidR="00196F9E" w:rsidRPr="00805244" w:rsidRDefault="00FB7039" w:rsidP="00B70673">
      <w:pPr>
        <w:numPr>
          <w:ilvl w:val="2"/>
          <w:numId w:val="1"/>
        </w:numPr>
        <w:spacing w:before="120" w:after="120" w:line="276" w:lineRule="auto"/>
        <w:jc w:val="both"/>
        <w:rPr>
          <w:rFonts w:cs="Arial"/>
        </w:rPr>
      </w:pPr>
      <w:proofErr w:type="gramStart"/>
      <w:r w:rsidRPr="00805244">
        <w:rPr>
          <w:rFonts w:cs="Arial"/>
          <w:color w:val="000000"/>
          <w:szCs w:val="20"/>
        </w:rPr>
        <w:t>deixar</w:t>
      </w:r>
      <w:proofErr w:type="gramEnd"/>
      <w:r w:rsidRPr="00805244">
        <w:rPr>
          <w:rFonts w:cs="Arial"/>
          <w:color w:val="000000"/>
          <w:szCs w:val="20"/>
        </w:rPr>
        <w:t xml:space="preserve"> de entregar a documentação exigida para o certame;</w:t>
      </w:r>
    </w:p>
    <w:p w14:paraId="59864DFF" w14:textId="74227AA3" w:rsidR="00FB7039" w:rsidRPr="00805244" w:rsidRDefault="00FB7039" w:rsidP="00B70673">
      <w:pPr>
        <w:numPr>
          <w:ilvl w:val="2"/>
          <w:numId w:val="1"/>
        </w:numPr>
        <w:spacing w:before="120" w:after="120" w:line="276" w:lineRule="auto"/>
        <w:jc w:val="both"/>
        <w:rPr>
          <w:rFonts w:cs="Arial"/>
        </w:rPr>
      </w:pPr>
      <w:proofErr w:type="gramStart"/>
      <w:r w:rsidRPr="00805244">
        <w:rPr>
          <w:rFonts w:cs="Arial"/>
          <w:color w:val="000000"/>
          <w:szCs w:val="20"/>
        </w:rPr>
        <w:t>não</w:t>
      </w:r>
      <w:proofErr w:type="gramEnd"/>
      <w:r w:rsidRPr="00805244">
        <w:rPr>
          <w:rFonts w:cs="Arial"/>
          <w:color w:val="000000"/>
          <w:szCs w:val="20"/>
        </w:rPr>
        <w:t xml:space="preserve"> manter a proposta, salvo em decorrência de fato superveniente devidamente justificado;</w:t>
      </w:r>
    </w:p>
    <w:p w14:paraId="69C7C137" w14:textId="1B467719" w:rsidR="00FB7039" w:rsidRPr="00F710B7" w:rsidRDefault="007636F6" w:rsidP="00B70673">
      <w:pPr>
        <w:numPr>
          <w:ilvl w:val="2"/>
          <w:numId w:val="1"/>
        </w:numPr>
        <w:spacing w:before="120" w:after="120" w:line="276" w:lineRule="auto"/>
        <w:jc w:val="both"/>
        <w:rPr>
          <w:rFonts w:cs="Arial"/>
        </w:rPr>
      </w:pPr>
      <w:proofErr w:type="gramStart"/>
      <w:r w:rsidRPr="00805244">
        <w:rPr>
          <w:rFonts w:cs="Arial"/>
          <w:color w:val="000000"/>
          <w:szCs w:val="20"/>
        </w:rPr>
        <w:t>não</w:t>
      </w:r>
      <w:proofErr w:type="gramEnd"/>
      <w:r w:rsidRPr="00805244">
        <w:rPr>
          <w:rFonts w:cs="Arial"/>
          <w:color w:val="000000"/>
          <w:szCs w:val="20"/>
        </w:rPr>
        <w:t xml:space="preserve"> celebrar o contrato ou não entregar a documentação exigida para a contratação, quando convocado dentro do prazo de validade de sua proposta;</w:t>
      </w:r>
    </w:p>
    <w:p w14:paraId="7953B14D" w14:textId="6632BB2E" w:rsidR="00F710B7" w:rsidRPr="00805244" w:rsidRDefault="00F710B7" w:rsidP="00B70673">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14:paraId="4A2C35CC" w14:textId="39E398DB" w:rsidR="007636F6" w:rsidRPr="00B70673" w:rsidRDefault="007636F6" w:rsidP="00B70673">
      <w:pPr>
        <w:numPr>
          <w:ilvl w:val="2"/>
          <w:numId w:val="1"/>
        </w:numPr>
        <w:spacing w:before="120" w:after="120" w:line="276" w:lineRule="auto"/>
        <w:jc w:val="both"/>
        <w:rPr>
          <w:rFonts w:cs="Arial"/>
        </w:rPr>
      </w:pPr>
      <w:proofErr w:type="gramStart"/>
      <w:r w:rsidRPr="00805244">
        <w:rPr>
          <w:rFonts w:cs="Arial"/>
          <w:color w:val="000000"/>
          <w:szCs w:val="20"/>
        </w:rPr>
        <w:t>apresentar</w:t>
      </w:r>
      <w:proofErr w:type="gramEnd"/>
      <w:r w:rsidRPr="00805244">
        <w:rPr>
          <w:rFonts w:cs="Arial"/>
          <w:color w:val="000000"/>
          <w:szCs w:val="20"/>
        </w:rPr>
        <w:t xml:space="preserve"> declaração ou documentação falsa exigida para o certame ou prestar declaração falsa durante a </w:t>
      </w:r>
      <w:r w:rsidR="000C7F26" w:rsidRPr="00805244">
        <w:rPr>
          <w:rFonts w:cs="Arial"/>
          <w:color w:val="000000"/>
          <w:szCs w:val="20"/>
        </w:rPr>
        <w:t>dispensa eletrônica</w:t>
      </w:r>
      <w:r w:rsidR="00F710B7">
        <w:rPr>
          <w:rFonts w:cs="Arial"/>
          <w:color w:val="000000"/>
          <w:szCs w:val="20"/>
        </w:rPr>
        <w:t xml:space="preserve"> ou a execução do contrato</w:t>
      </w:r>
      <w:r w:rsidRPr="00805244">
        <w:rPr>
          <w:rFonts w:cs="Arial"/>
          <w:color w:val="000000"/>
          <w:szCs w:val="20"/>
        </w:rPr>
        <w:t>;</w:t>
      </w:r>
    </w:p>
    <w:p w14:paraId="5CC50E3D" w14:textId="5A5716FC" w:rsidR="00B70673" w:rsidRPr="00B70673" w:rsidRDefault="00F710B7" w:rsidP="00B70673">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eletrônica ou </w:t>
      </w:r>
      <w:r w:rsidR="00B70673">
        <w:rPr>
          <w:rFonts w:cs="Arial"/>
          <w:color w:val="000000"/>
          <w:szCs w:val="20"/>
        </w:rPr>
        <w:t>praticar ato fraudulento na execução do contrato</w:t>
      </w:r>
      <w:r>
        <w:rPr>
          <w:rFonts w:cs="Arial"/>
          <w:color w:val="000000"/>
          <w:szCs w:val="20"/>
        </w:rPr>
        <w:t>;</w:t>
      </w:r>
    </w:p>
    <w:p w14:paraId="5A7ABB13" w14:textId="5C1A5723" w:rsidR="007636F6" w:rsidRPr="00805244" w:rsidRDefault="00D71239" w:rsidP="00B70673">
      <w:pPr>
        <w:numPr>
          <w:ilvl w:val="2"/>
          <w:numId w:val="1"/>
        </w:numPr>
        <w:spacing w:before="120" w:after="120" w:line="276" w:lineRule="auto"/>
        <w:jc w:val="both"/>
        <w:rPr>
          <w:rFonts w:cs="Arial"/>
        </w:rPr>
      </w:pPr>
      <w:r w:rsidRPr="00805244">
        <w:rPr>
          <w:rFonts w:cs="Arial"/>
          <w:color w:val="000000"/>
          <w:szCs w:val="20"/>
        </w:rPr>
        <w:t> </w:t>
      </w:r>
      <w:proofErr w:type="gramStart"/>
      <w:r w:rsidRPr="00805244">
        <w:rPr>
          <w:rFonts w:cs="Arial"/>
          <w:color w:val="000000"/>
          <w:szCs w:val="20"/>
        </w:rPr>
        <w:t>comportar</w:t>
      </w:r>
      <w:proofErr w:type="gramEnd"/>
      <w:r w:rsidRPr="00805244">
        <w:rPr>
          <w:rFonts w:cs="Arial"/>
          <w:color w:val="000000"/>
          <w:szCs w:val="20"/>
        </w:rPr>
        <w:t>-se de modo inidôneo ou cometer fraude de qualquer natureza</w:t>
      </w:r>
      <w:r w:rsidR="000C7F26" w:rsidRPr="00805244">
        <w:rPr>
          <w:rFonts w:cs="Arial"/>
          <w:color w:val="000000"/>
          <w:szCs w:val="20"/>
        </w:rPr>
        <w:t>;</w:t>
      </w:r>
    </w:p>
    <w:p w14:paraId="798DB43A" w14:textId="296EA0B9" w:rsidR="00254C6B" w:rsidRPr="00805244" w:rsidRDefault="00254C6B" w:rsidP="00B70673">
      <w:pPr>
        <w:pStyle w:val="PargrafodaLista"/>
        <w:numPr>
          <w:ilvl w:val="3"/>
          <w:numId w:val="1"/>
        </w:numPr>
        <w:spacing w:before="120" w:after="120" w:line="276" w:lineRule="auto"/>
        <w:jc w:val="both"/>
        <w:rPr>
          <w:rFonts w:cs="Arial"/>
        </w:rPr>
      </w:pPr>
      <w:r w:rsidRPr="00805244">
        <w:rPr>
          <w:rFonts w:cs="Arial"/>
        </w:rPr>
        <w:t xml:space="preserve">Considera-se comportamento inidôneo, entre outros, a declaração falsa quanto às condições de participação, quanto ao enquadramento como ME/EPP ou o conluio entre os </w:t>
      </w:r>
      <w:r w:rsidR="009E584F" w:rsidRPr="00805244">
        <w:rPr>
          <w:rFonts w:cs="Arial"/>
        </w:rPr>
        <w:t>fornecedores</w:t>
      </w:r>
      <w:r w:rsidRPr="00805244">
        <w:rPr>
          <w:rFonts w:cs="Arial"/>
        </w:rPr>
        <w:t xml:space="preserve">, em qualquer momento da </w:t>
      </w:r>
      <w:r w:rsidR="009E584F" w:rsidRPr="00805244">
        <w:rPr>
          <w:rFonts w:cs="Arial"/>
        </w:rPr>
        <w:t>dispensa</w:t>
      </w:r>
      <w:r w:rsidRPr="00805244">
        <w:rPr>
          <w:rFonts w:cs="Arial"/>
        </w:rPr>
        <w:t>, mesmo após o encerramento da fase de lances.</w:t>
      </w:r>
    </w:p>
    <w:p w14:paraId="7220CCC8" w14:textId="26FD4B3D" w:rsidR="000C7F26" w:rsidRPr="00B70673" w:rsidRDefault="00D71239" w:rsidP="00B70673">
      <w:pPr>
        <w:numPr>
          <w:ilvl w:val="2"/>
          <w:numId w:val="1"/>
        </w:numPr>
        <w:spacing w:before="120" w:after="120" w:line="276" w:lineRule="auto"/>
        <w:jc w:val="both"/>
        <w:rPr>
          <w:rFonts w:cs="Arial"/>
        </w:rPr>
      </w:pPr>
      <w:r w:rsidRPr="00805244">
        <w:rPr>
          <w:rFonts w:cs="Arial"/>
          <w:color w:val="000000"/>
          <w:szCs w:val="20"/>
        </w:rPr>
        <w:t> </w:t>
      </w:r>
      <w:proofErr w:type="gramStart"/>
      <w:r w:rsidRPr="00805244">
        <w:rPr>
          <w:rFonts w:cs="Arial"/>
          <w:color w:val="000000"/>
          <w:szCs w:val="20"/>
        </w:rPr>
        <w:t>praticar</w:t>
      </w:r>
      <w:proofErr w:type="gramEnd"/>
      <w:r w:rsidRPr="00805244">
        <w:rPr>
          <w:rFonts w:cs="Arial"/>
          <w:color w:val="000000"/>
          <w:szCs w:val="20"/>
        </w:rPr>
        <w:t xml:space="preserve"> atos ilícitos com vistas a frustrar os objetivos deste certame.</w:t>
      </w:r>
    </w:p>
    <w:p w14:paraId="5E3C1A02" w14:textId="7B6A751C" w:rsidR="00B70673" w:rsidRPr="00B70673" w:rsidRDefault="00B70673" w:rsidP="00B70673">
      <w:pPr>
        <w:numPr>
          <w:ilvl w:val="2"/>
          <w:numId w:val="1"/>
        </w:numPr>
        <w:spacing w:before="120" w:after="120" w:line="276" w:lineRule="auto"/>
        <w:jc w:val="both"/>
        <w:rPr>
          <w:rFonts w:cs="Arial"/>
          <w:color w:val="000000"/>
          <w:szCs w:val="20"/>
        </w:rPr>
      </w:pPr>
      <w:proofErr w:type="gramStart"/>
      <w:r>
        <w:rPr>
          <w:rFonts w:cs="Arial"/>
          <w:color w:val="000000"/>
          <w:szCs w:val="20"/>
        </w:rPr>
        <w:t>praticar</w:t>
      </w:r>
      <w:proofErr w:type="gramEnd"/>
      <w:r>
        <w:rPr>
          <w:rFonts w:cs="Arial"/>
          <w:color w:val="000000"/>
          <w:szCs w:val="20"/>
        </w:rPr>
        <w:t xml:space="preserve"> ato lesivo previsto no </w:t>
      </w:r>
      <w:hyperlink r:id="rId15" w:anchor="art5" w:history="1">
        <w:r w:rsidRPr="00B70673">
          <w:rPr>
            <w:color w:val="000000"/>
          </w:rPr>
          <w:t>art. 5º da Lei nº 12.846, de 1º de agosto de 2013.</w:t>
        </w:r>
      </w:hyperlink>
    </w:p>
    <w:p w14:paraId="155CFE0F" w14:textId="543E69D4"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t xml:space="preserve">O </w:t>
      </w:r>
      <w:r w:rsidR="004C5205" w:rsidRPr="00805244">
        <w:rPr>
          <w:rFonts w:cs="Arial"/>
        </w:rPr>
        <w:t>fornecedor</w:t>
      </w:r>
      <w:r w:rsidRPr="00805244">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805244" w:rsidRDefault="00196F9E" w:rsidP="00F710B7">
      <w:pPr>
        <w:numPr>
          <w:ilvl w:val="2"/>
          <w:numId w:val="24"/>
        </w:numPr>
        <w:spacing w:before="120" w:after="120" w:line="276" w:lineRule="auto"/>
        <w:jc w:val="both"/>
        <w:rPr>
          <w:rFonts w:cs="Arial"/>
        </w:rPr>
      </w:pPr>
      <w:r w:rsidRPr="00805244">
        <w:rPr>
          <w:rFonts w:cs="Arial"/>
        </w:rPr>
        <w:t xml:space="preserve">Advertência </w:t>
      </w:r>
      <w:r w:rsidR="00F710B7">
        <w:rPr>
          <w:rFonts w:cs="Arial"/>
        </w:rPr>
        <w:t>pela falta do subitem 8.1.1 deste Aviso de Contratação Direta,</w:t>
      </w:r>
      <w:r w:rsidR="00F710B7" w:rsidRPr="00F710B7">
        <w:t xml:space="preserve"> </w:t>
      </w:r>
      <w:r w:rsidR="00F710B7" w:rsidRPr="00F710B7">
        <w:rPr>
          <w:rFonts w:cs="Arial"/>
        </w:rPr>
        <w:t>quando não se justificar a imposição de penalidade mais grave</w:t>
      </w:r>
      <w:r w:rsidRPr="00805244">
        <w:rPr>
          <w:rFonts w:cs="Arial"/>
        </w:rPr>
        <w:t>;</w:t>
      </w:r>
    </w:p>
    <w:p w14:paraId="1B15DF9A" w14:textId="6BFF2234" w:rsidR="00196F9E" w:rsidRDefault="00196F9E" w:rsidP="00B70673">
      <w:pPr>
        <w:numPr>
          <w:ilvl w:val="2"/>
          <w:numId w:val="24"/>
        </w:numPr>
        <w:spacing w:before="120" w:after="120" w:line="276" w:lineRule="auto"/>
        <w:jc w:val="both"/>
        <w:rPr>
          <w:rFonts w:cs="Arial"/>
        </w:rPr>
      </w:pPr>
      <w:r w:rsidRPr="00805244">
        <w:rPr>
          <w:rFonts w:cs="Arial"/>
        </w:rPr>
        <w:t xml:space="preserve">Multa de </w:t>
      </w:r>
      <w:r w:rsidR="009E4285" w:rsidRPr="009E4285">
        <w:rPr>
          <w:rFonts w:cs="Arial"/>
        </w:rPr>
        <w:t>20% (vinte por cento)</w:t>
      </w:r>
      <w:r w:rsidRPr="00805244">
        <w:rPr>
          <w:rFonts w:cs="Arial"/>
          <w:color w:val="FF0000"/>
        </w:rPr>
        <w:t xml:space="preserve"> </w:t>
      </w:r>
      <w:r w:rsidRPr="00805244">
        <w:rPr>
          <w:rFonts w:cs="Arial"/>
        </w:rPr>
        <w:t xml:space="preserve">sobre o valor estimado do(s) item(s) prejudicado(s) pela conduta do </w:t>
      </w:r>
      <w:r w:rsidR="009E584F" w:rsidRPr="00805244">
        <w:rPr>
          <w:rFonts w:cs="Arial"/>
        </w:rPr>
        <w:t>fornecedor</w:t>
      </w:r>
      <w:r w:rsidR="00F710B7">
        <w:rPr>
          <w:rFonts w:cs="Arial"/>
        </w:rPr>
        <w:t>, por qualquer das infrações dos subitens 8.1.1 a 8.1.12</w:t>
      </w:r>
      <w:r w:rsidRPr="00805244">
        <w:rPr>
          <w:rFonts w:cs="Arial"/>
        </w:rPr>
        <w:t>;</w:t>
      </w:r>
    </w:p>
    <w:p w14:paraId="312FE2ED" w14:textId="42AD2251" w:rsidR="00196F9E" w:rsidRPr="00805244" w:rsidRDefault="002848E2" w:rsidP="00B70673">
      <w:pPr>
        <w:numPr>
          <w:ilvl w:val="2"/>
          <w:numId w:val="24"/>
        </w:numPr>
        <w:spacing w:before="120" w:after="120" w:line="276" w:lineRule="auto"/>
        <w:jc w:val="both"/>
        <w:rPr>
          <w:rFonts w:cs="Arial"/>
        </w:rPr>
      </w:pPr>
      <w:r w:rsidRPr="00805244">
        <w:rPr>
          <w:rFonts w:cs="Arial"/>
          <w:color w:val="000000"/>
          <w:szCs w:val="20"/>
        </w:rPr>
        <w:t>Impedimento de licitar e contratar</w:t>
      </w:r>
      <w:r w:rsidR="00196F9E" w:rsidRPr="00805244">
        <w:rPr>
          <w:rFonts w:cs="Arial"/>
        </w:rPr>
        <w:t xml:space="preserve"> </w:t>
      </w:r>
      <w:r w:rsidR="001A5846" w:rsidRPr="00805244">
        <w:rPr>
          <w:rFonts w:cs="Arial"/>
          <w:color w:val="000000"/>
          <w:szCs w:val="20"/>
        </w:rPr>
        <w:t xml:space="preserve">no âmbito da Administração Pública direta e indireta do ente federativo que tiver aplicado a sanção, pelo prazo máximo de </w:t>
      </w:r>
      <w:proofErr w:type="gramStart"/>
      <w:r w:rsidR="001A5846" w:rsidRPr="00805244">
        <w:rPr>
          <w:rFonts w:cs="Arial"/>
          <w:color w:val="000000"/>
          <w:szCs w:val="20"/>
        </w:rPr>
        <w:t>3</w:t>
      </w:r>
      <w:proofErr w:type="gramEnd"/>
      <w:r w:rsidR="001A5846" w:rsidRPr="00805244">
        <w:rPr>
          <w:rFonts w:cs="Arial"/>
          <w:color w:val="000000"/>
          <w:szCs w:val="20"/>
        </w:rPr>
        <w:t xml:space="preserve"> </w:t>
      </w:r>
      <w:r w:rsidR="001A5846" w:rsidRPr="00805244">
        <w:rPr>
          <w:rFonts w:cs="Arial"/>
          <w:color w:val="000000"/>
          <w:szCs w:val="20"/>
        </w:rPr>
        <w:lastRenderedPageBreak/>
        <w:t>(três) anos</w:t>
      </w:r>
      <w:r w:rsidR="00F710B7">
        <w:rPr>
          <w:rFonts w:cs="Arial"/>
          <w:color w:val="000000"/>
          <w:szCs w:val="20"/>
        </w:rPr>
        <w:t>, nos casos dos subitens 8.1.2 a 8.1.7 deste Aviso de Contratação Direta, quando não se justificar a imposição de penalidade mais grave</w:t>
      </w:r>
      <w:r w:rsidR="00196F9E" w:rsidRPr="00805244">
        <w:rPr>
          <w:rFonts w:cs="Arial"/>
        </w:rPr>
        <w:t>;</w:t>
      </w:r>
    </w:p>
    <w:p w14:paraId="3B5179EB" w14:textId="6E12073A" w:rsidR="00196F9E" w:rsidRPr="00F710B7" w:rsidRDefault="007672DF" w:rsidP="00B70673">
      <w:pPr>
        <w:numPr>
          <w:ilvl w:val="2"/>
          <w:numId w:val="24"/>
        </w:numPr>
        <w:spacing w:before="120" w:after="120" w:line="276" w:lineRule="auto"/>
        <w:jc w:val="both"/>
        <w:rPr>
          <w:rFonts w:cs="Arial"/>
        </w:rPr>
      </w:pPr>
      <w:r w:rsidRPr="00805244">
        <w:rPr>
          <w:rFonts w:cs="Arial"/>
          <w:color w:val="000000"/>
          <w:szCs w:val="20"/>
        </w:rPr>
        <w:t>Declaração de inidoneidade para licitar ou contratar</w:t>
      </w:r>
      <w:r w:rsidR="00A23106" w:rsidRPr="00805244">
        <w:rPr>
          <w:rFonts w:cs="Arial"/>
          <w:color w:val="000000"/>
          <w:szCs w:val="20"/>
        </w:rPr>
        <w:t xml:space="preserve">, que impedirá o responsável de licitar ou contratar no âmbito da Administração Pública direta e indireta de todos os entes federativos, pelo prazo mínimo de </w:t>
      </w:r>
      <w:proofErr w:type="gramStart"/>
      <w:r w:rsidR="00A23106" w:rsidRPr="00805244">
        <w:rPr>
          <w:rFonts w:cs="Arial"/>
          <w:color w:val="000000"/>
          <w:szCs w:val="20"/>
        </w:rPr>
        <w:t>3</w:t>
      </w:r>
      <w:proofErr w:type="gramEnd"/>
      <w:r w:rsidR="00A23106" w:rsidRPr="00805244">
        <w:rPr>
          <w:rFonts w:cs="Arial"/>
          <w:color w:val="000000"/>
          <w:szCs w:val="20"/>
        </w:rPr>
        <w:t xml:space="preserve"> (três) anos e máximo de 6 (seis) anos</w:t>
      </w:r>
      <w:r w:rsidR="00F710B7">
        <w:rPr>
          <w:rFonts w:cs="Arial"/>
          <w:color w:val="000000"/>
          <w:szCs w:val="20"/>
        </w:rPr>
        <w:t>, nos casos dos subitens 8.1.8 a 8.1.12, bem como nos demais casos que justifiquem a imposição da penalidade mais grave</w:t>
      </w:r>
      <w:r w:rsidR="00196F9E" w:rsidRPr="00805244">
        <w:rPr>
          <w:rFonts w:cs="Arial"/>
        </w:rPr>
        <w:t>;</w:t>
      </w:r>
    </w:p>
    <w:p w14:paraId="186AC778" w14:textId="3BBFEA0F" w:rsidR="00790510" w:rsidRPr="00F710B7" w:rsidRDefault="00790510" w:rsidP="00B70673">
      <w:pPr>
        <w:numPr>
          <w:ilvl w:val="1"/>
          <w:numId w:val="1"/>
        </w:numPr>
        <w:spacing w:before="120" w:after="120" w:line="276" w:lineRule="auto"/>
        <w:jc w:val="both"/>
        <w:rPr>
          <w:rFonts w:cs="Arial"/>
          <w:bCs/>
        </w:rPr>
      </w:pPr>
      <w:r w:rsidRPr="00F710B7">
        <w:rPr>
          <w:rFonts w:cs="Arial"/>
          <w:bCs/>
        </w:rPr>
        <w:t>Na aplicação das sanções serão considerados:</w:t>
      </w:r>
    </w:p>
    <w:p w14:paraId="53731172" w14:textId="738283AE" w:rsidR="00790510" w:rsidRPr="00F710B7" w:rsidRDefault="00F710B7" w:rsidP="00F710B7">
      <w:pPr>
        <w:numPr>
          <w:ilvl w:val="2"/>
          <w:numId w:val="1"/>
        </w:numPr>
        <w:spacing w:before="120" w:after="120" w:line="276" w:lineRule="auto"/>
        <w:jc w:val="both"/>
        <w:rPr>
          <w:rFonts w:cs="Arial"/>
          <w:bCs/>
        </w:rPr>
      </w:pPr>
      <w:proofErr w:type="gramStart"/>
      <w:r w:rsidRPr="00F710B7">
        <w:rPr>
          <w:rFonts w:cs="Arial"/>
          <w:bCs/>
        </w:rPr>
        <w:t>a</w:t>
      </w:r>
      <w:proofErr w:type="gramEnd"/>
      <w:r w:rsidR="00790510" w:rsidRPr="00F710B7">
        <w:rPr>
          <w:rFonts w:cs="Arial"/>
          <w:bCs/>
        </w:rPr>
        <w:t xml:space="preserve"> natureza e a gravidade da infração cometida;</w:t>
      </w:r>
    </w:p>
    <w:p w14:paraId="00712DDE" w14:textId="0D245BCC"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as</w:t>
      </w:r>
      <w:proofErr w:type="gramEnd"/>
      <w:r w:rsidRPr="00F710B7">
        <w:rPr>
          <w:rFonts w:cs="Arial"/>
          <w:bCs/>
        </w:rPr>
        <w:t xml:space="preserve"> peculiaridades do caso concreto;</w:t>
      </w:r>
    </w:p>
    <w:p w14:paraId="10F93CE6" w14:textId="460B650F"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as</w:t>
      </w:r>
      <w:proofErr w:type="gramEnd"/>
      <w:r w:rsidRPr="00F710B7">
        <w:rPr>
          <w:rFonts w:cs="Arial"/>
          <w:bCs/>
        </w:rPr>
        <w:t xml:space="preserve"> circunstâncias agravantes ou atenuantes;</w:t>
      </w:r>
    </w:p>
    <w:p w14:paraId="44A1ED37" w14:textId="4BD2D883"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os</w:t>
      </w:r>
      <w:proofErr w:type="gramEnd"/>
      <w:r w:rsidRPr="00F710B7">
        <w:rPr>
          <w:rFonts w:cs="Arial"/>
          <w:bCs/>
        </w:rPr>
        <w:t xml:space="preserve"> danos que dela provierem para a Administração Pública;</w:t>
      </w:r>
    </w:p>
    <w:p w14:paraId="1DF13599" w14:textId="250E2367"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a</w:t>
      </w:r>
      <w:proofErr w:type="gramEnd"/>
      <w:r w:rsidRPr="00F710B7">
        <w:rPr>
          <w:rFonts w:cs="Arial"/>
          <w:bCs/>
        </w:rPr>
        <w:t xml:space="preserve"> implantação ou o aperfeiçoamento de programa de integridade, conforme normas e orientações dos órgãos de controle.</w:t>
      </w:r>
    </w:p>
    <w:p w14:paraId="5FAD7CF9" w14:textId="16DF132D" w:rsidR="00D046F4" w:rsidRPr="00F710B7" w:rsidRDefault="00D046F4" w:rsidP="00F710B7">
      <w:pPr>
        <w:numPr>
          <w:ilvl w:val="1"/>
          <w:numId w:val="1"/>
        </w:numPr>
        <w:spacing w:before="120" w:after="120" w:line="276" w:lineRule="auto"/>
        <w:ind w:left="425" w:firstLine="0"/>
        <w:jc w:val="both"/>
        <w:rPr>
          <w:rFonts w:cs="Arial"/>
        </w:rPr>
      </w:pPr>
      <w:bookmarkStart w:id="2" w:name="art156§6"/>
      <w:bookmarkStart w:id="3" w:name="art156§7"/>
      <w:bookmarkStart w:id="4" w:name="art156§8"/>
      <w:bookmarkEnd w:id="2"/>
      <w:bookmarkEnd w:id="3"/>
      <w:bookmarkEnd w:id="4"/>
      <w:r w:rsidRPr="00F710B7">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710B7" w:rsidRDefault="00D046F4" w:rsidP="00F710B7">
      <w:pPr>
        <w:numPr>
          <w:ilvl w:val="1"/>
          <w:numId w:val="1"/>
        </w:numPr>
        <w:spacing w:before="120" w:after="120" w:line="276" w:lineRule="auto"/>
        <w:ind w:left="425" w:firstLine="0"/>
        <w:jc w:val="both"/>
        <w:rPr>
          <w:rFonts w:cs="Arial"/>
        </w:rPr>
      </w:pPr>
      <w:bookmarkStart w:id="5" w:name="art156§9"/>
      <w:bookmarkEnd w:id="5"/>
      <w:r w:rsidRPr="00F710B7">
        <w:rPr>
          <w:rFonts w:cs="Arial"/>
        </w:rPr>
        <w:t xml:space="preserve">A aplicação das sanções previstas </w:t>
      </w:r>
      <w:r w:rsidR="00F710B7">
        <w:rPr>
          <w:rFonts w:cs="Arial"/>
        </w:rPr>
        <w:t>neste Aviso de Contratação Direta</w:t>
      </w:r>
      <w:r w:rsidRPr="00F710B7">
        <w:rPr>
          <w:rFonts w:cs="Arial"/>
        </w:rPr>
        <w:t>, em hipótese alguma, a obrigação de reparação integral do dano causado à Administração Pública.</w:t>
      </w:r>
    </w:p>
    <w:p w14:paraId="3FBF0204" w14:textId="5EBD444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penalidade de multa pode ser aplicada cumulativamente com as demais sanções.</w:t>
      </w:r>
    </w:p>
    <w:p w14:paraId="1DBD1E89"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O processamento do PAR não interfere no seguimento regular dos processos administrativos específicos para apuração da ocorrência de danos e prejuízos à Administração </w:t>
      </w:r>
      <w:proofErr w:type="gramStart"/>
      <w:r w:rsidRPr="00805244">
        <w:rPr>
          <w:rFonts w:cs="Arial"/>
        </w:rPr>
        <w:t>Pública Federal resultantes</w:t>
      </w:r>
      <w:proofErr w:type="gramEnd"/>
      <w:r w:rsidRPr="00805244">
        <w:rPr>
          <w:rFonts w:cs="Arial"/>
        </w:rPr>
        <w:t xml:space="preserve"> de ato lesivo cometido por pessoa jurídica, com ou sem a participação de agente público. </w:t>
      </w:r>
    </w:p>
    <w:p w14:paraId="4219BA3D" w14:textId="0B80A1E4"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A aplicação de qualquer das penalidades previstas realizar-se-á em processo administrativo que assegurará o contraditório e a ampla defesa ao </w:t>
      </w:r>
      <w:r w:rsidR="009E584F" w:rsidRPr="00805244">
        <w:rPr>
          <w:rFonts w:cs="Arial"/>
        </w:rPr>
        <w:t>fornecedor</w:t>
      </w:r>
      <w:r w:rsidRPr="00805244">
        <w:rPr>
          <w:rFonts w:cs="Arial"/>
        </w:rPr>
        <w:t xml:space="preserve">/adjudicatário, observando-se o procedimento previsto na Lei nº </w:t>
      </w:r>
      <w:r w:rsidR="00D76727" w:rsidRPr="00805244">
        <w:rPr>
          <w:rFonts w:cs="Arial"/>
        </w:rPr>
        <w:t>14.133</w:t>
      </w:r>
      <w:r w:rsidRPr="00805244">
        <w:rPr>
          <w:rFonts w:cs="Arial"/>
        </w:rPr>
        <w:t xml:space="preserve">, de </w:t>
      </w:r>
      <w:r w:rsidR="00D76727" w:rsidRPr="00805244">
        <w:rPr>
          <w:rFonts w:cs="Arial"/>
        </w:rPr>
        <w:t>2021</w:t>
      </w:r>
      <w:r w:rsidRPr="00805244">
        <w:rPr>
          <w:rFonts w:cs="Arial"/>
        </w:rPr>
        <w:t>, e subsidiariamente na Lei nº 9.784, de 1999.</w:t>
      </w:r>
    </w:p>
    <w:p w14:paraId="5132863E" w14:textId="7028C944" w:rsidR="00196F9E" w:rsidRDefault="00196F9E" w:rsidP="00B70673">
      <w:pPr>
        <w:numPr>
          <w:ilvl w:val="1"/>
          <w:numId w:val="1"/>
        </w:numPr>
        <w:spacing w:before="120" w:after="120" w:line="276" w:lineRule="auto"/>
        <w:ind w:left="425" w:firstLine="0"/>
        <w:jc w:val="both"/>
        <w:rPr>
          <w:rFonts w:cs="Arial"/>
        </w:rPr>
      </w:pPr>
      <w:r w:rsidRPr="00805244">
        <w:rPr>
          <w:rFonts w:cs="Arial"/>
        </w:rPr>
        <w:t xml:space="preserve">As sanções por atos praticados no decorrer da contratação estão previstas </w:t>
      </w:r>
      <w:r w:rsidR="00D76727" w:rsidRPr="00805244">
        <w:rPr>
          <w:rFonts w:cs="Arial"/>
        </w:rPr>
        <w:t>nos anexos a este Aviso</w:t>
      </w:r>
      <w:r w:rsidRPr="00805244">
        <w:rPr>
          <w:rFonts w:cs="Arial"/>
        </w:rPr>
        <w:t>.</w:t>
      </w:r>
    </w:p>
    <w:p w14:paraId="67BE2A4A" w14:textId="77777777" w:rsidR="00B1545F" w:rsidRPr="00805244" w:rsidRDefault="00B1545F" w:rsidP="00B1545F">
      <w:pPr>
        <w:spacing w:before="120" w:after="120" w:line="276" w:lineRule="auto"/>
        <w:ind w:left="425"/>
        <w:jc w:val="both"/>
        <w:rPr>
          <w:rFonts w:cs="Arial"/>
        </w:rPr>
      </w:pPr>
    </w:p>
    <w:p w14:paraId="55A8DB57" w14:textId="7B8B978A" w:rsidR="00147041" w:rsidRPr="00805244" w:rsidRDefault="00147041"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DAS DISPOSIÇÕES GERAIS</w:t>
      </w:r>
    </w:p>
    <w:p w14:paraId="4E149C22" w14:textId="77777777" w:rsidR="000C4B11" w:rsidRDefault="000C4B11" w:rsidP="000C4B11">
      <w:pPr>
        <w:numPr>
          <w:ilvl w:val="1"/>
          <w:numId w:val="1"/>
        </w:numPr>
        <w:autoSpaceDE w:val="0"/>
        <w:snapToGrid w:val="0"/>
        <w:spacing w:before="120" w:after="120" w:line="276" w:lineRule="auto"/>
        <w:ind w:left="425" w:firstLine="0"/>
        <w:jc w:val="both"/>
        <w:rPr>
          <w:rFonts w:cs="Arial"/>
          <w:szCs w:val="20"/>
        </w:rPr>
      </w:pPr>
      <w:r>
        <w:lastRenderedPageBreak/>
        <w:t xml:space="preserve">O procedimento será divulgado no </w:t>
      </w:r>
      <w:proofErr w:type="spellStart"/>
      <w:r>
        <w:t>Comprasnet</w:t>
      </w:r>
      <w:proofErr w:type="spellEnd"/>
      <w:r>
        <w:t xml:space="preserve"> 4.0 e no Portal Nacional de Contratações Públicas - PNCP, e encaminhado automaticamente aos fornecedores registrados no Sistema de Registro Cadastral Unificado - </w:t>
      </w:r>
      <w:proofErr w:type="spellStart"/>
      <w:r>
        <w:t>Sicaf</w:t>
      </w:r>
      <w:proofErr w:type="spellEnd"/>
      <w:r>
        <w:t>, por mensagem eletrônica, na correspondente linha de fornecimento que pretende atender.</w:t>
      </w:r>
    </w:p>
    <w:p w14:paraId="3634F197" w14:textId="4ED1D2F4" w:rsidR="005B702E" w:rsidRPr="00F710B7" w:rsidRDefault="008E389E"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14:paraId="7362EA60" w14:textId="178D5AC4" w:rsidR="005B702E" w:rsidRPr="00F710B7" w:rsidRDefault="00C35475" w:rsidP="00B70673">
      <w:pPr>
        <w:numPr>
          <w:ilvl w:val="2"/>
          <w:numId w:val="1"/>
        </w:numPr>
        <w:spacing w:before="120" w:after="120" w:line="276" w:lineRule="auto"/>
        <w:jc w:val="both"/>
        <w:rPr>
          <w:rFonts w:cs="Arial"/>
          <w:color w:val="000000"/>
          <w:szCs w:val="20"/>
        </w:rPr>
      </w:pPr>
      <w:proofErr w:type="gramStart"/>
      <w:r w:rsidRPr="00F710B7">
        <w:rPr>
          <w:rFonts w:cs="Arial"/>
          <w:color w:val="000000"/>
          <w:szCs w:val="20"/>
        </w:rPr>
        <w:t>r</w:t>
      </w:r>
      <w:r w:rsidR="005B702E" w:rsidRPr="00F710B7">
        <w:rPr>
          <w:rFonts w:cs="Arial"/>
          <w:color w:val="000000"/>
          <w:szCs w:val="20"/>
        </w:rPr>
        <w:t>epublicar</w:t>
      </w:r>
      <w:proofErr w:type="gramEnd"/>
      <w:r w:rsidR="005B702E" w:rsidRPr="00F710B7">
        <w:rPr>
          <w:rFonts w:cs="Arial"/>
          <w:color w:val="000000"/>
          <w:szCs w:val="20"/>
        </w:rPr>
        <w:t xml:space="preserve"> </w:t>
      </w:r>
      <w:r w:rsidRPr="00F710B7">
        <w:rPr>
          <w:rFonts w:cs="Arial"/>
          <w:color w:val="000000"/>
          <w:szCs w:val="20"/>
        </w:rPr>
        <w:t>o presente aviso com uma nova data</w:t>
      </w:r>
      <w:r w:rsidR="00461C6C" w:rsidRPr="00F710B7">
        <w:rPr>
          <w:rFonts w:cs="Arial"/>
          <w:color w:val="000000"/>
          <w:szCs w:val="20"/>
        </w:rPr>
        <w:t>;</w:t>
      </w:r>
    </w:p>
    <w:p w14:paraId="24DFC25C" w14:textId="04E7726B" w:rsidR="00461C6C" w:rsidRPr="00F710B7" w:rsidRDefault="00461C6C" w:rsidP="00B70673">
      <w:pPr>
        <w:numPr>
          <w:ilvl w:val="2"/>
          <w:numId w:val="1"/>
        </w:numPr>
        <w:spacing w:before="120" w:after="120" w:line="276" w:lineRule="auto"/>
        <w:jc w:val="both"/>
        <w:rPr>
          <w:rFonts w:cs="Arial"/>
          <w:color w:val="000000"/>
          <w:szCs w:val="20"/>
        </w:rPr>
      </w:pPr>
      <w:proofErr w:type="gramStart"/>
      <w:r w:rsidRPr="00F710B7">
        <w:rPr>
          <w:rFonts w:cs="Arial"/>
          <w:color w:val="000000"/>
          <w:szCs w:val="20"/>
        </w:rPr>
        <w:t>valer</w:t>
      </w:r>
      <w:proofErr w:type="gramEnd"/>
      <w:r w:rsidRPr="00F710B7">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710B7" w:rsidRDefault="000D22F3" w:rsidP="00B70673">
      <w:pPr>
        <w:numPr>
          <w:ilvl w:val="3"/>
          <w:numId w:val="1"/>
        </w:numPr>
        <w:spacing w:before="120" w:after="120" w:line="276" w:lineRule="auto"/>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14:paraId="6699BAF1" w14:textId="2EBF13AF" w:rsidR="00850838" w:rsidRPr="00F710B7" w:rsidRDefault="00D149C0" w:rsidP="00B70673">
      <w:pPr>
        <w:numPr>
          <w:ilvl w:val="2"/>
          <w:numId w:val="1"/>
        </w:numPr>
        <w:spacing w:before="120" w:after="120" w:line="276" w:lineRule="auto"/>
        <w:jc w:val="both"/>
        <w:rPr>
          <w:rFonts w:cs="Arial"/>
          <w:color w:val="000000"/>
          <w:szCs w:val="20"/>
        </w:rPr>
      </w:pPr>
      <w:proofErr w:type="gramStart"/>
      <w:r w:rsidRPr="00F710B7">
        <w:rPr>
          <w:rFonts w:cs="Arial"/>
          <w:color w:val="000000"/>
          <w:szCs w:val="20"/>
        </w:rPr>
        <w:t>fixar</w:t>
      </w:r>
      <w:proofErr w:type="gramEnd"/>
      <w:r w:rsidRPr="00F710B7">
        <w:rPr>
          <w:rFonts w:cs="Arial"/>
          <w:color w:val="000000"/>
          <w:szCs w:val="20"/>
        </w:rPr>
        <w:t xml:space="preserve"> </w:t>
      </w:r>
      <w:r w:rsidR="0064175F" w:rsidRPr="00F710B7">
        <w:rPr>
          <w:rFonts w:cs="Arial"/>
          <w:color w:val="000000"/>
          <w:szCs w:val="20"/>
        </w:rPr>
        <w:t>prazo para que possa haver adequação das propostas ou da documentação de habilitação, conforme o caso.</w:t>
      </w:r>
    </w:p>
    <w:p w14:paraId="7E1B2E0B" w14:textId="349FAE4A" w:rsidR="00B54EF3" w:rsidRPr="00805244" w:rsidRDefault="00B54EF3"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Pr="00F710B7">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p>
    <w:p w14:paraId="321F1C51" w14:textId="1DFB9A14" w:rsidR="00BA7201" w:rsidRPr="00F710B7" w:rsidRDefault="00BA720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14:paraId="4B7FCF25" w14:textId="7DAE8A4F" w:rsidR="00251226" w:rsidRPr="00F710B7" w:rsidRDefault="00251226"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14:paraId="1D013F80" w14:textId="7C2C532D" w:rsidR="00147041" w:rsidRPr="00F710B7" w:rsidRDefault="00147041"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14:paraId="53EDD383" w14:textId="1A3EE10C" w:rsidR="00147041" w:rsidRPr="00F710B7" w:rsidRDefault="00540167"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14:paraId="65D82367" w14:textId="70B205D5" w:rsidR="00147041" w:rsidRPr="00F710B7" w:rsidRDefault="00147041" w:rsidP="00B70673">
      <w:pPr>
        <w:numPr>
          <w:ilvl w:val="1"/>
          <w:numId w:val="1"/>
        </w:numPr>
        <w:spacing w:before="120" w:after="120" w:line="276" w:lineRule="auto"/>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6579F" w:rsidRPr="00805244">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14:paraId="051B8700" w14:textId="74FB2AE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Em caso de divergência entre disposições deste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xml:space="preserve"> e de seus anexos ou demais peças que compõem o processo, prevalecerá as deste </w:t>
      </w:r>
      <w:r w:rsidR="00313FBD">
        <w:rPr>
          <w:rFonts w:cs="Arial"/>
          <w:color w:val="000000"/>
          <w:szCs w:val="20"/>
        </w:rPr>
        <w:t>Aviso</w:t>
      </w:r>
      <w:r w:rsidRPr="00805244">
        <w:rPr>
          <w:rFonts w:cs="Arial"/>
          <w:color w:val="000000"/>
          <w:szCs w:val="20"/>
        </w:rPr>
        <w:t>.</w:t>
      </w:r>
    </w:p>
    <w:p w14:paraId="4CEDA7E4" w14:textId="77777777" w:rsidR="000655D5" w:rsidRPr="00805244" w:rsidRDefault="000655D5"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Da sessão pública será divulgada Ata no sistema eletrônico.</w:t>
      </w:r>
    </w:p>
    <w:p w14:paraId="5EFAE6F9" w14:textId="6D70E799"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lastRenderedPageBreak/>
        <w:t xml:space="preserve">Integram 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para todos os fins e efeitos, os seguintes anexos:</w:t>
      </w:r>
    </w:p>
    <w:p w14:paraId="13B93D83" w14:textId="558505DA" w:rsidR="00C4411B" w:rsidRPr="00805244" w:rsidRDefault="00C4411B" w:rsidP="00B70673">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w:t>
      </w:r>
      <w:r w:rsidRPr="00805244">
        <w:rPr>
          <w:rFonts w:cs="Arial"/>
          <w:color w:val="000000"/>
          <w:szCs w:val="20"/>
        </w:rPr>
        <w:t xml:space="preserve"> – Documentação exigida para Habilitação</w:t>
      </w:r>
    </w:p>
    <w:p w14:paraId="0D60EC80" w14:textId="77777777" w:rsidR="00DE4EBF" w:rsidRPr="00805244" w:rsidRDefault="00DE4EBF" w:rsidP="00147041">
      <w:pPr>
        <w:spacing w:after="120" w:line="276" w:lineRule="auto"/>
        <w:ind w:left="360" w:right="-15"/>
        <w:jc w:val="both"/>
        <w:rPr>
          <w:rFonts w:cs="Arial"/>
          <w:color w:val="000000"/>
          <w:szCs w:val="20"/>
        </w:rPr>
      </w:pPr>
    </w:p>
    <w:p w14:paraId="75ACC2BE" w14:textId="0CEFE8B4" w:rsidR="00147041" w:rsidRPr="00805244" w:rsidRDefault="00691026" w:rsidP="00691026">
      <w:pPr>
        <w:spacing w:after="120" w:line="276" w:lineRule="auto"/>
        <w:ind w:left="360" w:right="-15"/>
        <w:jc w:val="center"/>
        <w:rPr>
          <w:rFonts w:cs="Arial"/>
          <w:color w:val="000000"/>
          <w:szCs w:val="20"/>
        </w:rPr>
      </w:pPr>
      <w:r>
        <w:rPr>
          <w:rFonts w:cs="Arial"/>
          <w:color w:val="000000"/>
          <w:szCs w:val="20"/>
        </w:rPr>
        <w:t xml:space="preserve">Rio de Janeiro-RJ, </w:t>
      </w:r>
      <w:r w:rsidR="00200058">
        <w:rPr>
          <w:rFonts w:cs="Arial"/>
          <w:color w:val="000000"/>
          <w:szCs w:val="20"/>
        </w:rPr>
        <w:t>3</w:t>
      </w:r>
      <w:r>
        <w:rPr>
          <w:rFonts w:cs="Arial"/>
          <w:color w:val="000000"/>
          <w:szCs w:val="20"/>
        </w:rPr>
        <w:t xml:space="preserve">0 de setembro de </w:t>
      </w:r>
      <w:proofErr w:type="gramStart"/>
      <w:r>
        <w:rPr>
          <w:rFonts w:cs="Arial"/>
          <w:color w:val="000000"/>
          <w:szCs w:val="20"/>
        </w:rPr>
        <w:t>2021</w:t>
      </w:r>
      <w:proofErr w:type="gramEnd"/>
    </w:p>
    <w:p w14:paraId="25C53114" w14:textId="18F884D7" w:rsidR="00C4411B" w:rsidRDefault="00C4411B" w:rsidP="00691026">
      <w:pPr>
        <w:ind w:left="360" w:right="-15"/>
        <w:jc w:val="center"/>
        <w:rPr>
          <w:rFonts w:cs="Arial"/>
          <w:b/>
          <w:bCs/>
          <w:iCs/>
          <w:color w:val="000000"/>
          <w:szCs w:val="20"/>
        </w:rPr>
      </w:pPr>
    </w:p>
    <w:p w14:paraId="381AB2F9" w14:textId="77777777" w:rsidR="00691026" w:rsidRDefault="00691026" w:rsidP="00691026">
      <w:pPr>
        <w:ind w:left="360" w:right="-15"/>
        <w:jc w:val="center"/>
        <w:rPr>
          <w:rFonts w:cs="Arial"/>
          <w:b/>
          <w:bCs/>
          <w:iCs/>
          <w:color w:val="000000"/>
          <w:szCs w:val="20"/>
        </w:rPr>
      </w:pPr>
    </w:p>
    <w:p w14:paraId="7F46FBE4" w14:textId="77777777" w:rsidR="00691026" w:rsidRDefault="00691026" w:rsidP="00691026">
      <w:pPr>
        <w:ind w:left="360" w:right="-15"/>
        <w:jc w:val="center"/>
        <w:rPr>
          <w:rFonts w:cs="Arial"/>
          <w:b/>
          <w:bCs/>
          <w:iCs/>
          <w:color w:val="000000"/>
          <w:szCs w:val="20"/>
        </w:rPr>
      </w:pPr>
    </w:p>
    <w:p w14:paraId="613A644B" w14:textId="7350D4AB" w:rsidR="00691026" w:rsidRDefault="00691026" w:rsidP="00691026">
      <w:pPr>
        <w:ind w:left="360" w:right="-15"/>
        <w:jc w:val="center"/>
        <w:rPr>
          <w:rFonts w:cs="Arial"/>
          <w:b/>
          <w:bCs/>
          <w:iCs/>
          <w:color w:val="000000"/>
          <w:szCs w:val="20"/>
        </w:rPr>
      </w:pPr>
      <w:r>
        <w:rPr>
          <w:rFonts w:cs="Arial"/>
          <w:b/>
          <w:bCs/>
          <w:iCs/>
          <w:color w:val="000000"/>
          <w:szCs w:val="20"/>
        </w:rPr>
        <w:t xml:space="preserve">LUIZ FERNANDO MAGDALENA – </w:t>
      </w:r>
      <w:proofErr w:type="spellStart"/>
      <w:r>
        <w:rPr>
          <w:rFonts w:cs="Arial"/>
          <w:b/>
          <w:bCs/>
          <w:iCs/>
          <w:color w:val="000000"/>
          <w:szCs w:val="20"/>
        </w:rPr>
        <w:t>Cel</w:t>
      </w:r>
      <w:proofErr w:type="spellEnd"/>
      <w:r>
        <w:rPr>
          <w:rFonts w:cs="Arial"/>
          <w:b/>
          <w:bCs/>
          <w:iCs/>
          <w:color w:val="000000"/>
          <w:szCs w:val="20"/>
        </w:rPr>
        <w:t>/R1</w:t>
      </w:r>
    </w:p>
    <w:p w14:paraId="32A8FC98" w14:textId="7EFB98A2" w:rsidR="00691026" w:rsidRPr="00805244" w:rsidRDefault="00691026" w:rsidP="00691026">
      <w:pPr>
        <w:ind w:left="360" w:right="-15"/>
        <w:jc w:val="center"/>
        <w:rPr>
          <w:rFonts w:cs="Arial"/>
          <w:lang w:eastAsia="en-US"/>
        </w:rPr>
      </w:pPr>
      <w:r>
        <w:rPr>
          <w:rFonts w:cs="Arial"/>
          <w:b/>
          <w:bCs/>
          <w:iCs/>
          <w:color w:val="000000"/>
          <w:szCs w:val="20"/>
        </w:rPr>
        <w:t xml:space="preserve">Ordenador de Despesas do </w:t>
      </w:r>
      <w:proofErr w:type="spellStart"/>
      <w:r>
        <w:rPr>
          <w:rFonts w:cs="Arial"/>
          <w:b/>
          <w:bCs/>
          <w:iCs/>
          <w:color w:val="000000"/>
          <w:szCs w:val="20"/>
        </w:rPr>
        <w:t>GUEs</w:t>
      </w:r>
      <w:proofErr w:type="spellEnd"/>
      <w:r>
        <w:rPr>
          <w:rFonts w:cs="Arial"/>
          <w:b/>
          <w:bCs/>
          <w:iCs/>
          <w:color w:val="000000"/>
          <w:szCs w:val="20"/>
        </w:rPr>
        <w:t xml:space="preserve"> – 9ª </w:t>
      </w:r>
      <w:proofErr w:type="spellStart"/>
      <w:r>
        <w:rPr>
          <w:rFonts w:cs="Arial"/>
          <w:b/>
          <w:bCs/>
          <w:iCs/>
          <w:color w:val="000000"/>
          <w:szCs w:val="20"/>
        </w:rPr>
        <w:t>Bda</w:t>
      </w:r>
      <w:proofErr w:type="spellEnd"/>
      <w:r>
        <w:rPr>
          <w:rFonts w:cs="Arial"/>
          <w:b/>
          <w:bCs/>
          <w:iCs/>
          <w:color w:val="000000"/>
          <w:szCs w:val="20"/>
        </w:rPr>
        <w:t xml:space="preserve"> </w:t>
      </w:r>
      <w:proofErr w:type="spellStart"/>
      <w:r>
        <w:rPr>
          <w:rFonts w:cs="Arial"/>
          <w:b/>
          <w:bCs/>
          <w:iCs/>
          <w:color w:val="000000"/>
          <w:szCs w:val="20"/>
        </w:rPr>
        <w:t>Inf</w:t>
      </w:r>
      <w:proofErr w:type="spellEnd"/>
      <w:r>
        <w:rPr>
          <w:rFonts w:cs="Arial"/>
          <w:b/>
          <w:bCs/>
          <w:iCs/>
          <w:color w:val="000000"/>
          <w:szCs w:val="20"/>
        </w:rPr>
        <w:t xml:space="preserve"> </w:t>
      </w:r>
      <w:proofErr w:type="spellStart"/>
      <w:r>
        <w:rPr>
          <w:rFonts w:cs="Arial"/>
          <w:b/>
          <w:bCs/>
          <w:iCs/>
          <w:color w:val="000000"/>
          <w:szCs w:val="20"/>
        </w:rPr>
        <w:t>Mtz</w:t>
      </w:r>
      <w:proofErr w:type="spellEnd"/>
    </w:p>
    <w:p w14:paraId="1D70B68A" w14:textId="77777777" w:rsidR="006D67F2" w:rsidRPr="00805244" w:rsidRDefault="006D67F2" w:rsidP="00691026">
      <w:pPr>
        <w:jc w:val="center"/>
        <w:rPr>
          <w:rFonts w:cs="Arial"/>
          <w:b/>
          <w:bCs/>
          <w:lang w:eastAsia="en-US"/>
        </w:rPr>
      </w:pPr>
    </w:p>
    <w:p w14:paraId="0453BB49" w14:textId="77777777" w:rsidR="00FF0582" w:rsidRDefault="00FF0582" w:rsidP="00C4411B">
      <w:pPr>
        <w:jc w:val="center"/>
        <w:rPr>
          <w:rFonts w:cs="Arial"/>
          <w:b/>
          <w:bCs/>
          <w:lang w:eastAsia="en-US"/>
        </w:rPr>
      </w:pPr>
    </w:p>
    <w:p w14:paraId="2E442F47" w14:textId="77777777" w:rsidR="00FF0582" w:rsidRDefault="00FF0582" w:rsidP="00C4411B">
      <w:pPr>
        <w:jc w:val="center"/>
        <w:rPr>
          <w:rFonts w:cs="Arial"/>
          <w:b/>
          <w:bCs/>
          <w:lang w:eastAsia="en-US"/>
        </w:rPr>
      </w:pPr>
    </w:p>
    <w:p w14:paraId="2AC2252A" w14:textId="77777777" w:rsidR="00FF0582" w:rsidRDefault="00FF0582" w:rsidP="00C4411B">
      <w:pPr>
        <w:jc w:val="center"/>
        <w:rPr>
          <w:rFonts w:cs="Arial"/>
          <w:b/>
          <w:bCs/>
          <w:lang w:eastAsia="en-US"/>
        </w:rPr>
      </w:pPr>
    </w:p>
    <w:p w14:paraId="46A2C409" w14:textId="77777777" w:rsidR="00FF0582" w:rsidRDefault="00FF0582" w:rsidP="00C4411B">
      <w:pPr>
        <w:jc w:val="center"/>
        <w:rPr>
          <w:rFonts w:cs="Arial"/>
          <w:b/>
          <w:bCs/>
          <w:lang w:eastAsia="en-US"/>
        </w:rPr>
      </w:pPr>
    </w:p>
    <w:p w14:paraId="68BB5E4A" w14:textId="77777777" w:rsidR="00FF0582" w:rsidRDefault="00FF0582" w:rsidP="00C4411B">
      <w:pPr>
        <w:jc w:val="center"/>
        <w:rPr>
          <w:rFonts w:cs="Arial"/>
          <w:b/>
          <w:bCs/>
          <w:lang w:eastAsia="en-US"/>
        </w:rPr>
      </w:pPr>
    </w:p>
    <w:p w14:paraId="4587858B" w14:textId="6D4770B2" w:rsidR="00C4411B" w:rsidRPr="00805244" w:rsidRDefault="00C525CC" w:rsidP="00C4411B">
      <w:pPr>
        <w:jc w:val="center"/>
        <w:rPr>
          <w:rFonts w:cs="Arial"/>
          <w:b/>
          <w:bCs/>
          <w:lang w:eastAsia="en-US"/>
        </w:rPr>
      </w:pPr>
      <w:r w:rsidRPr="00805244">
        <w:rPr>
          <w:rFonts w:cs="Arial"/>
          <w:b/>
          <w:bCs/>
          <w:lang w:eastAsia="en-US"/>
        </w:rPr>
        <w:t>ANEXO I</w:t>
      </w:r>
      <w:r w:rsidR="00E23CC8" w:rsidRPr="00805244">
        <w:rPr>
          <w:rFonts w:cs="Arial"/>
          <w:b/>
          <w:bCs/>
          <w:lang w:eastAsia="en-US"/>
        </w:rPr>
        <w:t xml:space="preserve"> – DOCUMENTAÇÃO EXIGIDA PARA HABILITAÇÃO</w:t>
      </w:r>
    </w:p>
    <w:p w14:paraId="319A706F" w14:textId="77777777" w:rsidR="006D67F2" w:rsidRPr="00805244" w:rsidRDefault="006D67F2" w:rsidP="00B862E4">
      <w:pPr>
        <w:rPr>
          <w:rFonts w:cs="Arial"/>
          <w:lang w:eastAsia="en-US"/>
        </w:rPr>
      </w:pPr>
    </w:p>
    <w:p w14:paraId="3423C8C2" w14:textId="77777777" w:rsidR="00E23CC8" w:rsidRPr="00805244" w:rsidRDefault="00E23CC8" w:rsidP="00E23CC8">
      <w:pPr>
        <w:pStyle w:val="PargrafodaLista"/>
        <w:spacing w:before="120" w:after="120" w:line="276" w:lineRule="auto"/>
        <w:ind w:left="1134"/>
        <w:jc w:val="both"/>
        <w:rPr>
          <w:rFonts w:cs="Arial"/>
          <w:bCs/>
          <w:color w:val="000000"/>
          <w:szCs w:val="20"/>
        </w:rPr>
      </w:pPr>
    </w:p>
    <w:p w14:paraId="5BD979A4" w14:textId="4245F83A"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 Regularidade fiscal</w:t>
      </w:r>
      <w:r w:rsidR="00031257" w:rsidRPr="00805244">
        <w:rPr>
          <w:rFonts w:ascii="Arial" w:hAnsi="Arial" w:cs="Arial"/>
          <w:b/>
          <w:bCs/>
          <w:color w:val="000000"/>
          <w:szCs w:val="20"/>
        </w:rPr>
        <w:t>, social</w:t>
      </w:r>
      <w:r w:rsidRPr="00805244">
        <w:rPr>
          <w:rFonts w:ascii="Arial" w:hAnsi="Arial" w:cs="Arial"/>
          <w:b/>
          <w:bCs/>
          <w:color w:val="000000"/>
          <w:szCs w:val="20"/>
        </w:rPr>
        <w:t xml:space="preserve"> e trabalhista:</w:t>
      </w:r>
    </w:p>
    <w:p w14:paraId="411C6723"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lang w:eastAsia="en-US"/>
        </w:rPr>
        <w:t>prova</w:t>
      </w:r>
      <w:proofErr w:type="gramEnd"/>
      <w:r w:rsidRPr="00F710B7">
        <w:rPr>
          <w:rFonts w:cs="Arial"/>
          <w:szCs w:val="20"/>
          <w:lang w:eastAsia="en-US"/>
        </w:rPr>
        <w:t xml:space="preserve"> de inscrição no Cadastro Nacional de Pessoas Jurídicas ou no Cadastro de Pessoas Físicas, conforme o caso;</w:t>
      </w:r>
    </w:p>
    <w:p w14:paraId="79AD8C64"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rPr>
        <w:t>prova</w:t>
      </w:r>
      <w:proofErr w:type="gramEnd"/>
      <w:r w:rsidRPr="00F710B7">
        <w:rPr>
          <w:rFonts w:cs="Arial"/>
          <w:szCs w:val="2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proofErr w:type="gramStart"/>
      <w:r w:rsidRPr="00F710B7">
        <w:rPr>
          <w:rFonts w:cs="Arial"/>
          <w:color w:val="000000"/>
          <w:szCs w:val="20"/>
          <w:lang w:eastAsia="en-US"/>
        </w:rPr>
        <w:t>prova</w:t>
      </w:r>
      <w:proofErr w:type="gramEnd"/>
      <w:r w:rsidRPr="00F710B7">
        <w:rPr>
          <w:rFonts w:cs="Arial"/>
          <w:color w:val="000000"/>
          <w:szCs w:val="20"/>
          <w:lang w:eastAsia="en-US"/>
        </w:rPr>
        <w:t xml:space="preserve"> de regularidade com o Fundo de Garantia do Tempo de Serviço (FGTS);</w:t>
      </w:r>
    </w:p>
    <w:p w14:paraId="3A977C77"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lang w:eastAsia="en-US"/>
        </w:rPr>
        <w:t>prova</w:t>
      </w:r>
      <w:proofErr w:type="gramEnd"/>
      <w:r w:rsidRPr="00F710B7">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F710B7" w:rsidRDefault="00E23CC8" w:rsidP="00C220EA">
      <w:pPr>
        <w:numPr>
          <w:ilvl w:val="1"/>
          <w:numId w:val="16"/>
        </w:numPr>
        <w:tabs>
          <w:tab w:val="left" w:pos="1440"/>
        </w:tabs>
        <w:autoSpaceDE w:val="0"/>
        <w:snapToGrid w:val="0"/>
        <w:spacing w:before="120" w:after="120" w:line="276" w:lineRule="auto"/>
        <w:jc w:val="both"/>
        <w:rPr>
          <w:rFonts w:cs="Arial"/>
          <w:bCs/>
          <w:szCs w:val="20"/>
        </w:rPr>
      </w:pPr>
      <w:proofErr w:type="gramStart"/>
      <w:r w:rsidRPr="00F710B7">
        <w:rPr>
          <w:rFonts w:cs="Arial"/>
          <w:bCs/>
          <w:szCs w:val="20"/>
        </w:rPr>
        <w:t>prova</w:t>
      </w:r>
      <w:proofErr w:type="gramEnd"/>
      <w:r w:rsidRPr="00F710B7">
        <w:rPr>
          <w:rFonts w:cs="Arial"/>
          <w:bCs/>
          <w:szCs w:val="20"/>
        </w:rPr>
        <w:t xml:space="preserve"> de </w:t>
      </w:r>
      <w:r w:rsidR="00440823" w:rsidRPr="00F710B7">
        <w:rPr>
          <w:rFonts w:cs="Arial"/>
          <w:color w:val="000000"/>
          <w:szCs w:val="20"/>
        </w:rPr>
        <w:t xml:space="preserve">inscrição no cadastro de contribuintes </w:t>
      </w:r>
      <w:r w:rsidR="00440823" w:rsidRPr="009E4285">
        <w:rPr>
          <w:rFonts w:cs="Arial"/>
          <w:iCs/>
          <w:szCs w:val="20"/>
        </w:rPr>
        <w:t>estadual e/ou municipal</w:t>
      </w:r>
      <w:r w:rsidR="00440823" w:rsidRPr="00F710B7">
        <w:rPr>
          <w:rFonts w:cs="Arial"/>
          <w:color w:val="000000"/>
          <w:szCs w:val="20"/>
        </w:rPr>
        <w:t xml:space="preserve">, relativo ao domicílio ou sede do </w:t>
      </w:r>
      <w:r w:rsidR="00E0639A" w:rsidRPr="00F710B7">
        <w:rPr>
          <w:rFonts w:cs="Arial"/>
          <w:color w:val="000000"/>
          <w:szCs w:val="20"/>
        </w:rPr>
        <w:t>fornecedor</w:t>
      </w:r>
      <w:r w:rsidR="00440823" w:rsidRPr="00F710B7">
        <w:rPr>
          <w:rFonts w:cs="Arial"/>
          <w:color w:val="000000"/>
          <w:szCs w:val="20"/>
        </w:rPr>
        <w:t>, pertinente ao seu ramo de atividade e compatível com o objeto contratual</w:t>
      </w:r>
      <w:r w:rsidRPr="00F710B7">
        <w:rPr>
          <w:rFonts w:cs="Arial"/>
          <w:bCs/>
          <w:szCs w:val="20"/>
        </w:rPr>
        <w:t xml:space="preserve">; </w:t>
      </w:r>
    </w:p>
    <w:p w14:paraId="5DCE1D2B" w14:textId="08AD53F4" w:rsidR="00E23CC8" w:rsidRPr="00F710B7" w:rsidRDefault="00E23CC8" w:rsidP="00C220EA">
      <w:pPr>
        <w:numPr>
          <w:ilvl w:val="1"/>
          <w:numId w:val="16"/>
        </w:numPr>
        <w:tabs>
          <w:tab w:val="left" w:pos="1440"/>
        </w:tabs>
        <w:autoSpaceDE w:val="0"/>
        <w:snapToGrid w:val="0"/>
        <w:spacing w:before="120" w:after="120" w:line="276" w:lineRule="auto"/>
        <w:jc w:val="both"/>
        <w:rPr>
          <w:rFonts w:cs="Arial"/>
          <w:b/>
          <w:szCs w:val="20"/>
        </w:rPr>
      </w:pPr>
      <w:proofErr w:type="gramStart"/>
      <w:r w:rsidRPr="00F710B7">
        <w:rPr>
          <w:rFonts w:cs="Arial"/>
          <w:szCs w:val="20"/>
        </w:rPr>
        <w:t>prova</w:t>
      </w:r>
      <w:proofErr w:type="gramEnd"/>
      <w:r w:rsidRPr="00F710B7">
        <w:rPr>
          <w:rFonts w:cs="Arial"/>
          <w:szCs w:val="20"/>
        </w:rPr>
        <w:t xml:space="preserve"> de regularidade com a Fazenda </w:t>
      </w:r>
      <w:r w:rsidR="008702C9" w:rsidRPr="009E4285">
        <w:rPr>
          <w:rFonts w:cs="Arial"/>
          <w:iCs/>
          <w:szCs w:val="20"/>
        </w:rPr>
        <w:t xml:space="preserve">Estadual e/ou </w:t>
      </w:r>
      <w:r w:rsidRPr="009E4285">
        <w:rPr>
          <w:rFonts w:cs="Arial"/>
          <w:iCs/>
          <w:szCs w:val="20"/>
        </w:rPr>
        <w:t>Municipal</w:t>
      </w:r>
      <w:r w:rsidRPr="009E4285">
        <w:rPr>
          <w:rFonts w:cs="Arial"/>
          <w:szCs w:val="20"/>
        </w:rPr>
        <w:t xml:space="preserve"> </w:t>
      </w:r>
      <w:r w:rsidRPr="00F710B7">
        <w:rPr>
          <w:rFonts w:cs="Arial"/>
          <w:szCs w:val="20"/>
        </w:rPr>
        <w:t xml:space="preserve">do domicílio ou sede do </w:t>
      </w:r>
      <w:r w:rsidR="00294801" w:rsidRPr="00F710B7">
        <w:rPr>
          <w:rFonts w:cs="Arial"/>
          <w:szCs w:val="20"/>
        </w:rPr>
        <w:t>fornecedor</w:t>
      </w:r>
      <w:r w:rsidRPr="00F710B7">
        <w:rPr>
          <w:rFonts w:cs="Arial"/>
          <w:szCs w:val="20"/>
        </w:rPr>
        <w:t xml:space="preserve">, relativa à atividade em cujo exercício contrata ou concorre; </w:t>
      </w:r>
    </w:p>
    <w:p w14:paraId="44FED357" w14:textId="5B102CA6" w:rsidR="00E23CC8" w:rsidRPr="003A3A4D" w:rsidRDefault="00E23CC8" w:rsidP="00294801">
      <w:pPr>
        <w:numPr>
          <w:ilvl w:val="1"/>
          <w:numId w:val="16"/>
        </w:numPr>
        <w:tabs>
          <w:tab w:val="left" w:pos="1440"/>
        </w:tabs>
        <w:autoSpaceDE w:val="0"/>
        <w:snapToGrid w:val="0"/>
        <w:spacing w:before="120" w:after="120" w:line="276" w:lineRule="auto"/>
        <w:jc w:val="both"/>
        <w:rPr>
          <w:rFonts w:cs="Arial"/>
          <w:b/>
          <w:szCs w:val="20"/>
        </w:rPr>
      </w:pPr>
      <w:proofErr w:type="gramStart"/>
      <w:r w:rsidRPr="00F710B7">
        <w:rPr>
          <w:rFonts w:cs="Arial"/>
          <w:szCs w:val="20"/>
        </w:rPr>
        <w:t>caso</w:t>
      </w:r>
      <w:proofErr w:type="gramEnd"/>
      <w:r w:rsidRPr="00F710B7">
        <w:rPr>
          <w:rFonts w:cs="Arial"/>
          <w:szCs w:val="20"/>
        </w:rPr>
        <w:t xml:space="preserve"> o </w:t>
      </w:r>
      <w:r w:rsidR="00A22FA7" w:rsidRPr="00F710B7">
        <w:rPr>
          <w:rFonts w:cs="Arial"/>
          <w:szCs w:val="20"/>
        </w:rPr>
        <w:t>fornecedor</w:t>
      </w:r>
      <w:r w:rsidRPr="00F710B7">
        <w:rPr>
          <w:rFonts w:cs="Arial"/>
          <w:szCs w:val="20"/>
        </w:rPr>
        <w:t xml:space="preserve"> seja considerado isento dos tributos </w:t>
      </w:r>
      <w:r w:rsidR="00294801" w:rsidRPr="009E4285">
        <w:rPr>
          <w:rFonts w:cs="Arial"/>
          <w:szCs w:val="20"/>
        </w:rPr>
        <w:t xml:space="preserve">estaduais </w:t>
      </w:r>
      <w:r w:rsidR="00294801" w:rsidRPr="009E4285">
        <w:rPr>
          <w:rFonts w:cs="Arial"/>
          <w:b/>
          <w:szCs w:val="20"/>
          <w:u w:val="single"/>
        </w:rPr>
        <w:t>ou</w:t>
      </w:r>
      <w:r w:rsidR="00294801" w:rsidRPr="009E4285">
        <w:rPr>
          <w:rFonts w:cs="Arial"/>
          <w:szCs w:val="20"/>
        </w:rPr>
        <w:t xml:space="preserve"> </w:t>
      </w:r>
      <w:r w:rsidRPr="009E4285">
        <w:rPr>
          <w:rFonts w:cs="Arial"/>
          <w:szCs w:val="20"/>
        </w:rPr>
        <w:t xml:space="preserve">municipais </w:t>
      </w:r>
      <w:r w:rsidRPr="00F710B7">
        <w:rPr>
          <w:rFonts w:cs="Arial"/>
          <w:szCs w:val="20"/>
        </w:rPr>
        <w:t xml:space="preserve">relacionados ao objeto </w:t>
      </w:r>
      <w:r w:rsidR="00294801" w:rsidRPr="00F710B7">
        <w:rPr>
          <w:rFonts w:cs="Arial"/>
          <w:szCs w:val="20"/>
        </w:rPr>
        <w:t>contratual</w:t>
      </w:r>
      <w:r w:rsidRPr="00F710B7">
        <w:rPr>
          <w:rFonts w:cs="Arial"/>
          <w:szCs w:val="20"/>
        </w:rPr>
        <w:t xml:space="preserve">, deverá comprovar tal condição mediante a apresentação de declaração da Fazenda </w:t>
      </w:r>
      <w:r w:rsidR="00294801" w:rsidRPr="00F710B7">
        <w:rPr>
          <w:rFonts w:cs="Arial"/>
          <w:szCs w:val="20"/>
        </w:rPr>
        <w:t>respectiva</w:t>
      </w:r>
      <w:r w:rsidRPr="00F710B7">
        <w:rPr>
          <w:rFonts w:cs="Arial"/>
          <w:szCs w:val="20"/>
        </w:rPr>
        <w:t xml:space="preserve"> do seu domicílio ou</w:t>
      </w:r>
      <w:r w:rsidRPr="00805244">
        <w:rPr>
          <w:rFonts w:cs="Arial"/>
          <w:szCs w:val="20"/>
        </w:rPr>
        <w:t xml:space="preserve"> sede, ou outra equivalente, na forma da lei; </w:t>
      </w:r>
    </w:p>
    <w:sectPr w:rsidR="00E23CC8" w:rsidRPr="003A3A4D">
      <w:footerReference w:type="default" r:id="rId16"/>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0B7CE1" w14:textId="77777777" w:rsidR="00FE00E3" w:rsidRDefault="00FE00E3" w:rsidP="00805244">
      <w:r>
        <w:separator/>
      </w:r>
    </w:p>
  </w:endnote>
  <w:endnote w:type="continuationSeparator" w:id="0">
    <w:p w14:paraId="2A5E8AEA" w14:textId="77777777" w:rsidR="00FE00E3" w:rsidRDefault="00FE00E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r w:rsidR="000C4B11">
      <w:rPr>
        <w:sz w:val="12"/>
        <w:szCs w:val="12"/>
      </w:rPr>
      <w:t>Agosto</w:t>
    </w:r>
    <w:r w:rsidRPr="00805244">
      <w:rPr>
        <w:sz w:val="12"/>
        <w:szCs w:val="12"/>
      </w:rPr>
      <w:t>/2021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37A962" w14:textId="77777777" w:rsidR="00FE00E3" w:rsidRDefault="00FE00E3" w:rsidP="00805244">
      <w:r>
        <w:separator/>
      </w:r>
    </w:p>
  </w:footnote>
  <w:footnote w:type="continuationSeparator" w:id="0">
    <w:p w14:paraId="10B6FBAB" w14:textId="77777777" w:rsidR="00FE00E3" w:rsidRDefault="00FE00E3" w:rsidP="008052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2709"/>
    <w:rsid w:val="00005DBE"/>
    <w:rsid w:val="00005DF8"/>
    <w:rsid w:val="00011908"/>
    <w:rsid w:val="00022663"/>
    <w:rsid w:val="00031257"/>
    <w:rsid w:val="00047934"/>
    <w:rsid w:val="0005189C"/>
    <w:rsid w:val="00052B60"/>
    <w:rsid w:val="000655D5"/>
    <w:rsid w:val="00077679"/>
    <w:rsid w:val="00082366"/>
    <w:rsid w:val="000A4B48"/>
    <w:rsid w:val="000A5486"/>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A751D"/>
    <w:rsid w:val="001B51A5"/>
    <w:rsid w:val="001B7D6A"/>
    <w:rsid w:val="001C08BF"/>
    <w:rsid w:val="001D10F8"/>
    <w:rsid w:val="001D347D"/>
    <w:rsid w:val="001D6C6E"/>
    <w:rsid w:val="001E1103"/>
    <w:rsid w:val="001F0CF7"/>
    <w:rsid w:val="00200058"/>
    <w:rsid w:val="00211F7C"/>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690"/>
    <w:rsid w:val="00345ECC"/>
    <w:rsid w:val="00350DB8"/>
    <w:rsid w:val="003726D9"/>
    <w:rsid w:val="0038550E"/>
    <w:rsid w:val="00394423"/>
    <w:rsid w:val="003A3A4D"/>
    <w:rsid w:val="003A72FB"/>
    <w:rsid w:val="003B262C"/>
    <w:rsid w:val="003D08AF"/>
    <w:rsid w:val="003D0E1A"/>
    <w:rsid w:val="003D3CFA"/>
    <w:rsid w:val="003D5F26"/>
    <w:rsid w:val="003F2EBE"/>
    <w:rsid w:val="00427F05"/>
    <w:rsid w:val="00440823"/>
    <w:rsid w:val="00450282"/>
    <w:rsid w:val="004544FC"/>
    <w:rsid w:val="00461C6C"/>
    <w:rsid w:val="0047336D"/>
    <w:rsid w:val="00484B4C"/>
    <w:rsid w:val="004904D7"/>
    <w:rsid w:val="00491657"/>
    <w:rsid w:val="004933C0"/>
    <w:rsid w:val="00494B68"/>
    <w:rsid w:val="004A5008"/>
    <w:rsid w:val="004B6261"/>
    <w:rsid w:val="004B7338"/>
    <w:rsid w:val="004C0606"/>
    <w:rsid w:val="004C5205"/>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3E32"/>
    <w:rsid w:val="005F5F6D"/>
    <w:rsid w:val="0060036A"/>
    <w:rsid w:val="00614A63"/>
    <w:rsid w:val="00614AA9"/>
    <w:rsid w:val="006178C3"/>
    <w:rsid w:val="00621930"/>
    <w:rsid w:val="0062472B"/>
    <w:rsid w:val="0064175F"/>
    <w:rsid w:val="00653BFD"/>
    <w:rsid w:val="00657391"/>
    <w:rsid w:val="006578D1"/>
    <w:rsid w:val="00666A34"/>
    <w:rsid w:val="0067063D"/>
    <w:rsid w:val="006724BD"/>
    <w:rsid w:val="00686344"/>
    <w:rsid w:val="00691026"/>
    <w:rsid w:val="00696097"/>
    <w:rsid w:val="006A07A6"/>
    <w:rsid w:val="006A70C8"/>
    <w:rsid w:val="006B5D53"/>
    <w:rsid w:val="006C4DD5"/>
    <w:rsid w:val="006C55FF"/>
    <w:rsid w:val="006D1C55"/>
    <w:rsid w:val="006D67F2"/>
    <w:rsid w:val="006E1FC5"/>
    <w:rsid w:val="006E4F86"/>
    <w:rsid w:val="006E6D2D"/>
    <w:rsid w:val="006F2DF0"/>
    <w:rsid w:val="007313BA"/>
    <w:rsid w:val="007318E3"/>
    <w:rsid w:val="00731D60"/>
    <w:rsid w:val="007430ED"/>
    <w:rsid w:val="00743AD2"/>
    <w:rsid w:val="007448DA"/>
    <w:rsid w:val="00762D8D"/>
    <w:rsid w:val="007636F6"/>
    <w:rsid w:val="00765DCE"/>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804545"/>
    <w:rsid w:val="00805244"/>
    <w:rsid w:val="00810B70"/>
    <w:rsid w:val="00835A92"/>
    <w:rsid w:val="00850838"/>
    <w:rsid w:val="008510B3"/>
    <w:rsid w:val="008563B5"/>
    <w:rsid w:val="008702C9"/>
    <w:rsid w:val="00876BAE"/>
    <w:rsid w:val="008843A0"/>
    <w:rsid w:val="00897191"/>
    <w:rsid w:val="00897E34"/>
    <w:rsid w:val="008A07B1"/>
    <w:rsid w:val="008A09C2"/>
    <w:rsid w:val="008A4AF2"/>
    <w:rsid w:val="008A7823"/>
    <w:rsid w:val="008B5D14"/>
    <w:rsid w:val="008B6982"/>
    <w:rsid w:val="008C74E1"/>
    <w:rsid w:val="008C76D7"/>
    <w:rsid w:val="008D0718"/>
    <w:rsid w:val="008E389E"/>
    <w:rsid w:val="008E3DB8"/>
    <w:rsid w:val="008E5E04"/>
    <w:rsid w:val="008F6CDD"/>
    <w:rsid w:val="008F75CE"/>
    <w:rsid w:val="00912281"/>
    <w:rsid w:val="009161A1"/>
    <w:rsid w:val="00935BAB"/>
    <w:rsid w:val="009365A1"/>
    <w:rsid w:val="0095619B"/>
    <w:rsid w:val="00957A45"/>
    <w:rsid w:val="00962790"/>
    <w:rsid w:val="009653DA"/>
    <w:rsid w:val="00980981"/>
    <w:rsid w:val="009A3E0F"/>
    <w:rsid w:val="009A3EC1"/>
    <w:rsid w:val="009B0AD8"/>
    <w:rsid w:val="009B3E25"/>
    <w:rsid w:val="009D10E8"/>
    <w:rsid w:val="009D2633"/>
    <w:rsid w:val="009D5E6F"/>
    <w:rsid w:val="009E4285"/>
    <w:rsid w:val="009E584F"/>
    <w:rsid w:val="009F14B6"/>
    <w:rsid w:val="009F7620"/>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8B9"/>
    <w:rsid w:val="00A76F9D"/>
    <w:rsid w:val="00A91E14"/>
    <w:rsid w:val="00A962FF"/>
    <w:rsid w:val="00A96A20"/>
    <w:rsid w:val="00A96E51"/>
    <w:rsid w:val="00AA20AA"/>
    <w:rsid w:val="00AB6744"/>
    <w:rsid w:val="00AC5DDF"/>
    <w:rsid w:val="00AD30FE"/>
    <w:rsid w:val="00AE0AEB"/>
    <w:rsid w:val="00AE0B16"/>
    <w:rsid w:val="00AE1ED1"/>
    <w:rsid w:val="00AE6294"/>
    <w:rsid w:val="00AE783E"/>
    <w:rsid w:val="00B00D08"/>
    <w:rsid w:val="00B11A58"/>
    <w:rsid w:val="00B1545F"/>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7201"/>
    <w:rsid w:val="00BB761E"/>
    <w:rsid w:val="00BC2A3B"/>
    <w:rsid w:val="00BC6F0C"/>
    <w:rsid w:val="00BD247B"/>
    <w:rsid w:val="00BD4EF1"/>
    <w:rsid w:val="00BD51CE"/>
    <w:rsid w:val="00BD6135"/>
    <w:rsid w:val="00BD658E"/>
    <w:rsid w:val="00BF2826"/>
    <w:rsid w:val="00BF3D09"/>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7A8A"/>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4ABE"/>
    <w:rsid w:val="00D56E66"/>
    <w:rsid w:val="00D66B0D"/>
    <w:rsid w:val="00D71239"/>
    <w:rsid w:val="00D71C04"/>
    <w:rsid w:val="00D76727"/>
    <w:rsid w:val="00D808C1"/>
    <w:rsid w:val="00D82056"/>
    <w:rsid w:val="00D851F4"/>
    <w:rsid w:val="00D91810"/>
    <w:rsid w:val="00D96F4D"/>
    <w:rsid w:val="00DD0C8D"/>
    <w:rsid w:val="00DD29B3"/>
    <w:rsid w:val="00DE4EBF"/>
    <w:rsid w:val="00DF1277"/>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4E11"/>
    <w:rsid w:val="00ED13D5"/>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62924">
      <w:bodyDiv w:val="1"/>
      <w:marLeft w:val="0"/>
      <w:marRight w:val="0"/>
      <w:marTop w:val="0"/>
      <w:marBottom w:val="0"/>
      <w:divBdr>
        <w:top w:val="none" w:sz="0" w:space="0" w:color="auto"/>
        <w:left w:val="none" w:sz="0" w:space="0" w:color="auto"/>
        <w:bottom w:val="none" w:sz="0" w:space="0" w:color="auto"/>
        <w:right w:val="none" w:sz="0" w:space="0" w:color="auto"/>
      </w:divBdr>
    </w:div>
    <w:div w:id="80104236">
      <w:bodyDiv w:val="1"/>
      <w:marLeft w:val="0"/>
      <w:marRight w:val="0"/>
      <w:marTop w:val="0"/>
      <w:marBottom w:val="0"/>
      <w:divBdr>
        <w:top w:val="none" w:sz="0" w:space="0" w:color="auto"/>
        <w:left w:val="none" w:sz="0" w:space="0" w:color="auto"/>
        <w:bottom w:val="none" w:sz="0" w:space="0" w:color="auto"/>
        <w:right w:val="none" w:sz="0" w:space="0" w:color="auto"/>
      </w:divBdr>
    </w:div>
    <w:div w:id="87848724">
      <w:bodyDiv w:val="1"/>
      <w:marLeft w:val="0"/>
      <w:marRight w:val="0"/>
      <w:marTop w:val="0"/>
      <w:marBottom w:val="0"/>
      <w:divBdr>
        <w:top w:val="none" w:sz="0" w:space="0" w:color="auto"/>
        <w:left w:val="none" w:sz="0" w:space="0" w:color="auto"/>
        <w:bottom w:val="none" w:sz="0" w:space="0" w:color="auto"/>
        <w:right w:val="none" w:sz="0" w:space="0" w:color="auto"/>
      </w:divBdr>
    </w:div>
    <w:div w:id="435250666">
      <w:bodyDiv w:val="1"/>
      <w:marLeft w:val="0"/>
      <w:marRight w:val="0"/>
      <w:marTop w:val="0"/>
      <w:marBottom w:val="0"/>
      <w:divBdr>
        <w:top w:val="none" w:sz="0" w:space="0" w:color="auto"/>
        <w:left w:val="none" w:sz="0" w:space="0" w:color="auto"/>
        <w:bottom w:val="none" w:sz="0" w:space="0" w:color="auto"/>
        <w:right w:val="none" w:sz="0" w:space="0" w:color="auto"/>
      </w:divBdr>
    </w:div>
    <w:div w:id="619578243">
      <w:bodyDiv w:val="1"/>
      <w:marLeft w:val="0"/>
      <w:marRight w:val="0"/>
      <w:marTop w:val="0"/>
      <w:marBottom w:val="0"/>
      <w:divBdr>
        <w:top w:val="none" w:sz="0" w:space="0" w:color="auto"/>
        <w:left w:val="none" w:sz="0" w:space="0" w:color="auto"/>
        <w:bottom w:val="none" w:sz="0" w:space="0" w:color="auto"/>
        <w:right w:val="none" w:sz="0" w:space="0" w:color="auto"/>
      </w:divBdr>
    </w:div>
    <w:div w:id="654142728">
      <w:bodyDiv w:val="1"/>
      <w:marLeft w:val="0"/>
      <w:marRight w:val="0"/>
      <w:marTop w:val="0"/>
      <w:marBottom w:val="0"/>
      <w:divBdr>
        <w:top w:val="none" w:sz="0" w:space="0" w:color="auto"/>
        <w:left w:val="none" w:sz="0" w:space="0" w:color="auto"/>
        <w:bottom w:val="none" w:sz="0" w:space="0" w:color="auto"/>
        <w:right w:val="none" w:sz="0" w:space="0" w:color="auto"/>
      </w:divBdr>
    </w:div>
    <w:div w:id="760761457">
      <w:bodyDiv w:val="1"/>
      <w:marLeft w:val="0"/>
      <w:marRight w:val="0"/>
      <w:marTop w:val="0"/>
      <w:marBottom w:val="0"/>
      <w:divBdr>
        <w:top w:val="none" w:sz="0" w:space="0" w:color="auto"/>
        <w:left w:val="none" w:sz="0" w:space="0" w:color="auto"/>
        <w:bottom w:val="none" w:sz="0" w:space="0" w:color="auto"/>
        <w:right w:val="none" w:sz="0" w:space="0" w:color="auto"/>
      </w:divBdr>
    </w:div>
    <w:div w:id="816385445">
      <w:bodyDiv w:val="1"/>
      <w:marLeft w:val="0"/>
      <w:marRight w:val="0"/>
      <w:marTop w:val="0"/>
      <w:marBottom w:val="0"/>
      <w:divBdr>
        <w:top w:val="none" w:sz="0" w:space="0" w:color="auto"/>
        <w:left w:val="none" w:sz="0" w:space="0" w:color="auto"/>
        <w:bottom w:val="none" w:sz="0" w:space="0" w:color="auto"/>
        <w:right w:val="none" w:sz="0" w:space="0" w:color="auto"/>
      </w:divBdr>
    </w:div>
    <w:div w:id="1036275581">
      <w:bodyDiv w:val="1"/>
      <w:marLeft w:val="0"/>
      <w:marRight w:val="0"/>
      <w:marTop w:val="0"/>
      <w:marBottom w:val="0"/>
      <w:divBdr>
        <w:top w:val="none" w:sz="0" w:space="0" w:color="auto"/>
        <w:left w:val="none" w:sz="0" w:space="0" w:color="auto"/>
        <w:bottom w:val="none" w:sz="0" w:space="0" w:color="auto"/>
        <w:right w:val="none" w:sz="0" w:space="0" w:color="auto"/>
      </w:divBdr>
    </w:div>
    <w:div w:id="1057702631">
      <w:bodyDiv w:val="1"/>
      <w:marLeft w:val="0"/>
      <w:marRight w:val="0"/>
      <w:marTop w:val="0"/>
      <w:marBottom w:val="0"/>
      <w:divBdr>
        <w:top w:val="none" w:sz="0" w:space="0" w:color="auto"/>
        <w:left w:val="none" w:sz="0" w:space="0" w:color="auto"/>
        <w:bottom w:val="none" w:sz="0" w:space="0" w:color="auto"/>
        <w:right w:val="none" w:sz="0" w:space="0" w:color="auto"/>
      </w:divBdr>
    </w:div>
    <w:div w:id="1129930807">
      <w:bodyDiv w:val="1"/>
      <w:marLeft w:val="0"/>
      <w:marRight w:val="0"/>
      <w:marTop w:val="0"/>
      <w:marBottom w:val="0"/>
      <w:divBdr>
        <w:top w:val="none" w:sz="0" w:space="0" w:color="auto"/>
        <w:left w:val="none" w:sz="0" w:space="0" w:color="auto"/>
        <w:bottom w:val="none" w:sz="0" w:space="0" w:color="auto"/>
        <w:right w:val="none" w:sz="0" w:space="0" w:color="auto"/>
      </w:divBdr>
    </w:div>
    <w:div w:id="1151948089">
      <w:bodyDiv w:val="1"/>
      <w:marLeft w:val="0"/>
      <w:marRight w:val="0"/>
      <w:marTop w:val="0"/>
      <w:marBottom w:val="0"/>
      <w:divBdr>
        <w:top w:val="none" w:sz="0" w:space="0" w:color="auto"/>
        <w:left w:val="none" w:sz="0" w:space="0" w:color="auto"/>
        <w:bottom w:val="none" w:sz="0" w:space="0" w:color="auto"/>
        <w:right w:val="none" w:sz="0" w:space="0" w:color="auto"/>
      </w:divBdr>
    </w:div>
    <w:div w:id="1181777048">
      <w:bodyDiv w:val="1"/>
      <w:marLeft w:val="0"/>
      <w:marRight w:val="0"/>
      <w:marTop w:val="0"/>
      <w:marBottom w:val="0"/>
      <w:divBdr>
        <w:top w:val="none" w:sz="0" w:space="0" w:color="auto"/>
        <w:left w:val="none" w:sz="0" w:space="0" w:color="auto"/>
        <w:bottom w:val="none" w:sz="0" w:space="0" w:color="auto"/>
        <w:right w:val="none" w:sz="0" w:space="0" w:color="auto"/>
      </w:divBdr>
    </w:div>
    <w:div w:id="1611819651">
      <w:bodyDiv w:val="1"/>
      <w:marLeft w:val="0"/>
      <w:marRight w:val="0"/>
      <w:marTop w:val="0"/>
      <w:marBottom w:val="0"/>
      <w:divBdr>
        <w:top w:val="none" w:sz="0" w:space="0" w:color="auto"/>
        <w:left w:val="none" w:sz="0" w:space="0" w:color="auto"/>
        <w:bottom w:val="none" w:sz="0" w:space="0" w:color="auto"/>
        <w:right w:val="none" w:sz="0" w:space="0" w:color="auto"/>
      </w:divBdr>
    </w:div>
    <w:div w:id="1648784871">
      <w:bodyDiv w:val="1"/>
      <w:marLeft w:val="0"/>
      <w:marRight w:val="0"/>
      <w:marTop w:val="0"/>
      <w:marBottom w:val="0"/>
      <w:divBdr>
        <w:top w:val="none" w:sz="0" w:space="0" w:color="auto"/>
        <w:left w:val="none" w:sz="0" w:space="0" w:color="auto"/>
        <w:bottom w:val="none" w:sz="0" w:space="0" w:color="auto"/>
        <w:right w:val="none" w:sz="0" w:space="0" w:color="auto"/>
      </w:divBdr>
    </w:div>
    <w:div w:id="1719622496">
      <w:bodyDiv w:val="1"/>
      <w:marLeft w:val="0"/>
      <w:marRight w:val="0"/>
      <w:marTop w:val="0"/>
      <w:marBottom w:val="0"/>
      <w:divBdr>
        <w:top w:val="none" w:sz="0" w:space="0" w:color="auto"/>
        <w:left w:val="none" w:sz="0" w:space="0" w:color="auto"/>
        <w:bottom w:val="none" w:sz="0" w:space="0" w:color="auto"/>
        <w:right w:val="none" w:sz="0" w:space="0" w:color="auto"/>
      </w:divBdr>
    </w:div>
    <w:div w:id="1780637423">
      <w:bodyDiv w:val="1"/>
      <w:marLeft w:val="0"/>
      <w:marRight w:val="0"/>
      <w:marTop w:val="0"/>
      <w:marBottom w:val="0"/>
      <w:divBdr>
        <w:top w:val="none" w:sz="0" w:space="0" w:color="auto"/>
        <w:left w:val="none" w:sz="0" w:space="0" w:color="auto"/>
        <w:bottom w:val="none" w:sz="0" w:space="0" w:color="auto"/>
        <w:right w:val="none" w:sz="0" w:space="0" w:color="auto"/>
      </w:divBdr>
    </w:div>
    <w:div w:id="1906842216">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atransparencia.gov.br/cei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icit9bda@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6404consol.htm" TargetMode="External"/><Relationship Id="rId5" Type="http://schemas.openxmlformats.org/officeDocument/2006/relationships/settings" Target="setting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s://www.gov.br/" TargetMode="External"/><Relationship Id="rId19" Type="http://schemas.microsoft.com/office/2018/08/relationships/commentsExtensible" Target="commentsExtensi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cnj.jus.br/improbidade_adm/consultar_requerido.ph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D753E-9BED-4362-ADA5-B1EC360B7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11</Pages>
  <Words>4932</Words>
  <Characters>26638</Characters>
  <Application>Microsoft Office Word</Application>
  <DocSecurity>0</DocSecurity>
  <Lines>221</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S Ten Lara</cp:lastModifiedBy>
  <cp:revision>6</cp:revision>
  <dcterms:created xsi:type="dcterms:W3CDTF">2021-09-22T13:47:00Z</dcterms:created>
  <dcterms:modified xsi:type="dcterms:W3CDTF">2021-09-30T18:42:00Z</dcterms:modified>
</cp:coreProperties>
</file>