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300A6D" w14:textId="77777777" w:rsidR="008B0BE9" w:rsidRDefault="004E5166">
      <w:pPr>
        <w:spacing w:after="0" w:line="360" w:lineRule="auto"/>
        <w:jc w:val="center"/>
        <w:rPr>
          <w:rFonts w:ascii="Calibri" w:eastAsia="Calibri" w:hAnsi="Calibri" w:cs="Calibri"/>
        </w:rPr>
      </w:pPr>
      <w:r>
        <w:object w:dxaOrig="1019" w:dyaOrig="1091" w14:anchorId="58FD0652">
          <v:rect id="rectole0000000000" o:spid="_x0000_i1025" style="width:51pt;height:54.75pt" o:ole="" o:preferrelative="t" stroked="f">
            <v:imagedata r:id="rId5" o:title=""/>
          </v:rect>
          <o:OLEObject Type="Embed" ProgID="StaticMetafile" ShapeID="rectole0000000000" DrawAspect="Content" ObjectID="_1710592779" r:id="rId6"/>
        </w:object>
      </w:r>
    </w:p>
    <w:p w14:paraId="4C1D9C70" w14:textId="77777777" w:rsidR="0086245E" w:rsidRPr="0086245E" w:rsidRDefault="0086245E" w:rsidP="0086245E">
      <w:pPr>
        <w:spacing w:after="0" w:line="276" w:lineRule="auto"/>
        <w:jc w:val="center"/>
        <w:rPr>
          <w:rFonts w:ascii="Arial" w:eastAsia="Arial" w:hAnsi="Arial" w:cs="Arial"/>
          <w:b/>
          <w:caps/>
          <w:color w:val="000000"/>
          <w:sz w:val="20"/>
        </w:rPr>
      </w:pPr>
      <w:r w:rsidRPr="0086245E">
        <w:rPr>
          <w:rFonts w:ascii="Arial" w:eastAsia="Arial" w:hAnsi="Arial" w:cs="Arial"/>
          <w:b/>
          <w:caps/>
          <w:color w:val="000000"/>
          <w:sz w:val="20"/>
        </w:rPr>
        <w:t>MINISTÉRIO DA DEFESA</w:t>
      </w:r>
    </w:p>
    <w:p w14:paraId="27075B1E" w14:textId="77777777" w:rsidR="0086245E" w:rsidRPr="0086245E" w:rsidRDefault="0086245E" w:rsidP="0086245E">
      <w:pPr>
        <w:spacing w:after="0" w:line="276" w:lineRule="auto"/>
        <w:jc w:val="center"/>
        <w:rPr>
          <w:rFonts w:ascii="Arial" w:eastAsia="Arial" w:hAnsi="Arial" w:cs="Arial"/>
          <w:b/>
          <w:caps/>
          <w:color w:val="000000"/>
          <w:sz w:val="20"/>
        </w:rPr>
      </w:pPr>
      <w:r w:rsidRPr="0086245E">
        <w:rPr>
          <w:rFonts w:ascii="Arial" w:eastAsia="Arial" w:hAnsi="Arial" w:cs="Arial"/>
          <w:b/>
          <w:caps/>
          <w:color w:val="000000"/>
          <w:sz w:val="20"/>
        </w:rPr>
        <w:t>EXÉRCITO BRASILEIRO</w:t>
      </w:r>
    </w:p>
    <w:p w14:paraId="603F4CFD" w14:textId="77777777" w:rsidR="0086245E" w:rsidRPr="0086245E" w:rsidRDefault="0086245E" w:rsidP="0086245E">
      <w:pPr>
        <w:spacing w:after="0" w:line="276" w:lineRule="auto"/>
        <w:jc w:val="center"/>
        <w:rPr>
          <w:rFonts w:ascii="Arial" w:eastAsia="Arial" w:hAnsi="Arial" w:cs="Arial"/>
          <w:b/>
          <w:caps/>
          <w:color w:val="000000"/>
          <w:sz w:val="20"/>
        </w:rPr>
      </w:pPr>
      <w:r w:rsidRPr="0086245E">
        <w:rPr>
          <w:rFonts w:ascii="Arial" w:eastAsia="Arial" w:hAnsi="Arial" w:cs="Arial"/>
          <w:b/>
          <w:caps/>
          <w:color w:val="000000"/>
          <w:sz w:val="20"/>
        </w:rPr>
        <w:t>22ª BRIGADA DE INFANTARIA DE SELVA</w:t>
      </w:r>
    </w:p>
    <w:p w14:paraId="77795D80" w14:textId="77777777" w:rsidR="0086245E" w:rsidRPr="0086245E" w:rsidRDefault="0086245E" w:rsidP="0086245E">
      <w:pPr>
        <w:spacing w:after="0" w:line="276" w:lineRule="auto"/>
        <w:jc w:val="center"/>
        <w:rPr>
          <w:rFonts w:ascii="Arial" w:eastAsia="Arial" w:hAnsi="Arial" w:cs="Arial"/>
          <w:b/>
          <w:caps/>
          <w:color w:val="000000"/>
          <w:sz w:val="20"/>
        </w:rPr>
      </w:pPr>
      <w:r w:rsidRPr="0086245E">
        <w:rPr>
          <w:rFonts w:ascii="Arial" w:eastAsia="Arial" w:hAnsi="Arial" w:cs="Arial"/>
          <w:b/>
          <w:caps/>
          <w:color w:val="000000"/>
          <w:sz w:val="20"/>
        </w:rPr>
        <w:t>BRIGADA FOZ DO AMAZONAS</w:t>
      </w:r>
    </w:p>
    <w:p w14:paraId="0604DE4E" w14:textId="77777777" w:rsidR="0086245E" w:rsidRPr="0086245E" w:rsidRDefault="0086245E" w:rsidP="0086245E">
      <w:pPr>
        <w:spacing w:after="0" w:line="276" w:lineRule="auto"/>
        <w:jc w:val="center"/>
        <w:rPr>
          <w:rFonts w:ascii="Arial" w:eastAsia="Arial" w:hAnsi="Arial" w:cs="Arial"/>
          <w:b/>
          <w:caps/>
          <w:color w:val="000000"/>
          <w:sz w:val="20"/>
        </w:rPr>
      </w:pPr>
    </w:p>
    <w:p w14:paraId="4AE89569" w14:textId="77777777" w:rsidR="008B0BE9" w:rsidRDefault="008B0BE9">
      <w:pPr>
        <w:spacing w:after="0" w:line="276" w:lineRule="auto"/>
        <w:jc w:val="center"/>
        <w:rPr>
          <w:rFonts w:ascii="Calibri" w:eastAsia="Calibri" w:hAnsi="Calibri" w:cs="Calibri"/>
        </w:rPr>
      </w:pPr>
    </w:p>
    <w:p w14:paraId="57B8C4EB" w14:textId="77777777" w:rsidR="008B0BE9" w:rsidRDefault="008B0BE9">
      <w:pPr>
        <w:spacing w:after="0" w:line="276" w:lineRule="auto"/>
        <w:jc w:val="center"/>
        <w:rPr>
          <w:rFonts w:ascii="Calibri" w:eastAsia="Calibri" w:hAnsi="Calibri" w:cs="Calibri"/>
        </w:rPr>
      </w:pPr>
    </w:p>
    <w:p w14:paraId="66675B29" w14:textId="5C26C72C" w:rsidR="008B0BE9" w:rsidRDefault="0086245E">
      <w:pPr>
        <w:spacing w:after="0" w:line="276" w:lineRule="auto"/>
        <w:jc w:val="center"/>
        <w:rPr>
          <w:rFonts w:ascii="Arial" w:eastAsia="Arial" w:hAnsi="Arial" w:cs="Arial"/>
          <w:b/>
          <w:color w:val="000000"/>
          <w:sz w:val="20"/>
        </w:rPr>
      </w:pPr>
      <w:r>
        <w:rPr>
          <w:rFonts w:ascii="Arial" w:eastAsia="Arial" w:hAnsi="Arial" w:cs="Arial"/>
          <w:b/>
          <w:color w:val="000000"/>
          <w:sz w:val="20"/>
        </w:rPr>
        <w:t xml:space="preserve">AVISO DE DISPENSA ELETRÔNICA Nº </w:t>
      </w:r>
      <w:r w:rsidR="00E467D0">
        <w:rPr>
          <w:rFonts w:ascii="Arial" w:eastAsia="Arial" w:hAnsi="Arial" w:cs="Arial"/>
          <w:b/>
          <w:color w:val="000000"/>
          <w:sz w:val="20"/>
        </w:rPr>
        <w:t>10</w:t>
      </w:r>
      <w:r w:rsidR="004E5166">
        <w:rPr>
          <w:rFonts w:ascii="Arial" w:eastAsia="Arial" w:hAnsi="Arial" w:cs="Arial"/>
          <w:b/>
          <w:color w:val="000000"/>
          <w:sz w:val="20"/>
        </w:rPr>
        <w:t>/202</w:t>
      </w:r>
      <w:r w:rsidR="00B06603">
        <w:rPr>
          <w:rFonts w:ascii="Arial" w:eastAsia="Arial" w:hAnsi="Arial" w:cs="Arial"/>
          <w:b/>
          <w:color w:val="000000"/>
          <w:sz w:val="20"/>
        </w:rPr>
        <w:t>2</w:t>
      </w:r>
    </w:p>
    <w:p w14:paraId="26213466" w14:textId="3DAEA8E2" w:rsidR="008B0BE9" w:rsidRDefault="004E5166">
      <w:pPr>
        <w:spacing w:after="120" w:line="276" w:lineRule="auto"/>
        <w:ind w:right="-15"/>
        <w:jc w:val="center"/>
        <w:rPr>
          <w:rFonts w:ascii="Arial" w:eastAsia="Arial" w:hAnsi="Arial" w:cs="Arial"/>
          <w:b/>
          <w:sz w:val="20"/>
        </w:rPr>
      </w:pPr>
      <w:r>
        <w:rPr>
          <w:rFonts w:ascii="Arial" w:eastAsia="Arial" w:hAnsi="Arial" w:cs="Arial"/>
          <w:b/>
          <w:sz w:val="20"/>
        </w:rPr>
        <w:t xml:space="preserve">(Processo Administrativo n° </w:t>
      </w:r>
      <w:r w:rsidR="0086245E" w:rsidRPr="0086245E">
        <w:rPr>
          <w:rFonts w:ascii="Arial" w:eastAsia="Arial" w:hAnsi="Arial" w:cs="Arial"/>
          <w:b/>
          <w:sz w:val="20"/>
        </w:rPr>
        <w:t>65407.01</w:t>
      </w:r>
      <w:r w:rsidR="00E467D0">
        <w:rPr>
          <w:rFonts w:ascii="Arial" w:eastAsia="Arial" w:hAnsi="Arial" w:cs="Arial"/>
          <w:b/>
          <w:sz w:val="20"/>
        </w:rPr>
        <w:t>6389</w:t>
      </w:r>
      <w:r w:rsidR="0086245E" w:rsidRPr="0086245E">
        <w:rPr>
          <w:rFonts w:ascii="Arial" w:eastAsia="Arial" w:hAnsi="Arial" w:cs="Arial"/>
          <w:b/>
          <w:sz w:val="20"/>
        </w:rPr>
        <w:t>/2022-</w:t>
      </w:r>
      <w:r w:rsidR="00E467D0">
        <w:rPr>
          <w:rFonts w:ascii="Arial" w:eastAsia="Arial" w:hAnsi="Arial" w:cs="Arial"/>
          <w:b/>
          <w:sz w:val="20"/>
        </w:rPr>
        <w:t>00</w:t>
      </w:r>
      <w:r>
        <w:rPr>
          <w:rFonts w:ascii="Arial" w:eastAsia="Arial" w:hAnsi="Arial" w:cs="Arial"/>
          <w:b/>
          <w:sz w:val="20"/>
        </w:rPr>
        <w:t>)</w:t>
      </w:r>
    </w:p>
    <w:p w14:paraId="62E3F43C" w14:textId="77777777" w:rsidR="008B0BE9" w:rsidRDefault="008B0BE9">
      <w:pPr>
        <w:spacing w:after="0" w:line="240" w:lineRule="auto"/>
        <w:rPr>
          <w:rFonts w:ascii="Calibri" w:eastAsia="Calibri" w:hAnsi="Calibri" w:cs="Calibri"/>
        </w:rPr>
      </w:pPr>
    </w:p>
    <w:p w14:paraId="5E1D9110" w14:textId="6481072E" w:rsidR="008B0BE9" w:rsidRDefault="004E5166">
      <w:pPr>
        <w:spacing w:after="120" w:line="276" w:lineRule="auto"/>
        <w:ind w:right="-30" w:firstLine="540"/>
        <w:jc w:val="both"/>
        <w:rPr>
          <w:rFonts w:ascii="Arial" w:eastAsia="Arial" w:hAnsi="Arial" w:cs="Arial"/>
          <w:sz w:val="20"/>
        </w:rPr>
      </w:pPr>
      <w:r>
        <w:rPr>
          <w:rFonts w:ascii="Arial" w:eastAsia="Arial" w:hAnsi="Arial" w:cs="Arial"/>
          <w:sz w:val="20"/>
        </w:rPr>
        <w:t xml:space="preserve">Torna-se público que </w:t>
      </w:r>
      <w:r w:rsidR="0086245E">
        <w:rPr>
          <w:rFonts w:ascii="Arial" w:eastAsia="Arial" w:hAnsi="Arial" w:cs="Arial"/>
          <w:sz w:val="20"/>
        </w:rPr>
        <w:t>a</w:t>
      </w:r>
      <w:r>
        <w:rPr>
          <w:rFonts w:ascii="Arial" w:eastAsia="Arial" w:hAnsi="Arial" w:cs="Arial"/>
          <w:sz w:val="20"/>
        </w:rPr>
        <w:t xml:space="preserve"> </w:t>
      </w:r>
      <w:r w:rsidR="0086245E" w:rsidRPr="0086245E">
        <w:rPr>
          <w:rFonts w:ascii="Arial" w:eastAsia="Arial" w:hAnsi="Arial" w:cs="Arial"/>
          <w:sz w:val="20"/>
        </w:rPr>
        <w:t xml:space="preserve">22ª </w:t>
      </w:r>
      <w:r w:rsidR="0086245E">
        <w:rPr>
          <w:rFonts w:ascii="Arial" w:eastAsia="Arial" w:hAnsi="Arial" w:cs="Arial"/>
          <w:sz w:val="20"/>
        </w:rPr>
        <w:t>Brigada de Infantaria de Selva</w:t>
      </w:r>
      <w:r>
        <w:rPr>
          <w:rFonts w:ascii="Arial" w:eastAsia="Arial" w:hAnsi="Arial" w:cs="Arial"/>
          <w:sz w:val="20"/>
        </w:rPr>
        <w:t>, por meio do(a) Seção de Aquisições, Licitações e Contratos, realizará Dispensa Eletrônica, com critério de julgamento</w:t>
      </w:r>
      <w:r>
        <w:rPr>
          <w:rFonts w:ascii="Arial" w:eastAsia="Arial" w:hAnsi="Arial" w:cs="Arial"/>
          <w:b/>
          <w:sz w:val="20"/>
        </w:rPr>
        <w:t xml:space="preserve"> </w:t>
      </w:r>
      <w:r>
        <w:rPr>
          <w:rFonts w:ascii="Arial" w:eastAsia="Arial" w:hAnsi="Arial" w:cs="Arial"/>
          <w:sz w:val="20"/>
        </w:rPr>
        <w:t>menor preço</w:t>
      </w:r>
      <w:r>
        <w:rPr>
          <w:rFonts w:ascii="Arial" w:eastAsia="Arial" w:hAnsi="Arial" w:cs="Arial"/>
          <w:b/>
          <w:sz w:val="20"/>
        </w:rPr>
        <w:t xml:space="preserve">, </w:t>
      </w:r>
      <w:r>
        <w:rPr>
          <w:rFonts w:ascii="Arial" w:eastAsia="Arial" w:hAnsi="Arial" w:cs="Arial"/>
          <w:sz w:val="20"/>
        </w:rPr>
        <w:t>na hipótese do art. 75, inciso II, nos termos da Lei nº 14.133, de 1º de abril de 2021, da Instrução Normativa SEGES/ME nº 67/2021 e demais legislação aplicável.</w:t>
      </w:r>
    </w:p>
    <w:p w14:paraId="2F5308E7" w14:textId="77777777" w:rsidR="008B0BE9" w:rsidRDefault="008B0BE9">
      <w:pPr>
        <w:spacing w:after="0" w:line="276" w:lineRule="auto"/>
        <w:jc w:val="both"/>
        <w:rPr>
          <w:rFonts w:ascii="Calibri" w:eastAsia="Calibri" w:hAnsi="Calibri" w:cs="Calibri"/>
        </w:rPr>
      </w:pPr>
    </w:p>
    <w:p w14:paraId="1F894396" w14:textId="6562F666" w:rsidR="008B0BE9" w:rsidRDefault="004E5166">
      <w:pPr>
        <w:spacing w:after="0" w:line="276" w:lineRule="auto"/>
        <w:jc w:val="both"/>
        <w:rPr>
          <w:rFonts w:ascii="Arial" w:eastAsia="Arial" w:hAnsi="Arial" w:cs="Arial"/>
          <w:sz w:val="20"/>
        </w:rPr>
      </w:pPr>
      <w:r>
        <w:rPr>
          <w:rFonts w:ascii="Arial" w:eastAsia="Arial" w:hAnsi="Arial" w:cs="Arial"/>
          <w:color w:val="000000"/>
          <w:sz w:val="20"/>
        </w:rPr>
        <w:t xml:space="preserve">Data da sessão: </w:t>
      </w:r>
      <w:r w:rsidR="00E467D0">
        <w:rPr>
          <w:rFonts w:ascii="Arial" w:eastAsia="Arial" w:hAnsi="Arial" w:cs="Arial"/>
          <w:color w:val="000000"/>
          <w:sz w:val="20"/>
        </w:rPr>
        <w:t>08</w:t>
      </w:r>
      <w:r w:rsidRPr="00B06603">
        <w:rPr>
          <w:rFonts w:ascii="Arial" w:eastAsia="Arial" w:hAnsi="Arial" w:cs="Arial"/>
          <w:sz w:val="20"/>
        </w:rPr>
        <w:t>/</w:t>
      </w:r>
      <w:r w:rsidR="0091291D">
        <w:rPr>
          <w:rFonts w:ascii="Arial" w:eastAsia="Arial" w:hAnsi="Arial" w:cs="Arial"/>
          <w:sz w:val="20"/>
        </w:rPr>
        <w:t>0</w:t>
      </w:r>
      <w:r w:rsidR="00E467D0">
        <w:rPr>
          <w:rFonts w:ascii="Arial" w:eastAsia="Arial" w:hAnsi="Arial" w:cs="Arial"/>
          <w:sz w:val="20"/>
        </w:rPr>
        <w:t>4</w:t>
      </w:r>
      <w:r>
        <w:rPr>
          <w:rFonts w:ascii="Arial" w:eastAsia="Arial" w:hAnsi="Arial" w:cs="Arial"/>
          <w:sz w:val="20"/>
        </w:rPr>
        <w:t>/202</w:t>
      </w:r>
      <w:r w:rsidR="00B06603">
        <w:rPr>
          <w:rFonts w:ascii="Arial" w:eastAsia="Arial" w:hAnsi="Arial" w:cs="Arial"/>
          <w:sz w:val="20"/>
        </w:rPr>
        <w:t>2</w:t>
      </w:r>
    </w:p>
    <w:p w14:paraId="6FF297C6" w14:textId="38FF51F2" w:rsidR="008B0BE9" w:rsidRDefault="004E5166">
      <w:pPr>
        <w:spacing w:after="0" w:line="240" w:lineRule="auto"/>
        <w:rPr>
          <w:rFonts w:ascii="Arial" w:eastAsia="Arial" w:hAnsi="Arial" w:cs="Arial"/>
          <w:color w:val="000000"/>
          <w:sz w:val="20"/>
        </w:rPr>
      </w:pPr>
      <w:r>
        <w:rPr>
          <w:rFonts w:ascii="Arial" w:eastAsia="Arial" w:hAnsi="Arial" w:cs="Arial"/>
          <w:color w:val="000000"/>
          <w:sz w:val="20"/>
        </w:rPr>
        <w:t xml:space="preserve">Link: </w:t>
      </w:r>
      <w:r w:rsidR="00B06603" w:rsidRPr="00B06603">
        <w:rPr>
          <w:rFonts w:ascii="Arial" w:eastAsia="Arial" w:hAnsi="Arial" w:cs="Arial"/>
          <w:color w:val="000000"/>
          <w:sz w:val="20"/>
        </w:rPr>
        <w:t>https://www.gov.br/compras/pt-br/</w:t>
      </w:r>
    </w:p>
    <w:p w14:paraId="48B56F4E" w14:textId="28083676" w:rsidR="008B0BE9" w:rsidRDefault="004E5166">
      <w:pPr>
        <w:spacing w:after="0" w:line="240" w:lineRule="auto"/>
        <w:rPr>
          <w:rFonts w:ascii="Arial" w:eastAsia="Arial" w:hAnsi="Arial" w:cs="Arial"/>
          <w:color w:val="FF0000"/>
          <w:sz w:val="20"/>
        </w:rPr>
      </w:pPr>
      <w:r>
        <w:rPr>
          <w:rFonts w:ascii="Arial" w:eastAsia="Arial" w:hAnsi="Arial" w:cs="Arial"/>
          <w:color w:val="000000"/>
          <w:sz w:val="20"/>
        </w:rPr>
        <w:t xml:space="preserve">Horário da Fase de Lances: 08:00 às </w:t>
      </w:r>
      <w:r w:rsidR="00B06603" w:rsidRPr="00B06603">
        <w:rPr>
          <w:rFonts w:ascii="Arial" w:eastAsia="Arial" w:hAnsi="Arial" w:cs="Arial"/>
          <w:sz w:val="20"/>
        </w:rPr>
        <w:t>1</w:t>
      </w:r>
      <w:r w:rsidR="005036EE">
        <w:rPr>
          <w:rFonts w:ascii="Arial" w:eastAsia="Arial" w:hAnsi="Arial" w:cs="Arial"/>
          <w:sz w:val="20"/>
        </w:rPr>
        <w:t>4</w:t>
      </w:r>
      <w:r w:rsidRPr="00B06603">
        <w:rPr>
          <w:rFonts w:ascii="Arial" w:eastAsia="Arial" w:hAnsi="Arial" w:cs="Arial"/>
          <w:sz w:val="20"/>
        </w:rPr>
        <w:t>:</w:t>
      </w:r>
      <w:r w:rsidR="00B06603" w:rsidRPr="00B06603">
        <w:rPr>
          <w:rFonts w:ascii="Arial" w:eastAsia="Arial" w:hAnsi="Arial" w:cs="Arial"/>
          <w:sz w:val="20"/>
        </w:rPr>
        <w:t>00</w:t>
      </w:r>
    </w:p>
    <w:p w14:paraId="72091735" w14:textId="399E116E" w:rsidR="008B0BE9" w:rsidRPr="008C25D7" w:rsidRDefault="004E5166" w:rsidP="008C25D7">
      <w:pPr>
        <w:pStyle w:val="PargrafodaLista"/>
        <w:numPr>
          <w:ilvl w:val="0"/>
          <w:numId w:val="1"/>
        </w:numPr>
        <w:tabs>
          <w:tab w:val="left" w:pos="284"/>
        </w:tabs>
        <w:spacing w:before="480" w:after="120" w:line="276" w:lineRule="auto"/>
        <w:ind w:left="0"/>
        <w:contextualSpacing w:val="0"/>
        <w:jc w:val="both"/>
        <w:rPr>
          <w:rFonts w:ascii="Arial" w:eastAsia="Arial" w:hAnsi="Arial" w:cs="Arial"/>
          <w:b/>
          <w:sz w:val="20"/>
        </w:rPr>
      </w:pPr>
      <w:r w:rsidRPr="008C25D7">
        <w:rPr>
          <w:rFonts w:ascii="Arial" w:eastAsia="Arial" w:hAnsi="Arial" w:cs="Arial"/>
          <w:b/>
          <w:sz w:val="20"/>
        </w:rPr>
        <w:t>OBJETO DA CONTRATAÇÃO DIRETA</w:t>
      </w:r>
    </w:p>
    <w:p w14:paraId="61CC38AC" w14:textId="79232AF7" w:rsidR="008B0BE9" w:rsidRPr="008C25D7" w:rsidRDefault="004E5166" w:rsidP="008C25D7">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8C25D7">
        <w:rPr>
          <w:rFonts w:ascii="Arial" w:eastAsia="Arial" w:hAnsi="Arial" w:cs="Arial"/>
          <w:color w:val="000000"/>
          <w:sz w:val="20"/>
        </w:rPr>
        <w:t xml:space="preserve">O objeto da presente dispensa é a escolha da proposta mais vantajosa para a </w:t>
      </w:r>
      <w:r w:rsidRPr="008C25D7">
        <w:rPr>
          <w:rFonts w:ascii="Arial" w:eastAsia="Arial" w:hAnsi="Arial" w:cs="Arial"/>
          <w:sz w:val="20"/>
        </w:rPr>
        <w:t xml:space="preserve">aquisição por dispensa de licitação </w:t>
      </w:r>
      <w:r w:rsidR="0086245E">
        <w:rPr>
          <w:rFonts w:ascii="Arial" w:eastAsia="Arial" w:hAnsi="Arial" w:cs="Arial"/>
          <w:sz w:val="20"/>
        </w:rPr>
        <w:t xml:space="preserve">de </w:t>
      </w:r>
      <w:r w:rsidR="00E467D0">
        <w:rPr>
          <w:rFonts w:ascii="Arial" w:eastAsia="Arial" w:hAnsi="Arial" w:cs="Arial"/>
          <w:sz w:val="20"/>
        </w:rPr>
        <w:t>produtos para limpeza e conservação da piscina da guarnição</w:t>
      </w:r>
      <w:r w:rsidRPr="008C25D7">
        <w:rPr>
          <w:rFonts w:ascii="Arial" w:eastAsia="Arial" w:hAnsi="Arial" w:cs="Arial"/>
          <w:b/>
          <w:sz w:val="20"/>
        </w:rPr>
        <w:t>,</w:t>
      </w:r>
      <w:r w:rsidRPr="008C25D7">
        <w:rPr>
          <w:rFonts w:ascii="Arial" w:eastAsia="Arial" w:hAnsi="Arial" w:cs="Arial"/>
          <w:sz w:val="20"/>
        </w:rPr>
        <w:t xml:space="preserve"> c</w:t>
      </w:r>
      <w:r w:rsidRPr="008C25D7">
        <w:rPr>
          <w:rFonts w:ascii="Arial" w:eastAsia="Arial" w:hAnsi="Arial" w:cs="Arial"/>
          <w:color w:val="000000"/>
          <w:sz w:val="20"/>
        </w:rPr>
        <w:t>onforme condições, quantidades e exigências estabelecidas neste Aviso de Contratação Direta e seu anexo.</w:t>
      </w:r>
    </w:p>
    <w:p w14:paraId="72A71864" w14:textId="6A6536BA" w:rsidR="008B0BE9" w:rsidRPr="008C25D7" w:rsidRDefault="004E5166" w:rsidP="008C25D7">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8C25D7">
        <w:rPr>
          <w:rFonts w:ascii="Arial" w:eastAsia="Arial" w:hAnsi="Arial" w:cs="Arial"/>
          <w:sz w:val="20"/>
        </w:rPr>
        <w:t>A contratação será dividida em itens</w:t>
      </w:r>
      <w:r w:rsidRPr="008C25D7">
        <w:rPr>
          <w:rFonts w:ascii="Arial" w:eastAsia="Arial" w:hAnsi="Arial" w:cs="Arial"/>
          <w:b/>
          <w:sz w:val="20"/>
        </w:rPr>
        <w:t>,</w:t>
      </w:r>
      <w:r w:rsidRPr="008C25D7">
        <w:rPr>
          <w:rFonts w:ascii="Arial" w:eastAsia="Arial" w:hAnsi="Arial" w:cs="Arial"/>
          <w:sz w:val="20"/>
        </w:rPr>
        <w:t xml:space="preserve"> conforme tabela constante do item 1.1, do Termo de Referência.</w:t>
      </w:r>
    </w:p>
    <w:p w14:paraId="62E8D665" w14:textId="125C6171" w:rsidR="008B0BE9" w:rsidRPr="008C25D7" w:rsidRDefault="004E5166" w:rsidP="008C25D7">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8C25D7">
        <w:rPr>
          <w:rFonts w:ascii="Arial" w:eastAsia="Arial" w:hAnsi="Arial" w:cs="Arial"/>
          <w:sz w:val="20"/>
        </w:rPr>
        <w:t>O critério de julgamento adotado será o</w:t>
      </w:r>
      <w:r w:rsidRPr="008C25D7">
        <w:rPr>
          <w:rFonts w:ascii="Arial" w:eastAsia="Arial" w:hAnsi="Arial" w:cs="Arial"/>
          <w:i/>
          <w:sz w:val="20"/>
        </w:rPr>
        <w:t xml:space="preserve"> </w:t>
      </w:r>
      <w:r w:rsidRPr="008C25D7">
        <w:rPr>
          <w:rFonts w:ascii="Arial" w:eastAsia="Arial" w:hAnsi="Arial" w:cs="Arial"/>
          <w:sz w:val="20"/>
        </w:rPr>
        <w:t>menor preço,</w:t>
      </w:r>
      <w:r w:rsidRPr="008C25D7">
        <w:rPr>
          <w:rFonts w:ascii="Arial" w:eastAsia="Arial" w:hAnsi="Arial" w:cs="Arial"/>
          <w:color w:val="FF0000"/>
          <w:sz w:val="20"/>
        </w:rPr>
        <w:t xml:space="preserve"> </w:t>
      </w:r>
      <w:r w:rsidRPr="008C25D7">
        <w:rPr>
          <w:rFonts w:ascii="Arial" w:eastAsia="Arial" w:hAnsi="Arial" w:cs="Arial"/>
          <w:sz w:val="20"/>
        </w:rPr>
        <w:t>observadas as exigências contidas neste Aviso de Contratação Direta e seu Anexo quanto às especificações do objeto.</w:t>
      </w:r>
    </w:p>
    <w:p w14:paraId="1975C3C0" w14:textId="77777777" w:rsidR="008B0BE9" w:rsidRDefault="004E5166" w:rsidP="008C25D7">
      <w:pPr>
        <w:numPr>
          <w:ilvl w:val="0"/>
          <w:numId w:val="8"/>
        </w:numPr>
        <w:tabs>
          <w:tab w:val="left" w:pos="284"/>
        </w:tabs>
        <w:spacing w:before="480" w:after="120" w:line="276" w:lineRule="auto"/>
        <w:ind w:left="0" w:firstLine="0"/>
        <w:jc w:val="both"/>
        <w:rPr>
          <w:rFonts w:ascii="Arial" w:eastAsia="Arial" w:hAnsi="Arial" w:cs="Arial"/>
          <w:b/>
          <w:sz w:val="20"/>
        </w:rPr>
      </w:pPr>
      <w:r>
        <w:rPr>
          <w:rFonts w:ascii="Arial" w:eastAsia="Arial" w:hAnsi="Arial" w:cs="Arial"/>
          <w:b/>
          <w:sz w:val="20"/>
        </w:rPr>
        <w:t>PARTICIPAÇÃO NA DISPENSA ELETRÔNICA.</w:t>
      </w:r>
    </w:p>
    <w:p w14:paraId="55E3552C" w14:textId="230023E2" w:rsidR="008B0BE9" w:rsidRPr="008C25D7" w:rsidRDefault="004E5166" w:rsidP="008C25D7">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8C25D7">
        <w:rPr>
          <w:rFonts w:ascii="Arial" w:eastAsia="Arial" w:hAnsi="Arial" w:cs="Arial"/>
          <w:sz w:val="20"/>
        </w:rPr>
        <w:t xml:space="preserve">A participação na presente dispensa eletrônica se dará mediante Sistema de Dispensa Eletrônica integrante do Sistema de Compras do Governo Federal – Comprasnet 4.0, disponível no endereço eletrônico </w:t>
      </w:r>
      <w:r w:rsidR="005036EE" w:rsidRPr="008C25D7">
        <w:rPr>
          <w:rFonts w:ascii="Arial" w:eastAsia="Arial" w:hAnsi="Arial" w:cs="Arial"/>
          <w:color w:val="000000"/>
          <w:sz w:val="20"/>
        </w:rPr>
        <w:t>https://www.gov.br/compras/pt-br/</w:t>
      </w:r>
    </w:p>
    <w:p w14:paraId="0D474A36" w14:textId="32B89CA4" w:rsidR="008B0BE9" w:rsidRPr="008C25D7" w:rsidRDefault="004E5166" w:rsidP="008C25D7">
      <w:pPr>
        <w:pStyle w:val="PargrafodaLista"/>
        <w:numPr>
          <w:ilvl w:val="2"/>
          <w:numId w:val="8"/>
        </w:numPr>
        <w:tabs>
          <w:tab w:val="left" w:pos="284"/>
          <w:tab w:val="left" w:pos="851"/>
        </w:tabs>
        <w:spacing w:before="120" w:after="120" w:line="276" w:lineRule="auto"/>
        <w:ind w:left="284" w:firstLine="0"/>
        <w:contextualSpacing w:val="0"/>
        <w:jc w:val="both"/>
        <w:rPr>
          <w:rFonts w:ascii="Arial" w:eastAsia="Arial" w:hAnsi="Arial" w:cs="Arial"/>
          <w:sz w:val="20"/>
        </w:rPr>
      </w:pPr>
      <w:r w:rsidRPr="008C25D7">
        <w:rPr>
          <w:rFonts w:ascii="Arial" w:eastAsia="Arial" w:hAnsi="Arial" w:cs="Arial"/>
          <w:sz w:val="20"/>
        </w:rPr>
        <w:t>Os fornecedores deverão atender aos procedimentos previstos no Manual do Sistema de Dispensa Eletrônica, disponível no Portal de Compras do Governo Federal, para acesso ao sistema e operacionalização.</w:t>
      </w:r>
    </w:p>
    <w:p w14:paraId="02F6A933" w14:textId="4757FC28" w:rsidR="008B0BE9" w:rsidRPr="008C25D7" w:rsidRDefault="004E5166" w:rsidP="008C25D7">
      <w:pPr>
        <w:pStyle w:val="PargrafodaLista"/>
        <w:numPr>
          <w:ilvl w:val="2"/>
          <w:numId w:val="8"/>
        </w:numPr>
        <w:tabs>
          <w:tab w:val="left" w:pos="284"/>
          <w:tab w:val="left" w:pos="851"/>
        </w:tabs>
        <w:spacing w:before="120" w:after="120" w:line="276" w:lineRule="auto"/>
        <w:ind w:left="284" w:firstLine="0"/>
        <w:contextualSpacing w:val="0"/>
        <w:jc w:val="both"/>
        <w:rPr>
          <w:rFonts w:ascii="Arial" w:eastAsia="Arial" w:hAnsi="Arial" w:cs="Arial"/>
          <w:sz w:val="20"/>
        </w:rPr>
      </w:pPr>
      <w:r w:rsidRPr="008C25D7">
        <w:rPr>
          <w:rFonts w:ascii="Arial" w:eastAsia="Arial" w:hAnsi="Arial" w:cs="Arial"/>
          <w:sz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4BC5CA1D" w14:textId="33FF0195" w:rsidR="008B0BE9" w:rsidRPr="008C25D7" w:rsidRDefault="004E5166" w:rsidP="008C25D7">
      <w:pPr>
        <w:pStyle w:val="PargrafodaLista"/>
        <w:numPr>
          <w:ilvl w:val="1"/>
          <w:numId w:val="8"/>
        </w:numPr>
        <w:tabs>
          <w:tab w:val="left" w:pos="426"/>
          <w:tab w:val="left" w:pos="851"/>
        </w:tabs>
        <w:spacing w:before="120" w:after="120" w:line="276" w:lineRule="auto"/>
        <w:ind w:left="0" w:firstLine="0"/>
        <w:contextualSpacing w:val="0"/>
        <w:jc w:val="both"/>
        <w:rPr>
          <w:rFonts w:ascii="Arial" w:eastAsia="Arial" w:hAnsi="Arial" w:cs="Arial"/>
          <w:color w:val="000000"/>
          <w:sz w:val="20"/>
        </w:rPr>
      </w:pPr>
      <w:r w:rsidRPr="008C25D7">
        <w:rPr>
          <w:rFonts w:ascii="Arial" w:eastAsia="Arial" w:hAnsi="Arial" w:cs="Arial"/>
          <w:color w:val="000000"/>
          <w:sz w:val="20"/>
        </w:rPr>
        <w:t>Não poderão participar desta dispensa os fornecedores:</w:t>
      </w:r>
    </w:p>
    <w:p w14:paraId="7DE7AA67" w14:textId="61336D5B" w:rsidR="008B0BE9" w:rsidRPr="008C25D7" w:rsidRDefault="004E5166" w:rsidP="008C25D7">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8C25D7">
        <w:rPr>
          <w:rFonts w:ascii="Arial" w:eastAsia="Arial" w:hAnsi="Arial" w:cs="Arial"/>
          <w:color w:val="000000"/>
          <w:sz w:val="20"/>
        </w:rPr>
        <w:t>que não atendam às condições deste Aviso de Contratação Direta e seu anexo;</w:t>
      </w:r>
    </w:p>
    <w:p w14:paraId="3B812987" w14:textId="7F92B9BA" w:rsidR="008B0BE9" w:rsidRPr="008C25D7" w:rsidRDefault="004E5166" w:rsidP="008C25D7">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8C25D7">
        <w:rPr>
          <w:rFonts w:ascii="Arial" w:eastAsia="Arial" w:hAnsi="Arial" w:cs="Arial"/>
          <w:color w:val="000000"/>
          <w:sz w:val="20"/>
        </w:rPr>
        <w:t>estrangeiros que não tenham representação legal no Brasil com poderes expressos para receber citação e responder administrativa ou judicialmente;</w:t>
      </w:r>
    </w:p>
    <w:p w14:paraId="65230079" w14:textId="20364AF9" w:rsidR="008B0BE9" w:rsidRPr="008C25D7" w:rsidRDefault="004E5166" w:rsidP="008C25D7">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8C25D7">
        <w:rPr>
          <w:rFonts w:ascii="Arial" w:eastAsia="Arial" w:hAnsi="Arial" w:cs="Arial"/>
          <w:color w:val="000000"/>
          <w:sz w:val="20"/>
        </w:rPr>
        <w:t>que se enquadrem nas seguintes vedações:</w:t>
      </w:r>
    </w:p>
    <w:p w14:paraId="0AD61965" w14:textId="4574A4CF" w:rsidR="008B0BE9" w:rsidRPr="008C25D7" w:rsidRDefault="004E5166" w:rsidP="00112454">
      <w:pPr>
        <w:pStyle w:val="PargrafodaLista"/>
        <w:numPr>
          <w:ilvl w:val="0"/>
          <w:numId w:val="11"/>
        </w:numPr>
        <w:tabs>
          <w:tab w:val="left" w:pos="851"/>
          <w:tab w:val="left" w:pos="1276"/>
        </w:tabs>
        <w:spacing w:before="120" w:after="120" w:line="276" w:lineRule="auto"/>
        <w:ind w:left="567" w:firstLine="0"/>
        <w:jc w:val="both"/>
        <w:rPr>
          <w:rFonts w:ascii="Arial" w:eastAsia="Arial" w:hAnsi="Arial" w:cs="Arial"/>
          <w:color w:val="000000"/>
          <w:sz w:val="20"/>
        </w:rPr>
      </w:pPr>
      <w:r w:rsidRPr="008C25D7">
        <w:rPr>
          <w:rFonts w:ascii="Arial" w:eastAsia="Arial" w:hAnsi="Arial" w:cs="Arial"/>
          <w:color w:val="000000"/>
          <w:sz w:val="20"/>
        </w:rPr>
        <w:t>autor do anteprojeto, do projeto básico ou do projeto executivo, pessoa física ou jurídica, quando a contratação versar sobre obra, serviços ou fornecimento de bens a ele relacionados;</w:t>
      </w:r>
    </w:p>
    <w:p w14:paraId="5298FFB2" w14:textId="2E9C2B77" w:rsidR="008B0BE9" w:rsidRPr="00112454" w:rsidRDefault="004E5166" w:rsidP="00112454">
      <w:pPr>
        <w:pStyle w:val="PargrafodaLista"/>
        <w:numPr>
          <w:ilvl w:val="0"/>
          <w:numId w:val="11"/>
        </w:numPr>
        <w:tabs>
          <w:tab w:val="left" w:pos="851"/>
          <w:tab w:val="left" w:pos="1276"/>
        </w:tabs>
        <w:spacing w:before="120" w:after="120" w:line="276" w:lineRule="auto"/>
        <w:ind w:left="567" w:firstLine="0"/>
        <w:jc w:val="both"/>
        <w:rPr>
          <w:rFonts w:ascii="Arial" w:eastAsia="Arial" w:hAnsi="Arial" w:cs="Arial"/>
          <w:color w:val="000000"/>
          <w:sz w:val="20"/>
        </w:rPr>
      </w:pPr>
      <w:r w:rsidRPr="00112454">
        <w:rPr>
          <w:rFonts w:ascii="Arial" w:eastAsia="Arial" w:hAnsi="Arial" w:cs="Arial"/>
          <w:color w:val="000000"/>
          <w:sz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2963EDB" w14:textId="77777777" w:rsidR="008B0BE9" w:rsidRDefault="004E5166" w:rsidP="00112454">
      <w:pPr>
        <w:numPr>
          <w:ilvl w:val="0"/>
          <w:numId w:val="11"/>
        </w:numPr>
        <w:tabs>
          <w:tab w:val="left" w:pos="851"/>
          <w:tab w:val="left" w:pos="1276"/>
        </w:tabs>
        <w:spacing w:before="120" w:after="120" w:line="276" w:lineRule="auto"/>
        <w:ind w:left="567" w:firstLine="0"/>
        <w:jc w:val="both"/>
        <w:rPr>
          <w:rFonts w:ascii="Arial" w:eastAsia="Arial" w:hAnsi="Arial" w:cs="Arial"/>
          <w:color w:val="000000"/>
          <w:sz w:val="20"/>
        </w:rPr>
      </w:pPr>
      <w:r>
        <w:rPr>
          <w:rFonts w:ascii="Arial" w:eastAsia="Arial" w:hAnsi="Arial" w:cs="Arial"/>
          <w:color w:val="000000"/>
          <w:sz w:val="20"/>
        </w:rPr>
        <w:t>pessoa física ou jurídica que se encontre, ao tempo da contratação, impossibilitada de contratar em decorrência de sanção que lhe foi imposta;</w:t>
      </w:r>
    </w:p>
    <w:p w14:paraId="68F646AD" w14:textId="77777777" w:rsidR="008B0BE9" w:rsidRDefault="004E5166" w:rsidP="00112454">
      <w:pPr>
        <w:numPr>
          <w:ilvl w:val="0"/>
          <w:numId w:val="11"/>
        </w:numPr>
        <w:tabs>
          <w:tab w:val="left" w:pos="851"/>
          <w:tab w:val="left" w:pos="1276"/>
        </w:tabs>
        <w:spacing w:before="120" w:after="120" w:line="276" w:lineRule="auto"/>
        <w:ind w:left="567" w:firstLine="0"/>
        <w:jc w:val="both"/>
        <w:rPr>
          <w:rFonts w:ascii="Arial" w:eastAsia="Arial" w:hAnsi="Arial" w:cs="Arial"/>
          <w:color w:val="000000"/>
          <w:sz w:val="20"/>
        </w:rPr>
      </w:pPr>
      <w:r>
        <w:rPr>
          <w:rFonts w:ascii="Arial" w:eastAsia="Arial" w:hAnsi="Arial" w:cs="Arial"/>
          <w:color w:val="000000"/>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B0242FF" w14:textId="77777777" w:rsidR="008B0BE9" w:rsidRPr="00870DB2" w:rsidRDefault="004E5166" w:rsidP="00112454">
      <w:pPr>
        <w:numPr>
          <w:ilvl w:val="0"/>
          <w:numId w:val="11"/>
        </w:numPr>
        <w:tabs>
          <w:tab w:val="left" w:pos="851"/>
        </w:tabs>
        <w:spacing w:before="120" w:after="120" w:line="276" w:lineRule="auto"/>
        <w:ind w:left="567" w:firstLine="0"/>
        <w:jc w:val="both"/>
        <w:rPr>
          <w:rFonts w:ascii="Arial" w:eastAsia="Arial" w:hAnsi="Arial" w:cs="Arial"/>
          <w:sz w:val="20"/>
        </w:rPr>
      </w:pPr>
      <w:r>
        <w:rPr>
          <w:rFonts w:ascii="Arial" w:eastAsia="Arial" w:hAnsi="Arial" w:cs="Arial"/>
          <w:color w:val="000000"/>
          <w:sz w:val="20"/>
        </w:rPr>
        <w:t>empresas controladoras, controladas ou coligadas, nos termos da </w:t>
      </w:r>
      <w:hyperlink r:id="rId7">
        <w:r w:rsidRPr="00870DB2">
          <w:rPr>
            <w:rFonts w:ascii="Arial" w:eastAsia="Arial" w:hAnsi="Arial" w:cs="Arial"/>
            <w:sz w:val="20"/>
          </w:rPr>
          <w:t>Lei nº 6.404, de 15 de dezembro de 1976</w:t>
        </w:r>
      </w:hyperlink>
      <w:r w:rsidRPr="00870DB2">
        <w:rPr>
          <w:rFonts w:ascii="Arial" w:eastAsia="Arial" w:hAnsi="Arial" w:cs="Arial"/>
          <w:sz w:val="20"/>
        </w:rPr>
        <w:t>, concorrendo entre si;</w:t>
      </w:r>
    </w:p>
    <w:p w14:paraId="30D11CE9" w14:textId="77777777" w:rsidR="008B0BE9" w:rsidRDefault="004E5166" w:rsidP="00112454">
      <w:pPr>
        <w:numPr>
          <w:ilvl w:val="0"/>
          <w:numId w:val="11"/>
        </w:numPr>
        <w:tabs>
          <w:tab w:val="left" w:pos="851"/>
        </w:tabs>
        <w:spacing w:before="120" w:after="120" w:line="276" w:lineRule="auto"/>
        <w:ind w:left="567" w:firstLine="0"/>
        <w:jc w:val="both"/>
        <w:rPr>
          <w:rFonts w:ascii="Arial" w:eastAsia="Arial" w:hAnsi="Arial" w:cs="Arial"/>
          <w:color w:val="000000"/>
          <w:sz w:val="20"/>
        </w:rPr>
      </w:pPr>
      <w:r>
        <w:rPr>
          <w:rFonts w:ascii="Arial" w:eastAsia="Arial" w:hAnsi="Arial" w:cs="Arial"/>
          <w:color w:val="000000"/>
          <w:sz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14EDC2D" w14:textId="0154E9AA" w:rsidR="008B0BE9" w:rsidRPr="00112454" w:rsidRDefault="004E5166" w:rsidP="00112454">
      <w:pPr>
        <w:pStyle w:val="PargrafodaLista"/>
        <w:numPr>
          <w:ilvl w:val="3"/>
          <w:numId w:val="8"/>
        </w:numPr>
        <w:tabs>
          <w:tab w:val="left" w:pos="1560"/>
        </w:tabs>
        <w:spacing w:before="120" w:after="120" w:line="276" w:lineRule="auto"/>
        <w:ind w:firstLine="131"/>
        <w:contextualSpacing w:val="0"/>
        <w:jc w:val="both"/>
        <w:rPr>
          <w:rFonts w:ascii="Arial" w:eastAsia="Arial" w:hAnsi="Arial" w:cs="Arial"/>
          <w:color w:val="000000"/>
          <w:sz w:val="20"/>
        </w:rPr>
      </w:pPr>
      <w:r w:rsidRPr="00112454">
        <w:rPr>
          <w:rFonts w:ascii="Arial" w:eastAsia="Arial" w:hAnsi="Arial" w:cs="Arial"/>
          <w:color w:val="000000"/>
          <w:sz w:val="20"/>
        </w:rPr>
        <w:t>Equiparam-se aos autores do projeto as empresas integrantes do mesmo grupo econômico;</w:t>
      </w:r>
    </w:p>
    <w:p w14:paraId="296199C5" w14:textId="048E4AE7" w:rsidR="008B0BE9" w:rsidRPr="00112454" w:rsidRDefault="004E5166" w:rsidP="00112454">
      <w:pPr>
        <w:pStyle w:val="PargrafodaLista"/>
        <w:numPr>
          <w:ilvl w:val="3"/>
          <w:numId w:val="8"/>
        </w:numPr>
        <w:tabs>
          <w:tab w:val="left" w:pos="1560"/>
        </w:tabs>
        <w:spacing w:before="120" w:after="120" w:line="276" w:lineRule="auto"/>
        <w:ind w:firstLine="131"/>
        <w:contextualSpacing w:val="0"/>
        <w:jc w:val="both"/>
        <w:rPr>
          <w:rFonts w:ascii="Arial" w:eastAsia="Arial" w:hAnsi="Arial" w:cs="Arial"/>
          <w:color w:val="000000"/>
          <w:sz w:val="20"/>
        </w:rPr>
      </w:pPr>
      <w:r w:rsidRPr="00112454">
        <w:rPr>
          <w:rFonts w:ascii="Arial" w:eastAsia="Arial" w:hAnsi="Arial" w:cs="Arial"/>
          <w:color w:val="000000"/>
          <w:sz w:val="20"/>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2054D1DE" w14:textId="34005314" w:rsidR="008B0BE9"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organizações da Sociedade Civil de Interesse Público - OSCIP, atuando nessa condição (Acórdão nº 746/2014-TCU-Plenário); e</w:t>
      </w:r>
    </w:p>
    <w:p w14:paraId="04C9F9A7" w14:textId="7B024DF1" w:rsidR="00C201D3" w:rsidRPr="00E467D0" w:rsidRDefault="00C201D3" w:rsidP="00C201D3">
      <w:pPr>
        <w:numPr>
          <w:ilvl w:val="1"/>
          <w:numId w:val="8"/>
        </w:numPr>
        <w:spacing w:before="120" w:after="120" w:line="276" w:lineRule="auto"/>
        <w:ind w:hanging="76"/>
        <w:jc w:val="both"/>
        <w:rPr>
          <w:rFonts w:ascii="Arial" w:hAnsi="Arial" w:cs="Arial"/>
          <w:iCs/>
          <w:sz w:val="20"/>
          <w:szCs w:val="20"/>
        </w:rPr>
      </w:pPr>
      <w:r w:rsidRPr="00E467D0">
        <w:rPr>
          <w:rFonts w:ascii="Arial" w:hAnsi="Arial" w:cs="Arial"/>
          <w:iCs/>
          <w:sz w:val="20"/>
          <w:szCs w:val="20"/>
        </w:rPr>
        <w:t>Será permitida a participação de cooperativas, desde que apresentem demonstrativo de atuação em regime cooperado, com repartição de receitas e despesas entre os cooperados e atendam ao art. 16 da Lei nº 14.133/21.</w:t>
      </w:r>
    </w:p>
    <w:p w14:paraId="537B1D3C" w14:textId="77777777" w:rsidR="00C201D3" w:rsidRPr="00E467D0" w:rsidRDefault="00C201D3" w:rsidP="00C201D3">
      <w:pPr>
        <w:numPr>
          <w:ilvl w:val="2"/>
          <w:numId w:val="8"/>
        </w:numPr>
        <w:spacing w:before="120" w:after="120" w:line="276" w:lineRule="auto"/>
        <w:ind w:hanging="11"/>
        <w:jc w:val="both"/>
        <w:rPr>
          <w:rFonts w:ascii="Arial" w:hAnsi="Arial" w:cs="Arial"/>
          <w:iCs/>
          <w:sz w:val="20"/>
          <w:szCs w:val="20"/>
        </w:rPr>
      </w:pPr>
      <w:r w:rsidRPr="00E467D0">
        <w:rPr>
          <w:rFonts w:ascii="Arial" w:hAnsi="Arial" w:cs="Arial"/>
          <w:iCs/>
          <w:sz w:val="20"/>
          <w:szCs w:val="20"/>
        </w:rPr>
        <w:t>Em sendo permitida a participação de cooperativas, serão estendidas a elas os benefícios previstos para as microempresas e empresas de pequeno porte quando elas atenderem ao disposto no art. 34 da Lei nº 11.488, de 15 de junho de 2007.</w:t>
      </w:r>
    </w:p>
    <w:p w14:paraId="0B7FFF82" w14:textId="77777777" w:rsidR="00C201D3" w:rsidRPr="00C201D3" w:rsidRDefault="00C201D3" w:rsidP="00C201D3">
      <w:pPr>
        <w:tabs>
          <w:tab w:val="left" w:pos="851"/>
        </w:tabs>
        <w:spacing w:before="120" w:after="120" w:line="276" w:lineRule="auto"/>
        <w:ind w:left="284"/>
        <w:jc w:val="both"/>
        <w:rPr>
          <w:rFonts w:ascii="Arial" w:eastAsia="Arial" w:hAnsi="Arial" w:cs="Arial"/>
          <w:color w:val="000000"/>
          <w:sz w:val="20"/>
        </w:rPr>
      </w:pPr>
    </w:p>
    <w:p w14:paraId="3812D428" w14:textId="798CF373" w:rsidR="008B0BE9" w:rsidRPr="00112454" w:rsidRDefault="004E5166" w:rsidP="00112454">
      <w:pPr>
        <w:pStyle w:val="PargrafodaLista"/>
        <w:numPr>
          <w:ilvl w:val="0"/>
          <w:numId w:val="8"/>
        </w:numPr>
        <w:tabs>
          <w:tab w:val="left" w:pos="284"/>
        </w:tabs>
        <w:spacing w:before="480" w:after="120" w:line="276" w:lineRule="auto"/>
        <w:ind w:left="0" w:firstLine="0"/>
        <w:contextualSpacing w:val="0"/>
        <w:jc w:val="both"/>
        <w:rPr>
          <w:rFonts w:ascii="Arial" w:eastAsia="Arial" w:hAnsi="Arial" w:cs="Arial"/>
          <w:b/>
          <w:sz w:val="20"/>
        </w:rPr>
      </w:pPr>
      <w:r w:rsidRPr="00112454">
        <w:rPr>
          <w:rFonts w:ascii="Arial" w:eastAsia="Arial" w:hAnsi="Arial" w:cs="Arial"/>
          <w:b/>
          <w:sz w:val="20"/>
        </w:rPr>
        <w:t>INGRESSO NA DISPENSA ELETRÔNICA E CADASTRAMENTO DA PROPOSTA INICIAL</w:t>
      </w:r>
    </w:p>
    <w:p w14:paraId="4561DA7F" w14:textId="0BE80A24"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12454">
        <w:rPr>
          <w:rFonts w:ascii="Arial" w:eastAsia="Arial" w:hAnsi="Arial" w:cs="Arial"/>
          <w:color w:val="000000"/>
          <w:sz w:val="20"/>
        </w:rPr>
        <w:t>O ingresso do fornecedor na disputa da dispensa eletrônica se dará com o cadastramento de sua proposta inicial, na forma deste item.</w:t>
      </w:r>
    </w:p>
    <w:p w14:paraId="56081D6A" w14:textId="792B3461"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12454">
        <w:rPr>
          <w:rFonts w:ascii="Arial" w:eastAsia="Arial" w:hAnsi="Arial" w:cs="Arial"/>
          <w:color w:val="000000"/>
          <w:sz w:val="20"/>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105D5F33" w14:textId="12CAB761" w:rsidR="008B0BE9" w:rsidRPr="00112454" w:rsidRDefault="004E5166" w:rsidP="00112454">
      <w:pPr>
        <w:pStyle w:val="PargrafodaLista"/>
        <w:numPr>
          <w:ilvl w:val="2"/>
          <w:numId w:val="8"/>
        </w:numPr>
        <w:tabs>
          <w:tab w:val="left" w:pos="851"/>
        </w:tabs>
        <w:spacing w:before="120" w:after="120" w:line="276" w:lineRule="auto"/>
        <w:ind w:left="283" w:hanging="11"/>
        <w:contextualSpacing w:val="0"/>
        <w:jc w:val="both"/>
        <w:rPr>
          <w:rFonts w:ascii="Arial" w:eastAsia="Arial" w:hAnsi="Arial" w:cs="Arial"/>
          <w:sz w:val="20"/>
        </w:rPr>
      </w:pPr>
      <w:r w:rsidRPr="00112454">
        <w:rPr>
          <w:rFonts w:ascii="Arial" w:eastAsia="Arial" w:hAnsi="Arial" w:cs="Arial"/>
          <w:sz w:val="20"/>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919EC62" w14:textId="62134CE7"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12454">
        <w:rPr>
          <w:rFonts w:ascii="Arial" w:eastAsia="Arial" w:hAnsi="Arial" w:cs="Arial"/>
          <w:sz w:val="20"/>
        </w:rPr>
        <w:t xml:space="preserve">Todas as especificações do </w:t>
      </w:r>
      <w:r w:rsidRPr="00112454">
        <w:rPr>
          <w:rFonts w:ascii="Arial" w:eastAsia="Arial" w:hAnsi="Arial" w:cs="Arial"/>
          <w:color w:val="000000"/>
          <w:sz w:val="20"/>
        </w:rPr>
        <w:t>objeto</w:t>
      </w:r>
      <w:r w:rsidRPr="00112454">
        <w:rPr>
          <w:rFonts w:ascii="Arial" w:eastAsia="Arial" w:hAnsi="Arial" w:cs="Arial"/>
          <w:sz w:val="20"/>
        </w:rPr>
        <w:t xml:space="preserve"> contidas na proposta, em especial o preço, vinculam a Contratada.</w:t>
      </w:r>
    </w:p>
    <w:p w14:paraId="228E6909" w14:textId="7FCE3BAB"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12454">
        <w:rPr>
          <w:rFonts w:ascii="Arial" w:eastAsia="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C60344B" w14:textId="5EA33615"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112454">
        <w:rPr>
          <w:rFonts w:ascii="Arial" w:eastAsia="Arial" w:hAnsi="Arial" w:cs="Arial"/>
          <w:sz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21C2F9AA" w14:textId="2DBE825B"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12454">
        <w:rPr>
          <w:rFonts w:ascii="Arial" w:eastAsia="Arial" w:hAnsi="Arial" w:cs="Arial"/>
          <w:sz w:val="20"/>
        </w:rPr>
        <w:t xml:space="preserve">Se o regime tributário da empresa implicar o recolhimento de tributos em percentuais variáveis, a cotação adequada será a que corresponde à média dos efetivos recolhimentos da empresa nos últimos doze meses. </w:t>
      </w:r>
    </w:p>
    <w:p w14:paraId="4FF0AF1F" w14:textId="28963C8C"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12454">
        <w:rPr>
          <w:rFonts w:ascii="Arial" w:eastAsia="Arial" w:hAnsi="Arial" w:cs="Arial"/>
          <w:sz w:val="20"/>
        </w:rPr>
        <w:t>Independentemente do percentual de tributo inserido na planilha, no pagamento serão retidos na fonte os percentuais estabelecidos na legislação vigente.</w:t>
      </w:r>
    </w:p>
    <w:p w14:paraId="5F7B1339" w14:textId="4D4EB9EF"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12454">
        <w:rPr>
          <w:rFonts w:ascii="Arial" w:eastAsia="Arial" w:hAnsi="Arial" w:cs="Arial"/>
          <w:sz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0F9D5F2E" w14:textId="558063AF"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12454">
        <w:rPr>
          <w:rFonts w:ascii="Arial" w:eastAsia="Arial" w:hAnsi="Arial" w:cs="Arial"/>
          <w:sz w:val="20"/>
        </w:rPr>
        <w:t xml:space="preserve">Uma vez enviada a proposta no sistema, os fornecedores </w:t>
      </w:r>
      <w:r w:rsidRPr="00112454">
        <w:rPr>
          <w:rFonts w:ascii="Arial" w:eastAsia="Arial" w:hAnsi="Arial" w:cs="Arial"/>
          <w:b/>
          <w:sz w:val="20"/>
        </w:rPr>
        <w:t>NÃO</w:t>
      </w:r>
      <w:r w:rsidRPr="00112454">
        <w:rPr>
          <w:rFonts w:ascii="Arial" w:eastAsia="Arial" w:hAnsi="Arial" w:cs="Arial"/>
          <w:sz w:val="20"/>
        </w:rPr>
        <w:t xml:space="preserve"> poderão retirá-la, substituí-la ou modificá-la</w:t>
      </w:r>
      <w:r w:rsidRPr="00112454">
        <w:rPr>
          <w:rFonts w:ascii="Arial" w:eastAsia="Arial" w:hAnsi="Arial" w:cs="Arial"/>
          <w:color w:val="000000"/>
          <w:sz w:val="20"/>
        </w:rPr>
        <w:t>;</w:t>
      </w:r>
    </w:p>
    <w:p w14:paraId="235929A6" w14:textId="771BB0B1" w:rsidR="008B0BE9" w:rsidRPr="00112454" w:rsidRDefault="004E5166" w:rsidP="00112454">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12454">
        <w:rPr>
          <w:rFonts w:ascii="Arial" w:eastAsia="Arial" w:hAnsi="Arial" w:cs="Arial"/>
          <w:color w:val="000000"/>
          <w:sz w:val="20"/>
        </w:rPr>
        <w:t xml:space="preserve">No cadastramento da proposta inicial, o fornecedor deverá, também, assinalar “sim” ou “não” em campo </w:t>
      </w:r>
      <w:r w:rsidRPr="00112454">
        <w:rPr>
          <w:rFonts w:ascii="Arial" w:eastAsia="Arial" w:hAnsi="Arial" w:cs="Arial"/>
          <w:sz w:val="20"/>
        </w:rPr>
        <w:t>próprio</w:t>
      </w:r>
      <w:r w:rsidRPr="00112454">
        <w:rPr>
          <w:rFonts w:ascii="Arial" w:eastAsia="Arial" w:hAnsi="Arial" w:cs="Arial"/>
          <w:color w:val="000000"/>
          <w:sz w:val="20"/>
        </w:rPr>
        <w:t xml:space="preserve"> do sistema eletrônico, às seguintes declarações: </w:t>
      </w:r>
    </w:p>
    <w:p w14:paraId="2E9F9927" w14:textId="6BE99D5A"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inexistem fatos impeditivos para sua habilitação no certame, ciente da obrigatoriedade de declarar ocorrências posteriores;</w:t>
      </w:r>
    </w:p>
    <w:p w14:paraId="3BC32A76" w14:textId="64F7F7D1"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cumpre os requisitos estabelecidos no artigo 3° da Lei Complementar nº 123, de 2006, estando apto a usufruir do tratamento favorecido estabelecido em seus arts. 42 a 49.</w:t>
      </w:r>
    </w:p>
    <w:p w14:paraId="4940BAAC" w14:textId="01D5D5C8"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está ciente e concorda com as condições contidas no Aviso de Contratação Direta e seu anexo;</w:t>
      </w:r>
    </w:p>
    <w:p w14:paraId="53462F1A" w14:textId="3820590C"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assume a responsabilidade pelas transações que forem efetuadas no sistema, assumindo como firmes e verdadeiras;</w:t>
      </w:r>
    </w:p>
    <w:p w14:paraId="4689D163" w14:textId="500042EA"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cumpre as exigências de reserva de cargos para pessoa com deficiência e para reabilitado da Previdência Social, de que trata o art. 93 da Lei nº 8.213/91.</w:t>
      </w:r>
    </w:p>
    <w:p w14:paraId="30328DBF" w14:textId="1D01F185" w:rsidR="008B0BE9" w:rsidRPr="00112454" w:rsidRDefault="004E5166" w:rsidP="00112454">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12454">
        <w:rPr>
          <w:rFonts w:ascii="Arial" w:eastAsia="Arial" w:hAnsi="Arial" w:cs="Arial"/>
          <w:color w:val="000000"/>
          <w:sz w:val="20"/>
        </w:rPr>
        <w:t>que não emprega menor de 18 anos em trabalho noturno, perigoso ou insalubre e não emprega menor de 16 anos, salvo menor, a partir de 14 anos, na condição de aprendiz, nos termos do artigo 7°, XXXIII, da Constituição;</w:t>
      </w:r>
    </w:p>
    <w:p w14:paraId="1E749681" w14:textId="77777777" w:rsidR="008B0BE9" w:rsidRDefault="004E5166" w:rsidP="00164C7A">
      <w:pPr>
        <w:numPr>
          <w:ilvl w:val="0"/>
          <w:numId w:val="8"/>
        </w:numPr>
        <w:tabs>
          <w:tab w:val="left" w:pos="284"/>
        </w:tabs>
        <w:spacing w:before="480" w:after="120" w:line="276" w:lineRule="auto"/>
        <w:ind w:left="0" w:firstLine="0"/>
        <w:jc w:val="both"/>
        <w:rPr>
          <w:rFonts w:ascii="Arial" w:eastAsia="Arial" w:hAnsi="Arial" w:cs="Arial"/>
          <w:b/>
          <w:sz w:val="20"/>
        </w:rPr>
      </w:pPr>
      <w:r>
        <w:rPr>
          <w:rFonts w:ascii="Arial" w:eastAsia="Arial" w:hAnsi="Arial" w:cs="Arial"/>
          <w:b/>
          <w:sz w:val="20"/>
        </w:rPr>
        <w:t>FASE DE LANCES</w:t>
      </w:r>
    </w:p>
    <w:p w14:paraId="79BE9C97" w14:textId="28349D60" w:rsidR="008B0BE9" w:rsidRPr="00112454" w:rsidRDefault="004E5166" w:rsidP="00164C7A">
      <w:pPr>
        <w:pStyle w:val="PargrafodaLista"/>
        <w:numPr>
          <w:ilvl w:val="1"/>
          <w:numId w:val="8"/>
        </w:numPr>
        <w:spacing w:before="120" w:after="120" w:line="276" w:lineRule="auto"/>
        <w:contextualSpacing w:val="0"/>
        <w:jc w:val="both"/>
        <w:rPr>
          <w:rFonts w:ascii="Arial" w:eastAsia="Arial" w:hAnsi="Arial" w:cs="Arial"/>
          <w:color w:val="000000"/>
          <w:sz w:val="20"/>
        </w:rPr>
      </w:pPr>
      <w:r w:rsidRPr="00112454">
        <w:rPr>
          <w:rFonts w:ascii="Arial" w:eastAsia="Arial" w:hAnsi="Arial" w:cs="Arial"/>
          <w:color w:val="000000"/>
          <w:sz w:val="20"/>
        </w:rPr>
        <w:t xml:space="preserve">A partir das 8:00h da data estabelecida neste Aviso de Contratação Direta, a sessão pública será automaticamente aberta pelo sistema para o envio de lances públicos e sucessivos, </w:t>
      </w:r>
      <w:r w:rsidRPr="00112454">
        <w:rPr>
          <w:rFonts w:ascii="Arial" w:eastAsia="Arial" w:hAnsi="Arial" w:cs="Arial"/>
          <w:sz w:val="20"/>
        </w:rPr>
        <w:t xml:space="preserve">exclusivamente por meio do sistema eletrônico, </w:t>
      </w:r>
      <w:r w:rsidRPr="00112454">
        <w:rPr>
          <w:rFonts w:ascii="Arial" w:eastAsia="Arial" w:hAnsi="Arial" w:cs="Arial"/>
          <w:color w:val="000000"/>
          <w:sz w:val="20"/>
        </w:rPr>
        <w:t>sendo encerrado no horário de finalização de lances também já previsto neste aviso.</w:t>
      </w:r>
    </w:p>
    <w:p w14:paraId="208A42DF" w14:textId="37F4A217" w:rsidR="008B0BE9" w:rsidRPr="00112454" w:rsidRDefault="004E5166" w:rsidP="00164C7A">
      <w:pPr>
        <w:pStyle w:val="PargrafodaLista"/>
        <w:numPr>
          <w:ilvl w:val="1"/>
          <w:numId w:val="8"/>
        </w:numPr>
        <w:spacing w:before="120" w:after="120" w:line="276" w:lineRule="auto"/>
        <w:contextualSpacing w:val="0"/>
        <w:jc w:val="both"/>
        <w:rPr>
          <w:rFonts w:ascii="Arial" w:eastAsia="Arial" w:hAnsi="Arial" w:cs="Arial"/>
          <w:color w:val="000000"/>
          <w:sz w:val="20"/>
        </w:rPr>
      </w:pPr>
      <w:r w:rsidRPr="00112454">
        <w:rPr>
          <w:rFonts w:ascii="Arial" w:eastAsia="Arial" w:hAnsi="Arial" w:cs="Arial"/>
          <w:color w:val="000000"/>
          <w:sz w:val="20"/>
        </w:rPr>
        <w:t xml:space="preserve">Iniciada a etapa competitiva, os fornecedores deverão encaminhar lances exclusivamente por meio de sistema eletrônico, sendo imediatamente informados do seu recebimento e do valor consignado no registro. </w:t>
      </w:r>
    </w:p>
    <w:p w14:paraId="73341BC8" w14:textId="34337901" w:rsidR="008B0BE9" w:rsidRPr="00164C7A" w:rsidRDefault="004E5166" w:rsidP="00164C7A">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O lance deverá ser ofertado pelo valor </w:t>
      </w:r>
      <w:r w:rsidR="00164C7A" w:rsidRPr="00164C7A">
        <w:rPr>
          <w:rFonts w:ascii="Arial" w:eastAsia="Arial" w:hAnsi="Arial" w:cs="Arial"/>
          <w:b/>
          <w:bCs/>
          <w:iCs/>
          <w:sz w:val="20"/>
        </w:rPr>
        <w:t>TOTAL,</w:t>
      </w:r>
      <w:r w:rsidR="00112454" w:rsidRPr="00164C7A">
        <w:rPr>
          <w:rFonts w:ascii="Arial" w:eastAsia="Arial" w:hAnsi="Arial" w:cs="Arial"/>
          <w:b/>
          <w:bCs/>
          <w:iCs/>
          <w:sz w:val="20"/>
        </w:rPr>
        <w:t xml:space="preserve"> </w:t>
      </w:r>
      <w:r w:rsidR="00164C7A" w:rsidRPr="00164C7A">
        <w:rPr>
          <w:rFonts w:ascii="Arial" w:eastAsia="Arial" w:hAnsi="Arial" w:cs="Arial"/>
          <w:b/>
          <w:bCs/>
          <w:iCs/>
          <w:sz w:val="20"/>
        </w:rPr>
        <w:t>d</w:t>
      </w:r>
      <w:r w:rsidR="00112454" w:rsidRPr="00164C7A">
        <w:rPr>
          <w:rFonts w:ascii="Arial" w:eastAsia="Arial" w:hAnsi="Arial" w:cs="Arial"/>
          <w:b/>
          <w:bCs/>
          <w:iCs/>
          <w:sz w:val="20"/>
        </w:rPr>
        <w:t xml:space="preserve">evendo </w:t>
      </w:r>
      <w:r w:rsidR="00164C7A" w:rsidRPr="00164C7A">
        <w:rPr>
          <w:rFonts w:ascii="Arial" w:eastAsia="Arial" w:hAnsi="Arial" w:cs="Arial"/>
          <w:b/>
          <w:bCs/>
          <w:iCs/>
          <w:sz w:val="20"/>
        </w:rPr>
        <w:t xml:space="preserve">o valor unitário </w:t>
      </w:r>
      <w:r w:rsidR="00112454" w:rsidRPr="00164C7A">
        <w:rPr>
          <w:rFonts w:ascii="Arial" w:eastAsia="Arial" w:hAnsi="Arial" w:cs="Arial"/>
          <w:b/>
          <w:bCs/>
          <w:iCs/>
          <w:sz w:val="20"/>
        </w:rPr>
        <w:t xml:space="preserve">possuir </w:t>
      </w:r>
      <w:r w:rsidR="00164C7A" w:rsidRPr="00164C7A">
        <w:rPr>
          <w:rFonts w:ascii="Arial" w:eastAsia="Arial" w:hAnsi="Arial" w:cs="Arial"/>
          <w:b/>
          <w:bCs/>
          <w:iCs/>
          <w:sz w:val="20"/>
        </w:rPr>
        <w:t xml:space="preserve">no máximo </w:t>
      </w:r>
      <w:r w:rsidR="00112454" w:rsidRPr="00164C7A">
        <w:rPr>
          <w:rFonts w:ascii="Arial" w:eastAsia="Arial" w:hAnsi="Arial" w:cs="Arial"/>
          <w:b/>
          <w:bCs/>
          <w:iCs/>
          <w:sz w:val="20"/>
        </w:rPr>
        <w:t>duas c</w:t>
      </w:r>
      <w:r w:rsidR="00164C7A" w:rsidRPr="00164C7A">
        <w:rPr>
          <w:rFonts w:ascii="Arial" w:eastAsia="Arial" w:hAnsi="Arial" w:cs="Arial"/>
          <w:b/>
          <w:bCs/>
          <w:iCs/>
          <w:sz w:val="20"/>
        </w:rPr>
        <w:t>asas decimais</w:t>
      </w:r>
      <w:r w:rsidR="00112454" w:rsidRPr="00164C7A">
        <w:rPr>
          <w:rFonts w:ascii="Arial" w:eastAsia="Arial" w:hAnsi="Arial" w:cs="Arial"/>
          <w:b/>
          <w:bCs/>
          <w:iCs/>
          <w:sz w:val="20"/>
        </w:rPr>
        <w:t xml:space="preserve"> ao se dividi</w:t>
      </w:r>
      <w:r w:rsidR="00164C7A" w:rsidRPr="00164C7A">
        <w:rPr>
          <w:rFonts w:ascii="Arial" w:eastAsia="Arial" w:hAnsi="Arial" w:cs="Arial"/>
          <w:b/>
          <w:bCs/>
          <w:iCs/>
          <w:sz w:val="20"/>
        </w:rPr>
        <w:t>r</w:t>
      </w:r>
      <w:r w:rsidR="00112454" w:rsidRPr="00164C7A">
        <w:rPr>
          <w:rFonts w:ascii="Arial" w:eastAsia="Arial" w:hAnsi="Arial" w:cs="Arial"/>
          <w:b/>
          <w:bCs/>
          <w:iCs/>
          <w:sz w:val="20"/>
        </w:rPr>
        <w:t xml:space="preserve"> </w:t>
      </w:r>
      <w:r w:rsidR="00164C7A" w:rsidRPr="00164C7A">
        <w:rPr>
          <w:rFonts w:ascii="Arial" w:eastAsia="Arial" w:hAnsi="Arial" w:cs="Arial"/>
          <w:b/>
          <w:bCs/>
          <w:iCs/>
          <w:sz w:val="20"/>
        </w:rPr>
        <w:t>o valor total pela quantidade</w:t>
      </w:r>
      <w:r w:rsidRPr="00164C7A">
        <w:rPr>
          <w:rFonts w:ascii="Arial" w:eastAsia="Arial" w:hAnsi="Arial" w:cs="Arial"/>
          <w:color w:val="000000"/>
          <w:sz w:val="20"/>
        </w:rPr>
        <w:t>.</w:t>
      </w:r>
    </w:p>
    <w:p w14:paraId="6A2D435B" w14:textId="78102FD8" w:rsidR="008B0BE9" w:rsidRPr="00164C7A" w:rsidRDefault="004E5166" w:rsidP="00164C7A">
      <w:pPr>
        <w:pStyle w:val="PargrafodaLista"/>
        <w:numPr>
          <w:ilvl w:val="1"/>
          <w:numId w:val="8"/>
        </w:numPr>
        <w:spacing w:before="120" w:after="120" w:line="276" w:lineRule="auto"/>
        <w:contextualSpacing w:val="0"/>
        <w:jc w:val="both"/>
        <w:rPr>
          <w:rFonts w:ascii="Arial" w:eastAsia="Arial" w:hAnsi="Arial" w:cs="Arial"/>
          <w:color w:val="000000"/>
          <w:sz w:val="20"/>
        </w:rPr>
      </w:pPr>
      <w:r w:rsidRPr="00164C7A">
        <w:rPr>
          <w:rFonts w:ascii="Arial" w:eastAsia="Arial" w:hAnsi="Arial" w:cs="Arial"/>
          <w:color w:val="000000"/>
          <w:sz w:val="20"/>
        </w:rPr>
        <w:t>O fornecedor somente poderá oferecer valor inferior em relação ao último lance por ele ofertado e registrado pelo sistema.</w:t>
      </w:r>
    </w:p>
    <w:p w14:paraId="657DE6B4" w14:textId="56B6B8CF" w:rsidR="008B0BE9" w:rsidRPr="00164C7A" w:rsidRDefault="004E5166" w:rsidP="00164C7A">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A086FC4" w14:textId="1A972777" w:rsidR="008B0BE9" w:rsidRPr="00164C7A" w:rsidRDefault="004E5166" w:rsidP="00164C7A">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164C7A">
        <w:rPr>
          <w:rFonts w:ascii="Arial" w:eastAsia="Arial" w:hAnsi="Arial" w:cs="Arial"/>
          <w:sz w:val="20"/>
        </w:rPr>
        <w:t>O intervalo mínimo de diferença de valores ou percentuais entre os lances, que incidirá tanto em relação aos lances intermediários quanto em relação ao que cobrir a melhor oferta é de</w:t>
      </w:r>
      <w:r w:rsidRPr="00164C7A">
        <w:rPr>
          <w:rFonts w:ascii="Arial" w:eastAsia="Arial" w:hAnsi="Arial" w:cs="Arial"/>
          <w:i/>
          <w:sz w:val="20"/>
        </w:rPr>
        <w:t xml:space="preserve"> </w:t>
      </w:r>
      <w:r w:rsidRPr="00DC02A9">
        <w:rPr>
          <w:rFonts w:ascii="Arial" w:eastAsia="Arial" w:hAnsi="Arial" w:cs="Arial"/>
          <w:b/>
          <w:bCs/>
          <w:sz w:val="20"/>
        </w:rPr>
        <w:t xml:space="preserve">R$ </w:t>
      </w:r>
      <w:r w:rsidR="00CE0739">
        <w:rPr>
          <w:rFonts w:ascii="Arial" w:eastAsia="Arial" w:hAnsi="Arial" w:cs="Arial"/>
          <w:b/>
          <w:bCs/>
          <w:sz w:val="20"/>
        </w:rPr>
        <w:t>0,0</w:t>
      </w:r>
      <w:r w:rsidR="0086245E">
        <w:rPr>
          <w:rFonts w:ascii="Arial" w:eastAsia="Arial" w:hAnsi="Arial" w:cs="Arial"/>
          <w:b/>
          <w:bCs/>
          <w:sz w:val="20"/>
        </w:rPr>
        <w:t>1</w:t>
      </w:r>
      <w:r w:rsidRPr="00DC02A9">
        <w:rPr>
          <w:rFonts w:ascii="Arial" w:eastAsia="Arial" w:hAnsi="Arial" w:cs="Arial"/>
          <w:b/>
          <w:bCs/>
          <w:sz w:val="20"/>
        </w:rPr>
        <w:t xml:space="preserve"> (</w:t>
      </w:r>
      <w:r w:rsidR="0086245E">
        <w:rPr>
          <w:rFonts w:ascii="Arial" w:eastAsia="Arial" w:hAnsi="Arial" w:cs="Arial"/>
          <w:b/>
          <w:bCs/>
          <w:sz w:val="20"/>
        </w:rPr>
        <w:t xml:space="preserve">um </w:t>
      </w:r>
      <w:r w:rsidR="00CE0739">
        <w:rPr>
          <w:rFonts w:ascii="Arial" w:eastAsia="Arial" w:hAnsi="Arial" w:cs="Arial"/>
          <w:b/>
          <w:bCs/>
          <w:sz w:val="20"/>
        </w:rPr>
        <w:t>centavo</w:t>
      </w:r>
      <w:r w:rsidRPr="00DC02A9">
        <w:rPr>
          <w:rFonts w:ascii="Arial" w:eastAsia="Arial" w:hAnsi="Arial" w:cs="Arial"/>
          <w:b/>
          <w:bCs/>
          <w:sz w:val="20"/>
        </w:rPr>
        <w:t>)</w:t>
      </w:r>
      <w:r w:rsidRPr="00164C7A">
        <w:rPr>
          <w:rFonts w:ascii="Arial" w:eastAsia="Arial" w:hAnsi="Arial" w:cs="Arial"/>
          <w:sz w:val="20"/>
        </w:rPr>
        <w:t>.</w:t>
      </w:r>
    </w:p>
    <w:p w14:paraId="20B48D05" w14:textId="0AB1C9A7"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Havendo lances iguais ao menor já ofertado, prevalecerá aquele que for recebido e registrado primeiro no sistema.</w:t>
      </w:r>
    </w:p>
    <w:p w14:paraId="4992B1FD" w14:textId="1886E4AD"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Caso o fornecedor não apresente lances, concorrerá com o valor de sua proposta.</w:t>
      </w:r>
    </w:p>
    <w:p w14:paraId="1BC30117" w14:textId="7F2DD8E0"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Durante o procedimento, os fornecedores serão informados, em tempo real, do valor do menor lance registrado, vedada a identificação do fornecedor.</w:t>
      </w:r>
    </w:p>
    <w:p w14:paraId="230DA274" w14:textId="387832C0"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Imediatamente após o término do prazo estabelecido para a fase de lances, haverá o seu encerramento, com o ordenamento e divulgação dos lances, pelo sistema, em ordem crescente de classificação.</w:t>
      </w:r>
    </w:p>
    <w:p w14:paraId="5D1E0079" w14:textId="4B5FC7CC" w:rsidR="008B0BE9" w:rsidRPr="00164C7A" w:rsidRDefault="004E5166" w:rsidP="00164C7A">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O encerramento da fase de lances ocorrerá de forma automática pontualmente no horário indicado, sem qualquer possibilidade de prorrogação e não havendo tempo aleatório ou mecanismo similar.</w:t>
      </w:r>
    </w:p>
    <w:p w14:paraId="630514F8" w14:textId="77777777" w:rsidR="008B0BE9" w:rsidRDefault="004E5166" w:rsidP="00164C7A">
      <w:pPr>
        <w:numPr>
          <w:ilvl w:val="0"/>
          <w:numId w:val="8"/>
        </w:numPr>
        <w:spacing w:before="480" w:after="120" w:line="276" w:lineRule="auto"/>
        <w:ind w:left="357" w:hanging="357"/>
        <w:jc w:val="both"/>
        <w:rPr>
          <w:rFonts w:ascii="Arial" w:eastAsia="Arial" w:hAnsi="Arial" w:cs="Arial"/>
          <w:b/>
          <w:sz w:val="20"/>
        </w:rPr>
      </w:pPr>
      <w:r>
        <w:rPr>
          <w:rFonts w:ascii="Arial" w:eastAsia="Arial" w:hAnsi="Arial" w:cs="Arial"/>
          <w:b/>
          <w:sz w:val="20"/>
        </w:rPr>
        <w:t>JULGAMENTO DAS PROPOSTAS DE PREÇO</w:t>
      </w:r>
    </w:p>
    <w:p w14:paraId="55026754" w14:textId="32BFBE14"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64C7A">
        <w:rPr>
          <w:rFonts w:ascii="Arial" w:eastAsia="Arial" w:hAnsi="Arial" w:cs="Arial"/>
          <w:sz w:val="20"/>
        </w:rPr>
        <w:t>Encerrada a fase de lances, será verificada a conformidade da proposta classificada em primeiro lugar quanto à adequação do objeto e à compatibilidade do preço em relação ao estipulado para a contratação.</w:t>
      </w:r>
    </w:p>
    <w:p w14:paraId="5842D74F" w14:textId="64008B9E"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64C7A">
        <w:rPr>
          <w:rFonts w:ascii="Arial" w:eastAsia="Arial" w:hAnsi="Arial" w:cs="Arial"/>
          <w:sz w:val="20"/>
        </w:rPr>
        <w:t>No caso de o preço da proposta vencedora estar acima do estimado pela Administração, poderá haver a negociação de condições mais vantajosas.</w:t>
      </w:r>
    </w:p>
    <w:p w14:paraId="174ACAB8" w14:textId="188F7311"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Neste caso, será encaminhada contraproposta ao fornecedor que tenha apresentado o melhor preço, para que seja obtida melhor proposta com preço compatível ao estimado pela Administração.</w:t>
      </w:r>
    </w:p>
    <w:p w14:paraId="2B4FA03B" w14:textId="1CF7A20D"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164C7A">
        <w:rPr>
          <w:rFonts w:ascii="Arial" w:eastAsia="Arial" w:hAnsi="Arial" w:cs="Arial"/>
          <w:sz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28C2B16E" w14:textId="25CA7B8C"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164C7A">
        <w:rPr>
          <w:rFonts w:ascii="Arial" w:eastAsia="Arial" w:hAnsi="Arial" w:cs="Arial"/>
          <w:sz w:val="20"/>
        </w:rPr>
        <w:t>Em qualquer caso, concluída a negociação, o resultado será registrado na ata do procedimento da dispensa eletrônica.</w:t>
      </w:r>
    </w:p>
    <w:p w14:paraId="501D9310" w14:textId="3703F3EC"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64C7A">
        <w:rPr>
          <w:rFonts w:ascii="Arial" w:eastAsia="Arial" w:hAnsi="Arial" w:cs="Arial"/>
          <w:sz w:val="20"/>
        </w:rPr>
        <w:t>Estando o preço compatível, será solicitado o envio da proposta e, se necessário, de documentos complementares, adequada ao último lance.</w:t>
      </w:r>
    </w:p>
    <w:p w14:paraId="199FBF4E" w14:textId="25CF9FD9"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O prazo de validade </w:t>
      </w:r>
      <w:r w:rsidRPr="00164C7A">
        <w:rPr>
          <w:rFonts w:ascii="Arial" w:eastAsia="Arial" w:hAnsi="Arial" w:cs="Arial"/>
          <w:sz w:val="20"/>
        </w:rPr>
        <w:t>da</w:t>
      </w:r>
      <w:r w:rsidRPr="00164C7A">
        <w:rPr>
          <w:rFonts w:ascii="Arial" w:eastAsia="Arial" w:hAnsi="Arial" w:cs="Arial"/>
          <w:color w:val="000000"/>
          <w:sz w:val="20"/>
        </w:rPr>
        <w:t xml:space="preserve"> proposta não será inferior a </w:t>
      </w:r>
      <w:r w:rsidRPr="00164C7A">
        <w:rPr>
          <w:rFonts w:ascii="Arial" w:eastAsia="Arial" w:hAnsi="Arial" w:cs="Arial"/>
          <w:sz w:val="20"/>
        </w:rPr>
        <w:t>60 (sessenta)</w:t>
      </w:r>
      <w:r w:rsidRPr="00164C7A">
        <w:rPr>
          <w:rFonts w:ascii="Arial" w:eastAsia="Arial" w:hAnsi="Arial" w:cs="Arial"/>
          <w:color w:val="000000"/>
          <w:sz w:val="20"/>
        </w:rPr>
        <w:t xml:space="preserve"> dias</w:t>
      </w:r>
      <w:r w:rsidRPr="00164C7A">
        <w:rPr>
          <w:rFonts w:ascii="Arial" w:eastAsia="Arial" w:hAnsi="Arial" w:cs="Arial"/>
          <w:b/>
          <w:color w:val="000000"/>
          <w:sz w:val="20"/>
        </w:rPr>
        <w:t>,</w:t>
      </w:r>
      <w:r w:rsidRPr="00164C7A">
        <w:rPr>
          <w:rFonts w:ascii="Arial" w:eastAsia="Arial" w:hAnsi="Arial" w:cs="Arial"/>
          <w:color w:val="000000"/>
          <w:sz w:val="20"/>
        </w:rPr>
        <w:t xml:space="preserve"> a contar da data de sua apresentação.</w:t>
      </w:r>
    </w:p>
    <w:p w14:paraId="207ADBCB" w14:textId="79F1774C" w:rsidR="008B0BE9" w:rsidRPr="00164C7A" w:rsidRDefault="004E5166" w:rsidP="00164C7A">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Será desclassificada a proposta vencedora que: </w:t>
      </w:r>
    </w:p>
    <w:p w14:paraId="244EC706" w14:textId="06962D42"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contiver vícios insanáveis;</w:t>
      </w:r>
    </w:p>
    <w:p w14:paraId="7D360792" w14:textId="074899A9"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não obedecer às especificações técnicas pormenorizadas neste aviso ou em seu anexo;</w:t>
      </w:r>
    </w:p>
    <w:p w14:paraId="1CCD5671" w14:textId="2D450978"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apresentar preços inexequíveis ou permanecerem acima do preço máximo definido para a contratação;</w:t>
      </w:r>
    </w:p>
    <w:p w14:paraId="0C79DDD5" w14:textId="2613C912"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não tiverem sua exequibilidade demonstrada, quando exigido pela Administração;</w:t>
      </w:r>
    </w:p>
    <w:p w14:paraId="3A3FF15F" w14:textId="17105619"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apresentar desconformidade com quaisquer outras exigências deste aviso ou seu anexo, desde que insanável.</w:t>
      </w:r>
    </w:p>
    <w:p w14:paraId="421B9DCE" w14:textId="0979B3D4" w:rsidR="008B0BE9" w:rsidRPr="00164C7A" w:rsidRDefault="004E5166" w:rsidP="00AC6A95">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164C7A">
        <w:rPr>
          <w:rFonts w:ascii="Arial" w:eastAsia="Arial" w:hAnsi="Arial" w:cs="Arial"/>
          <w:color w:val="000000"/>
          <w:sz w:val="20"/>
        </w:rPr>
        <w:t>Quando</w:t>
      </w:r>
      <w:r w:rsidRPr="00164C7A">
        <w:rPr>
          <w:rFonts w:ascii="Arial" w:eastAsia="Arial" w:hAnsi="Arial" w:cs="Arial"/>
          <w:sz w:val="20"/>
        </w:rPr>
        <w:t xml:space="preserve"> o fornecedor não conseguir comprovar que possui ou possuirá recursos suficientes para executar a contento o objeto, será considerada inexequível a proposta de preços ou menor lance que:</w:t>
      </w:r>
    </w:p>
    <w:p w14:paraId="3881CEF0" w14:textId="27123AE5"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164C7A">
        <w:rPr>
          <w:rFonts w:ascii="Arial" w:eastAsia="Arial" w:hAnsi="Arial" w:cs="Arial"/>
          <w:sz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66ECA4A0" w14:textId="4347EF58" w:rsidR="008B0BE9" w:rsidRPr="00164C7A"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164C7A">
        <w:rPr>
          <w:rFonts w:ascii="Arial" w:eastAsia="Arial" w:hAnsi="Arial" w:cs="Arial"/>
          <w:sz w:val="20"/>
        </w:rPr>
        <w:t>apresentar um ou mais valores da planilha de custo que sejam inferiores àqueles fixados em instrumentos de caráter normativo obrigatório, tais como leis, medidas provisórias e convenções coletivas de trabalho vigentes.</w:t>
      </w:r>
    </w:p>
    <w:p w14:paraId="1F748D5B" w14:textId="4007A8F1" w:rsidR="008B0BE9" w:rsidRPr="00164C7A" w:rsidRDefault="004E5166" w:rsidP="00AC6A95">
      <w:pPr>
        <w:pStyle w:val="PargrafodaLista"/>
        <w:numPr>
          <w:ilvl w:val="1"/>
          <w:numId w:val="8"/>
        </w:numPr>
        <w:tabs>
          <w:tab w:val="left" w:pos="426"/>
        </w:tabs>
        <w:spacing w:before="120" w:after="120" w:line="276" w:lineRule="auto"/>
        <w:ind w:left="0" w:right="-15"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Se houver indícios de inexequibilidade da proposta de preço, ou em caso da necessidade de esclarecimentos </w:t>
      </w:r>
      <w:r w:rsidRPr="00164C7A">
        <w:rPr>
          <w:rFonts w:ascii="Arial" w:eastAsia="Arial" w:hAnsi="Arial" w:cs="Arial"/>
          <w:sz w:val="20"/>
        </w:rPr>
        <w:t>complementares</w:t>
      </w:r>
      <w:r w:rsidRPr="00164C7A">
        <w:rPr>
          <w:rFonts w:ascii="Arial" w:eastAsia="Arial" w:hAnsi="Arial" w:cs="Arial"/>
          <w:color w:val="000000"/>
          <w:sz w:val="20"/>
        </w:rPr>
        <w:t xml:space="preserve">, poderão ser efetuadas diligências, para que a empresa comprove a exequibilidade da proposta.  </w:t>
      </w:r>
    </w:p>
    <w:p w14:paraId="555F9FDE" w14:textId="119DFD6A" w:rsidR="008B0BE9" w:rsidRPr="00164C7A" w:rsidRDefault="004E5166" w:rsidP="00AC6A95">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Erros no preenchimento da planilha </w:t>
      </w:r>
      <w:r w:rsidR="001B2E23" w:rsidRPr="00164C7A">
        <w:rPr>
          <w:rFonts w:ascii="Arial" w:eastAsia="Arial" w:hAnsi="Arial" w:cs="Arial"/>
          <w:color w:val="000000"/>
          <w:sz w:val="20"/>
        </w:rPr>
        <w:t>não</w:t>
      </w:r>
      <w:r w:rsidRPr="00164C7A">
        <w:rPr>
          <w:rFonts w:ascii="Arial" w:eastAsia="Arial" w:hAnsi="Arial" w:cs="Arial"/>
          <w:color w:val="000000"/>
          <w:sz w:val="20"/>
        </w:rPr>
        <w:t xml:space="preserve"> constituem motivo para a </w:t>
      </w:r>
      <w:r w:rsidR="001B2E23" w:rsidRPr="00164C7A">
        <w:rPr>
          <w:rFonts w:ascii="Arial" w:eastAsia="Arial" w:hAnsi="Arial" w:cs="Arial"/>
          <w:color w:val="000000"/>
          <w:sz w:val="20"/>
        </w:rPr>
        <w:t>desclassificação</w:t>
      </w:r>
      <w:r w:rsidRPr="00164C7A">
        <w:rPr>
          <w:rFonts w:ascii="Arial" w:eastAsia="Arial" w:hAnsi="Arial" w:cs="Arial"/>
          <w:color w:val="000000"/>
          <w:sz w:val="20"/>
        </w:rPr>
        <w:t xml:space="preserve"> da proposta. A planilha </w:t>
      </w:r>
      <w:r w:rsidR="001B2E23" w:rsidRPr="00164C7A">
        <w:rPr>
          <w:rFonts w:ascii="Arial" w:eastAsia="Arial" w:hAnsi="Arial" w:cs="Arial"/>
          <w:sz w:val="20"/>
        </w:rPr>
        <w:t>poderá</w:t>
      </w:r>
      <w:r w:rsidRPr="00164C7A">
        <w:rPr>
          <w:rFonts w:ascii="Arial" w:eastAsia="Arial" w:hAnsi="Arial" w:cs="Arial"/>
          <w:sz w:val="20"/>
        </w:rPr>
        <w:t>́</w:t>
      </w:r>
      <w:r w:rsidRPr="00164C7A">
        <w:rPr>
          <w:rFonts w:ascii="Arial" w:eastAsia="Arial" w:hAnsi="Arial" w:cs="Arial"/>
          <w:color w:val="000000"/>
          <w:sz w:val="20"/>
        </w:rPr>
        <w:t xml:space="preserve"> ser ajustada pelo fornecedor, no prazo indicado pelo sistema, desde que não haja majoração do preço.</w:t>
      </w:r>
    </w:p>
    <w:p w14:paraId="5084F03F" w14:textId="7E60EEB7" w:rsidR="008B0BE9" w:rsidRPr="00164C7A" w:rsidRDefault="004E5166" w:rsidP="00AC6A95">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O ajuste de que trata este dispositivo se limita a sanar erros ou falhas que não alterem a substância das propostas;</w:t>
      </w:r>
    </w:p>
    <w:p w14:paraId="1701909C" w14:textId="2FAE7DC9" w:rsidR="008B0BE9" w:rsidRPr="00164C7A" w:rsidRDefault="004E5166" w:rsidP="00AC6A95">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164C7A">
        <w:rPr>
          <w:rFonts w:ascii="Arial" w:eastAsia="Arial" w:hAnsi="Arial" w:cs="Arial"/>
          <w:color w:val="000000"/>
          <w:sz w:val="20"/>
        </w:rPr>
        <w:t xml:space="preserve">Considera-se erro no preenchimento da planilha passível de correção a </w:t>
      </w:r>
      <w:r w:rsidR="001B2E23" w:rsidRPr="00164C7A">
        <w:rPr>
          <w:rFonts w:ascii="Arial" w:eastAsia="Arial" w:hAnsi="Arial" w:cs="Arial"/>
          <w:color w:val="000000"/>
          <w:sz w:val="20"/>
        </w:rPr>
        <w:t>indicação</w:t>
      </w:r>
      <w:r w:rsidRPr="00164C7A">
        <w:rPr>
          <w:rFonts w:ascii="Arial" w:eastAsia="Arial" w:hAnsi="Arial" w:cs="Arial"/>
          <w:color w:val="000000"/>
          <w:sz w:val="20"/>
        </w:rPr>
        <w:t xml:space="preserve"> de recolhimento de impostos e </w:t>
      </w:r>
      <w:r w:rsidR="001B2E23" w:rsidRPr="00164C7A">
        <w:rPr>
          <w:rFonts w:ascii="Arial" w:eastAsia="Arial" w:hAnsi="Arial" w:cs="Arial"/>
          <w:color w:val="000000"/>
          <w:sz w:val="20"/>
        </w:rPr>
        <w:t>contribuições</w:t>
      </w:r>
      <w:r w:rsidRPr="00164C7A">
        <w:rPr>
          <w:rFonts w:ascii="Arial" w:eastAsia="Arial" w:hAnsi="Arial" w:cs="Arial"/>
          <w:color w:val="000000"/>
          <w:sz w:val="20"/>
        </w:rPr>
        <w:t xml:space="preserve"> na forma do Simples Nacional, quando não cabível esse regime.</w:t>
      </w:r>
    </w:p>
    <w:p w14:paraId="32155D7B" w14:textId="48CC1983" w:rsidR="008B0BE9" w:rsidRPr="00164C7A" w:rsidRDefault="004E5166" w:rsidP="00AC6A95">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Para fins de análise da proposta quanto ao cumprimento das especificações do objeto, poderá ser colhida a manifestação escrita do setor requisitante do serviço ou da área especializada no objeto.</w:t>
      </w:r>
    </w:p>
    <w:p w14:paraId="78B002FC" w14:textId="01FFF583" w:rsidR="008B0BE9" w:rsidRPr="00164C7A" w:rsidRDefault="004E5166" w:rsidP="00AC6A95">
      <w:pPr>
        <w:pStyle w:val="PargrafodaLista"/>
        <w:numPr>
          <w:ilvl w:val="1"/>
          <w:numId w:val="8"/>
        </w:numPr>
        <w:tabs>
          <w:tab w:val="left" w:pos="567"/>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Se a proposta ou lance vencedor for desclassificado, será examinada a proposta ou lance subsequente, e, assim sucessivamente, na ordem de classificação.</w:t>
      </w:r>
    </w:p>
    <w:p w14:paraId="136F6C72" w14:textId="1AD104E4" w:rsidR="008B0BE9" w:rsidRPr="00164C7A" w:rsidRDefault="004E5166" w:rsidP="00AC6A95">
      <w:pPr>
        <w:pStyle w:val="PargrafodaLista"/>
        <w:numPr>
          <w:ilvl w:val="1"/>
          <w:numId w:val="8"/>
        </w:numPr>
        <w:tabs>
          <w:tab w:val="left" w:pos="567"/>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Havendo necessidade, a sessão será suspensa, informando-se no “chat” a nova data e horário para a sua continuidade.</w:t>
      </w:r>
    </w:p>
    <w:p w14:paraId="349FFE4C" w14:textId="38CC0B26" w:rsidR="008B0BE9" w:rsidRPr="00164C7A" w:rsidRDefault="004E5166" w:rsidP="00AC6A95">
      <w:pPr>
        <w:pStyle w:val="PargrafodaLista"/>
        <w:numPr>
          <w:ilvl w:val="1"/>
          <w:numId w:val="8"/>
        </w:numPr>
        <w:tabs>
          <w:tab w:val="left" w:pos="567"/>
        </w:tabs>
        <w:spacing w:before="120" w:after="120" w:line="276" w:lineRule="auto"/>
        <w:ind w:left="0" w:firstLine="0"/>
        <w:contextualSpacing w:val="0"/>
        <w:jc w:val="both"/>
        <w:rPr>
          <w:rFonts w:ascii="Arial" w:eastAsia="Arial" w:hAnsi="Arial" w:cs="Arial"/>
          <w:color w:val="000000"/>
          <w:sz w:val="20"/>
        </w:rPr>
      </w:pPr>
      <w:r w:rsidRPr="00164C7A">
        <w:rPr>
          <w:rFonts w:ascii="Arial" w:eastAsia="Arial" w:hAnsi="Arial" w:cs="Arial"/>
          <w:color w:val="000000"/>
          <w:sz w:val="20"/>
        </w:rPr>
        <w:t>Encerrada a análise quanto à aceitação da proposta, se iniciará a fase de habilitação, observado o disposto neste Aviso de Contratação Direta.</w:t>
      </w:r>
    </w:p>
    <w:p w14:paraId="78EB7BE1" w14:textId="42967AF5" w:rsidR="008B0BE9" w:rsidRDefault="004E5166" w:rsidP="00AC6A95">
      <w:pPr>
        <w:numPr>
          <w:ilvl w:val="0"/>
          <w:numId w:val="8"/>
        </w:numPr>
        <w:spacing w:before="480" w:after="120" w:line="276" w:lineRule="auto"/>
        <w:ind w:left="357" w:hanging="357"/>
        <w:jc w:val="both"/>
        <w:rPr>
          <w:rFonts w:ascii="Arial" w:eastAsia="Arial" w:hAnsi="Arial" w:cs="Arial"/>
          <w:b/>
          <w:sz w:val="20"/>
        </w:rPr>
      </w:pPr>
      <w:r w:rsidRPr="00870DB2">
        <w:rPr>
          <w:rFonts w:ascii="Arial" w:eastAsia="Arial" w:hAnsi="Arial" w:cs="Arial"/>
          <w:b/>
          <w:sz w:val="20"/>
        </w:rPr>
        <w:t>HABILITAÇÃO</w:t>
      </w:r>
    </w:p>
    <w:p w14:paraId="76CFE248" w14:textId="5C7A01D8" w:rsidR="008B0BE9" w:rsidRPr="00AC6A95" w:rsidRDefault="004E5166" w:rsidP="00006E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AC6A95">
        <w:rPr>
          <w:rFonts w:ascii="Arial" w:eastAsia="Arial" w:hAnsi="Arial" w:cs="Arial"/>
          <w:sz w:val="20"/>
        </w:rPr>
        <w:t xml:space="preserve">Como </w:t>
      </w:r>
      <w:r w:rsidRPr="00AC6A95">
        <w:rPr>
          <w:rFonts w:ascii="Arial" w:eastAsia="Arial" w:hAnsi="Arial" w:cs="Arial"/>
          <w:color w:val="000000"/>
          <w:sz w:val="20"/>
        </w:rPr>
        <w:t>condição</w:t>
      </w:r>
      <w:r w:rsidRPr="00AC6A95">
        <w:rPr>
          <w:rFonts w:ascii="Arial" w:eastAsia="Arial" w:hAnsi="Arial" w:cs="Arial"/>
          <w:sz w:val="20"/>
        </w:rPr>
        <w:t xml:space="preserve"> prévia ao exame da documentação de habilitação do fornecedor detentor da proposta classificada em primeiro lugar, será </w:t>
      </w:r>
      <w:r w:rsidRPr="006B5C79">
        <w:rPr>
          <w:rFonts w:ascii="Arial" w:eastAsia="Arial" w:hAnsi="Arial" w:cs="Arial"/>
          <w:b/>
          <w:bCs/>
          <w:sz w:val="20"/>
          <w:u w:val="single"/>
        </w:rPr>
        <w:t>verificado o eventual descumprimento das condições de participação</w:t>
      </w:r>
      <w:r w:rsidRPr="00AC6A95">
        <w:rPr>
          <w:rFonts w:ascii="Arial" w:eastAsia="Arial" w:hAnsi="Arial" w:cs="Arial"/>
          <w:sz w:val="20"/>
        </w:rPr>
        <w:t xml:space="preserve">, especialmente quanto à </w:t>
      </w:r>
      <w:r w:rsidRPr="006B5C79">
        <w:rPr>
          <w:rFonts w:ascii="Arial" w:eastAsia="Arial" w:hAnsi="Arial" w:cs="Arial"/>
          <w:b/>
          <w:bCs/>
          <w:sz w:val="20"/>
          <w:u w:val="single"/>
        </w:rPr>
        <w:t>existência de sanção</w:t>
      </w:r>
      <w:r w:rsidRPr="00AC6A95">
        <w:rPr>
          <w:rFonts w:ascii="Arial" w:eastAsia="Arial" w:hAnsi="Arial" w:cs="Arial"/>
          <w:sz w:val="20"/>
        </w:rPr>
        <w:t xml:space="preserve"> que impeça a participação no certame ou a futura contratação, mediante a consulta aos seguintes cadastros:  </w:t>
      </w:r>
    </w:p>
    <w:p w14:paraId="2028E051" w14:textId="77777777" w:rsidR="008B0BE9" w:rsidRDefault="004E5166" w:rsidP="00AC6A95">
      <w:pPr>
        <w:spacing w:before="120" w:after="120" w:line="276" w:lineRule="auto"/>
        <w:ind w:left="426"/>
        <w:jc w:val="both"/>
        <w:rPr>
          <w:rFonts w:ascii="Arial" w:eastAsia="Arial" w:hAnsi="Arial" w:cs="Arial"/>
          <w:sz w:val="20"/>
        </w:rPr>
      </w:pPr>
      <w:r>
        <w:rPr>
          <w:rFonts w:ascii="Arial" w:eastAsia="Arial" w:hAnsi="Arial" w:cs="Arial"/>
          <w:sz w:val="20"/>
        </w:rPr>
        <w:t xml:space="preserve">a) </w:t>
      </w:r>
      <w:r w:rsidRPr="006B5C79">
        <w:rPr>
          <w:rFonts w:ascii="Arial" w:eastAsia="Arial" w:hAnsi="Arial" w:cs="Arial"/>
          <w:b/>
          <w:bCs/>
          <w:sz w:val="20"/>
          <w:u w:val="single"/>
        </w:rPr>
        <w:t>SICAF</w:t>
      </w:r>
      <w:r>
        <w:rPr>
          <w:rFonts w:ascii="Arial" w:eastAsia="Arial" w:hAnsi="Arial" w:cs="Arial"/>
          <w:sz w:val="20"/>
        </w:rPr>
        <w:t xml:space="preserve">;  </w:t>
      </w:r>
    </w:p>
    <w:p w14:paraId="5B323627" w14:textId="77777777" w:rsidR="008B0BE9" w:rsidRPr="00870DB2" w:rsidRDefault="004E5166" w:rsidP="00AC6A95">
      <w:pPr>
        <w:spacing w:before="120" w:after="120" w:line="276" w:lineRule="auto"/>
        <w:ind w:left="426"/>
        <w:jc w:val="both"/>
        <w:rPr>
          <w:rFonts w:ascii="Arial" w:eastAsia="Arial" w:hAnsi="Arial" w:cs="Arial"/>
          <w:sz w:val="20"/>
        </w:rPr>
      </w:pPr>
      <w:r>
        <w:rPr>
          <w:rFonts w:ascii="Arial" w:eastAsia="Arial" w:hAnsi="Arial" w:cs="Arial"/>
          <w:sz w:val="20"/>
        </w:rPr>
        <w:t xml:space="preserve">b) Cadastro Nacional de Empresas Inidôneas e Suspensas - </w:t>
      </w:r>
      <w:r w:rsidRPr="006B5C79">
        <w:rPr>
          <w:rFonts w:ascii="Arial" w:eastAsia="Arial" w:hAnsi="Arial" w:cs="Arial"/>
          <w:b/>
          <w:bCs/>
          <w:sz w:val="20"/>
          <w:u w:val="single"/>
        </w:rPr>
        <w:t>CEIS</w:t>
      </w:r>
      <w:r>
        <w:rPr>
          <w:rFonts w:ascii="Arial" w:eastAsia="Arial" w:hAnsi="Arial" w:cs="Arial"/>
          <w:sz w:val="20"/>
        </w:rPr>
        <w:t xml:space="preserve">, mantido pela Controladoria-Geral da União </w:t>
      </w:r>
      <w:r w:rsidRPr="00870DB2">
        <w:rPr>
          <w:rFonts w:ascii="Arial" w:eastAsia="Arial" w:hAnsi="Arial" w:cs="Arial"/>
          <w:sz w:val="20"/>
        </w:rPr>
        <w:t>(</w:t>
      </w:r>
      <w:hyperlink r:id="rId8">
        <w:r w:rsidRPr="00870DB2">
          <w:rPr>
            <w:rFonts w:ascii="Arial" w:eastAsia="Arial" w:hAnsi="Arial" w:cs="Arial"/>
            <w:sz w:val="20"/>
          </w:rPr>
          <w:t>www.portaldatransparencia.gov.br/ceis</w:t>
        </w:r>
      </w:hyperlink>
      <w:r w:rsidRPr="00870DB2">
        <w:rPr>
          <w:rFonts w:ascii="Arial" w:eastAsia="Arial" w:hAnsi="Arial" w:cs="Arial"/>
          <w:sz w:val="20"/>
        </w:rPr>
        <w:t xml:space="preserve">);  </w:t>
      </w:r>
    </w:p>
    <w:p w14:paraId="30544EE2" w14:textId="77777777" w:rsidR="008B0BE9" w:rsidRPr="00870DB2" w:rsidRDefault="004E5166" w:rsidP="00AC6A95">
      <w:pPr>
        <w:spacing w:before="120" w:after="120" w:line="276" w:lineRule="auto"/>
        <w:ind w:left="426"/>
        <w:jc w:val="both"/>
        <w:rPr>
          <w:rFonts w:ascii="Arial" w:eastAsia="Arial" w:hAnsi="Arial" w:cs="Arial"/>
          <w:sz w:val="20"/>
        </w:rPr>
      </w:pPr>
      <w:r w:rsidRPr="00870DB2">
        <w:rPr>
          <w:rFonts w:ascii="Arial" w:eastAsia="Arial" w:hAnsi="Arial" w:cs="Arial"/>
          <w:sz w:val="20"/>
        </w:rPr>
        <w:t xml:space="preserve">c) Cadastro Nacional de Condenações Cíveis por Atos de Improbidade Administrativa, mantido pelo </w:t>
      </w:r>
      <w:r w:rsidRPr="006B5C79">
        <w:rPr>
          <w:rFonts w:ascii="Arial" w:eastAsia="Arial" w:hAnsi="Arial" w:cs="Arial"/>
          <w:b/>
          <w:bCs/>
          <w:sz w:val="20"/>
          <w:u w:val="single"/>
        </w:rPr>
        <w:t>Conselho Nacional de Justiça</w:t>
      </w:r>
      <w:r w:rsidRPr="00870DB2">
        <w:rPr>
          <w:rFonts w:ascii="Arial" w:eastAsia="Arial" w:hAnsi="Arial" w:cs="Arial"/>
          <w:sz w:val="20"/>
        </w:rPr>
        <w:t xml:space="preserve"> (</w:t>
      </w:r>
      <w:hyperlink r:id="rId9">
        <w:r w:rsidRPr="00870DB2">
          <w:rPr>
            <w:rFonts w:ascii="Arial" w:eastAsia="Arial" w:hAnsi="Arial" w:cs="Arial"/>
            <w:sz w:val="20"/>
          </w:rPr>
          <w:t>www.cnj.jus.br/improbidade_adm/consultar_requerido.php</w:t>
        </w:r>
      </w:hyperlink>
      <w:r w:rsidRPr="00870DB2">
        <w:rPr>
          <w:rFonts w:ascii="Arial" w:eastAsia="Arial" w:hAnsi="Arial" w:cs="Arial"/>
          <w:sz w:val="20"/>
        </w:rPr>
        <w:t xml:space="preserve">).  </w:t>
      </w:r>
    </w:p>
    <w:p w14:paraId="2D631057" w14:textId="77777777" w:rsidR="008B0BE9" w:rsidRPr="00870DB2" w:rsidRDefault="004E5166" w:rsidP="00AC6A95">
      <w:pPr>
        <w:spacing w:before="120" w:after="120" w:line="276" w:lineRule="auto"/>
        <w:ind w:left="426"/>
        <w:jc w:val="both"/>
        <w:rPr>
          <w:rFonts w:ascii="Arial" w:eastAsia="Arial" w:hAnsi="Arial" w:cs="Arial"/>
          <w:sz w:val="20"/>
        </w:rPr>
      </w:pPr>
      <w:r w:rsidRPr="00870DB2">
        <w:rPr>
          <w:rFonts w:ascii="Arial" w:eastAsia="Arial" w:hAnsi="Arial" w:cs="Arial"/>
          <w:sz w:val="20"/>
        </w:rPr>
        <w:t xml:space="preserve">d) Lista de Inidôneos mantida pelo Tribunal de Contas da União - </w:t>
      </w:r>
      <w:r w:rsidRPr="006B5C79">
        <w:rPr>
          <w:rFonts w:ascii="Arial" w:eastAsia="Arial" w:hAnsi="Arial" w:cs="Arial"/>
          <w:b/>
          <w:bCs/>
          <w:sz w:val="20"/>
          <w:u w:val="single"/>
        </w:rPr>
        <w:t>TCU</w:t>
      </w:r>
      <w:r w:rsidRPr="00870DB2">
        <w:rPr>
          <w:rFonts w:ascii="Arial" w:eastAsia="Arial" w:hAnsi="Arial" w:cs="Arial"/>
          <w:sz w:val="20"/>
        </w:rPr>
        <w:t xml:space="preserve">; </w:t>
      </w:r>
    </w:p>
    <w:p w14:paraId="4C76A415" w14:textId="2F3B8E27" w:rsidR="008B0BE9" w:rsidRPr="00870DB2"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sz w:val="20"/>
        </w:rPr>
      </w:pPr>
      <w:r w:rsidRPr="00870DB2">
        <w:rPr>
          <w:rFonts w:ascii="Arial" w:eastAsia="Arial" w:hAnsi="Arial" w:cs="Arial"/>
          <w:sz w:val="20"/>
        </w:rPr>
        <w:t xml:space="preserve">Para a consulta de fornecedores pessoa jurídica poderá haver a substituição das consultas das </w:t>
      </w:r>
      <w:r w:rsidRPr="006B5C79">
        <w:rPr>
          <w:rFonts w:ascii="Arial" w:eastAsia="Arial" w:hAnsi="Arial" w:cs="Arial"/>
          <w:b/>
          <w:bCs/>
          <w:sz w:val="20"/>
          <w:u w:val="single"/>
        </w:rPr>
        <w:t>alíneas “b”, “c” e “d” acima pela Consulta Consolidada de Pessoa Jurídica do TCU</w:t>
      </w:r>
      <w:r w:rsidRPr="00870DB2">
        <w:rPr>
          <w:rFonts w:ascii="Arial" w:eastAsia="Arial" w:hAnsi="Arial" w:cs="Arial"/>
          <w:sz w:val="20"/>
        </w:rPr>
        <w:t xml:space="preserve"> (</w:t>
      </w:r>
      <w:hyperlink r:id="rId10">
        <w:r w:rsidRPr="00870DB2">
          <w:rPr>
            <w:rFonts w:ascii="Arial" w:eastAsia="Arial" w:hAnsi="Arial" w:cs="Arial"/>
            <w:sz w:val="20"/>
          </w:rPr>
          <w:t>https://certidoesapf.apps.tcu.gov.br/</w:t>
        </w:r>
      </w:hyperlink>
      <w:r w:rsidRPr="00870DB2">
        <w:rPr>
          <w:rFonts w:ascii="Arial" w:eastAsia="Arial" w:hAnsi="Arial" w:cs="Arial"/>
          <w:sz w:val="20"/>
        </w:rPr>
        <w:t>).</w:t>
      </w:r>
    </w:p>
    <w:p w14:paraId="7E81A898" w14:textId="76D111FE" w:rsidR="008B0BE9" w:rsidRPr="00AC6A95" w:rsidRDefault="004E5166" w:rsidP="00AC6A95">
      <w:pPr>
        <w:pStyle w:val="PargrafodaLista"/>
        <w:numPr>
          <w:ilvl w:val="2"/>
          <w:numId w:val="8"/>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AC6A95">
        <w:rPr>
          <w:rFonts w:ascii="Arial" w:eastAsia="Arial" w:hAnsi="Arial" w:cs="Arial"/>
          <w:color w:val="000000"/>
          <w:sz w:val="20"/>
        </w:rPr>
        <w:t xml:space="preserve">A </w:t>
      </w:r>
      <w:r w:rsidRPr="006B5C79">
        <w:rPr>
          <w:rFonts w:ascii="Arial" w:eastAsia="Arial" w:hAnsi="Arial" w:cs="Arial"/>
          <w:b/>
          <w:bCs/>
          <w:color w:val="000000"/>
          <w:sz w:val="20"/>
          <w:u w:val="single"/>
        </w:rPr>
        <w:t xml:space="preserve">consulta aos </w:t>
      </w:r>
      <w:r w:rsidRPr="006B5C79">
        <w:rPr>
          <w:rFonts w:ascii="Arial" w:eastAsia="Arial" w:hAnsi="Arial" w:cs="Arial"/>
          <w:b/>
          <w:bCs/>
          <w:sz w:val="20"/>
          <w:u w:val="single"/>
        </w:rPr>
        <w:t>cadastros</w:t>
      </w:r>
      <w:r w:rsidRPr="006B5C79">
        <w:rPr>
          <w:rFonts w:ascii="Arial" w:eastAsia="Arial" w:hAnsi="Arial" w:cs="Arial"/>
          <w:b/>
          <w:bCs/>
          <w:color w:val="000000"/>
          <w:sz w:val="20"/>
          <w:u w:val="single"/>
        </w:rPr>
        <w:t xml:space="preserve"> será realizada em nome da empresa fornecedora e também de seu sócio majoritário</w:t>
      </w:r>
      <w:r w:rsidRPr="00AC6A95">
        <w:rPr>
          <w:rFonts w:ascii="Arial" w:eastAsia="Arial" w:hAnsi="Arial" w:cs="Arial"/>
          <w:color w:val="000000"/>
          <w:sz w:val="20"/>
        </w:rPr>
        <w:t>,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F2DCFCC" w14:textId="5F0FC88A" w:rsidR="008B0BE9" w:rsidRPr="00AC6A95" w:rsidRDefault="004E5166" w:rsidP="00AC6A95">
      <w:pPr>
        <w:pStyle w:val="PargrafodaLista"/>
        <w:numPr>
          <w:ilvl w:val="3"/>
          <w:numId w:val="8"/>
        </w:numPr>
        <w:spacing w:before="120" w:after="120" w:line="276" w:lineRule="auto"/>
        <w:ind w:left="709" w:firstLine="0"/>
        <w:contextualSpacing w:val="0"/>
        <w:jc w:val="both"/>
        <w:rPr>
          <w:rFonts w:ascii="Arial" w:eastAsia="Arial" w:hAnsi="Arial" w:cs="Arial"/>
          <w:color w:val="000000"/>
          <w:sz w:val="20"/>
        </w:rPr>
      </w:pPr>
      <w:r w:rsidRPr="00AC6A95">
        <w:rPr>
          <w:rFonts w:ascii="Arial" w:eastAsia="Arial" w:hAnsi="Arial" w:cs="Arial"/>
          <w:color w:val="000000"/>
          <w:sz w:val="20"/>
        </w:rPr>
        <w:t xml:space="preserve">Caso conste na Consulta de Situação do Fornecedor a existência de </w:t>
      </w:r>
      <w:r w:rsidRPr="006B5C79">
        <w:rPr>
          <w:rFonts w:ascii="Arial" w:eastAsia="Arial" w:hAnsi="Arial" w:cs="Arial"/>
          <w:b/>
          <w:bCs/>
          <w:color w:val="000000"/>
          <w:sz w:val="20"/>
          <w:u w:val="single"/>
        </w:rPr>
        <w:t>Ocorrências Impeditivas Indiretas</w:t>
      </w:r>
      <w:r w:rsidRPr="00AC6A95">
        <w:rPr>
          <w:rFonts w:ascii="Arial" w:eastAsia="Arial" w:hAnsi="Arial" w:cs="Arial"/>
          <w:color w:val="000000"/>
          <w:sz w:val="20"/>
        </w:rPr>
        <w:t>, o gestor diligenciará para verificar se houve fraude por parte das empresas apontadas no Relatório de Ocorrências Impeditivas Indiretas.</w:t>
      </w:r>
    </w:p>
    <w:p w14:paraId="2B899343" w14:textId="712CFCC0" w:rsidR="008B0BE9" w:rsidRPr="00AC6A95" w:rsidRDefault="004E5166" w:rsidP="00AC6A95">
      <w:pPr>
        <w:pStyle w:val="PargrafodaLista"/>
        <w:numPr>
          <w:ilvl w:val="4"/>
          <w:numId w:val="8"/>
        </w:numPr>
        <w:spacing w:before="120" w:after="120" w:line="276" w:lineRule="auto"/>
        <w:ind w:left="1134" w:firstLine="0"/>
        <w:contextualSpacing w:val="0"/>
        <w:jc w:val="both"/>
        <w:rPr>
          <w:rFonts w:ascii="Arial" w:eastAsia="Arial" w:hAnsi="Arial" w:cs="Arial"/>
          <w:color w:val="000000"/>
          <w:sz w:val="20"/>
        </w:rPr>
      </w:pPr>
      <w:r w:rsidRPr="00AC6A95">
        <w:rPr>
          <w:rFonts w:ascii="Arial" w:eastAsia="Arial" w:hAnsi="Arial" w:cs="Arial"/>
          <w:color w:val="000000"/>
          <w:sz w:val="20"/>
        </w:rPr>
        <w:t>A tentativa de burla será verificada por meio dos vínculos societários, linhas de fornecimento similares, dentre outros.</w:t>
      </w:r>
    </w:p>
    <w:p w14:paraId="57E3361F" w14:textId="0384EB16" w:rsidR="008B0BE9" w:rsidRPr="00AC6A95" w:rsidRDefault="004E5166" w:rsidP="00AC6A95">
      <w:pPr>
        <w:pStyle w:val="PargrafodaLista"/>
        <w:numPr>
          <w:ilvl w:val="4"/>
          <w:numId w:val="8"/>
        </w:numPr>
        <w:spacing w:before="120" w:after="120" w:line="276" w:lineRule="auto"/>
        <w:ind w:left="1134" w:firstLine="0"/>
        <w:contextualSpacing w:val="0"/>
        <w:jc w:val="both"/>
        <w:rPr>
          <w:rFonts w:ascii="Arial" w:eastAsia="Arial" w:hAnsi="Arial" w:cs="Arial"/>
          <w:color w:val="000000"/>
          <w:sz w:val="20"/>
        </w:rPr>
      </w:pPr>
      <w:r w:rsidRPr="00AC6A95">
        <w:rPr>
          <w:rFonts w:ascii="Arial" w:eastAsia="Arial" w:hAnsi="Arial" w:cs="Arial"/>
          <w:color w:val="000000"/>
          <w:sz w:val="20"/>
        </w:rPr>
        <w:t>O fornecedor será convocado para manifestação previamente à sua desclassificação</w:t>
      </w:r>
    </w:p>
    <w:p w14:paraId="42A039B9" w14:textId="4AB295BD" w:rsidR="008B0BE9" w:rsidRPr="00AC6A95" w:rsidRDefault="004E5166" w:rsidP="00AC6A95">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AC6A95">
        <w:rPr>
          <w:rFonts w:ascii="Arial" w:eastAsia="Arial" w:hAnsi="Arial" w:cs="Arial"/>
          <w:color w:val="000000"/>
          <w:sz w:val="20"/>
        </w:rPr>
        <w:t xml:space="preserve">Constatada a </w:t>
      </w:r>
      <w:r w:rsidRPr="006B5C79">
        <w:rPr>
          <w:rFonts w:ascii="Arial" w:eastAsia="Arial" w:hAnsi="Arial" w:cs="Arial"/>
          <w:b/>
          <w:bCs/>
          <w:color w:val="000000"/>
          <w:sz w:val="20"/>
          <w:u w:val="single"/>
        </w:rPr>
        <w:t>existência de sanção, o fornecedor será reputado inabilitado</w:t>
      </w:r>
      <w:r w:rsidRPr="00AC6A95">
        <w:rPr>
          <w:rFonts w:ascii="Arial" w:eastAsia="Arial" w:hAnsi="Arial" w:cs="Arial"/>
          <w:color w:val="000000"/>
          <w:sz w:val="20"/>
        </w:rPr>
        <w:t>, por falta de condição de participação.</w:t>
      </w:r>
    </w:p>
    <w:p w14:paraId="17D34EB8" w14:textId="0767DA62"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color w:val="000000"/>
          <w:sz w:val="20"/>
        </w:rPr>
      </w:pPr>
      <w:r w:rsidRPr="00AC6A95">
        <w:rPr>
          <w:rFonts w:ascii="Arial" w:eastAsia="Arial" w:hAnsi="Arial" w:cs="Arial"/>
          <w:color w:val="000000"/>
          <w:sz w:val="20"/>
        </w:rPr>
        <w:t xml:space="preserve">Caso atendidas as condições de participação, </w:t>
      </w:r>
      <w:r w:rsidRPr="00AC6A95">
        <w:rPr>
          <w:rFonts w:ascii="Arial" w:eastAsia="Arial" w:hAnsi="Arial" w:cs="Arial"/>
          <w:sz w:val="20"/>
        </w:rPr>
        <w:t>a habilitação dos fornecedores será verificada por meio do SICAF, nos documentos por ele abrangidos</w:t>
      </w:r>
      <w:r w:rsidRPr="00AC6A95">
        <w:rPr>
          <w:rFonts w:ascii="Arial" w:eastAsia="Arial" w:hAnsi="Arial" w:cs="Arial"/>
          <w:color w:val="000000"/>
          <w:sz w:val="20"/>
        </w:rPr>
        <w:t>.</w:t>
      </w:r>
    </w:p>
    <w:p w14:paraId="207F9A86" w14:textId="5668F375" w:rsidR="008B0BE9" w:rsidRPr="00AC6A95" w:rsidRDefault="004E5166" w:rsidP="0075659A">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AC6A95">
        <w:rPr>
          <w:rFonts w:ascii="Arial" w:eastAsia="Arial" w:hAnsi="Arial" w:cs="Arial"/>
          <w:color w:val="000000"/>
          <w:sz w:val="20"/>
        </w:rPr>
        <w:t>É dever do fornecedor atualizar previamente as comprovações constantes do SICAF para que estejam vigentes na data da abertura da sessão pública, ou encaminhar, quando solicitado, a respectiva documentação atualizada.</w:t>
      </w:r>
    </w:p>
    <w:p w14:paraId="5A57CA90" w14:textId="5A136669" w:rsidR="008B0BE9" w:rsidRDefault="004E5166" w:rsidP="00AC6A95">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AC6A95">
        <w:rPr>
          <w:rFonts w:ascii="Arial" w:eastAsia="Arial" w:hAnsi="Arial" w:cs="Arial"/>
          <w:color w:val="000000"/>
          <w:sz w:val="20"/>
        </w:rPr>
        <w:t>O descumprimento do subitem acima implicará a inabilitação do fornecedor, exceto se a consulta aos sítios eletrônicos oficiais emissores de certidões lograr êxito em encontrar a(s) certidão(ões) válida(s).</w:t>
      </w:r>
    </w:p>
    <w:p w14:paraId="5A949130" w14:textId="77777777" w:rsidR="00C015B2" w:rsidRPr="006624DC" w:rsidRDefault="00C015B2" w:rsidP="00C015B2">
      <w:pPr>
        <w:pStyle w:val="PargrafodaLista"/>
        <w:numPr>
          <w:ilvl w:val="1"/>
          <w:numId w:val="8"/>
        </w:numPr>
        <w:tabs>
          <w:tab w:val="left" w:pos="284"/>
        </w:tabs>
        <w:spacing w:before="120" w:after="120" w:line="276" w:lineRule="auto"/>
        <w:ind w:left="357" w:hanging="357"/>
        <w:contextualSpacing w:val="0"/>
        <w:jc w:val="both"/>
        <w:rPr>
          <w:rFonts w:ascii="Arial" w:eastAsia="Arial" w:hAnsi="Arial" w:cs="Arial"/>
          <w:b/>
          <w:color w:val="000000"/>
          <w:sz w:val="20"/>
          <w:shd w:val="clear" w:color="auto" w:fill="FFFFFF"/>
        </w:rPr>
      </w:pPr>
      <w:r w:rsidRPr="006624DC">
        <w:rPr>
          <w:rFonts w:ascii="Arial" w:eastAsia="Arial" w:hAnsi="Arial" w:cs="Arial"/>
          <w:b/>
          <w:color w:val="000000"/>
          <w:sz w:val="20"/>
          <w:shd w:val="clear" w:color="auto" w:fill="FFFFFF"/>
        </w:rPr>
        <w:t>Regularidade fiscal, social e trabalhista:</w:t>
      </w:r>
    </w:p>
    <w:p w14:paraId="1092CCE3"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sz w:val="20"/>
        </w:rPr>
      </w:pPr>
      <w:r w:rsidRPr="006624DC">
        <w:rPr>
          <w:rFonts w:ascii="Arial" w:eastAsia="Arial" w:hAnsi="Arial" w:cs="Arial"/>
          <w:sz w:val="20"/>
        </w:rPr>
        <w:t xml:space="preserve">prova de </w:t>
      </w:r>
      <w:r w:rsidRPr="00ED5570">
        <w:rPr>
          <w:rFonts w:ascii="Arial" w:eastAsia="Arial" w:hAnsi="Arial" w:cs="Arial"/>
          <w:b/>
          <w:bCs/>
          <w:sz w:val="20"/>
          <w:u w:val="single"/>
        </w:rPr>
        <w:t>inscrição no Cadastro Nacional de Pessoas Jurídicas ou no Cadastro de Pessoas Físicas</w:t>
      </w:r>
      <w:r w:rsidRPr="006624DC">
        <w:rPr>
          <w:rFonts w:ascii="Arial" w:eastAsia="Arial" w:hAnsi="Arial" w:cs="Arial"/>
          <w:sz w:val="20"/>
        </w:rPr>
        <w:t>, conforme o caso;</w:t>
      </w:r>
    </w:p>
    <w:p w14:paraId="6ACAC9E6"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sz w:val="20"/>
        </w:rPr>
      </w:pPr>
      <w:r w:rsidRPr="006624DC">
        <w:rPr>
          <w:rFonts w:ascii="Arial" w:eastAsia="Arial" w:hAnsi="Arial" w:cs="Arial"/>
          <w:sz w:val="20"/>
        </w:rPr>
        <w:t xml:space="preserve">prova de </w:t>
      </w:r>
      <w:r w:rsidRPr="006B5C79">
        <w:rPr>
          <w:rFonts w:ascii="Arial" w:eastAsia="Arial" w:hAnsi="Arial" w:cs="Arial"/>
          <w:b/>
          <w:bCs/>
          <w:sz w:val="20"/>
          <w:u w:val="single"/>
        </w:rPr>
        <w:t>regularidade fiscal perante a Fazenda Nacional</w:t>
      </w:r>
      <w:r w:rsidRPr="006624DC">
        <w:rPr>
          <w:rFonts w:ascii="Arial" w:eastAsia="Arial" w:hAnsi="Arial" w:cs="Arial"/>
          <w:sz w:val="20"/>
        </w:rPr>
        <w:t xml:space="preserve">, mediante apresentação de certidão expedida conjuntamente pela </w:t>
      </w:r>
      <w:r w:rsidRPr="006B5C79">
        <w:rPr>
          <w:rFonts w:ascii="Arial" w:eastAsia="Arial" w:hAnsi="Arial" w:cs="Arial"/>
          <w:b/>
          <w:bCs/>
          <w:sz w:val="20"/>
          <w:u w:val="single"/>
        </w:rPr>
        <w:t xml:space="preserve">Secretaria da Receita Federal do Brasil (RFB) </w:t>
      </w:r>
      <w:r w:rsidRPr="006624DC">
        <w:rPr>
          <w:rFonts w:ascii="Arial" w:eastAsia="Arial" w:hAnsi="Arial" w:cs="Arial"/>
          <w:sz w:val="20"/>
        </w:rPr>
        <w:t xml:space="preserve">e pela </w:t>
      </w:r>
      <w:r w:rsidRPr="006B5C79">
        <w:rPr>
          <w:rFonts w:ascii="Arial" w:eastAsia="Arial" w:hAnsi="Arial" w:cs="Arial"/>
          <w:b/>
          <w:bCs/>
          <w:sz w:val="20"/>
          <w:u w:val="single"/>
        </w:rPr>
        <w:t>Procuradoria-Geral da Fazenda Nacional (PGFN)</w:t>
      </w:r>
      <w:r w:rsidRPr="006624DC">
        <w:rPr>
          <w:rFonts w:ascii="Arial" w:eastAsia="Arial" w:hAnsi="Arial" w:cs="Arial"/>
          <w:sz w:val="20"/>
        </w:rPr>
        <w:t xml:space="preserve">, referente a todos os créditos tributários federais e à </w:t>
      </w:r>
      <w:r w:rsidRPr="006B5C79">
        <w:rPr>
          <w:rFonts w:ascii="Arial" w:eastAsia="Arial" w:hAnsi="Arial" w:cs="Arial"/>
          <w:b/>
          <w:bCs/>
          <w:sz w:val="20"/>
          <w:u w:val="single"/>
        </w:rPr>
        <w:t>Dívida Ativa da União (DAU)</w:t>
      </w:r>
      <w:r w:rsidRPr="006624DC">
        <w:rPr>
          <w:rFonts w:ascii="Arial" w:eastAsia="Arial" w:hAnsi="Arial" w:cs="Arial"/>
          <w:sz w:val="20"/>
        </w:rPr>
        <w:t xml:space="preserve"> por elas administrados, inclusive aqueles relativos à Seguridade Social, nos termos da Portaria Conjunta nº 1.751, de 02/10/2014, do Secretário da Receita Federal do Brasil e da Procuradora-Geral da Fazenda Nacional.</w:t>
      </w:r>
    </w:p>
    <w:p w14:paraId="00B0678E"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color w:val="000000"/>
          <w:sz w:val="20"/>
        </w:rPr>
      </w:pPr>
      <w:r w:rsidRPr="006624DC">
        <w:rPr>
          <w:rFonts w:ascii="Arial" w:eastAsia="Arial" w:hAnsi="Arial" w:cs="Arial"/>
          <w:color w:val="000000"/>
          <w:sz w:val="20"/>
        </w:rPr>
        <w:t xml:space="preserve">prova de regularidade com o </w:t>
      </w:r>
      <w:r w:rsidRPr="006B5C79">
        <w:rPr>
          <w:rFonts w:ascii="Arial" w:eastAsia="Arial" w:hAnsi="Arial" w:cs="Arial"/>
          <w:b/>
          <w:bCs/>
          <w:color w:val="000000"/>
          <w:sz w:val="20"/>
          <w:u w:val="single"/>
        </w:rPr>
        <w:t>Fundo de Garantia do Tempo de Serviço (FGTS);</w:t>
      </w:r>
    </w:p>
    <w:p w14:paraId="0A8174C0"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sz w:val="20"/>
        </w:rPr>
      </w:pPr>
      <w:r w:rsidRPr="006624DC">
        <w:rPr>
          <w:rFonts w:ascii="Arial" w:eastAsia="Arial" w:hAnsi="Arial" w:cs="Arial"/>
          <w:sz w:val="20"/>
        </w:rPr>
        <w:t xml:space="preserve">prova de inexistência de débitos inadimplidos perante a </w:t>
      </w:r>
      <w:r w:rsidRPr="006B5C79">
        <w:rPr>
          <w:rFonts w:ascii="Arial" w:eastAsia="Arial" w:hAnsi="Arial" w:cs="Arial"/>
          <w:b/>
          <w:bCs/>
          <w:sz w:val="20"/>
          <w:u w:val="single"/>
        </w:rPr>
        <w:t>Justiça do Trabalho</w:t>
      </w:r>
      <w:r w:rsidRPr="006624DC">
        <w:rPr>
          <w:rFonts w:ascii="Arial" w:eastAsia="Arial" w:hAnsi="Arial" w:cs="Arial"/>
          <w:sz w:val="20"/>
        </w:rPr>
        <w:t>, mediante a apresentação de certidão negativa ou positiva com efeito de negativa, nos termos do Título VII-A da Consolidação das Leis do Trabalho, aprovada pelo Decreto-Lei nº 5.452, de 1º de maio de 1943;</w:t>
      </w:r>
    </w:p>
    <w:p w14:paraId="2368AC24"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sz w:val="20"/>
        </w:rPr>
      </w:pPr>
      <w:r w:rsidRPr="006624DC">
        <w:rPr>
          <w:rFonts w:ascii="Arial" w:eastAsia="Arial" w:hAnsi="Arial" w:cs="Arial"/>
          <w:sz w:val="20"/>
        </w:rPr>
        <w:t xml:space="preserve">prova de </w:t>
      </w:r>
      <w:r w:rsidRPr="006B5C79">
        <w:rPr>
          <w:rFonts w:ascii="Arial" w:eastAsia="Arial" w:hAnsi="Arial" w:cs="Arial"/>
          <w:b/>
          <w:bCs/>
          <w:color w:val="000000"/>
          <w:sz w:val="20"/>
          <w:u w:val="single"/>
        </w:rPr>
        <w:t xml:space="preserve">inscrição no cadastro de contribuintes </w:t>
      </w:r>
      <w:r w:rsidRPr="006B5C79">
        <w:rPr>
          <w:rFonts w:ascii="Arial" w:eastAsia="Arial" w:hAnsi="Arial" w:cs="Arial"/>
          <w:b/>
          <w:bCs/>
          <w:sz w:val="20"/>
          <w:u w:val="single"/>
        </w:rPr>
        <w:t>estadual</w:t>
      </w:r>
      <w:r w:rsidRPr="006624DC">
        <w:rPr>
          <w:rFonts w:ascii="Arial" w:eastAsia="Arial" w:hAnsi="Arial" w:cs="Arial"/>
          <w:color w:val="000000"/>
          <w:sz w:val="20"/>
        </w:rPr>
        <w:t>, relativo ao domicílio ou sede do fornecedor, pertinente ao seu ramo de atividade e compatível com o objeto contratual</w:t>
      </w:r>
      <w:r w:rsidRPr="006624DC">
        <w:rPr>
          <w:rFonts w:ascii="Arial" w:eastAsia="Arial" w:hAnsi="Arial" w:cs="Arial"/>
          <w:sz w:val="20"/>
        </w:rPr>
        <w:t xml:space="preserve">; </w:t>
      </w:r>
    </w:p>
    <w:p w14:paraId="01A09D83" w14:textId="77777777" w:rsidR="00C015B2" w:rsidRPr="006624DC" w:rsidRDefault="00C015B2" w:rsidP="00C015B2">
      <w:pPr>
        <w:pStyle w:val="PargrafodaLista"/>
        <w:numPr>
          <w:ilvl w:val="2"/>
          <w:numId w:val="8"/>
        </w:numPr>
        <w:tabs>
          <w:tab w:val="left" w:pos="567"/>
          <w:tab w:val="left" w:pos="1440"/>
        </w:tabs>
        <w:spacing w:before="120" w:after="120" w:line="276" w:lineRule="auto"/>
        <w:ind w:left="0" w:firstLine="0"/>
        <w:contextualSpacing w:val="0"/>
        <w:jc w:val="both"/>
        <w:rPr>
          <w:rFonts w:ascii="Arial" w:eastAsia="Arial" w:hAnsi="Arial" w:cs="Arial"/>
          <w:sz w:val="20"/>
        </w:rPr>
      </w:pPr>
      <w:r w:rsidRPr="006624DC">
        <w:rPr>
          <w:rFonts w:ascii="Arial" w:eastAsia="Arial" w:hAnsi="Arial" w:cs="Arial"/>
          <w:sz w:val="20"/>
        </w:rPr>
        <w:t xml:space="preserve">prova de </w:t>
      </w:r>
      <w:r w:rsidRPr="006B5C79">
        <w:rPr>
          <w:rFonts w:ascii="Arial" w:eastAsia="Arial" w:hAnsi="Arial" w:cs="Arial"/>
          <w:b/>
          <w:bCs/>
          <w:sz w:val="20"/>
          <w:u w:val="single"/>
        </w:rPr>
        <w:t>regularidade com a Fazenda Estadual</w:t>
      </w:r>
      <w:r w:rsidRPr="006624DC">
        <w:rPr>
          <w:rFonts w:ascii="Arial" w:eastAsia="Arial" w:hAnsi="Arial" w:cs="Arial"/>
          <w:color w:val="FF0000"/>
          <w:sz w:val="20"/>
        </w:rPr>
        <w:t xml:space="preserve"> </w:t>
      </w:r>
      <w:r w:rsidRPr="006624DC">
        <w:rPr>
          <w:rFonts w:ascii="Arial" w:eastAsia="Arial" w:hAnsi="Arial" w:cs="Arial"/>
          <w:sz w:val="20"/>
        </w:rPr>
        <w:t xml:space="preserve">do domicílio ou sede do fornecedor, relativa à atividade em cujo exercício contrata ou concorre; </w:t>
      </w:r>
    </w:p>
    <w:p w14:paraId="354CB3A5" w14:textId="09C75DCF" w:rsidR="00C015B2" w:rsidRPr="00AC6A95" w:rsidRDefault="00C015B2" w:rsidP="00C015B2">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624DC">
        <w:rPr>
          <w:rFonts w:ascii="Arial" w:eastAsia="Arial" w:hAnsi="Arial" w:cs="Arial"/>
          <w:sz w:val="20"/>
        </w:rPr>
        <w:t xml:space="preserve">caso o </w:t>
      </w:r>
      <w:r w:rsidRPr="006B5C79">
        <w:rPr>
          <w:rFonts w:ascii="Arial" w:eastAsia="Arial" w:hAnsi="Arial" w:cs="Arial"/>
          <w:b/>
          <w:bCs/>
          <w:sz w:val="20"/>
          <w:u w:val="single"/>
        </w:rPr>
        <w:t xml:space="preserve">fornecedor seja considerado isento dos tributos </w:t>
      </w:r>
      <w:r w:rsidRPr="006B5C79">
        <w:rPr>
          <w:rFonts w:ascii="Arial" w:eastAsia="Arial" w:hAnsi="Arial" w:cs="Arial"/>
          <w:b/>
          <w:bCs/>
          <w:iCs/>
          <w:sz w:val="20"/>
          <w:u w:val="single"/>
        </w:rPr>
        <w:t>estaduais</w:t>
      </w:r>
      <w:r w:rsidRPr="006624DC">
        <w:rPr>
          <w:rFonts w:ascii="Arial" w:eastAsia="Arial" w:hAnsi="Arial" w:cs="Arial"/>
          <w:iCs/>
          <w:sz w:val="20"/>
        </w:rPr>
        <w:t xml:space="preserve"> </w:t>
      </w:r>
      <w:r w:rsidRPr="006624DC">
        <w:rPr>
          <w:rFonts w:ascii="Arial" w:eastAsia="Arial" w:hAnsi="Arial" w:cs="Arial"/>
          <w:sz w:val="20"/>
        </w:rPr>
        <w:t xml:space="preserve">relacionados ao objeto contratual, deverá </w:t>
      </w:r>
      <w:r w:rsidRPr="006B5C79">
        <w:rPr>
          <w:rFonts w:ascii="Arial" w:eastAsia="Arial" w:hAnsi="Arial" w:cs="Arial"/>
          <w:b/>
          <w:bCs/>
          <w:sz w:val="20"/>
          <w:u w:val="single"/>
        </w:rPr>
        <w:t>comprovar tal condição</w:t>
      </w:r>
      <w:r w:rsidRPr="006624DC">
        <w:rPr>
          <w:rFonts w:ascii="Arial" w:eastAsia="Arial" w:hAnsi="Arial" w:cs="Arial"/>
          <w:sz w:val="20"/>
        </w:rPr>
        <w:t xml:space="preserve"> mediante a apresentação de declaração da Fazenda respectiva do seu domicílio ou sede, ou outra equivalente, na forma da lei;</w:t>
      </w:r>
    </w:p>
    <w:p w14:paraId="7502E5E1" w14:textId="29BFE2DD"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color w:val="000000"/>
          <w:sz w:val="20"/>
        </w:rPr>
      </w:pPr>
      <w:r w:rsidRPr="00AC6A95">
        <w:rPr>
          <w:rFonts w:ascii="Arial" w:eastAsia="Arial" w:hAnsi="Arial" w:cs="Arial"/>
          <w:color w:val="000000"/>
          <w:sz w:val="20"/>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B39D457" w14:textId="233703ED"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color w:val="000000"/>
          <w:sz w:val="20"/>
        </w:rPr>
      </w:pPr>
      <w:r w:rsidRPr="00AC6A95">
        <w:rPr>
          <w:rFonts w:ascii="Arial" w:eastAsia="Arial" w:hAnsi="Arial" w:cs="Arial"/>
          <w:color w:val="000000"/>
          <w:sz w:val="20"/>
        </w:rPr>
        <w:t>Somente haverá a necessidade de comprovação do preenchimento de requisitos mediante apresentação dos documentos originais não-digitais quando houver dúvida em relação à integridade do documento digital.</w:t>
      </w:r>
    </w:p>
    <w:p w14:paraId="4493BACA" w14:textId="1F0A446B"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sz w:val="20"/>
        </w:rPr>
      </w:pPr>
      <w:r w:rsidRPr="00AC6A95">
        <w:rPr>
          <w:rFonts w:ascii="Arial" w:eastAsia="Arial" w:hAnsi="Arial" w:cs="Arial"/>
          <w:sz w:val="20"/>
        </w:rPr>
        <w:t xml:space="preserve">O fornecedor enquadrado como microempreendedor individual que pretenda auferir os benefícios do tratamento diferenciado previstos na Lei Complementar n. 123, de 2006, </w:t>
      </w:r>
      <w:r w:rsidRPr="006B5C79">
        <w:rPr>
          <w:rFonts w:ascii="Arial" w:eastAsia="Arial" w:hAnsi="Arial" w:cs="Arial"/>
          <w:b/>
          <w:bCs/>
          <w:sz w:val="20"/>
          <w:u w:val="single"/>
        </w:rPr>
        <w:t>estará dispensado (a) da prova de inscrição nos cadastros de contribuintes estadual e municipal</w:t>
      </w:r>
      <w:r w:rsidR="006B5C79">
        <w:rPr>
          <w:rFonts w:ascii="Arial" w:eastAsia="Arial" w:hAnsi="Arial" w:cs="Arial"/>
          <w:b/>
          <w:bCs/>
          <w:sz w:val="20"/>
          <w:u w:val="single"/>
        </w:rPr>
        <w:t>.</w:t>
      </w:r>
    </w:p>
    <w:p w14:paraId="080098B9" w14:textId="691200DD"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sz w:val="20"/>
        </w:rPr>
      </w:pPr>
      <w:r w:rsidRPr="00AC6A95">
        <w:rPr>
          <w:rFonts w:ascii="Arial" w:eastAsia="Arial" w:hAnsi="Arial" w:cs="Arial"/>
          <w:sz w:val="20"/>
        </w:rPr>
        <w:t>Havendo necessidade de analisar minuciosamente os documentos exigidos, a sessão será suspensa, sendo informada a nova data e horário para a sua continuidade.</w:t>
      </w:r>
    </w:p>
    <w:p w14:paraId="19EF9733" w14:textId="5CCBE36D"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color w:val="000000"/>
          <w:sz w:val="20"/>
        </w:rPr>
      </w:pPr>
      <w:r w:rsidRPr="00AC6A95">
        <w:rPr>
          <w:rFonts w:ascii="Arial" w:eastAsia="Arial" w:hAnsi="Arial" w:cs="Arial"/>
          <w:color w:val="000000"/>
          <w:sz w:val="20"/>
        </w:rPr>
        <w:t xml:space="preserve">Será inabilitado o fornecedor que não comprovar sua habilitação, seja por não apresentar </w:t>
      </w:r>
      <w:r w:rsidRPr="00AC6A95">
        <w:rPr>
          <w:rFonts w:ascii="Arial" w:eastAsia="Arial" w:hAnsi="Arial" w:cs="Arial"/>
          <w:sz w:val="20"/>
        </w:rPr>
        <w:t>quaisquer</w:t>
      </w:r>
      <w:r w:rsidRPr="00AC6A95">
        <w:rPr>
          <w:rFonts w:ascii="Arial" w:eastAsia="Arial" w:hAnsi="Arial" w:cs="Arial"/>
          <w:color w:val="000000"/>
          <w:sz w:val="20"/>
        </w:rPr>
        <w:t xml:space="preserve"> dos </w:t>
      </w:r>
      <w:r w:rsidRPr="00AC6A95">
        <w:rPr>
          <w:rFonts w:ascii="Arial" w:eastAsia="Arial" w:hAnsi="Arial" w:cs="Arial"/>
          <w:sz w:val="20"/>
        </w:rPr>
        <w:t>documentos</w:t>
      </w:r>
      <w:r w:rsidRPr="00AC6A95">
        <w:rPr>
          <w:rFonts w:ascii="Arial" w:eastAsia="Arial" w:hAnsi="Arial" w:cs="Arial"/>
          <w:color w:val="000000"/>
          <w:sz w:val="20"/>
        </w:rPr>
        <w:t xml:space="preserve"> exigidos, ou apresentá-los em desacordo com o estabelecido neste Aviso de Contratação Direta.</w:t>
      </w:r>
    </w:p>
    <w:p w14:paraId="17883687" w14:textId="1612B3D8" w:rsidR="008B0BE9" w:rsidRPr="00AC6A95" w:rsidRDefault="004E5166" w:rsidP="00AC6A95">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AC6A95">
        <w:rPr>
          <w:rFonts w:ascii="Arial" w:eastAsia="Arial" w:hAnsi="Arial" w:cs="Arial"/>
          <w:color w:val="000000"/>
          <w:sz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5FA098F5" w14:textId="4B201043" w:rsidR="008B0BE9" w:rsidRPr="00AC6A95" w:rsidRDefault="004E5166" w:rsidP="00AC6A95">
      <w:pPr>
        <w:pStyle w:val="PargrafodaLista"/>
        <w:numPr>
          <w:ilvl w:val="1"/>
          <w:numId w:val="8"/>
        </w:numPr>
        <w:spacing w:before="120" w:after="120" w:line="276" w:lineRule="auto"/>
        <w:contextualSpacing w:val="0"/>
        <w:jc w:val="both"/>
        <w:rPr>
          <w:rFonts w:ascii="Arial" w:eastAsia="Arial" w:hAnsi="Arial" w:cs="Arial"/>
          <w:sz w:val="20"/>
        </w:rPr>
      </w:pPr>
      <w:r w:rsidRPr="00AC6A95">
        <w:rPr>
          <w:rFonts w:ascii="Arial" w:eastAsia="Arial" w:hAnsi="Arial" w:cs="Arial"/>
          <w:sz w:val="20"/>
        </w:rPr>
        <w:t>Constatado o atendimento às exigências de habilitação, o fornecedor será habilitado</w:t>
      </w:r>
    </w:p>
    <w:p w14:paraId="2F18C686" w14:textId="77777777" w:rsidR="008B0BE9" w:rsidRDefault="004E5166" w:rsidP="006D55A3">
      <w:pPr>
        <w:numPr>
          <w:ilvl w:val="0"/>
          <w:numId w:val="8"/>
        </w:numPr>
        <w:spacing w:before="480" w:after="120" w:line="276" w:lineRule="auto"/>
        <w:ind w:left="357" w:hanging="357"/>
        <w:jc w:val="both"/>
        <w:rPr>
          <w:rFonts w:ascii="Arial" w:eastAsia="Arial" w:hAnsi="Arial" w:cs="Arial"/>
          <w:b/>
          <w:sz w:val="20"/>
        </w:rPr>
      </w:pPr>
      <w:r>
        <w:rPr>
          <w:rFonts w:ascii="Arial" w:eastAsia="Arial" w:hAnsi="Arial" w:cs="Arial"/>
          <w:b/>
          <w:sz w:val="20"/>
        </w:rPr>
        <w:t>CONTRATAÇÃO</w:t>
      </w:r>
    </w:p>
    <w:p w14:paraId="6484BC26" w14:textId="0E96089A" w:rsidR="008B0BE9" w:rsidRPr="006D55A3" w:rsidRDefault="004E5166" w:rsidP="006D55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6D55A3">
        <w:rPr>
          <w:rFonts w:ascii="Arial" w:eastAsia="Arial" w:hAnsi="Arial" w:cs="Arial"/>
          <w:color w:val="000000"/>
          <w:sz w:val="20"/>
        </w:rPr>
        <w:t>Após a homologação e adjudicação, caso se conclua pela contratação, será firmado Termo de Contrato ou emitido instrumento equivalente, nota de empenho.</w:t>
      </w:r>
    </w:p>
    <w:p w14:paraId="5332E3DB" w14:textId="1CAF3D91" w:rsidR="008B0BE9" w:rsidRPr="006D55A3" w:rsidRDefault="004E5166" w:rsidP="006D55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75659A">
        <w:rPr>
          <w:rFonts w:ascii="Arial" w:eastAsia="Arial" w:hAnsi="Arial" w:cs="Arial"/>
          <w:color w:val="000000"/>
          <w:sz w:val="20"/>
        </w:rPr>
        <w:t xml:space="preserve">O adjudicatário terá o prazo de </w:t>
      </w:r>
      <w:r w:rsidRPr="0075659A">
        <w:rPr>
          <w:rFonts w:ascii="Arial" w:eastAsia="Arial" w:hAnsi="Arial" w:cs="Arial"/>
          <w:sz w:val="20"/>
        </w:rPr>
        <w:t xml:space="preserve">2 (dois) dias úteis, contados a partir da data </w:t>
      </w:r>
      <w:r w:rsidR="0075659A" w:rsidRPr="0075659A">
        <w:rPr>
          <w:rFonts w:ascii="Arial" w:eastAsia="Arial" w:hAnsi="Arial" w:cs="Arial"/>
          <w:sz w:val="20"/>
        </w:rPr>
        <w:t>do recebimento da Nota de Empenho</w:t>
      </w:r>
      <w:r w:rsidRPr="0075659A">
        <w:rPr>
          <w:rFonts w:ascii="Arial" w:eastAsia="Arial" w:hAnsi="Arial" w:cs="Arial"/>
          <w:sz w:val="20"/>
        </w:rPr>
        <w:t xml:space="preserve"> para aceit</w:t>
      </w:r>
      <w:r w:rsidR="0075659A">
        <w:rPr>
          <w:rFonts w:ascii="Arial" w:eastAsia="Arial" w:hAnsi="Arial" w:cs="Arial"/>
          <w:sz w:val="20"/>
        </w:rPr>
        <w:t>á</w:t>
      </w:r>
      <w:r w:rsidR="0075659A" w:rsidRPr="0075659A">
        <w:rPr>
          <w:rFonts w:ascii="Arial" w:eastAsia="Arial" w:hAnsi="Arial" w:cs="Arial"/>
          <w:sz w:val="20"/>
        </w:rPr>
        <w:t>-la</w:t>
      </w:r>
      <w:r w:rsidRPr="006D55A3">
        <w:rPr>
          <w:rFonts w:ascii="Arial" w:eastAsia="Arial" w:hAnsi="Arial" w:cs="Arial"/>
          <w:sz w:val="20"/>
        </w:rPr>
        <w:t>,</w:t>
      </w:r>
      <w:r w:rsidRPr="006D55A3">
        <w:rPr>
          <w:rFonts w:ascii="Arial" w:eastAsia="Arial" w:hAnsi="Arial" w:cs="Arial"/>
          <w:color w:val="FF0000"/>
          <w:sz w:val="20"/>
        </w:rPr>
        <w:t xml:space="preserve"> </w:t>
      </w:r>
      <w:r w:rsidRPr="006D55A3">
        <w:rPr>
          <w:rFonts w:ascii="Arial" w:eastAsia="Arial" w:hAnsi="Arial" w:cs="Arial"/>
          <w:color w:val="000000"/>
          <w:sz w:val="20"/>
        </w:rPr>
        <w:t xml:space="preserve">sob pena de decair do direito à contratação, sem prejuízo das sanções previstas neste Aviso de Contratação Direta. </w:t>
      </w:r>
    </w:p>
    <w:p w14:paraId="625C3188" w14:textId="79C4C8CC"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6D55A3">
        <w:rPr>
          <w:rFonts w:ascii="Arial" w:eastAsia="Arial" w:hAnsi="Arial" w:cs="Arial"/>
          <w:sz w:val="20"/>
        </w:rPr>
        <w:t xml:space="preserve">Alternativamente à convocação para comparecer perante o órgão ou entidade para o aceite da Nota de Empenho, a Administração poderá encaminhá-lo para aceite, mediante correspondência postal com aviso de recebimento (AR) ou meio eletrônico, para que seja tomado conhecimento no prazo de 2 (dois) dias úteis, a contar da data de seu recebimento. </w:t>
      </w:r>
    </w:p>
    <w:p w14:paraId="05E51A9B" w14:textId="2981EA24"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 xml:space="preserve">O prazo previsto para assinatura do contrato ou aceitação da nota de empenho ou instrumento equivalente poderá ser prorrogado </w:t>
      </w:r>
      <w:r w:rsidRPr="006D55A3">
        <w:rPr>
          <w:rFonts w:ascii="Arial" w:eastAsia="Arial" w:hAnsi="Arial" w:cs="Arial"/>
          <w:sz w:val="20"/>
        </w:rPr>
        <w:t xml:space="preserve">1 (uma) vez, </w:t>
      </w:r>
      <w:r w:rsidRPr="006D55A3">
        <w:rPr>
          <w:rFonts w:ascii="Arial" w:eastAsia="Arial" w:hAnsi="Arial" w:cs="Arial"/>
          <w:color w:val="000000"/>
          <w:sz w:val="20"/>
        </w:rPr>
        <w:t>por igual período, por solicitação justificada do adjudicatário e aceita pela Administração.</w:t>
      </w:r>
    </w:p>
    <w:p w14:paraId="413A6AE0" w14:textId="18CDBFDF" w:rsidR="008B0BE9" w:rsidRPr="006D55A3" w:rsidRDefault="004E5166" w:rsidP="006D55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sz w:val="20"/>
        </w:rPr>
      </w:pPr>
      <w:r w:rsidRPr="006D55A3">
        <w:rPr>
          <w:rFonts w:ascii="Arial" w:eastAsia="Arial" w:hAnsi="Arial" w:cs="Arial"/>
          <w:sz w:val="20"/>
        </w:rPr>
        <w:t>O Aceite da Nota de Empenho ou do instrumento equivalente, emitida à empresa adjudicada, implica no reconhecimento de que:</w:t>
      </w:r>
    </w:p>
    <w:p w14:paraId="7922E08C" w14:textId="7CF9E008"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6D55A3">
        <w:rPr>
          <w:rFonts w:ascii="Arial" w:eastAsia="Arial" w:hAnsi="Arial" w:cs="Arial"/>
          <w:sz w:val="20"/>
        </w:rPr>
        <w:t>referida Nota está substituindo o contrato, aplicando-se à relação de negócios ali estabelecida as disposições da Lei nº 14.133, de 2021;</w:t>
      </w:r>
    </w:p>
    <w:p w14:paraId="4A0D5E82" w14:textId="3586FD17"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6D55A3">
        <w:rPr>
          <w:rFonts w:ascii="Arial" w:eastAsia="Arial" w:hAnsi="Arial" w:cs="Arial"/>
          <w:sz w:val="20"/>
        </w:rPr>
        <w:t>a contratada se vincula à sua proposta e às previsões contidas no Aviso de Contratação Direta e seu anexo;</w:t>
      </w:r>
    </w:p>
    <w:p w14:paraId="7DEF809B" w14:textId="4A9D549D"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6D55A3">
        <w:rPr>
          <w:rFonts w:ascii="Arial" w:eastAsia="Arial" w:hAnsi="Arial" w:cs="Arial"/>
          <w:sz w:val="20"/>
        </w:rPr>
        <w:t>a contratada reconhece que as hipóteses de rescisão são aquelas previstas nos artigos 137 e 138 da Lei nº 14.133/21 e reconhece os direitos da Administração previstos nos artigos 137 a 139 da mesma Lei.</w:t>
      </w:r>
    </w:p>
    <w:p w14:paraId="6825C346" w14:textId="1E849CB8" w:rsidR="008B0BE9" w:rsidRPr="006D55A3" w:rsidRDefault="004E5166" w:rsidP="006D55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6D55A3">
        <w:rPr>
          <w:rFonts w:ascii="Arial" w:eastAsia="Arial" w:hAnsi="Arial" w:cs="Arial"/>
          <w:color w:val="000000"/>
          <w:sz w:val="20"/>
        </w:rPr>
        <w:t xml:space="preserve">O prazo de vigência da contratação é de </w:t>
      </w:r>
      <w:r w:rsidR="00C930D7">
        <w:rPr>
          <w:rFonts w:ascii="Arial" w:eastAsia="Arial" w:hAnsi="Arial" w:cs="Arial"/>
          <w:sz w:val="20"/>
        </w:rPr>
        <w:t>180</w:t>
      </w:r>
      <w:r w:rsidRPr="006D55A3">
        <w:rPr>
          <w:rFonts w:ascii="Arial" w:eastAsia="Arial" w:hAnsi="Arial" w:cs="Arial"/>
          <w:sz w:val="20"/>
        </w:rPr>
        <w:t xml:space="preserve"> (</w:t>
      </w:r>
      <w:r w:rsidR="00C930D7">
        <w:rPr>
          <w:rFonts w:ascii="Arial" w:eastAsia="Arial" w:hAnsi="Arial" w:cs="Arial"/>
          <w:sz w:val="20"/>
        </w:rPr>
        <w:t>cento e oitenta</w:t>
      </w:r>
      <w:r w:rsidRPr="006D55A3">
        <w:rPr>
          <w:rFonts w:ascii="Arial" w:eastAsia="Arial" w:hAnsi="Arial" w:cs="Arial"/>
          <w:sz w:val="20"/>
        </w:rPr>
        <w:t>) dias,</w:t>
      </w:r>
      <w:r w:rsidRPr="006D55A3">
        <w:rPr>
          <w:rFonts w:ascii="Arial" w:eastAsia="Arial" w:hAnsi="Arial" w:cs="Arial"/>
          <w:color w:val="FF0000"/>
          <w:sz w:val="20"/>
        </w:rPr>
        <w:t xml:space="preserve"> </w:t>
      </w:r>
      <w:r w:rsidRPr="006D55A3">
        <w:rPr>
          <w:rFonts w:ascii="Arial" w:eastAsia="Arial" w:hAnsi="Arial" w:cs="Arial"/>
          <w:color w:val="000000"/>
          <w:sz w:val="20"/>
        </w:rPr>
        <w:t xml:space="preserve">prorrogável conforme previsão no anexo a este Aviso de Contratação Direta. </w:t>
      </w:r>
    </w:p>
    <w:p w14:paraId="0BC15622" w14:textId="7F3C6B1B" w:rsidR="008B0BE9" w:rsidRPr="006D55A3" w:rsidRDefault="004E5166" w:rsidP="006D55A3">
      <w:pPr>
        <w:pStyle w:val="PargrafodaLista"/>
        <w:numPr>
          <w:ilvl w:val="1"/>
          <w:numId w:val="8"/>
        </w:numPr>
        <w:tabs>
          <w:tab w:val="left" w:pos="426"/>
        </w:tabs>
        <w:spacing w:before="120" w:after="120" w:line="276" w:lineRule="auto"/>
        <w:ind w:left="0" w:firstLine="0"/>
        <w:contextualSpacing w:val="0"/>
        <w:jc w:val="both"/>
        <w:rPr>
          <w:rFonts w:ascii="Arial" w:eastAsia="Arial" w:hAnsi="Arial" w:cs="Arial"/>
          <w:color w:val="000000"/>
          <w:sz w:val="20"/>
        </w:rPr>
      </w:pPr>
      <w:r w:rsidRPr="006D55A3">
        <w:rPr>
          <w:rFonts w:ascii="Arial" w:eastAsia="Arial" w:hAnsi="Arial" w:cs="Arial"/>
          <w:color w:val="000000"/>
          <w:sz w:val="20"/>
        </w:rPr>
        <w:t xml:space="preserve">Na </w:t>
      </w:r>
      <w:r w:rsidR="0075659A">
        <w:rPr>
          <w:rFonts w:ascii="Arial" w:eastAsia="Arial" w:hAnsi="Arial" w:cs="Arial"/>
          <w:color w:val="000000"/>
          <w:sz w:val="20"/>
        </w:rPr>
        <w:t>emissão da Nota de Empenho</w:t>
      </w:r>
      <w:r w:rsidRPr="006D55A3">
        <w:rPr>
          <w:rFonts w:ascii="Arial" w:eastAsia="Arial" w:hAnsi="Arial" w:cs="Arial"/>
          <w:color w:val="000000"/>
          <w:sz w:val="20"/>
        </w:rPr>
        <w:t xml:space="preserve"> será exigida a comprovação das condições de habilitação e contratação consignadas neste aviso, que deverão ser mantidas pelo fornecedor durante a vigência do contrato.</w:t>
      </w:r>
    </w:p>
    <w:p w14:paraId="3879DFE2" w14:textId="74CD2FDA" w:rsidR="008B0BE9" w:rsidRPr="006D55A3" w:rsidRDefault="004E5166" w:rsidP="006D55A3">
      <w:pPr>
        <w:pStyle w:val="PargrafodaLista"/>
        <w:numPr>
          <w:ilvl w:val="0"/>
          <w:numId w:val="8"/>
        </w:numPr>
        <w:spacing w:before="480" w:after="120" w:line="276" w:lineRule="auto"/>
        <w:ind w:left="357" w:hanging="357"/>
        <w:contextualSpacing w:val="0"/>
        <w:jc w:val="both"/>
        <w:rPr>
          <w:rFonts w:ascii="Arial" w:eastAsia="Arial" w:hAnsi="Arial" w:cs="Arial"/>
          <w:b/>
          <w:sz w:val="20"/>
        </w:rPr>
      </w:pPr>
      <w:r w:rsidRPr="006D55A3">
        <w:rPr>
          <w:rFonts w:ascii="Arial" w:eastAsia="Arial" w:hAnsi="Arial" w:cs="Arial"/>
          <w:b/>
          <w:sz w:val="20"/>
        </w:rPr>
        <w:t>SANÇÕES</w:t>
      </w:r>
    </w:p>
    <w:p w14:paraId="368EB6D2" w14:textId="7058AEF9" w:rsidR="008B0BE9" w:rsidRPr="006D55A3" w:rsidRDefault="004E5166" w:rsidP="006D55A3">
      <w:pPr>
        <w:pStyle w:val="PargrafodaLista"/>
        <w:numPr>
          <w:ilvl w:val="1"/>
          <w:numId w:val="8"/>
        </w:numPr>
        <w:spacing w:before="120" w:after="120" w:line="276" w:lineRule="auto"/>
        <w:contextualSpacing w:val="0"/>
        <w:jc w:val="both"/>
        <w:rPr>
          <w:rFonts w:ascii="Arial" w:eastAsia="Arial" w:hAnsi="Arial" w:cs="Arial"/>
          <w:sz w:val="20"/>
        </w:rPr>
      </w:pPr>
      <w:r w:rsidRPr="006D55A3">
        <w:rPr>
          <w:rFonts w:ascii="Arial" w:eastAsia="Arial" w:hAnsi="Arial" w:cs="Arial"/>
          <w:sz w:val="20"/>
        </w:rPr>
        <w:t xml:space="preserve">Comete infração administrativa o fornecedor que cometer quaisquer das infrações previstas no art. 155 da Lei nº 14.133, de 2021, quais sejam: </w:t>
      </w:r>
    </w:p>
    <w:p w14:paraId="1C086857" w14:textId="31D607B4"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sz w:val="20"/>
        </w:rPr>
      </w:pPr>
      <w:r w:rsidRPr="006D55A3">
        <w:rPr>
          <w:rFonts w:ascii="Arial" w:eastAsia="Arial" w:hAnsi="Arial" w:cs="Arial"/>
          <w:color w:val="000000"/>
          <w:sz w:val="20"/>
        </w:rPr>
        <w:t>dar causa à inexecução parcial do contrato</w:t>
      </w:r>
      <w:r w:rsidRPr="006D55A3">
        <w:rPr>
          <w:rFonts w:ascii="Arial" w:eastAsia="Arial" w:hAnsi="Arial" w:cs="Arial"/>
          <w:sz w:val="20"/>
        </w:rPr>
        <w:t>;</w:t>
      </w:r>
    </w:p>
    <w:p w14:paraId="0997811D" w14:textId="49758F0A"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dar causa à inexecução parcial do contrato que cause grave dano à Administração, ao funcionamento dos serviços públicos ou ao interesse coletivo;</w:t>
      </w:r>
    </w:p>
    <w:p w14:paraId="1440EF28" w14:textId="2AA496FB"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dar causa à inexecução total do contrato;</w:t>
      </w:r>
    </w:p>
    <w:p w14:paraId="1A239F29" w14:textId="6C1E724C"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deixar de entregar a documentação exigida para o certame;</w:t>
      </w:r>
    </w:p>
    <w:p w14:paraId="639DA243" w14:textId="370C8413"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não manter a proposta, salvo em decorrência de fato superveniente devidamente justificado;</w:t>
      </w:r>
    </w:p>
    <w:p w14:paraId="3166D149" w14:textId="2BBFC9E5"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não celebrar o contrato ou não entregar a documentação exigida para a contratação, quando convocado dentro do prazo de validade de sua proposta;</w:t>
      </w:r>
    </w:p>
    <w:p w14:paraId="5077BB67" w14:textId="066DB476"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ensejar o retardamento da execução ou da entrega do objeto da licitação sem motivo justificado;</w:t>
      </w:r>
    </w:p>
    <w:p w14:paraId="1C5D4F1D" w14:textId="5AB02525" w:rsidR="008B0BE9" w:rsidRPr="006D55A3" w:rsidRDefault="004E5166" w:rsidP="006D55A3">
      <w:pPr>
        <w:pStyle w:val="PargrafodaLista"/>
        <w:numPr>
          <w:ilvl w:val="2"/>
          <w:numId w:val="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apresentar declaração ou documentação falsa exigida para o certame ou prestar declaração falsa durante a dispensa eletrônica ou a execução do contrato;</w:t>
      </w:r>
    </w:p>
    <w:p w14:paraId="42B0C634" w14:textId="2639B76C" w:rsidR="008B0BE9" w:rsidRPr="006D55A3" w:rsidRDefault="004E5166" w:rsidP="006D55A3">
      <w:pPr>
        <w:pStyle w:val="PargrafodaLista"/>
        <w:numPr>
          <w:ilvl w:val="2"/>
          <w:numId w:val="18"/>
        </w:numPr>
        <w:tabs>
          <w:tab w:val="left" w:pos="851"/>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fraudar a dispensa eletrônica ou praticar ato fraudulento na execução do contrato;</w:t>
      </w:r>
    </w:p>
    <w:p w14:paraId="12B09B59" w14:textId="0480178D" w:rsidR="008B0BE9" w:rsidRPr="006D55A3" w:rsidRDefault="004E5166" w:rsidP="006D55A3">
      <w:pPr>
        <w:pStyle w:val="PargrafodaLista"/>
        <w:numPr>
          <w:ilvl w:val="2"/>
          <w:numId w:val="18"/>
        </w:numPr>
        <w:tabs>
          <w:tab w:val="left" w:pos="993"/>
        </w:tabs>
        <w:spacing w:before="120" w:after="120" w:line="276" w:lineRule="auto"/>
        <w:ind w:left="284" w:firstLine="0"/>
        <w:contextualSpacing w:val="0"/>
        <w:jc w:val="both"/>
        <w:rPr>
          <w:rFonts w:ascii="Arial" w:eastAsia="Arial" w:hAnsi="Arial" w:cs="Arial"/>
          <w:color w:val="000000"/>
          <w:sz w:val="20"/>
        </w:rPr>
      </w:pPr>
      <w:r w:rsidRPr="006D55A3">
        <w:rPr>
          <w:rFonts w:ascii="Arial" w:eastAsia="Arial" w:hAnsi="Arial" w:cs="Arial"/>
          <w:color w:val="000000"/>
          <w:sz w:val="20"/>
        </w:rPr>
        <w:t>comportar-se de modo inidôneo ou cometer fraude de qualquer natureza;</w:t>
      </w:r>
    </w:p>
    <w:p w14:paraId="1C4472BC" w14:textId="0B13A5A3" w:rsidR="008B0BE9" w:rsidRPr="006D55A3" w:rsidRDefault="004E5166" w:rsidP="006D55A3">
      <w:pPr>
        <w:pStyle w:val="PargrafodaLista"/>
        <w:numPr>
          <w:ilvl w:val="3"/>
          <w:numId w:val="18"/>
        </w:numPr>
        <w:spacing w:before="120" w:after="120" w:line="276" w:lineRule="auto"/>
        <w:ind w:left="567" w:firstLine="0"/>
        <w:contextualSpacing w:val="0"/>
        <w:jc w:val="both"/>
        <w:rPr>
          <w:rFonts w:ascii="Arial" w:eastAsia="Arial" w:hAnsi="Arial" w:cs="Arial"/>
          <w:sz w:val="20"/>
        </w:rPr>
      </w:pPr>
      <w:r w:rsidRPr="006D55A3">
        <w:rPr>
          <w:rFonts w:ascii="Arial" w:eastAsia="Arial" w:hAnsi="Arial" w:cs="Arial"/>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8F26221" w14:textId="3EDD0B9A" w:rsidR="008B0BE9" w:rsidRPr="006D55A3" w:rsidRDefault="004E5166" w:rsidP="006D55A3">
      <w:pPr>
        <w:pStyle w:val="PargrafodaLista"/>
        <w:numPr>
          <w:ilvl w:val="2"/>
          <w:numId w:val="18"/>
        </w:numPr>
        <w:spacing w:before="120" w:after="120" w:line="276" w:lineRule="auto"/>
        <w:contextualSpacing w:val="0"/>
        <w:jc w:val="both"/>
        <w:rPr>
          <w:rFonts w:ascii="Arial" w:eastAsia="Arial" w:hAnsi="Arial" w:cs="Arial"/>
          <w:color w:val="000000"/>
          <w:sz w:val="20"/>
        </w:rPr>
      </w:pPr>
      <w:r w:rsidRPr="006D55A3">
        <w:rPr>
          <w:rFonts w:ascii="Arial" w:eastAsia="Arial" w:hAnsi="Arial" w:cs="Arial"/>
          <w:color w:val="000000"/>
          <w:sz w:val="20"/>
        </w:rPr>
        <w:t>praticar atos ilícitos com vistas a frustrar os objetivos deste certame.</w:t>
      </w:r>
    </w:p>
    <w:p w14:paraId="55AB3892" w14:textId="04628688" w:rsidR="008B0BE9" w:rsidRPr="006D55A3" w:rsidRDefault="004E5166" w:rsidP="006D55A3">
      <w:pPr>
        <w:pStyle w:val="PargrafodaLista"/>
        <w:numPr>
          <w:ilvl w:val="2"/>
          <w:numId w:val="18"/>
        </w:numPr>
        <w:spacing w:before="120" w:after="120" w:line="276" w:lineRule="auto"/>
        <w:contextualSpacing w:val="0"/>
        <w:jc w:val="both"/>
        <w:rPr>
          <w:rFonts w:ascii="Calibri" w:eastAsia="Calibri" w:hAnsi="Calibri" w:cs="Calibri"/>
        </w:rPr>
      </w:pPr>
      <w:r w:rsidRPr="006D55A3">
        <w:rPr>
          <w:rFonts w:ascii="Arial" w:eastAsia="Arial" w:hAnsi="Arial" w:cs="Arial"/>
          <w:color w:val="000000"/>
          <w:sz w:val="20"/>
        </w:rPr>
        <w:t>praticar ato lesivo previsto no </w:t>
      </w:r>
      <w:hyperlink r:id="rId11" w:anchor="art5">
        <w:r w:rsidRPr="004E5166">
          <w:rPr>
            <w:rFonts w:ascii="Arial" w:eastAsia="Arial" w:hAnsi="Arial" w:cs="Arial"/>
            <w:color w:val="000000"/>
            <w:sz w:val="20"/>
          </w:rPr>
          <w:t>art. 5º da Lei nº 12.846, de 1º de agosto de 2013.</w:t>
        </w:r>
      </w:hyperlink>
    </w:p>
    <w:p w14:paraId="24A615CD" w14:textId="598F7567" w:rsidR="008B0BE9" w:rsidRPr="006D55A3" w:rsidRDefault="004E5166" w:rsidP="00886D44">
      <w:pPr>
        <w:pStyle w:val="PargrafodaLista"/>
        <w:numPr>
          <w:ilvl w:val="1"/>
          <w:numId w:val="18"/>
        </w:numPr>
        <w:tabs>
          <w:tab w:val="left" w:pos="426"/>
        </w:tabs>
        <w:spacing w:before="120" w:after="120" w:line="276" w:lineRule="auto"/>
        <w:ind w:left="0" w:firstLine="0"/>
        <w:contextualSpacing w:val="0"/>
        <w:jc w:val="both"/>
        <w:rPr>
          <w:rFonts w:ascii="Arial" w:eastAsia="Arial" w:hAnsi="Arial" w:cs="Arial"/>
          <w:sz w:val="20"/>
        </w:rPr>
      </w:pPr>
      <w:r w:rsidRPr="006D55A3">
        <w:rPr>
          <w:rFonts w:ascii="Arial" w:eastAsia="Arial" w:hAnsi="Arial" w:cs="Arial"/>
          <w:sz w:val="20"/>
        </w:rPr>
        <w:t>O fornecedor que cometer qualquer das infrações discriminadas nos subitens anteriores ficará sujeito, sem prejuízo da responsabilidade civil e criminal, às seguintes sanções:</w:t>
      </w:r>
    </w:p>
    <w:p w14:paraId="129F2E5F" w14:textId="60A0F3C9" w:rsidR="008B0BE9" w:rsidRPr="006D55A3" w:rsidRDefault="004E5166" w:rsidP="006D55A3">
      <w:pPr>
        <w:pStyle w:val="PargrafodaLista"/>
        <w:numPr>
          <w:ilvl w:val="0"/>
          <w:numId w:val="19"/>
        </w:numPr>
        <w:spacing w:before="120" w:after="120" w:line="276" w:lineRule="auto"/>
        <w:contextualSpacing w:val="0"/>
        <w:jc w:val="both"/>
        <w:rPr>
          <w:rFonts w:ascii="Arial" w:eastAsia="Arial" w:hAnsi="Arial" w:cs="Arial"/>
          <w:sz w:val="20"/>
        </w:rPr>
      </w:pPr>
      <w:r w:rsidRPr="006D55A3">
        <w:rPr>
          <w:rFonts w:ascii="Arial" w:eastAsia="Arial" w:hAnsi="Arial" w:cs="Arial"/>
          <w:sz w:val="20"/>
        </w:rPr>
        <w:t>Advertência pela falta do subitem 8.1.1 deste Aviso de Contratação Direta, quando não se justificar a imposição de penalidade mais grave;</w:t>
      </w:r>
    </w:p>
    <w:p w14:paraId="7FC29E44" w14:textId="52F43976" w:rsidR="008B0BE9" w:rsidRPr="006D55A3" w:rsidRDefault="004E5166" w:rsidP="006D55A3">
      <w:pPr>
        <w:pStyle w:val="PargrafodaLista"/>
        <w:numPr>
          <w:ilvl w:val="0"/>
          <w:numId w:val="19"/>
        </w:numPr>
        <w:spacing w:before="120" w:after="120" w:line="276" w:lineRule="auto"/>
        <w:contextualSpacing w:val="0"/>
        <w:jc w:val="both"/>
        <w:rPr>
          <w:rFonts w:ascii="Arial" w:eastAsia="Arial" w:hAnsi="Arial" w:cs="Arial"/>
          <w:sz w:val="20"/>
        </w:rPr>
      </w:pPr>
      <w:r w:rsidRPr="006D55A3">
        <w:rPr>
          <w:rFonts w:ascii="Arial" w:eastAsia="Arial" w:hAnsi="Arial" w:cs="Arial"/>
          <w:sz w:val="20"/>
        </w:rPr>
        <w:t>Multa de 1</w:t>
      </w:r>
      <w:r w:rsidR="00DC02A9">
        <w:rPr>
          <w:rFonts w:ascii="Arial" w:eastAsia="Arial" w:hAnsi="Arial" w:cs="Arial"/>
          <w:sz w:val="20"/>
        </w:rPr>
        <w:t>5</w:t>
      </w:r>
      <w:r w:rsidRPr="006D55A3">
        <w:rPr>
          <w:rFonts w:ascii="Arial" w:eastAsia="Arial" w:hAnsi="Arial" w:cs="Arial"/>
          <w:sz w:val="20"/>
        </w:rPr>
        <w:t xml:space="preserve"> % (</w:t>
      </w:r>
      <w:r w:rsidR="00DC02A9">
        <w:rPr>
          <w:rFonts w:ascii="Arial" w:eastAsia="Arial" w:hAnsi="Arial" w:cs="Arial"/>
          <w:sz w:val="20"/>
        </w:rPr>
        <w:t>quinze</w:t>
      </w:r>
      <w:r w:rsidRPr="006D55A3">
        <w:rPr>
          <w:rFonts w:ascii="Arial" w:eastAsia="Arial" w:hAnsi="Arial" w:cs="Arial"/>
          <w:sz w:val="20"/>
        </w:rPr>
        <w:t xml:space="preserve"> por cento)</w:t>
      </w:r>
      <w:r w:rsidRPr="006D55A3">
        <w:rPr>
          <w:rFonts w:ascii="Arial" w:eastAsia="Arial" w:hAnsi="Arial" w:cs="Arial"/>
          <w:color w:val="FF0000"/>
          <w:sz w:val="20"/>
        </w:rPr>
        <w:t xml:space="preserve"> </w:t>
      </w:r>
      <w:r w:rsidRPr="006D55A3">
        <w:rPr>
          <w:rFonts w:ascii="Arial" w:eastAsia="Arial" w:hAnsi="Arial" w:cs="Arial"/>
          <w:sz w:val="20"/>
        </w:rPr>
        <w:t>sobre o valor estimado do(s) item(s) prejudicado(s) pela conduta do fornecedor, por qualquer das infrações dos subitens 8.1.1 a 8.1.12;</w:t>
      </w:r>
    </w:p>
    <w:p w14:paraId="683E99E7" w14:textId="77777777" w:rsidR="008B0BE9" w:rsidRDefault="004E5166" w:rsidP="006D55A3">
      <w:pPr>
        <w:numPr>
          <w:ilvl w:val="0"/>
          <w:numId w:val="19"/>
        </w:numPr>
        <w:spacing w:before="120" w:after="120" w:line="276" w:lineRule="auto"/>
        <w:jc w:val="both"/>
        <w:rPr>
          <w:rFonts w:ascii="Arial" w:eastAsia="Arial" w:hAnsi="Arial" w:cs="Arial"/>
          <w:sz w:val="20"/>
        </w:rPr>
      </w:pPr>
      <w:r>
        <w:rPr>
          <w:rFonts w:ascii="Arial" w:eastAsia="Arial" w:hAnsi="Arial" w:cs="Arial"/>
          <w:color w:val="000000"/>
          <w:sz w:val="20"/>
        </w:rPr>
        <w:t>Impedimento de licitar e contratar</w:t>
      </w:r>
      <w:r>
        <w:rPr>
          <w:rFonts w:ascii="Arial" w:eastAsia="Arial" w:hAnsi="Arial" w:cs="Arial"/>
          <w:sz w:val="20"/>
        </w:rPr>
        <w:t xml:space="preserve"> </w:t>
      </w:r>
      <w:r>
        <w:rPr>
          <w:rFonts w:ascii="Arial" w:eastAsia="Arial" w:hAnsi="Arial" w:cs="Arial"/>
          <w:color w:val="000000"/>
          <w:sz w:val="20"/>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Pr>
          <w:rFonts w:ascii="Arial" w:eastAsia="Arial" w:hAnsi="Arial" w:cs="Arial"/>
          <w:sz w:val="20"/>
        </w:rPr>
        <w:t>;</w:t>
      </w:r>
    </w:p>
    <w:p w14:paraId="44A30EDB" w14:textId="77777777" w:rsidR="008B0BE9" w:rsidRDefault="004E5166" w:rsidP="006D55A3">
      <w:pPr>
        <w:numPr>
          <w:ilvl w:val="0"/>
          <w:numId w:val="19"/>
        </w:numPr>
        <w:spacing w:before="120" w:after="120" w:line="276" w:lineRule="auto"/>
        <w:jc w:val="both"/>
        <w:rPr>
          <w:rFonts w:ascii="Arial" w:eastAsia="Arial" w:hAnsi="Arial" w:cs="Arial"/>
          <w:sz w:val="20"/>
        </w:rPr>
      </w:pPr>
      <w:r>
        <w:rPr>
          <w:rFonts w:ascii="Arial" w:eastAsia="Arial" w:hAnsi="Arial" w:cs="Arial"/>
          <w:color w:val="000000"/>
          <w:sz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Pr>
          <w:rFonts w:ascii="Arial" w:eastAsia="Arial" w:hAnsi="Arial" w:cs="Arial"/>
          <w:sz w:val="20"/>
        </w:rPr>
        <w:t>;</w:t>
      </w:r>
    </w:p>
    <w:p w14:paraId="3E7DBC87" w14:textId="15457E56" w:rsidR="008B0BE9" w:rsidRPr="006D55A3" w:rsidRDefault="004E5166" w:rsidP="00886D44">
      <w:pPr>
        <w:pStyle w:val="PargrafodaLista"/>
        <w:numPr>
          <w:ilvl w:val="1"/>
          <w:numId w:val="18"/>
        </w:numPr>
        <w:tabs>
          <w:tab w:val="left" w:pos="426"/>
        </w:tabs>
        <w:spacing w:before="120" w:after="120" w:line="276" w:lineRule="auto"/>
        <w:ind w:left="0" w:firstLine="0"/>
        <w:contextualSpacing w:val="0"/>
        <w:jc w:val="both"/>
        <w:rPr>
          <w:rFonts w:ascii="Arial" w:eastAsia="Arial" w:hAnsi="Arial" w:cs="Arial"/>
          <w:sz w:val="20"/>
        </w:rPr>
      </w:pPr>
      <w:r w:rsidRPr="006D55A3">
        <w:rPr>
          <w:rFonts w:ascii="Arial" w:eastAsia="Arial" w:hAnsi="Arial" w:cs="Arial"/>
          <w:sz w:val="20"/>
        </w:rPr>
        <w:t>Na aplicação das sanções serão considerados:</w:t>
      </w:r>
    </w:p>
    <w:p w14:paraId="78B66021" w14:textId="02DFC640" w:rsidR="008B0BE9" w:rsidRPr="00E775F4" w:rsidRDefault="004E5166" w:rsidP="00E775F4">
      <w:pPr>
        <w:pStyle w:val="PargrafodaLista"/>
        <w:numPr>
          <w:ilvl w:val="2"/>
          <w:numId w:val="20"/>
        </w:numPr>
        <w:tabs>
          <w:tab w:val="left" w:pos="851"/>
        </w:tabs>
        <w:spacing w:before="120" w:after="120" w:line="276" w:lineRule="auto"/>
        <w:ind w:left="284" w:firstLine="0"/>
        <w:jc w:val="both"/>
        <w:rPr>
          <w:rFonts w:ascii="Arial" w:eastAsia="Arial" w:hAnsi="Arial" w:cs="Arial"/>
          <w:sz w:val="20"/>
        </w:rPr>
      </w:pPr>
      <w:r w:rsidRPr="00E775F4">
        <w:rPr>
          <w:rFonts w:ascii="Arial" w:eastAsia="Arial" w:hAnsi="Arial" w:cs="Arial"/>
          <w:sz w:val="20"/>
        </w:rPr>
        <w:t>a natureza e a gravidade da infração cometida;</w:t>
      </w:r>
    </w:p>
    <w:p w14:paraId="0792D112" w14:textId="4ECDA91D" w:rsidR="008B0BE9" w:rsidRDefault="00E775F4" w:rsidP="00E775F4">
      <w:pPr>
        <w:spacing w:before="120" w:after="120" w:line="276" w:lineRule="auto"/>
        <w:ind w:left="284"/>
        <w:jc w:val="both"/>
        <w:rPr>
          <w:rFonts w:ascii="Arial" w:eastAsia="Arial" w:hAnsi="Arial" w:cs="Arial"/>
          <w:sz w:val="20"/>
        </w:rPr>
      </w:pPr>
      <w:r w:rsidRPr="00E775F4">
        <w:rPr>
          <w:rFonts w:ascii="Arial" w:eastAsia="Arial" w:hAnsi="Arial" w:cs="Arial"/>
          <w:b/>
          <w:bCs/>
          <w:sz w:val="20"/>
        </w:rPr>
        <w:t>8.3.2.</w:t>
      </w:r>
      <w:r>
        <w:rPr>
          <w:rFonts w:ascii="Arial" w:eastAsia="Arial" w:hAnsi="Arial" w:cs="Arial"/>
          <w:sz w:val="20"/>
        </w:rPr>
        <w:t xml:space="preserve"> </w:t>
      </w:r>
      <w:r w:rsidR="004E5166">
        <w:rPr>
          <w:rFonts w:ascii="Arial" w:eastAsia="Arial" w:hAnsi="Arial" w:cs="Arial"/>
          <w:sz w:val="20"/>
        </w:rPr>
        <w:t>as peculiaridades do caso concreto;</w:t>
      </w:r>
    </w:p>
    <w:p w14:paraId="266B556A" w14:textId="0232AAC0" w:rsidR="008B0BE9" w:rsidRPr="00E775F4" w:rsidRDefault="004E5166" w:rsidP="00E775F4">
      <w:pPr>
        <w:pStyle w:val="PargrafodaLista"/>
        <w:numPr>
          <w:ilvl w:val="2"/>
          <w:numId w:val="20"/>
        </w:numPr>
        <w:tabs>
          <w:tab w:val="left" w:pos="851"/>
        </w:tabs>
        <w:spacing w:before="120" w:after="120" w:line="276" w:lineRule="auto"/>
        <w:ind w:left="284" w:firstLine="0"/>
        <w:contextualSpacing w:val="0"/>
        <w:jc w:val="both"/>
        <w:rPr>
          <w:rFonts w:ascii="Arial" w:eastAsia="Arial" w:hAnsi="Arial" w:cs="Arial"/>
          <w:sz w:val="20"/>
        </w:rPr>
      </w:pPr>
      <w:r w:rsidRPr="00E775F4">
        <w:rPr>
          <w:rFonts w:ascii="Arial" w:eastAsia="Arial" w:hAnsi="Arial" w:cs="Arial"/>
          <w:sz w:val="20"/>
        </w:rPr>
        <w:t>as circunstâncias agravantes ou atenuantes;</w:t>
      </w:r>
    </w:p>
    <w:p w14:paraId="7EB88DFC" w14:textId="1494BC6B" w:rsidR="008B0BE9" w:rsidRPr="00E775F4" w:rsidRDefault="004E5166" w:rsidP="00E775F4">
      <w:pPr>
        <w:pStyle w:val="PargrafodaLista"/>
        <w:numPr>
          <w:ilvl w:val="2"/>
          <w:numId w:val="21"/>
        </w:numPr>
        <w:tabs>
          <w:tab w:val="left" w:pos="851"/>
        </w:tabs>
        <w:spacing w:before="120" w:after="120" w:line="276" w:lineRule="auto"/>
        <w:ind w:left="284" w:firstLine="0"/>
        <w:contextualSpacing w:val="0"/>
        <w:jc w:val="both"/>
        <w:rPr>
          <w:rFonts w:ascii="Arial" w:eastAsia="Arial" w:hAnsi="Arial" w:cs="Arial"/>
          <w:sz w:val="20"/>
        </w:rPr>
      </w:pPr>
      <w:r w:rsidRPr="00E775F4">
        <w:rPr>
          <w:rFonts w:ascii="Arial" w:eastAsia="Arial" w:hAnsi="Arial" w:cs="Arial"/>
          <w:sz w:val="20"/>
        </w:rPr>
        <w:t>os danos que dela provierem para a Administração Pública;</w:t>
      </w:r>
    </w:p>
    <w:p w14:paraId="092BEB85" w14:textId="2291B4A6" w:rsidR="008B0BE9" w:rsidRPr="00E775F4" w:rsidRDefault="004E5166" w:rsidP="00E775F4">
      <w:pPr>
        <w:pStyle w:val="PargrafodaLista"/>
        <w:numPr>
          <w:ilvl w:val="2"/>
          <w:numId w:val="21"/>
        </w:numPr>
        <w:tabs>
          <w:tab w:val="left" w:pos="851"/>
        </w:tabs>
        <w:spacing w:before="120" w:after="120" w:line="276" w:lineRule="auto"/>
        <w:ind w:left="284" w:firstLine="0"/>
        <w:contextualSpacing w:val="0"/>
        <w:jc w:val="both"/>
        <w:rPr>
          <w:rFonts w:ascii="Arial" w:eastAsia="Arial" w:hAnsi="Arial" w:cs="Arial"/>
          <w:sz w:val="20"/>
        </w:rPr>
      </w:pPr>
      <w:r w:rsidRPr="00E775F4">
        <w:rPr>
          <w:rFonts w:ascii="Arial" w:eastAsia="Arial" w:hAnsi="Arial" w:cs="Arial"/>
          <w:sz w:val="20"/>
        </w:rPr>
        <w:t>a implantação ou o aperfeiçoamento de programa de integridade, conforme normas e orientações dos órgãos de controle.</w:t>
      </w:r>
    </w:p>
    <w:p w14:paraId="74F7013D" w14:textId="2B42B5B2"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2F77CA4" w14:textId="56DEE8A9"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A aplicação das sanções previstas neste Aviso de Contratação Direta, em hipótese alguma, a obrigação de reparação integral do dano causado à Administração Pública.</w:t>
      </w:r>
    </w:p>
    <w:p w14:paraId="2B75869B" w14:textId="352A2835"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A penalidade de multa pode ser aplicada cumulativamente com as demais sanções.</w:t>
      </w:r>
    </w:p>
    <w:p w14:paraId="56B9B8C8" w14:textId="1EA07D35"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2DF2ADA5" w14:textId="66429807"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51FC5660" w14:textId="484F7086" w:rsidR="008B0BE9" w:rsidRPr="00E775F4" w:rsidRDefault="004E5166" w:rsidP="00E775F4">
      <w:pPr>
        <w:pStyle w:val="PargrafodaLista"/>
        <w:numPr>
          <w:ilvl w:val="1"/>
          <w:numId w:val="21"/>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88A8CFF" w14:textId="040F7AA8" w:rsidR="008B0BE9" w:rsidRPr="00E775F4" w:rsidRDefault="004E5166" w:rsidP="00E775F4">
      <w:pPr>
        <w:pStyle w:val="PargrafodaLista"/>
        <w:numPr>
          <w:ilvl w:val="1"/>
          <w:numId w:val="21"/>
        </w:numPr>
        <w:tabs>
          <w:tab w:val="left" w:pos="567"/>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64FF099" w14:textId="69C6A012" w:rsidR="008B0BE9" w:rsidRPr="00E775F4" w:rsidRDefault="004E5166" w:rsidP="00E775F4">
      <w:pPr>
        <w:pStyle w:val="PargrafodaLista"/>
        <w:numPr>
          <w:ilvl w:val="1"/>
          <w:numId w:val="21"/>
        </w:numPr>
        <w:tabs>
          <w:tab w:val="left" w:pos="567"/>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As sanções por atos praticados no decorrer da contratação estão previstas nos anexos a este Aviso.</w:t>
      </w:r>
    </w:p>
    <w:p w14:paraId="1E520AA7" w14:textId="274A5AD9" w:rsidR="008B0BE9" w:rsidRPr="00E775F4" w:rsidRDefault="004E5166" w:rsidP="00E775F4">
      <w:pPr>
        <w:pStyle w:val="PargrafodaLista"/>
        <w:numPr>
          <w:ilvl w:val="0"/>
          <w:numId w:val="21"/>
        </w:numPr>
        <w:spacing w:before="480" w:after="120" w:line="276" w:lineRule="auto"/>
        <w:ind w:left="505" w:hanging="505"/>
        <w:contextualSpacing w:val="0"/>
        <w:jc w:val="both"/>
        <w:rPr>
          <w:rFonts w:ascii="Arial" w:eastAsia="Arial" w:hAnsi="Arial" w:cs="Arial"/>
          <w:b/>
          <w:sz w:val="20"/>
        </w:rPr>
      </w:pPr>
      <w:r w:rsidRPr="00E775F4">
        <w:rPr>
          <w:rFonts w:ascii="Arial" w:eastAsia="Arial" w:hAnsi="Arial" w:cs="Arial"/>
          <w:b/>
          <w:sz w:val="20"/>
        </w:rPr>
        <w:t>DAS DISPOSIÇÕES GERAIS</w:t>
      </w:r>
    </w:p>
    <w:p w14:paraId="4C6F6522" w14:textId="25FD31DB"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sz w:val="20"/>
        </w:rPr>
      </w:pPr>
      <w:r w:rsidRPr="00E775F4">
        <w:rPr>
          <w:rFonts w:ascii="Arial" w:eastAsia="Arial" w:hAnsi="Arial" w:cs="Arial"/>
          <w:sz w:val="20"/>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14:paraId="6887B998" w14:textId="696C4FBD"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No caso de todos os fornecedores restarem desclassificados ou inabilitados (procedimento fracassado), a Administração poderá:</w:t>
      </w:r>
    </w:p>
    <w:p w14:paraId="39E7D9CE" w14:textId="72C1E932" w:rsidR="008B0BE9" w:rsidRPr="00E775F4" w:rsidRDefault="004E5166" w:rsidP="00E775F4">
      <w:pPr>
        <w:pStyle w:val="PargrafodaLista"/>
        <w:numPr>
          <w:ilvl w:val="2"/>
          <w:numId w:val="22"/>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E775F4">
        <w:rPr>
          <w:rFonts w:ascii="Arial" w:eastAsia="Arial" w:hAnsi="Arial" w:cs="Arial"/>
          <w:color w:val="000000"/>
          <w:sz w:val="20"/>
        </w:rPr>
        <w:t>republicar o presente aviso com uma nova data;</w:t>
      </w:r>
    </w:p>
    <w:p w14:paraId="0E9B88A8" w14:textId="4E8316A9" w:rsidR="008B0BE9" w:rsidRPr="00E775F4" w:rsidRDefault="004E5166" w:rsidP="00E775F4">
      <w:pPr>
        <w:pStyle w:val="PargrafodaLista"/>
        <w:numPr>
          <w:ilvl w:val="2"/>
          <w:numId w:val="22"/>
        </w:numPr>
        <w:tabs>
          <w:tab w:val="left" w:pos="567"/>
          <w:tab w:val="left" w:pos="851"/>
        </w:tabs>
        <w:spacing w:before="120" w:after="120" w:line="276" w:lineRule="auto"/>
        <w:ind w:left="284" w:firstLine="0"/>
        <w:contextualSpacing w:val="0"/>
        <w:jc w:val="both"/>
        <w:rPr>
          <w:rFonts w:ascii="Arial" w:eastAsia="Arial" w:hAnsi="Arial" w:cs="Arial"/>
          <w:color w:val="000000"/>
          <w:sz w:val="20"/>
        </w:rPr>
      </w:pPr>
      <w:r w:rsidRPr="00E775F4">
        <w:rPr>
          <w:rFonts w:ascii="Arial" w:eastAsia="Arial" w:hAnsi="Arial" w:cs="Arial"/>
          <w:color w:val="000000"/>
          <w:sz w:val="20"/>
        </w:rPr>
        <w:t>valer-se, para a contratação, de proposta obtida na pesquisa de preços que serviu de base ao procedimento, se houver, privilegiando-se os menores preços, sempre que possível, e desde que atendidas às condições de habilitação exigidas.</w:t>
      </w:r>
    </w:p>
    <w:p w14:paraId="7FD6602E" w14:textId="6E073A16" w:rsidR="008B0BE9" w:rsidRPr="00E775F4" w:rsidRDefault="004E5166" w:rsidP="00E775F4">
      <w:pPr>
        <w:pStyle w:val="PargrafodaLista"/>
        <w:numPr>
          <w:ilvl w:val="3"/>
          <w:numId w:val="22"/>
        </w:numPr>
        <w:tabs>
          <w:tab w:val="left" w:pos="1418"/>
        </w:tabs>
        <w:spacing w:before="120" w:after="120" w:line="276" w:lineRule="auto"/>
        <w:ind w:left="567" w:firstLine="0"/>
        <w:contextualSpacing w:val="0"/>
        <w:jc w:val="both"/>
        <w:rPr>
          <w:rFonts w:ascii="Arial" w:eastAsia="Arial" w:hAnsi="Arial" w:cs="Arial"/>
          <w:color w:val="000000"/>
          <w:sz w:val="20"/>
        </w:rPr>
      </w:pPr>
      <w:r w:rsidRPr="00E775F4">
        <w:rPr>
          <w:rFonts w:ascii="Arial" w:eastAsia="Arial" w:hAnsi="Arial" w:cs="Arial"/>
          <w:color w:val="000000"/>
          <w:sz w:val="20"/>
        </w:rPr>
        <w:t>No caso do subitem anterior, a contratação será operacionalizada fora deste procedimento.</w:t>
      </w:r>
    </w:p>
    <w:p w14:paraId="5E34CC08" w14:textId="6FEB1C6A" w:rsidR="008B0BE9" w:rsidRPr="00E775F4" w:rsidRDefault="004E5166" w:rsidP="00E775F4">
      <w:pPr>
        <w:pStyle w:val="PargrafodaLista"/>
        <w:numPr>
          <w:ilvl w:val="2"/>
          <w:numId w:val="22"/>
        </w:numPr>
        <w:tabs>
          <w:tab w:val="left" w:pos="851"/>
        </w:tabs>
        <w:spacing w:before="120" w:after="120" w:line="276" w:lineRule="auto"/>
        <w:ind w:left="284" w:firstLine="0"/>
        <w:contextualSpacing w:val="0"/>
        <w:jc w:val="both"/>
        <w:rPr>
          <w:rFonts w:ascii="Arial" w:eastAsia="Arial" w:hAnsi="Arial" w:cs="Arial"/>
          <w:color w:val="000000"/>
          <w:sz w:val="20"/>
        </w:rPr>
      </w:pPr>
      <w:r w:rsidRPr="00E775F4">
        <w:rPr>
          <w:rFonts w:ascii="Arial" w:eastAsia="Arial" w:hAnsi="Arial" w:cs="Arial"/>
          <w:color w:val="000000"/>
          <w:sz w:val="20"/>
        </w:rPr>
        <w:t>fixar prazo para que possa haver adequação das propostas ou da documentação de habilitação, conforme o caso.</w:t>
      </w:r>
    </w:p>
    <w:p w14:paraId="2A842A8C" w14:textId="53B35FBE"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As providências dos subitens 9.2.1 e 9.2.2 acima poderão ser utilizadas se não houver o comparecimento de quaisquer fornecedores interessados (procedimento deserto)</w:t>
      </w:r>
    </w:p>
    <w:p w14:paraId="2B60F5F5" w14:textId="1F2D97E5"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41C87B37" w14:textId="68F005B5"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Caberá ao fornecedor acompanhar as operações, ficando responsável pelo ônus decorrente da perda do negócio diante da inobservância de quaisquer mensagens emitidas pela Administração ou de sua desconexão.</w:t>
      </w:r>
    </w:p>
    <w:p w14:paraId="432BC432" w14:textId="648F1795"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01129C7E" w14:textId="5BB90E9B"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Os horários estabelecidos na divulgação deste procedimento e durante o envio de lances observarão o horário de Brasília-DF, inclusive para contagem de tempo e registro no Sistema e na documentação relativa ao procedimento.</w:t>
      </w:r>
    </w:p>
    <w:p w14:paraId="420A3795" w14:textId="7F16C784"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D03369C" w14:textId="62566051" w:rsidR="008B0BE9" w:rsidRPr="00E775F4" w:rsidRDefault="004E5166" w:rsidP="00E775F4">
      <w:pPr>
        <w:pStyle w:val="PargrafodaLista"/>
        <w:numPr>
          <w:ilvl w:val="1"/>
          <w:numId w:val="22"/>
        </w:numPr>
        <w:tabs>
          <w:tab w:val="left" w:pos="426"/>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1F52B7B2" w14:textId="7EC0042B" w:rsidR="008B0BE9" w:rsidRPr="00E775F4" w:rsidRDefault="004E5166" w:rsidP="00E775F4">
      <w:pPr>
        <w:pStyle w:val="PargrafodaLista"/>
        <w:numPr>
          <w:ilvl w:val="1"/>
          <w:numId w:val="22"/>
        </w:numPr>
        <w:tabs>
          <w:tab w:val="left" w:pos="567"/>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35DE3E8" w14:textId="4FFABAF0" w:rsidR="008B0BE9" w:rsidRPr="00E775F4" w:rsidRDefault="004E5166" w:rsidP="00E775F4">
      <w:pPr>
        <w:pStyle w:val="PargrafodaLista"/>
        <w:numPr>
          <w:ilvl w:val="1"/>
          <w:numId w:val="22"/>
        </w:numPr>
        <w:tabs>
          <w:tab w:val="left" w:pos="567"/>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Em caso de divergência entre disposições deste Aviso de Contratação Direta e de seu anexo ou demais peças que compõem o processo, prevalecerá as deste Aviso.</w:t>
      </w:r>
    </w:p>
    <w:p w14:paraId="03FD169F" w14:textId="4A9E16AF" w:rsidR="008B0BE9" w:rsidRPr="00E775F4" w:rsidRDefault="004E5166" w:rsidP="00E775F4">
      <w:pPr>
        <w:pStyle w:val="PargrafodaLista"/>
        <w:numPr>
          <w:ilvl w:val="1"/>
          <w:numId w:val="23"/>
        </w:numPr>
        <w:tabs>
          <w:tab w:val="left" w:pos="567"/>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Da sessão pública será divulgada Ata no sistema eletrônico.</w:t>
      </w:r>
    </w:p>
    <w:p w14:paraId="1F599559" w14:textId="4AB024DB" w:rsidR="008B0BE9" w:rsidRPr="00E775F4" w:rsidRDefault="004E5166" w:rsidP="00E775F4">
      <w:pPr>
        <w:pStyle w:val="PargrafodaLista"/>
        <w:numPr>
          <w:ilvl w:val="1"/>
          <w:numId w:val="23"/>
        </w:numPr>
        <w:tabs>
          <w:tab w:val="left" w:pos="567"/>
        </w:tabs>
        <w:spacing w:before="120" w:after="120" w:line="276" w:lineRule="auto"/>
        <w:ind w:left="0" w:firstLine="0"/>
        <w:contextualSpacing w:val="0"/>
        <w:jc w:val="both"/>
        <w:rPr>
          <w:rFonts w:ascii="Arial" w:eastAsia="Arial" w:hAnsi="Arial" w:cs="Arial"/>
          <w:color w:val="000000"/>
          <w:sz w:val="20"/>
        </w:rPr>
      </w:pPr>
      <w:r w:rsidRPr="00E775F4">
        <w:rPr>
          <w:rFonts w:ascii="Arial" w:eastAsia="Arial" w:hAnsi="Arial" w:cs="Arial"/>
          <w:color w:val="000000"/>
          <w:sz w:val="20"/>
        </w:rPr>
        <w:t>Integram este Aviso de Contratação Direta, para todos os fins e efeitos, o seguinte anexo:</w:t>
      </w:r>
    </w:p>
    <w:p w14:paraId="41222143" w14:textId="401185B0" w:rsidR="008B0BE9" w:rsidRDefault="004E5166" w:rsidP="00E775F4">
      <w:pPr>
        <w:pStyle w:val="PargrafodaLista"/>
        <w:numPr>
          <w:ilvl w:val="2"/>
          <w:numId w:val="23"/>
        </w:numPr>
        <w:tabs>
          <w:tab w:val="left" w:pos="1134"/>
        </w:tabs>
        <w:spacing w:before="120" w:after="120" w:line="276" w:lineRule="auto"/>
        <w:ind w:left="426" w:firstLine="0"/>
        <w:contextualSpacing w:val="0"/>
        <w:jc w:val="both"/>
        <w:rPr>
          <w:rFonts w:ascii="Arial" w:eastAsia="Arial" w:hAnsi="Arial" w:cs="Arial"/>
          <w:color w:val="000000"/>
          <w:sz w:val="20"/>
        </w:rPr>
      </w:pPr>
      <w:r w:rsidRPr="00E775F4">
        <w:rPr>
          <w:rFonts w:ascii="Arial" w:eastAsia="Arial" w:hAnsi="Arial" w:cs="Arial"/>
          <w:color w:val="000000"/>
          <w:sz w:val="20"/>
        </w:rPr>
        <w:t>ANEXO I - Termo de Referência;</w:t>
      </w:r>
    </w:p>
    <w:p w14:paraId="7B4278F1" w14:textId="1DB6CCA8" w:rsidR="00377A92" w:rsidRDefault="00377A92" w:rsidP="00377A92">
      <w:pPr>
        <w:tabs>
          <w:tab w:val="left" w:pos="1134"/>
        </w:tabs>
        <w:spacing w:before="120" w:after="120" w:line="276" w:lineRule="auto"/>
        <w:jc w:val="both"/>
        <w:rPr>
          <w:rFonts w:ascii="Arial" w:eastAsia="Arial" w:hAnsi="Arial" w:cs="Arial"/>
          <w:color w:val="000000"/>
          <w:sz w:val="20"/>
        </w:rPr>
      </w:pPr>
    </w:p>
    <w:p w14:paraId="08D6007B" w14:textId="14DD320C" w:rsidR="00377A92" w:rsidRDefault="00377A92" w:rsidP="00377A92">
      <w:pPr>
        <w:tabs>
          <w:tab w:val="left" w:pos="1134"/>
        </w:tabs>
        <w:spacing w:before="120" w:after="120" w:line="276" w:lineRule="auto"/>
        <w:jc w:val="both"/>
        <w:rPr>
          <w:rFonts w:ascii="Arial" w:eastAsia="Arial" w:hAnsi="Arial" w:cs="Arial"/>
          <w:color w:val="000000"/>
          <w:sz w:val="20"/>
        </w:rPr>
      </w:pPr>
    </w:p>
    <w:p w14:paraId="159354E4" w14:textId="77777777" w:rsidR="00377A92" w:rsidRDefault="00377A92" w:rsidP="00377A92">
      <w:pPr>
        <w:spacing w:after="360" w:line="240" w:lineRule="auto"/>
        <w:ind w:left="360"/>
        <w:jc w:val="center"/>
        <w:rPr>
          <w:rFonts w:ascii="Arial" w:eastAsia="Arial" w:hAnsi="Arial" w:cs="Arial"/>
          <w:sz w:val="20"/>
        </w:rPr>
      </w:pPr>
      <w:r w:rsidRPr="0086245E">
        <w:rPr>
          <w:rFonts w:ascii="Arial" w:eastAsia="Arial" w:hAnsi="Arial" w:cs="Arial"/>
          <w:sz w:val="20"/>
        </w:rPr>
        <w:t xml:space="preserve">Macapá-AP, </w:t>
      </w:r>
      <w:r>
        <w:rPr>
          <w:rFonts w:ascii="Arial" w:eastAsia="Arial" w:hAnsi="Arial" w:cs="Arial"/>
          <w:sz w:val="20"/>
        </w:rPr>
        <w:t>09</w:t>
      </w:r>
      <w:r w:rsidRPr="0086245E">
        <w:rPr>
          <w:rFonts w:ascii="Arial" w:eastAsia="Arial" w:hAnsi="Arial" w:cs="Arial"/>
          <w:sz w:val="20"/>
        </w:rPr>
        <w:t xml:space="preserve"> de março de 2022.</w:t>
      </w:r>
    </w:p>
    <w:p w14:paraId="502C5963" w14:textId="77777777" w:rsidR="00377A92" w:rsidRDefault="00377A92" w:rsidP="00377A92">
      <w:pPr>
        <w:spacing w:after="0" w:line="240" w:lineRule="auto"/>
        <w:contextualSpacing/>
        <w:jc w:val="center"/>
        <w:rPr>
          <w:rFonts w:ascii="Arial" w:hAnsi="Arial" w:cs="Arial"/>
          <w:b/>
          <w:bCs/>
          <w:sz w:val="20"/>
          <w:szCs w:val="20"/>
        </w:rPr>
      </w:pPr>
    </w:p>
    <w:p w14:paraId="506E0B66" w14:textId="77777777" w:rsidR="00377A92" w:rsidRDefault="00377A92" w:rsidP="00377A92">
      <w:pPr>
        <w:spacing w:after="0" w:line="240" w:lineRule="auto"/>
        <w:contextualSpacing/>
        <w:jc w:val="center"/>
        <w:rPr>
          <w:rFonts w:ascii="Arial" w:hAnsi="Arial" w:cs="Arial"/>
          <w:b/>
          <w:bCs/>
          <w:sz w:val="20"/>
          <w:szCs w:val="20"/>
        </w:rPr>
      </w:pPr>
    </w:p>
    <w:p w14:paraId="28B81921" w14:textId="77777777" w:rsidR="00377A92" w:rsidRPr="0086551F" w:rsidRDefault="00377A92" w:rsidP="00377A92">
      <w:pPr>
        <w:spacing w:after="0" w:line="240" w:lineRule="auto"/>
        <w:contextualSpacing/>
        <w:jc w:val="center"/>
        <w:rPr>
          <w:rFonts w:ascii="Arial" w:hAnsi="Arial" w:cs="Arial"/>
          <w:b/>
          <w:bCs/>
          <w:sz w:val="20"/>
          <w:szCs w:val="20"/>
        </w:rPr>
      </w:pPr>
      <w:r>
        <w:rPr>
          <w:rFonts w:ascii="Arial" w:hAnsi="Arial" w:cs="Arial"/>
          <w:b/>
          <w:bCs/>
          <w:sz w:val="20"/>
          <w:szCs w:val="20"/>
        </w:rPr>
        <w:t>GABRIEL ROCHA MAZZALI</w:t>
      </w:r>
      <w:r w:rsidRPr="0086551F">
        <w:rPr>
          <w:rFonts w:ascii="Arial" w:hAnsi="Arial" w:cs="Arial"/>
          <w:b/>
          <w:bCs/>
          <w:sz w:val="20"/>
          <w:szCs w:val="20"/>
        </w:rPr>
        <w:t xml:space="preserve"> - Cap</w:t>
      </w:r>
    </w:p>
    <w:p w14:paraId="39A8CEFF" w14:textId="77777777" w:rsidR="00377A92" w:rsidRPr="005609BF" w:rsidRDefault="00377A92" w:rsidP="00377A92">
      <w:pPr>
        <w:spacing w:after="0" w:line="240" w:lineRule="auto"/>
        <w:contextualSpacing/>
        <w:jc w:val="center"/>
        <w:rPr>
          <w:rFonts w:ascii="Arial" w:hAnsi="Arial" w:cs="Arial"/>
          <w:iCs/>
          <w:sz w:val="20"/>
          <w:szCs w:val="20"/>
        </w:rPr>
      </w:pPr>
      <w:r w:rsidRPr="005609BF">
        <w:rPr>
          <w:rFonts w:ascii="Arial" w:hAnsi="Arial" w:cs="Arial"/>
          <w:iCs/>
          <w:sz w:val="20"/>
          <w:szCs w:val="20"/>
        </w:rPr>
        <w:t xml:space="preserve">Chefe da Seção de Aquisições, licitações e contratos </w:t>
      </w:r>
      <w:r>
        <w:rPr>
          <w:rFonts w:ascii="Arial" w:hAnsi="Arial" w:cs="Arial"/>
          <w:bCs/>
          <w:iCs/>
          <w:sz w:val="20"/>
          <w:szCs w:val="20"/>
        </w:rPr>
        <w:t>da 22ª Bda Infantaria de Selva</w:t>
      </w:r>
    </w:p>
    <w:p w14:paraId="1C19D578" w14:textId="77777777" w:rsidR="00377A92" w:rsidRDefault="00377A92" w:rsidP="00377A92">
      <w:pPr>
        <w:spacing w:line="360" w:lineRule="auto"/>
        <w:rPr>
          <w:rFonts w:ascii="Arial" w:hAnsi="Arial" w:cs="Arial"/>
          <w:iCs/>
          <w:color w:val="00000A"/>
          <w:sz w:val="20"/>
          <w:szCs w:val="20"/>
        </w:rPr>
      </w:pPr>
    </w:p>
    <w:p w14:paraId="261F255A" w14:textId="77777777" w:rsidR="00377A92" w:rsidRDefault="00377A92" w:rsidP="00377A92">
      <w:pPr>
        <w:spacing w:line="360" w:lineRule="auto"/>
        <w:rPr>
          <w:rFonts w:ascii="Arial" w:hAnsi="Arial" w:cs="Arial"/>
          <w:iCs/>
          <w:color w:val="00000A"/>
          <w:sz w:val="20"/>
          <w:szCs w:val="20"/>
        </w:rPr>
      </w:pPr>
      <w:r w:rsidRPr="00EA25F1">
        <w:rPr>
          <w:rFonts w:ascii="Arial" w:hAnsi="Arial" w:cs="Arial"/>
          <w:iCs/>
          <w:color w:val="00000A"/>
          <w:sz w:val="20"/>
          <w:szCs w:val="20"/>
        </w:rPr>
        <w:t>Aprovo</w:t>
      </w:r>
      <w:r>
        <w:rPr>
          <w:rFonts w:ascii="Arial" w:hAnsi="Arial" w:cs="Arial"/>
          <w:iCs/>
          <w:color w:val="00000A"/>
          <w:sz w:val="20"/>
          <w:szCs w:val="20"/>
        </w:rPr>
        <w:t>:</w:t>
      </w:r>
    </w:p>
    <w:p w14:paraId="13E8AF7C" w14:textId="77777777" w:rsidR="00377A92" w:rsidRDefault="00377A92" w:rsidP="00377A92">
      <w:pPr>
        <w:spacing w:after="360" w:line="240" w:lineRule="auto"/>
        <w:ind w:left="360"/>
        <w:jc w:val="center"/>
        <w:rPr>
          <w:rFonts w:ascii="Arial" w:eastAsia="Arial" w:hAnsi="Arial" w:cs="Arial"/>
          <w:sz w:val="20"/>
        </w:rPr>
      </w:pPr>
      <w:r w:rsidRPr="0086245E">
        <w:rPr>
          <w:rFonts w:ascii="Arial" w:eastAsia="Arial" w:hAnsi="Arial" w:cs="Arial"/>
          <w:sz w:val="20"/>
        </w:rPr>
        <w:t xml:space="preserve">Macapá-AP, </w:t>
      </w:r>
      <w:r>
        <w:rPr>
          <w:rFonts w:ascii="Arial" w:eastAsia="Arial" w:hAnsi="Arial" w:cs="Arial"/>
          <w:sz w:val="20"/>
        </w:rPr>
        <w:t>09</w:t>
      </w:r>
      <w:r w:rsidRPr="0086245E">
        <w:rPr>
          <w:rFonts w:ascii="Arial" w:eastAsia="Arial" w:hAnsi="Arial" w:cs="Arial"/>
          <w:sz w:val="20"/>
        </w:rPr>
        <w:t xml:space="preserve"> de março de 2022.</w:t>
      </w:r>
    </w:p>
    <w:p w14:paraId="60A0EDF4" w14:textId="77777777" w:rsidR="00377A92" w:rsidRDefault="00377A92" w:rsidP="00377A92">
      <w:pPr>
        <w:spacing w:line="360" w:lineRule="auto"/>
        <w:rPr>
          <w:rFonts w:ascii="Arial" w:hAnsi="Arial" w:cs="Arial"/>
          <w:iCs/>
          <w:color w:val="00000A"/>
          <w:sz w:val="20"/>
          <w:szCs w:val="20"/>
        </w:rPr>
      </w:pPr>
    </w:p>
    <w:p w14:paraId="18D5958A" w14:textId="77777777" w:rsidR="00377A92" w:rsidRPr="009D0511" w:rsidRDefault="00377A92" w:rsidP="00377A92">
      <w:pPr>
        <w:spacing w:after="0" w:line="240" w:lineRule="auto"/>
        <w:jc w:val="center"/>
        <w:rPr>
          <w:rFonts w:ascii="Arial" w:hAnsi="Arial" w:cs="Arial"/>
          <w:b/>
          <w:bCs/>
          <w:iCs/>
          <w:color w:val="00000A"/>
          <w:sz w:val="20"/>
          <w:szCs w:val="20"/>
        </w:rPr>
      </w:pPr>
      <w:r w:rsidRPr="009D0511">
        <w:rPr>
          <w:rFonts w:ascii="Arial" w:hAnsi="Arial" w:cs="Arial"/>
          <w:b/>
          <w:bCs/>
          <w:iCs/>
          <w:color w:val="00000A"/>
          <w:sz w:val="20"/>
          <w:szCs w:val="20"/>
        </w:rPr>
        <w:t>ALISSON FRAUCHES DE ALMEIDA – Ten Cel</w:t>
      </w:r>
    </w:p>
    <w:p w14:paraId="04D5B527" w14:textId="54D69830" w:rsidR="00377A92" w:rsidRPr="00377A92" w:rsidRDefault="00377A92" w:rsidP="00377A92">
      <w:pPr>
        <w:tabs>
          <w:tab w:val="left" w:pos="1134"/>
        </w:tabs>
        <w:spacing w:before="120" w:after="120" w:line="276" w:lineRule="auto"/>
        <w:jc w:val="center"/>
        <w:rPr>
          <w:rFonts w:ascii="Arial" w:eastAsia="Arial" w:hAnsi="Arial" w:cs="Arial"/>
          <w:color w:val="000000"/>
          <w:sz w:val="20"/>
        </w:rPr>
      </w:pPr>
      <w:r w:rsidRPr="009D0511">
        <w:rPr>
          <w:rFonts w:ascii="Arial" w:hAnsi="Arial" w:cs="Arial"/>
          <w:bCs/>
          <w:iCs/>
          <w:color w:val="00000A"/>
          <w:sz w:val="20"/>
          <w:szCs w:val="20"/>
        </w:rPr>
        <w:t>Ordenador de Despesas</w:t>
      </w:r>
      <w:r>
        <w:rPr>
          <w:rFonts w:ascii="Arial" w:hAnsi="Arial" w:cs="Arial"/>
          <w:bCs/>
          <w:iCs/>
          <w:color w:val="00000A"/>
          <w:sz w:val="20"/>
          <w:szCs w:val="20"/>
        </w:rPr>
        <w:t xml:space="preserve"> </w:t>
      </w:r>
      <w:r>
        <w:rPr>
          <w:rFonts w:ascii="Arial" w:hAnsi="Arial" w:cs="Arial"/>
          <w:bCs/>
          <w:iCs/>
          <w:sz w:val="20"/>
          <w:szCs w:val="20"/>
        </w:rPr>
        <w:t>da 22ª Bda Infantaria de Selva</w:t>
      </w:r>
    </w:p>
    <w:p w14:paraId="7DF4E7B7" w14:textId="42F1193F" w:rsidR="00377A92" w:rsidRDefault="00377A92" w:rsidP="00377A92">
      <w:pPr>
        <w:tabs>
          <w:tab w:val="left" w:pos="1134"/>
        </w:tabs>
        <w:spacing w:before="120" w:after="120" w:line="276" w:lineRule="auto"/>
        <w:jc w:val="both"/>
        <w:rPr>
          <w:rFonts w:ascii="Arial" w:eastAsia="Arial" w:hAnsi="Arial" w:cs="Arial"/>
          <w:color w:val="000000"/>
          <w:sz w:val="20"/>
        </w:rPr>
      </w:pPr>
    </w:p>
    <w:p w14:paraId="366262B9" w14:textId="7058FBB6" w:rsidR="00377A92" w:rsidRDefault="00377A92" w:rsidP="00377A92">
      <w:pPr>
        <w:tabs>
          <w:tab w:val="left" w:pos="1134"/>
        </w:tabs>
        <w:spacing w:before="120" w:after="120" w:line="276" w:lineRule="auto"/>
        <w:jc w:val="both"/>
        <w:rPr>
          <w:rFonts w:ascii="Arial" w:eastAsia="Arial" w:hAnsi="Arial" w:cs="Arial"/>
          <w:color w:val="000000"/>
          <w:sz w:val="20"/>
        </w:rPr>
      </w:pPr>
    </w:p>
    <w:p w14:paraId="07E25795" w14:textId="47994719" w:rsidR="00377A92" w:rsidRDefault="00377A92" w:rsidP="00377A92">
      <w:pPr>
        <w:tabs>
          <w:tab w:val="left" w:pos="1134"/>
        </w:tabs>
        <w:spacing w:before="120" w:after="120" w:line="276" w:lineRule="auto"/>
        <w:jc w:val="both"/>
        <w:rPr>
          <w:rFonts w:ascii="Arial" w:eastAsia="Arial" w:hAnsi="Arial" w:cs="Arial"/>
          <w:color w:val="000000"/>
          <w:sz w:val="20"/>
        </w:rPr>
      </w:pPr>
    </w:p>
    <w:p w14:paraId="5E4965DE" w14:textId="77777777" w:rsidR="00377A92" w:rsidRDefault="00377A92" w:rsidP="00377A92">
      <w:pPr>
        <w:tabs>
          <w:tab w:val="left" w:pos="1134"/>
        </w:tabs>
        <w:spacing w:before="120" w:after="120" w:line="276" w:lineRule="auto"/>
        <w:jc w:val="both"/>
        <w:rPr>
          <w:rFonts w:ascii="Arial" w:eastAsia="Arial" w:hAnsi="Arial" w:cs="Arial"/>
          <w:color w:val="000000"/>
          <w:sz w:val="20"/>
        </w:rPr>
      </w:pPr>
    </w:p>
    <w:p w14:paraId="5EC77B3F" w14:textId="25CFFC80" w:rsidR="00377A92" w:rsidRDefault="00377A92" w:rsidP="00377A92">
      <w:pPr>
        <w:tabs>
          <w:tab w:val="left" w:pos="1134"/>
        </w:tabs>
        <w:spacing w:before="120" w:after="120" w:line="276" w:lineRule="auto"/>
        <w:jc w:val="both"/>
        <w:rPr>
          <w:rFonts w:ascii="Arial" w:eastAsia="Arial" w:hAnsi="Arial" w:cs="Arial"/>
          <w:color w:val="000000"/>
          <w:sz w:val="20"/>
        </w:rPr>
      </w:pPr>
    </w:p>
    <w:p w14:paraId="37168175" w14:textId="75713FDD" w:rsidR="00377A92" w:rsidRDefault="00377A92" w:rsidP="00377A92">
      <w:pPr>
        <w:tabs>
          <w:tab w:val="left" w:pos="1134"/>
        </w:tabs>
        <w:spacing w:before="120" w:after="120" w:line="276" w:lineRule="auto"/>
        <w:jc w:val="both"/>
        <w:rPr>
          <w:rFonts w:ascii="Arial" w:eastAsia="Arial" w:hAnsi="Arial" w:cs="Arial"/>
          <w:color w:val="000000"/>
          <w:sz w:val="20"/>
        </w:rPr>
      </w:pPr>
    </w:p>
    <w:p w14:paraId="14AC03BD" w14:textId="26182647" w:rsidR="00377A92" w:rsidRDefault="00377A92" w:rsidP="00377A92">
      <w:pPr>
        <w:tabs>
          <w:tab w:val="left" w:pos="1134"/>
        </w:tabs>
        <w:spacing w:before="120" w:after="120" w:line="276" w:lineRule="auto"/>
        <w:jc w:val="both"/>
        <w:rPr>
          <w:rFonts w:ascii="Arial" w:eastAsia="Arial" w:hAnsi="Arial" w:cs="Arial"/>
          <w:color w:val="000000"/>
          <w:sz w:val="20"/>
        </w:rPr>
      </w:pPr>
    </w:p>
    <w:p w14:paraId="0781499D" w14:textId="05F1BB05" w:rsidR="00377A92" w:rsidRDefault="00377A92" w:rsidP="00377A92">
      <w:pPr>
        <w:tabs>
          <w:tab w:val="left" w:pos="1134"/>
        </w:tabs>
        <w:spacing w:before="120" w:after="120" w:line="276" w:lineRule="auto"/>
        <w:jc w:val="both"/>
        <w:rPr>
          <w:rFonts w:ascii="Arial" w:eastAsia="Arial" w:hAnsi="Arial" w:cs="Arial"/>
          <w:color w:val="000000"/>
          <w:sz w:val="20"/>
        </w:rPr>
      </w:pPr>
    </w:p>
    <w:p w14:paraId="5CE0C6E5" w14:textId="363B22C6" w:rsidR="00377A92" w:rsidRDefault="00377A92" w:rsidP="00377A92">
      <w:pPr>
        <w:tabs>
          <w:tab w:val="left" w:pos="1134"/>
        </w:tabs>
        <w:spacing w:before="120" w:after="120" w:line="276" w:lineRule="auto"/>
        <w:jc w:val="both"/>
        <w:rPr>
          <w:rFonts w:ascii="Arial" w:eastAsia="Arial" w:hAnsi="Arial" w:cs="Arial"/>
          <w:color w:val="000000"/>
          <w:sz w:val="20"/>
        </w:rPr>
      </w:pPr>
    </w:p>
    <w:p w14:paraId="15B1C8C5" w14:textId="77777777" w:rsidR="00377A92" w:rsidRPr="00377A92" w:rsidRDefault="00377A92" w:rsidP="00377A92">
      <w:pPr>
        <w:tabs>
          <w:tab w:val="left" w:pos="1134"/>
        </w:tabs>
        <w:spacing w:before="120" w:after="120" w:line="276" w:lineRule="auto"/>
        <w:jc w:val="both"/>
        <w:rPr>
          <w:rFonts w:ascii="Arial" w:eastAsia="Arial" w:hAnsi="Arial" w:cs="Arial"/>
          <w:color w:val="000000"/>
          <w:sz w:val="20"/>
        </w:rPr>
      </w:pPr>
    </w:p>
    <w:p w14:paraId="6821FB9B" w14:textId="5BC82DD6" w:rsidR="005411DD" w:rsidRDefault="005411DD" w:rsidP="005411DD">
      <w:pPr>
        <w:pStyle w:val="texto"/>
        <w:spacing w:line="360" w:lineRule="auto"/>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Anexo I - TERMO DE REFERÊNCIA</w:t>
      </w:r>
    </w:p>
    <w:p w14:paraId="7ABE5C78" w14:textId="01DECF6D" w:rsidR="005411DD" w:rsidRDefault="005411DD" w:rsidP="005411DD">
      <w:r>
        <w:rPr>
          <w:rStyle w:val="Fontepargpadro1"/>
          <w:rFonts w:ascii="Times New Roman" w:eastAsia="Times New Roman" w:hAnsi="Times New Roman" w:cs="Times New Roman"/>
          <w:b/>
          <w:bCs/>
          <w:shd w:val="clear" w:color="auto" w:fill="FFFFFF"/>
        </w:rPr>
        <w:t xml:space="preserve">(NUP: </w:t>
      </w:r>
      <w:r>
        <w:rPr>
          <w:rStyle w:val="Fontepargpadro1"/>
          <w:rFonts w:ascii="Times New Roman" w:eastAsia="Times New Roman" w:hAnsi="Times New Roman" w:cs="Times New Roman"/>
          <w:b/>
          <w:bCs/>
          <w:shd w:val="clear" w:color="auto" w:fill="FFFFFF"/>
        </w:rPr>
        <w:t>65407.016389/2022-00</w:t>
      </w:r>
      <w:r>
        <w:rPr>
          <w:rStyle w:val="Fontepargpadro1"/>
          <w:rFonts w:ascii="Times New Roman" w:eastAsia="Times New Roman" w:hAnsi="Times New Roman" w:cs="Times New Roman"/>
          <w:b/>
          <w:bCs/>
          <w:color w:val="00000A"/>
          <w:shd w:val="clear" w:color="auto" w:fill="FFFFFF"/>
        </w:rPr>
        <w:t>)</w:t>
      </w:r>
    </w:p>
    <w:p w14:paraId="73EE6EC3" w14:textId="77777777" w:rsidR="005411DD" w:rsidRDefault="005411DD" w:rsidP="005411DD">
      <w:pPr>
        <w:rPr>
          <w:rFonts w:ascii="Times New Roman" w:eastAsia="Times New Roman" w:hAnsi="Times New Roman" w:cs="Times New Roman"/>
          <w:b/>
          <w:bCs/>
          <w:color w:val="00000A"/>
          <w:shd w:val="clear" w:color="auto" w:fill="FFFFFF"/>
        </w:rPr>
      </w:pPr>
    </w:p>
    <w:p w14:paraId="1D1C22C2" w14:textId="77777777" w:rsidR="005411DD" w:rsidRDefault="005411DD" w:rsidP="005411DD">
      <w:pPr>
        <w:pStyle w:val="Standarduser"/>
        <w:spacing w:line="360" w:lineRule="auto"/>
      </w:pPr>
      <w:r>
        <w:rPr>
          <w:rStyle w:val="Fontepargpadro1"/>
          <w:rFonts w:ascii="Times New Roman" w:eastAsia="Times New Roman" w:hAnsi="Times New Roman" w:cs="Times New Roman"/>
          <w:b/>
          <w:bCs/>
          <w:sz w:val="22"/>
          <w:szCs w:val="22"/>
          <w:shd w:val="clear" w:color="auto" w:fill="FFFFFF"/>
          <w:lang w:eastAsia="pt-BR"/>
        </w:rPr>
        <w:t xml:space="preserve">OM: </w:t>
      </w:r>
      <w:r>
        <w:rPr>
          <w:rStyle w:val="Fontepargpadro1"/>
          <w:rFonts w:ascii="Times New Roman" w:eastAsia="Times New Roman" w:hAnsi="Times New Roman" w:cs="Times New Roman"/>
          <w:sz w:val="22"/>
          <w:szCs w:val="22"/>
          <w:lang w:eastAsia="pt-BR"/>
        </w:rPr>
        <w:t>Comando 22ª Brigada de Infantaria de Selva</w:t>
      </w:r>
    </w:p>
    <w:p w14:paraId="5B6E1FF3" w14:textId="77777777" w:rsidR="005411DD" w:rsidRDefault="005411DD" w:rsidP="005411DD">
      <w:pPr>
        <w:pStyle w:val="Standarduser"/>
        <w:snapToGrid w:val="0"/>
        <w:spacing w:line="360" w:lineRule="auto"/>
      </w:pPr>
      <w:r>
        <w:rPr>
          <w:rStyle w:val="Fontepargpadro1"/>
          <w:rFonts w:ascii="Times New Roman" w:eastAsia="Times New Roman" w:hAnsi="Times New Roman" w:cs="Times New Roman"/>
          <w:b/>
          <w:bCs/>
          <w:sz w:val="22"/>
          <w:szCs w:val="22"/>
          <w:shd w:val="clear" w:color="auto" w:fill="FFFFFF"/>
          <w:lang w:eastAsia="pt-BR"/>
        </w:rPr>
        <w:t xml:space="preserve">Setor Requisitante: </w:t>
      </w:r>
      <w:r>
        <w:rPr>
          <w:rStyle w:val="Fontepargpadro1"/>
          <w:rFonts w:ascii="Times New Roman" w:eastAsia="Times New Roman" w:hAnsi="Times New Roman" w:cs="Times New Roman"/>
          <w:sz w:val="22"/>
          <w:szCs w:val="22"/>
          <w:shd w:val="clear" w:color="auto" w:fill="FFFFFF"/>
          <w:lang w:eastAsia="pt-BR"/>
        </w:rPr>
        <w:t>Almoxarifado / Cmdo 22ª Bda Inf Sl</w:t>
      </w:r>
    </w:p>
    <w:p w14:paraId="2ACCA550" w14:textId="77777777" w:rsidR="005411DD" w:rsidRDefault="005411DD" w:rsidP="005411DD">
      <w:pPr>
        <w:pStyle w:val="Standarduser"/>
        <w:snapToGrid w:val="0"/>
        <w:spacing w:line="360" w:lineRule="auto"/>
      </w:pPr>
      <w:r>
        <w:rPr>
          <w:rStyle w:val="Fontepargpadro1"/>
          <w:rFonts w:ascii="Times New Roman" w:eastAsia="Times New Roman" w:hAnsi="Times New Roman" w:cs="Times New Roman"/>
          <w:b/>
          <w:bCs/>
          <w:sz w:val="22"/>
          <w:szCs w:val="22"/>
          <w:shd w:val="clear" w:color="auto" w:fill="FFFFFF"/>
          <w:lang w:eastAsia="pt-BR"/>
        </w:rPr>
        <w:t xml:space="preserve">Responsável pela Demanda: </w:t>
      </w:r>
      <w:r>
        <w:rPr>
          <w:rStyle w:val="Fontepargpadro1"/>
          <w:rFonts w:ascii="Times New Roman" w:eastAsia="Times New Roman" w:hAnsi="Times New Roman" w:cs="Times New Roman"/>
          <w:sz w:val="22"/>
          <w:szCs w:val="22"/>
          <w:shd w:val="clear" w:color="auto" w:fill="FFFFFF"/>
          <w:lang w:eastAsia="pt-BR"/>
        </w:rPr>
        <w:t>1º Ten Vidal</w:t>
      </w:r>
    </w:p>
    <w:p w14:paraId="07EEC775" w14:textId="77777777" w:rsidR="005411DD" w:rsidRDefault="005411DD" w:rsidP="005411DD">
      <w:pPr>
        <w:pStyle w:val="Standarduser"/>
        <w:snapToGrid w:val="0"/>
        <w:spacing w:line="360" w:lineRule="auto"/>
      </w:pPr>
      <w:r>
        <w:rPr>
          <w:rStyle w:val="Fontepargpadro1"/>
          <w:rFonts w:ascii="Times New Roman" w:eastAsia="Times New Roman" w:hAnsi="Times New Roman" w:cs="Times New Roman"/>
          <w:b/>
          <w:bCs/>
          <w:sz w:val="22"/>
          <w:szCs w:val="22"/>
        </w:rPr>
        <w:t>CPF</w:t>
      </w:r>
      <w:r>
        <w:rPr>
          <w:rStyle w:val="Fontepargpadro1"/>
          <w:rFonts w:ascii="Times New Roman" w:eastAsia="Times New Roman" w:hAnsi="Times New Roman" w:cs="Times New Roman"/>
          <w:sz w:val="22"/>
          <w:szCs w:val="22"/>
        </w:rPr>
        <w:t>:128.364.537-88</w:t>
      </w:r>
    </w:p>
    <w:p w14:paraId="6E667B5D" w14:textId="77777777" w:rsidR="005411DD" w:rsidRDefault="005411DD" w:rsidP="005411DD">
      <w:pPr>
        <w:pStyle w:val="Standarduser"/>
        <w:snapToGrid w:val="0"/>
        <w:spacing w:line="360" w:lineRule="auto"/>
        <w:jc w:val="both"/>
      </w:pPr>
      <w:r>
        <w:rPr>
          <w:rStyle w:val="Fontepargpadro1"/>
          <w:rFonts w:ascii="Times New Roman" w:eastAsia="Times New Roman" w:hAnsi="Times New Roman" w:cs="Times New Roman"/>
          <w:b/>
          <w:bCs/>
          <w:sz w:val="22"/>
          <w:szCs w:val="22"/>
          <w:shd w:val="clear" w:color="auto" w:fill="FFFFFF"/>
          <w:lang w:eastAsia="pt-BR"/>
        </w:rPr>
        <w:t xml:space="preserve">E-mail: </w:t>
      </w:r>
      <w:r>
        <w:rPr>
          <w:rStyle w:val="Fontepargpadro1"/>
          <w:rFonts w:ascii="Times New Roman" w:eastAsia="Times New Roman" w:hAnsi="Times New Roman" w:cs="Times New Roman"/>
          <w:sz w:val="22"/>
          <w:szCs w:val="22"/>
          <w:shd w:val="clear" w:color="auto" w:fill="FFFFFF"/>
          <w:lang w:eastAsia="pt-BR"/>
        </w:rPr>
        <w:t>almox.cmdo.22bda@outlook.com.br</w:t>
      </w:r>
    </w:p>
    <w:p w14:paraId="6C9790E6" w14:textId="77777777" w:rsidR="005411DD" w:rsidRDefault="005411DD" w:rsidP="005411DD">
      <w:pPr>
        <w:pStyle w:val="Standarduser"/>
        <w:snapToGrid w:val="0"/>
        <w:spacing w:line="360" w:lineRule="auto"/>
        <w:jc w:val="both"/>
      </w:pPr>
      <w:r>
        <w:rPr>
          <w:rStyle w:val="Fontepargpadro1"/>
          <w:rFonts w:ascii="Times New Roman" w:eastAsia="Times New Roman" w:hAnsi="Times New Roman" w:cs="Times New Roman"/>
          <w:b/>
          <w:bCs/>
          <w:sz w:val="22"/>
          <w:szCs w:val="22"/>
          <w:shd w:val="clear" w:color="auto" w:fill="FFFFFF"/>
          <w:lang w:eastAsia="pt-BR"/>
        </w:rPr>
        <w:t>Telefone:</w:t>
      </w:r>
      <w:r>
        <w:rPr>
          <w:rStyle w:val="Fontepargpadro1"/>
          <w:rFonts w:ascii="Times New Roman" w:eastAsia="Times New Roman" w:hAnsi="Times New Roman" w:cs="Times New Roman"/>
          <w:sz w:val="22"/>
          <w:szCs w:val="22"/>
          <w:shd w:val="clear" w:color="auto" w:fill="FFFFFF"/>
          <w:lang w:eastAsia="pt-BR"/>
        </w:rPr>
        <w:t xml:space="preserve"> (96) 98145-4303</w:t>
      </w:r>
    </w:p>
    <w:p w14:paraId="0D9EB9F9" w14:textId="77777777" w:rsidR="005411DD" w:rsidRDefault="005411DD" w:rsidP="005411DD">
      <w:pPr>
        <w:pStyle w:val="Standarduser"/>
        <w:snapToGrid w:val="0"/>
        <w:spacing w:line="360" w:lineRule="auto"/>
        <w:jc w:val="both"/>
        <w:rPr>
          <w:rFonts w:ascii="Times New Roman" w:eastAsia="Times New Roman" w:hAnsi="Times New Roman" w:cs="Times New Roman"/>
          <w:sz w:val="22"/>
          <w:szCs w:val="22"/>
        </w:rPr>
      </w:pPr>
    </w:p>
    <w:p w14:paraId="1D514706" w14:textId="77777777" w:rsidR="005411DD" w:rsidRDefault="005411DD" w:rsidP="005411DD">
      <w:pPr>
        <w:pStyle w:val="Standarduser"/>
        <w:widowControl/>
        <w:tabs>
          <w:tab w:val="left" w:pos="283"/>
        </w:tabs>
        <w:snapToGrid w:val="0"/>
        <w:spacing w:line="360" w:lineRule="auto"/>
        <w:jc w:val="both"/>
      </w:pPr>
      <w:r>
        <w:rPr>
          <w:rStyle w:val="Fontepargpadro1"/>
          <w:rFonts w:ascii="Times New Roman" w:eastAsia="Times New Roman" w:hAnsi="Times New Roman" w:cs="Times New Roman"/>
          <w:b/>
          <w:bCs/>
          <w:sz w:val="22"/>
          <w:szCs w:val="22"/>
          <w:shd w:val="clear" w:color="auto" w:fill="FFFFFF"/>
          <w:lang w:eastAsia="pt-BR"/>
        </w:rPr>
        <w:t>1. OBJETO:</w:t>
      </w:r>
    </w:p>
    <w:tbl>
      <w:tblPr>
        <w:tblW w:w="9917" w:type="dxa"/>
        <w:tblInd w:w="-184" w:type="dxa"/>
        <w:tblLayout w:type="fixed"/>
        <w:tblCellMar>
          <w:left w:w="10" w:type="dxa"/>
          <w:right w:w="10" w:type="dxa"/>
        </w:tblCellMar>
        <w:tblLook w:val="0000" w:firstRow="0" w:lastRow="0" w:firstColumn="0" w:lastColumn="0" w:noHBand="0" w:noVBand="0"/>
      </w:tblPr>
      <w:tblGrid>
        <w:gridCol w:w="624"/>
        <w:gridCol w:w="1125"/>
        <w:gridCol w:w="2693"/>
        <w:gridCol w:w="1276"/>
        <w:gridCol w:w="702"/>
        <w:gridCol w:w="857"/>
        <w:gridCol w:w="1134"/>
        <w:gridCol w:w="1506"/>
      </w:tblGrid>
      <w:tr w:rsidR="005411DD" w14:paraId="6A8432C0" w14:textId="77777777" w:rsidTr="00735BC9">
        <w:trPr>
          <w:trHeight w:val="570"/>
        </w:trPr>
        <w:tc>
          <w:tcPr>
            <w:tcW w:w="62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521E622F" w14:textId="77777777" w:rsidR="005411DD" w:rsidRDefault="005411DD" w:rsidP="00735BC9">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Item</w:t>
            </w:r>
          </w:p>
        </w:tc>
        <w:tc>
          <w:tcPr>
            <w:tcW w:w="112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72A976F8" w14:textId="77777777" w:rsidR="005411DD" w:rsidRDefault="005411DD" w:rsidP="00735BC9">
            <w:pPr>
              <w:pStyle w:val="Standard"/>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ND/ Subitem</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6A45F663" w14:textId="77777777" w:rsidR="005411DD" w:rsidRDefault="005411DD" w:rsidP="00735BC9">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Especificação do Objeto</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190A1C31" w14:textId="77777777" w:rsidR="005411DD" w:rsidRDefault="005411DD" w:rsidP="00735BC9">
            <w:pPr>
              <w:pStyle w:val="Standard"/>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CATMAT</w:t>
            </w:r>
          </w:p>
        </w:tc>
        <w:tc>
          <w:tcPr>
            <w:tcW w:w="70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33E850AE" w14:textId="77777777" w:rsidR="005411DD" w:rsidRDefault="005411DD" w:rsidP="00735BC9">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Unid</w:t>
            </w:r>
          </w:p>
        </w:tc>
        <w:tc>
          <w:tcPr>
            <w:tcW w:w="85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726BE49F" w14:textId="77777777" w:rsidR="005411DD" w:rsidRDefault="005411DD" w:rsidP="00735BC9">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Qtd</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302E978E" w14:textId="77777777" w:rsidR="005411DD" w:rsidRDefault="005411DD" w:rsidP="00735BC9">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Valor Unitário Máximo</w:t>
            </w:r>
          </w:p>
        </w:tc>
        <w:tc>
          <w:tcPr>
            <w:tcW w:w="150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678FCBA" w14:textId="77777777" w:rsidR="005411DD" w:rsidRDefault="005411DD" w:rsidP="00735BC9">
            <w:pPr>
              <w:pStyle w:val="Standard"/>
              <w:jc w:val="center"/>
              <w:rPr>
                <w:rFonts w:ascii="Times New Roman" w:eastAsia="Times New Roman" w:hAnsi="Times New Roman" w:cs="Times New Roman"/>
                <w:b/>
                <w:bCs/>
                <w:sz w:val="22"/>
                <w:szCs w:val="22"/>
                <w:lang w:eastAsia="pt-BR"/>
              </w:rPr>
            </w:pPr>
            <w:r>
              <w:rPr>
                <w:rFonts w:ascii="Times New Roman" w:eastAsia="Times New Roman" w:hAnsi="Times New Roman" w:cs="Times New Roman"/>
                <w:b/>
                <w:bCs/>
                <w:sz w:val="22"/>
                <w:szCs w:val="22"/>
                <w:lang w:eastAsia="pt-BR"/>
              </w:rPr>
              <w:t>Valor Total Máximo (R$)</w:t>
            </w:r>
          </w:p>
        </w:tc>
      </w:tr>
      <w:tr w:rsidR="005411DD" w14:paraId="4463AEB8" w14:textId="77777777" w:rsidTr="005411DD">
        <w:trPr>
          <w:trHeight w:val="470"/>
        </w:trPr>
        <w:tc>
          <w:tcPr>
            <w:tcW w:w="62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6C9BDF04" w14:textId="77777777" w:rsidR="005411DD" w:rsidRDefault="005411DD" w:rsidP="00735BC9">
            <w:pPr>
              <w:pStyle w:val="Standarduser"/>
              <w:snapToGrid w:val="0"/>
              <w:spacing w:line="360" w:lineRule="auto"/>
              <w:jc w:val="center"/>
            </w:pPr>
            <w:r>
              <w:rPr>
                <w:rStyle w:val="Fontepargpadro1"/>
                <w:rFonts w:ascii="Times New Roman" w:eastAsia="Times New Roman" w:hAnsi="Times New Roman" w:cs="Times New Roman"/>
                <w:sz w:val="22"/>
                <w:szCs w:val="22"/>
                <w:shd w:val="clear" w:color="auto" w:fill="FFFFFF"/>
                <w:lang w:eastAsia="pt-BR"/>
              </w:rPr>
              <w:t>01</w:t>
            </w:r>
          </w:p>
        </w:tc>
        <w:tc>
          <w:tcPr>
            <w:tcW w:w="112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32C7928B" w14:textId="77777777" w:rsidR="005411DD" w:rsidRDefault="005411DD" w:rsidP="00735BC9">
            <w:pPr>
              <w:pStyle w:val="Standarduser"/>
              <w:snapToGrid w:val="0"/>
              <w:spacing w:line="360" w:lineRule="auto"/>
              <w:jc w:val="center"/>
            </w:pPr>
            <w:r>
              <w:rPr>
                <w:rStyle w:val="Fontepargpadro1"/>
                <w:rFonts w:ascii="Times New Roman" w:eastAsia="Times New Roman" w:hAnsi="Times New Roman" w:cs="Times New Roman"/>
                <w:sz w:val="22"/>
                <w:szCs w:val="22"/>
                <w:shd w:val="clear" w:color="auto" w:fill="FFFFFF"/>
                <w:lang w:eastAsia="pt-BR"/>
              </w:rPr>
              <w:t>339030-11</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2D4D9C2A" w14:textId="77777777" w:rsidR="005411DD" w:rsidRDefault="005411DD" w:rsidP="00735BC9">
            <w:pPr>
              <w:pStyle w:val="Standarduser"/>
              <w:snapToGrid w:val="0"/>
              <w:spacing w:line="360" w:lineRule="auto"/>
              <w:jc w:val="center"/>
            </w:pPr>
            <w:r w:rsidRPr="00B07259">
              <w:t>Cloro Granulado</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156CBD8B" w14:textId="77777777" w:rsidR="005411DD" w:rsidRDefault="005411DD" w:rsidP="00735BC9">
            <w:pPr>
              <w:pStyle w:val="Standarduser"/>
              <w:snapToGrid w:val="0"/>
              <w:spacing w:line="360" w:lineRule="auto"/>
              <w:jc w:val="center"/>
            </w:pPr>
            <w:r w:rsidRPr="00B07259">
              <w:t>229971</w:t>
            </w:r>
          </w:p>
        </w:tc>
        <w:tc>
          <w:tcPr>
            <w:tcW w:w="70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7B03F83" w14:textId="77777777" w:rsidR="005411DD" w:rsidRDefault="005411DD" w:rsidP="00735BC9">
            <w:pPr>
              <w:pStyle w:val="Standarduser"/>
              <w:snapToGrid w:val="0"/>
              <w:spacing w:line="360" w:lineRule="auto"/>
              <w:jc w:val="center"/>
            </w:pPr>
            <w:r>
              <w:t>Kg</w:t>
            </w:r>
          </w:p>
        </w:tc>
        <w:tc>
          <w:tcPr>
            <w:tcW w:w="85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F81390B" w14:textId="77777777" w:rsidR="005411DD" w:rsidRDefault="005411DD" w:rsidP="00735BC9">
            <w:pPr>
              <w:pStyle w:val="Standarduser"/>
              <w:snapToGrid w:val="0"/>
              <w:spacing w:line="360" w:lineRule="auto"/>
              <w:jc w:val="center"/>
            </w:pPr>
            <w:r>
              <w:t>120</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6B76142A" w14:textId="77777777" w:rsidR="005411DD" w:rsidRDefault="005411DD" w:rsidP="00735BC9">
            <w:pPr>
              <w:pStyle w:val="Standarduser"/>
              <w:snapToGrid w:val="0"/>
              <w:spacing w:line="360" w:lineRule="auto"/>
              <w:jc w:val="center"/>
            </w:pPr>
            <w:r w:rsidRPr="00B07259">
              <w:t>32,45</w:t>
            </w:r>
          </w:p>
        </w:tc>
        <w:tc>
          <w:tcPr>
            <w:tcW w:w="150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2BF07FCD" w14:textId="77777777" w:rsidR="005411DD" w:rsidRDefault="005411DD" w:rsidP="00735BC9">
            <w:pPr>
              <w:pStyle w:val="Standarduser"/>
              <w:snapToGrid w:val="0"/>
              <w:spacing w:line="360" w:lineRule="auto"/>
              <w:jc w:val="center"/>
            </w:pPr>
            <w:r>
              <w:t>3.894,00</w:t>
            </w:r>
          </w:p>
        </w:tc>
      </w:tr>
      <w:tr w:rsidR="005411DD" w14:paraId="0957214B" w14:textId="77777777" w:rsidTr="00735BC9">
        <w:trPr>
          <w:trHeight w:val="225"/>
        </w:trPr>
        <w:tc>
          <w:tcPr>
            <w:tcW w:w="62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3F329B1E" w14:textId="77777777" w:rsidR="005411DD" w:rsidRDefault="005411DD" w:rsidP="00735BC9">
            <w:pPr>
              <w:pStyle w:val="Standarduser"/>
              <w:snapToGrid w:val="0"/>
              <w:spacing w:line="360" w:lineRule="auto"/>
              <w:jc w:val="center"/>
            </w:pPr>
            <w:r>
              <w:t>02</w:t>
            </w:r>
          </w:p>
        </w:tc>
        <w:tc>
          <w:tcPr>
            <w:tcW w:w="112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tcPr>
          <w:p w14:paraId="13759250" w14:textId="77777777" w:rsidR="005411DD" w:rsidRPr="00C037C2" w:rsidRDefault="005411DD" w:rsidP="00735BC9">
            <w:pPr>
              <w:rPr>
                <w:rStyle w:val="Fontepargpadro1"/>
                <w:rFonts w:ascii="Times New Roman" w:eastAsia="Times New Roman" w:hAnsi="Times New Roman" w:cs="Times New Roman"/>
                <w:shd w:val="clear" w:color="auto" w:fill="FFFFFF"/>
              </w:rPr>
            </w:pPr>
            <w:r w:rsidRPr="00C037C2">
              <w:rPr>
                <w:rStyle w:val="Fontepargpadro1"/>
                <w:rFonts w:ascii="Times New Roman" w:eastAsia="Times New Roman" w:hAnsi="Times New Roman" w:cs="Times New Roman"/>
                <w:shd w:val="clear" w:color="auto" w:fill="FFFFFF"/>
              </w:rPr>
              <w:t>339030</w:t>
            </w:r>
            <w:r>
              <w:rPr>
                <w:rStyle w:val="Fontepargpadro1"/>
                <w:rFonts w:ascii="Times New Roman" w:eastAsia="Times New Roman" w:hAnsi="Times New Roman" w:cs="Times New Roman"/>
                <w:shd w:val="clear" w:color="auto" w:fill="FFFFFF"/>
              </w:rPr>
              <w:t>-11</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207AB452" w14:textId="77777777" w:rsidR="005411DD" w:rsidRDefault="005411DD" w:rsidP="00735BC9">
            <w:pPr>
              <w:pStyle w:val="Standarduser"/>
              <w:snapToGrid w:val="0"/>
              <w:spacing w:line="360" w:lineRule="auto"/>
              <w:jc w:val="center"/>
            </w:pPr>
            <w:r w:rsidRPr="00B07259">
              <w:t>Algicida</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1E647C8B" w14:textId="77777777" w:rsidR="005411DD" w:rsidRDefault="005411DD" w:rsidP="00735BC9">
            <w:pPr>
              <w:pStyle w:val="Standarduser"/>
              <w:snapToGrid w:val="0"/>
              <w:spacing w:line="360" w:lineRule="auto"/>
              <w:jc w:val="center"/>
            </w:pPr>
            <w:r w:rsidRPr="00B07259">
              <w:t>274321</w:t>
            </w:r>
          </w:p>
        </w:tc>
        <w:tc>
          <w:tcPr>
            <w:tcW w:w="70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100A904E"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eastAsia="Times New Roman" w:hAnsi="Times New Roman" w:cs="Times New Roman"/>
                <w:sz w:val="22"/>
                <w:szCs w:val="22"/>
                <w:shd w:val="clear" w:color="auto" w:fill="FFFFFF"/>
                <w:lang w:eastAsia="pt-BR"/>
              </w:rPr>
              <w:t>L</w:t>
            </w:r>
          </w:p>
        </w:tc>
        <w:tc>
          <w:tcPr>
            <w:tcW w:w="85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04EAF78" w14:textId="77777777" w:rsidR="005411DD" w:rsidRDefault="005411DD" w:rsidP="00735BC9">
            <w:pPr>
              <w:pStyle w:val="Standarduser"/>
              <w:snapToGrid w:val="0"/>
              <w:spacing w:line="360" w:lineRule="auto"/>
              <w:jc w:val="center"/>
            </w:pPr>
            <w:r>
              <w:t>72</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65AE4BBC" w14:textId="77777777" w:rsidR="005411DD" w:rsidRDefault="005411DD" w:rsidP="00735BC9">
            <w:pPr>
              <w:pStyle w:val="Standarduser"/>
              <w:snapToGrid w:val="0"/>
              <w:spacing w:line="360" w:lineRule="auto"/>
              <w:jc w:val="center"/>
            </w:pPr>
            <w:r>
              <w:t>31,16</w:t>
            </w:r>
          </w:p>
        </w:tc>
        <w:tc>
          <w:tcPr>
            <w:tcW w:w="150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6A9C4D87" w14:textId="77777777" w:rsidR="005411DD" w:rsidRDefault="005411DD" w:rsidP="00735BC9">
            <w:pPr>
              <w:pStyle w:val="Standarduser"/>
              <w:snapToGrid w:val="0"/>
              <w:spacing w:line="360" w:lineRule="auto"/>
              <w:jc w:val="center"/>
            </w:pPr>
            <w:r>
              <w:t>2.243,52</w:t>
            </w:r>
          </w:p>
        </w:tc>
      </w:tr>
      <w:tr w:rsidR="005411DD" w14:paraId="0CE6A376" w14:textId="77777777" w:rsidTr="00735BC9">
        <w:trPr>
          <w:trHeight w:val="225"/>
        </w:trPr>
        <w:tc>
          <w:tcPr>
            <w:tcW w:w="62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6EA4E747" w14:textId="77777777" w:rsidR="005411DD" w:rsidRDefault="005411DD" w:rsidP="00735BC9">
            <w:pPr>
              <w:pStyle w:val="Standarduser"/>
              <w:snapToGrid w:val="0"/>
              <w:spacing w:line="360" w:lineRule="auto"/>
              <w:jc w:val="center"/>
            </w:pPr>
            <w:r>
              <w:t>03</w:t>
            </w:r>
          </w:p>
        </w:tc>
        <w:tc>
          <w:tcPr>
            <w:tcW w:w="112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tcPr>
          <w:p w14:paraId="47496F00" w14:textId="77777777" w:rsidR="005411DD" w:rsidRPr="00C037C2" w:rsidRDefault="005411DD" w:rsidP="00735BC9">
            <w:pPr>
              <w:rPr>
                <w:rStyle w:val="Fontepargpadro1"/>
                <w:rFonts w:ascii="Times New Roman" w:eastAsia="Times New Roman" w:hAnsi="Times New Roman" w:cs="Times New Roman"/>
                <w:shd w:val="clear" w:color="auto" w:fill="FFFFFF"/>
              </w:rPr>
            </w:pPr>
            <w:r w:rsidRPr="00C037C2">
              <w:rPr>
                <w:rStyle w:val="Fontepargpadro1"/>
                <w:rFonts w:ascii="Times New Roman" w:eastAsia="Times New Roman" w:hAnsi="Times New Roman" w:cs="Times New Roman"/>
                <w:shd w:val="clear" w:color="auto" w:fill="FFFFFF"/>
              </w:rPr>
              <w:t>339030</w:t>
            </w:r>
            <w:r>
              <w:rPr>
                <w:rStyle w:val="Fontepargpadro1"/>
                <w:rFonts w:ascii="Times New Roman" w:eastAsia="Times New Roman" w:hAnsi="Times New Roman" w:cs="Times New Roman"/>
                <w:shd w:val="clear" w:color="auto" w:fill="FFFFFF"/>
              </w:rPr>
              <w:t>-11</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67343587" w14:textId="77777777" w:rsidR="005411DD" w:rsidRDefault="005411DD" w:rsidP="00735BC9">
            <w:pPr>
              <w:pStyle w:val="Standarduser"/>
              <w:snapToGrid w:val="0"/>
              <w:spacing w:line="360" w:lineRule="auto"/>
              <w:jc w:val="center"/>
            </w:pPr>
            <w:r w:rsidRPr="00B07259">
              <w:t>Limpa bordas</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58F676C6" w14:textId="77777777" w:rsidR="005411DD" w:rsidRDefault="005411DD" w:rsidP="00735BC9">
            <w:pPr>
              <w:pStyle w:val="Standarduser"/>
              <w:snapToGrid w:val="0"/>
              <w:spacing w:line="360" w:lineRule="auto"/>
              <w:jc w:val="center"/>
            </w:pPr>
            <w:r w:rsidRPr="00B07259">
              <w:t>245564</w:t>
            </w:r>
          </w:p>
        </w:tc>
        <w:tc>
          <w:tcPr>
            <w:tcW w:w="70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2377801"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eastAsia="Times New Roman" w:hAnsi="Times New Roman" w:cs="Times New Roman"/>
                <w:sz w:val="22"/>
                <w:szCs w:val="22"/>
                <w:shd w:val="clear" w:color="auto" w:fill="FFFFFF"/>
                <w:lang w:eastAsia="pt-BR"/>
              </w:rPr>
              <w:t>L</w:t>
            </w:r>
          </w:p>
        </w:tc>
        <w:tc>
          <w:tcPr>
            <w:tcW w:w="85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25036B52" w14:textId="77777777" w:rsidR="005411DD" w:rsidRDefault="005411DD" w:rsidP="00735BC9">
            <w:pPr>
              <w:pStyle w:val="Standarduser"/>
              <w:snapToGrid w:val="0"/>
              <w:spacing w:line="360" w:lineRule="auto"/>
              <w:jc w:val="center"/>
            </w:pPr>
            <w:r>
              <w:t>24</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F390209" w14:textId="77777777" w:rsidR="005411DD" w:rsidRDefault="005411DD" w:rsidP="00735BC9">
            <w:pPr>
              <w:pStyle w:val="Standarduser"/>
              <w:snapToGrid w:val="0"/>
              <w:spacing w:line="360" w:lineRule="auto"/>
              <w:jc w:val="center"/>
            </w:pPr>
            <w:r>
              <w:t>23,63</w:t>
            </w:r>
          </w:p>
        </w:tc>
        <w:tc>
          <w:tcPr>
            <w:tcW w:w="150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190FC433" w14:textId="77777777" w:rsidR="005411DD" w:rsidRDefault="005411DD" w:rsidP="00735BC9">
            <w:pPr>
              <w:pStyle w:val="Standarduser"/>
              <w:snapToGrid w:val="0"/>
              <w:spacing w:line="360" w:lineRule="auto"/>
              <w:jc w:val="center"/>
            </w:pPr>
            <w:r>
              <w:t>567,12</w:t>
            </w:r>
          </w:p>
        </w:tc>
      </w:tr>
      <w:tr w:rsidR="005411DD" w14:paraId="3BBF8CE0" w14:textId="77777777" w:rsidTr="00735BC9">
        <w:trPr>
          <w:trHeight w:val="225"/>
        </w:trPr>
        <w:tc>
          <w:tcPr>
            <w:tcW w:w="62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7198B8F"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eastAsia="Times New Roman" w:hAnsi="Times New Roman" w:cs="Times New Roman"/>
                <w:sz w:val="22"/>
                <w:szCs w:val="22"/>
                <w:shd w:val="clear" w:color="auto" w:fill="FFFFFF"/>
                <w:lang w:eastAsia="pt-BR"/>
              </w:rPr>
              <w:t>04</w:t>
            </w:r>
          </w:p>
        </w:tc>
        <w:tc>
          <w:tcPr>
            <w:tcW w:w="112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tcPr>
          <w:p w14:paraId="7A0BAE6F" w14:textId="77777777" w:rsidR="005411DD" w:rsidRPr="00C037C2" w:rsidRDefault="005411DD" w:rsidP="00735BC9">
            <w:pPr>
              <w:rPr>
                <w:rStyle w:val="Fontepargpadro1"/>
                <w:rFonts w:ascii="Times New Roman" w:eastAsia="Times New Roman" w:hAnsi="Times New Roman" w:cs="Times New Roman"/>
                <w:shd w:val="clear" w:color="auto" w:fill="FFFFFF"/>
              </w:rPr>
            </w:pPr>
            <w:r w:rsidRPr="00C037C2">
              <w:rPr>
                <w:rStyle w:val="Fontepargpadro1"/>
                <w:rFonts w:ascii="Times New Roman" w:eastAsia="Times New Roman" w:hAnsi="Times New Roman" w:cs="Times New Roman"/>
                <w:shd w:val="clear" w:color="auto" w:fill="FFFFFF"/>
              </w:rPr>
              <w:t>339030</w:t>
            </w:r>
            <w:r>
              <w:rPr>
                <w:rStyle w:val="Fontepargpadro1"/>
                <w:rFonts w:ascii="Times New Roman" w:eastAsia="Times New Roman" w:hAnsi="Times New Roman" w:cs="Times New Roman"/>
                <w:shd w:val="clear" w:color="auto" w:fill="FFFFFF"/>
              </w:rPr>
              <w:t>-11</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2D2FCF16"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sidRPr="00B07259">
              <w:rPr>
                <w:rFonts w:ascii="Times New Roman" w:eastAsia="Times New Roman" w:hAnsi="Times New Roman" w:cs="Times New Roman"/>
                <w:sz w:val="22"/>
                <w:szCs w:val="22"/>
                <w:shd w:val="clear" w:color="auto" w:fill="FFFFFF"/>
                <w:lang w:eastAsia="pt-BR"/>
              </w:rPr>
              <w:t>Clarificante</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1E285516"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sidRPr="00B07259">
              <w:rPr>
                <w:rFonts w:ascii="Times New Roman" w:eastAsia="Times New Roman" w:hAnsi="Times New Roman" w:cs="Times New Roman"/>
                <w:sz w:val="22"/>
                <w:szCs w:val="22"/>
                <w:shd w:val="clear" w:color="auto" w:fill="FFFFFF"/>
                <w:lang w:eastAsia="pt-BR"/>
              </w:rPr>
              <w:t>245500</w:t>
            </w:r>
          </w:p>
        </w:tc>
        <w:tc>
          <w:tcPr>
            <w:tcW w:w="70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C54FB85"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eastAsia="Times New Roman" w:hAnsi="Times New Roman" w:cs="Times New Roman"/>
                <w:sz w:val="22"/>
                <w:szCs w:val="22"/>
                <w:shd w:val="clear" w:color="auto" w:fill="FFFFFF"/>
                <w:lang w:eastAsia="pt-BR"/>
              </w:rPr>
              <w:t>L</w:t>
            </w:r>
          </w:p>
        </w:tc>
        <w:tc>
          <w:tcPr>
            <w:tcW w:w="85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3341DE94"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eastAsia="Times New Roman" w:hAnsi="Times New Roman" w:cs="Times New Roman"/>
                <w:sz w:val="22"/>
                <w:szCs w:val="22"/>
                <w:shd w:val="clear" w:color="auto" w:fill="FFFFFF"/>
                <w:lang w:eastAsia="pt-BR"/>
              </w:rPr>
              <w:t>72</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104B5A0"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sidRPr="00B07259">
              <w:rPr>
                <w:rFonts w:ascii="Times New Roman" w:eastAsia="Times New Roman" w:hAnsi="Times New Roman" w:cs="Times New Roman"/>
                <w:sz w:val="22"/>
                <w:szCs w:val="22"/>
                <w:shd w:val="clear" w:color="auto" w:fill="FFFFFF"/>
                <w:lang w:eastAsia="pt-BR"/>
              </w:rPr>
              <w:t>24,16</w:t>
            </w:r>
          </w:p>
        </w:tc>
        <w:tc>
          <w:tcPr>
            <w:tcW w:w="150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2CB87725"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eastAsia="Times New Roman" w:hAnsi="Times New Roman" w:cs="Times New Roman"/>
                <w:sz w:val="22"/>
                <w:szCs w:val="22"/>
                <w:shd w:val="clear" w:color="auto" w:fill="FFFFFF"/>
                <w:lang w:eastAsia="pt-BR"/>
              </w:rPr>
              <w:t>1.739,52</w:t>
            </w:r>
          </w:p>
        </w:tc>
      </w:tr>
      <w:tr w:rsidR="005411DD" w14:paraId="7CCE1920" w14:textId="77777777" w:rsidTr="00735BC9">
        <w:trPr>
          <w:trHeight w:val="225"/>
        </w:trPr>
        <w:tc>
          <w:tcPr>
            <w:tcW w:w="62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3E8C48D3"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eastAsia="Times New Roman" w:hAnsi="Times New Roman" w:cs="Times New Roman"/>
                <w:sz w:val="22"/>
                <w:szCs w:val="22"/>
                <w:shd w:val="clear" w:color="auto" w:fill="FFFFFF"/>
                <w:lang w:eastAsia="pt-BR"/>
              </w:rPr>
              <w:t>05</w:t>
            </w:r>
          </w:p>
        </w:tc>
        <w:tc>
          <w:tcPr>
            <w:tcW w:w="1125"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tcPr>
          <w:p w14:paraId="26D2A7E9" w14:textId="77777777" w:rsidR="005411DD" w:rsidRPr="00C037C2" w:rsidRDefault="005411DD" w:rsidP="00735BC9">
            <w:pPr>
              <w:rPr>
                <w:rStyle w:val="Fontepargpadro1"/>
                <w:rFonts w:ascii="Times New Roman" w:eastAsia="Times New Roman" w:hAnsi="Times New Roman" w:cs="Times New Roman"/>
                <w:shd w:val="clear" w:color="auto" w:fill="FFFFFF"/>
              </w:rPr>
            </w:pPr>
            <w:r w:rsidRPr="00C037C2">
              <w:rPr>
                <w:rStyle w:val="Fontepargpadro1"/>
                <w:rFonts w:ascii="Times New Roman" w:eastAsia="Times New Roman" w:hAnsi="Times New Roman" w:cs="Times New Roman"/>
                <w:shd w:val="clear" w:color="auto" w:fill="FFFFFF"/>
              </w:rPr>
              <w:t>339030</w:t>
            </w:r>
            <w:r>
              <w:rPr>
                <w:rStyle w:val="Fontepargpadro1"/>
                <w:rFonts w:ascii="Times New Roman" w:eastAsia="Times New Roman" w:hAnsi="Times New Roman" w:cs="Times New Roman"/>
                <w:shd w:val="clear" w:color="auto" w:fill="FFFFFF"/>
              </w:rPr>
              <w:t>-11</w:t>
            </w:r>
          </w:p>
        </w:tc>
        <w:tc>
          <w:tcPr>
            <w:tcW w:w="2693"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7A8066A4"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sidRPr="00B07259">
              <w:rPr>
                <w:rFonts w:ascii="Times New Roman" w:eastAsia="Times New Roman" w:hAnsi="Times New Roman" w:cs="Times New Roman"/>
                <w:sz w:val="22"/>
                <w:szCs w:val="22"/>
                <w:shd w:val="clear" w:color="auto" w:fill="FFFFFF"/>
                <w:lang w:eastAsia="pt-BR"/>
              </w:rPr>
              <w:t>Redutor de PH</w:t>
            </w:r>
          </w:p>
        </w:tc>
        <w:tc>
          <w:tcPr>
            <w:tcW w:w="127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2AEE88FB"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sidRPr="00B07259">
              <w:rPr>
                <w:rFonts w:ascii="Times New Roman" w:eastAsia="Times New Roman" w:hAnsi="Times New Roman" w:cs="Times New Roman"/>
                <w:sz w:val="22"/>
                <w:szCs w:val="22"/>
                <w:shd w:val="clear" w:color="auto" w:fill="FFFFFF"/>
                <w:lang w:eastAsia="pt-BR"/>
              </w:rPr>
              <w:t>446134</w:t>
            </w:r>
          </w:p>
        </w:tc>
        <w:tc>
          <w:tcPr>
            <w:tcW w:w="70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1C09D223"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eastAsia="Times New Roman" w:hAnsi="Times New Roman" w:cs="Times New Roman"/>
                <w:sz w:val="22"/>
                <w:szCs w:val="22"/>
                <w:shd w:val="clear" w:color="auto" w:fill="FFFFFF"/>
                <w:lang w:eastAsia="pt-BR"/>
              </w:rPr>
              <w:t>L</w:t>
            </w:r>
          </w:p>
        </w:tc>
        <w:tc>
          <w:tcPr>
            <w:tcW w:w="85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3FCF5119"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eastAsia="Times New Roman" w:hAnsi="Times New Roman" w:cs="Times New Roman"/>
                <w:sz w:val="22"/>
                <w:szCs w:val="22"/>
                <w:shd w:val="clear" w:color="auto" w:fill="FFFFFF"/>
                <w:lang w:eastAsia="pt-BR"/>
              </w:rPr>
              <w:t>336</w:t>
            </w:r>
          </w:p>
        </w:tc>
        <w:tc>
          <w:tcPr>
            <w:tcW w:w="1134"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0F66F165"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hAnsi="Times New Roman" w:cs="Times New Roman"/>
                <w:color w:val="000000"/>
                <w:sz w:val="22"/>
              </w:rPr>
              <w:t>25,33</w:t>
            </w:r>
          </w:p>
        </w:tc>
        <w:tc>
          <w:tcPr>
            <w:tcW w:w="1506"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55" w:type="dxa"/>
            </w:tcMar>
            <w:vAlign w:val="center"/>
          </w:tcPr>
          <w:p w14:paraId="7B4763D7" w14:textId="77777777" w:rsidR="005411DD" w:rsidRDefault="005411DD" w:rsidP="00735BC9">
            <w:pPr>
              <w:pStyle w:val="Standarduser"/>
              <w:snapToGrid w:val="0"/>
              <w:spacing w:line="360" w:lineRule="auto"/>
              <w:jc w:val="center"/>
              <w:rPr>
                <w:rFonts w:ascii="Times New Roman" w:eastAsia="Times New Roman" w:hAnsi="Times New Roman" w:cs="Times New Roman"/>
                <w:sz w:val="22"/>
                <w:szCs w:val="22"/>
                <w:shd w:val="clear" w:color="auto" w:fill="FFFFFF"/>
                <w:lang w:eastAsia="pt-BR"/>
              </w:rPr>
            </w:pPr>
            <w:r>
              <w:rPr>
                <w:rFonts w:ascii="Times New Roman" w:eastAsia="Times New Roman" w:hAnsi="Times New Roman" w:cs="Times New Roman"/>
                <w:sz w:val="22"/>
                <w:szCs w:val="22"/>
                <w:shd w:val="clear" w:color="auto" w:fill="FFFFFF"/>
                <w:lang w:eastAsia="pt-BR"/>
              </w:rPr>
              <w:t>8.510,88</w:t>
            </w:r>
          </w:p>
        </w:tc>
      </w:tr>
    </w:tbl>
    <w:p w14:paraId="09A6E1BB" w14:textId="77777777" w:rsidR="005411DD" w:rsidRDefault="005411DD" w:rsidP="005411DD">
      <w:pPr>
        <w:pStyle w:val="Standard"/>
        <w:rPr>
          <w:rFonts w:ascii="Times New Roman" w:eastAsia="Times New Roman" w:hAnsi="Times New Roman" w:cs="Times New Roman"/>
          <w:sz w:val="22"/>
          <w:szCs w:val="22"/>
        </w:rPr>
      </w:pPr>
    </w:p>
    <w:p w14:paraId="622E7535" w14:textId="77777777" w:rsidR="005411DD" w:rsidRDefault="005411DD" w:rsidP="005411DD">
      <w:pPr>
        <w:pStyle w:val="Standarduser"/>
        <w:widowControl/>
        <w:tabs>
          <w:tab w:val="left" w:pos="283"/>
          <w:tab w:val="left" w:pos="300"/>
        </w:tabs>
        <w:snapToGrid w:val="0"/>
        <w:spacing w:line="360" w:lineRule="auto"/>
        <w:jc w:val="both"/>
      </w:pPr>
      <w:r>
        <w:rPr>
          <w:rStyle w:val="Fontepargpadro1"/>
          <w:rFonts w:ascii="Times New Roman" w:eastAsia="Times New Roman" w:hAnsi="Times New Roman" w:cs="Times New Roman"/>
          <w:b/>
          <w:bCs/>
          <w:sz w:val="22"/>
          <w:szCs w:val="22"/>
        </w:rPr>
        <w:t xml:space="preserve">2. JUSTIFICATIVA DA NECESSIDADE E QUANTIDADE: </w:t>
      </w:r>
      <w:r>
        <w:rPr>
          <w:rStyle w:val="Fontepargpadro1"/>
          <w:rFonts w:ascii="Times New Roman" w:eastAsia="Times New Roman" w:hAnsi="Times New Roman" w:cs="Times New Roman"/>
          <w:color w:val="000000"/>
          <w:sz w:val="22"/>
          <w:szCs w:val="22"/>
          <w:lang w:eastAsia="ar-SA"/>
        </w:rPr>
        <w:t>constam do documento de formalização da demanda.</w:t>
      </w:r>
    </w:p>
    <w:p w14:paraId="6979C384" w14:textId="77777777" w:rsidR="005411DD" w:rsidRDefault="005411DD" w:rsidP="005411DD">
      <w:pPr>
        <w:pStyle w:val="Standard"/>
        <w:spacing w:line="360" w:lineRule="auto"/>
        <w:jc w:val="both"/>
        <w:rPr>
          <w:rFonts w:ascii="Times New Roman" w:eastAsia="Times New Roman" w:hAnsi="Times New Roman" w:cs="Times New Roman"/>
          <w:b/>
          <w:bCs/>
          <w:color w:val="000000"/>
          <w:sz w:val="22"/>
          <w:szCs w:val="22"/>
        </w:rPr>
      </w:pPr>
    </w:p>
    <w:p w14:paraId="7F4E81B4" w14:textId="77777777" w:rsidR="005411DD" w:rsidRDefault="005411DD" w:rsidP="005411DD">
      <w:pPr>
        <w:pStyle w:val="Standard"/>
        <w:jc w:val="both"/>
        <w:rPr>
          <w:rFonts w:ascii="Times New Roman" w:eastAsia="Times New Roman" w:hAnsi="Times New Roman" w:cs="Times New Roman"/>
          <w:b/>
          <w:bCs/>
          <w:color w:val="000000"/>
          <w:sz w:val="22"/>
          <w:szCs w:val="22"/>
        </w:rPr>
      </w:pPr>
      <w:r>
        <w:rPr>
          <w:rFonts w:ascii="Times New Roman" w:eastAsia="Times New Roman" w:hAnsi="Times New Roman" w:cs="Times New Roman"/>
          <w:b/>
          <w:bCs/>
          <w:color w:val="000000"/>
          <w:sz w:val="22"/>
          <w:szCs w:val="22"/>
        </w:rPr>
        <w:t>3. ENTREGA E CRITÉRIOS DE ACEITAÇÃO DO OBJETO.</w:t>
      </w:r>
    </w:p>
    <w:p w14:paraId="01D2E608" w14:textId="77777777" w:rsidR="005411DD" w:rsidRDefault="005411DD" w:rsidP="005411DD">
      <w:pPr>
        <w:pStyle w:val="Standard"/>
        <w:jc w:val="both"/>
        <w:rPr>
          <w:rFonts w:ascii="Times New Roman" w:eastAsia="Times New Roman" w:hAnsi="Times New Roman" w:cs="Times New Roman"/>
          <w:b/>
          <w:bCs/>
          <w:color w:val="000000"/>
          <w:sz w:val="22"/>
          <w:szCs w:val="22"/>
        </w:rPr>
      </w:pPr>
    </w:p>
    <w:p w14:paraId="12CF7C54" w14:textId="77777777" w:rsidR="005411DD" w:rsidRDefault="005411DD" w:rsidP="005411DD">
      <w:pPr>
        <w:pStyle w:val="Standard"/>
        <w:spacing w:line="360" w:lineRule="auto"/>
        <w:jc w:val="both"/>
      </w:pPr>
      <w:r>
        <w:rPr>
          <w:rStyle w:val="Fontepargpadro1"/>
          <w:rFonts w:ascii="Times New Roman" w:eastAsia="Times New Roman" w:hAnsi="Times New Roman" w:cs="Times New Roman"/>
          <w:b/>
          <w:bCs/>
          <w:color w:val="000000"/>
          <w:sz w:val="22"/>
          <w:szCs w:val="22"/>
        </w:rPr>
        <w:t>3.1.</w:t>
      </w:r>
      <w:r>
        <w:rPr>
          <w:rStyle w:val="Fontepargpadro1"/>
          <w:rFonts w:ascii="Times New Roman" w:eastAsia="Times New Roman" w:hAnsi="Times New Roman" w:cs="Times New Roman"/>
          <w:color w:val="000000"/>
          <w:sz w:val="22"/>
          <w:szCs w:val="22"/>
        </w:rPr>
        <w:t xml:space="preserve"> O prazo de entrega dos materiais é de 30 (trinta) dias, contados do recebimento da Nota de Empenho.</w:t>
      </w:r>
    </w:p>
    <w:p w14:paraId="3CE15791" w14:textId="77777777" w:rsidR="005411DD" w:rsidRDefault="005411DD" w:rsidP="005411DD">
      <w:pPr>
        <w:pStyle w:val="Standard"/>
        <w:tabs>
          <w:tab w:val="left" w:pos="1700"/>
        </w:tabs>
        <w:spacing w:line="360" w:lineRule="auto"/>
        <w:jc w:val="both"/>
      </w:pPr>
      <w:r>
        <w:rPr>
          <w:rStyle w:val="Fontepargpadro1"/>
          <w:rFonts w:ascii="Times New Roman" w:eastAsia="Times New Roman" w:hAnsi="Times New Roman" w:cs="Times New Roman"/>
          <w:b/>
          <w:bCs/>
          <w:color w:val="000000"/>
          <w:sz w:val="22"/>
          <w:szCs w:val="22"/>
        </w:rPr>
        <w:t>31.1.</w:t>
      </w:r>
      <w:r>
        <w:rPr>
          <w:rStyle w:val="Fontepargpadro1"/>
          <w:rFonts w:ascii="Times New Roman" w:eastAsia="Times New Roman" w:hAnsi="Times New Roman" w:cs="Times New Roman"/>
          <w:color w:val="000000"/>
          <w:sz w:val="22"/>
          <w:szCs w:val="22"/>
        </w:rPr>
        <w:t xml:space="preserve"> A </w:t>
      </w:r>
      <w:r>
        <w:rPr>
          <w:rStyle w:val="Fontepargpadro1"/>
          <w:rFonts w:ascii="Times New Roman" w:eastAsia="Times New Roman" w:hAnsi="Times New Roman" w:cs="Times New Roman"/>
          <w:sz w:val="22"/>
          <w:szCs w:val="22"/>
          <w:lang w:eastAsia="ar-SA"/>
        </w:rPr>
        <w:t>Tabela a seguir traz o endereço para entrega dos itens:</w:t>
      </w:r>
    </w:p>
    <w:tbl>
      <w:tblPr>
        <w:tblW w:w="9605" w:type="dxa"/>
        <w:jc w:val="right"/>
        <w:tblLayout w:type="fixed"/>
        <w:tblCellMar>
          <w:left w:w="10" w:type="dxa"/>
          <w:right w:w="10" w:type="dxa"/>
        </w:tblCellMar>
        <w:tblLook w:val="0000" w:firstRow="0" w:lastRow="0" w:firstColumn="0" w:lastColumn="0" w:noHBand="0" w:noVBand="0"/>
      </w:tblPr>
      <w:tblGrid>
        <w:gridCol w:w="2217"/>
        <w:gridCol w:w="7388"/>
      </w:tblGrid>
      <w:tr w:rsidR="005411DD" w14:paraId="5DCFEA40" w14:textId="77777777" w:rsidTr="00735BC9">
        <w:trPr>
          <w:jc w:val="right"/>
        </w:trPr>
        <w:tc>
          <w:tcPr>
            <w:tcW w:w="2217"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2BE9373C" w14:textId="77777777" w:rsidR="005411DD" w:rsidRDefault="005411DD" w:rsidP="00735BC9">
            <w:pPr>
              <w:pStyle w:val="TableContents"/>
              <w:spacing w:line="360" w:lineRule="auto"/>
              <w:jc w:val="center"/>
            </w:pPr>
            <w:r>
              <w:rPr>
                <w:rStyle w:val="Fontepargpadro1"/>
                <w:rFonts w:ascii="Times New Roman" w:eastAsia="Times New Roman" w:hAnsi="Times New Roman" w:cs="Times New Roman"/>
                <w:b/>
                <w:bCs/>
                <w:color w:val="000000"/>
                <w:sz w:val="22"/>
                <w:szCs w:val="22"/>
              </w:rPr>
              <w:t>OM</w:t>
            </w:r>
          </w:p>
        </w:tc>
        <w:tc>
          <w:tcPr>
            <w:tcW w:w="7388"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2CF8BF4E" w14:textId="77777777" w:rsidR="005411DD" w:rsidRDefault="005411DD" w:rsidP="00735BC9">
            <w:pPr>
              <w:pStyle w:val="TableContents"/>
              <w:spacing w:line="360" w:lineRule="auto"/>
              <w:jc w:val="center"/>
              <w:rPr>
                <w:rFonts w:ascii="Times New Roman" w:eastAsia="Times New Roman" w:hAnsi="Times New Roman" w:cs="Times New Roman"/>
                <w:b/>
                <w:bCs/>
                <w:sz w:val="22"/>
                <w:szCs w:val="22"/>
                <w:lang w:eastAsia="ar-SA"/>
              </w:rPr>
            </w:pPr>
            <w:r>
              <w:rPr>
                <w:rFonts w:ascii="Times New Roman" w:eastAsia="Times New Roman" w:hAnsi="Times New Roman" w:cs="Times New Roman"/>
                <w:b/>
                <w:bCs/>
                <w:sz w:val="22"/>
                <w:szCs w:val="22"/>
                <w:lang w:eastAsia="ar-SA"/>
              </w:rPr>
              <w:t>ENDEREÇO</w:t>
            </w:r>
          </w:p>
        </w:tc>
      </w:tr>
      <w:tr w:rsidR="005411DD" w14:paraId="33FECD92" w14:textId="77777777" w:rsidTr="00735BC9">
        <w:trPr>
          <w:jc w:val="right"/>
        </w:trPr>
        <w:tc>
          <w:tcPr>
            <w:tcW w:w="2217" w:type="dxa"/>
            <w:tcBorders>
              <w:left w:val="single" w:sz="4" w:space="0" w:color="000000"/>
              <w:bottom w:val="single" w:sz="4" w:space="0" w:color="000000"/>
            </w:tcBorders>
            <w:shd w:val="clear" w:color="auto" w:fill="auto"/>
            <w:tcMar>
              <w:top w:w="55" w:type="dxa"/>
              <w:left w:w="55" w:type="dxa"/>
              <w:bottom w:w="55" w:type="dxa"/>
              <w:right w:w="55" w:type="dxa"/>
            </w:tcMar>
          </w:tcPr>
          <w:p w14:paraId="0C5A8E11" w14:textId="77777777" w:rsidR="005411DD" w:rsidRDefault="005411DD" w:rsidP="00735BC9">
            <w:pPr>
              <w:pStyle w:val="Standard"/>
              <w:jc w:val="center"/>
            </w:pPr>
            <w:r>
              <w:rPr>
                <w:rStyle w:val="Fontepargpadro1"/>
                <w:rFonts w:ascii="Times New Roman" w:eastAsia="Times New Roman" w:hAnsi="Times New Roman" w:cs="Times New Roman"/>
                <w:color w:val="000000"/>
                <w:sz w:val="22"/>
                <w:szCs w:val="22"/>
              </w:rPr>
              <w:t>Cmdo 22ª Bda Inf Sl</w:t>
            </w:r>
          </w:p>
        </w:tc>
        <w:tc>
          <w:tcPr>
            <w:tcW w:w="7388" w:type="dxa"/>
            <w:tcBorders>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0908DC79" w14:textId="77777777" w:rsidR="005411DD" w:rsidRPr="00EF0FDC" w:rsidRDefault="005411DD" w:rsidP="00735BC9">
            <w:pPr>
              <w:pStyle w:val="inner"/>
              <w:shd w:val="clear" w:color="auto" w:fill="FFFFFF"/>
              <w:spacing w:before="0" w:after="0"/>
              <w:ind w:left="150"/>
              <w:jc w:val="center"/>
              <w:rPr>
                <w:sz w:val="22"/>
                <w:szCs w:val="22"/>
              </w:rPr>
            </w:pPr>
            <w:r w:rsidRPr="00EF0FDC">
              <w:rPr>
                <w:sz w:val="22"/>
                <w:szCs w:val="22"/>
              </w:rPr>
              <w:t>RUA MESTRE JÚLIO, S/Nº, ALVORADA</w:t>
            </w:r>
          </w:p>
        </w:tc>
      </w:tr>
    </w:tbl>
    <w:p w14:paraId="51213C0B" w14:textId="77777777" w:rsidR="005411DD" w:rsidRDefault="005411DD" w:rsidP="005411DD">
      <w:pPr>
        <w:pStyle w:val="Standard"/>
        <w:spacing w:line="360" w:lineRule="auto"/>
        <w:jc w:val="both"/>
        <w:rPr>
          <w:rFonts w:ascii="Times New Roman" w:eastAsia="Times New Roman" w:hAnsi="Times New Roman" w:cs="Times New Roman"/>
          <w:color w:val="000000"/>
          <w:sz w:val="22"/>
          <w:szCs w:val="22"/>
        </w:rPr>
      </w:pPr>
    </w:p>
    <w:p w14:paraId="03096251" w14:textId="77777777" w:rsidR="005411DD" w:rsidRDefault="005411DD" w:rsidP="005411DD">
      <w:pPr>
        <w:pStyle w:val="Standard"/>
        <w:spacing w:line="360" w:lineRule="auto"/>
        <w:jc w:val="both"/>
      </w:pPr>
      <w:r>
        <w:rPr>
          <w:rStyle w:val="Fontepargpadro1"/>
          <w:rFonts w:ascii="Times New Roman" w:eastAsia="Times New Roman" w:hAnsi="Times New Roman" w:cs="Times New Roman"/>
          <w:b/>
          <w:bCs/>
          <w:color w:val="000000"/>
          <w:sz w:val="22"/>
          <w:szCs w:val="22"/>
        </w:rPr>
        <w:t>3.2.</w:t>
      </w:r>
      <w:r>
        <w:rPr>
          <w:rStyle w:val="Fontepargpadro1"/>
          <w:rFonts w:ascii="Times New Roman" w:eastAsia="Times New Roman" w:hAnsi="Times New Roman" w:cs="Times New Roman"/>
          <w:color w:val="000000"/>
          <w:sz w:val="22"/>
          <w:szCs w:val="22"/>
        </w:rPr>
        <w:t xml:space="preserve"> Os materiais supracitados serão recebidos provisoriamente no prazo máximo de 10 (dez) dias, por uma Comissão de Recebimento ou diretamente pelo Encarregado do Setor de Material, para efeito de posterior verificação de sua conformidade com as especificações constantes neste Termo de Referência e na proposta.</w:t>
      </w:r>
    </w:p>
    <w:p w14:paraId="1A0D7B9E" w14:textId="77777777" w:rsidR="005411DD" w:rsidRDefault="005411DD" w:rsidP="005411DD">
      <w:pPr>
        <w:pStyle w:val="Standard"/>
        <w:tabs>
          <w:tab w:val="left" w:pos="2150"/>
          <w:tab w:val="left" w:pos="2375"/>
        </w:tabs>
        <w:spacing w:line="360" w:lineRule="auto"/>
        <w:jc w:val="both"/>
      </w:pPr>
      <w:r>
        <w:rPr>
          <w:rStyle w:val="Fontepargpadro1"/>
          <w:rFonts w:ascii="Times New Roman" w:eastAsia="Times New Roman" w:hAnsi="Times New Roman" w:cs="Times New Roman"/>
          <w:b/>
          <w:bCs/>
          <w:color w:val="000000"/>
          <w:sz w:val="22"/>
          <w:szCs w:val="22"/>
        </w:rPr>
        <w:t>3.2.1.</w:t>
      </w:r>
      <w:r>
        <w:rPr>
          <w:rStyle w:val="Fontepargpadro1"/>
          <w:rFonts w:ascii="Times New Roman" w:eastAsia="Times New Roman" w:hAnsi="Times New Roman" w:cs="Times New Roman"/>
          <w:color w:val="000000"/>
          <w:sz w:val="22"/>
          <w:szCs w:val="22"/>
        </w:rPr>
        <w:t xml:space="preserve"> Os materiais poderão ser rejeitados, no todo ou em parte, quando em desacordo com as especificações constantes neste Termo de Referência e na proposta, devendo ser substituídos no prazo de 05 (cinco) dias, a contar da notificação da contratada, às suas custas, sem prejuízo da aplicação das penalidades.</w:t>
      </w:r>
    </w:p>
    <w:p w14:paraId="124C2D1A" w14:textId="77777777" w:rsidR="005411DD" w:rsidRDefault="005411DD" w:rsidP="005411DD">
      <w:pPr>
        <w:pStyle w:val="Standard"/>
        <w:spacing w:line="360" w:lineRule="auto"/>
        <w:jc w:val="both"/>
      </w:pPr>
      <w:r>
        <w:rPr>
          <w:rStyle w:val="Fontepargpadro1"/>
          <w:rFonts w:ascii="Times New Roman" w:eastAsia="Times New Roman" w:hAnsi="Times New Roman" w:cs="Times New Roman"/>
          <w:b/>
          <w:bCs/>
          <w:color w:val="000000"/>
          <w:sz w:val="22"/>
          <w:szCs w:val="22"/>
        </w:rPr>
        <w:t>3.3.</w:t>
      </w:r>
      <w:r>
        <w:rPr>
          <w:rStyle w:val="Fontepargpadro1"/>
          <w:rFonts w:ascii="Times New Roman" w:eastAsia="Times New Roman" w:hAnsi="Times New Roman" w:cs="Times New Roman"/>
          <w:color w:val="000000"/>
          <w:sz w:val="22"/>
          <w:szCs w:val="22"/>
        </w:rPr>
        <w:t xml:space="preserve"> Os materiais serão recebidos definitivamente no prazo de 02 (dois) dias, contados do recebimento provisório, após a verificação da qualidade e quantidade do material e consequente aceitação mediante termo circunstanciado.</w:t>
      </w:r>
    </w:p>
    <w:p w14:paraId="0F6AFA9E" w14:textId="77777777" w:rsidR="005411DD" w:rsidRDefault="005411DD" w:rsidP="005411DD">
      <w:pPr>
        <w:pStyle w:val="Standard"/>
        <w:spacing w:line="360" w:lineRule="auto"/>
        <w:jc w:val="both"/>
      </w:pPr>
      <w:r>
        <w:rPr>
          <w:rStyle w:val="Fontepargpadro1"/>
          <w:rFonts w:ascii="Times New Roman" w:eastAsia="Times New Roman" w:hAnsi="Times New Roman" w:cs="Times New Roman"/>
          <w:b/>
          <w:bCs/>
          <w:color w:val="000000"/>
          <w:sz w:val="22"/>
          <w:szCs w:val="22"/>
          <w:lang w:eastAsia="en-US"/>
        </w:rPr>
        <w:t>3.3.1</w:t>
      </w:r>
      <w:r>
        <w:rPr>
          <w:rStyle w:val="Fontepargpadro1"/>
          <w:rFonts w:ascii="Times New Roman" w:eastAsia="Times New Roman" w:hAnsi="Times New Roman" w:cs="Times New Roman"/>
          <w:color w:val="000000"/>
          <w:sz w:val="22"/>
          <w:szCs w:val="22"/>
          <w:lang w:eastAsia="en-US"/>
        </w:rPr>
        <w:t xml:space="preserve"> Na hipótese de a verificação a que se refere o subitem anterior não ser procedida dentro do prazo fixado, reputar-se-á como realizada, consumando-se o recebimento definitivo no dia do esgotamento do prazo.</w:t>
      </w:r>
    </w:p>
    <w:p w14:paraId="161D2D68" w14:textId="77777777" w:rsidR="005411DD" w:rsidRDefault="005411DD" w:rsidP="005411DD">
      <w:pPr>
        <w:pStyle w:val="Standard"/>
        <w:spacing w:line="360" w:lineRule="auto"/>
        <w:jc w:val="both"/>
      </w:pPr>
      <w:r>
        <w:rPr>
          <w:rStyle w:val="Fontepargpadro1"/>
          <w:rFonts w:ascii="Times New Roman" w:eastAsia="Times New Roman" w:hAnsi="Times New Roman" w:cs="Times New Roman"/>
          <w:b/>
          <w:bCs/>
          <w:color w:val="000000"/>
          <w:sz w:val="22"/>
          <w:szCs w:val="22"/>
          <w:lang w:eastAsia="en-US"/>
        </w:rPr>
        <w:t>3.4.</w:t>
      </w:r>
      <w:r>
        <w:rPr>
          <w:rStyle w:val="Fontepargpadro1"/>
          <w:rFonts w:ascii="Times New Roman" w:eastAsia="Times New Roman" w:hAnsi="Times New Roman" w:cs="Times New Roman"/>
          <w:color w:val="000000"/>
          <w:sz w:val="22"/>
          <w:szCs w:val="22"/>
          <w:lang w:eastAsia="en-US"/>
        </w:rPr>
        <w:t xml:space="preserve"> O recebimento provisório ou definitivo do objeto não exclui a responsabilidade da contratada pelos prejuízos resultantes da incorreta execução do contrato.</w:t>
      </w:r>
    </w:p>
    <w:p w14:paraId="7863B67C" w14:textId="77777777" w:rsidR="005411DD" w:rsidRDefault="005411DD" w:rsidP="005411DD">
      <w:pPr>
        <w:pStyle w:val="Standard"/>
        <w:jc w:val="both"/>
        <w:rPr>
          <w:rFonts w:ascii="Times New Roman" w:eastAsia="Times New Roman" w:hAnsi="Times New Roman" w:cs="Times New Roman"/>
          <w:sz w:val="22"/>
          <w:szCs w:val="22"/>
        </w:rPr>
      </w:pPr>
    </w:p>
    <w:p w14:paraId="245CACBC" w14:textId="77777777" w:rsidR="005411DD" w:rsidRDefault="005411DD" w:rsidP="005411DD">
      <w:pPr>
        <w:pStyle w:val="Standarduser"/>
        <w:widowControl/>
        <w:tabs>
          <w:tab w:val="left" w:pos="283"/>
        </w:tabs>
        <w:snapToGrid w:val="0"/>
        <w:spacing w:line="360" w:lineRule="auto"/>
        <w:jc w:val="both"/>
      </w:pPr>
      <w:r>
        <w:rPr>
          <w:rStyle w:val="Fontepargpadro1"/>
          <w:rFonts w:ascii="Times New Roman" w:eastAsia="Times New Roman" w:hAnsi="Times New Roman" w:cs="Times New Roman"/>
          <w:b/>
          <w:bCs/>
          <w:sz w:val="22"/>
          <w:szCs w:val="22"/>
        </w:rPr>
        <w:t>4. JUSTIFICATIVA DA OPÇÃO PELA DISPENSA ELETRÔNICA:</w:t>
      </w:r>
    </w:p>
    <w:p w14:paraId="125B5B2D" w14:textId="77777777" w:rsidR="005411DD" w:rsidRDefault="005411DD" w:rsidP="005411DD">
      <w:pPr>
        <w:pStyle w:val="Standarduser"/>
        <w:widowControl/>
        <w:tabs>
          <w:tab w:val="left" w:pos="283"/>
        </w:tabs>
        <w:snapToGrid w:val="0"/>
        <w:spacing w:line="360" w:lineRule="auto"/>
        <w:jc w:val="both"/>
      </w:pPr>
      <w:r>
        <w:rPr>
          <w:rStyle w:val="Fontepargpadro1"/>
          <w:rFonts w:ascii="Times New Roman" w:eastAsia="Times New Roman" w:hAnsi="Times New Roman" w:cs="Times New Roman"/>
          <w:b/>
          <w:bCs/>
          <w:color w:val="auto"/>
          <w:sz w:val="22"/>
          <w:szCs w:val="22"/>
          <w:shd w:val="clear" w:color="auto" w:fill="FFFFFF"/>
          <w:lang w:eastAsia="ar-SA"/>
        </w:rPr>
        <w:t>4.1.</w:t>
      </w:r>
      <w:r>
        <w:rPr>
          <w:rStyle w:val="Fontepargpadro1"/>
          <w:rFonts w:ascii="Times New Roman" w:eastAsia="Times New Roman" w:hAnsi="Times New Roman" w:cs="Times New Roman"/>
          <w:color w:val="auto"/>
          <w:sz w:val="22"/>
          <w:szCs w:val="22"/>
          <w:shd w:val="clear" w:color="auto" w:fill="FFFFFF"/>
          <w:lang w:eastAsia="ar-SA"/>
        </w:rPr>
        <w:t xml:space="preserve"> O valor se enquadra no inciso II, alínea a) do artigo 75 da lei 14.133/21, além disso</w:t>
      </w:r>
      <w:r>
        <w:rPr>
          <w:rStyle w:val="Fontepargpadro1"/>
          <w:rFonts w:ascii="Times New Roman" w:eastAsia="Times New Roman" w:hAnsi="Times New Roman" w:cs="Times New Roman"/>
          <w:color w:val="auto"/>
          <w:sz w:val="22"/>
          <w:szCs w:val="22"/>
          <w:lang w:eastAsia="ar-SA"/>
        </w:rPr>
        <w:t xml:space="preserve"> não há processo licitatório ou registro de preços vigente, e não há previsão de emissão de edital de licitação com essa finalidade.</w:t>
      </w:r>
    </w:p>
    <w:p w14:paraId="55C58DA3" w14:textId="77777777" w:rsidR="005411DD" w:rsidRDefault="005411DD" w:rsidP="005411DD">
      <w:pPr>
        <w:pStyle w:val="Standarduser"/>
        <w:widowControl/>
        <w:tabs>
          <w:tab w:val="left" w:pos="283"/>
        </w:tabs>
        <w:suppressAutoHyphens w:val="0"/>
        <w:snapToGrid w:val="0"/>
        <w:spacing w:before="120" w:after="120" w:line="360" w:lineRule="auto"/>
        <w:jc w:val="both"/>
      </w:pPr>
      <w:r>
        <w:rPr>
          <w:rStyle w:val="Fontepargpadro1"/>
          <w:rFonts w:ascii="Times New Roman" w:eastAsia="Times New Roman" w:hAnsi="Times New Roman" w:cs="Times New Roman"/>
          <w:b/>
          <w:bCs/>
          <w:color w:val="000000"/>
          <w:sz w:val="22"/>
          <w:szCs w:val="22"/>
          <w:shd w:val="clear" w:color="auto" w:fill="FFFFFF"/>
          <w:lang w:eastAsia="ar-SA"/>
        </w:rPr>
        <w:t>5. OBRIGAÇÕES DA CONTRATADA:</w:t>
      </w:r>
    </w:p>
    <w:p w14:paraId="16D77A36" w14:textId="77777777"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5.1.</w:t>
      </w:r>
      <w:r>
        <w:rPr>
          <w:rStyle w:val="Fontepargpadro1"/>
          <w:rFonts w:ascii="Times New Roman" w:eastAsia="Times New Roman" w:hAnsi="Times New Roman" w:cs="Times New Roman"/>
          <w:sz w:val="22"/>
          <w:szCs w:val="22"/>
        </w:rPr>
        <w:t xml:space="preserve"> Assumir com exclusividade seus riscos e despesas decorrentes da boa e perfeita execução do objeto e, ainda:</w:t>
      </w:r>
    </w:p>
    <w:p w14:paraId="637834D8" w14:textId="77777777" w:rsidR="005411DD" w:rsidRDefault="005411DD" w:rsidP="005411DD">
      <w:pPr>
        <w:pStyle w:val="Standarduser"/>
        <w:widowControl/>
        <w:tabs>
          <w:tab w:val="left" w:pos="50"/>
          <w:tab w:val="left" w:pos="567"/>
        </w:tabs>
        <w:snapToGrid w:val="0"/>
        <w:spacing w:line="360" w:lineRule="auto"/>
        <w:jc w:val="both"/>
      </w:pPr>
      <w:r>
        <w:rPr>
          <w:rStyle w:val="Fontepargpadro1"/>
          <w:rFonts w:ascii="Times New Roman" w:eastAsia="Times New Roman" w:hAnsi="Times New Roman" w:cs="Times New Roman"/>
          <w:b/>
          <w:bCs/>
          <w:sz w:val="22"/>
          <w:szCs w:val="22"/>
        </w:rPr>
        <w:t>5.2.</w:t>
      </w:r>
      <w:r>
        <w:rPr>
          <w:rStyle w:val="Fontepargpadro1"/>
          <w:rFonts w:ascii="Times New Roman" w:eastAsia="Times New Roman" w:hAnsi="Times New Roman" w:cs="Times New Roman"/>
          <w:sz w:val="22"/>
          <w:szCs w:val="22"/>
        </w:rPr>
        <w:t xml:space="preserve"> Efetuar a entrega do objeto em perfeitas condições, conforme especificações, prazo e local constantes neste termo e seus anexos, acompanhado da respectiva nota fiscal;</w:t>
      </w:r>
    </w:p>
    <w:p w14:paraId="15902A66" w14:textId="77777777"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5.3.</w:t>
      </w:r>
      <w:r>
        <w:rPr>
          <w:rStyle w:val="Fontepargpadro1"/>
          <w:rFonts w:ascii="Times New Roman" w:eastAsia="Times New Roman" w:hAnsi="Times New Roman" w:cs="Times New Roman"/>
          <w:sz w:val="22"/>
          <w:szCs w:val="22"/>
        </w:rPr>
        <w:t xml:space="preserve"> Responsabilizar-se pelos vícios e danos decorrentes do objeto, de acordo com os artigos 12, 13 e 17 a 27, do Código de Defesa do Consumidor (Lei nº 8.078, de 1990);</w:t>
      </w:r>
    </w:p>
    <w:p w14:paraId="56B73C0F" w14:textId="77777777"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shd w:val="clear" w:color="auto" w:fill="FFFFFF"/>
        </w:rPr>
        <w:t xml:space="preserve">5.4. </w:t>
      </w:r>
      <w:r>
        <w:rPr>
          <w:rStyle w:val="Fontepargpadro1"/>
          <w:rFonts w:ascii="Times New Roman" w:eastAsia="Times New Roman" w:hAnsi="Times New Roman" w:cs="Times New Roman"/>
          <w:sz w:val="22"/>
          <w:szCs w:val="22"/>
          <w:shd w:val="clear" w:color="auto" w:fill="FFFFFF"/>
        </w:rPr>
        <w:t>Substituir, reparar ou corrigir, às suas expensas, no prazo máximo de 3 (três) dias corridos, objeto com avarias ou defeitos;</w:t>
      </w:r>
    </w:p>
    <w:p w14:paraId="4E87DD58" w14:textId="77777777"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5.5.</w:t>
      </w:r>
      <w:r>
        <w:rPr>
          <w:rStyle w:val="Fontepargpadro1"/>
          <w:rFonts w:ascii="Times New Roman" w:eastAsia="Times New Roman" w:hAnsi="Times New Roman" w:cs="Times New Roman"/>
          <w:sz w:val="22"/>
          <w:szCs w:val="22"/>
        </w:rPr>
        <w:t xml:space="preserve"> Comunicar à Contratante, no prazo máximo de 24 (vinte e quatro) horas que antecede a data da entrega, os motivos que impossibilitem o cumprimento do prazo previsto, com a devida comprovação;</w:t>
      </w:r>
    </w:p>
    <w:p w14:paraId="4D436743" w14:textId="77777777"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5.6.</w:t>
      </w:r>
      <w:r>
        <w:rPr>
          <w:rStyle w:val="Fontepargpadro1"/>
          <w:rFonts w:ascii="Times New Roman" w:eastAsia="Times New Roman" w:hAnsi="Times New Roman" w:cs="Times New Roman"/>
          <w:sz w:val="22"/>
          <w:szCs w:val="22"/>
        </w:rPr>
        <w:t xml:space="preserve"> Manter, durante toda a execução do contrato, em compatibilidade com as obrigações estabelecidas, todas as condições de habilitação e qualificação exigidas neste;</w:t>
      </w:r>
    </w:p>
    <w:p w14:paraId="2DDD5D91" w14:textId="4E337634"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5.</w:t>
      </w:r>
      <w:r w:rsidR="007D45E9">
        <w:rPr>
          <w:rStyle w:val="Fontepargpadro1"/>
          <w:rFonts w:ascii="Times New Roman" w:eastAsia="Times New Roman" w:hAnsi="Times New Roman" w:cs="Times New Roman"/>
          <w:b/>
          <w:bCs/>
          <w:sz w:val="22"/>
          <w:szCs w:val="22"/>
        </w:rPr>
        <w:t>7.</w:t>
      </w:r>
      <w:r w:rsidR="007D45E9">
        <w:rPr>
          <w:rStyle w:val="Fontepargpadro1"/>
          <w:rFonts w:ascii="Times New Roman" w:eastAsia="Times New Roman" w:hAnsi="Times New Roman" w:cs="Times New Roman"/>
          <w:color w:val="000000"/>
          <w:sz w:val="22"/>
          <w:szCs w:val="22"/>
          <w:shd w:val="clear" w:color="auto" w:fill="FFFFFF"/>
          <w:lang w:eastAsia="ar-SA"/>
        </w:rPr>
        <w:t xml:space="preserve"> Indicar</w:t>
      </w:r>
      <w:r>
        <w:rPr>
          <w:rStyle w:val="Fontepargpadro1"/>
          <w:rFonts w:ascii="Times New Roman" w:eastAsia="Times New Roman" w:hAnsi="Times New Roman" w:cs="Times New Roman"/>
          <w:color w:val="000000"/>
          <w:sz w:val="22"/>
          <w:szCs w:val="22"/>
          <w:shd w:val="clear" w:color="auto" w:fill="FFFFFF"/>
          <w:lang w:eastAsia="ar-SA"/>
        </w:rPr>
        <w:t xml:space="preserve"> preposto para representá-la durante a execução do contrato.</w:t>
      </w:r>
    </w:p>
    <w:p w14:paraId="205B508E" w14:textId="77777777" w:rsidR="005411DD" w:rsidRDefault="005411DD" w:rsidP="005411DD">
      <w:pPr>
        <w:pStyle w:val="Standarduser"/>
        <w:widowControl/>
        <w:tabs>
          <w:tab w:val="left" w:pos="567"/>
        </w:tabs>
        <w:spacing w:line="360" w:lineRule="auto"/>
        <w:jc w:val="both"/>
        <w:rPr>
          <w:sz w:val="22"/>
          <w:szCs w:val="22"/>
          <w:lang w:eastAsia="ar-SA"/>
        </w:rPr>
      </w:pPr>
    </w:p>
    <w:p w14:paraId="6A2E18FF" w14:textId="77777777" w:rsidR="005411DD" w:rsidRDefault="005411DD" w:rsidP="005411DD">
      <w:pPr>
        <w:pStyle w:val="Standarduser"/>
        <w:widowControl/>
        <w:numPr>
          <w:ilvl w:val="0"/>
          <w:numId w:val="29"/>
        </w:numPr>
        <w:tabs>
          <w:tab w:val="left" w:pos="283"/>
        </w:tabs>
        <w:suppressAutoHyphens w:val="0"/>
        <w:snapToGrid w:val="0"/>
        <w:spacing w:before="120" w:after="120" w:line="360" w:lineRule="auto"/>
        <w:ind w:left="0" w:firstLine="0"/>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t>OBRIGAÇÕES DA CONTRATANTE:</w:t>
      </w:r>
    </w:p>
    <w:p w14:paraId="0581DE6F" w14:textId="77777777"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rPr>
        <w:t xml:space="preserve">6.1. </w:t>
      </w:r>
      <w:r>
        <w:rPr>
          <w:rStyle w:val="Fontepargpadro1"/>
          <w:rFonts w:ascii="Times New Roman" w:eastAsia="Times New Roman" w:hAnsi="Times New Roman" w:cs="Times New Roman"/>
          <w:sz w:val="22"/>
          <w:szCs w:val="22"/>
        </w:rPr>
        <w:t>Receber o objeto no prazo e condições estabelecidas;</w:t>
      </w:r>
    </w:p>
    <w:p w14:paraId="623EFC19" w14:textId="77777777"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lang w:eastAsia="en-US"/>
        </w:rPr>
        <w:t xml:space="preserve">6.2. </w:t>
      </w:r>
      <w:r>
        <w:rPr>
          <w:rStyle w:val="Fontepargpadro1"/>
          <w:rFonts w:ascii="Times New Roman" w:eastAsia="Times New Roman" w:hAnsi="Times New Roman" w:cs="Times New Roman"/>
          <w:sz w:val="22"/>
          <w:szCs w:val="22"/>
          <w:lang w:eastAsia="en-US"/>
        </w:rPr>
        <w:t>Verificar minuciosamente, no prazo fixado, a conformidade dos bens recebidos provisoriamente com as especificações constantes da requisição e do orçamento, para fins de aceitação e recebimento definitivo;</w:t>
      </w:r>
    </w:p>
    <w:p w14:paraId="255A38A1" w14:textId="77777777"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lang w:eastAsia="en-US"/>
        </w:rPr>
        <w:t>6.3.</w:t>
      </w:r>
      <w:r>
        <w:rPr>
          <w:rStyle w:val="Fontepargpadro1"/>
          <w:rFonts w:ascii="Times New Roman" w:eastAsia="Times New Roman" w:hAnsi="Times New Roman" w:cs="Times New Roman"/>
          <w:sz w:val="22"/>
          <w:szCs w:val="22"/>
          <w:lang w:eastAsia="en-US"/>
        </w:rPr>
        <w:t xml:space="preserve"> Comunicar à Contratada, por escrito, sobre imperfeições, falhas ou irregularidades verificadas no objeto fornecido, para que seja substituído, reparado ou corrigido;</w:t>
      </w:r>
    </w:p>
    <w:p w14:paraId="113B4166" w14:textId="77777777"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lang w:eastAsia="en-US"/>
        </w:rPr>
        <w:t xml:space="preserve">6.4. </w:t>
      </w:r>
      <w:r>
        <w:rPr>
          <w:rStyle w:val="Fontepargpadro1"/>
          <w:rFonts w:ascii="Times New Roman" w:eastAsia="Times New Roman" w:hAnsi="Times New Roman" w:cs="Times New Roman"/>
          <w:sz w:val="22"/>
          <w:szCs w:val="22"/>
          <w:lang w:eastAsia="en-US"/>
        </w:rPr>
        <w:t>Acompanhar e fiscalizar o cumprimento das obrigações da Contratada, através de comissão/servidor especialmente designado;</w:t>
      </w:r>
    </w:p>
    <w:p w14:paraId="29488F6B" w14:textId="274A8F05"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lang w:eastAsia="en-US"/>
        </w:rPr>
        <w:t xml:space="preserve">6.5. </w:t>
      </w:r>
      <w:r>
        <w:rPr>
          <w:rStyle w:val="Fontepargpadro1"/>
          <w:rFonts w:ascii="Times New Roman" w:eastAsia="Times New Roman" w:hAnsi="Times New Roman" w:cs="Times New Roman"/>
          <w:sz w:val="22"/>
          <w:szCs w:val="22"/>
          <w:lang w:eastAsia="en-US"/>
        </w:rPr>
        <w:t>Efetuar o pagamento à Contratada</w:t>
      </w:r>
      <w:r w:rsidR="007D45E9">
        <w:rPr>
          <w:rStyle w:val="Fontepargpadro1"/>
          <w:rFonts w:ascii="Times New Roman" w:eastAsia="Times New Roman" w:hAnsi="Times New Roman" w:cs="Times New Roman"/>
          <w:sz w:val="22"/>
          <w:szCs w:val="22"/>
          <w:lang w:eastAsia="en-US"/>
        </w:rPr>
        <w:t xml:space="preserve"> </w:t>
      </w:r>
      <w:r>
        <w:rPr>
          <w:rStyle w:val="Fontepargpadro1"/>
          <w:rFonts w:ascii="Times New Roman" w:eastAsia="Times New Roman" w:hAnsi="Times New Roman" w:cs="Times New Roman"/>
          <w:sz w:val="22"/>
          <w:szCs w:val="22"/>
          <w:lang w:eastAsia="en-US"/>
        </w:rPr>
        <w:t>no valor correspondente ao fornecimento do objeto, no prazo e forma estabelecidos;</w:t>
      </w:r>
    </w:p>
    <w:p w14:paraId="5FB2B989" w14:textId="77777777" w:rsidR="005411DD" w:rsidRDefault="005411DD" w:rsidP="005411DD">
      <w:pPr>
        <w:pStyle w:val="Standarduser"/>
        <w:widowControl/>
        <w:tabs>
          <w:tab w:val="left" w:pos="567"/>
        </w:tabs>
        <w:snapToGrid w:val="0"/>
        <w:spacing w:line="360" w:lineRule="auto"/>
        <w:jc w:val="both"/>
      </w:pPr>
      <w:r>
        <w:rPr>
          <w:rStyle w:val="Fontepargpadro1"/>
          <w:rFonts w:ascii="Times New Roman" w:eastAsia="Times New Roman" w:hAnsi="Times New Roman" w:cs="Times New Roman"/>
          <w:b/>
          <w:bCs/>
          <w:sz w:val="22"/>
          <w:szCs w:val="22"/>
          <w:lang w:eastAsia="en-US"/>
        </w:rPr>
        <w:t>6.6.</w:t>
      </w:r>
      <w:r>
        <w:rPr>
          <w:rStyle w:val="Fontepargpadro1"/>
          <w:rFonts w:ascii="Times New Roman" w:eastAsia="Times New Roman" w:hAnsi="Times New Roman" w:cs="Times New Roman"/>
          <w:sz w:val="22"/>
          <w:szCs w:val="22"/>
          <w:lang w:eastAsia="en-US"/>
        </w:rPr>
        <w:t xml:space="preserve">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684A96A" w14:textId="77777777" w:rsidR="005411DD" w:rsidRDefault="005411DD" w:rsidP="005411DD">
      <w:pPr>
        <w:pStyle w:val="Standarduser"/>
        <w:widowControl/>
        <w:tabs>
          <w:tab w:val="left" w:pos="283"/>
        </w:tabs>
        <w:suppressAutoHyphens w:val="0"/>
        <w:snapToGrid w:val="0"/>
        <w:spacing w:before="120" w:after="120" w:line="360" w:lineRule="auto"/>
        <w:jc w:val="both"/>
        <w:rPr>
          <w:rFonts w:ascii="Times New Roman" w:eastAsia="Times New Roman" w:hAnsi="Times New Roman" w:cs="Times New Roman"/>
          <w:b/>
          <w:bCs/>
          <w:sz w:val="22"/>
          <w:szCs w:val="22"/>
        </w:rPr>
      </w:pPr>
    </w:p>
    <w:p w14:paraId="0A642FE3" w14:textId="77777777" w:rsidR="005411DD" w:rsidRDefault="005411DD" w:rsidP="005411DD">
      <w:pPr>
        <w:pStyle w:val="Standarduser"/>
        <w:widowControl/>
        <w:tabs>
          <w:tab w:val="left" w:pos="283"/>
        </w:tabs>
        <w:suppressAutoHyphens w:val="0"/>
        <w:snapToGrid w:val="0"/>
        <w:spacing w:before="120" w:after="120" w:line="360" w:lineRule="auto"/>
        <w:jc w:val="both"/>
      </w:pPr>
      <w:r>
        <w:rPr>
          <w:rStyle w:val="Fontepargpadro1"/>
          <w:rFonts w:ascii="Times New Roman" w:eastAsia="Times New Roman" w:hAnsi="Times New Roman" w:cs="Times New Roman"/>
          <w:b/>
          <w:bCs/>
          <w:sz w:val="22"/>
          <w:szCs w:val="22"/>
        </w:rPr>
        <w:t xml:space="preserve">7. RESPONSÁVEL PELO PLANEJAMENTO DA CONTRATAÇÃO E FISCALIZAÇÃO DAS CONDIÇÕES DE ENTREGA: </w:t>
      </w:r>
      <w:r>
        <w:rPr>
          <w:rStyle w:val="Fontepargpadro1"/>
          <w:rFonts w:ascii="Times New Roman" w:eastAsia="Times New Roman" w:hAnsi="Times New Roman" w:cs="Times New Roman"/>
          <w:sz w:val="22"/>
          <w:szCs w:val="22"/>
        </w:rPr>
        <w:t>1° Ten Vidal</w:t>
      </w:r>
    </w:p>
    <w:p w14:paraId="408DCBEA" w14:textId="77777777" w:rsidR="005411DD" w:rsidRDefault="005411DD" w:rsidP="005411DD">
      <w:pPr>
        <w:pStyle w:val="Standard"/>
        <w:tabs>
          <w:tab w:val="left" w:pos="788"/>
        </w:tabs>
        <w:spacing w:line="360" w:lineRule="auto"/>
        <w:jc w:val="both"/>
        <w:rPr>
          <w:rFonts w:ascii="Times New Roman" w:eastAsia="Times New Roman" w:hAnsi="Times New Roman" w:cs="Times New Roman"/>
          <w:b/>
          <w:bCs/>
          <w:color w:val="000000"/>
          <w:sz w:val="22"/>
          <w:szCs w:val="22"/>
        </w:rPr>
      </w:pPr>
    </w:p>
    <w:p w14:paraId="1AD4AF8B" w14:textId="77777777" w:rsidR="005411DD" w:rsidRDefault="005411DD" w:rsidP="005411DD">
      <w:pPr>
        <w:pStyle w:val="Standard"/>
        <w:tabs>
          <w:tab w:val="left" w:pos="788"/>
        </w:tabs>
        <w:spacing w:line="360" w:lineRule="auto"/>
        <w:jc w:val="both"/>
      </w:pPr>
      <w:r>
        <w:rPr>
          <w:rStyle w:val="Fontepargpadro1"/>
          <w:rFonts w:ascii="Times New Roman" w:eastAsia="Times New Roman" w:hAnsi="Times New Roman" w:cs="Times New Roman"/>
          <w:b/>
          <w:bCs/>
          <w:color w:val="000000"/>
          <w:sz w:val="22"/>
          <w:szCs w:val="22"/>
        </w:rPr>
        <w:t>8. DO PAGAMENTO</w:t>
      </w:r>
    </w:p>
    <w:p w14:paraId="6C5F31AC" w14:textId="77777777" w:rsidR="005411DD" w:rsidRDefault="005411DD" w:rsidP="005411DD">
      <w:pPr>
        <w:pStyle w:val="Standard"/>
        <w:tabs>
          <w:tab w:val="left" w:pos="788"/>
        </w:tabs>
        <w:snapToGrid w:val="0"/>
        <w:spacing w:before="120" w:after="120" w:line="360" w:lineRule="auto"/>
        <w:jc w:val="both"/>
      </w:pPr>
      <w:r>
        <w:rPr>
          <w:rStyle w:val="Fontepargpadro1"/>
          <w:rFonts w:ascii="Times New Roman" w:eastAsia="Times New Roman" w:hAnsi="Times New Roman" w:cs="Times New Roman"/>
          <w:b/>
          <w:bCs/>
          <w:sz w:val="22"/>
          <w:szCs w:val="22"/>
          <w:lang w:eastAsia="en-US"/>
        </w:rPr>
        <w:t xml:space="preserve">8.1. </w:t>
      </w:r>
      <w:r>
        <w:rPr>
          <w:rStyle w:val="Fontepargpadro1"/>
          <w:rFonts w:ascii="Times New Roman" w:eastAsia="Times New Roman" w:hAnsi="Times New Roman" w:cs="Times New Roman"/>
          <w:sz w:val="22"/>
          <w:szCs w:val="22"/>
          <w:lang w:eastAsia="en-US"/>
        </w:rPr>
        <w:t>O pagamento será realizado no prazo máximo de até 30 (trinta) dias, contados a partir do recebimento da Nota Fiscal ou Fatura, através de ordem bancária, para crédito em banco, agência e conta correntes indicadas pelo contratado.</w:t>
      </w:r>
    </w:p>
    <w:p w14:paraId="1B018CF2" w14:textId="77777777" w:rsidR="005411DD" w:rsidRDefault="005411DD" w:rsidP="005411DD">
      <w:pPr>
        <w:pStyle w:val="Standard"/>
        <w:tabs>
          <w:tab w:val="left" w:pos="788"/>
        </w:tabs>
        <w:spacing w:line="360" w:lineRule="auto"/>
        <w:jc w:val="both"/>
      </w:pPr>
      <w:r>
        <w:rPr>
          <w:rStyle w:val="Fontepargpadro1"/>
          <w:rFonts w:ascii="Times New Roman" w:eastAsia="Times New Roman" w:hAnsi="Times New Roman" w:cs="Times New Roman"/>
          <w:b/>
          <w:bCs/>
          <w:color w:val="000000"/>
          <w:sz w:val="22"/>
          <w:szCs w:val="22"/>
        </w:rPr>
        <w:t>9. DO CONTRATO</w:t>
      </w:r>
    </w:p>
    <w:p w14:paraId="2588E453" w14:textId="77777777" w:rsidR="005411DD" w:rsidRDefault="005411DD" w:rsidP="005411DD">
      <w:pPr>
        <w:pStyle w:val="Standard"/>
        <w:tabs>
          <w:tab w:val="left" w:pos="788"/>
        </w:tabs>
        <w:snapToGrid w:val="0"/>
        <w:spacing w:before="120" w:after="120" w:line="360" w:lineRule="auto"/>
        <w:jc w:val="both"/>
      </w:pPr>
      <w:r>
        <w:rPr>
          <w:rStyle w:val="Fontepargpadro1"/>
          <w:rFonts w:ascii="Times New Roman" w:eastAsia="Times New Roman" w:hAnsi="Times New Roman" w:cs="Times New Roman"/>
          <w:b/>
          <w:bCs/>
          <w:sz w:val="22"/>
          <w:szCs w:val="22"/>
          <w:lang w:eastAsia="en-US"/>
        </w:rPr>
        <w:t>9.1.</w:t>
      </w:r>
      <w:r>
        <w:rPr>
          <w:rStyle w:val="Fontepargpadro1"/>
          <w:rFonts w:ascii="Times New Roman" w:eastAsia="Times New Roman" w:hAnsi="Times New Roman" w:cs="Times New Roman"/>
          <w:sz w:val="22"/>
          <w:szCs w:val="22"/>
          <w:lang w:eastAsia="en-US"/>
        </w:rPr>
        <w:t xml:space="preserve"> Para fins dessa contratação, a Nota de Empenho consubstanciará o vínculo contratual.</w:t>
      </w:r>
    </w:p>
    <w:p w14:paraId="0FAC17C7" w14:textId="77777777" w:rsidR="005411DD" w:rsidRDefault="005411DD" w:rsidP="005411DD">
      <w:pPr>
        <w:pStyle w:val="Standard"/>
        <w:tabs>
          <w:tab w:val="left" w:pos="788"/>
        </w:tabs>
        <w:snapToGrid w:val="0"/>
        <w:spacing w:before="120" w:after="120" w:line="360" w:lineRule="auto"/>
        <w:jc w:val="both"/>
        <w:rPr>
          <w:rFonts w:ascii="Times New Roman" w:eastAsia="Times New Roman" w:hAnsi="Times New Roman" w:cs="Times New Roman"/>
          <w:b/>
          <w:bCs/>
          <w:sz w:val="22"/>
          <w:szCs w:val="22"/>
          <w:lang w:eastAsia="en-US"/>
        </w:rPr>
      </w:pPr>
    </w:p>
    <w:p w14:paraId="5818D5AE" w14:textId="77777777" w:rsidR="005411DD" w:rsidRDefault="005411DD" w:rsidP="005411DD">
      <w:pPr>
        <w:pStyle w:val="Standard"/>
        <w:tabs>
          <w:tab w:val="left" w:pos="788"/>
        </w:tabs>
        <w:snapToGrid w:val="0"/>
        <w:spacing w:before="120" w:after="120" w:line="360" w:lineRule="auto"/>
        <w:jc w:val="both"/>
        <w:rPr>
          <w:rFonts w:ascii="Times New Roman" w:eastAsia="Times New Roman" w:hAnsi="Times New Roman" w:cs="Times New Roman"/>
          <w:b/>
          <w:bCs/>
          <w:sz w:val="22"/>
          <w:szCs w:val="22"/>
          <w:lang w:eastAsia="en-US"/>
        </w:rPr>
      </w:pPr>
      <w:r>
        <w:rPr>
          <w:rFonts w:ascii="Times New Roman" w:eastAsia="Times New Roman" w:hAnsi="Times New Roman" w:cs="Times New Roman"/>
          <w:b/>
          <w:bCs/>
          <w:sz w:val="22"/>
          <w:szCs w:val="22"/>
          <w:lang w:eastAsia="en-US"/>
        </w:rPr>
        <w:t>10. COMPROVAÇÃO DE SUPORTE ORÇAMENTÁRIO</w:t>
      </w:r>
    </w:p>
    <w:p w14:paraId="4BCA4A61" w14:textId="77777777" w:rsidR="005411DD" w:rsidRDefault="005411DD" w:rsidP="005411DD">
      <w:pPr>
        <w:pStyle w:val="Standard"/>
        <w:tabs>
          <w:tab w:val="left" w:pos="788"/>
        </w:tabs>
        <w:snapToGrid w:val="0"/>
        <w:spacing w:before="120" w:after="120" w:line="360" w:lineRule="auto"/>
        <w:jc w:val="both"/>
      </w:pPr>
      <w:r>
        <w:rPr>
          <w:rStyle w:val="Fontepargpadro1"/>
          <w:rFonts w:ascii="Times New Roman" w:eastAsia="Times New Roman" w:hAnsi="Times New Roman" w:cs="Times New Roman"/>
          <w:b/>
          <w:bCs/>
          <w:sz w:val="22"/>
          <w:szCs w:val="22"/>
          <w:lang w:eastAsia="en-US"/>
        </w:rPr>
        <w:t>10.1.</w:t>
      </w:r>
      <w:r>
        <w:rPr>
          <w:rStyle w:val="Fontepargpadro1"/>
          <w:rFonts w:ascii="Times New Roman" w:eastAsia="Times New Roman" w:hAnsi="Times New Roman" w:cs="Times New Roman"/>
          <w:sz w:val="22"/>
          <w:szCs w:val="22"/>
          <w:lang w:eastAsia="en-US"/>
        </w:rPr>
        <w:t xml:space="preserve">  A provisão orçamentária a suportar a presente aquisição é a seguinte:</w:t>
      </w:r>
    </w:p>
    <w:tbl>
      <w:tblPr>
        <w:tblW w:w="9555" w:type="dxa"/>
        <w:tblInd w:w="-16" w:type="dxa"/>
        <w:tblLayout w:type="fixed"/>
        <w:tblCellMar>
          <w:left w:w="10" w:type="dxa"/>
          <w:right w:w="10" w:type="dxa"/>
        </w:tblCellMar>
        <w:tblLook w:val="0000" w:firstRow="0" w:lastRow="0" w:firstColumn="0" w:lastColumn="0" w:noHBand="0" w:noVBand="0"/>
      </w:tblPr>
      <w:tblGrid>
        <w:gridCol w:w="1528"/>
        <w:gridCol w:w="1532"/>
        <w:gridCol w:w="1140"/>
        <w:gridCol w:w="1917"/>
        <w:gridCol w:w="850"/>
        <w:gridCol w:w="801"/>
        <w:gridCol w:w="1787"/>
      </w:tblGrid>
      <w:tr w:rsidR="005411DD" w14:paraId="55DDD681" w14:textId="77777777" w:rsidTr="00735BC9">
        <w:trPr>
          <w:trHeight w:val="245"/>
        </w:trPr>
        <w:tc>
          <w:tcPr>
            <w:tcW w:w="1528"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2A9440BC" w14:textId="77777777" w:rsidR="005411DD" w:rsidRDefault="005411DD" w:rsidP="00735BC9">
            <w:pPr>
              <w:pStyle w:val="Default"/>
              <w:jc w:val="center"/>
              <w:rPr>
                <w:b/>
                <w:bCs/>
                <w:color w:val="00000A"/>
                <w:sz w:val="22"/>
                <w:szCs w:val="22"/>
              </w:rPr>
            </w:pPr>
            <w:r>
              <w:rPr>
                <w:b/>
                <w:bCs/>
                <w:color w:val="00000A"/>
                <w:sz w:val="22"/>
                <w:szCs w:val="22"/>
              </w:rPr>
              <w:t>UG Favorecida</w:t>
            </w:r>
          </w:p>
        </w:tc>
        <w:tc>
          <w:tcPr>
            <w:tcW w:w="1532"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14842971" w14:textId="77777777" w:rsidR="005411DD" w:rsidRDefault="005411DD" w:rsidP="00735BC9">
            <w:pPr>
              <w:pStyle w:val="Default"/>
              <w:jc w:val="center"/>
              <w:rPr>
                <w:b/>
                <w:bCs/>
                <w:color w:val="00000A"/>
                <w:sz w:val="22"/>
                <w:szCs w:val="22"/>
              </w:rPr>
            </w:pPr>
            <w:r>
              <w:rPr>
                <w:b/>
                <w:bCs/>
                <w:color w:val="00000A"/>
                <w:sz w:val="22"/>
                <w:szCs w:val="22"/>
              </w:rPr>
              <w:t>NC</w:t>
            </w:r>
          </w:p>
        </w:tc>
        <w:tc>
          <w:tcPr>
            <w:tcW w:w="114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2D368FEC" w14:textId="77777777" w:rsidR="005411DD" w:rsidRDefault="005411DD" w:rsidP="00735BC9">
            <w:pPr>
              <w:pStyle w:val="Default"/>
              <w:jc w:val="center"/>
              <w:rPr>
                <w:b/>
                <w:bCs/>
                <w:color w:val="00000A"/>
                <w:sz w:val="22"/>
                <w:szCs w:val="22"/>
              </w:rPr>
            </w:pPr>
            <w:r>
              <w:rPr>
                <w:b/>
                <w:bCs/>
                <w:color w:val="00000A"/>
                <w:sz w:val="22"/>
                <w:szCs w:val="22"/>
              </w:rPr>
              <w:t>PTRes</w:t>
            </w:r>
          </w:p>
        </w:tc>
        <w:tc>
          <w:tcPr>
            <w:tcW w:w="191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213C093C" w14:textId="77777777" w:rsidR="005411DD" w:rsidRDefault="005411DD" w:rsidP="00735BC9">
            <w:pPr>
              <w:pStyle w:val="Default"/>
              <w:jc w:val="center"/>
              <w:rPr>
                <w:b/>
                <w:bCs/>
                <w:color w:val="00000A"/>
                <w:sz w:val="22"/>
                <w:szCs w:val="22"/>
              </w:rPr>
            </w:pPr>
            <w:r>
              <w:rPr>
                <w:b/>
                <w:bCs/>
                <w:color w:val="00000A"/>
                <w:sz w:val="22"/>
                <w:szCs w:val="22"/>
              </w:rPr>
              <w:t>PI</w:t>
            </w:r>
          </w:p>
        </w:tc>
        <w:tc>
          <w:tcPr>
            <w:tcW w:w="850"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173AF4A1" w14:textId="77777777" w:rsidR="005411DD" w:rsidRDefault="005411DD" w:rsidP="00735BC9">
            <w:pPr>
              <w:pStyle w:val="Default"/>
              <w:jc w:val="center"/>
              <w:rPr>
                <w:b/>
                <w:bCs/>
                <w:color w:val="00000A"/>
                <w:sz w:val="22"/>
                <w:szCs w:val="22"/>
              </w:rPr>
            </w:pPr>
            <w:r>
              <w:rPr>
                <w:b/>
                <w:bCs/>
                <w:color w:val="00000A"/>
                <w:sz w:val="22"/>
                <w:szCs w:val="22"/>
              </w:rPr>
              <w:t>ND</w:t>
            </w:r>
          </w:p>
        </w:tc>
        <w:tc>
          <w:tcPr>
            <w:tcW w:w="801"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4BC76FF2" w14:textId="77777777" w:rsidR="005411DD" w:rsidRDefault="005411DD" w:rsidP="00735BC9">
            <w:pPr>
              <w:pStyle w:val="Default"/>
              <w:jc w:val="center"/>
              <w:rPr>
                <w:b/>
                <w:bCs/>
                <w:color w:val="00000A"/>
                <w:sz w:val="22"/>
                <w:szCs w:val="22"/>
              </w:rPr>
            </w:pPr>
            <w:r>
              <w:rPr>
                <w:b/>
                <w:bCs/>
                <w:color w:val="00000A"/>
                <w:sz w:val="22"/>
                <w:szCs w:val="22"/>
              </w:rPr>
              <w:t>UGR</w:t>
            </w:r>
          </w:p>
        </w:tc>
        <w:tc>
          <w:tcPr>
            <w:tcW w:w="1787" w:type="dxa"/>
            <w:tcBorders>
              <w:top w:val="single" w:sz="4" w:space="0" w:color="00000A"/>
              <w:left w:val="single" w:sz="4" w:space="0" w:color="00000A"/>
              <w:bottom w:val="single" w:sz="4" w:space="0" w:color="00000A"/>
              <w:right w:val="single" w:sz="4" w:space="0" w:color="00000A"/>
            </w:tcBorders>
            <w:shd w:val="clear" w:color="auto" w:fill="FFFFFF"/>
            <w:tcMar>
              <w:top w:w="0" w:type="dxa"/>
              <w:left w:w="5" w:type="dxa"/>
              <w:bottom w:w="0" w:type="dxa"/>
              <w:right w:w="93" w:type="dxa"/>
            </w:tcMar>
            <w:vAlign w:val="center"/>
          </w:tcPr>
          <w:p w14:paraId="3D1E7E3E" w14:textId="77777777" w:rsidR="005411DD" w:rsidRDefault="005411DD" w:rsidP="00735BC9">
            <w:pPr>
              <w:pStyle w:val="Default"/>
              <w:jc w:val="center"/>
              <w:rPr>
                <w:b/>
                <w:bCs/>
                <w:color w:val="00000A"/>
                <w:sz w:val="22"/>
                <w:szCs w:val="22"/>
              </w:rPr>
            </w:pPr>
            <w:r>
              <w:rPr>
                <w:b/>
                <w:bCs/>
                <w:color w:val="00000A"/>
                <w:sz w:val="22"/>
                <w:szCs w:val="22"/>
              </w:rPr>
              <w:t>Fonte Pagadora</w:t>
            </w:r>
          </w:p>
        </w:tc>
      </w:tr>
      <w:tr w:rsidR="005411DD" w14:paraId="381D60E5" w14:textId="77777777" w:rsidTr="00735BC9">
        <w:trPr>
          <w:trHeight w:val="430"/>
        </w:trPr>
        <w:tc>
          <w:tcPr>
            <w:tcW w:w="1528"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3A7B05BB" w14:textId="77777777" w:rsidR="005411DD" w:rsidRDefault="005411DD" w:rsidP="00735BC9">
            <w:pPr>
              <w:pStyle w:val="Default"/>
              <w:jc w:val="center"/>
              <w:rPr>
                <w:color w:val="00000A"/>
                <w:sz w:val="22"/>
                <w:szCs w:val="22"/>
              </w:rPr>
            </w:pPr>
            <w:r>
              <w:rPr>
                <w:color w:val="00000A"/>
                <w:sz w:val="22"/>
                <w:szCs w:val="22"/>
              </w:rPr>
              <w:t>160026</w:t>
            </w:r>
          </w:p>
        </w:tc>
        <w:tc>
          <w:tcPr>
            <w:tcW w:w="1532"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1C979BDF" w14:textId="77777777" w:rsidR="005411DD" w:rsidRDefault="005411DD" w:rsidP="00735BC9">
            <w:pPr>
              <w:pStyle w:val="Standard"/>
              <w:widowControl w:val="0"/>
              <w:jc w:val="center"/>
            </w:pPr>
            <w:r w:rsidRPr="009A7E67">
              <w:t>22NC002159</w:t>
            </w:r>
          </w:p>
        </w:tc>
        <w:tc>
          <w:tcPr>
            <w:tcW w:w="1140"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7F4371AE" w14:textId="77777777" w:rsidR="005411DD" w:rsidRPr="009A7E67" w:rsidRDefault="005411DD" w:rsidP="00735BC9">
            <w:pPr>
              <w:pStyle w:val="Default"/>
              <w:jc w:val="center"/>
              <w:rPr>
                <w:color w:val="auto"/>
              </w:rPr>
            </w:pPr>
            <w:hyperlink r:id="rId12" w:history="1">
              <w:r w:rsidRPr="005411DD">
                <w:rPr>
                  <w:rStyle w:val="Hyperlink"/>
                  <w:color w:val="auto"/>
                  <w:u w:val="none"/>
                </w:rPr>
                <w:t>171460</w:t>
              </w:r>
            </w:hyperlink>
          </w:p>
        </w:tc>
        <w:tc>
          <w:tcPr>
            <w:tcW w:w="1917"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596D1ED7" w14:textId="77777777" w:rsidR="005411DD" w:rsidRPr="009A7E67" w:rsidRDefault="005411DD" w:rsidP="00735BC9">
            <w:pPr>
              <w:pStyle w:val="Default"/>
              <w:jc w:val="center"/>
              <w:rPr>
                <w:color w:val="auto"/>
              </w:rPr>
            </w:pPr>
            <w:hyperlink r:id="rId13" w:history="1">
              <w:r w:rsidRPr="005411DD">
                <w:rPr>
                  <w:rStyle w:val="Hyperlink"/>
                  <w:color w:val="auto"/>
                  <w:u w:val="none"/>
                </w:rPr>
                <w:t>I3DAFUNADOM</w:t>
              </w:r>
            </w:hyperlink>
          </w:p>
        </w:tc>
        <w:tc>
          <w:tcPr>
            <w:tcW w:w="850"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4A44F70C" w14:textId="77777777" w:rsidR="005411DD" w:rsidRPr="009A7E67" w:rsidRDefault="005411DD" w:rsidP="00735BC9">
            <w:pPr>
              <w:pStyle w:val="Default"/>
              <w:jc w:val="center"/>
              <w:rPr>
                <w:color w:val="auto"/>
              </w:rPr>
            </w:pPr>
            <w:r w:rsidRPr="009A7E67">
              <w:rPr>
                <w:rStyle w:val="Fontepargpadro1"/>
                <w:color w:val="auto"/>
                <w:sz w:val="22"/>
                <w:szCs w:val="22"/>
                <w:shd w:val="clear" w:color="auto" w:fill="FFFFFF"/>
              </w:rPr>
              <w:t>339030</w:t>
            </w:r>
          </w:p>
        </w:tc>
        <w:tc>
          <w:tcPr>
            <w:tcW w:w="801"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52C65223" w14:textId="77777777" w:rsidR="005411DD" w:rsidRPr="009A7E67" w:rsidRDefault="005411DD" w:rsidP="00735BC9">
            <w:pPr>
              <w:pStyle w:val="Default"/>
              <w:jc w:val="center"/>
              <w:rPr>
                <w:color w:val="auto"/>
              </w:rPr>
            </w:pPr>
            <w:r w:rsidRPr="009A7E67">
              <w:rPr>
                <w:rStyle w:val="Fontepargpadro1"/>
                <w:color w:val="auto"/>
                <w:sz w:val="22"/>
                <w:szCs w:val="22"/>
                <w:shd w:val="clear" w:color="auto" w:fill="FFFFFF"/>
              </w:rPr>
              <w:t>160073</w:t>
            </w:r>
          </w:p>
        </w:tc>
        <w:tc>
          <w:tcPr>
            <w:tcW w:w="1787" w:type="dxa"/>
            <w:tcBorders>
              <w:top w:val="single" w:sz="4" w:space="0" w:color="00000A"/>
              <w:left w:val="single" w:sz="4" w:space="0" w:color="00000A"/>
              <w:bottom w:val="single" w:sz="4" w:space="0" w:color="00000A"/>
              <w:right w:val="single" w:sz="4" w:space="0" w:color="00000A"/>
            </w:tcBorders>
            <w:shd w:val="clear" w:color="auto" w:fill="auto"/>
            <w:tcMar>
              <w:top w:w="0" w:type="dxa"/>
              <w:left w:w="5" w:type="dxa"/>
              <w:bottom w:w="0" w:type="dxa"/>
              <w:right w:w="93" w:type="dxa"/>
            </w:tcMar>
            <w:vAlign w:val="center"/>
          </w:tcPr>
          <w:p w14:paraId="1D49ED32" w14:textId="77777777" w:rsidR="005411DD" w:rsidRPr="009A7E67" w:rsidRDefault="005411DD" w:rsidP="00735BC9">
            <w:pPr>
              <w:pStyle w:val="Default"/>
              <w:jc w:val="center"/>
              <w:rPr>
                <w:color w:val="auto"/>
              </w:rPr>
            </w:pPr>
            <w:r w:rsidRPr="009A7E67">
              <w:rPr>
                <w:rStyle w:val="Fontepargpadro1"/>
                <w:color w:val="auto"/>
                <w:sz w:val="22"/>
                <w:szCs w:val="22"/>
                <w:shd w:val="clear" w:color="auto" w:fill="FFFFFF"/>
              </w:rPr>
              <w:t>0100000000</w:t>
            </w:r>
          </w:p>
        </w:tc>
      </w:tr>
    </w:tbl>
    <w:p w14:paraId="5A1B00D7" w14:textId="77777777" w:rsidR="005411DD" w:rsidRDefault="005411DD" w:rsidP="005411DD">
      <w:pPr>
        <w:pStyle w:val="Standard"/>
        <w:jc w:val="center"/>
        <w:rPr>
          <w:rFonts w:ascii="Times New Roman" w:eastAsia="Times New Roman" w:hAnsi="Times New Roman" w:cs="Times New Roman"/>
          <w:sz w:val="22"/>
          <w:szCs w:val="22"/>
        </w:rPr>
      </w:pPr>
    </w:p>
    <w:p w14:paraId="58FC152A" w14:textId="77777777" w:rsidR="005411DD" w:rsidRDefault="005411DD" w:rsidP="005411DD">
      <w:pPr>
        <w:pStyle w:val="Standard"/>
        <w:jc w:val="center"/>
        <w:rPr>
          <w:rFonts w:ascii="Times New Roman" w:eastAsia="Times New Roman" w:hAnsi="Times New Roman" w:cs="Times New Roman"/>
          <w:sz w:val="22"/>
          <w:szCs w:val="22"/>
        </w:rPr>
      </w:pPr>
    </w:p>
    <w:p w14:paraId="59C4DD06" w14:textId="77777777" w:rsidR="005411DD" w:rsidRDefault="005411DD" w:rsidP="005411DD">
      <w:pPr>
        <w:pStyle w:val="Standard"/>
        <w:jc w:val="center"/>
        <w:rPr>
          <w:rFonts w:ascii="Times New Roman" w:eastAsia="Times New Roman" w:hAnsi="Times New Roman" w:cs="Times New Roman"/>
          <w:sz w:val="22"/>
          <w:szCs w:val="22"/>
        </w:rPr>
      </w:pPr>
    </w:p>
    <w:sectPr w:rsidR="005411DD" w:rsidSect="006B5C79">
      <w:pgSz w:w="11906" w:h="16838"/>
      <w:pgMar w:top="1135" w:right="1416" w:bottom="993"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iberation Serif">
    <w:panose1 w:val="02020603050405020304"/>
    <w:charset w:val="00"/>
    <w:family w:val="roman"/>
    <w:pitch w:val="variable"/>
    <w:sig w:usb0="E0000AFF" w:usb1="500078FF" w:usb2="00000021" w:usb3="00000000" w:csb0="000001BF" w:csb1="00000000"/>
  </w:font>
  <w:font w:name="Droid Sans Fallback">
    <w:charset w:val="00"/>
    <w:family w:val="auto"/>
    <w:pitch w:val="variable"/>
  </w:font>
  <w:font w:name="FreeSans">
    <w:altName w:val="Calibri"/>
    <w:charset w:val="00"/>
    <w:family w:val="auto"/>
    <w:pitch w:val="variable"/>
  </w:font>
  <w:font w:name="DejaVu Sans">
    <w:panose1 w:val="020B0603030804020204"/>
    <w:charset w:val="00"/>
    <w:family w:val="swiss"/>
    <w:pitch w:val="variable"/>
    <w:sig w:usb0="E7002EFF" w:usb1="D200FDFF" w:usb2="0A246029" w:usb3="00000000" w:csb0="000001FF" w:csb1="00000000"/>
  </w:font>
  <w:font w:name="Lohit Hindi">
    <w:altName w:val="Times New Roman"/>
    <w:charset w:val="00"/>
    <w:family w:val="auto"/>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452C1"/>
    <w:multiLevelType w:val="hybridMultilevel"/>
    <w:tmpl w:val="52B087C0"/>
    <w:lvl w:ilvl="0" w:tplc="FAFAE1E2">
      <w:start w:val="1"/>
      <w:numFmt w:val="lowerLetter"/>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15:restartNumberingAfterBreak="0">
    <w:nsid w:val="032311AA"/>
    <w:multiLevelType w:val="multilevel"/>
    <w:tmpl w:val="BB34356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68E1C8E"/>
    <w:multiLevelType w:val="multilevel"/>
    <w:tmpl w:val="419A2CC6"/>
    <w:lvl w:ilvl="0">
      <w:start w:val="2"/>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1E37B7"/>
    <w:multiLevelType w:val="multilevel"/>
    <w:tmpl w:val="1CFC33C0"/>
    <w:lvl w:ilvl="0">
      <w:start w:val="9"/>
      <w:numFmt w:val="decimal"/>
      <w:lvlText w:val="%1."/>
      <w:lvlJc w:val="left"/>
      <w:pPr>
        <w:ind w:left="444" w:hanging="444"/>
      </w:pPr>
      <w:rPr>
        <w:rFonts w:hint="default"/>
      </w:rPr>
    </w:lvl>
    <w:lvl w:ilvl="1">
      <w:start w:val="12"/>
      <w:numFmt w:val="decimal"/>
      <w:lvlText w:val="%1.%2."/>
      <w:lvlJc w:val="left"/>
      <w:pPr>
        <w:ind w:left="804" w:hanging="444"/>
      </w:pPr>
      <w:rPr>
        <w:rFonts w:hint="default"/>
        <w:b/>
        <w:bCs/>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15:restartNumberingAfterBreak="0">
    <w:nsid w:val="07754ED7"/>
    <w:multiLevelType w:val="multilevel"/>
    <w:tmpl w:val="CA605F86"/>
    <w:lvl w:ilvl="0">
      <w:start w:val="5"/>
      <w:numFmt w:val="decimal"/>
      <w:lvlText w:val="%1"/>
      <w:lvlJc w:val="left"/>
      <w:pPr>
        <w:ind w:left="360" w:hanging="360"/>
      </w:pPr>
      <w:rPr>
        <w:rFonts w:hint="default"/>
        <w:color w:val="000000"/>
      </w:rPr>
    </w:lvl>
    <w:lvl w:ilvl="1">
      <w:start w:val="6"/>
      <w:numFmt w:val="decimal"/>
      <w:lvlText w:val="%1.%2"/>
      <w:lvlJc w:val="left"/>
      <w:pPr>
        <w:ind w:left="720" w:hanging="360"/>
      </w:pPr>
      <w:rPr>
        <w:rFonts w:hint="default"/>
        <w:color w:val="000000"/>
      </w:rPr>
    </w:lvl>
    <w:lvl w:ilvl="2">
      <w:start w:val="1"/>
      <w:numFmt w:val="decimal"/>
      <w:lvlText w:val="%1.%2.%3"/>
      <w:lvlJc w:val="left"/>
      <w:pPr>
        <w:ind w:left="1440" w:hanging="720"/>
      </w:pPr>
      <w:rPr>
        <w:rFonts w:hint="default"/>
        <w:color w:val="000000"/>
      </w:rPr>
    </w:lvl>
    <w:lvl w:ilvl="3">
      <w:start w:val="1"/>
      <w:numFmt w:val="decimal"/>
      <w:lvlText w:val="%1.%2.%3.%4"/>
      <w:lvlJc w:val="left"/>
      <w:pPr>
        <w:ind w:left="1800" w:hanging="720"/>
      </w:pPr>
      <w:rPr>
        <w:rFonts w:hint="default"/>
        <w:color w:val="000000"/>
      </w:rPr>
    </w:lvl>
    <w:lvl w:ilvl="4">
      <w:start w:val="1"/>
      <w:numFmt w:val="decimal"/>
      <w:lvlText w:val="%1.%2.%3.%4.%5"/>
      <w:lvlJc w:val="left"/>
      <w:pPr>
        <w:ind w:left="2520" w:hanging="1080"/>
      </w:pPr>
      <w:rPr>
        <w:rFonts w:hint="default"/>
        <w:color w:val="000000"/>
      </w:rPr>
    </w:lvl>
    <w:lvl w:ilvl="5">
      <w:start w:val="1"/>
      <w:numFmt w:val="decimal"/>
      <w:lvlText w:val="%1.%2.%3.%4.%5.%6"/>
      <w:lvlJc w:val="left"/>
      <w:pPr>
        <w:ind w:left="2880" w:hanging="1080"/>
      </w:pPr>
      <w:rPr>
        <w:rFonts w:hint="default"/>
        <w:color w:val="000000"/>
      </w:rPr>
    </w:lvl>
    <w:lvl w:ilvl="6">
      <w:start w:val="1"/>
      <w:numFmt w:val="decimal"/>
      <w:lvlText w:val="%1.%2.%3.%4.%5.%6.%7"/>
      <w:lvlJc w:val="left"/>
      <w:pPr>
        <w:ind w:left="3600" w:hanging="1440"/>
      </w:pPr>
      <w:rPr>
        <w:rFonts w:hint="default"/>
        <w:color w:val="000000"/>
      </w:rPr>
    </w:lvl>
    <w:lvl w:ilvl="7">
      <w:start w:val="1"/>
      <w:numFmt w:val="decimal"/>
      <w:lvlText w:val="%1.%2.%3.%4.%5.%6.%7.%8"/>
      <w:lvlJc w:val="left"/>
      <w:pPr>
        <w:ind w:left="3960" w:hanging="1440"/>
      </w:pPr>
      <w:rPr>
        <w:rFonts w:hint="default"/>
        <w:color w:val="000000"/>
      </w:rPr>
    </w:lvl>
    <w:lvl w:ilvl="8">
      <w:start w:val="1"/>
      <w:numFmt w:val="decimal"/>
      <w:lvlText w:val="%1.%2.%3.%4.%5.%6.%7.%8.%9"/>
      <w:lvlJc w:val="left"/>
      <w:pPr>
        <w:ind w:left="4680" w:hanging="1800"/>
      </w:pPr>
      <w:rPr>
        <w:rFonts w:hint="default"/>
        <w:color w:val="000000"/>
      </w:rPr>
    </w:lvl>
  </w:abstractNum>
  <w:abstractNum w:abstractNumId="5" w15:restartNumberingAfterBreak="0">
    <w:nsid w:val="11B62193"/>
    <w:multiLevelType w:val="multilevel"/>
    <w:tmpl w:val="659EE10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5A20BED"/>
    <w:multiLevelType w:val="multilevel"/>
    <w:tmpl w:val="74961B5A"/>
    <w:lvl w:ilvl="0">
      <w:start w:val="7"/>
      <w:numFmt w:val="decimal"/>
      <w:lvlText w:val="%1"/>
      <w:lvlJc w:val="left"/>
      <w:pPr>
        <w:ind w:left="360" w:hanging="360"/>
      </w:pPr>
      <w:rPr>
        <w:rFonts w:hint="default"/>
      </w:rPr>
    </w:lvl>
    <w:lvl w:ilvl="1">
      <w:start w:val="5"/>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9B55B7B"/>
    <w:multiLevelType w:val="hybridMultilevel"/>
    <w:tmpl w:val="B986D33E"/>
    <w:lvl w:ilvl="0" w:tplc="9EB6256A">
      <w:start w:val="1"/>
      <w:numFmt w:val="lowerLetter"/>
      <w:lvlText w:val="%1)"/>
      <w:lvlJc w:val="left"/>
      <w:pPr>
        <w:ind w:left="972" w:hanging="360"/>
      </w:pPr>
      <w:rPr>
        <w:rFonts w:hint="default"/>
        <w:b/>
        <w:bCs/>
      </w:rPr>
    </w:lvl>
    <w:lvl w:ilvl="1" w:tplc="04160019" w:tentative="1">
      <w:start w:val="1"/>
      <w:numFmt w:val="lowerLetter"/>
      <w:lvlText w:val="%2."/>
      <w:lvlJc w:val="left"/>
      <w:pPr>
        <w:ind w:left="1692" w:hanging="360"/>
      </w:pPr>
    </w:lvl>
    <w:lvl w:ilvl="2" w:tplc="0416001B" w:tentative="1">
      <w:start w:val="1"/>
      <w:numFmt w:val="lowerRoman"/>
      <w:lvlText w:val="%3."/>
      <w:lvlJc w:val="right"/>
      <w:pPr>
        <w:ind w:left="2412" w:hanging="180"/>
      </w:pPr>
    </w:lvl>
    <w:lvl w:ilvl="3" w:tplc="0416000F" w:tentative="1">
      <w:start w:val="1"/>
      <w:numFmt w:val="decimal"/>
      <w:lvlText w:val="%4."/>
      <w:lvlJc w:val="left"/>
      <w:pPr>
        <w:ind w:left="3132" w:hanging="360"/>
      </w:pPr>
    </w:lvl>
    <w:lvl w:ilvl="4" w:tplc="04160019" w:tentative="1">
      <w:start w:val="1"/>
      <w:numFmt w:val="lowerLetter"/>
      <w:lvlText w:val="%5."/>
      <w:lvlJc w:val="left"/>
      <w:pPr>
        <w:ind w:left="3852" w:hanging="360"/>
      </w:pPr>
    </w:lvl>
    <w:lvl w:ilvl="5" w:tplc="0416001B" w:tentative="1">
      <w:start w:val="1"/>
      <w:numFmt w:val="lowerRoman"/>
      <w:lvlText w:val="%6."/>
      <w:lvlJc w:val="right"/>
      <w:pPr>
        <w:ind w:left="4572" w:hanging="180"/>
      </w:pPr>
    </w:lvl>
    <w:lvl w:ilvl="6" w:tplc="0416000F" w:tentative="1">
      <w:start w:val="1"/>
      <w:numFmt w:val="decimal"/>
      <w:lvlText w:val="%7."/>
      <w:lvlJc w:val="left"/>
      <w:pPr>
        <w:ind w:left="5292" w:hanging="360"/>
      </w:pPr>
    </w:lvl>
    <w:lvl w:ilvl="7" w:tplc="04160019" w:tentative="1">
      <w:start w:val="1"/>
      <w:numFmt w:val="lowerLetter"/>
      <w:lvlText w:val="%8."/>
      <w:lvlJc w:val="left"/>
      <w:pPr>
        <w:ind w:left="6012" w:hanging="360"/>
      </w:pPr>
    </w:lvl>
    <w:lvl w:ilvl="8" w:tplc="0416001B" w:tentative="1">
      <w:start w:val="1"/>
      <w:numFmt w:val="lowerRoman"/>
      <w:lvlText w:val="%9."/>
      <w:lvlJc w:val="right"/>
      <w:pPr>
        <w:ind w:left="6732" w:hanging="180"/>
      </w:pPr>
    </w:lvl>
  </w:abstractNum>
  <w:abstractNum w:abstractNumId="8"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0B21640"/>
    <w:multiLevelType w:val="multilevel"/>
    <w:tmpl w:val="ABC0725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6E37E7B"/>
    <w:multiLevelType w:val="hybridMultilevel"/>
    <w:tmpl w:val="735E58E6"/>
    <w:lvl w:ilvl="0" w:tplc="DAE87C4A">
      <w:start w:val="1"/>
      <w:numFmt w:val="lowerLetter"/>
      <w:lvlText w:val="%1)"/>
      <w:lvlJc w:val="left"/>
      <w:pPr>
        <w:ind w:left="1713" w:hanging="360"/>
      </w:pPr>
      <w:rPr>
        <w:rFonts w:hint="default"/>
        <w:b/>
        <w:bCs/>
      </w:rPr>
    </w:lvl>
    <w:lvl w:ilvl="1" w:tplc="04160019" w:tentative="1">
      <w:start w:val="1"/>
      <w:numFmt w:val="lowerLetter"/>
      <w:lvlText w:val="%2."/>
      <w:lvlJc w:val="left"/>
      <w:pPr>
        <w:ind w:left="2433" w:hanging="360"/>
      </w:pPr>
    </w:lvl>
    <w:lvl w:ilvl="2" w:tplc="0416001B" w:tentative="1">
      <w:start w:val="1"/>
      <w:numFmt w:val="lowerRoman"/>
      <w:lvlText w:val="%3."/>
      <w:lvlJc w:val="right"/>
      <w:pPr>
        <w:ind w:left="3153" w:hanging="180"/>
      </w:pPr>
    </w:lvl>
    <w:lvl w:ilvl="3" w:tplc="0416000F" w:tentative="1">
      <w:start w:val="1"/>
      <w:numFmt w:val="decimal"/>
      <w:lvlText w:val="%4."/>
      <w:lvlJc w:val="left"/>
      <w:pPr>
        <w:ind w:left="3873" w:hanging="360"/>
      </w:pPr>
    </w:lvl>
    <w:lvl w:ilvl="4" w:tplc="04160019" w:tentative="1">
      <w:start w:val="1"/>
      <w:numFmt w:val="lowerLetter"/>
      <w:lvlText w:val="%5."/>
      <w:lvlJc w:val="left"/>
      <w:pPr>
        <w:ind w:left="4593" w:hanging="360"/>
      </w:pPr>
    </w:lvl>
    <w:lvl w:ilvl="5" w:tplc="0416001B" w:tentative="1">
      <w:start w:val="1"/>
      <w:numFmt w:val="lowerRoman"/>
      <w:lvlText w:val="%6."/>
      <w:lvlJc w:val="right"/>
      <w:pPr>
        <w:ind w:left="5313" w:hanging="180"/>
      </w:pPr>
    </w:lvl>
    <w:lvl w:ilvl="6" w:tplc="0416000F" w:tentative="1">
      <w:start w:val="1"/>
      <w:numFmt w:val="decimal"/>
      <w:lvlText w:val="%7."/>
      <w:lvlJc w:val="left"/>
      <w:pPr>
        <w:ind w:left="6033" w:hanging="360"/>
      </w:pPr>
    </w:lvl>
    <w:lvl w:ilvl="7" w:tplc="04160019" w:tentative="1">
      <w:start w:val="1"/>
      <w:numFmt w:val="lowerLetter"/>
      <w:lvlText w:val="%8."/>
      <w:lvlJc w:val="left"/>
      <w:pPr>
        <w:ind w:left="6753" w:hanging="360"/>
      </w:pPr>
    </w:lvl>
    <w:lvl w:ilvl="8" w:tplc="0416001B" w:tentative="1">
      <w:start w:val="1"/>
      <w:numFmt w:val="lowerRoman"/>
      <w:lvlText w:val="%9."/>
      <w:lvlJc w:val="right"/>
      <w:pPr>
        <w:ind w:left="7473" w:hanging="180"/>
      </w:pPr>
    </w:lvl>
  </w:abstractNum>
  <w:abstractNum w:abstractNumId="11" w15:restartNumberingAfterBreak="0">
    <w:nsid w:val="290C736F"/>
    <w:multiLevelType w:val="multilevel"/>
    <w:tmpl w:val="0B88DCB2"/>
    <w:lvl w:ilvl="0">
      <w:start w:val="8"/>
      <w:numFmt w:val="decimal"/>
      <w:lvlText w:val="%1."/>
      <w:lvlJc w:val="left"/>
      <w:pPr>
        <w:ind w:left="504" w:hanging="504"/>
      </w:pPr>
      <w:rPr>
        <w:rFonts w:hint="default"/>
      </w:rPr>
    </w:lvl>
    <w:lvl w:ilvl="1">
      <w:start w:val="3"/>
      <w:numFmt w:val="decimal"/>
      <w:lvlText w:val="%1.%2."/>
      <w:lvlJc w:val="left"/>
      <w:pPr>
        <w:ind w:left="756" w:hanging="504"/>
      </w:pPr>
      <w:rPr>
        <w:rFonts w:hint="default"/>
        <w:b/>
        <w:bCs/>
      </w:rPr>
    </w:lvl>
    <w:lvl w:ilvl="2">
      <w:start w:val="4"/>
      <w:numFmt w:val="decimal"/>
      <w:lvlText w:val="%1.%2.%3."/>
      <w:lvlJc w:val="left"/>
      <w:pPr>
        <w:ind w:left="1224" w:hanging="720"/>
      </w:pPr>
      <w:rPr>
        <w:rFonts w:hint="default"/>
        <w:b/>
        <w:bCs/>
      </w:rPr>
    </w:lvl>
    <w:lvl w:ilvl="3">
      <w:start w:val="1"/>
      <w:numFmt w:val="decimal"/>
      <w:lvlText w:val="%1.%2.%3.%4."/>
      <w:lvlJc w:val="left"/>
      <w:pPr>
        <w:ind w:left="1476" w:hanging="720"/>
      </w:pPr>
      <w:rPr>
        <w:rFonts w:hint="default"/>
      </w:rPr>
    </w:lvl>
    <w:lvl w:ilvl="4">
      <w:start w:val="1"/>
      <w:numFmt w:val="decimal"/>
      <w:lvlText w:val="%1.%2.%3.%4.%5."/>
      <w:lvlJc w:val="left"/>
      <w:pPr>
        <w:ind w:left="2088" w:hanging="1080"/>
      </w:pPr>
      <w:rPr>
        <w:rFonts w:hint="default"/>
      </w:rPr>
    </w:lvl>
    <w:lvl w:ilvl="5">
      <w:start w:val="1"/>
      <w:numFmt w:val="decimal"/>
      <w:lvlText w:val="%1.%2.%3.%4.%5.%6."/>
      <w:lvlJc w:val="left"/>
      <w:pPr>
        <w:ind w:left="2340" w:hanging="1080"/>
      </w:pPr>
      <w:rPr>
        <w:rFonts w:hint="default"/>
      </w:rPr>
    </w:lvl>
    <w:lvl w:ilvl="6">
      <w:start w:val="1"/>
      <w:numFmt w:val="decimal"/>
      <w:lvlText w:val="%1.%2.%3.%4.%5.%6.%7."/>
      <w:lvlJc w:val="left"/>
      <w:pPr>
        <w:ind w:left="2952" w:hanging="1440"/>
      </w:pPr>
      <w:rPr>
        <w:rFonts w:hint="default"/>
      </w:rPr>
    </w:lvl>
    <w:lvl w:ilvl="7">
      <w:start w:val="1"/>
      <w:numFmt w:val="decimal"/>
      <w:lvlText w:val="%1.%2.%3.%4.%5.%6.%7.%8."/>
      <w:lvlJc w:val="left"/>
      <w:pPr>
        <w:ind w:left="3204" w:hanging="1440"/>
      </w:pPr>
      <w:rPr>
        <w:rFonts w:hint="default"/>
      </w:rPr>
    </w:lvl>
    <w:lvl w:ilvl="8">
      <w:start w:val="1"/>
      <w:numFmt w:val="decimal"/>
      <w:lvlText w:val="%1.%2.%3.%4.%5.%6.%7.%8.%9."/>
      <w:lvlJc w:val="left"/>
      <w:pPr>
        <w:ind w:left="3816" w:hanging="1800"/>
      </w:pPr>
      <w:rPr>
        <w:rFonts w:hint="default"/>
      </w:rPr>
    </w:lvl>
  </w:abstractNum>
  <w:abstractNum w:abstractNumId="12" w15:restartNumberingAfterBreak="0">
    <w:nsid w:val="2BE05C0A"/>
    <w:multiLevelType w:val="multilevel"/>
    <w:tmpl w:val="2FB452DA"/>
    <w:lvl w:ilvl="0">
      <w:start w:val="1"/>
      <w:numFmt w:val="decimal"/>
      <w:lvlText w:val="%1."/>
      <w:lvlJc w:val="left"/>
      <w:rPr>
        <w:rFonts w:ascii="Arial" w:eastAsia="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37062EA9"/>
    <w:multiLevelType w:val="multilevel"/>
    <w:tmpl w:val="A7F284E8"/>
    <w:styleLink w:val="WWNum15"/>
    <w:lvl w:ilvl="0">
      <w:numFmt w:val="bullet"/>
      <w:lvlText w:val="-"/>
      <w:lvlJc w:val="left"/>
      <w:pPr>
        <w:ind w:left="1854" w:hanging="360"/>
      </w:pPr>
      <w:rPr>
        <w:rFonts w:ascii="Times New Roman" w:hAnsi="Times New Roman"/>
      </w:rPr>
    </w:lvl>
    <w:lvl w:ilvl="1">
      <w:numFmt w:val="bullet"/>
      <w:lvlText w:val="o"/>
      <w:lvlJc w:val="left"/>
      <w:pPr>
        <w:ind w:left="2574" w:hanging="360"/>
      </w:pPr>
      <w:rPr>
        <w:rFonts w:ascii="Courier New" w:hAnsi="Courier New"/>
      </w:rPr>
    </w:lvl>
    <w:lvl w:ilvl="2">
      <w:numFmt w:val="bullet"/>
      <w:lvlText w:val=""/>
      <w:lvlJc w:val="left"/>
      <w:pPr>
        <w:ind w:left="3294" w:hanging="360"/>
      </w:pPr>
      <w:rPr>
        <w:rFonts w:ascii="Wingdings" w:hAnsi="Wingdings"/>
      </w:rPr>
    </w:lvl>
    <w:lvl w:ilvl="3">
      <w:numFmt w:val="bullet"/>
      <w:lvlText w:val=""/>
      <w:lvlJc w:val="left"/>
      <w:pPr>
        <w:ind w:left="4014" w:hanging="360"/>
      </w:pPr>
      <w:rPr>
        <w:rFonts w:ascii="Symbol" w:hAnsi="Symbol"/>
      </w:rPr>
    </w:lvl>
    <w:lvl w:ilvl="4">
      <w:numFmt w:val="bullet"/>
      <w:lvlText w:val="o"/>
      <w:lvlJc w:val="left"/>
      <w:pPr>
        <w:ind w:left="4734" w:hanging="360"/>
      </w:pPr>
      <w:rPr>
        <w:rFonts w:ascii="Courier New" w:hAnsi="Courier New"/>
      </w:rPr>
    </w:lvl>
    <w:lvl w:ilvl="5">
      <w:numFmt w:val="bullet"/>
      <w:lvlText w:val=""/>
      <w:lvlJc w:val="left"/>
      <w:pPr>
        <w:ind w:left="5454" w:hanging="360"/>
      </w:pPr>
      <w:rPr>
        <w:rFonts w:ascii="Wingdings" w:hAnsi="Wingdings"/>
      </w:rPr>
    </w:lvl>
    <w:lvl w:ilvl="6">
      <w:numFmt w:val="bullet"/>
      <w:lvlText w:val=""/>
      <w:lvlJc w:val="left"/>
      <w:pPr>
        <w:ind w:left="6174" w:hanging="360"/>
      </w:pPr>
      <w:rPr>
        <w:rFonts w:ascii="Symbol" w:hAnsi="Symbol"/>
      </w:rPr>
    </w:lvl>
    <w:lvl w:ilvl="7">
      <w:numFmt w:val="bullet"/>
      <w:lvlText w:val="o"/>
      <w:lvlJc w:val="left"/>
      <w:pPr>
        <w:ind w:left="6894" w:hanging="360"/>
      </w:pPr>
      <w:rPr>
        <w:rFonts w:ascii="Courier New" w:hAnsi="Courier New"/>
      </w:rPr>
    </w:lvl>
    <w:lvl w:ilvl="8">
      <w:numFmt w:val="bullet"/>
      <w:lvlText w:val=""/>
      <w:lvlJc w:val="left"/>
      <w:pPr>
        <w:ind w:left="7614" w:hanging="360"/>
      </w:pPr>
      <w:rPr>
        <w:rFonts w:ascii="Wingdings" w:hAnsi="Wingdings"/>
      </w:rPr>
    </w:lvl>
  </w:abstractNum>
  <w:abstractNum w:abstractNumId="14" w15:restartNumberingAfterBreak="0">
    <w:nsid w:val="3BF0284C"/>
    <w:multiLevelType w:val="multilevel"/>
    <w:tmpl w:val="59208AEC"/>
    <w:lvl w:ilvl="0">
      <w:start w:val="6"/>
      <w:numFmt w:val="decimal"/>
      <w:lvlText w:val="%1"/>
      <w:lvlJc w:val="left"/>
      <w:pPr>
        <w:ind w:left="612" w:hanging="612"/>
      </w:pPr>
      <w:rPr>
        <w:rFonts w:hint="default"/>
      </w:rPr>
    </w:lvl>
    <w:lvl w:ilvl="1">
      <w:start w:val="2"/>
      <w:numFmt w:val="decimal"/>
      <w:lvlText w:val="%1.%2"/>
      <w:lvlJc w:val="left"/>
      <w:pPr>
        <w:ind w:left="732" w:hanging="612"/>
      </w:pPr>
      <w:rPr>
        <w:rFonts w:hint="default"/>
      </w:rPr>
    </w:lvl>
    <w:lvl w:ilvl="2">
      <w:start w:val="2"/>
      <w:numFmt w:val="decimal"/>
      <w:lvlText w:val="%1.%2.%3"/>
      <w:lvlJc w:val="left"/>
      <w:pPr>
        <w:ind w:left="960" w:hanging="720"/>
      </w:pPr>
      <w:rPr>
        <w:rFonts w:hint="default"/>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15" w15:restartNumberingAfterBreak="0">
    <w:nsid w:val="41133DCC"/>
    <w:multiLevelType w:val="multilevel"/>
    <w:tmpl w:val="8222B256"/>
    <w:lvl w:ilvl="0">
      <w:start w:val="8"/>
      <w:numFmt w:val="decimal"/>
      <w:lvlText w:val="%1."/>
      <w:lvlJc w:val="left"/>
      <w:pPr>
        <w:ind w:left="612" w:hanging="612"/>
      </w:pPr>
      <w:rPr>
        <w:rFonts w:hint="default"/>
      </w:rPr>
    </w:lvl>
    <w:lvl w:ilvl="1">
      <w:start w:val="1"/>
      <w:numFmt w:val="decimal"/>
      <w:lvlText w:val="%1.%2."/>
      <w:lvlJc w:val="left"/>
      <w:pPr>
        <w:ind w:left="792" w:hanging="612"/>
      </w:pPr>
      <w:rPr>
        <w:rFonts w:hint="default"/>
        <w:b/>
        <w:bCs/>
      </w:rPr>
    </w:lvl>
    <w:lvl w:ilvl="2">
      <w:start w:val="9"/>
      <w:numFmt w:val="decimal"/>
      <w:lvlText w:val="%1.%2.%3."/>
      <w:lvlJc w:val="left"/>
      <w:pPr>
        <w:ind w:left="1080" w:hanging="720"/>
      </w:pPr>
      <w:rPr>
        <w:rFonts w:hint="default"/>
        <w:b/>
        <w:bCs/>
      </w:rPr>
    </w:lvl>
    <w:lvl w:ilvl="3">
      <w:start w:val="1"/>
      <w:numFmt w:val="decimal"/>
      <w:lvlText w:val="%1.%2.%3.%4."/>
      <w:lvlJc w:val="left"/>
      <w:pPr>
        <w:ind w:left="1260" w:hanging="720"/>
      </w:pPr>
      <w:rPr>
        <w:rFonts w:hint="default"/>
        <w:b/>
        <w:bCs/>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6" w15:restartNumberingAfterBreak="0">
    <w:nsid w:val="48622610"/>
    <w:multiLevelType w:val="multilevel"/>
    <w:tmpl w:val="001EDF94"/>
    <w:lvl w:ilvl="0">
      <w:start w:val="1"/>
      <w:numFmt w:val="decimal"/>
      <w:lvlText w:val="%1."/>
      <w:lvlJc w:val="left"/>
      <w:rPr>
        <w:rFonts w:ascii="Arial" w:eastAsia="Arial" w:hAnsi="Arial" w:cs="Aria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8645619"/>
    <w:multiLevelType w:val="multilevel"/>
    <w:tmpl w:val="9716C956"/>
    <w:lvl w:ilvl="0">
      <w:start w:val="9"/>
      <w:numFmt w:val="decimal"/>
      <w:lvlText w:val="%1"/>
      <w:lvlJc w:val="left"/>
      <w:pPr>
        <w:ind w:left="552" w:hanging="552"/>
      </w:pPr>
      <w:rPr>
        <w:rFonts w:hint="default"/>
      </w:rPr>
    </w:lvl>
    <w:lvl w:ilvl="1">
      <w:start w:val="13"/>
      <w:numFmt w:val="decimal"/>
      <w:lvlText w:val="%1.%2"/>
      <w:lvlJc w:val="left"/>
      <w:pPr>
        <w:ind w:left="774" w:hanging="552"/>
      </w:pPr>
      <w:rPr>
        <w:rFonts w:hint="default"/>
      </w:rPr>
    </w:lvl>
    <w:lvl w:ilvl="2">
      <w:start w:val="1"/>
      <w:numFmt w:val="decimal"/>
      <w:lvlText w:val="%1.%2.%3"/>
      <w:lvlJc w:val="left"/>
      <w:pPr>
        <w:ind w:left="1164" w:hanging="720"/>
      </w:pPr>
      <w:rPr>
        <w:rFonts w:hint="default"/>
      </w:rPr>
    </w:lvl>
    <w:lvl w:ilvl="3">
      <w:start w:val="1"/>
      <w:numFmt w:val="decimal"/>
      <w:lvlText w:val="%1.%2.%3.%4"/>
      <w:lvlJc w:val="left"/>
      <w:pPr>
        <w:ind w:left="1386" w:hanging="720"/>
      </w:pPr>
      <w:rPr>
        <w:rFonts w:hint="default"/>
      </w:rPr>
    </w:lvl>
    <w:lvl w:ilvl="4">
      <w:start w:val="1"/>
      <w:numFmt w:val="decimal"/>
      <w:lvlText w:val="%1.%2.%3.%4.%5"/>
      <w:lvlJc w:val="left"/>
      <w:pPr>
        <w:ind w:left="1968" w:hanging="1080"/>
      </w:pPr>
      <w:rPr>
        <w:rFonts w:hint="default"/>
      </w:rPr>
    </w:lvl>
    <w:lvl w:ilvl="5">
      <w:start w:val="1"/>
      <w:numFmt w:val="decimal"/>
      <w:lvlText w:val="%1.%2.%3.%4.%5.%6"/>
      <w:lvlJc w:val="left"/>
      <w:pPr>
        <w:ind w:left="2190" w:hanging="1080"/>
      </w:pPr>
      <w:rPr>
        <w:rFonts w:hint="default"/>
      </w:rPr>
    </w:lvl>
    <w:lvl w:ilvl="6">
      <w:start w:val="1"/>
      <w:numFmt w:val="decimal"/>
      <w:lvlText w:val="%1.%2.%3.%4.%5.%6.%7"/>
      <w:lvlJc w:val="left"/>
      <w:pPr>
        <w:ind w:left="2772" w:hanging="1440"/>
      </w:pPr>
      <w:rPr>
        <w:rFonts w:hint="default"/>
      </w:rPr>
    </w:lvl>
    <w:lvl w:ilvl="7">
      <w:start w:val="1"/>
      <w:numFmt w:val="decimal"/>
      <w:lvlText w:val="%1.%2.%3.%4.%5.%6.%7.%8"/>
      <w:lvlJc w:val="left"/>
      <w:pPr>
        <w:ind w:left="2994" w:hanging="1440"/>
      </w:pPr>
      <w:rPr>
        <w:rFonts w:hint="default"/>
      </w:rPr>
    </w:lvl>
    <w:lvl w:ilvl="8">
      <w:start w:val="1"/>
      <w:numFmt w:val="decimal"/>
      <w:lvlText w:val="%1.%2.%3.%4.%5.%6.%7.%8.%9"/>
      <w:lvlJc w:val="left"/>
      <w:pPr>
        <w:ind w:left="3576" w:hanging="1800"/>
      </w:pPr>
      <w:rPr>
        <w:rFonts w:hint="default"/>
      </w:rPr>
    </w:lvl>
  </w:abstractNum>
  <w:abstractNum w:abstractNumId="18" w15:restartNumberingAfterBreak="0">
    <w:nsid w:val="496C7952"/>
    <w:multiLevelType w:val="multilevel"/>
    <w:tmpl w:val="095C4E1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4A8808F2"/>
    <w:multiLevelType w:val="multilevel"/>
    <w:tmpl w:val="DDB4D2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4C970D6B"/>
    <w:multiLevelType w:val="multilevel"/>
    <w:tmpl w:val="E1E82E6C"/>
    <w:lvl w:ilvl="0">
      <w:start w:val="7"/>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15:restartNumberingAfterBreak="0">
    <w:nsid w:val="4CDB21DC"/>
    <w:multiLevelType w:val="multilevel"/>
    <w:tmpl w:val="4BD806B6"/>
    <w:lvl w:ilvl="0">
      <w:start w:val="6"/>
      <w:numFmt w:val="decimal"/>
      <w:lvlText w:val="%1"/>
      <w:lvlJc w:val="left"/>
      <w:pPr>
        <w:ind w:left="444" w:hanging="444"/>
      </w:pPr>
      <w:rPr>
        <w:rFonts w:hint="default"/>
      </w:rPr>
    </w:lvl>
    <w:lvl w:ilvl="1">
      <w:start w:val="8"/>
      <w:numFmt w:val="decimal"/>
      <w:lvlText w:val="%1.%2"/>
      <w:lvlJc w:val="left"/>
      <w:pPr>
        <w:ind w:left="624" w:hanging="444"/>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2" w15:restartNumberingAfterBreak="0">
    <w:nsid w:val="52292628"/>
    <w:multiLevelType w:val="multilevel"/>
    <w:tmpl w:val="EA706934"/>
    <w:styleLink w:val="WWNum27"/>
    <w:lvl w:ilvl="0">
      <w:start w:val="6"/>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3" w15:restartNumberingAfterBreak="0">
    <w:nsid w:val="5AEC63B7"/>
    <w:multiLevelType w:val="multilevel"/>
    <w:tmpl w:val="17E408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b/>
        <w:bCs/>
      </w:rPr>
    </w:lvl>
    <w:lvl w:ilvl="4">
      <w:start w:val="1"/>
      <w:numFmt w:val="decimal"/>
      <w:lvlText w:val="%1.%2.%3.%4.%5."/>
      <w:lvlJc w:val="left"/>
      <w:pPr>
        <w:ind w:left="1080" w:hanging="1080"/>
      </w:pPr>
      <w:rPr>
        <w:rFonts w:hint="default"/>
        <w:b/>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5DC470F2"/>
    <w:multiLevelType w:val="multilevel"/>
    <w:tmpl w:val="B2BA16DE"/>
    <w:lvl w:ilvl="0">
      <w:start w:val="8"/>
      <w:numFmt w:val="decimal"/>
      <w:lvlText w:val="%1."/>
      <w:lvlJc w:val="left"/>
      <w:pPr>
        <w:ind w:left="504" w:hanging="504"/>
      </w:pPr>
      <w:rPr>
        <w:rFonts w:hint="default"/>
      </w:rPr>
    </w:lvl>
    <w:lvl w:ilvl="1">
      <w:start w:val="3"/>
      <w:numFmt w:val="decimal"/>
      <w:lvlText w:val="%1.%2."/>
      <w:lvlJc w:val="left"/>
      <w:pPr>
        <w:ind w:left="990" w:hanging="504"/>
      </w:pPr>
      <w:rPr>
        <w:rFonts w:hint="default"/>
      </w:rPr>
    </w:lvl>
    <w:lvl w:ilvl="2">
      <w:start w:val="1"/>
      <w:numFmt w:val="decimal"/>
      <w:lvlText w:val="%1.%2.%3."/>
      <w:lvlJc w:val="left"/>
      <w:pPr>
        <w:ind w:left="1692" w:hanging="720"/>
      </w:pPr>
      <w:rPr>
        <w:rFonts w:hint="default"/>
        <w:b/>
        <w:bCs/>
      </w:rPr>
    </w:lvl>
    <w:lvl w:ilvl="3">
      <w:start w:val="1"/>
      <w:numFmt w:val="decimal"/>
      <w:lvlText w:val="%1.%2.%3.%4."/>
      <w:lvlJc w:val="left"/>
      <w:pPr>
        <w:ind w:left="2178" w:hanging="720"/>
      </w:pPr>
      <w:rPr>
        <w:rFonts w:hint="default"/>
      </w:rPr>
    </w:lvl>
    <w:lvl w:ilvl="4">
      <w:start w:val="1"/>
      <w:numFmt w:val="decimal"/>
      <w:lvlText w:val="%1.%2.%3.%4.%5."/>
      <w:lvlJc w:val="left"/>
      <w:pPr>
        <w:ind w:left="3024" w:hanging="1080"/>
      </w:pPr>
      <w:rPr>
        <w:rFonts w:hint="default"/>
      </w:rPr>
    </w:lvl>
    <w:lvl w:ilvl="5">
      <w:start w:val="1"/>
      <w:numFmt w:val="decimal"/>
      <w:lvlText w:val="%1.%2.%3.%4.%5.%6."/>
      <w:lvlJc w:val="left"/>
      <w:pPr>
        <w:ind w:left="3510" w:hanging="1080"/>
      </w:pPr>
      <w:rPr>
        <w:rFonts w:hint="default"/>
      </w:rPr>
    </w:lvl>
    <w:lvl w:ilvl="6">
      <w:start w:val="1"/>
      <w:numFmt w:val="decimal"/>
      <w:lvlText w:val="%1.%2.%3.%4.%5.%6.%7."/>
      <w:lvlJc w:val="left"/>
      <w:pPr>
        <w:ind w:left="4356" w:hanging="1440"/>
      </w:pPr>
      <w:rPr>
        <w:rFonts w:hint="default"/>
      </w:rPr>
    </w:lvl>
    <w:lvl w:ilvl="7">
      <w:start w:val="1"/>
      <w:numFmt w:val="decimal"/>
      <w:lvlText w:val="%1.%2.%3.%4.%5.%6.%7.%8."/>
      <w:lvlJc w:val="left"/>
      <w:pPr>
        <w:ind w:left="4842" w:hanging="1440"/>
      </w:pPr>
      <w:rPr>
        <w:rFonts w:hint="default"/>
      </w:rPr>
    </w:lvl>
    <w:lvl w:ilvl="8">
      <w:start w:val="1"/>
      <w:numFmt w:val="decimal"/>
      <w:lvlText w:val="%1.%2.%3.%4.%5.%6.%7.%8.%9."/>
      <w:lvlJc w:val="left"/>
      <w:pPr>
        <w:ind w:left="5688" w:hanging="1800"/>
      </w:pPr>
      <w:rPr>
        <w:rFonts w:hint="default"/>
      </w:rPr>
    </w:lvl>
  </w:abstractNum>
  <w:abstractNum w:abstractNumId="25" w15:restartNumberingAfterBreak="0">
    <w:nsid w:val="66521218"/>
    <w:multiLevelType w:val="multilevel"/>
    <w:tmpl w:val="BFACAD92"/>
    <w:lvl w:ilvl="0">
      <w:start w:val="3"/>
      <w:numFmt w:val="decimal"/>
      <w:lvlText w:val="%1."/>
      <w:lvlJc w:val="left"/>
      <w:pPr>
        <w:ind w:left="672" w:hanging="672"/>
      </w:pPr>
      <w:rPr>
        <w:rFonts w:hint="default"/>
      </w:rPr>
    </w:lvl>
    <w:lvl w:ilvl="1">
      <w:start w:val="9"/>
      <w:numFmt w:val="decimal"/>
      <w:lvlText w:val="%1.%2."/>
      <w:lvlJc w:val="left"/>
      <w:pPr>
        <w:ind w:left="792" w:hanging="672"/>
      </w:pPr>
      <w:rPr>
        <w:rFonts w:hint="default"/>
      </w:rPr>
    </w:lvl>
    <w:lvl w:ilvl="2">
      <w:start w:val="2"/>
      <w:numFmt w:val="decimal"/>
      <w:lvlText w:val="%1.%2.%3."/>
      <w:lvlJc w:val="left"/>
      <w:pPr>
        <w:ind w:left="960" w:hanging="720"/>
      </w:pPr>
      <w:rPr>
        <w:rFonts w:hint="default"/>
      </w:rPr>
    </w:lvl>
    <w:lvl w:ilvl="3">
      <w:start w:val="3"/>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26" w15:restartNumberingAfterBreak="0">
    <w:nsid w:val="674333A5"/>
    <w:multiLevelType w:val="multilevel"/>
    <w:tmpl w:val="F196B720"/>
    <w:styleLink w:val="WWNum1"/>
    <w:lvl w:ilvl="0">
      <w:start w:val="1"/>
      <w:numFmt w:val="decimal"/>
      <w:lvlText w:val="%1."/>
      <w:lvlJc w:val="left"/>
      <w:pPr>
        <w:ind w:left="720" w:hanging="360"/>
      </w:pPr>
      <w:rPr>
        <w:b/>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1C67E57"/>
    <w:multiLevelType w:val="multilevel"/>
    <w:tmpl w:val="21E6CCF2"/>
    <w:lvl w:ilvl="0">
      <w:start w:val="2"/>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1EC35EF"/>
    <w:multiLevelType w:val="multilevel"/>
    <w:tmpl w:val="92AA17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7A9630DE"/>
    <w:multiLevelType w:val="multilevel"/>
    <w:tmpl w:val="08E82BB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7D6D0DF7"/>
    <w:multiLevelType w:val="multilevel"/>
    <w:tmpl w:val="7C60E91E"/>
    <w:lvl w:ilvl="0">
      <w:start w:val="9"/>
      <w:numFmt w:val="decimal"/>
      <w:lvlText w:val="%1."/>
      <w:lvlJc w:val="left"/>
      <w:pPr>
        <w:ind w:left="360" w:hanging="360"/>
      </w:pPr>
      <w:rPr>
        <w:rFonts w:hint="default"/>
      </w:rPr>
    </w:lvl>
    <w:lvl w:ilvl="1">
      <w:start w:val="1"/>
      <w:numFmt w:val="decimal"/>
      <w:lvlText w:val="%1.%2."/>
      <w:lvlJc w:val="left"/>
      <w:pPr>
        <w:ind w:left="864" w:hanging="360"/>
      </w:pPr>
      <w:rPr>
        <w:rFonts w:hint="default"/>
        <w:b/>
        <w:bCs/>
      </w:rPr>
    </w:lvl>
    <w:lvl w:ilvl="2">
      <w:start w:val="1"/>
      <w:numFmt w:val="decimal"/>
      <w:lvlText w:val="%1.%2.%3."/>
      <w:lvlJc w:val="left"/>
      <w:pPr>
        <w:ind w:left="1728" w:hanging="720"/>
      </w:pPr>
      <w:rPr>
        <w:rFonts w:hint="default"/>
        <w:b/>
        <w:bCs/>
      </w:rPr>
    </w:lvl>
    <w:lvl w:ilvl="3">
      <w:start w:val="1"/>
      <w:numFmt w:val="decimal"/>
      <w:lvlText w:val="%1.%2.%3.%4."/>
      <w:lvlJc w:val="left"/>
      <w:pPr>
        <w:ind w:left="2232" w:hanging="720"/>
      </w:pPr>
      <w:rPr>
        <w:rFonts w:hint="default"/>
        <w:b/>
        <w:bCs/>
      </w:rPr>
    </w:lvl>
    <w:lvl w:ilvl="4">
      <w:start w:val="1"/>
      <w:numFmt w:val="decimal"/>
      <w:lvlText w:val="%1.%2.%3.%4.%5."/>
      <w:lvlJc w:val="left"/>
      <w:pPr>
        <w:ind w:left="3096" w:hanging="1080"/>
      </w:pPr>
      <w:rPr>
        <w:rFonts w:hint="default"/>
      </w:rPr>
    </w:lvl>
    <w:lvl w:ilvl="5">
      <w:start w:val="1"/>
      <w:numFmt w:val="decimal"/>
      <w:lvlText w:val="%1.%2.%3.%4.%5.%6."/>
      <w:lvlJc w:val="left"/>
      <w:pPr>
        <w:ind w:left="3600" w:hanging="1080"/>
      </w:pPr>
      <w:rPr>
        <w:rFonts w:hint="default"/>
      </w:rPr>
    </w:lvl>
    <w:lvl w:ilvl="6">
      <w:start w:val="1"/>
      <w:numFmt w:val="decimal"/>
      <w:lvlText w:val="%1.%2.%3.%4.%5.%6.%7."/>
      <w:lvlJc w:val="left"/>
      <w:pPr>
        <w:ind w:left="4464" w:hanging="1440"/>
      </w:pPr>
      <w:rPr>
        <w:rFonts w:hint="default"/>
      </w:rPr>
    </w:lvl>
    <w:lvl w:ilvl="7">
      <w:start w:val="1"/>
      <w:numFmt w:val="decimal"/>
      <w:lvlText w:val="%1.%2.%3.%4.%5.%6.%7.%8."/>
      <w:lvlJc w:val="left"/>
      <w:pPr>
        <w:ind w:left="4968" w:hanging="1440"/>
      </w:pPr>
      <w:rPr>
        <w:rFonts w:hint="default"/>
      </w:rPr>
    </w:lvl>
    <w:lvl w:ilvl="8">
      <w:start w:val="1"/>
      <w:numFmt w:val="decimal"/>
      <w:lvlText w:val="%1.%2.%3.%4.%5.%6.%7.%8.%9."/>
      <w:lvlJc w:val="left"/>
      <w:pPr>
        <w:ind w:left="5832" w:hanging="1800"/>
      </w:pPr>
      <w:rPr>
        <w:rFonts w:hint="default"/>
      </w:rPr>
    </w:lvl>
  </w:abstractNum>
  <w:num w:numId="1">
    <w:abstractNumId w:val="16"/>
  </w:num>
  <w:num w:numId="2">
    <w:abstractNumId w:val="18"/>
  </w:num>
  <w:num w:numId="3">
    <w:abstractNumId w:val="29"/>
  </w:num>
  <w:num w:numId="4">
    <w:abstractNumId w:val="28"/>
  </w:num>
  <w:num w:numId="5">
    <w:abstractNumId w:val="9"/>
  </w:num>
  <w:num w:numId="6">
    <w:abstractNumId w:val="1"/>
  </w:num>
  <w:num w:numId="7">
    <w:abstractNumId w:val="19"/>
  </w:num>
  <w:num w:numId="8">
    <w:abstractNumId w:val="23"/>
  </w:num>
  <w:num w:numId="9">
    <w:abstractNumId w:val="27"/>
  </w:num>
  <w:num w:numId="10">
    <w:abstractNumId w:val="0"/>
  </w:num>
  <w:num w:numId="11">
    <w:abstractNumId w:val="10"/>
  </w:num>
  <w:num w:numId="12">
    <w:abstractNumId w:val="25"/>
  </w:num>
  <w:num w:numId="13">
    <w:abstractNumId w:val="4"/>
  </w:num>
  <w:num w:numId="14">
    <w:abstractNumId w:val="14"/>
  </w:num>
  <w:num w:numId="15">
    <w:abstractNumId w:val="21"/>
  </w:num>
  <w:num w:numId="16">
    <w:abstractNumId w:val="20"/>
  </w:num>
  <w:num w:numId="17">
    <w:abstractNumId w:val="6"/>
  </w:num>
  <w:num w:numId="18">
    <w:abstractNumId w:val="15"/>
  </w:num>
  <w:num w:numId="19">
    <w:abstractNumId w:val="7"/>
  </w:num>
  <w:num w:numId="20">
    <w:abstractNumId w:val="24"/>
  </w:num>
  <w:num w:numId="21">
    <w:abstractNumId w:val="11"/>
  </w:num>
  <w:num w:numId="22">
    <w:abstractNumId w:val="30"/>
  </w:num>
  <w:num w:numId="23">
    <w:abstractNumId w:val="3"/>
  </w:num>
  <w:num w:numId="24">
    <w:abstractNumId w:val="17"/>
  </w:num>
  <w:num w:numId="25">
    <w:abstractNumId w:val="12"/>
  </w:num>
  <w:num w:numId="26">
    <w:abstractNumId w:val="5"/>
  </w:num>
  <w:num w:numId="27">
    <w:abstractNumId w:val="2"/>
  </w:num>
  <w:num w:numId="28">
    <w:abstractNumId w:val="8"/>
  </w:num>
  <w:num w:numId="29">
    <w:abstractNumId w:val="22"/>
  </w:num>
  <w:num w:numId="30">
    <w:abstractNumId w:val="13"/>
  </w:num>
  <w:num w:numId="31">
    <w:abstractNumId w:val="26"/>
  </w:num>
  <w:num w:numId="32">
    <w:abstractNumId w:val="26"/>
    <w:lvlOverride w:ilvl="0">
      <w:startOverride w:val="1"/>
    </w:lvlOverride>
  </w:num>
  <w:num w:numId="3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BE9"/>
    <w:rsid w:val="00006EA3"/>
    <w:rsid w:val="00112454"/>
    <w:rsid w:val="00164C7A"/>
    <w:rsid w:val="001847A3"/>
    <w:rsid w:val="001B2E23"/>
    <w:rsid w:val="00377A92"/>
    <w:rsid w:val="004E5166"/>
    <w:rsid w:val="005036EE"/>
    <w:rsid w:val="005411DD"/>
    <w:rsid w:val="006B5C79"/>
    <w:rsid w:val="006D55A3"/>
    <w:rsid w:val="0075659A"/>
    <w:rsid w:val="007D45E9"/>
    <w:rsid w:val="0086245E"/>
    <w:rsid w:val="00870DB2"/>
    <w:rsid w:val="00886D44"/>
    <w:rsid w:val="008A6A60"/>
    <w:rsid w:val="008B0BE9"/>
    <w:rsid w:val="008C25D7"/>
    <w:rsid w:val="0091291D"/>
    <w:rsid w:val="009D0511"/>
    <w:rsid w:val="00A860A5"/>
    <w:rsid w:val="00AC6A95"/>
    <w:rsid w:val="00B02C2F"/>
    <w:rsid w:val="00B06603"/>
    <w:rsid w:val="00B215BA"/>
    <w:rsid w:val="00B84609"/>
    <w:rsid w:val="00BF39C9"/>
    <w:rsid w:val="00C015B2"/>
    <w:rsid w:val="00C201D3"/>
    <w:rsid w:val="00C930D7"/>
    <w:rsid w:val="00CE0739"/>
    <w:rsid w:val="00CF09E4"/>
    <w:rsid w:val="00D144BA"/>
    <w:rsid w:val="00D46C84"/>
    <w:rsid w:val="00DC02A9"/>
    <w:rsid w:val="00E467D0"/>
    <w:rsid w:val="00E775F4"/>
    <w:rsid w:val="00ED5570"/>
    <w:rsid w:val="00F336F2"/>
    <w:rsid w:val="00F76C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53157EB"/>
  <w15:docId w15:val="{E60A46E0-94A1-408F-B6FB-C81114146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qFormat/>
    <w:rsid w:val="008C25D7"/>
    <w:pPr>
      <w:ind w:left="720"/>
      <w:contextualSpacing/>
    </w:pPr>
  </w:style>
  <w:style w:type="paragraph" w:customStyle="1" w:styleId="Standard">
    <w:name w:val="Standard"/>
    <w:rsid w:val="00377A92"/>
    <w:pPr>
      <w:suppressAutoHyphens/>
      <w:autoSpaceDN w:val="0"/>
      <w:spacing w:after="0" w:line="240" w:lineRule="auto"/>
      <w:textAlignment w:val="baseline"/>
    </w:pPr>
    <w:rPr>
      <w:rFonts w:ascii="Liberation Serif" w:eastAsia="Droid Sans Fallback" w:hAnsi="Liberation Serif" w:cs="FreeSans"/>
      <w:kern w:val="3"/>
      <w:sz w:val="24"/>
      <w:szCs w:val="24"/>
      <w:lang w:eastAsia="zh-CN" w:bidi="hi-IN"/>
    </w:rPr>
  </w:style>
  <w:style w:type="paragraph" w:customStyle="1" w:styleId="texto">
    <w:name w:val="texto"/>
    <w:rsid w:val="00377A92"/>
    <w:pPr>
      <w:widowControl w:val="0"/>
      <w:tabs>
        <w:tab w:val="left" w:pos="1048"/>
        <w:tab w:val="left" w:pos="1756"/>
        <w:tab w:val="left" w:pos="2464"/>
        <w:tab w:val="left" w:pos="3172"/>
        <w:tab w:val="left" w:pos="3880"/>
        <w:tab w:val="left" w:pos="4588"/>
        <w:tab w:val="left" w:pos="5296"/>
        <w:tab w:val="left" w:pos="6004"/>
        <w:tab w:val="left" w:pos="6712"/>
        <w:tab w:val="left" w:pos="7420"/>
        <w:tab w:val="left" w:pos="8128"/>
        <w:tab w:val="left" w:pos="8836"/>
        <w:tab w:val="left" w:pos="9544"/>
        <w:tab w:val="left" w:pos="10252"/>
        <w:tab w:val="left" w:pos="10960"/>
        <w:tab w:val="left" w:pos="11668"/>
        <w:tab w:val="left" w:pos="12376"/>
        <w:tab w:val="left" w:pos="13084"/>
        <w:tab w:val="left" w:pos="13792"/>
        <w:tab w:val="left" w:pos="14500"/>
        <w:tab w:val="left" w:pos="15208"/>
        <w:tab w:val="left" w:pos="15916"/>
        <w:tab w:val="left" w:pos="16624"/>
        <w:tab w:val="left" w:pos="17332"/>
        <w:tab w:val="left" w:pos="18040"/>
        <w:tab w:val="left" w:pos="18748"/>
        <w:tab w:val="left" w:pos="19456"/>
        <w:tab w:val="left" w:pos="20164"/>
        <w:tab w:val="left" w:pos="20872"/>
        <w:tab w:val="left" w:pos="21580"/>
        <w:tab w:val="left" w:pos="22288"/>
        <w:tab w:val="left" w:pos="22996"/>
        <w:tab w:val="left" w:pos="23704"/>
        <w:tab w:val="left" w:pos="24412"/>
        <w:tab w:val="left" w:pos="25120"/>
        <w:tab w:val="left" w:pos="25828"/>
        <w:tab w:val="left" w:pos="26536"/>
        <w:tab w:val="left" w:pos="27244"/>
        <w:tab w:val="left" w:pos="27952"/>
        <w:tab w:val="left" w:pos="28660"/>
      </w:tabs>
      <w:suppressAutoHyphens/>
      <w:autoSpaceDN w:val="0"/>
      <w:spacing w:after="0" w:line="240" w:lineRule="atLeast"/>
      <w:ind w:left="170" w:hanging="170"/>
      <w:jc w:val="both"/>
      <w:textAlignment w:val="baseline"/>
    </w:pPr>
    <w:rPr>
      <w:rFonts w:ascii="Liberation Serif" w:eastAsia="Droid Sans Fallback" w:hAnsi="Liberation Serif" w:cs="FreeSans"/>
      <w:color w:val="00000A"/>
      <w:kern w:val="3"/>
      <w:sz w:val="24"/>
      <w:szCs w:val="24"/>
      <w:lang w:eastAsia="zh-CN" w:bidi="hi-IN"/>
    </w:rPr>
  </w:style>
  <w:style w:type="paragraph" w:customStyle="1" w:styleId="Standarduser">
    <w:name w:val="Standard (user)"/>
    <w:rsid w:val="00377A92"/>
    <w:pPr>
      <w:widowControl w:val="0"/>
      <w:suppressAutoHyphens/>
      <w:autoSpaceDN w:val="0"/>
      <w:spacing w:after="0" w:line="240" w:lineRule="auto"/>
      <w:textAlignment w:val="baseline"/>
    </w:pPr>
    <w:rPr>
      <w:rFonts w:ascii="Liberation Serif" w:eastAsia="DejaVu Sans" w:hAnsi="Liberation Serif" w:cs="Lohit Hindi"/>
      <w:color w:val="00000A"/>
      <w:kern w:val="3"/>
      <w:sz w:val="24"/>
      <w:szCs w:val="24"/>
      <w:lang w:eastAsia="zh-CN" w:bidi="hi-IN"/>
    </w:rPr>
  </w:style>
  <w:style w:type="paragraph" w:customStyle="1" w:styleId="TableContents">
    <w:name w:val="Table Contents"/>
    <w:basedOn w:val="Standard"/>
    <w:rsid w:val="00377A92"/>
  </w:style>
  <w:style w:type="paragraph" w:customStyle="1" w:styleId="Recuodecorpodetexto31">
    <w:name w:val="Recuo de corpo de texto 31"/>
    <w:basedOn w:val="Standard"/>
    <w:rsid w:val="00377A92"/>
    <w:pPr>
      <w:ind w:left="1134" w:hanging="1134"/>
    </w:pPr>
  </w:style>
  <w:style w:type="paragraph" w:customStyle="1" w:styleId="Default">
    <w:name w:val="Default"/>
    <w:rsid w:val="00377A92"/>
    <w:pPr>
      <w:suppressAutoHyphens/>
      <w:autoSpaceDN w:val="0"/>
      <w:spacing w:after="0" w:line="240" w:lineRule="auto"/>
      <w:textAlignment w:val="baseline"/>
    </w:pPr>
    <w:rPr>
      <w:rFonts w:ascii="Times New Roman" w:eastAsia="Times New Roman" w:hAnsi="Times New Roman" w:cs="Times New Roman"/>
      <w:color w:val="000000"/>
      <w:kern w:val="3"/>
      <w:sz w:val="24"/>
      <w:szCs w:val="24"/>
    </w:rPr>
  </w:style>
  <w:style w:type="paragraph" w:customStyle="1" w:styleId="inner">
    <w:name w:val="inner"/>
    <w:basedOn w:val="Normal"/>
    <w:rsid w:val="00377A92"/>
    <w:pPr>
      <w:autoSpaceDN w:val="0"/>
      <w:spacing w:before="100" w:after="100" w:line="240" w:lineRule="auto"/>
    </w:pPr>
    <w:rPr>
      <w:rFonts w:ascii="Times New Roman" w:eastAsia="Times New Roman" w:hAnsi="Times New Roman" w:cs="Times New Roman"/>
      <w:sz w:val="24"/>
      <w:szCs w:val="24"/>
    </w:rPr>
  </w:style>
  <w:style w:type="numbering" w:customStyle="1" w:styleId="WWNum27">
    <w:name w:val="WWNum27"/>
    <w:basedOn w:val="Semlista"/>
    <w:rsid w:val="00377A92"/>
    <w:pPr>
      <w:numPr>
        <w:numId w:val="29"/>
      </w:numPr>
    </w:pPr>
  </w:style>
  <w:style w:type="numbering" w:customStyle="1" w:styleId="WWNum15">
    <w:name w:val="WWNum15"/>
    <w:basedOn w:val="Semlista"/>
    <w:rsid w:val="00377A92"/>
    <w:pPr>
      <w:numPr>
        <w:numId w:val="30"/>
      </w:numPr>
    </w:pPr>
  </w:style>
  <w:style w:type="numbering" w:customStyle="1" w:styleId="WWNum1">
    <w:name w:val="WWNum1"/>
    <w:basedOn w:val="Semlista"/>
    <w:rsid w:val="00377A92"/>
    <w:pPr>
      <w:numPr>
        <w:numId w:val="31"/>
      </w:numPr>
    </w:pPr>
  </w:style>
  <w:style w:type="character" w:customStyle="1" w:styleId="Fontepargpadro1">
    <w:name w:val="Fonte parág. padrão1"/>
    <w:rsid w:val="005411DD"/>
  </w:style>
  <w:style w:type="paragraph" w:customStyle="1" w:styleId="PargrafodaLista1">
    <w:name w:val="Parágrafo da Lista1"/>
    <w:basedOn w:val="Standard"/>
    <w:rsid w:val="005411DD"/>
    <w:pPr>
      <w:suppressAutoHyphens w:val="0"/>
      <w:ind w:left="720"/>
    </w:pPr>
    <w:rPr>
      <w:sz w:val="20"/>
      <w:lang w:eastAsia="pt-BR"/>
    </w:rPr>
  </w:style>
  <w:style w:type="character" w:styleId="Hyperlink">
    <w:name w:val="Hyperlink"/>
    <w:basedOn w:val="Fontepargpadro"/>
    <w:uiPriority w:val="99"/>
    <w:unhideWhenUsed/>
    <w:rsid w:val="005411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019636">
      <w:bodyDiv w:val="1"/>
      <w:marLeft w:val="0"/>
      <w:marRight w:val="0"/>
      <w:marTop w:val="0"/>
      <w:marBottom w:val="0"/>
      <w:divBdr>
        <w:top w:val="none" w:sz="0" w:space="0" w:color="auto"/>
        <w:left w:val="none" w:sz="0" w:space="0" w:color="auto"/>
        <w:bottom w:val="none" w:sz="0" w:space="0" w:color="auto"/>
        <w:right w:val="none" w:sz="0" w:space="0" w:color="auto"/>
      </w:divBdr>
    </w:div>
    <w:div w:id="811168463">
      <w:bodyDiv w:val="1"/>
      <w:marLeft w:val="0"/>
      <w:marRight w:val="0"/>
      <w:marTop w:val="0"/>
      <w:marBottom w:val="0"/>
      <w:divBdr>
        <w:top w:val="none" w:sz="0" w:space="0" w:color="auto"/>
        <w:left w:val="none" w:sz="0" w:space="0" w:color="auto"/>
        <w:bottom w:val="none" w:sz="0" w:space="0" w:color="auto"/>
        <w:right w:val="none" w:sz="0" w:space="0" w:color="auto"/>
      </w:divBdr>
    </w:div>
    <w:div w:id="16381416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13" Type="http://schemas.openxmlformats.org/officeDocument/2006/relationships/hyperlink" Target="http://sag.2icfex.eb.mil.br/sag2022/php/documentos.php" TargetMode="Externa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hyperlink" Target="http://sag.2icfex.eb.mil.br/sag2022/php/documentos.ph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hyperlink" Target="http://www.planalto.gov.br/ccivil_03/_Ato2011-2014/2013/Lei/L12846.htm" TargetMode="External"/><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hyperlink" Target="https://certidoesapf.apps.tcu.gov.br/" TargetMode="External"/><Relationship Id="rId4" Type="http://schemas.openxmlformats.org/officeDocument/2006/relationships/webSettings" Target="webSettings.xml"/><Relationship Id="rId9" Type="http://schemas.openxmlformats.org/officeDocument/2006/relationships/hyperlink" Target="http://www.cnj.jus.br/improbidade_adm/consultar_requerido.php" TargetMode="External"/><Relationship Id="rId1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5623</Words>
  <Characters>30369</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Rancho</dc:creator>
  <cp:lastModifiedBy>SALC</cp:lastModifiedBy>
  <cp:revision>2</cp:revision>
  <cp:lastPrinted>2022-02-16T17:08:00Z</cp:lastPrinted>
  <dcterms:created xsi:type="dcterms:W3CDTF">2022-04-04T18:53:00Z</dcterms:created>
  <dcterms:modified xsi:type="dcterms:W3CDTF">2022-04-04T18:53:00Z</dcterms:modified>
</cp:coreProperties>
</file>