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75299" w14:textId="77777777" w:rsidR="003E0823" w:rsidRDefault="003E0823" w:rsidP="003E0823">
      <w:pPr>
        <w:jc w:val="center"/>
        <w:rPr>
          <w:rFonts w:cs="Arial"/>
          <w:b/>
          <w:bCs/>
          <w:color w:val="000000"/>
        </w:rPr>
      </w:pPr>
    </w:p>
    <w:p w14:paraId="2FCC8DB9" w14:textId="77777777" w:rsidR="003E0823" w:rsidRDefault="003E0823" w:rsidP="003E0823">
      <w:pPr>
        <w:jc w:val="center"/>
        <w:rPr>
          <w:rFonts w:cs="Arial"/>
          <w:b/>
          <w:bCs/>
          <w:color w:val="000000"/>
        </w:rPr>
      </w:pPr>
    </w:p>
    <w:p w14:paraId="121CCADB" w14:textId="7D187EFC" w:rsidR="003E0823" w:rsidRPr="00DC6B15" w:rsidRDefault="003E0823" w:rsidP="003E0823">
      <w:pPr>
        <w:jc w:val="center"/>
        <w:rPr>
          <w:rFonts w:cs="Arial"/>
          <w:b/>
          <w:bCs/>
          <w:color w:val="000000"/>
        </w:rPr>
      </w:pPr>
      <w:r w:rsidRPr="00DC6B15">
        <w:rPr>
          <w:rFonts w:cs="Arial"/>
          <w:noProof/>
        </w:rPr>
        <w:drawing>
          <wp:anchor distT="0" distB="0" distL="133350" distR="123190" simplePos="0" relativeHeight="251659264" behindDoc="0" locked="0" layoutInCell="1" allowOverlap="1" wp14:anchorId="75E690E1" wp14:editId="074CB76A">
            <wp:simplePos x="0" y="0"/>
            <wp:positionH relativeFrom="margin">
              <wp:posOffset>2228850</wp:posOffset>
            </wp:positionH>
            <wp:positionV relativeFrom="paragraph">
              <wp:posOffset>-742950</wp:posOffset>
            </wp:positionV>
            <wp:extent cx="835660" cy="886460"/>
            <wp:effectExtent l="0" t="0" r="2540"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35660" cy="886460"/>
                    </a:xfrm>
                    <a:prstGeom prst="rect">
                      <a:avLst/>
                    </a:prstGeom>
                  </pic:spPr>
                </pic:pic>
              </a:graphicData>
            </a:graphic>
          </wp:anchor>
        </w:drawing>
      </w:r>
    </w:p>
    <w:p w14:paraId="759EE0F6" w14:textId="77777777" w:rsidR="003E0823" w:rsidRPr="00DC6B15" w:rsidRDefault="003E0823" w:rsidP="003E0823">
      <w:pPr>
        <w:jc w:val="center"/>
        <w:rPr>
          <w:rFonts w:cs="Arial"/>
          <w:b/>
          <w:bCs/>
          <w:color w:val="000000"/>
          <w:szCs w:val="20"/>
        </w:rPr>
      </w:pPr>
      <w:r w:rsidRPr="00DC6B15">
        <w:rPr>
          <w:rFonts w:ascii="Times New Roman" w:hAnsi="Times New Roman" w:cs="Arial"/>
          <w:b/>
          <w:bCs/>
          <w:color w:val="000000"/>
          <w:sz w:val="24"/>
        </w:rPr>
        <w:t>MINISTÉRIO DA DEFESA</w:t>
      </w:r>
    </w:p>
    <w:p w14:paraId="6B29406A" w14:textId="77777777" w:rsidR="003E0823" w:rsidRPr="00DC6B15" w:rsidRDefault="003E0823" w:rsidP="003E0823">
      <w:pPr>
        <w:jc w:val="center"/>
        <w:rPr>
          <w:rFonts w:ascii="Times New Roman" w:hAnsi="Times New Roman"/>
          <w:sz w:val="24"/>
        </w:rPr>
      </w:pPr>
      <w:r w:rsidRPr="00DC6B15">
        <w:rPr>
          <w:rFonts w:ascii="Times New Roman" w:hAnsi="Times New Roman" w:cs="Arial"/>
          <w:b/>
          <w:bCs/>
          <w:color w:val="000000"/>
          <w:sz w:val="24"/>
        </w:rPr>
        <w:t>EXÉRCITO BRASILEIRO</w:t>
      </w:r>
    </w:p>
    <w:p w14:paraId="289916E0" w14:textId="77777777" w:rsidR="003E0823" w:rsidRPr="00DC6B15" w:rsidRDefault="003E0823" w:rsidP="003E0823">
      <w:pPr>
        <w:jc w:val="center"/>
        <w:rPr>
          <w:rFonts w:ascii="Times New Roman" w:hAnsi="Times New Roman"/>
          <w:sz w:val="24"/>
        </w:rPr>
      </w:pPr>
      <w:r w:rsidRPr="00DC6B15">
        <w:rPr>
          <w:rFonts w:ascii="Times New Roman" w:hAnsi="Times New Roman" w:cs="Arial"/>
          <w:b/>
          <w:bCs/>
          <w:color w:val="000000"/>
          <w:sz w:val="24"/>
          <w:szCs w:val="20"/>
        </w:rPr>
        <w:t>COMANDO DE OPERAÇÕES ESPECIAIS</w:t>
      </w:r>
    </w:p>
    <w:p w14:paraId="140F464D" w14:textId="5565B591" w:rsidR="003E0823" w:rsidRDefault="003E0823" w:rsidP="003E0823">
      <w:pPr>
        <w:jc w:val="center"/>
        <w:rPr>
          <w:rFonts w:ascii="Times New Roman" w:hAnsi="Times New Roman" w:cs="Arial"/>
          <w:b/>
          <w:bCs/>
          <w:sz w:val="24"/>
        </w:rPr>
      </w:pPr>
      <w:r w:rsidRPr="00DC6B15">
        <w:rPr>
          <w:rFonts w:ascii="Times New Roman" w:hAnsi="Times New Roman" w:cs="Arial"/>
          <w:b/>
          <w:bCs/>
          <w:sz w:val="24"/>
        </w:rPr>
        <w:t>BASE ADMINISTRATIVA DO COMANDO DE OPERAÇÕES ESPECIAIS</w:t>
      </w:r>
    </w:p>
    <w:p w14:paraId="39F360D4" w14:textId="77777777" w:rsidR="003E0823" w:rsidRPr="00DC6B15" w:rsidRDefault="003E0823" w:rsidP="003E0823">
      <w:pPr>
        <w:jc w:val="center"/>
        <w:rPr>
          <w:lang w:val="x-none"/>
        </w:rPr>
      </w:pPr>
    </w:p>
    <w:p w14:paraId="6C0791BA" w14:textId="500F2AC5" w:rsidR="003D0E1A" w:rsidRPr="00450E5E"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 xml:space="preserve">AVISO DE DISPENSA </w:t>
      </w:r>
      <w:r w:rsidRPr="00450E5E">
        <w:rPr>
          <w:rFonts w:cs="Arial"/>
          <w:b/>
          <w:bCs/>
          <w:color w:val="000000" w:themeColor="text1"/>
          <w:szCs w:val="20"/>
        </w:rPr>
        <w:t xml:space="preserve">ELETRÔNICA Nº </w:t>
      </w:r>
      <w:r w:rsidR="00A451EB">
        <w:rPr>
          <w:rFonts w:cs="Arial"/>
          <w:b/>
          <w:bCs/>
          <w:color w:val="000000" w:themeColor="text1"/>
          <w:szCs w:val="20"/>
        </w:rPr>
        <w:t>11</w:t>
      </w:r>
      <w:r w:rsidRPr="00450E5E">
        <w:rPr>
          <w:rFonts w:cs="Arial"/>
          <w:b/>
          <w:bCs/>
          <w:color w:val="000000" w:themeColor="text1"/>
          <w:szCs w:val="20"/>
        </w:rPr>
        <w:t>/20</w:t>
      </w:r>
      <w:r w:rsidR="003E0823" w:rsidRPr="00450E5E">
        <w:rPr>
          <w:rFonts w:cs="Arial"/>
          <w:b/>
          <w:bCs/>
          <w:color w:val="000000" w:themeColor="text1"/>
          <w:szCs w:val="20"/>
        </w:rPr>
        <w:t>22</w:t>
      </w:r>
      <w:r w:rsidRPr="00450E5E">
        <w:rPr>
          <w:rFonts w:cs="Arial"/>
          <w:b/>
          <w:bCs/>
          <w:color w:val="000000" w:themeColor="text1"/>
          <w:szCs w:val="20"/>
        </w:rPr>
        <w:t>.</w:t>
      </w:r>
    </w:p>
    <w:p w14:paraId="796E7A7D" w14:textId="4BD3A664" w:rsidR="003D0E1A" w:rsidRPr="00450E5E" w:rsidRDefault="008F29B5" w:rsidP="003D0E1A">
      <w:pPr>
        <w:spacing w:after="120" w:line="276" w:lineRule="auto"/>
        <w:ind w:right="-15"/>
        <w:jc w:val="center"/>
        <w:rPr>
          <w:rFonts w:cs="Arial"/>
          <w:b/>
          <w:bCs/>
          <w:color w:val="000000"/>
          <w:szCs w:val="20"/>
        </w:rPr>
      </w:pPr>
      <w:r w:rsidRPr="00450E5E">
        <w:rPr>
          <w:rFonts w:cs="Arial"/>
          <w:b/>
          <w:bCs/>
          <w:color w:val="000000" w:themeColor="text1"/>
          <w:szCs w:val="20"/>
        </w:rPr>
        <w:t xml:space="preserve">(Processo Administrativo </w:t>
      </w:r>
      <w:proofErr w:type="spellStart"/>
      <w:r w:rsidRPr="00450E5E">
        <w:rPr>
          <w:rFonts w:cs="Arial"/>
          <w:b/>
          <w:bCs/>
          <w:color w:val="000000" w:themeColor="text1"/>
          <w:szCs w:val="20"/>
        </w:rPr>
        <w:t>n.°</w:t>
      </w:r>
      <w:proofErr w:type="spellEnd"/>
      <w:r w:rsidRPr="00450E5E">
        <w:rPr>
          <w:rFonts w:cs="Arial"/>
          <w:b/>
          <w:bCs/>
          <w:color w:val="000000" w:themeColor="text1"/>
          <w:szCs w:val="20"/>
        </w:rPr>
        <w:t xml:space="preserve"> </w:t>
      </w:r>
      <w:r w:rsidR="00A451EB">
        <w:rPr>
          <w:rFonts w:cs="Arial"/>
          <w:b/>
          <w:bCs/>
          <w:color w:val="000000" w:themeColor="text1"/>
          <w:szCs w:val="20"/>
        </w:rPr>
        <w:t>65399.003599/2022-76</w:t>
      </w:r>
      <w:r w:rsidR="003D0E1A" w:rsidRPr="00450E5E">
        <w:rPr>
          <w:rFonts w:cs="Arial"/>
          <w:b/>
          <w:bCs/>
          <w:color w:val="000000" w:themeColor="text1"/>
          <w:szCs w:val="20"/>
        </w:rPr>
        <w:t>)</w:t>
      </w:r>
    </w:p>
    <w:p w14:paraId="4DAF75DF" w14:textId="07F825F9" w:rsidR="003D0E1A" w:rsidRPr="00450E5E" w:rsidRDefault="003D0E1A">
      <w:pPr>
        <w:rPr>
          <w:rFonts w:cs="Arial"/>
        </w:rPr>
      </w:pPr>
    </w:p>
    <w:p w14:paraId="47EE507B" w14:textId="317CE81B" w:rsidR="003D0E1A" w:rsidRPr="00450E5E" w:rsidRDefault="003E0823" w:rsidP="003D0E1A">
      <w:pPr>
        <w:snapToGrid w:val="0"/>
        <w:spacing w:after="120" w:line="276" w:lineRule="auto"/>
        <w:ind w:right="-30" w:firstLine="540"/>
        <w:jc w:val="both"/>
        <w:rPr>
          <w:rFonts w:cs="Arial"/>
          <w:color w:val="000000"/>
          <w:szCs w:val="20"/>
        </w:rPr>
      </w:pPr>
      <w:r w:rsidRPr="00450E5E">
        <w:rPr>
          <w:rFonts w:cs="Arial"/>
          <w:color w:val="000000" w:themeColor="text1"/>
          <w:szCs w:val="20"/>
        </w:rPr>
        <w:t>Torna-</w:t>
      </w:r>
      <w:r w:rsidRPr="00450E5E">
        <w:rPr>
          <w:rFonts w:cs="Arial"/>
          <w:szCs w:val="20"/>
        </w:rPr>
        <w:t>se público que a Base Administrativa do Comando de Operações Especiais</w:t>
      </w:r>
      <w:r w:rsidR="003D0E1A" w:rsidRPr="00450E5E">
        <w:rPr>
          <w:rFonts w:cs="Arial"/>
          <w:szCs w:val="20"/>
        </w:rPr>
        <w:t xml:space="preserve">, por meio </w:t>
      </w:r>
      <w:proofErr w:type="gramStart"/>
      <w:r w:rsidR="003D0E1A" w:rsidRPr="00450E5E">
        <w:rPr>
          <w:rFonts w:cs="Arial"/>
          <w:szCs w:val="20"/>
        </w:rPr>
        <w:t>do(</w:t>
      </w:r>
      <w:proofErr w:type="gramEnd"/>
      <w:r w:rsidR="003D0E1A" w:rsidRPr="00450E5E">
        <w:rPr>
          <w:rFonts w:cs="Arial"/>
          <w:szCs w:val="20"/>
        </w:rPr>
        <w:t>a)</w:t>
      </w:r>
      <w:r w:rsidR="003D0E1A" w:rsidRPr="00450E5E">
        <w:rPr>
          <w:rFonts w:eastAsia="Arial" w:cs="Arial"/>
          <w:szCs w:val="20"/>
        </w:rPr>
        <w:t xml:space="preserve"> </w:t>
      </w:r>
      <w:r w:rsidRPr="00450E5E">
        <w:rPr>
          <w:rFonts w:eastAsia="Arial" w:cs="Arial"/>
          <w:szCs w:val="20"/>
        </w:rPr>
        <w:t>Seção de Aquisições, Licitações e Contratos</w:t>
      </w:r>
      <w:r w:rsidR="003D0E1A" w:rsidRPr="00450E5E">
        <w:rPr>
          <w:rFonts w:cs="Arial"/>
          <w:szCs w:val="20"/>
        </w:rPr>
        <w:t xml:space="preserve">, realizará </w:t>
      </w:r>
      <w:r w:rsidR="00141307" w:rsidRPr="00450E5E">
        <w:rPr>
          <w:rFonts w:cs="Arial"/>
          <w:szCs w:val="20"/>
        </w:rPr>
        <w:t>Dispensa Eletrônica</w:t>
      </w:r>
      <w:r w:rsidR="003D0E1A" w:rsidRPr="00450E5E">
        <w:rPr>
          <w:rFonts w:cs="Arial"/>
          <w:szCs w:val="20"/>
        </w:rPr>
        <w:t xml:space="preserve">, </w:t>
      </w:r>
      <w:r w:rsidR="003D0E1A" w:rsidRPr="00450E5E">
        <w:rPr>
          <w:rFonts w:cs="Arial"/>
          <w:bCs/>
          <w:szCs w:val="20"/>
        </w:rPr>
        <w:t>com critério de julgamento</w:t>
      </w:r>
      <w:r w:rsidR="003D0E1A" w:rsidRPr="00450E5E">
        <w:rPr>
          <w:rFonts w:cs="Arial"/>
          <w:b/>
          <w:bCs/>
          <w:szCs w:val="20"/>
        </w:rPr>
        <w:t xml:space="preserve"> </w:t>
      </w:r>
      <w:r w:rsidRPr="00450E5E">
        <w:rPr>
          <w:rFonts w:cs="Arial"/>
          <w:i/>
          <w:szCs w:val="20"/>
        </w:rPr>
        <w:t>menor preço</w:t>
      </w:r>
      <w:r w:rsidR="009F7713" w:rsidRPr="00450E5E">
        <w:rPr>
          <w:rFonts w:cs="Arial"/>
          <w:b/>
          <w:bCs/>
          <w:i/>
          <w:szCs w:val="20"/>
        </w:rPr>
        <w:t xml:space="preserve">, </w:t>
      </w:r>
      <w:r w:rsidR="009F7713" w:rsidRPr="00450E5E">
        <w:rPr>
          <w:rFonts w:cs="Arial"/>
          <w:szCs w:val="20"/>
        </w:rPr>
        <w:t>na hipótese do art. 75</w:t>
      </w:r>
      <w:r w:rsidR="009F7713" w:rsidRPr="00450E5E">
        <w:rPr>
          <w:rFonts w:cs="Arial"/>
          <w:i/>
          <w:iCs/>
          <w:szCs w:val="20"/>
        </w:rPr>
        <w:t xml:space="preserve">, inciso </w:t>
      </w:r>
      <w:r w:rsidR="00770F01" w:rsidRPr="00450E5E">
        <w:rPr>
          <w:rFonts w:cs="Arial"/>
          <w:b/>
          <w:i/>
          <w:iCs/>
          <w:szCs w:val="20"/>
        </w:rPr>
        <w:t>II</w:t>
      </w:r>
      <w:r w:rsidR="009F7713" w:rsidRPr="00450E5E">
        <w:rPr>
          <w:rFonts w:cs="Arial"/>
          <w:i/>
          <w:iCs/>
          <w:szCs w:val="20"/>
        </w:rPr>
        <w:t>,</w:t>
      </w:r>
      <w:r w:rsidR="009F7713" w:rsidRPr="00450E5E">
        <w:rPr>
          <w:rFonts w:cs="Arial"/>
          <w:szCs w:val="20"/>
        </w:rPr>
        <w:t xml:space="preserve"> </w:t>
      </w:r>
      <w:r w:rsidR="00141307" w:rsidRPr="00450E5E">
        <w:rPr>
          <w:rFonts w:cs="Arial"/>
          <w:bCs/>
          <w:szCs w:val="20"/>
        </w:rPr>
        <w:t xml:space="preserve">nos termos da Lei nº 14.133, de 1º de abril de 2021, da Instrução Normativa SEGES/ME nº </w:t>
      </w:r>
      <w:r w:rsidR="004544FC" w:rsidRPr="00450E5E">
        <w:rPr>
          <w:rFonts w:cs="Arial"/>
          <w:bCs/>
          <w:szCs w:val="20"/>
        </w:rPr>
        <w:t>67</w:t>
      </w:r>
      <w:r w:rsidR="00141307" w:rsidRPr="00450E5E">
        <w:rPr>
          <w:rFonts w:cs="Arial"/>
          <w:bCs/>
          <w:szCs w:val="20"/>
        </w:rPr>
        <w:t xml:space="preserve">/2021 e demais legislação </w:t>
      </w:r>
      <w:r w:rsidR="00D96F4D" w:rsidRPr="00450E5E">
        <w:rPr>
          <w:rFonts w:cs="Arial"/>
          <w:bCs/>
          <w:szCs w:val="20"/>
        </w:rPr>
        <w:t>aplicável</w:t>
      </w:r>
      <w:r w:rsidR="003D0E1A" w:rsidRPr="00450E5E">
        <w:rPr>
          <w:rFonts w:cs="Arial"/>
          <w:szCs w:val="20"/>
        </w:rPr>
        <w:t>.</w:t>
      </w:r>
    </w:p>
    <w:p w14:paraId="2FC9553D" w14:textId="41CDEBB6" w:rsidR="009F7713" w:rsidRPr="00450E5E" w:rsidRDefault="009F7713" w:rsidP="00141307">
      <w:pPr>
        <w:spacing w:line="276" w:lineRule="auto"/>
        <w:jc w:val="both"/>
        <w:rPr>
          <w:rFonts w:cs="Arial"/>
          <w:color w:val="000000" w:themeColor="text1"/>
          <w:szCs w:val="20"/>
        </w:rPr>
      </w:pPr>
    </w:p>
    <w:p w14:paraId="57D95888" w14:textId="3A9B0A13" w:rsidR="00141307" w:rsidRPr="00450E5E" w:rsidRDefault="00141307" w:rsidP="00141307">
      <w:pPr>
        <w:spacing w:line="276" w:lineRule="auto"/>
        <w:jc w:val="both"/>
        <w:rPr>
          <w:rFonts w:cs="Arial"/>
          <w:szCs w:val="20"/>
        </w:rPr>
      </w:pPr>
      <w:r w:rsidRPr="00450E5E">
        <w:rPr>
          <w:rFonts w:cs="Arial"/>
          <w:color w:val="000000" w:themeColor="text1"/>
          <w:szCs w:val="20"/>
        </w:rPr>
        <w:t>Data da sessão:</w:t>
      </w:r>
      <w:r w:rsidR="0002512C" w:rsidRPr="00450E5E">
        <w:rPr>
          <w:rFonts w:cs="Arial"/>
          <w:color w:val="000000" w:themeColor="text1"/>
          <w:szCs w:val="20"/>
        </w:rPr>
        <w:t xml:space="preserve"> 2</w:t>
      </w:r>
      <w:r w:rsidR="00A451EB">
        <w:rPr>
          <w:rFonts w:cs="Arial"/>
          <w:color w:val="000000" w:themeColor="text1"/>
          <w:szCs w:val="20"/>
        </w:rPr>
        <w:t>9</w:t>
      </w:r>
      <w:r w:rsidR="0002512C" w:rsidRPr="00450E5E">
        <w:rPr>
          <w:rFonts w:cs="Arial"/>
          <w:color w:val="000000" w:themeColor="text1"/>
          <w:szCs w:val="20"/>
        </w:rPr>
        <w:t>/04/2022</w:t>
      </w:r>
    </w:p>
    <w:p w14:paraId="55D5723C" w14:textId="7F9F03BB" w:rsidR="003D0E1A" w:rsidRPr="00450E5E" w:rsidRDefault="00274570" w:rsidP="00141307">
      <w:pPr>
        <w:rPr>
          <w:rFonts w:cs="Arial"/>
          <w:color w:val="000000" w:themeColor="text1"/>
          <w:szCs w:val="20"/>
        </w:rPr>
      </w:pPr>
      <w:r w:rsidRPr="00450E5E">
        <w:rPr>
          <w:rFonts w:cs="Arial"/>
          <w:color w:val="000000" w:themeColor="text1"/>
          <w:szCs w:val="20"/>
        </w:rPr>
        <w:t>Link</w:t>
      </w:r>
      <w:r w:rsidR="00141307" w:rsidRPr="00450E5E">
        <w:rPr>
          <w:rFonts w:cs="Arial"/>
          <w:color w:val="000000" w:themeColor="text1"/>
          <w:szCs w:val="20"/>
        </w:rPr>
        <w:t>:</w:t>
      </w:r>
      <w:r w:rsidR="009F7713" w:rsidRPr="00450E5E">
        <w:rPr>
          <w:rFonts w:cs="Arial"/>
          <w:color w:val="000000" w:themeColor="text1"/>
          <w:szCs w:val="20"/>
        </w:rPr>
        <w:t xml:space="preserve"> </w:t>
      </w:r>
      <w:hyperlink r:id="rId9" w:history="1">
        <w:r w:rsidR="0002512C" w:rsidRPr="00450E5E">
          <w:rPr>
            <w:rStyle w:val="Hyperlink"/>
            <w:rFonts w:cs="Arial"/>
            <w:szCs w:val="20"/>
          </w:rPr>
          <w:t>http://comprasnet.gov.br/cotacao/menu.asp?filtro=livre_andamento</w:t>
        </w:r>
      </w:hyperlink>
    </w:p>
    <w:p w14:paraId="20DDD8FD" w14:textId="69A44757" w:rsidR="00274570" w:rsidRPr="00450E5E" w:rsidRDefault="00731D60" w:rsidP="00141307">
      <w:pPr>
        <w:rPr>
          <w:rFonts w:cs="Arial"/>
          <w:color w:val="000000" w:themeColor="text1"/>
          <w:szCs w:val="20"/>
        </w:rPr>
      </w:pPr>
      <w:r w:rsidRPr="00450E5E">
        <w:rPr>
          <w:rFonts w:cs="Arial"/>
          <w:color w:val="000000" w:themeColor="text1"/>
          <w:szCs w:val="20"/>
        </w:rPr>
        <w:t xml:space="preserve">Horário </w:t>
      </w:r>
      <w:r w:rsidR="00274570" w:rsidRPr="00450E5E">
        <w:rPr>
          <w:rFonts w:cs="Arial"/>
          <w:color w:val="000000" w:themeColor="text1"/>
          <w:szCs w:val="20"/>
        </w:rPr>
        <w:t>da Fase de Lances:</w:t>
      </w:r>
      <w:r w:rsidRPr="00450E5E">
        <w:rPr>
          <w:rFonts w:cs="Arial"/>
          <w:color w:val="000000" w:themeColor="text1"/>
          <w:szCs w:val="20"/>
        </w:rPr>
        <w:t xml:space="preserve"> 8:00 às </w:t>
      </w:r>
      <w:r w:rsidR="008F29B5" w:rsidRPr="00450E5E">
        <w:rPr>
          <w:rFonts w:cs="Arial"/>
          <w:i/>
          <w:szCs w:val="20"/>
        </w:rPr>
        <w:t>16:00</w:t>
      </w:r>
    </w:p>
    <w:p w14:paraId="4FAED55A" w14:textId="77777777" w:rsidR="00805244" w:rsidRPr="00450E5E"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450E5E" w:rsidRDefault="009F7713" w:rsidP="00805244">
      <w:pPr>
        <w:pStyle w:val="PADRO"/>
        <w:keepNext w:val="0"/>
        <w:widowControl/>
        <w:numPr>
          <w:ilvl w:val="0"/>
          <w:numId w:val="1"/>
        </w:numPr>
        <w:shd w:val="clear" w:color="auto" w:fill="auto"/>
        <w:spacing w:before="120" w:after="120"/>
        <w:rPr>
          <w:rFonts w:ascii="Arial" w:hAnsi="Arial" w:cs="Arial"/>
          <w:b/>
        </w:rPr>
      </w:pPr>
      <w:r w:rsidRPr="00450E5E">
        <w:rPr>
          <w:rFonts w:ascii="Arial" w:hAnsi="Arial" w:cs="Arial"/>
          <w:b/>
        </w:rPr>
        <w:t>OBJETO</w:t>
      </w:r>
      <w:r w:rsidR="00A728B9" w:rsidRPr="00450E5E">
        <w:rPr>
          <w:rFonts w:ascii="Arial" w:hAnsi="Arial" w:cs="Arial"/>
          <w:b/>
        </w:rPr>
        <w:t xml:space="preserve"> DA CONTRATAÇÃO DIRETA</w:t>
      </w:r>
    </w:p>
    <w:p w14:paraId="659E35E7" w14:textId="2639BBD2"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450E5E">
        <w:rPr>
          <w:rFonts w:ascii="Arial" w:hAnsi="Arial" w:cs="Arial"/>
          <w:color w:val="000000" w:themeColor="text1"/>
          <w:szCs w:val="20"/>
        </w:rPr>
        <w:t>O objeto d</w:t>
      </w:r>
      <w:r w:rsidR="00A728B9" w:rsidRPr="00450E5E">
        <w:rPr>
          <w:rFonts w:ascii="Arial" w:hAnsi="Arial" w:cs="Arial"/>
          <w:color w:val="000000" w:themeColor="text1"/>
          <w:szCs w:val="20"/>
        </w:rPr>
        <w:t>a</w:t>
      </w:r>
      <w:r w:rsidRPr="00450E5E">
        <w:rPr>
          <w:rFonts w:ascii="Arial" w:hAnsi="Arial" w:cs="Arial"/>
          <w:color w:val="000000" w:themeColor="text1"/>
          <w:szCs w:val="20"/>
        </w:rPr>
        <w:t xml:space="preserve"> presente </w:t>
      </w:r>
      <w:r w:rsidR="00A728B9" w:rsidRPr="00450E5E">
        <w:rPr>
          <w:rFonts w:ascii="Arial" w:hAnsi="Arial" w:cs="Arial"/>
          <w:color w:val="000000" w:themeColor="text1"/>
          <w:szCs w:val="20"/>
        </w:rPr>
        <w:t xml:space="preserve">dispensa </w:t>
      </w:r>
      <w:r w:rsidRPr="00450E5E">
        <w:rPr>
          <w:rFonts w:ascii="Arial" w:hAnsi="Arial" w:cs="Arial"/>
          <w:color w:val="000000" w:themeColor="text1"/>
          <w:szCs w:val="20"/>
        </w:rPr>
        <w:t xml:space="preserve">é a escolha da proposta mais vantajosa para a </w:t>
      </w:r>
      <w:r w:rsidR="00A451EB">
        <w:rPr>
          <w:rFonts w:ascii="Arial" w:hAnsi="Arial" w:cs="Arial"/>
          <w:szCs w:val="20"/>
        </w:rPr>
        <w:t>aquisição de ar condicionado</w:t>
      </w:r>
      <w:r w:rsidRPr="00450E5E">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85E7EC2" w14:textId="7237D72B"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Pr="00805244">
        <w:rPr>
          <w:rFonts w:ascii="Arial" w:hAnsi="Arial" w:cs="Arial"/>
          <w:i/>
          <w:iCs/>
          <w:szCs w:val="20"/>
        </w:rPr>
        <w:t xml:space="preserve"> </w:t>
      </w:r>
      <w:r w:rsidRPr="0002512C">
        <w:rPr>
          <w:rFonts w:ascii="Arial" w:hAnsi="Arial" w:cs="Arial"/>
          <w:i/>
          <w:iCs/>
          <w:szCs w:val="20"/>
        </w:rPr>
        <w:t>menor preço,</w:t>
      </w:r>
      <w:r w:rsidRPr="0002512C">
        <w:rPr>
          <w:rFonts w:ascii="Arial" w:hAnsi="Arial" w:cs="Arial"/>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6311D56C" w:rsidR="00BD6135" w:rsidRPr="00805244" w:rsidRDefault="00BD6135" w:rsidP="0002512C">
      <w:pPr>
        <w:numPr>
          <w:ilvl w:val="1"/>
          <w:numId w:val="1"/>
        </w:numPr>
        <w:autoSpaceDE w:val="0"/>
        <w:snapToGrid w:val="0"/>
        <w:spacing w:before="120" w:after="120" w:line="276" w:lineRule="auto"/>
        <w:jc w:val="both"/>
        <w:rPr>
          <w:rFonts w:cs="Arial"/>
          <w:szCs w:val="20"/>
        </w:rPr>
      </w:pPr>
      <w:r w:rsidRPr="00805244">
        <w:rPr>
          <w:rFonts w:cs="Arial"/>
          <w:szCs w:val="20"/>
        </w:rPr>
        <w:t xml:space="preserve">A participação </w:t>
      </w:r>
      <w:r w:rsidR="0002512C" w:rsidRPr="00805244">
        <w:rPr>
          <w:rFonts w:cs="Arial"/>
          <w:szCs w:val="20"/>
        </w:rPr>
        <w:t>no presente</w:t>
      </w:r>
      <w:r w:rsidRPr="00805244">
        <w:rPr>
          <w:rFonts w:cs="Arial"/>
          <w:szCs w:val="20"/>
        </w:rPr>
        <w:t xml:space="preserve"> dispensa eletrônica se dará mediante </w:t>
      </w:r>
      <w:r w:rsidR="0033363C" w:rsidRPr="008A09C2">
        <w:rPr>
          <w:rFonts w:cs="Arial"/>
          <w:bCs/>
          <w:szCs w:val="20"/>
        </w:rPr>
        <w:t>Sistema de Dispensa Eletrônica</w:t>
      </w:r>
      <w:r w:rsidR="0033363C" w:rsidRPr="008A09C2">
        <w:rPr>
          <w:rFonts w:cs="Arial"/>
          <w:szCs w:val="20"/>
        </w:rPr>
        <w:t xml:space="preserve"> </w:t>
      </w:r>
      <w:r w:rsidRPr="008A09C2">
        <w:rPr>
          <w:rFonts w:cs="Arial"/>
          <w:szCs w:val="20"/>
        </w:rPr>
        <w:t xml:space="preserve">integrante do Sistema de Compras do Governo Federal – </w:t>
      </w:r>
      <w:proofErr w:type="spellStart"/>
      <w:r w:rsidRPr="008A09C2">
        <w:rPr>
          <w:rFonts w:cs="Arial"/>
          <w:szCs w:val="20"/>
        </w:rPr>
        <w:t>Comprasnet</w:t>
      </w:r>
      <w:proofErr w:type="spellEnd"/>
      <w:r w:rsidRPr="008A09C2">
        <w:rPr>
          <w:rFonts w:cs="Arial"/>
          <w:szCs w:val="20"/>
        </w:rPr>
        <w:t xml:space="preserve"> 4.0, disponível no </w:t>
      </w:r>
      <w:r w:rsidR="00E04DDE" w:rsidRPr="008A09C2">
        <w:rPr>
          <w:rFonts w:cs="Arial"/>
          <w:bCs/>
          <w:szCs w:val="20"/>
        </w:rPr>
        <w:t>endereço eletrônico</w:t>
      </w:r>
      <w:r w:rsidR="008A09C2">
        <w:rPr>
          <w:rFonts w:cs="Arial"/>
          <w:bCs/>
          <w:szCs w:val="20"/>
        </w:rPr>
        <w:t xml:space="preserve"> </w:t>
      </w:r>
      <w:hyperlink r:id="rId10" w:history="1">
        <w:r w:rsidR="0002512C" w:rsidRPr="0002512C">
          <w:rPr>
            <w:rStyle w:val="Hyperlink"/>
            <w:rFonts w:cs="Arial"/>
            <w:szCs w:val="20"/>
          </w:rPr>
          <w:t>https://www.gov.br/compras/pt-br</w:t>
        </w:r>
      </w:hyperlink>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lastRenderedPageBreak/>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1"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746/2014-TCU-Plenário); </w:t>
      </w:r>
      <w:r w:rsidRPr="00805244">
        <w:rPr>
          <w:rFonts w:cs="Arial"/>
          <w:color w:val="000000"/>
          <w:szCs w:val="20"/>
        </w:rPr>
        <w:t>e</w:t>
      </w:r>
    </w:p>
    <w:p w14:paraId="416499AC" w14:textId="01D18E33" w:rsidR="006A70C8" w:rsidRDefault="006A70C8" w:rsidP="00BD6135">
      <w:pPr>
        <w:numPr>
          <w:ilvl w:val="2"/>
          <w:numId w:val="1"/>
        </w:numPr>
        <w:spacing w:before="120" w:after="120" w:line="276" w:lineRule="auto"/>
        <w:jc w:val="both"/>
        <w:rPr>
          <w:rFonts w:cs="Arial"/>
          <w:i/>
          <w:szCs w:val="20"/>
        </w:rPr>
      </w:pPr>
      <w:bookmarkStart w:id="0" w:name="_Hlk519667815"/>
      <w:proofErr w:type="gramStart"/>
      <w:r w:rsidRPr="0002512C">
        <w:rPr>
          <w:rFonts w:cs="Arial"/>
          <w:i/>
          <w:szCs w:val="20"/>
        </w:rPr>
        <w:t>sociedades</w:t>
      </w:r>
      <w:proofErr w:type="gramEnd"/>
      <w:r w:rsidRPr="0002512C">
        <w:rPr>
          <w:rFonts w:cs="Arial"/>
          <w:i/>
          <w:szCs w:val="20"/>
        </w:rPr>
        <w:t xml:space="preserve"> cooperativas.</w:t>
      </w:r>
    </w:p>
    <w:p w14:paraId="5F48F904" w14:textId="77777777" w:rsidR="0002512C" w:rsidRPr="0002512C" w:rsidRDefault="0002512C" w:rsidP="0002512C">
      <w:pPr>
        <w:spacing w:before="120" w:after="120" w:line="276" w:lineRule="auto"/>
        <w:ind w:left="1224"/>
        <w:jc w:val="both"/>
        <w:rPr>
          <w:rFonts w:cs="Arial"/>
          <w:i/>
          <w:szCs w:val="20"/>
        </w:rPr>
      </w:pPr>
    </w:p>
    <w:bookmarkEnd w:id="0"/>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xml:space="preserve">, nas convenções coletivas de </w:t>
      </w:r>
      <w:r w:rsidRPr="00805244">
        <w:rPr>
          <w:rFonts w:cs="Arial"/>
          <w:szCs w:val="20"/>
        </w:rPr>
        <w:lastRenderedPageBreak/>
        <w:t>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26A7302D"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A apresentação das propostas implica obrigatoriedade do cumprimento das disposições nelas contidas, em conformidade com o que dispõe</w:t>
      </w:r>
      <w:r w:rsidRPr="00995397">
        <w:rPr>
          <w:rFonts w:cs="Arial"/>
          <w:szCs w:val="20"/>
        </w:rPr>
        <w:t xml:space="preserve"> o </w:t>
      </w:r>
      <w:r w:rsidRPr="00995397">
        <w:rPr>
          <w:rFonts w:cs="Arial"/>
          <w:i/>
          <w:szCs w:val="20"/>
        </w:rPr>
        <w:t>Termo de Referência</w:t>
      </w:r>
      <w:r w:rsidRPr="00805244">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14:paraId="3080F354" w14:textId="1FF28068" w:rsidR="00A728B9" w:rsidRPr="00995397" w:rsidRDefault="00A728B9" w:rsidP="00995397">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xml:space="preserve">. 42 a </w:t>
      </w:r>
      <w:r w:rsidR="00647FEA" w:rsidRPr="006F2DF0">
        <w:rPr>
          <w:rFonts w:cs="Arial"/>
          <w:color w:val="000000" w:themeColor="text1"/>
          <w:szCs w:val="20"/>
        </w:rPr>
        <w:t>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7224AC59" w:rsidR="008F6CDD" w:rsidRPr="00995397" w:rsidRDefault="008F6CDD" w:rsidP="008F6CDD">
      <w:pPr>
        <w:pStyle w:val="PargrafodaLista"/>
        <w:numPr>
          <w:ilvl w:val="2"/>
          <w:numId w:val="1"/>
        </w:numPr>
        <w:spacing w:before="120" w:after="120" w:line="276" w:lineRule="auto"/>
        <w:jc w:val="both"/>
        <w:rPr>
          <w:rFonts w:cs="Arial"/>
          <w:szCs w:val="20"/>
          <w:lang w:eastAsia="en-US"/>
        </w:rPr>
      </w:pPr>
      <w:r w:rsidRPr="00995397">
        <w:rPr>
          <w:rFonts w:cs="Arial"/>
          <w:i/>
          <w:iCs/>
          <w:szCs w:val="20"/>
        </w:rPr>
        <w:t>O lance dever</w:t>
      </w:r>
      <w:r w:rsidR="00995397" w:rsidRPr="00995397">
        <w:rPr>
          <w:rFonts w:cs="Arial"/>
          <w:i/>
          <w:iCs/>
          <w:szCs w:val="20"/>
        </w:rPr>
        <w:t xml:space="preserve">á ser ofertado pelo valor </w:t>
      </w:r>
      <w:r w:rsidRPr="00995397">
        <w:rPr>
          <w:rFonts w:cs="Arial"/>
          <w:i/>
          <w:iCs/>
          <w:szCs w:val="20"/>
        </w:rPr>
        <w:t>total</w:t>
      </w:r>
      <w:r w:rsidR="00995397" w:rsidRPr="00995397">
        <w:rPr>
          <w:rFonts w:cs="Arial"/>
          <w:i/>
          <w:iCs/>
          <w:szCs w:val="20"/>
        </w:rPr>
        <w:t xml:space="preserve"> do item</w:t>
      </w:r>
      <w:r w:rsidRPr="00995397">
        <w:rPr>
          <w:rFonts w:cs="Arial"/>
          <w:i/>
          <w:iCs/>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3107FB5F"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w:t>
      </w:r>
      <w:r w:rsidRPr="00450E5E">
        <w:rPr>
          <w:rFonts w:cs="Arial"/>
          <w:szCs w:val="20"/>
        </w:rPr>
        <w:t>e</w:t>
      </w:r>
      <w:r w:rsidRPr="00450E5E">
        <w:rPr>
          <w:rFonts w:cs="Arial"/>
          <w:i/>
          <w:iCs/>
          <w:szCs w:val="20"/>
        </w:rPr>
        <w:t xml:space="preserve"> </w:t>
      </w:r>
      <w:r w:rsidR="00647FEA" w:rsidRPr="00450E5E">
        <w:rPr>
          <w:rFonts w:cs="Arial"/>
          <w:i/>
          <w:iCs/>
          <w:szCs w:val="20"/>
        </w:rPr>
        <w:t>R$ 1</w:t>
      </w:r>
      <w:r w:rsidR="00995397" w:rsidRPr="00450E5E">
        <w:rPr>
          <w:rFonts w:cs="Arial"/>
          <w:i/>
          <w:iCs/>
          <w:szCs w:val="20"/>
        </w:rPr>
        <w:t>0,00 (</w:t>
      </w:r>
      <w:r w:rsidR="00647FEA" w:rsidRPr="00450E5E">
        <w:rPr>
          <w:rFonts w:cs="Arial"/>
          <w:i/>
          <w:iCs/>
          <w:szCs w:val="20"/>
        </w:rPr>
        <w:t>dez</w:t>
      </w:r>
      <w:r w:rsidR="00995397" w:rsidRPr="00450E5E">
        <w:rPr>
          <w:rFonts w:cs="Arial"/>
          <w:i/>
          <w:iCs/>
          <w:szCs w:val="20"/>
        </w:rPr>
        <w:t xml:space="preserve"> reais)</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0E96FCCD" w14:textId="6E43EE52" w:rsidR="004F010A" w:rsidRPr="00AA3943"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 xml:space="preserve">erá solicitado o envio da proposta e, se necessário, de documentos complementares, adequada ao último </w:t>
      </w:r>
      <w:r w:rsidR="00AA3943" w:rsidRPr="00B34502">
        <w:rPr>
          <w:rFonts w:cs="Arial"/>
        </w:rPr>
        <w:t>lance.</w:t>
      </w:r>
    </w:p>
    <w:p w14:paraId="43D846EE" w14:textId="29DCBA2D"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00AA3943">
        <w:rPr>
          <w:rFonts w:cs="Arial"/>
          <w:color w:val="000000" w:themeColor="text1"/>
          <w:szCs w:val="20"/>
        </w:rPr>
        <w:t xml:space="preserve"> proposta não será inferior a 15 (quinze)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2"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3"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20D71613" w14:textId="06F0252A" w:rsidR="002F5EFF" w:rsidRPr="00AA3943" w:rsidRDefault="002F5EFF" w:rsidP="00D003F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r w:rsidRPr="00AA3943">
        <w:rPr>
          <w:rFonts w:cs="Arial"/>
        </w:rPr>
        <w:t>.</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w:t>
      </w:r>
      <w:proofErr w:type="gramStart"/>
      <w:r w:rsidRPr="00805244">
        <w:rPr>
          <w:rFonts w:cs="Arial"/>
          <w:color w:val="000000" w:themeColor="text1"/>
          <w:szCs w:val="20"/>
        </w:rPr>
        <w:t>a(</w:t>
      </w:r>
      <w:proofErr w:type="gramEnd"/>
      <w:r w:rsidRPr="00805244">
        <w:rPr>
          <w:rFonts w:cs="Arial"/>
          <w:color w:val="000000" w:themeColor="text1"/>
          <w:szCs w:val="20"/>
        </w:rPr>
        <w:t>s) certidão(</w:t>
      </w:r>
      <w:proofErr w:type="spellStart"/>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61DBA2E4"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w:t>
      </w:r>
      <w:r w:rsidRPr="009B2FBA">
        <w:rPr>
          <w:rFonts w:eastAsia="Arial" w:cs="Arial"/>
          <w:szCs w:val="20"/>
        </w:rPr>
        <w:t xml:space="preserve">de </w:t>
      </w:r>
      <w:r w:rsidR="009B2FBA" w:rsidRPr="009B2FBA">
        <w:rPr>
          <w:rFonts w:eastAsia="Arial" w:cs="Arial"/>
          <w:szCs w:val="20"/>
        </w:rPr>
        <w:t>5 (cinco)</w:t>
      </w:r>
      <w:r w:rsidRPr="009B2FBA">
        <w:rPr>
          <w:rFonts w:eastAsia="Arial" w:cs="Arial"/>
          <w:szCs w:val="20"/>
        </w:rPr>
        <w:t xml:space="preserve"> dias úteis, contados a partir da data de sua convocação, para </w:t>
      </w:r>
      <w:r w:rsidR="009B2FBA" w:rsidRPr="009B2FBA">
        <w:rPr>
          <w:rFonts w:eastAsia="Arial" w:cs="Arial"/>
          <w:szCs w:val="20"/>
        </w:rPr>
        <w:t>aceitar a Nota de Empenho,</w:t>
      </w:r>
      <w:r w:rsidRPr="009B2FBA">
        <w:rPr>
          <w:rFonts w:eastAsia="Arial" w:cs="Arial"/>
          <w:szCs w:val="20"/>
        </w:rPr>
        <w:t xml:space="preserve"> </w:t>
      </w:r>
      <w:r w:rsidRPr="00805244">
        <w:rPr>
          <w:rFonts w:eastAsia="Arial" w:cs="Arial"/>
          <w:color w:val="000000"/>
          <w:szCs w:val="20"/>
        </w:rPr>
        <w:t xml:space="preserve">sob pena de decair do direito à contratação, sem prejuízo das sanções previstas neste </w:t>
      </w:r>
      <w:r w:rsidR="00313FBD">
        <w:rPr>
          <w:rFonts w:eastAsia="Arial" w:cs="Arial"/>
          <w:color w:val="000000"/>
          <w:szCs w:val="20"/>
        </w:rPr>
        <w:t>Aviso</w:t>
      </w:r>
      <w:r w:rsidR="007C27EE">
        <w:rPr>
          <w:rFonts w:eastAsia="Arial" w:cs="Arial"/>
          <w:color w:val="000000"/>
          <w:szCs w:val="20"/>
        </w:rPr>
        <w:t xml:space="preserve"> de Contratação Direta</w:t>
      </w:r>
      <w:r w:rsidRPr="00805244">
        <w:rPr>
          <w:rFonts w:eastAsia="Arial" w:cs="Arial"/>
          <w:color w:val="000000"/>
          <w:szCs w:val="20"/>
        </w:rPr>
        <w:t xml:space="preserve">.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77777777" w:rsidR="00B6213C" w:rsidRPr="009B2FBA" w:rsidRDefault="00B6213C" w:rsidP="00B70673">
      <w:pPr>
        <w:numPr>
          <w:ilvl w:val="1"/>
          <w:numId w:val="1"/>
        </w:numPr>
        <w:spacing w:before="120" w:after="120" w:line="276" w:lineRule="auto"/>
        <w:ind w:left="425" w:firstLine="0"/>
        <w:jc w:val="both"/>
        <w:rPr>
          <w:rFonts w:eastAsia="Arial" w:cs="Arial"/>
          <w:i/>
          <w:szCs w:val="20"/>
        </w:rPr>
      </w:pPr>
      <w:r w:rsidRPr="009B2FBA">
        <w:rPr>
          <w:rFonts w:eastAsia="Arial" w:cs="Arial"/>
          <w:i/>
          <w:szCs w:val="20"/>
        </w:rPr>
        <w:t>O Aceite da Nota de Empenho ou do instrumento equivalente, emitida à empresa adjudicada, implica no reconhecimento de que:</w:t>
      </w:r>
    </w:p>
    <w:p w14:paraId="67F92C87" w14:textId="4DC3B184" w:rsidR="00B6213C" w:rsidRPr="009B2FBA" w:rsidRDefault="00B6213C" w:rsidP="00B70673">
      <w:pPr>
        <w:numPr>
          <w:ilvl w:val="2"/>
          <w:numId w:val="1"/>
        </w:numPr>
        <w:spacing w:before="120" w:after="120" w:line="276" w:lineRule="auto"/>
        <w:jc w:val="both"/>
        <w:rPr>
          <w:rFonts w:eastAsia="Arial" w:cs="Arial"/>
          <w:i/>
          <w:szCs w:val="20"/>
        </w:rPr>
      </w:pPr>
      <w:proofErr w:type="gramStart"/>
      <w:r w:rsidRPr="009B2FBA">
        <w:rPr>
          <w:rFonts w:eastAsia="Arial" w:cs="Arial"/>
          <w:i/>
          <w:szCs w:val="20"/>
        </w:rPr>
        <w:t>referida</w:t>
      </w:r>
      <w:proofErr w:type="gramEnd"/>
      <w:r w:rsidRPr="009B2FBA">
        <w:rPr>
          <w:rFonts w:eastAsia="Arial" w:cs="Arial"/>
          <w:i/>
          <w:szCs w:val="20"/>
        </w:rPr>
        <w:t xml:space="preserve"> Nota está substituindo o contrato, aplicando-se à relação de negócios ali estabelecida as disposições da Lei nº </w:t>
      </w:r>
      <w:r w:rsidR="00F86716" w:rsidRPr="009B2FBA">
        <w:rPr>
          <w:rFonts w:eastAsia="Arial" w:cs="Arial"/>
          <w:i/>
          <w:szCs w:val="20"/>
        </w:rPr>
        <w:t>14.133, de 2021</w:t>
      </w:r>
      <w:r w:rsidRPr="009B2FBA">
        <w:rPr>
          <w:rFonts w:eastAsia="Arial" w:cs="Arial"/>
          <w:i/>
          <w:szCs w:val="20"/>
        </w:rPr>
        <w:t>;</w:t>
      </w:r>
    </w:p>
    <w:p w14:paraId="5D2E32E6" w14:textId="1A8A87DB" w:rsidR="00B6213C" w:rsidRPr="009B2FBA" w:rsidRDefault="00B6213C" w:rsidP="00B70673">
      <w:pPr>
        <w:numPr>
          <w:ilvl w:val="2"/>
          <w:numId w:val="1"/>
        </w:numPr>
        <w:spacing w:before="120" w:after="120" w:line="276" w:lineRule="auto"/>
        <w:jc w:val="both"/>
        <w:rPr>
          <w:rFonts w:eastAsia="Arial" w:cs="Arial"/>
          <w:i/>
          <w:szCs w:val="20"/>
        </w:rPr>
      </w:pPr>
      <w:proofErr w:type="gramStart"/>
      <w:r w:rsidRPr="009B2FBA">
        <w:rPr>
          <w:rFonts w:eastAsia="Arial" w:cs="Arial"/>
          <w:i/>
          <w:szCs w:val="20"/>
        </w:rPr>
        <w:t>a</w:t>
      </w:r>
      <w:proofErr w:type="gramEnd"/>
      <w:r w:rsidRPr="009B2FBA">
        <w:rPr>
          <w:rFonts w:eastAsia="Arial" w:cs="Arial"/>
          <w:i/>
          <w:szCs w:val="20"/>
        </w:rPr>
        <w:t xml:space="preserve"> contratada se vincula à sua proposta e às previsões contidas no </w:t>
      </w:r>
      <w:r w:rsidR="00313FBD" w:rsidRPr="009B2FBA">
        <w:rPr>
          <w:rFonts w:eastAsia="Arial" w:cs="Arial"/>
          <w:i/>
          <w:szCs w:val="20"/>
        </w:rPr>
        <w:t>Aviso</w:t>
      </w:r>
      <w:r w:rsidR="00AC5DDF" w:rsidRPr="009B2FBA">
        <w:rPr>
          <w:rFonts w:eastAsia="Arial" w:cs="Arial"/>
          <w:i/>
          <w:szCs w:val="20"/>
        </w:rPr>
        <w:t xml:space="preserve"> de Contratação Direta</w:t>
      </w:r>
      <w:r w:rsidRPr="009B2FBA">
        <w:rPr>
          <w:rFonts w:eastAsia="Arial" w:cs="Arial"/>
          <w:i/>
          <w:szCs w:val="20"/>
        </w:rPr>
        <w:t xml:space="preserve"> e seus anexos;</w:t>
      </w:r>
    </w:p>
    <w:p w14:paraId="5063850F" w14:textId="1DA90802" w:rsidR="00B6213C" w:rsidRPr="009B2FBA" w:rsidRDefault="00B6213C" w:rsidP="00B70673">
      <w:pPr>
        <w:numPr>
          <w:ilvl w:val="2"/>
          <w:numId w:val="1"/>
        </w:numPr>
        <w:spacing w:before="120" w:after="120" w:line="276" w:lineRule="auto"/>
        <w:jc w:val="both"/>
        <w:rPr>
          <w:rFonts w:eastAsia="Arial" w:cs="Arial"/>
          <w:i/>
          <w:szCs w:val="20"/>
        </w:rPr>
      </w:pPr>
      <w:proofErr w:type="gramStart"/>
      <w:r w:rsidRPr="009B2FBA">
        <w:rPr>
          <w:rFonts w:eastAsia="Arial" w:cs="Arial"/>
          <w:i/>
          <w:szCs w:val="20"/>
        </w:rPr>
        <w:t>a</w:t>
      </w:r>
      <w:proofErr w:type="gramEnd"/>
      <w:r w:rsidRPr="009B2FBA">
        <w:rPr>
          <w:rFonts w:eastAsia="Arial" w:cs="Arial"/>
          <w:i/>
          <w:szCs w:val="20"/>
        </w:rPr>
        <w:t xml:space="preserve"> contratada reconhece que as hipóteses de rescisão são aquelas previstas nos artigos </w:t>
      </w:r>
      <w:r w:rsidR="00B40D4A" w:rsidRPr="009B2FBA">
        <w:rPr>
          <w:rFonts w:eastAsia="Arial" w:cs="Arial"/>
          <w:i/>
          <w:szCs w:val="20"/>
        </w:rPr>
        <w:t>137</w:t>
      </w:r>
      <w:r w:rsidRPr="009B2FBA">
        <w:rPr>
          <w:rFonts w:eastAsia="Arial" w:cs="Arial"/>
          <w:i/>
          <w:szCs w:val="20"/>
        </w:rPr>
        <w:t xml:space="preserve"> e </w:t>
      </w:r>
      <w:r w:rsidR="00B40D4A" w:rsidRPr="009B2FBA">
        <w:rPr>
          <w:rFonts w:eastAsia="Arial" w:cs="Arial"/>
          <w:i/>
          <w:szCs w:val="20"/>
        </w:rPr>
        <w:t>13</w:t>
      </w:r>
      <w:r w:rsidRPr="009B2FBA">
        <w:rPr>
          <w:rFonts w:eastAsia="Arial" w:cs="Arial"/>
          <w:i/>
          <w:szCs w:val="20"/>
        </w:rPr>
        <w:t xml:space="preserve">8 da Lei nº </w:t>
      </w:r>
      <w:r w:rsidR="00B40D4A" w:rsidRPr="009B2FBA">
        <w:rPr>
          <w:rFonts w:eastAsia="Arial" w:cs="Arial"/>
          <w:i/>
          <w:szCs w:val="20"/>
        </w:rPr>
        <w:t xml:space="preserve">14.133/21 </w:t>
      </w:r>
      <w:r w:rsidRPr="009B2FBA">
        <w:rPr>
          <w:rFonts w:eastAsia="Arial" w:cs="Arial"/>
          <w:i/>
          <w:szCs w:val="20"/>
        </w:rPr>
        <w:t xml:space="preserve">e reconhece os direitos da Administração previstos nos artigos </w:t>
      </w:r>
      <w:r w:rsidR="00B40D4A" w:rsidRPr="009B2FBA">
        <w:rPr>
          <w:rFonts w:eastAsia="Arial" w:cs="Arial"/>
          <w:i/>
          <w:szCs w:val="20"/>
        </w:rPr>
        <w:t xml:space="preserve">137 </w:t>
      </w:r>
      <w:r w:rsidR="000E19AC" w:rsidRPr="009B2FBA">
        <w:rPr>
          <w:rFonts w:eastAsia="Arial" w:cs="Arial"/>
          <w:i/>
          <w:szCs w:val="20"/>
        </w:rPr>
        <w:t>a</w:t>
      </w:r>
      <w:r w:rsidR="00B40D4A" w:rsidRPr="009B2FBA">
        <w:rPr>
          <w:rFonts w:eastAsia="Arial" w:cs="Arial"/>
          <w:i/>
          <w:szCs w:val="20"/>
        </w:rPr>
        <w:t xml:space="preserve"> 139 </w:t>
      </w:r>
      <w:r w:rsidRPr="009B2FBA">
        <w:rPr>
          <w:rFonts w:eastAsia="Arial" w:cs="Arial"/>
          <w:i/>
          <w:szCs w:val="20"/>
        </w:rPr>
        <w:t>da mesma Lei.</w:t>
      </w:r>
    </w:p>
    <w:p w14:paraId="14F472AF" w14:textId="1C15F865"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9B2FBA">
        <w:rPr>
          <w:rFonts w:eastAsia="Arial" w:cs="Arial"/>
          <w:color w:val="000000"/>
          <w:szCs w:val="20"/>
        </w:rPr>
        <w:t>de vigência da contratação é de 30 (trinta) dias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4"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6A14564A" w:rsidR="00196F9E" w:rsidRDefault="00196F9E" w:rsidP="00B70673">
      <w:pPr>
        <w:numPr>
          <w:ilvl w:val="2"/>
          <w:numId w:val="24"/>
        </w:numPr>
        <w:spacing w:before="120" w:after="120" w:line="276" w:lineRule="auto"/>
        <w:jc w:val="both"/>
        <w:rPr>
          <w:rFonts w:cs="Arial"/>
        </w:rPr>
      </w:pPr>
      <w:r w:rsidRPr="00805244">
        <w:rPr>
          <w:rFonts w:cs="Arial"/>
        </w:rPr>
        <w:t>Multa de</w:t>
      </w:r>
      <w:r w:rsidR="009B2FBA">
        <w:rPr>
          <w:rFonts w:cs="Arial"/>
        </w:rPr>
        <w:t xml:space="preserve"> 2</w:t>
      </w:r>
      <w:r w:rsidR="009B2FBA" w:rsidRPr="009B2FBA">
        <w:rPr>
          <w:rFonts w:cs="Arial"/>
        </w:rPr>
        <w:t>0%</w:t>
      </w:r>
      <w:r w:rsidRPr="009B2FBA">
        <w:rPr>
          <w:rFonts w:cs="Arial"/>
        </w:rPr>
        <w:t xml:space="preserve"> (</w:t>
      </w:r>
      <w:r w:rsidR="009B2FBA">
        <w:rPr>
          <w:rFonts w:cs="Arial"/>
        </w:rPr>
        <w:t>vinte</w:t>
      </w:r>
      <w:r w:rsidR="009B2FBA" w:rsidRPr="009B2FBA">
        <w:rPr>
          <w:rFonts w:cs="Arial"/>
        </w:rPr>
        <w:t xml:space="preserve"> </w:t>
      </w:r>
      <w:r w:rsidRPr="009B2FBA">
        <w:rPr>
          <w:rFonts w:cs="Arial"/>
        </w:rPr>
        <w:t xml:space="preserve">por cento) sobre </w:t>
      </w:r>
      <w:r w:rsidRPr="00805244">
        <w:rPr>
          <w:rFonts w:cs="Arial"/>
        </w:rPr>
        <w:t xml:space="preserve">o valor estimado </w:t>
      </w:r>
      <w:proofErr w:type="gramStart"/>
      <w:r w:rsidRPr="00805244">
        <w:rPr>
          <w:rFonts w:cs="Arial"/>
        </w:rPr>
        <w:t>do(</w:t>
      </w:r>
      <w:proofErr w:type="gramEnd"/>
      <w:r w:rsidRPr="00805244">
        <w:rPr>
          <w:rFonts w:cs="Arial"/>
        </w:rPr>
        <w:t xml:space="preserve">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r</w:t>
      </w:r>
      <w:r w:rsidR="005B702E" w:rsidRPr="00F710B7">
        <w:rPr>
          <w:rFonts w:cs="Arial"/>
          <w:color w:val="000000"/>
          <w:szCs w:val="20"/>
        </w:rPr>
        <w:t>epublicar</w:t>
      </w:r>
      <w:proofErr w:type="gramEnd"/>
      <w:r w:rsidR="005B702E" w:rsidRPr="00F710B7">
        <w:rPr>
          <w:rFonts w:cs="Arial"/>
          <w:color w:val="000000"/>
          <w:szCs w:val="20"/>
        </w:rPr>
        <w:t xml:space="preserve">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fixar</w:t>
      </w:r>
      <w:proofErr w:type="gramEnd"/>
      <w:r w:rsidRPr="00F710B7">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25C53114" w14:textId="7BA12E16" w:rsidR="00C4411B" w:rsidRPr="009B2FBA" w:rsidRDefault="00147041" w:rsidP="009B2FBA">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1D70B68A" w14:textId="6ACF00CE" w:rsidR="006D67F2" w:rsidRDefault="006D67F2" w:rsidP="00C4411B">
      <w:pPr>
        <w:jc w:val="center"/>
        <w:rPr>
          <w:rFonts w:cs="Arial"/>
          <w:b/>
          <w:bCs/>
          <w:lang w:eastAsia="en-US"/>
        </w:rPr>
      </w:pPr>
    </w:p>
    <w:p w14:paraId="225ED9A5" w14:textId="2BD05DB1" w:rsidR="00CD2D7A" w:rsidRDefault="00CD2D7A" w:rsidP="00C4411B">
      <w:pPr>
        <w:jc w:val="center"/>
        <w:rPr>
          <w:rFonts w:cs="Arial"/>
          <w:b/>
          <w:bCs/>
          <w:lang w:eastAsia="en-US"/>
        </w:rPr>
      </w:pPr>
    </w:p>
    <w:p w14:paraId="73A72577" w14:textId="6E554216" w:rsidR="00CD2D7A" w:rsidRDefault="00CD2D7A" w:rsidP="00C4411B">
      <w:pPr>
        <w:jc w:val="center"/>
        <w:rPr>
          <w:rFonts w:cs="Arial"/>
          <w:b/>
          <w:bCs/>
          <w:lang w:eastAsia="en-US"/>
        </w:rPr>
      </w:pPr>
    </w:p>
    <w:p w14:paraId="57D52992" w14:textId="27A8AF51" w:rsidR="00CD2D7A" w:rsidRPr="00CD2D7A" w:rsidRDefault="00CD2D7A" w:rsidP="00C4411B">
      <w:pPr>
        <w:jc w:val="center"/>
        <w:rPr>
          <w:rFonts w:cs="Arial"/>
          <w:bCs/>
          <w:lang w:eastAsia="en-US"/>
        </w:rPr>
      </w:pPr>
    </w:p>
    <w:p w14:paraId="0D5A71C6" w14:textId="38826B41" w:rsidR="00CD2D7A" w:rsidRPr="00CD2D7A" w:rsidRDefault="00A451EB" w:rsidP="000B6215">
      <w:pPr>
        <w:jc w:val="center"/>
        <w:rPr>
          <w:rFonts w:cs="Arial"/>
          <w:bCs/>
          <w:lang w:eastAsia="en-US"/>
        </w:rPr>
      </w:pPr>
      <w:r>
        <w:rPr>
          <w:rFonts w:cs="Arial"/>
          <w:bCs/>
          <w:lang w:eastAsia="en-US"/>
        </w:rPr>
        <w:t>Goiânia-GO, 11</w:t>
      </w:r>
      <w:bookmarkStart w:id="5" w:name="_GoBack"/>
      <w:bookmarkEnd w:id="5"/>
      <w:r w:rsidR="00CD2D7A" w:rsidRPr="00CD2D7A">
        <w:rPr>
          <w:rFonts w:cs="Arial"/>
          <w:bCs/>
          <w:lang w:eastAsia="en-US"/>
        </w:rPr>
        <w:t xml:space="preserve"> de abril de 2022</w:t>
      </w:r>
    </w:p>
    <w:p w14:paraId="0453BB49" w14:textId="77777777" w:rsidR="00FF0582" w:rsidRDefault="00FF0582" w:rsidP="00C4411B">
      <w:pPr>
        <w:jc w:val="center"/>
        <w:rPr>
          <w:rFonts w:cs="Arial"/>
          <w:b/>
          <w:bCs/>
          <w:lang w:eastAsia="en-US"/>
        </w:rPr>
      </w:pPr>
    </w:p>
    <w:p w14:paraId="2E442F47" w14:textId="77777777" w:rsidR="00FF0582" w:rsidRDefault="00FF0582" w:rsidP="00C4411B">
      <w:pPr>
        <w:jc w:val="center"/>
        <w:rPr>
          <w:rFonts w:cs="Arial"/>
          <w:b/>
          <w:bCs/>
          <w:lang w:eastAsia="en-US"/>
        </w:rPr>
      </w:pPr>
    </w:p>
    <w:p w14:paraId="2AC2252A" w14:textId="0A603FDD" w:rsidR="00FF0582" w:rsidRDefault="00FF0582" w:rsidP="00C4411B">
      <w:pPr>
        <w:jc w:val="center"/>
        <w:rPr>
          <w:rFonts w:cs="Arial"/>
          <w:b/>
          <w:bCs/>
          <w:lang w:eastAsia="en-US"/>
        </w:rPr>
      </w:pPr>
    </w:p>
    <w:p w14:paraId="297EBA15" w14:textId="1C8D0B85" w:rsidR="0091394E" w:rsidRDefault="00AF52D3" w:rsidP="00C4411B">
      <w:pPr>
        <w:jc w:val="center"/>
        <w:rPr>
          <w:rFonts w:cs="Arial"/>
          <w:b/>
          <w:bCs/>
          <w:lang w:eastAsia="en-US"/>
        </w:rPr>
      </w:pPr>
      <w:r w:rsidRPr="00AF52D3">
        <w:rPr>
          <w:rFonts w:cs="Arial"/>
          <w:b/>
          <w:bCs/>
          <w:noProof/>
        </w:rPr>
        <w:drawing>
          <wp:anchor distT="0" distB="0" distL="114300" distR="114300" simplePos="0" relativeHeight="251660288" behindDoc="0" locked="0" layoutInCell="1" allowOverlap="1" wp14:anchorId="76B31544" wp14:editId="69FFA150">
            <wp:simplePos x="0" y="0"/>
            <wp:positionH relativeFrom="margin">
              <wp:align>center</wp:align>
            </wp:positionH>
            <wp:positionV relativeFrom="paragraph">
              <wp:posOffset>78740</wp:posOffset>
            </wp:positionV>
            <wp:extent cx="3134162" cy="1295581"/>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134162" cy="1295581"/>
                    </a:xfrm>
                    <a:prstGeom prst="rect">
                      <a:avLst/>
                    </a:prstGeom>
                  </pic:spPr>
                </pic:pic>
              </a:graphicData>
            </a:graphic>
          </wp:anchor>
        </w:drawing>
      </w:r>
    </w:p>
    <w:p w14:paraId="37C8CF38" w14:textId="49A00FDA" w:rsidR="0091394E" w:rsidRDefault="0091394E" w:rsidP="00C4411B">
      <w:pPr>
        <w:jc w:val="center"/>
        <w:rPr>
          <w:rFonts w:cs="Arial"/>
          <w:b/>
          <w:bCs/>
          <w:lang w:eastAsia="en-US"/>
        </w:rPr>
      </w:pPr>
    </w:p>
    <w:p w14:paraId="13FC1219" w14:textId="484F0FE4" w:rsidR="0091394E" w:rsidRDefault="0091394E" w:rsidP="00C4411B">
      <w:pPr>
        <w:jc w:val="center"/>
        <w:rPr>
          <w:rFonts w:cs="Arial"/>
          <w:b/>
          <w:bCs/>
          <w:lang w:eastAsia="en-US"/>
        </w:rPr>
      </w:pPr>
    </w:p>
    <w:p w14:paraId="1C216A42" w14:textId="48F623F1" w:rsidR="0091394E" w:rsidRDefault="0091394E" w:rsidP="00C4411B">
      <w:pPr>
        <w:jc w:val="center"/>
        <w:rPr>
          <w:rFonts w:cs="Arial"/>
          <w:b/>
          <w:bCs/>
          <w:lang w:eastAsia="en-US"/>
        </w:rPr>
      </w:pPr>
    </w:p>
    <w:p w14:paraId="25CDB6B5" w14:textId="5FE715A5" w:rsidR="0091394E" w:rsidRDefault="0091394E" w:rsidP="00C4411B">
      <w:pPr>
        <w:jc w:val="center"/>
        <w:rPr>
          <w:rFonts w:cs="Arial"/>
          <w:b/>
          <w:bCs/>
          <w:lang w:eastAsia="en-US"/>
        </w:rPr>
      </w:pPr>
    </w:p>
    <w:p w14:paraId="3F363741" w14:textId="1DF28A10" w:rsidR="0091394E" w:rsidRDefault="0091394E" w:rsidP="00C4411B">
      <w:pPr>
        <w:jc w:val="center"/>
        <w:rPr>
          <w:rFonts w:cs="Arial"/>
          <w:b/>
          <w:bCs/>
          <w:lang w:eastAsia="en-US"/>
        </w:rPr>
      </w:pPr>
    </w:p>
    <w:p w14:paraId="7CA74C4B" w14:textId="3926DA33" w:rsidR="0091394E" w:rsidRDefault="0091394E" w:rsidP="00C4411B">
      <w:pPr>
        <w:jc w:val="center"/>
        <w:rPr>
          <w:rFonts w:cs="Arial"/>
          <w:b/>
          <w:bCs/>
          <w:lang w:eastAsia="en-US"/>
        </w:rPr>
      </w:pPr>
    </w:p>
    <w:p w14:paraId="228DA13C" w14:textId="2E6F31F2" w:rsidR="0091394E" w:rsidRDefault="0091394E" w:rsidP="00C4411B">
      <w:pPr>
        <w:jc w:val="center"/>
        <w:rPr>
          <w:rFonts w:cs="Arial"/>
          <w:b/>
          <w:bCs/>
          <w:lang w:eastAsia="en-US"/>
        </w:rPr>
      </w:pPr>
    </w:p>
    <w:p w14:paraId="7ADBDEC3" w14:textId="5FFDD47A" w:rsidR="0091394E" w:rsidRDefault="0091394E" w:rsidP="00C4411B">
      <w:pPr>
        <w:jc w:val="center"/>
        <w:rPr>
          <w:rFonts w:cs="Arial"/>
          <w:b/>
          <w:bCs/>
          <w:lang w:eastAsia="en-US"/>
        </w:rPr>
      </w:pPr>
    </w:p>
    <w:p w14:paraId="27CD2D0E" w14:textId="054638AC" w:rsidR="0091394E" w:rsidRDefault="0091394E" w:rsidP="00C4411B">
      <w:pPr>
        <w:jc w:val="center"/>
        <w:rPr>
          <w:rFonts w:cs="Arial"/>
          <w:b/>
          <w:bCs/>
          <w:lang w:eastAsia="en-US"/>
        </w:rPr>
      </w:pPr>
    </w:p>
    <w:p w14:paraId="71F8D601" w14:textId="7236D50D" w:rsidR="0091394E" w:rsidRDefault="0091394E" w:rsidP="00C4411B">
      <w:pPr>
        <w:jc w:val="center"/>
        <w:rPr>
          <w:rFonts w:cs="Arial"/>
          <w:b/>
          <w:bCs/>
          <w:lang w:eastAsia="en-US"/>
        </w:rPr>
      </w:pPr>
    </w:p>
    <w:p w14:paraId="3C985B1E" w14:textId="3BEC706E" w:rsidR="0091394E" w:rsidRDefault="0091394E" w:rsidP="00C4411B">
      <w:pPr>
        <w:jc w:val="center"/>
        <w:rPr>
          <w:rFonts w:cs="Arial"/>
          <w:b/>
          <w:bCs/>
          <w:lang w:eastAsia="en-US"/>
        </w:rPr>
      </w:pPr>
    </w:p>
    <w:p w14:paraId="78A20054" w14:textId="79F38495" w:rsidR="0091394E" w:rsidRDefault="0091394E" w:rsidP="00C4411B">
      <w:pPr>
        <w:jc w:val="center"/>
        <w:rPr>
          <w:rFonts w:cs="Arial"/>
          <w:b/>
          <w:bCs/>
          <w:lang w:eastAsia="en-US"/>
        </w:rPr>
      </w:pPr>
    </w:p>
    <w:p w14:paraId="0E3241E4" w14:textId="391681C0" w:rsidR="0091394E" w:rsidRDefault="0091394E" w:rsidP="00C4411B">
      <w:pPr>
        <w:jc w:val="center"/>
        <w:rPr>
          <w:rFonts w:cs="Arial"/>
          <w:b/>
          <w:bCs/>
          <w:lang w:eastAsia="en-US"/>
        </w:rPr>
      </w:pPr>
    </w:p>
    <w:p w14:paraId="2F7C65E3" w14:textId="525D85B6" w:rsidR="0091394E" w:rsidRDefault="0091394E" w:rsidP="00C4411B">
      <w:pPr>
        <w:jc w:val="center"/>
        <w:rPr>
          <w:rFonts w:cs="Arial"/>
          <w:b/>
          <w:bCs/>
          <w:lang w:eastAsia="en-US"/>
        </w:rPr>
      </w:pPr>
    </w:p>
    <w:p w14:paraId="68DF858F" w14:textId="6213B51C" w:rsidR="0091394E" w:rsidRDefault="0091394E" w:rsidP="00C4411B">
      <w:pPr>
        <w:jc w:val="center"/>
        <w:rPr>
          <w:rFonts w:cs="Arial"/>
          <w:b/>
          <w:bCs/>
          <w:lang w:eastAsia="en-US"/>
        </w:rPr>
      </w:pPr>
    </w:p>
    <w:p w14:paraId="2917DE2C" w14:textId="13B30026" w:rsidR="0091394E" w:rsidRDefault="0091394E" w:rsidP="00C4411B">
      <w:pPr>
        <w:jc w:val="center"/>
        <w:rPr>
          <w:rFonts w:cs="Arial"/>
          <w:b/>
          <w:bCs/>
          <w:lang w:eastAsia="en-US"/>
        </w:rPr>
      </w:pPr>
    </w:p>
    <w:p w14:paraId="55197431" w14:textId="4C8B5318" w:rsidR="0091394E" w:rsidRDefault="0091394E" w:rsidP="00C4411B">
      <w:pPr>
        <w:jc w:val="center"/>
        <w:rPr>
          <w:rFonts w:cs="Arial"/>
          <w:b/>
          <w:bCs/>
          <w:lang w:eastAsia="en-US"/>
        </w:rPr>
      </w:pPr>
    </w:p>
    <w:p w14:paraId="17FF8AA6" w14:textId="4176CE5B" w:rsidR="0091394E" w:rsidRDefault="0091394E" w:rsidP="00C4411B">
      <w:pPr>
        <w:jc w:val="center"/>
        <w:rPr>
          <w:rFonts w:cs="Arial"/>
          <w:b/>
          <w:bCs/>
          <w:lang w:eastAsia="en-US"/>
        </w:rPr>
      </w:pPr>
    </w:p>
    <w:p w14:paraId="05D760EA" w14:textId="32AD9B0B" w:rsidR="0091394E" w:rsidRDefault="0091394E" w:rsidP="00C4411B">
      <w:pPr>
        <w:jc w:val="center"/>
        <w:rPr>
          <w:rFonts w:cs="Arial"/>
          <w:b/>
          <w:bCs/>
          <w:lang w:eastAsia="en-US"/>
        </w:rPr>
      </w:pPr>
    </w:p>
    <w:p w14:paraId="4921CB03" w14:textId="30762003" w:rsidR="0091394E" w:rsidRDefault="0091394E" w:rsidP="00C4411B">
      <w:pPr>
        <w:jc w:val="center"/>
        <w:rPr>
          <w:rFonts w:cs="Arial"/>
          <w:b/>
          <w:bCs/>
          <w:lang w:eastAsia="en-US"/>
        </w:rPr>
      </w:pPr>
    </w:p>
    <w:p w14:paraId="3EB6D879" w14:textId="079B7B71" w:rsidR="0091394E" w:rsidRDefault="0091394E" w:rsidP="00C4411B">
      <w:pPr>
        <w:jc w:val="center"/>
        <w:rPr>
          <w:rFonts w:cs="Arial"/>
          <w:b/>
          <w:bCs/>
          <w:lang w:eastAsia="en-US"/>
        </w:rPr>
      </w:pPr>
    </w:p>
    <w:p w14:paraId="72DB5D96" w14:textId="64A244E4" w:rsidR="0091394E" w:rsidRDefault="0091394E" w:rsidP="00C4411B">
      <w:pPr>
        <w:jc w:val="center"/>
        <w:rPr>
          <w:rFonts w:cs="Arial"/>
          <w:b/>
          <w:bCs/>
          <w:lang w:eastAsia="en-US"/>
        </w:rPr>
      </w:pPr>
    </w:p>
    <w:p w14:paraId="4039D358" w14:textId="056D9BC2" w:rsidR="0091394E" w:rsidRDefault="0091394E" w:rsidP="00C4411B">
      <w:pPr>
        <w:jc w:val="center"/>
        <w:rPr>
          <w:rFonts w:cs="Arial"/>
          <w:b/>
          <w:bCs/>
          <w:lang w:eastAsia="en-US"/>
        </w:rPr>
      </w:pPr>
    </w:p>
    <w:p w14:paraId="58FD0B36" w14:textId="7EA3F71F" w:rsidR="0091394E" w:rsidRDefault="0091394E" w:rsidP="00C4411B">
      <w:pPr>
        <w:jc w:val="center"/>
        <w:rPr>
          <w:rFonts w:cs="Arial"/>
          <w:b/>
          <w:bCs/>
          <w:lang w:eastAsia="en-US"/>
        </w:rPr>
      </w:pPr>
    </w:p>
    <w:p w14:paraId="734C5EAA" w14:textId="53D88A15" w:rsidR="0091394E" w:rsidRDefault="0091394E" w:rsidP="00C4411B">
      <w:pPr>
        <w:jc w:val="center"/>
        <w:rPr>
          <w:rFonts w:cs="Arial"/>
          <w:b/>
          <w:bCs/>
          <w:lang w:eastAsia="en-US"/>
        </w:rPr>
      </w:pPr>
    </w:p>
    <w:p w14:paraId="353617E1" w14:textId="773EDAD1" w:rsidR="0091394E" w:rsidRDefault="0091394E" w:rsidP="00C4411B">
      <w:pPr>
        <w:jc w:val="center"/>
        <w:rPr>
          <w:rFonts w:cs="Arial"/>
          <w:b/>
          <w:bCs/>
          <w:lang w:eastAsia="en-US"/>
        </w:rPr>
      </w:pPr>
    </w:p>
    <w:p w14:paraId="415D7A17" w14:textId="3A218911" w:rsidR="0091394E" w:rsidRDefault="0091394E" w:rsidP="00C4411B">
      <w:pPr>
        <w:jc w:val="center"/>
        <w:rPr>
          <w:rFonts w:cs="Arial"/>
          <w:b/>
          <w:bCs/>
          <w:lang w:eastAsia="en-US"/>
        </w:rPr>
      </w:pPr>
    </w:p>
    <w:p w14:paraId="33941A4F" w14:textId="53C206F7" w:rsidR="0091394E" w:rsidRDefault="0091394E" w:rsidP="00C4411B">
      <w:pPr>
        <w:jc w:val="center"/>
        <w:rPr>
          <w:rFonts w:cs="Arial"/>
          <w:b/>
          <w:bCs/>
          <w:lang w:eastAsia="en-US"/>
        </w:rPr>
      </w:pPr>
    </w:p>
    <w:p w14:paraId="55920965" w14:textId="5E7F5576" w:rsidR="0091394E" w:rsidRDefault="0091394E" w:rsidP="00C4411B">
      <w:pPr>
        <w:jc w:val="center"/>
        <w:rPr>
          <w:rFonts w:cs="Arial"/>
          <w:b/>
          <w:bCs/>
          <w:lang w:eastAsia="en-US"/>
        </w:rPr>
      </w:pPr>
    </w:p>
    <w:p w14:paraId="646CE266" w14:textId="6410C86E" w:rsidR="0091394E" w:rsidRDefault="0091394E" w:rsidP="00CD2D7A">
      <w:pPr>
        <w:rPr>
          <w:rFonts w:cs="Arial"/>
          <w:b/>
          <w:bCs/>
          <w:lang w:eastAsia="en-US"/>
        </w:rPr>
      </w:pPr>
    </w:p>
    <w:p w14:paraId="72E60B0F" w14:textId="77777777" w:rsidR="00CD2D7A" w:rsidRDefault="00CD2D7A" w:rsidP="00CD2D7A">
      <w:pPr>
        <w:rPr>
          <w:rFonts w:cs="Arial"/>
          <w:b/>
          <w:bCs/>
          <w:lang w:eastAsia="en-US"/>
        </w:rPr>
      </w:pPr>
    </w:p>
    <w:p w14:paraId="7E8E0F0C" w14:textId="77777777" w:rsidR="0091394E" w:rsidRDefault="0091394E" w:rsidP="00C4411B">
      <w:pPr>
        <w:jc w:val="center"/>
        <w:rPr>
          <w:rFonts w:cs="Arial"/>
          <w:b/>
          <w:bCs/>
          <w:lang w:eastAsia="en-US"/>
        </w:rPr>
      </w:pPr>
    </w:p>
    <w:p w14:paraId="46A2C409" w14:textId="77777777" w:rsidR="00FF0582" w:rsidRDefault="00FF0582" w:rsidP="00C4411B">
      <w:pPr>
        <w:jc w:val="cente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319A706F" w14:textId="77777777" w:rsidR="006D67F2" w:rsidRPr="00805244" w:rsidRDefault="006D67F2" w:rsidP="00B862E4">
      <w:pPr>
        <w:rPr>
          <w:rFonts w:cs="Arial"/>
          <w:lang w:eastAsia="en-US"/>
        </w:rPr>
      </w:pPr>
    </w:p>
    <w:p w14:paraId="15F67DF1" w14:textId="2C4A329C" w:rsidR="00935BAB" w:rsidRDefault="00935BAB" w:rsidP="00B862E4">
      <w:pPr>
        <w:rPr>
          <w:rFonts w:cs="Arial"/>
          <w:lang w:eastAsia="en-US"/>
        </w:rPr>
      </w:pPr>
    </w:p>
    <w:p w14:paraId="2E34A558" w14:textId="59B79545" w:rsidR="00E23CC8" w:rsidRPr="0091394E" w:rsidRDefault="0091394E" w:rsidP="00C220EA">
      <w:pPr>
        <w:pStyle w:val="PADRO"/>
        <w:keepNext w:val="0"/>
        <w:widowControl/>
        <w:numPr>
          <w:ilvl w:val="0"/>
          <w:numId w:val="16"/>
        </w:numPr>
        <w:spacing w:before="120" w:after="120"/>
        <w:rPr>
          <w:rFonts w:ascii="Arial" w:hAnsi="Arial" w:cs="Arial"/>
          <w:szCs w:val="20"/>
        </w:rPr>
      </w:pPr>
      <w:r>
        <w:rPr>
          <w:rFonts w:ascii="Arial" w:hAnsi="Arial" w:cs="Arial"/>
          <w:b/>
          <w:bCs/>
          <w:szCs w:val="20"/>
        </w:rPr>
        <w:t>Certidão do Sistema de Cadastramento Unificado de Fornecedores – SICAF atualizado e sem pendencias.</w:t>
      </w:r>
    </w:p>
    <w:p w14:paraId="72E65EB7" w14:textId="307089C2" w:rsidR="0091394E" w:rsidRPr="0091394E" w:rsidRDefault="0091394E" w:rsidP="00C220EA">
      <w:pPr>
        <w:pStyle w:val="PADRO"/>
        <w:keepNext w:val="0"/>
        <w:widowControl/>
        <w:numPr>
          <w:ilvl w:val="0"/>
          <w:numId w:val="16"/>
        </w:numPr>
        <w:spacing w:before="120" w:after="120"/>
        <w:rPr>
          <w:rFonts w:ascii="Arial" w:hAnsi="Arial" w:cs="Arial"/>
          <w:szCs w:val="20"/>
        </w:rPr>
      </w:pPr>
      <w:r>
        <w:rPr>
          <w:rFonts w:ascii="Arial" w:hAnsi="Arial" w:cs="Arial"/>
          <w:b/>
          <w:bCs/>
          <w:szCs w:val="20"/>
        </w:rPr>
        <w:t xml:space="preserve">Certidão Negativa de Débitos Trabalhistas </w:t>
      </w:r>
    </w:p>
    <w:p w14:paraId="68619A16" w14:textId="56B16EB4" w:rsidR="0091394E" w:rsidRPr="0091394E" w:rsidRDefault="00A451EB" w:rsidP="0091394E">
      <w:pPr>
        <w:pStyle w:val="PADRO"/>
        <w:keepNext w:val="0"/>
        <w:widowControl/>
        <w:numPr>
          <w:ilvl w:val="1"/>
          <w:numId w:val="16"/>
        </w:numPr>
        <w:spacing w:before="120" w:after="120"/>
        <w:rPr>
          <w:rFonts w:ascii="Arial" w:hAnsi="Arial" w:cs="Arial"/>
          <w:szCs w:val="20"/>
        </w:rPr>
      </w:pPr>
      <w:hyperlink r:id="rId16" w:history="1">
        <w:r w:rsidR="0091394E" w:rsidRPr="0091394E">
          <w:rPr>
            <w:rStyle w:val="Hyperlink"/>
            <w:rFonts w:ascii="Arial" w:hAnsi="Arial" w:cs="Arial"/>
            <w:szCs w:val="20"/>
          </w:rPr>
          <w:t>https://cndt-certidao.tst.jus.br/inicio.faces</w:t>
        </w:r>
      </w:hyperlink>
    </w:p>
    <w:p w14:paraId="67A67FBD" w14:textId="6FF0D6DD" w:rsidR="0091394E" w:rsidRPr="0091394E" w:rsidRDefault="0091394E" w:rsidP="00C220EA">
      <w:pPr>
        <w:pStyle w:val="PADRO"/>
        <w:keepNext w:val="0"/>
        <w:widowControl/>
        <w:numPr>
          <w:ilvl w:val="0"/>
          <w:numId w:val="16"/>
        </w:numPr>
        <w:spacing w:before="120" w:after="120"/>
        <w:rPr>
          <w:rFonts w:ascii="Arial" w:hAnsi="Arial" w:cs="Arial"/>
          <w:szCs w:val="20"/>
        </w:rPr>
      </w:pPr>
      <w:r>
        <w:rPr>
          <w:rFonts w:ascii="Arial" w:hAnsi="Arial" w:cs="Arial"/>
          <w:b/>
          <w:bCs/>
          <w:szCs w:val="20"/>
        </w:rPr>
        <w:t>Consolidada de Pessoa Jurídica do Tribunal de Contas da União (TCU) sem pendencias</w:t>
      </w:r>
    </w:p>
    <w:p w14:paraId="056FD692" w14:textId="0CC55BD2" w:rsidR="0091394E" w:rsidRPr="0091394E" w:rsidRDefault="00A451EB" w:rsidP="0091394E">
      <w:pPr>
        <w:pStyle w:val="PADRO"/>
        <w:keepNext w:val="0"/>
        <w:widowControl/>
        <w:numPr>
          <w:ilvl w:val="1"/>
          <w:numId w:val="16"/>
        </w:numPr>
        <w:spacing w:before="120" w:after="120"/>
        <w:rPr>
          <w:rFonts w:ascii="Arial" w:hAnsi="Arial" w:cs="Arial"/>
          <w:szCs w:val="20"/>
        </w:rPr>
      </w:pPr>
      <w:hyperlink r:id="rId17" w:history="1">
        <w:r w:rsidR="0091394E" w:rsidRPr="0091394E">
          <w:rPr>
            <w:rStyle w:val="Hyperlink"/>
            <w:rFonts w:ascii="Arial" w:hAnsi="Arial" w:cs="Arial"/>
            <w:szCs w:val="20"/>
          </w:rPr>
          <w:t>https://certidoes-apf.apps.tcu.gov.br/</w:t>
        </w:r>
      </w:hyperlink>
    </w:p>
    <w:p w14:paraId="0ACEC15F" w14:textId="39E20F44" w:rsidR="00E23CC8" w:rsidRPr="00805244" w:rsidRDefault="00E23CC8" w:rsidP="0091394E">
      <w:pPr>
        <w:tabs>
          <w:tab w:val="left" w:pos="1440"/>
        </w:tabs>
        <w:autoSpaceDE w:val="0"/>
        <w:snapToGrid w:val="0"/>
        <w:spacing w:before="120" w:after="120" w:line="276" w:lineRule="auto"/>
        <w:ind w:left="927"/>
        <w:jc w:val="both"/>
        <w:rPr>
          <w:rFonts w:cs="Arial"/>
          <w:i/>
          <w:color w:val="FF0000"/>
          <w:szCs w:val="20"/>
          <w:highlight w:val="green"/>
        </w:rPr>
      </w:pPr>
    </w:p>
    <w:sectPr w:rsidR="00E23CC8" w:rsidRPr="00805244">
      <w:footerReference w:type="default" r:id="rId18"/>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D4D28" w14:textId="77777777" w:rsidR="00FD07B3" w:rsidRDefault="00FD07B3" w:rsidP="00805244">
      <w:r>
        <w:separator/>
      </w:r>
    </w:p>
  </w:endnote>
  <w:endnote w:type="continuationSeparator" w:id="0">
    <w:p w14:paraId="52135540" w14:textId="77777777" w:rsidR="00FD07B3" w:rsidRDefault="00FD07B3"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proofErr w:type="gramStart"/>
    <w:r w:rsidR="000C4B11">
      <w:rPr>
        <w:sz w:val="12"/>
        <w:szCs w:val="12"/>
      </w:rPr>
      <w:t>Agosto</w:t>
    </w:r>
    <w:proofErr w:type="gramEnd"/>
    <w:r w:rsidRPr="00805244">
      <w:rPr>
        <w:sz w:val="12"/>
        <w:szCs w:val="12"/>
      </w:rPr>
      <w:t>/2021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B1298" w14:textId="77777777" w:rsidR="00FD07B3" w:rsidRDefault="00FD07B3" w:rsidP="00805244">
      <w:r>
        <w:separator/>
      </w:r>
    </w:p>
  </w:footnote>
  <w:footnote w:type="continuationSeparator" w:id="0">
    <w:p w14:paraId="64E0CC3E" w14:textId="77777777" w:rsidR="00FD07B3" w:rsidRDefault="00FD07B3" w:rsidP="008052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11908"/>
    <w:rsid w:val="00022663"/>
    <w:rsid w:val="0002512C"/>
    <w:rsid w:val="00031257"/>
    <w:rsid w:val="00047934"/>
    <w:rsid w:val="0005189C"/>
    <w:rsid w:val="00052B60"/>
    <w:rsid w:val="000655D5"/>
    <w:rsid w:val="00077679"/>
    <w:rsid w:val="00082366"/>
    <w:rsid w:val="000A4B48"/>
    <w:rsid w:val="000A58FB"/>
    <w:rsid w:val="000A6C61"/>
    <w:rsid w:val="000B2881"/>
    <w:rsid w:val="000B3084"/>
    <w:rsid w:val="000B4F19"/>
    <w:rsid w:val="000B541C"/>
    <w:rsid w:val="000B6215"/>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E0823"/>
    <w:rsid w:val="003F2EBE"/>
    <w:rsid w:val="00427F05"/>
    <w:rsid w:val="00440823"/>
    <w:rsid w:val="00450282"/>
    <w:rsid w:val="00450E5E"/>
    <w:rsid w:val="004544FC"/>
    <w:rsid w:val="00461C6C"/>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47FEA"/>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6F3D9C"/>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29B5"/>
    <w:rsid w:val="008F6CDD"/>
    <w:rsid w:val="008F75CE"/>
    <w:rsid w:val="00912281"/>
    <w:rsid w:val="0091394E"/>
    <w:rsid w:val="009161A1"/>
    <w:rsid w:val="00935BAB"/>
    <w:rsid w:val="009365A1"/>
    <w:rsid w:val="0095619B"/>
    <w:rsid w:val="00957A45"/>
    <w:rsid w:val="00962790"/>
    <w:rsid w:val="009653DA"/>
    <w:rsid w:val="00980981"/>
    <w:rsid w:val="00995397"/>
    <w:rsid w:val="009A3E0F"/>
    <w:rsid w:val="009A3EC1"/>
    <w:rsid w:val="009B0AD8"/>
    <w:rsid w:val="009B2FBA"/>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451EB"/>
    <w:rsid w:val="00A57A23"/>
    <w:rsid w:val="00A60564"/>
    <w:rsid w:val="00A657A7"/>
    <w:rsid w:val="00A676FD"/>
    <w:rsid w:val="00A71DC8"/>
    <w:rsid w:val="00A728B9"/>
    <w:rsid w:val="00A91E14"/>
    <w:rsid w:val="00A962FF"/>
    <w:rsid w:val="00A96A20"/>
    <w:rsid w:val="00AA20AA"/>
    <w:rsid w:val="00AA3943"/>
    <w:rsid w:val="00AB6744"/>
    <w:rsid w:val="00AC5DDF"/>
    <w:rsid w:val="00AE0AEB"/>
    <w:rsid w:val="00AE0B16"/>
    <w:rsid w:val="00AE1ED1"/>
    <w:rsid w:val="00AE6294"/>
    <w:rsid w:val="00AE783E"/>
    <w:rsid w:val="00AF52D3"/>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7A8A"/>
    <w:rsid w:val="00CC118E"/>
    <w:rsid w:val="00CC4CF2"/>
    <w:rsid w:val="00CC4D39"/>
    <w:rsid w:val="00CD2D7A"/>
    <w:rsid w:val="00CE39FC"/>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07B3"/>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chartTrackingRefBased/>
  <w15:docId w15:val="{2E946B1C-0AE3-4E67-B945-66F1F3E9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cnj.jus.br/improbidade_adm/consultar_requerido.php"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certidoes-apf.apps.tcu.gov.br/" TargetMode="External"/><Relationship Id="rId2" Type="http://schemas.openxmlformats.org/officeDocument/2006/relationships/numbering" Target="numbering.xml"/><Relationship Id="rId16" Type="http://schemas.openxmlformats.org/officeDocument/2006/relationships/hyperlink" Target="https://cndt-certidao.tst.jus.br/inicio.fac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omprasnet.gov.br/cotacao/menu.asp?filtro=livre_andamento" TargetMode="External"/><Relationship Id="rId14" Type="http://schemas.openxmlformats.org/officeDocument/2006/relationships/hyperlink" Target="http://www.planalto.gov.br/ccivil_03/_Ato2011-2014/2013/Lei/L12846.htm" TargetMode="External"/><Relationship Id="rId22"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B82ED-66D6-4FE7-A51D-B6FB4C11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4480</Words>
  <Characters>24194</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SecInfor-badm-01</cp:lastModifiedBy>
  <cp:revision>4</cp:revision>
  <cp:lastPrinted>2022-04-14T19:59:00Z</cp:lastPrinted>
  <dcterms:created xsi:type="dcterms:W3CDTF">2022-04-18T13:50:00Z</dcterms:created>
  <dcterms:modified xsi:type="dcterms:W3CDTF">2022-04-25T12:46:00Z</dcterms:modified>
</cp:coreProperties>
</file>