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4065C" w14:textId="77777777" w:rsidR="009A11F6" w:rsidRPr="009A11F6" w:rsidRDefault="00FB755F" w:rsidP="009A11F6">
      <w:pPr>
        <w:jc w:val="center"/>
        <w:rPr>
          <w:rFonts w:ascii="Times New Roman" w:hAnsi="Times New Roman" w:cs="Times New Roman"/>
          <w:sz w:val="24"/>
          <w:szCs w:val="24"/>
        </w:rPr>
      </w:pPr>
      <w:r w:rsidRPr="009A11F6">
        <w:rPr>
          <w:rFonts w:ascii="Times New Roman" w:hAnsi="Times New Roman" w:cs="Times New Roman"/>
          <w:b/>
          <w:color w:val="FF0000"/>
          <w:sz w:val="24"/>
          <w:szCs w:val="24"/>
        </w:rPr>
        <w:t xml:space="preserve"> </w:t>
      </w:r>
      <w:r w:rsidR="009A11F6" w:rsidRPr="009A11F6">
        <w:rPr>
          <w:rFonts w:ascii="Times New Roman" w:hAnsi="Times New Roman" w:cs="Times New Roman"/>
          <w:noProof/>
          <w:sz w:val="24"/>
          <w:szCs w:val="24"/>
        </w:rPr>
        <w:drawing>
          <wp:inline distT="0" distB="0" distL="0" distR="0" wp14:anchorId="6B263284" wp14:editId="7D7D295D">
            <wp:extent cx="790575" cy="647700"/>
            <wp:effectExtent l="0" t="0" r="9525" b="0"/>
            <wp:docPr id="2" name="Imagem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13550" r="14738"/>
                    <a:stretch>
                      <a:fillRect/>
                    </a:stretch>
                  </pic:blipFill>
                  <pic:spPr>
                    <a:xfrm>
                      <a:off x="0" y="0"/>
                      <a:ext cx="790581" cy="647705"/>
                    </a:xfrm>
                    <a:prstGeom prst="rect">
                      <a:avLst/>
                    </a:prstGeom>
                    <a:solidFill>
                      <a:srgbClr val="FFFFFF"/>
                    </a:solidFill>
                    <a:ln>
                      <a:noFill/>
                      <a:prstDash/>
                    </a:ln>
                  </pic:spPr>
                </pic:pic>
              </a:graphicData>
            </a:graphic>
          </wp:inline>
        </w:drawing>
      </w:r>
    </w:p>
    <w:p w14:paraId="6974D59B" w14:textId="77777777" w:rsidR="009A11F6" w:rsidRPr="009A11F6" w:rsidRDefault="009A11F6" w:rsidP="009A11F6">
      <w:pPr>
        <w:jc w:val="center"/>
        <w:rPr>
          <w:rFonts w:ascii="Times New Roman" w:hAnsi="Times New Roman" w:cs="Times New Roman"/>
          <w:b/>
          <w:sz w:val="24"/>
          <w:szCs w:val="24"/>
        </w:rPr>
      </w:pPr>
      <w:r w:rsidRPr="009A11F6">
        <w:rPr>
          <w:rFonts w:ascii="Times New Roman" w:hAnsi="Times New Roman" w:cs="Times New Roman"/>
          <w:b/>
          <w:sz w:val="24"/>
          <w:szCs w:val="24"/>
        </w:rPr>
        <w:t>MINISTÉRIO DA DEFESA</w:t>
      </w:r>
    </w:p>
    <w:p w14:paraId="42338183" w14:textId="77777777" w:rsidR="009A11F6" w:rsidRPr="009A11F6" w:rsidRDefault="009A11F6" w:rsidP="009A11F6">
      <w:pPr>
        <w:ind w:left="-30"/>
        <w:jc w:val="center"/>
        <w:rPr>
          <w:rFonts w:ascii="Times New Roman" w:hAnsi="Times New Roman" w:cs="Times New Roman"/>
          <w:b/>
          <w:sz w:val="24"/>
          <w:szCs w:val="24"/>
        </w:rPr>
      </w:pPr>
      <w:r w:rsidRPr="009A11F6">
        <w:rPr>
          <w:rFonts w:ascii="Times New Roman" w:hAnsi="Times New Roman" w:cs="Times New Roman"/>
          <w:b/>
          <w:sz w:val="24"/>
          <w:szCs w:val="24"/>
        </w:rPr>
        <w:t>EXÉRCITO BRASILEIRO</w:t>
      </w:r>
    </w:p>
    <w:p w14:paraId="4CFC4F23" w14:textId="77777777" w:rsidR="009A11F6" w:rsidRPr="009A11F6" w:rsidRDefault="009A11F6" w:rsidP="009A11F6">
      <w:pPr>
        <w:jc w:val="center"/>
        <w:rPr>
          <w:rFonts w:ascii="Times New Roman" w:hAnsi="Times New Roman" w:cs="Times New Roman"/>
          <w:b/>
          <w:sz w:val="24"/>
          <w:szCs w:val="24"/>
        </w:rPr>
      </w:pPr>
      <w:r w:rsidRPr="009A11F6">
        <w:rPr>
          <w:rFonts w:ascii="Times New Roman" w:hAnsi="Times New Roman" w:cs="Times New Roman"/>
          <w:b/>
          <w:sz w:val="24"/>
          <w:szCs w:val="24"/>
        </w:rPr>
        <w:t>COLEGIO MILITAR DE PORTO ALEGRE</w:t>
      </w:r>
    </w:p>
    <w:p w14:paraId="0674D5AC" w14:textId="77777777" w:rsidR="009A11F6" w:rsidRPr="009A11F6" w:rsidRDefault="009A11F6" w:rsidP="009A11F6">
      <w:pPr>
        <w:jc w:val="center"/>
        <w:rPr>
          <w:rFonts w:ascii="Times New Roman" w:hAnsi="Times New Roman" w:cs="Times New Roman"/>
          <w:b/>
          <w:sz w:val="24"/>
          <w:szCs w:val="24"/>
        </w:rPr>
      </w:pPr>
      <w:r w:rsidRPr="009A11F6">
        <w:rPr>
          <w:rFonts w:ascii="Times New Roman" w:hAnsi="Times New Roman" w:cs="Times New Roman"/>
          <w:b/>
          <w:sz w:val="24"/>
          <w:szCs w:val="24"/>
        </w:rPr>
        <w:t>(CMPA/1912)</w:t>
      </w:r>
    </w:p>
    <w:p w14:paraId="4B35E6CC" w14:textId="77777777" w:rsidR="009A11F6" w:rsidRPr="009A11F6" w:rsidRDefault="009A11F6" w:rsidP="009A11F6">
      <w:pPr>
        <w:pStyle w:val="xl49"/>
        <w:tabs>
          <w:tab w:val="left" w:pos="3545"/>
        </w:tabs>
        <w:spacing w:before="0" w:after="0"/>
        <w:rPr>
          <w:rFonts w:ascii="Times New Roman" w:hAnsi="Times New Roman" w:cs="Times New Roman"/>
        </w:rPr>
      </w:pPr>
      <w:r w:rsidRPr="009A11F6">
        <w:rPr>
          <w:rFonts w:ascii="Times New Roman" w:hAnsi="Times New Roman" w:cs="Times New Roman"/>
        </w:rPr>
        <w:t>COLÉGIO CASARÃO DA VÁRZEA</w:t>
      </w:r>
    </w:p>
    <w:p w14:paraId="3D8FD0E2" w14:textId="77777777" w:rsidR="009A11F6" w:rsidRPr="009A11F6" w:rsidRDefault="009A11F6" w:rsidP="009A11F6">
      <w:pPr>
        <w:spacing w:after="0" w:line="240" w:lineRule="auto"/>
        <w:ind w:left="0" w:right="-1" w:firstLine="0"/>
        <w:jc w:val="center"/>
        <w:rPr>
          <w:rFonts w:ascii="Times New Roman" w:hAnsi="Times New Roman" w:cs="Times New Roman"/>
          <w:b/>
          <w:bCs/>
          <w:sz w:val="24"/>
          <w:szCs w:val="24"/>
        </w:rPr>
      </w:pPr>
    </w:p>
    <w:p w14:paraId="75C3E761" w14:textId="670E5927" w:rsidR="0069723F" w:rsidRPr="00766176" w:rsidRDefault="000449C4" w:rsidP="00BE74F6">
      <w:pPr>
        <w:tabs>
          <w:tab w:val="left" w:pos="8222"/>
        </w:tabs>
        <w:spacing w:after="0" w:line="259" w:lineRule="auto"/>
        <w:ind w:right="282"/>
        <w:jc w:val="center"/>
        <w:rPr>
          <w:rFonts w:ascii="Times New Roman" w:hAnsi="Times New Roman" w:cs="Times New Roman"/>
          <w:sz w:val="24"/>
          <w:szCs w:val="24"/>
        </w:rPr>
      </w:pPr>
      <w:r w:rsidRPr="00766176">
        <w:rPr>
          <w:rFonts w:ascii="Times New Roman" w:hAnsi="Times New Roman" w:cs="Times New Roman"/>
          <w:b/>
          <w:sz w:val="24"/>
          <w:szCs w:val="24"/>
        </w:rPr>
        <w:t>AVISO DE DISPENSA ELETRÔNICA Nº 0</w:t>
      </w:r>
      <w:r w:rsidR="00B7586A" w:rsidRPr="00766176">
        <w:rPr>
          <w:rFonts w:ascii="Times New Roman" w:hAnsi="Times New Roman" w:cs="Times New Roman"/>
          <w:b/>
          <w:sz w:val="24"/>
          <w:szCs w:val="24"/>
        </w:rPr>
        <w:t>6</w:t>
      </w:r>
      <w:r w:rsidRPr="00766176">
        <w:rPr>
          <w:rFonts w:ascii="Times New Roman" w:hAnsi="Times New Roman" w:cs="Times New Roman"/>
          <w:b/>
          <w:sz w:val="24"/>
          <w:szCs w:val="24"/>
        </w:rPr>
        <w:t>/202</w:t>
      </w:r>
      <w:r w:rsidR="00B7586A" w:rsidRPr="00766176">
        <w:rPr>
          <w:rFonts w:ascii="Times New Roman" w:hAnsi="Times New Roman" w:cs="Times New Roman"/>
          <w:b/>
          <w:sz w:val="24"/>
          <w:szCs w:val="24"/>
        </w:rPr>
        <w:t>2</w:t>
      </w:r>
      <w:r w:rsidRPr="00766176">
        <w:rPr>
          <w:rFonts w:ascii="Times New Roman" w:hAnsi="Times New Roman" w:cs="Times New Roman"/>
          <w:b/>
          <w:sz w:val="24"/>
          <w:szCs w:val="24"/>
        </w:rPr>
        <w:t>.</w:t>
      </w:r>
    </w:p>
    <w:p w14:paraId="1C233F83" w14:textId="63421753" w:rsidR="009A11F6" w:rsidRPr="00766176" w:rsidRDefault="000449C4" w:rsidP="009A11F6">
      <w:pPr>
        <w:spacing w:after="0" w:line="240" w:lineRule="auto"/>
        <w:ind w:left="0" w:right="-1" w:firstLine="0"/>
        <w:jc w:val="center"/>
        <w:rPr>
          <w:rFonts w:ascii="Times New Roman" w:hAnsi="Times New Roman" w:cs="Times New Roman"/>
          <w:sz w:val="24"/>
          <w:szCs w:val="24"/>
        </w:rPr>
      </w:pPr>
      <w:r w:rsidRPr="00766176">
        <w:rPr>
          <w:rFonts w:ascii="Times New Roman" w:hAnsi="Times New Roman" w:cs="Times New Roman"/>
          <w:sz w:val="24"/>
          <w:szCs w:val="24"/>
        </w:rPr>
        <w:t>Processo Administrativo n</w:t>
      </w:r>
      <w:r w:rsidR="009A11F6" w:rsidRPr="00766176">
        <w:rPr>
          <w:rFonts w:ascii="Times New Roman" w:hAnsi="Times New Roman" w:cs="Times New Roman"/>
          <w:b/>
          <w:bCs/>
          <w:sz w:val="24"/>
          <w:szCs w:val="24"/>
        </w:rPr>
        <w:t xml:space="preserve"> NUP: </w:t>
      </w:r>
      <w:bookmarkStart w:id="0" w:name="_Hlk97725107"/>
      <w:r w:rsidR="009A11F6" w:rsidRPr="00766176">
        <w:rPr>
          <w:rFonts w:ascii="Times New Roman" w:hAnsi="Times New Roman" w:cs="Times New Roman"/>
          <w:b/>
          <w:bCs/>
          <w:sz w:val="24"/>
          <w:szCs w:val="24"/>
        </w:rPr>
        <w:t>64256.001626/2022-38</w:t>
      </w:r>
      <w:r w:rsidR="009A11F6" w:rsidRPr="00766176">
        <w:rPr>
          <w:rFonts w:ascii="Times New Roman" w:hAnsi="Times New Roman" w:cs="Times New Roman"/>
          <w:b/>
          <w:sz w:val="24"/>
          <w:szCs w:val="24"/>
        </w:rPr>
        <w:t xml:space="preserve"> </w:t>
      </w:r>
      <w:bookmarkEnd w:id="0"/>
    </w:p>
    <w:p w14:paraId="7C376023" w14:textId="7C01AC2D" w:rsidR="0069723F" w:rsidRPr="00766176" w:rsidRDefault="0069723F" w:rsidP="00FB755F">
      <w:pPr>
        <w:tabs>
          <w:tab w:val="left" w:pos="8222"/>
        </w:tabs>
        <w:spacing w:after="0" w:line="259" w:lineRule="auto"/>
        <w:ind w:left="0" w:right="282" w:firstLine="0"/>
        <w:rPr>
          <w:rFonts w:ascii="Times New Roman" w:hAnsi="Times New Roman" w:cs="Times New Roman"/>
          <w:sz w:val="24"/>
          <w:szCs w:val="24"/>
        </w:rPr>
      </w:pPr>
    </w:p>
    <w:p w14:paraId="73702A9A" w14:textId="4AC85C96" w:rsidR="0069723F" w:rsidRPr="00766176" w:rsidRDefault="000449C4" w:rsidP="00FB755F">
      <w:pPr>
        <w:tabs>
          <w:tab w:val="left" w:pos="8222"/>
        </w:tabs>
        <w:ind w:left="0" w:right="282" w:firstLine="540"/>
        <w:rPr>
          <w:rFonts w:ascii="Times New Roman" w:hAnsi="Times New Roman" w:cs="Times New Roman"/>
          <w:sz w:val="24"/>
          <w:szCs w:val="24"/>
        </w:rPr>
      </w:pPr>
      <w:r w:rsidRPr="00766176">
        <w:rPr>
          <w:rFonts w:ascii="Times New Roman" w:hAnsi="Times New Roman" w:cs="Times New Roman"/>
          <w:sz w:val="24"/>
          <w:szCs w:val="24"/>
        </w:rPr>
        <w:t xml:space="preserve">Torna-se público que </w:t>
      </w:r>
      <w:r w:rsidR="005F34EA" w:rsidRPr="00766176">
        <w:rPr>
          <w:rFonts w:ascii="Times New Roman" w:hAnsi="Times New Roman" w:cs="Times New Roman"/>
          <w:sz w:val="24"/>
          <w:szCs w:val="24"/>
        </w:rPr>
        <w:t xml:space="preserve">o </w:t>
      </w:r>
      <w:r w:rsidR="009A11F6" w:rsidRPr="00766176">
        <w:rPr>
          <w:rFonts w:ascii="Times New Roman" w:hAnsi="Times New Roman" w:cs="Times New Roman"/>
          <w:sz w:val="24"/>
          <w:szCs w:val="24"/>
        </w:rPr>
        <w:t>Colégio Militar de Porto Alegre</w:t>
      </w:r>
      <w:r w:rsidRPr="00766176">
        <w:rPr>
          <w:rFonts w:ascii="Times New Roman" w:hAnsi="Times New Roman" w:cs="Times New Roman"/>
          <w:sz w:val="24"/>
          <w:szCs w:val="24"/>
        </w:rPr>
        <w:t>, por meio da Subseção de Licitações e Contratos - SALC, realizará Dispensa Eletrônica com critério de julgamento menor preço</w:t>
      </w:r>
      <w:r w:rsidRPr="00766176">
        <w:rPr>
          <w:rFonts w:ascii="Times New Roman" w:hAnsi="Times New Roman" w:cs="Times New Roman"/>
          <w:b/>
          <w:sz w:val="24"/>
          <w:szCs w:val="24"/>
        </w:rPr>
        <w:t xml:space="preserve">, </w:t>
      </w:r>
      <w:r w:rsidRPr="00766176">
        <w:rPr>
          <w:rFonts w:ascii="Times New Roman" w:hAnsi="Times New Roman" w:cs="Times New Roman"/>
          <w:sz w:val="24"/>
          <w:szCs w:val="24"/>
        </w:rPr>
        <w:t xml:space="preserve">na hipótese do art. 75, inciso </w:t>
      </w:r>
      <w:r w:rsidRPr="00766176">
        <w:rPr>
          <w:rFonts w:ascii="Times New Roman" w:hAnsi="Times New Roman" w:cs="Times New Roman"/>
          <w:b/>
          <w:sz w:val="24"/>
          <w:szCs w:val="24"/>
        </w:rPr>
        <w:t>II</w:t>
      </w:r>
      <w:r w:rsidRPr="00766176">
        <w:rPr>
          <w:rFonts w:ascii="Times New Roman" w:hAnsi="Times New Roman" w:cs="Times New Roman"/>
          <w:sz w:val="24"/>
          <w:szCs w:val="24"/>
        </w:rPr>
        <w:t xml:space="preserve">, nos termos da Lei nº 14.133, de 1º de abril de 2021, da Instrução Normativa SEGES/ME nº 67/2021 e demais legislação aplicável. </w:t>
      </w:r>
    </w:p>
    <w:p w14:paraId="311F5AF2" w14:textId="4DD55E4D" w:rsidR="0069723F" w:rsidRPr="00766176" w:rsidRDefault="000449C4" w:rsidP="00FB755F">
      <w:pPr>
        <w:tabs>
          <w:tab w:val="left" w:pos="8222"/>
        </w:tabs>
        <w:spacing w:after="7"/>
        <w:ind w:right="282"/>
        <w:rPr>
          <w:rFonts w:ascii="Times New Roman" w:hAnsi="Times New Roman" w:cs="Times New Roman"/>
          <w:sz w:val="24"/>
          <w:szCs w:val="24"/>
        </w:rPr>
      </w:pPr>
      <w:r w:rsidRPr="00766176">
        <w:rPr>
          <w:rFonts w:ascii="Times New Roman" w:hAnsi="Times New Roman" w:cs="Times New Roman"/>
          <w:sz w:val="24"/>
          <w:szCs w:val="24"/>
        </w:rPr>
        <w:t xml:space="preserve">Data da sessão: </w:t>
      </w:r>
      <w:r w:rsidR="00753712">
        <w:rPr>
          <w:rFonts w:ascii="Times New Roman" w:hAnsi="Times New Roman" w:cs="Times New Roman"/>
          <w:sz w:val="24"/>
          <w:szCs w:val="24"/>
        </w:rPr>
        <w:t>15</w:t>
      </w:r>
      <w:r w:rsidRPr="00766176">
        <w:rPr>
          <w:rFonts w:ascii="Times New Roman" w:hAnsi="Times New Roman" w:cs="Times New Roman"/>
          <w:sz w:val="24"/>
          <w:szCs w:val="24"/>
        </w:rPr>
        <w:t>/</w:t>
      </w:r>
      <w:r w:rsidR="009A11F6" w:rsidRPr="00766176">
        <w:rPr>
          <w:rFonts w:ascii="Times New Roman" w:hAnsi="Times New Roman" w:cs="Times New Roman"/>
          <w:sz w:val="24"/>
          <w:szCs w:val="24"/>
        </w:rPr>
        <w:t>0</w:t>
      </w:r>
      <w:r w:rsidR="00AA6BCE">
        <w:rPr>
          <w:rFonts w:ascii="Times New Roman" w:hAnsi="Times New Roman" w:cs="Times New Roman"/>
          <w:sz w:val="24"/>
          <w:szCs w:val="24"/>
        </w:rPr>
        <w:t>3</w:t>
      </w:r>
      <w:r w:rsidRPr="00766176">
        <w:rPr>
          <w:rFonts w:ascii="Times New Roman" w:hAnsi="Times New Roman" w:cs="Times New Roman"/>
          <w:sz w:val="24"/>
          <w:szCs w:val="24"/>
        </w:rPr>
        <w:t>/202</w:t>
      </w:r>
      <w:r w:rsidR="009A11F6" w:rsidRPr="00766176">
        <w:rPr>
          <w:rFonts w:ascii="Times New Roman" w:hAnsi="Times New Roman" w:cs="Times New Roman"/>
          <w:sz w:val="24"/>
          <w:szCs w:val="24"/>
        </w:rPr>
        <w:t>2</w:t>
      </w:r>
      <w:r w:rsidRPr="00766176">
        <w:rPr>
          <w:rFonts w:ascii="Times New Roman" w:hAnsi="Times New Roman" w:cs="Times New Roman"/>
          <w:sz w:val="24"/>
          <w:szCs w:val="24"/>
        </w:rPr>
        <w:t xml:space="preserve">  </w:t>
      </w:r>
    </w:p>
    <w:p w14:paraId="1AF0B947" w14:textId="77777777" w:rsidR="0069723F" w:rsidRPr="00766176" w:rsidRDefault="000449C4" w:rsidP="00FB755F">
      <w:pPr>
        <w:tabs>
          <w:tab w:val="left" w:pos="8222"/>
        </w:tabs>
        <w:spacing w:after="0"/>
        <w:ind w:right="282"/>
        <w:rPr>
          <w:rFonts w:ascii="Times New Roman" w:hAnsi="Times New Roman" w:cs="Times New Roman"/>
          <w:sz w:val="24"/>
          <w:szCs w:val="24"/>
        </w:rPr>
      </w:pPr>
      <w:r w:rsidRPr="00766176">
        <w:rPr>
          <w:rFonts w:ascii="Times New Roman" w:hAnsi="Times New Roman" w:cs="Times New Roman"/>
          <w:sz w:val="24"/>
          <w:szCs w:val="24"/>
        </w:rPr>
        <w:t xml:space="preserve">Link: https://www.gov.br/compras/pt-br/sistemas/comprasnet-siasg </w:t>
      </w:r>
    </w:p>
    <w:p w14:paraId="20009796" w14:textId="77777777" w:rsidR="0069723F" w:rsidRPr="00766176" w:rsidRDefault="000449C4" w:rsidP="00FB755F">
      <w:pPr>
        <w:tabs>
          <w:tab w:val="left" w:pos="8222"/>
        </w:tabs>
        <w:spacing w:after="0"/>
        <w:ind w:right="282"/>
        <w:rPr>
          <w:rFonts w:ascii="Times New Roman" w:hAnsi="Times New Roman" w:cs="Times New Roman"/>
          <w:sz w:val="24"/>
          <w:szCs w:val="24"/>
        </w:rPr>
      </w:pPr>
      <w:r w:rsidRPr="00766176">
        <w:rPr>
          <w:rFonts w:ascii="Times New Roman" w:hAnsi="Times New Roman" w:cs="Times New Roman"/>
          <w:sz w:val="24"/>
          <w:szCs w:val="24"/>
        </w:rPr>
        <w:t xml:space="preserve">Horário da Fase de Lances: 08:00 às 14:00 </w:t>
      </w:r>
    </w:p>
    <w:p w14:paraId="51C41136" w14:textId="77777777" w:rsidR="0069723F" w:rsidRPr="00766176" w:rsidRDefault="000449C4" w:rsidP="00FB755F">
      <w:pPr>
        <w:tabs>
          <w:tab w:val="left" w:pos="8222"/>
        </w:tabs>
        <w:spacing w:after="101" w:line="259" w:lineRule="auto"/>
        <w:ind w:left="0" w:right="282" w:firstLine="0"/>
        <w:rPr>
          <w:rFonts w:ascii="Times New Roman" w:hAnsi="Times New Roman" w:cs="Times New Roman"/>
          <w:sz w:val="24"/>
          <w:szCs w:val="24"/>
        </w:rPr>
      </w:pPr>
      <w:r w:rsidRPr="00766176">
        <w:rPr>
          <w:rFonts w:ascii="Times New Roman" w:hAnsi="Times New Roman" w:cs="Times New Roman"/>
          <w:sz w:val="24"/>
          <w:szCs w:val="24"/>
        </w:rPr>
        <w:t xml:space="preserve"> </w:t>
      </w:r>
    </w:p>
    <w:p w14:paraId="69D5158A"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1. OBJETO DA CONTRATAÇÃO DIRETA </w:t>
      </w:r>
    </w:p>
    <w:p w14:paraId="2EA82F91" w14:textId="12997BFB"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1.1. O objeto da presente dispensa é a escolha da proposta mais vantajosa para </w:t>
      </w:r>
      <w:r w:rsidR="00415534">
        <w:rPr>
          <w:rFonts w:ascii="Times New Roman" w:hAnsi="Times New Roman" w:cs="Times New Roman"/>
          <w:sz w:val="24"/>
          <w:szCs w:val="24"/>
        </w:rPr>
        <w:t>aquisição</w:t>
      </w:r>
      <w:r w:rsidRPr="00766176">
        <w:rPr>
          <w:rFonts w:ascii="Times New Roman" w:hAnsi="Times New Roman" w:cs="Times New Roman"/>
          <w:sz w:val="24"/>
          <w:szCs w:val="24"/>
        </w:rPr>
        <w:t xml:space="preserve"> </w:t>
      </w:r>
      <w:r w:rsidRPr="00415534">
        <w:rPr>
          <w:rFonts w:ascii="Times New Roman" w:hAnsi="Times New Roman" w:cs="Times New Roman"/>
          <w:sz w:val="24"/>
          <w:szCs w:val="24"/>
        </w:rPr>
        <w:t xml:space="preserve">de </w:t>
      </w:r>
      <w:r w:rsidR="00415534" w:rsidRPr="00415534">
        <w:rPr>
          <w:rFonts w:ascii="Times New Roman" w:eastAsia="Times New Roman" w:hAnsi="Times New Roman" w:cs="Times New Roman"/>
          <w:bCs/>
          <w:sz w:val="24"/>
          <w:szCs w:val="24"/>
        </w:rPr>
        <w:t>Tela elétrica tensionada 2,94 x 1,66 (133"</w:t>
      </w:r>
      <w:r w:rsidR="00415534">
        <w:rPr>
          <w:rFonts w:ascii="Times New Roman" w:eastAsia="Times New Roman" w:hAnsi="Times New Roman" w:cs="Times New Roman"/>
          <w:bCs/>
          <w:sz w:val="24"/>
          <w:szCs w:val="24"/>
        </w:rPr>
        <w:t>)</w:t>
      </w:r>
      <w:r w:rsidRPr="00415534">
        <w:rPr>
          <w:rFonts w:ascii="Times New Roman" w:hAnsi="Times New Roman" w:cs="Times New Roman"/>
          <w:b/>
          <w:sz w:val="24"/>
          <w:szCs w:val="24"/>
        </w:rPr>
        <w:t>,</w:t>
      </w:r>
      <w:r w:rsidRPr="00415534">
        <w:rPr>
          <w:rFonts w:ascii="Times New Roman" w:hAnsi="Times New Roman" w:cs="Times New Roman"/>
          <w:sz w:val="24"/>
          <w:szCs w:val="24"/>
        </w:rPr>
        <w:t xml:space="preserve"> conforme condições, quantidades e exigências estabelecidas neste Aviso</w:t>
      </w:r>
      <w:r w:rsidR="005F34EA" w:rsidRPr="00415534">
        <w:rPr>
          <w:rFonts w:ascii="Times New Roman" w:hAnsi="Times New Roman" w:cs="Times New Roman"/>
          <w:sz w:val="24"/>
          <w:szCs w:val="24"/>
        </w:rPr>
        <w:t xml:space="preserve"> </w:t>
      </w:r>
      <w:r w:rsidRPr="00415534">
        <w:rPr>
          <w:rFonts w:ascii="Times New Roman" w:hAnsi="Times New Roman" w:cs="Times New Roman"/>
          <w:sz w:val="24"/>
          <w:szCs w:val="24"/>
        </w:rPr>
        <w:t>de Contratação Direta e seus anexos</w:t>
      </w:r>
      <w:r w:rsidRPr="00766176">
        <w:rPr>
          <w:rFonts w:ascii="Times New Roman" w:hAnsi="Times New Roman" w:cs="Times New Roman"/>
          <w:sz w:val="24"/>
          <w:szCs w:val="24"/>
        </w:rPr>
        <w:t xml:space="preserve">. </w:t>
      </w:r>
    </w:p>
    <w:p w14:paraId="05359EC1" w14:textId="77777777" w:rsidR="0069723F" w:rsidRPr="00766176" w:rsidRDefault="000449C4" w:rsidP="00FB755F">
      <w:pPr>
        <w:tabs>
          <w:tab w:val="left" w:pos="8222"/>
        </w:tabs>
        <w:spacing w:after="0"/>
        <w:ind w:left="370" w:right="282"/>
        <w:rPr>
          <w:rFonts w:ascii="Times New Roman" w:hAnsi="Times New Roman" w:cs="Times New Roman"/>
          <w:sz w:val="24"/>
          <w:szCs w:val="24"/>
        </w:rPr>
      </w:pPr>
      <w:r w:rsidRPr="00766176">
        <w:rPr>
          <w:rFonts w:ascii="Times New Roman" w:hAnsi="Times New Roman" w:cs="Times New Roman"/>
          <w:sz w:val="24"/>
          <w:szCs w:val="24"/>
        </w:rPr>
        <w:t xml:space="preserve">1.2. A contratação será </w:t>
      </w:r>
      <w:r w:rsidR="005F34EA" w:rsidRPr="00766176">
        <w:rPr>
          <w:rFonts w:ascii="Times New Roman" w:hAnsi="Times New Roman" w:cs="Times New Roman"/>
          <w:sz w:val="24"/>
          <w:szCs w:val="24"/>
        </w:rPr>
        <w:t>somente de um</w:t>
      </w:r>
      <w:r w:rsidRPr="00766176">
        <w:rPr>
          <w:rFonts w:ascii="Times New Roman" w:hAnsi="Times New Roman" w:cs="Times New Roman"/>
          <w:sz w:val="24"/>
          <w:szCs w:val="24"/>
        </w:rPr>
        <w:t xml:space="preserve"> ite</w:t>
      </w:r>
      <w:r w:rsidR="005F34EA" w:rsidRPr="00766176">
        <w:rPr>
          <w:rFonts w:ascii="Times New Roman" w:hAnsi="Times New Roman" w:cs="Times New Roman"/>
          <w:sz w:val="24"/>
          <w:szCs w:val="24"/>
        </w:rPr>
        <w:t>m</w:t>
      </w:r>
      <w:r w:rsidRPr="00766176">
        <w:rPr>
          <w:rFonts w:ascii="Times New Roman" w:hAnsi="Times New Roman" w:cs="Times New Roman"/>
          <w:b/>
          <w:sz w:val="24"/>
          <w:szCs w:val="24"/>
        </w:rPr>
        <w:t>,</w:t>
      </w:r>
      <w:r w:rsidRPr="00766176">
        <w:rPr>
          <w:rFonts w:ascii="Times New Roman" w:hAnsi="Times New Roman" w:cs="Times New Roman"/>
          <w:sz w:val="24"/>
          <w:szCs w:val="24"/>
        </w:rPr>
        <w:t xml:space="preserve"> conforme tabela constante abaixo. </w:t>
      </w:r>
    </w:p>
    <w:tbl>
      <w:tblPr>
        <w:tblStyle w:val="TableGrid"/>
        <w:tblW w:w="9640" w:type="dxa"/>
        <w:tblInd w:w="-283" w:type="dxa"/>
        <w:tblCellMar>
          <w:top w:w="127" w:type="dxa"/>
          <w:left w:w="106" w:type="dxa"/>
          <w:bottom w:w="13" w:type="dxa"/>
          <w:right w:w="49" w:type="dxa"/>
        </w:tblCellMar>
        <w:tblLook w:val="04A0" w:firstRow="1" w:lastRow="0" w:firstColumn="1" w:lastColumn="0" w:noHBand="0" w:noVBand="1"/>
      </w:tblPr>
      <w:tblGrid>
        <w:gridCol w:w="886"/>
        <w:gridCol w:w="6356"/>
        <w:gridCol w:w="1272"/>
        <w:gridCol w:w="1126"/>
      </w:tblGrid>
      <w:tr w:rsidR="0069723F" w:rsidRPr="00BE74F6" w14:paraId="3D43D211" w14:textId="77777777" w:rsidTr="00415534">
        <w:trPr>
          <w:trHeight w:val="924"/>
        </w:trPr>
        <w:tc>
          <w:tcPr>
            <w:tcW w:w="886" w:type="dxa"/>
            <w:tcBorders>
              <w:top w:val="single" w:sz="4" w:space="0" w:color="000000"/>
              <w:left w:val="single" w:sz="4" w:space="0" w:color="000000"/>
              <w:bottom w:val="single" w:sz="4" w:space="0" w:color="000000"/>
              <w:right w:val="single" w:sz="4" w:space="0" w:color="000000"/>
            </w:tcBorders>
          </w:tcPr>
          <w:p w14:paraId="7517F3C1" w14:textId="77777777" w:rsidR="0069723F" w:rsidRPr="00766176" w:rsidRDefault="000449C4" w:rsidP="00FB755F">
            <w:pPr>
              <w:tabs>
                <w:tab w:val="left" w:pos="8222"/>
              </w:tabs>
              <w:spacing w:after="0" w:line="259" w:lineRule="auto"/>
              <w:ind w:left="2" w:right="282" w:firstLine="0"/>
              <w:rPr>
                <w:rFonts w:ascii="Times New Roman" w:hAnsi="Times New Roman" w:cs="Times New Roman"/>
                <w:sz w:val="22"/>
              </w:rPr>
            </w:pPr>
            <w:r w:rsidRPr="00766176">
              <w:rPr>
                <w:rFonts w:ascii="Times New Roman" w:eastAsia="Times New Roman" w:hAnsi="Times New Roman" w:cs="Times New Roman"/>
                <w:b/>
                <w:sz w:val="22"/>
              </w:rPr>
              <w:t xml:space="preserve">Ord. </w:t>
            </w:r>
          </w:p>
        </w:tc>
        <w:tc>
          <w:tcPr>
            <w:tcW w:w="6356" w:type="dxa"/>
            <w:tcBorders>
              <w:top w:val="single" w:sz="4" w:space="0" w:color="000000"/>
              <w:left w:val="single" w:sz="4" w:space="0" w:color="000000"/>
              <w:bottom w:val="single" w:sz="4" w:space="0" w:color="000000"/>
              <w:right w:val="single" w:sz="4" w:space="0" w:color="000000"/>
            </w:tcBorders>
            <w:vAlign w:val="center"/>
          </w:tcPr>
          <w:p w14:paraId="32EF224F" w14:textId="77777777" w:rsidR="0069723F" w:rsidRPr="00766176" w:rsidRDefault="000449C4" w:rsidP="00FB755F">
            <w:pPr>
              <w:tabs>
                <w:tab w:val="left" w:pos="8222"/>
              </w:tabs>
              <w:spacing w:after="96" w:line="259" w:lineRule="auto"/>
              <w:ind w:left="0" w:right="282" w:firstLine="0"/>
              <w:rPr>
                <w:rFonts w:ascii="Times New Roman" w:hAnsi="Times New Roman" w:cs="Times New Roman"/>
                <w:sz w:val="22"/>
              </w:rPr>
            </w:pPr>
            <w:r w:rsidRPr="00766176">
              <w:rPr>
                <w:rFonts w:ascii="Times New Roman" w:eastAsia="Times New Roman" w:hAnsi="Times New Roman" w:cs="Times New Roman"/>
                <w:b/>
                <w:sz w:val="22"/>
              </w:rPr>
              <w:t xml:space="preserve">Discriminação </w:t>
            </w:r>
          </w:p>
          <w:p w14:paraId="1B03F975" w14:textId="77777777" w:rsidR="0069723F" w:rsidRPr="00766176" w:rsidRDefault="000449C4" w:rsidP="00FB755F">
            <w:pPr>
              <w:tabs>
                <w:tab w:val="left" w:pos="8222"/>
              </w:tabs>
              <w:spacing w:after="0" w:line="259" w:lineRule="auto"/>
              <w:ind w:left="0" w:right="282" w:firstLine="0"/>
              <w:rPr>
                <w:rFonts w:ascii="Times New Roman" w:hAnsi="Times New Roman" w:cs="Times New Roman"/>
                <w:sz w:val="22"/>
              </w:rPr>
            </w:pPr>
            <w:r w:rsidRPr="00766176">
              <w:rPr>
                <w:rFonts w:ascii="Times New Roman" w:eastAsia="Times New Roman" w:hAnsi="Times New Roman" w:cs="Times New Roman"/>
                <w:b/>
                <w:sz w:val="22"/>
              </w:rPr>
              <w:t xml:space="preserve">(Especificações técnica mínima) </w:t>
            </w:r>
          </w:p>
        </w:tc>
        <w:tc>
          <w:tcPr>
            <w:tcW w:w="1272" w:type="dxa"/>
            <w:tcBorders>
              <w:top w:val="single" w:sz="4" w:space="0" w:color="000000"/>
              <w:left w:val="single" w:sz="4" w:space="0" w:color="000000"/>
              <w:bottom w:val="single" w:sz="4" w:space="0" w:color="000000"/>
              <w:right w:val="single" w:sz="4" w:space="0" w:color="000000"/>
            </w:tcBorders>
          </w:tcPr>
          <w:p w14:paraId="0285BF4C" w14:textId="77777777" w:rsidR="0069723F" w:rsidRPr="00766176" w:rsidRDefault="000449C4" w:rsidP="00FB755F">
            <w:pPr>
              <w:tabs>
                <w:tab w:val="left" w:pos="8222"/>
              </w:tabs>
              <w:spacing w:after="0" w:line="259" w:lineRule="auto"/>
              <w:ind w:left="0" w:right="282" w:firstLine="0"/>
              <w:rPr>
                <w:rFonts w:ascii="Times New Roman" w:hAnsi="Times New Roman" w:cs="Times New Roman"/>
                <w:sz w:val="22"/>
              </w:rPr>
            </w:pPr>
            <w:r w:rsidRPr="00766176">
              <w:rPr>
                <w:rFonts w:ascii="Times New Roman" w:eastAsia="Times New Roman" w:hAnsi="Times New Roman" w:cs="Times New Roman"/>
                <w:b/>
                <w:sz w:val="22"/>
              </w:rPr>
              <w:t xml:space="preserve">Unid. </w:t>
            </w:r>
          </w:p>
        </w:tc>
        <w:tc>
          <w:tcPr>
            <w:tcW w:w="1126" w:type="dxa"/>
            <w:tcBorders>
              <w:top w:val="single" w:sz="4" w:space="0" w:color="000000"/>
              <w:left w:val="single" w:sz="4" w:space="0" w:color="000000"/>
              <w:bottom w:val="single" w:sz="4" w:space="0" w:color="000000"/>
              <w:right w:val="single" w:sz="4" w:space="0" w:color="000000"/>
            </w:tcBorders>
          </w:tcPr>
          <w:p w14:paraId="60086627" w14:textId="77777777" w:rsidR="0069723F" w:rsidRPr="00766176" w:rsidRDefault="000449C4" w:rsidP="00FB755F">
            <w:pPr>
              <w:tabs>
                <w:tab w:val="left" w:pos="8222"/>
              </w:tabs>
              <w:spacing w:after="0" w:line="259" w:lineRule="auto"/>
              <w:ind w:left="34" w:right="282" w:firstLine="0"/>
              <w:rPr>
                <w:rFonts w:ascii="Times New Roman" w:hAnsi="Times New Roman" w:cs="Times New Roman"/>
                <w:sz w:val="22"/>
              </w:rPr>
            </w:pPr>
            <w:r w:rsidRPr="00766176">
              <w:rPr>
                <w:rFonts w:ascii="Times New Roman" w:eastAsia="Times New Roman" w:hAnsi="Times New Roman" w:cs="Times New Roman"/>
                <w:b/>
                <w:sz w:val="22"/>
              </w:rPr>
              <w:t xml:space="preserve">Quant. </w:t>
            </w:r>
          </w:p>
        </w:tc>
      </w:tr>
      <w:tr w:rsidR="0069723F" w:rsidRPr="00BE74F6" w14:paraId="62DFDB7B" w14:textId="77777777" w:rsidTr="00415534">
        <w:trPr>
          <w:trHeight w:val="1354"/>
        </w:trPr>
        <w:tc>
          <w:tcPr>
            <w:tcW w:w="886" w:type="dxa"/>
            <w:tcBorders>
              <w:top w:val="single" w:sz="4" w:space="0" w:color="000000"/>
              <w:left w:val="single" w:sz="4" w:space="0" w:color="000000"/>
              <w:bottom w:val="single" w:sz="4" w:space="0" w:color="000000"/>
              <w:right w:val="single" w:sz="4" w:space="0" w:color="000000"/>
            </w:tcBorders>
          </w:tcPr>
          <w:p w14:paraId="6DDEB63B" w14:textId="77777777" w:rsidR="0069723F" w:rsidRPr="00BE74F6" w:rsidRDefault="000449C4" w:rsidP="00FB755F">
            <w:pPr>
              <w:tabs>
                <w:tab w:val="left" w:pos="8222"/>
              </w:tabs>
              <w:spacing w:after="0" w:line="259" w:lineRule="auto"/>
              <w:ind w:left="0" w:right="282" w:firstLine="0"/>
              <w:rPr>
                <w:szCs w:val="20"/>
              </w:rPr>
            </w:pPr>
            <w:r w:rsidRPr="00BE74F6">
              <w:rPr>
                <w:rFonts w:eastAsia="Times New Roman"/>
                <w:szCs w:val="20"/>
              </w:rPr>
              <w:t xml:space="preserve">01 </w:t>
            </w:r>
          </w:p>
        </w:tc>
        <w:tc>
          <w:tcPr>
            <w:tcW w:w="6356" w:type="dxa"/>
            <w:tcBorders>
              <w:top w:val="single" w:sz="4" w:space="0" w:color="000000"/>
              <w:left w:val="single" w:sz="4" w:space="0" w:color="000000"/>
              <w:bottom w:val="single" w:sz="4" w:space="0" w:color="000000"/>
              <w:right w:val="single" w:sz="4" w:space="0" w:color="000000"/>
            </w:tcBorders>
            <w:vAlign w:val="center"/>
          </w:tcPr>
          <w:p w14:paraId="7BA12013" w14:textId="77777777" w:rsidR="009A11F6" w:rsidRDefault="009A11F6" w:rsidP="009A11F6">
            <w:pPr>
              <w:pStyle w:val="Standard"/>
              <w:widowControl w:val="0"/>
              <w:tabs>
                <w:tab w:val="left" w:pos="567"/>
                <w:tab w:val="left" w:pos="851"/>
              </w:tabs>
              <w:spacing w:line="360" w:lineRule="auto"/>
              <w:jc w:val="both"/>
            </w:pPr>
            <w:bookmarkStart w:id="1" w:name="_Hlk97718774"/>
            <w:bookmarkStart w:id="2" w:name="_Hlk97638968"/>
            <w:r>
              <w:rPr>
                <w:rFonts w:ascii="Times New Roman" w:eastAsia="Times New Roman" w:hAnsi="Times New Roman" w:cs="Times New Roman"/>
                <w:bCs/>
                <w:lang w:eastAsia="pt-BR"/>
              </w:rPr>
              <w:t xml:space="preserve">Tela elétrica tensionada 2,94 x 1,66 (133"): </w:t>
            </w:r>
            <w:bookmarkEnd w:id="1"/>
            <w:r>
              <w:rPr>
                <w:rFonts w:ascii="Times New Roman" w:eastAsia="Times New Roman" w:hAnsi="Times New Roman" w:cs="Times New Roman"/>
                <w:bCs/>
                <w:lang w:eastAsia="pt-BR"/>
              </w:rPr>
              <w:t>formato 16x9</w:t>
            </w:r>
            <w:bookmarkEnd w:id="2"/>
            <w:r>
              <w:rPr>
                <w:rFonts w:ascii="Times New Roman" w:eastAsia="Times New Roman" w:hAnsi="Times New Roman" w:cs="Times New Roman"/>
                <w:bCs/>
                <w:lang w:eastAsia="pt-BR"/>
              </w:rPr>
              <w:t>: t</w:t>
            </w:r>
            <w:r>
              <w:rPr>
                <w:rFonts w:ascii="Times New Roman" w:eastAsia="Times New Roman" w:hAnsi="Times New Roman" w:cs="Times New Roman"/>
                <w:lang w:eastAsia="pt-BR"/>
              </w:rPr>
              <w:t>ecido Matte White, com verso preto, largura 2,94 m  x altura 1,66 m, estojo em alumínio com perfil fino, pintura eletrostática na cor branca, bordas pretas, motor tubular interno, voltagem 110v, acionamento  com controle remoto sem fio, tensionamento ajustável, garantia  mínima de 03 anos para o motor e de 01 ano para demais componentes, medidas do estojo, parte que é fixada na parede/teto (15 x 15 x 353 cm).</w:t>
            </w:r>
          </w:p>
          <w:p w14:paraId="1401F065" w14:textId="19BCD0C0" w:rsidR="0069723F" w:rsidRPr="00BE74F6" w:rsidRDefault="0069723F" w:rsidP="00FB755F">
            <w:pPr>
              <w:tabs>
                <w:tab w:val="left" w:pos="8222"/>
              </w:tabs>
              <w:spacing w:after="0" w:line="259" w:lineRule="auto"/>
              <w:ind w:left="0" w:right="282" w:firstLine="0"/>
              <w:rPr>
                <w:szCs w:val="20"/>
              </w:rPr>
            </w:pPr>
          </w:p>
        </w:tc>
        <w:tc>
          <w:tcPr>
            <w:tcW w:w="1272" w:type="dxa"/>
            <w:tcBorders>
              <w:top w:val="single" w:sz="4" w:space="0" w:color="000000"/>
              <w:left w:val="single" w:sz="4" w:space="0" w:color="000000"/>
              <w:bottom w:val="single" w:sz="4" w:space="0" w:color="000000"/>
              <w:right w:val="single" w:sz="4" w:space="0" w:color="000000"/>
            </w:tcBorders>
          </w:tcPr>
          <w:p w14:paraId="1BA4B9B6" w14:textId="77777777" w:rsidR="009A11F6" w:rsidRPr="00AA6BCE" w:rsidRDefault="009A11F6" w:rsidP="00FB755F">
            <w:pPr>
              <w:tabs>
                <w:tab w:val="left" w:pos="8222"/>
              </w:tabs>
              <w:spacing w:after="0" w:line="259" w:lineRule="auto"/>
              <w:ind w:left="2" w:right="282" w:firstLine="0"/>
              <w:rPr>
                <w:rFonts w:ascii="Times New Roman" w:eastAsia="Times New Roman" w:hAnsi="Times New Roman" w:cs="Times New Roman"/>
                <w:sz w:val="24"/>
                <w:szCs w:val="24"/>
              </w:rPr>
            </w:pPr>
          </w:p>
          <w:p w14:paraId="3F69B050" w14:textId="77777777" w:rsidR="009A11F6" w:rsidRPr="00AA6BCE" w:rsidRDefault="009A11F6" w:rsidP="00FB755F">
            <w:pPr>
              <w:tabs>
                <w:tab w:val="left" w:pos="8222"/>
              </w:tabs>
              <w:spacing w:after="0" w:line="259" w:lineRule="auto"/>
              <w:ind w:left="2" w:right="282" w:firstLine="0"/>
              <w:rPr>
                <w:rFonts w:ascii="Times New Roman" w:eastAsia="Times New Roman" w:hAnsi="Times New Roman" w:cs="Times New Roman"/>
                <w:sz w:val="24"/>
                <w:szCs w:val="24"/>
              </w:rPr>
            </w:pPr>
          </w:p>
          <w:p w14:paraId="44DE7257" w14:textId="77777777" w:rsidR="009A11F6" w:rsidRPr="00AA6BCE" w:rsidRDefault="009A11F6" w:rsidP="00FB755F">
            <w:pPr>
              <w:tabs>
                <w:tab w:val="left" w:pos="8222"/>
              </w:tabs>
              <w:spacing w:after="0" w:line="259" w:lineRule="auto"/>
              <w:ind w:left="2" w:right="282" w:firstLine="0"/>
              <w:rPr>
                <w:rFonts w:ascii="Times New Roman" w:eastAsia="Times New Roman" w:hAnsi="Times New Roman" w:cs="Times New Roman"/>
                <w:sz w:val="24"/>
                <w:szCs w:val="24"/>
              </w:rPr>
            </w:pPr>
          </w:p>
          <w:p w14:paraId="23FAD7C1" w14:textId="77777777" w:rsidR="009A11F6" w:rsidRPr="00AA6BCE" w:rsidRDefault="009A11F6" w:rsidP="00FB755F">
            <w:pPr>
              <w:tabs>
                <w:tab w:val="left" w:pos="8222"/>
              </w:tabs>
              <w:spacing w:after="0" w:line="259" w:lineRule="auto"/>
              <w:ind w:left="2" w:right="282" w:firstLine="0"/>
              <w:rPr>
                <w:rFonts w:ascii="Times New Roman" w:eastAsia="Times New Roman" w:hAnsi="Times New Roman" w:cs="Times New Roman"/>
                <w:sz w:val="24"/>
                <w:szCs w:val="24"/>
              </w:rPr>
            </w:pPr>
          </w:p>
          <w:p w14:paraId="044179B9" w14:textId="77777777" w:rsidR="009A11F6" w:rsidRPr="00AA6BCE" w:rsidRDefault="009A11F6" w:rsidP="00FB755F">
            <w:pPr>
              <w:tabs>
                <w:tab w:val="left" w:pos="8222"/>
              </w:tabs>
              <w:spacing w:after="0" w:line="259" w:lineRule="auto"/>
              <w:ind w:left="2" w:right="282" w:firstLine="0"/>
              <w:rPr>
                <w:rFonts w:ascii="Times New Roman" w:eastAsia="Times New Roman" w:hAnsi="Times New Roman" w:cs="Times New Roman"/>
                <w:sz w:val="24"/>
                <w:szCs w:val="24"/>
              </w:rPr>
            </w:pPr>
          </w:p>
          <w:p w14:paraId="70168BAA" w14:textId="77777777" w:rsidR="009A11F6" w:rsidRPr="00AA6BCE" w:rsidRDefault="009A11F6" w:rsidP="00FB755F">
            <w:pPr>
              <w:tabs>
                <w:tab w:val="left" w:pos="8222"/>
              </w:tabs>
              <w:spacing w:after="0" w:line="259" w:lineRule="auto"/>
              <w:ind w:left="2" w:right="282" w:firstLine="0"/>
              <w:rPr>
                <w:rFonts w:ascii="Times New Roman" w:eastAsia="Times New Roman" w:hAnsi="Times New Roman" w:cs="Times New Roman"/>
                <w:sz w:val="24"/>
                <w:szCs w:val="24"/>
              </w:rPr>
            </w:pPr>
          </w:p>
          <w:p w14:paraId="29700904" w14:textId="5EE7723E" w:rsidR="0069723F" w:rsidRPr="00AA6BCE" w:rsidRDefault="000449C4" w:rsidP="00FB755F">
            <w:pPr>
              <w:tabs>
                <w:tab w:val="left" w:pos="8222"/>
              </w:tabs>
              <w:spacing w:after="0" w:line="259" w:lineRule="auto"/>
              <w:ind w:left="2" w:right="282" w:firstLine="0"/>
              <w:rPr>
                <w:rFonts w:ascii="Times New Roman" w:hAnsi="Times New Roman" w:cs="Times New Roman"/>
                <w:sz w:val="24"/>
                <w:szCs w:val="24"/>
              </w:rPr>
            </w:pPr>
            <w:r w:rsidRPr="00AA6BCE">
              <w:rPr>
                <w:rFonts w:ascii="Times New Roman" w:eastAsia="Times New Roman" w:hAnsi="Times New Roman" w:cs="Times New Roman"/>
                <w:sz w:val="24"/>
                <w:szCs w:val="24"/>
              </w:rPr>
              <w:t xml:space="preserve">Unidade </w:t>
            </w:r>
          </w:p>
        </w:tc>
        <w:tc>
          <w:tcPr>
            <w:tcW w:w="1126" w:type="dxa"/>
            <w:tcBorders>
              <w:top w:val="single" w:sz="4" w:space="0" w:color="000000"/>
              <w:left w:val="single" w:sz="4" w:space="0" w:color="000000"/>
              <w:bottom w:val="single" w:sz="4" w:space="0" w:color="000000"/>
              <w:right w:val="single" w:sz="4" w:space="0" w:color="000000"/>
            </w:tcBorders>
          </w:tcPr>
          <w:p w14:paraId="052118FC" w14:textId="77777777" w:rsidR="009A11F6" w:rsidRPr="00AA6BCE" w:rsidRDefault="009A11F6" w:rsidP="00FB755F">
            <w:pPr>
              <w:tabs>
                <w:tab w:val="left" w:pos="8222"/>
              </w:tabs>
              <w:spacing w:after="0" w:line="259" w:lineRule="auto"/>
              <w:ind w:left="2" w:right="282" w:firstLine="0"/>
              <w:rPr>
                <w:rFonts w:ascii="Times New Roman" w:eastAsia="Times New Roman" w:hAnsi="Times New Roman" w:cs="Times New Roman"/>
                <w:sz w:val="24"/>
                <w:szCs w:val="24"/>
              </w:rPr>
            </w:pPr>
          </w:p>
          <w:p w14:paraId="56147E1F" w14:textId="77777777" w:rsidR="009A11F6" w:rsidRPr="00AA6BCE" w:rsidRDefault="009A11F6" w:rsidP="00FB755F">
            <w:pPr>
              <w:tabs>
                <w:tab w:val="left" w:pos="8222"/>
              </w:tabs>
              <w:spacing w:after="0" w:line="259" w:lineRule="auto"/>
              <w:ind w:left="2" w:right="282" w:firstLine="0"/>
              <w:rPr>
                <w:rFonts w:ascii="Times New Roman" w:eastAsia="Times New Roman" w:hAnsi="Times New Roman" w:cs="Times New Roman"/>
                <w:sz w:val="24"/>
                <w:szCs w:val="24"/>
              </w:rPr>
            </w:pPr>
          </w:p>
          <w:p w14:paraId="425A2881" w14:textId="77777777" w:rsidR="009A11F6" w:rsidRPr="00AA6BCE" w:rsidRDefault="009A11F6" w:rsidP="00FB755F">
            <w:pPr>
              <w:tabs>
                <w:tab w:val="left" w:pos="8222"/>
              </w:tabs>
              <w:spacing w:after="0" w:line="259" w:lineRule="auto"/>
              <w:ind w:left="2" w:right="282" w:firstLine="0"/>
              <w:rPr>
                <w:rFonts w:ascii="Times New Roman" w:eastAsia="Times New Roman" w:hAnsi="Times New Roman" w:cs="Times New Roman"/>
                <w:sz w:val="24"/>
                <w:szCs w:val="24"/>
              </w:rPr>
            </w:pPr>
          </w:p>
          <w:p w14:paraId="3EC9D45F" w14:textId="77777777" w:rsidR="009A11F6" w:rsidRPr="00AA6BCE" w:rsidRDefault="009A11F6" w:rsidP="00FB755F">
            <w:pPr>
              <w:tabs>
                <w:tab w:val="left" w:pos="8222"/>
              </w:tabs>
              <w:spacing w:after="0" w:line="259" w:lineRule="auto"/>
              <w:ind w:left="2" w:right="282" w:firstLine="0"/>
              <w:rPr>
                <w:rFonts w:ascii="Times New Roman" w:eastAsia="Times New Roman" w:hAnsi="Times New Roman" w:cs="Times New Roman"/>
                <w:sz w:val="24"/>
                <w:szCs w:val="24"/>
              </w:rPr>
            </w:pPr>
          </w:p>
          <w:p w14:paraId="720B8D8E" w14:textId="77777777" w:rsidR="009A11F6" w:rsidRPr="00AA6BCE" w:rsidRDefault="009A11F6" w:rsidP="00FB755F">
            <w:pPr>
              <w:tabs>
                <w:tab w:val="left" w:pos="8222"/>
              </w:tabs>
              <w:spacing w:after="0" w:line="259" w:lineRule="auto"/>
              <w:ind w:left="2" w:right="282" w:firstLine="0"/>
              <w:rPr>
                <w:rFonts w:ascii="Times New Roman" w:eastAsia="Times New Roman" w:hAnsi="Times New Roman" w:cs="Times New Roman"/>
                <w:sz w:val="24"/>
                <w:szCs w:val="24"/>
              </w:rPr>
            </w:pPr>
          </w:p>
          <w:p w14:paraId="52031AC0" w14:textId="77777777" w:rsidR="009A11F6" w:rsidRPr="00AA6BCE" w:rsidRDefault="009A11F6" w:rsidP="00FB755F">
            <w:pPr>
              <w:tabs>
                <w:tab w:val="left" w:pos="8222"/>
              </w:tabs>
              <w:spacing w:after="0" w:line="259" w:lineRule="auto"/>
              <w:ind w:left="2" w:right="282" w:firstLine="0"/>
              <w:rPr>
                <w:rFonts w:ascii="Times New Roman" w:eastAsia="Times New Roman" w:hAnsi="Times New Roman" w:cs="Times New Roman"/>
                <w:sz w:val="24"/>
                <w:szCs w:val="24"/>
              </w:rPr>
            </w:pPr>
          </w:p>
          <w:p w14:paraId="4A16AC61" w14:textId="10CC0967" w:rsidR="0069723F" w:rsidRPr="00AA6BCE" w:rsidRDefault="005A1E46" w:rsidP="00FB755F">
            <w:pPr>
              <w:tabs>
                <w:tab w:val="left" w:pos="8222"/>
              </w:tabs>
              <w:spacing w:after="0" w:line="259" w:lineRule="auto"/>
              <w:ind w:left="2" w:right="282" w:firstLine="0"/>
              <w:rPr>
                <w:rFonts w:ascii="Times New Roman" w:hAnsi="Times New Roman" w:cs="Times New Roman"/>
                <w:sz w:val="24"/>
                <w:szCs w:val="24"/>
              </w:rPr>
            </w:pPr>
            <w:r w:rsidRPr="00AA6BCE">
              <w:rPr>
                <w:rFonts w:ascii="Times New Roman" w:eastAsia="Times New Roman" w:hAnsi="Times New Roman" w:cs="Times New Roman"/>
                <w:sz w:val="24"/>
                <w:szCs w:val="24"/>
              </w:rPr>
              <w:t>10</w:t>
            </w:r>
            <w:r w:rsidR="000449C4" w:rsidRPr="00AA6BCE">
              <w:rPr>
                <w:rFonts w:ascii="Times New Roman" w:eastAsia="Times New Roman" w:hAnsi="Times New Roman" w:cs="Times New Roman"/>
                <w:sz w:val="24"/>
                <w:szCs w:val="24"/>
              </w:rPr>
              <w:t xml:space="preserve"> </w:t>
            </w:r>
          </w:p>
        </w:tc>
      </w:tr>
    </w:tbl>
    <w:p w14:paraId="40F3DA25" w14:textId="77777777" w:rsidR="0069723F" w:rsidRPr="00BE74F6" w:rsidRDefault="0069723F" w:rsidP="00FB755F">
      <w:pPr>
        <w:tabs>
          <w:tab w:val="left" w:pos="8222"/>
        </w:tabs>
        <w:spacing w:after="0" w:line="259" w:lineRule="auto"/>
        <w:ind w:left="-1702" w:right="282" w:firstLine="0"/>
        <w:rPr>
          <w:szCs w:val="20"/>
        </w:rPr>
      </w:pPr>
    </w:p>
    <w:p w14:paraId="66049CD3" w14:textId="77777777" w:rsidR="0069723F" w:rsidRPr="00766176" w:rsidRDefault="005F34EA" w:rsidP="00FB755F">
      <w:pPr>
        <w:tabs>
          <w:tab w:val="left" w:pos="8222"/>
        </w:tabs>
        <w:spacing w:after="91" w:line="267" w:lineRule="auto"/>
        <w:ind w:left="792" w:right="282" w:hanging="432"/>
        <w:rPr>
          <w:rFonts w:ascii="Times New Roman" w:hAnsi="Times New Roman" w:cs="Times New Roman"/>
          <w:sz w:val="24"/>
          <w:szCs w:val="24"/>
        </w:rPr>
      </w:pPr>
      <w:r w:rsidRPr="00766176">
        <w:rPr>
          <w:rFonts w:ascii="Times New Roman" w:eastAsia="Times New Roman" w:hAnsi="Times New Roman" w:cs="Times New Roman"/>
          <w:b/>
          <w:sz w:val="24"/>
          <w:szCs w:val="24"/>
        </w:rPr>
        <w:lastRenderedPageBreak/>
        <w:t>1.3</w:t>
      </w:r>
      <w:r w:rsidR="000449C4" w:rsidRPr="00766176">
        <w:rPr>
          <w:rFonts w:ascii="Times New Roman" w:eastAsia="Times New Roman" w:hAnsi="Times New Roman" w:cs="Times New Roman"/>
          <w:b/>
          <w:sz w:val="24"/>
          <w:szCs w:val="24"/>
        </w:rPr>
        <w:t>.</w:t>
      </w:r>
      <w:r w:rsidR="000449C4" w:rsidRPr="00766176">
        <w:rPr>
          <w:rFonts w:ascii="Times New Roman" w:hAnsi="Times New Roman" w:cs="Times New Roman"/>
          <w:b/>
          <w:sz w:val="24"/>
          <w:szCs w:val="24"/>
        </w:rPr>
        <w:t xml:space="preserve"> </w:t>
      </w:r>
      <w:r w:rsidR="000449C4" w:rsidRPr="00766176">
        <w:rPr>
          <w:rFonts w:ascii="Times New Roman" w:eastAsia="Times New Roman" w:hAnsi="Times New Roman" w:cs="Times New Roman"/>
          <w:b/>
          <w:sz w:val="24"/>
          <w:szCs w:val="24"/>
        </w:rPr>
        <w:t xml:space="preserve">CASO O ITEM APRESENTE DESCRIÇÃO DIFERENTE DAQUELA REGISTRADA NO SISTEMA, DEVERÁ SER CONSIDERADA A CONSTANTE DESTE DOCUMENTO, TENDO EM VISTA NÃO HAVER CATMAT DISPONÍVEL COM A DESCRIÇÃO EXATA DO ITEM PRETENDIDO. </w:t>
      </w:r>
    </w:p>
    <w:p w14:paraId="5A012D42" w14:textId="77777777" w:rsidR="0069723F" w:rsidRPr="00766176" w:rsidRDefault="005F34EA" w:rsidP="00FB755F">
      <w:pPr>
        <w:tabs>
          <w:tab w:val="left" w:pos="7513"/>
          <w:tab w:val="left" w:pos="8222"/>
        </w:tabs>
        <w:ind w:left="709" w:right="282" w:hanging="425"/>
        <w:rPr>
          <w:rFonts w:ascii="Times New Roman" w:hAnsi="Times New Roman" w:cs="Times New Roman"/>
          <w:sz w:val="24"/>
          <w:szCs w:val="24"/>
        </w:rPr>
      </w:pPr>
      <w:r w:rsidRPr="00766176">
        <w:rPr>
          <w:rFonts w:ascii="Times New Roman" w:hAnsi="Times New Roman" w:cs="Times New Roman"/>
          <w:sz w:val="24"/>
          <w:szCs w:val="24"/>
        </w:rPr>
        <w:t>1.4</w:t>
      </w:r>
      <w:r w:rsidR="000449C4" w:rsidRPr="00766176">
        <w:rPr>
          <w:rFonts w:ascii="Times New Roman" w:hAnsi="Times New Roman" w:cs="Times New Roman"/>
          <w:sz w:val="24"/>
          <w:szCs w:val="24"/>
        </w:rPr>
        <w:t>. O critério de julgamento adotado será o menor valor</w:t>
      </w:r>
      <w:r w:rsidR="000449C4" w:rsidRPr="00766176">
        <w:rPr>
          <w:rFonts w:ascii="Times New Roman" w:hAnsi="Times New Roman" w:cs="Times New Roman"/>
          <w:color w:val="FF0000"/>
          <w:sz w:val="24"/>
          <w:szCs w:val="24"/>
        </w:rPr>
        <w:t xml:space="preserve">, </w:t>
      </w:r>
      <w:r w:rsidR="000449C4" w:rsidRPr="00766176">
        <w:rPr>
          <w:rFonts w:ascii="Times New Roman" w:hAnsi="Times New Roman" w:cs="Times New Roman"/>
          <w:sz w:val="24"/>
          <w:szCs w:val="24"/>
        </w:rPr>
        <w:t>observadas as exigências contidas neste Aviso</w:t>
      </w:r>
      <w:r w:rsidRPr="00766176">
        <w:rPr>
          <w:rFonts w:ascii="Times New Roman" w:hAnsi="Times New Roman" w:cs="Times New Roman"/>
          <w:sz w:val="24"/>
          <w:szCs w:val="24"/>
        </w:rPr>
        <w:t xml:space="preserve"> </w:t>
      </w:r>
      <w:r w:rsidR="000449C4" w:rsidRPr="00766176">
        <w:rPr>
          <w:rFonts w:ascii="Times New Roman" w:hAnsi="Times New Roman" w:cs="Times New Roman"/>
          <w:sz w:val="24"/>
          <w:szCs w:val="24"/>
        </w:rPr>
        <w:t xml:space="preserve">de Contratação Direta e seus Anexos quanto às especificações do objeto. </w:t>
      </w:r>
    </w:p>
    <w:p w14:paraId="7A321850" w14:textId="77777777" w:rsidR="0069723F" w:rsidRPr="00766176" w:rsidRDefault="000449C4" w:rsidP="00FB755F">
      <w:pPr>
        <w:numPr>
          <w:ilvl w:val="0"/>
          <w:numId w:val="1"/>
        </w:numPr>
        <w:tabs>
          <w:tab w:val="left" w:pos="8222"/>
        </w:tabs>
        <w:spacing w:after="142" w:line="259" w:lineRule="auto"/>
        <w:ind w:right="282" w:hanging="360"/>
        <w:rPr>
          <w:rFonts w:ascii="Times New Roman" w:hAnsi="Times New Roman" w:cs="Times New Roman"/>
          <w:sz w:val="24"/>
          <w:szCs w:val="24"/>
        </w:rPr>
      </w:pPr>
      <w:r w:rsidRPr="00766176">
        <w:rPr>
          <w:rFonts w:ascii="Times New Roman" w:hAnsi="Times New Roman" w:cs="Times New Roman"/>
          <w:b/>
          <w:sz w:val="24"/>
          <w:szCs w:val="24"/>
        </w:rPr>
        <w:t xml:space="preserve">PARTICIPAÇÃO NA DISPENSA ELETRÔNICA. </w:t>
      </w:r>
    </w:p>
    <w:p w14:paraId="6EDB9F02" w14:textId="77777777" w:rsidR="0069723F" w:rsidRPr="00766176" w:rsidRDefault="000449C4" w:rsidP="00FB755F">
      <w:pPr>
        <w:numPr>
          <w:ilvl w:val="1"/>
          <w:numId w:val="1"/>
        </w:numPr>
        <w:tabs>
          <w:tab w:val="left" w:pos="8222"/>
        </w:tabs>
        <w:ind w:right="282" w:hanging="991"/>
        <w:rPr>
          <w:rFonts w:ascii="Times New Roman" w:hAnsi="Times New Roman" w:cs="Times New Roman"/>
          <w:sz w:val="24"/>
          <w:szCs w:val="24"/>
        </w:rPr>
      </w:pPr>
      <w:r w:rsidRPr="00766176">
        <w:rPr>
          <w:rFonts w:ascii="Times New Roman" w:hAnsi="Times New Roman" w:cs="Times New Roman"/>
          <w:sz w:val="24"/>
          <w:szCs w:val="24"/>
        </w:rPr>
        <w:t xml:space="preserve">A participação na presente dispensa eletrônica se dará mediante Sistema de Dispensa Eletrônica integrante do Sistema de Compras do Governo Federal – </w:t>
      </w:r>
      <w:proofErr w:type="spellStart"/>
      <w:r w:rsidRPr="00766176">
        <w:rPr>
          <w:rFonts w:ascii="Times New Roman" w:hAnsi="Times New Roman" w:cs="Times New Roman"/>
          <w:sz w:val="24"/>
          <w:szCs w:val="24"/>
        </w:rPr>
        <w:t>Comprasnet</w:t>
      </w:r>
      <w:proofErr w:type="spellEnd"/>
      <w:r w:rsidRPr="00766176">
        <w:rPr>
          <w:rFonts w:ascii="Times New Roman" w:hAnsi="Times New Roman" w:cs="Times New Roman"/>
          <w:sz w:val="24"/>
          <w:szCs w:val="24"/>
        </w:rPr>
        <w:t xml:space="preserve"> 4.0, disponível no endereço eletrônico https://www.gov.br/compras/pt-br/. </w:t>
      </w:r>
    </w:p>
    <w:p w14:paraId="7A7009EE"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Os fornecedores deverão atender aos procedimentos previstos no Manual do Sistema de Dispensa Eletrônica, disponível no Portal de Compras do Governo Federal, para acesso ao sistema e operacionalização. </w:t>
      </w:r>
    </w:p>
    <w:p w14:paraId="3739F98E"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46278D6F" w14:textId="77777777" w:rsidR="0069723F" w:rsidRPr="00766176" w:rsidRDefault="000449C4" w:rsidP="00FB755F">
      <w:pPr>
        <w:numPr>
          <w:ilvl w:val="1"/>
          <w:numId w:val="1"/>
        </w:numPr>
        <w:tabs>
          <w:tab w:val="left" w:pos="8222"/>
        </w:tabs>
        <w:ind w:right="282" w:hanging="991"/>
        <w:rPr>
          <w:rFonts w:ascii="Times New Roman" w:hAnsi="Times New Roman" w:cs="Times New Roman"/>
          <w:sz w:val="24"/>
          <w:szCs w:val="24"/>
        </w:rPr>
      </w:pPr>
      <w:r w:rsidRPr="00766176">
        <w:rPr>
          <w:rFonts w:ascii="Times New Roman" w:hAnsi="Times New Roman" w:cs="Times New Roman"/>
          <w:sz w:val="24"/>
          <w:szCs w:val="24"/>
        </w:rPr>
        <w:t xml:space="preserve">Não poderão participar desta dispensa os fornecedores: </w:t>
      </w:r>
    </w:p>
    <w:p w14:paraId="7669B4C9"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que não atendam às condições deste Aviso de Contratação Direta e seu(s) anexo(s); </w:t>
      </w:r>
    </w:p>
    <w:p w14:paraId="50497E93"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estrangeiros que não tenham representação legal no Brasil com poderes expressos para receber citação e responder administrativa ou judicialmente; </w:t>
      </w:r>
    </w:p>
    <w:p w14:paraId="2E89BB79"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que se enquadrem nas seguintes vedações: </w:t>
      </w:r>
    </w:p>
    <w:p w14:paraId="74E9E446"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autor do anteprojeto, do projeto básico ou do projeto executivo, pessoa física ou jurídica, quando a contratação versar sobre obra, serviços ou fornecimento de bens a ele relacionados; </w:t>
      </w:r>
    </w:p>
    <w:p w14:paraId="4BE75108"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041C86A3"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pessoa física ou jurídica que se encontre, ao tempo da contratação, impossibilitada de contratar em decorrência de sanção que lhe foi imposta; </w:t>
      </w:r>
    </w:p>
    <w:p w14:paraId="5565CFD0"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aquele que mantenha vínculo de natureza técnica, comercial, econômica, financeira, trabalhista ou civil com dirigente do órgão ou entidade </w:t>
      </w:r>
      <w:r w:rsidRPr="00766176">
        <w:rPr>
          <w:rFonts w:ascii="Times New Roman" w:hAnsi="Times New Roman" w:cs="Times New Roman"/>
          <w:sz w:val="24"/>
          <w:szCs w:val="24"/>
        </w:rPr>
        <w:lastRenderedPageBreak/>
        <w:t xml:space="preserve">contratante ou com agente público que desempenhe função na licitação ou atue na fiscalização ou na gestão do contrato, ou que deles seja cônjuge, companheiro ou parente em linha reta, colateral ou por afinidade, até o terceiro grau; </w:t>
      </w:r>
    </w:p>
    <w:p w14:paraId="3DE24C08" w14:textId="77777777" w:rsidR="0069723F" w:rsidRPr="00766176" w:rsidRDefault="000449C4" w:rsidP="00FB755F">
      <w:pPr>
        <w:numPr>
          <w:ilvl w:val="4"/>
          <w:numId w:val="2"/>
        </w:numPr>
        <w:tabs>
          <w:tab w:val="left" w:pos="8222"/>
        </w:tabs>
        <w:spacing w:after="15"/>
        <w:ind w:right="282" w:hanging="648"/>
        <w:rPr>
          <w:rFonts w:ascii="Times New Roman" w:hAnsi="Times New Roman" w:cs="Times New Roman"/>
          <w:sz w:val="24"/>
          <w:szCs w:val="24"/>
        </w:rPr>
      </w:pPr>
      <w:r w:rsidRPr="00766176">
        <w:rPr>
          <w:rFonts w:ascii="Times New Roman" w:hAnsi="Times New Roman" w:cs="Times New Roman"/>
          <w:sz w:val="24"/>
          <w:szCs w:val="24"/>
        </w:rPr>
        <w:t>empresas controladoras, controladas ou coligadas, nos termos da</w:t>
      </w:r>
      <w:hyperlink r:id="rId8">
        <w:r w:rsidRPr="00766176">
          <w:rPr>
            <w:rFonts w:ascii="Times New Roman" w:hAnsi="Times New Roman" w:cs="Times New Roman"/>
            <w:sz w:val="24"/>
            <w:szCs w:val="24"/>
          </w:rPr>
          <w:t xml:space="preserve"> </w:t>
        </w:r>
      </w:hyperlink>
      <w:hyperlink r:id="rId9">
        <w:r w:rsidRPr="00766176">
          <w:rPr>
            <w:rFonts w:ascii="Times New Roman" w:hAnsi="Times New Roman" w:cs="Times New Roman"/>
            <w:color w:val="000080"/>
            <w:sz w:val="24"/>
            <w:szCs w:val="24"/>
            <w:u w:val="single" w:color="000080"/>
          </w:rPr>
          <w:t>Lei nº</w:t>
        </w:r>
      </w:hyperlink>
      <w:hyperlink r:id="rId10">
        <w:r w:rsidRPr="00766176">
          <w:rPr>
            <w:rFonts w:ascii="Times New Roman" w:hAnsi="Times New Roman" w:cs="Times New Roman"/>
            <w:color w:val="000080"/>
            <w:sz w:val="24"/>
            <w:szCs w:val="24"/>
          </w:rPr>
          <w:t xml:space="preserve"> </w:t>
        </w:r>
      </w:hyperlink>
    </w:p>
    <w:p w14:paraId="2D8BB735" w14:textId="77777777" w:rsidR="0069723F" w:rsidRPr="00766176" w:rsidRDefault="00415534" w:rsidP="00F156CD">
      <w:pPr>
        <w:spacing w:after="137" w:line="259" w:lineRule="auto"/>
        <w:ind w:left="0" w:right="282" w:firstLine="1701"/>
        <w:rPr>
          <w:rFonts w:ascii="Times New Roman" w:hAnsi="Times New Roman" w:cs="Times New Roman"/>
          <w:sz w:val="24"/>
          <w:szCs w:val="24"/>
        </w:rPr>
      </w:pPr>
      <w:hyperlink r:id="rId11">
        <w:r w:rsidR="000449C4" w:rsidRPr="00766176">
          <w:rPr>
            <w:rFonts w:ascii="Times New Roman" w:hAnsi="Times New Roman" w:cs="Times New Roman"/>
            <w:color w:val="000080"/>
            <w:sz w:val="24"/>
            <w:szCs w:val="24"/>
            <w:u w:val="single" w:color="000080"/>
          </w:rPr>
          <w:t>6.404, de 15 de dezembro de 1976</w:t>
        </w:r>
      </w:hyperlink>
      <w:hyperlink r:id="rId12">
        <w:r w:rsidR="000449C4" w:rsidRPr="00766176">
          <w:rPr>
            <w:rFonts w:ascii="Times New Roman" w:hAnsi="Times New Roman" w:cs="Times New Roman"/>
            <w:sz w:val="24"/>
            <w:szCs w:val="24"/>
          </w:rPr>
          <w:t>,</w:t>
        </w:r>
      </w:hyperlink>
      <w:r w:rsidR="000449C4" w:rsidRPr="00766176">
        <w:rPr>
          <w:rFonts w:ascii="Times New Roman" w:hAnsi="Times New Roman" w:cs="Times New Roman"/>
          <w:sz w:val="24"/>
          <w:szCs w:val="24"/>
        </w:rPr>
        <w:t xml:space="preserve"> concorrendo entre si; </w:t>
      </w:r>
    </w:p>
    <w:p w14:paraId="64004019" w14:textId="77777777" w:rsidR="0069723F" w:rsidRPr="00766176" w:rsidRDefault="000449C4" w:rsidP="00FB755F">
      <w:pPr>
        <w:numPr>
          <w:ilvl w:val="4"/>
          <w:numId w:val="2"/>
        </w:numPr>
        <w:tabs>
          <w:tab w:val="left" w:pos="8222"/>
        </w:tabs>
        <w:ind w:right="282" w:hanging="648"/>
        <w:rPr>
          <w:rFonts w:ascii="Times New Roman" w:hAnsi="Times New Roman" w:cs="Times New Roman"/>
          <w:sz w:val="24"/>
          <w:szCs w:val="24"/>
        </w:rPr>
      </w:pPr>
      <w:r w:rsidRPr="00766176">
        <w:rPr>
          <w:rFonts w:ascii="Times New Roman" w:hAnsi="Times New Roman" w:cs="Times New Roman"/>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w:t>
      </w:r>
      <w:r w:rsidR="00F156CD" w:rsidRPr="00766176">
        <w:rPr>
          <w:rFonts w:ascii="Times New Roman" w:hAnsi="Times New Roman" w:cs="Times New Roman"/>
          <w:sz w:val="24"/>
          <w:szCs w:val="24"/>
        </w:rPr>
        <w:t>dos pela legislação trabalhista;</w:t>
      </w:r>
    </w:p>
    <w:p w14:paraId="78A7E2BC" w14:textId="77777777" w:rsidR="00F156CD" w:rsidRPr="00766176" w:rsidRDefault="00F156CD" w:rsidP="00F156CD">
      <w:pPr>
        <w:tabs>
          <w:tab w:val="left" w:pos="8222"/>
        </w:tabs>
        <w:ind w:left="1728" w:right="282" w:firstLine="0"/>
        <w:rPr>
          <w:rFonts w:ascii="Times New Roman" w:hAnsi="Times New Roman" w:cs="Times New Roman"/>
          <w:sz w:val="24"/>
          <w:szCs w:val="24"/>
        </w:rPr>
      </w:pPr>
    </w:p>
    <w:p w14:paraId="5BB23677" w14:textId="77777777" w:rsidR="0069723F" w:rsidRPr="00766176" w:rsidRDefault="000449C4" w:rsidP="00F156CD">
      <w:pPr>
        <w:numPr>
          <w:ilvl w:val="3"/>
          <w:numId w:val="1"/>
        </w:numPr>
        <w:spacing w:after="153"/>
        <w:ind w:right="282" w:hanging="648"/>
        <w:rPr>
          <w:rFonts w:ascii="Times New Roman" w:hAnsi="Times New Roman" w:cs="Times New Roman"/>
          <w:sz w:val="24"/>
          <w:szCs w:val="24"/>
        </w:rPr>
      </w:pPr>
      <w:r w:rsidRPr="00766176">
        <w:rPr>
          <w:rFonts w:ascii="Times New Roman" w:hAnsi="Times New Roman" w:cs="Times New Roman"/>
          <w:sz w:val="24"/>
          <w:szCs w:val="24"/>
        </w:rPr>
        <w:t xml:space="preserve">Equiparam-se aos autores do projeto as empresas integrantes do mesmo grupo econômico; </w:t>
      </w:r>
    </w:p>
    <w:p w14:paraId="5EE049EC" w14:textId="77777777" w:rsidR="0069723F" w:rsidRPr="00766176" w:rsidRDefault="000449C4" w:rsidP="00EA5943">
      <w:pPr>
        <w:numPr>
          <w:ilvl w:val="3"/>
          <w:numId w:val="1"/>
        </w:numPr>
        <w:ind w:left="1134" w:right="282" w:hanging="54"/>
        <w:rPr>
          <w:rFonts w:ascii="Times New Roman" w:hAnsi="Times New Roman" w:cs="Times New Roman"/>
          <w:sz w:val="24"/>
          <w:szCs w:val="24"/>
        </w:rPr>
      </w:pPr>
      <w:r w:rsidRPr="00766176">
        <w:rPr>
          <w:rFonts w:ascii="Times New Roman" w:hAnsi="Times New Roman" w:cs="Times New Roman"/>
          <w:sz w:val="24"/>
          <w:szCs w:val="24"/>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D80C2A4"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 xml:space="preserve">organizações da Sociedade Civil de Interesse Público - OSCIP, atuando nessa condição (Acórdão nº 746/2014-TCU-Plenário); e </w:t>
      </w:r>
    </w:p>
    <w:p w14:paraId="2FB7FA9A" w14:textId="77777777" w:rsidR="0069723F" w:rsidRPr="00766176" w:rsidRDefault="000449C4" w:rsidP="00FB755F">
      <w:pPr>
        <w:numPr>
          <w:ilvl w:val="2"/>
          <w:numId w:val="1"/>
        </w:numPr>
        <w:tabs>
          <w:tab w:val="left" w:pos="8222"/>
        </w:tabs>
        <w:ind w:right="282" w:hanging="504"/>
        <w:rPr>
          <w:rFonts w:ascii="Times New Roman" w:hAnsi="Times New Roman" w:cs="Times New Roman"/>
          <w:sz w:val="24"/>
          <w:szCs w:val="24"/>
        </w:rPr>
      </w:pPr>
      <w:r w:rsidRPr="00766176">
        <w:rPr>
          <w:rFonts w:ascii="Times New Roman" w:hAnsi="Times New Roman" w:cs="Times New Roman"/>
          <w:sz w:val="24"/>
          <w:szCs w:val="24"/>
        </w:rPr>
        <w:t>sociedades cooperativas</w:t>
      </w:r>
      <w:r w:rsidRPr="00766176">
        <w:rPr>
          <w:rFonts w:ascii="Times New Roman" w:hAnsi="Times New Roman" w:cs="Times New Roman"/>
          <w:color w:val="FF0000"/>
          <w:sz w:val="24"/>
          <w:szCs w:val="24"/>
        </w:rPr>
        <w:t xml:space="preserve">. </w:t>
      </w:r>
    </w:p>
    <w:p w14:paraId="4015A470"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3. INGRESSO NA DISPENSA ELETRÔNICA E CADASTRAMENTO DA PROPOSTA INICIAL </w:t>
      </w:r>
    </w:p>
    <w:p w14:paraId="195222E6"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3.1. O ingresso do fornecedor na disputa da dispensa eletrônica se dará com o cadastramento de sua proposta inicial, na forma deste item. </w:t>
      </w:r>
    </w:p>
    <w:p w14:paraId="7F118C98"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5F4BA884"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3.2.1. 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48CAF2F"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3.3. Todas as especificações do objeto contidas na proposta, em especial o preço, vinculam a Contratada. </w:t>
      </w:r>
    </w:p>
    <w:p w14:paraId="5429991B"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lastRenderedPageBreak/>
        <w:t xml:space="preserve">3.4. Nos valores propostos estarão inclusos todos os custos operacionais, encargos previdenciários, trabalhistas, tributários, comerciais e quaisquer outros que incidam direta ou indiretamente na prestação dos serviços; </w:t>
      </w:r>
    </w:p>
    <w:p w14:paraId="5AE38489"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3.4.1. Os preços ofertados, tanto na proposta inicial, quanto na etapa de lances, serão de exclusiva responsabilidade do fornecedor, não lhe assistindo o direito de pleitear qualquer alteração, sob alegação de erro, omissão ou qualquer outro pretexto. </w:t>
      </w:r>
    </w:p>
    <w:p w14:paraId="656072E7"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3.5. Se o regime tributário da empresa implicar o recolhimento de tributos em percentuais variáveis, a cotação adequada será a que corresponde à média dos efetivos recolhimentos da empresa nos últimos doze meses.  </w:t>
      </w:r>
    </w:p>
    <w:p w14:paraId="402500C7"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3.6. Independentemente do percentual de tributo inserido na planilha, no pagamento serão retidos na fonte os percentuais estabelecidos na legislação vigente. </w:t>
      </w:r>
    </w:p>
    <w:p w14:paraId="669BAB9B"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3.7. A apresentação das propostas implica obrigatoriedade do cumprimento das disposições nelas contidas, em conformidade com o que dispõe o</w:t>
      </w:r>
      <w:r w:rsidRPr="00766176">
        <w:rPr>
          <w:rFonts w:ascii="Times New Roman" w:hAnsi="Times New Roman" w:cs="Times New Roman"/>
          <w:color w:val="FF0000"/>
          <w:sz w:val="24"/>
          <w:szCs w:val="24"/>
        </w:rPr>
        <w:t xml:space="preserve"> </w:t>
      </w:r>
      <w:r w:rsidRPr="00766176">
        <w:rPr>
          <w:rFonts w:ascii="Times New Roman" w:hAnsi="Times New Roman" w:cs="Times New Roman"/>
          <w:sz w:val="24"/>
          <w:szCs w:val="24"/>
        </w:rPr>
        <w:t xml:space="preserve">Projeto Básico,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7D1346ED" w14:textId="77777777" w:rsidR="0069723F" w:rsidRPr="00766176" w:rsidRDefault="000449C4" w:rsidP="00F156CD">
      <w:pPr>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3.8. </w:t>
      </w:r>
      <w:r w:rsidRPr="00766176">
        <w:rPr>
          <w:rFonts w:ascii="Times New Roman" w:hAnsi="Times New Roman" w:cs="Times New Roman"/>
          <w:sz w:val="24"/>
          <w:szCs w:val="24"/>
        </w:rPr>
        <w:tab/>
        <w:t xml:space="preserve">Uma vez enviada a proposta no sistema, os fornecedores </w:t>
      </w:r>
      <w:r w:rsidRPr="00766176">
        <w:rPr>
          <w:rFonts w:ascii="Times New Roman" w:hAnsi="Times New Roman" w:cs="Times New Roman"/>
          <w:b/>
          <w:sz w:val="24"/>
          <w:szCs w:val="24"/>
        </w:rPr>
        <w:t xml:space="preserve">NÃO </w:t>
      </w:r>
      <w:r w:rsidRPr="00766176">
        <w:rPr>
          <w:rFonts w:ascii="Times New Roman" w:hAnsi="Times New Roman" w:cs="Times New Roman"/>
          <w:sz w:val="24"/>
          <w:szCs w:val="24"/>
        </w:rPr>
        <w:t xml:space="preserve">poderão retirá-la, substituí-la ou modificá-la; </w:t>
      </w:r>
    </w:p>
    <w:p w14:paraId="6794E855" w14:textId="77777777" w:rsidR="0069723F" w:rsidRPr="00766176" w:rsidRDefault="000449C4" w:rsidP="00FB755F">
      <w:pPr>
        <w:tabs>
          <w:tab w:val="left" w:pos="8222"/>
        </w:tabs>
        <w:ind w:left="435" w:right="282"/>
        <w:rPr>
          <w:rFonts w:ascii="Times New Roman" w:hAnsi="Times New Roman" w:cs="Times New Roman"/>
          <w:sz w:val="24"/>
          <w:szCs w:val="24"/>
        </w:rPr>
      </w:pPr>
      <w:r w:rsidRPr="00766176">
        <w:rPr>
          <w:rFonts w:ascii="Times New Roman" w:hAnsi="Times New Roman" w:cs="Times New Roman"/>
          <w:sz w:val="24"/>
          <w:szCs w:val="24"/>
        </w:rPr>
        <w:t xml:space="preserve">3.9. No cadastramento da proposta inicial, o fornecedor deverá, também, assinalar “sim” ou “não” em campo próprio do sistema eletrônico, às seguintes declarações: </w:t>
      </w:r>
    </w:p>
    <w:p w14:paraId="56A1F6FE"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3.9.1. que inexistem fatos impeditivos para sua habilitação no certame, ciente da obrigatoriedade de declarar ocorrências posteriores; </w:t>
      </w:r>
    </w:p>
    <w:p w14:paraId="1E8D609E"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3.9.2. que cumpre os requisitos estabelecidos no artigo 3° da Lei Complementar nº 123, de 2006, estando apto a usufruir do tratamento favorecido estabelecido em seus  </w:t>
      </w:r>
    </w:p>
    <w:p w14:paraId="30C047EB"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3.9.3. que está ciente e concorda com as condições contidas no Aviso de Contratação Direta e seus anexos; </w:t>
      </w:r>
    </w:p>
    <w:p w14:paraId="5B93D6E4"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3.9.4. que assume a responsabilidade pelas transações que forem efetuadas no sistema, assumindo como firmes e verdadeiras; </w:t>
      </w:r>
    </w:p>
    <w:p w14:paraId="51A7BE78"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3.9.5. que cumpre as exigências de reserva de cargos para pessoa com deficiência e para reabilitado da Previdência Social, de que trata o art. 93 da Lei nº 8.213/91. </w:t>
      </w:r>
    </w:p>
    <w:p w14:paraId="2B42F309"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3.9.6. que não emprega menor de 18 anos em trabalho noturno, perigoso ou insalubre e não emprega menor de 16 anos, salvo menor, a partir de 14 anos, na condição de aprendiz, nos termos do artigo 7°, XXXIII, da Constituição; </w:t>
      </w:r>
    </w:p>
    <w:p w14:paraId="42727A42" w14:textId="77777777"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3.10. Fica facultado ao fornecedor, ao cadastrar sua proposta inicial, a parametrização de valor final mínimo, com o registro do seu lance final aceitável de menor preço. </w:t>
      </w:r>
    </w:p>
    <w:p w14:paraId="3CC91596"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lastRenderedPageBreak/>
        <w:t xml:space="preserve">3.10.1. Feita essa opção os lances serão enviados automaticamente pelo sistema, respeitados os limites cadastrados pelo fornecedor e o intervalo mínimo entre lances previsto neste aviso.  </w:t>
      </w:r>
    </w:p>
    <w:p w14:paraId="094DECA5" w14:textId="77777777" w:rsidR="0069723F" w:rsidRPr="00766176" w:rsidRDefault="000449C4" w:rsidP="00FB755F">
      <w:pPr>
        <w:tabs>
          <w:tab w:val="left" w:pos="8222"/>
        </w:tabs>
        <w:ind w:left="1728" w:right="282" w:hanging="648"/>
        <w:rPr>
          <w:rFonts w:ascii="Times New Roman" w:hAnsi="Times New Roman" w:cs="Times New Roman"/>
          <w:sz w:val="24"/>
          <w:szCs w:val="24"/>
        </w:rPr>
      </w:pPr>
      <w:r w:rsidRPr="00766176">
        <w:rPr>
          <w:rFonts w:ascii="Times New Roman" w:hAnsi="Times New Roman" w:cs="Times New Roman"/>
          <w:sz w:val="24"/>
          <w:szCs w:val="24"/>
        </w:rPr>
        <w:t xml:space="preserve">3.10.1.1. Sem prejuízo do disposto acima, os lances poderão ser enviados manualmente, na forma da seção respectiva deste Aviso de Contratação Direta; </w:t>
      </w:r>
    </w:p>
    <w:p w14:paraId="0D7C1E8E"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3.10.2. O valor final mínimo poderá ser alterado pelo fornecedor durante a fase de disputa, desde que não assuma valor superior a lance já registrado por ele no sistema. </w:t>
      </w:r>
    </w:p>
    <w:p w14:paraId="6DACF24B"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3.10.3. O valor mínimo parametrizado possui caráter sigiloso aos demais participantes do certame e para o órgão ou entidade contratante. Apenas os lances efetivamente enviados poderão ser conhecidos dos fornecedores na forma da seção seguinte deste Aviso. </w:t>
      </w:r>
    </w:p>
    <w:p w14:paraId="1ED816BE"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4. FASE DE LANCES </w:t>
      </w:r>
    </w:p>
    <w:p w14:paraId="62ED3549" w14:textId="77777777" w:rsidR="0069723F" w:rsidRPr="00766176" w:rsidRDefault="000449C4" w:rsidP="00FB755F">
      <w:pPr>
        <w:tabs>
          <w:tab w:val="left" w:pos="8222"/>
        </w:tabs>
        <w:spacing w:after="6"/>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4.1. 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14:paraId="41222F8D" w14:textId="77777777" w:rsidR="0069723F" w:rsidRPr="00766176" w:rsidRDefault="000449C4" w:rsidP="00FB755F">
      <w:pPr>
        <w:tabs>
          <w:tab w:val="left" w:pos="8222"/>
        </w:tabs>
        <w:spacing w:after="7"/>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4.2. Iniciada a etapa competitiva, os fornecedores deverão encaminhar lances exclusivamente por meio de sistema eletrônico, sendo imediatamente informados do seu recebimento e do valor consignado no registro.  </w:t>
      </w:r>
    </w:p>
    <w:p w14:paraId="5786FBA1" w14:textId="77777777" w:rsidR="0069723F" w:rsidRPr="00766176" w:rsidRDefault="000449C4" w:rsidP="00FB755F">
      <w:pPr>
        <w:tabs>
          <w:tab w:val="left" w:pos="8222"/>
        </w:tabs>
        <w:spacing w:after="161"/>
        <w:ind w:left="715" w:right="282"/>
        <w:rPr>
          <w:rFonts w:ascii="Times New Roman" w:hAnsi="Times New Roman" w:cs="Times New Roman"/>
          <w:sz w:val="24"/>
          <w:szCs w:val="24"/>
        </w:rPr>
      </w:pPr>
      <w:r w:rsidRPr="00766176">
        <w:rPr>
          <w:rFonts w:ascii="Times New Roman" w:hAnsi="Times New Roman" w:cs="Times New Roman"/>
          <w:sz w:val="24"/>
          <w:szCs w:val="24"/>
        </w:rPr>
        <w:t xml:space="preserve">4.2.1. O lance deverá ser ofertado pelo valor total do item. </w:t>
      </w:r>
    </w:p>
    <w:p w14:paraId="70702D4C" w14:textId="77777777" w:rsidR="0069723F" w:rsidRPr="00766176" w:rsidRDefault="000449C4" w:rsidP="00FB755F">
      <w:pPr>
        <w:numPr>
          <w:ilvl w:val="0"/>
          <w:numId w:val="3"/>
        </w:numPr>
        <w:tabs>
          <w:tab w:val="left" w:pos="8222"/>
        </w:tabs>
        <w:spacing w:after="118" w:line="277" w:lineRule="auto"/>
        <w:ind w:right="282" w:hanging="360"/>
        <w:rPr>
          <w:rFonts w:ascii="Times New Roman" w:hAnsi="Times New Roman" w:cs="Times New Roman"/>
          <w:sz w:val="24"/>
          <w:szCs w:val="24"/>
        </w:rPr>
      </w:pPr>
      <w:r w:rsidRPr="00766176">
        <w:rPr>
          <w:rFonts w:ascii="Times New Roman" w:eastAsia="Calibri" w:hAnsi="Times New Roman" w:cs="Times New Roman"/>
          <w:sz w:val="24"/>
          <w:szCs w:val="24"/>
        </w:rPr>
        <w:t xml:space="preserve">O fornecedor somente poderá oferecer valor inferior ou maior percentual de desconto em relação ao último lance por ele ofertado e registrado pelo sistema. </w:t>
      </w:r>
    </w:p>
    <w:p w14:paraId="1A86A656" w14:textId="77777777" w:rsidR="0069723F" w:rsidRPr="00766176" w:rsidRDefault="000449C4" w:rsidP="00FB755F">
      <w:pPr>
        <w:tabs>
          <w:tab w:val="left" w:pos="8222"/>
        </w:tabs>
        <w:spacing w:after="12"/>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5.1.1.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3AA7F01C" w14:textId="77777777" w:rsidR="0069723F" w:rsidRPr="00766176" w:rsidRDefault="000449C4" w:rsidP="00FB755F">
      <w:pPr>
        <w:tabs>
          <w:tab w:val="left" w:pos="8222"/>
        </w:tabs>
        <w:spacing w:after="9"/>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5.1.2. O intervalo mínimo de diferença de valores ou percentuais entre os lances, que incidirá tanto em relação aos lances intermediários quanto em relação ao que cobrir a melhor oferta é de </w:t>
      </w:r>
      <w:r w:rsidR="00104D6F" w:rsidRPr="00766176">
        <w:rPr>
          <w:rFonts w:ascii="Times New Roman" w:hAnsi="Times New Roman" w:cs="Times New Roman"/>
          <w:sz w:val="24"/>
          <w:szCs w:val="24"/>
        </w:rPr>
        <w:t>R$ 1</w:t>
      </w:r>
      <w:r w:rsidRPr="00766176">
        <w:rPr>
          <w:rFonts w:ascii="Times New Roman" w:hAnsi="Times New Roman" w:cs="Times New Roman"/>
          <w:sz w:val="24"/>
          <w:szCs w:val="24"/>
        </w:rPr>
        <w:t>00,00 (</w:t>
      </w:r>
      <w:r w:rsidR="00104D6F" w:rsidRPr="00766176">
        <w:rPr>
          <w:rFonts w:ascii="Times New Roman" w:hAnsi="Times New Roman" w:cs="Times New Roman"/>
          <w:sz w:val="24"/>
          <w:szCs w:val="24"/>
        </w:rPr>
        <w:t>cem reais</w:t>
      </w:r>
      <w:r w:rsidRPr="00766176">
        <w:rPr>
          <w:rFonts w:ascii="Times New Roman" w:hAnsi="Times New Roman" w:cs="Times New Roman"/>
          <w:sz w:val="24"/>
          <w:szCs w:val="24"/>
        </w:rPr>
        <w:t xml:space="preserve">). </w:t>
      </w:r>
    </w:p>
    <w:p w14:paraId="57B324DB" w14:textId="77777777" w:rsidR="0069723F" w:rsidRPr="00766176" w:rsidRDefault="000449C4" w:rsidP="00FB755F">
      <w:pPr>
        <w:numPr>
          <w:ilvl w:val="1"/>
          <w:numId w:val="3"/>
        </w:numPr>
        <w:tabs>
          <w:tab w:val="left" w:pos="8222"/>
        </w:tabs>
        <w:spacing w:after="6"/>
        <w:ind w:right="282" w:hanging="432"/>
        <w:rPr>
          <w:rFonts w:ascii="Times New Roman" w:hAnsi="Times New Roman" w:cs="Times New Roman"/>
          <w:sz w:val="24"/>
          <w:szCs w:val="24"/>
        </w:rPr>
      </w:pPr>
      <w:r w:rsidRPr="00766176">
        <w:rPr>
          <w:rFonts w:ascii="Times New Roman" w:hAnsi="Times New Roman" w:cs="Times New Roman"/>
          <w:sz w:val="24"/>
          <w:szCs w:val="24"/>
        </w:rPr>
        <w:t xml:space="preserve">Havendo lances iguais ao menor já ofertado, prevalecerá aquele que for recebido e </w:t>
      </w:r>
    </w:p>
    <w:p w14:paraId="0E99D8BA" w14:textId="77777777" w:rsidR="0069723F" w:rsidRPr="00766176" w:rsidRDefault="000449C4" w:rsidP="00FB755F">
      <w:pPr>
        <w:tabs>
          <w:tab w:val="left" w:pos="8222"/>
        </w:tabs>
        <w:spacing w:after="6"/>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registrado primeiro no sistema. </w:t>
      </w:r>
    </w:p>
    <w:p w14:paraId="3F1C1204" w14:textId="77777777" w:rsidR="0069723F" w:rsidRPr="00766176" w:rsidRDefault="000449C4" w:rsidP="00FB755F">
      <w:pPr>
        <w:numPr>
          <w:ilvl w:val="1"/>
          <w:numId w:val="3"/>
        </w:numPr>
        <w:tabs>
          <w:tab w:val="left" w:pos="8222"/>
        </w:tabs>
        <w:spacing w:after="8"/>
        <w:ind w:right="282" w:hanging="432"/>
        <w:rPr>
          <w:rFonts w:ascii="Times New Roman" w:hAnsi="Times New Roman" w:cs="Times New Roman"/>
          <w:sz w:val="24"/>
          <w:szCs w:val="24"/>
        </w:rPr>
      </w:pPr>
      <w:r w:rsidRPr="00766176">
        <w:rPr>
          <w:rFonts w:ascii="Times New Roman" w:hAnsi="Times New Roman" w:cs="Times New Roman"/>
          <w:sz w:val="24"/>
          <w:szCs w:val="24"/>
        </w:rPr>
        <w:t xml:space="preserve">Caso o fornecedor não apresente lances, concorrerá com o valor de sua proposta. </w:t>
      </w:r>
    </w:p>
    <w:p w14:paraId="32EBF101" w14:textId="77777777" w:rsidR="0069723F" w:rsidRPr="00766176" w:rsidRDefault="000449C4" w:rsidP="00FB755F">
      <w:pPr>
        <w:numPr>
          <w:ilvl w:val="1"/>
          <w:numId w:val="3"/>
        </w:numPr>
        <w:tabs>
          <w:tab w:val="left" w:pos="8222"/>
        </w:tabs>
        <w:spacing w:after="9"/>
        <w:ind w:right="282" w:hanging="432"/>
        <w:rPr>
          <w:rFonts w:ascii="Times New Roman" w:hAnsi="Times New Roman" w:cs="Times New Roman"/>
          <w:sz w:val="24"/>
          <w:szCs w:val="24"/>
        </w:rPr>
      </w:pPr>
      <w:r w:rsidRPr="00766176">
        <w:rPr>
          <w:rFonts w:ascii="Times New Roman" w:hAnsi="Times New Roman" w:cs="Times New Roman"/>
          <w:sz w:val="24"/>
          <w:szCs w:val="24"/>
        </w:rPr>
        <w:t xml:space="preserve">Durante o procedimento, os fornecedores serão informados, em tempo real, do valor do menor lance registrado, vedada a identificação do fornecedor. </w:t>
      </w:r>
    </w:p>
    <w:p w14:paraId="20898D21" w14:textId="77777777" w:rsidR="0069723F" w:rsidRPr="00766176" w:rsidRDefault="000449C4" w:rsidP="00FB755F">
      <w:pPr>
        <w:numPr>
          <w:ilvl w:val="1"/>
          <w:numId w:val="3"/>
        </w:numPr>
        <w:tabs>
          <w:tab w:val="left" w:pos="8222"/>
        </w:tabs>
        <w:spacing w:after="6"/>
        <w:ind w:right="282" w:hanging="432"/>
        <w:rPr>
          <w:rFonts w:ascii="Times New Roman" w:hAnsi="Times New Roman" w:cs="Times New Roman"/>
          <w:sz w:val="24"/>
          <w:szCs w:val="24"/>
        </w:rPr>
      </w:pPr>
      <w:r w:rsidRPr="00766176">
        <w:rPr>
          <w:rFonts w:ascii="Times New Roman" w:hAnsi="Times New Roman" w:cs="Times New Roman"/>
          <w:sz w:val="24"/>
          <w:szCs w:val="24"/>
        </w:rPr>
        <w:t xml:space="preserve">Imediatamente após o término do prazo estabelecido para a fase de lances, haverá o seu encerramento, com o ordenamento e divulgação dos lances, pelo sistema, em ordem crescente de classificação. </w:t>
      </w:r>
    </w:p>
    <w:p w14:paraId="57F7F5B1"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5.5.1. O encerramento da fase de lances ocorrerá de forma automática pontualmente no horário indicado, sem qualquer possibilidade de prorrogação e</w:t>
      </w:r>
      <w:r w:rsidR="00104D6F" w:rsidRPr="00766176">
        <w:rPr>
          <w:rFonts w:ascii="Times New Roman" w:hAnsi="Times New Roman" w:cs="Times New Roman"/>
          <w:sz w:val="24"/>
          <w:szCs w:val="24"/>
        </w:rPr>
        <w:t xml:space="preserve"> </w:t>
      </w:r>
      <w:r w:rsidRPr="00766176">
        <w:rPr>
          <w:rFonts w:ascii="Times New Roman" w:hAnsi="Times New Roman" w:cs="Times New Roman"/>
          <w:sz w:val="24"/>
          <w:szCs w:val="24"/>
        </w:rPr>
        <w:t xml:space="preserve">não havendo tempo aleatório ou mecanismo similar. </w:t>
      </w:r>
    </w:p>
    <w:p w14:paraId="5E9964CF"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lastRenderedPageBreak/>
        <w:t xml:space="preserve">6. JULGAMENTO DAS PROPOSTAS DE PREÇO </w:t>
      </w:r>
    </w:p>
    <w:p w14:paraId="3DBD4D6A" w14:textId="77777777" w:rsidR="0069723F" w:rsidRPr="00766176" w:rsidRDefault="000449C4" w:rsidP="00FB755F">
      <w:pPr>
        <w:tabs>
          <w:tab w:val="left" w:pos="8222"/>
        </w:tabs>
        <w:spacing w:after="9"/>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6.1. Encerrada a fase de lances, será verificada a conformidade da proposta classificada em primeiro lugar quanto à adequação do objeto e à compatibilidade do preço em relação ao estipulado para a contratação. </w:t>
      </w:r>
    </w:p>
    <w:p w14:paraId="224FAAC9" w14:textId="77777777" w:rsidR="0069723F" w:rsidRPr="00766176" w:rsidRDefault="000449C4" w:rsidP="00FB755F">
      <w:pPr>
        <w:tabs>
          <w:tab w:val="left" w:pos="8222"/>
        </w:tabs>
        <w:spacing w:after="6"/>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6.2. No caso de o preço da proposta vencedora estar acima do estimado pela Administração, poderá haver a negociação de condições mais vantajosas. </w:t>
      </w:r>
    </w:p>
    <w:p w14:paraId="65579B3D" w14:textId="77777777" w:rsidR="0069723F" w:rsidRPr="00766176" w:rsidRDefault="000449C4" w:rsidP="00FB755F">
      <w:pPr>
        <w:tabs>
          <w:tab w:val="left" w:pos="8222"/>
        </w:tabs>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6.2.1. Neste caso, será encaminhada contraproposta ao fornecedor que tenha apresentado o melhor preço, para que seja obtida melhor proposta com preço compatível ao estimado pela Administração. </w:t>
      </w:r>
    </w:p>
    <w:p w14:paraId="6CEB522B" w14:textId="77777777" w:rsidR="0069723F" w:rsidRPr="00766176" w:rsidRDefault="000449C4" w:rsidP="00FB755F">
      <w:pPr>
        <w:tabs>
          <w:tab w:val="left" w:pos="8222"/>
        </w:tabs>
        <w:spacing w:after="7"/>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1ABC21C0" w14:textId="77777777" w:rsidR="0069723F" w:rsidRPr="00766176" w:rsidRDefault="000449C4" w:rsidP="00FB755F">
      <w:pPr>
        <w:tabs>
          <w:tab w:val="left" w:pos="8222"/>
        </w:tabs>
        <w:spacing w:after="9"/>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6.2.3. Em qualquer caso, concluída a negociação, o resultado será registrado na ata do procedimento da dispensa eletrônica. </w:t>
      </w:r>
    </w:p>
    <w:p w14:paraId="3E678C68" w14:textId="77777777"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6.3. Estando o preço compatível, será solicitado o envio da proposta e, se necessário, de documentos complementares, adequada ao último lance. </w:t>
      </w:r>
    </w:p>
    <w:p w14:paraId="25823A77" w14:textId="77777777"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6.4. O prazo de validade da proposta não será inferior a </w:t>
      </w:r>
      <w:r w:rsidRPr="00766176">
        <w:rPr>
          <w:rFonts w:ascii="Times New Roman" w:hAnsi="Times New Roman" w:cs="Times New Roman"/>
          <w:b/>
          <w:sz w:val="24"/>
          <w:szCs w:val="24"/>
        </w:rPr>
        <w:t>30 (trinta) dias,</w:t>
      </w:r>
      <w:r w:rsidRPr="00766176">
        <w:rPr>
          <w:rFonts w:ascii="Times New Roman" w:hAnsi="Times New Roman" w:cs="Times New Roman"/>
          <w:sz w:val="24"/>
          <w:szCs w:val="24"/>
        </w:rPr>
        <w:t xml:space="preserve"> a contar da data de sua apresentação. </w:t>
      </w:r>
    </w:p>
    <w:p w14:paraId="1009A20D" w14:textId="77777777" w:rsidR="0069723F" w:rsidRPr="00766176" w:rsidRDefault="000449C4" w:rsidP="00FB755F">
      <w:pPr>
        <w:tabs>
          <w:tab w:val="left" w:pos="8222"/>
        </w:tabs>
        <w:spacing w:after="11"/>
        <w:ind w:left="370" w:right="282"/>
        <w:rPr>
          <w:rFonts w:ascii="Times New Roman" w:hAnsi="Times New Roman" w:cs="Times New Roman"/>
          <w:sz w:val="24"/>
          <w:szCs w:val="24"/>
        </w:rPr>
      </w:pPr>
      <w:r w:rsidRPr="00766176">
        <w:rPr>
          <w:rFonts w:ascii="Times New Roman" w:hAnsi="Times New Roman" w:cs="Times New Roman"/>
          <w:sz w:val="24"/>
          <w:szCs w:val="24"/>
        </w:rPr>
        <w:t xml:space="preserve">6.5. Será desclassificada a proposta vencedora que:  </w:t>
      </w:r>
    </w:p>
    <w:p w14:paraId="5C9A96C0" w14:textId="77777777" w:rsidR="0069723F" w:rsidRPr="00766176" w:rsidRDefault="000449C4" w:rsidP="00FB755F">
      <w:pPr>
        <w:tabs>
          <w:tab w:val="left" w:pos="8222"/>
        </w:tabs>
        <w:spacing w:after="8"/>
        <w:ind w:left="715" w:right="282"/>
        <w:rPr>
          <w:rFonts w:ascii="Times New Roman" w:hAnsi="Times New Roman" w:cs="Times New Roman"/>
          <w:sz w:val="24"/>
          <w:szCs w:val="24"/>
        </w:rPr>
      </w:pPr>
      <w:r w:rsidRPr="00766176">
        <w:rPr>
          <w:rFonts w:ascii="Times New Roman" w:hAnsi="Times New Roman" w:cs="Times New Roman"/>
          <w:sz w:val="24"/>
          <w:szCs w:val="24"/>
        </w:rPr>
        <w:t xml:space="preserve">6.5.1. contiver vícios insanáveis; </w:t>
      </w:r>
    </w:p>
    <w:p w14:paraId="31962F46" w14:textId="77777777" w:rsidR="0069723F" w:rsidRPr="00766176" w:rsidRDefault="000449C4" w:rsidP="00FB755F">
      <w:pPr>
        <w:tabs>
          <w:tab w:val="left" w:pos="8222"/>
        </w:tabs>
        <w:spacing w:after="6"/>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6.5.2. não obedecer às especificações técnicas pormenorizadas neste aviso ou em seus anexos; </w:t>
      </w:r>
    </w:p>
    <w:p w14:paraId="69A05D01" w14:textId="77777777" w:rsidR="0069723F" w:rsidRPr="00766176" w:rsidRDefault="000449C4" w:rsidP="00FB755F">
      <w:pPr>
        <w:tabs>
          <w:tab w:val="left" w:pos="8222"/>
        </w:tabs>
        <w:spacing w:after="8"/>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6.5.3. apresentar preços inexequíveis ou permanecerem acima do preço máximo definido para a contratação; </w:t>
      </w:r>
    </w:p>
    <w:p w14:paraId="481CE1A1" w14:textId="77777777" w:rsidR="0069723F" w:rsidRPr="00766176" w:rsidRDefault="000449C4" w:rsidP="00FB755F">
      <w:pPr>
        <w:tabs>
          <w:tab w:val="left" w:pos="8222"/>
        </w:tabs>
        <w:spacing w:after="8"/>
        <w:ind w:left="715" w:right="282"/>
        <w:rPr>
          <w:rFonts w:ascii="Times New Roman" w:hAnsi="Times New Roman" w:cs="Times New Roman"/>
          <w:sz w:val="24"/>
          <w:szCs w:val="24"/>
        </w:rPr>
      </w:pPr>
      <w:r w:rsidRPr="00766176">
        <w:rPr>
          <w:rFonts w:ascii="Times New Roman" w:hAnsi="Times New Roman" w:cs="Times New Roman"/>
          <w:sz w:val="24"/>
          <w:szCs w:val="24"/>
        </w:rPr>
        <w:t xml:space="preserve">6.5.4. não tiverem sua exequibilidade demonstrada, quando exigido pela Administração; </w:t>
      </w:r>
    </w:p>
    <w:p w14:paraId="1708B768" w14:textId="77777777" w:rsidR="0069723F" w:rsidRPr="00766176" w:rsidRDefault="000449C4" w:rsidP="00FB755F">
      <w:pPr>
        <w:tabs>
          <w:tab w:val="left" w:pos="8222"/>
        </w:tabs>
        <w:spacing w:after="6"/>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6.5.5. apresentar desconformidade com quaisquer outras exigências deste aviso ou seus anexos, desde que insanável. </w:t>
      </w:r>
    </w:p>
    <w:p w14:paraId="4470C30F" w14:textId="77777777" w:rsidR="0069723F" w:rsidRPr="00766176" w:rsidRDefault="000449C4" w:rsidP="00FB755F">
      <w:pPr>
        <w:tabs>
          <w:tab w:val="left" w:pos="8222"/>
        </w:tabs>
        <w:spacing w:after="7"/>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6.6. Quando o fornecedor não conseguir comprovar que possui ou possuirá recursos suficientes para executar a contento o objeto, será considerada inexequível a proposta de preços ou menor lance que: </w:t>
      </w:r>
    </w:p>
    <w:p w14:paraId="34F7EBB8" w14:textId="77777777" w:rsidR="0069723F" w:rsidRPr="00766176" w:rsidRDefault="000449C4" w:rsidP="00FB755F">
      <w:pPr>
        <w:tabs>
          <w:tab w:val="left" w:pos="8222"/>
        </w:tabs>
        <w:spacing w:after="7"/>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261AC072" w14:textId="77777777" w:rsidR="0069723F" w:rsidRPr="00766176" w:rsidRDefault="000449C4" w:rsidP="00FB755F">
      <w:pPr>
        <w:tabs>
          <w:tab w:val="left" w:pos="8222"/>
        </w:tabs>
        <w:spacing w:after="7"/>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6.6.2. apresentar um ou mais valores da planilha de custo que sejam inferiores àqueles fixados em instrumentos de caráter normativo obrigatório, tais como leis, medidas provisórias e convenções coletivas de trabalho vigentes. </w:t>
      </w:r>
    </w:p>
    <w:p w14:paraId="6B559DA5" w14:textId="77777777" w:rsidR="0069723F" w:rsidRPr="00766176" w:rsidRDefault="000449C4" w:rsidP="00FB755F">
      <w:pPr>
        <w:tabs>
          <w:tab w:val="left" w:pos="8222"/>
        </w:tabs>
        <w:spacing w:after="47"/>
        <w:ind w:left="792" w:right="282" w:hanging="432"/>
        <w:rPr>
          <w:rFonts w:ascii="Times New Roman" w:hAnsi="Times New Roman" w:cs="Times New Roman"/>
          <w:sz w:val="24"/>
          <w:szCs w:val="24"/>
        </w:rPr>
      </w:pPr>
      <w:r w:rsidRPr="00766176">
        <w:rPr>
          <w:rFonts w:ascii="Times New Roman" w:hAnsi="Times New Roman" w:cs="Times New Roman"/>
          <w:sz w:val="24"/>
          <w:szCs w:val="24"/>
        </w:rPr>
        <w:lastRenderedPageBreak/>
        <w:t xml:space="preserve">6.7. Se houver indícios de inexequibilidade da proposta de preço, ou em caso da necessidade de esclarecimentos complementares, poderão ser efetuadas diligências, para que a empresa comprove a exequibilidade da proposta.   </w:t>
      </w:r>
    </w:p>
    <w:p w14:paraId="4E8DA0AD" w14:textId="77777777" w:rsidR="0069723F" w:rsidRPr="00766176" w:rsidRDefault="000449C4" w:rsidP="00FB755F">
      <w:pPr>
        <w:tabs>
          <w:tab w:val="left" w:pos="8222"/>
        </w:tabs>
        <w:spacing w:after="20"/>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6.8. Erros no preenchimento da planilha </w:t>
      </w:r>
      <w:proofErr w:type="spellStart"/>
      <w:r w:rsidRPr="00766176">
        <w:rPr>
          <w:rFonts w:ascii="Times New Roman" w:hAnsi="Times New Roman" w:cs="Times New Roman"/>
          <w:sz w:val="24"/>
          <w:szCs w:val="24"/>
        </w:rPr>
        <w:t>não</w:t>
      </w:r>
      <w:proofErr w:type="spellEnd"/>
      <w:r w:rsidRPr="00766176">
        <w:rPr>
          <w:rFonts w:ascii="Times New Roman" w:hAnsi="Times New Roman" w:cs="Times New Roman"/>
          <w:sz w:val="24"/>
          <w:szCs w:val="24"/>
        </w:rPr>
        <w:t xml:space="preserve"> constituem motivo para a </w:t>
      </w:r>
      <w:proofErr w:type="spellStart"/>
      <w:r w:rsidRPr="00766176">
        <w:rPr>
          <w:rFonts w:ascii="Times New Roman" w:hAnsi="Times New Roman" w:cs="Times New Roman"/>
          <w:sz w:val="24"/>
          <w:szCs w:val="24"/>
        </w:rPr>
        <w:t>desclassificação</w:t>
      </w:r>
      <w:proofErr w:type="spellEnd"/>
      <w:r w:rsidRPr="00766176">
        <w:rPr>
          <w:rFonts w:ascii="Times New Roman" w:hAnsi="Times New Roman" w:cs="Times New Roman"/>
          <w:sz w:val="24"/>
          <w:szCs w:val="24"/>
        </w:rPr>
        <w:t xml:space="preserve"> da proposta. A planilha poderá ser ajustada pelo fornecedor, no prazo indicado pelo sistema, desde que não haja majoração do preço. </w:t>
      </w:r>
    </w:p>
    <w:p w14:paraId="2A59EFAE" w14:textId="77777777" w:rsidR="0069723F" w:rsidRPr="00766176" w:rsidRDefault="000449C4" w:rsidP="00FB755F">
      <w:pPr>
        <w:tabs>
          <w:tab w:val="left" w:pos="8222"/>
        </w:tabs>
        <w:spacing w:after="38"/>
        <w:ind w:left="1209" w:right="282" w:hanging="504"/>
        <w:rPr>
          <w:rFonts w:ascii="Times New Roman" w:hAnsi="Times New Roman" w:cs="Times New Roman"/>
          <w:sz w:val="24"/>
          <w:szCs w:val="24"/>
        </w:rPr>
      </w:pPr>
      <w:r w:rsidRPr="00766176">
        <w:rPr>
          <w:rFonts w:ascii="Times New Roman" w:hAnsi="Times New Roman" w:cs="Times New Roman"/>
          <w:sz w:val="24"/>
          <w:szCs w:val="24"/>
        </w:rPr>
        <w:t xml:space="preserve">6.8.1. O ajuste de que trata este dispositivo se limita a sanar erros ou falhas que não alterem a substância das propostas; </w:t>
      </w:r>
    </w:p>
    <w:p w14:paraId="574CB017" w14:textId="77777777" w:rsidR="0069723F" w:rsidRPr="00766176" w:rsidRDefault="000449C4" w:rsidP="00FB755F">
      <w:pPr>
        <w:tabs>
          <w:tab w:val="left" w:pos="8222"/>
        </w:tabs>
        <w:spacing w:after="0" w:line="334" w:lineRule="auto"/>
        <w:ind w:left="1224" w:right="282" w:hanging="504"/>
        <w:rPr>
          <w:rFonts w:ascii="Times New Roman" w:hAnsi="Times New Roman" w:cs="Times New Roman"/>
          <w:sz w:val="24"/>
          <w:szCs w:val="24"/>
        </w:rPr>
      </w:pPr>
      <w:r w:rsidRPr="00766176">
        <w:rPr>
          <w:rFonts w:ascii="Times New Roman" w:hAnsi="Times New Roman" w:cs="Times New Roman"/>
          <w:sz w:val="24"/>
          <w:szCs w:val="24"/>
        </w:rPr>
        <w:t xml:space="preserve">6.8.2. Considera-se erro no preenchimento da planilha passível de correção a </w:t>
      </w:r>
      <w:proofErr w:type="spellStart"/>
      <w:r w:rsidRPr="00766176">
        <w:rPr>
          <w:rFonts w:ascii="Times New Roman" w:hAnsi="Times New Roman" w:cs="Times New Roman"/>
          <w:sz w:val="24"/>
          <w:szCs w:val="24"/>
        </w:rPr>
        <w:t>indicação</w:t>
      </w:r>
      <w:proofErr w:type="spellEnd"/>
      <w:r w:rsidRPr="00766176">
        <w:rPr>
          <w:rFonts w:ascii="Times New Roman" w:hAnsi="Times New Roman" w:cs="Times New Roman"/>
          <w:sz w:val="24"/>
          <w:szCs w:val="24"/>
        </w:rPr>
        <w:t xml:space="preserve"> de recolhimento de impostos e </w:t>
      </w:r>
      <w:proofErr w:type="spellStart"/>
      <w:r w:rsidRPr="00766176">
        <w:rPr>
          <w:rFonts w:ascii="Times New Roman" w:hAnsi="Times New Roman" w:cs="Times New Roman"/>
          <w:sz w:val="24"/>
          <w:szCs w:val="24"/>
        </w:rPr>
        <w:t>contribuições</w:t>
      </w:r>
      <w:proofErr w:type="spellEnd"/>
      <w:r w:rsidRPr="00766176">
        <w:rPr>
          <w:rFonts w:ascii="Times New Roman" w:hAnsi="Times New Roman" w:cs="Times New Roman"/>
          <w:sz w:val="24"/>
          <w:szCs w:val="24"/>
        </w:rPr>
        <w:t xml:space="preserve"> na forma do Simples Nacional</w:t>
      </w:r>
      <w:r w:rsidR="00104D6F" w:rsidRPr="00766176">
        <w:rPr>
          <w:rFonts w:ascii="Times New Roman" w:hAnsi="Times New Roman" w:cs="Times New Roman"/>
          <w:sz w:val="24"/>
          <w:szCs w:val="24"/>
        </w:rPr>
        <w:t>,</w:t>
      </w:r>
      <w:r w:rsidRPr="00766176">
        <w:rPr>
          <w:rFonts w:ascii="Times New Roman" w:hAnsi="Times New Roman" w:cs="Times New Roman"/>
          <w:sz w:val="24"/>
          <w:szCs w:val="24"/>
        </w:rPr>
        <w:t xml:space="preserve"> quando não cabível esse regime. </w:t>
      </w:r>
    </w:p>
    <w:p w14:paraId="340C3FF1" w14:textId="77777777" w:rsidR="0069723F" w:rsidRPr="00766176" w:rsidRDefault="000449C4" w:rsidP="00FB755F">
      <w:pPr>
        <w:tabs>
          <w:tab w:val="left" w:pos="8222"/>
        </w:tabs>
        <w:spacing w:after="9"/>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6.9. Para fins de análise da proposta quanto ao cumprimento das especificações do objeto, poderá ser colhida a manifestação escrita do setor requisitante do serviço ou da área especializada no objeto. </w:t>
      </w:r>
    </w:p>
    <w:p w14:paraId="54FDD55E" w14:textId="77777777" w:rsidR="0069723F" w:rsidRPr="00766176" w:rsidRDefault="000449C4" w:rsidP="00FB755F">
      <w:pPr>
        <w:tabs>
          <w:tab w:val="left" w:pos="8222"/>
        </w:tabs>
        <w:spacing w:after="11"/>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6.10. Se a proposta ou lance vencedor for desclassificado, será examinada a proposta ou lance subsequente, e, assim sucessivamente, na ordem de classificação. </w:t>
      </w:r>
    </w:p>
    <w:p w14:paraId="28EF68AB" w14:textId="77777777" w:rsidR="0069723F" w:rsidRPr="00766176" w:rsidRDefault="000449C4" w:rsidP="00FB755F">
      <w:pPr>
        <w:tabs>
          <w:tab w:val="left" w:pos="8222"/>
        </w:tabs>
        <w:spacing w:after="6"/>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6.11. Havendo necessidade, a sessão será suspensa, informando-se no “chat” a nova data e horário para a sua continuidade. </w:t>
      </w:r>
    </w:p>
    <w:p w14:paraId="038F22B8" w14:textId="77777777" w:rsidR="0069723F" w:rsidRPr="00766176" w:rsidRDefault="000449C4" w:rsidP="00FB755F">
      <w:pPr>
        <w:tabs>
          <w:tab w:val="left" w:pos="8222"/>
        </w:tabs>
        <w:ind w:left="792" w:right="282" w:hanging="432"/>
        <w:rPr>
          <w:rFonts w:ascii="Times New Roman" w:hAnsi="Times New Roman" w:cs="Times New Roman"/>
          <w:sz w:val="24"/>
          <w:szCs w:val="24"/>
        </w:rPr>
      </w:pPr>
      <w:r w:rsidRPr="00766176">
        <w:rPr>
          <w:rFonts w:ascii="Times New Roman" w:hAnsi="Times New Roman" w:cs="Times New Roman"/>
          <w:sz w:val="24"/>
          <w:szCs w:val="24"/>
        </w:rPr>
        <w:t xml:space="preserve">6.12. Encerrada a análise quanto à aceitação da proposta, se iniciará a fase de habilitação, observado o disposto neste Aviso de Contratação Direta.  </w:t>
      </w:r>
    </w:p>
    <w:p w14:paraId="2533A1F8" w14:textId="77777777" w:rsidR="0069723F" w:rsidRPr="00766176" w:rsidRDefault="000449C4" w:rsidP="00FB755F">
      <w:pPr>
        <w:pStyle w:val="Ttulo1"/>
        <w:tabs>
          <w:tab w:val="left" w:pos="8222"/>
        </w:tabs>
        <w:spacing w:after="142" w:line="259" w:lineRule="auto"/>
        <w:ind w:left="-5" w:right="282"/>
        <w:rPr>
          <w:szCs w:val="24"/>
        </w:rPr>
      </w:pPr>
      <w:r w:rsidRPr="00766176">
        <w:rPr>
          <w:rFonts w:eastAsia="Arial"/>
          <w:szCs w:val="24"/>
        </w:rPr>
        <w:t xml:space="preserve">7. HABILITAÇÃO </w:t>
      </w:r>
    </w:p>
    <w:p w14:paraId="48D9789E" w14:textId="77777777" w:rsidR="0069723F" w:rsidRPr="00766176" w:rsidRDefault="000449C4" w:rsidP="00FB755F">
      <w:pPr>
        <w:tabs>
          <w:tab w:val="left" w:pos="8222"/>
        </w:tabs>
        <w:spacing w:after="7"/>
        <w:ind w:left="792" w:right="282" w:hanging="574"/>
        <w:rPr>
          <w:rFonts w:ascii="Times New Roman" w:hAnsi="Times New Roman" w:cs="Times New Roman"/>
          <w:sz w:val="24"/>
          <w:szCs w:val="24"/>
        </w:rPr>
      </w:pPr>
      <w:r w:rsidRPr="00766176">
        <w:rPr>
          <w:rFonts w:ascii="Times New Roman" w:hAnsi="Times New Roman" w:cs="Times New Roman"/>
          <w:sz w:val="24"/>
          <w:szCs w:val="24"/>
        </w:rPr>
        <w:t xml:space="preserve">7.1. Os documentos a serem exigidos para fins de habilitação constam do </w:t>
      </w:r>
      <w:r w:rsidRPr="00766176">
        <w:rPr>
          <w:rFonts w:ascii="Times New Roman" w:hAnsi="Times New Roman" w:cs="Times New Roman"/>
          <w:b/>
          <w:sz w:val="24"/>
          <w:szCs w:val="24"/>
        </w:rPr>
        <w:t xml:space="preserve">ANEXO I – DOCUMENTAÇÃO EXIGIDA PARA HABILITAÇÃO </w:t>
      </w:r>
      <w:r w:rsidRPr="00766176">
        <w:rPr>
          <w:rFonts w:ascii="Times New Roman" w:hAnsi="Times New Roman" w:cs="Times New Roman"/>
          <w:sz w:val="24"/>
          <w:szCs w:val="24"/>
        </w:rPr>
        <w:t>deste aviso e serão solicitados do fornecedor mais bem classificado da fase de lances.</w:t>
      </w:r>
      <w:r w:rsidRPr="00766176">
        <w:rPr>
          <w:rFonts w:ascii="Times New Roman" w:hAnsi="Times New Roman" w:cs="Times New Roman"/>
          <w:b/>
          <w:sz w:val="24"/>
          <w:szCs w:val="24"/>
        </w:rPr>
        <w:t xml:space="preserve"> </w:t>
      </w:r>
    </w:p>
    <w:p w14:paraId="59F510DA" w14:textId="77777777" w:rsidR="0069723F" w:rsidRPr="00F4329A" w:rsidRDefault="000449C4" w:rsidP="00FB755F">
      <w:pPr>
        <w:tabs>
          <w:tab w:val="left" w:pos="8222"/>
        </w:tabs>
        <w:spacing w:after="7"/>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r w:rsidRPr="00F4329A">
        <w:rPr>
          <w:rFonts w:ascii="Times New Roman" w:hAnsi="Times New Roman" w:cs="Times New Roman"/>
          <w:b/>
          <w:sz w:val="24"/>
          <w:szCs w:val="24"/>
        </w:rPr>
        <w:t xml:space="preserve"> </w:t>
      </w:r>
    </w:p>
    <w:p w14:paraId="299451AA" w14:textId="77777777" w:rsidR="0069723F" w:rsidRPr="00F4329A" w:rsidRDefault="000449C4" w:rsidP="00FB755F">
      <w:pPr>
        <w:numPr>
          <w:ilvl w:val="0"/>
          <w:numId w:val="4"/>
        </w:numPr>
        <w:tabs>
          <w:tab w:val="left" w:pos="8222"/>
        </w:tabs>
        <w:spacing w:after="8"/>
        <w:ind w:right="282" w:hanging="254"/>
        <w:rPr>
          <w:rFonts w:ascii="Times New Roman" w:hAnsi="Times New Roman" w:cs="Times New Roman"/>
          <w:sz w:val="24"/>
          <w:szCs w:val="24"/>
        </w:rPr>
      </w:pPr>
      <w:r w:rsidRPr="00F4329A">
        <w:rPr>
          <w:rFonts w:ascii="Times New Roman" w:hAnsi="Times New Roman" w:cs="Times New Roman"/>
          <w:sz w:val="24"/>
          <w:szCs w:val="24"/>
        </w:rPr>
        <w:t xml:space="preserve">SICAF;   </w:t>
      </w:r>
    </w:p>
    <w:p w14:paraId="3A0DB1C3" w14:textId="77777777" w:rsidR="0069723F" w:rsidRPr="00F4329A" w:rsidRDefault="000449C4" w:rsidP="00FB755F">
      <w:pPr>
        <w:numPr>
          <w:ilvl w:val="0"/>
          <w:numId w:val="4"/>
        </w:numPr>
        <w:tabs>
          <w:tab w:val="left" w:pos="8222"/>
        </w:tabs>
        <w:spacing w:after="11"/>
        <w:ind w:right="282" w:hanging="254"/>
        <w:rPr>
          <w:rFonts w:ascii="Times New Roman" w:hAnsi="Times New Roman" w:cs="Times New Roman"/>
          <w:sz w:val="24"/>
          <w:szCs w:val="24"/>
        </w:rPr>
      </w:pPr>
      <w:r w:rsidRPr="00F4329A">
        <w:rPr>
          <w:rFonts w:ascii="Times New Roman" w:hAnsi="Times New Roman" w:cs="Times New Roman"/>
          <w:sz w:val="24"/>
          <w:szCs w:val="24"/>
        </w:rPr>
        <w:t xml:space="preserve">Cadastro Nacional de Empresas Inidôneas e Suspensas - CEIS, mantido pela </w:t>
      </w:r>
    </w:p>
    <w:p w14:paraId="3A6958DC" w14:textId="77777777" w:rsidR="0069723F" w:rsidRPr="00F4329A" w:rsidRDefault="000449C4" w:rsidP="00FB755F">
      <w:pPr>
        <w:tabs>
          <w:tab w:val="left" w:pos="8222"/>
        </w:tabs>
        <w:spacing w:after="17" w:line="259" w:lineRule="auto"/>
        <w:ind w:left="1128" w:right="282"/>
        <w:rPr>
          <w:rFonts w:ascii="Times New Roman" w:hAnsi="Times New Roman" w:cs="Times New Roman"/>
          <w:sz w:val="24"/>
          <w:szCs w:val="24"/>
        </w:rPr>
      </w:pPr>
      <w:r w:rsidRPr="00F4329A">
        <w:rPr>
          <w:rFonts w:ascii="Times New Roman" w:hAnsi="Times New Roman" w:cs="Times New Roman"/>
          <w:sz w:val="24"/>
          <w:szCs w:val="24"/>
        </w:rPr>
        <w:t>Controladoria-Geral da União (</w:t>
      </w:r>
      <w:hyperlink r:id="rId13">
        <w:r w:rsidRPr="00F4329A">
          <w:rPr>
            <w:rFonts w:ascii="Times New Roman" w:hAnsi="Times New Roman" w:cs="Times New Roman"/>
            <w:color w:val="000080"/>
            <w:sz w:val="24"/>
            <w:szCs w:val="24"/>
            <w:u w:val="single" w:color="000080"/>
          </w:rPr>
          <w:t>www.portaldatransparencia.gov.br/ceis</w:t>
        </w:r>
      </w:hyperlink>
      <w:hyperlink r:id="rId14">
        <w:r w:rsidRPr="00F4329A">
          <w:rPr>
            <w:rFonts w:ascii="Times New Roman" w:hAnsi="Times New Roman" w:cs="Times New Roman"/>
            <w:sz w:val="24"/>
            <w:szCs w:val="24"/>
          </w:rPr>
          <w:t>)</w:t>
        </w:r>
      </w:hyperlink>
      <w:r w:rsidRPr="00F4329A">
        <w:rPr>
          <w:rFonts w:ascii="Times New Roman" w:hAnsi="Times New Roman" w:cs="Times New Roman"/>
          <w:sz w:val="24"/>
          <w:szCs w:val="24"/>
        </w:rPr>
        <w:t xml:space="preserve">;   </w:t>
      </w:r>
    </w:p>
    <w:p w14:paraId="7682D3A6" w14:textId="77777777" w:rsidR="0069723F" w:rsidRPr="00F4329A" w:rsidRDefault="000449C4" w:rsidP="00FB755F">
      <w:pPr>
        <w:numPr>
          <w:ilvl w:val="0"/>
          <w:numId w:val="4"/>
        </w:numPr>
        <w:tabs>
          <w:tab w:val="left" w:pos="8222"/>
        </w:tabs>
        <w:spacing w:after="6"/>
        <w:ind w:right="282" w:hanging="254"/>
        <w:rPr>
          <w:rFonts w:ascii="Times New Roman" w:hAnsi="Times New Roman" w:cs="Times New Roman"/>
          <w:sz w:val="24"/>
          <w:szCs w:val="24"/>
        </w:rPr>
      </w:pPr>
      <w:r w:rsidRPr="00F4329A">
        <w:rPr>
          <w:rFonts w:ascii="Times New Roman" w:hAnsi="Times New Roman" w:cs="Times New Roman"/>
          <w:sz w:val="24"/>
          <w:szCs w:val="24"/>
        </w:rPr>
        <w:t xml:space="preserve">Cadastro Nacional de Condenações Cíveis por Atos de Improbidade Administrativa, mantido pelo Conselho Nacional de Justiça </w:t>
      </w:r>
    </w:p>
    <w:p w14:paraId="13FE7E72" w14:textId="77777777" w:rsidR="0069723F" w:rsidRPr="00F4329A" w:rsidRDefault="00415534" w:rsidP="00FB755F">
      <w:pPr>
        <w:tabs>
          <w:tab w:val="left" w:pos="8222"/>
        </w:tabs>
        <w:spacing w:after="17" w:line="259" w:lineRule="auto"/>
        <w:ind w:left="1128" w:right="282"/>
        <w:rPr>
          <w:rFonts w:ascii="Times New Roman" w:hAnsi="Times New Roman" w:cs="Times New Roman"/>
          <w:sz w:val="24"/>
          <w:szCs w:val="24"/>
        </w:rPr>
      </w:pPr>
      <w:hyperlink r:id="rId15">
        <w:r w:rsidR="000449C4" w:rsidRPr="00F4329A">
          <w:rPr>
            <w:rFonts w:ascii="Times New Roman" w:hAnsi="Times New Roman" w:cs="Times New Roman"/>
            <w:sz w:val="24"/>
            <w:szCs w:val="24"/>
          </w:rPr>
          <w:t>(</w:t>
        </w:r>
      </w:hyperlink>
      <w:hyperlink r:id="rId16">
        <w:r w:rsidR="000449C4" w:rsidRPr="00F4329A">
          <w:rPr>
            <w:rFonts w:ascii="Times New Roman" w:hAnsi="Times New Roman" w:cs="Times New Roman"/>
            <w:color w:val="000080"/>
            <w:sz w:val="24"/>
            <w:szCs w:val="24"/>
            <w:u w:val="single" w:color="000080"/>
          </w:rPr>
          <w:t>www.cnj.jus.br/improbidade_adm/consultar_requerido.php</w:t>
        </w:r>
      </w:hyperlink>
      <w:hyperlink r:id="rId17">
        <w:r w:rsidR="000449C4" w:rsidRPr="00F4329A">
          <w:rPr>
            <w:rFonts w:ascii="Times New Roman" w:hAnsi="Times New Roman" w:cs="Times New Roman"/>
            <w:sz w:val="24"/>
            <w:szCs w:val="24"/>
          </w:rPr>
          <w:t>)</w:t>
        </w:r>
      </w:hyperlink>
      <w:r w:rsidR="000449C4" w:rsidRPr="00F4329A">
        <w:rPr>
          <w:rFonts w:ascii="Times New Roman" w:hAnsi="Times New Roman" w:cs="Times New Roman"/>
          <w:sz w:val="24"/>
          <w:szCs w:val="24"/>
        </w:rPr>
        <w:t xml:space="preserve">.   </w:t>
      </w:r>
    </w:p>
    <w:p w14:paraId="254587B3" w14:textId="77777777" w:rsidR="0069723F" w:rsidRPr="00F4329A" w:rsidRDefault="000449C4" w:rsidP="00FB755F">
      <w:pPr>
        <w:numPr>
          <w:ilvl w:val="0"/>
          <w:numId w:val="4"/>
        </w:numPr>
        <w:tabs>
          <w:tab w:val="left" w:pos="8222"/>
        </w:tabs>
        <w:spacing w:after="11"/>
        <w:ind w:right="282" w:hanging="254"/>
        <w:rPr>
          <w:rFonts w:ascii="Times New Roman" w:hAnsi="Times New Roman" w:cs="Times New Roman"/>
          <w:sz w:val="24"/>
          <w:szCs w:val="24"/>
        </w:rPr>
      </w:pPr>
      <w:r w:rsidRPr="00F4329A">
        <w:rPr>
          <w:rFonts w:ascii="Times New Roman" w:hAnsi="Times New Roman" w:cs="Times New Roman"/>
          <w:sz w:val="24"/>
          <w:szCs w:val="24"/>
        </w:rPr>
        <w:t xml:space="preserve">Lista de Inidôneos mantida pelo Tribunal de Contas da União - TCU;  </w:t>
      </w:r>
    </w:p>
    <w:p w14:paraId="77739EEA" w14:textId="77777777" w:rsidR="0069723F" w:rsidRPr="00F4329A" w:rsidRDefault="000449C4" w:rsidP="00FB755F">
      <w:pPr>
        <w:tabs>
          <w:tab w:val="left" w:pos="8222"/>
        </w:tabs>
        <w:spacing w:after="6"/>
        <w:ind w:left="1209" w:right="282" w:hanging="504"/>
        <w:rPr>
          <w:rFonts w:ascii="Times New Roman" w:hAnsi="Times New Roman" w:cs="Times New Roman"/>
          <w:sz w:val="24"/>
          <w:szCs w:val="24"/>
        </w:rPr>
      </w:pPr>
      <w:r w:rsidRPr="00F4329A">
        <w:rPr>
          <w:rFonts w:ascii="Times New Roman" w:hAnsi="Times New Roman" w:cs="Times New Roman"/>
          <w:sz w:val="24"/>
          <w:szCs w:val="24"/>
        </w:rPr>
        <w:t>7.2.1. Para a consulta de fornecedores pessoa jurídica poderá haver a substituição das consultas das alíneas “b”, “c” e “d” acima pela Consulta Consolidada de Pessoa Jurídica do TCU (https://certidoesapf.apps.tcu.gov.br/).</w:t>
      </w:r>
      <w:r w:rsidRPr="00F4329A">
        <w:rPr>
          <w:rFonts w:ascii="Times New Roman" w:hAnsi="Times New Roman" w:cs="Times New Roman"/>
          <w:b/>
          <w:sz w:val="24"/>
          <w:szCs w:val="24"/>
        </w:rPr>
        <w:t xml:space="preserve"> </w:t>
      </w:r>
    </w:p>
    <w:p w14:paraId="29A45C63" w14:textId="77777777" w:rsidR="0069723F" w:rsidRPr="00F4329A" w:rsidRDefault="000449C4" w:rsidP="00FB755F">
      <w:pPr>
        <w:tabs>
          <w:tab w:val="left" w:pos="8222"/>
        </w:tabs>
        <w:spacing w:after="7"/>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7.2.2. A consulta aos cadastros será realizada em nome da empresa fornecedora e também de seu sócio majoritário, por força do artigo 12 da Lei n° 8.429, de 1992, que prevê, dentre as sanções impostas ao responsável pela prática de ato </w:t>
      </w:r>
      <w:r w:rsidRPr="00F4329A">
        <w:rPr>
          <w:rFonts w:ascii="Times New Roman" w:hAnsi="Times New Roman" w:cs="Times New Roman"/>
          <w:sz w:val="24"/>
          <w:szCs w:val="24"/>
        </w:rPr>
        <w:lastRenderedPageBreak/>
        <w:t xml:space="preserve">de improbidade administrativa, a proibição de contratar com o Poder Público, inclusive por intermédio de pessoa jurídica da qual seja sócio majoritário. </w:t>
      </w:r>
    </w:p>
    <w:p w14:paraId="217912AA" w14:textId="77777777" w:rsidR="0069723F" w:rsidRPr="00F4329A" w:rsidRDefault="000449C4" w:rsidP="00FB755F">
      <w:pPr>
        <w:tabs>
          <w:tab w:val="left" w:pos="8222"/>
        </w:tabs>
        <w:spacing w:after="7"/>
        <w:ind w:left="1728" w:right="282" w:hanging="648"/>
        <w:rPr>
          <w:rFonts w:ascii="Times New Roman" w:hAnsi="Times New Roman" w:cs="Times New Roman"/>
          <w:sz w:val="24"/>
          <w:szCs w:val="24"/>
        </w:rPr>
      </w:pPr>
      <w:r w:rsidRPr="00F4329A">
        <w:rPr>
          <w:rFonts w:ascii="Times New Roman" w:hAnsi="Times New Roman" w:cs="Times New Roman"/>
          <w:sz w:val="24"/>
          <w:szCs w:val="24"/>
        </w:rPr>
        <w:t xml:space="preserve">7.2.2.1. Caso conste na Consulta de Situação do Fornecedor a existência de Ocorrências Impeditivas Indiretas, o gestor diligenciará para verificar se houve fraude por parte das empresas apontadas no Relatório de </w:t>
      </w:r>
    </w:p>
    <w:p w14:paraId="3CCDCF49" w14:textId="77777777" w:rsidR="0069723F" w:rsidRPr="00F4329A" w:rsidRDefault="000449C4" w:rsidP="00FB755F">
      <w:pPr>
        <w:tabs>
          <w:tab w:val="left" w:pos="8222"/>
        </w:tabs>
        <w:spacing w:after="8"/>
        <w:ind w:left="1738" w:right="282"/>
        <w:rPr>
          <w:rFonts w:ascii="Times New Roman" w:hAnsi="Times New Roman" w:cs="Times New Roman"/>
          <w:sz w:val="24"/>
          <w:szCs w:val="24"/>
        </w:rPr>
      </w:pPr>
      <w:r w:rsidRPr="00F4329A">
        <w:rPr>
          <w:rFonts w:ascii="Times New Roman" w:hAnsi="Times New Roman" w:cs="Times New Roman"/>
          <w:sz w:val="24"/>
          <w:szCs w:val="24"/>
        </w:rPr>
        <w:t xml:space="preserve">Ocorrências Impeditivas Indiretas. </w:t>
      </w:r>
    </w:p>
    <w:p w14:paraId="3E9600F5" w14:textId="77777777" w:rsidR="0069723F" w:rsidRPr="00F4329A" w:rsidRDefault="000449C4" w:rsidP="00FB755F">
      <w:pPr>
        <w:tabs>
          <w:tab w:val="left" w:pos="8222"/>
        </w:tabs>
        <w:spacing w:after="7"/>
        <w:ind w:left="2232" w:right="282" w:hanging="792"/>
        <w:rPr>
          <w:rFonts w:ascii="Times New Roman" w:hAnsi="Times New Roman" w:cs="Times New Roman"/>
          <w:sz w:val="24"/>
          <w:szCs w:val="24"/>
        </w:rPr>
      </w:pPr>
      <w:r w:rsidRPr="00F4329A">
        <w:rPr>
          <w:rFonts w:ascii="Times New Roman" w:hAnsi="Times New Roman" w:cs="Times New Roman"/>
          <w:sz w:val="24"/>
          <w:szCs w:val="24"/>
        </w:rPr>
        <w:t xml:space="preserve">7.2.2.1.1. A tentativa de burla será verificada por meio dos vínculos societários, linhas de fornecimento similares, dentre outros. </w:t>
      </w:r>
    </w:p>
    <w:p w14:paraId="1BAF7DE3" w14:textId="77777777" w:rsidR="0069723F" w:rsidRPr="00F4329A" w:rsidRDefault="000449C4" w:rsidP="00FB755F">
      <w:pPr>
        <w:tabs>
          <w:tab w:val="left" w:pos="8222"/>
        </w:tabs>
        <w:spacing w:after="8"/>
        <w:ind w:left="2232" w:right="282" w:hanging="792"/>
        <w:rPr>
          <w:rFonts w:ascii="Times New Roman" w:hAnsi="Times New Roman" w:cs="Times New Roman"/>
          <w:sz w:val="24"/>
          <w:szCs w:val="24"/>
        </w:rPr>
      </w:pPr>
      <w:r w:rsidRPr="00F4329A">
        <w:rPr>
          <w:rFonts w:ascii="Times New Roman" w:hAnsi="Times New Roman" w:cs="Times New Roman"/>
          <w:sz w:val="24"/>
          <w:szCs w:val="24"/>
        </w:rPr>
        <w:t xml:space="preserve">7.2.2.1.2. O fornecedor será convocado para manifestação previamente à sua desclassificação </w:t>
      </w:r>
    </w:p>
    <w:p w14:paraId="367D40DC" w14:textId="77777777" w:rsidR="0069723F" w:rsidRPr="00F4329A" w:rsidRDefault="000449C4" w:rsidP="00FB755F">
      <w:pPr>
        <w:tabs>
          <w:tab w:val="left" w:pos="8222"/>
        </w:tabs>
        <w:spacing w:after="6"/>
        <w:ind w:left="1209" w:right="282" w:hanging="504"/>
        <w:rPr>
          <w:rFonts w:ascii="Times New Roman" w:hAnsi="Times New Roman" w:cs="Times New Roman"/>
          <w:sz w:val="24"/>
          <w:szCs w:val="24"/>
        </w:rPr>
      </w:pPr>
      <w:r w:rsidRPr="00F4329A">
        <w:rPr>
          <w:rFonts w:ascii="Times New Roman" w:hAnsi="Times New Roman" w:cs="Times New Roman"/>
          <w:sz w:val="24"/>
          <w:szCs w:val="24"/>
        </w:rPr>
        <w:t>7.2.3. Constatada a existência de sanção, o fornecedor</w:t>
      </w:r>
      <w:r w:rsidR="00104D6F" w:rsidRPr="00F4329A">
        <w:rPr>
          <w:rFonts w:ascii="Times New Roman" w:hAnsi="Times New Roman" w:cs="Times New Roman"/>
          <w:sz w:val="24"/>
          <w:szCs w:val="24"/>
        </w:rPr>
        <w:t xml:space="preserve"> </w:t>
      </w:r>
      <w:r w:rsidRPr="00F4329A">
        <w:rPr>
          <w:rFonts w:ascii="Times New Roman" w:hAnsi="Times New Roman" w:cs="Times New Roman"/>
          <w:sz w:val="24"/>
          <w:szCs w:val="24"/>
        </w:rPr>
        <w:t xml:space="preserve">será reputado inabilitado, por falta de condição de participação. </w:t>
      </w:r>
    </w:p>
    <w:p w14:paraId="7E2E1820" w14:textId="77777777" w:rsidR="0069723F" w:rsidRPr="00F4329A" w:rsidRDefault="000449C4" w:rsidP="00FB755F">
      <w:pPr>
        <w:tabs>
          <w:tab w:val="left" w:pos="8222"/>
        </w:tabs>
        <w:spacing w:after="9"/>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7.3. Caso atendidas as condições de participação, a habilitação dos fornecedores será verificada por meio do SICAF, nos documentos por ele abrangidos. </w:t>
      </w:r>
    </w:p>
    <w:p w14:paraId="49608C85" w14:textId="77777777" w:rsidR="0069723F" w:rsidRPr="00F4329A" w:rsidRDefault="000449C4" w:rsidP="00FB755F">
      <w:pPr>
        <w:tabs>
          <w:tab w:val="left" w:pos="8222"/>
        </w:tabs>
        <w:spacing w:after="6"/>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7.3.1. É dever do fornecedor atualizar previamente as comprovações constantes do SICAF para que estejam vigentes na data da abertura da sessão pública, ou encaminhar, quando solicitado, a respectiva documentação atualizada. </w:t>
      </w:r>
    </w:p>
    <w:p w14:paraId="17FB9EC3" w14:textId="77777777" w:rsidR="0069723F" w:rsidRPr="00F4329A" w:rsidRDefault="000449C4" w:rsidP="00FB755F">
      <w:pPr>
        <w:tabs>
          <w:tab w:val="left" w:pos="8222"/>
        </w:tabs>
        <w:spacing w:after="7"/>
        <w:ind w:left="1209" w:right="282" w:hanging="504"/>
        <w:rPr>
          <w:rFonts w:ascii="Times New Roman" w:hAnsi="Times New Roman" w:cs="Times New Roman"/>
          <w:sz w:val="24"/>
          <w:szCs w:val="24"/>
        </w:rPr>
      </w:pPr>
      <w:r w:rsidRPr="00F4329A">
        <w:rPr>
          <w:rFonts w:ascii="Times New Roman" w:hAnsi="Times New Roman" w:cs="Times New Roman"/>
          <w:sz w:val="24"/>
          <w:szCs w:val="24"/>
        </w:rPr>
        <w:t>7.3.2. O descumprimento do subitem acima implicará a inabilitação do fornecedor, exceto se a consulta aos sítios eletrônicos oficiais emissores de certidões lograr êxito em encontrar a(s) certidão(</w:t>
      </w:r>
      <w:proofErr w:type="spellStart"/>
      <w:r w:rsidRPr="00F4329A">
        <w:rPr>
          <w:rFonts w:ascii="Times New Roman" w:hAnsi="Times New Roman" w:cs="Times New Roman"/>
          <w:sz w:val="24"/>
          <w:szCs w:val="24"/>
        </w:rPr>
        <w:t>ões</w:t>
      </w:r>
      <w:proofErr w:type="spellEnd"/>
      <w:r w:rsidRPr="00F4329A">
        <w:rPr>
          <w:rFonts w:ascii="Times New Roman" w:hAnsi="Times New Roman" w:cs="Times New Roman"/>
          <w:sz w:val="24"/>
          <w:szCs w:val="24"/>
        </w:rPr>
        <w:t xml:space="preserve">) válida(s). </w:t>
      </w:r>
    </w:p>
    <w:p w14:paraId="2B066D84" w14:textId="77777777" w:rsidR="0069723F" w:rsidRPr="00F4329A" w:rsidRDefault="000449C4" w:rsidP="00FB755F">
      <w:pPr>
        <w:tabs>
          <w:tab w:val="left" w:pos="8222"/>
        </w:tabs>
        <w:spacing w:after="9"/>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30A43027" w14:textId="77777777" w:rsidR="0069723F" w:rsidRPr="00F4329A" w:rsidRDefault="000449C4" w:rsidP="00FB755F">
      <w:pPr>
        <w:tabs>
          <w:tab w:val="left" w:pos="8222"/>
        </w:tabs>
        <w:spacing w:after="6"/>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7.5. Somente haverá a necessidade de comprovação do preenchimento de requisitos mediante apresentação dos documentos originais não-digitais quando houver dúvida em relação à integridade do documento digital. </w:t>
      </w:r>
    </w:p>
    <w:p w14:paraId="25D821C9" w14:textId="77777777" w:rsidR="0069723F" w:rsidRPr="00F4329A" w:rsidRDefault="000449C4" w:rsidP="00FB755F">
      <w:pPr>
        <w:tabs>
          <w:tab w:val="left" w:pos="8222"/>
        </w:tabs>
        <w:spacing w:after="0" w:line="334" w:lineRule="auto"/>
        <w:ind w:left="802" w:right="282" w:hanging="584"/>
        <w:rPr>
          <w:rFonts w:ascii="Times New Roman" w:hAnsi="Times New Roman" w:cs="Times New Roman"/>
          <w:sz w:val="24"/>
          <w:szCs w:val="24"/>
        </w:rPr>
      </w:pPr>
      <w:r w:rsidRPr="00F4329A">
        <w:rPr>
          <w:rFonts w:ascii="Times New Roman" w:hAnsi="Times New Roman" w:cs="Times New Roman"/>
          <w:sz w:val="24"/>
          <w:szCs w:val="24"/>
        </w:rPr>
        <w:t xml:space="preserve">7.6. </w:t>
      </w:r>
      <w:r w:rsidRPr="00F4329A">
        <w:rPr>
          <w:rFonts w:ascii="Times New Roman" w:hAnsi="Times New Roman" w:cs="Times New Roman"/>
          <w:sz w:val="24"/>
          <w:szCs w:val="24"/>
        </w:rPr>
        <w:tab/>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r w:rsidRPr="00F4329A">
        <w:rPr>
          <w:rFonts w:ascii="Times New Roman" w:hAnsi="Times New Roman" w:cs="Times New Roman"/>
          <w:b/>
          <w:sz w:val="24"/>
          <w:szCs w:val="24"/>
        </w:rPr>
        <w:t xml:space="preserve"> </w:t>
      </w:r>
    </w:p>
    <w:p w14:paraId="6F94D8C9" w14:textId="77777777" w:rsidR="0069723F" w:rsidRPr="00F4329A" w:rsidRDefault="000449C4" w:rsidP="00FB755F">
      <w:pPr>
        <w:tabs>
          <w:tab w:val="left" w:pos="8222"/>
        </w:tabs>
        <w:spacing w:after="7"/>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7.7.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3C4D7CC6" w14:textId="77777777" w:rsidR="0069723F" w:rsidRPr="00F4329A" w:rsidRDefault="000449C4" w:rsidP="00FB755F">
      <w:pPr>
        <w:tabs>
          <w:tab w:val="left" w:pos="8222"/>
        </w:tabs>
        <w:spacing w:after="6"/>
        <w:ind w:left="1209" w:right="282" w:hanging="504"/>
        <w:rPr>
          <w:rFonts w:ascii="Times New Roman" w:hAnsi="Times New Roman" w:cs="Times New Roman"/>
          <w:sz w:val="24"/>
          <w:szCs w:val="24"/>
        </w:rPr>
      </w:pPr>
      <w:r w:rsidRPr="00F4329A">
        <w:rPr>
          <w:rFonts w:ascii="Times New Roman" w:hAnsi="Times New Roman" w:cs="Times New Roman"/>
          <w:sz w:val="24"/>
          <w:szCs w:val="24"/>
        </w:rPr>
        <w:t>7.7.1. Não havendo a comprovação cumulativa dos requisitos de habilitação, a inabilitação recairá sobre o(s) item(</w:t>
      </w:r>
      <w:proofErr w:type="spellStart"/>
      <w:r w:rsidRPr="00F4329A">
        <w:rPr>
          <w:rFonts w:ascii="Times New Roman" w:hAnsi="Times New Roman" w:cs="Times New Roman"/>
          <w:sz w:val="24"/>
          <w:szCs w:val="24"/>
        </w:rPr>
        <w:t>ns</w:t>
      </w:r>
      <w:proofErr w:type="spellEnd"/>
      <w:r w:rsidRPr="00F4329A">
        <w:rPr>
          <w:rFonts w:ascii="Times New Roman" w:hAnsi="Times New Roman" w:cs="Times New Roman"/>
          <w:sz w:val="24"/>
          <w:szCs w:val="24"/>
        </w:rPr>
        <w:t xml:space="preserve">) de menor(es) valor(es) cuja retirada(s) seja(m) suficiente(s) para a habilitação do fornecedor nos remanescentes. </w:t>
      </w:r>
    </w:p>
    <w:p w14:paraId="03B8852F" w14:textId="77777777" w:rsidR="0069723F" w:rsidRPr="00F4329A" w:rsidRDefault="000449C4" w:rsidP="00FB755F">
      <w:pPr>
        <w:tabs>
          <w:tab w:val="left" w:pos="8222"/>
        </w:tabs>
        <w:spacing w:after="8"/>
        <w:ind w:left="792" w:right="282" w:hanging="574"/>
        <w:rPr>
          <w:rFonts w:ascii="Times New Roman" w:hAnsi="Times New Roman" w:cs="Times New Roman"/>
          <w:sz w:val="24"/>
          <w:szCs w:val="24"/>
        </w:rPr>
      </w:pPr>
      <w:r w:rsidRPr="00F4329A">
        <w:rPr>
          <w:rFonts w:ascii="Times New Roman" w:hAnsi="Times New Roman" w:cs="Times New Roman"/>
          <w:sz w:val="24"/>
          <w:szCs w:val="24"/>
        </w:rPr>
        <w:t xml:space="preserve">7.8. Havendo necessidade de analisar minuciosamente os documentos exigidos, a sessão será suspensa, sendo informada a nova data e horário para a sua continuidade. </w:t>
      </w:r>
    </w:p>
    <w:p w14:paraId="58DA19F7" w14:textId="77777777" w:rsidR="0069723F" w:rsidRPr="00F4329A" w:rsidRDefault="000449C4" w:rsidP="00FB755F">
      <w:pPr>
        <w:tabs>
          <w:tab w:val="left" w:pos="8222"/>
        </w:tabs>
        <w:spacing w:after="6"/>
        <w:ind w:left="792" w:right="282" w:hanging="574"/>
        <w:rPr>
          <w:rFonts w:ascii="Times New Roman" w:hAnsi="Times New Roman" w:cs="Times New Roman"/>
          <w:sz w:val="24"/>
          <w:szCs w:val="24"/>
        </w:rPr>
      </w:pPr>
      <w:r w:rsidRPr="00F4329A">
        <w:rPr>
          <w:rFonts w:ascii="Times New Roman" w:hAnsi="Times New Roman" w:cs="Times New Roman"/>
          <w:sz w:val="24"/>
          <w:szCs w:val="24"/>
        </w:rPr>
        <w:lastRenderedPageBreak/>
        <w:t xml:space="preserve">7.9. Será inabilitado o fornecedor que não comprovar sua habilitação, seja por não apresentar quaisquer dos documentos exigidos, ou apresentá-los em desacordo com o estabelecido neste Aviso de Contratação Direta. </w:t>
      </w:r>
    </w:p>
    <w:p w14:paraId="4222F3EB" w14:textId="77777777" w:rsidR="0069723F" w:rsidRPr="00F4329A" w:rsidRDefault="000449C4" w:rsidP="00FB755F">
      <w:pPr>
        <w:tabs>
          <w:tab w:val="left" w:pos="8222"/>
        </w:tabs>
        <w:spacing w:after="7"/>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7.9.1.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51F45A62" w14:textId="77777777" w:rsidR="0069723F" w:rsidRPr="00F4329A" w:rsidRDefault="000449C4" w:rsidP="00FB755F">
      <w:pPr>
        <w:tabs>
          <w:tab w:val="left" w:pos="8222"/>
        </w:tabs>
        <w:spacing w:after="135" w:line="259" w:lineRule="auto"/>
        <w:ind w:right="282"/>
        <w:rPr>
          <w:rFonts w:ascii="Times New Roman" w:hAnsi="Times New Roman" w:cs="Times New Roman"/>
          <w:sz w:val="24"/>
          <w:szCs w:val="24"/>
        </w:rPr>
      </w:pPr>
      <w:r w:rsidRPr="00F4329A">
        <w:rPr>
          <w:rFonts w:ascii="Times New Roman" w:hAnsi="Times New Roman" w:cs="Times New Roman"/>
          <w:sz w:val="24"/>
          <w:szCs w:val="24"/>
        </w:rPr>
        <w:t xml:space="preserve">7.10. Constatado o atendimento às exigências de habilitação, o fornecedor será habilitado </w:t>
      </w:r>
    </w:p>
    <w:p w14:paraId="263C3D8A" w14:textId="77777777" w:rsidR="0069723F" w:rsidRPr="00F4329A" w:rsidRDefault="000449C4" w:rsidP="00FB755F">
      <w:pPr>
        <w:pStyle w:val="Ttulo1"/>
        <w:tabs>
          <w:tab w:val="left" w:pos="8222"/>
        </w:tabs>
        <w:spacing w:after="142" w:line="259" w:lineRule="auto"/>
        <w:ind w:left="-5" w:right="282"/>
        <w:rPr>
          <w:szCs w:val="24"/>
        </w:rPr>
      </w:pPr>
      <w:r w:rsidRPr="00F4329A">
        <w:rPr>
          <w:rFonts w:eastAsia="Arial"/>
          <w:szCs w:val="24"/>
        </w:rPr>
        <w:t xml:space="preserve">8. CONTRATAÇÃO </w:t>
      </w:r>
    </w:p>
    <w:p w14:paraId="7011AC19"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8.1. Após a homologação e adjudicação, caso se conclua pela contratação, será firmado Termo de Contrato ou emitido instrumento equivalente. </w:t>
      </w:r>
    </w:p>
    <w:p w14:paraId="71043A88"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8.2. O adjudicatário terá o prazo de 3 (três) dias úteis, contados a partir da data de sua convocação, para aceitar instrumento equivalente, conforme o caso a Nota Empenho, sob pena de decair do direito à contratação, sem prejuízo das sanções previstas neste Aviso de Contratação Direta.  </w:t>
      </w:r>
    </w:p>
    <w:p w14:paraId="4A46728F"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8.2.1. O prazo previsto para assinatura do contrato ou aceitação da nota de empenho ou instrumento equivalente poderá ser prorrogado1 (uma) vez, por igual período, por solicitação justificada do adjudicatário e aceita pela Administração. </w:t>
      </w:r>
    </w:p>
    <w:p w14:paraId="0BA5BB3C"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8.3. O Aceite da Nota de Empenho ou do instrumento equivalente, emitida à empresa adjudicada, implica no reconhecimento de que: </w:t>
      </w:r>
    </w:p>
    <w:p w14:paraId="700C93C2"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8.3.1. referida Nota está substituindo o contrato, aplicando-se à relação de negócios ali estabelecida as disposições da Lei nº 14.133, de 2021; </w:t>
      </w:r>
    </w:p>
    <w:p w14:paraId="2D8D64B3"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8.3.2. a contratada se vincula à sua proposta e às previsões contidas no Aviso de Contratação Direta e seus anexos; </w:t>
      </w:r>
    </w:p>
    <w:p w14:paraId="245CFE2C"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8.3.3. a contratada reconhece que as hipóteses de rescisão são aquelas previstas nos artigos 137 e 138 da Lei nº 14.133/21 e reconhece os direitos da Administração previstos nos artigos 137 a 139 da mesma Lei. </w:t>
      </w:r>
    </w:p>
    <w:p w14:paraId="1E8F9AFA"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8.4. O prazo de vigência da contratação é de 30 (trinta) dias</w:t>
      </w:r>
      <w:r w:rsidRPr="00F4329A">
        <w:rPr>
          <w:rFonts w:ascii="Times New Roman" w:hAnsi="Times New Roman" w:cs="Times New Roman"/>
          <w:color w:val="FF0000"/>
          <w:sz w:val="24"/>
          <w:szCs w:val="24"/>
        </w:rPr>
        <w:t xml:space="preserve"> </w:t>
      </w:r>
      <w:r w:rsidRPr="00F4329A">
        <w:rPr>
          <w:rFonts w:ascii="Times New Roman" w:hAnsi="Times New Roman" w:cs="Times New Roman"/>
          <w:sz w:val="24"/>
          <w:szCs w:val="24"/>
        </w:rPr>
        <w:t xml:space="preserve">prorrogável conforme previsão nos anexos a este Aviso de Contratação Direta. </w:t>
      </w:r>
    </w:p>
    <w:p w14:paraId="06393D1E"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8.5. Na assinatura do contrato ou do instrumento equivalente será exigida a comprovação das condições de habilitação e contratação consignadas neste</w:t>
      </w:r>
      <w:r w:rsidR="00104D6F" w:rsidRPr="00F4329A">
        <w:rPr>
          <w:rFonts w:ascii="Times New Roman" w:hAnsi="Times New Roman" w:cs="Times New Roman"/>
          <w:sz w:val="24"/>
          <w:szCs w:val="24"/>
        </w:rPr>
        <w:t xml:space="preserve"> </w:t>
      </w:r>
      <w:r w:rsidRPr="00F4329A">
        <w:rPr>
          <w:rFonts w:ascii="Times New Roman" w:hAnsi="Times New Roman" w:cs="Times New Roman"/>
          <w:sz w:val="24"/>
          <w:szCs w:val="24"/>
        </w:rPr>
        <w:t xml:space="preserve">aviso, que deverão ser mantidas pelo fornecedor durante a vigência do contrato. </w:t>
      </w:r>
    </w:p>
    <w:p w14:paraId="5CEA68A3" w14:textId="77777777" w:rsidR="0069723F" w:rsidRPr="00F4329A" w:rsidRDefault="000449C4" w:rsidP="00FB755F">
      <w:pPr>
        <w:pStyle w:val="Ttulo1"/>
        <w:tabs>
          <w:tab w:val="left" w:pos="8222"/>
        </w:tabs>
        <w:spacing w:after="142" w:line="259" w:lineRule="auto"/>
        <w:ind w:left="-5" w:right="282"/>
        <w:rPr>
          <w:szCs w:val="24"/>
        </w:rPr>
      </w:pPr>
      <w:r w:rsidRPr="00F4329A">
        <w:rPr>
          <w:rFonts w:eastAsia="Arial"/>
          <w:szCs w:val="24"/>
        </w:rPr>
        <w:t xml:space="preserve">9. SANÇÕES </w:t>
      </w:r>
    </w:p>
    <w:p w14:paraId="27BD0CA8"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9.1. Comete infração administrativa o fornecedor que cometer quaisquer das infrações previstas no art. 155 da Lei nº 14.133, de 2021, quais sejam: </w:t>
      </w:r>
      <w:r w:rsidRPr="00F4329A">
        <w:rPr>
          <w:rFonts w:ascii="Times New Roman" w:hAnsi="Times New Roman" w:cs="Times New Roman"/>
          <w:b/>
          <w:sz w:val="24"/>
          <w:szCs w:val="24"/>
        </w:rPr>
        <w:t xml:space="preserve"> </w:t>
      </w:r>
    </w:p>
    <w:p w14:paraId="1A9B61E6"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9.1.1. dar causa à inexecução parcial do contrato; </w:t>
      </w:r>
    </w:p>
    <w:p w14:paraId="5607785D"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9.1.2. dar causa à inexecução parcial do contrato que cause grave dano à Administração, ao funcionamento dos serviços públicos ou ao interesse coletivo; </w:t>
      </w:r>
    </w:p>
    <w:p w14:paraId="77A17062"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lastRenderedPageBreak/>
        <w:t xml:space="preserve">9.1.3. dar causa à inexecução total do contrato; </w:t>
      </w:r>
    </w:p>
    <w:p w14:paraId="07614F53"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9.1.4. deixar de entregar a documentação exigida para o certame; </w:t>
      </w:r>
    </w:p>
    <w:p w14:paraId="3B2CD009"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9.1.5. não manter a proposta, salvo em decorrência de fato superveniente devidamente justificado; </w:t>
      </w:r>
    </w:p>
    <w:p w14:paraId="4135BB8B"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9.1.6. não celebrar o contrato ou não entregar a documentação exigida para a contratação, quando convocado dentro do prazo de validade de sua proposta; </w:t>
      </w:r>
    </w:p>
    <w:p w14:paraId="456887E8"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9.1.7. ensejar o retardamento da execução ou da entrega do objeto da licitação sem motivo justificado; </w:t>
      </w:r>
    </w:p>
    <w:p w14:paraId="5632A2E6"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9.1.8. Apresentar declaração ou documentação falsa exigida para o certame ou prestar declaração falsa durante a dispensa eletrônica ou a execução do contrato; </w:t>
      </w:r>
    </w:p>
    <w:p w14:paraId="6FA046AA" w14:textId="77777777" w:rsidR="0069723F" w:rsidRPr="00F4329A" w:rsidRDefault="000449C4" w:rsidP="00FB755F">
      <w:pPr>
        <w:tabs>
          <w:tab w:val="left" w:pos="8222"/>
        </w:tabs>
        <w:spacing w:after="0" w:line="402" w:lineRule="auto"/>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9.1.9. fraudar a dispensa eletrônica ou praticar ato fraudulento na execução do contrato; 9.1.10.  comportar-se de modo inidôneo ou cometer fraude de qualquer natureza; </w:t>
      </w:r>
    </w:p>
    <w:p w14:paraId="72C3E449" w14:textId="77777777" w:rsidR="0069723F" w:rsidRPr="00F4329A" w:rsidRDefault="000449C4" w:rsidP="00FB755F">
      <w:pPr>
        <w:tabs>
          <w:tab w:val="left" w:pos="8222"/>
        </w:tabs>
        <w:ind w:left="1728" w:right="282" w:hanging="648"/>
        <w:rPr>
          <w:rFonts w:ascii="Times New Roman" w:hAnsi="Times New Roman" w:cs="Times New Roman"/>
          <w:sz w:val="24"/>
          <w:szCs w:val="24"/>
        </w:rPr>
      </w:pPr>
      <w:r w:rsidRPr="00F4329A">
        <w:rPr>
          <w:rFonts w:ascii="Times New Roman" w:hAnsi="Times New Roman" w:cs="Times New Roman"/>
          <w:sz w:val="24"/>
          <w:szCs w:val="24"/>
        </w:rPr>
        <w:t xml:space="preserve">9.1.10.1.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6019C086"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 xml:space="preserve">9.1.11.  praticar atos ilícitos com vistas a frustrar os objetivos deste certame. </w:t>
      </w:r>
    </w:p>
    <w:p w14:paraId="56FBC632"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9.1.12. praticar ato lesivo previsto no</w:t>
      </w:r>
      <w:hyperlink r:id="rId18" w:anchor="art5">
        <w:r w:rsidRPr="00F4329A">
          <w:rPr>
            <w:rFonts w:ascii="Times New Roman" w:hAnsi="Times New Roman" w:cs="Times New Roman"/>
            <w:sz w:val="24"/>
            <w:szCs w:val="24"/>
          </w:rPr>
          <w:t xml:space="preserve"> </w:t>
        </w:r>
      </w:hyperlink>
      <w:hyperlink r:id="rId19" w:anchor="art5">
        <w:r w:rsidRPr="00F4329A">
          <w:rPr>
            <w:rFonts w:ascii="Times New Roman" w:hAnsi="Times New Roman" w:cs="Times New Roman"/>
            <w:sz w:val="24"/>
            <w:szCs w:val="24"/>
          </w:rPr>
          <w:t>art. 5º da Lei nº 12.846, de 1º de agosto de 2013.</w:t>
        </w:r>
      </w:hyperlink>
      <w:hyperlink r:id="rId20" w:anchor="art5">
        <w:r w:rsidRPr="00F4329A">
          <w:rPr>
            <w:rFonts w:ascii="Times New Roman" w:hAnsi="Times New Roman" w:cs="Times New Roman"/>
            <w:sz w:val="24"/>
            <w:szCs w:val="24"/>
          </w:rPr>
          <w:t xml:space="preserve"> </w:t>
        </w:r>
      </w:hyperlink>
    </w:p>
    <w:p w14:paraId="13EF4D20"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9.2. O fornecedor que cometer qualquer das infrações discriminadas nos subitens anteriores ficará sujeito, sem prejuízo da responsabilidade civil e criminal, às seguintes sanções:</w:t>
      </w:r>
      <w:r w:rsidRPr="00F4329A">
        <w:rPr>
          <w:rFonts w:ascii="Times New Roman" w:hAnsi="Times New Roman" w:cs="Times New Roman"/>
          <w:b/>
          <w:sz w:val="24"/>
          <w:szCs w:val="24"/>
        </w:rPr>
        <w:t xml:space="preserve"> </w:t>
      </w:r>
    </w:p>
    <w:p w14:paraId="5E6E79BF" w14:textId="77777777" w:rsidR="0069723F" w:rsidRPr="00F4329A" w:rsidRDefault="000449C4" w:rsidP="00FB755F">
      <w:pPr>
        <w:numPr>
          <w:ilvl w:val="0"/>
          <w:numId w:val="5"/>
        </w:numPr>
        <w:tabs>
          <w:tab w:val="left" w:pos="8222"/>
        </w:tabs>
        <w:spacing w:after="15"/>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Advertência pela falta do subitem 8.1.1 deste Aviso de Contratação </w:t>
      </w:r>
    </w:p>
    <w:p w14:paraId="4F418C45" w14:textId="77777777" w:rsidR="0069723F" w:rsidRPr="00F4329A" w:rsidRDefault="000449C4" w:rsidP="00FB755F">
      <w:pPr>
        <w:tabs>
          <w:tab w:val="left" w:pos="8222"/>
        </w:tabs>
        <w:ind w:left="1234" w:right="282"/>
        <w:rPr>
          <w:rFonts w:ascii="Times New Roman" w:hAnsi="Times New Roman" w:cs="Times New Roman"/>
          <w:sz w:val="24"/>
          <w:szCs w:val="24"/>
        </w:rPr>
      </w:pPr>
      <w:r w:rsidRPr="00F4329A">
        <w:rPr>
          <w:rFonts w:ascii="Times New Roman" w:hAnsi="Times New Roman" w:cs="Times New Roman"/>
          <w:sz w:val="24"/>
          <w:szCs w:val="24"/>
        </w:rPr>
        <w:t>Direta</w:t>
      </w:r>
      <w:r w:rsidR="00104D6F" w:rsidRPr="00F4329A">
        <w:rPr>
          <w:rFonts w:ascii="Times New Roman" w:hAnsi="Times New Roman" w:cs="Times New Roman"/>
          <w:sz w:val="24"/>
          <w:szCs w:val="24"/>
        </w:rPr>
        <w:t xml:space="preserve">, </w:t>
      </w:r>
      <w:r w:rsidRPr="00F4329A">
        <w:rPr>
          <w:rFonts w:ascii="Times New Roman" w:hAnsi="Times New Roman" w:cs="Times New Roman"/>
          <w:sz w:val="24"/>
          <w:szCs w:val="24"/>
        </w:rPr>
        <w:t xml:space="preserve">quando não se justificar a imposição de penalidade mais grave; </w:t>
      </w:r>
    </w:p>
    <w:p w14:paraId="20AF24E2" w14:textId="77777777" w:rsidR="0069723F" w:rsidRPr="00F4329A" w:rsidRDefault="000449C4" w:rsidP="00FB755F">
      <w:pPr>
        <w:numPr>
          <w:ilvl w:val="0"/>
          <w:numId w:val="5"/>
        </w:numPr>
        <w:tabs>
          <w:tab w:val="left" w:pos="8222"/>
        </w:tabs>
        <w:spacing w:after="6"/>
        <w:ind w:right="282" w:hanging="504"/>
        <w:rPr>
          <w:rFonts w:ascii="Times New Roman" w:hAnsi="Times New Roman" w:cs="Times New Roman"/>
          <w:sz w:val="24"/>
          <w:szCs w:val="24"/>
        </w:rPr>
      </w:pPr>
      <w:r w:rsidRPr="00F4329A">
        <w:rPr>
          <w:rFonts w:ascii="Times New Roman" w:hAnsi="Times New Roman" w:cs="Times New Roman"/>
          <w:sz w:val="24"/>
          <w:szCs w:val="24"/>
        </w:rPr>
        <w:t>Multa de 10% (dez por cento)</w:t>
      </w:r>
      <w:r w:rsidRPr="00F4329A">
        <w:rPr>
          <w:rFonts w:ascii="Times New Roman" w:hAnsi="Times New Roman" w:cs="Times New Roman"/>
          <w:color w:val="FF0000"/>
          <w:sz w:val="24"/>
          <w:szCs w:val="24"/>
        </w:rPr>
        <w:t xml:space="preserve"> </w:t>
      </w:r>
      <w:r w:rsidRPr="00F4329A">
        <w:rPr>
          <w:rFonts w:ascii="Times New Roman" w:hAnsi="Times New Roman" w:cs="Times New Roman"/>
          <w:sz w:val="24"/>
          <w:szCs w:val="24"/>
        </w:rPr>
        <w:t xml:space="preserve">sobre o valor estimado do(s) item(s) prejudicado(s) pela conduta do fornecedor, por qualquer das infrações dos subitens 8.1.1 a </w:t>
      </w:r>
    </w:p>
    <w:p w14:paraId="7A26C891" w14:textId="77777777" w:rsidR="0069723F" w:rsidRPr="00F4329A" w:rsidRDefault="000449C4" w:rsidP="00FB755F">
      <w:pPr>
        <w:tabs>
          <w:tab w:val="left" w:pos="8222"/>
        </w:tabs>
        <w:ind w:left="1234" w:right="282"/>
        <w:rPr>
          <w:rFonts w:ascii="Times New Roman" w:hAnsi="Times New Roman" w:cs="Times New Roman"/>
          <w:sz w:val="24"/>
          <w:szCs w:val="24"/>
        </w:rPr>
      </w:pPr>
      <w:r w:rsidRPr="00F4329A">
        <w:rPr>
          <w:rFonts w:ascii="Times New Roman" w:hAnsi="Times New Roman" w:cs="Times New Roman"/>
          <w:sz w:val="24"/>
          <w:szCs w:val="24"/>
        </w:rPr>
        <w:t xml:space="preserve">8.1.12; </w:t>
      </w:r>
    </w:p>
    <w:p w14:paraId="3CE9540B" w14:textId="77777777" w:rsidR="0069723F" w:rsidRPr="00F4329A" w:rsidRDefault="000449C4" w:rsidP="00F156CD">
      <w:pPr>
        <w:numPr>
          <w:ilvl w:val="0"/>
          <w:numId w:val="5"/>
        </w:numPr>
        <w:tabs>
          <w:tab w:val="left" w:pos="8788"/>
        </w:tabs>
        <w:spacing w:after="7"/>
        <w:ind w:right="282" w:hanging="504"/>
        <w:rPr>
          <w:rFonts w:ascii="Times New Roman" w:hAnsi="Times New Roman" w:cs="Times New Roman"/>
          <w:sz w:val="24"/>
          <w:szCs w:val="24"/>
        </w:rPr>
      </w:pPr>
      <w:r w:rsidRPr="00F4329A">
        <w:rPr>
          <w:rFonts w:ascii="Times New Roman" w:hAnsi="Times New Roman" w:cs="Times New Roman"/>
          <w:sz w:val="24"/>
          <w:szCs w:val="24"/>
        </w:rPr>
        <w:t>Impedimento de licitar e contratar</w:t>
      </w:r>
      <w:r w:rsidR="00104D6F" w:rsidRPr="00F4329A">
        <w:rPr>
          <w:rFonts w:ascii="Times New Roman" w:hAnsi="Times New Roman" w:cs="Times New Roman"/>
          <w:sz w:val="24"/>
          <w:szCs w:val="24"/>
        </w:rPr>
        <w:t xml:space="preserve"> </w:t>
      </w:r>
      <w:r w:rsidRPr="00F4329A">
        <w:rPr>
          <w:rFonts w:ascii="Times New Roman" w:hAnsi="Times New Roman" w:cs="Times New Roman"/>
          <w:sz w:val="24"/>
          <w:szCs w:val="24"/>
        </w:rPr>
        <w:t>no âmbito da Administração Pública direta e indireta do ente federativo que tiver aplicado a sanção, pelo prazo máximo de 3 (três) anos, nos casos dos subitens 8.1.2 a 8.1.7 deste Aviso de Contratação</w:t>
      </w:r>
      <w:r w:rsidR="00F156CD" w:rsidRPr="00F4329A">
        <w:rPr>
          <w:rFonts w:ascii="Times New Roman" w:hAnsi="Times New Roman" w:cs="Times New Roman"/>
          <w:sz w:val="24"/>
          <w:szCs w:val="24"/>
        </w:rPr>
        <w:t xml:space="preserve"> </w:t>
      </w:r>
    </w:p>
    <w:p w14:paraId="5E49FD17" w14:textId="77777777" w:rsidR="0069723F" w:rsidRPr="00F4329A" w:rsidRDefault="000449C4" w:rsidP="00F156CD">
      <w:pPr>
        <w:tabs>
          <w:tab w:val="left" w:pos="8222"/>
        </w:tabs>
        <w:spacing w:after="135" w:line="259" w:lineRule="auto"/>
        <w:ind w:right="282" w:firstLine="1266"/>
        <w:rPr>
          <w:rFonts w:ascii="Times New Roman" w:hAnsi="Times New Roman" w:cs="Times New Roman"/>
          <w:sz w:val="24"/>
          <w:szCs w:val="24"/>
        </w:rPr>
      </w:pPr>
      <w:r w:rsidRPr="00F4329A">
        <w:rPr>
          <w:rFonts w:ascii="Times New Roman" w:hAnsi="Times New Roman" w:cs="Times New Roman"/>
          <w:sz w:val="24"/>
          <w:szCs w:val="24"/>
        </w:rPr>
        <w:t xml:space="preserve">Direta, quando não se justificar a imposição de penalidade mais grave; </w:t>
      </w:r>
    </w:p>
    <w:p w14:paraId="577F460D" w14:textId="77777777" w:rsidR="0069723F" w:rsidRPr="00F4329A" w:rsidRDefault="000449C4" w:rsidP="00FB755F">
      <w:pPr>
        <w:numPr>
          <w:ilvl w:val="0"/>
          <w:numId w:val="5"/>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 </w:t>
      </w:r>
    </w:p>
    <w:p w14:paraId="48AF53BD" w14:textId="77777777" w:rsidR="0069723F" w:rsidRPr="00F4329A" w:rsidRDefault="000449C4" w:rsidP="00FB755F">
      <w:pPr>
        <w:tabs>
          <w:tab w:val="left" w:pos="8222"/>
        </w:tabs>
        <w:ind w:left="370" w:right="282"/>
        <w:rPr>
          <w:rFonts w:ascii="Times New Roman" w:hAnsi="Times New Roman" w:cs="Times New Roman"/>
          <w:sz w:val="24"/>
          <w:szCs w:val="24"/>
        </w:rPr>
      </w:pPr>
      <w:r w:rsidRPr="00F4329A">
        <w:rPr>
          <w:rFonts w:ascii="Times New Roman" w:hAnsi="Times New Roman" w:cs="Times New Roman"/>
          <w:sz w:val="24"/>
          <w:szCs w:val="24"/>
        </w:rPr>
        <w:lastRenderedPageBreak/>
        <w:t xml:space="preserve">9.3. Na aplicação das sanções serão considerados: </w:t>
      </w:r>
    </w:p>
    <w:p w14:paraId="092C4C89"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 natureza e a gravidade da infração cometida; </w:t>
      </w:r>
    </w:p>
    <w:p w14:paraId="0380D334"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as peculiaridades do caso concreto; </w:t>
      </w:r>
    </w:p>
    <w:p w14:paraId="0033248C"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as circunstâncias agravantes ou atenuantes; </w:t>
      </w:r>
    </w:p>
    <w:p w14:paraId="450DBA3E"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os danos que dela provierem para a Administração Pública; </w:t>
      </w:r>
    </w:p>
    <w:p w14:paraId="3AAEBCE2" w14:textId="77777777" w:rsidR="0069723F" w:rsidRPr="00F4329A" w:rsidRDefault="000449C4" w:rsidP="00FB755F">
      <w:pPr>
        <w:numPr>
          <w:ilvl w:val="2"/>
          <w:numId w:val="6"/>
        </w:numPr>
        <w:tabs>
          <w:tab w:val="left" w:pos="8222"/>
        </w:tabs>
        <w:ind w:right="282" w:hanging="504"/>
        <w:rPr>
          <w:rFonts w:ascii="Times New Roman" w:hAnsi="Times New Roman" w:cs="Times New Roman"/>
          <w:sz w:val="24"/>
          <w:szCs w:val="24"/>
        </w:rPr>
      </w:pPr>
      <w:r w:rsidRPr="00F4329A">
        <w:rPr>
          <w:rFonts w:ascii="Times New Roman" w:hAnsi="Times New Roman" w:cs="Times New Roman"/>
          <w:sz w:val="24"/>
          <w:szCs w:val="24"/>
        </w:rPr>
        <w:t xml:space="preserve">a implantação ou o aperfeiçoamento de programa de integridade, conforme normas e orientações dos órgãos de controle. </w:t>
      </w:r>
    </w:p>
    <w:p w14:paraId="5C910297" w14:textId="77777777" w:rsidR="0069723F" w:rsidRPr="00F4329A" w:rsidRDefault="000449C4" w:rsidP="00F156CD">
      <w:pPr>
        <w:numPr>
          <w:ilvl w:val="1"/>
          <w:numId w:val="7"/>
        </w:numPr>
        <w:tabs>
          <w:tab w:val="left" w:pos="851"/>
        </w:tabs>
        <w:ind w:right="282"/>
        <w:rPr>
          <w:rFonts w:ascii="Times New Roman" w:hAnsi="Times New Roman" w:cs="Times New Roman"/>
          <w:sz w:val="24"/>
          <w:szCs w:val="24"/>
        </w:rPr>
      </w:pPr>
      <w:r w:rsidRPr="00F4329A">
        <w:rPr>
          <w:rFonts w:ascii="Times New Roman" w:hAnsi="Times New Roman" w:cs="Times New Roman"/>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21D488D"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 aplicação das sanções previstas neste Aviso de Contratação Direta, em hipótese alguma, a obrigação de reparação integral do dano causado à Administração Pública. </w:t>
      </w:r>
    </w:p>
    <w:p w14:paraId="78752010"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 penalidade de multa pode ser aplicada cumulativamente com as demais sanções. </w:t>
      </w:r>
    </w:p>
    <w:p w14:paraId="405BF3A8"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29F58F6"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624A28B"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67C8BC8"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030B56F8" w14:textId="77777777" w:rsidR="0069723F" w:rsidRPr="00F4329A" w:rsidRDefault="000449C4" w:rsidP="00F156CD">
      <w:pPr>
        <w:numPr>
          <w:ilvl w:val="1"/>
          <w:numId w:val="7"/>
        </w:numPr>
        <w:ind w:right="282"/>
        <w:rPr>
          <w:rFonts w:ascii="Times New Roman" w:hAnsi="Times New Roman" w:cs="Times New Roman"/>
          <w:sz w:val="24"/>
          <w:szCs w:val="24"/>
        </w:rPr>
      </w:pPr>
      <w:r w:rsidRPr="00F4329A">
        <w:rPr>
          <w:rFonts w:ascii="Times New Roman" w:hAnsi="Times New Roman" w:cs="Times New Roman"/>
          <w:sz w:val="24"/>
          <w:szCs w:val="24"/>
        </w:rPr>
        <w:t xml:space="preserve">As sanções por atos praticados no decorrer da contratação estão previstas nos anexos a este Aviso. </w:t>
      </w:r>
    </w:p>
    <w:p w14:paraId="65141D5E" w14:textId="77777777" w:rsidR="0069723F" w:rsidRPr="00F4329A" w:rsidRDefault="000449C4" w:rsidP="00FB755F">
      <w:pPr>
        <w:tabs>
          <w:tab w:val="left" w:pos="8222"/>
        </w:tabs>
        <w:spacing w:after="134" w:line="259" w:lineRule="auto"/>
        <w:ind w:left="425" w:right="282" w:firstLine="0"/>
        <w:rPr>
          <w:rFonts w:ascii="Times New Roman" w:hAnsi="Times New Roman" w:cs="Times New Roman"/>
          <w:sz w:val="24"/>
          <w:szCs w:val="24"/>
        </w:rPr>
      </w:pPr>
      <w:r w:rsidRPr="00F4329A">
        <w:rPr>
          <w:rFonts w:ascii="Times New Roman" w:hAnsi="Times New Roman" w:cs="Times New Roman"/>
          <w:sz w:val="24"/>
          <w:szCs w:val="24"/>
        </w:rPr>
        <w:t xml:space="preserve"> </w:t>
      </w:r>
    </w:p>
    <w:p w14:paraId="4FB77E9C" w14:textId="77777777" w:rsidR="0069723F" w:rsidRPr="00F4329A" w:rsidRDefault="000449C4" w:rsidP="00FB755F">
      <w:pPr>
        <w:pStyle w:val="Ttulo1"/>
        <w:tabs>
          <w:tab w:val="left" w:pos="8222"/>
        </w:tabs>
        <w:spacing w:after="142" w:line="259" w:lineRule="auto"/>
        <w:ind w:left="-5" w:right="282"/>
        <w:rPr>
          <w:szCs w:val="24"/>
        </w:rPr>
      </w:pPr>
      <w:r w:rsidRPr="00F4329A">
        <w:rPr>
          <w:rFonts w:eastAsia="Arial"/>
          <w:szCs w:val="24"/>
        </w:rPr>
        <w:lastRenderedPageBreak/>
        <w:t xml:space="preserve">10. DAS DISPOSIÇÕES GERAIS </w:t>
      </w:r>
    </w:p>
    <w:p w14:paraId="4D8100E3"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10.1. O procedimento será divulgado no </w:t>
      </w:r>
      <w:proofErr w:type="spellStart"/>
      <w:r w:rsidRPr="00F4329A">
        <w:rPr>
          <w:rFonts w:ascii="Times New Roman" w:hAnsi="Times New Roman" w:cs="Times New Roman"/>
          <w:sz w:val="24"/>
          <w:szCs w:val="24"/>
        </w:rPr>
        <w:t>Comprasnet</w:t>
      </w:r>
      <w:proofErr w:type="spellEnd"/>
      <w:r w:rsidRPr="00F4329A">
        <w:rPr>
          <w:rFonts w:ascii="Times New Roman" w:hAnsi="Times New Roman" w:cs="Times New Roman"/>
          <w:sz w:val="24"/>
          <w:szCs w:val="24"/>
        </w:rPr>
        <w:t xml:space="preserve"> 4.0 e no Portal Nacional de Contratações Públicas - PNCP, e encaminhado automaticamente aos fornecedores registrados no Sistema de Registro Cadastral Unificado - </w:t>
      </w:r>
      <w:proofErr w:type="spellStart"/>
      <w:r w:rsidRPr="00F4329A">
        <w:rPr>
          <w:rFonts w:ascii="Times New Roman" w:hAnsi="Times New Roman" w:cs="Times New Roman"/>
          <w:sz w:val="24"/>
          <w:szCs w:val="24"/>
        </w:rPr>
        <w:t>Sicaf</w:t>
      </w:r>
      <w:proofErr w:type="spellEnd"/>
      <w:r w:rsidRPr="00F4329A">
        <w:rPr>
          <w:rFonts w:ascii="Times New Roman" w:hAnsi="Times New Roman" w:cs="Times New Roman"/>
          <w:sz w:val="24"/>
          <w:szCs w:val="24"/>
        </w:rPr>
        <w:t xml:space="preserve">, por mensagem eletrônica, na correspondente linha de fornecimento que pretende atender. </w:t>
      </w:r>
    </w:p>
    <w:p w14:paraId="690BD29D"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10.2. No caso de todos os fornecedores restarem desclassificados ou inabilitados (procedimento fracassado), a Administração poderá: </w:t>
      </w:r>
    </w:p>
    <w:p w14:paraId="059BBC30" w14:textId="77777777" w:rsidR="0069723F" w:rsidRPr="00F4329A" w:rsidRDefault="000449C4" w:rsidP="00FB755F">
      <w:pPr>
        <w:tabs>
          <w:tab w:val="left" w:pos="8222"/>
        </w:tabs>
        <w:ind w:left="715" w:right="282"/>
        <w:rPr>
          <w:rFonts w:ascii="Times New Roman" w:hAnsi="Times New Roman" w:cs="Times New Roman"/>
          <w:sz w:val="24"/>
          <w:szCs w:val="24"/>
        </w:rPr>
      </w:pPr>
      <w:r w:rsidRPr="00F4329A">
        <w:rPr>
          <w:rFonts w:ascii="Times New Roman" w:hAnsi="Times New Roman" w:cs="Times New Roman"/>
          <w:sz w:val="24"/>
          <w:szCs w:val="24"/>
        </w:rPr>
        <w:t>10.2.1. republicar</w:t>
      </w:r>
      <w:r w:rsidR="00580BFF" w:rsidRPr="00F4329A">
        <w:rPr>
          <w:rFonts w:ascii="Times New Roman" w:hAnsi="Times New Roman" w:cs="Times New Roman"/>
          <w:sz w:val="24"/>
          <w:szCs w:val="24"/>
        </w:rPr>
        <w:t xml:space="preserve"> </w:t>
      </w:r>
      <w:r w:rsidRPr="00F4329A">
        <w:rPr>
          <w:rFonts w:ascii="Times New Roman" w:hAnsi="Times New Roman" w:cs="Times New Roman"/>
          <w:sz w:val="24"/>
          <w:szCs w:val="24"/>
        </w:rPr>
        <w:t xml:space="preserve">o presente aviso com uma nova data; </w:t>
      </w:r>
    </w:p>
    <w:p w14:paraId="428F272C"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 xml:space="preserve">10.2.2. valer-se, para a contratação, de proposta obtida na pesquisa de preços que serviu de base ao procedimento, se houver, privilegiando-se os menores preços, sempre que possível, e desde que atendidas às condições de habilitação exigidas. </w:t>
      </w:r>
    </w:p>
    <w:p w14:paraId="08DEA37F" w14:textId="77777777" w:rsidR="0069723F" w:rsidRPr="00F4329A" w:rsidRDefault="000449C4" w:rsidP="00FB755F">
      <w:pPr>
        <w:tabs>
          <w:tab w:val="left" w:pos="8222"/>
        </w:tabs>
        <w:ind w:left="1728" w:right="282" w:hanging="648"/>
        <w:rPr>
          <w:rFonts w:ascii="Times New Roman" w:hAnsi="Times New Roman" w:cs="Times New Roman"/>
          <w:sz w:val="24"/>
          <w:szCs w:val="24"/>
        </w:rPr>
      </w:pPr>
      <w:r w:rsidRPr="00F4329A">
        <w:rPr>
          <w:rFonts w:ascii="Times New Roman" w:hAnsi="Times New Roman" w:cs="Times New Roman"/>
          <w:sz w:val="24"/>
          <w:szCs w:val="24"/>
        </w:rPr>
        <w:t xml:space="preserve">10.2.2.1. No caso do subitem anterior, a contratação será operacionalizada fora deste procedimento. </w:t>
      </w:r>
    </w:p>
    <w:p w14:paraId="6032F0D0" w14:textId="77777777" w:rsidR="0069723F" w:rsidRPr="00F4329A" w:rsidRDefault="000449C4" w:rsidP="00FB755F">
      <w:pPr>
        <w:tabs>
          <w:tab w:val="left" w:pos="8222"/>
        </w:tabs>
        <w:ind w:left="1209" w:right="282" w:hanging="504"/>
        <w:rPr>
          <w:rFonts w:ascii="Times New Roman" w:hAnsi="Times New Roman" w:cs="Times New Roman"/>
          <w:sz w:val="24"/>
          <w:szCs w:val="24"/>
        </w:rPr>
      </w:pPr>
      <w:r w:rsidRPr="00F4329A">
        <w:rPr>
          <w:rFonts w:ascii="Times New Roman" w:hAnsi="Times New Roman" w:cs="Times New Roman"/>
          <w:sz w:val="24"/>
          <w:szCs w:val="24"/>
        </w:rPr>
        <w:t>10.2.3. fixar</w:t>
      </w:r>
      <w:r w:rsidR="00580BFF" w:rsidRPr="00F4329A">
        <w:rPr>
          <w:rFonts w:ascii="Times New Roman" w:hAnsi="Times New Roman" w:cs="Times New Roman"/>
          <w:sz w:val="24"/>
          <w:szCs w:val="24"/>
        </w:rPr>
        <w:t xml:space="preserve"> </w:t>
      </w:r>
      <w:r w:rsidRPr="00F4329A">
        <w:rPr>
          <w:rFonts w:ascii="Times New Roman" w:hAnsi="Times New Roman" w:cs="Times New Roman"/>
          <w:sz w:val="24"/>
          <w:szCs w:val="24"/>
        </w:rPr>
        <w:t xml:space="preserve">prazo para que possa haver adequação das propostas ou da documentação de habilitação, conforme o caso. </w:t>
      </w:r>
    </w:p>
    <w:p w14:paraId="1D4D45D0"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10.3. As providências dos</w:t>
      </w:r>
      <w:r w:rsidR="00580BFF" w:rsidRPr="00F4329A">
        <w:rPr>
          <w:rFonts w:ascii="Times New Roman" w:hAnsi="Times New Roman" w:cs="Times New Roman"/>
          <w:sz w:val="24"/>
          <w:szCs w:val="24"/>
        </w:rPr>
        <w:t xml:space="preserve"> </w:t>
      </w:r>
      <w:r w:rsidRPr="00F4329A">
        <w:rPr>
          <w:rFonts w:ascii="Times New Roman" w:hAnsi="Times New Roman" w:cs="Times New Roman"/>
          <w:sz w:val="24"/>
          <w:szCs w:val="24"/>
        </w:rPr>
        <w:t xml:space="preserve">subitens 9.2.1 e 9.2.2 acima poderão ser utilizadas se não houver o comparecimento de quaisquer fornecedores interessados (procedimento deserto) </w:t>
      </w:r>
    </w:p>
    <w:p w14:paraId="387C05C5"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10.4. Havendo a necessidade de realização de ato de qualquer natureza pelos fornecedores, cujo prazo não conste deste Aviso de Contratação Direta, deverá ser atendido o prazo indicado pelo agente competente da Administração na respectiva notificação. </w:t>
      </w:r>
    </w:p>
    <w:p w14:paraId="08F61BCE"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10.5. Caberá ao fornecedor acompanhar as operações, ficando responsável pelo ônus decorrente da perda do negócio diante da inobservância de quaisquer mensagens emitidas pela Administração ou de sua desconexão. </w:t>
      </w:r>
    </w:p>
    <w:p w14:paraId="64955B04"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50D19699"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10.7. Os horários estabelecidos na divulgação deste procedimento e durante o envio de lances observarão o horário de Brasília-DF, inclusive para contagem de tempo e registro no Sistema e na documentação relativa ao procedimento. </w:t>
      </w:r>
    </w:p>
    <w:p w14:paraId="138B45E0"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1045121"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10.9. As normas disciplinadoras deste Aviso de Contratação Direta serão sempre interpretadas em favor da ampliação da disputa entre os interessados, desde que não </w:t>
      </w:r>
      <w:r w:rsidRPr="00F4329A">
        <w:rPr>
          <w:rFonts w:ascii="Times New Roman" w:hAnsi="Times New Roman" w:cs="Times New Roman"/>
          <w:sz w:val="24"/>
          <w:szCs w:val="24"/>
        </w:rPr>
        <w:lastRenderedPageBreak/>
        <w:t xml:space="preserve">comprometam o interesse da Administração, o princípio da isonomia, a finalidade e a segurança da contratação.  </w:t>
      </w:r>
    </w:p>
    <w:p w14:paraId="7DA94603"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10.10. Os fornecedores assumem todos os custos de preparação e apresentação de suas propostas e a Administração não será, em nenhum caso, responsável por esses custos, independentemente da condução ou do resultado do processo de contratação. </w:t>
      </w:r>
    </w:p>
    <w:p w14:paraId="61EFD7ED"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10.11. Em caso de divergência entre disposições deste Aviso de Contratação Direta e de seus anexos ou demais peças que compõem o processo, prevalecerá as deste Aviso. </w:t>
      </w:r>
    </w:p>
    <w:p w14:paraId="493B7C3C" w14:textId="77777777" w:rsidR="0069723F" w:rsidRPr="00F4329A" w:rsidRDefault="000449C4" w:rsidP="00FB755F">
      <w:pPr>
        <w:tabs>
          <w:tab w:val="center" w:pos="702"/>
          <w:tab w:val="center" w:pos="4086"/>
          <w:tab w:val="left" w:pos="8222"/>
        </w:tabs>
        <w:ind w:left="0" w:right="282" w:firstLine="0"/>
        <w:rPr>
          <w:rFonts w:ascii="Times New Roman" w:hAnsi="Times New Roman" w:cs="Times New Roman"/>
          <w:sz w:val="24"/>
          <w:szCs w:val="24"/>
        </w:rPr>
      </w:pPr>
      <w:r w:rsidRPr="00F4329A">
        <w:rPr>
          <w:rFonts w:ascii="Times New Roman" w:eastAsia="Calibri" w:hAnsi="Times New Roman" w:cs="Times New Roman"/>
          <w:sz w:val="24"/>
          <w:szCs w:val="24"/>
        </w:rPr>
        <w:tab/>
      </w:r>
      <w:r w:rsidRPr="00F4329A">
        <w:rPr>
          <w:rFonts w:ascii="Times New Roman" w:hAnsi="Times New Roman" w:cs="Times New Roman"/>
          <w:sz w:val="24"/>
          <w:szCs w:val="24"/>
        </w:rPr>
        <w:t xml:space="preserve">10.12. </w:t>
      </w:r>
      <w:r w:rsidRPr="00F4329A">
        <w:rPr>
          <w:rFonts w:ascii="Times New Roman" w:hAnsi="Times New Roman" w:cs="Times New Roman"/>
          <w:sz w:val="24"/>
          <w:szCs w:val="24"/>
        </w:rPr>
        <w:tab/>
        <w:t xml:space="preserve">Da sessão pública será divulgada Ata no sistema eletrônico. </w:t>
      </w:r>
    </w:p>
    <w:p w14:paraId="0A19DB2C" w14:textId="77777777" w:rsidR="0069723F" w:rsidRPr="00F4329A" w:rsidRDefault="000449C4" w:rsidP="00FB755F">
      <w:pPr>
        <w:tabs>
          <w:tab w:val="left" w:pos="8222"/>
        </w:tabs>
        <w:ind w:left="435" w:right="282"/>
        <w:rPr>
          <w:rFonts w:ascii="Times New Roman" w:hAnsi="Times New Roman" w:cs="Times New Roman"/>
          <w:sz w:val="24"/>
          <w:szCs w:val="24"/>
        </w:rPr>
      </w:pPr>
      <w:r w:rsidRPr="00F4329A">
        <w:rPr>
          <w:rFonts w:ascii="Times New Roman" w:hAnsi="Times New Roman" w:cs="Times New Roman"/>
          <w:sz w:val="24"/>
          <w:szCs w:val="24"/>
        </w:rPr>
        <w:t xml:space="preserve">10.13. Integram este Aviso de Contratação Direta, para todos os fins e efeitos, os seguintes anexos: </w:t>
      </w:r>
    </w:p>
    <w:p w14:paraId="1CF9E481" w14:textId="77777777" w:rsidR="0069723F" w:rsidRPr="00F4329A" w:rsidRDefault="000449C4" w:rsidP="00FB755F">
      <w:pPr>
        <w:tabs>
          <w:tab w:val="center" w:pos="1080"/>
          <w:tab w:val="center" w:pos="4406"/>
          <w:tab w:val="left" w:pos="8222"/>
        </w:tabs>
        <w:ind w:left="0" w:right="282" w:firstLine="0"/>
        <w:rPr>
          <w:rFonts w:ascii="Times New Roman" w:hAnsi="Times New Roman" w:cs="Times New Roman"/>
          <w:sz w:val="24"/>
          <w:szCs w:val="24"/>
        </w:rPr>
      </w:pPr>
      <w:r w:rsidRPr="00F4329A">
        <w:rPr>
          <w:rFonts w:ascii="Times New Roman" w:eastAsia="Calibri" w:hAnsi="Times New Roman" w:cs="Times New Roman"/>
          <w:sz w:val="24"/>
          <w:szCs w:val="24"/>
        </w:rPr>
        <w:tab/>
      </w:r>
      <w:r w:rsidRPr="00F4329A">
        <w:rPr>
          <w:rFonts w:ascii="Times New Roman" w:hAnsi="Times New Roman" w:cs="Times New Roman"/>
          <w:sz w:val="24"/>
          <w:szCs w:val="24"/>
        </w:rPr>
        <w:t xml:space="preserve">10.13.1. </w:t>
      </w:r>
      <w:r w:rsidRPr="00F4329A">
        <w:rPr>
          <w:rFonts w:ascii="Times New Roman" w:hAnsi="Times New Roman" w:cs="Times New Roman"/>
          <w:sz w:val="24"/>
          <w:szCs w:val="24"/>
        </w:rPr>
        <w:tab/>
        <w:t xml:space="preserve">ANEXO I – Documentação exigida para Habilitação </w:t>
      </w:r>
    </w:p>
    <w:p w14:paraId="39BFE136" w14:textId="77777777" w:rsidR="0069723F" w:rsidRPr="00F4329A" w:rsidRDefault="000449C4" w:rsidP="00FB755F">
      <w:pPr>
        <w:tabs>
          <w:tab w:val="center" w:pos="1080"/>
          <w:tab w:val="center" w:pos="3612"/>
          <w:tab w:val="left" w:pos="8222"/>
        </w:tabs>
        <w:spacing w:after="169"/>
        <w:ind w:left="0" w:right="282" w:firstLine="0"/>
        <w:rPr>
          <w:rFonts w:ascii="Times New Roman" w:hAnsi="Times New Roman" w:cs="Times New Roman"/>
          <w:sz w:val="24"/>
          <w:szCs w:val="24"/>
        </w:rPr>
      </w:pPr>
      <w:r w:rsidRPr="00F4329A">
        <w:rPr>
          <w:rFonts w:ascii="Times New Roman" w:eastAsia="Calibri" w:hAnsi="Times New Roman" w:cs="Times New Roman"/>
          <w:sz w:val="24"/>
          <w:szCs w:val="24"/>
        </w:rPr>
        <w:tab/>
      </w:r>
      <w:r w:rsidRPr="00F4329A">
        <w:rPr>
          <w:rFonts w:ascii="Times New Roman" w:hAnsi="Times New Roman" w:cs="Times New Roman"/>
          <w:sz w:val="24"/>
          <w:szCs w:val="24"/>
        </w:rPr>
        <w:t xml:space="preserve">10.13.2. </w:t>
      </w:r>
      <w:r w:rsidRPr="00F4329A">
        <w:rPr>
          <w:rFonts w:ascii="Times New Roman" w:hAnsi="Times New Roman" w:cs="Times New Roman"/>
          <w:sz w:val="24"/>
          <w:szCs w:val="24"/>
        </w:rPr>
        <w:tab/>
        <w:t xml:space="preserve">ANEXO II - Termo de Referência; </w:t>
      </w:r>
    </w:p>
    <w:p w14:paraId="112F9EE0" w14:textId="5D3EE7C0" w:rsidR="0069723F" w:rsidRPr="00F4329A" w:rsidRDefault="000F0DCF" w:rsidP="00EA5943">
      <w:pPr>
        <w:tabs>
          <w:tab w:val="left" w:pos="8222"/>
        </w:tabs>
        <w:spacing w:after="139" w:line="259" w:lineRule="auto"/>
        <w:ind w:right="282"/>
        <w:jc w:val="center"/>
        <w:rPr>
          <w:rFonts w:ascii="Times New Roman" w:eastAsia="Times New Roman" w:hAnsi="Times New Roman" w:cs="Times New Roman"/>
          <w:sz w:val="24"/>
          <w:szCs w:val="24"/>
        </w:rPr>
      </w:pPr>
      <w:r w:rsidRPr="00F4329A">
        <w:rPr>
          <w:rFonts w:ascii="Times New Roman" w:eastAsia="Times New Roman" w:hAnsi="Times New Roman" w:cs="Times New Roman"/>
          <w:sz w:val="24"/>
          <w:szCs w:val="24"/>
        </w:rPr>
        <w:t>Porto Alegre</w:t>
      </w:r>
      <w:r w:rsidR="00580BFF" w:rsidRPr="00F4329A">
        <w:rPr>
          <w:rFonts w:ascii="Times New Roman" w:eastAsia="Times New Roman" w:hAnsi="Times New Roman" w:cs="Times New Roman"/>
          <w:sz w:val="24"/>
          <w:szCs w:val="24"/>
        </w:rPr>
        <w:t xml:space="preserve"> - RS</w:t>
      </w:r>
      <w:r w:rsidR="000449C4" w:rsidRPr="00F4329A">
        <w:rPr>
          <w:rFonts w:ascii="Times New Roman" w:eastAsia="Times New Roman" w:hAnsi="Times New Roman" w:cs="Times New Roman"/>
          <w:sz w:val="24"/>
          <w:szCs w:val="24"/>
        </w:rPr>
        <w:t xml:space="preserve">, </w:t>
      </w:r>
      <w:r w:rsidRPr="00F4329A">
        <w:rPr>
          <w:rFonts w:ascii="Times New Roman" w:eastAsia="Times New Roman" w:hAnsi="Times New Roman" w:cs="Times New Roman"/>
          <w:sz w:val="24"/>
          <w:szCs w:val="24"/>
        </w:rPr>
        <w:t xml:space="preserve">  09</w:t>
      </w:r>
      <w:r w:rsidR="000449C4" w:rsidRPr="00F4329A">
        <w:rPr>
          <w:rFonts w:ascii="Times New Roman" w:eastAsia="Times New Roman" w:hAnsi="Times New Roman" w:cs="Times New Roman"/>
          <w:sz w:val="24"/>
          <w:szCs w:val="24"/>
        </w:rPr>
        <w:t xml:space="preserve"> de</w:t>
      </w:r>
      <w:r w:rsidRPr="00F4329A">
        <w:rPr>
          <w:rFonts w:ascii="Times New Roman" w:eastAsia="Times New Roman" w:hAnsi="Times New Roman" w:cs="Times New Roman"/>
          <w:sz w:val="24"/>
          <w:szCs w:val="24"/>
        </w:rPr>
        <w:t xml:space="preserve"> março</w:t>
      </w:r>
      <w:r w:rsidR="000449C4" w:rsidRPr="00F4329A">
        <w:rPr>
          <w:rFonts w:ascii="Times New Roman" w:eastAsia="Times New Roman" w:hAnsi="Times New Roman" w:cs="Times New Roman"/>
          <w:sz w:val="24"/>
          <w:szCs w:val="24"/>
        </w:rPr>
        <w:t xml:space="preserve">  de 202</w:t>
      </w:r>
      <w:r w:rsidRPr="00F4329A">
        <w:rPr>
          <w:rFonts w:ascii="Times New Roman" w:eastAsia="Times New Roman" w:hAnsi="Times New Roman" w:cs="Times New Roman"/>
          <w:sz w:val="24"/>
          <w:szCs w:val="24"/>
        </w:rPr>
        <w:t>2</w:t>
      </w:r>
      <w:r w:rsidR="000449C4" w:rsidRPr="00F4329A">
        <w:rPr>
          <w:rFonts w:ascii="Times New Roman" w:eastAsia="Times New Roman" w:hAnsi="Times New Roman" w:cs="Times New Roman"/>
          <w:sz w:val="24"/>
          <w:szCs w:val="24"/>
        </w:rPr>
        <w:t>.</w:t>
      </w:r>
    </w:p>
    <w:p w14:paraId="6AEEAB13" w14:textId="77777777" w:rsidR="0069723F" w:rsidRPr="00F4329A" w:rsidRDefault="000449C4" w:rsidP="00FB755F">
      <w:pPr>
        <w:tabs>
          <w:tab w:val="left" w:pos="8222"/>
        </w:tabs>
        <w:spacing w:after="0" w:line="259" w:lineRule="auto"/>
        <w:ind w:left="0" w:right="282" w:firstLine="0"/>
        <w:rPr>
          <w:rFonts w:ascii="Times New Roman" w:hAnsi="Times New Roman" w:cs="Times New Roman"/>
          <w:sz w:val="24"/>
          <w:szCs w:val="24"/>
        </w:rPr>
      </w:pPr>
      <w:r w:rsidRPr="00F4329A">
        <w:rPr>
          <w:rFonts w:ascii="Times New Roman" w:eastAsia="Times New Roman" w:hAnsi="Times New Roman" w:cs="Times New Roman"/>
          <w:b/>
          <w:sz w:val="24"/>
          <w:szCs w:val="24"/>
        </w:rPr>
        <w:t xml:space="preserve"> </w:t>
      </w:r>
    </w:p>
    <w:p w14:paraId="1E1C4F56" w14:textId="77777777" w:rsidR="000F0DCF" w:rsidRPr="00F4329A" w:rsidRDefault="000F0DCF" w:rsidP="000F0DCF">
      <w:pPr>
        <w:pStyle w:val="Standard"/>
        <w:jc w:val="center"/>
        <w:rPr>
          <w:rFonts w:ascii="Times New Roman" w:hAnsi="Times New Roman" w:cs="Times New Roman"/>
        </w:rPr>
      </w:pPr>
      <w:r w:rsidRPr="00F4329A">
        <w:rPr>
          <w:rFonts w:ascii="Times New Roman" w:hAnsi="Times New Roman" w:cs="Times New Roman"/>
          <w:b/>
          <w:color w:val="000000"/>
          <w:kern w:val="0"/>
          <w:lang w:eastAsia="pt-BR"/>
        </w:rPr>
        <w:t>ITALO MAINIERI JUNIOR</w:t>
      </w:r>
      <w:r w:rsidRPr="00F4329A">
        <w:rPr>
          <w:rFonts w:ascii="Times New Roman" w:hAnsi="Times New Roman" w:cs="Times New Roman"/>
          <w:b/>
          <w:color w:val="000000"/>
        </w:rPr>
        <w:t xml:space="preserve"> – </w:t>
      </w:r>
      <w:proofErr w:type="spellStart"/>
      <w:r w:rsidRPr="00F4329A">
        <w:rPr>
          <w:rFonts w:ascii="Times New Roman" w:hAnsi="Times New Roman" w:cs="Times New Roman"/>
          <w:b/>
          <w:color w:val="000000"/>
        </w:rPr>
        <w:t>Cel</w:t>
      </w:r>
      <w:proofErr w:type="spellEnd"/>
    </w:p>
    <w:p w14:paraId="75E6B255" w14:textId="5A248A71" w:rsidR="0069723F" w:rsidRPr="00F4329A" w:rsidRDefault="000F0DCF" w:rsidP="000F0DCF">
      <w:pPr>
        <w:tabs>
          <w:tab w:val="left" w:pos="8222"/>
        </w:tabs>
        <w:spacing w:after="0" w:line="259" w:lineRule="auto"/>
        <w:ind w:left="0" w:right="282" w:firstLine="0"/>
        <w:jc w:val="center"/>
        <w:rPr>
          <w:rFonts w:ascii="Times New Roman" w:hAnsi="Times New Roman" w:cs="Times New Roman"/>
          <w:sz w:val="24"/>
          <w:szCs w:val="24"/>
        </w:rPr>
      </w:pPr>
      <w:r w:rsidRPr="00F4329A">
        <w:rPr>
          <w:rFonts w:ascii="Times New Roman" w:hAnsi="Times New Roman" w:cs="Times New Roman"/>
          <w:sz w:val="24"/>
          <w:szCs w:val="24"/>
        </w:rPr>
        <w:t>Ordenador de Despesas do CMPA</w:t>
      </w:r>
    </w:p>
    <w:p w14:paraId="2E5470AC" w14:textId="77777777" w:rsidR="0069723F" w:rsidRPr="00F4329A" w:rsidRDefault="0069723F" w:rsidP="00EA5943">
      <w:pPr>
        <w:tabs>
          <w:tab w:val="left" w:pos="8222"/>
        </w:tabs>
        <w:spacing w:after="0" w:line="259" w:lineRule="auto"/>
        <w:ind w:left="0" w:right="282" w:firstLine="0"/>
        <w:jc w:val="center"/>
        <w:rPr>
          <w:rFonts w:ascii="Times New Roman" w:hAnsi="Times New Roman" w:cs="Times New Roman"/>
          <w:sz w:val="24"/>
          <w:szCs w:val="24"/>
        </w:rPr>
      </w:pPr>
    </w:p>
    <w:p w14:paraId="787351D2" w14:textId="22EC5294" w:rsidR="0069723F" w:rsidRPr="00F4329A" w:rsidRDefault="000449C4" w:rsidP="00FB755F">
      <w:pPr>
        <w:tabs>
          <w:tab w:val="left" w:pos="8222"/>
        </w:tabs>
        <w:spacing w:after="0" w:line="259" w:lineRule="auto"/>
        <w:ind w:left="0" w:right="282" w:firstLine="0"/>
        <w:rPr>
          <w:rFonts w:ascii="Times New Roman" w:hAnsi="Times New Roman" w:cs="Times New Roman"/>
          <w:b/>
          <w:sz w:val="24"/>
          <w:szCs w:val="24"/>
        </w:rPr>
      </w:pPr>
      <w:r w:rsidRPr="00F4329A">
        <w:rPr>
          <w:rFonts w:ascii="Times New Roman" w:hAnsi="Times New Roman" w:cs="Times New Roman"/>
          <w:b/>
          <w:sz w:val="24"/>
          <w:szCs w:val="24"/>
        </w:rPr>
        <w:t xml:space="preserve"> </w:t>
      </w:r>
    </w:p>
    <w:p w14:paraId="73DD611F" w14:textId="6737469D" w:rsidR="00D34D94" w:rsidRDefault="00D34D94">
      <w:pPr>
        <w:spacing w:after="160" w:line="259" w:lineRule="auto"/>
        <w:ind w:left="0" w:right="0" w:firstLine="0"/>
        <w:jc w:val="left"/>
        <w:rPr>
          <w:rFonts w:ascii="Times New Roman" w:hAnsi="Times New Roman" w:cs="Times New Roman"/>
          <w:sz w:val="24"/>
          <w:szCs w:val="24"/>
        </w:rPr>
      </w:pPr>
      <w:r>
        <w:rPr>
          <w:rFonts w:ascii="Times New Roman" w:hAnsi="Times New Roman" w:cs="Times New Roman"/>
          <w:sz w:val="24"/>
          <w:szCs w:val="24"/>
        </w:rPr>
        <w:br w:type="page"/>
      </w:r>
    </w:p>
    <w:p w14:paraId="4E9CD013" w14:textId="77777777" w:rsidR="003856AE" w:rsidRPr="00F4329A" w:rsidRDefault="003856AE" w:rsidP="00FB755F">
      <w:pPr>
        <w:tabs>
          <w:tab w:val="left" w:pos="8222"/>
        </w:tabs>
        <w:spacing w:after="0" w:line="259" w:lineRule="auto"/>
        <w:ind w:left="0" w:right="282" w:firstLine="0"/>
        <w:rPr>
          <w:rFonts w:ascii="Times New Roman" w:hAnsi="Times New Roman" w:cs="Times New Roman"/>
          <w:sz w:val="24"/>
          <w:szCs w:val="24"/>
        </w:rPr>
      </w:pPr>
    </w:p>
    <w:p w14:paraId="7B16CF3C" w14:textId="77777777" w:rsidR="0069723F" w:rsidRPr="00F4329A" w:rsidRDefault="000449C4" w:rsidP="00EA5943">
      <w:pPr>
        <w:pStyle w:val="Ttulo2"/>
        <w:tabs>
          <w:tab w:val="left" w:pos="8222"/>
        </w:tabs>
        <w:spacing w:after="0"/>
        <w:ind w:right="282"/>
        <w:jc w:val="center"/>
        <w:rPr>
          <w:rFonts w:ascii="Times New Roman" w:hAnsi="Times New Roman" w:cs="Times New Roman"/>
          <w:sz w:val="24"/>
          <w:szCs w:val="24"/>
        </w:rPr>
      </w:pPr>
      <w:r w:rsidRPr="00F4329A">
        <w:rPr>
          <w:rFonts w:ascii="Times New Roman" w:hAnsi="Times New Roman" w:cs="Times New Roman"/>
          <w:sz w:val="24"/>
          <w:szCs w:val="24"/>
        </w:rPr>
        <w:t>ANEXO I – DOCUMENTAÇÃO EXIGIDA PARA HABILITAÇÃO</w:t>
      </w:r>
    </w:p>
    <w:p w14:paraId="35192B02" w14:textId="77777777" w:rsidR="0069723F" w:rsidRPr="00F4329A" w:rsidRDefault="000449C4" w:rsidP="00FB755F">
      <w:pPr>
        <w:tabs>
          <w:tab w:val="left" w:pos="8222"/>
        </w:tabs>
        <w:spacing w:after="0" w:line="259" w:lineRule="auto"/>
        <w:ind w:left="0" w:right="282" w:firstLine="0"/>
        <w:rPr>
          <w:rFonts w:ascii="Times New Roman" w:hAnsi="Times New Roman" w:cs="Times New Roman"/>
          <w:sz w:val="24"/>
          <w:szCs w:val="24"/>
        </w:rPr>
      </w:pPr>
      <w:r w:rsidRPr="00F4329A">
        <w:rPr>
          <w:rFonts w:ascii="Times New Roman" w:hAnsi="Times New Roman" w:cs="Times New Roman"/>
          <w:sz w:val="24"/>
          <w:szCs w:val="24"/>
        </w:rPr>
        <w:t xml:space="preserve"> </w:t>
      </w:r>
    </w:p>
    <w:p w14:paraId="2193A918" w14:textId="77777777" w:rsidR="0069723F" w:rsidRPr="00F4329A" w:rsidRDefault="000449C4" w:rsidP="00FB755F">
      <w:pPr>
        <w:tabs>
          <w:tab w:val="left" w:pos="8222"/>
        </w:tabs>
        <w:spacing w:after="103" w:line="259" w:lineRule="auto"/>
        <w:ind w:left="0" w:right="282" w:firstLine="0"/>
        <w:rPr>
          <w:rFonts w:ascii="Times New Roman" w:hAnsi="Times New Roman" w:cs="Times New Roman"/>
          <w:sz w:val="24"/>
          <w:szCs w:val="24"/>
        </w:rPr>
      </w:pPr>
      <w:r w:rsidRPr="00F4329A">
        <w:rPr>
          <w:rFonts w:ascii="Times New Roman" w:hAnsi="Times New Roman" w:cs="Times New Roman"/>
          <w:sz w:val="24"/>
          <w:szCs w:val="24"/>
        </w:rPr>
        <w:t xml:space="preserve"> </w:t>
      </w:r>
    </w:p>
    <w:p w14:paraId="38CACE7E" w14:textId="77777777" w:rsidR="0069723F" w:rsidRPr="00F4329A" w:rsidRDefault="000449C4" w:rsidP="00FB755F">
      <w:pPr>
        <w:numPr>
          <w:ilvl w:val="0"/>
          <w:numId w:val="8"/>
        </w:numPr>
        <w:tabs>
          <w:tab w:val="left" w:pos="8222"/>
        </w:tabs>
        <w:spacing w:after="142" w:line="259" w:lineRule="auto"/>
        <w:ind w:right="282" w:hanging="415"/>
        <w:rPr>
          <w:rFonts w:ascii="Times New Roman" w:hAnsi="Times New Roman" w:cs="Times New Roman"/>
          <w:sz w:val="24"/>
          <w:szCs w:val="24"/>
        </w:rPr>
      </w:pPr>
      <w:r w:rsidRPr="00F4329A">
        <w:rPr>
          <w:rFonts w:ascii="Times New Roman" w:hAnsi="Times New Roman" w:cs="Times New Roman"/>
          <w:b/>
          <w:sz w:val="24"/>
          <w:szCs w:val="24"/>
        </w:rPr>
        <w:t xml:space="preserve">Habilitação jurídica: </w:t>
      </w:r>
      <w:r w:rsidRPr="00F4329A">
        <w:rPr>
          <w:rFonts w:ascii="Times New Roman" w:hAnsi="Times New Roman" w:cs="Times New Roman"/>
          <w:sz w:val="24"/>
          <w:szCs w:val="24"/>
        </w:rPr>
        <w:t xml:space="preserve"> </w:t>
      </w:r>
    </w:p>
    <w:p w14:paraId="57608A45"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no caso de empresário individual, inscrição no Registro Público de Empresas Mercantis, a cargo da Junta Comercial da respectiva sede; </w:t>
      </w:r>
    </w:p>
    <w:p w14:paraId="2DA55262"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Em se tratando de Microempreendedor Individual – MEI: Certificado da Condição de Microempreendedor Individual - CCMEI, cuja aceitação ficará condicionada à verificação da autenticidade no sítio www.portaldoempreendedor.gov.br; </w:t>
      </w:r>
    </w:p>
    <w:p w14:paraId="3A5640DC"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1A0307CC"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inscrição no Registro Público de Empresas Mercantis onde opera, com averbação no Registro onde tem sede a matriz, no caso de ser o participante sucursal, filial ou agência; </w:t>
      </w:r>
    </w:p>
    <w:p w14:paraId="014EE8B7"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No caso de sociedade simples: inscrição do ato constitutivo no Registro Civil das Pessoas Jurídicas do local de sua sede, acompanhada de prova da indicação dos seus administradores; </w:t>
      </w:r>
    </w:p>
    <w:p w14:paraId="4B427285"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decreto de autorização, em se tratando de sociedade empresária estrangeira em funcionamento no País; </w:t>
      </w:r>
    </w:p>
    <w:p w14:paraId="4F304171"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No caso de agricultor familiar: Declaração de Aptidão ao Pronaf – DAP ou DAP-P válida, ou, ainda, outros documentos definidos pela Secretaria Especial de Agricultura Familiar e do Desenvolvimento Agrário, nos termos do art. 4º, §2º do Decreto n. 7.775, de 2012. </w:t>
      </w:r>
    </w:p>
    <w:p w14:paraId="094B6B4A" w14:textId="77777777" w:rsidR="0069723F" w:rsidRPr="00F4329A" w:rsidRDefault="000449C4" w:rsidP="00FB755F">
      <w:pPr>
        <w:tabs>
          <w:tab w:val="left" w:pos="8222"/>
        </w:tabs>
        <w:spacing w:after="135" w:line="259" w:lineRule="auto"/>
        <w:ind w:left="1133" w:right="282" w:firstLine="0"/>
        <w:rPr>
          <w:rFonts w:ascii="Times New Roman" w:hAnsi="Times New Roman" w:cs="Times New Roman"/>
          <w:sz w:val="24"/>
          <w:szCs w:val="24"/>
        </w:rPr>
      </w:pPr>
      <w:r w:rsidRPr="00F4329A">
        <w:rPr>
          <w:rFonts w:ascii="Times New Roman" w:hAnsi="Times New Roman" w:cs="Times New Roman"/>
          <w:sz w:val="24"/>
          <w:szCs w:val="24"/>
        </w:rPr>
        <w:t xml:space="preserve"> </w:t>
      </w:r>
    </w:p>
    <w:p w14:paraId="2D5FA431" w14:textId="77777777" w:rsidR="0069723F" w:rsidRPr="00F4329A" w:rsidRDefault="000449C4" w:rsidP="00FB755F">
      <w:pPr>
        <w:numPr>
          <w:ilvl w:val="0"/>
          <w:numId w:val="8"/>
        </w:numPr>
        <w:tabs>
          <w:tab w:val="left" w:pos="8222"/>
        </w:tabs>
        <w:spacing w:after="142" w:line="259" w:lineRule="auto"/>
        <w:ind w:right="282" w:hanging="415"/>
        <w:rPr>
          <w:rFonts w:ascii="Times New Roman" w:hAnsi="Times New Roman" w:cs="Times New Roman"/>
          <w:sz w:val="24"/>
          <w:szCs w:val="24"/>
        </w:rPr>
      </w:pPr>
      <w:r w:rsidRPr="00F4329A">
        <w:rPr>
          <w:rFonts w:ascii="Times New Roman" w:hAnsi="Times New Roman" w:cs="Times New Roman"/>
          <w:b/>
          <w:sz w:val="24"/>
          <w:szCs w:val="24"/>
        </w:rPr>
        <w:t>Regularidade fiscal, social e trabalhista:</w:t>
      </w:r>
      <w:r w:rsidRPr="00F4329A">
        <w:rPr>
          <w:rFonts w:ascii="Times New Roman" w:hAnsi="Times New Roman" w:cs="Times New Roman"/>
          <w:sz w:val="24"/>
          <w:szCs w:val="24"/>
        </w:rPr>
        <w:t xml:space="preserve"> </w:t>
      </w:r>
    </w:p>
    <w:p w14:paraId="492AA904"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prova de inscrição no Cadastro Nacional de Pessoas Jurídicas ou no Cadastro de Pessoas Físicas, conforme o caso; </w:t>
      </w:r>
    </w:p>
    <w:p w14:paraId="04A2E7A8"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w:t>
      </w:r>
      <w:r w:rsidR="00580BFF" w:rsidRPr="00F4329A">
        <w:rPr>
          <w:rFonts w:ascii="Times New Roman" w:hAnsi="Times New Roman" w:cs="Times New Roman"/>
          <w:sz w:val="24"/>
          <w:szCs w:val="24"/>
        </w:rPr>
        <w:t xml:space="preserve"> </w:t>
      </w:r>
      <w:r w:rsidRPr="00F4329A">
        <w:rPr>
          <w:rFonts w:ascii="Times New Roman" w:hAnsi="Times New Roman" w:cs="Times New Roman"/>
          <w:sz w:val="24"/>
          <w:szCs w:val="24"/>
        </w:rPr>
        <w:t xml:space="preserve">Geral da Fazenda Nacional. </w:t>
      </w:r>
    </w:p>
    <w:p w14:paraId="789DCC67"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prova de regularidade com o Fundo de Garantia do Tempo de Serviço (FGTS); </w:t>
      </w:r>
    </w:p>
    <w:p w14:paraId="58B78A58"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lastRenderedPageBreak/>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144346C9" w14:textId="77777777" w:rsidR="0069723F" w:rsidRPr="00F4329A" w:rsidRDefault="000449C4" w:rsidP="00FB755F">
      <w:pPr>
        <w:numPr>
          <w:ilvl w:val="1"/>
          <w:numId w:val="8"/>
        </w:numPr>
        <w:tabs>
          <w:tab w:val="left" w:pos="8222"/>
        </w:tabs>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prova de inscrição no cadastro de contribuintes estadual e/ou municipal, relativo ao domicílio ou sede do fornecedor, pertinente ao seu ramo de atividade e compatível com o objeto contratual;  </w:t>
      </w:r>
    </w:p>
    <w:p w14:paraId="73FF4750" w14:textId="77777777" w:rsidR="00BE74F6" w:rsidRPr="00F4329A" w:rsidRDefault="000449C4" w:rsidP="00BE74F6">
      <w:pPr>
        <w:numPr>
          <w:ilvl w:val="1"/>
          <w:numId w:val="8"/>
        </w:numPr>
        <w:spacing w:after="74" w:line="334" w:lineRule="auto"/>
        <w:ind w:right="282" w:hanging="360"/>
        <w:rPr>
          <w:rFonts w:ascii="Times New Roman" w:hAnsi="Times New Roman" w:cs="Times New Roman"/>
          <w:sz w:val="24"/>
          <w:szCs w:val="24"/>
        </w:rPr>
      </w:pPr>
      <w:r w:rsidRPr="00F4329A">
        <w:rPr>
          <w:rFonts w:ascii="Times New Roman" w:hAnsi="Times New Roman" w:cs="Times New Roman"/>
          <w:sz w:val="24"/>
          <w:szCs w:val="24"/>
        </w:rPr>
        <w:t xml:space="preserve">prova de regularidade com a Fazenda Estadual e/ou Municipal do domicílio ou sede do fornecedor, relativa à atividade em cujo exercício contrata ou concorre; </w:t>
      </w:r>
      <w:r w:rsidRPr="00F4329A">
        <w:rPr>
          <w:rFonts w:ascii="Times New Roman" w:hAnsi="Times New Roman" w:cs="Times New Roman"/>
          <w:b/>
          <w:sz w:val="24"/>
          <w:szCs w:val="24"/>
        </w:rPr>
        <w:t xml:space="preserve"> </w:t>
      </w:r>
    </w:p>
    <w:p w14:paraId="235FAE0B" w14:textId="77777777" w:rsidR="0069723F" w:rsidRPr="00BE74F6" w:rsidRDefault="000449C4" w:rsidP="00BE74F6">
      <w:pPr>
        <w:spacing w:after="74" w:line="334" w:lineRule="auto"/>
        <w:ind w:left="926" w:right="282" w:firstLine="0"/>
        <w:rPr>
          <w:szCs w:val="20"/>
        </w:rPr>
      </w:pPr>
      <w:r w:rsidRPr="00F4329A">
        <w:rPr>
          <w:rFonts w:ascii="Times New Roman" w:hAnsi="Times New Roman" w:cs="Times New Roman"/>
          <w:sz w:val="24"/>
          <w:szCs w:val="24"/>
        </w:rPr>
        <w:t>3</w:t>
      </w:r>
      <w:r w:rsidR="00BE74F6" w:rsidRPr="00F4329A">
        <w:rPr>
          <w:rFonts w:ascii="Times New Roman" w:hAnsi="Times New Roman" w:cs="Times New Roman"/>
          <w:sz w:val="24"/>
          <w:szCs w:val="24"/>
        </w:rPr>
        <w:t>.</w:t>
      </w:r>
      <w:r w:rsidRPr="00F4329A">
        <w:rPr>
          <w:rFonts w:ascii="Times New Roman" w:hAnsi="Times New Roman" w:cs="Times New Roman"/>
          <w:sz w:val="24"/>
          <w:szCs w:val="24"/>
        </w:rPr>
        <w:t xml:space="preserve"> </w:t>
      </w:r>
      <w:r w:rsidRPr="00F4329A">
        <w:rPr>
          <w:rFonts w:ascii="Times New Roman" w:hAnsi="Times New Roman" w:cs="Times New Roman"/>
          <w:sz w:val="24"/>
          <w:szCs w:val="24"/>
        </w:rPr>
        <w:tab/>
      </w:r>
      <w:r w:rsidRPr="00F4329A">
        <w:rPr>
          <w:rFonts w:ascii="Times New Roman" w:hAnsi="Times New Roman" w:cs="Times New Roman"/>
          <w:b/>
          <w:sz w:val="24"/>
          <w:szCs w:val="24"/>
        </w:rPr>
        <w:t>Qualificação Econômico</w:t>
      </w:r>
      <w:r w:rsidRPr="00BE74F6">
        <w:rPr>
          <w:b/>
          <w:szCs w:val="20"/>
        </w:rPr>
        <w:t>-Financeira:</w:t>
      </w:r>
      <w:r w:rsidRPr="00BE74F6">
        <w:rPr>
          <w:szCs w:val="20"/>
        </w:rPr>
        <w:t xml:space="preserve"> </w:t>
      </w:r>
    </w:p>
    <w:p w14:paraId="28A497B7" w14:textId="77777777" w:rsidR="0069723F" w:rsidRPr="00BE74F6" w:rsidRDefault="000449C4" w:rsidP="00FB755F">
      <w:pPr>
        <w:numPr>
          <w:ilvl w:val="1"/>
          <w:numId w:val="11"/>
        </w:numPr>
        <w:tabs>
          <w:tab w:val="left" w:pos="8222"/>
        </w:tabs>
        <w:spacing w:after="135" w:line="259" w:lineRule="auto"/>
        <w:ind w:right="282" w:hanging="360"/>
        <w:rPr>
          <w:szCs w:val="20"/>
        </w:rPr>
      </w:pPr>
      <w:r w:rsidRPr="00BE74F6">
        <w:rPr>
          <w:szCs w:val="20"/>
        </w:rPr>
        <w:t xml:space="preserve">certidão negativa de falência expedida pelo distribuidor da sede do fornecedor; </w:t>
      </w:r>
    </w:p>
    <w:p w14:paraId="4D5D1867" w14:textId="77777777" w:rsidR="0069723F" w:rsidRPr="00BE74F6" w:rsidRDefault="000449C4" w:rsidP="00FB755F">
      <w:pPr>
        <w:numPr>
          <w:ilvl w:val="1"/>
          <w:numId w:val="11"/>
        </w:numPr>
        <w:tabs>
          <w:tab w:val="left" w:pos="8222"/>
        </w:tabs>
        <w:ind w:right="282" w:hanging="360"/>
        <w:rPr>
          <w:szCs w:val="20"/>
        </w:rPr>
      </w:pPr>
      <w:r w:rsidRPr="00BE74F6">
        <w:rPr>
          <w:szCs w:val="20"/>
        </w:rPr>
        <w:t xml:space="preserve">balanço patrimonial, demonstração de resultado de exercício e demais demonstrações contábeis dos 2 (dois) últimos exercícios sociais; </w:t>
      </w:r>
    </w:p>
    <w:p w14:paraId="077E07DB" w14:textId="77777777" w:rsidR="0069723F" w:rsidRPr="00BE74F6" w:rsidRDefault="000449C4" w:rsidP="00FB755F">
      <w:pPr>
        <w:numPr>
          <w:ilvl w:val="2"/>
          <w:numId w:val="10"/>
        </w:numPr>
        <w:tabs>
          <w:tab w:val="left" w:pos="8222"/>
        </w:tabs>
        <w:ind w:right="282" w:hanging="720"/>
        <w:rPr>
          <w:szCs w:val="20"/>
        </w:rPr>
      </w:pPr>
      <w:r w:rsidRPr="00BE74F6">
        <w:rPr>
          <w:szCs w:val="20"/>
        </w:rPr>
        <w:t xml:space="preserve">As empresas criadas no exercício financeiro da dispensa deverão atender a todas as exigências da habilitação e poderão substituir os demonstrativos contábeis pelo balanço de abertura. </w:t>
      </w:r>
    </w:p>
    <w:p w14:paraId="09000745" w14:textId="77777777" w:rsidR="0069723F" w:rsidRPr="00BE74F6" w:rsidRDefault="000449C4" w:rsidP="00FB755F">
      <w:pPr>
        <w:numPr>
          <w:ilvl w:val="2"/>
          <w:numId w:val="10"/>
        </w:numPr>
        <w:tabs>
          <w:tab w:val="left" w:pos="8222"/>
        </w:tabs>
        <w:ind w:right="282" w:hanging="720"/>
        <w:rPr>
          <w:szCs w:val="20"/>
        </w:rPr>
      </w:pPr>
      <w:r w:rsidRPr="00BE74F6">
        <w:rPr>
          <w:szCs w:val="20"/>
        </w:rPr>
        <w:t xml:space="preserve">Os documentos referidos acima limitar-se-ão ao último exercício no caso de a pessoa jurídica ter sido constituída há menos de 2 (dois) anos. </w:t>
      </w:r>
    </w:p>
    <w:p w14:paraId="6123AA12" w14:textId="77777777" w:rsidR="0069723F" w:rsidRPr="00BE74F6" w:rsidRDefault="000449C4" w:rsidP="00FB755F">
      <w:pPr>
        <w:tabs>
          <w:tab w:val="left" w:pos="8222"/>
        </w:tabs>
        <w:ind w:left="926" w:right="282" w:hanging="360"/>
        <w:rPr>
          <w:szCs w:val="20"/>
        </w:rPr>
      </w:pPr>
      <w:r w:rsidRPr="00BE74F6">
        <w:rPr>
          <w:szCs w:val="20"/>
        </w:rPr>
        <w:t xml:space="preserve">3.3 comprovação da boa situação financeira da empresa mediante obtenção de índices de Liquidez Geral (LG), Solvência Geral (SG) e Liquidez Corrente (LC), superiores a 1 (um), obtidos pela aplicação das seguintes fórmulas:  </w:t>
      </w:r>
    </w:p>
    <w:p w14:paraId="304063BC" w14:textId="77777777" w:rsidR="0069723F" w:rsidRPr="00BE74F6" w:rsidRDefault="000449C4" w:rsidP="00FB755F">
      <w:pPr>
        <w:tabs>
          <w:tab w:val="left" w:pos="8222"/>
        </w:tabs>
        <w:spacing w:after="0"/>
        <w:ind w:left="3380" w:right="282"/>
        <w:rPr>
          <w:szCs w:val="20"/>
        </w:rPr>
      </w:pPr>
      <w:r w:rsidRPr="00BE74F6">
        <w:rPr>
          <w:szCs w:val="20"/>
        </w:rPr>
        <w:t xml:space="preserve">Ativo Circulante + Realizável a Longo Prazo </w:t>
      </w:r>
    </w:p>
    <w:p w14:paraId="313EEC0E" w14:textId="77777777" w:rsidR="0069723F" w:rsidRPr="00BE74F6" w:rsidRDefault="000449C4" w:rsidP="00BE74F6">
      <w:pPr>
        <w:tabs>
          <w:tab w:val="center" w:pos="1352"/>
          <w:tab w:val="center" w:pos="5388"/>
          <w:tab w:val="left" w:pos="8222"/>
        </w:tabs>
        <w:spacing w:after="0"/>
        <w:ind w:left="0" w:right="282" w:firstLine="0"/>
        <w:jc w:val="center"/>
        <w:rPr>
          <w:szCs w:val="20"/>
        </w:rPr>
      </w:pPr>
      <w:r w:rsidRPr="00BE74F6">
        <w:rPr>
          <w:szCs w:val="20"/>
        </w:rPr>
        <w:t xml:space="preserve">LG = </w:t>
      </w:r>
      <w:r w:rsidRPr="00BE74F6">
        <w:rPr>
          <w:szCs w:val="20"/>
        </w:rPr>
        <w:tab/>
      </w:r>
      <w:r w:rsidRPr="00BE74F6">
        <w:rPr>
          <w:rFonts w:eastAsia="Calibri"/>
          <w:noProof/>
          <w:szCs w:val="20"/>
        </w:rPr>
        <mc:AlternateContent>
          <mc:Choice Requires="wpg">
            <w:drawing>
              <wp:inline distT="0" distB="0" distL="0" distR="0" wp14:anchorId="74A21057" wp14:editId="0859CFC5">
                <wp:extent cx="2699258" cy="6096"/>
                <wp:effectExtent l="0" t="0" r="0" b="0"/>
                <wp:docPr id="35301" name="Group 35301"/>
                <wp:cNvGraphicFramePr/>
                <a:graphic xmlns:a="http://schemas.openxmlformats.org/drawingml/2006/main">
                  <a:graphicData uri="http://schemas.microsoft.com/office/word/2010/wordprocessingGroup">
                    <wpg:wgp>
                      <wpg:cNvGrpSpPr/>
                      <wpg:grpSpPr>
                        <a:xfrm>
                          <a:off x="0" y="0"/>
                          <a:ext cx="2699258" cy="6096"/>
                          <a:chOff x="0" y="0"/>
                          <a:chExt cx="2699258" cy="6096"/>
                        </a:xfrm>
                      </wpg:grpSpPr>
                      <wps:wsp>
                        <wps:cNvPr id="39598" name="Shape 39598"/>
                        <wps:cNvSpPr/>
                        <wps:spPr>
                          <a:xfrm>
                            <a:off x="0" y="0"/>
                            <a:ext cx="2699258" cy="9144"/>
                          </a:xfrm>
                          <a:custGeom>
                            <a:avLst/>
                            <a:gdLst/>
                            <a:ahLst/>
                            <a:cxnLst/>
                            <a:rect l="0" t="0" r="0" b="0"/>
                            <a:pathLst>
                              <a:path w="2699258" h="9144">
                                <a:moveTo>
                                  <a:pt x="0" y="0"/>
                                </a:moveTo>
                                <a:lnTo>
                                  <a:pt x="2699258" y="0"/>
                                </a:lnTo>
                                <a:lnTo>
                                  <a:pt x="26992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 xmlns:a="http://schemas.openxmlformats.org/drawingml/2006/main">
            <w:pict>
              <v:group id="Group 35301" style="width:212.54pt;height:0.47998pt;mso-position-horizontal-relative:char;mso-position-vertical-relative:line" coordsize="26992,60">
                <v:shape id="Shape 39599" style="position:absolute;width:26992;height:91;left:0;top:0;" coordsize="2699258,9144" path="m0,0l2699258,0l2699258,9144l0,9144l0,0">
                  <v:stroke weight="0pt" endcap="flat" joinstyle="miter" miterlimit="10" on="false" color="#000000" opacity="0"/>
                  <v:fill on="true" color="#000000"/>
                </v:shape>
              </v:group>
            </w:pict>
          </mc:Fallback>
        </mc:AlternateContent>
      </w:r>
    </w:p>
    <w:p w14:paraId="55F296DF" w14:textId="77777777" w:rsidR="0069723F" w:rsidRPr="00BE74F6" w:rsidRDefault="000449C4" w:rsidP="00FB755F">
      <w:pPr>
        <w:tabs>
          <w:tab w:val="left" w:pos="8222"/>
        </w:tabs>
        <w:spacing w:after="8"/>
        <w:ind w:left="3380" w:right="282"/>
        <w:rPr>
          <w:szCs w:val="20"/>
        </w:rPr>
      </w:pPr>
      <w:r w:rsidRPr="00BE74F6">
        <w:rPr>
          <w:szCs w:val="20"/>
        </w:rPr>
        <w:t xml:space="preserve">Passivo Circulante + Passivo Não Circulante </w:t>
      </w:r>
    </w:p>
    <w:p w14:paraId="5692D548" w14:textId="77777777" w:rsidR="0069723F" w:rsidRPr="00BE74F6" w:rsidRDefault="000449C4" w:rsidP="00FB755F">
      <w:pPr>
        <w:tabs>
          <w:tab w:val="left" w:pos="8222"/>
        </w:tabs>
        <w:spacing w:after="17" w:line="259" w:lineRule="auto"/>
        <w:ind w:left="1133" w:right="282" w:firstLine="0"/>
        <w:rPr>
          <w:szCs w:val="20"/>
        </w:rPr>
      </w:pPr>
      <w:r w:rsidRPr="00BE74F6">
        <w:rPr>
          <w:szCs w:val="20"/>
        </w:rPr>
        <w:t xml:space="preserve"> </w:t>
      </w:r>
    </w:p>
    <w:p w14:paraId="5A0D170D" w14:textId="77777777" w:rsidR="0069723F" w:rsidRPr="00BE74F6" w:rsidRDefault="000449C4" w:rsidP="00BE74F6">
      <w:pPr>
        <w:tabs>
          <w:tab w:val="left" w:pos="8222"/>
        </w:tabs>
        <w:spacing w:after="0" w:line="259" w:lineRule="auto"/>
        <w:ind w:right="282"/>
        <w:jc w:val="center"/>
        <w:rPr>
          <w:szCs w:val="20"/>
        </w:rPr>
      </w:pPr>
      <w:r w:rsidRPr="00BE74F6">
        <w:rPr>
          <w:szCs w:val="20"/>
        </w:rPr>
        <w:t>Ativo Total</w:t>
      </w:r>
    </w:p>
    <w:p w14:paraId="433A3D24" w14:textId="77777777" w:rsidR="0069723F" w:rsidRPr="00BE74F6" w:rsidRDefault="000449C4" w:rsidP="00BE74F6">
      <w:pPr>
        <w:tabs>
          <w:tab w:val="center" w:pos="1362"/>
          <w:tab w:val="center" w:pos="5460"/>
          <w:tab w:val="left" w:pos="8222"/>
        </w:tabs>
        <w:spacing w:after="0"/>
        <w:ind w:left="0" w:right="282" w:firstLine="0"/>
        <w:jc w:val="center"/>
        <w:rPr>
          <w:szCs w:val="20"/>
        </w:rPr>
      </w:pPr>
      <w:r w:rsidRPr="00BE74F6">
        <w:rPr>
          <w:szCs w:val="20"/>
        </w:rPr>
        <w:t xml:space="preserve">SG = </w:t>
      </w:r>
      <w:r w:rsidRPr="00BE74F6">
        <w:rPr>
          <w:szCs w:val="20"/>
        </w:rPr>
        <w:tab/>
      </w:r>
      <w:r w:rsidRPr="00BE74F6">
        <w:rPr>
          <w:rFonts w:eastAsia="Calibri"/>
          <w:noProof/>
          <w:szCs w:val="20"/>
        </w:rPr>
        <mc:AlternateContent>
          <mc:Choice Requires="wpg">
            <w:drawing>
              <wp:inline distT="0" distB="0" distL="0" distR="0" wp14:anchorId="78847D46" wp14:editId="0DC6D5ED">
                <wp:extent cx="2791079" cy="6096"/>
                <wp:effectExtent l="0" t="0" r="0" b="0"/>
                <wp:docPr id="35302" name="Group 35302"/>
                <wp:cNvGraphicFramePr/>
                <a:graphic xmlns:a="http://schemas.openxmlformats.org/drawingml/2006/main">
                  <a:graphicData uri="http://schemas.microsoft.com/office/word/2010/wordprocessingGroup">
                    <wpg:wgp>
                      <wpg:cNvGrpSpPr/>
                      <wpg:grpSpPr>
                        <a:xfrm>
                          <a:off x="0" y="0"/>
                          <a:ext cx="2791079" cy="6096"/>
                          <a:chOff x="0" y="0"/>
                          <a:chExt cx="2791079" cy="6096"/>
                        </a:xfrm>
                      </wpg:grpSpPr>
                      <wps:wsp>
                        <wps:cNvPr id="39600" name="Shape 39600"/>
                        <wps:cNvSpPr/>
                        <wps:spPr>
                          <a:xfrm>
                            <a:off x="0" y="0"/>
                            <a:ext cx="2791079" cy="9144"/>
                          </a:xfrm>
                          <a:custGeom>
                            <a:avLst/>
                            <a:gdLst/>
                            <a:ahLst/>
                            <a:cxnLst/>
                            <a:rect l="0" t="0" r="0" b="0"/>
                            <a:pathLst>
                              <a:path w="2791079" h="9144">
                                <a:moveTo>
                                  <a:pt x="0" y="0"/>
                                </a:moveTo>
                                <a:lnTo>
                                  <a:pt x="2791079" y="0"/>
                                </a:lnTo>
                                <a:lnTo>
                                  <a:pt x="279107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 xmlns:a="http://schemas.openxmlformats.org/drawingml/2006/main">
            <w:pict>
              <v:group id="Group 35302" style="width:219.77pt;height:0.480011pt;mso-position-horizontal-relative:char;mso-position-vertical-relative:line" coordsize="27910,60">
                <v:shape id="Shape 39601" style="position:absolute;width:27910;height:91;left:0;top:0;" coordsize="2791079,9144" path="m0,0l2791079,0l2791079,9144l0,9144l0,0">
                  <v:stroke weight="0pt" endcap="flat" joinstyle="miter" miterlimit="10" on="false" color="#000000" opacity="0"/>
                  <v:fill on="true" color="#000000"/>
                </v:shape>
              </v:group>
            </w:pict>
          </mc:Fallback>
        </mc:AlternateContent>
      </w:r>
    </w:p>
    <w:p w14:paraId="2C486BBD" w14:textId="77777777" w:rsidR="0069723F" w:rsidRPr="00BE74F6" w:rsidRDefault="000449C4" w:rsidP="00FB755F">
      <w:pPr>
        <w:tabs>
          <w:tab w:val="left" w:pos="8222"/>
        </w:tabs>
        <w:spacing w:after="11"/>
        <w:ind w:left="3380" w:right="282"/>
        <w:rPr>
          <w:szCs w:val="20"/>
        </w:rPr>
      </w:pPr>
      <w:r w:rsidRPr="00BE74F6">
        <w:rPr>
          <w:szCs w:val="20"/>
        </w:rPr>
        <w:t xml:space="preserve">Passivo Circulante + Passivo Não Circulante </w:t>
      </w:r>
    </w:p>
    <w:p w14:paraId="715A0D72" w14:textId="77777777" w:rsidR="0069723F" w:rsidRPr="00BE74F6" w:rsidRDefault="000449C4" w:rsidP="00FB755F">
      <w:pPr>
        <w:tabs>
          <w:tab w:val="left" w:pos="8222"/>
        </w:tabs>
        <w:spacing w:after="17" w:line="259" w:lineRule="auto"/>
        <w:ind w:left="1133" w:right="282" w:firstLine="0"/>
        <w:rPr>
          <w:szCs w:val="20"/>
        </w:rPr>
      </w:pPr>
      <w:r w:rsidRPr="00BE74F6">
        <w:rPr>
          <w:szCs w:val="20"/>
        </w:rPr>
        <w:t xml:space="preserve"> </w:t>
      </w:r>
    </w:p>
    <w:p w14:paraId="26C2BBD0" w14:textId="77777777" w:rsidR="0069723F" w:rsidRPr="00BE74F6" w:rsidRDefault="000449C4" w:rsidP="00BE74F6">
      <w:pPr>
        <w:tabs>
          <w:tab w:val="left" w:pos="8222"/>
        </w:tabs>
        <w:spacing w:after="0" w:line="259" w:lineRule="auto"/>
        <w:ind w:right="282"/>
        <w:jc w:val="center"/>
        <w:rPr>
          <w:szCs w:val="20"/>
        </w:rPr>
      </w:pPr>
      <w:r w:rsidRPr="00BE74F6">
        <w:rPr>
          <w:szCs w:val="20"/>
        </w:rPr>
        <w:t>Ativo Circulante</w:t>
      </w:r>
    </w:p>
    <w:p w14:paraId="17ABD589" w14:textId="77777777" w:rsidR="0069723F" w:rsidRPr="00BE74F6" w:rsidRDefault="000449C4" w:rsidP="00BE74F6">
      <w:pPr>
        <w:tabs>
          <w:tab w:val="center" w:pos="1346"/>
          <w:tab w:val="center" w:pos="4538"/>
          <w:tab w:val="left" w:pos="8222"/>
        </w:tabs>
        <w:spacing w:after="0"/>
        <w:ind w:left="0" w:right="282" w:firstLine="0"/>
        <w:jc w:val="center"/>
        <w:rPr>
          <w:szCs w:val="20"/>
        </w:rPr>
      </w:pPr>
      <w:r w:rsidRPr="00BE74F6">
        <w:rPr>
          <w:szCs w:val="20"/>
        </w:rPr>
        <w:t xml:space="preserve">LC = </w:t>
      </w:r>
      <w:r w:rsidRPr="00BE74F6">
        <w:rPr>
          <w:szCs w:val="20"/>
        </w:rPr>
        <w:tab/>
      </w:r>
      <w:r w:rsidRPr="00BE74F6">
        <w:rPr>
          <w:rFonts w:eastAsia="Calibri"/>
          <w:noProof/>
          <w:szCs w:val="20"/>
        </w:rPr>
        <mc:AlternateContent>
          <mc:Choice Requires="wpg">
            <w:drawing>
              <wp:inline distT="0" distB="0" distL="0" distR="0" wp14:anchorId="2009A35E" wp14:editId="2CCCFE74">
                <wp:extent cx="1620266" cy="6096"/>
                <wp:effectExtent l="0" t="0" r="0" b="0"/>
                <wp:docPr id="35303" name="Group 35303"/>
                <wp:cNvGraphicFramePr/>
                <a:graphic xmlns:a="http://schemas.openxmlformats.org/drawingml/2006/main">
                  <a:graphicData uri="http://schemas.microsoft.com/office/word/2010/wordprocessingGroup">
                    <wpg:wgp>
                      <wpg:cNvGrpSpPr/>
                      <wpg:grpSpPr>
                        <a:xfrm>
                          <a:off x="0" y="0"/>
                          <a:ext cx="1620266" cy="6096"/>
                          <a:chOff x="0" y="0"/>
                          <a:chExt cx="1620266" cy="6096"/>
                        </a:xfrm>
                      </wpg:grpSpPr>
                      <wps:wsp>
                        <wps:cNvPr id="39602" name="Shape 39602"/>
                        <wps:cNvSpPr/>
                        <wps:spPr>
                          <a:xfrm>
                            <a:off x="0" y="0"/>
                            <a:ext cx="1620266" cy="9144"/>
                          </a:xfrm>
                          <a:custGeom>
                            <a:avLst/>
                            <a:gdLst/>
                            <a:ahLst/>
                            <a:cxnLst/>
                            <a:rect l="0" t="0" r="0" b="0"/>
                            <a:pathLst>
                              <a:path w="1620266" h="9144">
                                <a:moveTo>
                                  <a:pt x="0" y="0"/>
                                </a:moveTo>
                                <a:lnTo>
                                  <a:pt x="1620266" y="0"/>
                                </a:lnTo>
                                <a:lnTo>
                                  <a:pt x="16202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 xmlns:a="http://schemas.openxmlformats.org/drawingml/2006/main">
            <w:pict>
              <v:group id="Group 35303" style="width:127.58pt;height:0.480011pt;mso-position-horizontal-relative:char;mso-position-vertical-relative:line" coordsize="16202,60">
                <v:shape id="Shape 39603" style="position:absolute;width:16202;height:91;left:0;top:0;" coordsize="1620266,9144" path="m0,0l1620266,0l1620266,9144l0,9144l0,0">
                  <v:stroke weight="0pt" endcap="flat" joinstyle="miter" miterlimit="10" on="false" color="#000000" opacity="0"/>
                  <v:fill on="true" color="#000000"/>
                </v:shape>
              </v:group>
            </w:pict>
          </mc:Fallback>
        </mc:AlternateContent>
      </w:r>
    </w:p>
    <w:p w14:paraId="362B9A5F" w14:textId="77777777" w:rsidR="0069723F" w:rsidRPr="00BE74F6" w:rsidRDefault="000449C4" w:rsidP="00BE74F6">
      <w:pPr>
        <w:tabs>
          <w:tab w:val="left" w:pos="8222"/>
        </w:tabs>
        <w:spacing w:after="135" w:line="259" w:lineRule="auto"/>
        <w:ind w:right="282"/>
        <w:jc w:val="center"/>
        <w:rPr>
          <w:szCs w:val="20"/>
        </w:rPr>
      </w:pPr>
      <w:r w:rsidRPr="00BE74F6">
        <w:rPr>
          <w:szCs w:val="20"/>
        </w:rPr>
        <w:t>Passivo Circulante</w:t>
      </w:r>
    </w:p>
    <w:p w14:paraId="41CE11CB" w14:textId="77777777" w:rsidR="0069723F" w:rsidRPr="00BE74F6" w:rsidRDefault="000449C4" w:rsidP="00FB755F">
      <w:pPr>
        <w:numPr>
          <w:ilvl w:val="2"/>
          <w:numId w:val="9"/>
        </w:numPr>
        <w:tabs>
          <w:tab w:val="left" w:pos="8222"/>
        </w:tabs>
        <w:ind w:right="282" w:hanging="720"/>
        <w:rPr>
          <w:szCs w:val="20"/>
        </w:rPr>
      </w:pPr>
      <w:r w:rsidRPr="00BE74F6">
        <w:rPr>
          <w:szCs w:val="20"/>
        </w:rPr>
        <w:t xml:space="preserve">As empresas, que apresentarem resultado inferior ou igual a 1(um) em qualquer dos índices de Liquidez Geral (LG), Solvência Geral (SG) e Liquidez Corrente (LC), deverão comprovar capital ou patrimônio líquido mínimo de 10% (dez por cento) do valor total estimado da contratação ou do item pertinente.  </w:t>
      </w:r>
    </w:p>
    <w:p w14:paraId="198D6613" w14:textId="77777777" w:rsidR="0069723F" w:rsidRPr="00BE74F6" w:rsidRDefault="000449C4" w:rsidP="00FB755F">
      <w:pPr>
        <w:numPr>
          <w:ilvl w:val="2"/>
          <w:numId w:val="9"/>
        </w:numPr>
        <w:tabs>
          <w:tab w:val="left" w:pos="8222"/>
        </w:tabs>
        <w:ind w:right="282" w:hanging="720"/>
        <w:rPr>
          <w:szCs w:val="20"/>
        </w:rPr>
      </w:pPr>
      <w:r w:rsidRPr="00BE74F6">
        <w:rPr>
          <w:szCs w:val="20"/>
        </w:rPr>
        <w:t xml:space="preserve">O atendimento dos índices econômicos previstos neste item deverá ser atestado mediante declaração assinada por profissional habilitado da área contábil, apresentada pelo fornecedor. </w:t>
      </w:r>
    </w:p>
    <w:p w14:paraId="6091ABC3" w14:textId="77777777" w:rsidR="0069723F" w:rsidRPr="00BE74F6" w:rsidRDefault="000449C4" w:rsidP="00FB755F">
      <w:pPr>
        <w:tabs>
          <w:tab w:val="left" w:pos="8222"/>
        </w:tabs>
        <w:spacing w:after="137" w:line="259" w:lineRule="auto"/>
        <w:ind w:left="1853" w:right="282" w:firstLine="0"/>
        <w:rPr>
          <w:szCs w:val="20"/>
        </w:rPr>
      </w:pPr>
      <w:r w:rsidRPr="00BE74F6">
        <w:rPr>
          <w:color w:val="FF0000"/>
          <w:szCs w:val="20"/>
        </w:rPr>
        <w:t xml:space="preserve"> </w:t>
      </w:r>
    </w:p>
    <w:p w14:paraId="40BCB689" w14:textId="0EBF7FE4" w:rsidR="003856AE" w:rsidRDefault="000449C4" w:rsidP="009478CC">
      <w:pPr>
        <w:tabs>
          <w:tab w:val="left" w:pos="8222"/>
        </w:tabs>
        <w:spacing w:after="137" w:line="259" w:lineRule="auto"/>
        <w:ind w:left="1853" w:right="282" w:firstLine="0"/>
        <w:rPr>
          <w:color w:val="FF0000"/>
          <w:szCs w:val="20"/>
        </w:rPr>
      </w:pPr>
      <w:r w:rsidRPr="00BE74F6">
        <w:rPr>
          <w:color w:val="FF0000"/>
          <w:szCs w:val="20"/>
        </w:rPr>
        <w:t xml:space="preserve"> </w:t>
      </w:r>
    </w:p>
    <w:p w14:paraId="6E4720B7" w14:textId="6399FF0E" w:rsidR="003856AE" w:rsidRDefault="003856AE">
      <w:pPr>
        <w:spacing w:after="160" w:line="259" w:lineRule="auto"/>
        <w:ind w:left="0" w:right="0" w:firstLine="0"/>
        <w:jc w:val="left"/>
        <w:rPr>
          <w:color w:val="FF0000"/>
          <w:szCs w:val="20"/>
        </w:rPr>
      </w:pPr>
    </w:p>
    <w:p w14:paraId="569C2A9A" w14:textId="37C1C6EE" w:rsidR="00F4329A" w:rsidRDefault="00F4329A">
      <w:pPr>
        <w:spacing w:after="160" w:line="259" w:lineRule="auto"/>
        <w:ind w:left="0" w:right="0" w:firstLine="0"/>
        <w:jc w:val="left"/>
        <w:rPr>
          <w:szCs w:val="20"/>
        </w:rPr>
      </w:pPr>
      <w:r>
        <w:rPr>
          <w:szCs w:val="20"/>
        </w:rPr>
        <w:br w:type="page"/>
      </w:r>
    </w:p>
    <w:p w14:paraId="4BFC9C69" w14:textId="7006E419" w:rsidR="0069723F" w:rsidRPr="00BE74F6" w:rsidRDefault="0069723F" w:rsidP="00FB755F">
      <w:pPr>
        <w:tabs>
          <w:tab w:val="left" w:pos="8222"/>
        </w:tabs>
        <w:spacing w:after="137" w:line="259" w:lineRule="auto"/>
        <w:ind w:left="1853" w:right="282" w:firstLine="0"/>
        <w:rPr>
          <w:szCs w:val="20"/>
        </w:rPr>
      </w:pPr>
    </w:p>
    <w:p w14:paraId="350938EC" w14:textId="77777777" w:rsidR="0069723F" w:rsidRPr="00BE74F6" w:rsidRDefault="000449C4" w:rsidP="00FB755F">
      <w:pPr>
        <w:tabs>
          <w:tab w:val="left" w:pos="8222"/>
        </w:tabs>
        <w:spacing w:after="137" w:line="259" w:lineRule="auto"/>
        <w:ind w:left="1853" w:right="282" w:firstLine="0"/>
        <w:rPr>
          <w:szCs w:val="20"/>
        </w:rPr>
      </w:pPr>
      <w:r w:rsidRPr="00BE74F6">
        <w:rPr>
          <w:color w:val="FF0000"/>
          <w:szCs w:val="20"/>
        </w:rPr>
        <w:t xml:space="preserve"> </w:t>
      </w:r>
    </w:p>
    <w:p w14:paraId="0733FCFD" w14:textId="77777777" w:rsidR="003856AE" w:rsidRPr="00D82FF6" w:rsidRDefault="000449C4" w:rsidP="003856AE">
      <w:pPr>
        <w:jc w:val="center"/>
        <w:rPr>
          <w:rFonts w:ascii="Times New Roman" w:hAnsi="Times New Roman" w:cs="Times New Roman"/>
          <w:sz w:val="24"/>
          <w:szCs w:val="24"/>
        </w:rPr>
      </w:pPr>
      <w:r w:rsidRPr="00D82FF6">
        <w:rPr>
          <w:rFonts w:ascii="Times New Roman" w:hAnsi="Times New Roman" w:cs="Times New Roman"/>
          <w:color w:val="FF0000"/>
          <w:sz w:val="24"/>
          <w:szCs w:val="24"/>
        </w:rPr>
        <w:t xml:space="preserve"> </w:t>
      </w:r>
      <w:r w:rsidR="003856AE" w:rsidRPr="00D82FF6">
        <w:rPr>
          <w:rFonts w:ascii="Times New Roman" w:hAnsi="Times New Roman" w:cs="Times New Roman"/>
          <w:b/>
          <w:color w:val="FF0000"/>
          <w:sz w:val="24"/>
          <w:szCs w:val="24"/>
        </w:rPr>
        <w:t xml:space="preserve"> </w:t>
      </w:r>
      <w:r w:rsidR="003856AE" w:rsidRPr="00D82FF6">
        <w:rPr>
          <w:rFonts w:ascii="Times New Roman" w:hAnsi="Times New Roman" w:cs="Times New Roman"/>
          <w:noProof/>
          <w:sz w:val="24"/>
          <w:szCs w:val="24"/>
        </w:rPr>
        <w:drawing>
          <wp:inline distT="0" distB="0" distL="0" distR="0" wp14:anchorId="13AEF64B" wp14:editId="3A2B5D69">
            <wp:extent cx="790575" cy="647700"/>
            <wp:effectExtent l="0" t="0" r="9525" b="0"/>
            <wp:docPr id="3" name="Imagem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13550" r="14738"/>
                    <a:stretch>
                      <a:fillRect/>
                    </a:stretch>
                  </pic:blipFill>
                  <pic:spPr>
                    <a:xfrm>
                      <a:off x="0" y="0"/>
                      <a:ext cx="790581" cy="647705"/>
                    </a:xfrm>
                    <a:prstGeom prst="rect">
                      <a:avLst/>
                    </a:prstGeom>
                    <a:solidFill>
                      <a:srgbClr val="FFFFFF"/>
                    </a:solidFill>
                    <a:ln>
                      <a:noFill/>
                      <a:prstDash/>
                    </a:ln>
                  </pic:spPr>
                </pic:pic>
              </a:graphicData>
            </a:graphic>
          </wp:inline>
        </w:drawing>
      </w:r>
    </w:p>
    <w:p w14:paraId="707D38AB" w14:textId="77777777" w:rsidR="003856AE" w:rsidRPr="00D82FF6" w:rsidRDefault="003856AE" w:rsidP="003856AE">
      <w:pPr>
        <w:jc w:val="center"/>
        <w:rPr>
          <w:rFonts w:ascii="Times New Roman" w:hAnsi="Times New Roman" w:cs="Times New Roman"/>
          <w:b/>
          <w:sz w:val="24"/>
          <w:szCs w:val="24"/>
        </w:rPr>
      </w:pPr>
      <w:r w:rsidRPr="00D82FF6">
        <w:rPr>
          <w:rFonts w:ascii="Times New Roman" w:hAnsi="Times New Roman" w:cs="Times New Roman"/>
          <w:b/>
          <w:sz w:val="24"/>
          <w:szCs w:val="24"/>
        </w:rPr>
        <w:t>MINISTÉRIO DA DEFESA</w:t>
      </w:r>
    </w:p>
    <w:p w14:paraId="0EF3F242" w14:textId="77777777" w:rsidR="003856AE" w:rsidRPr="00D82FF6" w:rsidRDefault="003856AE" w:rsidP="003856AE">
      <w:pPr>
        <w:ind w:left="-30"/>
        <w:jc w:val="center"/>
        <w:rPr>
          <w:rFonts w:ascii="Times New Roman" w:hAnsi="Times New Roman" w:cs="Times New Roman"/>
          <w:b/>
          <w:sz w:val="24"/>
          <w:szCs w:val="24"/>
        </w:rPr>
      </w:pPr>
      <w:r w:rsidRPr="00D82FF6">
        <w:rPr>
          <w:rFonts w:ascii="Times New Roman" w:hAnsi="Times New Roman" w:cs="Times New Roman"/>
          <w:b/>
          <w:sz w:val="24"/>
          <w:szCs w:val="24"/>
        </w:rPr>
        <w:t>EXÉRCITO BRASILEIRO</w:t>
      </w:r>
    </w:p>
    <w:p w14:paraId="3FA18473" w14:textId="77777777" w:rsidR="003856AE" w:rsidRPr="00D82FF6" w:rsidRDefault="003856AE" w:rsidP="003856AE">
      <w:pPr>
        <w:jc w:val="center"/>
        <w:rPr>
          <w:rFonts w:ascii="Times New Roman" w:hAnsi="Times New Roman" w:cs="Times New Roman"/>
          <w:b/>
          <w:sz w:val="24"/>
          <w:szCs w:val="24"/>
        </w:rPr>
      </w:pPr>
      <w:r w:rsidRPr="00D82FF6">
        <w:rPr>
          <w:rFonts w:ascii="Times New Roman" w:hAnsi="Times New Roman" w:cs="Times New Roman"/>
          <w:b/>
          <w:sz w:val="24"/>
          <w:szCs w:val="24"/>
        </w:rPr>
        <w:t>COLEGIO MILITAR DE PORTO ALEGRE</w:t>
      </w:r>
    </w:p>
    <w:p w14:paraId="32630BA4" w14:textId="77777777" w:rsidR="003856AE" w:rsidRPr="00D82FF6" w:rsidRDefault="003856AE" w:rsidP="003856AE">
      <w:pPr>
        <w:jc w:val="center"/>
        <w:rPr>
          <w:rFonts w:ascii="Times New Roman" w:hAnsi="Times New Roman" w:cs="Times New Roman"/>
          <w:b/>
          <w:sz w:val="24"/>
          <w:szCs w:val="24"/>
        </w:rPr>
      </w:pPr>
      <w:r w:rsidRPr="00D82FF6">
        <w:rPr>
          <w:rFonts w:ascii="Times New Roman" w:hAnsi="Times New Roman" w:cs="Times New Roman"/>
          <w:b/>
          <w:sz w:val="24"/>
          <w:szCs w:val="24"/>
        </w:rPr>
        <w:t>(CMPA/1912)</w:t>
      </w:r>
    </w:p>
    <w:p w14:paraId="1CC26095" w14:textId="77777777" w:rsidR="003856AE" w:rsidRPr="00D82FF6" w:rsidRDefault="003856AE" w:rsidP="003856AE">
      <w:pPr>
        <w:pStyle w:val="xl49"/>
        <w:tabs>
          <w:tab w:val="left" w:pos="3545"/>
        </w:tabs>
        <w:spacing w:before="0" w:after="0"/>
        <w:rPr>
          <w:rFonts w:ascii="Times New Roman" w:hAnsi="Times New Roman" w:cs="Times New Roman"/>
        </w:rPr>
      </w:pPr>
      <w:r w:rsidRPr="00D82FF6">
        <w:rPr>
          <w:rFonts w:ascii="Times New Roman" w:hAnsi="Times New Roman" w:cs="Times New Roman"/>
        </w:rPr>
        <w:t>COLÉGIO CASARÃO DA VÁRZEA</w:t>
      </w:r>
    </w:p>
    <w:p w14:paraId="67FFEAF9" w14:textId="77777777" w:rsidR="003856AE" w:rsidRPr="00D82FF6" w:rsidRDefault="003856AE" w:rsidP="003856AE">
      <w:pPr>
        <w:spacing w:after="0" w:line="240" w:lineRule="auto"/>
        <w:ind w:left="0" w:right="-1" w:firstLine="0"/>
        <w:jc w:val="center"/>
        <w:rPr>
          <w:rFonts w:ascii="Times New Roman" w:hAnsi="Times New Roman" w:cs="Times New Roman"/>
          <w:b/>
          <w:bCs/>
          <w:sz w:val="24"/>
          <w:szCs w:val="24"/>
        </w:rPr>
      </w:pPr>
    </w:p>
    <w:p w14:paraId="7A6EB60C" w14:textId="38126578" w:rsidR="0069723F" w:rsidRPr="00D82FF6" w:rsidRDefault="0069723F" w:rsidP="003856AE">
      <w:pPr>
        <w:tabs>
          <w:tab w:val="left" w:pos="8222"/>
        </w:tabs>
        <w:spacing w:after="0" w:line="259" w:lineRule="auto"/>
        <w:ind w:left="1853" w:right="282" w:firstLine="0"/>
        <w:rPr>
          <w:rFonts w:ascii="Times New Roman" w:hAnsi="Times New Roman" w:cs="Times New Roman"/>
          <w:sz w:val="24"/>
          <w:szCs w:val="24"/>
        </w:rPr>
      </w:pPr>
    </w:p>
    <w:p w14:paraId="044AF235" w14:textId="77777777" w:rsidR="0069723F" w:rsidRPr="00D82FF6" w:rsidRDefault="000449C4" w:rsidP="00BE74F6">
      <w:pPr>
        <w:tabs>
          <w:tab w:val="left" w:pos="8222"/>
        </w:tabs>
        <w:spacing w:after="0" w:line="259" w:lineRule="auto"/>
        <w:ind w:right="282"/>
        <w:jc w:val="center"/>
        <w:rPr>
          <w:rFonts w:ascii="Times New Roman" w:hAnsi="Times New Roman" w:cs="Times New Roman"/>
          <w:sz w:val="24"/>
          <w:szCs w:val="24"/>
        </w:rPr>
      </w:pPr>
      <w:r w:rsidRPr="00D82FF6">
        <w:rPr>
          <w:rFonts w:ascii="Times New Roman" w:eastAsia="Times New Roman" w:hAnsi="Times New Roman" w:cs="Times New Roman"/>
          <w:b/>
          <w:sz w:val="24"/>
          <w:szCs w:val="24"/>
        </w:rPr>
        <w:t>TERMO DE REFERÊNCIA</w:t>
      </w:r>
    </w:p>
    <w:p w14:paraId="4A3A9ADE" w14:textId="77777777" w:rsidR="0069723F" w:rsidRPr="00D82FF6" w:rsidRDefault="000449C4" w:rsidP="00FB755F">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 </w:t>
      </w:r>
    </w:p>
    <w:p w14:paraId="455418A8" w14:textId="77777777" w:rsidR="0069723F" w:rsidRPr="00D82FF6" w:rsidRDefault="000449C4" w:rsidP="00FB755F">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 </w:t>
      </w:r>
    </w:p>
    <w:p w14:paraId="433AC6F1" w14:textId="77777777" w:rsidR="003856AE" w:rsidRPr="00D82FF6" w:rsidRDefault="000449C4" w:rsidP="003856AE">
      <w:pPr>
        <w:tabs>
          <w:tab w:val="left" w:pos="8222"/>
        </w:tabs>
        <w:spacing w:after="0" w:line="259" w:lineRule="auto"/>
        <w:ind w:right="282"/>
        <w:rPr>
          <w:rFonts w:ascii="Times New Roman" w:hAnsi="Times New Roman" w:cs="Times New Roman"/>
          <w:b/>
          <w:sz w:val="24"/>
          <w:szCs w:val="24"/>
        </w:rPr>
      </w:pPr>
      <w:r w:rsidRPr="00D82FF6">
        <w:rPr>
          <w:rFonts w:ascii="Times New Roman" w:eastAsia="Times New Roman" w:hAnsi="Times New Roman" w:cs="Times New Roman"/>
          <w:b/>
          <w:sz w:val="24"/>
          <w:szCs w:val="24"/>
        </w:rPr>
        <w:t xml:space="preserve">DISPENSA Nº </w:t>
      </w:r>
      <w:r w:rsidR="003856AE" w:rsidRPr="00D82FF6">
        <w:rPr>
          <w:rFonts w:ascii="Times New Roman" w:eastAsia="Times New Roman" w:hAnsi="Times New Roman" w:cs="Times New Roman"/>
          <w:b/>
          <w:sz w:val="24"/>
          <w:szCs w:val="24"/>
        </w:rPr>
        <w:t>06</w:t>
      </w:r>
      <w:r w:rsidRPr="00D82FF6">
        <w:rPr>
          <w:rFonts w:ascii="Times New Roman" w:eastAsia="Times New Roman" w:hAnsi="Times New Roman" w:cs="Times New Roman"/>
          <w:b/>
          <w:sz w:val="24"/>
          <w:szCs w:val="24"/>
        </w:rPr>
        <w:t>/202</w:t>
      </w:r>
      <w:r w:rsidR="003856AE" w:rsidRPr="00D82FF6">
        <w:rPr>
          <w:rFonts w:ascii="Times New Roman" w:eastAsia="Times New Roman" w:hAnsi="Times New Roman" w:cs="Times New Roman"/>
          <w:b/>
          <w:sz w:val="24"/>
          <w:szCs w:val="24"/>
        </w:rPr>
        <w:t>2</w:t>
      </w:r>
      <w:r w:rsidRPr="00D82FF6">
        <w:rPr>
          <w:rFonts w:ascii="Times New Roman" w:eastAsia="Times New Roman" w:hAnsi="Times New Roman" w:cs="Times New Roman"/>
          <w:b/>
          <w:sz w:val="24"/>
          <w:szCs w:val="24"/>
        </w:rPr>
        <w:t xml:space="preserve"> Processo Administrativo nº </w:t>
      </w:r>
      <w:r w:rsidR="003856AE" w:rsidRPr="00D82FF6">
        <w:rPr>
          <w:rFonts w:ascii="Times New Roman" w:hAnsi="Times New Roman" w:cs="Times New Roman"/>
          <w:b/>
          <w:bCs/>
          <w:sz w:val="24"/>
          <w:szCs w:val="24"/>
        </w:rPr>
        <w:t xml:space="preserve"> 64256.001626/2022-38</w:t>
      </w:r>
      <w:r w:rsidR="003856AE" w:rsidRPr="00D82FF6">
        <w:rPr>
          <w:rFonts w:ascii="Times New Roman" w:hAnsi="Times New Roman" w:cs="Times New Roman"/>
          <w:b/>
          <w:sz w:val="24"/>
          <w:szCs w:val="24"/>
        </w:rPr>
        <w:t xml:space="preserve"> </w:t>
      </w:r>
    </w:p>
    <w:p w14:paraId="073FDE1B" w14:textId="2DA8E3E0" w:rsidR="0069723F" w:rsidRPr="00D82FF6" w:rsidRDefault="000449C4" w:rsidP="003856AE">
      <w:pPr>
        <w:tabs>
          <w:tab w:val="left" w:pos="8222"/>
        </w:tabs>
        <w:spacing w:after="0" w:line="259" w:lineRule="auto"/>
        <w:ind w:right="282"/>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 </w:t>
      </w:r>
    </w:p>
    <w:p w14:paraId="38385C25" w14:textId="77777777" w:rsidR="0069723F" w:rsidRPr="00D82FF6" w:rsidRDefault="000449C4" w:rsidP="00FB755F">
      <w:pPr>
        <w:pStyle w:val="Ttulo1"/>
        <w:tabs>
          <w:tab w:val="left" w:pos="8222"/>
        </w:tabs>
        <w:ind w:left="-5" w:right="282"/>
        <w:rPr>
          <w:szCs w:val="24"/>
        </w:rPr>
      </w:pPr>
      <w:r w:rsidRPr="00D82FF6">
        <w:rPr>
          <w:szCs w:val="24"/>
        </w:rPr>
        <w:t>2.</w:t>
      </w:r>
      <w:r w:rsidRPr="00D82FF6">
        <w:rPr>
          <w:rFonts w:eastAsia="Arial"/>
          <w:szCs w:val="24"/>
        </w:rPr>
        <w:t xml:space="preserve"> </w:t>
      </w:r>
      <w:r w:rsidRPr="00D82FF6">
        <w:rPr>
          <w:szCs w:val="24"/>
        </w:rPr>
        <w:t xml:space="preserve">OBJETO  </w:t>
      </w:r>
    </w:p>
    <w:p w14:paraId="6533C2F8" w14:textId="7750D6FB"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b/>
          <w:sz w:val="24"/>
          <w:szCs w:val="24"/>
        </w:rPr>
        <w:t>2.1.</w:t>
      </w:r>
      <w:r w:rsidRPr="00D82FF6">
        <w:rPr>
          <w:rFonts w:ascii="Times New Roman" w:hAnsi="Times New Roman" w:cs="Times New Roman"/>
          <w:b/>
          <w:sz w:val="24"/>
          <w:szCs w:val="24"/>
        </w:rPr>
        <w:t xml:space="preserve"> </w:t>
      </w:r>
      <w:r w:rsidRPr="00D82FF6">
        <w:rPr>
          <w:rFonts w:ascii="Times New Roman" w:eastAsia="Times New Roman" w:hAnsi="Times New Roman" w:cs="Times New Roman"/>
          <w:sz w:val="24"/>
          <w:szCs w:val="24"/>
        </w:rPr>
        <w:t>O objeto da esta Dispensa é a aquisição de materia</w:t>
      </w:r>
      <w:r w:rsidR="00BE74F6" w:rsidRPr="00D82FF6">
        <w:rPr>
          <w:rFonts w:ascii="Times New Roman" w:eastAsia="Times New Roman" w:hAnsi="Times New Roman" w:cs="Times New Roman"/>
          <w:sz w:val="24"/>
          <w:szCs w:val="24"/>
        </w:rPr>
        <w:t>l</w:t>
      </w:r>
      <w:r w:rsidR="00580BFF" w:rsidRPr="00D82FF6">
        <w:rPr>
          <w:rFonts w:ascii="Times New Roman" w:eastAsia="Times New Roman" w:hAnsi="Times New Roman" w:cs="Times New Roman"/>
          <w:sz w:val="24"/>
          <w:szCs w:val="24"/>
        </w:rPr>
        <w:t xml:space="preserve"> permanente de processamento de dados</w:t>
      </w:r>
      <w:r w:rsidR="00415534">
        <w:rPr>
          <w:rFonts w:ascii="Times New Roman" w:eastAsia="Times New Roman" w:hAnsi="Times New Roman" w:cs="Times New Roman"/>
          <w:sz w:val="24"/>
          <w:szCs w:val="24"/>
        </w:rPr>
        <w:t>(</w:t>
      </w:r>
      <w:r w:rsidR="00415534" w:rsidRPr="00D82FF6">
        <w:rPr>
          <w:rFonts w:ascii="Times New Roman" w:eastAsia="Times New Roman" w:hAnsi="Times New Roman" w:cs="Times New Roman"/>
          <w:bCs/>
        </w:rPr>
        <w:t>Tela elétrica tensionada 2,94 x 1,66 (133")</w:t>
      </w:r>
      <w:r w:rsidRPr="00D82FF6">
        <w:rPr>
          <w:rFonts w:ascii="Times New Roman" w:eastAsia="Times New Roman" w:hAnsi="Times New Roman" w:cs="Times New Roman"/>
          <w:sz w:val="24"/>
          <w:szCs w:val="24"/>
        </w:rPr>
        <w:t>, conforme especificações em quadro abaixo para atender a</w:t>
      </w:r>
      <w:r w:rsidR="00580BFF" w:rsidRPr="00D82FF6">
        <w:rPr>
          <w:rFonts w:ascii="Times New Roman" w:eastAsia="Times New Roman" w:hAnsi="Times New Roman" w:cs="Times New Roman"/>
          <w:sz w:val="24"/>
          <w:szCs w:val="24"/>
        </w:rPr>
        <w:t xml:space="preserve">o </w:t>
      </w:r>
      <w:r w:rsidR="005A1E46" w:rsidRPr="00D82FF6">
        <w:rPr>
          <w:rFonts w:ascii="Times New Roman" w:hAnsi="Times New Roman" w:cs="Times New Roman"/>
          <w:sz w:val="24"/>
          <w:szCs w:val="24"/>
        </w:rPr>
        <w:t>Colégio Militar de Porto Alegre</w:t>
      </w:r>
      <w:r w:rsidRPr="00D82FF6">
        <w:rPr>
          <w:rFonts w:ascii="Times New Roman" w:eastAsia="Times New Roman" w:hAnsi="Times New Roman" w:cs="Times New Roman"/>
          <w:b/>
          <w:sz w:val="24"/>
          <w:szCs w:val="24"/>
        </w:rPr>
        <w:t xml:space="preserve">. </w:t>
      </w:r>
    </w:p>
    <w:p w14:paraId="1AB7EAA5" w14:textId="77777777" w:rsidR="0069723F" w:rsidRPr="00D82FF6" w:rsidRDefault="0069723F" w:rsidP="00FB755F">
      <w:pPr>
        <w:tabs>
          <w:tab w:val="left" w:pos="8222"/>
        </w:tabs>
        <w:spacing w:after="0" w:line="259" w:lineRule="auto"/>
        <w:ind w:left="-1702" w:right="282" w:firstLine="0"/>
        <w:rPr>
          <w:rFonts w:ascii="Times New Roman" w:hAnsi="Times New Roman" w:cs="Times New Roman"/>
          <w:sz w:val="24"/>
          <w:szCs w:val="24"/>
        </w:rPr>
      </w:pPr>
    </w:p>
    <w:tbl>
      <w:tblPr>
        <w:tblStyle w:val="TableGrid"/>
        <w:tblW w:w="9640" w:type="dxa"/>
        <w:tblInd w:w="-283" w:type="dxa"/>
        <w:tblCellMar>
          <w:top w:w="127" w:type="dxa"/>
          <w:left w:w="106" w:type="dxa"/>
          <w:bottom w:w="13" w:type="dxa"/>
          <w:right w:w="49" w:type="dxa"/>
        </w:tblCellMar>
        <w:tblLook w:val="04A0" w:firstRow="1" w:lastRow="0" w:firstColumn="1" w:lastColumn="0" w:noHBand="0" w:noVBand="1"/>
      </w:tblPr>
      <w:tblGrid>
        <w:gridCol w:w="926"/>
        <w:gridCol w:w="6258"/>
        <w:gridCol w:w="1271"/>
        <w:gridCol w:w="1185"/>
      </w:tblGrid>
      <w:tr w:rsidR="005A1E46" w:rsidRPr="00D82FF6" w14:paraId="1CB6596A" w14:textId="77777777" w:rsidTr="00415534">
        <w:trPr>
          <w:trHeight w:val="924"/>
        </w:trPr>
        <w:tc>
          <w:tcPr>
            <w:tcW w:w="926" w:type="dxa"/>
            <w:tcBorders>
              <w:top w:val="single" w:sz="4" w:space="0" w:color="000000"/>
              <w:left w:val="single" w:sz="4" w:space="0" w:color="000000"/>
              <w:bottom w:val="single" w:sz="4" w:space="0" w:color="000000"/>
              <w:right w:val="single" w:sz="4" w:space="0" w:color="000000"/>
            </w:tcBorders>
          </w:tcPr>
          <w:p w14:paraId="4819E2D7" w14:textId="77777777" w:rsidR="005A1E46" w:rsidRPr="00D82FF6" w:rsidRDefault="005A1E46" w:rsidP="001740E3">
            <w:pPr>
              <w:tabs>
                <w:tab w:val="left" w:pos="8222"/>
              </w:tabs>
              <w:spacing w:after="0" w:line="259" w:lineRule="auto"/>
              <w:ind w:left="2"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Ord. </w:t>
            </w:r>
          </w:p>
        </w:tc>
        <w:tc>
          <w:tcPr>
            <w:tcW w:w="6258" w:type="dxa"/>
            <w:tcBorders>
              <w:top w:val="single" w:sz="4" w:space="0" w:color="000000"/>
              <w:left w:val="single" w:sz="4" w:space="0" w:color="000000"/>
              <w:bottom w:val="single" w:sz="4" w:space="0" w:color="000000"/>
              <w:right w:val="single" w:sz="4" w:space="0" w:color="000000"/>
            </w:tcBorders>
            <w:vAlign w:val="center"/>
          </w:tcPr>
          <w:p w14:paraId="24203E74" w14:textId="77777777" w:rsidR="005A1E46" w:rsidRPr="00D82FF6" w:rsidRDefault="005A1E46" w:rsidP="001740E3">
            <w:pPr>
              <w:tabs>
                <w:tab w:val="left" w:pos="8222"/>
              </w:tabs>
              <w:spacing w:after="96"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Discriminação </w:t>
            </w:r>
          </w:p>
          <w:p w14:paraId="0408B4A5" w14:textId="77777777" w:rsidR="005A1E46" w:rsidRPr="00D82FF6" w:rsidRDefault="005A1E46" w:rsidP="001740E3">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(Especificações técnica mínima) </w:t>
            </w:r>
          </w:p>
        </w:tc>
        <w:tc>
          <w:tcPr>
            <w:tcW w:w="1271" w:type="dxa"/>
            <w:tcBorders>
              <w:top w:val="single" w:sz="4" w:space="0" w:color="000000"/>
              <w:left w:val="single" w:sz="4" w:space="0" w:color="000000"/>
              <w:bottom w:val="single" w:sz="4" w:space="0" w:color="000000"/>
              <w:right w:val="single" w:sz="4" w:space="0" w:color="000000"/>
            </w:tcBorders>
          </w:tcPr>
          <w:p w14:paraId="5D06E2E0" w14:textId="77777777" w:rsidR="005A1E46" w:rsidRPr="00D82FF6" w:rsidRDefault="005A1E46" w:rsidP="001740E3">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Unid. </w:t>
            </w:r>
          </w:p>
        </w:tc>
        <w:tc>
          <w:tcPr>
            <w:tcW w:w="1185" w:type="dxa"/>
            <w:tcBorders>
              <w:top w:val="single" w:sz="4" w:space="0" w:color="000000"/>
              <w:left w:val="single" w:sz="4" w:space="0" w:color="000000"/>
              <w:bottom w:val="single" w:sz="4" w:space="0" w:color="000000"/>
              <w:right w:val="single" w:sz="4" w:space="0" w:color="000000"/>
            </w:tcBorders>
          </w:tcPr>
          <w:p w14:paraId="6C3A8968" w14:textId="77777777" w:rsidR="005A1E46" w:rsidRPr="00D82FF6" w:rsidRDefault="005A1E46" w:rsidP="001740E3">
            <w:pPr>
              <w:tabs>
                <w:tab w:val="left" w:pos="8222"/>
              </w:tabs>
              <w:spacing w:after="0" w:line="259" w:lineRule="auto"/>
              <w:ind w:left="34"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Quant. </w:t>
            </w:r>
          </w:p>
        </w:tc>
      </w:tr>
      <w:tr w:rsidR="005A1E46" w:rsidRPr="00D82FF6" w14:paraId="7858F4EB" w14:textId="77777777" w:rsidTr="00415534">
        <w:trPr>
          <w:trHeight w:val="1354"/>
        </w:trPr>
        <w:tc>
          <w:tcPr>
            <w:tcW w:w="926" w:type="dxa"/>
            <w:tcBorders>
              <w:top w:val="single" w:sz="4" w:space="0" w:color="000000"/>
              <w:left w:val="single" w:sz="4" w:space="0" w:color="000000"/>
              <w:bottom w:val="single" w:sz="4" w:space="0" w:color="000000"/>
              <w:right w:val="single" w:sz="4" w:space="0" w:color="000000"/>
            </w:tcBorders>
          </w:tcPr>
          <w:p w14:paraId="1A90EA16" w14:textId="77777777" w:rsidR="005A1E46" w:rsidRPr="00D82FF6" w:rsidRDefault="005A1E46" w:rsidP="001740E3">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01 </w:t>
            </w:r>
          </w:p>
        </w:tc>
        <w:tc>
          <w:tcPr>
            <w:tcW w:w="6258" w:type="dxa"/>
            <w:tcBorders>
              <w:top w:val="single" w:sz="4" w:space="0" w:color="000000"/>
              <w:left w:val="single" w:sz="4" w:space="0" w:color="000000"/>
              <w:bottom w:val="single" w:sz="4" w:space="0" w:color="000000"/>
              <w:right w:val="single" w:sz="4" w:space="0" w:color="000000"/>
            </w:tcBorders>
            <w:vAlign w:val="center"/>
          </w:tcPr>
          <w:p w14:paraId="447118C5" w14:textId="77777777" w:rsidR="005A1E46" w:rsidRPr="00D82FF6" w:rsidRDefault="005A1E46" w:rsidP="001740E3">
            <w:pPr>
              <w:pStyle w:val="Standard"/>
              <w:widowControl w:val="0"/>
              <w:tabs>
                <w:tab w:val="left" w:pos="567"/>
                <w:tab w:val="left" w:pos="851"/>
              </w:tabs>
              <w:spacing w:line="360" w:lineRule="auto"/>
              <w:jc w:val="both"/>
              <w:rPr>
                <w:rFonts w:ascii="Times New Roman" w:hAnsi="Times New Roman" w:cs="Times New Roman"/>
              </w:rPr>
            </w:pPr>
            <w:r w:rsidRPr="00D82FF6">
              <w:rPr>
                <w:rFonts w:ascii="Times New Roman" w:eastAsia="Times New Roman" w:hAnsi="Times New Roman" w:cs="Times New Roman"/>
                <w:bCs/>
                <w:lang w:eastAsia="pt-BR"/>
              </w:rPr>
              <w:t>Tela elétrica tensionada 2,94 x 1,66 (133"): formato 16x9: t</w:t>
            </w:r>
            <w:r w:rsidRPr="00D82FF6">
              <w:rPr>
                <w:rFonts w:ascii="Times New Roman" w:eastAsia="Times New Roman" w:hAnsi="Times New Roman" w:cs="Times New Roman"/>
                <w:lang w:eastAsia="pt-BR"/>
              </w:rPr>
              <w:t>ecido Matte White, com verso preto, largura 2,94 m  x altura 1,66 m, estojo em alumínio com perfil fino, pintura eletrostática na cor branca, bordas pretas, motor tubular interno, voltagem 110v, acionamento  com controle remoto sem fio, tensionamento ajustável, garantia  mínima de 03 anos para o motor e de 01 ano para demais componentes, medidas do estojo, parte que é fixada na parede/teto (15 x 15 x 353 cm).</w:t>
            </w:r>
          </w:p>
          <w:p w14:paraId="41D0220C" w14:textId="77777777" w:rsidR="005A1E46" w:rsidRPr="00D82FF6" w:rsidRDefault="005A1E46" w:rsidP="001740E3">
            <w:pPr>
              <w:tabs>
                <w:tab w:val="left" w:pos="8222"/>
              </w:tabs>
              <w:spacing w:after="0" w:line="259" w:lineRule="auto"/>
              <w:ind w:left="0" w:right="282" w:firstLine="0"/>
              <w:rPr>
                <w:rFonts w:ascii="Times New Roman" w:hAnsi="Times New Roman" w:cs="Times New Roman"/>
                <w:sz w:val="24"/>
                <w:szCs w:val="24"/>
              </w:rPr>
            </w:pPr>
          </w:p>
        </w:tc>
        <w:tc>
          <w:tcPr>
            <w:tcW w:w="1271" w:type="dxa"/>
            <w:tcBorders>
              <w:top w:val="single" w:sz="4" w:space="0" w:color="000000"/>
              <w:left w:val="single" w:sz="4" w:space="0" w:color="000000"/>
              <w:bottom w:val="single" w:sz="4" w:space="0" w:color="000000"/>
              <w:right w:val="single" w:sz="4" w:space="0" w:color="000000"/>
            </w:tcBorders>
          </w:tcPr>
          <w:p w14:paraId="68B6F016" w14:textId="77777777" w:rsidR="005A1E46" w:rsidRPr="00D82FF6" w:rsidRDefault="005A1E46" w:rsidP="001740E3">
            <w:pPr>
              <w:tabs>
                <w:tab w:val="left" w:pos="8222"/>
              </w:tabs>
              <w:spacing w:after="0" w:line="259" w:lineRule="auto"/>
              <w:ind w:left="2" w:right="282" w:firstLine="0"/>
              <w:rPr>
                <w:rFonts w:ascii="Times New Roman" w:eastAsia="Times New Roman" w:hAnsi="Times New Roman" w:cs="Times New Roman"/>
                <w:sz w:val="24"/>
                <w:szCs w:val="24"/>
              </w:rPr>
            </w:pPr>
          </w:p>
          <w:p w14:paraId="4D257201" w14:textId="77777777" w:rsidR="005A1E46" w:rsidRPr="00D82FF6" w:rsidRDefault="005A1E46" w:rsidP="001740E3">
            <w:pPr>
              <w:tabs>
                <w:tab w:val="left" w:pos="8222"/>
              </w:tabs>
              <w:spacing w:after="0" w:line="259" w:lineRule="auto"/>
              <w:ind w:left="2" w:right="282" w:firstLine="0"/>
              <w:rPr>
                <w:rFonts w:ascii="Times New Roman" w:eastAsia="Times New Roman" w:hAnsi="Times New Roman" w:cs="Times New Roman"/>
                <w:sz w:val="24"/>
                <w:szCs w:val="24"/>
              </w:rPr>
            </w:pPr>
          </w:p>
          <w:p w14:paraId="30936D6D" w14:textId="77777777" w:rsidR="005A1E46" w:rsidRPr="00D82FF6" w:rsidRDefault="005A1E46" w:rsidP="001740E3">
            <w:pPr>
              <w:tabs>
                <w:tab w:val="left" w:pos="8222"/>
              </w:tabs>
              <w:spacing w:after="0" w:line="259" w:lineRule="auto"/>
              <w:ind w:left="2" w:right="282" w:firstLine="0"/>
              <w:rPr>
                <w:rFonts w:ascii="Times New Roman" w:eastAsia="Times New Roman" w:hAnsi="Times New Roman" w:cs="Times New Roman"/>
                <w:sz w:val="24"/>
                <w:szCs w:val="24"/>
              </w:rPr>
            </w:pPr>
          </w:p>
          <w:p w14:paraId="22D9B901" w14:textId="77777777" w:rsidR="005A1E46" w:rsidRPr="00D82FF6" w:rsidRDefault="005A1E46" w:rsidP="001740E3">
            <w:pPr>
              <w:tabs>
                <w:tab w:val="left" w:pos="8222"/>
              </w:tabs>
              <w:spacing w:after="0" w:line="259" w:lineRule="auto"/>
              <w:ind w:left="2" w:right="282" w:firstLine="0"/>
              <w:rPr>
                <w:rFonts w:ascii="Times New Roman" w:eastAsia="Times New Roman" w:hAnsi="Times New Roman" w:cs="Times New Roman"/>
                <w:sz w:val="24"/>
                <w:szCs w:val="24"/>
              </w:rPr>
            </w:pPr>
          </w:p>
          <w:p w14:paraId="159B1D01" w14:textId="77777777" w:rsidR="005A1E46" w:rsidRPr="00D82FF6" w:rsidRDefault="005A1E46" w:rsidP="001740E3">
            <w:pPr>
              <w:tabs>
                <w:tab w:val="left" w:pos="8222"/>
              </w:tabs>
              <w:spacing w:after="0" w:line="259" w:lineRule="auto"/>
              <w:ind w:left="2" w:right="282" w:firstLine="0"/>
              <w:rPr>
                <w:rFonts w:ascii="Times New Roman" w:eastAsia="Times New Roman" w:hAnsi="Times New Roman" w:cs="Times New Roman"/>
                <w:sz w:val="24"/>
                <w:szCs w:val="24"/>
              </w:rPr>
            </w:pPr>
          </w:p>
          <w:p w14:paraId="7AB46755" w14:textId="77777777" w:rsidR="005A1E46" w:rsidRPr="00D82FF6" w:rsidRDefault="005A1E46" w:rsidP="001740E3">
            <w:pPr>
              <w:tabs>
                <w:tab w:val="left" w:pos="8222"/>
              </w:tabs>
              <w:spacing w:after="0" w:line="259" w:lineRule="auto"/>
              <w:ind w:left="2" w:right="282" w:firstLine="0"/>
              <w:rPr>
                <w:rFonts w:ascii="Times New Roman" w:eastAsia="Times New Roman" w:hAnsi="Times New Roman" w:cs="Times New Roman"/>
                <w:sz w:val="24"/>
                <w:szCs w:val="24"/>
              </w:rPr>
            </w:pPr>
          </w:p>
          <w:p w14:paraId="75ED1C04" w14:textId="77777777" w:rsidR="005A1E46" w:rsidRPr="00D82FF6" w:rsidRDefault="005A1E46" w:rsidP="001740E3">
            <w:pPr>
              <w:tabs>
                <w:tab w:val="left" w:pos="8222"/>
              </w:tabs>
              <w:spacing w:after="0" w:line="259" w:lineRule="auto"/>
              <w:ind w:left="2"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Unidade </w:t>
            </w:r>
          </w:p>
        </w:tc>
        <w:tc>
          <w:tcPr>
            <w:tcW w:w="1185" w:type="dxa"/>
            <w:tcBorders>
              <w:top w:val="single" w:sz="4" w:space="0" w:color="000000"/>
              <w:left w:val="single" w:sz="4" w:space="0" w:color="000000"/>
              <w:bottom w:val="single" w:sz="4" w:space="0" w:color="000000"/>
              <w:right w:val="single" w:sz="4" w:space="0" w:color="000000"/>
            </w:tcBorders>
          </w:tcPr>
          <w:p w14:paraId="2458B446" w14:textId="77777777" w:rsidR="005A1E46" w:rsidRPr="00D82FF6" w:rsidRDefault="005A1E46" w:rsidP="001740E3">
            <w:pPr>
              <w:tabs>
                <w:tab w:val="left" w:pos="8222"/>
              </w:tabs>
              <w:spacing w:after="0" w:line="259" w:lineRule="auto"/>
              <w:ind w:left="2" w:right="282" w:firstLine="0"/>
              <w:rPr>
                <w:rFonts w:ascii="Times New Roman" w:eastAsia="Times New Roman" w:hAnsi="Times New Roman" w:cs="Times New Roman"/>
                <w:sz w:val="24"/>
                <w:szCs w:val="24"/>
              </w:rPr>
            </w:pPr>
          </w:p>
          <w:p w14:paraId="7A08ADC7" w14:textId="77777777" w:rsidR="005A1E46" w:rsidRPr="00D82FF6" w:rsidRDefault="005A1E46" w:rsidP="001740E3">
            <w:pPr>
              <w:tabs>
                <w:tab w:val="left" w:pos="8222"/>
              </w:tabs>
              <w:spacing w:after="0" w:line="259" w:lineRule="auto"/>
              <w:ind w:left="2" w:right="282" w:firstLine="0"/>
              <w:rPr>
                <w:rFonts w:ascii="Times New Roman" w:eastAsia="Times New Roman" w:hAnsi="Times New Roman" w:cs="Times New Roman"/>
                <w:sz w:val="24"/>
                <w:szCs w:val="24"/>
              </w:rPr>
            </w:pPr>
          </w:p>
          <w:p w14:paraId="39FFAF05" w14:textId="77777777" w:rsidR="005A1E46" w:rsidRPr="00D82FF6" w:rsidRDefault="005A1E46" w:rsidP="001740E3">
            <w:pPr>
              <w:tabs>
                <w:tab w:val="left" w:pos="8222"/>
              </w:tabs>
              <w:spacing w:after="0" w:line="259" w:lineRule="auto"/>
              <w:ind w:left="2" w:right="282" w:firstLine="0"/>
              <w:rPr>
                <w:rFonts w:ascii="Times New Roman" w:eastAsia="Times New Roman" w:hAnsi="Times New Roman" w:cs="Times New Roman"/>
                <w:sz w:val="24"/>
                <w:szCs w:val="24"/>
              </w:rPr>
            </w:pPr>
          </w:p>
          <w:p w14:paraId="20EA12E2" w14:textId="77777777" w:rsidR="005A1E46" w:rsidRPr="00D82FF6" w:rsidRDefault="005A1E46" w:rsidP="001740E3">
            <w:pPr>
              <w:tabs>
                <w:tab w:val="left" w:pos="8222"/>
              </w:tabs>
              <w:spacing w:after="0" w:line="259" w:lineRule="auto"/>
              <w:ind w:left="2" w:right="282" w:firstLine="0"/>
              <w:rPr>
                <w:rFonts w:ascii="Times New Roman" w:eastAsia="Times New Roman" w:hAnsi="Times New Roman" w:cs="Times New Roman"/>
                <w:sz w:val="24"/>
                <w:szCs w:val="24"/>
              </w:rPr>
            </w:pPr>
          </w:p>
          <w:p w14:paraId="4EE32731" w14:textId="77777777" w:rsidR="005A1E46" w:rsidRPr="00D82FF6" w:rsidRDefault="005A1E46" w:rsidP="001740E3">
            <w:pPr>
              <w:tabs>
                <w:tab w:val="left" w:pos="8222"/>
              </w:tabs>
              <w:spacing w:after="0" w:line="259" w:lineRule="auto"/>
              <w:ind w:left="2" w:right="282" w:firstLine="0"/>
              <w:rPr>
                <w:rFonts w:ascii="Times New Roman" w:eastAsia="Times New Roman" w:hAnsi="Times New Roman" w:cs="Times New Roman"/>
                <w:sz w:val="24"/>
                <w:szCs w:val="24"/>
              </w:rPr>
            </w:pPr>
          </w:p>
          <w:p w14:paraId="7B635A63" w14:textId="77777777" w:rsidR="005A1E46" w:rsidRPr="00D82FF6" w:rsidRDefault="005A1E46" w:rsidP="001740E3">
            <w:pPr>
              <w:tabs>
                <w:tab w:val="left" w:pos="8222"/>
              </w:tabs>
              <w:spacing w:after="0" w:line="259" w:lineRule="auto"/>
              <w:ind w:left="2" w:right="282" w:firstLine="0"/>
              <w:rPr>
                <w:rFonts w:ascii="Times New Roman" w:eastAsia="Times New Roman" w:hAnsi="Times New Roman" w:cs="Times New Roman"/>
                <w:sz w:val="24"/>
                <w:szCs w:val="24"/>
              </w:rPr>
            </w:pPr>
          </w:p>
          <w:p w14:paraId="2D8F9522" w14:textId="77777777" w:rsidR="005A1E46" w:rsidRPr="00D82FF6" w:rsidRDefault="005A1E46" w:rsidP="001740E3">
            <w:pPr>
              <w:tabs>
                <w:tab w:val="left" w:pos="8222"/>
              </w:tabs>
              <w:spacing w:after="0" w:line="259" w:lineRule="auto"/>
              <w:ind w:left="2"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10 </w:t>
            </w:r>
          </w:p>
        </w:tc>
      </w:tr>
    </w:tbl>
    <w:p w14:paraId="1CB176D6" w14:textId="77777777" w:rsidR="0069723F" w:rsidRPr="00D82FF6" w:rsidRDefault="000449C4" w:rsidP="00FB755F">
      <w:pPr>
        <w:tabs>
          <w:tab w:val="left" w:pos="8222"/>
        </w:tabs>
        <w:spacing w:after="16" w:line="259" w:lineRule="auto"/>
        <w:ind w:left="792"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  </w:t>
      </w:r>
    </w:p>
    <w:p w14:paraId="5F28C0BD" w14:textId="77777777" w:rsidR="0069723F" w:rsidRPr="00D82FF6" w:rsidRDefault="000449C4" w:rsidP="00FB755F">
      <w:pPr>
        <w:pStyle w:val="Ttulo1"/>
        <w:tabs>
          <w:tab w:val="left" w:pos="8222"/>
        </w:tabs>
        <w:ind w:left="-5" w:right="282"/>
        <w:rPr>
          <w:szCs w:val="24"/>
        </w:rPr>
      </w:pPr>
      <w:r w:rsidRPr="00D82FF6">
        <w:rPr>
          <w:szCs w:val="24"/>
        </w:rPr>
        <w:t>3.</w:t>
      </w:r>
      <w:r w:rsidRPr="00D82FF6">
        <w:rPr>
          <w:rFonts w:eastAsia="Arial"/>
          <w:szCs w:val="24"/>
        </w:rPr>
        <w:t xml:space="preserve"> </w:t>
      </w:r>
      <w:r w:rsidRPr="00D82FF6">
        <w:rPr>
          <w:szCs w:val="24"/>
        </w:rPr>
        <w:t xml:space="preserve">ESPECIFICAÇÕES DO OBJETO E QUANTIDADES </w:t>
      </w:r>
    </w:p>
    <w:p w14:paraId="3976FA10" w14:textId="77777777" w:rsidR="0069723F" w:rsidRPr="00D82FF6" w:rsidRDefault="000449C4" w:rsidP="00FB755F">
      <w:pPr>
        <w:tabs>
          <w:tab w:val="left" w:pos="8222"/>
        </w:tabs>
        <w:spacing w:after="12" w:line="267" w:lineRule="auto"/>
        <w:ind w:left="792" w:right="282" w:hanging="432"/>
        <w:rPr>
          <w:rFonts w:ascii="Times New Roman" w:hAnsi="Times New Roman" w:cs="Times New Roman"/>
          <w:sz w:val="24"/>
          <w:szCs w:val="24"/>
        </w:rPr>
      </w:pPr>
      <w:r w:rsidRPr="00D82FF6">
        <w:rPr>
          <w:rFonts w:ascii="Times New Roman" w:eastAsia="Times New Roman" w:hAnsi="Times New Roman" w:cs="Times New Roman"/>
          <w:b/>
          <w:sz w:val="24"/>
          <w:szCs w:val="24"/>
        </w:rPr>
        <w:t>3.1.</w:t>
      </w:r>
      <w:r w:rsidRPr="00D82FF6">
        <w:rPr>
          <w:rFonts w:ascii="Times New Roman" w:hAnsi="Times New Roman" w:cs="Times New Roman"/>
          <w:b/>
          <w:sz w:val="24"/>
          <w:szCs w:val="24"/>
        </w:rPr>
        <w:t xml:space="preserve"> </w:t>
      </w:r>
      <w:r w:rsidRPr="00D82FF6">
        <w:rPr>
          <w:rFonts w:ascii="Times New Roman" w:eastAsia="Times New Roman" w:hAnsi="Times New Roman" w:cs="Times New Roman"/>
          <w:b/>
          <w:sz w:val="24"/>
          <w:szCs w:val="24"/>
        </w:rPr>
        <w:t xml:space="preserve">CASO O ITEM APRESENTE DESCRIÇÃO DIFERENTE DAQUELA REGISTRADA NO SISTEMA, DEVERÁ SER CONSIDERADA A CONSTANTE DESTE DOCUMENTO, TENDO EM VISTA NÃO HAVER </w:t>
      </w:r>
      <w:r w:rsidRPr="00D82FF6">
        <w:rPr>
          <w:rFonts w:ascii="Times New Roman" w:eastAsia="Times New Roman" w:hAnsi="Times New Roman" w:cs="Times New Roman"/>
          <w:b/>
          <w:sz w:val="24"/>
          <w:szCs w:val="24"/>
        </w:rPr>
        <w:lastRenderedPageBreak/>
        <w:t xml:space="preserve">CATMAT DISPONÍVEL COM A DESCRIÇÃO EXATA DO ITEM PRETENDIDO. </w:t>
      </w:r>
    </w:p>
    <w:p w14:paraId="246404C4" w14:textId="77777777" w:rsidR="0069723F" w:rsidRPr="00D82FF6" w:rsidRDefault="000449C4" w:rsidP="00FB755F">
      <w:pPr>
        <w:tabs>
          <w:tab w:val="left" w:pos="8222"/>
        </w:tabs>
        <w:spacing w:after="2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 </w:t>
      </w:r>
    </w:p>
    <w:p w14:paraId="2C179B96" w14:textId="77777777" w:rsidR="0069723F" w:rsidRPr="00D82FF6" w:rsidRDefault="000449C4" w:rsidP="00FB755F">
      <w:pPr>
        <w:pStyle w:val="Ttulo1"/>
        <w:tabs>
          <w:tab w:val="left" w:pos="8222"/>
        </w:tabs>
        <w:ind w:left="-5" w:right="282"/>
        <w:rPr>
          <w:szCs w:val="24"/>
        </w:rPr>
      </w:pPr>
      <w:r w:rsidRPr="00D82FF6">
        <w:rPr>
          <w:szCs w:val="24"/>
        </w:rPr>
        <w:t>4.</w:t>
      </w:r>
      <w:r w:rsidRPr="00D82FF6">
        <w:rPr>
          <w:rFonts w:eastAsia="Arial"/>
          <w:szCs w:val="24"/>
        </w:rPr>
        <w:t xml:space="preserve"> </w:t>
      </w:r>
      <w:r w:rsidRPr="00D82FF6">
        <w:rPr>
          <w:szCs w:val="24"/>
        </w:rPr>
        <w:t xml:space="preserve">JUSTIFICATIVAS E OBJETIVO DA AQUISIÇÃO </w:t>
      </w:r>
    </w:p>
    <w:p w14:paraId="20B88ECE" w14:textId="7E4B7E46"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4.1.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 aquisição faz-se necessária, </w:t>
      </w:r>
      <w:r w:rsidR="00D82FF6" w:rsidRPr="00D82FF6">
        <w:rPr>
          <w:rFonts w:ascii="Times New Roman" w:hAnsi="Times New Roman" w:cs="Times New Roman"/>
          <w:sz w:val="24"/>
          <w:szCs w:val="24"/>
          <w:shd w:val="clear" w:color="auto" w:fill="FFFFFF"/>
        </w:rPr>
        <w:t>destina ao atendimento das demandas acadêmicas  visando a</w:t>
      </w:r>
      <w:r w:rsidR="00D82FF6" w:rsidRPr="00D82FF6">
        <w:rPr>
          <w:rFonts w:ascii="Times New Roman" w:eastAsia="Gungsuh" w:hAnsi="Times New Roman" w:cs="Times New Roman"/>
          <w:sz w:val="24"/>
          <w:szCs w:val="24"/>
        </w:rPr>
        <w:t xml:space="preserve"> revitalização do ambiente escolar e Programa de Modernização das salas de aulas, laboratórios de informática, biologia, química, física, matemática, salas multifuncionais, consoante as diretrizes de elaboração do Projeto Pedagógico do Sistema Colégio Militar do Brasil (PP/SCMB), bem como</w:t>
      </w:r>
      <w:r w:rsidR="00D82FF6" w:rsidRPr="00D82FF6">
        <w:rPr>
          <w:rFonts w:ascii="Times New Roman" w:hAnsi="Times New Roman" w:cs="Times New Roman"/>
          <w:sz w:val="24"/>
          <w:szCs w:val="24"/>
          <w:shd w:val="clear" w:color="auto" w:fill="FFFFFF"/>
        </w:rPr>
        <w:t xml:space="preserve"> </w:t>
      </w:r>
      <w:r w:rsidR="00D82FF6" w:rsidRPr="00D82FF6">
        <w:rPr>
          <w:rFonts w:ascii="Times New Roman" w:hAnsi="Times New Roman" w:cs="Times New Roman"/>
          <w:sz w:val="24"/>
          <w:szCs w:val="24"/>
        </w:rPr>
        <w:t xml:space="preserve"> aumentar a compatibilidade tecnológica nas transações com entidades externas ao órgão que utilizam os formatos de arquivos oriundos do pacote Microsoft Office, bem como superar limitações funcionais das suítes de escritório desenvolvidas na modalidade software livre.</w:t>
      </w:r>
      <w:r w:rsidR="00FD5EFB" w:rsidRPr="00D82FF6">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 bem como as justificativas apresentadas </w:t>
      </w:r>
      <w:r w:rsidR="00FD5EFB" w:rsidRPr="00D82FF6">
        <w:rPr>
          <w:rFonts w:ascii="Times New Roman" w:eastAsia="Times New Roman" w:hAnsi="Times New Roman" w:cs="Times New Roman"/>
          <w:sz w:val="24"/>
          <w:szCs w:val="24"/>
        </w:rPr>
        <w:t>nos Estudos Técnicos Preliminares</w:t>
      </w:r>
      <w:r w:rsidRPr="00D82FF6">
        <w:rPr>
          <w:rFonts w:ascii="Times New Roman" w:eastAsia="Times New Roman" w:hAnsi="Times New Roman" w:cs="Times New Roman"/>
          <w:sz w:val="24"/>
          <w:szCs w:val="24"/>
        </w:rPr>
        <w:t>, anex</w:t>
      </w:r>
      <w:r w:rsidR="00FD5EFB" w:rsidRPr="00D82FF6">
        <w:rPr>
          <w:rFonts w:ascii="Times New Roman" w:eastAsia="Times New Roman" w:hAnsi="Times New Roman" w:cs="Times New Roman"/>
          <w:sz w:val="24"/>
          <w:szCs w:val="24"/>
        </w:rPr>
        <w:t>o</w:t>
      </w:r>
      <w:r w:rsidRPr="00D82FF6">
        <w:rPr>
          <w:rFonts w:ascii="Times New Roman" w:eastAsia="Times New Roman" w:hAnsi="Times New Roman" w:cs="Times New Roman"/>
          <w:sz w:val="24"/>
          <w:szCs w:val="24"/>
        </w:rPr>
        <w:t xml:space="preserve"> a este Termo de Referência: </w:t>
      </w:r>
    </w:p>
    <w:p w14:paraId="634B28FC" w14:textId="77777777" w:rsidR="0069723F" w:rsidRPr="00D82FF6" w:rsidRDefault="000449C4" w:rsidP="00FB755F">
      <w:pPr>
        <w:tabs>
          <w:tab w:val="left" w:pos="8222"/>
        </w:tabs>
        <w:spacing w:after="2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 </w:t>
      </w:r>
    </w:p>
    <w:p w14:paraId="55703592" w14:textId="77777777" w:rsidR="0069723F" w:rsidRPr="00D82FF6" w:rsidRDefault="000449C4" w:rsidP="00FB755F">
      <w:pPr>
        <w:pStyle w:val="Ttulo1"/>
        <w:tabs>
          <w:tab w:val="left" w:pos="8222"/>
        </w:tabs>
        <w:ind w:left="-5" w:right="282"/>
        <w:rPr>
          <w:szCs w:val="24"/>
        </w:rPr>
      </w:pPr>
      <w:r w:rsidRPr="00D82FF6">
        <w:rPr>
          <w:szCs w:val="24"/>
        </w:rPr>
        <w:t>5.</w:t>
      </w:r>
      <w:r w:rsidRPr="00D82FF6">
        <w:rPr>
          <w:rFonts w:eastAsia="Arial"/>
          <w:szCs w:val="24"/>
        </w:rPr>
        <w:t xml:space="preserve"> </w:t>
      </w:r>
      <w:r w:rsidRPr="00D82FF6">
        <w:rPr>
          <w:szCs w:val="24"/>
        </w:rPr>
        <w:t>GARANTIA DO PRODUTO</w:t>
      </w:r>
      <w:r w:rsidRPr="00D82FF6">
        <w:rPr>
          <w:b w:val="0"/>
          <w:szCs w:val="24"/>
        </w:rPr>
        <w:t xml:space="preserve"> </w:t>
      </w:r>
    </w:p>
    <w:p w14:paraId="4CC3FCB4"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5.1.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  O prazo de garantia é de 12 (doze) meses, de acordo com o inciso II, do artigo 26, da Lei n. 8.078/90 – Código de Defesa do Consumidor.  </w:t>
      </w:r>
    </w:p>
    <w:p w14:paraId="15C256FE"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5.2.</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 Caso o fabricante/fornecedor possuir uma garantia maior que a determinada no Termo de Referência prevalecerá a maior </w:t>
      </w:r>
    </w:p>
    <w:p w14:paraId="5B8FFA54" w14:textId="77777777" w:rsidR="0069723F" w:rsidRPr="00D82FF6" w:rsidRDefault="000449C4" w:rsidP="00FB755F">
      <w:pPr>
        <w:tabs>
          <w:tab w:val="left" w:pos="8222"/>
        </w:tabs>
        <w:spacing w:after="27" w:line="259" w:lineRule="auto"/>
        <w:ind w:left="792"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 </w:t>
      </w:r>
    </w:p>
    <w:p w14:paraId="3D83613A" w14:textId="77777777" w:rsidR="0069723F" w:rsidRPr="00D82FF6" w:rsidRDefault="000449C4" w:rsidP="00FB755F">
      <w:pPr>
        <w:pStyle w:val="Ttulo1"/>
        <w:tabs>
          <w:tab w:val="left" w:pos="8222"/>
        </w:tabs>
        <w:ind w:left="-5" w:right="282"/>
        <w:rPr>
          <w:szCs w:val="24"/>
        </w:rPr>
      </w:pPr>
      <w:r w:rsidRPr="00D82FF6">
        <w:rPr>
          <w:szCs w:val="24"/>
        </w:rPr>
        <w:t>6.</w:t>
      </w:r>
      <w:r w:rsidRPr="00D82FF6">
        <w:rPr>
          <w:rFonts w:eastAsia="Arial"/>
          <w:szCs w:val="24"/>
        </w:rPr>
        <w:t xml:space="preserve"> </w:t>
      </w:r>
      <w:r w:rsidRPr="00D82FF6">
        <w:rPr>
          <w:szCs w:val="24"/>
        </w:rPr>
        <w:t xml:space="preserve">FUNDAMENTO LEGAL </w:t>
      </w:r>
    </w:p>
    <w:p w14:paraId="7435B972"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6.1.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As contratações serão realizadas pelo sistema de Dispensa Eletrônica de Preços enquadra-se, como dispensa de licitação, pelo menor preço por item, nos termos do inciso II do Art. 75 da Lei nº 14.133/2021 e Instrução Normativa SEGES/ME nº 67. </w:t>
      </w:r>
    </w:p>
    <w:p w14:paraId="4C184047" w14:textId="77777777" w:rsidR="0069723F" w:rsidRPr="00D82FF6" w:rsidRDefault="000449C4" w:rsidP="00FB755F">
      <w:pPr>
        <w:tabs>
          <w:tab w:val="left" w:pos="8222"/>
        </w:tabs>
        <w:spacing w:after="25"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 </w:t>
      </w:r>
    </w:p>
    <w:p w14:paraId="5966B2FE" w14:textId="77777777" w:rsidR="0069723F" w:rsidRPr="00D82FF6" w:rsidRDefault="000449C4" w:rsidP="00FB755F">
      <w:pPr>
        <w:pStyle w:val="Ttulo1"/>
        <w:tabs>
          <w:tab w:val="left" w:pos="8222"/>
        </w:tabs>
        <w:ind w:left="-5" w:right="282"/>
        <w:rPr>
          <w:szCs w:val="24"/>
        </w:rPr>
      </w:pPr>
      <w:r w:rsidRPr="00D82FF6">
        <w:rPr>
          <w:szCs w:val="24"/>
        </w:rPr>
        <w:t>7.</w:t>
      </w:r>
      <w:r w:rsidRPr="00D82FF6">
        <w:rPr>
          <w:rFonts w:eastAsia="Arial"/>
          <w:szCs w:val="24"/>
        </w:rPr>
        <w:t xml:space="preserve"> </w:t>
      </w:r>
      <w:r w:rsidRPr="00D82FF6">
        <w:rPr>
          <w:szCs w:val="24"/>
        </w:rPr>
        <w:t xml:space="preserve">CONTRATAÇÃO </w:t>
      </w:r>
    </w:p>
    <w:p w14:paraId="53ED93E3"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7.1.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As contratações oriundas das dispensas eletrônicas serão formalizadas pela emissão de Nota de Empenho, a qual será encaminhada ao adjudicatário. </w:t>
      </w:r>
    </w:p>
    <w:p w14:paraId="5C4F4E98"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7.2.</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As obrigações recíprocas entre a CONTRATADA e a CONTRATANTE correspondem ao estabelecido nas presentes Condições Geral da Contratação, seus anexos e neste Aviso de Dispensa Eletrônica, sem prejuízo das disposições legais vigentes. </w:t>
      </w:r>
    </w:p>
    <w:p w14:paraId="698702F8"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7.3.</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Em caso de manifestação de desistência do fornecedor, fica caracterizado o descumprimento total da obrigação assumida, consoante o estabelecido no §</w:t>
      </w:r>
      <w:r w:rsidRPr="00D82FF6">
        <w:rPr>
          <w:rFonts w:ascii="Times New Roman" w:eastAsia="Times New Roman" w:hAnsi="Times New Roman" w:cs="Times New Roman"/>
          <w:i/>
          <w:sz w:val="24"/>
          <w:szCs w:val="24"/>
        </w:rPr>
        <w:t>5º do art. 90 da Lei n° 14.133/21,</w:t>
      </w:r>
      <w:r w:rsidRPr="00D82FF6">
        <w:rPr>
          <w:rFonts w:ascii="Times New Roman" w:eastAsia="Times New Roman" w:hAnsi="Times New Roman" w:cs="Times New Roman"/>
          <w:sz w:val="24"/>
          <w:szCs w:val="24"/>
        </w:rPr>
        <w:t xml:space="preserve"> sujeitando-o às penalidades legalmente estabelecidas. </w:t>
      </w:r>
    </w:p>
    <w:p w14:paraId="7B89D78E"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7.4.</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 anulação do procedimento licitatório por motivo de ilegalidade não gera obrigação de indenizar, ressalvado o disposto no parágrafo único do </w:t>
      </w:r>
      <w:r w:rsidRPr="00D82FF6">
        <w:rPr>
          <w:rFonts w:ascii="Times New Roman" w:eastAsia="Times New Roman" w:hAnsi="Times New Roman" w:cs="Times New Roman"/>
          <w:i/>
          <w:sz w:val="24"/>
          <w:szCs w:val="24"/>
        </w:rPr>
        <w:t>art. 148 da Lei n° 14.133/21.</w:t>
      </w:r>
      <w:r w:rsidRPr="00D82FF6">
        <w:rPr>
          <w:rFonts w:ascii="Times New Roman" w:eastAsia="Times New Roman" w:hAnsi="Times New Roman" w:cs="Times New Roman"/>
          <w:sz w:val="24"/>
          <w:szCs w:val="24"/>
        </w:rPr>
        <w:t xml:space="preserve"> </w:t>
      </w:r>
    </w:p>
    <w:p w14:paraId="721F5F44" w14:textId="77777777" w:rsidR="0069723F" w:rsidRPr="00D82FF6" w:rsidRDefault="000449C4" w:rsidP="00FB755F">
      <w:pPr>
        <w:tabs>
          <w:tab w:val="left" w:pos="8222"/>
        </w:tabs>
        <w:spacing w:after="24" w:line="259" w:lineRule="auto"/>
        <w:ind w:left="566"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 </w:t>
      </w:r>
    </w:p>
    <w:p w14:paraId="38969722" w14:textId="77777777" w:rsidR="0069723F" w:rsidRPr="00D82FF6" w:rsidRDefault="000449C4" w:rsidP="00FB755F">
      <w:pPr>
        <w:pStyle w:val="Ttulo1"/>
        <w:tabs>
          <w:tab w:val="left" w:pos="8222"/>
        </w:tabs>
        <w:ind w:left="-5" w:right="282"/>
        <w:rPr>
          <w:szCs w:val="24"/>
        </w:rPr>
      </w:pPr>
      <w:r w:rsidRPr="00D82FF6">
        <w:rPr>
          <w:szCs w:val="24"/>
        </w:rPr>
        <w:t>8.</w:t>
      </w:r>
      <w:r w:rsidRPr="00D82FF6">
        <w:rPr>
          <w:rFonts w:eastAsia="Arial"/>
          <w:szCs w:val="24"/>
        </w:rPr>
        <w:t xml:space="preserve"> </w:t>
      </w:r>
      <w:r w:rsidRPr="00D82FF6">
        <w:rPr>
          <w:szCs w:val="24"/>
        </w:rPr>
        <w:t xml:space="preserve">RESCISÃO </w:t>
      </w:r>
    </w:p>
    <w:p w14:paraId="0430CEB1"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b/>
          <w:sz w:val="24"/>
          <w:szCs w:val="24"/>
        </w:rPr>
        <w:t>8.1.</w:t>
      </w:r>
      <w:r w:rsidRPr="00D82FF6">
        <w:rPr>
          <w:rFonts w:ascii="Times New Roman" w:hAnsi="Times New Roman" w:cs="Times New Roman"/>
          <w:b/>
          <w:sz w:val="24"/>
          <w:szCs w:val="24"/>
        </w:rPr>
        <w:t xml:space="preserve"> </w:t>
      </w:r>
      <w:r w:rsidRPr="00D82FF6">
        <w:rPr>
          <w:rFonts w:ascii="Times New Roman" w:eastAsia="Times New Roman" w:hAnsi="Times New Roman" w:cs="Times New Roman"/>
          <w:sz w:val="24"/>
          <w:szCs w:val="24"/>
        </w:rPr>
        <w:t>Constituem motivos para a rescisão do contrato os casos previstos no art. 137 e incisos da Lei n° 14.133/21e suas alterações, devendo haver o reconhecimento dos direitos da Administração.</w:t>
      </w:r>
      <w:r w:rsidRPr="00D82FF6">
        <w:rPr>
          <w:rFonts w:ascii="Times New Roman" w:eastAsia="Times New Roman" w:hAnsi="Times New Roman" w:cs="Times New Roman"/>
          <w:b/>
          <w:sz w:val="24"/>
          <w:szCs w:val="24"/>
        </w:rPr>
        <w:t xml:space="preserve"> </w:t>
      </w:r>
    </w:p>
    <w:p w14:paraId="5F761FE2" w14:textId="77777777" w:rsidR="0069723F" w:rsidRPr="00D82FF6" w:rsidRDefault="000449C4" w:rsidP="00FB755F">
      <w:pPr>
        <w:tabs>
          <w:tab w:val="left" w:pos="8222"/>
        </w:tabs>
        <w:spacing w:after="28"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lastRenderedPageBreak/>
        <w:t xml:space="preserve"> </w:t>
      </w:r>
    </w:p>
    <w:p w14:paraId="51B21B29" w14:textId="77777777" w:rsidR="0069723F" w:rsidRPr="00D82FF6" w:rsidRDefault="000449C4" w:rsidP="00FB755F">
      <w:pPr>
        <w:pStyle w:val="Ttulo1"/>
        <w:tabs>
          <w:tab w:val="left" w:pos="8222"/>
        </w:tabs>
        <w:ind w:left="-5" w:right="282"/>
        <w:rPr>
          <w:szCs w:val="24"/>
        </w:rPr>
      </w:pPr>
      <w:r w:rsidRPr="00D82FF6">
        <w:rPr>
          <w:szCs w:val="24"/>
        </w:rPr>
        <w:t>9.</w:t>
      </w:r>
      <w:r w:rsidRPr="00D82FF6">
        <w:rPr>
          <w:rFonts w:eastAsia="Arial"/>
          <w:szCs w:val="24"/>
        </w:rPr>
        <w:t xml:space="preserve"> </w:t>
      </w:r>
      <w:r w:rsidRPr="00D82FF6">
        <w:rPr>
          <w:szCs w:val="24"/>
        </w:rPr>
        <w:t xml:space="preserve">LOCAL DE ENTREGA </w:t>
      </w:r>
    </w:p>
    <w:p w14:paraId="38C8C99D" w14:textId="70CED289" w:rsidR="0069723F" w:rsidRPr="00D82FF6" w:rsidRDefault="000449C4" w:rsidP="00D82FF6">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9.1.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Os materiais deverão ser entregues n</w:t>
      </w:r>
      <w:r w:rsidR="00FD5EFB" w:rsidRPr="00D82FF6">
        <w:rPr>
          <w:rFonts w:ascii="Times New Roman" w:eastAsia="Times New Roman" w:hAnsi="Times New Roman" w:cs="Times New Roman"/>
          <w:sz w:val="24"/>
          <w:szCs w:val="24"/>
        </w:rPr>
        <w:t xml:space="preserve">o </w:t>
      </w:r>
      <w:r w:rsidR="005A1E46" w:rsidRPr="00D82FF6">
        <w:rPr>
          <w:rFonts w:ascii="Times New Roman" w:hAnsi="Times New Roman" w:cs="Times New Roman"/>
          <w:sz w:val="24"/>
          <w:szCs w:val="24"/>
        </w:rPr>
        <w:t>Colégio Militar de Porto Alegre,</w:t>
      </w:r>
      <w:r w:rsidRPr="00D82FF6">
        <w:rPr>
          <w:rFonts w:ascii="Times New Roman" w:eastAsia="Times New Roman" w:hAnsi="Times New Roman" w:cs="Times New Roman"/>
          <w:b/>
          <w:sz w:val="24"/>
          <w:szCs w:val="24"/>
        </w:rPr>
        <w:t xml:space="preserve"> localizad</w:t>
      </w:r>
      <w:r w:rsidR="00FD5EFB" w:rsidRPr="00D82FF6">
        <w:rPr>
          <w:rFonts w:ascii="Times New Roman" w:eastAsia="Times New Roman" w:hAnsi="Times New Roman" w:cs="Times New Roman"/>
          <w:b/>
          <w:sz w:val="24"/>
          <w:szCs w:val="24"/>
        </w:rPr>
        <w:t>o</w:t>
      </w:r>
      <w:r w:rsidRPr="00D82FF6">
        <w:rPr>
          <w:rFonts w:ascii="Times New Roman" w:eastAsia="Times New Roman" w:hAnsi="Times New Roman" w:cs="Times New Roman"/>
          <w:b/>
          <w:sz w:val="24"/>
          <w:szCs w:val="24"/>
        </w:rPr>
        <w:t xml:space="preserve"> </w:t>
      </w:r>
      <w:r w:rsidR="005A1E46" w:rsidRPr="00D82FF6">
        <w:rPr>
          <w:rFonts w:ascii="Times New Roman" w:eastAsia="Times New Roman" w:hAnsi="Times New Roman" w:cs="Times New Roman"/>
          <w:b/>
          <w:sz w:val="24"/>
          <w:szCs w:val="24"/>
        </w:rPr>
        <w:t>à</w:t>
      </w:r>
      <w:r w:rsidR="00D82FF6">
        <w:rPr>
          <w:rFonts w:ascii="Times New Roman" w:eastAsia="Times New Roman" w:hAnsi="Times New Roman" w:cs="Times New Roman"/>
          <w:b/>
          <w:sz w:val="24"/>
          <w:szCs w:val="24"/>
        </w:rPr>
        <w:t xml:space="preserve"> </w:t>
      </w:r>
      <w:r w:rsidR="005A1E46" w:rsidRPr="00D82FF6">
        <w:rPr>
          <w:rFonts w:ascii="Times New Roman" w:eastAsia="Times New Roman" w:hAnsi="Times New Roman" w:cs="Times New Roman"/>
          <w:b/>
          <w:sz w:val="24"/>
          <w:szCs w:val="24"/>
        </w:rPr>
        <w:t>Rua Vieira de Castro, 222 - Farroupilha - Porto Alegre/RS</w:t>
      </w:r>
      <w:r w:rsidRPr="00D82FF6">
        <w:rPr>
          <w:rFonts w:ascii="Times New Roman" w:eastAsia="Times New Roman" w:hAnsi="Times New Roman" w:cs="Times New Roman"/>
          <w:b/>
          <w:sz w:val="24"/>
          <w:szCs w:val="24"/>
        </w:rPr>
        <w:t xml:space="preserve"> </w:t>
      </w:r>
      <w:r w:rsidRPr="00D82FF6">
        <w:rPr>
          <w:rFonts w:ascii="Times New Roman" w:eastAsia="Times New Roman" w:hAnsi="Times New Roman" w:cs="Times New Roman"/>
          <w:sz w:val="24"/>
          <w:szCs w:val="24"/>
        </w:rPr>
        <w:t>no Almoxarifado</w:t>
      </w:r>
      <w:r w:rsidR="00FD5EFB" w:rsidRPr="00D82FF6">
        <w:rPr>
          <w:rFonts w:ascii="Times New Roman" w:eastAsia="Times New Roman" w:hAnsi="Times New Roman" w:cs="Times New Roman"/>
          <w:sz w:val="24"/>
          <w:szCs w:val="24"/>
        </w:rPr>
        <w:t>.</w:t>
      </w:r>
      <w:r w:rsidRPr="00D82FF6">
        <w:rPr>
          <w:rFonts w:ascii="Times New Roman" w:eastAsia="Times New Roman" w:hAnsi="Times New Roman" w:cs="Times New Roman"/>
          <w:sz w:val="24"/>
          <w:szCs w:val="24"/>
        </w:rPr>
        <w:t xml:space="preserve"> </w:t>
      </w:r>
    </w:p>
    <w:p w14:paraId="09EB5E16" w14:textId="77777777" w:rsidR="0069723F" w:rsidRPr="00D82FF6" w:rsidRDefault="000449C4" w:rsidP="00FB755F">
      <w:pPr>
        <w:tabs>
          <w:tab w:val="left" w:pos="8222"/>
        </w:tabs>
        <w:spacing w:after="25"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 </w:t>
      </w:r>
    </w:p>
    <w:p w14:paraId="25852180" w14:textId="77777777" w:rsidR="0069723F" w:rsidRPr="00D82FF6" w:rsidRDefault="000449C4" w:rsidP="00FB755F">
      <w:pPr>
        <w:pStyle w:val="Ttulo1"/>
        <w:tabs>
          <w:tab w:val="center" w:pos="4293"/>
          <w:tab w:val="left" w:pos="8222"/>
        </w:tabs>
        <w:ind w:left="-15" w:right="282" w:firstLine="0"/>
        <w:rPr>
          <w:szCs w:val="24"/>
        </w:rPr>
      </w:pPr>
      <w:r w:rsidRPr="00D82FF6">
        <w:rPr>
          <w:szCs w:val="24"/>
        </w:rPr>
        <w:t>10.</w:t>
      </w:r>
      <w:r w:rsidRPr="00D82FF6">
        <w:rPr>
          <w:rFonts w:eastAsia="Arial"/>
          <w:szCs w:val="24"/>
        </w:rPr>
        <w:t xml:space="preserve"> </w:t>
      </w:r>
      <w:r w:rsidRPr="00D82FF6">
        <w:rPr>
          <w:rFonts w:eastAsia="Arial"/>
          <w:szCs w:val="24"/>
        </w:rPr>
        <w:tab/>
      </w:r>
      <w:r w:rsidRPr="00D82FF6">
        <w:rPr>
          <w:szCs w:val="24"/>
        </w:rPr>
        <w:t xml:space="preserve">DO PRAZO E DAS CONDIÇÕES DE ENTREGA DOS MATERIAIS  </w:t>
      </w:r>
    </w:p>
    <w:p w14:paraId="7F62E51E" w14:textId="4AE05120"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 CONTRATADA deverá realizar a entrega dos materiais no endereço acima citado, no prazo máximo de </w:t>
      </w:r>
      <w:r w:rsidR="005A1E46" w:rsidRPr="00D82FF6">
        <w:rPr>
          <w:rFonts w:ascii="Times New Roman" w:eastAsia="Times New Roman" w:hAnsi="Times New Roman" w:cs="Times New Roman"/>
          <w:sz w:val="24"/>
          <w:szCs w:val="24"/>
        </w:rPr>
        <w:t>15</w:t>
      </w:r>
      <w:r w:rsidRPr="00D82FF6">
        <w:rPr>
          <w:rFonts w:ascii="Times New Roman" w:eastAsia="Times New Roman" w:hAnsi="Times New Roman" w:cs="Times New Roman"/>
          <w:sz w:val="24"/>
          <w:szCs w:val="24"/>
        </w:rPr>
        <w:t xml:space="preserve"> (</w:t>
      </w:r>
      <w:r w:rsidR="005A1E46" w:rsidRPr="00D82FF6">
        <w:rPr>
          <w:rFonts w:ascii="Times New Roman" w:eastAsia="Times New Roman" w:hAnsi="Times New Roman" w:cs="Times New Roman"/>
          <w:sz w:val="24"/>
          <w:szCs w:val="24"/>
        </w:rPr>
        <w:t>quinze</w:t>
      </w:r>
      <w:r w:rsidRPr="00D82FF6">
        <w:rPr>
          <w:rFonts w:ascii="Times New Roman" w:eastAsia="Times New Roman" w:hAnsi="Times New Roman" w:cs="Times New Roman"/>
          <w:sz w:val="24"/>
          <w:szCs w:val="24"/>
        </w:rPr>
        <w:t xml:space="preserve">) dias corridos, contados a partir da retirada/recebimento da nota de empenho pela CONTRATADA; </w:t>
      </w:r>
    </w:p>
    <w:p w14:paraId="0FFCA3E4"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10.2.</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Os bens serão recebidos provisoriamente no prazo de 2 (dois) dias, pelo(a) representante do almoxarifado da OM, para efeito de posterior verificação de sua conformidade com as especificações constantes neste documento e na proposta. </w:t>
      </w:r>
    </w:p>
    <w:p w14:paraId="6A281C32"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10.3.</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 </w:t>
      </w:r>
    </w:p>
    <w:p w14:paraId="1FCE971D"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10.4.</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Os bens serão recebidos definitivamente no prazo de 8 (oito) dias, contados do recebimento provisório, após a verificação da qualidade e quantidade do material e </w:t>
      </w:r>
      <w:proofErr w:type="spellStart"/>
      <w:r w:rsidRPr="00D82FF6">
        <w:rPr>
          <w:rFonts w:ascii="Times New Roman" w:eastAsia="Times New Roman" w:hAnsi="Times New Roman" w:cs="Times New Roman"/>
          <w:sz w:val="24"/>
          <w:szCs w:val="24"/>
        </w:rPr>
        <w:t>conseqüente</w:t>
      </w:r>
      <w:proofErr w:type="spellEnd"/>
      <w:r w:rsidRPr="00D82FF6">
        <w:rPr>
          <w:rFonts w:ascii="Times New Roman" w:eastAsia="Times New Roman" w:hAnsi="Times New Roman" w:cs="Times New Roman"/>
          <w:sz w:val="24"/>
          <w:szCs w:val="24"/>
        </w:rPr>
        <w:t xml:space="preserve"> aceitação mediante termo circunstanciado. </w:t>
      </w:r>
    </w:p>
    <w:p w14:paraId="5387EB0E"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10.5.</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Na hipótese de a verificação a que se refere o subitem anterior não ser procedida dentro do prazo fixado, reputar-se-á como realizada, consumando-se o recebimento definitivo no dia do esgotamento do prazo. </w:t>
      </w:r>
    </w:p>
    <w:p w14:paraId="205168C8" w14:textId="77777777" w:rsidR="0069723F" w:rsidRPr="00D82FF6" w:rsidRDefault="000449C4" w:rsidP="00FB755F">
      <w:pPr>
        <w:tabs>
          <w:tab w:val="left" w:pos="8222"/>
        </w:tabs>
        <w:spacing w:after="3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10.6.</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O recebimento provisório ou definitivo do objeto não exclui a responsabilidade da CONTRATADA pelos prejuízos resultantes da incorreta execução da contratação. </w:t>
      </w:r>
    </w:p>
    <w:p w14:paraId="6E2D7B53"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10.7.</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ACONTRATANTE poderá, ainda, cancelar a Nota de Empenho decorrente desta Dispensa Eletrônica, sem prejuízo das penalidades previstas nos subitens anteriores e de outras previstas em lei.  </w:t>
      </w:r>
    </w:p>
    <w:p w14:paraId="61E1019B" w14:textId="77777777" w:rsidR="0069723F" w:rsidRPr="00D82FF6" w:rsidRDefault="000449C4" w:rsidP="00FB755F">
      <w:pPr>
        <w:tabs>
          <w:tab w:val="left" w:pos="8222"/>
        </w:tabs>
        <w:spacing w:after="25" w:line="259" w:lineRule="auto"/>
        <w:ind w:left="792"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 </w:t>
      </w:r>
    </w:p>
    <w:p w14:paraId="10078B3A" w14:textId="77777777" w:rsidR="0069723F" w:rsidRPr="00D82FF6" w:rsidRDefault="000449C4" w:rsidP="00FB755F">
      <w:pPr>
        <w:pStyle w:val="Ttulo1"/>
        <w:tabs>
          <w:tab w:val="left" w:pos="8222"/>
        </w:tabs>
        <w:spacing w:after="207"/>
        <w:ind w:left="-5" w:right="282"/>
        <w:rPr>
          <w:szCs w:val="24"/>
        </w:rPr>
      </w:pPr>
      <w:r w:rsidRPr="00D82FF6">
        <w:rPr>
          <w:szCs w:val="24"/>
        </w:rPr>
        <w:t>11.</w:t>
      </w:r>
      <w:r w:rsidRPr="00D82FF6">
        <w:rPr>
          <w:rFonts w:eastAsia="Arial"/>
          <w:szCs w:val="24"/>
        </w:rPr>
        <w:t xml:space="preserve"> </w:t>
      </w:r>
      <w:r w:rsidRPr="00D82FF6">
        <w:rPr>
          <w:szCs w:val="24"/>
        </w:rPr>
        <w:t>SANÇÕES ADMINISTRATIVAS</w:t>
      </w:r>
      <w:r w:rsidRPr="00D82FF6">
        <w:rPr>
          <w:b w:val="0"/>
          <w:szCs w:val="24"/>
        </w:rPr>
        <w:t xml:space="preserve"> </w:t>
      </w:r>
    </w:p>
    <w:p w14:paraId="0C74E379"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Pela inexecução total ou parcial das obrigações do contrato, a Administração poderá, garantida a prévia defesa, aplicar à contratada, segundo a extensão da falta cometida, as seguintes sanções, previstas no artigo 104 da </w:t>
      </w:r>
      <w:r w:rsidR="00FD5EFB" w:rsidRPr="00D82FF6">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Lei nº 14.133/21, sem prejuízo da inscrição no Registro de Ocorrências do SICAF:  </w:t>
      </w:r>
    </w:p>
    <w:p w14:paraId="7B4763A8"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11.2.</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 Advertência, nas hipóteses de execução irregular das obrigações assumidas no contrato, que não resulte prejuízo para o serviço desta Gerência;  </w:t>
      </w:r>
    </w:p>
    <w:p w14:paraId="7CC727E7"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11.3.</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Multa, prevista conforme descrito no subitem 13.7, nas hipóteses de inexecução do contrato, com ou sem prejuízo para o serviço;  </w:t>
      </w:r>
    </w:p>
    <w:p w14:paraId="7F52BD21"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11.4.</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 Suspensão temporária do direito de licitar e de contratar com este Órgão, por período de até 2 (dois) anos, nas hipóteses e nos termos da Lei nº 14.133/21;  </w:t>
      </w:r>
    </w:p>
    <w:p w14:paraId="242E90B4"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11.5.</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Declaração de inidoneidade para licitar ou contratar com a Administração Pública, pelo prazo de até 2 (dois) anos, enquanto perdurarem os motivos determinantes da punição ou até que seja promovida a reabilitação perante a autoridade que aplicar a penalidade, nos termos do art. 156, inciso IV, da Lei nº 14.133/21.  </w:t>
      </w:r>
    </w:p>
    <w:p w14:paraId="29720AA8"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lastRenderedPageBreak/>
        <w:t>11.6.</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 aplicação da sanção de Declaração de Inidoneidade impossibilitará o fornecedor ou interessado de participar de licitações e formalizar contratos com a Administração Pública, conforme estabelece o § 2º, art.40, da IN SLTI nº 02, de 11/10/2010. </w:t>
      </w:r>
    </w:p>
    <w:p w14:paraId="170F8A87"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11.7.</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O atraso injustificado no cumprimento do objeto ou de prazos estipulados, sujeitará a Contratada à multa de 0,25% (vinte e cinco centésimos por cento) ao dia, sobre o valor total do contrato ou sobre o valor correspondente à parte não executada, se for o caso.  </w:t>
      </w:r>
    </w:p>
    <w:p w14:paraId="4A42190F"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11.8.</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 A multa prevista no item anterior será aplicada até o limite de 10% (dez por cento), o que não impede, a critério da administração da SEF, a aplicação das demais sanções a que se referem os subitens 13.1 a 13.4. 13.7.  </w:t>
      </w:r>
    </w:p>
    <w:p w14:paraId="64C8413E"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11.9.</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 multa referida no item 13.8 será cobrada administrativamente, enquanto que aquelas referidas nos itens 13.2 e 13.5 serão cobradas por compensação financeira dos créditos que a licitante tiver a receber e não impedem, em razão da extensão da falta cometida, a aplicação das demais sanções previstas no item 13.  </w:t>
      </w:r>
    </w:p>
    <w:p w14:paraId="717BDDD5"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11.10.</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 Caso a CONTRATADA se recuse a receber a Nota de Empenho ou a assinar o contrato no prazo indicado, sem motivo justificado, caracterizar-se-á o descumprimento total da obrigação assumida. Na ocorrência da hipótese referida neste item, a SEF anulará a Nota de Empenho e aplicará à empresa, </w:t>
      </w:r>
      <w:proofErr w:type="spellStart"/>
      <w:r w:rsidRPr="00D82FF6">
        <w:rPr>
          <w:rFonts w:ascii="Times New Roman" w:eastAsia="Times New Roman" w:hAnsi="Times New Roman" w:cs="Times New Roman"/>
          <w:sz w:val="24"/>
          <w:szCs w:val="24"/>
        </w:rPr>
        <w:t>ta</w:t>
      </w:r>
      <w:proofErr w:type="spellEnd"/>
      <w:r w:rsidRPr="00D82FF6">
        <w:rPr>
          <w:rFonts w:ascii="Times New Roman" w:eastAsia="Times New Roman" w:hAnsi="Times New Roman" w:cs="Times New Roman"/>
          <w:sz w:val="24"/>
          <w:szCs w:val="24"/>
        </w:rPr>
        <w:t xml:space="preserve"> de 10% sobre o valor total estimado da aquisição. </w:t>
      </w:r>
    </w:p>
    <w:p w14:paraId="37FA2D50" w14:textId="77777777" w:rsidR="0069723F" w:rsidRPr="00D82FF6" w:rsidRDefault="000449C4" w:rsidP="00FB755F">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 </w:t>
      </w:r>
    </w:p>
    <w:p w14:paraId="13A93680" w14:textId="77777777" w:rsidR="0069723F" w:rsidRPr="00D82FF6" w:rsidRDefault="000449C4" w:rsidP="00FB755F">
      <w:pPr>
        <w:pStyle w:val="Ttulo1"/>
        <w:tabs>
          <w:tab w:val="center" w:pos="1660"/>
          <w:tab w:val="left" w:pos="8222"/>
        </w:tabs>
        <w:ind w:left="-15" w:right="282" w:firstLine="0"/>
        <w:rPr>
          <w:szCs w:val="24"/>
        </w:rPr>
      </w:pPr>
      <w:r w:rsidRPr="00D82FF6">
        <w:rPr>
          <w:szCs w:val="24"/>
        </w:rPr>
        <w:t>12.</w:t>
      </w:r>
      <w:r w:rsidRPr="00D82FF6">
        <w:rPr>
          <w:rFonts w:eastAsia="Arial"/>
          <w:szCs w:val="24"/>
        </w:rPr>
        <w:t xml:space="preserve"> </w:t>
      </w:r>
      <w:r w:rsidRPr="00D82FF6">
        <w:rPr>
          <w:rFonts w:eastAsia="Arial"/>
          <w:szCs w:val="24"/>
        </w:rPr>
        <w:tab/>
      </w:r>
      <w:r w:rsidRPr="00D82FF6">
        <w:rPr>
          <w:szCs w:val="24"/>
        </w:rPr>
        <w:t xml:space="preserve">FATURAMENTO  </w:t>
      </w:r>
    </w:p>
    <w:p w14:paraId="5D9C7735" w14:textId="2C8F4FBA"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12.1.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 nota fiscal e/ou fatura deverá </w:t>
      </w:r>
      <w:proofErr w:type="spellStart"/>
      <w:r w:rsidRPr="00D82FF6">
        <w:rPr>
          <w:rFonts w:ascii="Times New Roman" w:eastAsia="Times New Roman" w:hAnsi="Times New Roman" w:cs="Times New Roman"/>
          <w:sz w:val="24"/>
          <w:szCs w:val="24"/>
        </w:rPr>
        <w:t>se</w:t>
      </w:r>
      <w:proofErr w:type="spellEnd"/>
      <w:r w:rsidRPr="00D82FF6">
        <w:rPr>
          <w:rFonts w:ascii="Times New Roman" w:eastAsia="Times New Roman" w:hAnsi="Times New Roman" w:cs="Times New Roman"/>
          <w:sz w:val="24"/>
          <w:szCs w:val="24"/>
        </w:rPr>
        <w:t xml:space="preserve"> emitida em nome d</w:t>
      </w:r>
      <w:r w:rsidR="00FD5EFB" w:rsidRPr="00D82FF6">
        <w:rPr>
          <w:rFonts w:ascii="Times New Roman" w:eastAsia="Times New Roman" w:hAnsi="Times New Roman" w:cs="Times New Roman"/>
          <w:sz w:val="24"/>
          <w:szCs w:val="24"/>
        </w:rPr>
        <w:t xml:space="preserve">o </w:t>
      </w:r>
      <w:r w:rsidR="008D6524">
        <w:rPr>
          <w:rFonts w:ascii="Times New Roman" w:eastAsia="Times New Roman" w:hAnsi="Times New Roman" w:cs="Times New Roman"/>
          <w:sz w:val="24"/>
          <w:szCs w:val="24"/>
        </w:rPr>
        <w:t>Colégio Militar de Porto Alegre (CMPA)</w:t>
      </w:r>
      <w:r w:rsidRPr="00D82FF6">
        <w:rPr>
          <w:rFonts w:ascii="Times New Roman" w:eastAsia="Times New Roman" w:hAnsi="Times New Roman" w:cs="Times New Roman"/>
          <w:sz w:val="24"/>
          <w:szCs w:val="24"/>
        </w:rPr>
        <w:t xml:space="preserve">, conforme dados da Nota de Empenho, fazendo constar a descrição/marca/quantidade do item fornecido/valor unitário/valor total. </w:t>
      </w:r>
    </w:p>
    <w:p w14:paraId="56961A9F"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12.2.</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Caso a nota fiscal e/ou fatura contenha erro, o contratado se responsabilizará pela correção. </w:t>
      </w:r>
    </w:p>
    <w:p w14:paraId="578834F4" w14:textId="77777777" w:rsidR="0069723F" w:rsidRPr="00D82FF6" w:rsidRDefault="000449C4" w:rsidP="00FB755F">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 </w:t>
      </w:r>
    </w:p>
    <w:p w14:paraId="1F6463C3" w14:textId="77777777" w:rsidR="0069723F" w:rsidRPr="00D82FF6" w:rsidRDefault="000449C4" w:rsidP="00FB755F">
      <w:pPr>
        <w:pStyle w:val="Ttulo1"/>
        <w:tabs>
          <w:tab w:val="center" w:pos="1500"/>
          <w:tab w:val="left" w:pos="8222"/>
        </w:tabs>
        <w:ind w:left="-15" w:right="282" w:firstLine="0"/>
        <w:rPr>
          <w:szCs w:val="24"/>
        </w:rPr>
      </w:pPr>
      <w:r w:rsidRPr="00D82FF6">
        <w:rPr>
          <w:szCs w:val="24"/>
        </w:rPr>
        <w:t>13.</w:t>
      </w:r>
      <w:r w:rsidRPr="00D82FF6">
        <w:rPr>
          <w:rFonts w:eastAsia="Arial"/>
          <w:szCs w:val="24"/>
        </w:rPr>
        <w:t xml:space="preserve"> </w:t>
      </w:r>
      <w:r w:rsidRPr="00D82FF6">
        <w:rPr>
          <w:rFonts w:eastAsia="Arial"/>
          <w:szCs w:val="24"/>
        </w:rPr>
        <w:tab/>
      </w:r>
      <w:r w:rsidRPr="00D82FF6">
        <w:rPr>
          <w:szCs w:val="24"/>
        </w:rPr>
        <w:t xml:space="preserve">PAGAMENTO </w:t>
      </w:r>
    </w:p>
    <w:p w14:paraId="6953F1A0"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13.1.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O pagamento será efetuado mediante ordem bancária de pagamento, emitida pela (nome da UG), depois do recebimento definitivo do material e da apresentação da Nota Fiscal pela CONTRATADA, conforme discriminado nesta Dispensa Eletrônica, no prazo de até 30 (trinta) dias úteis após recebimento definitivo.  </w:t>
      </w:r>
    </w:p>
    <w:p w14:paraId="54697365" w14:textId="77777777" w:rsidR="0069723F" w:rsidRPr="00D82FF6" w:rsidRDefault="000449C4" w:rsidP="00F156CD">
      <w:pPr>
        <w:tabs>
          <w:tab w:val="left" w:pos="8222"/>
        </w:tabs>
        <w:spacing w:after="115" w:line="275" w:lineRule="auto"/>
        <w:ind w:left="792" w:right="282" w:hanging="432"/>
        <w:rPr>
          <w:rFonts w:ascii="Times New Roman" w:hAnsi="Times New Roman" w:cs="Times New Roman"/>
          <w:sz w:val="24"/>
          <w:szCs w:val="24"/>
        </w:rPr>
      </w:pPr>
      <w:r w:rsidRPr="00D82FF6">
        <w:rPr>
          <w:rFonts w:ascii="Times New Roman" w:eastAsia="Times New Roman" w:hAnsi="Times New Roman" w:cs="Times New Roman"/>
          <w:sz w:val="24"/>
          <w:szCs w:val="24"/>
        </w:rPr>
        <w:t>13.2.</w:t>
      </w:r>
      <w:r w:rsidRPr="00D82FF6">
        <w:rPr>
          <w:rFonts w:ascii="Times New Roman" w:hAnsi="Times New Roman" w:cs="Times New Roman"/>
          <w:sz w:val="24"/>
          <w:szCs w:val="24"/>
        </w:rPr>
        <w:t xml:space="preserve"> </w:t>
      </w:r>
      <w:r w:rsidRPr="00D82FF6">
        <w:rPr>
          <w:rFonts w:ascii="Times New Roman" w:hAnsi="Times New Roman" w:cs="Times New Roman"/>
          <w:sz w:val="24"/>
          <w:szCs w:val="24"/>
        </w:rPr>
        <w:tab/>
      </w:r>
      <w:r w:rsidRPr="00D82FF6">
        <w:rPr>
          <w:rFonts w:ascii="Times New Roman" w:eastAsia="Times New Roman" w:hAnsi="Times New Roman" w:cs="Times New Roman"/>
          <w:sz w:val="24"/>
          <w:szCs w:val="24"/>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w:t>
      </w:r>
    </w:p>
    <w:p w14:paraId="6C7CD596" w14:textId="77777777" w:rsidR="0069723F" w:rsidRPr="00D82FF6" w:rsidRDefault="000449C4" w:rsidP="00FB755F">
      <w:pPr>
        <w:tabs>
          <w:tab w:val="left" w:pos="8222"/>
        </w:tabs>
        <w:spacing w:after="87"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EM = I x N x VP, sendo:  </w:t>
      </w:r>
    </w:p>
    <w:p w14:paraId="0C1ACAEA" w14:textId="77777777" w:rsidR="0069723F" w:rsidRPr="00D82FF6" w:rsidRDefault="000449C4" w:rsidP="00FB755F">
      <w:pPr>
        <w:tabs>
          <w:tab w:val="left" w:pos="8222"/>
        </w:tabs>
        <w:spacing w:after="88"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EM = Encargos moratórios;  </w:t>
      </w:r>
    </w:p>
    <w:p w14:paraId="7AE72A60" w14:textId="77777777" w:rsidR="0069723F" w:rsidRPr="00D82FF6" w:rsidRDefault="000449C4" w:rsidP="00FB755F">
      <w:pPr>
        <w:tabs>
          <w:tab w:val="left" w:pos="8222"/>
        </w:tabs>
        <w:spacing w:after="9"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N = Número de dias entre a data prevista para o pagamento e a do efetivo </w:t>
      </w:r>
    </w:p>
    <w:p w14:paraId="1151ADFF" w14:textId="77777777" w:rsidR="0069723F" w:rsidRPr="00D82FF6" w:rsidRDefault="000449C4" w:rsidP="00BE74F6">
      <w:pPr>
        <w:tabs>
          <w:tab w:val="left" w:pos="8222"/>
        </w:tabs>
        <w:spacing w:after="87" w:line="268" w:lineRule="auto"/>
        <w:ind w:left="0" w:right="282" w:firstLine="1134"/>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pagamento;  </w:t>
      </w:r>
    </w:p>
    <w:p w14:paraId="058CD2B4" w14:textId="77777777" w:rsidR="0069723F" w:rsidRPr="00D82FF6" w:rsidRDefault="000449C4" w:rsidP="00FB755F">
      <w:pPr>
        <w:tabs>
          <w:tab w:val="left" w:pos="8222"/>
        </w:tabs>
        <w:spacing w:after="87"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lastRenderedPageBreak/>
        <w:t xml:space="preserve">VP = Valor da parcela a ser paga.  </w:t>
      </w:r>
    </w:p>
    <w:p w14:paraId="067BE650" w14:textId="77777777" w:rsidR="0069723F" w:rsidRPr="00D82FF6" w:rsidRDefault="000449C4" w:rsidP="00FB755F">
      <w:pPr>
        <w:tabs>
          <w:tab w:val="left" w:pos="8222"/>
        </w:tabs>
        <w:spacing w:after="9" w:line="268"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I = Índice de compensação </w:t>
      </w:r>
    </w:p>
    <w:p w14:paraId="5A3F30E6" w14:textId="77777777" w:rsidR="0069723F" w:rsidRPr="00D82FF6" w:rsidRDefault="000449C4" w:rsidP="00FB755F">
      <w:pPr>
        <w:tabs>
          <w:tab w:val="left" w:pos="8222"/>
        </w:tabs>
        <w:spacing w:after="50" w:line="354" w:lineRule="auto"/>
        <w:ind w:left="1133"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financeira = 0,00016438, I = 0,00016438  assim apurado: I = (TX)  I = (6/100)/365 TX = Percentual da taxa anual = 6%.  </w:t>
      </w:r>
    </w:p>
    <w:p w14:paraId="4543DD58" w14:textId="77777777" w:rsidR="0069723F" w:rsidRPr="00D82FF6" w:rsidRDefault="000449C4" w:rsidP="00FB755F">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 </w:t>
      </w:r>
    </w:p>
    <w:p w14:paraId="578F4120" w14:textId="77777777" w:rsidR="0069723F" w:rsidRPr="00D82FF6" w:rsidRDefault="000449C4" w:rsidP="00FB755F">
      <w:pPr>
        <w:pStyle w:val="Ttulo1"/>
        <w:tabs>
          <w:tab w:val="center" w:pos="2883"/>
          <w:tab w:val="left" w:pos="8222"/>
        </w:tabs>
        <w:spacing w:after="46"/>
        <w:ind w:left="-15" w:right="282" w:firstLine="0"/>
        <w:rPr>
          <w:szCs w:val="24"/>
        </w:rPr>
      </w:pPr>
      <w:r w:rsidRPr="00D82FF6">
        <w:rPr>
          <w:szCs w:val="24"/>
        </w:rPr>
        <w:t>14.</w:t>
      </w:r>
      <w:r w:rsidRPr="00D82FF6">
        <w:rPr>
          <w:rFonts w:eastAsia="Arial"/>
          <w:szCs w:val="24"/>
        </w:rPr>
        <w:t xml:space="preserve"> </w:t>
      </w:r>
      <w:r w:rsidRPr="00D82FF6">
        <w:rPr>
          <w:rFonts w:eastAsia="Arial"/>
          <w:szCs w:val="24"/>
        </w:rPr>
        <w:tab/>
      </w:r>
      <w:r w:rsidRPr="00D82FF6">
        <w:rPr>
          <w:szCs w:val="24"/>
        </w:rPr>
        <w:t xml:space="preserve">DAS OBRIGAÇÕES DA CONTRATADA  </w:t>
      </w:r>
    </w:p>
    <w:p w14:paraId="2DC23F65"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 CONTRATADA deverá cumprir todas as obrigações constantes neste documento/legislações correlatas, e na sua proposta, assumindo como exclusivamente seus os riscos e as despesas decorrentes da boa e perfeita execução do objeto e, ainda: </w:t>
      </w:r>
    </w:p>
    <w:p w14:paraId="1006C635"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14.2.</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Efetuar a entrega do objeto em perfeitas condições, conforme especificações, prazo e local constantes deste documento, acompanhado da respectiva nota fiscal, na qual constarão as indicações referentes a: </w:t>
      </w:r>
      <w:r w:rsidRPr="00D82FF6">
        <w:rPr>
          <w:rFonts w:ascii="Times New Roman" w:eastAsia="Times New Roman" w:hAnsi="Times New Roman" w:cs="Times New Roman"/>
          <w:i/>
          <w:sz w:val="24"/>
          <w:szCs w:val="24"/>
        </w:rPr>
        <w:t>número da nota de empenho, marca, fabricante, modelo, e prazo de garantia do produto;</w:t>
      </w:r>
      <w:r w:rsidRPr="00D82FF6">
        <w:rPr>
          <w:rFonts w:ascii="Times New Roman" w:eastAsia="Times New Roman" w:hAnsi="Times New Roman" w:cs="Times New Roman"/>
          <w:sz w:val="24"/>
          <w:szCs w:val="24"/>
        </w:rPr>
        <w:t xml:space="preserve"> </w:t>
      </w:r>
    </w:p>
    <w:p w14:paraId="6EEEA1CA"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14.3.</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 O objeto deve estar acompanhado do manual do usuário, com uma versão em português, e da relação da rede de assistência técnica autorizada; </w:t>
      </w:r>
    </w:p>
    <w:p w14:paraId="53C1A79C" w14:textId="77777777" w:rsidR="0069723F" w:rsidRPr="00D82FF6" w:rsidRDefault="000449C4" w:rsidP="00FB755F">
      <w:pPr>
        <w:tabs>
          <w:tab w:val="left" w:pos="8222"/>
        </w:tabs>
        <w:spacing w:after="3" w:line="275" w:lineRule="auto"/>
        <w:ind w:left="792" w:right="282" w:hanging="432"/>
        <w:rPr>
          <w:rFonts w:ascii="Times New Roman" w:hAnsi="Times New Roman" w:cs="Times New Roman"/>
          <w:sz w:val="24"/>
          <w:szCs w:val="24"/>
        </w:rPr>
      </w:pPr>
      <w:r w:rsidRPr="00D82FF6">
        <w:rPr>
          <w:rFonts w:ascii="Times New Roman" w:eastAsia="Times New Roman" w:hAnsi="Times New Roman" w:cs="Times New Roman"/>
          <w:sz w:val="24"/>
          <w:szCs w:val="24"/>
        </w:rPr>
        <w:t>14.4.</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Responsabilizar-se pelos vícios e danos decorrentes do objeto, de acordo com </w:t>
      </w:r>
      <w:r w:rsidRPr="00D82FF6">
        <w:rPr>
          <w:rFonts w:ascii="Times New Roman" w:eastAsia="Times New Roman" w:hAnsi="Times New Roman" w:cs="Times New Roman"/>
          <w:i/>
          <w:sz w:val="24"/>
          <w:szCs w:val="24"/>
        </w:rPr>
        <w:t>os artigos 12, 13 e 17 a 27 do Código de Defesa do Consumidor (Lei n°8.078. de 1990)</w:t>
      </w:r>
      <w:r w:rsidRPr="00D82FF6">
        <w:rPr>
          <w:rFonts w:ascii="Times New Roman" w:eastAsia="Times New Roman" w:hAnsi="Times New Roman" w:cs="Times New Roman"/>
          <w:sz w:val="24"/>
          <w:szCs w:val="24"/>
        </w:rPr>
        <w:t xml:space="preserve">; </w:t>
      </w:r>
    </w:p>
    <w:p w14:paraId="4747F4CC"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14.5.</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Substituir, reparar ou corrigir, às suas expensas, no prazo de 10 (dez) dias, o objeto com avarias ou defeitos; </w:t>
      </w:r>
    </w:p>
    <w:p w14:paraId="2E8709E1"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14.6.</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Comunicar à CONTRATANTE, no prazo máximo de 24 (vinte e quatro) horas que antecede a data da entrega, os motivos que impossibilitem o cumprimento do prazo previsto, com a devida comprovação; </w:t>
      </w:r>
    </w:p>
    <w:p w14:paraId="0D92D96E"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14.7.</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Manter, durante toda a execução do contrato, em compatibilidade com as obrigações assumidas, todas as condições de habilitação e qualificação exigidas na licitação. </w:t>
      </w:r>
    </w:p>
    <w:p w14:paraId="55ABF886" w14:textId="77777777" w:rsidR="0069723F" w:rsidRPr="00D82FF6" w:rsidRDefault="000449C4" w:rsidP="00FB755F">
      <w:pPr>
        <w:tabs>
          <w:tab w:val="left" w:pos="8222"/>
        </w:tabs>
        <w:spacing w:after="54" w:line="259" w:lineRule="auto"/>
        <w:ind w:left="792"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 </w:t>
      </w:r>
    </w:p>
    <w:p w14:paraId="416A02EC" w14:textId="77777777" w:rsidR="0069723F" w:rsidRPr="00D82FF6" w:rsidRDefault="000449C4" w:rsidP="00FB755F">
      <w:pPr>
        <w:pStyle w:val="Ttulo1"/>
        <w:tabs>
          <w:tab w:val="center" w:pos="2957"/>
          <w:tab w:val="left" w:pos="8222"/>
        </w:tabs>
        <w:ind w:left="-15" w:right="282" w:firstLine="0"/>
        <w:rPr>
          <w:szCs w:val="24"/>
        </w:rPr>
      </w:pPr>
      <w:r w:rsidRPr="00D82FF6">
        <w:rPr>
          <w:szCs w:val="24"/>
        </w:rPr>
        <w:t>15.</w:t>
      </w:r>
      <w:r w:rsidRPr="00D82FF6">
        <w:rPr>
          <w:rFonts w:eastAsia="Arial"/>
          <w:szCs w:val="24"/>
        </w:rPr>
        <w:t xml:space="preserve"> </w:t>
      </w:r>
      <w:r w:rsidRPr="00D82FF6">
        <w:rPr>
          <w:rFonts w:eastAsia="Arial"/>
          <w:szCs w:val="24"/>
        </w:rPr>
        <w:tab/>
      </w:r>
      <w:r w:rsidRPr="00D82FF6">
        <w:rPr>
          <w:szCs w:val="24"/>
        </w:rPr>
        <w:t xml:space="preserve">DAS OBRIGAÇÕES DA CONTRATANTE  </w:t>
      </w:r>
    </w:p>
    <w:p w14:paraId="1AFEF433" w14:textId="77777777" w:rsidR="0069723F" w:rsidRPr="00D82FF6" w:rsidRDefault="000449C4" w:rsidP="00FB755F">
      <w:pPr>
        <w:tabs>
          <w:tab w:val="left" w:pos="8222"/>
        </w:tabs>
        <w:spacing w:after="41"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Encaminhar a Nota de Empenho para a CONTRATADA, podendo para isso utilizar mensagem via </w:t>
      </w:r>
      <w:proofErr w:type="spellStart"/>
      <w:r w:rsidRPr="00D82FF6">
        <w:rPr>
          <w:rFonts w:ascii="Times New Roman" w:eastAsia="Times New Roman" w:hAnsi="Times New Roman" w:cs="Times New Roman"/>
          <w:sz w:val="24"/>
          <w:szCs w:val="24"/>
        </w:rPr>
        <w:t>email</w:t>
      </w:r>
      <w:proofErr w:type="spellEnd"/>
      <w:r w:rsidRPr="00D82FF6">
        <w:rPr>
          <w:rFonts w:ascii="Times New Roman" w:eastAsia="Times New Roman" w:hAnsi="Times New Roman" w:cs="Times New Roman"/>
          <w:sz w:val="24"/>
          <w:szCs w:val="24"/>
        </w:rPr>
        <w:t xml:space="preserve">. </w:t>
      </w:r>
    </w:p>
    <w:p w14:paraId="41EB018C" w14:textId="77777777" w:rsidR="0069723F" w:rsidRPr="00D82FF6" w:rsidRDefault="000449C4" w:rsidP="00FB755F">
      <w:pPr>
        <w:tabs>
          <w:tab w:val="left" w:pos="8222"/>
        </w:tabs>
        <w:spacing w:after="3" w:line="282" w:lineRule="auto"/>
        <w:ind w:left="345"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15.2.</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Receber o objeto no prazo e condições estabelecidas neste termo e seus anexos; </w:t>
      </w:r>
    </w:p>
    <w:p w14:paraId="6FA73A76"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15.3.</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Verificar minuciosamente, no prazo fixado, a conformidade dos bens recebidos provisoriamente com as especificações constantes deste Termo e da proposta, para fins de aceitação e recebimento definitivo; </w:t>
      </w:r>
    </w:p>
    <w:p w14:paraId="7D7AC291" w14:textId="77777777" w:rsidR="0069723F" w:rsidRPr="00D82FF6" w:rsidRDefault="000449C4" w:rsidP="00FB755F">
      <w:pPr>
        <w:tabs>
          <w:tab w:val="left" w:pos="8222"/>
        </w:tabs>
        <w:spacing w:after="65"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15.4.</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Comunicar à CONTRATADA, por escrito, sobre imperfeições, falhas ou irregularidades verificadas no objeto fornecido, para que seja substituído, reparado ou corrigido; </w:t>
      </w:r>
    </w:p>
    <w:p w14:paraId="69871EB2" w14:textId="77777777" w:rsidR="0069723F" w:rsidRPr="00D82FF6" w:rsidRDefault="000449C4" w:rsidP="00FB755F">
      <w:pPr>
        <w:tabs>
          <w:tab w:val="left" w:pos="8222"/>
        </w:tabs>
        <w:spacing w:after="62"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15.5.</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Acompanhar e fiscalizar o cumprimento das obrigações da CONTRATADA, através de comissão/servidor especialmente designado; </w:t>
      </w:r>
    </w:p>
    <w:p w14:paraId="7FB193C3" w14:textId="77777777" w:rsidR="0069723F" w:rsidRPr="00D82FF6" w:rsidRDefault="000449C4" w:rsidP="00FB755F">
      <w:pPr>
        <w:tabs>
          <w:tab w:val="left" w:pos="8222"/>
        </w:tabs>
        <w:spacing w:after="3"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15.6.</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Efetuar o pagamento à CONTRATADA no valor correspondente ao fornecimento do objeto, no prazo e forma estabelecidos no Edital e seus anexos; </w:t>
      </w:r>
    </w:p>
    <w:p w14:paraId="5A7E9EC4" w14:textId="77777777" w:rsidR="0069723F" w:rsidRPr="00D82FF6" w:rsidRDefault="000449C4" w:rsidP="00FB755F">
      <w:pPr>
        <w:tabs>
          <w:tab w:val="left" w:pos="8222"/>
        </w:tabs>
        <w:spacing w:after="30" w:line="282"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lastRenderedPageBreak/>
        <w:t>15.7.</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469DBA04" w14:textId="77777777" w:rsidR="0069723F" w:rsidRPr="00D82FF6" w:rsidRDefault="000449C4" w:rsidP="00FB755F">
      <w:pPr>
        <w:tabs>
          <w:tab w:val="left" w:pos="8222"/>
        </w:tabs>
        <w:spacing w:after="25"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 </w:t>
      </w:r>
    </w:p>
    <w:p w14:paraId="2BF60C1D" w14:textId="77777777" w:rsidR="0069723F" w:rsidRPr="00D82FF6" w:rsidRDefault="000449C4" w:rsidP="00FB755F">
      <w:pPr>
        <w:pStyle w:val="Ttulo1"/>
        <w:tabs>
          <w:tab w:val="center" w:pos="2371"/>
          <w:tab w:val="left" w:pos="8222"/>
        </w:tabs>
        <w:ind w:left="-15" w:right="282" w:firstLine="0"/>
        <w:rPr>
          <w:szCs w:val="24"/>
        </w:rPr>
      </w:pPr>
      <w:r w:rsidRPr="00D82FF6">
        <w:rPr>
          <w:szCs w:val="24"/>
        </w:rPr>
        <w:t>16.</w:t>
      </w:r>
      <w:r w:rsidRPr="00D82FF6">
        <w:rPr>
          <w:rFonts w:eastAsia="Arial"/>
          <w:szCs w:val="24"/>
        </w:rPr>
        <w:t xml:space="preserve"> </w:t>
      </w:r>
      <w:r w:rsidRPr="00D82FF6">
        <w:rPr>
          <w:rFonts w:eastAsia="Arial"/>
          <w:szCs w:val="24"/>
        </w:rPr>
        <w:tab/>
      </w:r>
      <w:r w:rsidRPr="00D82FF6">
        <w:rPr>
          <w:szCs w:val="24"/>
        </w:rPr>
        <w:t xml:space="preserve">DOTAÇÃO ORÇAMENTÁRIA </w:t>
      </w:r>
    </w:p>
    <w:p w14:paraId="193B7427" w14:textId="77777777" w:rsidR="0069723F" w:rsidRPr="00D82FF6" w:rsidRDefault="000449C4" w:rsidP="00FB755F">
      <w:pPr>
        <w:tabs>
          <w:tab w:val="left" w:pos="8222"/>
        </w:tabs>
        <w:spacing w:after="0" w:line="259" w:lineRule="auto"/>
        <w:ind w:left="283"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 </w:t>
      </w:r>
    </w:p>
    <w:tbl>
      <w:tblPr>
        <w:tblStyle w:val="TableGrid"/>
        <w:tblW w:w="8979" w:type="dxa"/>
        <w:tblInd w:w="-236" w:type="dxa"/>
        <w:tblCellMar>
          <w:top w:w="9" w:type="dxa"/>
          <w:left w:w="107" w:type="dxa"/>
          <w:right w:w="115" w:type="dxa"/>
        </w:tblCellMar>
        <w:tblLook w:val="04A0" w:firstRow="1" w:lastRow="0" w:firstColumn="1" w:lastColumn="0" w:noHBand="0" w:noVBand="1"/>
      </w:tblPr>
      <w:tblGrid>
        <w:gridCol w:w="1599"/>
        <w:gridCol w:w="1278"/>
        <w:gridCol w:w="1811"/>
        <w:gridCol w:w="1851"/>
        <w:gridCol w:w="2440"/>
      </w:tblGrid>
      <w:tr w:rsidR="0069723F" w:rsidRPr="00D82FF6" w14:paraId="14600D58" w14:textId="77777777" w:rsidTr="00415534">
        <w:trPr>
          <w:trHeight w:val="569"/>
        </w:trPr>
        <w:tc>
          <w:tcPr>
            <w:tcW w:w="159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8E3B7D0" w14:textId="77777777" w:rsidR="0069723F" w:rsidRPr="00D82FF6" w:rsidRDefault="000449C4" w:rsidP="00FB755F">
            <w:pPr>
              <w:tabs>
                <w:tab w:val="left" w:pos="8222"/>
              </w:tabs>
              <w:spacing w:after="0" w:line="259" w:lineRule="auto"/>
              <w:ind w:left="2"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GESTÃO </w:t>
            </w:r>
          </w:p>
        </w:tc>
        <w:tc>
          <w:tcPr>
            <w:tcW w:w="127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30F7084" w14:textId="77777777" w:rsidR="0069723F" w:rsidRPr="00D82FF6" w:rsidRDefault="000449C4" w:rsidP="00FB755F">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PTRES </w:t>
            </w:r>
          </w:p>
        </w:tc>
        <w:tc>
          <w:tcPr>
            <w:tcW w:w="1811" w:type="dxa"/>
            <w:tcBorders>
              <w:top w:val="single" w:sz="4" w:space="0" w:color="000000"/>
              <w:left w:val="single" w:sz="4" w:space="0" w:color="000000"/>
              <w:bottom w:val="single" w:sz="4" w:space="0" w:color="000000"/>
              <w:right w:val="single" w:sz="4" w:space="0" w:color="000000"/>
            </w:tcBorders>
            <w:shd w:val="clear" w:color="auto" w:fill="CCCCCC"/>
          </w:tcPr>
          <w:p w14:paraId="325C5C82" w14:textId="77777777" w:rsidR="0069723F" w:rsidRPr="00D82FF6" w:rsidRDefault="000449C4" w:rsidP="00FB755F">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FONTE DE RECURSOS </w:t>
            </w:r>
          </w:p>
        </w:tc>
        <w:tc>
          <w:tcPr>
            <w:tcW w:w="1851" w:type="dxa"/>
            <w:tcBorders>
              <w:top w:val="single" w:sz="4" w:space="0" w:color="000000"/>
              <w:left w:val="single" w:sz="4" w:space="0" w:color="000000"/>
              <w:bottom w:val="single" w:sz="4" w:space="0" w:color="000000"/>
              <w:right w:val="single" w:sz="4" w:space="0" w:color="000000"/>
            </w:tcBorders>
            <w:shd w:val="clear" w:color="auto" w:fill="CCCCCC"/>
          </w:tcPr>
          <w:p w14:paraId="1C55B814" w14:textId="77777777" w:rsidR="0069723F" w:rsidRPr="00D82FF6" w:rsidRDefault="000449C4" w:rsidP="00FB755F">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NATUREZA DA DESPESA </w:t>
            </w:r>
          </w:p>
        </w:tc>
        <w:tc>
          <w:tcPr>
            <w:tcW w:w="244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F838A5E" w14:textId="77777777" w:rsidR="0069723F" w:rsidRPr="00D82FF6" w:rsidRDefault="000449C4" w:rsidP="00FB755F">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PLANO INTERNO </w:t>
            </w:r>
          </w:p>
        </w:tc>
      </w:tr>
      <w:tr w:rsidR="0069723F" w:rsidRPr="009E2AD7" w14:paraId="5D3CD060" w14:textId="77777777" w:rsidTr="00415534">
        <w:trPr>
          <w:trHeight w:val="241"/>
        </w:trPr>
        <w:tc>
          <w:tcPr>
            <w:tcW w:w="1599" w:type="dxa"/>
            <w:tcBorders>
              <w:top w:val="single" w:sz="4" w:space="0" w:color="000000"/>
              <w:left w:val="single" w:sz="4" w:space="0" w:color="000000"/>
              <w:bottom w:val="single" w:sz="4" w:space="0" w:color="000000"/>
              <w:right w:val="single" w:sz="4" w:space="0" w:color="000000"/>
            </w:tcBorders>
          </w:tcPr>
          <w:p w14:paraId="43ECB09A" w14:textId="020E1975" w:rsidR="0069723F" w:rsidRPr="009E2AD7" w:rsidRDefault="009E2AD7" w:rsidP="00FB755F">
            <w:pPr>
              <w:tabs>
                <w:tab w:val="left" w:pos="8222"/>
              </w:tabs>
              <w:spacing w:after="0" w:line="259" w:lineRule="auto"/>
              <w:ind w:left="0" w:right="282" w:firstLine="0"/>
              <w:rPr>
                <w:rFonts w:ascii="Times New Roman" w:hAnsi="Times New Roman" w:cs="Times New Roman"/>
                <w:sz w:val="24"/>
                <w:szCs w:val="24"/>
              </w:rPr>
            </w:pPr>
            <w:r w:rsidRPr="009E2AD7">
              <w:rPr>
                <w:rFonts w:ascii="Times New Roman" w:eastAsia="Times New Roman" w:hAnsi="Times New Roman" w:cs="Times New Roman"/>
                <w:sz w:val="24"/>
                <w:szCs w:val="24"/>
              </w:rPr>
              <w:t>167</w:t>
            </w:r>
          </w:p>
        </w:tc>
        <w:tc>
          <w:tcPr>
            <w:tcW w:w="1278" w:type="dxa"/>
            <w:tcBorders>
              <w:top w:val="single" w:sz="4" w:space="0" w:color="000000"/>
              <w:left w:val="single" w:sz="4" w:space="0" w:color="000000"/>
              <w:bottom w:val="single" w:sz="4" w:space="0" w:color="000000"/>
              <w:right w:val="single" w:sz="4" w:space="0" w:color="000000"/>
            </w:tcBorders>
          </w:tcPr>
          <w:p w14:paraId="6A3FD04C" w14:textId="4C7B191C" w:rsidR="0069723F" w:rsidRPr="009E2AD7" w:rsidRDefault="009E2AD7" w:rsidP="00FB755F">
            <w:pPr>
              <w:tabs>
                <w:tab w:val="left" w:pos="8222"/>
              </w:tabs>
              <w:spacing w:after="0" w:line="259" w:lineRule="auto"/>
              <w:ind w:left="0" w:right="282" w:firstLine="0"/>
              <w:rPr>
                <w:rFonts w:ascii="Times New Roman" w:hAnsi="Times New Roman" w:cs="Times New Roman"/>
                <w:sz w:val="24"/>
                <w:szCs w:val="24"/>
              </w:rPr>
            </w:pPr>
            <w:r w:rsidRPr="009E2AD7">
              <w:rPr>
                <w:rFonts w:ascii="Times New Roman" w:hAnsi="Times New Roman" w:cs="Times New Roman"/>
                <w:sz w:val="24"/>
                <w:szCs w:val="24"/>
              </w:rPr>
              <w:t>171502</w:t>
            </w:r>
          </w:p>
        </w:tc>
        <w:tc>
          <w:tcPr>
            <w:tcW w:w="1811" w:type="dxa"/>
            <w:tcBorders>
              <w:top w:val="single" w:sz="4" w:space="0" w:color="000000"/>
              <w:left w:val="single" w:sz="4" w:space="0" w:color="000000"/>
              <w:bottom w:val="single" w:sz="4" w:space="0" w:color="000000"/>
              <w:right w:val="single" w:sz="4" w:space="0" w:color="000000"/>
            </w:tcBorders>
          </w:tcPr>
          <w:p w14:paraId="2D26D0F9" w14:textId="1CA009B5" w:rsidR="0069723F" w:rsidRPr="009E2AD7" w:rsidRDefault="009E2AD7" w:rsidP="00FB755F">
            <w:pPr>
              <w:tabs>
                <w:tab w:val="left" w:pos="8222"/>
              </w:tabs>
              <w:spacing w:after="0" w:line="259" w:lineRule="auto"/>
              <w:ind w:left="0" w:right="282" w:firstLine="0"/>
              <w:rPr>
                <w:rFonts w:ascii="Times New Roman" w:hAnsi="Times New Roman" w:cs="Times New Roman"/>
                <w:sz w:val="24"/>
                <w:szCs w:val="24"/>
              </w:rPr>
            </w:pPr>
            <w:r w:rsidRPr="009E2AD7">
              <w:rPr>
                <w:rFonts w:ascii="Times New Roman" w:hAnsi="Times New Roman" w:cs="Times New Roman"/>
                <w:sz w:val="24"/>
                <w:szCs w:val="24"/>
              </w:rPr>
              <w:t>0150270002</w:t>
            </w:r>
          </w:p>
        </w:tc>
        <w:tc>
          <w:tcPr>
            <w:tcW w:w="1851" w:type="dxa"/>
            <w:tcBorders>
              <w:top w:val="single" w:sz="4" w:space="0" w:color="000000"/>
              <w:left w:val="single" w:sz="4" w:space="0" w:color="000000"/>
              <w:bottom w:val="single" w:sz="4" w:space="0" w:color="000000"/>
              <w:right w:val="single" w:sz="4" w:space="0" w:color="000000"/>
            </w:tcBorders>
          </w:tcPr>
          <w:p w14:paraId="452BA05F" w14:textId="77777777" w:rsidR="0069723F" w:rsidRPr="009E2AD7" w:rsidRDefault="00FD5EFB" w:rsidP="00FB755F">
            <w:pPr>
              <w:tabs>
                <w:tab w:val="left" w:pos="8222"/>
              </w:tabs>
              <w:spacing w:after="0" w:line="259" w:lineRule="auto"/>
              <w:ind w:left="3" w:right="282" w:firstLine="0"/>
              <w:rPr>
                <w:rFonts w:ascii="Times New Roman" w:hAnsi="Times New Roman" w:cs="Times New Roman"/>
                <w:sz w:val="24"/>
                <w:szCs w:val="24"/>
              </w:rPr>
            </w:pPr>
            <w:r w:rsidRPr="009E2AD7">
              <w:rPr>
                <w:rFonts w:ascii="Times New Roman" w:eastAsia="Times New Roman" w:hAnsi="Times New Roman" w:cs="Times New Roman"/>
                <w:sz w:val="24"/>
                <w:szCs w:val="24"/>
              </w:rPr>
              <w:t>44.90.52</w:t>
            </w:r>
          </w:p>
        </w:tc>
        <w:tc>
          <w:tcPr>
            <w:tcW w:w="2440" w:type="dxa"/>
            <w:tcBorders>
              <w:top w:val="single" w:sz="4" w:space="0" w:color="000000"/>
              <w:left w:val="single" w:sz="4" w:space="0" w:color="000000"/>
              <w:bottom w:val="single" w:sz="4" w:space="0" w:color="000000"/>
              <w:right w:val="single" w:sz="4" w:space="0" w:color="000000"/>
            </w:tcBorders>
          </w:tcPr>
          <w:p w14:paraId="35B43407" w14:textId="77DD0D5E" w:rsidR="0069723F" w:rsidRPr="009E2AD7" w:rsidRDefault="009E2AD7" w:rsidP="00FB755F">
            <w:pPr>
              <w:tabs>
                <w:tab w:val="left" w:pos="8222"/>
              </w:tabs>
              <w:spacing w:after="0" w:line="259" w:lineRule="auto"/>
              <w:ind w:left="3" w:right="282" w:firstLine="0"/>
              <w:rPr>
                <w:rFonts w:ascii="Times New Roman" w:hAnsi="Times New Roman" w:cs="Times New Roman"/>
                <w:sz w:val="24"/>
                <w:szCs w:val="24"/>
              </w:rPr>
            </w:pPr>
            <w:r w:rsidRPr="009E2AD7">
              <w:rPr>
                <w:rFonts w:ascii="Times New Roman" w:hAnsi="Times New Roman" w:cs="Times New Roman"/>
                <w:sz w:val="24"/>
                <w:szCs w:val="24"/>
              </w:rPr>
              <w:t>C1APFUNADOM</w:t>
            </w:r>
          </w:p>
        </w:tc>
      </w:tr>
    </w:tbl>
    <w:p w14:paraId="0112D8EE" w14:textId="77777777" w:rsidR="0069723F" w:rsidRPr="009E2AD7" w:rsidRDefault="000449C4" w:rsidP="00FB755F">
      <w:pPr>
        <w:tabs>
          <w:tab w:val="left" w:pos="8222"/>
        </w:tabs>
        <w:spacing w:after="25" w:line="259" w:lineRule="auto"/>
        <w:ind w:left="0" w:right="282" w:firstLine="0"/>
        <w:rPr>
          <w:rFonts w:ascii="Times New Roman" w:hAnsi="Times New Roman" w:cs="Times New Roman"/>
          <w:sz w:val="24"/>
          <w:szCs w:val="24"/>
        </w:rPr>
      </w:pPr>
      <w:r w:rsidRPr="009E2AD7">
        <w:rPr>
          <w:rFonts w:ascii="Times New Roman" w:eastAsia="Times New Roman" w:hAnsi="Times New Roman" w:cs="Times New Roman"/>
          <w:sz w:val="24"/>
          <w:szCs w:val="24"/>
        </w:rPr>
        <w:t xml:space="preserve"> </w:t>
      </w:r>
    </w:p>
    <w:p w14:paraId="4B18E512" w14:textId="77777777" w:rsidR="0069723F" w:rsidRPr="00D82FF6" w:rsidRDefault="000449C4" w:rsidP="00FB755F">
      <w:pPr>
        <w:pStyle w:val="Ttulo1"/>
        <w:tabs>
          <w:tab w:val="center" w:pos="2730"/>
          <w:tab w:val="left" w:pos="8222"/>
        </w:tabs>
        <w:ind w:left="-15" w:right="282" w:firstLine="0"/>
        <w:rPr>
          <w:szCs w:val="24"/>
        </w:rPr>
      </w:pPr>
      <w:r w:rsidRPr="00D82FF6">
        <w:rPr>
          <w:szCs w:val="24"/>
        </w:rPr>
        <w:t>17.</w:t>
      </w:r>
      <w:r w:rsidRPr="00D82FF6">
        <w:rPr>
          <w:rFonts w:eastAsia="Arial"/>
          <w:szCs w:val="24"/>
        </w:rPr>
        <w:t xml:space="preserve"> </w:t>
      </w:r>
      <w:r w:rsidRPr="00D82FF6">
        <w:rPr>
          <w:rFonts w:eastAsia="Arial"/>
          <w:szCs w:val="24"/>
        </w:rPr>
        <w:tab/>
      </w:r>
      <w:r w:rsidRPr="00D82FF6">
        <w:rPr>
          <w:szCs w:val="24"/>
        </w:rPr>
        <w:t xml:space="preserve">CUSTO ESTIMADO DA AQUISIÇÃO </w:t>
      </w:r>
    </w:p>
    <w:p w14:paraId="1518CFBD" w14:textId="77777777"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17.1.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Conforme o parágrafo 4º do Art. 7º da Instrução Normativa nº 65/2021, a estimativa de preços poderá ser realizada concomitante à seleção da proposta economicidade mais vantajosa dos licitantes. </w:t>
      </w:r>
    </w:p>
    <w:p w14:paraId="73E64FB0" w14:textId="77777777" w:rsidR="0069723F" w:rsidRPr="00D82FF6" w:rsidRDefault="000449C4" w:rsidP="00FB755F">
      <w:pPr>
        <w:tabs>
          <w:tab w:val="left" w:pos="8222"/>
        </w:tabs>
        <w:spacing w:after="25" w:line="259" w:lineRule="auto"/>
        <w:ind w:left="792"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 </w:t>
      </w:r>
    </w:p>
    <w:p w14:paraId="658BFE75" w14:textId="77777777" w:rsidR="0069723F" w:rsidRPr="00D82FF6" w:rsidRDefault="000449C4" w:rsidP="00FB755F">
      <w:pPr>
        <w:pStyle w:val="Ttulo1"/>
        <w:tabs>
          <w:tab w:val="center" w:pos="2738"/>
          <w:tab w:val="left" w:pos="8222"/>
        </w:tabs>
        <w:ind w:left="-15" w:right="282" w:firstLine="0"/>
        <w:rPr>
          <w:szCs w:val="24"/>
        </w:rPr>
      </w:pPr>
      <w:r w:rsidRPr="00D82FF6">
        <w:rPr>
          <w:szCs w:val="24"/>
        </w:rPr>
        <w:t>18.</w:t>
      </w:r>
      <w:r w:rsidRPr="00D82FF6">
        <w:rPr>
          <w:rFonts w:eastAsia="Arial"/>
          <w:szCs w:val="24"/>
        </w:rPr>
        <w:t xml:space="preserve"> </w:t>
      </w:r>
      <w:r w:rsidRPr="00D82FF6">
        <w:rPr>
          <w:rFonts w:eastAsia="Arial"/>
          <w:szCs w:val="24"/>
        </w:rPr>
        <w:tab/>
      </w:r>
      <w:r w:rsidRPr="00D82FF6">
        <w:rPr>
          <w:szCs w:val="24"/>
        </w:rPr>
        <w:t xml:space="preserve">INFORMAÇÕES E CASOS OMISSOS </w:t>
      </w:r>
    </w:p>
    <w:p w14:paraId="46ADC185" w14:textId="2C7DFEBA" w:rsidR="0069723F" w:rsidRPr="00D82FF6" w:rsidRDefault="000449C4" w:rsidP="00FB755F">
      <w:pPr>
        <w:tabs>
          <w:tab w:val="left" w:pos="8222"/>
        </w:tabs>
        <w:spacing w:after="9" w:line="268" w:lineRule="auto"/>
        <w:ind w:left="787" w:right="282" w:hanging="442"/>
        <w:rPr>
          <w:rFonts w:ascii="Times New Roman" w:hAnsi="Times New Roman" w:cs="Times New Roman"/>
          <w:sz w:val="24"/>
          <w:szCs w:val="24"/>
        </w:rPr>
      </w:pPr>
      <w:r w:rsidRPr="00D82FF6">
        <w:rPr>
          <w:rFonts w:ascii="Times New Roman" w:eastAsia="Times New Roman" w:hAnsi="Times New Roman" w:cs="Times New Roman"/>
          <w:sz w:val="24"/>
          <w:szCs w:val="24"/>
        </w:rPr>
        <w:t>18.1.</w:t>
      </w:r>
      <w:r w:rsidRPr="00D82FF6">
        <w:rPr>
          <w:rFonts w:ascii="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Informações complementares poderão ser obtidas no órgão contratante, a partir da divulgação do Pedido de Cotação Eletrônica de Preços, pelo </w:t>
      </w:r>
      <w:r w:rsidRPr="00D82FF6">
        <w:rPr>
          <w:rFonts w:ascii="Times New Roman" w:eastAsia="Times New Roman" w:hAnsi="Times New Roman" w:cs="Times New Roman"/>
          <w:b/>
          <w:sz w:val="24"/>
          <w:szCs w:val="24"/>
        </w:rPr>
        <w:t xml:space="preserve">telefone </w:t>
      </w:r>
      <w:r w:rsidR="00766176">
        <w:rPr>
          <w:rFonts w:ascii="Times New Roman" w:eastAsia="Times New Roman" w:hAnsi="Times New Roman" w:cs="Times New Roman"/>
          <w:b/>
          <w:sz w:val="24"/>
          <w:szCs w:val="24"/>
        </w:rPr>
        <w:t>(</w:t>
      </w:r>
      <w:r w:rsidR="00D82FF6" w:rsidRPr="00D82FF6">
        <w:rPr>
          <w:rFonts w:ascii="Times New Roman" w:eastAsia="Times New Roman" w:hAnsi="Times New Roman" w:cs="Times New Roman"/>
          <w:sz w:val="24"/>
          <w:szCs w:val="24"/>
        </w:rPr>
        <w:t>51) 3191-6094</w:t>
      </w:r>
      <w:r w:rsidRPr="00D82FF6">
        <w:rPr>
          <w:rFonts w:ascii="Times New Roman" w:eastAsia="Times New Roman" w:hAnsi="Times New Roman" w:cs="Times New Roman"/>
          <w:sz w:val="24"/>
          <w:szCs w:val="24"/>
        </w:rPr>
        <w:t xml:space="preserve">, ou pelo </w:t>
      </w:r>
      <w:r w:rsidRPr="00D82FF6">
        <w:rPr>
          <w:rFonts w:ascii="Times New Roman" w:eastAsia="Times New Roman" w:hAnsi="Times New Roman" w:cs="Times New Roman"/>
          <w:b/>
          <w:sz w:val="24"/>
          <w:szCs w:val="24"/>
        </w:rPr>
        <w:t>e-mail</w:t>
      </w:r>
      <w:r w:rsidRPr="00D82FF6">
        <w:rPr>
          <w:rFonts w:ascii="Times New Roman" w:eastAsia="Times New Roman" w:hAnsi="Times New Roman" w:cs="Times New Roman"/>
          <w:sz w:val="24"/>
          <w:szCs w:val="24"/>
        </w:rPr>
        <w:t xml:space="preserve"> </w:t>
      </w:r>
      <w:hyperlink r:id="rId21" w:history="1">
        <w:r w:rsidR="00D82FF6" w:rsidRPr="00804266">
          <w:rPr>
            <w:rStyle w:val="Hyperlink"/>
            <w:rFonts w:ascii="Times New Roman" w:eastAsia="Times New Roman" w:hAnsi="Times New Roman" w:cs="Times New Roman"/>
            <w:sz w:val="24"/>
            <w:szCs w:val="24"/>
          </w:rPr>
          <w:t>salc@</w:t>
        </w:r>
      </w:hyperlink>
      <w:r w:rsidR="00D82FF6">
        <w:rPr>
          <w:rStyle w:val="Hyperlink"/>
          <w:rFonts w:ascii="Times New Roman" w:eastAsia="Times New Roman" w:hAnsi="Times New Roman" w:cs="Times New Roman"/>
          <w:sz w:val="24"/>
          <w:szCs w:val="24"/>
        </w:rPr>
        <w:t>cmpa.eb.mil.br</w:t>
      </w:r>
      <w:r w:rsidR="00962F14" w:rsidRPr="00D82FF6">
        <w:rPr>
          <w:rFonts w:ascii="Times New Roman" w:eastAsia="Times New Roman" w:hAnsi="Times New Roman" w:cs="Times New Roman"/>
          <w:sz w:val="24"/>
          <w:szCs w:val="24"/>
        </w:rPr>
        <w:t xml:space="preserve">, </w:t>
      </w:r>
      <w:r w:rsidRPr="00D82FF6">
        <w:rPr>
          <w:rFonts w:ascii="Times New Roman" w:eastAsia="Times New Roman" w:hAnsi="Times New Roman" w:cs="Times New Roman"/>
          <w:sz w:val="24"/>
          <w:szCs w:val="24"/>
        </w:rPr>
        <w:t xml:space="preserve"> sendo resolvidos os casos omissos pela </w:t>
      </w:r>
      <w:r w:rsidR="00D82FF6" w:rsidRPr="00D82FF6">
        <w:rPr>
          <w:rFonts w:ascii="Times New Roman" w:eastAsia="Times New Roman" w:hAnsi="Times New Roman" w:cs="Times New Roman"/>
          <w:sz w:val="24"/>
          <w:szCs w:val="24"/>
        </w:rPr>
        <w:t xml:space="preserve">Seção de Aquisições, Licitações e Contratos </w:t>
      </w:r>
      <w:r w:rsidR="00D82FF6">
        <w:rPr>
          <w:rFonts w:ascii="Times New Roman" w:eastAsia="Times New Roman" w:hAnsi="Times New Roman" w:cs="Times New Roman"/>
          <w:sz w:val="24"/>
          <w:szCs w:val="24"/>
        </w:rPr>
        <w:t>–</w:t>
      </w:r>
      <w:r w:rsidR="00D82FF6" w:rsidRPr="00D82FF6">
        <w:rPr>
          <w:rFonts w:ascii="Times New Roman" w:eastAsia="Times New Roman" w:hAnsi="Times New Roman" w:cs="Times New Roman"/>
          <w:sz w:val="24"/>
          <w:szCs w:val="24"/>
        </w:rPr>
        <w:t xml:space="preserve"> SALC</w:t>
      </w:r>
      <w:r w:rsidR="00D82FF6">
        <w:rPr>
          <w:rFonts w:ascii="Times New Roman" w:eastAsia="Times New Roman" w:hAnsi="Times New Roman" w:cs="Times New Roman"/>
          <w:sz w:val="24"/>
          <w:szCs w:val="24"/>
        </w:rPr>
        <w:t xml:space="preserve"> do CMPA</w:t>
      </w:r>
      <w:r w:rsidRPr="00D82FF6">
        <w:rPr>
          <w:rFonts w:ascii="Times New Roman" w:eastAsia="Times New Roman" w:hAnsi="Times New Roman" w:cs="Times New Roman"/>
          <w:sz w:val="24"/>
          <w:szCs w:val="24"/>
        </w:rPr>
        <w:t xml:space="preserve">. </w:t>
      </w:r>
    </w:p>
    <w:p w14:paraId="12E5DE31" w14:textId="77777777" w:rsidR="0069723F" w:rsidRPr="00D82FF6" w:rsidRDefault="000449C4" w:rsidP="00FB755F">
      <w:pPr>
        <w:tabs>
          <w:tab w:val="left" w:pos="8222"/>
        </w:tabs>
        <w:spacing w:after="16" w:line="259" w:lineRule="auto"/>
        <w:ind w:left="566"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 </w:t>
      </w:r>
    </w:p>
    <w:p w14:paraId="5CF0D286" w14:textId="1F2C3F5E" w:rsidR="0069723F" w:rsidRPr="00D82FF6" w:rsidRDefault="000449C4" w:rsidP="00AA6BCE">
      <w:pPr>
        <w:tabs>
          <w:tab w:val="left" w:pos="8222"/>
        </w:tabs>
        <w:spacing w:after="16" w:line="259" w:lineRule="auto"/>
        <w:ind w:left="566"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 </w:t>
      </w:r>
    </w:p>
    <w:p w14:paraId="1DC93F0A" w14:textId="77777777" w:rsidR="0069723F" w:rsidRPr="00D82FF6" w:rsidRDefault="000449C4" w:rsidP="00FB755F">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b/>
          <w:sz w:val="24"/>
          <w:szCs w:val="24"/>
        </w:rPr>
        <w:t xml:space="preserve"> </w:t>
      </w:r>
    </w:p>
    <w:p w14:paraId="71194DA7" w14:textId="77777777" w:rsidR="00D82FF6" w:rsidRDefault="000449C4" w:rsidP="00D82FF6">
      <w:pPr>
        <w:pStyle w:val="TableContents"/>
        <w:jc w:val="center"/>
      </w:pPr>
      <w:bookmarkStart w:id="3" w:name="_Hlk97719388"/>
      <w:r w:rsidRPr="00D82FF6">
        <w:rPr>
          <w:rFonts w:ascii="Times New Roman" w:eastAsia="Times New Roman" w:hAnsi="Times New Roman" w:cs="Times New Roman"/>
          <w:b/>
        </w:rPr>
        <w:t xml:space="preserve"> </w:t>
      </w:r>
      <w:r w:rsidR="00D82FF6">
        <w:rPr>
          <w:rFonts w:ascii="Times New Roman" w:hAnsi="Times New Roman" w:cs="Times New Roman"/>
          <w:kern w:val="0"/>
          <w:lang w:eastAsia="pt-BR"/>
        </w:rPr>
        <w:t xml:space="preserve">Porto </w:t>
      </w:r>
      <w:proofErr w:type="spellStart"/>
      <w:r w:rsidR="00D82FF6">
        <w:rPr>
          <w:rFonts w:ascii="Times New Roman" w:hAnsi="Times New Roman" w:cs="Times New Roman"/>
          <w:kern w:val="0"/>
          <w:lang w:eastAsia="pt-BR"/>
        </w:rPr>
        <w:t>Alegre-RS</w:t>
      </w:r>
      <w:proofErr w:type="spellEnd"/>
      <w:r w:rsidR="00D82FF6">
        <w:rPr>
          <w:rFonts w:ascii="Times New Roman" w:hAnsi="Times New Roman" w:cs="Times New Roman"/>
          <w:kern w:val="0"/>
          <w:lang w:eastAsia="pt-BR"/>
        </w:rPr>
        <w:t>,     de março de 2022</w:t>
      </w:r>
    </w:p>
    <w:p w14:paraId="72C4E558" w14:textId="77777777" w:rsidR="00D82FF6" w:rsidRDefault="00D82FF6" w:rsidP="00D82FF6">
      <w:pPr>
        <w:pStyle w:val="TableContents"/>
        <w:jc w:val="center"/>
        <w:rPr>
          <w:rFonts w:ascii="Times New Roman" w:hAnsi="Times New Roman" w:cs="Times New Roman"/>
        </w:rPr>
      </w:pPr>
    </w:p>
    <w:p w14:paraId="069F5915" w14:textId="77777777" w:rsidR="00D82FF6" w:rsidRDefault="00D82FF6" w:rsidP="00D82FF6">
      <w:pPr>
        <w:pStyle w:val="TableContents"/>
        <w:jc w:val="center"/>
        <w:rPr>
          <w:rFonts w:ascii="Times New Roman" w:hAnsi="Times New Roman" w:cs="Times New Roman"/>
        </w:rPr>
      </w:pPr>
    </w:p>
    <w:p w14:paraId="2A2934B3" w14:textId="77777777" w:rsidR="00D82FF6" w:rsidRDefault="00D82FF6" w:rsidP="00D82FF6">
      <w:pPr>
        <w:pStyle w:val="Standard"/>
        <w:jc w:val="center"/>
      </w:pPr>
      <w:r>
        <w:rPr>
          <w:rFonts w:ascii="Times New Roman" w:hAnsi="Times New Roman" w:cs="Times New Roman"/>
          <w:b/>
          <w:color w:val="000000"/>
          <w:kern w:val="0"/>
          <w:lang w:eastAsia="pt-BR"/>
        </w:rPr>
        <w:t>ITALO MAINIERI JUNIOR</w:t>
      </w:r>
      <w:r>
        <w:rPr>
          <w:rFonts w:ascii="Times New Roman" w:hAnsi="Times New Roman" w:cs="Times New Roman"/>
          <w:b/>
          <w:color w:val="000000"/>
        </w:rPr>
        <w:t xml:space="preserve"> – </w:t>
      </w:r>
      <w:proofErr w:type="spellStart"/>
      <w:r>
        <w:rPr>
          <w:rFonts w:ascii="Times New Roman" w:hAnsi="Times New Roman" w:cs="Times New Roman"/>
          <w:b/>
          <w:color w:val="000000"/>
        </w:rPr>
        <w:t>Cel</w:t>
      </w:r>
      <w:proofErr w:type="spellEnd"/>
    </w:p>
    <w:p w14:paraId="0FD17FD7" w14:textId="09D7881A" w:rsidR="00A82AF4" w:rsidRPr="00D82FF6" w:rsidRDefault="00D82FF6" w:rsidP="008D6524">
      <w:pPr>
        <w:tabs>
          <w:tab w:val="left" w:pos="8222"/>
        </w:tabs>
        <w:spacing w:after="0" w:line="259" w:lineRule="auto"/>
        <w:ind w:left="0" w:right="282" w:firstLine="0"/>
        <w:jc w:val="center"/>
        <w:rPr>
          <w:rFonts w:ascii="Times New Roman" w:hAnsi="Times New Roman" w:cs="Times New Roman"/>
          <w:sz w:val="24"/>
          <w:szCs w:val="24"/>
        </w:rPr>
      </w:pPr>
      <w:r>
        <w:rPr>
          <w:rFonts w:ascii="Times New Roman" w:hAnsi="Times New Roman" w:cs="Times New Roman"/>
        </w:rPr>
        <w:t>Ordenador de Despesas do CMPA</w:t>
      </w:r>
    </w:p>
    <w:p w14:paraId="568B9A6D" w14:textId="1A6CB92C" w:rsidR="0069723F" w:rsidRPr="00D82FF6" w:rsidRDefault="000449C4" w:rsidP="00FB755F">
      <w:pPr>
        <w:tabs>
          <w:tab w:val="left" w:pos="8222"/>
        </w:tabs>
        <w:spacing w:after="0" w:line="259" w:lineRule="auto"/>
        <w:ind w:left="0" w:right="282" w:firstLine="0"/>
        <w:rPr>
          <w:rFonts w:ascii="Times New Roman" w:hAnsi="Times New Roman" w:cs="Times New Roman"/>
          <w:sz w:val="24"/>
          <w:szCs w:val="24"/>
        </w:rPr>
      </w:pPr>
      <w:r w:rsidRPr="00D82FF6">
        <w:rPr>
          <w:rFonts w:ascii="Times New Roman" w:eastAsia="Times New Roman" w:hAnsi="Times New Roman" w:cs="Times New Roman"/>
          <w:sz w:val="24"/>
          <w:szCs w:val="24"/>
        </w:rPr>
        <w:t xml:space="preserve"> </w:t>
      </w:r>
    </w:p>
    <w:bookmarkEnd w:id="3"/>
    <w:p w14:paraId="44B01A2B" w14:textId="77777777" w:rsidR="0069723F" w:rsidRPr="00D82FF6" w:rsidRDefault="0069723F" w:rsidP="00FB755F">
      <w:pPr>
        <w:tabs>
          <w:tab w:val="left" w:pos="8222"/>
        </w:tabs>
        <w:spacing w:after="0" w:line="259" w:lineRule="auto"/>
        <w:ind w:left="0" w:right="282" w:firstLine="0"/>
        <w:rPr>
          <w:rFonts w:ascii="Times New Roman" w:hAnsi="Times New Roman" w:cs="Times New Roman"/>
          <w:sz w:val="24"/>
          <w:szCs w:val="24"/>
        </w:rPr>
      </w:pPr>
    </w:p>
    <w:p w14:paraId="32E8C3E8" w14:textId="77777777" w:rsidR="00A82AF4" w:rsidRPr="00D82FF6" w:rsidRDefault="00BE74F6" w:rsidP="00BE74F6">
      <w:pPr>
        <w:spacing w:after="0" w:line="259" w:lineRule="auto"/>
        <w:ind w:left="0" w:right="0" w:firstLine="0"/>
        <w:jc w:val="center"/>
        <w:rPr>
          <w:rFonts w:ascii="Times New Roman" w:hAnsi="Times New Roman" w:cs="Times New Roman"/>
          <w:sz w:val="24"/>
          <w:szCs w:val="24"/>
        </w:rPr>
      </w:pPr>
      <w:r w:rsidRPr="00D82FF6">
        <w:rPr>
          <w:rFonts w:ascii="Times New Roman" w:eastAsia="Times New Roman" w:hAnsi="Times New Roman" w:cs="Times New Roman"/>
          <w:b/>
          <w:sz w:val="24"/>
          <w:szCs w:val="24"/>
        </w:rPr>
        <w:t>(documento original assinado junto ao processo)</w:t>
      </w:r>
    </w:p>
    <w:sectPr w:rsidR="00A82AF4" w:rsidRPr="00D82FF6" w:rsidSect="00FB755F">
      <w:footerReference w:type="even" r:id="rId22"/>
      <w:footerReference w:type="default" r:id="rId23"/>
      <w:footerReference w:type="first" r:id="rId24"/>
      <w:pgSz w:w="11906" w:h="16838"/>
      <w:pgMar w:top="1418" w:right="1418" w:bottom="1418" w:left="1418" w:header="720" w:footer="69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ACC43" w14:textId="77777777" w:rsidR="00056A61" w:rsidRDefault="00056A61">
      <w:pPr>
        <w:spacing w:after="0" w:line="240" w:lineRule="auto"/>
      </w:pPr>
      <w:r>
        <w:separator/>
      </w:r>
    </w:p>
  </w:endnote>
  <w:endnote w:type="continuationSeparator" w:id="0">
    <w:p w14:paraId="127DCA0B" w14:textId="77777777" w:rsidR="00056A61" w:rsidRDefault="00056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28DAE" w14:textId="77777777" w:rsidR="000449C4" w:rsidRDefault="000449C4">
    <w:pPr>
      <w:spacing w:after="0" w:line="259" w:lineRule="auto"/>
      <w:ind w:left="0" w:right="0" w:firstLine="0"/>
      <w:jc w:val="left"/>
    </w:pPr>
    <w:r>
      <w:rPr>
        <w:sz w:val="12"/>
      </w:rPr>
      <w:t xml:space="preserve">Câmara Nacional de Modelos de Licitações e Contratos – CNMLC/CGU/AGU </w:t>
    </w:r>
  </w:p>
  <w:p w14:paraId="3342162B" w14:textId="77777777" w:rsidR="000449C4" w:rsidRDefault="000449C4">
    <w:pPr>
      <w:spacing w:after="0" w:line="216" w:lineRule="auto"/>
      <w:ind w:left="0" w:right="4944" w:firstLine="0"/>
      <w:jc w:val="left"/>
    </w:pPr>
    <w:r>
      <w:rPr>
        <w:sz w:val="12"/>
      </w:rPr>
      <w:t>Aviso de Dispensa Eletrônica – Lei nº 14.133/21 e IN SEGES/ME nº 67/2021 Versão: Agosto/2021</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F5543" w14:textId="77777777" w:rsidR="000449C4" w:rsidRDefault="000449C4">
    <w:pPr>
      <w:spacing w:after="0" w:line="259" w:lineRule="auto"/>
      <w:ind w:left="0" w:right="0" w:firstLine="0"/>
      <w:jc w:val="left"/>
    </w:pPr>
    <w:r>
      <w:rPr>
        <w:sz w:val="12"/>
      </w:rPr>
      <w:t xml:space="preserve">Câmara Nacional de Modelos de Licitações e Contratos – CNMLC/CGU/AGU </w:t>
    </w:r>
  </w:p>
  <w:p w14:paraId="41B6B6DE" w14:textId="77777777" w:rsidR="000449C4" w:rsidRDefault="000449C4">
    <w:pPr>
      <w:spacing w:after="0" w:line="216" w:lineRule="auto"/>
      <w:ind w:left="0" w:right="4944" w:firstLine="0"/>
      <w:jc w:val="left"/>
    </w:pPr>
    <w:r>
      <w:rPr>
        <w:sz w:val="12"/>
      </w:rPr>
      <w:t>Aviso de Dispensa Eletrônica – Lei nº 14.133/21 e IN SEGES/ME nº 67/2021 Versão: Agosto/2021</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152E1" w14:textId="77777777" w:rsidR="000449C4" w:rsidRDefault="000449C4">
    <w:pPr>
      <w:spacing w:after="0" w:line="259" w:lineRule="auto"/>
      <w:ind w:left="0" w:right="0" w:firstLine="0"/>
      <w:jc w:val="left"/>
    </w:pPr>
    <w:r>
      <w:rPr>
        <w:sz w:val="12"/>
      </w:rPr>
      <w:t xml:space="preserve">Câmara Nacional de Modelos de Licitações e Contratos – CNMLC/CGU/AGU </w:t>
    </w:r>
  </w:p>
  <w:p w14:paraId="1FC52EC6" w14:textId="77777777" w:rsidR="000449C4" w:rsidRDefault="000449C4">
    <w:pPr>
      <w:spacing w:after="0" w:line="216" w:lineRule="auto"/>
      <w:ind w:left="0" w:right="4944" w:firstLine="0"/>
      <w:jc w:val="left"/>
    </w:pPr>
    <w:r>
      <w:rPr>
        <w:sz w:val="12"/>
      </w:rPr>
      <w:t>Aviso de Dispensa Eletrônica – Lei nº 14.133/21 e IN SEGES/ME nº 67/2021 Versão: Agosto/2021</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628D9" w14:textId="77777777" w:rsidR="00056A61" w:rsidRDefault="00056A61">
      <w:pPr>
        <w:spacing w:after="0" w:line="240" w:lineRule="auto"/>
      </w:pPr>
      <w:r>
        <w:separator/>
      </w:r>
    </w:p>
  </w:footnote>
  <w:footnote w:type="continuationSeparator" w:id="0">
    <w:p w14:paraId="3CC854B7" w14:textId="77777777" w:rsidR="00056A61" w:rsidRDefault="00056A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478E"/>
    <w:multiLevelType w:val="multilevel"/>
    <w:tmpl w:val="AC8629E2"/>
    <w:lvl w:ilvl="0">
      <w:start w:val="2"/>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6C559BD"/>
    <w:multiLevelType w:val="multilevel"/>
    <w:tmpl w:val="E5BE2FB4"/>
    <w:lvl w:ilvl="0">
      <w:start w:val="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9250082"/>
    <w:multiLevelType w:val="hybridMultilevel"/>
    <w:tmpl w:val="6F660C06"/>
    <w:lvl w:ilvl="0" w:tplc="B7327F6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EC0548">
      <w:start w:val="1"/>
      <w:numFmt w:val="lowerLetter"/>
      <w:lvlText w:val="%2"/>
      <w:lvlJc w:val="left"/>
      <w:pPr>
        <w:ind w:left="6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CA4DE12">
      <w:start w:val="1"/>
      <w:numFmt w:val="lowerRoman"/>
      <w:lvlText w:val="%3"/>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F5C44EC">
      <w:start w:val="1"/>
      <w:numFmt w:val="decimal"/>
      <w:lvlText w:val="%4"/>
      <w:lvlJc w:val="left"/>
      <w:pPr>
        <w:ind w:left="1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E456E4">
      <w:start w:val="1"/>
      <w:numFmt w:val="lowerLetter"/>
      <w:lvlRestart w:val="0"/>
      <w:lvlText w:val="%5)"/>
      <w:lvlJc w:val="left"/>
      <w:pPr>
        <w:ind w:left="1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76A615A">
      <w:start w:val="1"/>
      <w:numFmt w:val="lowerRoman"/>
      <w:lvlText w:val="%6"/>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A2C0DE2">
      <w:start w:val="1"/>
      <w:numFmt w:val="decimal"/>
      <w:lvlText w:val="%7"/>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6C27A4">
      <w:start w:val="1"/>
      <w:numFmt w:val="lowerLetter"/>
      <w:lvlText w:val="%8"/>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56C517C">
      <w:start w:val="1"/>
      <w:numFmt w:val="lowerRoman"/>
      <w:lvlText w:val="%9"/>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0961099"/>
    <w:multiLevelType w:val="multilevel"/>
    <w:tmpl w:val="DF42A5D8"/>
    <w:lvl w:ilvl="0">
      <w:start w:val="1"/>
      <w:numFmt w:val="decimal"/>
      <w:lvlText w:val="%1"/>
      <w:lvlJc w:val="left"/>
      <w:pPr>
        <w:ind w:left="4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9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9D60A10"/>
    <w:multiLevelType w:val="multilevel"/>
    <w:tmpl w:val="7ADE19FA"/>
    <w:lvl w:ilvl="0">
      <w:start w:val="5"/>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7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D44187A"/>
    <w:multiLevelType w:val="multilevel"/>
    <w:tmpl w:val="693A6C10"/>
    <w:lvl w:ilvl="0">
      <w:start w:val="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9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3743716"/>
    <w:multiLevelType w:val="multilevel"/>
    <w:tmpl w:val="18CEFFBC"/>
    <w:lvl w:ilvl="0">
      <w:start w:val="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9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4892DA6"/>
    <w:multiLevelType w:val="hybridMultilevel"/>
    <w:tmpl w:val="058C37FC"/>
    <w:lvl w:ilvl="0" w:tplc="0960222C">
      <w:start w:val="1"/>
      <w:numFmt w:val="lowerLetter"/>
      <w:lvlText w:val="%1)"/>
      <w:lvlJc w:val="left"/>
      <w:pPr>
        <w:ind w:left="12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F0D80C">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D26C3A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688F2F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6BA2388">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0E4E598">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6167938">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F4733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F9E698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56F2FF1"/>
    <w:multiLevelType w:val="multilevel"/>
    <w:tmpl w:val="E7681508"/>
    <w:lvl w:ilvl="0">
      <w:start w:val="9"/>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4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CC76EAB"/>
    <w:multiLevelType w:val="multilevel"/>
    <w:tmpl w:val="C846B816"/>
    <w:lvl w:ilvl="0">
      <w:start w:val="9"/>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5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2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5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2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9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6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3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1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A196B28"/>
    <w:multiLevelType w:val="hybridMultilevel"/>
    <w:tmpl w:val="7738100A"/>
    <w:lvl w:ilvl="0" w:tplc="A798EC4E">
      <w:start w:val="1"/>
      <w:numFmt w:val="lowerLetter"/>
      <w:lvlText w:val="%1)"/>
      <w:lvlJc w:val="left"/>
      <w:pPr>
        <w:ind w:left="1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EE6BDA">
      <w:start w:val="1"/>
      <w:numFmt w:val="lowerLetter"/>
      <w:lvlText w:val="%2"/>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20D710">
      <w:start w:val="1"/>
      <w:numFmt w:val="lowerRoman"/>
      <w:lvlText w:val="%3"/>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D065AA2">
      <w:start w:val="1"/>
      <w:numFmt w:val="decimal"/>
      <w:lvlText w:val="%4"/>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79E4B3A">
      <w:start w:val="1"/>
      <w:numFmt w:val="lowerLetter"/>
      <w:lvlText w:val="%5"/>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C7814E6">
      <w:start w:val="1"/>
      <w:numFmt w:val="lowerRoman"/>
      <w:lvlText w:val="%6"/>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936C1A2">
      <w:start w:val="1"/>
      <w:numFmt w:val="decimal"/>
      <w:lvlText w:val="%7"/>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5E9228">
      <w:start w:val="1"/>
      <w:numFmt w:val="lowerLetter"/>
      <w:lvlText w:val="%8"/>
      <w:lvlJc w:val="left"/>
      <w:pPr>
        <w:ind w:left="65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F00C7B4">
      <w:start w:val="1"/>
      <w:numFmt w:val="lowerRoman"/>
      <w:lvlText w:val="%9"/>
      <w:lvlJc w:val="left"/>
      <w:pPr>
        <w:ind w:left="72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2"/>
  </w:num>
  <w:num w:numId="3">
    <w:abstractNumId w:val="4"/>
  </w:num>
  <w:num w:numId="4">
    <w:abstractNumId w:val="10"/>
  </w:num>
  <w:num w:numId="5">
    <w:abstractNumId w:val="7"/>
  </w:num>
  <w:num w:numId="6">
    <w:abstractNumId w:val="9"/>
  </w:num>
  <w:num w:numId="7">
    <w:abstractNumId w:val="8"/>
  </w:num>
  <w:num w:numId="8">
    <w:abstractNumId w:val="3"/>
  </w:num>
  <w:num w:numId="9">
    <w:abstractNumId w:val="6"/>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23F"/>
    <w:rsid w:val="000449C4"/>
    <w:rsid w:val="00056A61"/>
    <w:rsid w:val="000F0DCF"/>
    <w:rsid w:val="00104D6F"/>
    <w:rsid w:val="001F0286"/>
    <w:rsid w:val="003856AE"/>
    <w:rsid w:val="00415534"/>
    <w:rsid w:val="00580BFF"/>
    <w:rsid w:val="005832F7"/>
    <w:rsid w:val="005A1E46"/>
    <w:rsid w:val="005F34EA"/>
    <w:rsid w:val="005F4994"/>
    <w:rsid w:val="0069723F"/>
    <w:rsid w:val="00753712"/>
    <w:rsid w:val="00766176"/>
    <w:rsid w:val="008D6524"/>
    <w:rsid w:val="009478CC"/>
    <w:rsid w:val="00962F14"/>
    <w:rsid w:val="009A11F6"/>
    <w:rsid w:val="009E2AD7"/>
    <w:rsid w:val="00A82AF4"/>
    <w:rsid w:val="00AA6BCE"/>
    <w:rsid w:val="00B7586A"/>
    <w:rsid w:val="00BE74F6"/>
    <w:rsid w:val="00D34D94"/>
    <w:rsid w:val="00D82FF6"/>
    <w:rsid w:val="00E57419"/>
    <w:rsid w:val="00EA5943"/>
    <w:rsid w:val="00F156CD"/>
    <w:rsid w:val="00F4329A"/>
    <w:rsid w:val="00FB755F"/>
    <w:rsid w:val="00FD5E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587DF"/>
  <w15:docId w15:val="{E31495FC-38F9-496B-BA95-08AE1CC45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E46"/>
    <w:pPr>
      <w:spacing w:after="127" w:line="269" w:lineRule="auto"/>
      <w:ind w:left="10" w:right="983" w:hanging="10"/>
      <w:jc w:val="both"/>
    </w:pPr>
    <w:rPr>
      <w:rFonts w:ascii="Arial" w:eastAsia="Arial" w:hAnsi="Arial" w:cs="Arial"/>
      <w:color w:val="000000"/>
      <w:sz w:val="20"/>
    </w:rPr>
  </w:style>
  <w:style w:type="paragraph" w:styleId="Ttulo1">
    <w:name w:val="heading 1"/>
    <w:next w:val="Normal"/>
    <w:link w:val="Ttulo1Char"/>
    <w:uiPriority w:val="9"/>
    <w:unhideWhenUsed/>
    <w:qFormat/>
    <w:pPr>
      <w:keepNext/>
      <w:keepLines/>
      <w:spacing w:after="12" w:line="267" w:lineRule="auto"/>
      <w:ind w:left="370" w:right="980" w:hanging="10"/>
      <w:jc w:val="both"/>
      <w:outlineLvl w:val="0"/>
    </w:pPr>
    <w:rPr>
      <w:rFonts w:ascii="Times New Roman" w:eastAsia="Times New Roman" w:hAnsi="Times New Roman" w:cs="Times New Roman"/>
      <w:b/>
      <w:color w:val="000000"/>
      <w:sz w:val="24"/>
    </w:rPr>
  </w:style>
  <w:style w:type="paragraph" w:styleId="Ttulo2">
    <w:name w:val="heading 2"/>
    <w:next w:val="Normal"/>
    <w:link w:val="Ttulo2Char"/>
    <w:uiPriority w:val="9"/>
    <w:unhideWhenUsed/>
    <w:qFormat/>
    <w:pPr>
      <w:keepNext/>
      <w:keepLines/>
      <w:spacing w:after="142"/>
      <w:ind w:left="10" w:right="983" w:hanging="10"/>
      <w:outlineLvl w:val="1"/>
    </w:pPr>
    <w:rPr>
      <w:rFonts w:ascii="Arial" w:eastAsia="Arial" w:hAnsi="Arial" w:cs="Arial"/>
      <w:b/>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Pr>
      <w:rFonts w:ascii="Times New Roman" w:eastAsia="Times New Roman" w:hAnsi="Times New Roman" w:cs="Times New Roman"/>
      <w:b/>
      <w:color w:val="000000"/>
      <w:sz w:val="24"/>
    </w:rPr>
  </w:style>
  <w:style w:type="character" w:customStyle="1" w:styleId="Ttulo2Char">
    <w:name w:val="Título 2 Char"/>
    <w:link w:val="Ttulo2"/>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5F34EA"/>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Fontepargpadro"/>
    <w:uiPriority w:val="99"/>
    <w:unhideWhenUsed/>
    <w:rsid w:val="00962F14"/>
    <w:rPr>
      <w:color w:val="0563C1" w:themeColor="hyperlink"/>
      <w:u w:val="single"/>
    </w:rPr>
  </w:style>
  <w:style w:type="paragraph" w:styleId="Cabealho">
    <w:name w:val="header"/>
    <w:basedOn w:val="Normal"/>
    <w:link w:val="CabealhoChar"/>
    <w:uiPriority w:val="99"/>
    <w:unhideWhenUsed/>
    <w:rsid w:val="00A82AF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2AF4"/>
    <w:rPr>
      <w:rFonts w:ascii="Arial" w:eastAsia="Arial" w:hAnsi="Arial" w:cs="Arial"/>
      <w:color w:val="000000"/>
      <w:sz w:val="20"/>
    </w:rPr>
  </w:style>
  <w:style w:type="paragraph" w:customStyle="1" w:styleId="Standard">
    <w:name w:val="Standard"/>
    <w:rsid w:val="009A11F6"/>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xl49">
    <w:name w:val="xl49"/>
    <w:basedOn w:val="Normal"/>
    <w:rsid w:val="009A11F6"/>
    <w:pPr>
      <w:suppressAutoHyphens/>
      <w:autoSpaceDN w:val="0"/>
      <w:spacing w:before="100" w:after="100" w:line="240" w:lineRule="auto"/>
      <w:ind w:left="0" w:right="0" w:firstLine="0"/>
      <w:jc w:val="center"/>
    </w:pPr>
    <w:rPr>
      <w:rFonts w:eastAsia="Times New Roman" w:cs="Tahoma"/>
      <w:b/>
      <w:color w:val="auto"/>
      <w:sz w:val="24"/>
      <w:szCs w:val="24"/>
      <w:lang w:eastAsia="ar-SA"/>
    </w:rPr>
  </w:style>
  <w:style w:type="character" w:styleId="MenoPendente">
    <w:name w:val="Unresolved Mention"/>
    <w:basedOn w:val="Fontepargpadro"/>
    <w:uiPriority w:val="99"/>
    <w:semiHidden/>
    <w:unhideWhenUsed/>
    <w:rsid w:val="00D82FF6"/>
    <w:rPr>
      <w:color w:val="605E5C"/>
      <w:shd w:val="clear" w:color="auto" w:fill="E1DFDD"/>
    </w:rPr>
  </w:style>
  <w:style w:type="paragraph" w:customStyle="1" w:styleId="TableContents">
    <w:name w:val="Table Contents"/>
    <w:basedOn w:val="Standard"/>
    <w:rsid w:val="00D82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ortaldatransparencia.gov.br/ceis" TargetMode="External"/><Relationship Id="rId18" Type="http://schemas.openxmlformats.org/officeDocument/2006/relationships/hyperlink" Target="http://www.planalto.gov.br/ccivil_03/_Ato2011-2014/2013/Lei/L12846.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salc@" TargetMode="External"/><Relationship Id="rId7" Type="http://schemas.openxmlformats.org/officeDocument/2006/relationships/image" Target="media/image1.png"/><Relationship Id="rId12" Type="http://schemas.openxmlformats.org/officeDocument/2006/relationships/hyperlink" Target="http://www.planalto.gov.br/ccivil_03/LEIS/L6404consol.htm" TargetMode="External"/><Relationship Id="rId17" Type="http://schemas.openxmlformats.org/officeDocument/2006/relationships/hyperlink" Target="http://www.cnj.jus.br/improbidade_adm/consultar_requerido.php"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footer" Target="footer2.xml"/><Relationship Id="rId10" Type="http://schemas.openxmlformats.org/officeDocument/2006/relationships/hyperlink" Target="http://www.planalto.gov.br/ccivil_03/LEIS/L6404consol.htm" TargetMode="External"/><Relationship Id="rId19"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ortaldatransparencia.gov.br/ceis" TargetMode="External"/><Relationship Id="rId22"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21</Pages>
  <Words>7707</Words>
  <Characters>41623</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cp:lastModifiedBy>st_henrique</cp:lastModifiedBy>
  <cp:revision>9</cp:revision>
  <cp:lastPrinted>2022-03-09T14:39:00Z</cp:lastPrinted>
  <dcterms:created xsi:type="dcterms:W3CDTF">2022-03-08T19:07:00Z</dcterms:created>
  <dcterms:modified xsi:type="dcterms:W3CDTF">2022-03-10T19:45:00Z</dcterms:modified>
</cp:coreProperties>
</file>