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9202EA">
      <w:pPr>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2E5E3054" wp14:editId="6E70CF1E">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D463E1">
      <w:pP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F07529">
        <w:rPr>
          <w:rFonts w:ascii="Times New Roman" w:hAnsi="Times New Roman" w:cs="Times New Roman"/>
          <w:b/>
        </w:rPr>
        <w:t>1</w:t>
      </w:r>
      <w:r w:rsidR="00CE56F9">
        <w:rPr>
          <w:rFonts w:ascii="Times New Roman" w:hAnsi="Times New Roman" w:cs="Times New Roman"/>
          <w:b/>
        </w:rPr>
        <w:t>1</w:t>
      </w:r>
      <w:r w:rsidR="00824714">
        <w:rPr>
          <w:rFonts w:ascii="Times New Roman" w:hAnsi="Times New Roman" w:cs="Times New Roman"/>
          <w:b/>
        </w:rPr>
        <w:t>6</w:t>
      </w:r>
      <w:r w:rsidR="00452700">
        <w:rPr>
          <w:rFonts w:ascii="Times New Roman" w:hAnsi="Times New Roman" w:cs="Times New Roman"/>
          <w:b/>
        </w:rPr>
        <w:t>/2022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w:t>
      </w:r>
      <w:r w:rsidR="00B3596E">
        <w:rPr>
          <w:rFonts w:ascii="Times New Roman" w:hAnsi="Times New Roman" w:cs="Times New Roman"/>
        </w:rPr>
        <w:t>s</w:t>
      </w:r>
      <w:r w:rsidRPr="006D0A73">
        <w:rPr>
          <w:rFonts w:ascii="Times New Roman" w:hAnsi="Times New Roman" w:cs="Times New Roman"/>
        </w:rPr>
        <w:t xml:space="preserve"> </w:t>
      </w:r>
      <w:r w:rsidR="00B3596E">
        <w:rPr>
          <w:rFonts w:ascii="Times New Roman" w:hAnsi="Times New Roman" w:cs="Times New Roman"/>
        </w:rPr>
        <w:t>aquisições</w:t>
      </w:r>
      <w:r w:rsidRPr="006D0A73">
        <w:rPr>
          <w:rFonts w:ascii="Times New Roman" w:hAnsi="Times New Roman" w:cs="Times New Roman"/>
        </w:rPr>
        <w:t xml:space="preserve"> descrit</w:t>
      </w:r>
      <w:r w:rsidR="00B3596E">
        <w:rPr>
          <w:rFonts w:ascii="Times New Roman" w:hAnsi="Times New Roman" w:cs="Times New Roman"/>
        </w:rPr>
        <w:t>a</w:t>
      </w:r>
      <w:r w:rsidRPr="006D0A73">
        <w:rPr>
          <w:rFonts w:ascii="Times New Roman" w:hAnsi="Times New Roman" w:cs="Times New Roman"/>
        </w:rPr>
        <w:t>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257385">
        <w:rPr>
          <w:rFonts w:ascii="Times New Roman" w:hAnsi="Times New Roman" w:cs="Times New Roman"/>
        </w:rPr>
        <w:t>a</w:t>
      </w:r>
      <w:r w:rsidR="00B3596E">
        <w:rPr>
          <w:rFonts w:ascii="Times New Roman" w:hAnsi="Times New Roman" w:cs="Times New Roman"/>
        </w:rPr>
        <w:t>s aquisições</w:t>
      </w:r>
      <w:r w:rsidR="00257385">
        <w:rPr>
          <w:rFonts w:ascii="Times New Roman" w:hAnsi="Times New Roman" w:cs="Times New Roman"/>
        </w:rPr>
        <w:t xml:space="preserve"> </w:t>
      </w:r>
      <w:r w:rsidR="00452700" w:rsidRPr="00452700">
        <w:rPr>
          <w:rFonts w:ascii="Times New Roman" w:hAnsi="Times New Roman" w:cs="Times New Roman"/>
        </w:rPr>
        <w:t>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11766" w:type="dxa"/>
        <w:tblInd w:w="-1490" w:type="dxa"/>
        <w:tblLayout w:type="fixed"/>
        <w:tblCellMar>
          <w:left w:w="70" w:type="dxa"/>
          <w:right w:w="70" w:type="dxa"/>
        </w:tblCellMar>
        <w:tblLook w:val="04A0" w:firstRow="1" w:lastRow="0" w:firstColumn="1" w:lastColumn="0" w:noHBand="0" w:noVBand="1"/>
      </w:tblPr>
      <w:tblGrid>
        <w:gridCol w:w="1134"/>
        <w:gridCol w:w="5529"/>
        <w:gridCol w:w="1134"/>
        <w:gridCol w:w="993"/>
        <w:gridCol w:w="1559"/>
        <w:gridCol w:w="1417"/>
      </w:tblGrid>
      <w:tr w:rsidR="00497D25" w:rsidRPr="00B55304" w:rsidTr="000D3BE5">
        <w:trPr>
          <w:trHeight w:val="240"/>
        </w:trPr>
        <w:tc>
          <w:tcPr>
            <w:tcW w:w="11766"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824714">
            <w:pPr>
              <w:spacing w:before="60" w:after="60"/>
              <w:ind w:right="309"/>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RELAÇÃO DE</w:t>
            </w:r>
            <w:r w:rsidR="00B3596E">
              <w:rPr>
                <w:rFonts w:ascii="Times New Roman" w:hAnsi="Times New Roman" w:cs="Times New Roman"/>
                <w:b/>
                <w:bCs/>
                <w:sz w:val="20"/>
                <w:szCs w:val="20"/>
                <w:lang w:eastAsia="pt-BR"/>
              </w:rPr>
              <w:t xml:space="preserve"> MATERIAI</w:t>
            </w:r>
            <w:r w:rsidR="000224B3">
              <w:rPr>
                <w:rFonts w:ascii="Times New Roman" w:hAnsi="Times New Roman" w:cs="Times New Roman"/>
                <w:b/>
                <w:bCs/>
                <w:sz w:val="20"/>
                <w:szCs w:val="20"/>
                <w:lang w:eastAsia="pt-BR"/>
              </w:rPr>
              <w:t>S</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F07529">
              <w:rPr>
                <w:rFonts w:ascii="Times New Roman" w:hAnsi="Times New Roman" w:cs="Times New Roman"/>
                <w:b/>
                <w:bCs/>
                <w:sz w:val="20"/>
                <w:szCs w:val="20"/>
                <w:lang w:eastAsia="pt-BR"/>
              </w:rPr>
              <w:t>1</w:t>
            </w:r>
            <w:r w:rsidR="00CE56F9">
              <w:rPr>
                <w:rFonts w:ascii="Times New Roman" w:hAnsi="Times New Roman" w:cs="Times New Roman"/>
                <w:b/>
                <w:bCs/>
                <w:sz w:val="20"/>
                <w:szCs w:val="20"/>
                <w:lang w:eastAsia="pt-BR"/>
              </w:rPr>
              <w:t>1</w:t>
            </w:r>
            <w:r w:rsidR="00824714">
              <w:rPr>
                <w:rFonts w:ascii="Times New Roman" w:hAnsi="Times New Roman" w:cs="Times New Roman"/>
                <w:b/>
                <w:bCs/>
                <w:sz w:val="20"/>
                <w:szCs w:val="20"/>
                <w:lang w:eastAsia="pt-BR"/>
              </w:rPr>
              <w:t>6</w:t>
            </w:r>
            <w:r w:rsidR="00452700">
              <w:rPr>
                <w:rFonts w:ascii="Times New Roman" w:hAnsi="Times New Roman" w:cs="Times New Roman"/>
                <w:b/>
                <w:bCs/>
                <w:sz w:val="20"/>
                <w:szCs w:val="20"/>
                <w:lang w:eastAsia="pt-BR"/>
              </w:rPr>
              <w:t>/2022</w:t>
            </w:r>
          </w:p>
        </w:tc>
      </w:tr>
      <w:tr w:rsidR="00497D25" w:rsidRPr="00B55304" w:rsidTr="00CE56F9">
        <w:trPr>
          <w:trHeight w:val="290"/>
        </w:trPr>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552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B3596E">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w:t>
            </w:r>
            <w:r w:rsidR="00B3596E">
              <w:rPr>
                <w:rFonts w:ascii="Times New Roman" w:hAnsi="Times New Roman" w:cs="Times New Roman"/>
                <w:b/>
                <w:bCs/>
                <w:sz w:val="20"/>
                <w:szCs w:val="20"/>
                <w:lang w:eastAsia="pt-BR"/>
              </w:rPr>
              <w:t>S MATERIAIS</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CE56F9">
        <w:trPr>
          <w:trHeight w:val="407"/>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552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F30565" w:rsidRPr="00B55304" w:rsidTr="00CE56F9">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30565" w:rsidRPr="0039004E" w:rsidRDefault="00F30565" w:rsidP="001F0229">
            <w:pPr>
              <w:pStyle w:val="Standarduser"/>
              <w:jc w:val="center"/>
              <w:rPr>
                <w:rFonts w:ascii="Times New Roman" w:hAnsi="Times New Roman" w:cs="Times New Roman"/>
                <w:color w:val="auto"/>
                <w:sz w:val="20"/>
                <w:szCs w:val="20"/>
                <w:lang w:val="pt-BR"/>
              </w:rPr>
            </w:pPr>
            <w:r w:rsidRPr="0039004E">
              <w:rPr>
                <w:rFonts w:ascii="Times New Roman" w:hAnsi="Times New Roman" w:cs="Times New Roman"/>
                <w:color w:val="auto"/>
                <w:sz w:val="20"/>
                <w:szCs w:val="20"/>
                <w:lang w:val="pt-BR"/>
              </w:rPr>
              <w:t>01</w:t>
            </w:r>
          </w:p>
        </w:tc>
        <w:tc>
          <w:tcPr>
            <w:tcW w:w="5529" w:type="dxa"/>
            <w:tcBorders>
              <w:top w:val="single" w:sz="4" w:space="0" w:color="auto"/>
              <w:left w:val="nil"/>
              <w:bottom w:val="single" w:sz="4" w:space="0" w:color="auto"/>
              <w:right w:val="single" w:sz="4" w:space="0" w:color="auto"/>
            </w:tcBorders>
            <w:shd w:val="clear" w:color="auto" w:fill="auto"/>
            <w:vAlign w:val="center"/>
          </w:tcPr>
          <w:p w:rsidR="00F30565" w:rsidRPr="00F07529" w:rsidRDefault="00824714" w:rsidP="005F442A">
            <w:pPr>
              <w:rPr>
                <w:rFonts w:ascii="Times New Roman" w:hAnsi="Times New Roman" w:cs="Times New Roman"/>
                <w:sz w:val="20"/>
                <w:szCs w:val="20"/>
              </w:rPr>
            </w:pPr>
            <w:r w:rsidRPr="00824714">
              <w:rPr>
                <w:rFonts w:ascii="Times New Roman" w:hAnsi="Times New Roman" w:cs="Times New Roman"/>
                <w:sz w:val="20"/>
                <w:szCs w:val="20"/>
              </w:rPr>
              <w:t>Rolo de</w:t>
            </w:r>
            <w:r>
              <w:rPr>
                <w:rFonts w:ascii="Times New Roman" w:hAnsi="Times New Roman" w:cs="Times New Roman"/>
                <w:sz w:val="20"/>
                <w:szCs w:val="20"/>
              </w:rPr>
              <w:t xml:space="preserve"> </w:t>
            </w:r>
            <w:r w:rsidRPr="00824714">
              <w:rPr>
                <w:rFonts w:ascii="Times New Roman" w:hAnsi="Times New Roman" w:cs="Times New Roman"/>
                <w:sz w:val="20"/>
                <w:szCs w:val="20"/>
              </w:rPr>
              <w:t xml:space="preserve">pintura de lã baixa, tamanho 23 </w:t>
            </w:r>
            <w:proofErr w:type="gramStart"/>
            <w:r w:rsidRPr="00824714">
              <w:rPr>
                <w:rFonts w:ascii="Times New Roman" w:hAnsi="Times New Roman" w:cs="Times New Roman"/>
                <w:sz w:val="20"/>
                <w:szCs w:val="20"/>
              </w:rPr>
              <w:t>cm ,</w:t>
            </w:r>
            <w:proofErr w:type="gramEnd"/>
            <w:r w:rsidRPr="00824714">
              <w:rPr>
                <w:rFonts w:ascii="Times New Roman" w:hAnsi="Times New Roman" w:cs="Times New Roman"/>
                <w:sz w:val="20"/>
                <w:szCs w:val="20"/>
              </w:rPr>
              <w:t xml:space="preserve"> altura da lã 1 cm , resistente à solvente.</w:t>
            </w:r>
          </w:p>
        </w:tc>
        <w:tc>
          <w:tcPr>
            <w:tcW w:w="1134"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824714">
            <w:pPr>
              <w:jc w:val="center"/>
              <w:rPr>
                <w:rFonts w:ascii="Times New Roman" w:hAnsi="Times New Roman" w:cs="Times New Roman"/>
                <w:bCs/>
                <w:sz w:val="20"/>
                <w:szCs w:val="20"/>
              </w:rPr>
            </w:pPr>
            <w:proofErr w:type="spellStart"/>
            <w:proofErr w:type="gramStart"/>
            <w:r>
              <w:rPr>
                <w:rFonts w:ascii="Times New Roman" w:hAnsi="Times New Roman" w:cs="Times New Roman"/>
                <w:bCs/>
                <w:sz w:val="20"/>
                <w:szCs w:val="20"/>
              </w:rPr>
              <w:t>un</w:t>
            </w:r>
            <w:proofErr w:type="spellEnd"/>
            <w:proofErr w:type="gramEnd"/>
          </w:p>
        </w:tc>
        <w:tc>
          <w:tcPr>
            <w:tcW w:w="993"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824714" w:rsidP="00D463E1">
            <w:pPr>
              <w:jc w:val="center"/>
              <w:rPr>
                <w:rFonts w:ascii="Times New Roman" w:hAnsi="Times New Roman" w:cs="Times New Roman"/>
                <w:sz w:val="20"/>
                <w:szCs w:val="20"/>
              </w:rPr>
            </w:pPr>
            <w:r>
              <w:rPr>
                <w:rFonts w:ascii="Times New Roman" w:hAnsi="Times New Roman" w:cs="Times New Roman"/>
                <w:sz w:val="20"/>
                <w:szCs w:val="20"/>
              </w:rPr>
              <w:t>20</w:t>
            </w:r>
          </w:p>
        </w:tc>
        <w:tc>
          <w:tcPr>
            <w:tcW w:w="1559"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07529" w:rsidP="00824714">
            <w:pPr>
              <w:jc w:val="center"/>
              <w:rPr>
                <w:rFonts w:ascii="Times New Roman" w:hAnsi="Times New Roman" w:cs="Times New Roman"/>
                <w:sz w:val="20"/>
                <w:szCs w:val="20"/>
              </w:rPr>
            </w:pPr>
            <w:r>
              <w:rPr>
                <w:rFonts w:ascii="Times New Roman" w:hAnsi="Times New Roman" w:cs="Times New Roman"/>
                <w:sz w:val="20"/>
                <w:szCs w:val="20"/>
              </w:rPr>
              <w:t xml:space="preserve"> R$</w:t>
            </w:r>
            <w:r w:rsidR="00824714">
              <w:rPr>
                <w:rFonts w:ascii="Times New Roman" w:hAnsi="Times New Roman" w:cs="Times New Roman"/>
                <w:sz w:val="20"/>
                <w:szCs w:val="20"/>
              </w:rPr>
              <w:t xml:space="preserve"> 7</w:t>
            </w:r>
            <w:r w:rsidR="00D463E1">
              <w:rPr>
                <w:rFonts w:ascii="Times New Roman" w:hAnsi="Times New Roman" w:cs="Times New Roman"/>
                <w:sz w:val="20"/>
                <w:szCs w:val="20"/>
              </w:rPr>
              <w:t>,2</w:t>
            </w:r>
            <w:r w:rsidR="00824714">
              <w:rPr>
                <w:rFonts w:ascii="Times New Roman" w:hAnsi="Times New Roman" w:cs="Times New Roman"/>
                <w:sz w:val="20"/>
                <w:szCs w:val="20"/>
              </w:rPr>
              <w:t>9</w:t>
            </w:r>
          </w:p>
        </w:tc>
        <w:tc>
          <w:tcPr>
            <w:tcW w:w="1417" w:type="dxa"/>
            <w:tcBorders>
              <w:top w:val="single" w:sz="4" w:space="0" w:color="auto"/>
              <w:left w:val="nil"/>
              <w:bottom w:val="single" w:sz="4" w:space="0" w:color="auto"/>
              <w:right w:val="single" w:sz="4" w:space="0" w:color="auto"/>
            </w:tcBorders>
            <w:shd w:val="clear" w:color="auto" w:fill="auto"/>
            <w:vAlign w:val="center"/>
          </w:tcPr>
          <w:p w:rsidR="00F30565" w:rsidRPr="00F30565" w:rsidRDefault="00F30565" w:rsidP="00824714">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824714">
              <w:rPr>
                <w:rFonts w:ascii="Times New Roman" w:hAnsi="Times New Roman" w:cs="Times New Roman"/>
                <w:color w:val="000000"/>
                <w:sz w:val="20"/>
                <w:szCs w:val="20"/>
              </w:rPr>
              <w:t>145</w:t>
            </w:r>
            <w:r w:rsidR="00CE56F9">
              <w:rPr>
                <w:rFonts w:ascii="Times New Roman" w:hAnsi="Times New Roman" w:cs="Times New Roman"/>
                <w:color w:val="000000"/>
                <w:sz w:val="20"/>
                <w:szCs w:val="20"/>
              </w:rPr>
              <w:t>,</w:t>
            </w:r>
            <w:r w:rsidR="00824714">
              <w:rPr>
                <w:rFonts w:ascii="Times New Roman" w:hAnsi="Times New Roman" w:cs="Times New Roman"/>
                <w:color w:val="000000"/>
                <w:sz w:val="20"/>
                <w:szCs w:val="20"/>
              </w:rPr>
              <w:t>8</w:t>
            </w:r>
            <w:r w:rsidR="00CE56F9">
              <w:rPr>
                <w:rFonts w:ascii="Times New Roman" w:hAnsi="Times New Roman" w:cs="Times New Roman"/>
                <w:color w:val="000000"/>
                <w:sz w:val="20"/>
                <w:szCs w:val="20"/>
              </w:rPr>
              <w:t>0</w:t>
            </w:r>
          </w:p>
        </w:tc>
      </w:tr>
      <w:tr w:rsidR="00824714" w:rsidRPr="00B55304" w:rsidTr="00CE56F9">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4714" w:rsidRPr="0039004E" w:rsidRDefault="00824714"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02</w:t>
            </w:r>
          </w:p>
        </w:tc>
        <w:tc>
          <w:tcPr>
            <w:tcW w:w="5529" w:type="dxa"/>
            <w:tcBorders>
              <w:top w:val="single" w:sz="4" w:space="0" w:color="auto"/>
              <w:left w:val="nil"/>
              <w:bottom w:val="single" w:sz="4" w:space="0" w:color="auto"/>
              <w:right w:val="single" w:sz="4" w:space="0" w:color="auto"/>
            </w:tcBorders>
            <w:shd w:val="clear" w:color="auto" w:fill="auto"/>
            <w:vAlign w:val="center"/>
          </w:tcPr>
          <w:p w:rsidR="00824714" w:rsidRPr="00D463E1" w:rsidRDefault="00824714" w:rsidP="005F442A">
            <w:pPr>
              <w:rPr>
                <w:rFonts w:ascii="Times New Roman" w:hAnsi="Times New Roman" w:cs="Times New Roman"/>
                <w:sz w:val="20"/>
                <w:szCs w:val="20"/>
              </w:rPr>
            </w:pPr>
            <w:r w:rsidRPr="00824714">
              <w:rPr>
                <w:rFonts w:ascii="Times New Roman" w:hAnsi="Times New Roman" w:cs="Times New Roman"/>
                <w:sz w:val="20"/>
                <w:szCs w:val="20"/>
              </w:rPr>
              <w:t xml:space="preserve">Cotovelo misto de </w:t>
            </w:r>
            <w:proofErr w:type="gramStart"/>
            <w:r w:rsidRPr="00824714">
              <w:rPr>
                <w:rFonts w:ascii="Times New Roman" w:hAnsi="Times New Roman" w:cs="Times New Roman"/>
                <w:sz w:val="20"/>
                <w:szCs w:val="20"/>
              </w:rPr>
              <w:t>25mm</w:t>
            </w:r>
            <w:proofErr w:type="gramEnd"/>
            <w:r w:rsidRPr="00824714">
              <w:rPr>
                <w:rFonts w:ascii="Times New Roman" w:hAnsi="Times New Roman" w:cs="Times New Roman"/>
                <w:sz w:val="20"/>
                <w:szCs w:val="20"/>
              </w:rPr>
              <w:t xml:space="preserve"> x cor azul, utilização na rede hidráulica.</w:t>
            </w:r>
          </w:p>
        </w:tc>
        <w:tc>
          <w:tcPr>
            <w:tcW w:w="1134" w:type="dxa"/>
            <w:tcBorders>
              <w:top w:val="single" w:sz="4" w:space="0" w:color="auto"/>
              <w:left w:val="nil"/>
              <w:bottom w:val="single" w:sz="4" w:space="0" w:color="auto"/>
              <w:right w:val="single" w:sz="4" w:space="0" w:color="auto"/>
            </w:tcBorders>
            <w:shd w:val="clear" w:color="auto" w:fill="auto"/>
            <w:vAlign w:val="center"/>
          </w:tcPr>
          <w:p w:rsidR="00824714" w:rsidRDefault="00824714">
            <w:pPr>
              <w:jc w:val="center"/>
              <w:rPr>
                <w:rFonts w:ascii="Times New Roman" w:hAnsi="Times New Roman" w:cs="Times New Roman"/>
                <w:bCs/>
                <w:sz w:val="20"/>
                <w:szCs w:val="20"/>
              </w:rPr>
            </w:pPr>
            <w:proofErr w:type="spellStart"/>
            <w:proofErr w:type="gramStart"/>
            <w:r>
              <w:rPr>
                <w:rFonts w:ascii="Times New Roman" w:hAnsi="Times New Roman" w:cs="Times New Roman"/>
                <w:bCs/>
                <w:sz w:val="20"/>
                <w:szCs w:val="20"/>
              </w:rPr>
              <w:t>un</w:t>
            </w:r>
            <w:proofErr w:type="spellEnd"/>
            <w:proofErr w:type="gramEnd"/>
          </w:p>
        </w:tc>
        <w:tc>
          <w:tcPr>
            <w:tcW w:w="993" w:type="dxa"/>
            <w:tcBorders>
              <w:top w:val="single" w:sz="4" w:space="0" w:color="auto"/>
              <w:left w:val="nil"/>
              <w:bottom w:val="single" w:sz="4" w:space="0" w:color="auto"/>
              <w:right w:val="single" w:sz="4" w:space="0" w:color="auto"/>
            </w:tcBorders>
            <w:shd w:val="clear" w:color="auto" w:fill="auto"/>
            <w:vAlign w:val="center"/>
          </w:tcPr>
          <w:p w:rsidR="00824714" w:rsidRDefault="00824714" w:rsidP="00D463E1">
            <w:pPr>
              <w:jc w:val="center"/>
              <w:rPr>
                <w:rFonts w:ascii="Times New Roman" w:hAnsi="Times New Roman" w:cs="Times New Roman"/>
                <w:sz w:val="20"/>
                <w:szCs w:val="20"/>
              </w:rPr>
            </w:pPr>
            <w:r>
              <w:rPr>
                <w:rFonts w:ascii="Times New Roman" w:hAnsi="Times New Roman" w:cs="Times New Roman"/>
                <w:sz w:val="20"/>
                <w:szCs w:val="20"/>
              </w:rPr>
              <w:t>05</w:t>
            </w:r>
          </w:p>
        </w:tc>
        <w:tc>
          <w:tcPr>
            <w:tcW w:w="1559" w:type="dxa"/>
            <w:tcBorders>
              <w:top w:val="single" w:sz="4" w:space="0" w:color="auto"/>
              <w:left w:val="nil"/>
              <w:bottom w:val="single" w:sz="4" w:space="0" w:color="auto"/>
              <w:right w:val="single" w:sz="4" w:space="0" w:color="auto"/>
            </w:tcBorders>
            <w:shd w:val="clear" w:color="auto" w:fill="auto"/>
            <w:vAlign w:val="center"/>
          </w:tcPr>
          <w:p w:rsidR="00824714" w:rsidRDefault="00824714" w:rsidP="00D463E1">
            <w:pPr>
              <w:jc w:val="center"/>
              <w:rPr>
                <w:rFonts w:ascii="Times New Roman" w:hAnsi="Times New Roman" w:cs="Times New Roman"/>
                <w:sz w:val="20"/>
                <w:szCs w:val="20"/>
              </w:rPr>
            </w:pPr>
            <w:r>
              <w:rPr>
                <w:rFonts w:ascii="Times New Roman" w:hAnsi="Times New Roman" w:cs="Times New Roman"/>
                <w:sz w:val="20"/>
                <w:szCs w:val="20"/>
              </w:rPr>
              <w:t>R$ 4,69</w:t>
            </w:r>
          </w:p>
        </w:tc>
        <w:tc>
          <w:tcPr>
            <w:tcW w:w="1417" w:type="dxa"/>
            <w:tcBorders>
              <w:top w:val="single" w:sz="4" w:space="0" w:color="auto"/>
              <w:left w:val="nil"/>
              <w:bottom w:val="single" w:sz="4" w:space="0" w:color="auto"/>
              <w:right w:val="single" w:sz="4" w:space="0" w:color="auto"/>
            </w:tcBorders>
            <w:shd w:val="clear" w:color="auto" w:fill="auto"/>
            <w:vAlign w:val="center"/>
          </w:tcPr>
          <w:p w:rsidR="00824714" w:rsidRPr="00F30565" w:rsidRDefault="00824714" w:rsidP="00D463E1">
            <w:pPr>
              <w:jc w:val="center"/>
              <w:rPr>
                <w:rFonts w:ascii="Times New Roman" w:hAnsi="Times New Roman" w:cs="Times New Roman"/>
                <w:color w:val="000000"/>
                <w:sz w:val="20"/>
                <w:szCs w:val="20"/>
              </w:rPr>
            </w:pPr>
            <w:r>
              <w:rPr>
                <w:rFonts w:ascii="Times New Roman" w:hAnsi="Times New Roman" w:cs="Times New Roman"/>
                <w:color w:val="000000"/>
                <w:sz w:val="20"/>
                <w:szCs w:val="20"/>
              </w:rPr>
              <w:t>R$23,45</w:t>
            </w:r>
          </w:p>
        </w:tc>
      </w:tr>
      <w:tr w:rsidR="00824714" w:rsidRPr="00B55304" w:rsidTr="00CE56F9">
        <w:trPr>
          <w:trHeight w:val="23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24714" w:rsidRPr="0039004E" w:rsidRDefault="00824714"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03</w:t>
            </w:r>
          </w:p>
        </w:tc>
        <w:tc>
          <w:tcPr>
            <w:tcW w:w="5529" w:type="dxa"/>
            <w:tcBorders>
              <w:top w:val="single" w:sz="4" w:space="0" w:color="auto"/>
              <w:left w:val="nil"/>
              <w:bottom w:val="single" w:sz="4" w:space="0" w:color="auto"/>
              <w:right w:val="single" w:sz="4" w:space="0" w:color="auto"/>
            </w:tcBorders>
            <w:shd w:val="clear" w:color="auto" w:fill="auto"/>
            <w:vAlign w:val="center"/>
          </w:tcPr>
          <w:p w:rsidR="00824714" w:rsidRPr="00D463E1" w:rsidRDefault="00824714" w:rsidP="005F442A">
            <w:pPr>
              <w:rPr>
                <w:rFonts w:ascii="Times New Roman" w:hAnsi="Times New Roman" w:cs="Times New Roman"/>
                <w:sz w:val="20"/>
                <w:szCs w:val="20"/>
              </w:rPr>
            </w:pPr>
            <w:proofErr w:type="spellStart"/>
            <w:r w:rsidRPr="00824714">
              <w:rPr>
                <w:rFonts w:ascii="Times New Roman" w:hAnsi="Times New Roman" w:cs="Times New Roman"/>
                <w:sz w:val="20"/>
                <w:szCs w:val="20"/>
              </w:rPr>
              <w:t>Tê</w:t>
            </w:r>
            <w:proofErr w:type="spellEnd"/>
            <w:r w:rsidRPr="00824714">
              <w:rPr>
                <w:rFonts w:ascii="Times New Roman" w:hAnsi="Times New Roman" w:cs="Times New Roman"/>
                <w:sz w:val="20"/>
                <w:szCs w:val="20"/>
              </w:rPr>
              <w:t xml:space="preserve"> PVC marrom para </w:t>
            </w:r>
            <w:proofErr w:type="gramStart"/>
            <w:r w:rsidRPr="00824714">
              <w:rPr>
                <w:rFonts w:ascii="Times New Roman" w:hAnsi="Times New Roman" w:cs="Times New Roman"/>
                <w:sz w:val="20"/>
                <w:szCs w:val="20"/>
              </w:rPr>
              <w:t>25mm</w:t>
            </w:r>
            <w:proofErr w:type="gramEnd"/>
            <w:r w:rsidRPr="00824714">
              <w:rPr>
                <w:rFonts w:ascii="Times New Roman" w:hAnsi="Times New Roman" w:cs="Times New Roman"/>
                <w:sz w:val="20"/>
                <w:szCs w:val="20"/>
              </w:rPr>
              <w:t xml:space="preserve">, utilização </w:t>
            </w:r>
            <w:proofErr w:type="spellStart"/>
            <w:r w:rsidRPr="00824714">
              <w:rPr>
                <w:rFonts w:ascii="Times New Roman" w:hAnsi="Times New Roman" w:cs="Times New Roman"/>
                <w:sz w:val="20"/>
                <w:szCs w:val="20"/>
              </w:rPr>
              <w:t>narede</w:t>
            </w:r>
            <w:proofErr w:type="spellEnd"/>
            <w:r w:rsidRPr="00824714">
              <w:rPr>
                <w:rFonts w:ascii="Times New Roman" w:hAnsi="Times New Roman" w:cs="Times New Roman"/>
                <w:sz w:val="20"/>
                <w:szCs w:val="20"/>
              </w:rPr>
              <w:t xml:space="preserve"> hidráulica.</w:t>
            </w:r>
          </w:p>
        </w:tc>
        <w:tc>
          <w:tcPr>
            <w:tcW w:w="1134" w:type="dxa"/>
            <w:tcBorders>
              <w:top w:val="single" w:sz="4" w:space="0" w:color="auto"/>
              <w:left w:val="nil"/>
              <w:bottom w:val="single" w:sz="4" w:space="0" w:color="auto"/>
              <w:right w:val="single" w:sz="4" w:space="0" w:color="auto"/>
            </w:tcBorders>
            <w:shd w:val="clear" w:color="auto" w:fill="auto"/>
            <w:vAlign w:val="center"/>
          </w:tcPr>
          <w:p w:rsidR="00824714" w:rsidRDefault="00824714">
            <w:pPr>
              <w:jc w:val="center"/>
              <w:rPr>
                <w:rFonts w:ascii="Times New Roman" w:hAnsi="Times New Roman" w:cs="Times New Roman"/>
                <w:bCs/>
                <w:sz w:val="20"/>
                <w:szCs w:val="20"/>
              </w:rPr>
            </w:pPr>
            <w:proofErr w:type="gramStart"/>
            <w:r>
              <w:rPr>
                <w:rFonts w:ascii="Times New Roman" w:hAnsi="Times New Roman" w:cs="Times New Roman"/>
                <w:bCs/>
                <w:sz w:val="20"/>
                <w:szCs w:val="20"/>
              </w:rPr>
              <w:t>nu</w:t>
            </w:r>
            <w:proofErr w:type="gramEnd"/>
          </w:p>
        </w:tc>
        <w:tc>
          <w:tcPr>
            <w:tcW w:w="993" w:type="dxa"/>
            <w:tcBorders>
              <w:top w:val="single" w:sz="4" w:space="0" w:color="auto"/>
              <w:left w:val="nil"/>
              <w:bottom w:val="single" w:sz="4" w:space="0" w:color="auto"/>
              <w:right w:val="single" w:sz="4" w:space="0" w:color="auto"/>
            </w:tcBorders>
            <w:shd w:val="clear" w:color="auto" w:fill="auto"/>
            <w:vAlign w:val="center"/>
          </w:tcPr>
          <w:p w:rsidR="00824714" w:rsidRDefault="00824714" w:rsidP="00D463E1">
            <w:pPr>
              <w:jc w:val="center"/>
              <w:rPr>
                <w:rFonts w:ascii="Times New Roman" w:hAnsi="Times New Roman" w:cs="Times New Roman"/>
                <w:sz w:val="20"/>
                <w:szCs w:val="20"/>
              </w:rPr>
            </w:pPr>
            <w:r>
              <w:rPr>
                <w:rFonts w:ascii="Times New Roman" w:hAnsi="Times New Roman" w:cs="Times New Roman"/>
                <w:sz w:val="20"/>
                <w:szCs w:val="20"/>
              </w:rPr>
              <w:t>05</w:t>
            </w:r>
          </w:p>
        </w:tc>
        <w:tc>
          <w:tcPr>
            <w:tcW w:w="1559" w:type="dxa"/>
            <w:tcBorders>
              <w:top w:val="single" w:sz="4" w:space="0" w:color="auto"/>
              <w:left w:val="nil"/>
              <w:bottom w:val="single" w:sz="4" w:space="0" w:color="auto"/>
              <w:right w:val="single" w:sz="4" w:space="0" w:color="auto"/>
            </w:tcBorders>
            <w:shd w:val="clear" w:color="auto" w:fill="auto"/>
            <w:vAlign w:val="center"/>
          </w:tcPr>
          <w:p w:rsidR="00824714" w:rsidRDefault="00824714" w:rsidP="00D463E1">
            <w:pPr>
              <w:jc w:val="center"/>
              <w:rPr>
                <w:rFonts w:ascii="Times New Roman" w:hAnsi="Times New Roman" w:cs="Times New Roman"/>
                <w:sz w:val="20"/>
                <w:szCs w:val="20"/>
              </w:rPr>
            </w:pPr>
            <w:r>
              <w:rPr>
                <w:rFonts w:ascii="Times New Roman" w:hAnsi="Times New Roman" w:cs="Times New Roman"/>
                <w:sz w:val="20"/>
                <w:szCs w:val="20"/>
              </w:rPr>
              <w:t>R$ 9,38</w:t>
            </w:r>
          </w:p>
        </w:tc>
        <w:tc>
          <w:tcPr>
            <w:tcW w:w="1417" w:type="dxa"/>
            <w:tcBorders>
              <w:top w:val="single" w:sz="4" w:space="0" w:color="auto"/>
              <w:left w:val="nil"/>
              <w:bottom w:val="single" w:sz="4" w:space="0" w:color="auto"/>
              <w:right w:val="single" w:sz="4" w:space="0" w:color="auto"/>
            </w:tcBorders>
            <w:shd w:val="clear" w:color="auto" w:fill="auto"/>
            <w:vAlign w:val="center"/>
          </w:tcPr>
          <w:p w:rsidR="00824714" w:rsidRPr="00F30565" w:rsidRDefault="00824714" w:rsidP="00D463E1">
            <w:pPr>
              <w:jc w:val="center"/>
              <w:rPr>
                <w:rFonts w:ascii="Times New Roman" w:hAnsi="Times New Roman" w:cs="Times New Roman"/>
                <w:color w:val="000000"/>
                <w:sz w:val="20"/>
                <w:szCs w:val="20"/>
              </w:rPr>
            </w:pPr>
            <w:r>
              <w:rPr>
                <w:rFonts w:ascii="Times New Roman" w:hAnsi="Times New Roman" w:cs="Times New Roman"/>
                <w:color w:val="000000"/>
                <w:sz w:val="20"/>
                <w:szCs w:val="20"/>
              </w:rPr>
              <w:t>R$46,90</w:t>
            </w:r>
          </w:p>
        </w:tc>
      </w:tr>
      <w:tr w:rsidR="00F30BA8" w:rsidRPr="00B55304" w:rsidTr="00CE56F9">
        <w:trPr>
          <w:trHeight w:val="238"/>
        </w:trPr>
        <w:tc>
          <w:tcPr>
            <w:tcW w:w="10349"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2E62E2">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2E62E2">
              <w:rPr>
                <w:rFonts w:ascii="Times New Roman" w:hAnsi="Times New Roman" w:cs="Times New Roman"/>
                <w:b/>
                <w:bCs/>
                <w:sz w:val="20"/>
                <w:szCs w:val="20"/>
              </w:rPr>
              <w:t>216</w:t>
            </w:r>
            <w:r>
              <w:rPr>
                <w:rFonts w:ascii="Times New Roman" w:hAnsi="Times New Roman" w:cs="Times New Roman"/>
                <w:b/>
                <w:bCs/>
                <w:sz w:val="20"/>
                <w:szCs w:val="20"/>
              </w:rPr>
              <w:t>,</w:t>
            </w:r>
            <w:r w:rsidR="00D463E1">
              <w:rPr>
                <w:rFonts w:ascii="Times New Roman" w:hAnsi="Times New Roman" w:cs="Times New Roman"/>
                <w:b/>
                <w:bCs/>
                <w:sz w:val="20"/>
                <w:szCs w:val="20"/>
              </w:rPr>
              <w:t>1</w:t>
            </w:r>
            <w:r w:rsidR="002E62E2">
              <w:rPr>
                <w:rFonts w:ascii="Times New Roman" w:hAnsi="Times New Roman" w:cs="Times New Roman"/>
                <w:b/>
                <w:bCs/>
                <w:sz w:val="20"/>
                <w:szCs w:val="20"/>
              </w:rPr>
              <w:t>5</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7941F0">
        <w:rPr>
          <w:rFonts w:ascii="Times New Roman" w:hAnsi="Times New Roman" w:cs="Times New Roman"/>
        </w:rPr>
        <w:t>aquisi</w:t>
      </w:r>
      <w:r w:rsidR="000224B3">
        <w:rPr>
          <w:rFonts w:ascii="Times New Roman" w:hAnsi="Times New Roman" w:cs="Times New Roman"/>
        </w:rPr>
        <w:t xml:space="preserve">ção de </w:t>
      </w:r>
      <w:r w:rsidR="007941F0">
        <w:rPr>
          <w:rFonts w:ascii="Times New Roman" w:hAnsi="Times New Roman" w:cs="Times New Roman"/>
        </w:rPr>
        <w:t>material</w:t>
      </w:r>
      <w:r w:rsidRPr="00D13F29">
        <w:rPr>
          <w:rFonts w:ascii="Times New Roman" w:hAnsi="Times New Roman" w:cs="Times New Roman"/>
        </w:rPr>
        <w:t xml:space="preserve"> </w:t>
      </w:r>
      <w:r w:rsidR="002A6B92">
        <w:rPr>
          <w:rFonts w:ascii="Times New Roman" w:hAnsi="Times New Roman" w:cs="Times New Roman"/>
        </w:rPr>
        <w:t xml:space="preserve">está presente nos autos do processo de Dispensa de Licitação nº </w:t>
      </w:r>
      <w:r w:rsidR="00F07529">
        <w:rPr>
          <w:rFonts w:ascii="Times New Roman" w:hAnsi="Times New Roman" w:cs="Times New Roman"/>
        </w:rPr>
        <w:t>1</w:t>
      </w:r>
      <w:r w:rsidR="00CE56F9">
        <w:rPr>
          <w:rFonts w:ascii="Times New Roman" w:hAnsi="Times New Roman" w:cs="Times New Roman"/>
        </w:rPr>
        <w:t>1</w:t>
      </w:r>
      <w:r w:rsidR="00824714">
        <w:rPr>
          <w:rFonts w:ascii="Times New Roman" w:hAnsi="Times New Roman" w:cs="Times New Roman"/>
        </w:rPr>
        <w:t>6</w:t>
      </w:r>
      <w:r w:rsidR="00452700">
        <w:rPr>
          <w:rFonts w:ascii="Times New Roman" w:hAnsi="Times New Roman" w:cs="Times New Roman"/>
        </w:rPr>
        <w:t>/2022</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bookmarkStart w:id="0" w:name="_GoBack"/>
      <w:bookmarkEnd w:id="0"/>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 xml:space="preserve">Trata-se de </w:t>
      </w:r>
      <w:r w:rsidR="007941F0">
        <w:rPr>
          <w:rFonts w:ascii="Times New Roman" w:hAnsi="Times New Roman" w:cs="Times New Roman"/>
          <w:iCs/>
        </w:rPr>
        <w:t>aquisi</w:t>
      </w:r>
      <w:r w:rsidR="000224B3">
        <w:rPr>
          <w:rFonts w:ascii="Times New Roman" w:hAnsi="Times New Roman" w:cs="Times New Roman"/>
          <w:iCs/>
        </w:rPr>
        <w:t xml:space="preserve">ção de </w:t>
      </w:r>
      <w:r w:rsidR="007941F0">
        <w:rPr>
          <w:rFonts w:ascii="Times New Roman" w:hAnsi="Times New Roman" w:cs="Times New Roman"/>
          <w:iCs/>
        </w:rPr>
        <w:t>material</w:t>
      </w:r>
      <w:r w:rsidRPr="00DA29E3">
        <w:rPr>
          <w:rFonts w:ascii="Times New Roman" w:hAnsi="Times New Roman" w:cs="Times New Roman"/>
          <w:iCs/>
        </w:rPr>
        <w:t>,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w:t>
      </w:r>
      <w:r w:rsidR="00497D25" w:rsidRPr="004E66F0">
        <w:rPr>
          <w:rFonts w:ascii="Times New Roman" w:hAnsi="Times New Roman" w:cs="Times New Roman"/>
          <w:color w:val="000000"/>
        </w:rPr>
        <w:lastRenderedPageBreak/>
        <w:t xml:space="preserve">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lastRenderedPageBreak/>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timado da contratação é de R$</w:t>
      </w:r>
      <w:r w:rsidR="00824714">
        <w:rPr>
          <w:rFonts w:ascii="Times New Roman" w:hAnsi="Times New Roman" w:cs="Times New Roman"/>
          <w:b w:val="0"/>
          <w:color w:val="auto"/>
          <w:sz w:val="24"/>
          <w:szCs w:val="24"/>
        </w:rPr>
        <w:t>216</w:t>
      </w:r>
      <w:r w:rsidR="00CF42FF">
        <w:rPr>
          <w:rFonts w:ascii="Times New Roman" w:hAnsi="Times New Roman" w:cs="Times New Roman"/>
          <w:b w:val="0"/>
          <w:color w:val="auto"/>
          <w:sz w:val="24"/>
          <w:szCs w:val="24"/>
        </w:rPr>
        <w:t>,</w:t>
      </w:r>
      <w:r w:rsidR="00D463E1">
        <w:rPr>
          <w:rFonts w:ascii="Times New Roman" w:hAnsi="Times New Roman" w:cs="Times New Roman"/>
          <w:b w:val="0"/>
          <w:color w:val="auto"/>
          <w:sz w:val="24"/>
          <w:szCs w:val="24"/>
        </w:rPr>
        <w:t>1</w:t>
      </w:r>
      <w:r w:rsidR="00824714">
        <w:rPr>
          <w:rFonts w:ascii="Times New Roman" w:hAnsi="Times New Roman" w:cs="Times New Roman"/>
          <w:b w:val="0"/>
          <w:color w:val="auto"/>
          <w:sz w:val="24"/>
          <w:szCs w:val="24"/>
        </w:rPr>
        <w:t>5</w:t>
      </w:r>
      <w:r w:rsidR="00497D25">
        <w:rPr>
          <w:rFonts w:ascii="Times New Roman" w:hAnsi="Times New Roman" w:cs="Times New Roman"/>
          <w:b w:val="0"/>
          <w:color w:val="auto"/>
          <w:sz w:val="24"/>
          <w:szCs w:val="24"/>
        </w:rPr>
        <w:t xml:space="preserve"> </w:t>
      </w:r>
      <w:proofErr w:type="gramStart"/>
      <w:r w:rsidR="00497D25">
        <w:rPr>
          <w:rFonts w:ascii="Times New Roman" w:hAnsi="Times New Roman" w:cs="Times New Roman"/>
          <w:b w:val="0"/>
          <w:color w:val="auto"/>
          <w:sz w:val="24"/>
          <w:szCs w:val="24"/>
        </w:rPr>
        <w:t>(</w:t>
      </w:r>
      <w:r w:rsidR="00BD7715">
        <w:rPr>
          <w:rFonts w:ascii="Times New Roman" w:hAnsi="Times New Roman" w:cs="Times New Roman"/>
          <w:b w:val="0"/>
          <w:color w:val="auto"/>
          <w:sz w:val="24"/>
          <w:szCs w:val="24"/>
        </w:rPr>
        <w:t xml:space="preserve"> </w:t>
      </w:r>
      <w:proofErr w:type="gramEnd"/>
      <w:r w:rsidR="00824714">
        <w:rPr>
          <w:rFonts w:ascii="Times New Roman" w:hAnsi="Times New Roman" w:cs="Times New Roman"/>
          <w:b w:val="0"/>
          <w:color w:val="auto"/>
          <w:sz w:val="24"/>
          <w:szCs w:val="24"/>
        </w:rPr>
        <w:t>Duz</w:t>
      </w:r>
      <w:r w:rsidR="003C4373">
        <w:rPr>
          <w:rFonts w:ascii="Times New Roman" w:hAnsi="Times New Roman" w:cs="Times New Roman"/>
          <w:b w:val="0"/>
          <w:color w:val="auto"/>
          <w:sz w:val="24"/>
          <w:szCs w:val="24"/>
        </w:rPr>
        <w:t>e</w:t>
      </w:r>
      <w:r w:rsidR="00F07529">
        <w:rPr>
          <w:rFonts w:ascii="Times New Roman" w:hAnsi="Times New Roman" w:cs="Times New Roman"/>
          <w:b w:val="0"/>
          <w:color w:val="auto"/>
          <w:sz w:val="24"/>
          <w:szCs w:val="24"/>
        </w:rPr>
        <w:t>ntos</w:t>
      </w:r>
      <w:r w:rsidR="00BD7715">
        <w:rPr>
          <w:rFonts w:ascii="Times New Roman" w:hAnsi="Times New Roman" w:cs="Times New Roman"/>
          <w:b w:val="0"/>
          <w:color w:val="auto"/>
          <w:sz w:val="24"/>
          <w:szCs w:val="24"/>
        </w:rPr>
        <w:t xml:space="preserve"> e</w:t>
      </w:r>
      <w:r w:rsidR="00DF248B">
        <w:rPr>
          <w:rFonts w:ascii="Times New Roman" w:hAnsi="Times New Roman" w:cs="Times New Roman"/>
          <w:b w:val="0"/>
          <w:color w:val="auto"/>
          <w:sz w:val="24"/>
          <w:szCs w:val="24"/>
        </w:rPr>
        <w:t xml:space="preserve"> </w:t>
      </w:r>
      <w:r w:rsidR="00824714">
        <w:rPr>
          <w:rFonts w:ascii="Times New Roman" w:hAnsi="Times New Roman" w:cs="Times New Roman"/>
          <w:b w:val="0"/>
          <w:color w:val="auto"/>
          <w:sz w:val="24"/>
          <w:szCs w:val="24"/>
        </w:rPr>
        <w:t>dezes</w:t>
      </w:r>
      <w:r w:rsidR="00DF248B">
        <w:rPr>
          <w:rFonts w:ascii="Times New Roman" w:hAnsi="Times New Roman" w:cs="Times New Roman"/>
          <w:b w:val="0"/>
          <w:color w:val="auto"/>
          <w:sz w:val="24"/>
          <w:szCs w:val="24"/>
        </w:rPr>
        <w:t>se</w:t>
      </w:r>
      <w:r w:rsidR="00824714">
        <w:rPr>
          <w:rFonts w:ascii="Times New Roman" w:hAnsi="Times New Roman" w:cs="Times New Roman"/>
          <w:b w:val="0"/>
          <w:color w:val="auto"/>
          <w:sz w:val="24"/>
          <w:szCs w:val="24"/>
        </w:rPr>
        <w:t>i</w:t>
      </w:r>
      <w:r w:rsidR="00DF248B">
        <w:rPr>
          <w:rFonts w:ascii="Times New Roman" w:hAnsi="Times New Roman" w:cs="Times New Roman"/>
          <w:b w:val="0"/>
          <w:color w:val="auto"/>
          <w:sz w:val="24"/>
          <w:szCs w:val="24"/>
        </w:rPr>
        <w:t xml:space="preserve">s </w:t>
      </w:r>
      <w:r w:rsidR="00BD7715">
        <w:rPr>
          <w:rFonts w:ascii="Times New Roman" w:hAnsi="Times New Roman" w:cs="Times New Roman"/>
          <w:b w:val="0"/>
          <w:color w:val="auto"/>
          <w:sz w:val="24"/>
          <w:szCs w:val="24"/>
        </w:rPr>
        <w:t>reais</w:t>
      </w:r>
      <w:r w:rsidR="00DF248B">
        <w:rPr>
          <w:rFonts w:ascii="Times New Roman" w:hAnsi="Times New Roman" w:cs="Times New Roman"/>
          <w:b w:val="0"/>
          <w:color w:val="auto"/>
          <w:sz w:val="24"/>
          <w:szCs w:val="24"/>
        </w:rPr>
        <w:t xml:space="preserve"> e </w:t>
      </w:r>
      <w:r w:rsidR="00824714">
        <w:rPr>
          <w:rFonts w:ascii="Times New Roman" w:hAnsi="Times New Roman" w:cs="Times New Roman"/>
          <w:b w:val="0"/>
          <w:color w:val="auto"/>
          <w:sz w:val="24"/>
          <w:szCs w:val="24"/>
        </w:rPr>
        <w:t>quin</w:t>
      </w:r>
      <w:r w:rsidR="00DF248B">
        <w:rPr>
          <w:rFonts w:ascii="Times New Roman" w:hAnsi="Times New Roman" w:cs="Times New Roman"/>
          <w:b w:val="0"/>
          <w:color w:val="auto"/>
          <w:sz w:val="24"/>
          <w:szCs w:val="24"/>
        </w:rPr>
        <w:t>z</w:t>
      </w:r>
      <w:r w:rsidR="00824714">
        <w:rPr>
          <w:rFonts w:ascii="Times New Roman" w:hAnsi="Times New Roman" w:cs="Times New Roman"/>
          <w:b w:val="0"/>
          <w:color w:val="auto"/>
          <w:sz w:val="24"/>
          <w:szCs w:val="24"/>
        </w:rPr>
        <w:t>e</w:t>
      </w:r>
      <w:r w:rsidR="00DF248B">
        <w:rPr>
          <w:rFonts w:ascii="Times New Roman" w:hAnsi="Times New Roman" w:cs="Times New Roman"/>
          <w:b w:val="0"/>
          <w:color w:val="auto"/>
          <w:sz w:val="24"/>
          <w:szCs w:val="24"/>
        </w:rPr>
        <w:t xml:space="preserve"> centavos</w:t>
      </w:r>
      <w:r w:rsidR="00BD7715">
        <w:rPr>
          <w:rFonts w:ascii="Times New Roman" w:hAnsi="Times New Roman" w:cs="Times New Roman"/>
          <w:b w:val="0"/>
          <w:color w:val="auto"/>
          <w:sz w:val="24"/>
          <w:szCs w:val="24"/>
        </w:rPr>
        <w:t>)</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2022. A indicação dos recursos da presente contratação está descrita a seguir:</w:t>
      </w:r>
    </w:p>
    <w:p w:rsidR="00B3596E" w:rsidRDefault="000A4A11" w:rsidP="000A4A11">
      <w:pPr>
        <w:suppressAutoHyphens w:val="0"/>
        <w:spacing w:before="120" w:after="120" w:line="276" w:lineRule="auto"/>
        <w:ind w:left="-284" w:right="-568"/>
        <w:jc w:val="both"/>
        <w:rPr>
          <w:rFonts w:ascii="Times New Roman" w:hAnsi="Times New Roman" w:cs="Times New Roman"/>
          <w:iCs/>
        </w:rPr>
      </w:pPr>
      <w:r w:rsidRPr="000224B3">
        <w:rPr>
          <w:rFonts w:ascii="Times New Roman" w:hAnsi="Times New Roman" w:cs="Times New Roman"/>
          <w:iCs/>
        </w:rPr>
        <w:t xml:space="preserve">UG: </w:t>
      </w:r>
    </w:p>
    <w:p w:rsidR="000A4A11" w:rsidRPr="000224B3" w:rsidRDefault="000A4A11" w:rsidP="000A4A11">
      <w:pPr>
        <w:suppressAutoHyphens w:val="0"/>
        <w:spacing w:before="120" w:after="120" w:line="276" w:lineRule="auto"/>
        <w:ind w:left="-284" w:right="-568"/>
        <w:jc w:val="both"/>
        <w:rPr>
          <w:rFonts w:ascii="Times New Roman" w:hAnsi="Times New Roman" w:cs="Times New Roman"/>
          <w:iCs/>
        </w:rPr>
      </w:pPr>
      <w:r w:rsidRPr="000224B3">
        <w:rPr>
          <w:rFonts w:ascii="Times New Roman" w:hAnsi="Times New Roman" w:cs="Times New Roman"/>
          <w:iCs/>
        </w:rPr>
        <w:t xml:space="preserve">FONTE: </w:t>
      </w:r>
    </w:p>
    <w:p w:rsidR="000A4A11" w:rsidRPr="000224B3" w:rsidRDefault="000A4A11" w:rsidP="000A4A11">
      <w:pPr>
        <w:suppressAutoHyphens w:val="0"/>
        <w:spacing w:before="120" w:after="120" w:line="276" w:lineRule="auto"/>
        <w:ind w:left="-284" w:right="-568"/>
        <w:jc w:val="both"/>
        <w:rPr>
          <w:rFonts w:ascii="Times New Roman" w:hAnsi="Times New Roman" w:cs="Times New Roman"/>
          <w:iCs/>
        </w:rPr>
      </w:pPr>
      <w:r w:rsidRPr="000224B3">
        <w:rPr>
          <w:rFonts w:ascii="Times New Roman" w:hAnsi="Times New Roman" w:cs="Times New Roman"/>
          <w:iCs/>
        </w:rPr>
        <w:t xml:space="preserve">PI: </w:t>
      </w:r>
    </w:p>
    <w:p w:rsidR="000E5A92" w:rsidRDefault="00C40184" w:rsidP="000A4A11">
      <w:pPr>
        <w:suppressAutoHyphens w:val="0"/>
        <w:spacing w:before="120" w:after="120" w:line="276" w:lineRule="auto"/>
        <w:ind w:left="-284" w:right="-568"/>
        <w:jc w:val="both"/>
        <w:rPr>
          <w:rFonts w:ascii="Times New Roman" w:hAnsi="Times New Roman" w:cs="Times New Roman"/>
          <w:iCs/>
        </w:rPr>
      </w:pPr>
      <w:proofErr w:type="gramStart"/>
      <w:r w:rsidRPr="000224B3">
        <w:rPr>
          <w:rFonts w:ascii="Times New Roman" w:hAnsi="Times New Roman" w:cs="Times New Roman"/>
          <w:iCs/>
        </w:rPr>
        <w:t>ND:</w:t>
      </w:r>
      <w:proofErr w:type="gramEnd"/>
      <w:r w:rsidR="00B3596E">
        <w:rPr>
          <w:rFonts w:ascii="Times New Roman" w:hAnsi="Times New Roman" w:cs="Times New Roman"/>
          <w:iCs/>
        </w:rPr>
        <w:t>339030</w:t>
      </w:r>
      <w:r w:rsidRPr="000224B3">
        <w:rPr>
          <w:rFonts w:ascii="Times New Roman" w:hAnsi="Times New Roman" w:cs="Times New Roman"/>
          <w:iCs/>
        </w:rPr>
        <w:t xml:space="preserve"> </w:t>
      </w:r>
    </w:p>
    <w:p w:rsidR="00497D25" w:rsidRPr="000224B3" w:rsidRDefault="000A4A11" w:rsidP="000A4A11">
      <w:pPr>
        <w:suppressAutoHyphens w:val="0"/>
        <w:spacing w:before="120" w:after="120" w:line="276" w:lineRule="auto"/>
        <w:ind w:left="-284" w:right="-568"/>
        <w:jc w:val="both"/>
        <w:rPr>
          <w:rFonts w:ascii="Times New Roman" w:hAnsi="Times New Roman" w:cs="Times New Roman"/>
        </w:rPr>
      </w:pPr>
      <w:r w:rsidRPr="000224B3">
        <w:rPr>
          <w:rFonts w:ascii="Times New Roman" w:hAnsi="Times New Roman" w:cs="Times New Roman"/>
          <w:iCs/>
        </w:rPr>
        <w:t xml:space="preserve">UGR: </w:t>
      </w:r>
    </w:p>
    <w:p w:rsidR="0061703A" w:rsidRPr="000224B3"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257385">
        <w:rPr>
          <w:rFonts w:ascii="Times New Roman" w:hAnsi="Times New Roman" w:cs="Times New Roman"/>
        </w:rPr>
        <w:t>aquisição</w:t>
      </w:r>
      <w:r>
        <w:rPr>
          <w:rFonts w:ascii="Times New Roman" w:hAnsi="Times New Roman" w:cs="Times New Roman"/>
        </w:rPr>
        <w:t xml:space="preserve"> constan</w:t>
      </w:r>
      <w:r w:rsidR="00257385">
        <w:rPr>
          <w:rFonts w:ascii="Times New Roman" w:hAnsi="Times New Roman" w:cs="Times New Roman"/>
        </w:rPr>
        <w:t>te deste termo de Referência. As</w:t>
      </w:r>
      <w:r>
        <w:rPr>
          <w:rFonts w:ascii="Times New Roman" w:hAnsi="Times New Roman" w:cs="Times New Roman"/>
        </w:rPr>
        <w:t xml:space="preserve"> </w:t>
      </w:r>
      <w:r w:rsidR="00257385">
        <w:rPr>
          <w:rFonts w:ascii="Times New Roman" w:hAnsi="Times New Roman" w:cs="Times New Roman"/>
        </w:rPr>
        <w:t>aquisi</w:t>
      </w:r>
      <w:r w:rsidR="00C40184">
        <w:rPr>
          <w:rFonts w:ascii="Times New Roman" w:hAnsi="Times New Roman" w:cs="Times New Roman"/>
        </w:rPr>
        <w:t>ç</w:t>
      </w:r>
      <w:r w:rsidR="00257385">
        <w:rPr>
          <w:rFonts w:ascii="Times New Roman" w:hAnsi="Times New Roman" w:cs="Times New Roman"/>
        </w:rPr>
        <w:t>ões</w:t>
      </w:r>
      <w:r>
        <w:rPr>
          <w:rFonts w:ascii="Times New Roman" w:hAnsi="Times New Roman" w:cs="Times New Roman"/>
        </w:rPr>
        <w:t xml:space="preserve"> que exijam, a critério desta Organização Militar, análise mais minuciosa, serão </w:t>
      </w:r>
      <w:proofErr w:type="gramStart"/>
      <w:r>
        <w:rPr>
          <w:rFonts w:ascii="Times New Roman" w:hAnsi="Times New Roman" w:cs="Times New Roman"/>
        </w:rPr>
        <w:t>avaliados</w:t>
      </w:r>
      <w:proofErr w:type="gramEnd"/>
      <w:r>
        <w:rPr>
          <w:rFonts w:ascii="Times New Roman" w:hAnsi="Times New Roman" w:cs="Times New Roman"/>
        </w:rPr>
        <w:t xml:space="preserve">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257385">
        <w:rPr>
          <w:rFonts w:ascii="Times New Roman" w:hAnsi="Times New Roman" w:cs="Times New Roman"/>
        </w:rPr>
        <w:t>itens</w:t>
      </w:r>
      <w:r w:rsidRPr="005A136B">
        <w:rPr>
          <w:rFonts w:ascii="Times New Roman" w:hAnsi="Times New Roman" w:cs="Times New Roman"/>
        </w:rPr>
        <w:t xml:space="preserve"> constante deste termo de Referência. Os itens de cada proposta que não atenderem às especificações contidas na Relação de </w:t>
      </w:r>
      <w:r w:rsidR="00257385">
        <w:rPr>
          <w:rFonts w:ascii="Times New Roman" w:hAnsi="Times New Roman" w:cs="Times New Roman"/>
        </w:rPr>
        <w:t>itens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57385">
        <w:rPr>
          <w:rFonts w:ascii="Times New Roman" w:hAnsi="Times New Roman" w:cs="Times New Roman"/>
        </w:rPr>
        <w:t>iten</w:t>
      </w:r>
      <w:r w:rsidR="00C40184">
        <w:rPr>
          <w:rFonts w:ascii="Times New Roman" w:hAnsi="Times New Roman" w:cs="Times New Roman"/>
        </w:rPr>
        <w:t>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F07529">
        <w:rPr>
          <w:rFonts w:ascii="Times New Roman" w:hAnsi="Times New Roman" w:cs="Times New Roman"/>
        </w:rPr>
        <w:t>1</w:t>
      </w:r>
      <w:r w:rsidR="00B3596E">
        <w:rPr>
          <w:rFonts w:ascii="Times New Roman" w:hAnsi="Times New Roman" w:cs="Times New Roman"/>
        </w:rPr>
        <w:t>1</w:t>
      </w:r>
      <w:r w:rsidR="00824714">
        <w:rPr>
          <w:rFonts w:ascii="Times New Roman" w:hAnsi="Times New Roman" w:cs="Times New Roman"/>
        </w:rPr>
        <w:t>6</w:t>
      </w:r>
      <w:r w:rsidR="00452700">
        <w:rPr>
          <w:rFonts w:ascii="Times New Roman" w:hAnsi="Times New Roman" w:cs="Times New Roman"/>
        </w:rPr>
        <w:t>/2022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257385">
        <w:rPr>
          <w:rFonts w:ascii="Times New Roman" w:hAnsi="Times New Roman" w:cs="Times New Roman"/>
        </w:rPr>
        <w:t>IDADE” da Relação de itens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F07529">
        <w:rPr>
          <w:rFonts w:ascii="Times New Roman" w:hAnsi="Times New Roman" w:cs="Times New Roman"/>
        </w:rPr>
        <w:t>1</w:t>
      </w:r>
      <w:r w:rsidR="00B3596E">
        <w:rPr>
          <w:rFonts w:ascii="Times New Roman" w:hAnsi="Times New Roman" w:cs="Times New Roman"/>
        </w:rPr>
        <w:t>1</w:t>
      </w:r>
      <w:r w:rsidR="00824714">
        <w:rPr>
          <w:rFonts w:ascii="Times New Roman" w:hAnsi="Times New Roman" w:cs="Times New Roman"/>
        </w:rPr>
        <w:t>6</w:t>
      </w:r>
      <w:r w:rsidR="00452700">
        <w:rPr>
          <w:rFonts w:ascii="Times New Roman" w:hAnsi="Times New Roman" w:cs="Times New Roman"/>
        </w:rPr>
        <w:t>/2022</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7941F0">
        <w:rPr>
          <w:rFonts w:ascii="Times New Roman" w:hAnsi="Times New Roman" w:cs="Times New Roman"/>
          <w:bCs/>
        </w:rPr>
        <w:t>MATERIAIS</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F07529">
        <w:rPr>
          <w:rFonts w:ascii="Times New Roman" w:hAnsi="Times New Roman" w:cs="Times New Roman"/>
          <w:bCs/>
        </w:rPr>
        <w:t>1</w:t>
      </w:r>
      <w:r w:rsidR="00B3596E">
        <w:rPr>
          <w:rFonts w:ascii="Times New Roman" w:hAnsi="Times New Roman" w:cs="Times New Roman"/>
          <w:bCs/>
        </w:rPr>
        <w:t>1</w:t>
      </w:r>
      <w:r w:rsidR="00824714">
        <w:rPr>
          <w:rFonts w:ascii="Times New Roman" w:hAnsi="Times New Roman" w:cs="Times New Roman"/>
          <w:bCs/>
        </w:rPr>
        <w:t>6</w:t>
      </w:r>
      <w:r w:rsidR="00452700">
        <w:rPr>
          <w:rFonts w:ascii="Times New Roman" w:hAnsi="Times New Roman" w:cs="Times New Roman"/>
          <w:bCs/>
        </w:rPr>
        <w:t>/2022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xml:space="preserve">, ratificados na sua proposta, sujeitando-se a diligências, a serem realizadas em suas instalações ou de terceiros, por Comissão ou por agente designado pelo Comando do Grupamento de Unidades Escola - 9ª Brigada de </w:t>
      </w:r>
      <w:r w:rsidR="00497D25">
        <w:rPr>
          <w:rFonts w:ascii="Times New Roman" w:hAnsi="Times New Roman" w:cs="Times New Roman"/>
        </w:rPr>
        <w:lastRenderedPageBreak/>
        <w:t>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257385">
        <w:rPr>
          <w:rFonts w:ascii="Times New Roman" w:hAnsi="Times New Roman" w:cs="Times New Roman"/>
        </w:rPr>
        <w:t>itens</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i</w:t>
      </w:r>
      <w:r w:rsidR="00257385">
        <w:rPr>
          <w:rFonts w:ascii="Times New Roman" w:hAnsi="Times New Roman" w:cs="Times New Roman"/>
        </w:rPr>
        <w:t>tens</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7941F0">
        <w:rPr>
          <w:rFonts w:ascii="Times New Roman" w:hAnsi="Times New Roman" w:cs="Times New Roman"/>
        </w:rPr>
        <w:t>material</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w:t>
      </w:r>
      <w:r w:rsidR="00497D25">
        <w:rPr>
          <w:rFonts w:ascii="Times New Roman" w:hAnsi="Times New Roman" w:cs="Times New Roman"/>
        </w:rPr>
        <w:lastRenderedPageBreak/>
        <w:t>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257385">
        <w:rPr>
          <w:rFonts w:ascii="Times New Roman" w:hAnsi="Times New Roman" w:cs="Times New Roman"/>
        </w:rPr>
        <w:t>itens</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257385">
        <w:rPr>
          <w:rFonts w:ascii="Times New Roman" w:hAnsi="Times New Roman" w:cs="Times New Roman"/>
        </w:rPr>
        <w:t>item</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lastRenderedPageBreak/>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10"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1"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lastRenderedPageBreak/>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B3596E">
        <w:rPr>
          <w:rFonts w:ascii="Times New Roman" w:hAnsi="Times New Roman" w:cs="Times New Roman"/>
          <w:bCs/>
        </w:rPr>
        <w:t>11</w:t>
      </w:r>
      <w:r w:rsidR="00824714">
        <w:rPr>
          <w:rFonts w:ascii="Times New Roman" w:hAnsi="Times New Roman" w:cs="Times New Roman"/>
          <w:bCs/>
        </w:rPr>
        <w:t>6</w:t>
      </w:r>
      <w:r w:rsidR="00452700">
        <w:rPr>
          <w:rFonts w:ascii="Times New Roman" w:hAnsi="Times New Roman" w:cs="Times New Roman"/>
          <w:bCs/>
        </w:rPr>
        <w:t>/2022</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852A13" w:rsidRDefault="00852A13"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w:t>
      </w:r>
      <w:r w:rsidR="00497D25" w:rsidRPr="00AD1BD3">
        <w:rPr>
          <w:rFonts w:ascii="Times New Roman" w:hAnsi="Times New Roman" w:cs="Times New Roman"/>
        </w:rPr>
        <w:lastRenderedPageBreak/>
        <w:t xml:space="preserve">descrição no site </w:t>
      </w:r>
      <w:hyperlink r:id="rId12"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824714">
        <w:rPr>
          <w:rFonts w:ascii="Times New Roman" w:hAnsi="Times New Roman" w:cs="Times New Roman"/>
        </w:rPr>
        <w:t>2</w:t>
      </w:r>
      <w:r w:rsidR="00DF248B">
        <w:rPr>
          <w:rFonts w:ascii="Times New Roman" w:hAnsi="Times New Roman" w:cs="Times New Roman"/>
        </w:rPr>
        <w:t xml:space="preserve">0 </w:t>
      </w:r>
      <w:r w:rsidR="00D35AF7">
        <w:rPr>
          <w:rFonts w:ascii="Times New Roman" w:hAnsi="Times New Roman" w:cs="Times New Roman"/>
        </w:rPr>
        <w:t xml:space="preserve">de </w:t>
      </w:r>
      <w:r w:rsidR="00DF248B">
        <w:rPr>
          <w:rFonts w:ascii="Times New Roman" w:hAnsi="Times New Roman" w:cs="Times New Roman"/>
        </w:rPr>
        <w:t>Dez</w:t>
      </w:r>
      <w:r w:rsidR="009202EA">
        <w:rPr>
          <w:rFonts w:ascii="Times New Roman" w:hAnsi="Times New Roman" w:cs="Times New Roman"/>
        </w:rPr>
        <w:t>em</w:t>
      </w:r>
      <w:r w:rsidR="00894A83">
        <w:rPr>
          <w:rFonts w:ascii="Times New Roman" w:hAnsi="Times New Roman" w:cs="Times New Roman"/>
        </w:rPr>
        <w:t>br</w:t>
      </w:r>
      <w:r w:rsidR="007A33CA">
        <w:rPr>
          <w:rFonts w:ascii="Times New Roman" w:hAnsi="Times New Roman" w:cs="Times New Roman"/>
        </w:rPr>
        <w:t>o</w:t>
      </w:r>
      <w:r w:rsidR="00D35AF7">
        <w:rPr>
          <w:rFonts w:ascii="Times New Roman" w:hAnsi="Times New Roman" w:cs="Times New Roman"/>
        </w:rPr>
        <w:t xml:space="preserve">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E13F89" w:rsidRDefault="00E13F89" w:rsidP="00A66F26">
      <w:pPr>
        <w:ind w:left="-284" w:right="-568"/>
        <w:jc w:val="center"/>
        <w:rPr>
          <w:rStyle w:val="tiporegular2"/>
          <w:rFonts w:ascii="Times New Roman" w:hAnsi="Times New Roman"/>
          <w:b/>
        </w:rPr>
      </w:pPr>
    </w:p>
    <w:p w:rsidR="00CD0F57" w:rsidRDefault="00CD0F57">
      <w:pPr>
        <w:suppressAutoHyphens w:val="0"/>
        <w:spacing w:after="200" w:line="276" w:lineRule="auto"/>
        <w:rPr>
          <w:rStyle w:val="tiporegular2"/>
          <w:rFonts w:ascii="Times New Roman" w:hAnsi="Times New Roman"/>
          <w:b/>
        </w:rPr>
      </w:pPr>
    </w:p>
    <w:sectPr w:rsidR="00CD0F57">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680" w:rsidRDefault="00110680" w:rsidP="00A34AAB">
      <w:r>
        <w:separator/>
      </w:r>
    </w:p>
  </w:endnote>
  <w:endnote w:type="continuationSeparator" w:id="0">
    <w:p w:rsidR="00110680" w:rsidRDefault="00110680"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2E62E2">
      <w:rPr>
        <w:rFonts w:ascii="Times New Roman" w:hAnsi="Times New Roman"/>
        <w:noProof/>
      </w:rPr>
      <w:t>6</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680" w:rsidRDefault="00110680" w:rsidP="00A34AAB">
      <w:r>
        <w:separator/>
      </w:r>
    </w:p>
  </w:footnote>
  <w:footnote w:type="continuationSeparator" w:id="0">
    <w:p w:rsidR="00110680" w:rsidRDefault="00110680"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24B3"/>
    <w:rsid w:val="00024E21"/>
    <w:rsid w:val="00033E1A"/>
    <w:rsid w:val="00036309"/>
    <w:rsid w:val="00041E87"/>
    <w:rsid w:val="00045E16"/>
    <w:rsid w:val="00054D79"/>
    <w:rsid w:val="0005680C"/>
    <w:rsid w:val="0005747C"/>
    <w:rsid w:val="00060402"/>
    <w:rsid w:val="00065F2E"/>
    <w:rsid w:val="000921BD"/>
    <w:rsid w:val="000A4A11"/>
    <w:rsid w:val="000A67D0"/>
    <w:rsid w:val="000B292E"/>
    <w:rsid w:val="000C6CCB"/>
    <w:rsid w:val="000D3BE5"/>
    <w:rsid w:val="000D7A84"/>
    <w:rsid w:val="000E4721"/>
    <w:rsid w:val="000E5A92"/>
    <w:rsid w:val="000F08FD"/>
    <w:rsid w:val="000F1A4A"/>
    <w:rsid w:val="000F3C48"/>
    <w:rsid w:val="00110680"/>
    <w:rsid w:val="0011102F"/>
    <w:rsid w:val="00131570"/>
    <w:rsid w:val="0013261F"/>
    <w:rsid w:val="00183574"/>
    <w:rsid w:val="00192CA0"/>
    <w:rsid w:val="001A13C2"/>
    <w:rsid w:val="001A6449"/>
    <w:rsid w:val="001B791A"/>
    <w:rsid w:val="001D3BA6"/>
    <w:rsid w:val="00216DE5"/>
    <w:rsid w:val="002426CB"/>
    <w:rsid w:val="00253E7B"/>
    <w:rsid w:val="00257385"/>
    <w:rsid w:val="002671C3"/>
    <w:rsid w:val="002758AD"/>
    <w:rsid w:val="002921B8"/>
    <w:rsid w:val="002A6B92"/>
    <w:rsid w:val="002A7363"/>
    <w:rsid w:val="002C284B"/>
    <w:rsid w:val="002D6E3A"/>
    <w:rsid w:val="002D7933"/>
    <w:rsid w:val="002E5937"/>
    <w:rsid w:val="002E62E2"/>
    <w:rsid w:val="002E7593"/>
    <w:rsid w:val="002F3C89"/>
    <w:rsid w:val="003036E5"/>
    <w:rsid w:val="00305C21"/>
    <w:rsid w:val="00320B50"/>
    <w:rsid w:val="003416E9"/>
    <w:rsid w:val="003618C0"/>
    <w:rsid w:val="00364942"/>
    <w:rsid w:val="00377350"/>
    <w:rsid w:val="0039004E"/>
    <w:rsid w:val="00391556"/>
    <w:rsid w:val="003A4717"/>
    <w:rsid w:val="003B1257"/>
    <w:rsid w:val="003C4373"/>
    <w:rsid w:val="003D1165"/>
    <w:rsid w:val="003E4B63"/>
    <w:rsid w:val="003F4445"/>
    <w:rsid w:val="00452700"/>
    <w:rsid w:val="00460F4E"/>
    <w:rsid w:val="00473899"/>
    <w:rsid w:val="0049072C"/>
    <w:rsid w:val="00497BA2"/>
    <w:rsid w:val="00497D25"/>
    <w:rsid w:val="004B2CCF"/>
    <w:rsid w:val="004C7016"/>
    <w:rsid w:val="004E387D"/>
    <w:rsid w:val="005379E2"/>
    <w:rsid w:val="005628FE"/>
    <w:rsid w:val="00570F16"/>
    <w:rsid w:val="00591193"/>
    <w:rsid w:val="005968F9"/>
    <w:rsid w:val="005F28E9"/>
    <w:rsid w:val="005F442A"/>
    <w:rsid w:val="0061703A"/>
    <w:rsid w:val="00631537"/>
    <w:rsid w:val="006371FD"/>
    <w:rsid w:val="006603B6"/>
    <w:rsid w:val="0067298E"/>
    <w:rsid w:val="006764C6"/>
    <w:rsid w:val="006801BB"/>
    <w:rsid w:val="006818F5"/>
    <w:rsid w:val="0069596A"/>
    <w:rsid w:val="006A0DD7"/>
    <w:rsid w:val="006B49B8"/>
    <w:rsid w:val="006C17A6"/>
    <w:rsid w:val="006C48B1"/>
    <w:rsid w:val="006D6C0A"/>
    <w:rsid w:val="006F334E"/>
    <w:rsid w:val="006F7E57"/>
    <w:rsid w:val="00703401"/>
    <w:rsid w:val="00712322"/>
    <w:rsid w:val="007166FC"/>
    <w:rsid w:val="0074007D"/>
    <w:rsid w:val="0074205B"/>
    <w:rsid w:val="0074692A"/>
    <w:rsid w:val="0075125B"/>
    <w:rsid w:val="00761CDC"/>
    <w:rsid w:val="0077715E"/>
    <w:rsid w:val="007938E8"/>
    <w:rsid w:val="007941F0"/>
    <w:rsid w:val="007A33CA"/>
    <w:rsid w:val="007B4B94"/>
    <w:rsid w:val="007C57A0"/>
    <w:rsid w:val="007C5AA0"/>
    <w:rsid w:val="007C7B05"/>
    <w:rsid w:val="007D4841"/>
    <w:rsid w:val="007D5186"/>
    <w:rsid w:val="007F0EC5"/>
    <w:rsid w:val="00801D0B"/>
    <w:rsid w:val="00824714"/>
    <w:rsid w:val="008249A6"/>
    <w:rsid w:val="00832FCE"/>
    <w:rsid w:val="00852A13"/>
    <w:rsid w:val="008563FB"/>
    <w:rsid w:val="00876DE4"/>
    <w:rsid w:val="00894A83"/>
    <w:rsid w:val="008B5613"/>
    <w:rsid w:val="008B5F94"/>
    <w:rsid w:val="008B7B84"/>
    <w:rsid w:val="008C395A"/>
    <w:rsid w:val="008C48D2"/>
    <w:rsid w:val="008C4F9B"/>
    <w:rsid w:val="008D36F5"/>
    <w:rsid w:val="008D6370"/>
    <w:rsid w:val="008E3784"/>
    <w:rsid w:val="008F3CED"/>
    <w:rsid w:val="009016AF"/>
    <w:rsid w:val="0090658F"/>
    <w:rsid w:val="00914993"/>
    <w:rsid w:val="009202EA"/>
    <w:rsid w:val="00931C1D"/>
    <w:rsid w:val="009477DE"/>
    <w:rsid w:val="00973839"/>
    <w:rsid w:val="00973C5F"/>
    <w:rsid w:val="00981804"/>
    <w:rsid w:val="009A14A2"/>
    <w:rsid w:val="009A20E4"/>
    <w:rsid w:val="009D382C"/>
    <w:rsid w:val="009F793D"/>
    <w:rsid w:val="00A031E1"/>
    <w:rsid w:val="00A03948"/>
    <w:rsid w:val="00A34AAB"/>
    <w:rsid w:val="00A36361"/>
    <w:rsid w:val="00A46959"/>
    <w:rsid w:val="00A52209"/>
    <w:rsid w:val="00A60A78"/>
    <w:rsid w:val="00A66F26"/>
    <w:rsid w:val="00AB154E"/>
    <w:rsid w:val="00AB75C4"/>
    <w:rsid w:val="00AC72B4"/>
    <w:rsid w:val="00AC72EA"/>
    <w:rsid w:val="00AD33AC"/>
    <w:rsid w:val="00AD7566"/>
    <w:rsid w:val="00AE7797"/>
    <w:rsid w:val="00B003A6"/>
    <w:rsid w:val="00B00BF4"/>
    <w:rsid w:val="00B22405"/>
    <w:rsid w:val="00B3596E"/>
    <w:rsid w:val="00B376F3"/>
    <w:rsid w:val="00B405B0"/>
    <w:rsid w:val="00B55304"/>
    <w:rsid w:val="00B61C3A"/>
    <w:rsid w:val="00B6721E"/>
    <w:rsid w:val="00BA6CE8"/>
    <w:rsid w:val="00BA7EA0"/>
    <w:rsid w:val="00BD0401"/>
    <w:rsid w:val="00BD7715"/>
    <w:rsid w:val="00BE034A"/>
    <w:rsid w:val="00BE6AFB"/>
    <w:rsid w:val="00BF78B8"/>
    <w:rsid w:val="00C075AB"/>
    <w:rsid w:val="00C25CA3"/>
    <w:rsid w:val="00C36393"/>
    <w:rsid w:val="00C40184"/>
    <w:rsid w:val="00C7576E"/>
    <w:rsid w:val="00C90061"/>
    <w:rsid w:val="00C9464A"/>
    <w:rsid w:val="00C94D90"/>
    <w:rsid w:val="00CB4157"/>
    <w:rsid w:val="00CC244B"/>
    <w:rsid w:val="00CD0F57"/>
    <w:rsid w:val="00CE3D70"/>
    <w:rsid w:val="00CE56F9"/>
    <w:rsid w:val="00CF1E4A"/>
    <w:rsid w:val="00CF42FF"/>
    <w:rsid w:val="00D35AF7"/>
    <w:rsid w:val="00D463E1"/>
    <w:rsid w:val="00D46E52"/>
    <w:rsid w:val="00D47E6F"/>
    <w:rsid w:val="00D601C4"/>
    <w:rsid w:val="00D627CB"/>
    <w:rsid w:val="00D64F0F"/>
    <w:rsid w:val="00D736E3"/>
    <w:rsid w:val="00DB3A2F"/>
    <w:rsid w:val="00DC340A"/>
    <w:rsid w:val="00DC503D"/>
    <w:rsid w:val="00DC7821"/>
    <w:rsid w:val="00DF248B"/>
    <w:rsid w:val="00E11747"/>
    <w:rsid w:val="00E13F89"/>
    <w:rsid w:val="00E17F7E"/>
    <w:rsid w:val="00E2082C"/>
    <w:rsid w:val="00E32E0E"/>
    <w:rsid w:val="00E4509D"/>
    <w:rsid w:val="00E46B8F"/>
    <w:rsid w:val="00E52117"/>
    <w:rsid w:val="00E571F9"/>
    <w:rsid w:val="00E64F34"/>
    <w:rsid w:val="00E80FDB"/>
    <w:rsid w:val="00E858D5"/>
    <w:rsid w:val="00EB5EB4"/>
    <w:rsid w:val="00EC3064"/>
    <w:rsid w:val="00EE766A"/>
    <w:rsid w:val="00EE7A07"/>
    <w:rsid w:val="00F07529"/>
    <w:rsid w:val="00F1052D"/>
    <w:rsid w:val="00F30565"/>
    <w:rsid w:val="00F30BA8"/>
    <w:rsid w:val="00F30D22"/>
    <w:rsid w:val="00F4084C"/>
    <w:rsid w:val="00F43DC2"/>
    <w:rsid w:val="00F47B9F"/>
    <w:rsid w:val="00F57916"/>
    <w:rsid w:val="00F6108E"/>
    <w:rsid w:val="00F61277"/>
    <w:rsid w:val="00F6211C"/>
    <w:rsid w:val="00FA51A4"/>
    <w:rsid w:val="00FA656E"/>
    <w:rsid w:val="00FB2E3A"/>
    <w:rsid w:val="00FB5FBE"/>
    <w:rsid w:val="00FC0464"/>
    <w:rsid w:val="00FC7D38"/>
    <w:rsid w:val="00FD2D84"/>
    <w:rsid w:val="00FD3F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mprasnet.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6217B-904E-4414-9FF2-26002FA30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4425</Words>
  <Characters>23895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3</cp:revision>
  <dcterms:created xsi:type="dcterms:W3CDTF">2022-12-20T14:15:00Z</dcterms:created>
  <dcterms:modified xsi:type="dcterms:W3CDTF">2022-12-20T14:16:00Z</dcterms:modified>
</cp:coreProperties>
</file>