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302" w:rsidRPr="0097012A" w:rsidRDefault="00CC7302" w:rsidP="0099658D">
      <w:pPr>
        <w:spacing w:afterLines="120" w:line="276" w:lineRule="auto"/>
        <w:jc w:val="center"/>
        <w:rPr>
          <w:rFonts w:ascii="Arial" w:hAnsi="Arial" w:cs="Arial"/>
          <w:b/>
          <w:bCs/>
          <w:color w:val="000000" w:themeColor="text1"/>
          <w:sz w:val="20"/>
          <w:szCs w:val="20"/>
        </w:rPr>
      </w:pPr>
      <w:r w:rsidRPr="00D93169">
        <w:rPr>
          <w:rFonts w:ascii="Arial" w:hAnsi="Arial" w:cs="Arial"/>
          <w:b/>
          <w:bCs/>
          <w:i/>
          <w:color w:val="000000" w:themeColor="text1"/>
          <w:sz w:val="20"/>
          <w:szCs w:val="20"/>
        </w:rPr>
        <w:t>SER</w:t>
      </w:r>
      <w:r w:rsidRPr="0097012A">
        <w:rPr>
          <w:rFonts w:ascii="Arial" w:hAnsi="Arial" w:cs="Arial"/>
          <w:b/>
          <w:bCs/>
          <w:color w:val="000000" w:themeColor="text1"/>
          <w:sz w:val="20"/>
          <w:szCs w:val="20"/>
        </w:rPr>
        <w:t>VIÇOS – LICITAÇÃO</w:t>
      </w:r>
    </w:p>
    <w:p w:rsidR="00BE137E" w:rsidRPr="0097012A" w:rsidRDefault="007A455D" w:rsidP="0099658D">
      <w:pPr>
        <w:spacing w:before="120" w:afterLines="120"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lang w:val="pt-PT" w:eastAsia="pt-PT"/>
        </w:rPr>
        <w:drawing>
          <wp:anchor distT="0" distB="0" distL="114300" distR="114300" simplePos="0" relativeHeight="251658240" behindDoc="0" locked="0" layoutInCell="1" allowOverlap="1">
            <wp:simplePos x="0" y="0"/>
            <wp:positionH relativeFrom="margin">
              <wp:posOffset>2816860</wp:posOffset>
            </wp:positionH>
            <wp:positionV relativeFrom="paragraph">
              <wp:posOffset>67945</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8000" cy="806400"/>
                    </a:xfrm>
                    <a:prstGeom prst="rect">
                      <a:avLst/>
                    </a:prstGeom>
                    <a:noFill/>
                    <a:ln>
                      <a:noFill/>
                    </a:ln>
                  </pic:spPr>
                </pic:pic>
              </a:graphicData>
            </a:graphic>
          </wp:anchor>
        </w:drawing>
      </w:r>
    </w:p>
    <w:p w:rsidR="00B96063" w:rsidRDefault="00B96063" w:rsidP="0099658D">
      <w:pPr>
        <w:spacing w:before="120" w:afterLines="120" w:line="312" w:lineRule="auto"/>
        <w:ind w:firstLine="709"/>
        <w:jc w:val="center"/>
        <w:rPr>
          <w:rFonts w:ascii="Arial" w:hAnsi="Arial" w:cs="Arial"/>
          <w:b/>
          <w:i/>
          <w:color w:val="FF0000"/>
          <w:sz w:val="20"/>
          <w:szCs w:val="20"/>
        </w:rPr>
      </w:pPr>
    </w:p>
    <w:p w:rsidR="00976F01" w:rsidRPr="0097012A" w:rsidRDefault="00976F01" w:rsidP="0099658D">
      <w:pPr>
        <w:spacing w:afterLines="50"/>
        <w:ind w:firstLine="709"/>
        <w:jc w:val="center"/>
        <w:rPr>
          <w:rFonts w:ascii="Arial" w:eastAsia="Times New Roman" w:hAnsi="Arial" w:cs="Arial"/>
          <w:b/>
          <w:i/>
          <w:color w:val="FF0000"/>
          <w:sz w:val="20"/>
          <w:szCs w:val="20"/>
        </w:rPr>
      </w:pPr>
    </w:p>
    <w:p w:rsidR="00976F01" w:rsidRPr="00140144" w:rsidRDefault="00976F01" w:rsidP="0099658D">
      <w:pPr>
        <w:spacing w:afterLines="50"/>
        <w:ind w:firstLine="709"/>
        <w:jc w:val="center"/>
        <w:rPr>
          <w:rFonts w:ascii="Times New Roman" w:hAnsi="Times New Roman" w:cs="Times New Roman"/>
          <w:b/>
          <w:color w:val="000000"/>
          <w:sz w:val="20"/>
          <w:szCs w:val="20"/>
        </w:rPr>
      </w:pPr>
      <w:r w:rsidRPr="00140144">
        <w:rPr>
          <w:rFonts w:ascii="Times New Roman" w:hAnsi="Times New Roman" w:cs="Times New Roman"/>
          <w:b/>
          <w:color w:val="000000"/>
          <w:sz w:val="20"/>
          <w:szCs w:val="20"/>
        </w:rPr>
        <w:t>MINISTÉRIO DA DEFESA</w:t>
      </w:r>
    </w:p>
    <w:p w:rsidR="00976F01" w:rsidRPr="00140144" w:rsidRDefault="00976F01" w:rsidP="0099658D">
      <w:pPr>
        <w:spacing w:afterLines="50"/>
        <w:ind w:firstLine="709"/>
        <w:jc w:val="center"/>
        <w:rPr>
          <w:rFonts w:ascii="Times New Roman" w:hAnsi="Times New Roman" w:cs="Times New Roman"/>
          <w:b/>
          <w:color w:val="000000"/>
          <w:sz w:val="20"/>
          <w:szCs w:val="20"/>
        </w:rPr>
      </w:pPr>
      <w:r w:rsidRPr="00140144">
        <w:rPr>
          <w:rFonts w:ascii="Times New Roman" w:hAnsi="Times New Roman" w:cs="Times New Roman"/>
          <w:b/>
          <w:color w:val="000000"/>
          <w:sz w:val="20"/>
          <w:szCs w:val="20"/>
        </w:rPr>
        <w:t>EXÉRCITO BRASILEIRO</w:t>
      </w:r>
    </w:p>
    <w:p w:rsidR="00976F01" w:rsidRPr="00140144" w:rsidRDefault="00976F01" w:rsidP="0099658D">
      <w:pPr>
        <w:spacing w:afterLines="50"/>
        <w:ind w:firstLine="709"/>
        <w:jc w:val="center"/>
        <w:rPr>
          <w:rFonts w:ascii="Times New Roman" w:hAnsi="Times New Roman" w:cs="Times New Roman"/>
          <w:b/>
          <w:color w:val="000000"/>
          <w:sz w:val="20"/>
          <w:szCs w:val="20"/>
        </w:rPr>
      </w:pPr>
      <w:r w:rsidRPr="00140144">
        <w:rPr>
          <w:rFonts w:ascii="Times New Roman" w:hAnsi="Times New Roman" w:cs="Times New Roman"/>
          <w:b/>
          <w:color w:val="000000"/>
          <w:sz w:val="20"/>
          <w:szCs w:val="20"/>
        </w:rPr>
        <w:t xml:space="preserve">CML                       </w:t>
      </w:r>
      <w:proofErr w:type="spellStart"/>
      <w:r w:rsidRPr="00140144">
        <w:rPr>
          <w:rFonts w:ascii="Times New Roman" w:hAnsi="Times New Roman" w:cs="Times New Roman"/>
          <w:b/>
          <w:color w:val="000000"/>
          <w:sz w:val="20"/>
          <w:szCs w:val="20"/>
        </w:rPr>
        <w:t>1ºRM</w:t>
      </w:r>
      <w:proofErr w:type="spellEnd"/>
    </w:p>
    <w:p w:rsidR="00976F01" w:rsidRPr="00140144" w:rsidRDefault="00976F01" w:rsidP="0099658D">
      <w:pPr>
        <w:spacing w:afterLines="50"/>
        <w:ind w:firstLine="709"/>
        <w:jc w:val="center"/>
        <w:rPr>
          <w:rFonts w:ascii="Times New Roman" w:hAnsi="Times New Roman" w:cs="Times New Roman"/>
          <w:b/>
          <w:color w:val="000000"/>
          <w:sz w:val="20"/>
          <w:szCs w:val="20"/>
        </w:rPr>
      </w:pPr>
      <w:r w:rsidRPr="00140144">
        <w:rPr>
          <w:rFonts w:ascii="Times New Roman" w:hAnsi="Times New Roman" w:cs="Times New Roman"/>
          <w:b/>
          <w:color w:val="000000"/>
          <w:sz w:val="20"/>
          <w:szCs w:val="20"/>
        </w:rPr>
        <w:t>LABORATÓRIO QUÍMICO E FARMACÊUTICO DO EXÉRCITO</w:t>
      </w:r>
    </w:p>
    <w:p w:rsidR="00976F01" w:rsidRPr="00140144" w:rsidRDefault="00976F01" w:rsidP="0099658D">
      <w:pPr>
        <w:spacing w:afterLines="50"/>
        <w:ind w:firstLine="709"/>
        <w:jc w:val="center"/>
        <w:rPr>
          <w:rFonts w:ascii="Times New Roman" w:hAnsi="Times New Roman" w:cs="Times New Roman"/>
          <w:b/>
          <w:color w:val="000000"/>
          <w:sz w:val="20"/>
          <w:szCs w:val="20"/>
        </w:rPr>
      </w:pPr>
      <w:r w:rsidRPr="00140144">
        <w:rPr>
          <w:rFonts w:ascii="Times New Roman" w:hAnsi="Times New Roman" w:cs="Times New Roman"/>
          <w:b/>
          <w:color w:val="000000"/>
          <w:sz w:val="20"/>
          <w:szCs w:val="20"/>
        </w:rPr>
        <w:t>(Botica Real Militar/1808)</w:t>
      </w:r>
    </w:p>
    <w:p w:rsidR="00976F01" w:rsidRPr="00140144" w:rsidRDefault="00976F01" w:rsidP="0099658D">
      <w:pPr>
        <w:spacing w:afterLines="50"/>
        <w:ind w:firstLine="709"/>
        <w:jc w:val="center"/>
        <w:rPr>
          <w:rFonts w:ascii="Times New Roman" w:hAnsi="Times New Roman" w:cs="Times New Roman"/>
          <w:b/>
          <w:color w:val="000000"/>
          <w:sz w:val="20"/>
          <w:szCs w:val="20"/>
        </w:rPr>
      </w:pPr>
      <w:r w:rsidRPr="00140144">
        <w:rPr>
          <w:rFonts w:ascii="Times New Roman" w:hAnsi="Times New Roman" w:cs="Times New Roman"/>
          <w:b/>
          <w:color w:val="000000"/>
          <w:sz w:val="20"/>
          <w:szCs w:val="20"/>
        </w:rPr>
        <w:t>LICÍNIO CARDOSO, 96 - TRIAGEM - RIO DE JANEIRO (RJ) - CEP:20960-015</w:t>
      </w:r>
    </w:p>
    <w:p w:rsidR="0099658D" w:rsidRPr="00140144" w:rsidRDefault="0099658D" w:rsidP="0099658D">
      <w:pPr>
        <w:spacing w:afterLines="50"/>
        <w:ind w:firstLine="709"/>
        <w:jc w:val="center"/>
        <w:rPr>
          <w:rFonts w:ascii="Times New Roman" w:hAnsi="Times New Roman" w:cs="Times New Roman"/>
          <w:b/>
          <w:color w:val="000000"/>
          <w:sz w:val="20"/>
          <w:szCs w:val="20"/>
        </w:rPr>
      </w:pPr>
      <w:r w:rsidRPr="00140144">
        <w:rPr>
          <w:rFonts w:ascii="Times New Roman" w:hAnsi="Times New Roman" w:cs="Times New Roman"/>
          <w:b/>
          <w:color w:val="000000"/>
          <w:sz w:val="20"/>
          <w:szCs w:val="20"/>
        </w:rPr>
        <w:t xml:space="preserve">Tel.: (21) 2391-0881/Fax (21) 22619056/e-mail: </w:t>
      </w:r>
      <w:r w:rsidRPr="00140144">
        <w:rPr>
          <w:rFonts w:ascii="Times New Roman" w:hAnsi="Times New Roman" w:cs="Times New Roman"/>
          <w:b/>
          <w:color w:val="000000"/>
          <w:sz w:val="20"/>
          <w:szCs w:val="20"/>
          <w:u w:val="single"/>
        </w:rPr>
        <w:t>salc.lqfex@gmail.com</w:t>
      </w:r>
    </w:p>
    <w:p w:rsidR="00B96063" w:rsidRPr="00140144" w:rsidRDefault="00B96063" w:rsidP="0099658D">
      <w:pPr>
        <w:spacing w:before="120" w:afterLines="120" w:line="312" w:lineRule="auto"/>
        <w:ind w:firstLine="709"/>
        <w:jc w:val="center"/>
        <w:rPr>
          <w:rFonts w:ascii="Times New Roman" w:hAnsi="Times New Roman" w:cs="Times New Roman"/>
          <w:b/>
          <w:bCs/>
          <w:color w:val="000000"/>
          <w:sz w:val="20"/>
          <w:szCs w:val="20"/>
        </w:rPr>
      </w:pPr>
      <w:r w:rsidRPr="00140144">
        <w:rPr>
          <w:rFonts w:ascii="Times New Roman" w:hAnsi="Times New Roman" w:cs="Times New Roman"/>
          <w:b/>
          <w:color w:val="000000"/>
          <w:sz w:val="20"/>
          <w:szCs w:val="20"/>
        </w:rPr>
        <w:t>(Processo Administrativo n</w:t>
      </w:r>
      <w:r w:rsidR="00D93169" w:rsidRPr="00140144">
        <w:rPr>
          <w:rFonts w:ascii="Times New Roman" w:hAnsi="Times New Roman" w:cs="Times New Roman"/>
          <w:b/>
          <w:bCs/>
          <w:color w:val="000000"/>
          <w:sz w:val="20"/>
          <w:szCs w:val="20"/>
        </w:rPr>
        <w:t>°64614.003741/</w:t>
      </w:r>
      <w:r w:rsidR="0099658D" w:rsidRPr="00140144">
        <w:rPr>
          <w:rFonts w:ascii="Times New Roman" w:hAnsi="Times New Roman" w:cs="Times New Roman"/>
          <w:b/>
          <w:bCs/>
          <w:color w:val="000000"/>
          <w:sz w:val="20"/>
          <w:szCs w:val="20"/>
        </w:rPr>
        <w:t>2022-21</w:t>
      </w:r>
      <w:r w:rsidRPr="00140144">
        <w:rPr>
          <w:rFonts w:ascii="Times New Roman" w:hAnsi="Times New Roman" w:cs="Times New Roman"/>
          <w:b/>
          <w:bCs/>
          <w:color w:val="000000"/>
          <w:sz w:val="20"/>
          <w:szCs w:val="20"/>
        </w:rPr>
        <w:t>)</w:t>
      </w:r>
    </w:p>
    <w:p w:rsidR="00B96063" w:rsidRPr="0097012A" w:rsidRDefault="00B96063" w:rsidP="0099658D">
      <w:pPr>
        <w:pStyle w:val="Prembulo"/>
        <w:spacing w:afterLines="120" w:line="312" w:lineRule="auto"/>
        <w:ind w:right="-170"/>
        <w:rPr>
          <w:bCs w:val="0"/>
        </w:rPr>
      </w:pPr>
      <w:r w:rsidRPr="0097012A">
        <w:rPr>
          <w:bCs w:val="0"/>
        </w:rPr>
        <w:t xml:space="preserve">CONTRATO ADMINISTRATIVO Nº ......../...., QUE FAZEM ENTRE SI A UNIÃO, POR INTERMÉDIO DO (A) ......................................................... E ............................................................. </w:t>
      </w:r>
    </w:p>
    <w:p w:rsidR="00B96063" w:rsidRPr="0097012A" w:rsidRDefault="0099658D" w:rsidP="00826A56">
      <w:pPr>
        <w:spacing w:before="120" w:after="120" w:line="276" w:lineRule="auto"/>
        <w:ind w:firstLine="1418"/>
        <w:jc w:val="both"/>
        <w:rPr>
          <w:rFonts w:ascii="Arial" w:eastAsia="Arial" w:hAnsi="Arial" w:cs="Arial"/>
          <w:sz w:val="20"/>
          <w:szCs w:val="20"/>
        </w:rPr>
      </w:pPr>
      <w:r w:rsidRPr="00AC0A81">
        <w:rPr>
          <w:rFonts w:ascii="Times New Roman" w:hAnsi="Times New Roman" w:cs="Times New Roman"/>
        </w:rPr>
        <w:t xml:space="preserve">União, entidade de direito público interno, por intermédio do LABORATÓRIO QUÍMICO FARMACÊUTICO DO EXÉRCITO Órgão do Exército Brasileiro, com sede na Rua </w:t>
      </w:r>
      <w:proofErr w:type="spellStart"/>
      <w:r w:rsidRPr="00AC0A81">
        <w:rPr>
          <w:rFonts w:ascii="Times New Roman" w:hAnsi="Times New Roman" w:cs="Times New Roman"/>
        </w:rPr>
        <w:t>Licínio</w:t>
      </w:r>
      <w:proofErr w:type="spellEnd"/>
      <w:r w:rsidRPr="00AC0A81">
        <w:rPr>
          <w:rFonts w:ascii="Times New Roman" w:hAnsi="Times New Roman" w:cs="Times New Roman"/>
        </w:rPr>
        <w:t xml:space="preserve"> Cardoso, 96 – Triagem – Rio de Janeiro, RJ – CEP: 20960-015, representado neste ato pelo Sr. Anderson </w:t>
      </w:r>
      <w:proofErr w:type="spellStart"/>
      <w:r w:rsidRPr="00AC0A81">
        <w:rPr>
          <w:rFonts w:ascii="Times New Roman" w:hAnsi="Times New Roman" w:cs="Times New Roman"/>
        </w:rPr>
        <w:t>Berenguer</w:t>
      </w:r>
      <w:proofErr w:type="spellEnd"/>
      <w:r w:rsidRPr="00AC0A81">
        <w:rPr>
          <w:rFonts w:ascii="Times New Roman" w:hAnsi="Times New Roman" w:cs="Times New Roman"/>
        </w:rPr>
        <w:t xml:space="preserve">, Ordenador de Despesas, nomeado pela Portaria </w:t>
      </w:r>
      <w:proofErr w:type="spellStart"/>
      <w:r w:rsidRPr="00AC0A81">
        <w:rPr>
          <w:rFonts w:ascii="Times New Roman" w:hAnsi="Times New Roman" w:cs="Times New Roman"/>
        </w:rPr>
        <w:t>Nr</w:t>
      </w:r>
      <w:proofErr w:type="spellEnd"/>
      <w:r w:rsidRPr="00AC0A81">
        <w:rPr>
          <w:rFonts w:ascii="Times New Roman" w:hAnsi="Times New Roman" w:cs="Times New Roman"/>
        </w:rPr>
        <w:t xml:space="preserve"> 549, de 05 de junho de 2020, publicada no DOU Nº 109, de 09 de junho de 2020, inscrito no CPF </w:t>
      </w:r>
      <w:proofErr w:type="spellStart"/>
      <w:r w:rsidRPr="00AC0A81">
        <w:rPr>
          <w:rFonts w:ascii="Times New Roman" w:hAnsi="Times New Roman" w:cs="Times New Roman"/>
        </w:rPr>
        <w:t>Nr</w:t>
      </w:r>
      <w:proofErr w:type="spellEnd"/>
      <w:r w:rsidRPr="00AC0A81">
        <w:rPr>
          <w:rFonts w:ascii="Times New Roman" w:hAnsi="Times New Roman" w:cs="Times New Roman"/>
        </w:rPr>
        <w:t xml:space="preserve"> 151.297.838-83, portador da Carteira de Identidade </w:t>
      </w:r>
      <w:proofErr w:type="spellStart"/>
      <w:r w:rsidRPr="00AC0A81">
        <w:rPr>
          <w:rFonts w:ascii="Times New Roman" w:hAnsi="Times New Roman" w:cs="Times New Roman"/>
        </w:rPr>
        <w:t>Nr</w:t>
      </w:r>
      <w:proofErr w:type="spellEnd"/>
      <w:r w:rsidRPr="00AC0A81">
        <w:rPr>
          <w:rFonts w:ascii="Times New Roman" w:hAnsi="Times New Roman" w:cs="Times New Roman"/>
        </w:rPr>
        <w:t xml:space="preserve"> 011.388.404-3 doravante denominada CONTRATANTE</w:t>
      </w:r>
      <w:r w:rsidR="00B96063" w:rsidRPr="0097012A">
        <w:rPr>
          <w:rFonts w:ascii="Arial" w:eastAsia="Arial" w:hAnsi="Arial" w:cs="Arial"/>
          <w:sz w:val="20"/>
          <w:szCs w:val="20"/>
        </w:rPr>
        <w:t xml:space="preserve">, e o(a) </w:t>
      </w:r>
      <w:r w:rsidR="00B96063" w:rsidRPr="0097012A">
        <w:rPr>
          <w:rFonts w:ascii="Arial" w:eastAsia="Arial" w:hAnsi="Arial" w:cs="Arial"/>
          <w:color w:val="FF0000"/>
          <w:sz w:val="20"/>
          <w:szCs w:val="20"/>
        </w:rPr>
        <w:t>..............................,</w:t>
      </w:r>
      <w:r w:rsidR="00B96063" w:rsidRPr="0097012A">
        <w:rPr>
          <w:rFonts w:ascii="Arial" w:eastAsia="Arial" w:hAnsi="Arial" w:cs="Arial"/>
          <w:i/>
          <w:iCs/>
          <w:color w:val="FF0000"/>
          <w:sz w:val="20"/>
          <w:szCs w:val="20"/>
        </w:rPr>
        <w:t>inscrito(a) no CNPJ/MF sob o nº ............................, sediado(a) na</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em</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doravante designado CONTRATADO, </w:t>
      </w:r>
      <w:r w:rsidR="00B96063" w:rsidRPr="0097012A">
        <w:rPr>
          <w:rFonts w:ascii="Arial" w:eastAsia="Arial" w:hAnsi="Arial" w:cs="Arial"/>
          <w:i/>
          <w:iCs/>
          <w:color w:val="FF0000"/>
          <w:sz w:val="20"/>
          <w:szCs w:val="20"/>
        </w:rPr>
        <w:t>neste ato representado(a) por</w:t>
      </w:r>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(nome e função no contratado)</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 xml:space="preserve">conforme atos constitutivos da empresa </w:t>
      </w:r>
      <w:r w:rsidR="00B96063" w:rsidRPr="0097012A">
        <w:rPr>
          <w:rFonts w:ascii="Arial" w:eastAsia="Arial" w:hAnsi="Arial" w:cs="Arial"/>
          <w:b/>
          <w:bCs/>
          <w:i/>
          <w:iCs/>
          <w:color w:val="FF0000"/>
          <w:sz w:val="20"/>
          <w:szCs w:val="20"/>
        </w:rPr>
        <w:t>OU</w:t>
      </w:r>
      <w:r w:rsidR="00B96063" w:rsidRPr="0097012A">
        <w:rPr>
          <w:rFonts w:ascii="Arial" w:eastAsia="Arial" w:hAnsi="Arial" w:cs="Arial"/>
          <w:i/>
          <w:iCs/>
          <w:color w:val="FF0000"/>
          <w:sz w:val="20"/>
          <w:szCs w:val="20"/>
        </w:rPr>
        <w:t xml:space="preserve"> procuração apresentada nos autos, </w:t>
      </w:r>
      <w:r w:rsidR="00B96063" w:rsidRPr="0097012A">
        <w:rPr>
          <w:rFonts w:ascii="Arial" w:eastAsia="Arial" w:hAnsi="Arial" w:cs="Arial"/>
          <w:sz w:val="20"/>
          <w:szCs w:val="20"/>
        </w:rPr>
        <w:t xml:space="preserve">tendo em vista o que consta no Processo nº </w:t>
      </w:r>
      <w:r w:rsidR="00B96063" w:rsidRPr="0097012A">
        <w:rPr>
          <w:rFonts w:ascii="Arial" w:eastAsia="Arial" w:hAnsi="Arial" w:cs="Arial"/>
          <w:color w:val="FF0000"/>
          <w:sz w:val="20"/>
          <w:szCs w:val="20"/>
        </w:rPr>
        <w:t xml:space="preserve">.............................. </w:t>
      </w:r>
      <w:r w:rsidR="00B96063" w:rsidRPr="0097012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97012A">
        <w:rPr>
          <w:rFonts w:ascii="Arial" w:eastAsia="Arial" w:hAnsi="Arial" w:cs="Arial"/>
          <w:i/>
          <w:iCs/>
          <w:color w:val="FF0000"/>
          <w:sz w:val="20"/>
          <w:szCs w:val="20"/>
        </w:rPr>
        <w:t>do Pregão Eletrônico n. .../...</w:t>
      </w:r>
      <w:r w:rsidR="00B96063" w:rsidRPr="0097012A">
        <w:rPr>
          <w:rFonts w:ascii="Arial" w:eastAsia="Arial" w:hAnsi="Arial" w:cs="Arial"/>
          <w:sz w:val="20"/>
          <w:szCs w:val="20"/>
        </w:rPr>
        <w:t>, mediante as cláusulas e condições a seguir enunciadas.</w:t>
      </w:r>
    </w:p>
    <w:p w:rsidR="00B96063" w:rsidRPr="001958D0" w:rsidRDefault="00B96063" w:rsidP="00826A56">
      <w:pPr>
        <w:pStyle w:val="Nivel01"/>
        <w:numPr>
          <w:ilvl w:val="0"/>
          <w:numId w:val="9"/>
        </w:numPr>
        <w:rPr>
          <w:color w:val="FFFFFF" w:themeColor="background1"/>
        </w:rPr>
      </w:pPr>
      <w:r w:rsidRPr="0097012A">
        <w:t>CLÁUSULA PRIMEIRA – OBJETO (</w:t>
      </w:r>
      <w:hyperlink r:id="rId12" w:anchor="art92" w:history="1">
        <w:r w:rsidRPr="0097012A">
          <w:rPr>
            <w:rStyle w:val="Hyperlink"/>
          </w:rPr>
          <w:t>art. 92, I e II</w:t>
        </w:r>
      </w:hyperlink>
      <w:r w:rsidRPr="0097012A">
        <w:t>)</w:t>
      </w:r>
    </w:p>
    <w:p w:rsidR="00B96063" w:rsidRPr="00AA6C58" w:rsidRDefault="00B96063" w:rsidP="00AA6C58">
      <w:pPr>
        <w:pStyle w:val="Nivel2"/>
        <w:spacing w:afterLines="120" w:line="312" w:lineRule="auto"/>
        <w:ind w:firstLine="709"/>
        <w:rPr>
          <w:b/>
          <w:sz w:val="18"/>
        </w:rPr>
      </w:pPr>
      <w:r>
        <w:t xml:space="preserve">O objeto do presente instrumento é a contratação de serviços </w:t>
      </w:r>
      <w:r w:rsidR="00AA6C58" w:rsidRPr="009336F7">
        <w:rPr>
          <w:szCs w:val="22"/>
        </w:rPr>
        <w:t xml:space="preserve">Contratação de serviços de empresa especializada no serviço de Qualificação de Desempenho em 16 pontos de uso de Ar Comprimido, com elaboração de documentação e realização de testes físico-químicos e microbiológicos, dos pontos localizados na área produtiva do Laboratório Químico Farmacêutico do Exército - </w:t>
      </w:r>
      <w:proofErr w:type="spellStart"/>
      <w:r w:rsidR="00AA6C58" w:rsidRPr="009336F7">
        <w:rPr>
          <w:szCs w:val="22"/>
        </w:rPr>
        <w:t>LQFEx</w:t>
      </w:r>
      <w:proofErr w:type="spellEnd"/>
      <w:r w:rsidR="00AA6C58" w:rsidRPr="009336F7">
        <w:rPr>
          <w:szCs w:val="22"/>
        </w:rPr>
        <w:t xml:space="preserve">, </w:t>
      </w:r>
      <w:r w:rsidR="00AA6C58" w:rsidRPr="00AA6C58">
        <w:rPr>
          <w:sz w:val="18"/>
        </w:rPr>
        <w:t>estabelecido</w:t>
      </w:r>
      <w:r>
        <w:t xml:space="preserve"> no Termo de Referência.</w:t>
      </w:r>
    </w:p>
    <w:p w:rsidR="00B96063" w:rsidRPr="0097012A" w:rsidRDefault="00B96063" w:rsidP="00826A56">
      <w:pPr>
        <w:pStyle w:val="Nivel2"/>
      </w:pPr>
      <w:r w:rsidRPr="00826A56">
        <w:lastRenderedPageBreak/>
        <w:t>Objeto</w:t>
      </w:r>
      <w:r w:rsidRPr="0097012A">
        <w:t xml:space="preserve"> da contratação:</w:t>
      </w:r>
    </w:p>
    <w:tbl>
      <w:tblPr>
        <w:tblW w:w="9895" w:type="dxa"/>
        <w:tblInd w:w="-147" w:type="dxa"/>
        <w:tblLayout w:type="fixed"/>
        <w:tblLook w:val="04A0"/>
      </w:tblPr>
      <w:tblGrid>
        <w:gridCol w:w="823"/>
        <w:gridCol w:w="2410"/>
        <w:gridCol w:w="1417"/>
        <w:gridCol w:w="1276"/>
        <w:gridCol w:w="1134"/>
        <w:gridCol w:w="1417"/>
        <w:gridCol w:w="1418"/>
      </w:tblGrid>
      <w:tr w:rsidR="00B96063" w:rsidRPr="0097012A" w:rsidTr="00277276">
        <w:tc>
          <w:tcPr>
            <w:tcW w:w="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99658D">
            <w:pPr>
              <w:widowControl w:val="0"/>
              <w:spacing w:before="120" w:afterLines="120"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rsidR="00B96063" w:rsidRPr="0097012A" w:rsidRDefault="00B96063" w:rsidP="0099658D">
            <w:pPr>
              <w:widowControl w:val="0"/>
              <w:spacing w:before="120" w:afterLines="120" w:line="276" w:lineRule="auto"/>
              <w:ind w:firstLine="709"/>
              <w:jc w:val="center"/>
              <w:rPr>
                <w:rFonts w:ascii="Arial" w:eastAsia="Arial" w:hAnsi="Arial" w:cs="Arial"/>
                <w:b/>
                <w:bCs/>
                <w:color w:val="000000"/>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99658D">
            <w:pPr>
              <w:widowControl w:val="0"/>
              <w:spacing w:before="120" w:afterLines="120"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99658D">
            <w:pPr>
              <w:widowControl w:val="0"/>
              <w:spacing w:before="120" w:afterLines="120"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99658D">
            <w:pPr>
              <w:widowControl w:val="0"/>
              <w:spacing w:before="120" w:afterLines="120"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99658D">
            <w:pPr>
              <w:widowControl w:val="0"/>
              <w:spacing w:before="120" w:afterLines="120"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99658D">
            <w:pPr>
              <w:widowControl w:val="0"/>
              <w:spacing w:before="120" w:afterLines="120"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99658D">
            <w:pPr>
              <w:widowControl w:val="0"/>
              <w:spacing w:before="120" w:afterLines="120"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rsidTr="00277276">
        <w:tc>
          <w:tcPr>
            <w:tcW w:w="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C58" w:rsidRDefault="00AA6C58" w:rsidP="0099658D">
            <w:pPr>
              <w:widowControl w:val="0"/>
              <w:spacing w:before="120" w:afterLines="120" w:line="276" w:lineRule="auto"/>
              <w:ind w:firstLine="709"/>
              <w:jc w:val="center"/>
              <w:rPr>
                <w:rFonts w:ascii="Arial" w:eastAsia="Arial" w:hAnsi="Arial" w:cs="Arial"/>
                <w:b/>
                <w:bCs/>
                <w:color w:val="000000" w:themeColor="text1"/>
                <w:sz w:val="20"/>
                <w:szCs w:val="20"/>
              </w:rPr>
            </w:pPr>
          </w:p>
          <w:p w:rsidR="00AA6C58" w:rsidRDefault="00AA6C58" w:rsidP="0099658D">
            <w:pPr>
              <w:widowControl w:val="0"/>
              <w:spacing w:before="120" w:afterLines="120" w:line="276" w:lineRule="auto"/>
              <w:ind w:firstLine="709"/>
              <w:jc w:val="center"/>
              <w:rPr>
                <w:rFonts w:ascii="Arial" w:eastAsia="Arial" w:hAnsi="Arial" w:cs="Arial"/>
                <w:b/>
                <w:bCs/>
                <w:color w:val="000000" w:themeColor="text1"/>
                <w:sz w:val="20"/>
                <w:szCs w:val="20"/>
              </w:rPr>
            </w:pPr>
          </w:p>
          <w:p w:rsidR="00AA6C58" w:rsidRDefault="00AA6C58" w:rsidP="0099658D">
            <w:pPr>
              <w:widowControl w:val="0"/>
              <w:spacing w:before="120" w:afterLines="120" w:line="276" w:lineRule="auto"/>
              <w:ind w:firstLine="709"/>
              <w:jc w:val="center"/>
              <w:rPr>
                <w:rFonts w:ascii="Arial" w:eastAsia="Arial" w:hAnsi="Arial" w:cs="Arial"/>
                <w:b/>
                <w:bCs/>
                <w:color w:val="000000" w:themeColor="text1"/>
                <w:sz w:val="20"/>
                <w:szCs w:val="20"/>
              </w:rPr>
            </w:pPr>
          </w:p>
          <w:p w:rsidR="00AA6C58" w:rsidRDefault="00AA6C58" w:rsidP="0099658D">
            <w:pPr>
              <w:widowControl w:val="0"/>
              <w:spacing w:before="120" w:afterLines="120" w:line="276" w:lineRule="auto"/>
              <w:ind w:firstLine="709"/>
              <w:jc w:val="center"/>
              <w:rPr>
                <w:rFonts w:ascii="Arial" w:eastAsia="Arial" w:hAnsi="Arial" w:cs="Arial"/>
                <w:b/>
                <w:bCs/>
                <w:color w:val="000000" w:themeColor="text1"/>
                <w:sz w:val="20"/>
                <w:szCs w:val="20"/>
              </w:rPr>
            </w:pPr>
          </w:p>
          <w:p w:rsidR="00AA6C58" w:rsidRDefault="00AA6C58" w:rsidP="0099658D">
            <w:pPr>
              <w:widowControl w:val="0"/>
              <w:spacing w:before="120" w:afterLines="120" w:line="276" w:lineRule="auto"/>
              <w:ind w:firstLine="709"/>
              <w:jc w:val="center"/>
              <w:rPr>
                <w:rFonts w:ascii="Arial" w:eastAsia="Arial" w:hAnsi="Arial" w:cs="Arial"/>
                <w:b/>
                <w:bCs/>
                <w:color w:val="000000" w:themeColor="text1"/>
                <w:sz w:val="20"/>
                <w:szCs w:val="20"/>
              </w:rPr>
            </w:pPr>
          </w:p>
          <w:p w:rsidR="00AA6C58" w:rsidRDefault="00AA6C58" w:rsidP="0099658D">
            <w:pPr>
              <w:widowControl w:val="0"/>
              <w:spacing w:before="120" w:afterLines="120" w:line="276" w:lineRule="auto"/>
              <w:ind w:firstLine="709"/>
              <w:jc w:val="center"/>
              <w:rPr>
                <w:rFonts w:ascii="Arial" w:eastAsia="Arial" w:hAnsi="Arial" w:cs="Arial"/>
                <w:b/>
                <w:bCs/>
                <w:color w:val="000000" w:themeColor="text1"/>
                <w:sz w:val="20"/>
                <w:szCs w:val="20"/>
              </w:rPr>
            </w:pPr>
          </w:p>
          <w:p w:rsidR="00AA6C58" w:rsidRDefault="00AA6C58" w:rsidP="0099658D">
            <w:pPr>
              <w:widowControl w:val="0"/>
              <w:spacing w:before="120" w:afterLines="120" w:line="276" w:lineRule="auto"/>
              <w:ind w:firstLine="709"/>
              <w:jc w:val="center"/>
              <w:rPr>
                <w:rFonts w:ascii="Arial" w:eastAsia="Arial" w:hAnsi="Arial" w:cs="Arial"/>
                <w:b/>
                <w:bCs/>
                <w:color w:val="000000" w:themeColor="text1"/>
                <w:sz w:val="20"/>
                <w:szCs w:val="20"/>
              </w:rPr>
            </w:pPr>
          </w:p>
          <w:p w:rsidR="00AA6C58" w:rsidRDefault="00AA6C58" w:rsidP="0099658D">
            <w:pPr>
              <w:widowControl w:val="0"/>
              <w:spacing w:before="120" w:afterLines="120" w:line="276" w:lineRule="auto"/>
              <w:ind w:firstLine="709"/>
              <w:jc w:val="center"/>
              <w:rPr>
                <w:rFonts w:ascii="Arial" w:eastAsia="Arial" w:hAnsi="Arial" w:cs="Arial"/>
                <w:b/>
                <w:bCs/>
                <w:color w:val="000000" w:themeColor="text1"/>
                <w:sz w:val="20"/>
                <w:szCs w:val="20"/>
              </w:rPr>
            </w:pPr>
          </w:p>
          <w:p w:rsidR="00AA6C58" w:rsidRDefault="00AA6C58" w:rsidP="0099658D">
            <w:pPr>
              <w:widowControl w:val="0"/>
              <w:spacing w:before="120" w:afterLines="120" w:line="276" w:lineRule="auto"/>
              <w:ind w:firstLine="709"/>
              <w:jc w:val="center"/>
              <w:rPr>
                <w:rFonts w:ascii="Arial" w:eastAsia="Arial" w:hAnsi="Arial" w:cs="Arial"/>
                <w:b/>
                <w:bCs/>
                <w:color w:val="000000" w:themeColor="text1"/>
                <w:sz w:val="20"/>
                <w:szCs w:val="20"/>
              </w:rPr>
            </w:pPr>
          </w:p>
          <w:p w:rsidR="00B96063" w:rsidRPr="0097012A" w:rsidRDefault="00B96063" w:rsidP="0099658D">
            <w:pPr>
              <w:widowControl w:val="0"/>
              <w:spacing w:before="120" w:afterLines="120"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C58" w:rsidRDefault="00AA6C58" w:rsidP="00AA6C58">
            <w:pPr>
              <w:autoSpaceDE w:val="0"/>
              <w:autoSpaceDN w:val="0"/>
              <w:adjustRightInd w:val="0"/>
              <w:spacing w:after="150"/>
              <w:jc w:val="both"/>
              <w:rPr>
                <w:rFonts w:ascii="Arial" w:hAnsi="Arial" w:cs="Arial"/>
                <w:sz w:val="20"/>
                <w:szCs w:val="22"/>
              </w:rPr>
            </w:pPr>
            <w:r w:rsidRPr="009336F7">
              <w:rPr>
                <w:rFonts w:ascii="Arial" w:hAnsi="Arial" w:cs="Arial"/>
                <w:sz w:val="20"/>
                <w:szCs w:val="22"/>
              </w:rPr>
              <w:t xml:space="preserve">Serviço de Qualificação de Desempenho em 16 pontos de uso de Ar Comprimido (Tabela 2), com realização de testes físico-químicos e </w:t>
            </w:r>
            <w:r>
              <w:rPr>
                <w:rFonts w:ascii="Arial" w:hAnsi="Arial" w:cs="Arial"/>
                <w:sz w:val="20"/>
                <w:szCs w:val="22"/>
              </w:rPr>
              <w:t>microbiológicos, de acordo com as normativas:</w:t>
            </w:r>
          </w:p>
          <w:p w:rsidR="00AA6C58" w:rsidRPr="000329E1" w:rsidRDefault="00AA6C58" w:rsidP="00AA6C58">
            <w:pPr>
              <w:autoSpaceDE w:val="0"/>
              <w:autoSpaceDN w:val="0"/>
              <w:adjustRightInd w:val="0"/>
              <w:spacing w:after="150"/>
              <w:jc w:val="both"/>
              <w:rPr>
                <w:rFonts w:ascii="Arial" w:hAnsi="Arial" w:cs="Arial"/>
                <w:i/>
                <w:sz w:val="20"/>
                <w:szCs w:val="22"/>
                <w:lang w:val="en-US"/>
              </w:rPr>
            </w:pPr>
            <w:r w:rsidRPr="00E50855">
              <w:rPr>
                <w:rFonts w:ascii="Arial" w:hAnsi="Arial" w:cs="Arial"/>
                <w:sz w:val="20"/>
                <w:szCs w:val="22"/>
                <w:lang w:val="en-US"/>
              </w:rPr>
              <w:t>-ABNTNBR ISO 8573 –</w:t>
            </w:r>
            <w:r w:rsidRPr="000329E1">
              <w:rPr>
                <w:rFonts w:ascii="Arial" w:hAnsi="Arial" w:cs="Arial"/>
                <w:i/>
                <w:sz w:val="20"/>
                <w:szCs w:val="22"/>
                <w:lang w:val="en-US"/>
              </w:rPr>
              <w:t>Compressed air - Part 1 –- contaminants and purity classes;</w:t>
            </w:r>
          </w:p>
          <w:p w:rsidR="00AA6C58" w:rsidRPr="000329E1" w:rsidRDefault="00AA6C58" w:rsidP="00AA6C58">
            <w:pPr>
              <w:autoSpaceDE w:val="0"/>
              <w:autoSpaceDN w:val="0"/>
              <w:adjustRightInd w:val="0"/>
              <w:spacing w:after="150"/>
              <w:jc w:val="both"/>
              <w:rPr>
                <w:rFonts w:ascii="Arial" w:hAnsi="Arial" w:cs="Arial"/>
                <w:i/>
                <w:sz w:val="20"/>
                <w:szCs w:val="22"/>
                <w:lang w:val="en-US"/>
              </w:rPr>
            </w:pPr>
            <w:r w:rsidRPr="00205691">
              <w:rPr>
                <w:rFonts w:ascii="Arial" w:hAnsi="Arial" w:cs="Arial"/>
                <w:sz w:val="20"/>
                <w:szCs w:val="22"/>
                <w:lang w:val="en-US"/>
              </w:rPr>
              <w:t>-ABNT NBR ISSO 8573 –</w:t>
            </w:r>
            <w:r w:rsidRPr="000329E1">
              <w:rPr>
                <w:rFonts w:ascii="Arial" w:hAnsi="Arial" w:cs="Arial"/>
                <w:i/>
                <w:sz w:val="20"/>
                <w:szCs w:val="22"/>
                <w:lang w:val="en-US"/>
              </w:rPr>
              <w:t>Compressed air - Part 2 – oil aerosol content;</w:t>
            </w:r>
          </w:p>
          <w:p w:rsidR="00AA6C58" w:rsidRDefault="00AA6C58" w:rsidP="00AA6C58">
            <w:pPr>
              <w:autoSpaceDE w:val="0"/>
              <w:autoSpaceDN w:val="0"/>
              <w:adjustRightInd w:val="0"/>
              <w:spacing w:after="150"/>
              <w:jc w:val="both"/>
              <w:rPr>
                <w:rFonts w:ascii="Arial" w:hAnsi="Arial" w:cs="Arial"/>
                <w:i/>
                <w:sz w:val="20"/>
                <w:szCs w:val="22"/>
                <w:lang w:val="en-US"/>
              </w:rPr>
            </w:pPr>
            <w:r>
              <w:rPr>
                <w:rFonts w:ascii="Arial" w:hAnsi="Arial" w:cs="Arial"/>
                <w:i/>
                <w:sz w:val="20"/>
                <w:szCs w:val="22"/>
                <w:lang w:val="en-US"/>
              </w:rPr>
              <w:t>-</w:t>
            </w:r>
            <w:r w:rsidRPr="00205691">
              <w:rPr>
                <w:rFonts w:ascii="Arial" w:hAnsi="Arial" w:cs="Arial"/>
                <w:sz w:val="20"/>
                <w:szCs w:val="22"/>
                <w:lang w:val="en-US"/>
              </w:rPr>
              <w:t xml:space="preserve"> ABNT NBR ISSO 8573 –</w:t>
            </w:r>
            <w:r w:rsidRPr="00205691">
              <w:rPr>
                <w:rFonts w:ascii="Arial" w:hAnsi="Arial" w:cs="Arial"/>
                <w:i/>
                <w:sz w:val="20"/>
                <w:szCs w:val="22"/>
                <w:lang w:val="en-US"/>
              </w:rPr>
              <w:t>Compressed air</w:t>
            </w:r>
            <w:r>
              <w:rPr>
                <w:rFonts w:ascii="Arial" w:hAnsi="Arial" w:cs="Arial"/>
                <w:i/>
                <w:sz w:val="20"/>
                <w:szCs w:val="22"/>
                <w:lang w:val="en-US"/>
              </w:rPr>
              <w:t xml:space="preserve"> – Part 3 – test methods for measurement of </w:t>
            </w:r>
            <w:proofErr w:type="spellStart"/>
            <w:r>
              <w:rPr>
                <w:rFonts w:ascii="Arial" w:hAnsi="Arial" w:cs="Arial"/>
                <w:i/>
                <w:sz w:val="20"/>
                <w:szCs w:val="22"/>
                <w:lang w:val="en-US"/>
              </w:rPr>
              <w:t>humidy</w:t>
            </w:r>
            <w:proofErr w:type="spellEnd"/>
            <w:r>
              <w:rPr>
                <w:rFonts w:ascii="Arial" w:hAnsi="Arial" w:cs="Arial"/>
                <w:i/>
                <w:sz w:val="20"/>
                <w:szCs w:val="22"/>
                <w:lang w:val="en-US"/>
              </w:rPr>
              <w:t>;</w:t>
            </w:r>
          </w:p>
          <w:p w:rsidR="00AA6C58" w:rsidRDefault="00AA6C58" w:rsidP="00AA6C58">
            <w:pPr>
              <w:autoSpaceDE w:val="0"/>
              <w:autoSpaceDN w:val="0"/>
              <w:adjustRightInd w:val="0"/>
              <w:spacing w:after="150"/>
              <w:jc w:val="both"/>
              <w:rPr>
                <w:rFonts w:ascii="Arial" w:hAnsi="Arial" w:cs="Arial"/>
                <w:i/>
                <w:sz w:val="20"/>
                <w:szCs w:val="22"/>
                <w:lang w:val="en-US"/>
              </w:rPr>
            </w:pPr>
            <w:r>
              <w:rPr>
                <w:rFonts w:ascii="Arial" w:hAnsi="Arial" w:cs="Arial"/>
                <w:i/>
                <w:sz w:val="20"/>
                <w:szCs w:val="22"/>
                <w:lang w:val="en-US"/>
              </w:rPr>
              <w:t xml:space="preserve">- </w:t>
            </w:r>
            <w:r w:rsidRPr="00205691">
              <w:rPr>
                <w:rFonts w:ascii="Arial" w:hAnsi="Arial" w:cs="Arial"/>
                <w:sz w:val="20"/>
                <w:szCs w:val="22"/>
                <w:lang w:val="en-US"/>
              </w:rPr>
              <w:t>ABNT NBR ISSO 8573 –</w:t>
            </w:r>
            <w:r w:rsidRPr="00205691">
              <w:rPr>
                <w:rFonts w:ascii="Arial" w:hAnsi="Arial" w:cs="Arial"/>
                <w:i/>
                <w:sz w:val="20"/>
                <w:szCs w:val="22"/>
                <w:lang w:val="en-US"/>
              </w:rPr>
              <w:t>Compressed air</w:t>
            </w:r>
            <w:r>
              <w:rPr>
                <w:rFonts w:ascii="Arial" w:hAnsi="Arial" w:cs="Arial"/>
                <w:i/>
                <w:sz w:val="20"/>
                <w:szCs w:val="22"/>
                <w:lang w:val="en-US"/>
              </w:rPr>
              <w:t xml:space="preserve"> – Part 4 – test methods fir solid particle content;</w:t>
            </w:r>
          </w:p>
          <w:p w:rsidR="00AA6C58" w:rsidRDefault="00AA6C58" w:rsidP="00AA6C58">
            <w:pPr>
              <w:autoSpaceDE w:val="0"/>
              <w:autoSpaceDN w:val="0"/>
              <w:adjustRightInd w:val="0"/>
              <w:spacing w:after="150"/>
              <w:jc w:val="both"/>
              <w:rPr>
                <w:rFonts w:ascii="Arial" w:hAnsi="Arial" w:cs="Arial"/>
                <w:i/>
                <w:sz w:val="20"/>
                <w:szCs w:val="22"/>
                <w:lang w:val="en-US"/>
              </w:rPr>
            </w:pPr>
            <w:r>
              <w:rPr>
                <w:rFonts w:ascii="Arial" w:hAnsi="Arial" w:cs="Arial"/>
                <w:i/>
                <w:sz w:val="20"/>
                <w:szCs w:val="22"/>
                <w:lang w:val="en-US"/>
              </w:rPr>
              <w:t xml:space="preserve">- </w:t>
            </w:r>
            <w:r w:rsidRPr="00205691">
              <w:rPr>
                <w:rFonts w:ascii="Arial" w:hAnsi="Arial" w:cs="Arial"/>
                <w:sz w:val="20"/>
                <w:szCs w:val="22"/>
                <w:lang w:val="en-US"/>
              </w:rPr>
              <w:t>ABNT NBR ISSO 8573 –</w:t>
            </w:r>
            <w:r w:rsidRPr="00205691">
              <w:rPr>
                <w:rFonts w:ascii="Arial" w:hAnsi="Arial" w:cs="Arial"/>
                <w:i/>
                <w:sz w:val="20"/>
                <w:szCs w:val="22"/>
                <w:lang w:val="en-US"/>
              </w:rPr>
              <w:t>Compressed air</w:t>
            </w:r>
            <w:r>
              <w:rPr>
                <w:rFonts w:ascii="Arial" w:hAnsi="Arial" w:cs="Arial"/>
                <w:i/>
                <w:sz w:val="20"/>
                <w:szCs w:val="22"/>
                <w:lang w:val="en-US"/>
              </w:rPr>
              <w:t xml:space="preserve"> – Part 7 – test methods for viable microbiological</w:t>
            </w:r>
          </w:p>
          <w:p w:rsidR="00AA6C58" w:rsidRPr="00BF2D27" w:rsidRDefault="00AA6C58" w:rsidP="00AA6C58">
            <w:pPr>
              <w:autoSpaceDE w:val="0"/>
              <w:autoSpaceDN w:val="0"/>
              <w:adjustRightInd w:val="0"/>
              <w:spacing w:after="150"/>
              <w:jc w:val="both"/>
              <w:rPr>
                <w:rFonts w:ascii="Arial" w:hAnsi="Arial" w:cs="Arial"/>
                <w:i/>
                <w:sz w:val="20"/>
                <w:szCs w:val="22"/>
              </w:rPr>
            </w:pPr>
            <w:r w:rsidRPr="00BF2D27">
              <w:rPr>
                <w:rFonts w:ascii="Arial" w:hAnsi="Arial" w:cs="Arial"/>
                <w:i/>
                <w:sz w:val="20"/>
                <w:szCs w:val="22"/>
              </w:rPr>
              <w:t xml:space="preserve">- </w:t>
            </w:r>
            <w:r w:rsidRPr="00BF2D27">
              <w:rPr>
                <w:rFonts w:ascii="Arial" w:hAnsi="Arial" w:cs="Arial"/>
                <w:sz w:val="20"/>
                <w:szCs w:val="22"/>
              </w:rPr>
              <w:t>RDC 658/2022 da ANVISA</w:t>
            </w:r>
          </w:p>
          <w:p w:rsidR="00AA6C58" w:rsidRPr="00BF2D27" w:rsidRDefault="00AA6C58" w:rsidP="00AA6C58">
            <w:pPr>
              <w:autoSpaceDE w:val="0"/>
              <w:autoSpaceDN w:val="0"/>
              <w:adjustRightInd w:val="0"/>
              <w:spacing w:after="150"/>
              <w:jc w:val="both"/>
              <w:rPr>
                <w:rFonts w:ascii="Arial" w:hAnsi="Arial" w:cs="Arial"/>
                <w:sz w:val="20"/>
                <w:szCs w:val="22"/>
              </w:rPr>
            </w:pPr>
            <w:r>
              <w:rPr>
                <w:rFonts w:ascii="Arial" w:hAnsi="Arial" w:cs="Arial"/>
                <w:sz w:val="20"/>
                <w:szCs w:val="22"/>
              </w:rPr>
              <w:t>O serviço de qualificação deverá abranger:</w:t>
            </w:r>
          </w:p>
          <w:p w:rsidR="00AA6C58" w:rsidRPr="009336F7" w:rsidRDefault="00AA6C58" w:rsidP="00AA6C58">
            <w:pPr>
              <w:numPr>
                <w:ilvl w:val="0"/>
                <w:numId w:val="17"/>
              </w:numPr>
              <w:suppressAutoHyphens/>
              <w:autoSpaceDE w:val="0"/>
              <w:autoSpaceDN w:val="0"/>
              <w:adjustRightInd w:val="0"/>
              <w:spacing w:after="150"/>
              <w:jc w:val="both"/>
              <w:rPr>
                <w:rFonts w:ascii="Arial" w:eastAsia="CIDFont+F4" w:hAnsi="Arial" w:cs="Arial"/>
                <w:sz w:val="20"/>
                <w:szCs w:val="22"/>
              </w:rPr>
            </w:pPr>
            <w:r w:rsidRPr="009336F7">
              <w:rPr>
                <w:rFonts w:ascii="Arial" w:eastAsia="CIDFont+F4" w:hAnsi="Arial" w:cs="Arial"/>
                <w:sz w:val="20"/>
                <w:szCs w:val="22"/>
              </w:rPr>
              <w:t>Elaboração de Protocolo de Qualificação de Desempenho;</w:t>
            </w:r>
          </w:p>
          <w:p w:rsidR="00AA6C58" w:rsidRPr="009336F7" w:rsidRDefault="00AA6C58" w:rsidP="00AA6C58">
            <w:pPr>
              <w:numPr>
                <w:ilvl w:val="0"/>
                <w:numId w:val="17"/>
              </w:numPr>
              <w:suppressAutoHyphens/>
              <w:autoSpaceDE w:val="0"/>
              <w:autoSpaceDN w:val="0"/>
              <w:adjustRightInd w:val="0"/>
              <w:spacing w:after="150"/>
              <w:jc w:val="both"/>
              <w:rPr>
                <w:rFonts w:ascii="Arial" w:eastAsia="CIDFont+F4" w:hAnsi="Arial" w:cs="Arial"/>
                <w:sz w:val="20"/>
                <w:szCs w:val="22"/>
              </w:rPr>
            </w:pPr>
            <w:r w:rsidRPr="009336F7">
              <w:rPr>
                <w:rFonts w:ascii="Arial" w:eastAsia="CIDFont+F4" w:hAnsi="Arial" w:cs="Arial"/>
                <w:sz w:val="20"/>
                <w:szCs w:val="22"/>
              </w:rPr>
              <w:t xml:space="preserve">Execução dos testes em cada um dos 16 pontos de uso (análise </w:t>
            </w:r>
            <w:r w:rsidRPr="009336F7">
              <w:rPr>
                <w:rFonts w:ascii="Arial" w:eastAsia="CIDFont+F4" w:hAnsi="Arial" w:cs="Arial"/>
                <w:sz w:val="20"/>
                <w:szCs w:val="22"/>
              </w:rPr>
              <w:lastRenderedPageBreak/>
              <w:t xml:space="preserve">microbiológica, contagem de partículas não viáveis, </w:t>
            </w:r>
            <w:proofErr w:type="spellStart"/>
            <w:r w:rsidRPr="009336F7">
              <w:rPr>
                <w:rFonts w:ascii="Arial" w:eastAsia="CIDFont+F4" w:hAnsi="Arial" w:cs="Arial"/>
                <w:sz w:val="20"/>
                <w:szCs w:val="22"/>
              </w:rPr>
              <w:t>ponto</w:t>
            </w:r>
            <w:r w:rsidRPr="00E50855">
              <w:rPr>
                <w:rFonts w:ascii="Arial" w:eastAsia="CIDFont+F4" w:hAnsi="Arial" w:cs="Arial"/>
                <w:sz w:val="20"/>
                <w:szCs w:val="22"/>
              </w:rPr>
              <w:t>de</w:t>
            </w:r>
            <w:proofErr w:type="spellEnd"/>
            <w:r w:rsidRPr="00E50855">
              <w:rPr>
                <w:rFonts w:ascii="Arial" w:eastAsia="CIDFont+F4" w:hAnsi="Arial" w:cs="Arial"/>
                <w:sz w:val="20"/>
                <w:szCs w:val="22"/>
              </w:rPr>
              <w:t xml:space="preserve"> orvalho e teor de água e teor de </w:t>
            </w:r>
            <w:r w:rsidRPr="009336F7">
              <w:rPr>
                <w:rFonts w:ascii="Arial" w:eastAsia="CIDFont+F4" w:hAnsi="Arial" w:cs="Arial"/>
                <w:sz w:val="20"/>
                <w:szCs w:val="22"/>
              </w:rPr>
              <w:t>óleo);</w:t>
            </w:r>
          </w:p>
          <w:p w:rsidR="00B96063" w:rsidRPr="0097012A" w:rsidRDefault="00AA6C58" w:rsidP="00AA6C58">
            <w:pPr>
              <w:widowControl w:val="0"/>
              <w:spacing w:before="120" w:afterLines="120" w:line="276" w:lineRule="auto"/>
              <w:ind w:firstLine="709"/>
              <w:jc w:val="center"/>
              <w:rPr>
                <w:rFonts w:ascii="Arial" w:eastAsia="Arial" w:hAnsi="Arial" w:cs="Arial"/>
                <w:color w:val="000000"/>
                <w:sz w:val="20"/>
                <w:szCs w:val="20"/>
              </w:rPr>
            </w:pPr>
            <w:r w:rsidRPr="009336F7">
              <w:rPr>
                <w:rFonts w:ascii="Arial" w:eastAsia="CIDFont+F4" w:hAnsi="Arial" w:cs="Arial"/>
                <w:sz w:val="20"/>
                <w:szCs w:val="22"/>
              </w:rPr>
              <w:t>Elaboração de Relatório de Qualificação de Desempenho.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C58" w:rsidRDefault="00AA6C58" w:rsidP="00AA6C58">
            <w:pPr>
              <w:widowControl w:val="0"/>
              <w:spacing w:before="120" w:afterLines="120" w:line="276" w:lineRule="auto"/>
              <w:ind w:firstLine="709"/>
              <w:jc w:val="both"/>
              <w:rPr>
                <w:rFonts w:ascii="Arial" w:eastAsia="Arial" w:hAnsi="Arial" w:cs="Arial"/>
                <w:color w:val="000000"/>
                <w:sz w:val="20"/>
                <w:szCs w:val="20"/>
              </w:rPr>
            </w:pPr>
          </w:p>
          <w:p w:rsidR="00AA6C58" w:rsidRDefault="00AA6C58" w:rsidP="00AA6C58">
            <w:pPr>
              <w:widowControl w:val="0"/>
              <w:spacing w:before="120" w:afterLines="120" w:line="276" w:lineRule="auto"/>
              <w:ind w:firstLine="709"/>
              <w:jc w:val="both"/>
              <w:rPr>
                <w:rFonts w:ascii="Arial" w:eastAsia="Arial" w:hAnsi="Arial" w:cs="Arial"/>
                <w:color w:val="000000"/>
                <w:sz w:val="20"/>
                <w:szCs w:val="20"/>
              </w:rPr>
            </w:pPr>
          </w:p>
          <w:p w:rsidR="00AA6C58" w:rsidRDefault="00AA6C58" w:rsidP="00AA6C58">
            <w:pPr>
              <w:widowControl w:val="0"/>
              <w:spacing w:before="120" w:afterLines="120" w:line="276" w:lineRule="auto"/>
              <w:ind w:firstLine="709"/>
              <w:jc w:val="both"/>
              <w:rPr>
                <w:rFonts w:ascii="Arial" w:eastAsia="Arial" w:hAnsi="Arial" w:cs="Arial"/>
                <w:color w:val="000000"/>
                <w:sz w:val="20"/>
                <w:szCs w:val="20"/>
              </w:rPr>
            </w:pPr>
          </w:p>
          <w:p w:rsidR="00AA6C58" w:rsidRDefault="00AA6C58" w:rsidP="00AA6C58">
            <w:pPr>
              <w:widowControl w:val="0"/>
              <w:spacing w:before="120" w:afterLines="120" w:line="276" w:lineRule="auto"/>
              <w:ind w:firstLine="709"/>
              <w:jc w:val="both"/>
              <w:rPr>
                <w:rFonts w:ascii="Arial" w:eastAsia="Arial" w:hAnsi="Arial" w:cs="Arial"/>
                <w:color w:val="000000"/>
                <w:sz w:val="20"/>
                <w:szCs w:val="20"/>
              </w:rPr>
            </w:pPr>
          </w:p>
          <w:p w:rsidR="00AA6C58" w:rsidRDefault="00AA6C58" w:rsidP="00AA6C58">
            <w:pPr>
              <w:widowControl w:val="0"/>
              <w:spacing w:before="120" w:afterLines="120" w:line="276" w:lineRule="auto"/>
              <w:ind w:firstLine="709"/>
              <w:jc w:val="both"/>
              <w:rPr>
                <w:rFonts w:ascii="Arial" w:eastAsia="Arial" w:hAnsi="Arial" w:cs="Arial"/>
                <w:color w:val="000000"/>
                <w:sz w:val="20"/>
                <w:szCs w:val="20"/>
              </w:rPr>
            </w:pPr>
          </w:p>
          <w:p w:rsidR="00AA6C58" w:rsidRDefault="00AA6C58" w:rsidP="00AA6C58">
            <w:pPr>
              <w:widowControl w:val="0"/>
              <w:spacing w:before="120" w:afterLines="120" w:line="276" w:lineRule="auto"/>
              <w:ind w:firstLine="709"/>
              <w:jc w:val="both"/>
              <w:rPr>
                <w:rFonts w:ascii="Arial" w:eastAsia="Arial" w:hAnsi="Arial" w:cs="Arial"/>
                <w:color w:val="000000"/>
                <w:sz w:val="20"/>
                <w:szCs w:val="20"/>
              </w:rPr>
            </w:pPr>
          </w:p>
          <w:p w:rsidR="00AA6C58" w:rsidRDefault="00AA6C58" w:rsidP="00AA6C58">
            <w:pPr>
              <w:widowControl w:val="0"/>
              <w:spacing w:before="120" w:afterLines="120" w:line="276" w:lineRule="auto"/>
              <w:ind w:firstLine="709"/>
              <w:jc w:val="both"/>
              <w:rPr>
                <w:rFonts w:ascii="Arial" w:eastAsia="Arial" w:hAnsi="Arial" w:cs="Arial"/>
                <w:color w:val="000000"/>
                <w:sz w:val="20"/>
                <w:szCs w:val="20"/>
              </w:rPr>
            </w:pPr>
          </w:p>
          <w:p w:rsidR="00AA6C58" w:rsidRDefault="00AA6C58" w:rsidP="00AA6C58">
            <w:pPr>
              <w:widowControl w:val="0"/>
              <w:spacing w:before="120" w:afterLines="120" w:line="276" w:lineRule="auto"/>
              <w:ind w:firstLine="709"/>
              <w:jc w:val="both"/>
              <w:rPr>
                <w:rFonts w:ascii="Arial" w:eastAsia="Arial" w:hAnsi="Arial" w:cs="Arial"/>
                <w:color w:val="000000"/>
                <w:sz w:val="20"/>
                <w:szCs w:val="20"/>
              </w:rPr>
            </w:pPr>
          </w:p>
          <w:p w:rsidR="00AA6C58" w:rsidRDefault="00AA6C58" w:rsidP="00AA6C58">
            <w:pPr>
              <w:widowControl w:val="0"/>
              <w:spacing w:before="120" w:afterLines="120" w:line="276" w:lineRule="auto"/>
              <w:ind w:firstLine="709"/>
              <w:jc w:val="both"/>
              <w:rPr>
                <w:rFonts w:ascii="Arial" w:eastAsia="Arial" w:hAnsi="Arial" w:cs="Arial"/>
                <w:color w:val="000000"/>
                <w:sz w:val="20"/>
                <w:szCs w:val="20"/>
              </w:rPr>
            </w:pPr>
          </w:p>
          <w:p w:rsidR="00AA6C58" w:rsidRPr="0097012A" w:rsidRDefault="00AA6C58" w:rsidP="00AA6C58">
            <w:pPr>
              <w:widowControl w:val="0"/>
              <w:spacing w:before="120" w:afterLines="120" w:line="276" w:lineRule="auto"/>
              <w:ind w:firstLine="709"/>
              <w:jc w:val="both"/>
              <w:rPr>
                <w:rFonts w:ascii="Arial" w:eastAsia="Arial" w:hAnsi="Arial" w:cs="Arial"/>
                <w:color w:val="000000"/>
                <w:sz w:val="20"/>
                <w:szCs w:val="20"/>
              </w:rPr>
            </w:pPr>
            <w:r>
              <w:rPr>
                <w:rFonts w:ascii="Arial" w:eastAsia="Arial" w:hAnsi="Arial" w:cs="Arial"/>
                <w:color w:val="000000"/>
                <w:sz w:val="20"/>
                <w:szCs w:val="20"/>
              </w:rPr>
              <w:t xml:space="preserve">                 25470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C58" w:rsidRDefault="00AA6C58" w:rsidP="00AA6C58">
            <w:pPr>
              <w:widowControl w:val="0"/>
              <w:spacing w:before="120" w:afterLines="120" w:line="276" w:lineRule="auto"/>
              <w:ind w:firstLine="709"/>
              <w:rPr>
                <w:rFonts w:ascii="Arial" w:eastAsia="Arial" w:hAnsi="Arial" w:cs="Arial"/>
                <w:color w:val="000000"/>
                <w:sz w:val="20"/>
                <w:szCs w:val="20"/>
              </w:rPr>
            </w:pPr>
          </w:p>
          <w:p w:rsidR="00AA6C58" w:rsidRDefault="00AA6C58" w:rsidP="00AA6C58">
            <w:pPr>
              <w:widowControl w:val="0"/>
              <w:spacing w:before="120" w:afterLines="120" w:line="276" w:lineRule="auto"/>
              <w:ind w:firstLine="709"/>
              <w:rPr>
                <w:rFonts w:ascii="Arial" w:eastAsia="Arial" w:hAnsi="Arial" w:cs="Arial"/>
                <w:color w:val="000000"/>
                <w:sz w:val="20"/>
                <w:szCs w:val="20"/>
              </w:rPr>
            </w:pPr>
          </w:p>
          <w:p w:rsidR="00AA6C58" w:rsidRDefault="00AA6C58" w:rsidP="00AA6C58">
            <w:pPr>
              <w:widowControl w:val="0"/>
              <w:spacing w:before="120" w:afterLines="120" w:line="276" w:lineRule="auto"/>
              <w:ind w:firstLine="709"/>
              <w:rPr>
                <w:rFonts w:ascii="Arial" w:eastAsia="Arial" w:hAnsi="Arial" w:cs="Arial"/>
                <w:color w:val="000000"/>
                <w:sz w:val="20"/>
                <w:szCs w:val="20"/>
              </w:rPr>
            </w:pPr>
          </w:p>
          <w:p w:rsidR="00AA6C58" w:rsidRDefault="00AA6C58" w:rsidP="00AA6C58">
            <w:pPr>
              <w:widowControl w:val="0"/>
              <w:spacing w:before="120" w:afterLines="120" w:line="276" w:lineRule="auto"/>
              <w:ind w:firstLine="709"/>
              <w:rPr>
                <w:rFonts w:ascii="Arial" w:eastAsia="Arial" w:hAnsi="Arial" w:cs="Arial"/>
                <w:color w:val="000000"/>
                <w:sz w:val="20"/>
                <w:szCs w:val="20"/>
              </w:rPr>
            </w:pPr>
          </w:p>
          <w:p w:rsidR="00AA6C58" w:rsidRDefault="00AA6C58" w:rsidP="00AA6C58">
            <w:pPr>
              <w:widowControl w:val="0"/>
              <w:spacing w:before="120" w:afterLines="120" w:line="276" w:lineRule="auto"/>
              <w:ind w:firstLine="709"/>
              <w:rPr>
                <w:rFonts w:ascii="Arial" w:eastAsia="Arial" w:hAnsi="Arial" w:cs="Arial"/>
                <w:color w:val="000000"/>
                <w:sz w:val="20"/>
                <w:szCs w:val="20"/>
              </w:rPr>
            </w:pPr>
          </w:p>
          <w:p w:rsidR="00AA6C58" w:rsidRDefault="00AA6C58" w:rsidP="00AA6C58">
            <w:pPr>
              <w:widowControl w:val="0"/>
              <w:spacing w:before="120" w:afterLines="120" w:line="276" w:lineRule="auto"/>
              <w:ind w:firstLine="709"/>
              <w:rPr>
                <w:rFonts w:ascii="Arial" w:eastAsia="Arial" w:hAnsi="Arial" w:cs="Arial"/>
                <w:color w:val="000000"/>
                <w:sz w:val="20"/>
                <w:szCs w:val="20"/>
              </w:rPr>
            </w:pPr>
          </w:p>
          <w:p w:rsidR="00AA6C58" w:rsidRDefault="00AA6C58" w:rsidP="00AA6C58">
            <w:pPr>
              <w:widowControl w:val="0"/>
              <w:spacing w:before="120" w:afterLines="120" w:line="276" w:lineRule="auto"/>
              <w:ind w:firstLine="709"/>
              <w:rPr>
                <w:rFonts w:ascii="Arial" w:eastAsia="Arial" w:hAnsi="Arial" w:cs="Arial"/>
                <w:color w:val="000000"/>
                <w:sz w:val="20"/>
                <w:szCs w:val="20"/>
              </w:rPr>
            </w:pPr>
          </w:p>
          <w:p w:rsidR="00AA6C58" w:rsidRDefault="00AA6C58" w:rsidP="00AA6C58">
            <w:pPr>
              <w:widowControl w:val="0"/>
              <w:spacing w:before="120" w:afterLines="120" w:line="276" w:lineRule="auto"/>
              <w:ind w:firstLine="709"/>
              <w:rPr>
                <w:rFonts w:ascii="Arial" w:eastAsia="Arial" w:hAnsi="Arial" w:cs="Arial"/>
                <w:color w:val="000000"/>
                <w:sz w:val="20"/>
                <w:szCs w:val="20"/>
              </w:rPr>
            </w:pPr>
          </w:p>
          <w:p w:rsidR="00AA6C58" w:rsidRDefault="00AA6C58" w:rsidP="00AA6C58">
            <w:pPr>
              <w:widowControl w:val="0"/>
              <w:spacing w:before="120" w:afterLines="120" w:line="276" w:lineRule="auto"/>
              <w:ind w:firstLine="709"/>
              <w:rPr>
                <w:rFonts w:ascii="Arial" w:eastAsia="Arial" w:hAnsi="Arial" w:cs="Arial"/>
                <w:color w:val="000000"/>
                <w:sz w:val="20"/>
                <w:szCs w:val="20"/>
              </w:rPr>
            </w:pPr>
          </w:p>
          <w:p w:rsidR="00B96063" w:rsidRPr="0097012A" w:rsidRDefault="00AA6C58" w:rsidP="00AA6C58">
            <w:pPr>
              <w:widowControl w:val="0"/>
              <w:spacing w:before="120" w:afterLines="120" w:line="276" w:lineRule="auto"/>
              <w:ind w:firstLine="709"/>
              <w:rPr>
                <w:rFonts w:ascii="Arial" w:eastAsia="Arial" w:hAnsi="Arial" w:cs="Arial"/>
                <w:color w:val="000000"/>
                <w:sz w:val="20"/>
                <w:szCs w:val="20"/>
              </w:rPr>
            </w:pPr>
            <w:r>
              <w:rPr>
                <w:rFonts w:ascii="Arial" w:eastAsia="Arial" w:hAnsi="Arial" w:cs="Arial"/>
                <w:color w:val="000000"/>
                <w:sz w:val="20"/>
                <w:szCs w:val="20"/>
              </w:rPr>
              <w:t xml:space="preserve">                 SV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B96063" w:rsidRPr="0097012A" w:rsidRDefault="00AA6C58" w:rsidP="0099658D">
            <w:pPr>
              <w:widowControl w:val="0"/>
              <w:spacing w:before="120" w:afterLines="120" w:line="276" w:lineRule="auto"/>
              <w:ind w:firstLine="709"/>
              <w:jc w:val="center"/>
              <w:rPr>
                <w:rFonts w:ascii="Arial" w:eastAsia="Arial" w:hAnsi="Arial" w:cs="Arial"/>
                <w:color w:val="000000"/>
                <w:sz w:val="20"/>
                <w:szCs w:val="20"/>
              </w:rPr>
            </w:pPr>
            <w:r>
              <w:rPr>
                <w:rFonts w:ascii="Arial" w:eastAsia="Arial" w:hAnsi="Arial" w:cs="Arial"/>
                <w:color w:val="000000"/>
                <w:sz w:val="20"/>
                <w:szCs w:val="20"/>
              </w:rPr>
              <w:t xml:space="preserve">     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Pr="0097012A" w:rsidRDefault="00AA6C58" w:rsidP="00F26EBA">
            <w:pPr>
              <w:widowControl w:val="0"/>
              <w:spacing w:before="120" w:afterLines="120" w:line="276" w:lineRule="auto"/>
              <w:ind w:firstLine="709"/>
              <w:jc w:val="center"/>
              <w:rPr>
                <w:rFonts w:ascii="Arial" w:eastAsia="Arial" w:hAnsi="Arial" w:cs="Arial"/>
                <w:color w:val="000000"/>
                <w:sz w:val="20"/>
                <w:szCs w:val="20"/>
              </w:rPr>
            </w:pPr>
            <w:r>
              <w:rPr>
                <w:rFonts w:ascii="Arial" w:eastAsia="Arial" w:hAnsi="Arial" w:cs="Arial"/>
                <w:color w:val="000000"/>
                <w:sz w:val="20"/>
                <w:szCs w:val="20"/>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AA6C58" w:rsidRDefault="00AA6C58" w:rsidP="0099658D">
            <w:pPr>
              <w:widowControl w:val="0"/>
              <w:spacing w:before="120" w:afterLines="120" w:line="276" w:lineRule="auto"/>
              <w:ind w:firstLine="709"/>
              <w:jc w:val="center"/>
              <w:rPr>
                <w:rFonts w:ascii="Arial" w:eastAsia="Arial" w:hAnsi="Arial" w:cs="Arial"/>
                <w:color w:val="000000"/>
                <w:sz w:val="20"/>
                <w:szCs w:val="20"/>
              </w:rPr>
            </w:pPr>
          </w:p>
          <w:p w:rsidR="00B96063" w:rsidRPr="0097012A" w:rsidRDefault="00AA6C58" w:rsidP="00F26EBA">
            <w:pPr>
              <w:widowControl w:val="0"/>
              <w:spacing w:before="120" w:afterLines="120" w:line="276" w:lineRule="auto"/>
              <w:ind w:firstLine="709"/>
              <w:jc w:val="center"/>
              <w:rPr>
                <w:rFonts w:ascii="Arial" w:eastAsia="Arial" w:hAnsi="Arial" w:cs="Arial"/>
                <w:color w:val="000000"/>
                <w:sz w:val="20"/>
                <w:szCs w:val="20"/>
              </w:rPr>
            </w:pPr>
            <w:r>
              <w:rPr>
                <w:rFonts w:ascii="Arial" w:eastAsia="Arial" w:hAnsi="Arial" w:cs="Arial"/>
                <w:color w:val="000000"/>
                <w:sz w:val="20"/>
                <w:szCs w:val="20"/>
              </w:rPr>
              <w:t xml:space="preserve">  </w:t>
            </w:r>
          </w:p>
        </w:tc>
      </w:tr>
    </w:tbl>
    <w:p w:rsidR="00B96063" w:rsidRPr="0097012A" w:rsidRDefault="00B96063" w:rsidP="00826A56">
      <w:pPr>
        <w:pStyle w:val="Nivel2"/>
      </w:pPr>
      <w:r w:rsidRPr="0097012A">
        <w:lastRenderedPageBreak/>
        <w:t xml:space="preserve">Vinculam esta </w:t>
      </w:r>
      <w:r w:rsidRPr="00826A56">
        <w:t>contratação</w:t>
      </w:r>
      <w:r w:rsidRPr="0097012A">
        <w:t>, independentemente de transcrição:</w:t>
      </w:r>
    </w:p>
    <w:p w:rsidR="00B96063" w:rsidRPr="0097012A" w:rsidRDefault="00B96063" w:rsidP="00826A56">
      <w:pPr>
        <w:pStyle w:val="Nivel3"/>
      </w:pPr>
      <w:r w:rsidRPr="0097012A">
        <w:t xml:space="preserve">O Termo de </w:t>
      </w:r>
      <w:r w:rsidRPr="00826A56">
        <w:t>Referência</w:t>
      </w:r>
      <w:r w:rsidRPr="0097012A">
        <w:t>;</w:t>
      </w:r>
    </w:p>
    <w:p w:rsidR="00B96063" w:rsidRPr="0097012A" w:rsidRDefault="00B96063" w:rsidP="00826A56">
      <w:pPr>
        <w:pStyle w:val="Nivel3"/>
      </w:pPr>
      <w:r w:rsidRPr="0097012A">
        <w:t xml:space="preserve">O Edital da </w:t>
      </w:r>
      <w:r w:rsidRPr="00826A56">
        <w:t>Licitação</w:t>
      </w:r>
      <w:r w:rsidRPr="0097012A">
        <w:t>;</w:t>
      </w:r>
    </w:p>
    <w:p w:rsidR="00B96063" w:rsidRPr="0097012A" w:rsidRDefault="00B96063" w:rsidP="00826A56">
      <w:pPr>
        <w:pStyle w:val="Nivel3"/>
      </w:pPr>
      <w:r w:rsidRPr="0097012A">
        <w:t xml:space="preserve">A Proposta do </w:t>
      </w:r>
      <w:r w:rsidRPr="00826A56">
        <w:t>contratado</w:t>
      </w:r>
      <w:r w:rsidRPr="0097012A">
        <w:t>;</w:t>
      </w:r>
    </w:p>
    <w:p w:rsidR="00B96063" w:rsidRPr="0097012A" w:rsidRDefault="00B96063" w:rsidP="00826A56">
      <w:pPr>
        <w:pStyle w:val="Nivel3"/>
      </w:pPr>
      <w:r w:rsidRPr="0097012A">
        <w:t xml:space="preserve">Eventuais </w:t>
      </w:r>
      <w:r w:rsidRPr="00826A56">
        <w:t>anexos</w:t>
      </w:r>
      <w:r w:rsidRPr="0097012A">
        <w:t xml:space="preserve"> dos documentos supracitados.</w:t>
      </w:r>
    </w:p>
    <w:p w:rsidR="00B96063" w:rsidRPr="0097012A" w:rsidRDefault="00B96063" w:rsidP="00826A56">
      <w:pPr>
        <w:pStyle w:val="Nivel01"/>
        <w:rPr>
          <w:color w:val="FFFFFF" w:themeColor="background1"/>
        </w:rPr>
      </w:pPr>
      <w:r w:rsidRPr="0097012A">
        <w:t>CLÁUSULA SEGUNDA – VIGÊNCIA E PRORROGAÇÃO</w:t>
      </w:r>
    </w:p>
    <w:p w:rsidR="00B96063" w:rsidRPr="0097012A" w:rsidRDefault="00B96063" w:rsidP="00826A56">
      <w:pPr>
        <w:pStyle w:val="Nvel2-Red"/>
      </w:pPr>
      <w:r w:rsidRPr="0097012A">
        <w:t>O prazo de vigência da contratação é de .............................. contados do(a) ............................., na forma do artigo 105 da Lei n° 14.133, de 2021.</w:t>
      </w:r>
    </w:p>
    <w:p w:rsidR="00B96063" w:rsidRPr="0097012A" w:rsidRDefault="00B96063" w:rsidP="00826A56">
      <w:pPr>
        <w:pStyle w:val="Nvel2-Red"/>
      </w:pPr>
      <w:r w:rsidRPr="0097012A">
        <w:t>O prazo de vigência será automaticamente prorrogado, independentemente de termo aditivo, quando o objeto não for concluído no período firmado acima, ressalvadas as providências cabíveis no caso de culpa do contratado, previstas neste instrumento.</w:t>
      </w:r>
    </w:p>
    <w:p w:rsidR="00B96063" w:rsidRPr="0097012A" w:rsidRDefault="00B96063" w:rsidP="00826A56">
      <w:pPr>
        <w:pStyle w:val="ou"/>
      </w:pPr>
      <w:r w:rsidRPr="00826A56">
        <w:t>OU</w:t>
      </w:r>
    </w:p>
    <w:p w:rsidR="00B96063" w:rsidRPr="0097012A" w:rsidRDefault="00B96063" w:rsidP="00826A56">
      <w:pPr>
        <w:pStyle w:val="Nvel2-Red"/>
      </w:pPr>
      <w:r w:rsidRPr="0097012A">
        <w:t xml:space="preserve">O prazo de vigência da contratação é de .............................. contados do(a) ............................., prorrogável por até 10 anos, na forma dos </w:t>
      </w:r>
      <w:hyperlink r:id="rId13" w:anchor="art106" w:history="1">
        <w:r w:rsidRPr="0097012A">
          <w:rPr>
            <w:rStyle w:val="Hyperlink"/>
          </w:rPr>
          <w:t>artigos 106 e 107 da Lei n° 14.133, de 2021.</w:t>
        </w:r>
      </w:hyperlink>
    </w:p>
    <w:p w:rsidR="002E370A" w:rsidRPr="00FB4DFA" w:rsidRDefault="00B96063" w:rsidP="00826A56">
      <w:pPr>
        <w:pStyle w:val="Nvel2-Red"/>
        <w:rPr>
          <w:highlight w:val="yellow"/>
        </w:rPr>
      </w:pPr>
      <w:r w:rsidRPr="20B146F8">
        <w:t>A prorrogação de que trata este item é condicionada ao ateste, pela autoridade competente, de que as condições e os preços permanecem vantajosos para a Administração, permitida a negociação com o contratado</w:t>
      </w:r>
      <w:r w:rsidR="002E370A" w:rsidRPr="20B146F8">
        <w:t xml:space="preserve">, </w:t>
      </w:r>
      <w:r w:rsidR="002E370A" w:rsidRPr="00BF2488">
        <w:rPr>
          <w:highlight w:val="yellow"/>
        </w:rPr>
        <w:t xml:space="preserve">atentando, ainda, para o cumprimento dos seguintes requisitos: </w:t>
      </w:r>
    </w:p>
    <w:p w:rsidR="002E370A" w:rsidRPr="00BF2488" w:rsidRDefault="002E370A" w:rsidP="00826A56">
      <w:pPr>
        <w:pStyle w:val="Nivel2"/>
        <w:numPr>
          <w:ilvl w:val="1"/>
          <w:numId w:val="15"/>
        </w:numPr>
        <w:ind w:left="284" w:firstLine="0"/>
        <w:rPr>
          <w:i/>
          <w:color w:val="FF0000"/>
          <w:highlight w:val="yellow"/>
        </w:rPr>
      </w:pPr>
      <w:r w:rsidRPr="00BF2488">
        <w:rPr>
          <w:i/>
          <w:color w:val="FF0000"/>
          <w:highlight w:val="yellow"/>
        </w:rPr>
        <w:t>Estar formalmente demonstrado no processo que a forma de prestação dos serviços tem natureza continuada;</w:t>
      </w:r>
    </w:p>
    <w:p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 xml:space="preserve">Seja juntado relatório que discorra sobre a execução do contrato, com informações de que os serviços tenham sido prestados regularmente;  </w:t>
      </w:r>
    </w:p>
    <w:p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 xml:space="preserve">Seja juntada justificativa e motivo, por escrito, de que a Administração mantém interesse na realização do serviço;  </w:t>
      </w:r>
    </w:p>
    <w:p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 xml:space="preserve">Haja manifestação expressa do contratado informando o interesse na prorrogação; </w:t>
      </w:r>
    </w:p>
    <w:p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Seja comprovado que o contratado mantém as condições iniciais de habilitação.</w:t>
      </w:r>
    </w:p>
    <w:p w:rsidR="002E370A" w:rsidRPr="00BF2488" w:rsidRDefault="002E370A" w:rsidP="00826A56">
      <w:pPr>
        <w:pStyle w:val="Nvel2-Red"/>
        <w:rPr>
          <w:highlight w:val="yellow"/>
        </w:rPr>
      </w:pPr>
      <w:r w:rsidRPr="004D7421">
        <w:rPr>
          <w:highlight w:val="yellow"/>
        </w:rPr>
        <w:t>O contratado não tem direito subjetivo à prorrogação contratual.</w:t>
      </w:r>
    </w:p>
    <w:p w:rsidR="002E370A" w:rsidRPr="004D7421" w:rsidRDefault="002E370A" w:rsidP="00826A56">
      <w:pPr>
        <w:pStyle w:val="Nvel2-Red"/>
        <w:rPr>
          <w:highlight w:val="yellow"/>
        </w:rPr>
      </w:pPr>
      <w:r w:rsidRPr="004D7421">
        <w:rPr>
          <w:highlight w:val="yellow"/>
        </w:rPr>
        <w:t xml:space="preserve">A prorrogação de contrato deverá ser promovida mediante celebração de termo aditivo. </w:t>
      </w:r>
    </w:p>
    <w:p w:rsidR="00FB4DFA" w:rsidRPr="00BF2488" w:rsidRDefault="00FB4DFA" w:rsidP="00826A56">
      <w:pPr>
        <w:pStyle w:val="Nvel2-Red"/>
        <w:rPr>
          <w:highlight w:val="yellow"/>
        </w:rPr>
      </w:pPr>
      <w:r w:rsidRPr="004D7421">
        <w:rPr>
          <w:highlight w:val="yellow"/>
        </w:rPr>
        <w:lastRenderedPageBreak/>
        <w:t>Nas eventuais prorrogações contratuais, os custos não renováveis já pagos ou amortizados ao longo do primeiro período de vigência da contratação deverão ser reduzidos ou eliminados como condição para a renovação.</w:t>
      </w:r>
    </w:p>
    <w:p w:rsidR="00C17C46" w:rsidRPr="004D7421" w:rsidRDefault="00FB4DFA" w:rsidP="00826A56">
      <w:pPr>
        <w:pStyle w:val="Nvel2-Red"/>
        <w:rPr>
          <w:highlight w:val="yellow"/>
        </w:rPr>
      </w:pPr>
      <w:r w:rsidRPr="004D7421">
        <w:rPr>
          <w:highlight w:val="yellow"/>
        </w:rPr>
        <w:t>O contrato não poderá ser prorrogado quando o contratado tiver sido penalizado nas sanções de declaração de inidoneidade ou impedimento de licitar e contratar com poder público, observadas as abrangências de aplicação.</w:t>
      </w:r>
    </w:p>
    <w:p w:rsidR="00B96063" w:rsidRPr="0097012A" w:rsidRDefault="00B96063" w:rsidP="00826A56">
      <w:pPr>
        <w:pStyle w:val="Nivel01"/>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4" w:anchor="art92" w:history="1">
        <w:r w:rsidRPr="0097012A">
          <w:rPr>
            <w:rStyle w:val="Hyperlink"/>
          </w:rPr>
          <w:t>art. 92, IV, VII e XVIII)</w:t>
        </w:r>
      </w:hyperlink>
    </w:p>
    <w:p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rsidR="00B96063" w:rsidRPr="0097012A" w:rsidRDefault="00B96063" w:rsidP="00826A56">
      <w:pPr>
        <w:pStyle w:val="Nivel01"/>
        <w:rPr>
          <w:color w:val="FFFFFF" w:themeColor="background1"/>
        </w:rPr>
      </w:pPr>
      <w:r w:rsidRPr="0097012A">
        <w:t>CLÁUSULA QUARTA – SUBCONTRATAÇÃO</w:t>
      </w:r>
    </w:p>
    <w:p w:rsidR="00B96063" w:rsidRPr="0097012A" w:rsidRDefault="00B96063" w:rsidP="00826A56">
      <w:pPr>
        <w:pStyle w:val="Nvel2-Red"/>
      </w:pPr>
      <w:r w:rsidRPr="0097012A">
        <w:t>Não será admitida a subcontratação do objeto contratual.</w:t>
      </w:r>
    </w:p>
    <w:p w:rsidR="00B96063" w:rsidRPr="0097012A" w:rsidRDefault="00B96063" w:rsidP="004920B4">
      <w:pPr>
        <w:pStyle w:val="ou"/>
        <w:rPr>
          <w:lang w:eastAsia="zh-CN" w:bidi="hi-IN"/>
        </w:rPr>
      </w:pPr>
      <w:r w:rsidRPr="004920B4">
        <w:t>OU</w:t>
      </w:r>
    </w:p>
    <w:p w:rsidR="00B96063" w:rsidRPr="0097012A" w:rsidRDefault="72C0B327" w:rsidP="00826A56">
      <w:pPr>
        <w:pStyle w:val="Nvel2-Red"/>
      </w:pPr>
      <w:r w:rsidRPr="20B146F8">
        <w:t>É permitida a subcontratação parcial do objeto, até o limite de ......% (..... por cento) do valor total do contrato, nas seguintes condições:</w:t>
      </w:r>
    </w:p>
    <w:p w:rsidR="00B96063" w:rsidRPr="0097012A" w:rsidRDefault="00B96063" w:rsidP="00826A56">
      <w:pPr>
        <w:pStyle w:val="Nvel2-Red"/>
      </w:pPr>
      <w:r w:rsidRPr="0097012A">
        <w:t xml:space="preserve"> É vedada a subcontratação completa ou da parcela principal da obrigação, abaixo discriminada:</w:t>
      </w:r>
    </w:p>
    <w:p w:rsidR="00B96063" w:rsidRPr="0097012A" w:rsidRDefault="00B96063" w:rsidP="00826A56">
      <w:pPr>
        <w:pStyle w:val="Nvel3-R"/>
      </w:pPr>
      <w:r w:rsidRPr="0097012A">
        <w:t>...</w:t>
      </w:r>
    </w:p>
    <w:p w:rsidR="00B96063" w:rsidRPr="0097012A" w:rsidRDefault="00B96063" w:rsidP="00826A56">
      <w:pPr>
        <w:pStyle w:val="Nvel3-R"/>
      </w:pPr>
      <w:r w:rsidRPr="0097012A">
        <w:t>...</w:t>
      </w:r>
    </w:p>
    <w:p w:rsidR="00B96063" w:rsidRPr="0097012A" w:rsidRDefault="00B96063" w:rsidP="0099658D">
      <w:pPr>
        <w:pStyle w:val="Nivel2"/>
        <w:spacing w:afterLines="120"/>
        <w:ind w:firstLine="709"/>
      </w:pPr>
      <w:r w:rsidRPr="0097012A">
        <w:rPr>
          <w:i/>
          <w:color w:val="FF0000"/>
        </w:rPr>
        <w:t xml:space="preserve">Poderão ser subcontratadas as seguintes parcelas do objeto: </w:t>
      </w:r>
    </w:p>
    <w:p w:rsidR="00B96063" w:rsidRPr="0097012A" w:rsidRDefault="00B96063" w:rsidP="00826A56">
      <w:pPr>
        <w:pStyle w:val="Nvel3-R"/>
      </w:pPr>
      <w:r w:rsidRPr="0097012A">
        <w:t xml:space="preserve">.... </w:t>
      </w:r>
    </w:p>
    <w:p w:rsidR="00B96063" w:rsidRPr="0097012A" w:rsidRDefault="00B96063" w:rsidP="00826A56">
      <w:pPr>
        <w:pStyle w:val="Nvel3-R"/>
      </w:pPr>
      <w:r w:rsidRPr="0097012A">
        <w:t>....</w:t>
      </w:r>
    </w:p>
    <w:p w:rsidR="00B96063" w:rsidRPr="0097012A" w:rsidRDefault="00B96063" w:rsidP="00826A56">
      <w:pPr>
        <w:pStyle w:val="Nvel2-Red"/>
      </w:pPr>
      <w:r w:rsidRPr="0097012A">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rsidR="00B96063" w:rsidRPr="0097012A" w:rsidRDefault="00B96063" w:rsidP="00826A56">
      <w:pPr>
        <w:pStyle w:val="Nvel2-Red"/>
      </w:pPr>
      <w:r w:rsidRPr="0097012A">
        <w:t>A subcontratação depende de autorização prévia do contratante, a quem incumbe avaliar se o subcontratado cumpre os requisitos de qualificação técnica necessários para a execução do objeto.</w:t>
      </w:r>
    </w:p>
    <w:p w:rsidR="00B96063" w:rsidRPr="0097012A" w:rsidRDefault="00B96063" w:rsidP="00826A56">
      <w:pPr>
        <w:pStyle w:val="Nvel2-Red"/>
      </w:pPr>
      <w:r w:rsidRPr="0097012A">
        <w:t>O contratado apresentará à Administração documentação que comprove a capacidade técnica do subcontratado, que será avaliada e juntada aos autos do processo correspondente.</w:t>
      </w:r>
    </w:p>
    <w:p w:rsidR="00B96063" w:rsidRPr="00406F81" w:rsidRDefault="00B96063" w:rsidP="00826A56">
      <w:pPr>
        <w:pStyle w:val="Nvel2-Red"/>
      </w:pPr>
      <w:r w:rsidRPr="0097012A">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406F81" w:rsidRPr="00E93943" w:rsidRDefault="00406F81" w:rsidP="00826A56">
      <w:pPr>
        <w:pStyle w:val="Nvel2-Red"/>
        <w:rPr>
          <w:highlight w:val="yellow"/>
        </w:rPr>
      </w:pPr>
      <w:r w:rsidRPr="00E93943">
        <w:rPr>
          <w:highlight w:val="yellow"/>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rsidR="00406F81" w:rsidRPr="00E93943" w:rsidRDefault="00406F81" w:rsidP="00826A56">
      <w:pPr>
        <w:pStyle w:val="Nvel3-R"/>
        <w:rPr>
          <w:highlight w:val="yellow"/>
        </w:rPr>
      </w:pPr>
      <w:r w:rsidRPr="00E93943">
        <w:rPr>
          <w:highlight w:val="yellow"/>
        </w:rPr>
        <w:lastRenderedPageBreak/>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rsidR="00406F81" w:rsidRPr="00E93943" w:rsidRDefault="00406F81" w:rsidP="00826A56">
      <w:pPr>
        <w:pStyle w:val="Nvel3-R"/>
        <w:rPr>
          <w:highlight w:val="yellow"/>
        </w:rPr>
      </w:pPr>
      <w:r w:rsidRPr="00E93943">
        <w:rPr>
          <w:highlight w:val="yellow"/>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rsidR="00406F81" w:rsidRPr="00E93943" w:rsidRDefault="00406F81" w:rsidP="00826A56">
      <w:pPr>
        <w:pStyle w:val="Nvel3-R"/>
        <w:rPr>
          <w:highlight w:val="yellow"/>
        </w:rPr>
      </w:pPr>
      <w:r w:rsidRPr="00E93943">
        <w:rPr>
          <w:highlight w:val="yellow"/>
        </w:rPr>
        <w:t>O CONTRATADO será responsável pela padronização, pela compatibilidade, pelo gerenciamento centralizado e pela qualidade da subcontratação.</w:t>
      </w:r>
    </w:p>
    <w:p w:rsidR="00406F81" w:rsidRPr="00E93943" w:rsidRDefault="00406F81" w:rsidP="00826A56">
      <w:pPr>
        <w:pStyle w:val="Nvel3-R"/>
        <w:rPr>
          <w:highlight w:val="yellow"/>
        </w:rPr>
      </w:pPr>
      <w:r w:rsidRPr="00E93943">
        <w:rPr>
          <w:highlight w:val="yellow"/>
        </w:rPr>
        <w:t>Os empenhos e pagamentos referentes às parcelas subcontratadas serão destinados diretamente às microempresas e empresas de pequeno porte subcontratadas.</w:t>
      </w:r>
    </w:p>
    <w:p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rsidRPr="0097012A">
        <w:t>(</w:t>
      </w:r>
      <w:hyperlink r:id="rId15" w:anchor="art92" w:history="1">
        <w:r w:rsidR="004512B0" w:rsidRPr="0097012A">
          <w:rPr>
            <w:rStyle w:val="Hyperlink"/>
          </w:rPr>
          <w:t>art. 92, V</w:t>
        </w:r>
      </w:hyperlink>
      <w:r w:rsidR="004512B0" w:rsidRPr="0097012A">
        <w:t>)</w:t>
      </w:r>
      <w:commentRangeStart w:id="2"/>
      <w:commentRangeEnd w:id="2"/>
    </w:p>
    <w:p w:rsidR="00B96063" w:rsidRPr="0097012A" w:rsidRDefault="00B96063" w:rsidP="00826A56">
      <w:pPr>
        <w:pStyle w:val="Nvel2-Red"/>
      </w:pPr>
      <w:r w:rsidRPr="0097012A">
        <w:rPr>
          <w:lang w:eastAsia="en-US"/>
        </w:rPr>
        <w:t xml:space="preserve">O valor mensal da </w:t>
      </w:r>
      <w:r w:rsidRPr="0097012A">
        <w:t>contratação</w:t>
      </w:r>
      <w:r w:rsidRPr="0097012A">
        <w:rPr>
          <w:lang w:eastAsia="en-US"/>
        </w:rPr>
        <w:t xml:space="preserve"> é de R$ .......... (.....), perfazendo o valor total de R$ ....... (....).</w:t>
      </w:r>
    </w:p>
    <w:p w:rsidR="00B96063" w:rsidRPr="0097012A" w:rsidRDefault="00B96063" w:rsidP="004920B4">
      <w:pPr>
        <w:pStyle w:val="ou"/>
      </w:pPr>
      <w:r w:rsidRPr="004920B4">
        <w:t>OU</w:t>
      </w:r>
    </w:p>
    <w:p w:rsidR="00B96063" w:rsidRPr="0097012A" w:rsidRDefault="00B96063" w:rsidP="00826A56">
      <w:pPr>
        <w:pStyle w:val="Nvel2-Red"/>
      </w:pPr>
      <w:r w:rsidRPr="0097012A">
        <w:t>O valor total da contratação é de R$.......... (.....)</w:t>
      </w:r>
    </w:p>
    <w:p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rsidR="00B96063" w:rsidRPr="0097012A" w:rsidRDefault="00B96063" w:rsidP="00826A56">
      <w:pPr>
        <w:pStyle w:val="Nvel2-Red"/>
      </w:pPr>
      <w:r w:rsidRPr="0097012A">
        <w:t>O valor acima é meramente estimativo, de forma que os pagamentos devidos ao contratado dependerão dos quantitativos efetivamente fornecidos.</w:t>
      </w:r>
    </w:p>
    <w:p w:rsidR="00B96063" w:rsidRPr="0097012A" w:rsidRDefault="00B96063" w:rsidP="00826A56">
      <w:pPr>
        <w:pStyle w:val="Nivel01"/>
        <w:rPr>
          <w:color w:val="FFFFFF" w:themeColor="background1"/>
        </w:rPr>
      </w:pPr>
      <w:r w:rsidRPr="0097012A">
        <w:t>CLÁUSULA SEXTA - PAGAMENTO (</w:t>
      </w:r>
      <w:hyperlink r:id="rId16" w:anchor="art92" w:history="1">
        <w:r w:rsidRPr="0097012A">
          <w:rPr>
            <w:rStyle w:val="Hyperlink"/>
          </w:rPr>
          <w:t>art. 92, V e VI</w:t>
        </w:r>
      </w:hyperlink>
      <w:r w:rsidRPr="0097012A">
        <w:t>)</w:t>
      </w:r>
    </w:p>
    <w:p w:rsidR="00B96063" w:rsidRPr="0097012A" w:rsidRDefault="00B96063" w:rsidP="00826A56">
      <w:pPr>
        <w:pStyle w:val="Nivel2"/>
      </w:pPr>
      <w:r w:rsidRPr="0097012A">
        <w:t xml:space="preserve">O prazo para </w:t>
      </w:r>
      <w:proofErr w:type="spellStart"/>
      <w:r w:rsidRPr="004920B4">
        <w:t>pagamento</w:t>
      </w:r>
      <w:r w:rsidRPr="0097012A">
        <w:rPr>
          <w:color w:val="auto"/>
          <w:lang w:eastAsia="en-US"/>
        </w:rPr>
        <w:t>ao</w:t>
      </w:r>
      <w:proofErr w:type="spellEnd"/>
      <w:r w:rsidRPr="0097012A">
        <w:rPr>
          <w:color w:val="auto"/>
          <w:lang w:eastAsia="en-US"/>
        </w:rPr>
        <w:t xml:space="preserve"> contratado</w:t>
      </w:r>
      <w:r w:rsidRPr="0097012A">
        <w:t xml:space="preserve"> e demais condições a ele referentes encontram-se definidos no Termo de Referência, anexo a este Contrato.</w:t>
      </w:r>
    </w:p>
    <w:p w:rsidR="00B96063" w:rsidRPr="0097012A" w:rsidRDefault="00B96063" w:rsidP="00826A56">
      <w:pPr>
        <w:pStyle w:val="Nivel01"/>
        <w:rPr>
          <w:color w:val="FFFFFF" w:themeColor="background1"/>
        </w:rPr>
      </w:pPr>
      <w:r w:rsidRPr="0097012A">
        <w:t>CLÁUSULA SÉTIMA - REAJUSTE (</w:t>
      </w:r>
      <w:hyperlink r:id="rId17" w:anchor="art92" w:history="1">
        <w:r w:rsidRPr="0097012A">
          <w:rPr>
            <w:rStyle w:val="Hyperlink"/>
          </w:rPr>
          <w:t>art. 92, V</w:t>
        </w:r>
      </w:hyperlink>
      <w:r w:rsidRPr="0097012A">
        <w:t>)</w:t>
      </w:r>
    </w:p>
    <w:p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97012A">
        <w:rPr>
          <w:i/>
          <w:iCs/>
          <w:color w:val="FF0000"/>
        </w:rPr>
        <w:t>__/__/__ (DD/MM/AAAA)</w:t>
      </w:r>
      <w:r w:rsidRPr="0097012A">
        <w:t>.</w:t>
      </w:r>
    </w:p>
    <w:p w:rsidR="00B96063" w:rsidRPr="0097012A" w:rsidRDefault="00B96063" w:rsidP="00826A56">
      <w:pPr>
        <w:pStyle w:val="Nivel2"/>
      </w:pPr>
      <w:r w:rsidRPr="0097012A">
        <w:t xml:space="preserve">Após o interregno de um ano, e </w:t>
      </w:r>
      <w:bookmarkStart w:id="3" w:name="_Hlk132722410"/>
      <w:r w:rsidRPr="0097012A">
        <w:t xml:space="preserve">independentemente de pedido do contratado, </w:t>
      </w:r>
      <w:bookmarkEnd w:id="3"/>
      <w:r w:rsidRPr="0097012A">
        <w:t xml:space="preserve">os preços iniciais serão reajustados, </w:t>
      </w:r>
      <w:r w:rsidRPr="004920B4">
        <w:t>mediante</w:t>
      </w:r>
      <w:r w:rsidRPr="0097012A">
        <w:t xml:space="preserve"> a aplicação, pelo contratante, do índice </w:t>
      </w:r>
      <w:r w:rsidRPr="0097012A">
        <w:rPr>
          <w:color w:val="FF0000"/>
        </w:rPr>
        <w:t xml:space="preserve">___________ </w:t>
      </w:r>
      <w:r w:rsidRPr="0097012A">
        <w:rPr>
          <w:i/>
          <w:iCs/>
          <w:color w:val="FF0000"/>
        </w:rPr>
        <w:t>(indicar o índice a ser adotado</w:t>
      </w:r>
      <w:r w:rsidRPr="0097012A">
        <w:rPr>
          <w:i/>
          <w:iCs/>
        </w:rPr>
        <w:t>),</w:t>
      </w:r>
      <w:r w:rsidRPr="0097012A">
        <w:t xml:space="preserve"> exclusivamente para as obrigações iniciadas e concluídas após a ocorrência da anualidade.</w:t>
      </w:r>
    </w:p>
    <w:p w:rsidR="00B96063" w:rsidRPr="004920B4" w:rsidRDefault="00B96063" w:rsidP="00826A56">
      <w:pPr>
        <w:pStyle w:val="Nivel2"/>
      </w:pPr>
      <w:r w:rsidRPr="004920B4">
        <w:t xml:space="preserve">Nos reajustes </w:t>
      </w:r>
      <w:proofErr w:type="spellStart"/>
      <w:r w:rsidRPr="004920B4">
        <w:t>subsequentes</w:t>
      </w:r>
      <w:proofErr w:type="spellEnd"/>
      <w:r w:rsidRPr="004920B4">
        <w:t xml:space="preserve"> ao primeiro, o interregno mínimo de um ano será contado a partir dos efeitos financeiros do último reajuste.</w:t>
      </w:r>
    </w:p>
    <w:p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B96063" w:rsidRPr="004920B4" w:rsidRDefault="00B96063" w:rsidP="00826A56">
      <w:pPr>
        <w:pStyle w:val="Nivel2"/>
      </w:pPr>
      <w:r w:rsidRPr="004920B4">
        <w:t>Nas aferições finais, o(s) índice(s) utilizado(s) para reajuste será(</w:t>
      </w:r>
      <w:proofErr w:type="spellStart"/>
      <w:r w:rsidRPr="004920B4">
        <w:t>ão</w:t>
      </w:r>
      <w:proofErr w:type="spellEnd"/>
      <w:r w:rsidRPr="004920B4">
        <w:t>), obrigatoriamente, o(s) definitivo(s).</w:t>
      </w:r>
    </w:p>
    <w:p w:rsidR="00B96063" w:rsidRPr="004920B4" w:rsidRDefault="00B96063" w:rsidP="00826A56">
      <w:pPr>
        <w:pStyle w:val="Nivel2"/>
      </w:pPr>
      <w:r w:rsidRPr="004920B4">
        <w:lastRenderedPageBreak/>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rsidR="00B96063" w:rsidRPr="004920B4" w:rsidRDefault="00B96063" w:rsidP="00826A56">
      <w:pPr>
        <w:pStyle w:val="Nivel2"/>
      </w:pPr>
      <w:r w:rsidRPr="004920B4">
        <w:t xml:space="preserve">O reajuste será realizado por </w:t>
      </w:r>
      <w:proofErr w:type="spellStart"/>
      <w:r w:rsidRPr="004920B4">
        <w:t>apostilamento</w:t>
      </w:r>
      <w:proofErr w:type="spellEnd"/>
      <w:r w:rsidRPr="004920B4">
        <w:t>.</w:t>
      </w:r>
    </w:p>
    <w:p w:rsidR="00B96063" w:rsidRPr="0097012A" w:rsidRDefault="00B96063" w:rsidP="00826A56">
      <w:pPr>
        <w:pStyle w:val="Nivel01"/>
        <w:rPr>
          <w:color w:val="FFFFFF" w:themeColor="background1"/>
        </w:rPr>
      </w:pPr>
      <w:r w:rsidRPr="0097012A">
        <w:t xml:space="preserve">CLÁUSULA OITAVA - OBRIGAÇÕES DO CONTRATANTE </w:t>
      </w:r>
      <w:hyperlink r:id="rId18" w:anchor="art92" w:history="1">
        <w:r w:rsidRPr="0097012A">
          <w:rPr>
            <w:rStyle w:val="Hyperlink"/>
          </w:rPr>
          <w:t>(art. 92, X, XI e XIV</w:t>
        </w:r>
      </w:hyperlink>
      <w:r w:rsidRPr="0097012A">
        <w:t>)</w:t>
      </w:r>
    </w:p>
    <w:p w:rsidR="00B96063" w:rsidRPr="004920B4" w:rsidRDefault="00B96063" w:rsidP="00826A56">
      <w:pPr>
        <w:pStyle w:val="Nivel2"/>
      </w:pPr>
      <w:r w:rsidRPr="004920B4">
        <w:t>São obrigações do Contratante:</w:t>
      </w:r>
    </w:p>
    <w:p w:rsidR="00B96063" w:rsidRPr="004920B4" w:rsidRDefault="00B96063" w:rsidP="00826A56">
      <w:pPr>
        <w:pStyle w:val="Nivel2"/>
      </w:pPr>
      <w:r w:rsidRPr="004920B4">
        <w:t>Exigir o cumprimento de todas as obrigações assumidas pelo Contratado, de acordo com o contrato e seus anexos;</w:t>
      </w:r>
    </w:p>
    <w:p w:rsidR="00B96063" w:rsidRPr="004920B4" w:rsidRDefault="00B96063" w:rsidP="00826A56">
      <w:pPr>
        <w:pStyle w:val="Nivel2"/>
      </w:pPr>
      <w:r w:rsidRPr="004920B4">
        <w:t>Receber o objeto no prazo e condições estabelecidas no Termo de Referência;</w:t>
      </w:r>
    </w:p>
    <w:p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rsidR="00B96063" w:rsidRPr="004920B4" w:rsidRDefault="00B96063" w:rsidP="00826A56">
      <w:pPr>
        <w:pStyle w:val="Nivel2"/>
      </w:pPr>
      <w:r w:rsidRPr="004920B4">
        <w:t>Acompanhar e fiscalizar a execução do contrato e o cumprimento das obrigações pelo Contratado;</w:t>
      </w:r>
    </w:p>
    <w:p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rsidR="00B96063" w:rsidRPr="004920B4" w:rsidRDefault="00B96063" w:rsidP="00826A56">
      <w:pPr>
        <w:pStyle w:val="Nivel2"/>
      </w:pPr>
      <w:r w:rsidRPr="004920B4">
        <w:t xml:space="preserve">Aplicar ao Contratado as sanções previstas na lei e neste Contrato; </w:t>
      </w:r>
    </w:p>
    <w:p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rsidR="00B96063" w:rsidRPr="0097012A" w:rsidRDefault="00B96063" w:rsidP="00826A56">
      <w:pPr>
        <w:pStyle w:val="Nivel3"/>
        <w:rPr>
          <w:b/>
          <w:bCs/>
        </w:rPr>
      </w:pPr>
      <w:r w:rsidRPr="0097012A">
        <w:t xml:space="preserve">A </w:t>
      </w:r>
      <w:r w:rsidRPr="004920B4">
        <w:t>Administração</w:t>
      </w:r>
      <w:r w:rsidRPr="0097012A">
        <w:t xml:space="preserve"> terá o prazo de</w:t>
      </w:r>
      <w:r w:rsidRPr="0097012A">
        <w:rPr>
          <w:i/>
          <w:iCs/>
          <w:color w:val="FF0000"/>
        </w:rPr>
        <w:t xml:space="preserve"> XXXXXXX</w:t>
      </w:r>
      <w:r w:rsidRPr="0097012A">
        <w:t xml:space="preserve">, a contar da data do protocolo do requerimento para decidir, admitida a prorrogação motivada, por igual período. </w:t>
      </w:r>
    </w:p>
    <w:p w:rsidR="00B96063" w:rsidRPr="0097012A" w:rsidRDefault="00B96063" w:rsidP="00826A56">
      <w:pPr>
        <w:pStyle w:val="Nivel2"/>
        <w:rPr>
          <w:color w:val="FF0000"/>
        </w:rPr>
      </w:pPr>
      <w:r w:rsidRPr="004920B4">
        <w:t>Responder</w:t>
      </w:r>
      <w:r w:rsidRPr="0097012A">
        <w:t xml:space="preserve"> eventuais pedidos de </w:t>
      </w:r>
      <w:proofErr w:type="spellStart"/>
      <w:r w:rsidRPr="0097012A">
        <w:t>reestabelecimento</w:t>
      </w:r>
      <w:proofErr w:type="spellEnd"/>
      <w:r w:rsidRPr="0097012A">
        <w:t xml:space="preserve"> do equilíbrio econômico-financeiro feitos pelo contratado no prazo máximo de </w:t>
      </w:r>
      <w:r w:rsidRPr="0097012A">
        <w:rPr>
          <w:color w:val="FF0000"/>
        </w:rPr>
        <w:t>XXXXXX.</w:t>
      </w:r>
    </w:p>
    <w:p w:rsidR="00B96063" w:rsidRPr="0097012A" w:rsidRDefault="00B96063" w:rsidP="00826A56">
      <w:pPr>
        <w:pStyle w:val="Nvel2-Red"/>
      </w:pPr>
      <w:bookmarkStart w:id="4" w:name="_Hlk114499841"/>
      <w:bookmarkEnd w:id="4"/>
      <w:r w:rsidRPr="0097012A">
        <w:t xml:space="preserve">Notificar os </w:t>
      </w:r>
      <w:r w:rsidRPr="004920B4">
        <w:t>emitentes</w:t>
      </w:r>
      <w:r w:rsidRPr="0097012A">
        <w:t xml:space="preserve"> das garantias quanto ao início de processo administrativo para apuração de descumprimento de cláusulas contratuais.</w:t>
      </w:r>
    </w:p>
    <w:p w:rsidR="00B96063" w:rsidRPr="0097012A" w:rsidRDefault="00B96063" w:rsidP="00826A56">
      <w:pPr>
        <w:pStyle w:val="Nivel2"/>
      </w:pPr>
      <w:r w:rsidRPr="0097012A">
        <w:t xml:space="preserve">Comunicar o Contratado na hipótese de posterior alteração do projeto pelo Contratante, no caso </w:t>
      </w:r>
      <w:hyperlink r:id="rId19" w:anchor="art93§2" w:history="1">
        <w:r w:rsidRPr="0097012A">
          <w:rPr>
            <w:rStyle w:val="Hyperlink"/>
          </w:rPr>
          <w:t>do art. 93, §2º, da Lei nº 14.133, de 2021</w:t>
        </w:r>
      </w:hyperlink>
      <w:r w:rsidRPr="0097012A">
        <w:t>.</w:t>
      </w:r>
    </w:p>
    <w:p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rsidR="00B96063" w:rsidRPr="0097012A" w:rsidRDefault="00B96063" w:rsidP="00826A56">
      <w:pPr>
        <w:pStyle w:val="Nivel01"/>
        <w:rPr>
          <w:color w:val="FFFFFF" w:themeColor="background1"/>
        </w:rPr>
      </w:pPr>
      <w:r w:rsidRPr="0097012A">
        <w:lastRenderedPageBreak/>
        <w:t>CLÁUSULA NONA - OBRIGAÇÕES DO CONTRATADO (</w:t>
      </w:r>
      <w:hyperlink r:id="rId20" w:anchor="art92" w:history="1">
        <w:r w:rsidRPr="0097012A">
          <w:rPr>
            <w:rStyle w:val="Hyperlink"/>
          </w:rPr>
          <w:t>art. 92, XIV, XVI e XVII</w:t>
        </w:r>
      </w:hyperlink>
      <w:r w:rsidRPr="0097012A">
        <w:t>)</w:t>
      </w:r>
    </w:p>
    <w:p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rsidR="00B96063" w:rsidRPr="0097012A" w:rsidRDefault="00B96063" w:rsidP="00826A56">
      <w:pPr>
        <w:pStyle w:val="Nivel2"/>
      </w:pPr>
      <w:r>
        <w:t>Manter preposto aceito pela Administração no local do serviço para representá-lo na execução do contrato.</w:t>
      </w:r>
    </w:p>
    <w:p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1" w:anchor="art137" w:history="1">
        <w:r w:rsidRPr="0097012A">
          <w:rPr>
            <w:rStyle w:val="Hyperlink"/>
          </w:rPr>
          <w:t>art. 137, II</w:t>
        </w:r>
      </w:hyperlink>
      <w:r w:rsidRPr="007E65CB">
        <w:t>)</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rsidR="00B96063" w:rsidRPr="0097012A" w:rsidRDefault="00B96063" w:rsidP="00826A56">
      <w:pPr>
        <w:pStyle w:val="Nivel2"/>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rsidR="00B96063" w:rsidRPr="004920B4" w:rsidRDefault="00B96063" w:rsidP="00826A56">
      <w:pPr>
        <w:pStyle w:val="Nivel2"/>
      </w:pPr>
      <w:r w:rsidRPr="004920B4">
        <w:lastRenderedPageBreak/>
        <w:t>Promover a guarda, manutenção e vigilância de materiais, ferramentas, e tudo o que for necessário à execução do objeto, durante a vigência do contrato.</w:t>
      </w:r>
    </w:p>
    <w:p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4" w:anchor="art116" w:history="1">
        <w:r w:rsidRPr="0097012A">
          <w:rPr>
            <w:rStyle w:val="Hyperlink"/>
          </w:rPr>
          <w:t>art. 116</w:t>
        </w:r>
      </w:hyperlink>
      <w:r w:rsidRPr="0097012A">
        <w:t>);</w:t>
      </w:r>
    </w:p>
    <w:p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5" w:anchor="art116" w:history="1">
        <w:r w:rsidRPr="0097012A">
          <w:rPr>
            <w:rStyle w:val="Hyperlink"/>
          </w:rPr>
          <w:t>art. 116, parágrafo único</w:t>
        </w:r>
      </w:hyperlink>
      <w:r w:rsidRPr="0097012A">
        <w:t>);</w:t>
      </w:r>
    </w:p>
    <w:p w:rsidR="00B96063" w:rsidRPr="0097012A" w:rsidRDefault="00B96063" w:rsidP="00826A56">
      <w:pPr>
        <w:pStyle w:val="Nivel2"/>
      </w:pPr>
      <w:r w:rsidRPr="004920B4">
        <w:t>Guardar</w:t>
      </w:r>
      <w:r w:rsidRPr="0097012A">
        <w:t xml:space="preserve"> sigilo sobre todas as informações obtidas em decorrência do cumprimento do contrato;</w:t>
      </w:r>
    </w:p>
    <w:p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rsidR="00B96063" w:rsidRPr="0097012A" w:rsidRDefault="00B96063" w:rsidP="00826A56">
      <w:pPr>
        <w:pStyle w:val="Nvel2-Red"/>
      </w:pPr>
      <w:r w:rsidRPr="0097012A">
        <w:t>Realizar os serviços de manutenção e assistência técnica no(s) seguinte(s) local(is) ... (inserir endereço(s));</w:t>
      </w:r>
    </w:p>
    <w:p w:rsidR="00B96063" w:rsidRPr="0097012A" w:rsidRDefault="00B96063" w:rsidP="00826A56">
      <w:pPr>
        <w:pStyle w:val="Nvel3-R"/>
      </w:pPr>
      <w:r w:rsidRPr="0097012A">
        <w:t xml:space="preserve">O técnico deverá se deslocar ao local da repartição, salvo se o contratado tiver unidade de prestação de serviços em distância de [....] (inserir distância conforme avaliação técnica) do local demandado. </w:t>
      </w:r>
    </w:p>
    <w:p w:rsidR="00B96063" w:rsidRPr="0097012A" w:rsidRDefault="00B96063" w:rsidP="00826A56">
      <w:pPr>
        <w:pStyle w:val="Nvel2-Red"/>
      </w:pPr>
      <w:r w:rsidRPr="0097012A">
        <w:t>Realizar a transição contratual com transferência de conhecimento, tecnologia e técnicas empregadas, sem perda de informações, podendo exigir, inclusive, a capacitação dos técnicos do contratante ou da nova empresa que continuará a execução dos serviços;</w:t>
      </w:r>
    </w:p>
    <w:p w:rsidR="00B96063" w:rsidRPr="0097012A" w:rsidRDefault="00B96063" w:rsidP="00826A56">
      <w:pPr>
        <w:pStyle w:val="Nvel2-Red"/>
      </w:pPr>
      <w:r w:rsidRPr="0097012A">
        <w:t>Ceder ao Contratante todos os direitos patrimoniais relativos ao objeto contratado, o qual poderá ser livremente utilizado e/ou alterado em outras ocasiões, sem necessidade de nova autorização do Contratado.</w:t>
      </w:r>
    </w:p>
    <w:p w:rsidR="00B96063" w:rsidRPr="0097012A" w:rsidRDefault="00B96063" w:rsidP="00826A56">
      <w:pPr>
        <w:pStyle w:val="Nvel3-R"/>
      </w:pPr>
      <w:r w:rsidRPr="0097012A">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rsidR="00B96063" w:rsidRPr="001958D0" w:rsidRDefault="00B96063" w:rsidP="00826A56">
      <w:pPr>
        <w:pStyle w:val="Nivel01"/>
        <w:rPr>
          <w:color w:val="FFFFFF" w:themeColor="background1"/>
        </w:rPr>
      </w:pPr>
      <w:r w:rsidRPr="001958D0">
        <w:rPr>
          <w:color w:val="FF0000"/>
        </w:rPr>
        <w:lastRenderedPageBreak/>
        <w:t>CLÁUSULA DÉCIMA- OBRIGAÇÕES PERTINENTES À LGPD</w:t>
      </w:r>
    </w:p>
    <w:p w:rsidR="00B96063" w:rsidRPr="0097012A" w:rsidRDefault="00B96063" w:rsidP="00826A56">
      <w:pPr>
        <w:pStyle w:val="Nvel2-Red"/>
      </w:pPr>
      <w:r w:rsidRPr="0097012A">
        <w:t xml:space="preserve">As partes deverão cumprir a </w:t>
      </w:r>
      <w:hyperlink r:id="rId27"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w:t>
      </w:r>
      <w:r w:rsidRPr="004920B4">
        <w:t>firmado</w:t>
      </w:r>
      <w:r w:rsidRPr="0097012A">
        <w:t xml:space="preserve">, a partir da apresentação da proposta no procedimento de contratação, independentemente de declaração ou de aceitação expressa. </w:t>
      </w:r>
    </w:p>
    <w:p w:rsidR="00B96063" w:rsidRPr="0097012A" w:rsidRDefault="00B96063" w:rsidP="00826A56">
      <w:pPr>
        <w:pStyle w:val="Nvel2-Red"/>
      </w:pPr>
      <w:r w:rsidRPr="0097012A">
        <w:t xml:space="preserve">Os dados </w:t>
      </w:r>
      <w:r w:rsidRPr="004920B4">
        <w:t>obtidos</w:t>
      </w:r>
      <w:r w:rsidRPr="0097012A">
        <w:t xml:space="preserve"> somente poderão ser utilizados para as finalidades que justificaram seu acesso e de acordo com a boa-fé e com os princípios do </w:t>
      </w:r>
      <w:hyperlink r:id="rId28" w:anchor="art6" w:history="1">
        <w:r w:rsidRPr="0097012A">
          <w:rPr>
            <w:rStyle w:val="Hyperlink"/>
          </w:rPr>
          <w:t>art. 6º da LGPD</w:t>
        </w:r>
      </w:hyperlink>
      <w:r w:rsidRPr="0097012A">
        <w:t xml:space="preserve">. </w:t>
      </w:r>
    </w:p>
    <w:p w:rsidR="00B96063" w:rsidRPr="0097012A" w:rsidRDefault="00B96063" w:rsidP="00826A56">
      <w:pPr>
        <w:pStyle w:val="Nvel2-Red"/>
      </w:pPr>
      <w:r w:rsidRPr="0097012A">
        <w:t xml:space="preserve">É vedado o </w:t>
      </w:r>
      <w:r w:rsidRPr="004920B4">
        <w:t>compartilhamento</w:t>
      </w:r>
      <w:r w:rsidRPr="0097012A">
        <w:t xml:space="preserve"> com terceiros dos dados obtidos fora das hipóteses permitidas em Lei.</w:t>
      </w:r>
    </w:p>
    <w:p w:rsidR="00B96063" w:rsidRPr="0097012A" w:rsidRDefault="00B96063" w:rsidP="00826A56">
      <w:pPr>
        <w:pStyle w:val="Nvel2-Red"/>
      </w:pPr>
      <w:r w:rsidRPr="0097012A">
        <w:t xml:space="preserve">A </w:t>
      </w:r>
      <w:r w:rsidRPr="004920B4">
        <w:t>Administração</w:t>
      </w:r>
      <w:r w:rsidRPr="0097012A">
        <w:t xml:space="preserve"> deverá ser informada no prazo de 5 (cinco) dias úteis sobre todos os contratos de </w:t>
      </w:r>
      <w:proofErr w:type="spellStart"/>
      <w:r w:rsidRPr="0097012A">
        <w:t>suboperação</w:t>
      </w:r>
      <w:proofErr w:type="spellEnd"/>
      <w:r w:rsidRPr="0097012A">
        <w:t xml:space="preserve"> firmados ou que venham a ser celebrados pelo Contratado. </w:t>
      </w:r>
    </w:p>
    <w:p w:rsidR="00B96063" w:rsidRPr="0097012A" w:rsidRDefault="00B96063" w:rsidP="00826A56">
      <w:pPr>
        <w:pStyle w:val="Nvel2-Red"/>
      </w:pPr>
      <w:r w:rsidRPr="0097012A">
        <w:t xml:space="preserve">Terminado o tratamento dos dados nos termos do </w:t>
      </w:r>
      <w:hyperlink r:id="rId29" w:anchor="art15" w:history="1">
        <w:r w:rsidRPr="0097012A">
          <w:rPr>
            <w:rStyle w:val="Hyperlink"/>
          </w:rPr>
          <w:t>art. 15 da LGPD</w:t>
        </w:r>
      </w:hyperlink>
      <w:r w:rsidRPr="0097012A">
        <w:t xml:space="preserve">, é dever do contratado eliminá-los, com exceção das hipóteses do </w:t>
      </w:r>
      <w:hyperlink r:id="rId30"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rsidR="00B96063" w:rsidRPr="004920B4" w:rsidRDefault="00B96063" w:rsidP="00826A56">
      <w:pPr>
        <w:pStyle w:val="Nvel2-Red"/>
      </w:pPr>
      <w:r w:rsidRPr="004920B4">
        <w:t xml:space="preserve">É dever do contratado orientar e treinar seus empregados sobre os deveres, requisitos e responsabilidades decorrentes da LGPD. </w:t>
      </w:r>
    </w:p>
    <w:p w:rsidR="00B96063" w:rsidRPr="004920B4" w:rsidRDefault="00B96063" w:rsidP="00826A56">
      <w:pPr>
        <w:pStyle w:val="Nvel2-Red"/>
      </w:pPr>
      <w:r w:rsidRPr="004920B4">
        <w:t xml:space="preserve">O Contratado deverá exigir de </w:t>
      </w:r>
      <w:proofErr w:type="spellStart"/>
      <w:r w:rsidRPr="004920B4">
        <w:t>suboperadores</w:t>
      </w:r>
      <w:proofErr w:type="spellEnd"/>
      <w:r w:rsidRPr="004920B4">
        <w:t xml:space="preserve"> e subcontratados o cumprimento dos deveres da presente cláusula, permanecendo integralmente responsável por garantir sua observância.</w:t>
      </w:r>
    </w:p>
    <w:p w:rsidR="00B96063" w:rsidRPr="004920B4" w:rsidRDefault="00B96063" w:rsidP="00826A56">
      <w:pPr>
        <w:pStyle w:val="Nvel2-Red"/>
      </w:pPr>
      <w:r w:rsidRPr="004920B4">
        <w:t xml:space="preserve">O Contratante poderá realizar diligência para aferir o cumprimento dessa cláusula, devendo o Contratado atender prontamente eventuais pedidos de comprovação formulados. </w:t>
      </w:r>
    </w:p>
    <w:p w:rsidR="00B96063" w:rsidRPr="004920B4" w:rsidRDefault="00B96063" w:rsidP="00826A56">
      <w:pPr>
        <w:pStyle w:val="Nvel2-Red"/>
      </w:pPr>
      <w:r w:rsidRPr="004920B4">
        <w:t xml:space="preserve">O Contratado deverá prestar, no prazo fixado pelo Contratante, prorrogável justificadamente, quaisquer informações acerca dos dados pessoais para cumprimento da LGPD, inclusive quanto a eventual descarte realizado. </w:t>
      </w:r>
    </w:p>
    <w:p w:rsidR="00B96063" w:rsidRPr="0097012A" w:rsidRDefault="00B96063" w:rsidP="00826A56">
      <w:pPr>
        <w:pStyle w:val="Nvel2-Red"/>
      </w:pPr>
      <w:r w:rsidRPr="0097012A">
        <w:t xml:space="preserve">Bancos de dados formados a partir de contratos administrativos, notadamente aqueles que se proponham a armazenar dados pessoais, devem ser mantidos em ambiente virtual controlado, com registro individual </w:t>
      </w:r>
      <w:proofErr w:type="spellStart"/>
      <w:r w:rsidRPr="0097012A">
        <w:t>rastreável</w:t>
      </w:r>
      <w:proofErr w:type="spellEnd"/>
      <w:r w:rsidRPr="0097012A">
        <w:t xml:space="preserve"> de tratamentos </w:t>
      </w:r>
      <w:r w:rsidRPr="004920B4">
        <w:t>realizados</w:t>
      </w:r>
      <w:r w:rsidRPr="0097012A">
        <w:t xml:space="preserve"> (</w:t>
      </w:r>
      <w:hyperlink r:id="rId31" w:history="1">
        <w:r w:rsidRPr="0097012A">
          <w:rPr>
            <w:rStyle w:val="Hyperlink"/>
          </w:rPr>
          <w:t>LGPD, art. 37</w:t>
        </w:r>
      </w:hyperlink>
      <w:r w:rsidRPr="0097012A">
        <w:t>), com cada acesso, data, horário e registro da finalidade, para efeito de responsabilização, em caso de eventuais omissões, desvios ou abusos.</w:t>
      </w:r>
    </w:p>
    <w:p w:rsidR="00B96063" w:rsidRPr="0097012A" w:rsidRDefault="00B96063" w:rsidP="00826A56">
      <w:pPr>
        <w:pStyle w:val="Nvel3-R"/>
      </w:pPr>
      <w:r w:rsidRPr="0097012A">
        <w:t xml:space="preserve">Os referidos </w:t>
      </w:r>
      <w:r w:rsidRPr="004920B4">
        <w:t>bancos</w:t>
      </w:r>
      <w:r w:rsidRPr="0097012A">
        <w:t xml:space="preserve"> de dados devem ser desenvolvidos em formato </w:t>
      </w:r>
      <w:proofErr w:type="spellStart"/>
      <w:r w:rsidRPr="0097012A">
        <w:t>interoperável</w:t>
      </w:r>
      <w:proofErr w:type="spellEnd"/>
      <w:r w:rsidRPr="0097012A">
        <w:t>, a fim de garantir a reutilização desses dados pela Administração nas hipóteses previstas na LGPD.</w:t>
      </w:r>
    </w:p>
    <w:p w:rsidR="00B96063" w:rsidRPr="0097012A" w:rsidRDefault="00B96063" w:rsidP="00826A56">
      <w:pPr>
        <w:pStyle w:val="Nvel2-Red"/>
      </w:pPr>
      <w:r w:rsidRPr="0097012A">
        <w:t xml:space="preserve">O contrato está sujeito a ser alterado nos procedimentos pertinentes ao tratamento de dados pessoais, quando indicado pela autoridade competente, em especial a ANPD por meio de opiniões técnicas ou recomendações, </w:t>
      </w:r>
      <w:r w:rsidRPr="004920B4">
        <w:t>editadas</w:t>
      </w:r>
      <w:r w:rsidRPr="0097012A">
        <w:t xml:space="preserve"> na forma da LGPD.</w:t>
      </w:r>
    </w:p>
    <w:p w:rsidR="00B96063" w:rsidRPr="0097012A" w:rsidRDefault="00B96063" w:rsidP="00826A56">
      <w:pPr>
        <w:pStyle w:val="Nvel2-Red"/>
      </w:pPr>
      <w:r w:rsidRPr="0097012A">
        <w:t xml:space="preserve">Os </w:t>
      </w:r>
      <w:r w:rsidRPr="004920B4">
        <w:t>contratos</w:t>
      </w:r>
      <w:r w:rsidRPr="0097012A">
        <w:t xml:space="preserve"> e convênios de que trata o </w:t>
      </w:r>
      <w:hyperlink r:id="rId32" w:anchor="art26§1" w:history="1">
        <w:r w:rsidRPr="0097012A">
          <w:rPr>
            <w:rStyle w:val="Hyperlink"/>
          </w:rPr>
          <w:t>§ 1º do art. 26 da LGPD</w:t>
        </w:r>
      </w:hyperlink>
      <w:r w:rsidRPr="0097012A">
        <w:t xml:space="preserve"> deverão ser comunicados à autoridade nacional.</w:t>
      </w:r>
    </w:p>
    <w:p w:rsidR="00B96063" w:rsidRPr="0097012A" w:rsidRDefault="00B96063" w:rsidP="00826A56">
      <w:pPr>
        <w:pStyle w:val="Nivel01"/>
        <w:rPr>
          <w:color w:val="FFFFFF" w:themeColor="background1"/>
        </w:rPr>
      </w:pPr>
      <w:r w:rsidRPr="0097012A">
        <w:t>CLÁUSULA DÉCIMA PRIMEIRA – GARANTIA DE EXECUÇÃO (</w:t>
      </w:r>
      <w:hyperlink r:id="rId33" w:anchor="art92" w:history="1">
        <w:r w:rsidRPr="0097012A">
          <w:rPr>
            <w:rStyle w:val="Hyperlink"/>
          </w:rPr>
          <w:t>art. 92, XII</w:t>
        </w:r>
      </w:hyperlink>
      <w:r w:rsidRPr="0097012A">
        <w:t>)</w:t>
      </w:r>
    </w:p>
    <w:p w:rsidR="00B96063" w:rsidRPr="0097012A" w:rsidRDefault="00B96063" w:rsidP="00826A56">
      <w:pPr>
        <w:pStyle w:val="Nvel2-Red"/>
      </w:pPr>
      <w:r w:rsidRPr="0097012A">
        <w:t>Não haverá exigência de garantia contratual da execução.</w:t>
      </w:r>
    </w:p>
    <w:p w:rsidR="00B96063" w:rsidRPr="0097012A" w:rsidRDefault="00B96063" w:rsidP="004920B4">
      <w:pPr>
        <w:pStyle w:val="ou"/>
      </w:pPr>
      <w:r w:rsidRPr="004920B4">
        <w:t>OU</w:t>
      </w:r>
    </w:p>
    <w:p w:rsidR="00B96063" w:rsidRPr="0097012A" w:rsidRDefault="00B96063" w:rsidP="00826A56">
      <w:pPr>
        <w:pStyle w:val="Nvel2-Red"/>
      </w:pPr>
      <w:r w:rsidRPr="0097012A">
        <w:lastRenderedPageBreak/>
        <w:t xml:space="preserve">A contratação conta com garantia de execução, nos moldes do </w:t>
      </w:r>
      <w:hyperlink r:id="rId34" w:anchor="art96" w:history="1">
        <w:r w:rsidRPr="0097012A">
          <w:rPr>
            <w:rStyle w:val="Hyperlink"/>
          </w:rPr>
          <w:t>art. 96 da Lei nº 14.133, de 2021</w:t>
        </w:r>
      </w:hyperlink>
      <w:r w:rsidRPr="0097012A">
        <w:t xml:space="preserve">, </w:t>
      </w:r>
      <w:r w:rsidR="00A92F92" w:rsidRPr="00BF2488">
        <w:rPr>
          <w:highlight w:val="yellow"/>
        </w:rPr>
        <w:t>na modalidade XXXXXX,</w:t>
      </w:r>
      <w:r w:rsidRPr="0097012A">
        <w:t>em valor correspondente a X% (XXXX por cento) do valor inicial/total/anual do contrato.</w:t>
      </w:r>
    </w:p>
    <w:p w:rsidR="00B96063" w:rsidRPr="0097012A" w:rsidRDefault="00B96063" w:rsidP="004920B4">
      <w:pPr>
        <w:pStyle w:val="ou"/>
      </w:pPr>
      <w:r w:rsidRPr="0097012A">
        <w:t>OU</w:t>
      </w:r>
    </w:p>
    <w:p w:rsidR="00B96063" w:rsidRPr="0097012A" w:rsidRDefault="00B96063" w:rsidP="00826A56">
      <w:pPr>
        <w:pStyle w:val="Nvel2-Red"/>
      </w:pPr>
      <w:r w:rsidRPr="0097012A">
        <w:t xml:space="preserve">A contratação conta com garantia de execução do contrato, nos moldes do </w:t>
      </w:r>
      <w:hyperlink r:id="rId35" w:anchor="art96" w:history="1">
        <w:r w:rsidRPr="0097012A">
          <w:rPr>
            <w:rStyle w:val="Hyperlink"/>
          </w:rPr>
          <w:t>art. 96</w:t>
        </w:r>
      </w:hyperlink>
      <w:r w:rsidRPr="0097012A">
        <w:t xml:space="preserve">, combinado com </w:t>
      </w:r>
      <w:hyperlink r:id="rId36" w:anchor="art101" w:history="1">
        <w:r w:rsidRPr="0097012A">
          <w:rPr>
            <w:rStyle w:val="Hyperlink"/>
          </w:rPr>
          <w:t>art. 101, ambos da Lei nº 14.133, de 2021</w:t>
        </w:r>
      </w:hyperlink>
      <w:r w:rsidR="00620C67">
        <w:rPr>
          <w:rStyle w:val="Hyperlink"/>
        </w:rPr>
        <w:t xml:space="preserve">, </w:t>
      </w:r>
      <w:r w:rsidR="00620C67" w:rsidRPr="00BF2488">
        <w:rPr>
          <w:highlight w:val="yellow"/>
        </w:rPr>
        <w:t>na modalidade XXXXXX</w:t>
      </w:r>
      <w:r w:rsidR="00620C67">
        <w:t>,</w:t>
      </w:r>
      <w:r w:rsidRPr="0097012A">
        <w:t xml:space="preserve"> em valor correspondente a X% (XXXX por cento) do valor total/anual do contrato, acrescido do valor dos bens abaixo arrolados, dos quais o contratado será depositário:</w:t>
      </w:r>
    </w:p>
    <w:p w:rsidR="00B96063" w:rsidRPr="004920B4" w:rsidRDefault="00B96063" w:rsidP="00826A56">
      <w:pPr>
        <w:pStyle w:val="Nvel3-R"/>
      </w:pPr>
      <w:r w:rsidRPr="004920B4">
        <w:t xml:space="preserve"> BEM 1.............. Valor</w:t>
      </w:r>
    </w:p>
    <w:p w:rsidR="00B96063" w:rsidRPr="004920B4" w:rsidRDefault="00B96063" w:rsidP="00826A56">
      <w:pPr>
        <w:pStyle w:val="Nvel3-R"/>
      </w:pPr>
      <w:r w:rsidRPr="004920B4">
        <w:t xml:space="preserve"> BEM 2 .............Valor</w:t>
      </w:r>
    </w:p>
    <w:p w:rsidR="00B96063" w:rsidRPr="004920B4" w:rsidRDefault="00B96063" w:rsidP="00826A56">
      <w:pPr>
        <w:pStyle w:val="Nvel3-R"/>
      </w:pPr>
      <w:r w:rsidRPr="004920B4">
        <w:t xml:space="preserve"> ...</w:t>
      </w:r>
    </w:p>
    <w:p w:rsidR="00B96063" w:rsidRPr="004920B4" w:rsidRDefault="00B96063" w:rsidP="00826A56">
      <w:pPr>
        <w:pStyle w:val="Nvel3-R"/>
      </w:pPr>
      <w:r w:rsidRPr="004920B4">
        <w:t>TOTAL ............. Valor total</w:t>
      </w:r>
    </w:p>
    <w:p w:rsidR="00B449E5" w:rsidRPr="00BF2488" w:rsidRDefault="00B449E5" w:rsidP="004920B4">
      <w:pPr>
        <w:pStyle w:val="ou"/>
        <w:rPr>
          <w:highlight w:val="yellow"/>
        </w:rPr>
      </w:pPr>
      <w:r w:rsidRPr="00BF2488">
        <w:t>OU</w:t>
      </w:r>
    </w:p>
    <w:p w:rsidR="00485F60" w:rsidRPr="00BF2488" w:rsidRDefault="00485F60" w:rsidP="00826A56">
      <w:pPr>
        <w:pStyle w:val="Nvel2-Red"/>
        <w:rPr>
          <w:highlight w:val="yellow"/>
        </w:rPr>
      </w:pPr>
      <w:r w:rsidRPr="00BF2488">
        <w:rPr>
          <w:highlight w:val="yellow"/>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rsidR="00485F60" w:rsidRPr="00BF2488" w:rsidRDefault="00485F60" w:rsidP="004920B4">
      <w:pPr>
        <w:pStyle w:val="ou"/>
      </w:pPr>
      <w:r w:rsidRPr="00BF2488">
        <w:t>OU</w:t>
      </w:r>
    </w:p>
    <w:p w:rsidR="00485F60" w:rsidRPr="00BF2488" w:rsidRDefault="00485F60" w:rsidP="00826A56">
      <w:pPr>
        <w:pStyle w:val="Nvel2-Red"/>
        <w:rPr>
          <w:highlight w:val="yellow"/>
        </w:rPr>
      </w:pPr>
      <w:r w:rsidRPr="00BF2488">
        <w:rPr>
          <w:highlight w:val="yellow"/>
        </w:rPr>
        <w:t xml:space="preserve">O contratado apresentará, no prazo máximo de 10 (dez) dias úteis, prorrogáveis por igual período, a critério do contratante, contado da assinatura do contrato, comprovante de prestação de garantia, podendo optar por caução em dinheiro ou títulos </w:t>
      </w:r>
      <w:r w:rsidRPr="004920B4">
        <w:rPr>
          <w:highlight w:val="yellow"/>
        </w:rPr>
        <w:t>da</w:t>
      </w:r>
      <w:r w:rsidRPr="00BF2488">
        <w:rPr>
          <w:highlight w:val="yellow"/>
        </w:rPr>
        <w:t xml:space="preserve"> dívida pública ou, ainda, pela fiança bancária, em valor correspondente a correspondente </w:t>
      </w:r>
      <w:r>
        <w:rPr>
          <w:highlight w:val="yellow"/>
        </w:rPr>
        <w:t xml:space="preserve">a </w:t>
      </w:r>
      <w:r w:rsidRPr="00BF2488">
        <w:rPr>
          <w:highlight w:val="yellow"/>
        </w:rPr>
        <w:t>X% (XXXX por cento) do valor inicial/total/anual do contrato,acrescido do valor dos bens abaixo arrolados, dos quais o contratado será depositário:</w:t>
      </w:r>
    </w:p>
    <w:p w:rsidR="00485F60" w:rsidRPr="00BF2488" w:rsidRDefault="00485F60" w:rsidP="00826A56">
      <w:pPr>
        <w:pStyle w:val="Nvel3-R"/>
        <w:rPr>
          <w:highlight w:val="yellow"/>
        </w:rPr>
      </w:pPr>
      <w:r w:rsidRPr="00BF2488">
        <w:rPr>
          <w:highlight w:val="yellow"/>
        </w:rPr>
        <w:t>BEM 1.............. Valor</w:t>
      </w:r>
    </w:p>
    <w:p w:rsidR="00485F60" w:rsidRPr="00BF2488" w:rsidRDefault="00485F60" w:rsidP="00826A56">
      <w:pPr>
        <w:pStyle w:val="Nvel3-R"/>
        <w:rPr>
          <w:highlight w:val="yellow"/>
        </w:rPr>
      </w:pPr>
      <w:r w:rsidRPr="00BF2488">
        <w:rPr>
          <w:highlight w:val="yellow"/>
        </w:rPr>
        <w:t xml:space="preserve"> BEM 2 .............Valor</w:t>
      </w:r>
    </w:p>
    <w:p w:rsidR="00485F60" w:rsidRPr="00BF2488" w:rsidRDefault="00485F60" w:rsidP="00826A56">
      <w:pPr>
        <w:pStyle w:val="Nvel3-R"/>
        <w:rPr>
          <w:highlight w:val="yellow"/>
        </w:rPr>
      </w:pPr>
      <w:r w:rsidRPr="00BF2488">
        <w:rPr>
          <w:highlight w:val="yellow"/>
        </w:rPr>
        <w:t xml:space="preserve"> ...</w:t>
      </w:r>
    </w:p>
    <w:p w:rsidR="00485F60" w:rsidRPr="00BF2488" w:rsidRDefault="00485F60" w:rsidP="00826A56">
      <w:pPr>
        <w:pStyle w:val="Nvel3-R"/>
        <w:rPr>
          <w:highlight w:val="yellow"/>
        </w:rPr>
      </w:pPr>
      <w:r w:rsidRPr="00BF2488">
        <w:rPr>
          <w:highlight w:val="yellow"/>
        </w:rPr>
        <w:t xml:space="preserve">TOTAL ............. Valor </w:t>
      </w:r>
      <w:r w:rsidRPr="004920B4">
        <w:rPr>
          <w:highlight w:val="yellow"/>
        </w:rPr>
        <w:t>total</w:t>
      </w:r>
    </w:p>
    <w:p w:rsidR="00B96063" w:rsidRPr="00DB15AC" w:rsidRDefault="71A86A0D" w:rsidP="00826A56">
      <w:pPr>
        <w:pStyle w:val="Nvel2-Red"/>
        <w:rPr>
          <w:highlight w:val="yellow"/>
        </w:rPr>
      </w:pPr>
      <w:r w:rsidRPr="0289FA5E">
        <w:rPr>
          <w:highlight w:val="yellow"/>
        </w:rPr>
        <w:t>Caso utilizada a modalidade de seguro-garantia, a apólice deverá ter validade durante a vigência do contrato</w:t>
      </w:r>
      <w:r w:rsidR="00DB15AC" w:rsidRPr="00BF2488">
        <w:rPr>
          <w:highlight w:val="yellow"/>
        </w:rPr>
        <w:t xml:space="preserve"> e por mais 90 (noventa) dias após término deste prazo de vigência</w:t>
      </w:r>
      <w:r w:rsidR="780F0071" w:rsidRPr="0289FA5E">
        <w:rPr>
          <w:highlight w:val="yellow"/>
        </w:rPr>
        <w:t>,</w:t>
      </w:r>
      <w:r w:rsidR="6FF36856" w:rsidRPr="0289FA5E">
        <w:rPr>
          <w:highlight w:val="yellow"/>
        </w:rPr>
        <w:t xml:space="preserve"> permanecendo em vigor mesmo que o contratado não pague o prêmio nas datas convencionadas.</w:t>
      </w:r>
    </w:p>
    <w:p w:rsidR="00B96063" w:rsidRPr="00DB15AC" w:rsidRDefault="00B96063" w:rsidP="00826A56">
      <w:pPr>
        <w:pStyle w:val="Nvel2-Red"/>
      </w:pPr>
      <w:r w:rsidRPr="00BF2488">
        <w:t>A apólice do seguro garantia deverá acompanhar as modificações referentes à vigência do contrato principal mediante a emissão do respectivo endosso pela seguradora.</w:t>
      </w:r>
    </w:p>
    <w:p w:rsidR="00B96063" w:rsidRPr="0097012A" w:rsidRDefault="00B96063" w:rsidP="00826A56">
      <w:pPr>
        <w:pStyle w:val="Nvel2-Red"/>
      </w:pPr>
      <w:r w:rsidRPr="20B146F8">
        <w:t xml:space="preserve">Será permitida a substituição da apólice de seguro-garantia na data de renovação ou de aniversário, desde que mantidas as condições e coberturas da apólice vigente e nenhum período fique descoberto, ressalvado o disposto no item </w:t>
      </w:r>
      <w:fldSimple w:instr=" REF _Ref118297051 \r \h  \* MERGEFORMAT ">
        <w:r w:rsidR="00A1178D">
          <w:t>11.9</w:t>
        </w:r>
      </w:fldSimple>
      <w:r w:rsidRPr="20B146F8">
        <w:t xml:space="preserve"> deste contrato.</w:t>
      </w:r>
    </w:p>
    <w:p w:rsidR="00B96063" w:rsidRPr="0097012A" w:rsidRDefault="00B96063" w:rsidP="00826A56">
      <w:pPr>
        <w:pStyle w:val="Nvel2-Red"/>
      </w:pPr>
      <w:bookmarkStart w:id="5" w:name="_Ref118297051"/>
      <w:bookmarkStart w:id="6" w:name="_Ref128491764"/>
      <w:r w:rsidRPr="20B146F8">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bookmarkEnd w:id="6"/>
    </w:p>
    <w:p w:rsidR="00B96063" w:rsidRPr="0097012A" w:rsidRDefault="00B96063" w:rsidP="00826A56">
      <w:pPr>
        <w:pStyle w:val="Nvel2-Red"/>
      </w:pPr>
      <w:bookmarkStart w:id="7" w:name="_Ref118297166"/>
      <w:r w:rsidRPr="20B146F8">
        <w:t>A garantia assegurará, qualquer que seja a modalidade escolhida, o pagamento de:</w:t>
      </w:r>
      <w:bookmarkEnd w:id="7"/>
    </w:p>
    <w:p w:rsidR="00B96063" w:rsidRPr="0097012A" w:rsidRDefault="00B96063" w:rsidP="00826A56">
      <w:pPr>
        <w:pStyle w:val="Nvel3-R"/>
      </w:pPr>
      <w:r w:rsidRPr="004920B4">
        <w:lastRenderedPageBreak/>
        <w:t>prejuízos</w:t>
      </w:r>
      <w:r>
        <w:t xml:space="preserve"> advindos do não cumprimento do objeto do contrato e do não adimplemento das demais obrigações nele previstas; </w:t>
      </w:r>
    </w:p>
    <w:p w:rsidR="00B96063" w:rsidRPr="0097012A" w:rsidRDefault="00B96063" w:rsidP="00826A56">
      <w:pPr>
        <w:pStyle w:val="Nvel3-R"/>
      </w:pPr>
      <w:r>
        <w:t xml:space="preserve">multas moratórias e punitivas aplicadas pela Administração à contratada; e  </w:t>
      </w:r>
    </w:p>
    <w:p w:rsidR="00B96063" w:rsidRPr="0097012A" w:rsidRDefault="00B96063" w:rsidP="00826A56">
      <w:pPr>
        <w:pStyle w:val="Nvel3-R"/>
      </w:pPr>
      <w:r>
        <w:t>obrigações trabalhistas e previdenciárias de qualquer natureza e para com o FGTS, não adimplidas pelo contratado, quando couber.</w:t>
      </w:r>
    </w:p>
    <w:p w:rsidR="00B96063" w:rsidRPr="0097012A" w:rsidRDefault="7826B273" w:rsidP="00826A56">
      <w:pPr>
        <w:pStyle w:val="Nvel2-Red"/>
      </w:pPr>
      <w:r w:rsidRPr="20B146F8">
        <w:t>A modalidade seguro-garantia somente será aceita se contemplar todos os eventos indicados no item</w:t>
      </w:r>
      <w:r w:rsidR="0068286A">
        <w:rPr>
          <w:highlight w:val="yellow"/>
        </w:rPr>
        <w:fldChar w:fldCharType="begin"/>
      </w:r>
      <w:r w:rsidR="00A90448">
        <w:instrText xml:space="preserve"> REF _Ref118297166 \r \h </w:instrText>
      </w:r>
      <w:r w:rsidR="0068286A">
        <w:rPr>
          <w:highlight w:val="yellow"/>
        </w:rPr>
      </w:r>
      <w:r w:rsidR="0068286A">
        <w:rPr>
          <w:highlight w:val="yellow"/>
        </w:rPr>
        <w:fldChar w:fldCharType="separate"/>
      </w:r>
      <w:r w:rsidR="00A1178D">
        <w:t>11.10</w:t>
      </w:r>
      <w:r w:rsidR="0068286A">
        <w:rPr>
          <w:highlight w:val="yellow"/>
        </w:rPr>
        <w:fldChar w:fldCharType="end"/>
      </w:r>
      <w:fldSimple w:instr=" REF _Ref118297166 \r \h  \* MERGEFORMAT ">
        <w:r w:rsidR="00A1178D">
          <w:t>11.10</w:t>
        </w:r>
      </w:fldSimple>
      <w:r w:rsidRPr="20B146F8">
        <w:t xml:space="preserve">, observada a legislação que rege a matéria. </w:t>
      </w:r>
    </w:p>
    <w:p w:rsidR="00B96063" w:rsidRPr="0097012A" w:rsidRDefault="00B96063" w:rsidP="00826A56">
      <w:pPr>
        <w:pStyle w:val="Nvel2-Red"/>
      </w:pPr>
      <w:r w:rsidRPr="20B146F8">
        <w:t>A garantia em dinheiro deverá ser efetuada em favor do contratante, em conta específica na Caixa Econômica Federal, com correção monetária.</w:t>
      </w:r>
    </w:p>
    <w:p w:rsidR="00B96063" w:rsidRPr="0097012A" w:rsidRDefault="00B96063" w:rsidP="00826A56">
      <w:pPr>
        <w:pStyle w:val="Nvel2-Red"/>
      </w:pPr>
      <w:r w:rsidRPr="20B146F8">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rsidR="00B96063" w:rsidRPr="0097012A" w:rsidRDefault="00B96063" w:rsidP="00826A56">
      <w:pPr>
        <w:pStyle w:val="Nvel2-Red"/>
      </w:pPr>
      <w:r w:rsidRPr="20B146F8">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7" w:anchor="art827">
        <w:r w:rsidRPr="20B146F8">
          <w:rPr>
            <w:rStyle w:val="Hyperlink"/>
          </w:rPr>
          <w:t>artigo 827 do Código Civil.</w:t>
        </w:r>
      </w:hyperlink>
    </w:p>
    <w:p w:rsidR="00B96063" w:rsidRPr="0097012A" w:rsidRDefault="00B96063" w:rsidP="00826A56">
      <w:pPr>
        <w:pStyle w:val="Nvel2-Red"/>
      </w:pPr>
      <w:r w:rsidRPr="20B146F8">
        <w:t xml:space="preserve">No caso de alteração do valor do contrato, ou prorrogação de sua vigência, a garantia deverá ser ajustada ou renovada, seguindo os mesmos parâmetros utilizados quando da contratação. </w:t>
      </w:r>
    </w:p>
    <w:p w:rsidR="00B96063" w:rsidRPr="0097012A" w:rsidRDefault="00B96063" w:rsidP="00826A56">
      <w:pPr>
        <w:pStyle w:val="Nvel2-Red"/>
      </w:pPr>
      <w:r w:rsidRPr="20B146F8">
        <w:t>Se o valor da garantia for utilizado total ou parcialmente em pagamento de qualquer obrigação, o Contratado obriga-se a fazer a respectiva reposição no prazo máximo de .......... (......) dias úteis, contados da data em que for notificada.</w:t>
      </w:r>
    </w:p>
    <w:p w:rsidR="00B96063" w:rsidRPr="0097012A" w:rsidRDefault="00B96063" w:rsidP="00826A56">
      <w:pPr>
        <w:pStyle w:val="Nvel2-Red"/>
      </w:pPr>
      <w:r w:rsidRPr="20B146F8">
        <w:t>O Contratante executará a garantia na forma prevista na legislação que rege a matéria.</w:t>
      </w:r>
    </w:p>
    <w:p w:rsidR="00B96063" w:rsidRPr="0097012A" w:rsidRDefault="00B96063" w:rsidP="00826A56">
      <w:pPr>
        <w:pStyle w:val="Nvel3-R"/>
      </w:pPr>
      <w:r w:rsidRPr="0289FA5E">
        <w:t>O emitente da garantia ofertada pelo contratado deverá ser notificado pelo contratante quanto ao início de processo administrativo para apuração de descumprimento de cláusulas contratuais (</w:t>
      </w:r>
      <w:hyperlink r:id="rId38" w:anchor="art137§4">
        <w:r w:rsidRPr="0289FA5E">
          <w:rPr>
            <w:rStyle w:val="Hyperlink"/>
          </w:rPr>
          <w:t>art. 137, § 4º, da Lei n.º 14.133, de 2021</w:t>
        </w:r>
      </w:hyperlink>
      <w:r w:rsidRPr="0289FA5E">
        <w:t>).</w:t>
      </w:r>
    </w:p>
    <w:p w:rsidR="00B96063" w:rsidRPr="0097012A" w:rsidRDefault="00B96063" w:rsidP="00826A56">
      <w:pPr>
        <w:pStyle w:val="Nvel3-R"/>
      </w:pPr>
      <w:r w:rsidRPr="0289FA5E">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9" w:anchor="art20">
        <w:r w:rsidRPr="0289FA5E">
          <w:rPr>
            <w:rStyle w:val="Hyperlink"/>
          </w:rPr>
          <w:t xml:space="preserve">art. 20 da Circular </w:t>
        </w:r>
        <w:proofErr w:type="spellStart"/>
        <w:r w:rsidRPr="0289FA5E">
          <w:rPr>
            <w:rStyle w:val="Hyperlink"/>
          </w:rPr>
          <w:t>Susep</w:t>
        </w:r>
        <w:proofErr w:type="spellEnd"/>
        <w:r w:rsidRPr="0289FA5E">
          <w:rPr>
            <w:rStyle w:val="Hyperlink"/>
          </w:rPr>
          <w:t xml:space="preserve"> n° 662, de 11 de abril de 2022</w:t>
        </w:r>
      </w:hyperlink>
      <w:r w:rsidRPr="0289FA5E">
        <w:t>.</w:t>
      </w:r>
    </w:p>
    <w:p w:rsidR="00B96063" w:rsidRPr="00BF2488" w:rsidRDefault="00B96063" w:rsidP="00826A56">
      <w:pPr>
        <w:pStyle w:val="Nvel2-Red"/>
      </w:pPr>
      <w:r w:rsidRPr="0289FA5E">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rsidR="00770AF6" w:rsidRPr="00BF2488" w:rsidRDefault="00770AF6" w:rsidP="00826A56">
      <w:pPr>
        <w:pStyle w:val="Nvel2-Red"/>
        <w:rPr>
          <w:highlight w:val="yellow"/>
        </w:rPr>
      </w:pPr>
      <w:r w:rsidRPr="00BF2488">
        <w:rPr>
          <w:highlight w:val="yellow"/>
        </w:rPr>
        <w:t>A garantia somente será liberada ou restituída após a fiel execução do contrato ou após a sua extinção por culpa exclusiva da Administração e, quando em dinheiro, será atualizada monetariamente.</w:t>
      </w:r>
    </w:p>
    <w:p w:rsidR="00B96063" w:rsidRPr="0097012A" w:rsidRDefault="00B96063" w:rsidP="00826A56">
      <w:pPr>
        <w:pStyle w:val="Nvel2-Red"/>
      </w:pPr>
      <w:r w:rsidRPr="20B146F8">
        <w:t xml:space="preserve">O garantidor não é parte para figurar em processo administrativo instaurado pelo contratante com o objetivo de apurar prejuízos e/ou aplicar sanções à contratada. </w:t>
      </w:r>
    </w:p>
    <w:p w:rsidR="00B96063" w:rsidRPr="0097012A" w:rsidRDefault="00B96063" w:rsidP="00826A56">
      <w:pPr>
        <w:pStyle w:val="Nvel2-Red"/>
      </w:pPr>
      <w:r w:rsidRPr="20B146F8">
        <w:t>O contratado autoriza o contratante a reter, a qualquer tempo, a garantia, na forma prevista neste Contrato.</w:t>
      </w:r>
    </w:p>
    <w:p w:rsidR="00B96063" w:rsidRPr="0097012A" w:rsidRDefault="00B96063" w:rsidP="00826A56">
      <w:pPr>
        <w:pStyle w:val="Nvel2-Red"/>
      </w:pPr>
      <w:r w:rsidRPr="20B146F8">
        <w:t xml:space="preserve">A garantia de execução é independente de eventual garantia do </w:t>
      </w:r>
      <w:proofErr w:type="spellStart"/>
      <w:r w:rsidRPr="20B146F8">
        <w:t>produto</w:t>
      </w:r>
      <w:r w:rsidR="00770AF6" w:rsidRPr="00BF2488">
        <w:rPr>
          <w:highlight w:val="yellow"/>
        </w:rPr>
        <w:t>ou</w:t>
      </w:r>
      <w:proofErr w:type="spellEnd"/>
      <w:r w:rsidR="00770AF6" w:rsidRPr="00BF2488">
        <w:rPr>
          <w:highlight w:val="yellow"/>
        </w:rPr>
        <w:t xml:space="preserve"> serviço</w:t>
      </w:r>
      <w:r w:rsidRPr="20B146F8">
        <w:t xml:space="preserve"> prevista especificamente no Termo de Referência.</w:t>
      </w:r>
    </w:p>
    <w:p w:rsidR="00B96063" w:rsidRPr="0097012A" w:rsidRDefault="00B96063" w:rsidP="00826A56">
      <w:pPr>
        <w:pStyle w:val="Nivel01"/>
        <w:rPr>
          <w:color w:val="FFFFFF" w:themeColor="background1"/>
        </w:rPr>
      </w:pPr>
      <w:r w:rsidRPr="0097012A">
        <w:lastRenderedPageBreak/>
        <w:t>CLÁUSULA DÉCIMA SEGUNDA – INFRAÇÕES E SANÇÕES ADMINISTRATIVAS (</w:t>
      </w:r>
      <w:hyperlink r:id="rId40" w:anchor="art92" w:history="1">
        <w:r w:rsidRPr="0097012A">
          <w:rPr>
            <w:rStyle w:val="Hyperlink"/>
          </w:rPr>
          <w:t>art. 92, XIV</w:t>
        </w:r>
      </w:hyperlink>
      <w:r w:rsidRPr="0097012A">
        <w:t>)</w:t>
      </w:r>
    </w:p>
    <w:p w:rsidR="00B96063" w:rsidRPr="0097012A" w:rsidRDefault="00B96063" w:rsidP="00826A56">
      <w:pPr>
        <w:pStyle w:val="Nivel2"/>
      </w:pPr>
      <w:r w:rsidRPr="004920B4">
        <w:t>Comete</w:t>
      </w:r>
      <w:r w:rsidRPr="0097012A">
        <w:t xml:space="preserve"> infração administrativa, nos termos da </w:t>
      </w:r>
      <w:hyperlink r:id="rId41" w:history="1">
        <w:r w:rsidRPr="0097012A">
          <w:rPr>
            <w:rStyle w:val="Hyperlink"/>
          </w:rPr>
          <w:t>Lei nº 14.133, de 2021</w:t>
        </w:r>
      </w:hyperlink>
      <w:r w:rsidRPr="0097012A">
        <w:t>, o contratado que:</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rsidR="00B96063" w:rsidRPr="0097012A" w:rsidRDefault="00B96063" w:rsidP="00826A56">
      <w:pPr>
        <w:pStyle w:val="Nivel2"/>
      </w:pPr>
      <w:r w:rsidRPr="004920B4">
        <w:t>Serão</w:t>
      </w:r>
      <w:r w:rsidRPr="0097012A">
        <w:t xml:space="preserve"> aplicadas ao contratado que incorrer nas infrações acima descritas as seguintes sanções:</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42" w:anchor="art156§2" w:history="1">
        <w:r w:rsidRPr="0097012A">
          <w:rPr>
            <w:rStyle w:val="Hyperlink"/>
            <w:rFonts w:ascii="Arial" w:eastAsia="Arial" w:hAnsi="Arial" w:cs="Arial"/>
            <w:sz w:val="20"/>
            <w:szCs w:val="20"/>
          </w:rPr>
          <w:t xml:space="preserve">art. 156, §2º, da </w:t>
        </w:r>
        <w:bookmarkStart w:id="8" w:name="_Hlk114504069"/>
        <w:r w:rsidRPr="0097012A">
          <w:rPr>
            <w:rStyle w:val="Hyperlink"/>
            <w:rFonts w:ascii="Arial" w:eastAsia="Arial" w:hAnsi="Arial" w:cs="Arial"/>
            <w:sz w:val="20"/>
            <w:szCs w:val="20"/>
          </w:rPr>
          <w:t>Lei nº 14.133, de 2021</w:t>
        </w:r>
        <w:bookmarkEnd w:id="8"/>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43"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4"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xml:space="preserve"> por cento) por dia de atraso injustificado sobre o valor da parcela inadimplida, até o limite de </w:t>
      </w:r>
      <w:r w:rsidR="00B96063" w:rsidRPr="71082589">
        <w:rPr>
          <w:rFonts w:ascii="Arial" w:eastAsia="Arial" w:hAnsi="Arial" w:cs="Arial"/>
          <w:color w:val="FF0000"/>
          <w:sz w:val="20"/>
          <w:szCs w:val="20"/>
        </w:rPr>
        <w:t>...... (.......)</w:t>
      </w:r>
      <w:r w:rsidR="00B96063" w:rsidRPr="71082589">
        <w:rPr>
          <w:rFonts w:ascii="Arial" w:eastAsia="Arial" w:hAnsi="Arial" w:cs="Arial"/>
          <w:sz w:val="20"/>
          <w:szCs w:val="20"/>
        </w:rPr>
        <w:t>dias;</w:t>
      </w:r>
    </w:p>
    <w:p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sidRPr="71082589">
        <w:rPr>
          <w:rFonts w:ascii="Arial" w:eastAsia="Arial" w:hAnsi="Arial" w:cs="Arial"/>
          <w:i/>
          <w:iCs/>
          <w:color w:val="FF0000"/>
          <w:sz w:val="20"/>
          <w:szCs w:val="20"/>
        </w:rPr>
        <w:t>M</w:t>
      </w:r>
      <w:r w:rsidR="00B96063" w:rsidRPr="71082589">
        <w:rPr>
          <w:rFonts w:ascii="Arial" w:eastAsia="Arial" w:hAnsi="Arial" w:cs="Arial"/>
          <w:i/>
          <w:iCs/>
          <w:color w:val="FF0000"/>
          <w:sz w:val="20"/>
          <w:szCs w:val="20"/>
        </w:rPr>
        <w:t xml:space="preserve">oratória de </w:t>
      </w:r>
      <w:r w:rsidR="00BA1C62" w:rsidRPr="71082589">
        <w:rPr>
          <w:rFonts w:ascii="Arial" w:eastAsia="Arial" w:hAnsi="Arial" w:cs="Arial"/>
          <w:i/>
          <w:iCs/>
          <w:color w:val="FF0000"/>
          <w:sz w:val="20"/>
          <w:szCs w:val="20"/>
          <w:highlight w:val="yellow"/>
        </w:rPr>
        <w:t>0,07% (sete centésimos por cento) do valor total do contrato por dia de atraso injustificado, até o máximo de 2% (dois por cento),</w:t>
      </w:r>
      <w:r w:rsidR="00B96063" w:rsidRPr="71082589">
        <w:rPr>
          <w:rFonts w:ascii="Arial" w:eastAsia="Arial" w:hAnsi="Arial" w:cs="Arial"/>
          <w:i/>
          <w:iCs/>
          <w:color w:val="FF0000"/>
          <w:sz w:val="20"/>
          <w:szCs w:val="20"/>
        </w:rPr>
        <w:t xml:space="preserve"> pela inobservância do prazo fixado para apresentação, suplementação ou reposição da garantia. </w:t>
      </w:r>
    </w:p>
    <w:p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w:t>
      </w:r>
      <w:hyperlink r:id="rId45" w:anchor="art137" w:history="1">
        <w:r w:rsidRPr="0097012A">
          <w:rPr>
            <w:rStyle w:val="Hyperlink"/>
            <w:rFonts w:ascii="Arial" w:eastAsia="Arial" w:hAnsi="Arial" w:cs="Arial"/>
            <w:i/>
            <w:iCs/>
            <w:sz w:val="20"/>
            <w:szCs w:val="20"/>
          </w:rPr>
          <w:t>inciso I do art. 137 da Lei n. 14.133, de 2021</w:t>
        </w:r>
      </w:hyperlink>
      <w:r w:rsidRPr="0097012A">
        <w:rPr>
          <w:rFonts w:ascii="Arial" w:eastAsia="Arial" w:hAnsi="Arial" w:cs="Arial"/>
          <w:i/>
          <w:iCs/>
          <w:color w:val="FF0000"/>
          <w:sz w:val="20"/>
          <w:szCs w:val="20"/>
        </w:rPr>
        <w:t xml:space="preserve">. </w:t>
      </w:r>
    </w:p>
    <w:p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 Compensatória, para as infrações descritas nas alíneas “e” a “h” do subitem 12.1, de ....% a ...% do valor do Contrato.</w:t>
      </w:r>
    </w:p>
    <w:p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Compensatória, para a inexecução total do contrato prevista na alínea “c” do subitem 12.1, de ....% a ...%  do valor do Contrato. </w:t>
      </w:r>
    </w:p>
    <w:p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Para infração descrita na alínea “b” do subitem 12.1, a multa será de ....% a ...%  do valor do Contrato.</w:t>
      </w:r>
    </w:p>
    <w:p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Para infrações descritas na alínea “d” do subitem 12.1, a multa será de ....% a ...%  do valor do Contrato.</w:t>
      </w:r>
    </w:p>
    <w:p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Para a infração descrita na alínea “a” do subitem 12.1, a multa será de ....% a ...% do valor do Contrato, ressalvadas as seguintes infrações:</w:t>
      </w:r>
    </w:p>
    <w:p w:rsidR="00B96063" w:rsidRPr="0097012A" w:rsidRDefault="001F22BA" w:rsidP="004920B4">
      <w:pPr>
        <w:suppressAutoHyphens/>
        <w:spacing w:before="120" w:after="120" w:line="276" w:lineRule="auto"/>
        <w:ind w:left="851"/>
        <w:contextualSpacing/>
        <w:jc w:val="both"/>
        <w:rPr>
          <w:rFonts w:ascii="Arial" w:eastAsia="Arial" w:hAnsi="Arial" w:cs="Arial"/>
          <w:sz w:val="20"/>
          <w:szCs w:val="20"/>
        </w:rPr>
      </w:pPr>
      <w:r w:rsidRPr="71082589">
        <w:rPr>
          <w:rFonts w:ascii="Arial" w:eastAsia="Arial" w:hAnsi="Arial" w:cs="Arial"/>
          <w:i/>
          <w:iCs/>
          <w:color w:val="FF0000"/>
          <w:sz w:val="20"/>
          <w:szCs w:val="20"/>
          <w:highlight w:val="yellow"/>
        </w:rPr>
        <w:t>[INDICAR ITENS ESPECÍFICOS DE INEXECUÇÃO PARCIAL QUE JUSTIFIQUEM PENA DIVERSA]</w:t>
      </w:r>
    </w:p>
    <w:p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46" w:anchor="art156§9" w:history="1">
        <w:r w:rsidRPr="0097012A">
          <w:rPr>
            <w:rStyle w:val="Hyperlink"/>
          </w:rPr>
          <w:t>art. 156, §9º, da Lei nº 14.133, de 2021</w:t>
        </w:r>
      </w:hyperlink>
      <w:r w:rsidRPr="0097012A">
        <w:t>)</w:t>
      </w:r>
    </w:p>
    <w:p w:rsidR="00B96063" w:rsidRPr="0097012A" w:rsidRDefault="00B96063" w:rsidP="00826A56">
      <w:pPr>
        <w:pStyle w:val="Nivel2"/>
      </w:pPr>
      <w:r w:rsidRPr="0097012A">
        <w:lastRenderedPageBreak/>
        <w:t>Todas as sanções previstas neste Contrato poderão ser aplicadas cumulativamente com a multa (</w:t>
      </w:r>
      <w:hyperlink r:id="rId47" w:anchor="art156§7" w:history="1">
        <w:r w:rsidRPr="0097012A">
          <w:rPr>
            <w:rStyle w:val="Hyperlink"/>
          </w:rPr>
          <w:t>art. 156, §7º, da Lei nº 14.133, de 2021</w:t>
        </w:r>
      </w:hyperlink>
      <w:r w:rsidRPr="0097012A">
        <w:t>).</w:t>
      </w:r>
    </w:p>
    <w:p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8" w:anchor="art157" w:history="1">
        <w:r w:rsidRPr="0097012A">
          <w:rPr>
            <w:rStyle w:val="Hyperlink"/>
          </w:rPr>
          <w:t>art. 157, da Lei nº 14.133, de 2021</w:t>
        </w:r>
      </w:hyperlink>
      <w:r w:rsidRPr="0097012A">
        <w:t>)</w:t>
      </w:r>
    </w:p>
    <w:p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8" w:history="1">
        <w:r w:rsidRPr="0097012A">
          <w:rPr>
            <w:rStyle w:val="Hyperlink"/>
          </w:rPr>
          <w:t>art. 156, §8º, da Lei nº 14.133, de 2021</w:t>
        </w:r>
      </w:hyperlink>
      <w:r w:rsidRPr="0097012A">
        <w:t>).</w:t>
      </w:r>
    </w:p>
    <w:p w:rsidR="00B96063" w:rsidRPr="0097012A" w:rsidRDefault="00B96063" w:rsidP="00826A56">
      <w:pPr>
        <w:pStyle w:val="Nivel2"/>
      </w:pPr>
      <w:r w:rsidRPr="0097012A">
        <w:t xml:space="preserve">Previamente ao encaminhamento à cobrança judicial, a multa poderá ser recolhida administrativamente no prazo máximo de </w:t>
      </w:r>
      <w:r w:rsidRPr="0097012A">
        <w:rPr>
          <w:i/>
          <w:iCs/>
          <w:color w:val="FF0000"/>
        </w:rPr>
        <w:t xml:space="preserve">XX (XXXX) </w:t>
      </w:r>
      <w:r w:rsidRPr="0097012A">
        <w:t>dias, a contar da data do recebimento da comunicação enviada pela autoridade competente.</w:t>
      </w:r>
      <w:bookmarkStart w:id="9" w:name="_Hlk78351618"/>
      <w:bookmarkEnd w:id="9"/>
    </w:p>
    <w:p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50"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rsidR="00B96063" w:rsidRPr="0097012A" w:rsidRDefault="00B96063" w:rsidP="00826A56">
      <w:pPr>
        <w:pStyle w:val="Nivel2"/>
      </w:pPr>
      <w:r w:rsidRPr="0097012A">
        <w:t>Na aplicação das sanções serão considerados (</w:t>
      </w:r>
      <w:hyperlink r:id="rId51" w:anchor="art156§1" w:history="1">
        <w:r w:rsidRPr="0097012A">
          <w:rPr>
            <w:rStyle w:val="Hyperlink"/>
          </w:rPr>
          <w:t>art. 156, §1º, da Lei nº 14.133, de 2021</w:t>
        </w:r>
      </w:hyperlink>
      <w:r w:rsidRPr="0097012A">
        <w:t>):</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rsidR="00B96063" w:rsidRPr="0097012A" w:rsidRDefault="00B96063" w:rsidP="00826A56">
      <w:pPr>
        <w:pStyle w:val="Nivel2"/>
      </w:pPr>
      <w:r w:rsidRPr="0097012A">
        <w:t xml:space="preserve">Os atos previstos como infrações administrativas na </w:t>
      </w:r>
      <w:hyperlink r:id="rId52"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53"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54" w:anchor="art159" w:history="1">
        <w:r w:rsidRPr="0097012A">
          <w:rPr>
            <w:rStyle w:val="Hyperlink"/>
          </w:rPr>
          <w:t>Lei (art. 159</w:t>
        </w:r>
      </w:hyperlink>
      <w:r w:rsidRPr="0097012A">
        <w:t>).</w:t>
      </w:r>
    </w:p>
    <w:p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history="1">
        <w:r w:rsidRPr="0097012A">
          <w:rPr>
            <w:rStyle w:val="Hyperlink"/>
          </w:rPr>
          <w:t>art. 160, da Lei nº 14.133, de 2021</w:t>
        </w:r>
      </w:hyperlink>
      <w:r w:rsidRPr="0097012A">
        <w:t>)</w:t>
      </w:r>
    </w:p>
    <w:p w:rsidR="00B96063" w:rsidRPr="0097012A" w:rsidRDefault="00B96063" w:rsidP="00826A56">
      <w:pPr>
        <w:pStyle w:val="Nivel2"/>
        <w:rPr>
          <w:i/>
          <w:iCs/>
        </w:rPr>
      </w:pPr>
      <w:r>
        <w:t xml:space="preserve"> O Contratante deverá, no prazo máximo </w:t>
      </w:r>
      <w:r w:rsidR="0074084F" w:rsidRPr="00E32FAF">
        <w:rPr>
          <w:color w:val="auto"/>
        </w:rPr>
        <w:t>de</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56" w:anchor="art161">
        <w:r w:rsidRPr="20B146F8">
          <w:rPr>
            <w:rStyle w:val="Hyperlink"/>
          </w:rPr>
          <w:t>Art. 161, da Lei nº 14.133, de 2021</w:t>
        </w:r>
      </w:hyperlink>
      <w:r>
        <w:t>)</w:t>
      </w:r>
    </w:p>
    <w:p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7" w:anchor="art163" w:history="1">
        <w:r w:rsidRPr="0097012A">
          <w:rPr>
            <w:rStyle w:val="Hyperlink"/>
          </w:rPr>
          <w:t>art. 163 da Lei nº 14.133/21.</w:t>
        </w:r>
      </w:hyperlink>
    </w:p>
    <w:p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8" w:history="1">
        <w:r w:rsidRPr="0097012A">
          <w:rPr>
            <w:rStyle w:val="Hyperlink"/>
          </w:rPr>
          <w:t>Instrução Normativa SEGES/ME nº 26, de 13 de abril de 2022</w:t>
        </w:r>
      </w:hyperlink>
      <w:r w:rsidRPr="0097012A">
        <w:t xml:space="preserve">. </w:t>
      </w:r>
    </w:p>
    <w:p w:rsidR="00B96063" w:rsidRPr="0097012A" w:rsidRDefault="00B96063" w:rsidP="00826A56">
      <w:pPr>
        <w:pStyle w:val="Nivel01"/>
        <w:rPr>
          <w:color w:val="FFFFFF" w:themeColor="background1"/>
        </w:rPr>
      </w:pPr>
      <w:r w:rsidRPr="0097012A">
        <w:lastRenderedPageBreak/>
        <w:t>CLÁUSULA DÉCIMA TERCEIRA – DA EXTINÇÃO CONTRATUAL (</w:t>
      </w:r>
      <w:hyperlink r:id="rId59" w:anchor="art92" w:history="1">
        <w:r w:rsidRPr="0097012A">
          <w:rPr>
            <w:rStyle w:val="Hyperlink"/>
          </w:rPr>
          <w:t>art. 92, XIX</w:t>
        </w:r>
      </w:hyperlink>
      <w:r w:rsidRPr="0097012A">
        <w:t>)</w:t>
      </w:r>
    </w:p>
    <w:p w:rsidR="00B96063" w:rsidRPr="0097012A" w:rsidRDefault="00B96063" w:rsidP="00826A56">
      <w:pPr>
        <w:pStyle w:val="Nvel2-Red"/>
      </w:pPr>
      <w:r w:rsidRPr="71082589">
        <w:t xml:space="preserve">O contrato </w:t>
      </w:r>
      <w:r w:rsidRPr="00BF2488">
        <w:rPr>
          <w:highlight w:val="yellow"/>
        </w:rPr>
        <w:t>se</w:t>
      </w:r>
      <w:r w:rsidR="005C7956" w:rsidRPr="00BF2488">
        <w:rPr>
          <w:highlight w:val="yellow"/>
        </w:rPr>
        <w:t>rá extinto</w:t>
      </w:r>
      <w:r w:rsidRPr="71082589">
        <w:t xml:space="preserve"> quando cumpridas as obrigações de ambas as partes, ainda que isso ocorra antes do prazo estipulado para tanto.</w:t>
      </w:r>
    </w:p>
    <w:p w:rsidR="00B96063" w:rsidRPr="0097012A" w:rsidRDefault="00B96063" w:rsidP="00826A56">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rsidR="00B96063" w:rsidRPr="0097012A" w:rsidRDefault="00B96063" w:rsidP="00826A56">
      <w:pPr>
        <w:pStyle w:val="Nvel2-Red"/>
      </w:pPr>
      <w:r w:rsidRPr="0097012A">
        <w:t>Quando a não conclusão do contrato referida no item anterior decorrer de culpa do contratado:</w:t>
      </w:r>
    </w:p>
    <w:p w:rsidR="00B96063" w:rsidRPr="0097012A"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ficará ele constituído em mora, sendo-lhe aplicáveis as respectivas sanções administrativas; e  </w:t>
      </w:r>
    </w:p>
    <w:p w:rsidR="00B96063"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71082589">
        <w:rPr>
          <w:rFonts w:ascii="Arial" w:eastAsia="Arial" w:hAnsi="Arial" w:cs="Arial"/>
          <w:i/>
          <w:iCs/>
          <w:color w:val="FF0000"/>
          <w:sz w:val="20"/>
          <w:szCs w:val="20"/>
        </w:rPr>
        <w:t xml:space="preserve">poderá a Administração optar pela </w:t>
      </w:r>
      <w:r w:rsidRPr="00A90448">
        <w:rPr>
          <w:rFonts w:ascii="Arial" w:eastAsia="Arial" w:hAnsi="Arial" w:cs="Arial"/>
          <w:i/>
          <w:iCs/>
          <w:color w:val="FF0000"/>
          <w:sz w:val="20"/>
          <w:szCs w:val="20"/>
        </w:rPr>
        <w:t>extinção</w:t>
      </w:r>
      <w:r w:rsidRPr="71082589">
        <w:rPr>
          <w:rFonts w:ascii="Arial" w:eastAsia="Arial" w:hAnsi="Arial" w:cs="Arial"/>
          <w:i/>
          <w:iCs/>
          <w:color w:val="FF0000"/>
          <w:sz w:val="20"/>
          <w:szCs w:val="20"/>
        </w:rPr>
        <w:t xml:space="preserve"> do contrato e, nesse caso, adotará as medidas admitidas em lei para a continuidade da execução contratual</w:t>
      </w:r>
    </w:p>
    <w:p w:rsidR="00B96063" w:rsidRDefault="00B96063" w:rsidP="001958D0">
      <w:pPr>
        <w:pStyle w:val="ou"/>
      </w:pPr>
      <w:r w:rsidRPr="00A90448">
        <w:t>OU</w:t>
      </w:r>
    </w:p>
    <w:p w:rsidR="00B96063" w:rsidRPr="0097012A" w:rsidRDefault="00B96063" w:rsidP="00826A56">
      <w:pPr>
        <w:pStyle w:val="Nvel2-Red"/>
      </w:pPr>
      <w:r w:rsidRPr="71082589">
        <w:t xml:space="preserve">O contrato </w:t>
      </w:r>
      <w:r w:rsidRPr="00BF2488">
        <w:rPr>
          <w:highlight w:val="yellow"/>
        </w:rPr>
        <w:t>se</w:t>
      </w:r>
      <w:r w:rsidR="005C7956" w:rsidRPr="00BF2488">
        <w:rPr>
          <w:highlight w:val="yellow"/>
        </w:rPr>
        <w:t>rá extinto</w:t>
      </w:r>
      <w:r w:rsidRPr="71082589">
        <w:t xml:space="preserve"> quando vencido o prazo nele estipulado, independentemente de terem sido cumpridas ou não as obrigações de ambas as partes contraentes.</w:t>
      </w:r>
    </w:p>
    <w:p w:rsidR="00B96063" w:rsidRPr="0097012A" w:rsidRDefault="00B96063" w:rsidP="00826A56">
      <w:pPr>
        <w:pStyle w:val="Nvel2-Red"/>
      </w:pPr>
      <w:r w:rsidRPr="71082589">
        <w:t xml:space="preserve">O contrato </w:t>
      </w:r>
      <w:r w:rsidRPr="00BF2488">
        <w:rPr>
          <w:highlight w:val="yellow"/>
        </w:rPr>
        <w:t>pode</w:t>
      </w:r>
      <w:r w:rsidR="005C7956" w:rsidRPr="00BF2488">
        <w:rPr>
          <w:highlight w:val="yellow"/>
        </w:rPr>
        <w:t>rá</w:t>
      </w:r>
      <w:r w:rsidRPr="71082589">
        <w:t xml:space="preserve"> ser extinto antes do prazo nele fixado, sem ônus para o contratante, quando esta não dispuser de créditos orçamentários para sua continuidade ou quando entender que o contrato não mais lhe oferece vantagem.</w:t>
      </w:r>
    </w:p>
    <w:p w:rsidR="00B96063" w:rsidRPr="0097012A" w:rsidRDefault="00B96063" w:rsidP="00826A56">
      <w:pPr>
        <w:pStyle w:val="Nvel2-Red"/>
      </w:pPr>
      <w:r w:rsidRPr="71082589">
        <w:t>A extinção nesta hipótese ocorrerá na próxima data de aniversário do contrato, desde que haja a notificação do contratado pelo contratante nesse sentido com pelo menos 2 (dois) meses de antecedência desse dia.</w:t>
      </w:r>
    </w:p>
    <w:p w:rsidR="00B96063" w:rsidRPr="0097012A" w:rsidRDefault="00B96063" w:rsidP="00826A56">
      <w:pPr>
        <w:pStyle w:val="Nvel2-Red"/>
      </w:pPr>
      <w:r w:rsidRPr="71082589">
        <w:t>Caso a notificação da não-continuidade do contrato de que trata este subitem ocorra com menos de 2 (dois) meses da data de aniversário, a extinção contratual ocorrerá após 2 (dois) meses da data da comunicação.</w:t>
      </w:r>
    </w:p>
    <w:p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ou antes do prazo nele fixado, por algum dos motivos previstos no </w:t>
      </w:r>
      <w:hyperlink r:id="rId60"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rsidR="00B96063" w:rsidRPr="0097012A" w:rsidRDefault="00B96063" w:rsidP="00826A56">
      <w:pPr>
        <w:pStyle w:val="Nivel3"/>
      </w:pPr>
      <w:r w:rsidRPr="0097012A">
        <w:t xml:space="preserve">Nesta hipótese, aplicam-se também os </w:t>
      </w:r>
      <w:hyperlink r:id="rId61" w:anchor="art138" w:history="1">
        <w:r w:rsidRPr="0097012A">
          <w:rPr>
            <w:rStyle w:val="Hyperlink"/>
          </w:rPr>
          <w:t>artigos 138 e 139</w:t>
        </w:r>
      </w:hyperlink>
      <w:r w:rsidRPr="0097012A">
        <w:t xml:space="preserve"> da mesma Lei.</w:t>
      </w:r>
    </w:p>
    <w:p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rsidR="00B96063" w:rsidRPr="0097012A" w:rsidRDefault="00B96063" w:rsidP="00826A56">
      <w:pPr>
        <w:pStyle w:val="Nivel2"/>
      </w:pPr>
      <w:r>
        <w:t xml:space="preserve">O termo de </w:t>
      </w:r>
      <w:r w:rsidR="00D57EDE" w:rsidRPr="00BF2488">
        <w:rPr>
          <w:highlight w:val="yellow"/>
        </w:rPr>
        <w:t>extinção</w:t>
      </w:r>
      <w:r>
        <w:t xml:space="preserve">, sempre que possível, </w:t>
      </w:r>
      <w:r w:rsidRPr="001958D0">
        <w:t>será</w:t>
      </w:r>
      <w:r>
        <w:t xml:space="preserve"> precedido:</w:t>
      </w:r>
    </w:p>
    <w:p w:rsidR="00B96063" w:rsidRPr="0097012A" w:rsidRDefault="00B96063" w:rsidP="00826A56">
      <w:pPr>
        <w:pStyle w:val="Nivel4"/>
      </w:pPr>
      <w:r w:rsidRPr="0097012A">
        <w:t>Balanço dos eventos contratuais já cumpridos ou parcialmente cumpridos;</w:t>
      </w:r>
    </w:p>
    <w:p w:rsidR="00B96063" w:rsidRPr="0097012A" w:rsidRDefault="00B96063" w:rsidP="00826A56">
      <w:pPr>
        <w:pStyle w:val="Nivel4"/>
      </w:pPr>
      <w:r w:rsidRPr="0097012A">
        <w:t>Relação dos pagamentos já efetuados e ainda devidos;</w:t>
      </w:r>
    </w:p>
    <w:p w:rsidR="00B96063" w:rsidRPr="0097012A" w:rsidRDefault="00B96063" w:rsidP="00826A56">
      <w:pPr>
        <w:pStyle w:val="Nivel4"/>
      </w:pPr>
      <w:r w:rsidRPr="0097012A">
        <w:t>Indenizações e multas.</w:t>
      </w:r>
    </w:p>
    <w:p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62"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rsidR="120AD838" w:rsidRDefault="120AD838" w:rsidP="00826A56">
      <w:pPr>
        <w:pStyle w:val="Nivel2"/>
        <w:rPr>
          <w:highlight w:val="yellow"/>
        </w:rPr>
      </w:pPr>
      <w:r w:rsidRPr="676DB163">
        <w:rPr>
          <w:highlight w:val="yellow"/>
        </w:rPr>
        <w:t xml:space="preserve">O contrato poderá ser extinto caso se constate que o contratado mantém vínculo de natureza técnica, comercial, econômica, </w:t>
      </w:r>
      <w:r w:rsidRPr="001958D0">
        <w:rPr>
          <w:highlight w:val="yellow"/>
        </w:rPr>
        <w:t>financeira</w:t>
      </w:r>
      <w:r w:rsidRPr="676DB163">
        <w:rPr>
          <w:highlight w:val="yellow"/>
        </w:rPr>
        <w:t xml:space="preserve">, trabalhista ou civil com dirigente do órgão ou entidade contratante ou com agente público que tenha desempenhado função na licitação ou atue na fiscalização ou na gestão </w:t>
      </w:r>
      <w:r w:rsidRPr="676DB163">
        <w:rPr>
          <w:highlight w:val="yellow"/>
        </w:rPr>
        <w:lastRenderedPageBreak/>
        <w:t>do contrato, ou que deles seja cônjuge, companheiro ou parente em linha reta, colateral ou por afinidade, até o terceiro grau (art. 14, inciso IV, da Lei n.º 14.133, de 2021).</w:t>
      </w:r>
    </w:p>
    <w:p w:rsidR="00B96063" w:rsidRPr="0097012A" w:rsidRDefault="00B96063" w:rsidP="00826A56">
      <w:pPr>
        <w:pStyle w:val="Nivel01"/>
        <w:rPr>
          <w:color w:val="FFFFFF" w:themeColor="background1"/>
        </w:rPr>
      </w:pPr>
      <w:r>
        <w:t>CLÁUSULA DÉCIMA QUARTA – DOTAÇÃO ORÇAMENTÁRIA (</w:t>
      </w:r>
      <w:hyperlink r:id="rId63" w:anchor="art92">
        <w:r w:rsidRPr="71082589">
          <w:rPr>
            <w:rStyle w:val="Hyperlink"/>
          </w:rPr>
          <w:t>art. 92, VIII</w:t>
        </w:r>
      </w:hyperlink>
      <w:r>
        <w:t>)</w:t>
      </w:r>
    </w:p>
    <w:p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rsidR="00B96063" w:rsidRPr="0097012A" w:rsidRDefault="00B96063" w:rsidP="00826A56">
      <w:pPr>
        <w:pStyle w:val="Nvel2-Red"/>
      </w:pPr>
      <w:r>
        <w:t xml:space="preserve">A </w:t>
      </w:r>
      <w:r w:rsidRPr="001958D0">
        <w:t>dotação</w:t>
      </w:r>
      <w:r>
        <w:t xml:space="preserve"> relativa aos exercícios financeiros </w:t>
      </w:r>
      <w:proofErr w:type="spellStart"/>
      <w:r>
        <w:t>subsequentes</w:t>
      </w:r>
      <w:proofErr w:type="spellEnd"/>
      <w:r>
        <w:t xml:space="preserve"> será indicada após aprovação da Lei Orçamentária respectiva e liberação dos créditos correspondentes, mediante </w:t>
      </w:r>
      <w:proofErr w:type="spellStart"/>
      <w:r>
        <w:t>apostilamento</w:t>
      </w:r>
      <w:proofErr w:type="spellEnd"/>
      <w:r>
        <w:t>.</w:t>
      </w:r>
    </w:p>
    <w:p w:rsidR="00B96063" w:rsidRPr="0097012A" w:rsidRDefault="00B96063" w:rsidP="00826A56">
      <w:pPr>
        <w:pStyle w:val="Nivel01"/>
        <w:rPr>
          <w:color w:val="FFFFFF" w:themeColor="background1"/>
        </w:rPr>
      </w:pPr>
      <w:r>
        <w:t>CLÁUSULA DÉCIMA QUINTA – DOS CASOS OMISSOS (</w:t>
      </w:r>
      <w:hyperlink r:id="rId64" w:anchor="art92">
        <w:r w:rsidRPr="71082589">
          <w:rPr>
            <w:rStyle w:val="Hyperlink"/>
          </w:rPr>
          <w:t>art. 92, III</w:t>
        </w:r>
      </w:hyperlink>
      <w:r>
        <w:t>)</w:t>
      </w:r>
    </w:p>
    <w:p w:rsidR="00B96063" w:rsidRPr="0097012A" w:rsidRDefault="00B96063" w:rsidP="00826A56">
      <w:pPr>
        <w:pStyle w:val="Nivel2"/>
      </w:pPr>
      <w:r>
        <w:t xml:space="preserve">Os casos omissos serão decididos pelo contratante, segundo as disposições contidas na </w:t>
      </w:r>
      <w:hyperlink r:id="rId65">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66">
        <w:r w:rsidRPr="71082589">
          <w:rPr>
            <w:rStyle w:val="Hyperlink"/>
          </w:rPr>
          <w:t>Lei nº 8.078, de 1990 – Código de Defesa do Consumidor</w:t>
        </w:r>
      </w:hyperlink>
      <w:r>
        <w:t xml:space="preserve"> – e normas e princípios gerais dos contratos.</w:t>
      </w:r>
    </w:p>
    <w:p w:rsidR="00B96063" w:rsidRPr="0097012A" w:rsidRDefault="00B96063" w:rsidP="00826A56">
      <w:pPr>
        <w:pStyle w:val="Nivel01"/>
        <w:rPr>
          <w:color w:val="FFFFFF" w:themeColor="background1"/>
        </w:rPr>
      </w:pPr>
      <w:r>
        <w:t>CLÁUSULA DÉCIMA SEXTA – ALTERAÇÕES</w:t>
      </w:r>
    </w:p>
    <w:p w:rsidR="00B96063" w:rsidRPr="0097012A" w:rsidRDefault="00B96063" w:rsidP="00826A56">
      <w:pPr>
        <w:pStyle w:val="Nivel2"/>
      </w:pPr>
      <w:r w:rsidRPr="001958D0">
        <w:t>Eventuais</w:t>
      </w:r>
      <w:r>
        <w:t xml:space="preserve"> alterações contratuais reger-se-ão pela disciplina dos </w:t>
      </w:r>
      <w:hyperlink r:id="rId67" w:anchor="art124">
        <w:proofErr w:type="spellStart"/>
        <w:r w:rsidRPr="71082589">
          <w:rPr>
            <w:rStyle w:val="Hyperlink"/>
          </w:rPr>
          <w:t>arts</w:t>
        </w:r>
        <w:proofErr w:type="spellEnd"/>
        <w:r w:rsidRPr="71082589">
          <w:rPr>
            <w:rStyle w:val="Hyperlink"/>
          </w:rPr>
          <w:t>. 124 e seguintes da Lei nº 14.133, de 2021</w:t>
        </w:r>
      </w:hyperlink>
      <w:r>
        <w:t>.</w:t>
      </w:r>
    </w:p>
    <w:p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rsidR="00A13B91" w:rsidRPr="00A13B91" w:rsidRDefault="00A13B91" w:rsidP="00826A56">
      <w:pPr>
        <w:pStyle w:val="Nivel2"/>
        <w:rPr>
          <w:highlight w:val="yellow"/>
        </w:rPr>
      </w:pPr>
      <w:r w:rsidRPr="71082589">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8" w:anchor="art136">
        <w:r w:rsidRPr="71082589">
          <w:rPr>
            <w:rStyle w:val="Hyperlink"/>
          </w:rPr>
          <w:t>art. 136 da Lei nº 14.133, de 2021</w:t>
        </w:r>
      </w:hyperlink>
      <w:r>
        <w:t>.</w:t>
      </w:r>
    </w:p>
    <w:p w:rsidR="00B96063" w:rsidRPr="0097012A" w:rsidRDefault="00B96063" w:rsidP="00826A56">
      <w:pPr>
        <w:pStyle w:val="Nivel01"/>
        <w:rPr>
          <w:color w:val="FFFFFF" w:themeColor="background1"/>
        </w:rPr>
      </w:pPr>
      <w:r>
        <w:t>CLÁUSULA DÉCIMA SÉTIMA – PUBLICAÇÃO</w:t>
      </w:r>
    </w:p>
    <w:p w:rsidR="00B96063" w:rsidRPr="0097012A" w:rsidRDefault="00B96063" w:rsidP="00826A56">
      <w:pPr>
        <w:pStyle w:val="Nivel2"/>
      </w:pPr>
      <w:r>
        <w:t xml:space="preserve">Incumbirá ao contratante divulgar o presente instrumento no Portal Nacional de Contratações Públicas (PNCP), na forma prevista no </w:t>
      </w:r>
      <w:hyperlink r:id="rId69" w:anchor="art94">
        <w:r w:rsidRPr="71082589">
          <w:rPr>
            <w:rStyle w:val="Hyperlink"/>
          </w:rPr>
          <w:t>art. 94 da Lei 14.133, de 2021</w:t>
        </w:r>
      </w:hyperlink>
      <w:r>
        <w:t xml:space="preserve">, bem como no respectivo sítio oficial na Internet, 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70" w:anchor="art8§2">
        <w:r w:rsidRPr="71082589">
          <w:rPr>
            <w:rStyle w:val="Hyperlink"/>
          </w:rPr>
          <w:t>art. 8º, §2º, da Lei n. 12.527, de 2011</w:t>
        </w:r>
      </w:hyperlink>
      <w:r>
        <w:t xml:space="preserve">, c/c </w:t>
      </w:r>
      <w:hyperlink r:id="rId71" w:anchor="art7§3">
        <w:r w:rsidRPr="71082589">
          <w:rPr>
            <w:rStyle w:val="Hyperlink"/>
          </w:rPr>
          <w:t>art. 7º, §3º, inciso V, do Decreto n. 7.724, de 2012.</w:t>
        </w:r>
      </w:hyperlink>
    </w:p>
    <w:p w:rsidR="00B96063" w:rsidRPr="0097012A" w:rsidRDefault="00B96063" w:rsidP="00826A56">
      <w:pPr>
        <w:pStyle w:val="Nivel01"/>
        <w:rPr>
          <w:color w:val="FFFFFF" w:themeColor="background1"/>
        </w:rPr>
      </w:pPr>
      <w:r>
        <w:t>CLÁUSULA DÉCIMA OITAVA– FORO (</w:t>
      </w:r>
      <w:hyperlink r:id="rId72" w:anchor="art92§1">
        <w:r w:rsidRPr="71082589">
          <w:rPr>
            <w:rStyle w:val="Hyperlink"/>
          </w:rPr>
          <w:t>art. 92, §1º</w:t>
        </w:r>
      </w:hyperlink>
      <w:r>
        <w:t>)</w:t>
      </w:r>
    </w:p>
    <w:p w:rsidR="00B96063" w:rsidRPr="0097012A" w:rsidRDefault="00B96063" w:rsidP="00826A56">
      <w:pPr>
        <w:pStyle w:val="Nivel2"/>
      </w:pPr>
      <w:r>
        <w:t xml:space="preserve">Fica eleito o </w:t>
      </w:r>
      <w:r w:rsidRPr="001958D0">
        <w:t>Foro</w:t>
      </w:r>
      <w:r>
        <w:t xml:space="preserve"> da Justiça Federal em </w:t>
      </w:r>
      <w:r w:rsidRPr="71082589">
        <w:rPr>
          <w:color w:val="FF0000"/>
        </w:rPr>
        <w:t>......</w:t>
      </w:r>
      <w:r>
        <w:t>, Seção Judiciária de</w:t>
      </w:r>
      <w:r w:rsidRPr="71082589">
        <w:rPr>
          <w:color w:val="FF0000"/>
        </w:rPr>
        <w:t>......</w:t>
      </w:r>
      <w:r>
        <w:t xml:space="preserve"> para dirimir os litígios que decorrerem da execução deste Termo de Contrato que não puderem ser compostos pela conciliação, conforme </w:t>
      </w:r>
      <w:hyperlink r:id="rId73" w:anchor="art92§1">
        <w:r w:rsidRPr="71082589">
          <w:rPr>
            <w:rStyle w:val="Hyperlink"/>
          </w:rPr>
          <w:t>art. 92, §1º, da Lei nº 14.133/21.</w:t>
        </w:r>
      </w:hyperlink>
    </w:p>
    <w:p w:rsidR="00B96063" w:rsidRPr="0097012A" w:rsidRDefault="00B96063" w:rsidP="0099658D">
      <w:pPr>
        <w:pStyle w:val="Nivel2"/>
        <w:numPr>
          <w:ilvl w:val="0"/>
          <w:numId w:val="0"/>
        </w:numPr>
        <w:spacing w:afterLines="120" w:line="312" w:lineRule="auto"/>
        <w:ind w:firstLine="709"/>
        <w:rPr>
          <w:i/>
          <w:iCs/>
          <w:color w:val="FF0000"/>
        </w:rPr>
      </w:pPr>
    </w:p>
    <w:p w:rsidR="00B96063" w:rsidRPr="0097012A" w:rsidRDefault="00B96063" w:rsidP="0099658D">
      <w:pPr>
        <w:pStyle w:val="Nivel2"/>
        <w:numPr>
          <w:ilvl w:val="0"/>
          <w:numId w:val="0"/>
        </w:numPr>
        <w:spacing w:afterLines="120"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rsidR="00B96063" w:rsidRPr="0097012A" w:rsidRDefault="00B96063" w:rsidP="0099658D">
      <w:pPr>
        <w:spacing w:before="120" w:afterLines="120"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rsidR="00B96063" w:rsidRPr="0097012A" w:rsidRDefault="00B96063" w:rsidP="0099658D">
      <w:pPr>
        <w:spacing w:before="120" w:afterLines="120"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rsidR="00B96063" w:rsidRPr="0097012A" w:rsidRDefault="00B96063" w:rsidP="0099658D">
      <w:pPr>
        <w:spacing w:before="120" w:afterLines="120" w:line="312" w:lineRule="auto"/>
        <w:ind w:firstLine="709"/>
        <w:jc w:val="center"/>
        <w:rPr>
          <w:rFonts w:ascii="Arial" w:hAnsi="Arial" w:cs="Arial"/>
          <w:sz w:val="20"/>
          <w:szCs w:val="20"/>
        </w:rPr>
      </w:pPr>
      <w:r w:rsidRPr="0097012A">
        <w:rPr>
          <w:rFonts w:ascii="Arial" w:hAnsi="Arial" w:cs="Arial"/>
          <w:sz w:val="20"/>
          <w:szCs w:val="20"/>
        </w:rPr>
        <w:t>_________________________</w:t>
      </w:r>
    </w:p>
    <w:p w:rsidR="00B96063" w:rsidRPr="0097012A" w:rsidRDefault="00B96063" w:rsidP="0099658D">
      <w:pPr>
        <w:spacing w:before="120" w:afterLines="120"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rsidR="00B96063" w:rsidRPr="0097012A" w:rsidRDefault="00B96063" w:rsidP="0099658D">
      <w:pPr>
        <w:spacing w:before="120" w:afterLines="120"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rsidR="00B96063" w:rsidRPr="0097012A" w:rsidRDefault="00B96063" w:rsidP="0099658D">
      <w:pPr>
        <w:spacing w:before="120" w:afterLines="120"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rsidR="007A455D" w:rsidRDefault="00B96063" w:rsidP="0099658D">
      <w:pPr>
        <w:spacing w:before="120" w:afterLines="120"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rsidR="00B65FEA" w:rsidRPr="00B65FEA" w:rsidRDefault="00B65FEA" w:rsidP="0068286A">
      <w:pPr>
        <w:spacing w:before="120" w:afterLines="120" w:line="312" w:lineRule="auto"/>
        <w:ind w:firstLine="709"/>
        <w:rPr>
          <w:rFonts w:ascii="Arial" w:hAnsi="Arial" w:cs="Arial"/>
          <w:b/>
          <w:i/>
          <w:sz w:val="20"/>
          <w:szCs w:val="20"/>
        </w:rPr>
      </w:pPr>
    </w:p>
    <w:sectPr w:rsidR="00B65FEA" w:rsidRPr="00B65FEA" w:rsidSect="00DC3052">
      <w:headerReference w:type="default" r:id="rId74"/>
      <w:footerReference w:type="default" r:id="rId75"/>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23520" w15:done="0"/>
  <w15:commentEx w15:paraId="210AE90C" w15:done="0"/>
  <w15:commentEx w15:paraId="779D5767" w15:done="0"/>
  <w15:commentEx w15:paraId="1CB25C94" w15:done="0"/>
  <w15:commentEx w15:paraId="0BE8BEFC" w15:done="0"/>
  <w15:commentEx w15:paraId="78F624D7" w15:done="0"/>
  <w15:commentEx w15:paraId="25F2868D" w15:done="0"/>
  <w15:commentEx w15:paraId="2579330A" w15:done="0"/>
  <w15:commentEx w15:paraId="72272917" w15:done="0"/>
  <w15:commentEx w15:paraId="0692E270" w15:done="0"/>
  <w15:commentEx w15:paraId="39C365A2" w15:done="0"/>
  <w15:commentEx w15:paraId="3A92FA21" w15:done="0"/>
  <w15:commentEx w15:paraId="5BE58C3B" w15:done="0"/>
  <w15:commentEx w15:paraId="079BE262" w15:done="0"/>
  <w15:commentEx w15:paraId="094FDE1C" w15:done="0"/>
  <w15:commentEx w15:paraId="45CB4C99" w15:done="0"/>
  <w15:commentEx w15:paraId="2FA4E0D9" w15:done="0"/>
  <w15:commentEx w15:paraId="53AEC34B"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566148B9" w15:done="0"/>
  <w15:commentEx w15:paraId="52430E64" w15:done="0"/>
  <w15:commentEx w15:paraId="7AC98292" w15:done="0"/>
  <w15:commentEx w15:paraId="6AC98D99" w15:done="0"/>
  <w15:commentEx w15:paraId="55752350" w15:done="0"/>
  <w15:commentEx w15:paraId="4AD608DE" w15:done="0"/>
  <w15:commentEx w15:paraId="71946BAF" w15:done="0"/>
  <w15:commentEx w15:paraId="3F4554A4" w15:done="0"/>
  <w15:commentEx w15:paraId="0F26CE22" w15:done="0"/>
  <w15:commentEx w15:paraId="3356B539" w15:done="0"/>
  <w15:commentEx w15:paraId="4E36141E" w15:done="0"/>
  <w15:commentEx w15:paraId="4FF8FA0E" w15:done="0"/>
  <w15:commentEx w15:paraId="271136FC"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0BE8BEFC" w16cid:durableId="27CEE05D"/>
  <w16cid:commentId w16cid:paraId="78F624D7" w16cid:durableId="274C2868"/>
  <w16cid:commentId w16cid:paraId="25F2868D" w16cid:durableId="274C288C"/>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276" w:rsidRDefault="00277276">
      <w:r>
        <w:separator/>
      </w:r>
    </w:p>
  </w:endnote>
  <w:endnote w:type="continuationSeparator" w:id="1">
    <w:p w:rsidR="00277276" w:rsidRDefault="00277276">
      <w:r>
        <w:continuationSeparator/>
      </w:r>
    </w:p>
  </w:endnote>
  <w:endnote w:type="continuationNotice" w:id="2">
    <w:p w:rsidR="00277276" w:rsidRDefault="0027727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IDFont+F4">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2016111550"/>
      <w:docPartObj>
        <w:docPartGallery w:val="Page Numbers (Bottom of Page)"/>
        <w:docPartUnique/>
      </w:docPartObj>
    </w:sdtPr>
    <w:sdtContent>
      <w:p w:rsidR="00277276" w:rsidRPr="0097012A" w:rsidRDefault="00277276"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rsidR="00277276" w:rsidRPr="0097012A" w:rsidRDefault="00277276"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F26EBA">
          <w:rPr>
            <w:rFonts w:ascii="Arial" w:hAnsi="Arial" w:cs="Arial"/>
            <w:noProof/>
            <w:color w:val="595959" w:themeColor="text1" w:themeTint="A6"/>
            <w:sz w:val="18"/>
            <w:szCs w:val="18"/>
          </w:rPr>
          <w:t>15</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fldSimple w:instr="NUMPAGES  \* Arabic  \* MERGEFORMAT">
          <w:r w:rsidR="00F26EBA" w:rsidRPr="00F26EBA">
            <w:rPr>
              <w:rFonts w:ascii="Arial" w:hAnsi="Arial" w:cs="Arial"/>
              <w:noProof/>
              <w:color w:val="595959" w:themeColor="text1" w:themeTint="A6"/>
              <w:sz w:val="18"/>
              <w:szCs w:val="18"/>
            </w:rPr>
            <w:t>16</w:t>
          </w:r>
        </w:fldSimple>
      </w:p>
      <w:p w:rsidR="00277276" w:rsidRPr="0097012A" w:rsidRDefault="00277276"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rsidR="00277276" w:rsidRPr="0097012A" w:rsidRDefault="00277276" w:rsidP="00E162B5">
        <w:pPr>
          <w:pStyle w:val="Rodap"/>
          <w:rPr>
            <w:rFonts w:ascii="Arial" w:hAnsi="Arial" w:cs="Arial"/>
            <w:sz w:val="14"/>
            <w:szCs w:val="14"/>
          </w:rPr>
        </w:pPr>
        <w:r w:rsidRPr="17E7F9C9">
          <w:rPr>
            <w:rFonts w:ascii="Arial" w:hAnsi="Arial" w:cs="Arial"/>
            <w:sz w:val="14"/>
            <w:szCs w:val="14"/>
          </w:rPr>
          <w:t>Atualização</w:t>
        </w:r>
        <w:r>
          <w:rPr>
            <w:rFonts w:ascii="Arial" w:hAnsi="Arial" w:cs="Arial"/>
            <w:sz w:val="14"/>
            <w:szCs w:val="14"/>
          </w:rPr>
          <w:t>: maio/2023</w:t>
        </w:r>
      </w:p>
      <w:p w:rsidR="00277276" w:rsidRPr="00622B3D" w:rsidRDefault="00277276"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rsidR="00277276" w:rsidRPr="00622B3D" w:rsidRDefault="00277276" w:rsidP="00E96341">
        <w:pPr>
          <w:pStyle w:val="Rodap"/>
          <w:rPr>
            <w:rFonts w:ascii="Arial" w:hAnsi="Arial" w:cs="Arial"/>
            <w:sz w:val="14"/>
            <w:szCs w:val="14"/>
          </w:rPr>
        </w:pPr>
        <w:r w:rsidRPr="00622B3D">
          <w:rPr>
            <w:rFonts w:ascii="Arial" w:hAnsi="Arial" w:cs="Arial"/>
            <w:sz w:val="14"/>
            <w:szCs w:val="14"/>
          </w:rPr>
          <w:t>Aprovado pela Secretaria de Gestão e Inovação.</w:t>
        </w:r>
      </w:p>
      <w:p w:rsidR="00277276" w:rsidRPr="0097012A" w:rsidRDefault="00277276" w:rsidP="00EF4A41">
        <w:pPr>
          <w:pStyle w:val="Rodap"/>
          <w:rPr>
            <w:rFonts w:ascii="Arial" w:hAnsi="Arial" w:cs="Arial"/>
          </w:rPr>
        </w:pPr>
        <w:r w:rsidRPr="00622B3D">
          <w:rPr>
            <w:rFonts w:ascii="Arial" w:hAnsi="Arial" w:cs="Arial"/>
            <w:sz w:val="14"/>
            <w:szCs w:val="14"/>
          </w:rPr>
          <w:t>Identidade visual pela Secretaria de Gestão e Inovação</w:t>
        </w:r>
      </w:p>
    </w:sdtContent>
  </w:sdt>
  <w:p w:rsidR="00277276" w:rsidRPr="0097012A" w:rsidRDefault="00277276" w:rsidP="00225EC5">
    <w:pPr>
      <w:pStyle w:val="Rodap"/>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276" w:rsidRDefault="00277276">
      <w:r>
        <w:separator/>
      </w:r>
    </w:p>
  </w:footnote>
  <w:footnote w:type="continuationSeparator" w:id="1">
    <w:p w:rsidR="00277276" w:rsidRDefault="00277276">
      <w:r>
        <w:continuationSeparator/>
      </w:r>
    </w:p>
  </w:footnote>
  <w:footnote w:type="continuationNotice" w:id="2">
    <w:p w:rsidR="00277276" w:rsidRDefault="0027727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12" w:type="dxa"/>
      <w:tblInd w:w="3828" w:type="dxa"/>
      <w:tblLayout w:type="fixed"/>
      <w:tblLook w:val="06A0"/>
    </w:tblPr>
    <w:tblGrid>
      <w:gridCol w:w="9072"/>
      <w:gridCol w:w="3020"/>
      <w:gridCol w:w="3020"/>
    </w:tblGrid>
    <w:tr w:rsidR="00277276" w:rsidTr="00653C85">
      <w:trPr>
        <w:trHeight w:val="300"/>
      </w:trPr>
      <w:tc>
        <w:tcPr>
          <w:tcW w:w="9072" w:type="dxa"/>
        </w:tcPr>
        <w:p w:rsidR="00277276" w:rsidRPr="0097012A" w:rsidRDefault="00277276"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rsidR="00277276" w:rsidRDefault="00277276" w:rsidP="6CDEAB8A">
          <w:pPr>
            <w:pStyle w:val="Cabealho"/>
            <w:ind w:left="-115"/>
          </w:pPr>
        </w:p>
      </w:tc>
      <w:tc>
        <w:tcPr>
          <w:tcW w:w="3020" w:type="dxa"/>
        </w:tcPr>
        <w:p w:rsidR="00277276" w:rsidRDefault="00277276" w:rsidP="6CDEAB8A">
          <w:pPr>
            <w:pStyle w:val="Cabealho"/>
            <w:jc w:val="center"/>
          </w:pPr>
        </w:p>
      </w:tc>
      <w:tc>
        <w:tcPr>
          <w:tcW w:w="3020" w:type="dxa"/>
        </w:tcPr>
        <w:p w:rsidR="00277276" w:rsidRDefault="00277276" w:rsidP="6CDEAB8A">
          <w:pPr>
            <w:pStyle w:val="Cabealho"/>
            <w:ind w:right="-115"/>
            <w:jc w:val="right"/>
          </w:pPr>
        </w:p>
      </w:tc>
    </w:tr>
  </w:tbl>
  <w:p w:rsidR="00277276" w:rsidRDefault="00277276" w:rsidP="6CDEAB8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5C557CB"/>
    <w:multiLevelType w:val="hybridMultilevel"/>
    <w:tmpl w:val="81122124"/>
    <w:lvl w:ilvl="0" w:tplc="CD1C4626">
      <w:start w:val="1"/>
      <w:numFmt w:val="decimal"/>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3"/>
  </w:num>
  <w:num w:numId="4">
    <w:abstractNumId w:val="14"/>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5"/>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proofState w:spelling="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1D6"/>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144"/>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276"/>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26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286A"/>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6F01"/>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58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6C58"/>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5FCC"/>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169"/>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BA"/>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in.gov.br/en/web/dou/-/circular-susep-n-662-de-11-de-abril-de-2022-39277208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ww.planalto.gov.br/ccivil_03/_ato2011-2014/2012/decreto/d7724.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s://www.planalto.gov.br/ccivil_03/leis/2002/l10406compilada.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s://www.gov.br/compras/pt-br/acesso-a-informacao/legislacao/instrucoes-normativas/instrucao-normativa-seges-me-no-26-de-13-de-abril-de-2022" TargetMode="External"/><Relationship Id="rId66" Type="http://schemas.openxmlformats.org/officeDocument/2006/relationships/hyperlink" Target="https://www.planalto.gov.br/ccivil_03/leis/l8078compilado.htm" TargetMode="External"/><Relationship Id="rId74" Type="http://schemas.openxmlformats.org/officeDocument/2006/relationships/header" Target="header1.xml"/><Relationship Id="rId79" Type="http://schemas.microsoft.com/office/2011/relationships/commentsExtended" Target="commentsExtended.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1/lei/l12527.htm"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4.xml><?xml version="1.0" encoding="utf-8"?>
<ds:datastoreItem xmlns:ds="http://schemas.openxmlformats.org/officeDocument/2006/customXml" ds:itemID="{B5C9CFAB-F27A-44BD-B42A-CFB8E507E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7468</Words>
  <Characters>40330</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47703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2023-07-10T12:20:00Z</dcterms:created>
  <dcterms:modified xsi:type="dcterms:W3CDTF">2023-07-10T13:37:00Z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