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ind w:left="5076" w:right="0" w:hanging="0"/>
        <w:jc w:val="left"/>
        <w:rPr>
          <w:sz w:val="20"/>
        </w:rPr>
      </w:pPr>
      <w:r>
        <w:rPr/>
        <w:drawing>
          <wp:inline distT="0" distB="0" distL="0" distR="0">
            <wp:extent cx="638175" cy="560705"/>
            <wp:effectExtent l="0" t="0" r="0" b="0"/>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2"/>
                    <a:stretch>
                      <a:fillRect/>
                    </a:stretch>
                  </pic:blipFill>
                  <pic:spPr bwMode="auto">
                    <a:xfrm>
                      <a:off x="0" y="0"/>
                      <a:ext cx="638175" cy="560705"/>
                    </a:xfrm>
                    <a:prstGeom prst="rect">
                      <a:avLst/>
                    </a:prstGeom>
                  </pic:spPr>
                </pic:pic>
              </a:graphicData>
            </a:graphic>
          </wp:inline>
        </w:drawing>
      </w:r>
    </w:p>
    <w:p>
      <w:pPr>
        <w:pStyle w:val="Ttulo1"/>
        <w:spacing w:before="84" w:after="0"/>
        <w:ind w:left="3129" w:right="2662" w:hanging="0"/>
        <w:jc w:val="center"/>
        <w:rPr/>
      </w:pPr>
      <w:r>
        <w:rPr/>
        <w:t>MINISTÉRIO</w:t>
      </w:r>
      <w:r>
        <w:rPr>
          <w:spacing w:val="-7"/>
        </w:rPr>
        <w:t xml:space="preserve"> </w:t>
      </w:r>
      <w:r>
        <w:rPr/>
        <w:t>DA</w:t>
      </w:r>
      <w:r>
        <w:rPr>
          <w:spacing w:val="-15"/>
        </w:rPr>
        <w:t xml:space="preserve"> </w:t>
      </w:r>
      <w:r>
        <w:rPr>
          <w:spacing w:val="-2"/>
        </w:rPr>
        <w:t>DEFESA</w:t>
      </w:r>
    </w:p>
    <w:p>
      <w:pPr>
        <w:pStyle w:val="Normal"/>
        <w:spacing w:before="84" w:after="0"/>
        <w:ind w:left="3129" w:right="2616" w:hanging="0"/>
        <w:jc w:val="center"/>
        <w:rPr>
          <w:b/>
          <w:b/>
          <w:sz w:val="24"/>
        </w:rPr>
      </w:pPr>
      <w:r>
        <w:rPr>
          <w:b/>
          <w:sz w:val="24"/>
        </w:rPr>
        <w:t>EXÉRCITO</w:t>
      </w:r>
      <w:r>
        <w:rPr>
          <w:b/>
          <w:spacing w:val="-10"/>
          <w:sz w:val="24"/>
        </w:rPr>
        <w:t xml:space="preserve"> </w:t>
      </w:r>
      <w:r>
        <w:rPr>
          <w:b/>
          <w:spacing w:val="-2"/>
          <w:sz w:val="24"/>
        </w:rPr>
        <w:t>BRASILEIRO</w:t>
      </w:r>
    </w:p>
    <w:p>
      <w:pPr>
        <w:pStyle w:val="Normal"/>
        <w:spacing w:before="82" w:after="0"/>
        <w:ind w:left="3129" w:right="2618" w:hanging="0"/>
        <w:jc w:val="center"/>
        <w:rPr>
          <w:b/>
          <w:b/>
          <w:sz w:val="24"/>
        </w:rPr>
      </w:pPr>
      <w:r>
        <w:rPr>
          <w:b/>
          <w:sz w:val="24"/>
        </w:rPr>
        <w:t>CMN</w:t>
      </w:r>
      <w:r>
        <w:rPr>
          <w:b/>
          <w:spacing w:val="-1"/>
          <w:sz w:val="24"/>
        </w:rPr>
        <w:t xml:space="preserve"> </w:t>
      </w:r>
      <w:r>
        <w:rPr>
          <w:b/>
          <w:sz w:val="24"/>
        </w:rPr>
        <w:t>–</w:t>
      </w:r>
      <w:r>
        <w:rPr>
          <w:b/>
          <w:spacing w:val="-1"/>
          <w:sz w:val="24"/>
        </w:rPr>
        <w:t xml:space="preserve"> </w:t>
      </w:r>
      <w:r>
        <w:rPr>
          <w:b/>
          <w:sz w:val="24"/>
        </w:rPr>
        <w:t>8ª</w:t>
      </w:r>
      <w:r>
        <w:rPr>
          <w:b/>
          <w:spacing w:val="-2"/>
          <w:sz w:val="24"/>
        </w:rPr>
        <w:t xml:space="preserve"> </w:t>
      </w:r>
      <w:r>
        <w:rPr>
          <w:b/>
          <w:sz w:val="24"/>
        </w:rPr>
        <w:t>RM</w:t>
      </w:r>
      <w:r>
        <w:rPr>
          <w:b/>
          <w:spacing w:val="-2"/>
          <w:sz w:val="24"/>
        </w:rPr>
        <w:t xml:space="preserve"> </w:t>
      </w:r>
      <w:r>
        <w:rPr>
          <w:b/>
          <w:sz w:val="24"/>
        </w:rPr>
        <w:t>-</w:t>
      </w:r>
      <w:r>
        <w:rPr>
          <w:b/>
          <w:spacing w:val="-1"/>
          <w:sz w:val="24"/>
        </w:rPr>
        <w:t xml:space="preserve"> </w:t>
      </w:r>
      <w:r>
        <w:rPr>
          <w:b/>
          <w:sz w:val="24"/>
        </w:rPr>
        <w:t>23ª</w:t>
      </w:r>
      <w:r>
        <w:rPr>
          <w:b/>
          <w:spacing w:val="-2"/>
          <w:sz w:val="24"/>
        </w:rPr>
        <w:t xml:space="preserve"> </w:t>
      </w:r>
      <w:r>
        <w:rPr>
          <w:b/>
          <w:sz w:val="24"/>
        </w:rPr>
        <w:t>Bda</w:t>
      </w:r>
      <w:r>
        <w:rPr>
          <w:b/>
          <w:spacing w:val="-1"/>
          <w:sz w:val="24"/>
        </w:rPr>
        <w:t xml:space="preserve"> </w:t>
      </w:r>
      <w:r>
        <w:rPr>
          <w:b/>
          <w:sz w:val="24"/>
        </w:rPr>
        <w:t xml:space="preserve">Inf </w:t>
      </w:r>
      <w:r>
        <w:rPr>
          <w:b/>
          <w:spacing w:val="-5"/>
          <w:sz w:val="24"/>
        </w:rPr>
        <w:t>Sl</w:t>
      </w:r>
    </w:p>
    <w:p>
      <w:pPr>
        <w:pStyle w:val="Normal"/>
        <w:spacing w:lineRule="auto" w:line="312" w:before="84" w:after="0"/>
        <w:ind w:left="3129" w:right="2615" w:hanging="0"/>
        <w:jc w:val="center"/>
        <w:rPr>
          <w:b/>
          <w:b/>
          <w:sz w:val="24"/>
        </w:rPr>
      </w:pPr>
      <w:r>
        <w:rPr>
          <w:b/>
          <w:spacing w:val="-4"/>
          <w:sz w:val="24"/>
        </w:rPr>
        <w:t>50º</w:t>
      </w:r>
      <w:r>
        <w:rPr>
          <w:b/>
          <w:spacing w:val="-11"/>
          <w:sz w:val="24"/>
        </w:rPr>
        <w:t xml:space="preserve"> </w:t>
      </w:r>
      <w:r>
        <w:rPr>
          <w:b/>
          <w:spacing w:val="-4"/>
          <w:sz w:val="24"/>
        </w:rPr>
        <w:t>BATALHÃO</w:t>
      </w:r>
      <w:r>
        <w:rPr>
          <w:b/>
          <w:spacing w:val="-11"/>
          <w:sz w:val="24"/>
        </w:rPr>
        <w:t xml:space="preserve"> </w:t>
      </w:r>
      <w:r>
        <w:rPr>
          <w:b/>
          <w:spacing w:val="-4"/>
          <w:sz w:val="24"/>
        </w:rPr>
        <w:t>DE</w:t>
      </w:r>
      <w:r>
        <w:rPr>
          <w:b/>
          <w:spacing w:val="-11"/>
          <w:sz w:val="24"/>
        </w:rPr>
        <w:t xml:space="preserve"> </w:t>
      </w:r>
      <w:r>
        <w:rPr>
          <w:b/>
          <w:spacing w:val="-4"/>
          <w:sz w:val="24"/>
        </w:rPr>
        <w:t>INFANTARIA</w:t>
      </w:r>
      <w:r>
        <w:rPr>
          <w:b/>
          <w:spacing w:val="-14"/>
          <w:sz w:val="24"/>
        </w:rPr>
        <w:t xml:space="preserve"> </w:t>
      </w:r>
      <w:r>
        <w:rPr>
          <w:b/>
          <w:spacing w:val="-4"/>
          <w:sz w:val="24"/>
        </w:rPr>
        <w:t>DE</w:t>
      </w:r>
      <w:r>
        <w:rPr>
          <w:b/>
          <w:spacing w:val="-11"/>
          <w:sz w:val="24"/>
        </w:rPr>
        <w:t xml:space="preserve"> </w:t>
      </w:r>
      <w:r>
        <w:rPr>
          <w:b/>
          <w:spacing w:val="-4"/>
          <w:sz w:val="24"/>
        </w:rPr>
        <w:t xml:space="preserve">SELVA </w:t>
      </w:r>
      <w:r>
        <w:rPr>
          <w:b/>
          <w:sz w:val="24"/>
        </w:rPr>
        <w:t>(24 BC/1919)</w:t>
      </w:r>
    </w:p>
    <w:p>
      <w:pPr>
        <w:pStyle w:val="Ttulo1"/>
        <w:ind w:left="3129" w:right="2617" w:hanging="0"/>
        <w:jc w:val="center"/>
        <w:rPr/>
      </w:pPr>
      <w:r>
        <w:rPr/>
        <w:t>BATALHÃO</w:t>
      </w:r>
      <w:r>
        <w:rPr>
          <w:spacing w:val="-15"/>
        </w:rPr>
        <w:t xml:space="preserve"> </w:t>
      </w:r>
      <w:r>
        <w:rPr/>
        <w:t>CAP</w:t>
      </w:r>
      <w:r>
        <w:rPr>
          <w:spacing w:val="-15"/>
        </w:rPr>
        <w:t xml:space="preserve"> </w:t>
      </w:r>
      <w:r>
        <w:rPr/>
        <w:t>MOR</w:t>
      </w:r>
      <w:r>
        <w:rPr>
          <w:spacing w:val="-15"/>
        </w:rPr>
        <w:t xml:space="preserve"> </w:t>
      </w:r>
      <w:r>
        <w:rPr/>
        <w:t>MONIZ</w:t>
      </w:r>
      <w:r>
        <w:rPr>
          <w:spacing w:val="-15"/>
        </w:rPr>
        <w:t xml:space="preserve"> </w:t>
      </w:r>
      <w:r>
        <w:rPr>
          <w:spacing w:val="-2"/>
        </w:rPr>
        <w:t>BARRETO</w:t>
      </w:r>
    </w:p>
    <w:p>
      <w:pPr>
        <w:pStyle w:val="Corpodotexto"/>
        <w:jc w:val="left"/>
        <w:rPr>
          <w:b/>
          <w:b/>
        </w:rPr>
      </w:pPr>
      <w:r>
        <w:rPr>
          <w:b/>
        </w:rPr>
      </w:r>
    </w:p>
    <w:p>
      <w:pPr>
        <w:pStyle w:val="Corpodotexto"/>
        <w:spacing w:before="54" w:after="0"/>
        <w:jc w:val="left"/>
        <w:rPr>
          <w:b/>
          <w:b/>
        </w:rPr>
      </w:pPr>
      <w:r>
        <w:rPr>
          <w:b/>
        </w:rPr>
      </w:r>
    </w:p>
    <w:p>
      <w:pPr>
        <w:pStyle w:val="Normal"/>
        <w:spacing w:before="0" w:after="0"/>
        <w:ind w:left="529" w:right="17" w:hanging="0"/>
        <w:jc w:val="center"/>
        <w:rPr>
          <w:b/>
          <w:b/>
          <w:sz w:val="24"/>
        </w:rPr>
      </w:pPr>
      <w:r>
        <w:rPr>
          <w:b/>
          <w:sz w:val="24"/>
        </w:rPr>
        <w:t>AVISO</w:t>
      </w:r>
      <w:r>
        <w:rPr>
          <w:b/>
          <w:spacing w:val="-15"/>
          <w:sz w:val="24"/>
        </w:rPr>
        <w:t xml:space="preserve"> </w:t>
      </w:r>
      <w:r>
        <w:rPr>
          <w:b/>
          <w:sz w:val="24"/>
        </w:rPr>
        <w:t>DE</w:t>
      </w:r>
      <w:r>
        <w:rPr>
          <w:b/>
          <w:spacing w:val="-15"/>
          <w:sz w:val="24"/>
        </w:rPr>
        <w:t xml:space="preserve"> </w:t>
      </w:r>
      <w:r>
        <w:rPr>
          <w:b/>
          <w:sz w:val="24"/>
        </w:rPr>
        <w:t>DISPENSA</w:t>
      </w:r>
      <w:r>
        <w:rPr>
          <w:b/>
          <w:spacing w:val="-15"/>
          <w:sz w:val="24"/>
        </w:rPr>
        <w:t xml:space="preserve"> </w:t>
      </w:r>
      <w:r>
        <w:rPr>
          <w:b/>
          <w:sz w:val="24"/>
        </w:rPr>
        <w:t>ELETRÔNICA</w:t>
      </w:r>
      <w:r>
        <w:rPr>
          <w:b/>
          <w:spacing w:val="-15"/>
          <w:sz w:val="24"/>
        </w:rPr>
        <w:t xml:space="preserve"> </w:t>
      </w:r>
      <w:r>
        <w:rPr>
          <w:b/>
          <w:sz w:val="24"/>
        </w:rPr>
        <w:t>Nº</w:t>
      </w:r>
      <w:r>
        <w:rPr>
          <w:b/>
          <w:spacing w:val="-15"/>
          <w:sz w:val="24"/>
        </w:rPr>
        <w:t xml:space="preserve"> </w:t>
      </w:r>
      <w:r>
        <w:rPr>
          <w:b/>
          <w:spacing w:val="-15"/>
          <w:sz w:val="24"/>
        </w:rPr>
        <w:t>49</w:t>
      </w:r>
      <w:r>
        <w:rPr>
          <w:b/>
          <w:spacing w:val="-2"/>
          <w:sz w:val="24"/>
        </w:rPr>
        <w:t>/2023</w:t>
      </w:r>
    </w:p>
    <w:p>
      <w:pPr>
        <w:pStyle w:val="Normal"/>
        <w:spacing w:before="42" w:after="0"/>
        <w:ind w:left="529" w:right="0" w:hanging="0"/>
        <w:jc w:val="center"/>
        <w:rPr>
          <w:b/>
          <w:b/>
          <w:sz w:val="24"/>
        </w:rPr>
      </w:pPr>
      <w:r>
        <w:rPr>
          <w:b/>
          <w:spacing w:val="-2"/>
          <w:sz w:val="24"/>
        </w:rPr>
        <w:t>(Processo</w:t>
      </w:r>
      <w:r>
        <w:rPr>
          <w:b/>
          <w:spacing w:val="10"/>
          <w:sz w:val="24"/>
        </w:rPr>
        <w:t xml:space="preserve"> </w:t>
      </w:r>
      <w:r>
        <w:rPr>
          <w:b/>
          <w:spacing w:val="-2"/>
          <w:sz w:val="24"/>
        </w:rPr>
        <w:t>Administrativo</w:t>
      </w:r>
      <w:r>
        <w:rPr>
          <w:b/>
          <w:spacing w:val="33"/>
          <w:sz w:val="24"/>
        </w:rPr>
        <w:t xml:space="preserve"> </w:t>
      </w:r>
      <w:r>
        <w:rPr>
          <w:b/>
          <w:spacing w:val="-2"/>
          <w:sz w:val="24"/>
        </w:rPr>
        <w:t xml:space="preserve">n.°64118.008814/2023-52 </w:t>
      </w:r>
      <w:r>
        <w:rPr>
          <w:b/>
          <w:spacing w:val="-5"/>
          <w:sz w:val="24"/>
        </w:rPr>
        <w:t>)</w:t>
      </w:r>
    </w:p>
    <w:p>
      <w:pPr>
        <w:pStyle w:val="Corpodotexto"/>
        <w:spacing w:before="178" w:after="0"/>
        <w:jc w:val="left"/>
        <w:rPr>
          <w:b/>
          <w:b/>
        </w:rPr>
      </w:pPr>
      <w:r>
        <w:rPr>
          <w:b/>
        </w:rPr>
      </w:r>
    </w:p>
    <w:p>
      <w:pPr>
        <w:pStyle w:val="Corpodotexto"/>
        <w:spacing w:lineRule="auto" w:line="276"/>
        <w:ind w:left="716" w:right="172" w:firstLine="540"/>
        <w:rPr/>
      </w:pPr>
      <w:r>
        <w:rPr/>
        <w:t>Torna-se</w:t>
      </w:r>
      <w:r>
        <w:rPr>
          <w:spacing w:val="-8"/>
        </w:rPr>
        <w:t xml:space="preserve"> </w:t>
      </w:r>
      <w:r>
        <w:rPr/>
        <w:t>público</w:t>
      </w:r>
      <w:r>
        <w:rPr>
          <w:spacing w:val="-6"/>
        </w:rPr>
        <w:t xml:space="preserve"> </w:t>
      </w:r>
      <w:r>
        <w:rPr/>
        <w:t>que</w:t>
      </w:r>
      <w:r>
        <w:rPr>
          <w:spacing w:val="-6"/>
        </w:rPr>
        <w:t xml:space="preserve"> </w:t>
      </w:r>
      <w:r>
        <w:rPr/>
        <w:t>o</w:t>
      </w:r>
      <w:r>
        <w:rPr>
          <w:spacing w:val="-1"/>
        </w:rPr>
        <w:t xml:space="preserve"> </w:t>
      </w:r>
      <w:r>
        <w:rPr>
          <w:b/>
        </w:rPr>
        <w:t>50º</w:t>
      </w:r>
      <w:r>
        <w:rPr>
          <w:b/>
          <w:spacing w:val="-5"/>
        </w:rPr>
        <w:t xml:space="preserve"> </w:t>
      </w:r>
      <w:r>
        <w:rPr>
          <w:b/>
        </w:rPr>
        <w:t>BATALHÃO</w:t>
      </w:r>
      <w:r>
        <w:rPr>
          <w:b/>
          <w:spacing w:val="-6"/>
        </w:rPr>
        <w:t xml:space="preserve"> </w:t>
      </w:r>
      <w:r>
        <w:rPr>
          <w:b/>
        </w:rPr>
        <w:t>DE</w:t>
      </w:r>
      <w:r>
        <w:rPr>
          <w:b/>
          <w:spacing w:val="-7"/>
        </w:rPr>
        <w:t xml:space="preserve"> </w:t>
      </w:r>
      <w:r>
        <w:rPr>
          <w:b/>
        </w:rPr>
        <w:t>INFANTARIA</w:t>
      </w:r>
      <w:r>
        <w:rPr>
          <w:b/>
          <w:spacing w:val="-15"/>
        </w:rPr>
        <w:t xml:space="preserve"> </w:t>
      </w:r>
      <w:r>
        <w:rPr>
          <w:b/>
        </w:rPr>
        <w:t>DE</w:t>
      </w:r>
      <w:r>
        <w:rPr>
          <w:b/>
          <w:spacing w:val="-7"/>
        </w:rPr>
        <w:t xml:space="preserve"> </w:t>
      </w:r>
      <w:r>
        <w:rPr>
          <w:b/>
        </w:rPr>
        <w:t>SELVA</w:t>
      </w:r>
      <w:r>
        <w:rPr/>
        <w:t>,</w:t>
      </w:r>
      <w:r>
        <w:rPr>
          <w:spacing w:val="-6"/>
        </w:rPr>
        <w:t xml:space="preserve"> </w:t>
      </w:r>
      <w:r>
        <w:rPr/>
        <w:t>por</w:t>
      </w:r>
      <w:r>
        <w:rPr>
          <w:spacing w:val="-7"/>
        </w:rPr>
        <w:t xml:space="preserve"> </w:t>
      </w:r>
      <w:r>
        <w:rPr/>
        <w:t>meio</w:t>
      </w:r>
      <w:r>
        <w:rPr>
          <w:spacing w:val="-6"/>
        </w:rPr>
        <w:t xml:space="preserve"> </w:t>
      </w:r>
      <w:r>
        <w:rPr/>
        <w:t>da</w:t>
      </w:r>
      <w:r>
        <w:rPr>
          <w:spacing w:val="-7"/>
        </w:rPr>
        <w:t xml:space="preserve"> </w:t>
      </w:r>
      <w:r>
        <w:rPr/>
        <w:t>Seção</w:t>
      </w:r>
      <w:r>
        <w:rPr>
          <w:spacing w:val="-6"/>
        </w:rPr>
        <w:t xml:space="preserve"> </w:t>
      </w:r>
      <w:r>
        <w:rPr/>
        <w:t xml:space="preserve">de aquisições, licitações e contratos, realizará Dispensa Eletrônica, com critério de julgamento de </w:t>
      </w:r>
      <w:r>
        <w:rPr>
          <w:b/>
        </w:rPr>
        <w:t xml:space="preserve">menor preço, </w:t>
      </w:r>
      <w:r>
        <w:rPr/>
        <w:t>na hipótese do art. 75</w:t>
      </w:r>
      <w:r>
        <w:rPr>
          <w:i/>
        </w:rPr>
        <w:t xml:space="preserve">, </w:t>
      </w:r>
      <w:r>
        <w:rPr/>
        <w:t xml:space="preserve">inciso VIII - </w:t>
      </w:r>
      <w:r>
        <w:rPr>
          <w:rFonts w:ascii="Arial MT" w:hAnsi="Arial MT"/>
          <w:sz w:val="19"/>
        </w:rPr>
        <w:t xml:space="preserve">nos casos de emergência. </w:t>
      </w:r>
      <w:r>
        <w:rPr/>
        <w:t>Nos termos da Lei nº 14.133, de 1º de abril de 2021, da Instrução Normativa SEGES/ME nº 67/2021 e demais legislação aplicável.</w:t>
      </w:r>
    </w:p>
    <w:p>
      <w:pPr>
        <w:pStyle w:val="Normal"/>
        <w:widowControl w:val="false"/>
        <w:bidi w:val="0"/>
        <w:spacing w:lineRule="auto" w:line="276" w:before="0" w:after="0"/>
        <w:ind w:left="794" w:right="0" w:hanging="0"/>
        <w:jc w:val="both"/>
        <w:rPr>
          <w:rFonts w:ascii="Times New Roman" w:hAnsi="Times New Roman"/>
          <w:color w:val="auto"/>
          <w:sz w:val="24"/>
          <w:szCs w:val="24"/>
          <w:lang w:val="pt-BR"/>
        </w:rPr>
      </w:pPr>
      <w:r>
        <w:rPr>
          <w:rFonts w:cs="Arial"/>
          <w:color w:val="auto"/>
          <w:sz w:val="24"/>
          <w:szCs w:val="24"/>
          <w:lang w:val="pt-BR"/>
        </w:rPr>
        <w:t>Data da sessão:</w:t>
      </w:r>
      <w:r>
        <w:rPr>
          <w:rFonts w:cs="Arial"/>
          <w:b/>
          <w:bCs/>
          <w:color w:val="auto"/>
          <w:sz w:val="24"/>
          <w:szCs w:val="24"/>
          <w:lang w:val="pt-BR"/>
        </w:rPr>
        <w:t xml:space="preserve"> </w:t>
      </w:r>
      <w:r>
        <w:rPr>
          <w:rFonts w:cs="Arial"/>
          <w:b/>
          <w:bCs/>
          <w:color w:val="auto"/>
          <w:sz w:val="24"/>
          <w:szCs w:val="24"/>
          <w:lang w:val="pt-BR"/>
        </w:rPr>
        <w:t>31</w:t>
      </w:r>
      <w:r>
        <w:rPr>
          <w:rFonts w:cs="Arial"/>
          <w:b/>
          <w:bCs/>
          <w:color w:val="auto"/>
          <w:sz w:val="24"/>
          <w:szCs w:val="24"/>
          <w:lang w:val="pt-BR"/>
        </w:rPr>
        <w:t>/</w:t>
      </w:r>
      <w:r>
        <w:rPr>
          <w:rFonts w:cs="Arial"/>
          <w:b/>
          <w:bCs/>
          <w:color w:val="auto"/>
          <w:sz w:val="24"/>
          <w:szCs w:val="24"/>
          <w:lang w:val="pt-BR"/>
        </w:rPr>
        <w:t>10</w:t>
      </w:r>
      <w:r>
        <w:rPr>
          <w:rFonts w:cs="Arial"/>
          <w:b/>
          <w:bCs/>
          <w:color w:val="auto"/>
          <w:sz w:val="24"/>
          <w:szCs w:val="24"/>
          <w:lang w:val="pt-BR"/>
        </w:rPr>
        <w:t>/</w:t>
      </w:r>
      <w:r>
        <w:rPr>
          <w:rFonts w:cs="Arial"/>
          <w:b/>
          <w:bCs/>
          <w:color w:val="auto"/>
          <w:sz w:val="24"/>
          <w:szCs w:val="24"/>
          <w:lang w:val="pt-BR"/>
        </w:rPr>
        <w:t>202</w:t>
      </w:r>
      <w:r>
        <w:rPr>
          <w:rFonts w:cs="Arial"/>
          <w:b/>
          <w:bCs/>
          <w:color w:val="auto"/>
          <w:sz w:val="24"/>
          <w:szCs w:val="24"/>
          <w:lang w:val="pt-BR"/>
        </w:rPr>
        <w:t>3</w:t>
      </w:r>
    </w:p>
    <w:p>
      <w:pPr>
        <w:pStyle w:val="Normal"/>
        <w:widowControl w:val="false"/>
        <w:bidi w:val="0"/>
        <w:spacing w:lineRule="auto" w:line="240" w:before="0" w:after="0"/>
        <w:ind w:left="850" w:right="0" w:hanging="0"/>
        <w:jc w:val="left"/>
        <w:rPr>
          <w:rFonts w:ascii="Times New Roman" w:hAnsi="Times New Roman"/>
          <w:color w:val="auto"/>
          <w:sz w:val="24"/>
          <w:szCs w:val="24"/>
          <w:lang w:val="pt-BR"/>
        </w:rPr>
      </w:pPr>
      <w:r>
        <w:rPr>
          <w:rFonts w:cs="Arial"/>
          <w:color w:val="auto"/>
          <w:sz w:val="24"/>
          <w:szCs w:val="24"/>
          <w:lang w:val="pt-BR"/>
        </w:rPr>
        <w:t xml:space="preserve">Link: </w:t>
      </w:r>
      <w:r>
        <w:rPr>
          <w:rFonts w:cs="Arial"/>
          <w:color w:val="auto"/>
          <w:sz w:val="24"/>
          <w:szCs w:val="24"/>
          <w:lang w:val="pt-BR"/>
        </w:rPr>
        <w:t>https://antigo.comprasgovernamentais.gov.br/index.php/comprasnet-siasg</w:t>
      </w:r>
    </w:p>
    <w:p>
      <w:pPr>
        <w:pStyle w:val="Normal"/>
        <w:widowControl w:val="false"/>
        <w:bidi w:val="0"/>
        <w:snapToGrid w:val="false"/>
        <w:spacing w:lineRule="auto" w:line="276" w:before="0" w:after="120"/>
        <w:ind w:left="850" w:right="0" w:hanging="0"/>
        <w:jc w:val="both"/>
        <w:rPr>
          <w:b/>
          <w:b/>
          <w:sz w:val="24"/>
        </w:rPr>
      </w:pPr>
      <w:r>
        <w:rPr>
          <w:rFonts w:cs="Arial"/>
          <w:color w:val="000000"/>
          <w:sz w:val="24"/>
          <w:szCs w:val="24"/>
          <w:lang w:val="pt-BR"/>
        </w:rPr>
        <w:t xml:space="preserve">Horário da Fase de Lances: </w:t>
      </w:r>
      <w:r>
        <w:rPr>
          <w:rFonts w:cs="Arial"/>
          <w:color w:val="000000"/>
          <w:sz w:val="24"/>
          <w:szCs w:val="24"/>
          <w:lang w:val="pt-BR"/>
        </w:rPr>
        <w:t>08</w:t>
      </w:r>
      <w:r>
        <w:rPr>
          <w:rFonts w:cs="Arial"/>
          <w:color w:val="000000"/>
          <w:sz w:val="24"/>
          <w:szCs w:val="24"/>
          <w:lang w:val="pt-BR"/>
        </w:rPr>
        <w:t>:00 horas</w:t>
      </w:r>
    </w:p>
    <w:p>
      <w:pPr>
        <w:pStyle w:val="Corpodotexto"/>
        <w:spacing w:before="160" w:after="0"/>
        <w:jc w:val="left"/>
        <w:rPr>
          <w:b/>
          <w:b/>
        </w:rPr>
      </w:pPr>
      <w:r>
        <w:rPr>
          <w:b/>
        </w:rPr>
      </w:r>
    </w:p>
    <w:p>
      <w:pPr>
        <w:pStyle w:val="Ttulo1"/>
        <w:numPr>
          <w:ilvl w:val="0"/>
          <w:numId w:val="7"/>
        </w:numPr>
        <w:tabs>
          <w:tab w:val="clear" w:pos="720"/>
          <w:tab w:val="left" w:pos="1074" w:leader="none"/>
        </w:tabs>
        <w:spacing w:lineRule="auto" w:line="240" w:before="0" w:after="0"/>
        <w:ind w:left="1074" w:right="0" w:hanging="358"/>
        <w:jc w:val="left"/>
        <w:rPr>
          <w:rFonts w:ascii="Arial MT" w:hAnsi="Arial MT"/>
          <w:b w:val="false"/>
          <w:b w:val="false"/>
          <w:color w:val="000009"/>
          <w:sz w:val="22"/>
        </w:rPr>
      </w:pPr>
      <w:r>
        <w:rPr>
          <w:color w:val="000009"/>
          <w:spacing w:val="-2"/>
        </w:rPr>
        <w:t>OBJETO</w:t>
      </w:r>
      <w:r>
        <w:rPr>
          <w:color w:val="000009"/>
          <w:spacing w:val="-9"/>
        </w:rPr>
        <w:t xml:space="preserve"> </w:t>
      </w:r>
      <w:r>
        <w:rPr>
          <w:color w:val="000009"/>
          <w:spacing w:val="-2"/>
        </w:rPr>
        <w:t>DA</w:t>
      </w:r>
      <w:r>
        <w:rPr>
          <w:color w:val="000009"/>
          <w:spacing w:val="-14"/>
        </w:rPr>
        <w:t xml:space="preserve"> </w:t>
      </w:r>
      <w:r>
        <w:rPr>
          <w:color w:val="000009"/>
          <w:spacing w:val="-2"/>
        </w:rPr>
        <w:t>CONTRATAÇÃO</w:t>
      </w:r>
      <w:r>
        <w:rPr>
          <w:color w:val="000009"/>
          <w:spacing w:val="-5"/>
        </w:rPr>
        <w:t xml:space="preserve"> </w:t>
      </w:r>
      <w:r>
        <w:rPr>
          <w:color w:val="000009"/>
          <w:spacing w:val="-2"/>
        </w:rPr>
        <w:t>DIRETA</w:t>
      </w:r>
    </w:p>
    <w:p>
      <w:pPr>
        <w:pStyle w:val="Corpodotexto"/>
        <w:spacing w:before="6" w:after="0"/>
        <w:jc w:val="left"/>
        <w:rPr>
          <w:b/>
          <w:b/>
        </w:rPr>
      </w:pPr>
      <w:r>
        <w:rPr>
          <w:b/>
        </w:rPr>
      </w:r>
    </w:p>
    <w:p>
      <w:pPr>
        <w:pStyle w:val="ListParagraph"/>
        <w:numPr>
          <w:ilvl w:val="1"/>
          <w:numId w:val="7"/>
        </w:numPr>
        <w:tabs>
          <w:tab w:val="clear" w:pos="720"/>
          <w:tab w:val="left" w:pos="1508" w:leader="none"/>
        </w:tabs>
        <w:spacing w:lineRule="auto" w:line="276" w:before="0" w:after="0"/>
        <w:ind w:left="1508" w:right="199" w:hanging="432"/>
        <w:jc w:val="both"/>
        <w:rPr>
          <w:color w:val="000009"/>
          <w:sz w:val="22"/>
        </w:rPr>
      </w:pPr>
      <w:r>
        <w:rPr>
          <w:sz w:val="24"/>
        </w:rPr>
        <w:t xml:space="preserve">O objeto da presente dispensa é a escolha da proposta mais vantajosa para a contratação por dispensa de licitação para </w:t>
      </w:r>
      <w:r>
        <w:rPr>
          <w:b/>
          <w:sz w:val="24"/>
        </w:rPr>
        <w:t xml:space="preserve">AQUISIÇÃO DE MEDICAMENTO DE ALTO CUSTO, </w:t>
      </w:r>
      <w:r>
        <w:rPr>
          <w:sz w:val="24"/>
        </w:rPr>
        <w:t>conforme</w:t>
      </w:r>
      <w:r>
        <w:rPr>
          <w:spacing w:val="-4"/>
          <w:sz w:val="24"/>
        </w:rPr>
        <w:t xml:space="preserve"> </w:t>
      </w:r>
      <w:r>
        <w:rPr>
          <w:sz w:val="24"/>
        </w:rPr>
        <w:t>condições,</w:t>
      </w:r>
      <w:r>
        <w:rPr>
          <w:spacing w:val="-3"/>
          <w:sz w:val="24"/>
        </w:rPr>
        <w:t xml:space="preserve"> </w:t>
      </w:r>
      <w:r>
        <w:rPr>
          <w:sz w:val="24"/>
        </w:rPr>
        <w:t>quantidades</w:t>
      </w:r>
      <w:r>
        <w:rPr>
          <w:spacing w:val="-2"/>
          <w:sz w:val="24"/>
        </w:rPr>
        <w:t xml:space="preserve"> </w:t>
      </w:r>
      <w:r>
        <w:rPr>
          <w:sz w:val="24"/>
        </w:rPr>
        <w:t>e</w:t>
      </w:r>
      <w:r>
        <w:rPr>
          <w:spacing w:val="-4"/>
          <w:sz w:val="24"/>
        </w:rPr>
        <w:t xml:space="preserve"> </w:t>
      </w:r>
      <w:r>
        <w:rPr>
          <w:sz w:val="24"/>
        </w:rPr>
        <w:t>exigências</w:t>
      </w:r>
      <w:r>
        <w:rPr>
          <w:spacing w:val="-1"/>
          <w:sz w:val="24"/>
        </w:rPr>
        <w:t xml:space="preserve"> </w:t>
      </w:r>
      <w:r>
        <w:rPr>
          <w:sz w:val="24"/>
        </w:rPr>
        <w:t>estabelecidas</w:t>
      </w:r>
      <w:r>
        <w:rPr>
          <w:spacing w:val="-2"/>
          <w:sz w:val="24"/>
        </w:rPr>
        <w:t xml:space="preserve"> </w:t>
      </w:r>
      <w:r>
        <w:rPr>
          <w:sz w:val="24"/>
        </w:rPr>
        <w:t>neste</w:t>
      </w:r>
      <w:r>
        <w:rPr>
          <w:spacing w:val="-14"/>
          <w:sz w:val="24"/>
        </w:rPr>
        <w:t xml:space="preserve"> </w:t>
      </w:r>
      <w:r>
        <w:rPr>
          <w:sz w:val="24"/>
        </w:rPr>
        <w:t>Aviso</w:t>
      </w:r>
      <w:r>
        <w:rPr>
          <w:spacing w:val="-3"/>
          <w:sz w:val="24"/>
        </w:rPr>
        <w:t xml:space="preserve"> </w:t>
      </w:r>
      <w:r>
        <w:rPr>
          <w:sz w:val="24"/>
        </w:rPr>
        <w:t>de</w:t>
      </w:r>
      <w:r>
        <w:rPr>
          <w:spacing w:val="-4"/>
          <w:sz w:val="24"/>
        </w:rPr>
        <w:t xml:space="preserve"> </w:t>
      </w:r>
      <w:r>
        <w:rPr>
          <w:sz w:val="24"/>
        </w:rPr>
        <w:t>Contratação</w:t>
      </w:r>
      <w:r>
        <w:rPr>
          <w:spacing w:val="-1"/>
          <w:sz w:val="24"/>
        </w:rPr>
        <w:t xml:space="preserve"> </w:t>
      </w:r>
      <w:r>
        <w:rPr>
          <w:sz w:val="24"/>
        </w:rPr>
        <w:t>Direta e seus anexos.</w:t>
      </w:r>
    </w:p>
    <w:p>
      <w:pPr>
        <w:pStyle w:val="ListParagraph"/>
        <w:numPr>
          <w:ilvl w:val="1"/>
          <w:numId w:val="7"/>
        </w:numPr>
        <w:tabs>
          <w:tab w:val="clear" w:pos="720"/>
          <w:tab w:val="left" w:pos="1508" w:leader="none"/>
        </w:tabs>
        <w:spacing w:lineRule="auto" w:line="276" w:before="238" w:after="0"/>
        <w:ind w:left="1508" w:right="203" w:hanging="432"/>
        <w:jc w:val="both"/>
        <w:rPr>
          <w:sz w:val="22"/>
        </w:rPr>
      </w:pPr>
      <w:r>
        <w:rPr>
          <w:sz w:val="24"/>
        </w:rPr>
        <w:t>A contratação será dividida em itens/lotes ou ocorrerá em item/lote único</w:t>
      </w:r>
      <w:r>
        <w:rPr>
          <w:b/>
          <w:sz w:val="24"/>
        </w:rPr>
        <w:t xml:space="preserve">, </w:t>
      </w:r>
      <w:r>
        <w:rPr>
          <w:sz w:val="24"/>
        </w:rPr>
        <w:t>conforme tabela constante abaixo.</w:t>
      </w:r>
    </w:p>
    <w:p>
      <w:pPr>
        <w:pStyle w:val="Corpodotexto"/>
        <w:spacing w:before="5" w:after="0"/>
        <w:jc w:val="left"/>
        <w:rPr>
          <w:sz w:val="10"/>
        </w:rPr>
      </w:pPr>
      <w:r>
        <w:rPr>
          <w:sz w:val="10"/>
        </w:rPr>
      </w:r>
    </w:p>
    <w:p>
      <w:pPr>
        <w:sectPr>
          <w:type w:val="nextPage"/>
          <w:pgSz w:w="11906" w:h="16838"/>
          <w:pgMar w:left="420" w:right="640" w:gutter="0" w:header="0" w:top="1540" w:footer="0" w:bottom="280"/>
          <w:pgNumType w:fmt="decimal"/>
          <w:formProt w:val="false"/>
          <w:textDirection w:val="lrTb"/>
        </w:sectPr>
      </w:pPr>
    </w:p>
    <w:tbl>
      <w:tblPr>
        <w:tblW w:w="10606" w:type="dxa"/>
        <w:jc w:val="left"/>
        <w:tblInd w:w="126" w:type="dxa"/>
        <w:tblLayout w:type="fixed"/>
        <w:tblCellMar>
          <w:top w:w="0" w:type="dxa"/>
          <w:left w:w="5" w:type="dxa"/>
          <w:bottom w:w="0" w:type="dxa"/>
          <w:right w:w="5" w:type="dxa"/>
        </w:tblCellMar>
        <w:tblLook w:val="01e0"/>
      </w:tblPr>
      <w:tblGrid>
        <w:gridCol w:w="736"/>
        <w:gridCol w:w="4139"/>
        <w:gridCol w:w="1185"/>
        <w:gridCol w:w="689"/>
        <w:gridCol w:w="1020"/>
        <w:gridCol w:w="1306"/>
        <w:gridCol w:w="1530"/>
      </w:tblGrid>
      <w:tr>
        <w:trPr>
          <w:trHeight w:val="1098" w:hRule="atLeast"/>
        </w:trPr>
        <w:tc>
          <w:tcPr>
            <w:tcW w:w="736" w:type="dxa"/>
            <w:tcBorders>
              <w:top w:val="single" w:sz="6" w:space="0" w:color="000008"/>
              <w:left w:val="single" w:sz="4" w:space="0" w:color="000008"/>
              <w:bottom w:val="single" w:sz="6" w:space="0" w:color="000008"/>
              <w:right w:val="single" w:sz="4" w:space="0" w:color="000008"/>
            </w:tcBorders>
          </w:tcPr>
          <w:p>
            <w:pPr>
              <w:pStyle w:val="TableParagraph"/>
              <w:widowControl w:val="false"/>
              <w:spacing w:before="272" w:after="0"/>
              <w:ind w:left="38" w:right="11" w:firstLine="192"/>
              <w:rPr>
                <w:b/>
                <w:b/>
                <w:sz w:val="24"/>
              </w:rPr>
            </w:pPr>
            <w:r>
              <w:rPr>
                <w:b/>
                <w:spacing w:val="-6"/>
                <w:sz w:val="24"/>
              </w:rPr>
              <w:t xml:space="preserve">Nr </w:t>
            </w:r>
            <w:r>
              <w:rPr>
                <w:b/>
                <w:spacing w:val="-2"/>
                <w:sz w:val="24"/>
              </w:rPr>
              <w:t>ordem</w:t>
            </w:r>
          </w:p>
        </w:tc>
        <w:tc>
          <w:tcPr>
            <w:tcW w:w="4139" w:type="dxa"/>
            <w:tcBorders>
              <w:top w:val="single" w:sz="6" w:space="0" w:color="000008"/>
              <w:left w:val="single" w:sz="4" w:space="0" w:color="000008"/>
              <w:bottom w:val="single" w:sz="6" w:space="0" w:color="000008"/>
              <w:right w:val="single" w:sz="4" w:space="0" w:color="000008"/>
            </w:tcBorders>
          </w:tcPr>
          <w:p>
            <w:pPr>
              <w:pStyle w:val="TableParagraph"/>
              <w:widowControl w:val="false"/>
              <w:spacing w:before="134" w:after="0"/>
              <w:rPr>
                <w:sz w:val="24"/>
              </w:rPr>
            </w:pPr>
            <w:r>
              <w:rPr>
                <w:sz w:val="24"/>
              </w:rPr>
            </w:r>
          </w:p>
          <w:p>
            <w:pPr>
              <w:pStyle w:val="TableParagraph"/>
              <w:widowControl w:val="false"/>
              <w:ind w:left="13" w:right="0" w:hanging="0"/>
              <w:jc w:val="center"/>
              <w:rPr>
                <w:b/>
                <w:b/>
                <w:sz w:val="24"/>
              </w:rPr>
            </w:pPr>
            <w:r>
              <w:rPr>
                <w:b/>
                <w:spacing w:val="-2"/>
                <w:sz w:val="24"/>
              </w:rPr>
              <w:t>Objeto</w:t>
            </w:r>
          </w:p>
        </w:tc>
        <w:tc>
          <w:tcPr>
            <w:tcW w:w="1185" w:type="dxa"/>
            <w:tcBorders>
              <w:top w:val="single" w:sz="6" w:space="0" w:color="000008"/>
              <w:left w:val="single" w:sz="4" w:space="0" w:color="000008"/>
              <w:bottom w:val="single" w:sz="6" w:space="0" w:color="000008"/>
              <w:right w:val="single" w:sz="4" w:space="0" w:color="000008"/>
            </w:tcBorders>
          </w:tcPr>
          <w:p>
            <w:pPr>
              <w:pStyle w:val="TableParagraph"/>
              <w:widowControl w:val="false"/>
              <w:spacing w:before="134" w:after="0"/>
              <w:rPr>
                <w:sz w:val="24"/>
              </w:rPr>
            </w:pPr>
            <w:r>
              <w:rPr>
                <w:sz w:val="24"/>
              </w:rPr>
            </w:r>
          </w:p>
          <w:p>
            <w:pPr>
              <w:pStyle w:val="TableParagraph"/>
              <w:widowControl w:val="false"/>
              <w:ind w:left="15" w:right="0" w:hanging="0"/>
              <w:jc w:val="center"/>
              <w:rPr>
                <w:b/>
                <w:b/>
                <w:sz w:val="24"/>
              </w:rPr>
            </w:pPr>
            <w:r>
              <w:rPr>
                <w:b/>
                <w:spacing w:val="-5"/>
                <w:sz w:val="24"/>
              </w:rPr>
              <w:t>Und</w:t>
            </w:r>
          </w:p>
        </w:tc>
        <w:tc>
          <w:tcPr>
            <w:tcW w:w="689" w:type="dxa"/>
            <w:tcBorders>
              <w:top w:val="single" w:sz="6" w:space="0" w:color="000008"/>
              <w:left w:val="single" w:sz="4" w:space="0" w:color="000008"/>
              <w:bottom w:val="single" w:sz="6" w:space="0" w:color="000008"/>
              <w:right w:val="single" w:sz="4" w:space="0" w:color="000008"/>
            </w:tcBorders>
          </w:tcPr>
          <w:p>
            <w:pPr>
              <w:pStyle w:val="TableParagraph"/>
              <w:widowControl w:val="false"/>
              <w:spacing w:before="134" w:after="0"/>
              <w:rPr>
                <w:sz w:val="24"/>
              </w:rPr>
            </w:pPr>
            <w:r>
              <w:rPr>
                <w:sz w:val="24"/>
              </w:rPr>
            </w:r>
          </w:p>
          <w:p>
            <w:pPr>
              <w:pStyle w:val="TableParagraph"/>
              <w:widowControl w:val="false"/>
              <w:ind w:left="18" w:right="1" w:hanging="0"/>
              <w:jc w:val="center"/>
              <w:rPr>
                <w:b/>
                <w:b/>
                <w:sz w:val="24"/>
              </w:rPr>
            </w:pPr>
            <w:r>
              <w:rPr>
                <w:b/>
                <w:spacing w:val="-5"/>
                <w:sz w:val="24"/>
              </w:rPr>
              <w:t>Qtd</w:t>
            </w:r>
          </w:p>
        </w:tc>
        <w:tc>
          <w:tcPr>
            <w:tcW w:w="1020" w:type="dxa"/>
            <w:tcBorders>
              <w:top w:val="single" w:sz="6" w:space="0" w:color="000008"/>
              <w:left w:val="single" w:sz="4" w:space="0" w:color="000008"/>
              <w:bottom w:val="single" w:sz="6" w:space="0" w:color="000008"/>
              <w:right w:val="single" w:sz="4" w:space="0" w:color="000008"/>
            </w:tcBorders>
          </w:tcPr>
          <w:p>
            <w:pPr>
              <w:pStyle w:val="TableParagraph"/>
              <w:widowControl w:val="false"/>
              <w:spacing w:before="272" w:after="0"/>
              <w:ind w:left="141" w:right="114" w:firstLine="6"/>
              <w:rPr>
                <w:b/>
                <w:b/>
                <w:sz w:val="24"/>
              </w:rPr>
            </w:pPr>
            <w:r>
              <w:rPr>
                <w:b/>
                <w:spacing w:val="-2"/>
                <w:sz w:val="24"/>
              </w:rPr>
              <w:t>Código Mat/Sv</w:t>
            </w:r>
          </w:p>
        </w:tc>
        <w:tc>
          <w:tcPr>
            <w:tcW w:w="1306" w:type="dxa"/>
            <w:tcBorders>
              <w:top w:val="single" w:sz="6" w:space="0" w:color="000008"/>
              <w:left w:val="single" w:sz="4" w:space="0" w:color="000008"/>
              <w:bottom w:val="single" w:sz="6" w:space="0" w:color="000008"/>
              <w:right w:val="single" w:sz="4" w:space="0" w:color="000008"/>
            </w:tcBorders>
          </w:tcPr>
          <w:p>
            <w:pPr>
              <w:pStyle w:val="TableParagraph"/>
              <w:widowControl w:val="false"/>
              <w:ind w:left="398" w:right="347" w:hanging="34"/>
              <w:jc w:val="both"/>
              <w:rPr>
                <w:b/>
                <w:b/>
                <w:sz w:val="24"/>
              </w:rPr>
            </w:pPr>
            <w:r>
              <w:rPr>
                <w:b/>
                <w:spacing w:val="-4"/>
                <w:sz w:val="24"/>
              </w:rPr>
              <w:t xml:space="preserve">Preço </w:t>
            </w:r>
            <w:r>
              <w:rPr>
                <w:b/>
                <w:spacing w:val="-2"/>
                <w:sz w:val="24"/>
              </w:rPr>
              <w:t xml:space="preserve">Unit. </w:t>
            </w:r>
            <w:r>
              <w:rPr>
                <w:b/>
                <w:spacing w:val="-4"/>
                <w:sz w:val="24"/>
              </w:rPr>
              <w:t>(em</w:t>
            </w:r>
          </w:p>
          <w:p>
            <w:pPr>
              <w:pStyle w:val="TableParagraph"/>
              <w:widowControl w:val="false"/>
              <w:spacing w:lineRule="exact" w:line="255"/>
              <w:ind w:left="122" w:right="0" w:hanging="0"/>
              <w:rPr>
                <w:b/>
                <w:b/>
                <w:sz w:val="24"/>
              </w:rPr>
            </w:pPr>
            <w:r>
              <w:rPr>
                <w:b/>
                <w:spacing w:val="-2"/>
                <w:sz w:val="24"/>
              </w:rPr>
              <w:t>R$/média)</w:t>
            </w:r>
          </w:p>
        </w:tc>
        <w:tc>
          <w:tcPr>
            <w:tcW w:w="1530" w:type="dxa"/>
            <w:tcBorders>
              <w:top w:val="single" w:sz="6" w:space="0" w:color="000008"/>
              <w:left w:val="single" w:sz="4" w:space="0" w:color="000008"/>
              <w:bottom w:val="single" w:sz="6" w:space="0" w:color="000008"/>
              <w:right w:val="single" w:sz="4" w:space="0" w:color="000008"/>
            </w:tcBorders>
          </w:tcPr>
          <w:p>
            <w:pPr>
              <w:pStyle w:val="TableParagraph"/>
              <w:widowControl w:val="false"/>
              <w:spacing w:before="272" w:after="0"/>
              <w:ind w:left="358" w:right="190" w:hanging="146"/>
              <w:rPr>
                <w:b/>
                <w:b/>
                <w:sz w:val="24"/>
              </w:rPr>
            </w:pPr>
            <w:r>
              <w:rPr>
                <w:b/>
                <w:sz w:val="24"/>
              </w:rPr>
              <w:t>Preço</w:t>
            </w:r>
            <w:r>
              <w:rPr>
                <w:b/>
                <w:spacing w:val="-15"/>
                <w:sz w:val="24"/>
              </w:rPr>
              <w:t xml:space="preserve"> </w:t>
            </w:r>
            <w:r>
              <w:rPr>
                <w:b/>
                <w:sz w:val="24"/>
              </w:rPr>
              <w:t>total (em R$)</w:t>
            </w:r>
          </w:p>
        </w:tc>
      </w:tr>
      <w:tr>
        <w:trPr>
          <w:trHeight w:val="468" w:hRule="atLeast"/>
        </w:trPr>
        <w:tc>
          <w:tcPr>
            <w:tcW w:w="736" w:type="dxa"/>
            <w:tcBorders>
              <w:top w:val="single" w:sz="6" w:space="0" w:color="000008"/>
              <w:left w:val="single" w:sz="4" w:space="0" w:color="000008"/>
              <w:bottom w:val="single" w:sz="6" w:space="0" w:color="000008"/>
              <w:right w:val="single" w:sz="4" w:space="0" w:color="000008"/>
            </w:tcBorders>
          </w:tcPr>
          <w:p>
            <w:pPr>
              <w:pStyle w:val="TableParagraph"/>
              <w:widowControl w:val="false"/>
              <w:spacing w:before="94" w:after="0"/>
              <w:ind w:left="96" w:right="0" w:hanging="0"/>
              <w:jc w:val="center"/>
              <w:rPr>
                <w:sz w:val="24"/>
              </w:rPr>
            </w:pPr>
            <w:r>
              <w:rPr>
                <w:spacing w:val="-10"/>
                <w:sz w:val="24"/>
              </w:rPr>
              <w:t>1</w:t>
            </w:r>
          </w:p>
        </w:tc>
        <w:tc>
          <w:tcPr>
            <w:tcW w:w="4139" w:type="dxa"/>
            <w:tcBorders>
              <w:top w:val="single" w:sz="6" w:space="0" w:color="000008"/>
              <w:left w:val="single" w:sz="4" w:space="0" w:color="000008"/>
              <w:bottom w:val="single" w:sz="6" w:space="0" w:color="000008"/>
              <w:right w:val="single" w:sz="4" w:space="0" w:color="000008"/>
            </w:tcBorders>
          </w:tcPr>
          <w:p>
            <w:pPr>
              <w:pStyle w:val="TableParagraph"/>
              <w:widowControl w:val="false"/>
              <w:spacing w:lineRule="exact" w:line="272"/>
              <w:ind w:left="5" w:right="0" w:hanging="0"/>
              <w:rPr>
                <w:sz w:val="24"/>
              </w:rPr>
            </w:pPr>
            <w:r>
              <w:rPr>
                <w:sz w:val="24"/>
              </w:rPr>
              <w:t>Dupixem</w:t>
            </w:r>
            <w:r>
              <w:rPr>
                <w:spacing w:val="-3"/>
                <w:sz w:val="24"/>
              </w:rPr>
              <w:t xml:space="preserve"> </w:t>
            </w:r>
            <w:r>
              <w:rPr>
                <w:sz w:val="24"/>
              </w:rPr>
              <w:t>(Dupilumabe</w:t>
            </w:r>
            <w:r>
              <w:rPr>
                <w:spacing w:val="-4"/>
                <w:sz w:val="24"/>
              </w:rPr>
              <w:t xml:space="preserve"> </w:t>
            </w:r>
            <w:r>
              <w:rPr>
                <w:sz w:val="24"/>
              </w:rPr>
              <w:t>200</w:t>
            </w:r>
            <w:r>
              <w:rPr>
                <w:spacing w:val="-4"/>
                <w:sz w:val="24"/>
              </w:rPr>
              <w:t xml:space="preserve"> </w:t>
            </w:r>
            <w:r>
              <w:rPr>
                <w:sz w:val="24"/>
              </w:rPr>
              <w:t>mg)</w:t>
            </w:r>
            <w:r>
              <w:rPr>
                <w:spacing w:val="-14"/>
                <w:sz w:val="24"/>
              </w:rPr>
              <w:t xml:space="preserve"> </w:t>
            </w:r>
            <w:r>
              <w:rPr>
                <w:spacing w:val="-2"/>
                <w:sz w:val="24"/>
              </w:rPr>
              <w:t>Ampola</w:t>
            </w:r>
          </w:p>
        </w:tc>
        <w:tc>
          <w:tcPr>
            <w:tcW w:w="1185" w:type="dxa"/>
            <w:tcBorders>
              <w:top w:val="single" w:sz="6" w:space="0" w:color="000008"/>
              <w:left w:val="single" w:sz="4" w:space="0" w:color="000008"/>
              <w:bottom w:val="single" w:sz="6" w:space="0" w:color="000008"/>
              <w:right w:val="single" w:sz="4" w:space="0" w:color="000008"/>
            </w:tcBorders>
          </w:tcPr>
          <w:p>
            <w:pPr>
              <w:pStyle w:val="TableParagraph"/>
              <w:widowControl w:val="false"/>
              <w:spacing w:lineRule="exact" w:line="272"/>
              <w:ind w:left="15" w:right="0" w:hanging="0"/>
              <w:jc w:val="center"/>
              <w:rPr>
                <w:sz w:val="24"/>
              </w:rPr>
            </w:pPr>
            <w:r>
              <w:rPr>
                <w:spacing w:val="-2"/>
                <w:sz w:val="24"/>
              </w:rPr>
              <w:t>Ampola</w:t>
            </w:r>
          </w:p>
        </w:tc>
        <w:tc>
          <w:tcPr>
            <w:tcW w:w="689" w:type="dxa"/>
            <w:tcBorders>
              <w:top w:val="single" w:sz="6" w:space="0" w:color="000008"/>
              <w:left w:val="single" w:sz="4" w:space="0" w:color="000008"/>
              <w:bottom w:val="single" w:sz="6" w:space="0" w:color="000008"/>
              <w:right w:val="single" w:sz="4" w:space="0" w:color="000008"/>
            </w:tcBorders>
          </w:tcPr>
          <w:p>
            <w:pPr>
              <w:pStyle w:val="TableParagraph"/>
              <w:widowControl w:val="false"/>
              <w:spacing w:before="94" w:after="0"/>
              <w:ind w:left="18" w:right="0" w:hanging="0"/>
              <w:jc w:val="center"/>
              <w:rPr>
                <w:sz w:val="24"/>
              </w:rPr>
            </w:pPr>
            <w:r>
              <w:rPr>
                <w:spacing w:val="-10"/>
                <w:sz w:val="24"/>
              </w:rPr>
              <w:t>7</w:t>
            </w:r>
          </w:p>
        </w:tc>
        <w:tc>
          <w:tcPr>
            <w:tcW w:w="1020" w:type="dxa"/>
            <w:tcBorders>
              <w:top w:val="single" w:sz="6" w:space="0" w:color="000008"/>
              <w:left w:val="single" w:sz="4" w:space="0" w:color="000008"/>
              <w:bottom w:val="single" w:sz="6" w:space="0" w:color="000008"/>
              <w:right w:val="single" w:sz="4" w:space="0" w:color="000008"/>
            </w:tcBorders>
          </w:tcPr>
          <w:p>
            <w:pPr>
              <w:pStyle w:val="TableParagraph"/>
              <w:widowControl w:val="false"/>
              <w:spacing w:before="94" w:after="0"/>
              <w:ind w:left="155" w:right="0" w:hanging="0"/>
              <w:rPr>
                <w:sz w:val="24"/>
              </w:rPr>
            </w:pPr>
            <w:r>
              <w:rPr>
                <w:spacing w:val="-2"/>
                <w:sz w:val="24"/>
              </w:rPr>
              <w:t>419472</w:t>
            </w:r>
          </w:p>
        </w:tc>
        <w:tc>
          <w:tcPr>
            <w:tcW w:w="1306" w:type="dxa"/>
            <w:tcBorders>
              <w:top w:val="single" w:sz="6" w:space="0" w:color="000008"/>
              <w:left w:val="single" w:sz="4" w:space="0" w:color="000008"/>
              <w:bottom w:val="single" w:sz="6" w:space="0" w:color="000008"/>
              <w:right w:val="single" w:sz="4" w:space="0" w:color="000008"/>
            </w:tcBorders>
          </w:tcPr>
          <w:p>
            <w:pPr>
              <w:pStyle w:val="TableParagraph"/>
              <w:widowControl w:val="false"/>
              <w:spacing w:before="94" w:after="0"/>
              <w:ind w:left="66" w:right="0" w:hanging="0"/>
              <w:rPr>
                <w:sz w:val="24"/>
              </w:rPr>
            </w:pPr>
            <w:r>
              <w:rPr>
                <w:sz w:val="24"/>
              </w:rPr>
              <w:t xml:space="preserve">R$ </w:t>
            </w:r>
            <w:r>
              <w:rPr>
                <w:spacing w:val="-2"/>
                <w:sz w:val="24"/>
              </w:rPr>
              <w:t>5.938,98</w:t>
            </w:r>
          </w:p>
        </w:tc>
        <w:tc>
          <w:tcPr>
            <w:tcW w:w="1530" w:type="dxa"/>
            <w:tcBorders>
              <w:top w:val="single" w:sz="6" w:space="0" w:color="000008"/>
              <w:left w:val="single" w:sz="4" w:space="0" w:color="000008"/>
              <w:bottom w:val="single" w:sz="6" w:space="0" w:color="000008"/>
              <w:right w:val="single" w:sz="4" w:space="0" w:color="000008"/>
            </w:tcBorders>
          </w:tcPr>
          <w:p>
            <w:pPr>
              <w:pStyle w:val="TableParagraph"/>
              <w:widowControl w:val="false"/>
              <w:spacing w:before="94" w:after="0"/>
              <w:ind w:left="122" w:right="0" w:hanging="0"/>
              <w:rPr>
                <w:sz w:val="24"/>
              </w:rPr>
            </w:pPr>
            <w:r>
              <w:rPr>
                <w:sz w:val="24"/>
              </w:rPr>
              <w:t xml:space="preserve">R$ </w:t>
            </w:r>
            <w:r>
              <w:rPr>
                <w:spacing w:val="-2"/>
                <w:sz w:val="24"/>
              </w:rPr>
              <w:t>4</w:t>
            </w:r>
            <w:r>
              <w:rPr>
                <w:spacing w:val="-2"/>
                <w:sz w:val="24"/>
              </w:rPr>
              <w:t>1</w:t>
            </w:r>
            <w:r>
              <w:rPr>
                <w:spacing w:val="-2"/>
                <w:sz w:val="24"/>
              </w:rPr>
              <w:t>.5</w:t>
            </w:r>
            <w:r>
              <w:rPr>
                <w:spacing w:val="-2"/>
                <w:sz w:val="24"/>
              </w:rPr>
              <w:t>72</w:t>
            </w:r>
            <w:r>
              <w:rPr>
                <w:spacing w:val="-2"/>
                <w:sz w:val="24"/>
              </w:rPr>
              <w:t>,8</w:t>
            </w:r>
            <w:r>
              <w:rPr>
                <w:spacing w:val="-2"/>
                <w:sz w:val="24"/>
              </w:rPr>
              <w:t>6</w:t>
            </w:r>
          </w:p>
        </w:tc>
      </w:tr>
    </w:tbl>
    <w:p>
      <w:pPr>
        <w:sectPr>
          <w:type w:val="continuous"/>
          <w:pgSz w:w="11906" w:h="16838"/>
          <w:pgMar w:left="420" w:right="640" w:gutter="0" w:header="0" w:top="1540" w:footer="0" w:bottom="280"/>
          <w:pgNumType w:fmt="decimal"/>
          <w:formProt w:val="false"/>
          <w:textDirection w:val="lrTb"/>
          <w:docGrid w:type="default" w:linePitch="312" w:charSpace="4294965247"/>
        </w:sectPr>
      </w:pPr>
    </w:p>
    <w:p>
      <w:pPr>
        <w:pStyle w:val="ListParagraph"/>
        <w:numPr>
          <w:ilvl w:val="2"/>
          <w:numId w:val="7"/>
        </w:numPr>
        <w:tabs>
          <w:tab w:val="clear" w:pos="720"/>
          <w:tab w:val="left" w:pos="1938" w:leader="none"/>
          <w:tab w:val="left" w:pos="1940" w:leader="none"/>
        </w:tabs>
        <w:spacing w:lineRule="auto" w:line="276" w:before="64" w:after="0"/>
        <w:ind w:left="1940" w:right="214" w:hanging="504"/>
        <w:jc w:val="both"/>
        <w:rPr>
          <w:sz w:val="24"/>
        </w:rPr>
      </w:pPr>
      <w:r>
        <w:rPr>
          <w:color w:val="000009"/>
          <w:sz w:val="24"/>
        </w:rPr>
        <w:t>Havendo mais de item ou lote faculta-se ao fornecedor a participação em quantos forem de seu interesse. Entretanto, optando-se por participar de um lote, deve o fornecedor enviar proposta para todos os itens que o compõem.</w:t>
      </w:r>
    </w:p>
    <w:p>
      <w:pPr>
        <w:pStyle w:val="ListParagraph"/>
        <w:numPr>
          <w:ilvl w:val="1"/>
          <w:numId w:val="7"/>
        </w:numPr>
        <w:tabs>
          <w:tab w:val="clear" w:pos="720"/>
          <w:tab w:val="left" w:pos="1508" w:leader="none"/>
        </w:tabs>
        <w:spacing w:lineRule="auto" w:line="276" w:before="240" w:after="0"/>
        <w:ind w:left="1508" w:right="205" w:hanging="432"/>
        <w:jc w:val="left"/>
        <w:rPr>
          <w:color w:val="000009"/>
          <w:sz w:val="22"/>
        </w:rPr>
      </w:pPr>
      <w:r>
        <w:rPr>
          <w:color w:val="000009"/>
          <w:sz w:val="24"/>
        </w:rPr>
        <w:t xml:space="preserve">O critério de julgamento adotado será o </w:t>
      </w:r>
      <w:r>
        <w:rPr>
          <w:sz w:val="24"/>
        </w:rPr>
        <w:t xml:space="preserve">menor preço, </w:t>
      </w:r>
      <w:r>
        <w:rPr>
          <w:color w:val="000009"/>
          <w:sz w:val="24"/>
        </w:rPr>
        <w:t>observadas as exigências contidas neste Aviso de Contratação Direta e seus</w:t>
      </w:r>
      <w:r>
        <w:rPr>
          <w:color w:val="000009"/>
          <w:spacing w:val="-7"/>
          <w:sz w:val="24"/>
        </w:rPr>
        <w:t xml:space="preserve"> </w:t>
      </w:r>
      <w:r>
        <w:rPr>
          <w:color w:val="000009"/>
          <w:sz w:val="24"/>
        </w:rPr>
        <w:t>Anexos quanto às especificações do objeto.</w:t>
      </w:r>
    </w:p>
    <w:p>
      <w:pPr>
        <w:pStyle w:val="Ttulo1"/>
        <w:numPr>
          <w:ilvl w:val="0"/>
          <w:numId w:val="7"/>
        </w:numPr>
        <w:tabs>
          <w:tab w:val="clear" w:pos="720"/>
          <w:tab w:val="left" w:pos="1074" w:leader="none"/>
        </w:tabs>
        <w:spacing w:lineRule="auto" w:line="240" w:before="239" w:after="0"/>
        <w:ind w:left="1074" w:right="0" w:hanging="358"/>
        <w:jc w:val="left"/>
        <w:rPr>
          <w:rFonts w:ascii="Arial MT" w:hAnsi="Arial MT"/>
          <w:b w:val="false"/>
          <w:b w:val="false"/>
          <w:color w:val="000009"/>
          <w:sz w:val="22"/>
        </w:rPr>
      </w:pPr>
      <w:r>
        <w:rPr>
          <w:color w:val="000009"/>
          <w:spacing w:val="-2"/>
        </w:rPr>
        <w:t>PARTICIPAÇÃO</w:t>
      </w:r>
      <w:r>
        <w:rPr>
          <w:color w:val="000009"/>
          <w:spacing w:val="-12"/>
        </w:rPr>
        <w:t xml:space="preserve"> </w:t>
      </w:r>
      <w:r>
        <w:rPr>
          <w:color w:val="000009"/>
          <w:spacing w:val="-2"/>
        </w:rPr>
        <w:t>NA</w:t>
      </w:r>
      <w:r>
        <w:rPr>
          <w:color w:val="000009"/>
          <w:spacing w:val="-14"/>
        </w:rPr>
        <w:t xml:space="preserve"> </w:t>
      </w:r>
      <w:r>
        <w:rPr>
          <w:color w:val="000009"/>
          <w:spacing w:val="-2"/>
        </w:rPr>
        <w:t>DISPENSA</w:t>
      </w:r>
      <w:r>
        <w:rPr>
          <w:color w:val="000009"/>
          <w:spacing w:val="-14"/>
        </w:rPr>
        <w:t xml:space="preserve"> </w:t>
      </w:r>
      <w:r>
        <w:rPr>
          <w:color w:val="000009"/>
          <w:spacing w:val="-2"/>
        </w:rPr>
        <w:t>ELETRÔNICA.</w:t>
      </w:r>
    </w:p>
    <w:p>
      <w:pPr>
        <w:pStyle w:val="Corpodotexto"/>
        <w:spacing w:before="4" w:after="0"/>
        <w:jc w:val="left"/>
        <w:rPr>
          <w:b/>
          <w:b/>
        </w:rPr>
      </w:pPr>
      <w:r>
        <w:rPr>
          <w:b/>
        </w:rPr>
      </w:r>
    </w:p>
    <w:p>
      <w:pPr>
        <w:pStyle w:val="ListParagraph"/>
        <w:numPr>
          <w:ilvl w:val="1"/>
          <w:numId w:val="7"/>
        </w:numPr>
        <w:tabs>
          <w:tab w:val="clear" w:pos="720"/>
          <w:tab w:val="left" w:pos="1848" w:leader="none"/>
        </w:tabs>
        <w:spacing w:lineRule="auto" w:line="276" w:before="0" w:after="0"/>
        <w:ind w:left="1141" w:right="201" w:hanging="0"/>
        <w:jc w:val="both"/>
        <w:rPr>
          <w:sz w:val="22"/>
        </w:rPr>
      </w:pPr>
      <w:r>
        <w:rPr>
          <w:sz w:val="24"/>
        </w:rPr>
        <w:t>A participação na presente dispensa eletrônica se dará mediante Sistema de Dispensa Eletrônica integrante do Sistema de Compras do Governo Federal – Comprasnet,disponível no endereço eletrônico https://antigo.comprasgovernamentais.gov.br/index.php/comprasnet-siasg.</w:t>
      </w:r>
    </w:p>
    <w:p>
      <w:pPr>
        <w:pStyle w:val="ListParagraph"/>
        <w:numPr>
          <w:ilvl w:val="2"/>
          <w:numId w:val="7"/>
        </w:numPr>
        <w:tabs>
          <w:tab w:val="clear" w:pos="720"/>
          <w:tab w:val="left" w:pos="1938" w:leader="none"/>
          <w:tab w:val="left" w:pos="1940" w:leader="none"/>
        </w:tabs>
        <w:spacing w:lineRule="auto" w:line="276" w:before="240" w:after="0"/>
        <w:ind w:left="1940" w:right="213" w:hanging="504"/>
        <w:jc w:val="both"/>
        <w:rPr>
          <w:sz w:val="24"/>
        </w:rPr>
      </w:pPr>
      <w:r>
        <w:rPr>
          <w:sz w:val="24"/>
        </w:rPr>
        <w:t>Os fornecedores deverão atender aos procedimentos previstos no Manual do Sistema de Dispensa</w:t>
      </w:r>
      <w:r>
        <w:rPr>
          <w:spacing w:val="-3"/>
          <w:sz w:val="24"/>
        </w:rPr>
        <w:t xml:space="preserve"> </w:t>
      </w:r>
      <w:r>
        <w:rPr>
          <w:sz w:val="24"/>
        </w:rPr>
        <w:t>Eletrônica,</w:t>
      </w:r>
      <w:r>
        <w:rPr>
          <w:spacing w:val="-3"/>
          <w:sz w:val="24"/>
        </w:rPr>
        <w:t xml:space="preserve"> </w:t>
      </w:r>
      <w:r>
        <w:rPr>
          <w:sz w:val="24"/>
        </w:rPr>
        <w:t>disponível</w:t>
      </w:r>
      <w:r>
        <w:rPr>
          <w:spacing w:val="-3"/>
          <w:sz w:val="24"/>
        </w:rPr>
        <w:t xml:space="preserve"> </w:t>
      </w:r>
      <w:r>
        <w:rPr>
          <w:sz w:val="24"/>
        </w:rPr>
        <w:t>no</w:t>
      </w:r>
      <w:r>
        <w:rPr>
          <w:spacing w:val="-4"/>
          <w:sz w:val="24"/>
        </w:rPr>
        <w:t xml:space="preserve"> </w:t>
      </w:r>
      <w:r>
        <w:rPr>
          <w:sz w:val="24"/>
        </w:rPr>
        <w:t>Portal</w:t>
      </w:r>
      <w:r>
        <w:rPr>
          <w:spacing w:val="-3"/>
          <w:sz w:val="24"/>
        </w:rPr>
        <w:t xml:space="preserve"> </w:t>
      </w:r>
      <w:r>
        <w:rPr>
          <w:sz w:val="24"/>
        </w:rPr>
        <w:t>de</w:t>
      </w:r>
      <w:r>
        <w:rPr>
          <w:spacing w:val="-3"/>
          <w:sz w:val="24"/>
        </w:rPr>
        <w:t xml:space="preserve"> </w:t>
      </w:r>
      <w:r>
        <w:rPr>
          <w:sz w:val="24"/>
        </w:rPr>
        <w:t>Compras</w:t>
      </w:r>
      <w:r>
        <w:rPr>
          <w:spacing w:val="-2"/>
          <w:sz w:val="24"/>
        </w:rPr>
        <w:t xml:space="preserve"> </w:t>
      </w:r>
      <w:r>
        <w:rPr>
          <w:sz w:val="24"/>
        </w:rPr>
        <w:t>do</w:t>
      </w:r>
      <w:r>
        <w:rPr>
          <w:spacing w:val="-4"/>
          <w:sz w:val="24"/>
        </w:rPr>
        <w:t xml:space="preserve"> </w:t>
      </w:r>
      <w:r>
        <w:rPr>
          <w:sz w:val="24"/>
        </w:rPr>
        <w:t>Governo</w:t>
      </w:r>
      <w:r>
        <w:rPr>
          <w:spacing w:val="-3"/>
          <w:sz w:val="24"/>
        </w:rPr>
        <w:t xml:space="preserve"> </w:t>
      </w:r>
      <w:r>
        <w:rPr>
          <w:sz w:val="24"/>
        </w:rPr>
        <w:t>Federal,</w:t>
      </w:r>
      <w:r>
        <w:rPr>
          <w:spacing w:val="-3"/>
          <w:sz w:val="24"/>
        </w:rPr>
        <w:t xml:space="preserve"> </w:t>
      </w:r>
      <w:r>
        <w:rPr>
          <w:sz w:val="24"/>
        </w:rPr>
        <w:t>para</w:t>
      </w:r>
      <w:r>
        <w:rPr>
          <w:spacing w:val="-3"/>
          <w:sz w:val="24"/>
        </w:rPr>
        <w:t xml:space="preserve"> </w:t>
      </w:r>
      <w:r>
        <w:rPr>
          <w:sz w:val="24"/>
        </w:rPr>
        <w:t>acesso</w:t>
      </w:r>
      <w:r>
        <w:rPr>
          <w:spacing w:val="-3"/>
          <w:sz w:val="24"/>
        </w:rPr>
        <w:t xml:space="preserve"> </w:t>
      </w:r>
      <w:r>
        <w:rPr>
          <w:sz w:val="24"/>
        </w:rPr>
        <w:t>ao sistema e operacionalização.</w:t>
      </w:r>
    </w:p>
    <w:p>
      <w:pPr>
        <w:pStyle w:val="ListParagraph"/>
        <w:numPr>
          <w:ilvl w:val="2"/>
          <w:numId w:val="7"/>
        </w:numPr>
        <w:tabs>
          <w:tab w:val="clear" w:pos="720"/>
          <w:tab w:val="left" w:pos="1938" w:leader="none"/>
          <w:tab w:val="left" w:pos="1940" w:leader="none"/>
        </w:tabs>
        <w:spacing w:lineRule="auto" w:line="276" w:before="238" w:after="0"/>
        <w:ind w:left="1940" w:right="208" w:hanging="504"/>
        <w:jc w:val="both"/>
        <w:rPr>
          <w:sz w:val="24"/>
        </w:rPr>
      </w:pPr>
      <w:r>
        <w:rPr>
          <w:sz w:val="24"/>
        </w:rPr>
        <w:t>O fornecedor é o responsável por qualquer transação efetuada diretamente ou por seu representante no Sistema de Dispensa</w:t>
      </w:r>
      <w:r>
        <w:rPr>
          <w:spacing w:val="-1"/>
          <w:sz w:val="24"/>
        </w:rPr>
        <w:t xml:space="preserve"> </w:t>
      </w:r>
      <w:r>
        <w:rPr>
          <w:sz w:val="24"/>
        </w:rPr>
        <w:t>Eletrônica, não cabendo ao provedor do Sistema ou ao órgão entidade promotor do procedimento a responsabilidade por eventuais danos decorrentes de uso indevido da senha, ainda que por terceiros não autorizados.</w:t>
      </w:r>
    </w:p>
    <w:p>
      <w:pPr>
        <w:pStyle w:val="ListParagraph"/>
        <w:numPr>
          <w:ilvl w:val="1"/>
          <w:numId w:val="7"/>
        </w:numPr>
        <w:tabs>
          <w:tab w:val="clear" w:pos="720"/>
          <w:tab w:val="left" w:pos="1848" w:leader="none"/>
        </w:tabs>
        <w:spacing w:lineRule="auto" w:line="240" w:before="238" w:after="0"/>
        <w:ind w:left="1848" w:right="0" w:hanging="707"/>
        <w:jc w:val="both"/>
        <w:rPr>
          <w:sz w:val="22"/>
        </w:rPr>
      </w:pPr>
      <w:r>
        <w:rPr>
          <w:sz w:val="24"/>
        </w:rPr>
        <w:t>Não</w:t>
      </w:r>
      <w:r>
        <w:rPr>
          <w:spacing w:val="-4"/>
          <w:sz w:val="24"/>
        </w:rPr>
        <w:t xml:space="preserve"> </w:t>
      </w:r>
      <w:r>
        <w:rPr>
          <w:sz w:val="24"/>
        </w:rPr>
        <w:t>poderão</w:t>
      </w:r>
      <w:r>
        <w:rPr>
          <w:spacing w:val="-3"/>
          <w:sz w:val="24"/>
        </w:rPr>
        <w:t xml:space="preserve"> </w:t>
      </w:r>
      <w:r>
        <w:rPr>
          <w:sz w:val="24"/>
        </w:rPr>
        <w:t>participar</w:t>
      </w:r>
      <w:r>
        <w:rPr>
          <w:spacing w:val="-4"/>
          <w:sz w:val="24"/>
        </w:rPr>
        <w:t xml:space="preserve"> </w:t>
      </w:r>
      <w:r>
        <w:rPr>
          <w:sz w:val="24"/>
        </w:rPr>
        <w:t>desta</w:t>
      </w:r>
      <w:r>
        <w:rPr>
          <w:spacing w:val="-3"/>
          <w:sz w:val="24"/>
        </w:rPr>
        <w:t xml:space="preserve"> </w:t>
      </w:r>
      <w:r>
        <w:rPr>
          <w:sz w:val="24"/>
        </w:rPr>
        <w:t>dispensa</w:t>
      </w:r>
      <w:r>
        <w:rPr>
          <w:spacing w:val="-5"/>
          <w:sz w:val="24"/>
        </w:rPr>
        <w:t xml:space="preserve"> </w:t>
      </w:r>
      <w:r>
        <w:rPr>
          <w:sz w:val="24"/>
        </w:rPr>
        <w:t>os</w:t>
      </w:r>
      <w:r>
        <w:rPr>
          <w:spacing w:val="-3"/>
          <w:sz w:val="24"/>
        </w:rPr>
        <w:t xml:space="preserve"> </w:t>
      </w:r>
      <w:r>
        <w:rPr>
          <w:spacing w:val="-2"/>
          <w:sz w:val="24"/>
        </w:rPr>
        <w:t>fornecedores:</w:t>
      </w:r>
    </w:p>
    <w:p>
      <w:pPr>
        <w:pStyle w:val="Corpodotexto"/>
        <w:spacing w:before="6" w:after="0"/>
        <w:jc w:val="left"/>
        <w:rPr/>
      </w:pPr>
      <w:r>
        <w:rPr/>
      </w:r>
    </w:p>
    <w:p>
      <w:pPr>
        <w:pStyle w:val="ListParagraph"/>
        <w:numPr>
          <w:ilvl w:val="2"/>
          <w:numId w:val="7"/>
        </w:numPr>
        <w:tabs>
          <w:tab w:val="clear" w:pos="720"/>
          <w:tab w:val="left" w:pos="1938" w:leader="none"/>
        </w:tabs>
        <w:spacing w:lineRule="auto" w:line="240" w:before="0" w:after="0"/>
        <w:ind w:left="1938" w:right="0" w:hanging="502"/>
        <w:jc w:val="left"/>
        <w:rPr>
          <w:sz w:val="24"/>
        </w:rPr>
      </w:pPr>
      <w:r>
        <w:rPr>
          <w:sz w:val="24"/>
        </w:rPr>
        <w:t>que</w:t>
      </w:r>
      <w:r>
        <w:rPr>
          <w:spacing w:val="-8"/>
          <w:sz w:val="24"/>
        </w:rPr>
        <w:t xml:space="preserve"> </w:t>
      </w:r>
      <w:r>
        <w:rPr>
          <w:sz w:val="24"/>
        </w:rPr>
        <w:t>não</w:t>
      </w:r>
      <w:r>
        <w:rPr>
          <w:spacing w:val="-4"/>
          <w:sz w:val="24"/>
        </w:rPr>
        <w:t xml:space="preserve"> </w:t>
      </w:r>
      <w:r>
        <w:rPr>
          <w:sz w:val="24"/>
        </w:rPr>
        <w:t>atendam</w:t>
      </w:r>
      <w:r>
        <w:rPr>
          <w:spacing w:val="-6"/>
          <w:sz w:val="24"/>
        </w:rPr>
        <w:t xml:space="preserve"> </w:t>
      </w:r>
      <w:r>
        <w:rPr>
          <w:sz w:val="24"/>
        </w:rPr>
        <w:t>às</w:t>
      </w:r>
      <w:r>
        <w:rPr>
          <w:spacing w:val="-4"/>
          <w:sz w:val="24"/>
        </w:rPr>
        <w:t xml:space="preserve"> </w:t>
      </w:r>
      <w:r>
        <w:rPr>
          <w:sz w:val="24"/>
        </w:rPr>
        <w:t>condições</w:t>
      </w:r>
      <w:r>
        <w:rPr>
          <w:spacing w:val="-5"/>
          <w:sz w:val="24"/>
        </w:rPr>
        <w:t xml:space="preserve"> </w:t>
      </w:r>
      <w:r>
        <w:rPr>
          <w:sz w:val="24"/>
        </w:rPr>
        <w:t>deste</w:t>
      </w:r>
      <w:r>
        <w:rPr>
          <w:spacing w:val="-15"/>
          <w:sz w:val="24"/>
        </w:rPr>
        <w:t xml:space="preserve"> </w:t>
      </w:r>
      <w:r>
        <w:rPr>
          <w:sz w:val="24"/>
        </w:rPr>
        <w:t>Aviso</w:t>
      </w:r>
      <w:r>
        <w:rPr>
          <w:spacing w:val="-5"/>
          <w:sz w:val="24"/>
        </w:rPr>
        <w:t xml:space="preserve"> </w:t>
      </w:r>
      <w:r>
        <w:rPr>
          <w:sz w:val="24"/>
        </w:rPr>
        <w:t>de</w:t>
      </w:r>
      <w:r>
        <w:rPr>
          <w:spacing w:val="-5"/>
          <w:sz w:val="24"/>
        </w:rPr>
        <w:t xml:space="preserve"> </w:t>
      </w:r>
      <w:r>
        <w:rPr>
          <w:sz w:val="24"/>
        </w:rPr>
        <w:t>Contratação</w:t>
      </w:r>
      <w:r>
        <w:rPr>
          <w:spacing w:val="-5"/>
          <w:sz w:val="24"/>
        </w:rPr>
        <w:t xml:space="preserve"> </w:t>
      </w:r>
      <w:r>
        <w:rPr>
          <w:sz w:val="24"/>
        </w:rPr>
        <w:t>Direta</w:t>
      </w:r>
      <w:r>
        <w:rPr>
          <w:spacing w:val="-5"/>
          <w:sz w:val="24"/>
        </w:rPr>
        <w:t xml:space="preserve"> </w:t>
      </w:r>
      <w:r>
        <w:rPr>
          <w:sz w:val="24"/>
        </w:rPr>
        <w:t>e</w:t>
      </w:r>
      <w:r>
        <w:rPr>
          <w:spacing w:val="-4"/>
          <w:sz w:val="24"/>
        </w:rPr>
        <w:t xml:space="preserve"> </w:t>
      </w:r>
      <w:r>
        <w:rPr>
          <w:sz w:val="24"/>
        </w:rPr>
        <w:t>seu(s)</w:t>
      </w:r>
      <w:r>
        <w:rPr>
          <w:spacing w:val="-4"/>
          <w:sz w:val="24"/>
        </w:rPr>
        <w:t xml:space="preserve"> </w:t>
      </w:r>
      <w:r>
        <w:rPr>
          <w:spacing w:val="-2"/>
          <w:sz w:val="24"/>
        </w:rPr>
        <w:t>anexo(s);</w:t>
      </w:r>
    </w:p>
    <w:p>
      <w:pPr>
        <w:pStyle w:val="Corpodotexto"/>
        <w:spacing w:before="4" w:after="0"/>
        <w:jc w:val="left"/>
        <w:rPr/>
      </w:pPr>
      <w:r>
        <w:rPr/>
      </w:r>
    </w:p>
    <w:p>
      <w:pPr>
        <w:pStyle w:val="ListParagraph"/>
        <w:numPr>
          <w:ilvl w:val="2"/>
          <w:numId w:val="7"/>
        </w:numPr>
        <w:tabs>
          <w:tab w:val="clear" w:pos="720"/>
          <w:tab w:val="left" w:pos="1938" w:leader="none"/>
          <w:tab w:val="left" w:pos="1940" w:leader="none"/>
        </w:tabs>
        <w:spacing w:lineRule="auto" w:line="276" w:before="0" w:after="0"/>
        <w:ind w:left="1940" w:right="211" w:hanging="504"/>
        <w:jc w:val="both"/>
        <w:rPr>
          <w:sz w:val="24"/>
        </w:rPr>
      </w:pPr>
      <w:r>
        <w:rPr>
          <w:sz w:val="24"/>
        </w:rPr>
        <w:t>estrangeiros que não tenham representação legal no Brasil com poderes expressos para receber citação e responder administrativa ou judicialmente;</w:t>
      </w:r>
    </w:p>
    <w:p>
      <w:pPr>
        <w:pStyle w:val="ListParagraph"/>
        <w:numPr>
          <w:ilvl w:val="2"/>
          <w:numId w:val="7"/>
        </w:numPr>
        <w:tabs>
          <w:tab w:val="clear" w:pos="720"/>
          <w:tab w:val="left" w:pos="1938" w:leader="none"/>
        </w:tabs>
        <w:spacing w:lineRule="auto" w:line="240" w:before="239" w:after="0"/>
        <w:ind w:left="1938" w:right="0" w:hanging="502"/>
        <w:jc w:val="left"/>
        <w:rPr>
          <w:sz w:val="24"/>
        </w:rPr>
      </w:pPr>
      <w:r>
        <w:rPr>
          <w:sz w:val="24"/>
        </w:rPr>
        <w:t>Que</w:t>
      </w:r>
      <w:r>
        <w:rPr>
          <w:spacing w:val="-5"/>
          <w:sz w:val="24"/>
        </w:rPr>
        <w:t xml:space="preserve"> </w:t>
      </w:r>
      <w:r>
        <w:rPr>
          <w:sz w:val="24"/>
        </w:rPr>
        <w:t>se</w:t>
      </w:r>
      <w:r>
        <w:rPr>
          <w:spacing w:val="-4"/>
          <w:sz w:val="24"/>
        </w:rPr>
        <w:t xml:space="preserve"> </w:t>
      </w:r>
      <w:r>
        <w:rPr>
          <w:sz w:val="24"/>
        </w:rPr>
        <w:t>enquadrem</w:t>
      </w:r>
      <w:r>
        <w:rPr>
          <w:spacing w:val="-4"/>
          <w:sz w:val="24"/>
        </w:rPr>
        <w:t xml:space="preserve"> </w:t>
      </w:r>
      <w:r>
        <w:rPr>
          <w:sz w:val="24"/>
        </w:rPr>
        <w:t>nas</w:t>
      </w:r>
      <w:r>
        <w:rPr>
          <w:spacing w:val="-3"/>
          <w:sz w:val="24"/>
        </w:rPr>
        <w:t xml:space="preserve"> </w:t>
      </w:r>
      <w:r>
        <w:rPr>
          <w:sz w:val="24"/>
        </w:rPr>
        <w:t>seguintes</w:t>
      </w:r>
      <w:r>
        <w:rPr>
          <w:spacing w:val="-1"/>
          <w:sz w:val="24"/>
        </w:rPr>
        <w:t xml:space="preserve"> </w:t>
      </w:r>
      <w:r>
        <w:rPr>
          <w:spacing w:val="-2"/>
          <w:sz w:val="24"/>
        </w:rPr>
        <w:t>vedações:</w:t>
      </w:r>
    </w:p>
    <w:p>
      <w:pPr>
        <w:pStyle w:val="Corpodotexto"/>
        <w:spacing w:before="6" w:after="0"/>
        <w:jc w:val="left"/>
        <w:rPr/>
      </w:pPr>
      <w:r>
        <w:rPr/>
      </w:r>
    </w:p>
    <w:p>
      <w:pPr>
        <w:pStyle w:val="ListParagraph"/>
        <w:numPr>
          <w:ilvl w:val="0"/>
          <w:numId w:val="6"/>
        </w:numPr>
        <w:tabs>
          <w:tab w:val="clear" w:pos="720"/>
          <w:tab w:val="left" w:pos="2443" w:leader="none"/>
        </w:tabs>
        <w:spacing w:lineRule="auto" w:line="276" w:before="0" w:after="0"/>
        <w:ind w:left="2443" w:right="207" w:hanging="648"/>
        <w:jc w:val="both"/>
        <w:rPr>
          <w:sz w:val="24"/>
        </w:rPr>
      </w:pPr>
      <w:r>
        <w:rPr>
          <w:sz w:val="24"/>
        </w:rPr>
        <w:t>autor do anteprojeto, do projeto básico ou do projeto executivo, pessoa física ou jurídica, quando a contratação versar sobre obra, serviços ou fornecimento de bens a ele relacionados;</w:t>
      </w:r>
    </w:p>
    <w:p>
      <w:pPr>
        <w:pStyle w:val="ListParagraph"/>
        <w:numPr>
          <w:ilvl w:val="0"/>
          <w:numId w:val="6"/>
        </w:numPr>
        <w:tabs>
          <w:tab w:val="clear" w:pos="720"/>
          <w:tab w:val="left" w:pos="2443" w:leader="none"/>
        </w:tabs>
        <w:spacing w:lineRule="auto" w:line="276" w:before="238" w:after="0"/>
        <w:ind w:left="2443" w:right="210" w:hanging="648"/>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w:t>
      </w:r>
      <w:r>
        <w:rPr>
          <w:spacing w:val="40"/>
          <w:sz w:val="24"/>
        </w:rPr>
        <w:t xml:space="preserve"> </w:t>
      </w:r>
      <w:r>
        <w:rPr>
          <w:sz w:val="24"/>
        </w:rPr>
        <w:t>capital com direito a voto, responsável técnico ou subcontratado, quando a contratação versar sobre obra, serviços ou fornecimento de bens a ela necessários;</w:t>
      </w:r>
    </w:p>
    <w:p>
      <w:pPr>
        <w:pStyle w:val="ListParagraph"/>
        <w:numPr>
          <w:ilvl w:val="0"/>
          <w:numId w:val="6"/>
        </w:numPr>
        <w:tabs>
          <w:tab w:val="clear" w:pos="720"/>
          <w:tab w:val="left" w:pos="2443" w:leader="none"/>
        </w:tabs>
        <w:spacing w:lineRule="auto" w:line="276" w:before="239" w:after="0"/>
        <w:ind w:left="2443" w:right="219" w:hanging="648"/>
        <w:jc w:val="both"/>
        <w:rPr>
          <w:sz w:val="24"/>
        </w:rPr>
      </w:pPr>
      <w:r>
        <w:rPr>
          <w:sz w:val="24"/>
        </w:rPr>
        <w:t>pessoa física ou jurídica que se encontre, ao tempo da contratação, impossibilitada</w:t>
      </w:r>
      <w:r>
        <w:rPr>
          <w:spacing w:val="40"/>
          <w:sz w:val="24"/>
        </w:rPr>
        <w:t xml:space="preserve"> </w:t>
      </w:r>
      <w:r>
        <w:rPr>
          <w:sz w:val="24"/>
        </w:rPr>
        <w:t>de contratar em decorrência de sanção que lhe foi imposta;</w:t>
      </w:r>
    </w:p>
    <w:p>
      <w:pPr>
        <w:sectPr>
          <w:type w:val="nextPage"/>
          <w:pgSz w:w="11906" w:h="16838"/>
          <w:pgMar w:left="420" w:right="640" w:gutter="0" w:header="0" w:top="1240" w:footer="0" w:bottom="280"/>
          <w:pgNumType w:fmt="decimal"/>
          <w:formProt w:val="false"/>
          <w:textDirection w:val="lrTb"/>
          <w:docGrid w:type="default" w:linePitch="100" w:charSpace="4096"/>
        </w:sectPr>
        <w:pStyle w:val="ListParagraph"/>
        <w:numPr>
          <w:ilvl w:val="0"/>
          <w:numId w:val="6"/>
        </w:numPr>
        <w:tabs>
          <w:tab w:val="clear" w:pos="720"/>
          <w:tab w:val="left" w:pos="2443" w:leader="none"/>
        </w:tabs>
        <w:spacing w:lineRule="auto" w:line="276" w:before="240" w:after="0"/>
        <w:ind w:left="2443" w:right="209" w:hanging="648"/>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0"/>
          <w:numId w:val="6"/>
        </w:numPr>
        <w:tabs>
          <w:tab w:val="clear" w:pos="720"/>
          <w:tab w:val="left" w:pos="2443" w:leader="none"/>
        </w:tabs>
        <w:spacing w:lineRule="auto" w:line="276" w:before="64" w:after="0"/>
        <w:ind w:left="2443" w:right="201" w:hanging="648"/>
        <w:jc w:val="both"/>
        <w:rPr>
          <w:sz w:val="24"/>
        </w:rPr>
      </w:pPr>
      <w:r>
        <w:rPr>
          <w:sz w:val="24"/>
        </w:rPr>
        <w:t xml:space="preserve">empresas controladoras, controladas ou coligadas, nos termos da </w:t>
      </w:r>
      <w:hyperlink r:id="rId3">
        <w:r>
          <w:rPr>
            <w:color w:val="00007F"/>
            <w:sz w:val="24"/>
            <w:u w:val="single" w:color="00007F"/>
          </w:rPr>
          <w:t>Lei nº 6.404, de 15</w:t>
        </w:r>
      </w:hyperlink>
      <w:r>
        <w:rPr>
          <w:color w:val="00007F"/>
          <w:sz w:val="24"/>
        </w:rPr>
        <w:t xml:space="preserve"> </w:t>
      </w:r>
      <w:hyperlink r:id="rId4">
        <w:r>
          <w:rPr>
            <w:color w:val="00007F"/>
            <w:sz w:val="24"/>
            <w:u w:val="single" w:color="00007F"/>
          </w:rPr>
          <w:t>de dezembro de 1976</w:t>
        </w:r>
      </w:hyperlink>
      <w:r>
        <w:rPr>
          <w:sz w:val="24"/>
        </w:rPr>
        <w:t>, concorrendo entre si;</w:t>
      </w:r>
    </w:p>
    <w:p>
      <w:pPr>
        <w:pStyle w:val="ListParagraph"/>
        <w:numPr>
          <w:ilvl w:val="0"/>
          <w:numId w:val="6"/>
        </w:numPr>
        <w:tabs>
          <w:tab w:val="clear" w:pos="720"/>
          <w:tab w:val="left" w:pos="2443" w:leader="none"/>
        </w:tabs>
        <w:spacing w:lineRule="auto" w:line="276" w:before="239" w:after="0"/>
        <w:ind w:left="2443" w:right="210" w:hanging="648"/>
        <w:jc w:val="both"/>
        <w:rPr>
          <w:sz w:val="24"/>
        </w:rPr>
      </w:pPr>
      <w:r>
        <w:rPr>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3"/>
          <w:numId w:val="7"/>
        </w:numPr>
        <w:tabs>
          <w:tab w:val="clear" w:pos="720"/>
          <w:tab w:val="left" w:pos="2443" w:leader="none"/>
          <w:tab w:val="left" w:pos="3153" w:leader="none"/>
        </w:tabs>
        <w:spacing w:lineRule="auto" w:line="276" w:before="238" w:after="0"/>
        <w:ind w:left="2443" w:right="216" w:hanging="648"/>
        <w:jc w:val="both"/>
        <w:rPr>
          <w:sz w:val="24"/>
        </w:rPr>
      </w:pPr>
      <w:r>
        <w:rPr>
          <w:sz w:val="24"/>
        </w:rPr>
        <w:t>Equiparam-se aos autores do projeto as empresas integrantes do mesmo</w:t>
      </w:r>
      <w:r>
        <w:rPr>
          <w:spacing w:val="40"/>
          <w:sz w:val="24"/>
        </w:rPr>
        <w:t xml:space="preserve"> </w:t>
      </w:r>
      <w:r>
        <w:rPr>
          <w:sz w:val="24"/>
        </w:rPr>
        <w:t>grupo econômico;</w:t>
      </w:r>
    </w:p>
    <w:p>
      <w:pPr>
        <w:pStyle w:val="ListParagraph"/>
        <w:numPr>
          <w:ilvl w:val="3"/>
          <w:numId w:val="7"/>
        </w:numPr>
        <w:tabs>
          <w:tab w:val="clear" w:pos="720"/>
          <w:tab w:val="left" w:pos="2443" w:leader="none"/>
          <w:tab w:val="left" w:pos="3153" w:leader="none"/>
        </w:tabs>
        <w:spacing w:lineRule="auto" w:line="276" w:before="240" w:after="0"/>
        <w:ind w:left="2443" w:right="212" w:hanging="648"/>
        <w:jc w:val="both"/>
        <w:rPr>
          <w:sz w:val="24"/>
        </w:rPr>
      </w:pPr>
      <w:r>
        <w:rPr>
          <w:sz w:val="24"/>
        </w:rPr>
        <w:t>aplica-se o disposto na alínea “c” também ao fornecedor que atue em substituição a outra pessoa, física ou jurídica, com o intuito de burlar a efetividade</w:t>
      </w:r>
      <w:r>
        <w:rPr>
          <w:spacing w:val="40"/>
          <w:sz w:val="24"/>
        </w:rPr>
        <w:t xml:space="preserve"> </w:t>
      </w:r>
      <w:r>
        <w:rPr>
          <w:sz w:val="24"/>
        </w:rPr>
        <w:t>da sanção a ela aplicada, inclusive a sua controladora, controlada ou coligada, desde que devidamente comprovado o ilícito ou a utilização fraudulenta da personalidade jurídica do fornecedor;</w:t>
      </w:r>
    </w:p>
    <w:p>
      <w:pPr>
        <w:pStyle w:val="ListParagraph"/>
        <w:numPr>
          <w:ilvl w:val="2"/>
          <w:numId w:val="7"/>
        </w:numPr>
        <w:tabs>
          <w:tab w:val="clear" w:pos="720"/>
          <w:tab w:val="left" w:pos="1938" w:leader="none"/>
          <w:tab w:val="left" w:pos="1940" w:leader="none"/>
        </w:tabs>
        <w:spacing w:lineRule="auto" w:line="276" w:before="239" w:after="0"/>
        <w:ind w:left="1940" w:right="214" w:hanging="504"/>
        <w:jc w:val="both"/>
        <w:rPr>
          <w:sz w:val="24"/>
        </w:rPr>
      </w:pPr>
      <w:r>
        <w:rPr>
          <w:sz w:val="24"/>
        </w:rPr>
        <w:t>organizações da Sociedade Civil de Interesse Público - OSCIP, atuando nessa condição (Acórdão nº 746/2014-TCU-Plenário); e</w:t>
      </w:r>
    </w:p>
    <w:p>
      <w:pPr>
        <w:pStyle w:val="ListParagraph"/>
        <w:numPr>
          <w:ilvl w:val="2"/>
          <w:numId w:val="7"/>
        </w:numPr>
        <w:tabs>
          <w:tab w:val="clear" w:pos="720"/>
          <w:tab w:val="left" w:pos="1938" w:leader="none"/>
        </w:tabs>
        <w:spacing w:lineRule="auto" w:line="240" w:before="239" w:after="0"/>
        <w:ind w:left="1938" w:right="0" w:hanging="502"/>
        <w:jc w:val="left"/>
        <w:rPr>
          <w:sz w:val="24"/>
        </w:rPr>
      </w:pPr>
      <w:r>
        <w:rPr>
          <w:sz w:val="24"/>
        </w:rPr>
        <w:t>sociedades</w:t>
      </w:r>
      <w:r>
        <w:rPr>
          <w:spacing w:val="-6"/>
          <w:sz w:val="24"/>
        </w:rPr>
        <w:t xml:space="preserve"> </w:t>
      </w:r>
      <w:r>
        <w:rPr>
          <w:spacing w:val="-2"/>
          <w:sz w:val="24"/>
        </w:rPr>
        <w:t>cooperativas.</w:t>
      </w:r>
    </w:p>
    <w:p>
      <w:pPr>
        <w:pStyle w:val="Corpodotexto"/>
        <w:spacing w:before="4" w:after="0"/>
        <w:jc w:val="left"/>
        <w:rPr/>
      </w:pPr>
      <w:r>
        <w:rPr/>
      </w:r>
    </w:p>
    <w:p>
      <w:pPr>
        <w:pStyle w:val="ListParagraph"/>
        <w:numPr>
          <w:ilvl w:val="1"/>
          <w:numId w:val="7"/>
        </w:numPr>
        <w:tabs>
          <w:tab w:val="clear" w:pos="720"/>
          <w:tab w:val="left" w:pos="1508" w:leader="none"/>
        </w:tabs>
        <w:spacing w:lineRule="auto" w:line="276" w:before="0" w:after="0"/>
        <w:ind w:left="1508" w:right="216" w:hanging="432"/>
        <w:jc w:val="both"/>
        <w:rPr>
          <w:sz w:val="22"/>
        </w:rPr>
      </w:pPr>
      <w:r>
        <w:rPr>
          <w:sz w:val="24"/>
        </w:rPr>
        <w:t>Será</w:t>
      </w:r>
      <w:r>
        <w:rPr>
          <w:spacing w:val="-3"/>
          <w:sz w:val="24"/>
        </w:rPr>
        <w:t xml:space="preserve"> </w:t>
      </w:r>
      <w:r>
        <w:rPr>
          <w:sz w:val="24"/>
        </w:rPr>
        <w:t>permitida</w:t>
      </w:r>
      <w:r>
        <w:rPr>
          <w:spacing w:val="-4"/>
          <w:sz w:val="24"/>
        </w:rPr>
        <w:t xml:space="preserve"> </w:t>
      </w:r>
      <w:r>
        <w:rPr>
          <w:sz w:val="24"/>
        </w:rPr>
        <w:t>a</w:t>
      </w:r>
      <w:r>
        <w:rPr>
          <w:spacing w:val="-3"/>
          <w:sz w:val="24"/>
        </w:rPr>
        <w:t xml:space="preserve"> </w:t>
      </w:r>
      <w:r>
        <w:rPr>
          <w:sz w:val="24"/>
        </w:rPr>
        <w:t>participação</w:t>
      </w:r>
      <w:r>
        <w:rPr>
          <w:spacing w:val="-2"/>
          <w:sz w:val="24"/>
        </w:rPr>
        <w:t xml:space="preserve"> </w:t>
      </w:r>
      <w:r>
        <w:rPr>
          <w:sz w:val="24"/>
        </w:rPr>
        <w:t>de</w:t>
      </w:r>
      <w:r>
        <w:rPr>
          <w:spacing w:val="-4"/>
          <w:sz w:val="24"/>
        </w:rPr>
        <w:t xml:space="preserve"> </w:t>
      </w:r>
      <w:r>
        <w:rPr>
          <w:sz w:val="24"/>
        </w:rPr>
        <w:t>cooperativas,</w:t>
      </w:r>
      <w:r>
        <w:rPr>
          <w:spacing w:val="-4"/>
          <w:sz w:val="24"/>
        </w:rPr>
        <w:t xml:space="preserve"> </w:t>
      </w:r>
      <w:r>
        <w:rPr>
          <w:sz w:val="24"/>
        </w:rPr>
        <w:t>desde</w:t>
      </w:r>
      <w:r>
        <w:rPr>
          <w:spacing w:val="-3"/>
          <w:sz w:val="24"/>
        </w:rPr>
        <w:t xml:space="preserve"> </w:t>
      </w:r>
      <w:r>
        <w:rPr>
          <w:sz w:val="24"/>
        </w:rPr>
        <w:t>que</w:t>
      </w:r>
      <w:r>
        <w:rPr>
          <w:spacing w:val="-4"/>
          <w:sz w:val="24"/>
        </w:rPr>
        <w:t xml:space="preserve"> </w:t>
      </w:r>
      <w:r>
        <w:rPr>
          <w:sz w:val="24"/>
        </w:rPr>
        <w:t>apresentem</w:t>
      </w:r>
      <w:r>
        <w:rPr>
          <w:spacing w:val="-4"/>
          <w:sz w:val="24"/>
        </w:rPr>
        <w:t xml:space="preserve"> </w:t>
      </w:r>
      <w:r>
        <w:rPr>
          <w:sz w:val="24"/>
        </w:rPr>
        <w:t>demonstrativo</w:t>
      </w:r>
      <w:r>
        <w:rPr>
          <w:spacing w:val="-2"/>
          <w:sz w:val="24"/>
        </w:rPr>
        <w:t xml:space="preserve"> </w:t>
      </w:r>
      <w:r>
        <w:rPr>
          <w:sz w:val="24"/>
        </w:rPr>
        <w:t>de</w:t>
      </w:r>
      <w:r>
        <w:rPr>
          <w:spacing w:val="-4"/>
          <w:sz w:val="24"/>
        </w:rPr>
        <w:t xml:space="preserve"> </w:t>
      </w:r>
      <w:r>
        <w:rPr>
          <w:sz w:val="24"/>
        </w:rPr>
        <w:t>atuação em regime</w:t>
      </w:r>
      <w:r>
        <w:rPr>
          <w:spacing w:val="-1"/>
          <w:sz w:val="24"/>
        </w:rPr>
        <w:t xml:space="preserve"> </w:t>
      </w:r>
      <w:r>
        <w:rPr>
          <w:sz w:val="24"/>
        </w:rPr>
        <w:t>cooperado, com</w:t>
      </w:r>
      <w:r>
        <w:rPr>
          <w:spacing w:val="-1"/>
          <w:sz w:val="24"/>
        </w:rPr>
        <w:t xml:space="preserve"> </w:t>
      </w:r>
      <w:r>
        <w:rPr>
          <w:sz w:val="24"/>
        </w:rPr>
        <w:t>repartição de</w:t>
      </w:r>
      <w:r>
        <w:rPr>
          <w:spacing w:val="-1"/>
          <w:sz w:val="24"/>
        </w:rPr>
        <w:t xml:space="preserve"> </w:t>
      </w:r>
      <w:r>
        <w:rPr>
          <w:sz w:val="24"/>
        </w:rPr>
        <w:t>receitas e</w:t>
      </w:r>
      <w:r>
        <w:rPr>
          <w:spacing w:val="-1"/>
          <w:sz w:val="24"/>
        </w:rPr>
        <w:t xml:space="preserve"> </w:t>
      </w:r>
      <w:r>
        <w:rPr>
          <w:sz w:val="24"/>
        </w:rPr>
        <w:t>despesas entre</w:t>
      </w:r>
      <w:r>
        <w:rPr>
          <w:spacing w:val="-1"/>
          <w:sz w:val="24"/>
        </w:rPr>
        <w:t xml:space="preserve"> </w:t>
      </w:r>
      <w:r>
        <w:rPr>
          <w:sz w:val="24"/>
        </w:rPr>
        <w:t>os cooperados e</w:t>
      </w:r>
      <w:r>
        <w:rPr>
          <w:spacing w:val="-1"/>
          <w:sz w:val="24"/>
        </w:rPr>
        <w:t xml:space="preserve"> </w:t>
      </w:r>
      <w:r>
        <w:rPr>
          <w:sz w:val="24"/>
        </w:rPr>
        <w:t>atendam</w:t>
      </w:r>
      <w:r>
        <w:rPr>
          <w:spacing w:val="-1"/>
          <w:sz w:val="24"/>
        </w:rPr>
        <w:t xml:space="preserve"> </w:t>
      </w:r>
      <w:r>
        <w:rPr>
          <w:sz w:val="24"/>
        </w:rPr>
        <w:t>ao art. 16 da Lei nº 14.133/21.</w:t>
      </w:r>
    </w:p>
    <w:p>
      <w:pPr>
        <w:pStyle w:val="ListParagraph"/>
        <w:numPr>
          <w:ilvl w:val="2"/>
          <w:numId w:val="7"/>
        </w:numPr>
        <w:tabs>
          <w:tab w:val="clear" w:pos="720"/>
          <w:tab w:val="left" w:pos="2132" w:leader="none"/>
        </w:tabs>
        <w:spacing w:lineRule="auto" w:line="276" w:before="240" w:after="0"/>
        <w:ind w:left="716" w:right="182" w:firstLine="540"/>
        <w:jc w:val="both"/>
        <w:rPr>
          <w:b/>
          <w:b/>
          <w:sz w:val="24"/>
        </w:rPr>
      </w:pPr>
      <w:r>
        <w:rPr>
          <w:b/>
          <w:sz w:val="24"/>
        </w:rPr>
        <w:t>Em sendo permitida a participação de cooperativas, serão estendidas a elas os benefícios previstos para as microempresas e empresas de pequeno porte quando elas atenderem ao disposto no art. 34 da Lei nº 11.488, de 15 de junho de 2007.</w:t>
      </w:r>
    </w:p>
    <w:p>
      <w:pPr>
        <w:pStyle w:val="Ttulo1"/>
        <w:numPr>
          <w:ilvl w:val="0"/>
          <w:numId w:val="7"/>
        </w:numPr>
        <w:tabs>
          <w:tab w:val="clear" w:pos="720"/>
          <w:tab w:val="left" w:pos="1074" w:leader="none"/>
          <w:tab w:val="left" w:pos="1076" w:leader="none"/>
        </w:tabs>
        <w:spacing w:lineRule="auto" w:line="276" w:before="238" w:after="0"/>
        <w:ind w:left="1076" w:right="209" w:hanging="360"/>
        <w:jc w:val="left"/>
        <w:rPr>
          <w:rFonts w:ascii="Arial MT" w:hAnsi="Arial MT"/>
          <w:b w:val="false"/>
          <w:b w:val="false"/>
          <w:color w:val="000009"/>
          <w:sz w:val="22"/>
        </w:rPr>
      </w:pPr>
      <w:r>
        <w:rPr>
          <w:color w:val="000009"/>
        </w:rPr>
        <w:t>INGRESSO</w:t>
      </w:r>
      <w:r>
        <w:rPr>
          <w:color w:val="000009"/>
          <w:spacing w:val="80"/>
        </w:rPr>
        <w:t xml:space="preserve"> </w:t>
      </w:r>
      <w:r>
        <w:rPr>
          <w:color w:val="000009"/>
        </w:rPr>
        <w:t>NA</w:t>
      </w:r>
      <w:r>
        <w:rPr>
          <w:color w:val="000009"/>
          <w:spacing w:val="80"/>
        </w:rPr>
        <w:t xml:space="preserve"> </w:t>
      </w:r>
      <w:r>
        <w:rPr>
          <w:color w:val="000009"/>
        </w:rPr>
        <w:t>DISPENSA</w:t>
      </w:r>
      <w:r>
        <w:rPr>
          <w:color w:val="000009"/>
          <w:spacing w:val="80"/>
        </w:rPr>
        <w:t xml:space="preserve"> </w:t>
      </w:r>
      <w:r>
        <w:rPr>
          <w:color w:val="000009"/>
        </w:rPr>
        <w:t>ELETRÔNICA</w:t>
      </w:r>
      <w:r>
        <w:rPr>
          <w:color w:val="000009"/>
          <w:spacing w:val="80"/>
        </w:rPr>
        <w:t xml:space="preserve"> </w:t>
      </w:r>
      <w:r>
        <w:rPr>
          <w:color w:val="000009"/>
        </w:rPr>
        <w:t>E</w:t>
      </w:r>
      <w:r>
        <w:rPr>
          <w:color w:val="000009"/>
          <w:spacing w:val="80"/>
        </w:rPr>
        <w:t xml:space="preserve"> </w:t>
      </w:r>
      <w:r>
        <w:rPr>
          <w:color w:val="000009"/>
        </w:rPr>
        <w:t>CADASTRAMENTO</w:t>
      </w:r>
      <w:r>
        <w:rPr>
          <w:color w:val="000009"/>
          <w:spacing w:val="80"/>
        </w:rPr>
        <w:t xml:space="preserve"> </w:t>
      </w:r>
      <w:r>
        <w:rPr>
          <w:color w:val="000009"/>
        </w:rPr>
        <w:t>DA</w:t>
      </w:r>
      <w:r>
        <w:rPr>
          <w:color w:val="000009"/>
          <w:spacing w:val="80"/>
        </w:rPr>
        <w:t xml:space="preserve"> </w:t>
      </w:r>
      <w:r>
        <w:rPr>
          <w:color w:val="000009"/>
        </w:rPr>
        <w:t xml:space="preserve">PROPOSTA </w:t>
      </w:r>
      <w:r>
        <w:rPr>
          <w:color w:val="000009"/>
          <w:spacing w:val="-2"/>
        </w:rPr>
        <w:t>INICIAL</w:t>
      </w:r>
    </w:p>
    <w:p>
      <w:pPr>
        <w:pStyle w:val="ListParagraph"/>
        <w:numPr>
          <w:ilvl w:val="1"/>
          <w:numId w:val="7"/>
        </w:numPr>
        <w:tabs>
          <w:tab w:val="clear" w:pos="720"/>
          <w:tab w:val="left" w:pos="1848" w:leader="none"/>
        </w:tabs>
        <w:spacing w:lineRule="auto" w:line="276" w:before="239" w:after="0"/>
        <w:ind w:left="1141" w:right="212" w:hanging="0"/>
        <w:jc w:val="both"/>
        <w:rPr>
          <w:sz w:val="22"/>
        </w:rPr>
      </w:pPr>
      <w:r>
        <w:rPr>
          <w:sz w:val="24"/>
        </w:rPr>
        <w:t>O</w:t>
      </w:r>
      <w:r>
        <w:rPr>
          <w:spacing w:val="-3"/>
          <w:sz w:val="24"/>
        </w:rPr>
        <w:t xml:space="preserve"> </w:t>
      </w:r>
      <w:r>
        <w:rPr>
          <w:sz w:val="24"/>
        </w:rPr>
        <w:t>ingresso</w:t>
      </w:r>
      <w:r>
        <w:rPr>
          <w:spacing w:val="-2"/>
          <w:sz w:val="24"/>
        </w:rPr>
        <w:t xml:space="preserve"> </w:t>
      </w:r>
      <w:r>
        <w:rPr>
          <w:sz w:val="24"/>
        </w:rPr>
        <w:t>do</w:t>
      </w:r>
      <w:r>
        <w:rPr>
          <w:spacing w:val="-3"/>
          <w:sz w:val="24"/>
        </w:rPr>
        <w:t xml:space="preserve"> </w:t>
      </w:r>
      <w:r>
        <w:rPr>
          <w:sz w:val="24"/>
        </w:rPr>
        <w:t>fornecedor</w:t>
      </w:r>
      <w:r>
        <w:rPr>
          <w:spacing w:val="-2"/>
          <w:sz w:val="24"/>
        </w:rPr>
        <w:t xml:space="preserve"> </w:t>
      </w:r>
      <w:r>
        <w:rPr>
          <w:sz w:val="24"/>
        </w:rPr>
        <w:t>na</w:t>
      </w:r>
      <w:r>
        <w:rPr>
          <w:spacing w:val="-4"/>
          <w:sz w:val="24"/>
        </w:rPr>
        <w:t xml:space="preserve"> </w:t>
      </w:r>
      <w:r>
        <w:rPr>
          <w:sz w:val="24"/>
        </w:rPr>
        <w:t>disputa</w:t>
      </w:r>
      <w:r>
        <w:rPr>
          <w:spacing w:val="-2"/>
          <w:sz w:val="24"/>
        </w:rPr>
        <w:t xml:space="preserve"> </w:t>
      </w:r>
      <w:r>
        <w:rPr>
          <w:sz w:val="24"/>
        </w:rPr>
        <w:t>da</w:t>
      </w:r>
      <w:r>
        <w:rPr>
          <w:spacing w:val="-2"/>
          <w:sz w:val="24"/>
        </w:rPr>
        <w:t xml:space="preserve"> </w:t>
      </w:r>
      <w:r>
        <w:rPr>
          <w:sz w:val="24"/>
        </w:rPr>
        <w:t>dispensa</w:t>
      </w:r>
      <w:r>
        <w:rPr>
          <w:spacing w:val="-2"/>
          <w:sz w:val="24"/>
        </w:rPr>
        <w:t xml:space="preserve"> </w:t>
      </w:r>
      <w:r>
        <w:rPr>
          <w:sz w:val="24"/>
        </w:rPr>
        <w:t>eletrônica</w:t>
      </w:r>
      <w:r>
        <w:rPr>
          <w:spacing w:val="-2"/>
          <w:sz w:val="24"/>
        </w:rPr>
        <w:t xml:space="preserve"> </w:t>
      </w:r>
      <w:r>
        <w:rPr>
          <w:sz w:val="24"/>
        </w:rPr>
        <w:t>se</w:t>
      </w:r>
      <w:r>
        <w:rPr>
          <w:spacing w:val="-2"/>
          <w:sz w:val="24"/>
        </w:rPr>
        <w:t xml:space="preserve"> </w:t>
      </w:r>
      <w:r>
        <w:rPr>
          <w:sz w:val="24"/>
        </w:rPr>
        <w:t>dará</w:t>
      </w:r>
      <w:r>
        <w:rPr>
          <w:spacing w:val="-2"/>
          <w:sz w:val="24"/>
        </w:rPr>
        <w:t xml:space="preserve"> </w:t>
      </w:r>
      <w:r>
        <w:rPr>
          <w:sz w:val="24"/>
        </w:rPr>
        <w:t>com</w:t>
      </w:r>
      <w:r>
        <w:rPr>
          <w:spacing w:val="-2"/>
          <w:sz w:val="24"/>
        </w:rPr>
        <w:t xml:space="preserve"> </w:t>
      </w:r>
      <w:r>
        <w:rPr>
          <w:sz w:val="24"/>
        </w:rPr>
        <w:t>o</w:t>
      </w:r>
      <w:r>
        <w:rPr>
          <w:spacing w:val="-3"/>
          <w:sz w:val="24"/>
        </w:rPr>
        <w:t xml:space="preserve"> </w:t>
      </w:r>
      <w:r>
        <w:rPr>
          <w:sz w:val="24"/>
        </w:rPr>
        <w:t>cadastramento</w:t>
      </w:r>
      <w:r>
        <w:rPr>
          <w:spacing w:val="-2"/>
          <w:sz w:val="24"/>
        </w:rPr>
        <w:t xml:space="preserve"> </w:t>
      </w:r>
      <w:r>
        <w:rPr>
          <w:sz w:val="24"/>
        </w:rPr>
        <w:t>de sua proposta inicial, na forma deste item.</w:t>
      </w:r>
    </w:p>
    <w:p>
      <w:pPr>
        <w:pStyle w:val="ListParagraph"/>
        <w:numPr>
          <w:ilvl w:val="1"/>
          <w:numId w:val="7"/>
        </w:numPr>
        <w:tabs>
          <w:tab w:val="clear" w:pos="720"/>
          <w:tab w:val="left" w:pos="1848" w:leader="none"/>
        </w:tabs>
        <w:spacing w:lineRule="auto" w:line="276" w:before="239" w:after="0"/>
        <w:ind w:left="1141" w:right="207" w:hanging="0"/>
        <w:jc w:val="both"/>
        <w:rPr>
          <w:sz w:val="22"/>
        </w:rPr>
      </w:pPr>
      <w:r>
        <w:rPr>
          <w:sz w:val="24"/>
        </w:rPr>
        <w:t>O fornecedor interessado, após a divulgação do aviso de contratação direta, encaminhará, exclusivamente</w:t>
      </w:r>
      <w:r>
        <w:rPr>
          <w:spacing w:val="-2"/>
          <w:sz w:val="24"/>
        </w:rPr>
        <w:t xml:space="preserve"> </w:t>
      </w:r>
      <w:r>
        <w:rPr>
          <w:sz w:val="24"/>
        </w:rPr>
        <w:t>por</w:t>
      </w:r>
      <w:r>
        <w:rPr>
          <w:spacing w:val="-3"/>
          <w:sz w:val="24"/>
        </w:rPr>
        <w:t xml:space="preserve"> </w:t>
      </w:r>
      <w:r>
        <w:rPr>
          <w:sz w:val="24"/>
        </w:rPr>
        <w:t>meio</w:t>
      </w:r>
      <w:r>
        <w:rPr>
          <w:spacing w:val="-2"/>
          <w:sz w:val="24"/>
        </w:rPr>
        <w:t xml:space="preserve"> </w:t>
      </w:r>
      <w:r>
        <w:rPr>
          <w:sz w:val="24"/>
        </w:rPr>
        <w:t>do</w:t>
      </w:r>
      <w:r>
        <w:rPr>
          <w:spacing w:val="-2"/>
          <w:sz w:val="24"/>
        </w:rPr>
        <w:t xml:space="preserve"> </w:t>
      </w:r>
      <w:r>
        <w:rPr>
          <w:sz w:val="24"/>
        </w:rPr>
        <w:t>Sistema</w:t>
      </w:r>
      <w:r>
        <w:rPr>
          <w:spacing w:val="-2"/>
          <w:sz w:val="24"/>
        </w:rPr>
        <w:t xml:space="preserve"> </w:t>
      </w:r>
      <w:r>
        <w:rPr>
          <w:sz w:val="24"/>
        </w:rPr>
        <w:t>de</w:t>
      </w:r>
      <w:r>
        <w:rPr>
          <w:spacing w:val="-2"/>
          <w:sz w:val="24"/>
        </w:rPr>
        <w:t xml:space="preserve"> </w:t>
      </w:r>
      <w:r>
        <w:rPr>
          <w:sz w:val="24"/>
        </w:rPr>
        <w:t>Dispensa</w:t>
      </w:r>
      <w:r>
        <w:rPr>
          <w:spacing w:val="-4"/>
          <w:sz w:val="24"/>
        </w:rPr>
        <w:t xml:space="preserve"> </w:t>
      </w:r>
      <w:r>
        <w:rPr>
          <w:sz w:val="24"/>
        </w:rPr>
        <w:t>Eletrônica,</w:t>
      </w:r>
      <w:r>
        <w:rPr>
          <w:spacing w:val="-2"/>
          <w:sz w:val="24"/>
        </w:rPr>
        <w:t xml:space="preserve"> </w:t>
      </w:r>
      <w:r>
        <w:rPr>
          <w:sz w:val="24"/>
        </w:rPr>
        <w:t>a</w:t>
      </w:r>
      <w:r>
        <w:rPr>
          <w:spacing w:val="-2"/>
          <w:sz w:val="24"/>
        </w:rPr>
        <w:t xml:space="preserve"> </w:t>
      </w:r>
      <w:r>
        <w:rPr>
          <w:sz w:val="24"/>
        </w:rPr>
        <w:t>proposta</w:t>
      </w:r>
      <w:r>
        <w:rPr>
          <w:spacing w:val="-2"/>
          <w:sz w:val="24"/>
        </w:rPr>
        <w:t xml:space="preserve"> </w:t>
      </w:r>
      <w:r>
        <w:rPr>
          <w:sz w:val="24"/>
        </w:rPr>
        <w:t>com</w:t>
      </w:r>
      <w:r>
        <w:rPr>
          <w:spacing w:val="-2"/>
          <w:sz w:val="24"/>
        </w:rPr>
        <w:t xml:space="preserve"> </w:t>
      </w:r>
      <w:r>
        <w:rPr>
          <w:sz w:val="24"/>
        </w:rPr>
        <w:t>a</w:t>
      </w:r>
      <w:r>
        <w:rPr>
          <w:spacing w:val="-4"/>
          <w:sz w:val="24"/>
        </w:rPr>
        <w:t xml:space="preserve"> </w:t>
      </w:r>
      <w:r>
        <w:rPr>
          <w:sz w:val="24"/>
        </w:rPr>
        <w:t>descrição</w:t>
      </w:r>
      <w:r>
        <w:rPr>
          <w:spacing w:val="-2"/>
          <w:sz w:val="24"/>
        </w:rPr>
        <w:t xml:space="preserve"> </w:t>
      </w:r>
      <w:r>
        <w:rPr>
          <w:sz w:val="24"/>
        </w:rPr>
        <w:t>do</w:t>
      </w:r>
      <w:r>
        <w:rPr>
          <w:spacing w:val="-3"/>
          <w:sz w:val="24"/>
        </w:rPr>
        <w:t xml:space="preserve"> </w:t>
      </w:r>
      <w:r>
        <w:rPr>
          <w:sz w:val="24"/>
        </w:rPr>
        <w:t>objeto ofertado, a marca do produto, quando for o caso, e o preço, até a data e o horário estabelecidos para abertura do procedimento.</w:t>
      </w:r>
    </w:p>
    <w:p>
      <w:pPr>
        <w:pStyle w:val="ListParagraph"/>
        <w:numPr>
          <w:ilvl w:val="2"/>
          <w:numId w:val="7"/>
        </w:numPr>
        <w:tabs>
          <w:tab w:val="clear" w:pos="720"/>
          <w:tab w:val="left" w:pos="1938" w:leader="none"/>
          <w:tab w:val="left" w:pos="1940" w:leader="none"/>
        </w:tabs>
        <w:spacing w:lineRule="auto" w:line="276" w:before="239" w:after="0"/>
        <w:ind w:left="1940" w:right="214" w:hanging="504"/>
        <w:jc w:val="both"/>
        <w:rPr>
          <w:sz w:val="24"/>
        </w:rPr>
      </w:pPr>
      <w:r>
        <w:rPr>
          <w:sz w:val="24"/>
        </w:rPr>
        <w:t>A proposta também deverá conter declaração de que compreende a integralidade dos custos para</w:t>
      </w:r>
      <w:r>
        <w:rPr>
          <w:spacing w:val="-1"/>
          <w:sz w:val="24"/>
        </w:rPr>
        <w:t xml:space="preserve"> </w:t>
      </w:r>
      <w:r>
        <w:rPr>
          <w:sz w:val="24"/>
        </w:rPr>
        <w:t>atendimento</w:t>
      </w:r>
      <w:r>
        <w:rPr>
          <w:spacing w:val="-1"/>
          <w:sz w:val="24"/>
        </w:rPr>
        <w:t xml:space="preserve"> </w:t>
      </w:r>
      <w:r>
        <w:rPr>
          <w:sz w:val="24"/>
        </w:rPr>
        <w:t>dos</w:t>
      </w:r>
      <w:r>
        <w:rPr>
          <w:spacing w:val="-1"/>
          <w:sz w:val="24"/>
        </w:rPr>
        <w:t xml:space="preserve"> </w:t>
      </w:r>
      <w:r>
        <w:rPr>
          <w:sz w:val="24"/>
        </w:rPr>
        <w:t>direitos trabalhistas assegurados</w:t>
      </w:r>
      <w:r>
        <w:rPr>
          <w:spacing w:val="-1"/>
          <w:sz w:val="24"/>
        </w:rPr>
        <w:t xml:space="preserve"> </w:t>
      </w:r>
      <w:r>
        <w:rPr>
          <w:sz w:val="24"/>
        </w:rPr>
        <w:t>na</w:t>
      </w:r>
      <w:r>
        <w:rPr>
          <w:spacing w:val="-1"/>
          <w:sz w:val="24"/>
        </w:rPr>
        <w:t xml:space="preserve"> </w:t>
      </w:r>
      <w:r>
        <w:rPr>
          <w:sz w:val="24"/>
        </w:rPr>
        <w:t>Constituição</w:t>
      </w:r>
      <w:r>
        <w:rPr>
          <w:spacing w:val="-1"/>
          <w:sz w:val="24"/>
        </w:rPr>
        <w:t xml:space="preserve"> </w:t>
      </w:r>
      <w:r>
        <w:rPr>
          <w:sz w:val="24"/>
        </w:rPr>
        <w:t>Federal,</w:t>
      </w:r>
      <w:r>
        <w:rPr>
          <w:spacing w:val="-1"/>
          <w:sz w:val="24"/>
        </w:rPr>
        <w:t xml:space="preserve"> </w:t>
      </w:r>
      <w:r>
        <w:rPr>
          <w:sz w:val="24"/>
        </w:rPr>
        <w:t>nas leis trabalhistas, nas normas infralegais, nas convenções coletivas de trabalho e nos</w:t>
      </w:r>
      <w:r>
        <w:rPr>
          <w:spacing w:val="40"/>
          <w:sz w:val="24"/>
        </w:rPr>
        <w:t xml:space="preserve"> </w:t>
      </w:r>
      <w:r>
        <w:rPr>
          <w:sz w:val="24"/>
        </w:rPr>
        <w:t>termos de ajustamento de condutas vigentes na data de entrega das propostas.</w:t>
      </w:r>
    </w:p>
    <w:p>
      <w:pPr>
        <w:sectPr>
          <w:type w:val="nextPage"/>
          <w:pgSz w:w="11906" w:h="16838"/>
          <w:pgMar w:left="420" w:right="640" w:gutter="0" w:header="0" w:top="1240" w:footer="0" w:bottom="280"/>
          <w:pgNumType w:fmt="decimal"/>
          <w:formProt w:val="false"/>
          <w:textDirection w:val="lrTb"/>
          <w:docGrid w:type="default" w:linePitch="100" w:charSpace="4096"/>
        </w:sectPr>
        <w:pStyle w:val="ListParagraph"/>
        <w:numPr>
          <w:ilvl w:val="1"/>
          <w:numId w:val="7"/>
        </w:numPr>
        <w:tabs>
          <w:tab w:val="clear" w:pos="720"/>
          <w:tab w:val="left" w:pos="1848" w:leader="none"/>
        </w:tabs>
        <w:spacing w:lineRule="auto" w:line="276" w:before="238" w:after="0"/>
        <w:ind w:left="1141" w:right="212" w:hanging="0"/>
        <w:jc w:val="both"/>
        <w:rPr>
          <w:sz w:val="22"/>
        </w:rPr>
      </w:pPr>
      <w:r>
        <w:rPr>
          <w:sz w:val="24"/>
        </w:rPr>
        <w:t xml:space="preserve">Todas as especificações do objeto contidas na proposta, em especial o preço, vinculam a </w:t>
      </w:r>
      <w:r>
        <w:rPr>
          <w:spacing w:val="-2"/>
          <w:sz w:val="24"/>
        </w:rPr>
        <w:t>Contratada.</w:t>
      </w:r>
    </w:p>
    <w:p>
      <w:pPr>
        <w:pStyle w:val="ListParagraph"/>
        <w:numPr>
          <w:ilvl w:val="1"/>
          <w:numId w:val="7"/>
        </w:numPr>
        <w:tabs>
          <w:tab w:val="clear" w:pos="720"/>
          <w:tab w:val="left" w:pos="1848" w:leader="none"/>
        </w:tabs>
        <w:spacing w:lineRule="auto" w:line="276" w:before="64" w:after="0"/>
        <w:ind w:left="1141" w:right="208" w:hanging="0"/>
        <w:jc w:val="both"/>
        <w:rPr>
          <w:sz w:val="22"/>
        </w:rPr>
      </w:pPr>
      <w:r>
        <w:rPr>
          <w:sz w:val="24"/>
        </w:rPr>
        <w:t>Nos valores propostos estarão inclusos todos os custos operacionais, encargos previdenciários, trabalhistas, tributários, comerciais e quaisquer outros que incidam direta ou indiretamente na prestação dos serviços;</w:t>
      </w:r>
    </w:p>
    <w:p>
      <w:pPr>
        <w:pStyle w:val="ListParagraph"/>
        <w:numPr>
          <w:ilvl w:val="2"/>
          <w:numId w:val="7"/>
        </w:numPr>
        <w:tabs>
          <w:tab w:val="clear" w:pos="720"/>
          <w:tab w:val="left" w:pos="1938" w:leader="none"/>
          <w:tab w:val="left" w:pos="1940" w:leader="none"/>
        </w:tabs>
        <w:spacing w:lineRule="auto" w:line="276" w:before="240" w:after="0"/>
        <w:ind w:left="1940" w:right="213" w:hanging="504"/>
        <w:jc w:val="both"/>
        <w:rPr>
          <w:sz w:val="24"/>
        </w:rPr>
      </w:pPr>
      <w:r>
        <w:rPr>
          <w:sz w:val="24"/>
        </w:rPr>
        <w:t>Os preços ofertados, tanto na proposta inicial, quanto na etapa de lances, serão de exclusiva</w:t>
      </w:r>
      <w:r>
        <w:rPr>
          <w:spacing w:val="-1"/>
          <w:sz w:val="24"/>
        </w:rPr>
        <w:t xml:space="preserve"> </w:t>
      </w:r>
      <w:r>
        <w:rPr>
          <w:sz w:val="24"/>
        </w:rPr>
        <w:t>responsabilidade do fornecedor, não lhe</w:t>
      </w:r>
      <w:r>
        <w:rPr>
          <w:spacing w:val="-1"/>
          <w:sz w:val="24"/>
        </w:rPr>
        <w:t xml:space="preserve"> </w:t>
      </w:r>
      <w:r>
        <w:rPr>
          <w:sz w:val="24"/>
        </w:rPr>
        <w:t>assistindo o direito de</w:t>
      </w:r>
      <w:r>
        <w:rPr>
          <w:spacing w:val="-1"/>
          <w:sz w:val="24"/>
        </w:rPr>
        <w:t xml:space="preserve"> </w:t>
      </w:r>
      <w:r>
        <w:rPr>
          <w:sz w:val="24"/>
        </w:rPr>
        <w:t>pleitear qualquer alteração, sob alegação de erro, omissão ou qualquer outro pretexto.</w:t>
      </w:r>
    </w:p>
    <w:p>
      <w:pPr>
        <w:pStyle w:val="ListParagraph"/>
        <w:numPr>
          <w:ilvl w:val="1"/>
          <w:numId w:val="7"/>
        </w:numPr>
        <w:tabs>
          <w:tab w:val="clear" w:pos="720"/>
          <w:tab w:val="left" w:pos="1848" w:leader="none"/>
        </w:tabs>
        <w:spacing w:lineRule="auto" w:line="276" w:before="237" w:after="0"/>
        <w:ind w:left="1141" w:right="211" w:hanging="0"/>
        <w:jc w:val="both"/>
        <w:rPr>
          <w:sz w:val="22"/>
        </w:rPr>
      </w:pPr>
      <w:r>
        <w:rPr>
          <w:sz w:val="24"/>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7"/>
        </w:numPr>
        <w:tabs>
          <w:tab w:val="clear" w:pos="720"/>
          <w:tab w:val="left" w:pos="1848" w:leader="none"/>
        </w:tabs>
        <w:spacing w:lineRule="auto" w:line="276" w:before="240" w:after="0"/>
        <w:ind w:left="1141" w:right="211" w:hanging="0"/>
        <w:jc w:val="both"/>
        <w:rPr>
          <w:sz w:val="22"/>
        </w:rPr>
      </w:pPr>
      <w:r>
        <w:rPr>
          <w:sz w:val="24"/>
        </w:rPr>
        <w:t>Independentemente do percentual de tributo inserido na planilha, no pagamento serão retidos na fonte os percentuais estabelecidos na legislação vigente.</w:t>
      </w:r>
    </w:p>
    <w:p>
      <w:pPr>
        <w:pStyle w:val="ListParagraph"/>
        <w:numPr>
          <w:ilvl w:val="1"/>
          <w:numId w:val="7"/>
        </w:numPr>
        <w:tabs>
          <w:tab w:val="clear" w:pos="720"/>
          <w:tab w:val="left" w:pos="1848" w:leader="none"/>
        </w:tabs>
        <w:spacing w:lineRule="auto" w:line="276" w:before="240" w:after="0"/>
        <w:ind w:left="1141" w:right="202" w:hanging="0"/>
        <w:jc w:val="both"/>
        <w:rPr>
          <w:sz w:val="22"/>
        </w:rPr>
      </w:pPr>
      <w:r>
        <w:rPr>
          <w:sz w:val="24"/>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7"/>
        </w:numPr>
        <w:tabs>
          <w:tab w:val="clear" w:pos="720"/>
          <w:tab w:val="left" w:pos="1848" w:leader="none"/>
        </w:tabs>
        <w:spacing w:lineRule="auto" w:line="276" w:before="237" w:after="0"/>
        <w:ind w:left="1141" w:right="203" w:hanging="0"/>
        <w:jc w:val="both"/>
        <w:rPr>
          <w:sz w:val="22"/>
        </w:rPr>
      </w:pPr>
      <w:r>
        <w:rPr>
          <w:sz w:val="24"/>
        </w:rPr>
        <w:t xml:space="preserve">Uma vez enviada a proposta no sistema, os fornecedores </w:t>
      </w:r>
      <w:r>
        <w:rPr>
          <w:b/>
          <w:sz w:val="24"/>
        </w:rPr>
        <w:t xml:space="preserve">NÃO </w:t>
      </w:r>
      <w:r>
        <w:rPr>
          <w:sz w:val="24"/>
        </w:rPr>
        <w:t>poderão retirá-la, substituí- la ou modificá-la;</w:t>
      </w:r>
    </w:p>
    <w:p>
      <w:pPr>
        <w:pStyle w:val="ListParagraph"/>
        <w:numPr>
          <w:ilvl w:val="1"/>
          <w:numId w:val="7"/>
        </w:numPr>
        <w:tabs>
          <w:tab w:val="clear" w:pos="720"/>
          <w:tab w:val="left" w:pos="1848" w:leader="none"/>
        </w:tabs>
        <w:spacing w:lineRule="auto" w:line="276" w:before="240" w:after="0"/>
        <w:ind w:left="1141" w:right="217" w:hanging="0"/>
        <w:jc w:val="both"/>
        <w:rPr>
          <w:sz w:val="22"/>
        </w:rPr>
      </w:pPr>
      <w:r>
        <w:rPr>
          <w:sz w:val="24"/>
        </w:rPr>
        <w:t>No cadastramento da proposta inicial, o fornecedor deverá, também, assinalar “sim” ou “não” em campo próprio do sistema eletrônico, às seguintes declarações:</w:t>
      </w:r>
    </w:p>
    <w:p>
      <w:pPr>
        <w:pStyle w:val="ListParagraph"/>
        <w:numPr>
          <w:ilvl w:val="2"/>
          <w:numId w:val="7"/>
        </w:numPr>
        <w:tabs>
          <w:tab w:val="clear" w:pos="720"/>
          <w:tab w:val="left" w:pos="1938" w:leader="none"/>
          <w:tab w:val="left" w:pos="1940" w:leader="none"/>
        </w:tabs>
        <w:spacing w:lineRule="auto" w:line="276" w:before="239" w:after="0"/>
        <w:ind w:left="1940" w:right="209" w:hanging="504"/>
        <w:jc w:val="both"/>
        <w:rPr>
          <w:sz w:val="24"/>
        </w:rPr>
      </w:pPr>
      <w:r>
        <w:rPr>
          <w:sz w:val="24"/>
        </w:rPr>
        <w:t>Que inexistem fatos impeditivos para sua habilitação no certame, ciente da obrigatoriedade de declarar ocorrências posteriores;</w:t>
      </w:r>
    </w:p>
    <w:p>
      <w:pPr>
        <w:pStyle w:val="ListParagraph"/>
        <w:numPr>
          <w:ilvl w:val="2"/>
          <w:numId w:val="7"/>
        </w:numPr>
        <w:tabs>
          <w:tab w:val="clear" w:pos="720"/>
          <w:tab w:val="left" w:pos="2132" w:leader="none"/>
        </w:tabs>
        <w:spacing w:lineRule="auto" w:line="276" w:before="239" w:after="0"/>
        <w:ind w:left="716" w:right="155" w:firstLine="738"/>
        <w:jc w:val="left"/>
        <w:rPr>
          <w:sz w:val="24"/>
        </w:rPr>
      </w:pPr>
      <w:r>
        <w:rPr>
          <w:sz w:val="24"/>
        </w:rPr>
        <w:t>Que</w:t>
      </w:r>
      <w:r>
        <w:rPr>
          <w:spacing w:val="27"/>
          <w:sz w:val="24"/>
        </w:rPr>
        <w:t xml:space="preserve"> </w:t>
      </w:r>
      <w:r>
        <w:rPr>
          <w:sz w:val="24"/>
        </w:rPr>
        <w:t>cumpre</w:t>
      </w:r>
      <w:r>
        <w:rPr>
          <w:spacing w:val="27"/>
          <w:sz w:val="24"/>
        </w:rPr>
        <w:t xml:space="preserve"> </w:t>
      </w:r>
      <w:r>
        <w:rPr>
          <w:sz w:val="24"/>
        </w:rPr>
        <w:t>os</w:t>
      </w:r>
      <w:r>
        <w:rPr>
          <w:spacing w:val="26"/>
          <w:sz w:val="24"/>
        </w:rPr>
        <w:t xml:space="preserve"> </w:t>
      </w:r>
      <w:r>
        <w:rPr>
          <w:sz w:val="24"/>
        </w:rPr>
        <w:t>requisitos</w:t>
      </w:r>
      <w:r>
        <w:rPr>
          <w:spacing w:val="26"/>
          <w:sz w:val="24"/>
        </w:rPr>
        <w:t xml:space="preserve"> </w:t>
      </w:r>
      <w:r>
        <w:rPr>
          <w:sz w:val="24"/>
        </w:rPr>
        <w:t>estabelecidos</w:t>
      </w:r>
      <w:r>
        <w:rPr>
          <w:spacing w:val="26"/>
          <w:sz w:val="24"/>
        </w:rPr>
        <w:t xml:space="preserve"> </w:t>
      </w:r>
      <w:r>
        <w:rPr>
          <w:sz w:val="24"/>
        </w:rPr>
        <w:t>no</w:t>
      </w:r>
      <w:r>
        <w:rPr>
          <w:spacing w:val="27"/>
          <w:sz w:val="24"/>
        </w:rPr>
        <w:t xml:space="preserve"> </w:t>
      </w:r>
      <w:r>
        <w:rPr>
          <w:sz w:val="24"/>
        </w:rPr>
        <w:t>artigo</w:t>
      </w:r>
      <w:r>
        <w:rPr>
          <w:spacing w:val="27"/>
          <w:sz w:val="24"/>
        </w:rPr>
        <w:t xml:space="preserve"> </w:t>
      </w:r>
      <w:r>
        <w:rPr>
          <w:sz w:val="24"/>
        </w:rPr>
        <w:t>3°</w:t>
      </w:r>
      <w:r>
        <w:rPr>
          <w:spacing w:val="27"/>
          <w:sz w:val="24"/>
        </w:rPr>
        <w:t xml:space="preserve"> </w:t>
      </w:r>
      <w:r>
        <w:rPr>
          <w:sz w:val="24"/>
        </w:rPr>
        <w:t>da</w:t>
      </w:r>
      <w:r>
        <w:rPr>
          <w:spacing w:val="27"/>
          <w:sz w:val="24"/>
        </w:rPr>
        <w:t xml:space="preserve"> </w:t>
      </w:r>
      <w:r>
        <w:rPr>
          <w:sz w:val="24"/>
        </w:rPr>
        <w:t>Lei</w:t>
      </w:r>
      <w:r>
        <w:rPr>
          <w:spacing w:val="27"/>
          <w:sz w:val="24"/>
        </w:rPr>
        <w:t xml:space="preserve"> </w:t>
      </w:r>
      <w:r>
        <w:rPr>
          <w:sz w:val="24"/>
        </w:rPr>
        <w:t>Complementar</w:t>
      </w:r>
      <w:r>
        <w:rPr>
          <w:spacing w:val="27"/>
          <w:sz w:val="24"/>
        </w:rPr>
        <w:t xml:space="preserve"> </w:t>
      </w:r>
      <w:r>
        <w:rPr>
          <w:sz w:val="24"/>
        </w:rPr>
        <w:t>nº</w:t>
      </w:r>
      <w:r>
        <w:rPr>
          <w:spacing w:val="25"/>
          <w:sz w:val="24"/>
        </w:rPr>
        <w:t xml:space="preserve"> </w:t>
      </w:r>
      <w:r>
        <w:rPr>
          <w:sz w:val="24"/>
        </w:rPr>
        <w:t>123,</w:t>
      </w:r>
      <w:r>
        <w:rPr>
          <w:spacing w:val="27"/>
          <w:sz w:val="24"/>
        </w:rPr>
        <w:t xml:space="preserve"> </w:t>
      </w:r>
      <w:r>
        <w:rPr>
          <w:sz w:val="24"/>
        </w:rPr>
        <w:t>de 2006, estando apto a usufruir do tratamento favorecido estabelecido em seus arts. 42 a 49.</w:t>
      </w:r>
    </w:p>
    <w:p>
      <w:pPr>
        <w:pStyle w:val="ListParagraph"/>
        <w:numPr>
          <w:ilvl w:val="2"/>
          <w:numId w:val="7"/>
        </w:numPr>
        <w:tabs>
          <w:tab w:val="clear" w:pos="720"/>
          <w:tab w:val="left" w:pos="1938" w:leader="none"/>
          <w:tab w:val="left" w:pos="1940" w:leader="none"/>
        </w:tabs>
        <w:spacing w:lineRule="auto" w:line="276" w:before="239" w:after="0"/>
        <w:ind w:left="1940" w:right="210" w:hanging="504"/>
        <w:jc w:val="both"/>
        <w:rPr>
          <w:sz w:val="24"/>
        </w:rPr>
      </w:pPr>
      <w:r>
        <w:rPr>
          <w:sz w:val="24"/>
        </w:rPr>
        <w:t>Que está ciente e concorda com as condições contidas no Aviso de Contratação Direta e seus anexos;</w:t>
      </w:r>
    </w:p>
    <w:p>
      <w:pPr>
        <w:pStyle w:val="ListParagraph"/>
        <w:numPr>
          <w:ilvl w:val="2"/>
          <w:numId w:val="7"/>
        </w:numPr>
        <w:tabs>
          <w:tab w:val="clear" w:pos="720"/>
          <w:tab w:val="left" w:pos="1938" w:leader="none"/>
          <w:tab w:val="left" w:pos="1940" w:leader="none"/>
        </w:tabs>
        <w:spacing w:lineRule="auto" w:line="276" w:before="240" w:after="0"/>
        <w:ind w:left="1940" w:right="214" w:hanging="504"/>
        <w:jc w:val="both"/>
        <w:rPr>
          <w:sz w:val="24"/>
        </w:rPr>
      </w:pPr>
      <w:r>
        <w:rPr>
          <w:sz w:val="24"/>
        </w:rPr>
        <w:t>Que assume a responsabilidade pelas transações que forem efetuadas no sistema, assumindo como firmes e verdadeiras;</w:t>
      </w:r>
    </w:p>
    <w:p>
      <w:pPr>
        <w:pStyle w:val="ListParagraph"/>
        <w:numPr>
          <w:ilvl w:val="2"/>
          <w:numId w:val="7"/>
        </w:numPr>
        <w:tabs>
          <w:tab w:val="clear" w:pos="720"/>
          <w:tab w:val="left" w:pos="1938" w:leader="none"/>
          <w:tab w:val="left" w:pos="1940" w:leader="none"/>
        </w:tabs>
        <w:spacing w:lineRule="auto" w:line="276" w:before="239" w:after="0"/>
        <w:ind w:left="1940" w:right="213" w:hanging="504"/>
        <w:jc w:val="both"/>
        <w:rPr>
          <w:sz w:val="24"/>
        </w:rPr>
      </w:pPr>
      <w:r>
        <w:rPr>
          <w:sz w:val="24"/>
        </w:rPr>
        <w:t>que cumpre as exigências de reserva de cargos para pessoa com deficiência e para reabilitado da Previdência Social, de que trata o art. 93 da Lei nº 8.213/91.</w:t>
      </w:r>
    </w:p>
    <w:p>
      <w:pPr>
        <w:pStyle w:val="ListParagraph"/>
        <w:numPr>
          <w:ilvl w:val="2"/>
          <w:numId w:val="7"/>
        </w:numPr>
        <w:tabs>
          <w:tab w:val="clear" w:pos="720"/>
          <w:tab w:val="left" w:pos="1938" w:leader="none"/>
          <w:tab w:val="left" w:pos="1940" w:leader="none"/>
        </w:tabs>
        <w:spacing w:lineRule="auto" w:line="276" w:before="239" w:after="0"/>
        <w:ind w:left="1940" w:right="207" w:hanging="504"/>
        <w:jc w:val="both"/>
        <w:rPr>
          <w:sz w:val="24"/>
        </w:rPr>
      </w:pPr>
      <w:r>
        <w:rPr>
          <w:sz w:val="24"/>
        </w:rPr>
        <w:t>Que não emprega menor de 18 anos em trabalho noturno, perigoso ou insalubre e não emprega</w:t>
      </w:r>
      <w:r>
        <w:rPr>
          <w:spacing w:val="-2"/>
          <w:sz w:val="24"/>
        </w:rPr>
        <w:t xml:space="preserve"> </w:t>
      </w:r>
      <w:r>
        <w:rPr>
          <w:sz w:val="24"/>
        </w:rPr>
        <w:t>menor de</w:t>
      </w:r>
      <w:r>
        <w:rPr>
          <w:spacing w:val="-2"/>
          <w:sz w:val="24"/>
        </w:rPr>
        <w:t xml:space="preserve"> </w:t>
      </w:r>
      <w:r>
        <w:rPr>
          <w:sz w:val="24"/>
        </w:rPr>
        <w:t>16</w:t>
      </w:r>
      <w:r>
        <w:rPr>
          <w:spacing w:val="-2"/>
          <w:sz w:val="24"/>
        </w:rPr>
        <w:t xml:space="preserve"> </w:t>
      </w:r>
      <w:r>
        <w:rPr>
          <w:sz w:val="24"/>
        </w:rPr>
        <w:t>anos,</w:t>
      </w:r>
      <w:r>
        <w:rPr>
          <w:spacing w:val="-2"/>
          <w:sz w:val="24"/>
        </w:rPr>
        <w:t xml:space="preserve"> </w:t>
      </w:r>
      <w:r>
        <w:rPr>
          <w:sz w:val="24"/>
        </w:rPr>
        <w:t>salvo</w:t>
      </w:r>
      <w:r>
        <w:rPr>
          <w:spacing w:val="-2"/>
          <w:sz w:val="24"/>
        </w:rPr>
        <w:t xml:space="preserve"> </w:t>
      </w:r>
      <w:r>
        <w:rPr>
          <w:sz w:val="24"/>
        </w:rPr>
        <w:t>menor,</w:t>
      </w:r>
      <w:r>
        <w:rPr>
          <w:spacing w:val="-2"/>
          <w:sz w:val="24"/>
        </w:rPr>
        <w:t xml:space="preserve"> </w:t>
      </w:r>
      <w:r>
        <w:rPr>
          <w:sz w:val="24"/>
        </w:rPr>
        <w:t>a</w:t>
      </w:r>
      <w:r>
        <w:rPr>
          <w:spacing w:val="-2"/>
          <w:sz w:val="24"/>
        </w:rPr>
        <w:t xml:space="preserve"> </w:t>
      </w:r>
      <w:r>
        <w:rPr>
          <w:sz w:val="24"/>
        </w:rPr>
        <w:t>partir</w:t>
      </w:r>
      <w:r>
        <w:rPr>
          <w:spacing w:val="-2"/>
          <w:sz w:val="24"/>
        </w:rPr>
        <w:t xml:space="preserve"> </w:t>
      </w:r>
      <w:r>
        <w:rPr>
          <w:sz w:val="24"/>
        </w:rPr>
        <w:t>de</w:t>
      </w:r>
      <w:r>
        <w:rPr>
          <w:spacing w:val="-1"/>
          <w:sz w:val="24"/>
        </w:rPr>
        <w:t xml:space="preserve"> </w:t>
      </w:r>
      <w:r>
        <w:rPr>
          <w:sz w:val="24"/>
        </w:rPr>
        <w:t>14</w:t>
      </w:r>
      <w:r>
        <w:rPr>
          <w:spacing w:val="-2"/>
          <w:sz w:val="24"/>
        </w:rPr>
        <w:t xml:space="preserve"> </w:t>
      </w:r>
      <w:r>
        <w:rPr>
          <w:sz w:val="24"/>
        </w:rPr>
        <w:t>anos,</w:t>
      </w:r>
      <w:r>
        <w:rPr>
          <w:spacing w:val="-2"/>
          <w:sz w:val="24"/>
        </w:rPr>
        <w:t xml:space="preserve"> </w:t>
      </w:r>
      <w:r>
        <w:rPr>
          <w:sz w:val="24"/>
        </w:rPr>
        <w:t>na</w:t>
      </w:r>
      <w:r>
        <w:rPr>
          <w:spacing w:val="-1"/>
          <w:sz w:val="24"/>
        </w:rPr>
        <w:t xml:space="preserve"> </w:t>
      </w:r>
      <w:r>
        <w:rPr>
          <w:sz w:val="24"/>
        </w:rPr>
        <w:t>condição de</w:t>
      </w:r>
      <w:r>
        <w:rPr>
          <w:spacing w:val="-2"/>
          <w:sz w:val="24"/>
        </w:rPr>
        <w:t xml:space="preserve"> </w:t>
      </w:r>
      <w:r>
        <w:rPr>
          <w:sz w:val="24"/>
        </w:rPr>
        <w:t>aprendiz,</w:t>
      </w:r>
      <w:r>
        <w:rPr>
          <w:spacing w:val="-2"/>
          <w:sz w:val="24"/>
        </w:rPr>
        <w:t xml:space="preserve"> </w:t>
      </w:r>
      <w:r>
        <w:rPr>
          <w:sz w:val="24"/>
        </w:rPr>
        <w:t>nos termos do artigo 7°, XXXIII, da Constituição;</w:t>
      </w:r>
    </w:p>
    <w:p>
      <w:pPr>
        <w:sectPr>
          <w:type w:val="nextPage"/>
          <w:pgSz w:w="11906" w:h="16838"/>
          <w:pgMar w:left="420" w:right="640" w:gutter="0" w:header="0" w:top="1240" w:footer="0" w:bottom="280"/>
          <w:pgNumType w:fmt="decimal"/>
          <w:formProt w:val="false"/>
          <w:textDirection w:val="lrTb"/>
          <w:docGrid w:type="default" w:linePitch="100" w:charSpace="4096"/>
        </w:sectPr>
        <w:pStyle w:val="ListParagraph"/>
        <w:numPr>
          <w:ilvl w:val="1"/>
          <w:numId w:val="7"/>
        </w:numPr>
        <w:tabs>
          <w:tab w:val="clear" w:pos="720"/>
          <w:tab w:val="left" w:pos="1508" w:leader="none"/>
          <w:tab w:val="left" w:pos="2217" w:leader="none"/>
        </w:tabs>
        <w:spacing w:lineRule="auto" w:line="276" w:before="238" w:after="0"/>
        <w:ind w:left="1508" w:right="211" w:hanging="432"/>
        <w:jc w:val="both"/>
        <w:rPr>
          <w:sz w:val="22"/>
        </w:rPr>
      </w:pPr>
      <w:r>
        <w:rPr>
          <w:sz w:val="22"/>
        </w:rPr>
        <w:tab/>
      </w:r>
      <w:r>
        <w:rPr>
          <w:sz w:val="24"/>
        </w:rPr>
        <w:t>Fica facultado ao fornecedor, ao cadastrar sua proposta inicial, a parametrização de valor final mínimo, com o registro do seu lance final aceitável (menor preço ou maior desconto, conforme o caso).</w:t>
      </w:r>
    </w:p>
    <w:p>
      <w:pPr>
        <w:pStyle w:val="ListParagraph"/>
        <w:numPr>
          <w:ilvl w:val="2"/>
          <w:numId w:val="7"/>
        </w:numPr>
        <w:tabs>
          <w:tab w:val="clear" w:pos="720"/>
          <w:tab w:val="left" w:pos="1940" w:leader="none"/>
          <w:tab w:val="left" w:pos="2649" w:leader="none"/>
        </w:tabs>
        <w:spacing w:lineRule="auto" w:line="276" w:before="64" w:after="0"/>
        <w:ind w:left="1940" w:right="207" w:hanging="504"/>
        <w:jc w:val="both"/>
        <w:rPr>
          <w:sz w:val="24"/>
        </w:rPr>
      </w:pPr>
      <w:r>
        <w:rPr>
          <w:sz w:val="24"/>
        </w:rPr>
        <w:t>Feita essa opção os lances serão enviados automaticamente pelo sistema, respeitados os limites cadastrados pelo fornecedor e o intervalo mínimo entre lances previsto neste aviso.</w:t>
      </w:r>
    </w:p>
    <w:p>
      <w:pPr>
        <w:pStyle w:val="ListParagraph"/>
        <w:numPr>
          <w:ilvl w:val="3"/>
          <w:numId w:val="7"/>
        </w:numPr>
        <w:tabs>
          <w:tab w:val="clear" w:pos="720"/>
          <w:tab w:val="left" w:pos="2443" w:leader="none"/>
          <w:tab w:val="left" w:pos="3153" w:leader="none"/>
          <w:tab w:val="left" w:pos="3789" w:leader="none"/>
          <w:tab w:val="left" w:pos="4782" w:leader="none"/>
          <w:tab w:val="left" w:pos="5231" w:leader="none"/>
          <w:tab w:val="left" w:pos="6238" w:leader="none"/>
          <w:tab w:val="left" w:pos="7080" w:leader="none"/>
          <w:tab w:val="left" w:pos="7501" w:leader="none"/>
          <w:tab w:val="left" w:pos="8311" w:leader="none"/>
          <w:tab w:val="left" w:pos="9291" w:leader="none"/>
          <w:tab w:val="left" w:pos="9779" w:leader="none"/>
        </w:tabs>
        <w:spacing w:lineRule="auto" w:line="276" w:before="240" w:after="0"/>
        <w:ind w:left="2443" w:right="207" w:hanging="648"/>
        <w:jc w:val="left"/>
        <w:rPr>
          <w:sz w:val="24"/>
        </w:rPr>
      </w:pPr>
      <w:r>
        <w:rPr>
          <w:spacing w:val="-4"/>
          <w:sz w:val="24"/>
        </w:rPr>
        <w:t>Sem</w:t>
      </w:r>
      <w:r>
        <w:rPr>
          <w:sz w:val="24"/>
        </w:rPr>
        <w:tab/>
      </w:r>
      <w:r>
        <w:rPr>
          <w:spacing w:val="-2"/>
          <w:sz w:val="24"/>
        </w:rPr>
        <w:t>prejuízo</w:t>
      </w:r>
      <w:r>
        <w:rPr>
          <w:sz w:val="24"/>
        </w:rPr>
        <w:tab/>
      </w:r>
      <w:r>
        <w:rPr>
          <w:spacing w:val="-6"/>
          <w:sz w:val="24"/>
        </w:rPr>
        <w:t>do</w:t>
      </w:r>
      <w:r>
        <w:rPr>
          <w:sz w:val="24"/>
        </w:rPr>
        <w:tab/>
      </w:r>
      <w:r>
        <w:rPr>
          <w:spacing w:val="-2"/>
          <w:sz w:val="24"/>
        </w:rPr>
        <w:t>disposto</w:t>
      </w:r>
      <w:r>
        <w:rPr>
          <w:sz w:val="24"/>
        </w:rPr>
        <w:tab/>
      </w:r>
      <w:r>
        <w:rPr>
          <w:spacing w:val="-2"/>
          <w:sz w:val="24"/>
        </w:rPr>
        <w:t>acima,</w:t>
      </w:r>
      <w:r>
        <w:rPr>
          <w:sz w:val="24"/>
        </w:rPr>
        <w:tab/>
      </w:r>
      <w:r>
        <w:rPr>
          <w:spacing w:val="-6"/>
          <w:sz w:val="24"/>
        </w:rPr>
        <w:t>os</w:t>
      </w:r>
      <w:r>
        <w:rPr>
          <w:sz w:val="24"/>
        </w:rPr>
        <w:tab/>
      </w:r>
      <w:r>
        <w:rPr>
          <w:spacing w:val="-2"/>
          <w:sz w:val="24"/>
        </w:rPr>
        <w:t>lances</w:t>
      </w:r>
      <w:r>
        <w:rPr>
          <w:sz w:val="24"/>
        </w:rPr>
        <w:tab/>
      </w:r>
      <w:r>
        <w:rPr>
          <w:spacing w:val="-2"/>
          <w:sz w:val="24"/>
        </w:rPr>
        <w:t>poderão</w:t>
      </w:r>
      <w:r>
        <w:rPr>
          <w:sz w:val="24"/>
        </w:rPr>
        <w:tab/>
      </w:r>
      <w:r>
        <w:rPr>
          <w:spacing w:val="-4"/>
          <w:sz w:val="24"/>
        </w:rPr>
        <w:t>ser</w:t>
      </w:r>
      <w:r>
        <w:rPr>
          <w:sz w:val="24"/>
        </w:rPr>
        <w:tab/>
      </w:r>
      <w:r>
        <w:rPr>
          <w:spacing w:val="-2"/>
          <w:sz w:val="24"/>
        </w:rPr>
        <w:t xml:space="preserve">enviados </w:t>
      </w:r>
      <w:r>
        <w:rPr>
          <w:sz w:val="24"/>
        </w:rPr>
        <w:t>manualmente, na forma da seção respectiva deste</w:t>
      </w:r>
      <w:r>
        <w:rPr>
          <w:spacing w:val="-5"/>
          <w:sz w:val="24"/>
        </w:rPr>
        <w:t xml:space="preserve"> </w:t>
      </w:r>
      <w:r>
        <w:rPr>
          <w:sz w:val="24"/>
        </w:rPr>
        <w:t>Aviso de Contratação Direta;</w:t>
      </w:r>
    </w:p>
    <w:p>
      <w:pPr>
        <w:pStyle w:val="ListParagraph"/>
        <w:numPr>
          <w:ilvl w:val="2"/>
          <w:numId w:val="7"/>
        </w:numPr>
        <w:tabs>
          <w:tab w:val="clear" w:pos="720"/>
          <w:tab w:val="left" w:pos="1940" w:leader="none"/>
          <w:tab w:val="left" w:pos="2649" w:leader="none"/>
        </w:tabs>
        <w:spacing w:lineRule="auto" w:line="276" w:before="239" w:after="0"/>
        <w:ind w:left="1940" w:right="212" w:hanging="504"/>
        <w:jc w:val="both"/>
        <w:rPr>
          <w:sz w:val="24"/>
        </w:rPr>
      </w:pPr>
      <w:r>
        <w:rPr>
          <w:sz w:val="24"/>
        </w:rPr>
        <w:t>O</w:t>
      </w:r>
      <w:r>
        <w:rPr>
          <w:spacing w:val="-6"/>
          <w:sz w:val="24"/>
        </w:rPr>
        <w:t xml:space="preserve"> </w:t>
      </w:r>
      <w:r>
        <w:rPr>
          <w:sz w:val="24"/>
        </w:rPr>
        <w:t>valor</w:t>
      </w:r>
      <w:r>
        <w:rPr>
          <w:spacing w:val="-4"/>
          <w:sz w:val="24"/>
        </w:rPr>
        <w:t xml:space="preserve"> </w:t>
      </w:r>
      <w:r>
        <w:rPr>
          <w:sz w:val="24"/>
        </w:rPr>
        <w:t>final</w:t>
      </w:r>
      <w:r>
        <w:rPr>
          <w:spacing w:val="-3"/>
          <w:sz w:val="24"/>
        </w:rPr>
        <w:t xml:space="preserve"> </w:t>
      </w:r>
      <w:r>
        <w:rPr>
          <w:sz w:val="24"/>
        </w:rPr>
        <w:t>mínimo</w:t>
      </w:r>
      <w:r>
        <w:rPr>
          <w:spacing w:val="-4"/>
          <w:sz w:val="24"/>
        </w:rPr>
        <w:t xml:space="preserve"> </w:t>
      </w:r>
      <w:r>
        <w:rPr>
          <w:sz w:val="24"/>
        </w:rPr>
        <w:t>poderá</w:t>
      </w:r>
      <w:r>
        <w:rPr>
          <w:spacing w:val="-3"/>
          <w:sz w:val="24"/>
        </w:rPr>
        <w:t xml:space="preserve"> </w:t>
      </w:r>
      <w:r>
        <w:rPr>
          <w:sz w:val="24"/>
        </w:rPr>
        <w:t>ser</w:t>
      </w:r>
      <w:r>
        <w:rPr>
          <w:spacing w:val="-4"/>
          <w:sz w:val="24"/>
        </w:rPr>
        <w:t xml:space="preserve"> </w:t>
      </w:r>
      <w:r>
        <w:rPr>
          <w:sz w:val="24"/>
        </w:rPr>
        <w:t>alterado</w:t>
      </w:r>
      <w:r>
        <w:rPr>
          <w:spacing w:val="-4"/>
          <w:sz w:val="24"/>
        </w:rPr>
        <w:t xml:space="preserve"> </w:t>
      </w:r>
      <w:r>
        <w:rPr>
          <w:sz w:val="24"/>
        </w:rPr>
        <w:t>pelo</w:t>
      </w:r>
      <w:r>
        <w:rPr>
          <w:spacing w:val="-3"/>
          <w:sz w:val="24"/>
        </w:rPr>
        <w:t xml:space="preserve"> </w:t>
      </w:r>
      <w:r>
        <w:rPr>
          <w:sz w:val="24"/>
        </w:rPr>
        <w:t>fornecedor</w:t>
      </w:r>
      <w:r>
        <w:rPr>
          <w:spacing w:val="-4"/>
          <w:sz w:val="24"/>
        </w:rPr>
        <w:t xml:space="preserve"> </w:t>
      </w:r>
      <w:r>
        <w:rPr>
          <w:sz w:val="24"/>
        </w:rPr>
        <w:t>durante</w:t>
      </w:r>
      <w:r>
        <w:rPr>
          <w:spacing w:val="-5"/>
          <w:sz w:val="24"/>
        </w:rPr>
        <w:t xml:space="preserve"> </w:t>
      </w:r>
      <w:r>
        <w:rPr>
          <w:sz w:val="24"/>
        </w:rPr>
        <w:t>a</w:t>
      </w:r>
      <w:r>
        <w:rPr>
          <w:spacing w:val="-3"/>
          <w:sz w:val="24"/>
        </w:rPr>
        <w:t xml:space="preserve"> </w:t>
      </w:r>
      <w:r>
        <w:rPr>
          <w:sz w:val="24"/>
        </w:rPr>
        <w:t>fase</w:t>
      </w:r>
      <w:r>
        <w:rPr>
          <w:spacing w:val="-3"/>
          <w:sz w:val="24"/>
        </w:rPr>
        <w:t xml:space="preserve"> </w:t>
      </w:r>
      <w:r>
        <w:rPr>
          <w:sz w:val="24"/>
        </w:rPr>
        <w:t>de</w:t>
      </w:r>
      <w:r>
        <w:rPr>
          <w:spacing w:val="-5"/>
          <w:sz w:val="24"/>
        </w:rPr>
        <w:t xml:space="preserve"> </w:t>
      </w:r>
      <w:r>
        <w:rPr>
          <w:sz w:val="24"/>
        </w:rPr>
        <w:t>disputa, desde que não assuma valor superior a lance já registrado por ele no sistema.</w:t>
      </w:r>
    </w:p>
    <w:p>
      <w:pPr>
        <w:pStyle w:val="ListParagraph"/>
        <w:numPr>
          <w:ilvl w:val="2"/>
          <w:numId w:val="7"/>
        </w:numPr>
        <w:tabs>
          <w:tab w:val="clear" w:pos="720"/>
          <w:tab w:val="left" w:pos="1940" w:leader="none"/>
          <w:tab w:val="left" w:pos="2649" w:leader="none"/>
        </w:tabs>
        <w:spacing w:lineRule="auto" w:line="276" w:before="239" w:after="0"/>
        <w:ind w:left="1940" w:right="208" w:hanging="504"/>
        <w:jc w:val="both"/>
        <w:rPr>
          <w:b/>
          <w:b/>
          <w:sz w:val="24"/>
        </w:rPr>
      </w:pPr>
      <w:r>
        <w:rPr>
          <w:b/>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Ttulo1"/>
        <w:numPr>
          <w:ilvl w:val="0"/>
          <w:numId w:val="7"/>
        </w:numPr>
        <w:tabs>
          <w:tab w:val="clear" w:pos="720"/>
          <w:tab w:val="left" w:pos="1074" w:leader="none"/>
        </w:tabs>
        <w:spacing w:lineRule="auto" w:line="240" w:before="239" w:after="0"/>
        <w:ind w:left="1074" w:right="0" w:hanging="358"/>
        <w:jc w:val="left"/>
        <w:rPr>
          <w:rFonts w:ascii="Arial MT" w:hAnsi="Arial MT"/>
          <w:b w:val="false"/>
          <w:b w:val="false"/>
          <w:color w:val="000009"/>
          <w:sz w:val="22"/>
        </w:rPr>
      </w:pPr>
      <w:r>
        <w:rPr>
          <w:color w:val="000009"/>
        </w:rPr>
        <w:t>FASE</w:t>
      </w:r>
      <w:r>
        <w:rPr>
          <w:color w:val="000009"/>
          <w:spacing w:val="-13"/>
        </w:rPr>
        <w:t xml:space="preserve"> </w:t>
      </w:r>
      <w:r>
        <w:rPr>
          <w:color w:val="000009"/>
        </w:rPr>
        <w:t>DE</w:t>
      </w:r>
      <w:r>
        <w:rPr>
          <w:color w:val="000009"/>
          <w:spacing w:val="-10"/>
        </w:rPr>
        <w:t xml:space="preserve"> </w:t>
      </w:r>
      <w:r>
        <w:rPr>
          <w:color w:val="000009"/>
          <w:spacing w:val="-2"/>
        </w:rPr>
        <w:t>LANCES</w:t>
      </w:r>
    </w:p>
    <w:p>
      <w:pPr>
        <w:pStyle w:val="Corpodotexto"/>
        <w:spacing w:before="3" w:after="0"/>
        <w:jc w:val="left"/>
        <w:rPr>
          <w:b/>
          <w:b/>
        </w:rPr>
      </w:pPr>
      <w:r>
        <w:rPr>
          <w:b/>
        </w:rPr>
      </w:r>
    </w:p>
    <w:p>
      <w:pPr>
        <w:pStyle w:val="ListParagraph"/>
        <w:numPr>
          <w:ilvl w:val="1"/>
          <w:numId w:val="7"/>
        </w:numPr>
        <w:tabs>
          <w:tab w:val="clear" w:pos="720"/>
          <w:tab w:val="left" w:pos="1508" w:leader="none"/>
        </w:tabs>
        <w:spacing w:lineRule="auto" w:line="276" w:before="1" w:after="0"/>
        <w:ind w:left="1508" w:right="207" w:hanging="432"/>
        <w:jc w:val="both"/>
        <w:rPr>
          <w:sz w:val="22"/>
        </w:rPr>
      </w:pPr>
      <w:r>
        <w:rPr>
          <w:sz w:val="24"/>
        </w:rPr>
        <w:t>A partir das 10:00h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ListParagraph"/>
        <w:numPr>
          <w:ilvl w:val="1"/>
          <w:numId w:val="7"/>
        </w:numPr>
        <w:tabs>
          <w:tab w:val="clear" w:pos="720"/>
          <w:tab w:val="left" w:pos="1508" w:leader="none"/>
        </w:tabs>
        <w:spacing w:lineRule="auto" w:line="276" w:before="238" w:after="0"/>
        <w:ind w:left="1508" w:right="213" w:hanging="432"/>
        <w:jc w:val="both"/>
        <w:rPr>
          <w:sz w:val="22"/>
        </w:rPr>
      </w:pPr>
      <w:r>
        <w:rPr>
          <w:sz w:val="24"/>
        </w:rPr>
        <w:t>Iniciada a etapa competitiva, os fornecedores deverão encaminhar lances exclusivamente por meio de sistema eletrônico, sendo imediatamente informados do seu recebimento e do valor consignado no registro.</w:t>
      </w:r>
    </w:p>
    <w:p>
      <w:pPr>
        <w:pStyle w:val="ListParagraph"/>
        <w:numPr>
          <w:ilvl w:val="2"/>
          <w:numId w:val="7"/>
        </w:numPr>
        <w:tabs>
          <w:tab w:val="clear" w:pos="720"/>
          <w:tab w:val="left" w:pos="502" w:leader="none"/>
        </w:tabs>
        <w:spacing w:lineRule="auto" w:line="240" w:before="240" w:after="0"/>
        <w:ind w:left="502" w:right="1620" w:hanging="502"/>
        <w:jc w:val="right"/>
        <w:rPr>
          <w:b/>
          <w:b/>
          <w:sz w:val="24"/>
        </w:rPr>
      </w:pPr>
      <w:r>
        <w:rPr>
          <w:b/>
          <w:sz w:val="24"/>
        </w:rPr>
        <w:t>O</w:t>
      </w:r>
      <w:r>
        <w:rPr>
          <w:b/>
          <w:spacing w:val="-5"/>
          <w:sz w:val="24"/>
        </w:rPr>
        <w:t xml:space="preserve"> </w:t>
      </w:r>
      <w:r>
        <w:rPr>
          <w:b/>
          <w:sz w:val="24"/>
        </w:rPr>
        <w:t>lance</w:t>
      </w:r>
      <w:r>
        <w:rPr>
          <w:b/>
          <w:spacing w:val="-4"/>
          <w:sz w:val="24"/>
        </w:rPr>
        <w:t xml:space="preserve"> </w:t>
      </w:r>
      <w:r>
        <w:rPr>
          <w:b/>
          <w:sz w:val="24"/>
        </w:rPr>
        <w:t>deverá</w:t>
      </w:r>
      <w:r>
        <w:rPr>
          <w:b/>
          <w:spacing w:val="-3"/>
          <w:sz w:val="24"/>
        </w:rPr>
        <w:t xml:space="preserve"> </w:t>
      </w:r>
      <w:r>
        <w:rPr>
          <w:b/>
          <w:sz w:val="24"/>
        </w:rPr>
        <w:t>ser</w:t>
      </w:r>
      <w:r>
        <w:rPr>
          <w:b/>
          <w:spacing w:val="-8"/>
          <w:sz w:val="24"/>
        </w:rPr>
        <w:t xml:space="preserve"> </w:t>
      </w:r>
      <w:r>
        <w:rPr>
          <w:b/>
          <w:sz w:val="24"/>
        </w:rPr>
        <w:t>ofertado</w:t>
      </w:r>
      <w:r>
        <w:rPr>
          <w:b/>
          <w:spacing w:val="-4"/>
          <w:sz w:val="24"/>
        </w:rPr>
        <w:t xml:space="preserve"> </w:t>
      </w:r>
      <w:r>
        <w:rPr>
          <w:b/>
          <w:sz w:val="24"/>
        </w:rPr>
        <w:t>pelo</w:t>
      </w:r>
      <w:r>
        <w:rPr>
          <w:b/>
          <w:spacing w:val="-3"/>
          <w:sz w:val="24"/>
        </w:rPr>
        <w:t xml:space="preserve"> </w:t>
      </w:r>
      <w:r>
        <w:rPr>
          <w:b/>
          <w:sz w:val="24"/>
        </w:rPr>
        <w:t>valor</w:t>
      </w:r>
      <w:r>
        <w:rPr>
          <w:b/>
          <w:spacing w:val="-6"/>
          <w:sz w:val="24"/>
        </w:rPr>
        <w:t xml:space="preserve"> </w:t>
      </w:r>
      <w:r>
        <w:rPr>
          <w:b/>
          <w:sz w:val="24"/>
        </w:rPr>
        <w:t>anual/total/unitário</w:t>
      </w:r>
      <w:r>
        <w:rPr>
          <w:b/>
          <w:spacing w:val="-3"/>
          <w:sz w:val="24"/>
        </w:rPr>
        <w:t xml:space="preserve"> </w:t>
      </w:r>
      <w:r>
        <w:rPr>
          <w:b/>
          <w:sz w:val="24"/>
        </w:rPr>
        <w:t>do</w:t>
      </w:r>
      <w:r>
        <w:rPr>
          <w:b/>
          <w:spacing w:val="-3"/>
          <w:sz w:val="24"/>
        </w:rPr>
        <w:t xml:space="preserve"> </w:t>
      </w:r>
      <w:r>
        <w:rPr>
          <w:b/>
          <w:spacing w:val="-2"/>
          <w:sz w:val="24"/>
        </w:rPr>
        <w:t>item/lote.</w:t>
      </w:r>
    </w:p>
    <w:p>
      <w:pPr>
        <w:pStyle w:val="Corpodotexto"/>
        <w:spacing w:before="4" w:after="0"/>
        <w:jc w:val="left"/>
        <w:rPr>
          <w:b/>
          <w:b/>
        </w:rPr>
      </w:pPr>
      <w:r>
        <w:rPr>
          <w:b/>
        </w:rPr>
      </w:r>
    </w:p>
    <w:p>
      <w:pPr>
        <w:pStyle w:val="ListParagraph"/>
        <w:numPr>
          <w:ilvl w:val="1"/>
          <w:numId w:val="7"/>
        </w:numPr>
        <w:tabs>
          <w:tab w:val="clear" w:pos="720"/>
          <w:tab w:val="left" w:pos="1508" w:leader="none"/>
        </w:tabs>
        <w:spacing w:lineRule="auto" w:line="276" w:before="0" w:after="0"/>
        <w:ind w:left="1508" w:right="220" w:hanging="432"/>
        <w:jc w:val="both"/>
        <w:rPr>
          <w:sz w:val="22"/>
        </w:rPr>
      </w:pPr>
      <w:r>
        <w:rPr>
          <w:sz w:val="24"/>
        </w:rPr>
        <w:t>O fornecedor somente poderá oferecer valor inferior ou maior percentual de desconto em relação ao último lance por ele ofertado e registrado pelo sistema.</w:t>
      </w:r>
    </w:p>
    <w:p>
      <w:pPr>
        <w:pStyle w:val="ListParagraph"/>
        <w:numPr>
          <w:ilvl w:val="2"/>
          <w:numId w:val="7"/>
        </w:numPr>
        <w:tabs>
          <w:tab w:val="clear" w:pos="720"/>
          <w:tab w:val="left" w:pos="1938" w:leader="none"/>
          <w:tab w:val="left" w:pos="1940" w:leader="none"/>
        </w:tabs>
        <w:spacing w:lineRule="auto" w:line="276" w:before="239" w:after="0"/>
        <w:ind w:left="1940" w:right="208" w:hanging="504"/>
        <w:jc w:val="both"/>
        <w:rPr>
          <w:sz w:val="24"/>
        </w:rPr>
      </w:pPr>
      <w:r>
        <w:rPr>
          <w:sz w:val="24"/>
        </w:rPr>
        <w:t>O fornecedor poderá oferecer lances sucessivos iguais ou superiores ao lance que esteja vencendo o certame, desde que inferiores ao menor por ele ofertado e registrado pelo sistema,</w:t>
      </w:r>
      <w:r>
        <w:rPr>
          <w:spacing w:val="-1"/>
          <w:sz w:val="24"/>
        </w:rPr>
        <w:t xml:space="preserve"> </w:t>
      </w:r>
      <w:r>
        <w:rPr>
          <w:sz w:val="24"/>
        </w:rPr>
        <w:t>sendo</w:t>
      </w:r>
      <w:r>
        <w:rPr>
          <w:spacing w:val="-3"/>
          <w:sz w:val="24"/>
        </w:rPr>
        <w:t xml:space="preserve"> </w:t>
      </w:r>
      <w:r>
        <w:rPr>
          <w:sz w:val="24"/>
        </w:rPr>
        <w:t>tais</w:t>
      </w:r>
      <w:r>
        <w:rPr>
          <w:spacing w:val="-1"/>
          <w:sz w:val="24"/>
        </w:rPr>
        <w:t xml:space="preserve"> </w:t>
      </w:r>
      <w:r>
        <w:rPr>
          <w:sz w:val="24"/>
        </w:rPr>
        <w:t>lances</w:t>
      </w:r>
      <w:r>
        <w:rPr>
          <w:spacing w:val="-2"/>
          <w:sz w:val="24"/>
        </w:rPr>
        <w:t xml:space="preserve"> </w:t>
      </w:r>
      <w:r>
        <w:rPr>
          <w:sz w:val="24"/>
        </w:rPr>
        <w:t>definidos</w:t>
      </w:r>
      <w:r>
        <w:rPr>
          <w:spacing w:val="-2"/>
          <w:sz w:val="24"/>
        </w:rPr>
        <w:t xml:space="preserve"> </w:t>
      </w:r>
      <w:r>
        <w:rPr>
          <w:sz w:val="24"/>
        </w:rPr>
        <w:t>como</w:t>
      </w:r>
      <w:r>
        <w:rPr>
          <w:spacing w:val="-1"/>
          <w:sz w:val="24"/>
        </w:rPr>
        <w:t xml:space="preserve"> </w:t>
      </w:r>
      <w:r>
        <w:rPr>
          <w:sz w:val="24"/>
        </w:rPr>
        <w:t>“lances</w:t>
      </w:r>
      <w:r>
        <w:rPr>
          <w:spacing w:val="-1"/>
          <w:sz w:val="24"/>
        </w:rPr>
        <w:t xml:space="preserve"> </w:t>
      </w:r>
      <w:r>
        <w:rPr>
          <w:sz w:val="24"/>
        </w:rPr>
        <w:t>intermediários”</w:t>
      </w:r>
      <w:r>
        <w:rPr>
          <w:spacing w:val="-1"/>
          <w:sz w:val="24"/>
        </w:rPr>
        <w:t xml:space="preserve"> </w:t>
      </w:r>
      <w:r>
        <w:rPr>
          <w:sz w:val="24"/>
        </w:rPr>
        <w:t>para</w:t>
      </w:r>
      <w:r>
        <w:rPr>
          <w:spacing w:val="-1"/>
          <w:sz w:val="24"/>
        </w:rPr>
        <w:t xml:space="preserve"> </w:t>
      </w:r>
      <w:r>
        <w:rPr>
          <w:sz w:val="24"/>
        </w:rPr>
        <w:t>os</w:t>
      </w:r>
      <w:r>
        <w:rPr>
          <w:spacing w:val="-2"/>
          <w:sz w:val="24"/>
        </w:rPr>
        <w:t xml:space="preserve"> </w:t>
      </w:r>
      <w:r>
        <w:rPr>
          <w:sz w:val="24"/>
        </w:rPr>
        <w:t>fins deste</w:t>
      </w:r>
      <w:r>
        <w:rPr>
          <w:spacing w:val="-14"/>
          <w:sz w:val="24"/>
        </w:rPr>
        <w:t xml:space="preserve"> </w:t>
      </w:r>
      <w:r>
        <w:rPr>
          <w:sz w:val="24"/>
        </w:rPr>
        <w:t>Aviso de Contratação Direta.</w:t>
      </w:r>
    </w:p>
    <w:p>
      <w:pPr>
        <w:pStyle w:val="ListParagraph"/>
        <w:numPr>
          <w:ilvl w:val="2"/>
          <w:numId w:val="7"/>
        </w:numPr>
        <w:tabs>
          <w:tab w:val="clear" w:pos="720"/>
          <w:tab w:val="left" w:pos="1938" w:leader="none"/>
          <w:tab w:val="left" w:pos="1940" w:leader="none"/>
        </w:tabs>
        <w:spacing w:lineRule="auto" w:line="276" w:before="239" w:after="0"/>
        <w:ind w:left="1940" w:right="212" w:hanging="504"/>
        <w:jc w:val="both"/>
        <w:rPr>
          <w:sz w:val="24"/>
        </w:rPr>
      </w:pPr>
      <w:r>
        <w:rPr>
          <w:sz w:val="24"/>
        </w:rPr>
        <w:t>O intervalo mínimo de diferença de valores ou percentuais entre os lances, que incidirá tanto em relação aos lances intermediários quanto em relação ao que cobrir a melhor oferta é indeterminado.</w:t>
      </w:r>
    </w:p>
    <w:p>
      <w:pPr>
        <w:pStyle w:val="ListParagraph"/>
        <w:numPr>
          <w:ilvl w:val="1"/>
          <w:numId w:val="7"/>
        </w:numPr>
        <w:tabs>
          <w:tab w:val="clear" w:pos="720"/>
          <w:tab w:val="left" w:pos="1508" w:leader="none"/>
        </w:tabs>
        <w:spacing w:lineRule="auto" w:line="276" w:before="240" w:after="0"/>
        <w:ind w:left="1508" w:right="217" w:hanging="432"/>
        <w:jc w:val="both"/>
        <w:rPr>
          <w:sz w:val="22"/>
        </w:rPr>
      </w:pPr>
      <w:r>
        <w:rPr>
          <w:sz w:val="24"/>
        </w:rPr>
        <w:t>Havendo lances iguais ao menor já ofertado, prevalecerá aquele que for recebido e registrado primeiro no sistema.</w:t>
      </w:r>
    </w:p>
    <w:p>
      <w:pPr>
        <w:pStyle w:val="ListParagraph"/>
        <w:numPr>
          <w:ilvl w:val="1"/>
          <w:numId w:val="7"/>
        </w:numPr>
        <w:tabs>
          <w:tab w:val="clear" w:pos="720"/>
          <w:tab w:val="left" w:pos="431" w:leader="none"/>
        </w:tabs>
        <w:spacing w:lineRule="auto" w:line="240" w:before="239" w:after="0"/>
        <w:ind w:left="431" w:right="1579" w:hanging="431"/>
        <w:jc w:val="right"/>
        <w:rPr>
          <w:sz w:val="22"/>
        </w:rPr>
      </w:pPr>
      <w:r>
        <w:rPr>
          <w:sz w:val="24"/>
        </w:rPr>
        <w:t>Caso</w:t>
      </w:r>
      <w:r>
        <w:rPr>
          <w:spacing w:val="-5"/>
          <w:sz w:val="24"/>
        </w:rPr>
        <w:t xml:space="preserve"> </w:t>
      </w:r>
      <w:r>
        <w:rPr>
          <w:sz w:val="24"/>
        </w:rPr>
        <w:t>o</w:t>
      </w:r>
      <w:r>
        <w:rPr>
          <w:spacing w:val="-3"/>
          <w:sz w:val="24"/>
        </w:rPr>
        <w:t xml:space="preserve"> </w:t>
      </w:r>
      <w:r>
        <w:rPr>
          <w:sz w:val="24"/>
        </w:rPr>
        <w:t>fornecedor</w:t>
      </w:r>
      <w:r>
        <w:rPr>
          <w:spacing w:val="-2"/>
          <w:sz w:val="24"/>
        </w:rPr>
        <w:t xml:space="preserve"> </w:t>
      </w:r>
      <w:r>
        <w:rPr>
          <w:sz w:val="24"/>
        </w:rPr>
        <w:t>não</w:t>
      </w:r>
      <w:r>
        <w:rPr>
          <w:spacing w:val="-3"/>
          <w:sz w:val="24"/>
        </w:rPr>
        <w:t xml:space="preserve"> </w:t>
      </w:r>
      <w:r>
        <w:rPr>
          <w:sz w:val="24"/>
        </w:rPr>
        <w:t>apresente</w:t>
      </w:r>
      <w:r>
        <w:rPr>
          <w:spacing w:val="-4"/>
          <w:sz w:val="24"/>
        </w:rPr>
        <w:t xml:space="preserve"> </w:t>
      </w:r>
      <w:r>
        <w:rPr>
          <w:sz w:val="24"/>
        </w:rPr>
        <w:t>lances,</w:t>
      </w:r>
      <w:r>
        <w:rPr>
          <w:spacing w:val="-3"/>
          <w:sz w:val="24"/>
        </w:rPr>
        <w:t xml:space="preserve"> </w:t>
      </w:r>
      <w:r>
        <w:rPr>
          <w:sz w:val="24"/>
        </w:rPr>
        <w:t>concorrerá</w:t>
      </w:r>
      <w:r>
        <w:rPr>
          <w:spacing w:val="-2"/>
          <w:sz w:val="24"/>
        </w:rPr>
        <w:t xml:space="preserve"> </w:t>
      </w:r>
      <w:r>
        <w:rPr>
          <w:sz w:val="24"/>
        </w:rPr>
        <w:t>com</w:t>
      </w:r>
      <w:r>
        <w:rPr>
          <w:spacing w:val="-2"/>
          <w:sz w:val="24"/>
        </w:rPr>
        <w:t xml:space="preserve"> </w:t>
      </w:r>
      <w:r>
        <w:rPr>
          <w:sz w:val="24"/>
        </w:rPr>
        <w:t>o</w:t>
      </w:r>
      <w:r>
        <w:rPr>
          <w:spacing w:val="-3"/>
          <w:sz w:val="24"/>
        </w:rPr>
        <w:t xml:space="preserve"> </w:t>
      </w:r>
      <w:r>
        <w:rPr>
          <w:sz w:val="24"/>
        </w:rPr>
        <w:t>valor</w:t>
      </w:r>
      <w:r>
        <w:rPr>
          <w:spacing w:val="-3"/>
          <w:sz w:val="24"/>
        </w:rPr>
        <w:t xml:space="preserve"> </w:t>
      </w:r>
      <w:r>
        <w:rPr>
          <w:sz w:val="24"/>
        </w:rPr>
        <w:t>de</w:t>
      </w:r>
      <w:r>
        <w:rPr>
          <w:spacing w:val="-4"/>
          <w:sz w:val="24"/>
        </w:rPr>
        <w:t xml:space="preserve"> </w:t>
      </w:r>
      <w:r>
        <w:rPr>
          <w:sz w:val="24"/>
        </w:rPr>
        <w:t>sua</w:t>
      </w:r>
      <w:r>
        <w:rPr>
          <w:spacing w:val="-3"/>
          <w:sz w:val="24"/>
        </w:rPr>
        <w:t xml:space="preserve"> </w:t>
      </w:r>
      <w:r>
        <w:rPr>
          <w:spacing w:val="-2"/>
          <w:sz w:val="24"/>
        </w:rPr>
        <w:t>proposta.</w:t>
      </w:r>
    </w:p>
    <w:p>
      <w:pPr>
        <w:pStyle w:val="Corpodotexto"/>
        <w:spacing w:before="4" w:after="0"/>
        <w:jc w:val="left"/>
        <w:rPr/>
      </w:pPr>
      <w:r>
        <w:rPr/>
      </w:r>
    </w:p>
    <w:p>
      <w:pPr>
        <w:sectPr>
          <w:type w:val="nextPage"/>
          <w:pgSz w:w="11906" w:h="16838"/>
          <w:pgMar w:left="420" w:right="640" w:gutter="0" w:header="0" w:top="1240" w:footer="0" w:bottom="280"/>
          <w:pgNumType w:fmt="decimal"/>
          <w:formProt w:val="false"/>
          <w:textDirection w:val="lrTb"/>
          <w:docGrid w:type="default" w:linePitch="100" w:charSpace="4096"/>
        </w:sectPr>
        <w:pStyle w:val="ListParagraph"/>
        <w:numPr>
          <w:ilvl w:val="1"/>
          <w:numId w:val="7"/>
        </w:numPr>
        <w:tabs>
          <w:tab w:val="clear" w:pos="720"/>
          <w:tab w:val="left" w:pos="1508" w:leader="none"/>
        </w:tabs>
        <w:spacing w:lineRule="auto" w:line="276" w:before="0" w:after="0"/>
        <w:ind w:left="1508" w:right="213" w:hanging="432"/>
        <w:jc w:val="both"/>
        <w:rPr>
          <w:sz w:val="22"/>
        </w:rPr>
      </w:pPr>
      <w:r>
        <w:rPr>
          <w:sz w:val="24"/>
        </w:rPr>
        <w:t>Durante o procedimento, os fornecedores serão informados, em tempo real, do</w:t>
      </w:r>
      <w:r>
        <w:rPr>
          <w:spacing w:val="-1"/>
          <w:sz w:val="24"/>
        </w:rPr>
        <w:t xml:space="preserve"> </w:t>
      </w:r>
      <w:r>
        <w:rPr>
          <w:sz w:val="24"/>
        </w:rPr>
        <w:t>valor do</w:t>
      </w:r>
      <w:r>
        <w:rPr>
          <w:spacing w:val="-1"/>
          <w:sz w:val="24"/>
        </w:rPr>
        <w:t xml:space="preserve"> </w:t>
      </w:r>
      <w:r>
        <w:rPr>
          <w:sz w:val="24"/>
        </w:rPr>
        <w:t>menor lance registrado, vedada a identificação do fornecedor.</w:t>
      </w:r>
    </w:p>
    <w:p>
      <w:pPr>
        <w:pStyle w:val="ListParagraph"/>
        <w:numPr>
          <w:ilvl w:val="1"/>
          <w:numId w:val="7"/>
        </w:numPr>
        <w:tabs>
          <w:tab w:val="clear" w:pos="720"/>
          <w:tab w:val="left" w:pos="1508" w:leader="none"/>
        </w:tabs>
        <w:spacing w:lineRule="auto" w:line="276" w:before="64" w:after="0"/>
        <w:ind w:left="1508" w:right="212" w:hanging="432"/>
        <w:jc w:val="both"/>
        <w:rPr>
          <w:sz w:val="22"/>
        </w:rPr>
      </w:pPr>
      <w:r>
        <w:rPr>
          <w:sz w:val="24"/>
        </w:rPr>
        <w:t>Imediatamente após o término do prazo estabelecido para a fase de lances, haverá o seu encerramento, com o ordenamento e divulgação dos lances, pelo sistema, em ordem crescente de classificação.</w:t>
      </w:r>
    </w:p>
    <w:p>
      <w:pPr>
        <w:pStyle w:val="ListParagraph"/>
        <w:numPr>
          <w:ilvl w:val="2"/>
          <w:numId w:val="7"/>
        </w:numPr>
        <w:tabs>
          <w:tab w:val="clear" w:pos="720"/>
          <w:tab w:val="left" w:pos="1938" w:leader="none"/>
          <w:tab w:val="left" w:pos="1940" w:leader="none"/>
        </w:tabs>
        <w:spacing w:lineRule="auto" w:line="276" w:before="240" w:after="0"/>
        <w:ind w:left="1940" w:right="214" w:hanging="504"/>
        <w:jc w:val="both"/>
        <w:rPr>
          <w:sz w:val="24"/>
        </w:rPr>
      </w:pPr>
      <w:r>
        <w:rPr>
          <w:sz w:val="24"/>
        </w:rPr>
        <w:t>O encerramento da fase de lances ocorrerá de forma automática pontualmente no horário indicado, sem qualquer possibilidade de prorrogação e não havendo tempo aleatório ou mecanismo similar.</w:t>
      </w:r>
    </w:p>
    <w:p>
      <w:pPr>
        <w:pStyle w:val="Ttulo1"/>
        <w:numPr>
          <w:ilvl w:val="0"/>
          <w:numId w:val="7"/>
        </w:numPr>
        <w:tabs>
          <w:tab w:val="clear" w:pos="720"/>
          <w:tab w:val="left" w:pos="1074" w:leader="none"/>
        </w:tabs>
        <w:spacing w:lineRule="auto" w:line="240" w:before="237" w:after="0"/>
        <w:ind w:left="1074" w:right="0" w:hanging="358"/>
        <w:jc w:val="left"/>
        <w:rPr>
          <w:rFonts w:ascii="Arial MT" w:hAnsi="Arial MT"/>
          <w:b w:val="false"/>
          <w:b w:val="false"/>
          <w:color w:val="000009"/>
          <w:sz w:val="22"/>
        </w:rPr>
      </w:pPr>
      <w:r>
        <w:rPr>
          <w:color w:val="000009"/>
        </w:rPr>
        <w:t>JULGAMENTO</w:t>
      </w:r>
      <w:r>
        <w:rPr>
          <w:color w:val="000009"/>
          <w:spacing w:val="-10"/>
        </w:rPr>
        <w:t xml:space="preserve"> </w:t>
      </w:r>
      <w:r>
        <w:rPr>
          <w:color w:val="000009"/>
        </w:rPr>
        <w:t>DAS</w:t>
      </w:r>
      <w:r>
        <w:rPr>
          <w:color w:val="000009"/>
          <w:spacing w:val="-8"/>
        </w:rPr>
        <w:t xml:space="preserve"> </w:t>
      </w:r>
      <w:r>
        <w:rPr>
          <w:color w:val="000009"/>
        </w:rPr>
        <w:t>PROPOSTAS</w:t>
      </w:r>
      <w:r>
        <w:rPr>
          <w:color w:val="000009"/>
          <w:spacing w:val="-9"/>
        </w:rPr>
        <w:t xml:space="preserve"> </w:t>
      </w:r>
      <w:r>
        <w:rPr>
          <w:color w:val="000009"/>
        </w:rPr>
        <w:t>DE</w:t>
      </w:r>
      <w:r>
        <w:rPr>
          <w:color w:val="000009"/>
          <w:spacing w:val="-9"/>
        </w:rPr>
        <w:t xml:space="preserve"> </w:t>
      </w:r>
      <w:r>
        <w:rPr>
          <w:color w:val="000009"/>
          <w:spacing w:val="-4"/>
        </w:rPr>
        <w:t>PREÇO</w:t>
      </w:r>
    </w:p>
    <w:p>
      <w:pPr>
        <w:pStyle w:val="Corpodotexto"/>
        <w:spacing w:before="6" w:after="0"/>
        <w:jc w:val="left"/>
        <w:rPr>
          <w:b/>
          <w:b/>
        </w:rPr>
      </w:pPr>
      <w:r>
        <w:rPr>
          <w:b/>
        </w:rPr>
      </w:r>
    </w:p>
    <w:p>
      <w:pPr>
        <w:pStyle w:val="ListParagraph"/>
        <w:numPr>
          <w:ilvl w:val="1"/>
          <w:numId w:val="7"/>
        </w:numPr>
        <w:tabs>
          <w:tab w:val="clear" w:pos="720"/>
          <w:tab w:val="left" w:pos="1508" w:leader="none"/>
        </w:tabs>
        <w:spacing w:lineRule="auto" w:line="276" w:before="0" w:after="0"/>
        <w:ind w:left="1508" w:right="214" w:hanging="432"/>
        <w:jc w:val="both"/>
        <w:rPr>
          <w:sz w:val="22"/>
        </w:rPr>
      </w:pPr>
      <w:r>
        <w:rPr>
          <w:sz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7"/>
        </w:numPr>
        <w:tabs>
          <w:tab w:val="clear" w:pos="720"/>
          <w:tab w:val="left" w:pos="1508" w:leader="none"/>
        </w:tabs>
        <w:spacing w:lineRule="auto" w:line="276" w:before="238" w:after="0"/>
        <w:ind w:left="1508" w:right="213" w:hanging="432"/>
        <w:jc w:val="both"/>
        <w:rPr>
          <w:sz w:val="22"/>
        </w:rPr>
      </w:pPr>
      <w:r>
        <w:rPr>
          <w:sz w:val="24"/>
        </w:rPr>
        <w:t>No</w:t>
      </w:r>
      <w:r>
        <w:rPr>
          <w:spacing w:val="-4"/>
          <w:sz w:val="24"/>
        </w:rPr>
        <w:t xml:space="preserve"> </w:t>
      </w:r>
      <w:r>
        <w:rPr>
          <w:sz w:val="24"/>
        </w:rPr>
        <w:t>caso</w:t>
      </w:r>
      <w:r>
        <w:rPr>
          <w:spacing w:val="-4"/>
          <w:sz w:val="24"/>
        </w:rPr>
        <w:t xml:space="preserve"> </w:t>
      </w:r>
      <w:r>
        <w:rPr>
          <w:sz w:val="24"/>
        </w:rPr>
        <w:t>de</w:t>
      </w:r>
      <w:r>
        <w:rPr>
          <w:spacing w:val="-4"/>
          <w:sz w:val="24"/>
        </w:rPr>
        <w:t xml:space="preserve"> </w:t>
      </w:r>
      <w:r>
        <w:rPr>
          <w:sz w:val="24"/>
        </w:rPr>
        <w:t>o</w:t>
      </w:r>
      <w:r>
        <w:rPr>
          <w:spacing w:val="-4"/>
          <w:sz w:val="24"/>
        </w:rPr>
        <w:t xml:space="preserve"> </w:t>
      </w:r>
      <w:r>
        <w:rPr>
          <w:sz w:val="24"/>
        </w:rPr>
        <w:t>preço</w:t>
      </w:r>
      <w:r>
        <w:rPr>
          <w:spacing w:val="-3"/>
          <w:sz w:val="24"/>
        </w:rPr>
        <w:t xml:space="preserve"> </w:t>
      </w:r>
      <w:r>
        <w:rPr>
          <w:sz w:val="24"/>
        </w:rPr>
        <w:t>da</w:t>
      </w:r>
      <w:r>
        <w:rPr>
          <w:spacing w:val="-4"/>
          <w:sz w:val="24"/>
        </w:rPr>
        <w:t xml:space="preserve"> </w:t>
      </w:r>
      <w:r>
        <w:rPr>
          <w:sz w:val="24"/>
        </w:rPr>
        <w:t>proposta</w:t>
      </w:r>
      <w:r>
        <w:rPr>
          <w:spacing w:val="-4"/>
          <w:sz w:val="24"/>
        </w:rPr>
        <w:t xml:space="preserve"> </w:t>
      </w:r>
      <w:r>
        <w:rPr>
          <w:sz w:val="24"/>
        </w:rPr>
        <w:t>vencedora</w:t>
      </w:r>
      <w:r>
        <w:rPr>
          <w:spacing w:val="-4"/>
          <w:sz w:val="24"/>
        </w:rPr>
        <w:t xml:space="preserve"> </w:t>
      </w:r>
      <w:r>
        <w:rPr>
          <w:sz w:val="24"/>
        </w:rPr>
        <w:t>estar</w:t>
      </w:r>
      <w:r>
        <w:rPr>
          <w:spacing w:val="-3"/>
          <w:sz w:val="24"/>
        </w:rPr>
        <w:t xml:space="preserve"> </w:t>
      </w:r>
      <w:r>
        <w:rPr>
          <w:sz w:val="24"/>
        </w:rPr>
        <w:t>acima</w:t>
      </w:r>
      <w:r>
        <w:rPr>
          <w:spacing w:val="-4"/>
          <w:sz w:val="24"/>
        </w:rPr>
        <w:t xml:space="preserve"> </w:t>
      </w:r>
      <w:r>
        <w:rPr>
          <w:sz w:val="24"/>
        </w:rPr>
        <w:t>do</w:t>
      </w:r>
      <w:r>
        <w:rPr>
          <w:spacing w:val="-4"/>
          <w:sz w:val="24"/>
        </w:rPr>
        <w:t xml:space="preserve"> </w:t>
      </w:r>
      <w:r>
        <w:rPr>
          <w:sz w:val="24"/>
        </w:rPr>
        <w:t>estimado</w:t>
      </w:r>
      <w:r>
        <w:rPr>
          <w:spacing w:val="-4"/>
          <w:sz w:val="24"/>
        </w:rPr>
        <w:t xml:space="preserve"> </w:t>
      </w:r>
      <w:r>
        <w:rPr>
          <w:sz w:val="24"/>
        </w:rPr>
        <w:t>pela</w:t>
      </w:r>
      <w:r>
        <w:rPr>
          <w:spacing w:val="-15"/>
          <w:sz w:val="24"/>
        </w:rPr>
        <w:t xml:space="preserve"> </w:t>
      </w:r>
      <w:r>
        <w:rPr>
          <w:sz w:val="24"/>
        </w:rPr>
        <w:t>Administração,</w:t>
      </w:r>
      <w:r>
        <w:rPr>
          <w:spacing w:val="-4"/>
          <w:sz w:val="24"/>
        </w:rPr>
        <w:t xml:space="preserve"> </w:t>
      </w:r>
      <w:r>
        <w:rPr>
          <w:sz w:val="24"/>
        </w:rPr>
        <w:t>poderá haver a negociação de condições mais vantajosas.</w:t>
      </w:r>
    </w:p>
    <w:p>
      <w:pPr>
        <w:pStyle w:val="ListParagraph"/>
        <w:numPr>
          <w:ilvl w:val="2"/>
          <w:numId w:val="7"/>
        </w:numPr>
        <w:tabs>
          <w:tab w:val="clear" w:pos="720"/>
          <w:tab w:val="left" w:pos="1938" w:leader="none"/>
          <w:tab w:val="left" w:pos="1940" w:leader="none"/>
        </w:tabs>
        <w:spacing w:lineRule="auto" w:line="276" w:before="240" w:after="0"/>
        <w:ind w:left="1940" w:right="207" w:hanging="504"/>
        <w:jc w:val="both"/>
        <w:rPr>
          <w:sz w:val="24"/>
        </w:rPr>
      </w:pPr>
      <w:r>
        <w:rPr>
          <w:sz w:val="24"/>
        </w:rPr>
        <w:t>Neste caso, será encaminhada contraproposta ao fornecedor que tenha apresentado o melhor preço, para que seja obtida melhor proposta com preço compatível ao estimado pela</w:t>
      </w:r>
      <w:r>
        <w:rPr>
          <w:spacing w:val="-7"/>
          <w:sz w:val="24"/>
        </w:rPr>
        <w:t xml:space="preserve"> </w:t>
      </w:r>
      <w:r>
        <w:rPr>
          <w:sz w:val="24"/>
        </w:rPr>
        <w:t>Administração.</w:t>
      </w:r>
    </w:p>
    <w:p>
      <w:pPr>
        <w:pStyle w:val="ListParagraph"/>
        <w:numPr>
          <w:ilvl w:val="2"/>
          <w:numId w:val="7"/>
        </w:numPr>
        <w:tabs>
          <w:tab w:val="clear" w:pos="720"/>
          <w:tab w:val="left" w:pos="1938" w:leader="none"/>
          <w:tab w:val="left" w:pos="1940" w:leader="none"/>
        </w:tabs>
        <w:spacing w:lineRule="auto" w:line="276" w:before="239" w:after="0"/>
        <w:ind w:left="1940" w:right="209" w:hanging="504"/>
        <w:jc w:val="both"/>
        <w:rPr>
          <w:sz w:val="24"/>
        </w:rPr>
      </w:pPr>
      <w:r>
        <w:rPr>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7"/>
        </w:numPr>
        <w:tabs>
          <w:tab w:val="clear" w:pos="720"/>
          <w:tab w:val="left" w:pos="1938" w:leader="none"/>
          <w:tab w:val="left" w:pos="1940" w:leader="none"/>
        </w:tabs>
        <w:spacing w:lineRule="auto" w:line="276" w:before="239" w:after="0"/>
        <w:ind w:left="1940" w:right="215" w:hanging="504"/>
        <w:jc w:val="both"/>
        <w:rPr>
          <w:sz w:val="24"/>
        </w:rPr>
      </w:pPr>
      <w:r>
        <w:rPr>
          <w:sz w:val="24"/>
        </w:rPr>
        <w:t>Em qualquer caso, concluída a negociação, o resultado será registrado na ata do procedimento da dispensa eletrônica.</w:t>
      </w:r>
    </w:p>
    <w:p>
      <w:pPr>
        <w:pStyle w:val="ListParagraph"/>
        <w:numPr>
          <w:ilvl w:val="1"/>
          <w:numId w:val="7"/>
        </w:numPr>
        <w:tabs>
          <w:tab w:val="clear" w:pos="720"/>
          <w:tab w:val="left" w:pos="1508" w:leader="none"/>
        </w:tabs>
        <w:spacing w:lineRule="auto" w:line="276" w:before="239" w:after="0"/>
        <w:ind w:left="1508" w:right="212" w:hanging="432"/>
        <w:jc w:val="both"/>
        <w:rPr>
          <w:sz w:val="22"/>
        </w:rPr>
      </w:pPr>
      <w:r>
        <w:rPr>
          <w:sz w:val="24"/>
        </w:rPr>
        <w:t>Estando o preço compatível, será solicitado o envio da proposta e, se necessário, de documentos complementares, adequada ao último lance.</w:t>
      </w:r>
    </w:p>
    <w:p>
      <w:pPr>
        <w:pStyle w:val="ListParagraph"/>
        <w:numPr>
          <w:ilvl w:val="2"/>
          <w:numId w:val="7"/>
        </w:numPr>
        <w:tabs>
          <w:tab w:val="clear" w:pos="720"/>
          <w:tab w:val="left" w:pos="1938" w:leader="none"/>
          <w:tab w:val="left" w:pos="1940" w:leader="none"/>
        </w:tabs>
        <w:spacing w:lineRule="auto" w:line="276" w:before="239" w:after="0"/>
        <w:ind w:left="1940" w:right="214" w:hanging="504"/>
        <w:jc w:val="both"/>
        <w:rPr>
          <w:sz w:val="24"/>
        </w:rPr>
      </w:pPr>
      <w:r>
        <w:rPr>
          <w:sz w:val="24"/>
        </w:rPr>
        <w:t>Além da documentação supracitada, o fornecedor com a melhor proposta deverá encaminhar planilha com indicação de custos unitários e formação de preços, com os valores adequados à proposta vencedora.</w:t>
      </w:r>
    </w:p>
    <w:p>
      <w:pPr>
        <w:pStyle w:val="ListParagraph"/>
        <w:numPr>
          <w:ilvl w:val="1"/>
          <w:numId w:val="7"/>
        </w:numPr>
        <w:tabs>
          <w:tab w:val="clear" w:pos="720"/>
          <w:tab w:val="left" w:pos="1508" w:leader="none"/>
        </w:tabs>
        <w:spacing w:lineRule="auto" w:line="276" w:before="238" w:after="0"/>
        <w:ind w:left="1508" w:right="223" w:hanging="432"/>
        <w:jc w:val="both"/>
        <w:rPr>
          <w:sz w:val="22"/>
        </w:rPr>
      </w:pPr>
      <w:r>
        <w:rPr>
          <w:sz w:val="24"/>
        </w:rPr>
        <w:t xml:space="preserve">O prazo de validade da proposta não será inferior a 30 (trinta) dias, a contar da data de sua </w:t>
      </w:r>
      <w:r>
        <w:rPr>
          <w:spacing w:val="-2"/>
          <w:sz w:val="24"/>
        </w:rPr>
        <w:t>apresentação.</w:t>
      </w:r>
    </w:p>
    <w:p>
      <w:pPr>
        <w:pStyle w:val="ListParagraph"/>
        <w:numPr>
          <w:ilvl w:val="1"/>
          <w:numId w:val="7"/>
        </w:numPr>
        <w:tabs>
          <w:tab w:val="clear" w:pos="720"/>
          <w:tab w:val="left" w:pos="1507" w:leader="none"/>
        </w:tabs>
        <w:spacing w:lineRule="auto" w:line="240" w:before="240" w:after="0"/>
        <w:ind w:left="1507" w:right="0" w:hanging="431"/>
        <w:jc w:val="left"/>
        <w:rPr>
          <w:sz w:val="22"/>
        </w:rPr>
      </w:pPr>
      <w:r>
        <w:rPr>
          <w:sz w:val="24"/>
        </w:rPr>
        <w:t>Será</w:t>
      </w:r>
      <w:r>
        <w:rPr>
          <w:spacing w:val="-5"/>
          <w:sz w:val="24"/>
        </w:rPr>
        <w:t xml:space="preserve"> </w:t>
      </w:r>
      <w:r>
        <w:rPr>
          <w:sz w:val="24"/>
        </w:rPr>
        <w:t>desclassificada</w:t>
      </w:r>
      <w:r>
        <w:rPr>
          <w:spacing w:val="-5"/>
          <w:sz w:val="24"/>
        </w:rPr>
        <w:t xml:space="preserve"> </w:t>
      </w:r>
      <w:r>
        <w:rPr>
          <w:sz w:val="24"/>
        </w:rPr>
        <w:t>a</w:t>
      </w:r>
      <w:r>
        <w:rPr>
          <w:spacing w:val="-6"/>
          <w:sz w:val="24"/>
        </w:rPr>
        <w:t xml:space="preserve"> </w:t>
      </w:r>
      <w:r>
        <w:rPr>
          <w:sz w:val="24"/>
        </w:rPr>
        <w:t>proposta</w:t>
      </w:r>
      <w:r>
        <w:rPr>
          <w:spacing w:val="-4"/>
          <w:sz w:val="24"/>
        </w:rPr>
        <w:t xml:space="preserve"> </w:t>
      </w:r>
      <w:r>
        <w:rPr>
          <w:sz w:val="24"/>
        </w:rPr>
        <w:t>vencedora</w:t>
      </w:r>
      <w:r>
        <w:rPr>
          <w:spacing w:val="-4"/>
          <w:sz w:val="24"/>
        </w:rPr>
        <w:t xml:space="preserve"> que:</w:t>
      </w:r>
    </w:p>
    <w:p>
      <w:pPr>
        <w:pStyle w:val="Corpodotexto"/>
        <w:spacing w:before="5" w:after="0"/>
        <w:jc w:val="left"/>
        <w:rPr/>
      </w:pPr>
      <w:r>
        <w:rPr/>
      </w:r>
    </w:p>
    <w:p>
      <w:pPr>
        <w:pStyle w:val="ListParagraph"/>
        <w:numPr>
          <w:ilvl w:val="2"/>
          <w:numId w:val="7"/>
        </w:numPr>
        <w:tabs>
          <w:tab w:val="clear" w:pos="720"/>
          <w:tab w:val="left" w:pos="1938" w:leader="none"/>
        </w:tabs>
        <w:spacing w:lineRule="auto" w:line="240" w:before="1" w:after="0"/>
        <w:ind w:left="1938" w:right="0" w:hanging="502"/>
        <w:jc w:val="left"/>
        <w:rPr>
          <w:sz w:val="24"/>
        </w:rPr>
      </w:pPr>
      <w:r>
        <w:rPr>
          <w:sz w:val="24"/>
        </w:rPr>
        <w:t>Contiver</w:t>
      </w:r>
      <w:r>
        <w:rPr>
          <w:spacing w:val="-4"/>
          <w:sz w:val="24"/>
        </w:rPr>
        <w:t xml:space="preserve"> </w:t>
      </w:r>
      <w:r>
        <w:rPr>
          <w:sz w:val="24"/>
        </w:rPr>
        <w:t>vícios</w:t>
      </w:r>
      <w:r>
        <w:rPr>
          <w:spacing w:val="-4"/>
          <w:sz w:val="24"/>
        </w:rPr>
        <w:t xml:space="preserve"> </w:t>
      </w:r>
      <w:r>
        <w:rPr>
          <w:spacing w:val="-2"/>
          <w:sz w:val="24"/>
        </w:rPr>
        <w:t>insanáveis;</w:t>
      </w:r>
    </w:p>
    <w:p>
      <w:pPr>
        <w:pStyle w:val="Corpodotexto"/>
        <w:spacing w:before="4" w:after="0"/>
        <w:jc w:val="left"/>
        <w:rPr/>
      </w:pPr>
      <w:r>
        <w:rPr/>
      </w:r>
    </w:p>
    <w:p>
      <w:pPr>
        <w:pStyle w:val="ListParagraph"/>
        <w:numPr>
          <w:ilvl w:val="2"/>
          <w:numId w:val="7"/>
        </w:numPr>
        <w:tabs>
          <w:tab w:val="clear" w:pos="720"/>
          <w:tab w:val="left" w:pos="1938" w:leader="none"/>
        </w:tabs>
        <w:spacing w:lineRule="auto" w:line="240" w:before="0" w:after="0"/>
        <w:ind w:left="1938" w:right="0" w:hanging="502"/>
        <w:jc w:val="left"/>
        <w:rPr>
          <w:sz w:val="24"/>
        </w:rPr>
      </w:pPr>
      <w:r>
        <w:rPr>
          <w:sz w:val="24"/>
        </w:rPr>
        <w:t>Não</w:t>
      </w:r>
      <w:r>
        <w:rPr>
          <w:spacing w:val="-6"/>
          <w:sz w:val="24"/>
        </w:rPr>
        <w:t xml:space="preserve"> </w:t>
      </w:r>
      <w:r>
        <w:rPr>
          <w:sz w:val="24"/>
        </w:rPr>
        <w:t>obedecer</w:t>
      </w:r>
      <w:r>
        <w:rPr>
          <w:spacing w:val="-4"/>
          <w:sz w:val="24"/>
        </w:rPr>
        <w:t xml:space="preserve"> </w:t>
      </w:r>
      <w:r>
        <w:rPr>
          <w:sz w:val="24"/>
        </w:rPr>
        <w:t>às</w:t>
      </w:r>
      <w:r>
        <w:rPr>
          <w:spacing w:val="-3"/>
          <w:sz w:val="24"/>
        </w:rPr>
        <w:t xml:space="preserve"> </w:t>
      </w:r>
      <w:r>
        <w:rPr>
          <w:sz w:val="24"/>
        </w:rPr>
        <w:t>especificações</w:t>
      </w:r>
      <w:r>
        <w:rPr>
          <w:spacing w:val="-4"/>
          <w:sz w:val="24"/>
        </w:rPr>
        <w:t xml:space="preserve"> </w:t>
      </w:r>
      <w:r>
        <w:rPr>
          <w:sz w:val="24"/>
        </w:rPr>
        <w:t>técnicas</w:t>
      </w:r>
      <w:r>
        <w:rPr>
          <w:spacing w:val="-3"/>
          <w:sz w:val="24"/>
        </w:rPr>
        <w:t xml:space="preserve"> </w:t>
      </w:r>
      <w:r>
        <w:rPr>
          <w:sz w:val="24"/>
        </w:rPr>
        <w:t>pormenorizadas</w:t>
      </w:r>
      <w:r>
        <w:rPr>
          <w:spacing w:val="-2"/>
          <w:sz w:val="24"/>
        </w:rPr>
        <w:t xml:space="preserve"> </w:t>
      </w:r>
      <w:r>
        <w:rPr>
          <w:sz w:val="24"/>
        </w:rPr>
        <w:t>neste</w:t>
      </w:r>
      <w:r>
        <w:rPr>
          <w:spacing w:val="-4"/>
          <w:sz w:val="24"/>
        </w:rPr>
        <w:t xml:space="preserve"> </w:t>
      </w:r>
      <w:r>
        <w:rPr>
          <w:sz w:val="24"/>
        </w:rPr>
        <w:t>aviso</w:t>
      </w:r>
      <w:r>
        <w:rPr>
          <w:spacing w:val="-4"/>
          <w:sz w:val="24"/>
        </w:rPr>
        <w:t xml:space="preserve"> </w:t>
      </w:r>
      <w:r>
        <w:rPr>
          <w:sz w:val="24"/>
        </w:rPr>
        <w:t>ou</w:t>
      </w:r>
      <w:r>
        <w:rPr>
          <w:spacing w:val="-3"/>
          <w:sz w:val="24"/>
        </w:rPr>
        <w:t xml:space="preserve"> </w:t>
      </w:r>
      <w:r>
        <w:rPr>
          <w:sz w:val="24"/>
        </w:rPr>
        <w:t>em</w:t>
      </w:r>
      <w:r>
        <w:rPr>
          <w:spacing w:val="-3"/>
          <w:sz w:val="24"/>
        </w:rPr>
        <w:t xml:space="preserve"> </w:t>
      </w:r>
      <w:r>
        <w:rPr>
          <w:sz w:val="24"/>
        </w:rPr>
        <w:t>seus</w:t>
      </w:r>
      <w:r>
        <w:rPr>
          <w:spacing w:val="-3"/>
          <w:sz w:val="24"/>
        </w:rPr>
        <w:t xml:space="preserve"> </w:t>
      </w:r>
      <w:r>
        <w:rPr>
          <w:spacing w:val="-2"/>
          <w:sz w:val="24"/>
        </w:rPr>
        <w:t>anexos;</w:t>
      </w:r>
    </w:p>
    <w:p>
      <w:pPr>
        <w:pStyle w:val="Corpodotexto"/>
        <w:spacing w:before="6" w:after="0"/>
        <w:jc w:val="left"/>
        <w:rPr/>
      </w:pPr>
      <w:r>
        <w:rPr/>
      </w:r>
    </w:p>
    <w:p>
      <w:pPr>
        <w:pStyle w:val="ListParagraph"/>
        <w:numPr>
          <w:ilvl w:val="2"/>
          <w:numId w:val="7"/>
        </w:numPr>
        <w:tabs>
          <w:tab w:val="clear" w:pos="720"/>
          <w:tab w:val="left" w:pos="1938" w:leader="none"/>
          <w:tab w:val="left" w:pos="1940" w:leader="none"/>
        </w:tabs>
        <w:spacing w:lineRule="auto" w:line="276" w:before="0" w:after="0"/>
        <w:ind w:left="1940" w:right="217" w:hanging="504"/>
        <w:jc w:val="both"/>
        <w:rPr>
          <w:sz w:val="24"/>
        </w:rPr>
      </w:pPr>
      <w:r>
        <w:rPr>
          <w:sz w:val="24"/>
        </w:rPr>
        <w:t>Apresentar</w:t>
      </w:r>
      <w:r>
        <w:rPr>
          <w:spacing w:val="-1"/>
          <w:sz w:val="24"/>
        </w:rPr>
        <w:t xml:space="preserve"> </w:t>
      </w:r>
      <w:r>
        <w:rPr>
          <w:sz w:val="24"/>
        </w:rPr>
        <w:t>preços inexequíveis ou</w:t>
      </w:r>
      <w:r>
        <w:rPr>
          <w:spacing w:val="-3"/>
          <w:sz w:val="24"/>
        </w:rPr>
        <w:t xml:space="preserve"> </w:t>
      </w:r>
      <w:r>
        <w:rPr>
          <w:sz w:val="24"/>
        </w:rPr>
        <w:t>permanecerem</w:t>
      </w:r>
      <w:r>
        <w:rPr>
          <w:spacing w:val="-2"/>
          <w:sz w:val="24"/>
        </w:rPr>
        <w:t xml:space="preserve"> </w:t>
      </w:r>
      <w:r>
        <w:rPr>
          <w:sz w:val="24"/>
        </w:rPr>
        <w:t>acima</w:t>
      </w:r>
      <w:r>
        <w:rPr>
          <w:spacing w:val="-2"/>
          <w:sz w:val="24"/>
        </w:rPr>
        <w:t xml:space="preserve"> </w:t>
      </w:r>
      <w:r>
        <w:rPr>
          <w:sz w:val="24"/>
        </w:rPr>
        <w:t>do</w:t>
      </w:r>
      <w:r>
        <w:rPr>
          <w:spacing w:val="-3"/>
          <w:sz w:val="24"/>
        </w:rPr>
        <w:t xml:space="preserve"> </w:t>
      </w:r>
      <w:r>
        <w:rPr>
          <w:sz w:val="24"/>
        </w:rPr>
        <w:t>preço</w:t>
      </w:r>
      <w:r>
        <w:rPr>
          <w:spacing w:val="-1"/>
          <w:sz w:val="24"/>
        </w:rPr>
        <w:t xml:space="preserve"> </w:t>
      </w:r>
      <w:r>
        <w:rPr>
          <w:sz w:val="24"/>
        </w:rPr>
        <w:t>máximo</w:t>
      </w:r>
      <w:r>
        <w:rPr>
          <w:spacing w:val="-1"/>
          <w:sz w:val="24"/>
        </w:rPr>
        <w:t xml:space="preserve"> </w:t>
      </w:r>
      <w:r>
        <w:rPr>
          <w:sz w:val="24"/>
        </w:rPr>
        <w:t>definido</w:t>
      </w:r>
      <w:r>
        <w:rPr>
          <w:spacing w:val="-1"/>
          <w:sz w:val="24"/>
        </w:rPr>
        <w:t xml:space="preserve"> </w:t>
      </w:r>
      <w:r>
        <w:rPr>
          <w:sz w:val="24"/>
        </w:rPr>
        <w:t>para</w:t>
      </w:r>
      <w:r>
        <w:rPr>
          <w:spacing w:val="-2"/>
          <w:sz w:val="24"/>
        </w:rPr>
        <w:t xml:space="preserve"> </w:t>
      </w:r>
      <w:r>
        <w:rPr>
          <w:sz w:val="24"/>
        </w:rPr>
        <w:t xml:space="preserve">a </w:t>
      </w:r>
      <w:r>
        <w:rPr>
          <w:spacing w:val="-2"/>
          <w:sz w:val="24"/>
        </w:rPr>
        <w:t>contratação;</w:t>
      </w:r>
    </w:p>
    <w:p>
      <w:pPr>
        <w:sectPr>
          <w:type w:val="nextPage"/>
          <w:pgSz w:w="11906" w:h="16838"/>
          <w:pgMar w:left="420" w:right="640" w:gutter="0" w:header="0" w:top="1240" w:footer="0" w:bottom="280"/>
          <w:pgNumType w:fmt="decimal"/>
          <w:formProt w:val="false"/>
          <w:textDirection w:val="lrTb"/>
          <w:docGrid w:type="default" w:linePitch="100" w:charSpace="4096"/>
        </w:sectPr>
        <w:pStyle w:val="ListParagraph"/>
        <w:numPr>
          <w:ilvl w:val="2"/>
          <w:numId w:val="7"/>
        </w:numPr>
        <w:tabs>
          <w:tab w:val="clear" w:pos="720"/>
          <w:tab w:val="left" w:pos="1938" w:leader="none"/>
        </w:tabs>
        <w:spacing w:lineRule="auto" w:line="240" w:before="239" w:after="0"/>
        <w:ind w:left="1938" w:right="0" w:hanging="502"/>
        <w:jc w:val="left"/>
        <w:rPr>
          <w:sz w:val="24"/>
        </w:rPr>
      </w:pPr>
      <w:r>
        <w:rPr>
          <w:sz w:val="24"/>
        </w:rPr>
        <w:t>Não</w:t>
      </w:r>
      <w:r>
        <w:rPr>
          <w:spacing w:val="-10"/>
          <w:sz w:val="24"/>
        </w:rPr>
        <w:t xml:space="preserve"> </w:t>
      </w:r>
      <w:r>
        <w:rPr>
          <w:sz w:val="24"/>
        </w:rPr>
        <w:t>tiverem</w:t>
      </w:r>
      <w:r>
        <w:rPr>
          <w:spacing w:val="-4"/>
          <w:sz w:val="24"/>
        </w:rPr>
        <w:t xml:space="preserve"> </w:t>
      </w:r>
      <w:r>
        <w:rPr>
          <w:sz w:val="24"/>
        </w:rPr>
        <w:t>sua</w:t>
      </w:r>
      <w:r>
        <w:rPr>
          <w:spacing w:val="-3"/>
          <w:sz w:val="24"/>
        </w:rPr>
        <w:t xml:space="preserve"> </w:t>
      </w:r>
      <w:r>
        <w:rPr>
          <w:sz w:val="24"/>
        </w:rPr>
        <w:t>exequibilidade</w:t>
      </w:r>
      <w:r>
        <w:rPr>
          <w:spacing w:val="-3"/>
          <w:sz w:val="24"/>
        </w:rPr>
        <w:t xml:space="preserve"> </w:t>
      </w:r>
      <w:r>
        <w:rPr>
          <w:sz w:val="24"/>
        </w:rPr>
        <w:t>demonstrada,</w:t>
      </w:r>
      <w:r>
        <w:rPr>
          <w:spacing w:val="-5"/>
          <w:sz w:val="24"/>
        </w:rPr>
        <w:t xml:space="preserve"> </w:t>
      </w:r>
      <w:r>
        <w:rPr>
          <w:sz w:val="24"/>
        </w:rPr>
        <w:t>quando</w:t>
      </w:r>
      <w:r>
        <w:rPr>
          <w:spacing w:val="-4"/>
          <w:sz w:val="24"/>
        </w:rPr>
        <w:t xml:space="preserve"> </w:t>
      </w:r>
      <w:r>
        <w:rPr>
          <w:sz w:val="24"/>
        </w:rPr>
        <w:t>exigido</w:t>
      </w:r>
      <w:r>
        <w:rPr>
          <w:spacing w:val="-4"/>
          <w:sz w:val="24"/>
        </w:rPr>
        <w:t xml:space="preserve"> </w:t>
      </w:r>
      <w:r>
        <w:rPr>
          <w:sz w:val="24"/>
        </w:rPr>
        <w:t>pela</w:t>
      </w:r>
      <w:r>
        <w:rPr>
          <w:spacing w:val="-15"/>
          <w:sz w:val="24"/>
        </w:rPr>
        <w:t xml:space="preserve"> </w:t>
      </w:r>
      <w:r>
        <w:rPr>
          <w:spacing w:val="-2"/>
          <w:sz w:val="24"/>
        </w:rPr>
        <w:t>Administração;</w:t>
      </w:r>
    </w:p>
    <w:p>
      <w:pPr>
        <w:pStyle w:val="ListParagraph"/>
        <w:numPr>
          <w:ilvl w:val="2"/>
          <w:numId w:val="7"/>
        </w:numPr>
        <w:tabs>
          <w:tab w:val="clear" w:pos="720"/>
          <w:tab w:val="left" w:pos="1938" w:leader="none"/>
          <w:tab w:val="left" w:pos="1940" w:leader="none"/>
        </w:tabs>
        <w:spacing w:lineRule="auto" w:line="276" w:before="64" w:after="0"/>
        <w:ind w:left="1940" w:right="219" w:hanging="504"/>
        <w:jc w:val="both"/>
        <w:rPr>
          <w:sz w:val="24"/>
        </w:rPr>
      </w:pPr>
      <w:r>
        <w:rPr>
          <w:sz w:val="24"/>
        </w:rPr>
        <w:t>Apresentar desconformidade com quaisquer outras exigências deste aviso ou seus anexos, desde que insanável.</w:t>
      </w:r>
    </w:p>
    <w:p>
      <w:pPr>
        <w:pStyle w:val="ListParagraph"/>
        <w:numPr>
          <w:ilvl w:val="1"/>
          <w:numId w:val="7"/>
        </w:numPr>
        <w:tabs>
          <w:tab w:val="clear" w:pos="720"/>
          <w:tab w:val="left" w:pos="1508" w:leader="none"/>
        </w:tabs>
        <w:spacing w:lineRule="auto" w:line="276" w:before="239" w:after="0"/>
        <w:ind w:left="1508" w:right="209" w:hanging="432"/>
        <w:jc w:val="both"/>
        <w:rPr>
          <w:sz w:val="22"/>
        </w:rPr>
      </w:pPr>
      <w:r>
        <w:rPr>
          <w:sz w:val="24"/>
        </w:rPr>
        <w:t>Quando o fornecedor não conseguir comprovar que possui ou possuirá recursos suficientes para executar a</w:t>
      </w:r>
      <w:r>
        <w:rPr>
          <w:spacing w:val="-1"/>
          <w:sz w:val="24"/>
        </w:rPr>
        <w:t xml:space="preserve"> </w:t>
      </w:r>
      <w:r>
        <w:rPr>
          <w:sz w:val="24"/>
        </w:rPr>
        <w:t>contento o objeto, será considerada inexequível</w:t>
      </w:r>
      <w:r>
        <w:rPr>
          <w:spacing w:val="-1"/>
          <w:sz w:val="24"/>
        </w:rPr>
        <w:t xml:space="preserve"> </w:t>
      </w:r>
      <w:r>
        <w:rPr>
          <w:sz w:val="24"/>
        </w:rPr>
        <w:t>a proposta de</w:t>
      </w:r>
      <w:r>
        <w:rPr>
          <w:spacing w:val="-1"/>
          <w:sz w:val="24"/>
        </w:rPr>
        <w:t xml:space="preserve"> </w:t>
      </w:r>
      <w:r>
        <w:rPr>
          <w:sz w:val="24"/>
        </w:rPr>
        <w:t>preços ou menor lance que:</w:t>
      </w:r>
    </w:p>
    <w:p>
      <w:pPr>
        <w:pStyle w:val="ListParagraph"/>
        <w:numPr>
          <w:ilvl w:val="2"/>
          <w:numId w:val="7"/>
        </w:numPr>
        <w:tabs>
          <w:tab w:val="clear" w:pos="720"/>
          <w:tab w:val="left" w:pos="1938" w:leader="none"/>
          <w:tab w:val="left" w:pos="1940" w:leader="none"/>
        </w:tabs>
        <w:spacing w:lineRule="auto" w:line="276" w:before="240" w:after="0"/>
        <w:ind w:left="1940" w:right="211" w:hanging="504"/>
        <w:jc w:val="both"/>
        <w:rPr>
          <w:sz w:val="24"/>
        </w:rPr>
      </w:pPr>
      <w:r>
        <w:rPr>
          <w:sz w:val="24"/>
        </w:rPr>
        <w:t>For insuficiente para a cobertura dos custos da contratação, apresente preços global ou unitários</w:t>
      </w:r>
      <w:r>
        <w:rPr>
          <w:spacing w:val="-4"/>
          <w:sz w:val="24"/>
        </w:rPr>
        <w:t xml:space="preserve"> </w:t>
      </w:r>
      <w:r>
        <w:rPr>
          <w:sz w:val="24"/>
        </w:rPr>
        <w:t>simbólicos,</w:t>
      </w:r>
      <w:r>
        <w:rPr>
          <w:spacing w:val="-4"/>
          <w:sz w:val="24"/>
        </w:rPr>
        <w:t xml:space="preserve"> </w:t>
      </w:r>
      <w:r>
        <w:rPr>
          <w:sz w:val="24"/>
        </w:rPr>
        <w:t>irrisórios</w:t>
      </w:r>
      <w:r>
        <w:rPr>
          <w:spacing w:val="-4"/>
          <w:sz w:val="24"/>
        </w:rPr>
        <w:t xml:space="preserve"> </w:t>
      </w:r>
      <w:r>
        <w:rPr>
          <w:sz w:val="24"/>
        </w:rPr>
        <w:t>ou</w:t>
      </w:r>
      <w:r>
        <w:rPr>
          <w:spacing w:val="-4"/>
          <w:sz w:val="24"/>
        </w:rPr>
        <w:t xml:space="preserve"> </w:t>
      </w:r>
      <w:r>
        <w:rPr>
          <w:sz w:val="24"/>
        </w:rPr>
        <w:t>de</w:t>
      </w:r>
      <w:r>
        <w:rPr>
          <w:spacing w:val="-3"/>
          <w:sz w:val="24"/>
        </w:rPr>
        <w:t xml:space="preserve"> </w:t>
      </w:r>
      <w:r>
        <w:rPr>
          <w:sz w:val="24"/>
        </w:rPr>
        <w:t>valor</w:t>
      </w:r>
      <w:r>
        <w:rPr>
          <w:spacing w:val="-4"/>
          <w:sz w:val="24"/>
        </w:rPr>
        <w:t xml:space="preserve"> </w:t>
      </w:r>
      <w:r>
        <w:rPr>
          <w:sz w:val="24"/>
        </w:rPr>
        <w:t>zero,</w:t>
      </w:r>
      <w:r>
        <w:rPr>
          <w:spacing w:val="-3"/>
          <w:sz w:val="24"/>
        </w:rPr>
        <w:t xml:space="preserve"> </w:t>
      </w:r>
      <w:r>
        <w:rPr>
          <w:sz w:val="24"/>
        </w:rPr>
        <w:t>incompatíveis</w:t>
      </w:r>
      <w:r>
        <w:rPr>
          <w:spacing w:val="-4"/>
          <w:sz w:val="24"/>
        </w:rPr>
        <w:t xml:space="preserve"> </w:t>
      </w:r>
      <w:r>
        <w:rPr>
          <w:sz w:val="24"/>
        </w:rPr>
        <w:t>com</w:t>
      </w:r>
      <w:r>
        <w:rPr>
          <w:spacing w:val="-5"/>
          <w:sz w:val="24"/>
        </w:rPr>
        <w:t xml:space="preserve"> </w:t>
      </w:r>
      <w:r>
        <w:rPr>
          <w:sz w:val="24"/>
        </w:rPr>
        <w:t>os</w:t>
      </w:r>
      <w:r>
        <w:rPr>
          <w:spacing w:val="-4"/>
          <w:sz w:val="24"/>
        </w:rPr>
        <w:t xml:space="preserve"> </w:t>
      </w:r>
      <w:r>
        <w:rPr>
          <w:sz w:val="24"/>
        </w:rPr>
        <w:t>preços</w:t>
      </w:r>
      <w:r>
        <w:rPr>
          <w:spacing w:val="-4"/>
          <w:sz w:val="24"/>
        </w:rPr>
        <w:t xml:space="preserve"> </w:t>
      </w:r>
      <w:r>
        <w:rPr>
          <w:sz w:val="24"/>
        </w:rPr>
        <w:t>dos</w:t>
      </w:r>
      <w:r>
        <w:rPr>
          <w:spacing w:val="-4"/>
          <w:sz w:val="24"/>
        </w:rPr>
        <w:t xml:space="preserve"> </w:t>
      </w:r>
      <w:r>
        <w:rPr>
          <w:sz w:val="24"/>
        </w:rPr>
        <w:t>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7"/>
        </w:numPr>
        <w:tabs>
          <w:tab w:val="clear" w:pos="720"/>
          <w:tab w:val="left" w:pos="1938" w:leader="none"/>
          <w:tab w:val="left" w:pos="1940" w:leader="none"/>
        </w:tabs>
        <w:spacing w:lineRule="auto" w:line="276" w:before="238" w:after="0"/>
        <w:ind w:left="1940" w:right="216" w:hanging="504"/>
        <w:jc w:val="both"/>
        <w:rPr>
          <w:sz w:val="24"/>
        </w:rPr>
      </w:pPr>
      <w:r>
        <w:rPr>
          <w:sz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7"/>
        </w:numPr>
        <w:tabs>
          <w:tab w:val="clear" w:pos="720"/>
          <w:tab w:val="left" w:pos="1508" w:leader="none"/>
        </w:tabs>
        <w:spacing w:lineRule="auto" w:line="276" w:before="237" w:after="0"/>
        <w:ind w:left="1508" w:right="196" w:hanging="432"/>
        <w:jc w:val="both"/>
        <w:rPr>
          <w:sz w:val="22"/>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val="clear" w:pos="720"/>
          <w:tab w:val="left" w:pos="1508" w:leader="none"/>
        </w:tabs>
        <w:spacing w:lineRule="auto" w:line="276" w:before="240" w:after="0"/>
        <w:ind w:left="1508" w:right="209" w:hanging="432"/>
        <w:jc w:val="both"/>
        <w:rPr>
          <w:sz w:val="22"/>
        </w:rPr>
      </w:pPr>
      <w:r>
        <w:rPr>
          <w:sz w:val="24"/>
        </w:rPr>
        <w:t>Erros no preenchimento da planilha não constituem motivo para a desclassificação da proposta. A planilha poderá ser ajustada pelo fornecedor, no prazo indicado pelo sistema, desde que não haja majoração do preço.</w:t>
      </w:r>
    </w:p>
    <w:p>
      <w:pPr>
        <w:pStyle w:val="ListParagraph"/>
        <w:numPr>
          <w:ilvl w:val="2"/>
          <w:numId w:val="7"/>
        </w:numPr>
        <w:tabs>
          <w:tab w:val="clear" w:pos="720"/>
          <w:tab w:val="left" w:pos="1938" w:leader="none"/>
          <w:tab w:val="left" w:pos="1940" w:leader="none"/>
        </w:tabs>
        <w:spacing w:lineRule="auto" w:line="276" w:before="238" w:after="0"/>
        <w:ind w:left="1940" w:right="222" w:hanging="504"/>
        <w:jc w:val="both"/>
        <w:rPr>
          <w:sz w:val="24"/>
        </w:rPr>
      </w:pPr>
      <w:r>
        <w:rPr>
          <w:sz w:val="24"/>
        </w:rPr>
        <w:t>O ajuste de que trata este dispositivo se limita a sanar erros ou falhas que não alterem a substância das propostas;</w:t>
      </w:r>
    </w:p>
    <w:p>
      <w:pPr>
        <w:pStyle w:val="ListParagraph"/>
        <w:numPr>
          <w:ilvl w:val="2"/>
          <w:numId w:val="7"/>
        </w:numPr>
        <w:tabs>
          <w:tab w:val="clear" w:pos="720"/>
          <w:tab w:val="left" w:pos="1938" w:leader="none"/>
          <w:tab w:val="left" w:pos="1940" w:leader="none"/>
        </w:tabs>
        <w:spacing w:lineRule="auto" w:line="276" w:before="239" w:after="0"/>
        <w:ind w:left="1940" w:right="213" w:hanging="504"/>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val="clear" w:pos="720"/>
          <w:tab w:val="left" w:pos="1508" w:leader="none"/>
        </w:tabs>
        <w:spacing w:lineRule="auto" w:line="276" w:before="240" w:after="0"/>
        <w:ind w:left="1508" w:right="217" w:hanging="432"/>
        <w:jc w:val="both"/>
        <w:rPr>
          <w:sz w:val="22"/>
        </w:rPr>
      </w:pPr>
      <w:r>
        <w:rPr>
          <w:sz w:val="24"/>
        </w:rPr>
        <w:t xml:space="preserve">Para fins de análise da proposta quanto ao cumprimento das especificações do objeto, poderá ser colhida a manifestação escrita do setor requisitante do serviço ou da área especializada no </w:t>
      </w:r>
      <w:r>
        <w:rPr>
          <w:spacing w:val="-2"/>
          <w:sz w:val="24"/>
        </w:rPr>
        <w:t>objeto.</w:t>
      </w:r>
    </w:p>
    <w:p>
      <w:pPr>
        <w:pStyle w:val="ListParagraph"/>
        <w:numPr>
          <w:ilvl w:val="1"/>
          <w:numId w:val="7"/>
        </w:numPr>
        <w:tabs>
          <w:tab w:val="clear" w:pos="720"/>
          <w:tab w:val="left" w:pos="1508" w:leader="none"/>
          <w:tab w:val="left" w:pos="2217" w:leader="none"/>
        </w:tabs>
        <w:spacing w:lineRule="auto" w:line="276" w:before="238" w:after="0"/>
        <w:ind w:left="1508" w:right="216" w:hanging="432"/>
        <w:jc w:val="both"/>
        <w:rPr>
          <w:sz w:val="22"/>
        </w:rPr>
      </w:pPr>
      <w:r>
        <w:rPr>
          <w:sz w:val="22"/>
        </w:rPr>
        <w:tab/>
      </w:r>
      <w:r>
        <w:rPr>
          <w:sz w:val="24"/>
        </w:rPr>
        <w:t>Se a proposta ou lance vencedor for desclassificado, será examinada a proposta ou lance subsequente, e, assim sucessivamente, na ordem de classificação.</w:t>
      </w:r>
    </w:p>
    <w:p>
      <w:pPr>
        <w:pStyle w:val="ListParagraph"/>
        <w:numPr>
          <w:ilvl w:val="1"/>
          <w:numId w:val="7"/>
        </w:numPr>
        <w:tabs>
          <w:tab w:val="clear" w:pos="720"/>
          <w:tab w:val="left" w:pos="1508" w:leader="none"/>
          <w:tab w:val="left" w:pos="2217" w:leader="none"/>
        </w:tabs>
        <w:spacing w:lineRule="auto" w:line="276" w:before="239" w:after="0"/>
        <w:ind w:left="1508" w:right="212" w:hanging="432"/>
        <w:jc w:val="both"/>
        <w:rPr>
          <w:sz w:val="22"/>
        </w:rPr>
      </w:pPr>
      <w:r>
        <w:rPr>
          <w:sz w:val="22"/>
        </w:rPr>
        <w:tab/>
      </w:r>
      <w:r>
        <w:rPr>
          <w:sz w:val="24"/>
        </w:rPr>
        <w:t>Havendo necessidade, a sessão será suspensa, informando-se no “chat” a nova data e horário para a sua continuidade.</w:t>
      </w:r>
    </w:p>
    <w:p>
      <w:pPr>
        <w:sectPr>
          <w:type w:val="nextPage"/>
          <w:pgSz w:w="11906" w:h="16838"/>
          <w:pgMar w:left="420" w:right="640" w:gutter="0" w:header="0" w:top="1240" w:footer="0" w:bottom="280"/>
          <w:pgNumType w:fmt="decimal"/>
          <w:formProt w:val="false"/>
          <w:textDirection w:val="lrTb"/>
          <w:docGrid w:type="default" w:linePitch="100" w:charSpace="4096"/>
        </w:sectPr>
        <w:pStyle w:val="ListParagraph"/>
        <w:numPr>
          <w:ilvl w:val="1"/>
          <w:numId w:val="7"/>
        </w:numPr>
        <w:tabs>
          <w:tab w:val="clear" w:pos="720"/>
          <w:tab w:val="left" w:pos="1508" w:leader="none"/>
          <w:tab w:val="left" w:pos="2217" w:leader="none"/>
        </w:tabs>
        <w:spacing w:lineRule="auto" w:line="276" w:before="240" w:after="0"/>
        <w:ind w:left="1508" w:right="212" w:hanging="432"/>
        <w:jc w:val="both"/>
        <w:rPr>
          <w:sz w:val="22"/>
        </w:rPr>
      </w:pPr>
      <w:r>
        <w:rPr>
          <w:sz w:val="22"/>
        </w:rPr>
        <w:tab/>
      </w:r>
      <w:r>
        <w:rPr>
          <w:sz w:val="24"/>
        </w:rPr>
        <w:t>Encerrada a análise quanto à aceitação da proposta, se iniciará a fase de habilitação, observado o disposto neste Aviso de Contratação Direta.</w:t>
      </w:r>
    </w:p>
    <w:p>
      <w:pPr>
        <w:pStyle w:val="Ttulo1"/>
        <w:numPr>
          <w:ilvl w:val="0"/>
          <w:numId w:val="7"/>
        </w:numPr>
        <w:tabs>
          <w:tab w:val="clear" w:pos="720"/>
          <w:tab w:val="left" w:pos="358" w:leader="none"/>
        </w:tabs>
        <w:spacing w:lineRule="auto" w:line="240" w:before="64" w:after="0"/>
        <w:ind w:left="358" w:right="8046" w:hanging="358"/>
        <w:jc w:val="right"/>
        <w:rPr>
          <w:rFonts w:ascii="Arial MT" w:hAnsi="Arial MT"/>
          <w:b w:val="false"/>
          <w:b w:val="false"/>
          <w:color w:val="000009"/>
          <w:sz w:val="22"/>
        </w:rPr>
      </w:pPr>
      <w:r>
        <w:rPr>
          <w:color w:val="000009"/>
          <w:spacing w:val="-2"/>
        </w:rPr>
        <w:t>HABILITAÇÃO</w:t>
      </w:r>
    </w:p>
    <w:p>
      <w:pPr>
        <w:pStyle w:val="Corpodotexto"/>
        <w:spacing w:before="5" w:after="0"/>
        <w:jc w:val="left"/>
        <w:rPr>
          <w:b/>
          <w:b/>
        </w:rPr>
      </w:pPr>
      <w:r>
        <w:rPr>
          <w:b/>
        </w:rPr>
      </w:r>
    </w:p>
    <w:p>
      <w:pPr>
        <w:pStyle w:val="ListParagraph"/>
        <w:numPr>
          <w:ilvl w:val="1"/>
          <w:numId w:val="7"/>
        </w:numPr>
        <w:tabs>
          <w:tab w:val="clear" w:pos="720"/>
          <w:tab w:val="left" w:pos="1508" w:leader="none"/>
        </w:tabs>
        <w:spacing w:lineRule="auto" w:line="276" w:before="1" w:after="0"/>
        <w:ind w:left="1508" w:right="203" w:hanging="574"/>
        <w:jc w:val="both"/>
        <w:rPr>
          <w:sz w:val="22"/>
        </w:rPr>
      </w:pPr>
      <w:r>
        <w:rPr>
          <w:sz w:val="24"/>
        </w:rPr>
        <w:t xml:space="preserve">Os documentos a serem exigidos para fins de habilitação constam do </w:t>
      </w:r>
      <w:r>
        <w:rPr>
          <w:b/>
          <w:sz w:val="24"/>
        </w:rPr>
        <w:t>ANEXO I – DOCUMENTAÇÃO EXIGIDA</w:t>
      </w:r>
      <w:r>
        <w:rPr>
          <w:b/>
          <w:spacing w:val="-1"/>
          <w:sz w:val="24"/>
        </w:rPr>
        <w:t xml:space="preserve"> </w:t>
      </w:r>
      <w:r>
        <w:rPr>
          <w:b/>
          <w:sz w:val="24"/>
        </w:rPr>
        <w:t>PARA</w:t>
      </w:r>
      <w:r>
        <w:rPr>
          <w:b/>
          <w:spacing w:val="-1"/>
          <w:sz w:val="24"/>
        </w:rPr>
        <w:t xml:space="preserve"> </w:t>
      </w:r>
      <w:r>
        <w:rPr>
          <w:b/>
          <w:sz w:val="24"/>
        </w:rPr>
        <w:t xml:space="preserve">HABILITAÇÃO </w:t>
      </w:r>
      <w:r>
        <w:rPr>
          <w:sz w:val="24"/>
        </w:rPr>
        <w:t>deste aviso e serão solicitados do fornecedor mais bem classificado da fase de lances.</w:t>
      </w:r>
    </w:p>
    <w:p>
      <w:pPr>
        <w:pStyle w:val="ListParagraph"/>
        <w:numPr>
          <w:ilvl w:val="1"/>
          <w:numId w:val="7"/>
        </w:numPr>
        <w:tabs>
          <w:tab w:val="clear" w:pos="720"/>
          <w:tab w:val="left" w:pos="1508" w:leader="none"/>
        </w:tabs>
        <w:spacing w:lineRule="auto" w:line="276" w:before="238" w:after="0"/>
        <w:ind w:left="1508" w:right="209" w:hanging="574"/>
        <w:jc w:val="both"/>
        <w:rPr>
          <w:sz w:val="22"/>
        </w:rPr>
      </w:pPr>
      <w:r>
        <w:rPr>
          <w:sz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pPr>
        <w:pStyle w:val="ListParagraph"/>
        <w:numPr>
          <w:ilvl w:val="0"/>
          <w:numId w:val="5"/>
        </w:numPr>
        <w:tabs>
          <w:tab w:val="clear" w:pos="720"/>
          <w:tab w:val="left" w:pos="246" w:leader="none"/>
        </w:tabs>
        <w:spacing w:lineRule="auto" w:line="240" w:before="238" w:after="0"/>
        <w:ind w:left="246" w:right="7994" w:hanging="246"/>
        <w:jc w:val="right"/>
        <w:rPr>
          <w:sz w:val="24"/>
        </w:rPr>
      </w:pPr>
      <w:r>
        <w:rPr>
          <w:spacing w:val="-2"/>
          <w:sz w:val="24"/>
        </w:rPr>
        <w:t>SICAF;</w:t>
      </w:r>
    </w:p>
    <w:p>
      <w:pPr>
        <w:pStyle w:val="Corpodotexto"/>
        <w:spacing w:before="6" w:after="0"/>
        <w:jc w:val="left"/>
        <w:rPr/>
      </w:pPr>
      <w:r>
        <w:rPr/>
      </w:r>
    </w:p>
    <w:p>
      <w:pPr>
        <w:pStyle w:val="ListParagraph"/>
        <w:numPr>
          <w:ilvl w:val="0"/>
          <w:numId w:val="5"/>
        </w:numPr>
        <w:tabs>
          <w:tab w:val="clear" w:pos="720"/>
          <w:tab w:val="left" w:pos="2212" w:leader="none"/>
        </w:tabs>
        <w:spacing w:lineRule="auto" w:line="276" w:before="0" w:after="0"/>
        <w:ind w:left="1850" w:right="211" w:hanging="0"/>
        <w:jc w:val="both"/>
        <w:rPr>
          <w:sz w:val="24"/>
        </w:rPr>
      </w:pPr>
      <w:r>
        <w:rPr>
          <w:sz w:val="24"/>
        </w:rPr>
        <w:t>Cadastro Nacional de Empresas Inidôneas e Suspensas – CEIS, mantido pela Controladoria-Geral da União (</w:t>
      </w:r>
      <w:hyperlink r:id="rId5">
        <w:r>
          <w:rPr>
            <w:color w:val="00007F"/>
            <w:sz w:val="24"/>
            <w:u w:val="single" w:color="00007F"/>
          </w:rPr>
          <w:t>www.portaldatransparencia.gov.br/ceis</w:t>
        </w:r>
      </w:hyperlink>
      <w:r>
        <w:rPr>
          <w:sz w:val="24"/>
        </w:rPr>
        <w:t>);</w:t>
      </w:r>
    </w:p>
    <w:p>
      <w:pPr>
        <w:pStyle w:val="ListParagraph"/>
        <w:numPr>
          <w:ilvl w:val="0"/>
          <w:numId w:val="5"/>
        </w:numPr>
        <w:tabs>
          <w:tab w:val="clear" w:pos="720"/>
          <w:tab w:val="left" w:pos="2142" w:leader="none"/>
          <w:tab w:val="left" w:pos="3623" w:leader="none"/>
          <w:tab w:val="left" w:pos="5022" w:leader="none"/>
          <w:tab w:val="left" w:pos="6915" w:leader="none"/>
          <w:tab w:val="left" w:pos="8766" w:leader="none"/>
          <w:tab w:val="left" w:pos="9979" w:leader="none"/>
        </w:tabs>
        <w:spacing w:lineRule="auto" w:line="276" w:before="239" w:after="0"/>
        <w:ind w:left="1850" w:right="205" w:hanging="0"/>
        <w:jc w:val="both"/>
        <w:rPr>
          <w:sz w:val="24"/>
        </w:rPr>
      </w:pPr>
      <w:r>
        <w:rPr>
          <w:sz w:val="24"/>
        </w:rPr>
        <w:t xml:space="preserve">Cadastro Nacional de Condenações Cíveis por Atos de Improbidade Administrativa, </w:t>
      </w:r>
      <w:r>
        <w:rPr>
          <w:spacing w:val="-2"/>
          <w:sz w:val="24"/>
        </w:rPr>
        <w:t>mantido</w:t>
      </w:r>
      <w:r>
        <w:rPr>
          <w:sz w:val="24"/>
        </w:rPr>
        <w:tab/>
      </w:r>
      <w:r>
        <w:rPr>
          <w:spacing w:val="-4"/>
          <w:sz w:val="24"/>
        </w:rPr>
        <w:t>pelo</w:t>
      </w:r>
      <w:r>
        <w:rPr>
          <w:sz w:val="24"/>
        </w:rPr>
        <w:tab/>
      </w:r>
      <w:r>
        <w:rPr>
          <w:spacing w:val="-2"/>
          <w:sz w:val="24"/>
        </w:rPr>
        <w:t>Conselho</w:t>
      </w:r>
      <w:r>
        <w:rPr>
          <w:sz w:val="24"/>
        </w:rPr>
        <w:tab/>
      </w:r>
      <w:r>
        <w:rPr>
          <w:spacing w:val="-2"/>
          <w:sz w:val="24"/>
        </w:rPr>
        <w:t>Nacional</w:t>
      </w:r>
      <w:r>
        <w:rPr>
          <w:sz w:val="24"/>
        </w:rPr>
        <w:tab/>
      </w:r>
      <w:r>
        <w:rPr>
          <w:spacing w:val="-6"/>
          <w:sz w:val="24"/>
        </w:rPr>
        <w:t>de</w:t>
      </w:r>
      <w:r>
        <w:rPr>
          <w:sz w:val="24"/>
        </w:rPr>
        <w:tab/>
      </w:r>
      <w:r>
        <w:rPr>
          <w:spacing w:val="-2"/>
          <w:sz w:val="24"/>
        </w:rPr>
        <w:t>Justiça (</w:t>
      </w:r>
      <w:hyperlink r:id="rId6">
        <w:r>
          <w:rPr>
            <w:color w:val="00007F"/>
            <w:spacing w:val="-2"/>
            <w:sz w:val="24"/>
            <w:u w:val="single" w:color="00007F"/>
          </w:rPr>
          <w:t>www.cnj.jus.br/improbidade_adm/consultar_requerido.php</w:t>
        </w:r>
      </w:hyperlink>
      <w:r>
        <w:rPr>
          <w:spacing w:val="-2"/>
          <w:sz w:val="24"/>
        </w:rPr>
        <w:t>).</w:t>
      </w:r>
    </w:p>
    <w:p>
      <w:pPr>
        <w:pStyle w:val="ListParagraph"/>
        <w:numPr>
          <w:ilvl w:val="0"/>
          <w:numId w:val="5"/>
        </w:numPr>
        <w:tabs>
          <w:tab w:val="clear" w:pos="720"/>
          <w:tab w:val="left" w:pos="2109" w:leader="none"/>
        </w:tabs>
        <w:spacing w:lineRule="auto" w:line="240" w:before="238" w:after="0"/>
        <w:ind w:left="2109" w:right="0" w:hanging="259"/>
        <w:jc w:val="both"/>
        <w:rPr>
          <w:sz w:val="24"/>
        </w:rPr>
      </w:pPr>
      <w:r>
        <w:rPr>
          <w:sz w:val="24"/>
        </w:rPr>
        <w:t>Lista</w:t>
      </w:r>
      <w:r>
        <w:rPr>
          <w:spacing w:val="-5"/>
          <w:sz w:val="24"/>
        </w:rPr>
        <w:t xml:space="preserve"> </w:t>
      </w:r>
      <w:r>
        <w:rPr>
          <w:sz w:val="24"/>
        </w:rPr>
        <w:t>de</w:t>
      </w:r>
      <w:r>
        <w:rPr>
          <w:spacing w:val="-4"/>
          <w:sz w:val="24"/>
        </w:rPr>
        <w:t xml:space="preserve"> </w:t>
      </w:r>
      <w:r>
        <w:rPr>
          <w:sz w:val="24"/>
        </w:rPr>
        <w:t>Inidôneos</w:t>
      </w:r>
      <w:r>
        <w:rPr>
          <w:spacing w:val="-4"/>
          <w:sz w:val="24"/>
        </w:rPr>
        <w:t xml:space="preserve"> </w:t>
      </w:r>
      <w:r>
        <w:rPr>
          <w:sz w:val="24"/>
        </w:rPr>
        <w:t>mantida</w:t>
      </w:r>
      <w:r>
        <w:rPr>
          <w:spacing w:val="-4"/>
          <w:sz w:val="24"/>
        </w:rPr>
        <w:t xml:space="preserve"> </w:t>
      </w:r>
      <w:r>
        <w:rPr>
          <w:sz w:val="24"/>
        </w:rPr>
        <w:t>pelo</w:t>
      </w:r>
      <w:r>
        <w:rPr>
          <w:spacing w:val="-7"/>
          <w:sz w:val="24"/>
        </w:rPr>
        <w:t xml:space="preserve"> </w:t>
      </w:r>
      <w:r>
        <w:rPr>
          <w:sz w:val="24"/>
        </w:rPr>
        <w:t>Tribunal</w:t>
      </w:r>
      <w:r>
        <w:rPr>
          <w:spacing w:val="-2"/>
          <w:sz w:val="24"/>
        </w:rPr>
        <w:t xml:space="preserve"> </w:t>
      </w:r>
      <w:r>
        <w:rPr>
          <w:sz w:val="24"/>
        </w:rPr>
        <w:t>de</w:t>
      </w:r>
      <w:r>
        <w:rPr>
          <w:spacing w:val="-5"/>
          <w:sz w:val="24"/>
        </w:rPr>
        <w:t xml:space="preserve"> </w:t>
      </w:r>
      <w:r>
        <w:rPr>
          <w:sz w:val="24"/>
        </w:rPr>
        <w:t>Contas</w:t>
      </w:r>
      <w:r>
        <w:rPr>
          <w:spacing w:val="-3"/>
          <w:sz w:val="24"/>
        </w:rPr>
        <w:t xml:space="preserve"> </w:t>
      </w:r>
      <w:r>
        <w:rPr>
          <w:sz w:val="24"/>
        </w:rPr>
        <w:t>da</w:t>
      </w:r>
      <w:r>
        <w:rPr>
          <w:spacing w:val="-5"/>
          <w:sz w:val="24"/>
        </w:rPr>
        <w:t xml:space="preserve"> </w:t>
      </w:r>
      <w:r>
        <w:rPr>
          <w:sz w:val="24"/>
        </w:rPr>
        <w:t>União</w:t>
      </w:r>
      <w:r>
        <w:rPr>
          <w:spacing w:val="-2"/>
          <w:sz w:val="24"/>
        </w:rPr>
        <w:t xml:space="preserve"> </w:t>
      </w:r>
      <w:r>
        <w:rPr>
          <w:sz w:val="24"/>
        </w:rPr>
        <w:t>–</w:t>
      </w:r>
      <w:r>
        <w:rPr>
          <w:spacing w:val="-9"/>
          <w:sz w:val="24"/>
        </w:rPr>
        <w:t xml:space="preserve"> </w:t>
      </w:r>
      <w:r>
        <w:rPr>
          <w:spacing w:val="-4"/>
          <w:sz w:val="24"/>
        </w:rPr>
        <w:t>TCU;</w:t>
      </w:r>
    </w:p>
    <w:p>
      <w:pPr>
        <w:pStyle w:val="Corpodotexto"/>
        <w:spacing w:before="6" w:after="0"/>
        <w:jc w:val="left"/>
        <w:rPr/>
      </w:pPr>
      <w:r>
        <w:rPr/>
      </w:r>
    </w:p>
    <w:p>
      <w:pPr>
        <w:pStyle w:val="ListParagraph"/>
        <w:numPr>
          <w:ilvl w:val="2"/>
          <w:numId w:val="7"/>
        </w:numPr>
        <w:tabs>
          <w:tab w:val="clear" w:pos="720"/>
          <w:tab w:val="left" w:pos="1938" w:leader="none"/>
          <w:tab w:val="left" w:pos="1940" w:leader="none"/>
        </w:tabs>
        <w:spacing w:lineRule="auto" w:line="276" w:before="0" w:after="0"/>
        <w:ind w:left="1940" w:right="208" w:hanging="504"/>
        <w:jc w:val="both"/>
        <w:rPr>
          <w:sz w:val="24"/>
        </w:rPr>
      </w:pPr>
      <w:r>
        <w:rPr>
          <w:sz w:val="24"/>
        </w:rPr>
        <w:t xml:space="preserve">Para a consulta de fornecedores pessoa jurídica poderá haver a substituição das consultas das alíneas “b”, “c” e “d” acima pela Consulta Consolidada de Pessoa Jurídica do TCU </w:t>
      </w:r>
      <w:r>
        <w:rPr>
          <w:spacing w:val="-2"/>
          <w:sz w:val="24"/>
        </w:rPr>
        <w:t>(</w:t>
      </w:r>
      <w:hyperlink r:id="rId7">
        <w:r>
          <w:rPr>
            <w:color w:val="00007F"/>
            <w:spacing w:val="-2"/>
            <w:sz w:val="24"/>
            <w:u w:val="single" w:color="00007F"/>
          </w:rPr>
          <w:t>https://certidoesapf.apps.tcu.gov.br/</w:t>
        </w:r>
      </w:hyperlink>
      <w:r>
        <w:rPr>
          <w:spacing w:val="-2"/>
          <w:sz w:val="24"/>
        </w:rPr>
        <w:t>)</w:t>
      </w:r>
    </w:p>
    <w:p>
      <w:pPr>
        <w:pStyle w:val="ListParagraph"/>
        <w:numPr>
          <w:ilvl w:val="2"/>
          <w:numId w:val="7"/>
        </w:numPr>
        <w:tabs>
          <w:tab w:val="clear" w:pos="720"/>
          <w:tab w:val="left" w:pos="1938" w:leader="none"/>
          <w:tab w:val="left" w:pos="1940" w:leader="none"/>
        </w:tabs>
        <w:spacing w:lineRule="auto" w:line="276" w:before="238" w:after="0"/>
        <w:ind w:left="1940" w:right="209" w:hanging="504"/>
        <w:jc w:val="both"/>
        <w:rPr>
          <w:sz w:val="24"/>
        </w:rPr>
      </w:pPr>
      <w:r>
        <w:rPr>
          <w:sz w:val="24"/>
        </w:rPr>
        <w:t>A</w:t>
      </w:r>
      <w:r>
        <w:rPr>
          <w:spacing w:val="-15"/>
          <w:sz w:val="24"/>
        </w:rPr>
        <w:t xml:space="preserve"> </w:t>
      </w:r>
      <w:r>
        <w:rPr>
          <w:sz w:val="24"/>
        </w:rPr>
        <w:t>consulta</w:t>
      </w:r>
      <w:r>
        <w:rPr>
          <w:spacing w:val="-5"/>
          <w:sz w:val="24"/>
        </w:rPr>
        <w:t xml:space="preserve"> </w:t>
      </w:r>
      <w:r>
        <w:rPr>
          <w:sz w:val="24"/>
        </w:rPr>
        <w:t>aos cadastros</w:t>
      </w:r>
      <w:r>
        <w:rPr>
          <w:spacing w:val="-2"/>
          <w:sz w:val="24"/>
        </w:rPr>
        <w:t xml:space="preserve"> </w:t>
      </w:r>
      <w:r>
        <w:rPr>
          <w:sz w:val="24"/>
        </w:rPr>
        <w:t>será</w:t>
      </w:r>
      <w:r>
        <w:rPr>
          <w:spacing w:val="-4"/>
          <w:sz w:val="24"/>
        </w:rPr>
        <w:t xml:space="preserve"> </w:t>
      </w:r>
      <w:r>
        <w:rPr>
          <w:sz w:val="24"/>
        </w:rPr>
        <w:t>realizada</w:t>
      </w:r>
      <w:r>
        <w:rPr>
          <w:spacing w:val="-2"/>
          <w:sz w:val="24"/>
        </w:rPr>
        <w:t xml:space="preserve"> </w:t>
      </w:r>
      <w:r>
        <w:rPr>
          <w:sz w:val="24"/>
        </w:rPr>
        <w:t>em</w:t>
      </w:r>
      <w:r>
        <w:rPr>
          <w:spacing w:val="-4"/>
          <w:sz w:val="24"/>
        </w:rPr>
        <w:t xml:space="preserve"> </w:t>
      </w:r>
      <w:r>
        <w:rPr>
          <w:sz w:val="24"/>
        </w:rPr>
        <w:t>nome</w:t>
      </w:r>
      <w:r>
        <w:rPr>
          <w:spacing w:val="-4"/>
          <w:sz w:val="24"/>
        </w:rPr>
        <w:t xml:space="preserve"> </w:t>
      </w:r>
      <w:r>
        <w:rPr>
          <w:sz w:val="24"/>
        </w:rPr>
        <w:t>da</w:t>
      </w:r>
      <w:r>
        <w:rPr>
          <w:spacing w:val="-4"/>
          <w:sz w:val="24"/>
        </w:rPr>
        <w:t xml:space="preserve"> </w:t>
      </w:r>
      <w:r>
        <w:rPr>
          <w:sz w:val="24"/>
        </w:rPr>
        <w:t>empresa</w:t>
      </w:r>
      <w:r>
        <w:rPr>
          <w:spacing w:val="-4"/>
          <w:sz w:val="24"/>
        </w:rPr>
        <w:t xml:space="preserve"> </w:t>
      </w:r>
      <w:r>
        <w:rPr>
          <w:sz w:val="24"/>
        </w:rPr>
        <w:t>fornecedora</w:t>
      </w:r>
      <w:r>
        <w:rPr>
          <w:spacing w:val="-4"/>
          <w:sz w:val="24"/>
        </w:rPr>
        <w:t xml:space="preserve"> </w:t>
      </w:r>
      <w:r>
        <w:rPr>
          <w:sz w:val="24"/>
        </w:rPr>
        <w:t>e</w:t>
      </w:r>
      <w:r>
        <w:rPr>
          <w:spacing w:val="-4"/>
          <w:sz w:val="24"/>
        </w:rPr>
        <w:t xml:space="preserve"> </w:t>
      </w:r>
      <w:r>
        <w:rPr>
          <w:sz w:val="24"/>
        </w:rPr>
        <w:t>também</w:t>
      </w:r>
      <w:r>
        <w:rPr>
          <w:spacing w:val="-2"/>
          <w:sz w:val="24"/>
        </w:rPr>
        <w:t xml:space="preserve"> </w:t>
      </w:r>
      <w:r>
        <w:rPr>
          <w:sz w:val="24"/>
        </w:rPr>
        <w:t>de</w:t>
      </w:r>
      <w:r>
        <w:rPr>
          <w:spacing w:val="-4"/>
          <w:sz w:val="24"/>
        </w:rPr>
        <w:t xml:space="preserve"> </w:t>
      </w:r>
      <w:r>
        <w:rPr>
          <w:sz w:val="24"/>
        </w:rPr>
        <w:t>seu sócio majoritário, por força do artigo 12 da Lei n° 8.429, de 1992, que prevê, dentre as sanções impostas ao responsável pela prática de ato de improbidade administrativa, a proibição de contratar com o Poder Público, inclusive por intermédio de pessoa jurídica</w:t>
      </w:r>
      <w:r>
        <w:rPr>
          <w:spacing w:val="40"/>
          <w:sz w:val="24"/>
        </w:rPr>
        <w:t xml:space="preserve"> </w:t>
      </w:r>
      <w:r>
        <w:rPr>
          <w:sz w:val="24"/>
        </w:rPr>
        <w:t>da qual seja sócio majoritário.</w:t>
      </w:r>
    </w:p>
    <w:p>
      <w:pPr>
        <w:pStyle w:val="ListParagraph"/>
        <w:numPr>
          <w:ilvl w:val="3"/>
          <w:numId w:val="7"/>
        </w:numPr>
        <w:tabs>
          <w:tab w:val="clear" w:pos="720"/>
          <w:tab w:val="left" w:pos="2443" w:leader="none"/>
          <w:tab w:val="left" w:pos="3153" w:leader="none"/>
        </w:tabs>
        <w:spacing w:lineRule="auto" w:line="276" w:before="239" w:after="0"/>
        <w:ind w:left="2443" w:right="207" w:hanging="648"/>
        <w:jc w:val="both"/>
        <w:rPr>
          <w:sz w:val="24"/>
        </w:rPr>
      </w:pPr>
      <w:r>
        <w:rPr>
          <w:sz w:val="24"/>
        </w:rPr>
        <w:t xml:space="preserve">Caso conste na Consulta de Situação do Fornecedor a existência de Ocorrências Impeditivas Indiretas, o gestor diligenciará para verificar se houve fraude por parte das empresas apontadas no Relatório de Ocorrências Impeditivas </w:t>
      </w:r>
      <w:r>
        <w:rPr>
          <w:spacing w:val="-2"/>
          <w:sz w:val="24"/>
        </w:rPr>
        <w:t>Indiretas.</w:t>
      </w:r>
    </w:p>
    <w:p>
      <w:pPr>
        <w:pStyle w:val="ListParagraph"/>
        <w:numPr>
          <w:ilvl w:val="4"/>
          <w:numId w:val="7"/>
        </w:numPr>
        <w:tabs>
          <w:tab w:val="clear" w:pos="720"/>
          <w:tab w:val="left" w:pos="2948" w:leader="none"/>
          <w:tab w:val="left" w:pos="3657" w:leader="none"/>
        </w:tabs>
        <w:spacing w:lineRule="auto" w:line="276" w:before="239" w:after="0"/>
        <w:ind w:left="2948" w:right="214" w:hanging="792"/>
        <w:jc w:val="left"/>
        <w:rPr>
          <w:sz w:val="24"/>
        </w:rPr>
      </w:pPr>
      <w:r>
        <w:rPr>
          <w:sz w:val="24"/>
        </w:rPr>
        <w:t>A tentativa de burla será verificada por meio dos vínculos societários,</w:t>
      </w:r>
      <w:r>
        <w:rPr>
          <w:spacing w:val="40"/>
          <w:sz w:val="24"/>
        </w:rPr>
        <w:t xml:space="preserve"> </w:t>
      </w:r>
      <w:r>
        <w:rPr>
          <w:sz w:val="24"/>
        </w:rPr>
        <w:t>linhas de fornecimento similares, dentre outros.</w:t>
      </w:r>
    </w:p>
    <w:p>
      <w:pPr>
        <w:pStyle w:val="ListParagraph"/>
        <w:numPr>
          <w:ilvl w:val="4"/>
          <w:numId w:val="7"/>
        </w:numPr>
        <w:tabs>
          <w:tab w:val="clear" w:pos="720"/>
          <w:tab w:val="left" w:pos="2948" w:leader="none"/>
          <w:tab w:val="left" w:pos="3657" w:leader="none"/>
        </w:tabs>
        <w:spacing w:lineRule="auto" w:line="276" w:before="239" w:after="0"/>
        <w:ind w:left="2948" w:right="211" w:hanging="792"/>
        <w:jc w:val="left"/>
        <w:rPr>
          <w:sz w:val="24"/>
        </w:rPr>
      </w:pPr>
      <w:r>
        <w:rPr>
          <w:sz w:val="24"/>
        </w:rPr>
        <w:t>O</w:t>
      </w:r>
      <w:r>
        <w:rPr>
          <w:spacing w:val="40"/>
          <w:sz w:val="24"/>
        </w:rPr>
        <w:t xml:space="preserve"> </w:t>
      </w:r>
      <w:r>
        <w:rPr>
          <w:sz w:val="24"/>
        </w:rPr>
        <w:t>fornecedor</w:t>
      </w:r>
      <w:r>
        <w:rPr>
          <w:spacing w:val="40"/>
          <w:sz w:val="24"/>
        </w:rPr>
        <w:t xml:space="preserve"> </w:t>
      </w:r>
      <w:r>
        <w:rPr>
          <w:sz w:val="24"/>
        </w:rPr>
        <w:t>será</w:t>
      </w:r>
      <w:r>
        <w:rPr>
          <w:spacing w:val="40"/>
          <w:sz w:val="24"/>
        </w:rPr>
        <w:t xml:space="preserve"> </w:t>
      </w:r>
      <w:r>
        <w:rPr>
          <w:sz w:val="24"/>
        </w:rPr>
        <w:t>convocado</w:t>
      </w:r>
      <w:r>
        <w:rPr>
          <w:spacing w:val="40"/>
          <w:sz w:val="24"/>
        </w:rPr>
        <w:t xml:space="preserve"> </w:t>
      </w:r>
      <w:r>
        <w:rPr>
          <w:sz w:val="24"/>
        </w:rPr>
        <w:t>para</w:t>
      </w:r>
      <w:r>
        <w:rPr>
          <w:spacing w:val="40"/>
          <w:sz w:val="24"/>
        </w:rPr>
        <w:t xml:space="preserve"> </w:t>
      </w:r>
      <w:r>
        <w:rPr>
          <w:sz w:val="24"/>
        </w:rPr>
        <w:t>manifestação</w:t>
      </w:r>
      <w:r>
        <w:rPr>
          <w:spacing w:val="40"/>
          <w:sz w:val="24"/>
        </w:rPr>
        <w:t xml:space="preserve"> </w:t>
      </w:r>
      <w:r>
        <w:rPr>
          <w:sz w:val="24"/>
        </w:rPr>
        <w:t>previamente</w:t>
      </w:r>
      <w:r>
        <w:rPr>
          <w:spacing w:val="40"/>
          <w:sz w:val="24"/>
        </w:rPr>
        <w:t xml:space="preserve"> </w:t>
      </w:r>
      <w:r>
        <w:rPr>
          <w:sz w:val="24"/>
        </w:rPr>
        <w:t>à</w:t>
      </w:r>
      <w:r>
        <w:rPr>
          <w:spacing w:val="40"/>
          <w:sz w:val="24"/>
        </w:rPr>
        <w:t xml:space="preserve"> </w:t>
      </w:r>
      <w:r>
        <w:rPr>
          <w:sz w:val="24"/>
        </w:rPr>
        <w:t xml:space="preserve">sua </w:t>
      </w:r>
      <w:r>
        <w:rPr>
          <w:spacing w:val="-2"/>
          <w:sz w:val="24"/>
        </w:rPr>
        <w:t>desclassificação</w:t>
      </w:r>
    </w:p>
    <w:p>
      <w:pPr>
        <w:pStyle w:val="ListParagraph"/>
        <w:numPr>
          <w:ilvl w:val="2"/>
          <w:numId w:val="7"/>
        </w:numPr>
        <w:tabs>
          <w:tab w:val="clear" w:pos="720"/>
          <w:tab w:val="left" w:pos="1938" w:leader="none"/>
          <w:tab w:val="left" w:pos="1940" w:leader="none"/>
        </w:tabs>
        <w:spacing w:lineRule="auto" w:line="276" w:before="239" w:after="0"/>
        <w:ind w:left="1940" w:right="216" w:hanging="504"/>
        <w:jc w:val="both"/>
        <w:rPr>
          <w:sz w:val="24"/>
        </w:rPr>
      </w:pPr>
      <w:r>
        <w:rPr>
          <w:sz w:val="24"/>
        </w:rPr>
        <w:t>Constatada a existência de sanção, o fornecedor será reputado inabilitado, por falta de condição de participação.</w:t>
      </w:r>
    </w:p>
    <w:p>
      <w:pPr>
        <w:sectPr>
          <w:type w:val="nextPage"/>
          <w:pgSz w:w="11906" w:h="16838"/>
          <w:pgMar w:left="420" w:right="640" w:gutter="0" w:header="0" w:top="1240" w:footer="0" w:bottom="280"/>
          <w:pgNumType w:fmt="decimal"/>
          <w:formProt w:val="false"/>
          <w:textDirection w:val="lrTb"/>
          <w:docGrid w:type="default" w:linePitch="100" w:charSpace="4096"/>
        </w:sectPr>
        <w:pStyle w:val="ListParagraph"/>
        <w:numPr>
          <w:ilvl w:val="1"/>
          <w:numId w:val="7"/>
        </w:numPr>
        <w:tabs>
          <w:tab w:val="clear" w:pos="720"/>
          <w:tab w:val="left" w:pos="1508" w:leader="none"/>
        </w:tabs>
        <w:spacing w:lineRule="auto" w:line="276" w:before="240" w:after="0"/>
        <w:ind w:left="1508" w:right="207" w:hanging="432"/>
        <w:jc w:val="left"/>
        <w:rPr>
          <w:sz w:val="22"/>
        </w:rPr>
      </w:pPr>
      <w:r>
        <w:rPr>
          <w:sz w:val="24"/>
        </w:rPr>
        <w:t>Caso</w:t>
      </w:r>
      <w:r>
        <w:rPr>
          <w:spacing w:val="-4"/>
          <w:sz w:val="24"/>
        </w:rPr>
        <w:t xml:space="preserve"> </w:t>
      </w:r>
      <w:r>
        <w:rPr>
          <w:sz w:val="24"/>
        </w:rPr>
        <w:t>atendidas</w:t>
      </w:r>
      <w:r>
        <w:rPr>
          <w:spacing w:val="-4"/>
          <w:sz w:val="24"/>
        </w:rPr>
        <w:t xml:space="preserve"> </w:t>
      </w:r>
      <w:r>
        <w:rPr>
          <w:sz w:val="24"/>
        </w:rPr>
        <w:t>as</w:t>
      </w:r>
      <w:r>
        <w:rPr>
          <w:spacing w:val="-4"/>
          <w:sz w:val="24"/>
        </w:rPr>
        <w:t xml:space="preserve"> </w:t>
      </w:r>
      <w:r>
        <w:rPr>
          <w:sz w:val="24"/>
        </w:rPr>
        <w:t>condições</w:t>
      </w:r>
      <w:r>
        <w:rPr>
          <w:spacing w:val="-4"/>
          <w:sz w:val="24"/>
        </w:rPr>
        <w:t xml:space="preserve"> </w:t>
      </w:r>
      <w:r>
        <w:rPr>
          <w:sz w:val="24"/>
        </w:rPr>
        <w:t>de</w:t>
      </w:r>
      <w:r>
        <w:rPr>
          <w:spacing w:val="-5"/>
          <w:sz w:val="24"/>
        </w:rPr>
        <w:t xml:space="preserve"> </w:t>
      </w:r>
      <w:r>
        <w:rPr>
          <w:sz w:val="24"/>
        </w:rPr>
        <w:t>participação, a</w:t>
      </w:r>
      <w:r>
        <w:rPr>
          <w:spacing w:val="-3"/>
          <w:sz w:val="24"/>
        </w:rPr>
        <w:t xml:space="preserve"> </w:t>
      </w:r>
      <w:r>
        <w:rPr>
          <w:sz w:val="24"/>
        </w:rPr>
        <w:t>habilitação</w:t>
      </w:r>
      <w:r>
        <w:rPr>
          <w:spacing w:val="-3"/>
          <w:sz w:val="24"/>
        </w:rPr>
        <w:t xml:space="preserve"> </w:t>
      </w:r>
      <w:r>
        <w:rPr>
          <w:sz w:val="24"/>
        </w:rPr>
        <w:t>dos</w:t>
      </w:r>
      <w:r>
        <w:rPr>
          <w:spacing w:val="-4"/>
          <w:sz w:val="24"/>
        </w:rPr>
        <w:t xml:space="preserve"> </w:t>
      </w:r>
      <w:r>
        <w:rPr>
          <w:sz w:val="24"/>
        </w:rPr>
        <w:t>fornecedores</w:t>
      </w:r>
      <w:r>
        <w:rPr>
          <w:spacing w:val="-4"/>
          <w:sz w:val="24"/>
        </w:rPr>
        <w:t xml:space="preserve"> </w:t>
      </w:r>
      <w:r>
        <w:rPr>
          <w:sz w:val="24"/>
        </w:rPr>
        <w:t>será</w:t>
      </w:r>
      <w:r>
        <w:rPr>
          <w:spacing w:val="-5"/>
          <w:sz w:val="24"/>
        </w:rPr>
        <w:t xml:space="preserve"> </w:t>
      </w:r>
      <w:r>
        <w:rPr>
          <w:sz w:val="24"/>
        </w:rPr>
        <w:t>verificada</w:t>
      </w:r>
      <w:r>
        <w:rPr>
          <w:spacing w:val="-5"/>
          <w:sz w:val="24"/>
        </w:rPr>
        <w:t xml:space="preserve"> </w:t>
      </w:r>
      <w:r>
        <w:rPr>
          <w:sz w:val="24"/>
        </w:rPr>
        <w:t>por meio do SICAF, nos documentos por ele abrangidos.</w:t>
      </w:r>
    </w:p>
    <w:p>
      <w:pPr>
        <w:pStyle w:val="ListParagraph"/>
        <w:numPr>
          <w:ilvl w:val="2"/>
          <w:numId w:val="7"/>
        </w:numPr>
        <w:tabs>
          <w:tab w:val="clear" w:pos="720"/>
          <w:tab w:val="left" w:pos="1938" w:leader="none"/>
          <w:tab w:val="left" w:pos="1940" w:leader="none"/>
        </w:tabs>
        <w:spacing w:lineRule="auto" w:line="276" w:before="64" w:after="0"/>
        <w:ind w:left="1940" w:right="214" w:hanging="504"/>
        <w:jc w:val="both"/>
        <w:rPr>
          <w:sz w:val="24"/>
        </w:rPr>
      </w:pPr>
      <w:r>
        <w:rPr>
          <w:sz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7"/>
        </w:numPr>
        <w:tabs>
          <w:tab w:val="clear" w:pos="720"/>
          <w:tab w:val="left" w:pos="1938" w:leader="none"/>
          <w:tab w:val="left" w:pos="1940" w:leader="none"/>
        </w:tabs>
        <w:spacing w:lineRule="auto" w:line="276" w:before="240" w:after="0"/>
        <w:ind w:left="1940" w:right="218" w:hanging="504"/>
        <w:jc w:val="both"/>
        <w:rPr>
          <w:sz w:val="24"/>
        </w:rPr>
      </w:pPr>
      <w:r>
        <w:rPr>
          <w:sz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7"/>
        </w:numPr>
        <w:tabs>
          <w:tab w:val="clear" w:pos="720"/>
          <w:tab w:val="left" w:pos="1508" w:leader="none"/>
        </w:tabs>
        <w:spacing w:lineRule="auto" w:line="276" w:before="237" w:after="0"/>
        <w:ind w:left="1508" w:right="199" w:hanging="432"/>
        <w:jc w:val="both"/>
        <w:rPr>
          <w:sz w:val="22"/>
        </w:rPr>
      </w:pPr>
      <w:r>
        <w:rPr>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7"/>
        </w:numPr>
        <w:tabs>
          <w:tab w:val="clear" w:pos="720"/>
          <w:tab w:val="left" w:pos="1508" w:leader="none"/>
        </w:tabs>
        <w:spacing w:lineRule="auto" w:line="276" w:before="239" w:after="0"/>
        <w:ind w:left="1508" w:right="213" w:hanging="432"/>
        <w:jc w:val="both"/>
        <w:rPr>
          <w:sz w:val="22"/>
        </w:rPr>
      </w:pPr>
      <w:r>
        <w:rPr>
          <w:sz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7"/>
        </w:numPr>
        <w:tabs>
          <w:tab w:val="clear" w:pos="720"/>
          <w:tab w:val="left" w:pos="1508" w:leader="none"/>
        </w:tabs>
        <w:spacing w:lineRule="auto" w:line="276" w:before="240" w:after="0"/>
        <w:ind w:left="1508" w:right="211" w:hanging="432"/>
        <w:jc w:val="both"/>
        <w:rPr>
          <w:sz w:val="22"/>
        </w:rPr>
      </w:pPr>
      <w:r>
        <w:rPr>
          <w:b/>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7"/>
        </w:numPr>
        <w:tabs>
          <w:tab w:val="clear" w:pos="720"/>
          <w:tab w:val="left" w:pos="1508" w:leader="none"/>
        </w:tabs>
        <w:spacing w:lineRule="auto" w:line="276" w:before="237" w:after="0"/>
        <w:ind w:left="1508" w:right="212" w:hanging="432"/>
        <w:jc w:val="both"/>
        <w:rPr>
          <w:sz w:val="22"/>
        </w:rPr>
      </w:pPr>
      <w:r>
        <w:rPr>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numPr>
          <w:ilvl w:val="2"/>
          <w:numId w:val="7"/>
        </w:numPr>
        <w:tabs>
          <w:tab w:val="clear" w:pos="720"/>
          <w:tab w:val="left" w:pos="1938" w:leader="none"/>
          <w:tab w:val="left" w:pos="1940" w:leader="none"/>
        </w:tabs>
        <w:spacing w:lineRule="auto" w:line="276" w:before="238" w:after="0"/>
        <w:ind w:left="1940" w:right="216" w:hanging="504"/>
        <w:jc w:val="both"/>
        <w:rPr>
          <w:b/>
          <w:b/>
          <w:sz w:val="24"/>
        </w:rPr>
      </w:pPr>
      <w:r>
        <w:rPr>
          <w:b/>
          <w:sz w:val="24"/>
        </w:rPr>
        <w:t>Não havendo a comprovação cumulativa dos requisitos de habilitação, a inabilitação recairá sobre o(s) item(ns) de menor(es) valor(es) cuja retirada(s) seja(m) suficiente(s) para a habilitação do fornecedor nos remanescentes.</w:t>
      </w:r>
    </w:p>
    <w:p>
      <w:pPr>
        <w:pStyle w:val="ListParagraph"/>
        <w:numPr>
          <w:ilvl w:val="1"/>
          <w:numId w:val="7"/>
        </w:numPr>
        <w:tabs>
          <w:tab w:val="clear" w:pos="720"/>
          <w:tab w:val="left" w:pos="1508" w:leader="none"/>
        </w:tabs>
        <w:spacing w:lineRule="auto" w:line="276" w:before="240" w:after="0"/>
        <w:ind w:left="1508" w:right="207" w:hanging="432"/>
        <w:jc w:val="both"/>
        <w:rPr>
          <w:sz w:val="22"/>
        </w:rPr>
      </w:pPr>
      <w:r>
        <w:rPr>
          <w:sz w:val="24"/>
        </w:rPr>
        <w:t>Havendo necessidade de analisar minuciosamente os documentos exigidos, a sessão será suspensa, sendo informada a nova data e horário para a sua continuidade.</w:t>
      </w:r>
    </w:p>
    <w:p>
      <w:pPr>
        <w:pStyle w:val="ListParagraph"/>
        <w:numPr>
          <w:ilvl w:val="1"/>
          <w:numId w:val="7"/>
        </w:numPr>
        <w:tabs>
          <w:tab w:val="clear" w:pos="720"/>
          <w:tab w:val="left" w:pos="1508" w:leader="none"/>
        </w:tabs>
        <w:spacing w:lineRule="auto" w:line="276" w:before="240" w:after="0"/>
        <w:ind w:left="1508" w:right="206" w:hanging="432"/>
        <w:jc w:val="both"/>
        <w:rPr>
          <w:sz w:val="22"/>
        </w:rPr>
      </w:pPr>
      <w:r>
        <w:rPr>
          <w:sz w:val="24"/>
        </w:rPr>
        <w:t>Será inabilitado o fornecedor que não comprovar sua habilitação, seja por não apresentar quaisquer dos documentos exigidos, ou apresentá-los em desacordo com o estabelecido neste Aviso de Contratação Direta.</w:t>
      </w:r>
    </w:p>
    <w:p>
      <w:pPr>
        <w:pStyle w:val="ListParagraph"/>
        <w:numPr>
          <w:ilvl w:val="2"/>
          <w:numId w:val="7"/>
        </w:numPr>
        <w:tabs>
          <w:tab w:val="clear" w:pos="720"/>
          <w:tab w:val="left" w:pos="1938" w:leader="none"/>
          <w:tab w:val="left" w:pos="1940" w:leader="none"/>
        </w:tabs>
        <w:spacing w:lineRule="auto" w:line="276" w:before="237" w:after="0"/>
        <w:ind w:left="1940" w:right="216" w:hanging="504"/>
        <w:jc w:val="both"/>
        <w:rPr>
          <w:sz w:val="24"/>
        </w:rPr>
      </w:pPr>
      <w:r>
        <w:rPr>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sectPr>
          <w:type w:val="nextPage"/>
          <w:pgSz w:w="11906" w:h="16838"/>
          <w:pgMar w:left="420" w:right="640" w:gutter="0" w:header="0" w:top="1240" w:footer="0" w:bottom="280"/>
          <w:pgNumType w:fmt="decimal"/>
          <w:formProt w:val="false"/>
          <w:textDirection w:val="lrTb"/>
          <w:docGrid w:type="default" w:linePitch="100" w:charSpace="4096"/>
        </w:sectPr>
        <w:pStyle w:val="ListParagraph"/>
        <w:numPr>
          <w:ilvl w:val="1"/>
          <w:numId w:val="7"/>
        </w:numPr>
        <w:tabs>
          <w:tab w:val="clear" w:pos="720"/>
          <w:tab w:val="left" w:pos="2217" w:leader="none"/>
        </w:tabs>
        <w:spacing w:lineRule="auto" w:line="240" w:before="239" w:after="0"/>
        <w:ind w:left="2217" w:right="0" w:hanging="1141"/>
        <w:jc w:val="left"/>
        <w:rPr>
          <w:sz w:val="22"/>
        </w:rPr>
      </w:pPr>
      <w:r>
        <w:rPr>
          <w:sz w:val="24"/>
        </w:rPr>
        <w:t>Constatado</w:t>
      </w:r>
      <w:r>
        <w:rPr>
          <w:spacing w:val="-5"/>
          <w:sz w:val="24"/>
        </w:rPr>
        <w:t xml:space="preserve"> </w:t>
      </w:r>
      <w:r>
        <w:rPr>
          <w:sz w:val="24"/>
        </w:rPr>
        <w:t>o</w:t>
      </w:r>
      <w:r>
        <w:rPr>
          <w:spacing w:val="-4"/>
          <w:sz w:val="24"/>
        </w:rPr>
        <w:t xml:space="preserve"> </w:t>
      </w:r>
      <w:r>
        <w:rPr>
          <w:sz w:val="24"/>
        </w:rPr>
        <w:t>atendimento</w:t>
      </w:r>
      <w:r>
        <w:rPr>
          <w:spacing w:val="-2"/>
          <w:sz w:val="24"/>
        </w:rPr>
        <w:t xml:space="preserve"> </w:t>
      </w:r>
      <w:r>
        <w:rPr>
          <w:sz w:val="24"/>
        </w:rPr>
        <w:t>às</w:t>
      </w:r>
      <w:r>
        <w:rPr>
          <w:spacing w:val="-4"/>
          <w:sz w:val="24"/>
        </w:rPr>
        <w:t xml:space="preserve"> </w:t>
      </w:r>
      <w:r>
        <w:rPr>
          <w:sz w:val="24"/>
        </w:rPr>
        <w:t>exigências</w:t>
      </w:r>
      <w:r>
        <w:rPr>
          <w:spacing w:val="-4"/>
          <w:sz w:val="24"/>
        </w:rPr>
        <w:t xml:space="preserve"> </w:t>
      </w:r>
      <w:r>
        <w:rPr>
          <w:sz w:val="24"/>
        </w:rPr>
        <w:t>de</w:t>
      </w:r>
      <w:r>
        <w:rPr>
          <w:spacing w:val="-4"/>
          <w:sz w:val="24"/>
        </w:rPr>
        <w:t xml:space="preserve"> </w:t>
      </w:r>
      <w:r>
        <w:rPr>
          <w:sz w:val="24"/>
        </w:rPr>
        <w:t>habilitação,</w:t>
      </w:r>
      <w:r>
        <w:rPr>
          <w:spacing w:val="-3"/>
          <w:sz w:val="24"/>
        </w:rPr>
        <w:t xml:space="preserve"> </w:t>
      </w:r>
      <w:r>
        <w:rPr>
          <w:sz w:val="24"/>
        </w:rPr>
        <w:t>o</w:t>
      </w:r>
      <w:r>
        <w:rPr>
          <w:spacing w:val="-3"/>
          <w:sz w:val="24"/>
        </w:rPr>
        <w:t xml:space="preserve"> </w:t>
      </w:r>
      <w:r>
        <w:rPr>
          <w:sz w:val="24"/>
        </w:rPr>
        <w:t>fornecedor</w:t>
      </w:r>
      <w:r>
        <w:rPr>
          <w:spacing w:val="-4"/>
          <w:sz w:val="24"/>
        </w:rPr>
        <w:t xml:space="preserve"> </w:t>
      </w:r>
      <w:r>
        <w:rPr>
          <w:sz w:val="24"/>
        </w:rPr>
        <w:t>será</w:t>
      </w:r>
      <w:r>
        <w:rPr>
          <w:spacing w:val="-4"/>
          <w:sz w:val="24"/>
        </w:rPr>
        <w:t xml:space="preserve"> </w:t>
      </w:r>
      <w:r>
        <w:rPr>
          <w:spacing w:val="-2"/>
          <w:sz w:val="24"/>
        </w:rPr>
        <w:t>habilitado</w:t>
      </w:r>
    </w:p>
    <w:p>
      <w:pPr>
        <w:pStyle w:val="Ttulo1"/>
        <w:numPr>
          <w:ilvl w:val="0"/>
          <w:numId w:val="7"/>
        </w:numPr>
        <w:tabs>
          <w:tab w:val="clear" w:pos="720"/>
          <w:tab w:val="left" w:pos="1074" w:leader="none"/>
        </w:tabs>
        <w:spacing w:lineRule="auto" w:line="240" w:before="64" w:after="0"/>
        <w:ind w:left="1074" w:right="0" w:hanging="358"/>
        <w:jc w:val="left"/>
        <w:rPr>
          <w:rFonts w:ascii="Arial MT" w:hAnsi="Arial MT"/>
          <w:b w:val="false"/>
          <w:b w:val="false"/>
          <w:color w:val="000009"/>
          <w:sz w:val="22"/>
        </w:rPr>
      </w:pPr>
      <w:r>
        <w:rPr>
          <w:color w:val="000009"/>
          <w:spacing w:val="-2"/>
        </w:rPr>
        <w:t>CONTRATAÇÃO</w:t>
      </w:r>
    </w:p>
    <w:p>
      <w:pPr>
        <w:pStyle w:val="Corpodotexto"/>
        <w:spacing w:before="5" w:after="0"/>
        <w:jc w:val="left"/>
        <w:rPr>
          <w:b/>
          <w:b/>
        </w:rPr>
      </w:pPr>
      <w:r>
        <w:rPr>
          <w:b/>
        </w:rPr>
      </w:r>
    </w:p>
    <w:p>
      <w:pPr>
        <w:pStyle w:val="ListParagraph"/>
        <w:numPr>
          <w:ilvl w:val="1"/>
          <w:numId w:val="7"/>
        </w:numPr>
        <w:tabs>
          <w:tab w:val="clear" w:pos="720"/>
          <w:tab w:val="left" w:pos="1508" w:leader="none"/>
        </w:tabs>
        <w:spacing w:lineRule="auto" w:line="276" w:before="1" w:after="0"/>
        <w:ind w:left="1508" w:right="216" w:hanging="432"/>
        <w:jc w:val="both"/>
        <w:rPr>
          <w:sz w:val="22"/>
        </w:rPr>
      </w:pPr>
      <w:r>
        <w:rPr>
          <w:b/>
          <w:sz w:val="24"/>
        </w:rPr>
        <w:t>Após a homologação e adjudicação, caso se conclua pela contratação, será firmado Termo de Contrato ou emitido instrumento equivalente.</w:t>
      </w:r>
    </w:p>
    <w:p>
      <w:pPr>
        <w:pStyle w:val="ListParagraph"/>
        <w:numPr>
          <w:ilvl w:val="1"/>
          <w:numId w:val="7"/>
        </w:numPr>
        <w:tabs>
          <w:tab w:val="clear" w:pos="720"/>
          <w:tab w:val="left" w:pos="1508" w:leader="none"/>
        </w:tabs>
        <w:spacing w:lineRule="auto" w:line="276" w:before="239" w:after="0"/>
        <w:ind w:left="1508" w:right="206" w:hanging="432"/>
        <w:jc w:val="both"/>
        <w:rPr>
          <w:sz w:val="22"/>
        </w:rPr>
      </w:pPr>
      <w:r>
        <w:rPr>
          <w:sz w:val="24"/>
        </w:rPr>
        <w:t>O adjudicatário terá o prazo de 5 (cinco) dias úteis, contados a partir da data de sua convocação, para assinar o</w:t>
      </w:r>
      <w:r>
        <w:rPr>
          <w:spacing w:val="-2"/>
          <w:sz w:val="24"/>
        </w:rPr>
        <w:t xml:space="preserve"> </w:t>
      </w:r>
      <w:r>
        <w:rPr>
          <w:sz w:val="24"/>
        </w:rPr>
        <w:t>Termo de Contrato ou aceitar instrumento equivalente, conforme o caso (Nota de Empenho/Carta Contrato/Autorização), sob pena de decair do direito à contratação, sem prejuízo das sanções previstas neste</w:t>
      </w:r>
      <w:r>
        <w:rPr>
          <w:spacing w:val="-6"/>
          <w:sz w:val="24"/>
        </w:rPr>
        <w:t xml:space="preserve"> </w:t>
      </w:r>
      <w:r>
        <w:rPr>
          <w:sz w:val="24"/>
        </w:rPr>
        <w:t>Aviso de Contratação Direta.</w:t>
      </w:r>
    </w:p>
    <w:p>
      <w:pPr>
        <w:pStyle w:val="ListParagraph"/>
        <w:numPr>
          <w:ilvl w:val="2"/>
          <w:numId w:val="7"/>
        </w:numPr>
        <w:tabs>
          <w:tab w:val="clear" w:pos="720"/>
          <w:tab w:val="left" w:pos="1938" w:leader="none"/>
          <w:tab w:val="left" w:pos="1940" w:leader="none"/>
        </w:tabs>
        <w:spacing w:lineRule="auto" w:line="276" w:before="238" w:after="0"/>
        <w:ind w:left="1940" w:right="208" w:hanging="504"/>
        <w:jc w:val="both"/>
        <w:rPr>
          <w:sz w:val="24"/>
        </w:rPr>
      </w:pPr>
      <w:r>
        <w:rPr>
          <w:sz w:val="24"/>
        </w:rPr>
        <w:t>Alternativamente à convocação para comparecer perante o órgão ou entidade para a assinatura do Termo de Contrato, a Administração poderá encaminhá-lo para assinatura, mediante</w:t>
      </w:r>
      <w:r>
        <w:rPr>
          <w:spacing w:val="-2"/>
          <w:sz w:val="24"/>
        </w:rPr>
        <w:t xml:space="preserve"> </w:t>
      </w:r>
      <w:r>
        <w:rPr>
          <w:sz w:val="24"/>
        </w:rPr>
        <w:t>correspondência</w:t>
      </w:r>
      <w:r>
        <w:rPr>
          <w:spacing w:val="-2"/>
          <w:sz w:val="24"/>
        </w:rPr>
        <w:t xml:space="preserve"> </w:t>
      </w:r>
      <w:r>
        <w:rPr>
          <w:sz w:val="24"/>
        </w:rPr>
        <w:t>postal</w:t>
      </w:r>
      <w:r>
        <w:rPr>
          <w:spacing w:val="-2"/>
          <w:sz w:val="24"/>
        </w:rPr>
        <w:t xml:space="preserve"> </w:t>
      </w:r>
      <w:r>
        <w:rPr>
          <w:sz w:val="24"/>
        </w:rPr>
        <w:t>com</w:t>
      </w:r>
      <w:r>
        <w:rPr>
          <w:spacing w:val="-2"/>
          <w:sz w:val="24"/>
        </w:rPr>
        <w:t xml:space="preserve"> </w:t>
      </w:r>
      <w:r>
        <w:rPr>
          <w:sz w:val="24"/>
        </w:rPr>
        <w:t>aviso</w:t>
      </w:r>
      <w:r>
        <w:rPr>
          <w:spacing w:val="-3"/>
          <w:sz w:val="24"/>
        </w:rPr>
        <w:t xml:space="preserve"> </w:t>
      </w:r>
      <w:r>
        <w:rPr>
          <w:sz w:val="24"/>
        </w:rPr>
        <w:t>de</w:t>
      </w:r>
      <w:r>
        <w:rPr>
          <w:spacing w:val="-2"/>
          <w:sz w:val="24"/>
        </w:rPr>
        <w:t xml:space="preserve"> </w:t>
      </w:r>
      <w:r>
        <w:rPr>
          <w:sz w:val="24"/>
        </w:rPr>
        <w:t>recebimento</w:t>
      </w:r>
      <w:r>
        <w:rPr>
          <w:spacing w:val="-1"/>
          <w:sz w:val="24"/>
        </w:rPr>
        <w:t xml:space="preserve"> </w:t>
      </w:r>
      <w:r>
        <w:rPr>
          <w:sz w:val="24"/>
        </w:rPr>
        <w:t>(AR)</w:t>
      </w:r>
      <w:r>
        <w:rPr>
          <w:spacing w:val="-1"/>
          <w:sz w:val="24"/>
        </w:rPr>
        <w:t xml:space="preserve"> </w:t>
      </w:r>
      <w:r>
        <w:rPr>
          <w:sz w:val="24"/>
        </w:rPr>
        <w:t>ou</w:t>
      </w:r>
      <w:r>
        <w:rPr>
          <w:spacing w:val="-3"/>
          <w:sz w:val="24"/>
        </w:rPr>
        <w:t xml:space="preserve"> </w:t>
      </w:r>
      <w:r>
        <w:rPr>
          <w:sz w:val="24"/>
        </w:rPr>
        <w:t>meio</w:t>
      </w:r>
      <w:r>
        <w:rPr>
          <w:spacing w:val="-1"/>
          <w:sz w:val="24"/>
        </w:rPr>
        <w:t xml:space="preserve"> </w:t>
      </w:r>
      <w:r>
        <w:rPr>
          <w:sz w:val="24"/>
        </w:rPr>
        <w:t>eletrônico,</w:t>
      </w:r>
      <w:r>
        <w:rPr>
          <w:spacing w:val="-1"/>
          <w:sz w:val="24"/>
        </w:rPr>
        <w:t xml:space="preserve"> </w:t>
      </w:r>
      <w:r>
        <w:rPr>
          <w:sz w:val="24"/>
        </w:rPr>
        <w:t xml:space="preserve">para que seja assinado e devolvido no prazo de 5 (cinco) dias úteis, a contar da data de seu </w:t>
      </w:r>
      <w:r>
        <w:rPr>
          <w:spacing w:val="-2"/>
          <w:sz w:val="24"/>
        </w:rPr>
        <w:t>recebimento.</w:t>
      </w:r>
    </w:p>
    <w:p>
      <w:pPr>
        <w:pStyle w:val="ListParagraph"/>
        <w:numPr>
          <w:ilvl w:val="2"/>
          <w:numId w:val="7"/>
        </w:numPr>
        <w:tabs>
          <w:tab w:val="clear" w:pos="720"/>
          <w:tab w:val="left" w:pos="1938" w:leader="none"/>
          <w:tab w:val="left" w:pos="1940" w:leader="none"/>
        </w:tabs>
        <w:spacing w:lineRule="auto" w:line="276" w:before="238" w:after="0"/>
        <w:ind w:left="1940" w:right="204" w:hanging="504"/>
        <w:jc w:val="both"/>
        <w:rPr>
          <w:sz w:val="24"/>
        </w:rPr>
      </w:pPr>
      <w:r>
        <w:rPr>
          <w:sz w:val="24"/>
        </w:rPr>
        <w:t>O prazo previsto para assinatura do contrato ou aceitação da nota de empenho ou instrumento equivalente poderá ser prorrogado 1 (uma) vez, por igual período, por solicitação justificada do adjudicatário e aceita pela Administração.</w:t>
      </w:r>
    </w:p>
    <w:p>
      <w:pPr>
        <w:pStyle w:val="ListParagraph"/>
        <w:numPr>
          <w:ilvl w:val="1"/>
          <w:numId w:val="7"/>
        </w:numPr>
        <w:tabs>
          <w:tab w:val="clear" w:pos="720"/>
          <w:tab w:val="left" w:pos="1508" w:leader="none"/>
        </w:tabs>
        <w:spacing w:lineRule="auto" w:line="276" w:before="239" w:after="0"/>
        <w:ind w:left="1508" w:right="212" w:hanging="432"/>
        <w:jc w:val="both"/>
        <w:rPr>
          <w:sz w:val="22"/>
        </w:rPr>
      </w:pPr>
      <w:r>
        <w:rPr>
          <w:sz w:val="24"/>
        </w:rPr>
        <w:t>O</w:t>
      </w:r>
      <w:r>
        <w:rPr>
          <w:spacing w:val="-1"/>
          <w:sz w:val="24"/>
        </w:rPr>
        <w:t xml:space="preserve"> </w:t>
      </w:r>
      <w:r>
        <w:rPr>
          <w:sz w:val="24"/>
        </w:rPr>
        <w:t>Aceite da Nota de Empenho ou do instrumento equivalente, emitida à empresa adjudicada, implica no reconhecimento de que:</w:t>
      </w:r>
    </w:p>
    <w:p>
      <w:pPr>
        <w:pStyle w:val="ListParagraph"/>
        <w:numPr>
          <w:ilvl w:val="2"/>
          <w:numId w:val="7"/>
        </w:numPr>
        <w:tabs>
          <w:tab w:val="clear" w:pos="720"/>
          <w:tab w:val="left" w:pos="1938" w:leader="none"/>
          <w:tab w:val="left" w:pos="1940" w:leader="none"/>
        </w:tabs>
        <w:spacing w:lineRule="auto" w:line="276" w:before="240" w:after="0"/>
        <w:ind w:left="1940" w:right="210" w:hanging="504"/>
        <w:jc w:val="both"/>
        <w:rPr>
          <w:sz w:val="24"/>
        </w:rPr>
      </w:pPr>
      <w:r>
        <w:rPr>
          <w:sz w:val="24"/>
        </w:rPr>
        <w:t>referida Nota está substituindo o contrato, aplicando-se à relação de negócios ali estabelecida as disposições da Lei nº 14.133, de 2021;</w:t>
      </w:r>
    </w:p>
    <w:p>
      <w:pPr>
        <w:pStyle w:val="ListParagraph"/>
        <w:numPr>
          <w:ilvl w:val="2"/>
          <w:numId w:val="7"/>
        </w:numPr>
        <w:tabs>
          <w:tab w:val="clear" w:pos="720"/>
          <w:tab w:val="left" w:pos="1938" w:leader="none"/>
          <w:tab w:val="left" w:pos="1940" w:leader="none"/>
        </w:tabs>
        <w:spacing w:lineRule="auto" w:line="276" w:before="239" w:after="0"/>
        <w:ind w:left="1940" w:right="221" w:hanging="504"/>
        <w:jc w:val="both"/>
        <w:rPr>
          <w:sz w:val="24"/>
        </w:rPr>
      </w:pPr>
      <w:r>
        <w:rPr>
          <w:sz w:val="24"/>
        </w:rPr>
        <w:t>a contratada se vincula à sua proposta e às previsões contidas no Aviso de Contratação Direta e seus anexos;</w:t>
      </w:r>
    </w:p>
    <w:p>
      <w:pPr>
        <w:pStyle w:val="ListParagraph"/>
        <w:numPr>
          <w:ilvl w:val="2"/>
          <w:numId w:val="7"/>
        </w:numPr>
        <w:tabs>
          <w:tab w:val="clear" w:pos="720"/>
          <w:tab w:val="left" w:pos="1938" w:leader="none"/>
          <w:tab w:val="left" w:pos="1940" w:leader="none"/>
        </w:tabs>
        <w:spacing w:lineRule="auto" w:line="276" w:before="239" w:after="0"/>
        <w:ind w:left="1940" w:right="212" w:hanging="504"/>
        <w:jc w:val="both"/>
        <w:rPr>
          <w:b/>
          <w:b/>
          <w:sz w:val="24"/>
        </w:rPr>
      </w:pPr>
      <w:r>
        <w:rPr>
          <w:b/>
          <w:sz w:val="24"/>
        </w:rPr>
        <w:t>a contratada reconhece</w:t>
      </w:r>
      <w:r>
        <w:rPr>
          <w:b/>
          <w:spacing w:val="-1"/>
          <w:sz w:val="24"/>
        </w:rPr>
        <w:t xml:space="preserve"> </w:t>
      </w:r>
      <w:r>
        <w:rPr>
          <w:b/>
          <w:sz w:val="24"/>
        </w:rPr>
        <w:t>que as hipóteses de</w:t>
      </w:r>
      <w:r>
        <w:rPr>
          <w:b/>
          <w:spacing w:val="-1"/>
          <w:sz w:val="24"/>
        </w:rPr>
        <w:t xml:space="preserve"> </w:t>
      </w:r>
      <w:r>
        <w:rPr>
          <w:b/>
          <w:sz w:val="24"/>
        </w:rPr>
        <w:t>rescisão são aquelas previstas nos artigos 137 e 138 da Lei nº 14.133/21 e reconhece os direitos da</w:t>
      </w:r>
      <w:r>
        <w:rPr>
          <w:b/>
          <w:spacing w:val="-8"/>
          <w:sz w:val="24"/>
        </w:rPr>
        <w:t xml:space="preserve"> </w:t>
      </w:r>
      <w:r>
        <w:rPr>
          <w:b/>
          <w:sz w:val="24"/>
        </w:rPr>
        <w:t>Administração previstos nos artigos 137 a 139 da mesma Lei.</w:t>
      </w:r>
    </w:p>
    <w:p>
      <w:pPr>
        <w:pStyle w:val="ListParagraph"/>
        <w:numPr>
          <w:ilvl w:val="1"/>
          <w:numId w:val="7"/>
        </w:numPr>
        <w:tabs>
          <w:tab w:val="clear" w:pos="720"/>
          <w:tab w:val="left" w:pos="1508" w:leader="none"/>
        </w:tabs>
        <w:spacing w:lineRule="auto" w:line="276" w:before="238" w:after="0"/>
        <w:ind w:left="1508" w:right="206" w:hanging="432"/>
        <w:jc w:val="both"/>
        <w:rPr>
          <w:sz w:val="22"/>
        </w:rPr>
      </w:pPr>
      <w:r>
        <w:rPr>
          <w:sz w:val="24"/>
        </w:rPr>
        <w:t>O prazo de vigência</w:t>
      </w:r>
      <w:r>
        <w:rPr>
          <w:spacing w:val="-1"/>
          <w:sz w:val="24"/>
        </w:rPr>
        <w:t xml:space="preserve"> </w:t>
      </w:r>
      <w:r>
        <w:rPr>
          <w:sz w:val="24"/>
        </w:rPr>
        <w:t>da</w:t>
      </w:r>
      <w:r>
        <w:rPr>
          <w:spacing w:val="-1"/>
          <w:sz w:val="24"/>
        </w:rPr>
        <w:t xml:space="preserve"> </w:t>
      </w:r>
      <w:r>
        <w:rPr>
          <w:sz w:val="24"/>
        </w:rPr>
        <w:t>contratação é de</w:t>
      </w:r>
      <w:r>
        <w:rPr>
          <w:spacing w:val="-1"/>
          <w:sz w:val="24"/>
        </w:rPr>
        <w:t xml:space="preserve"> </w:t>
      </w:r>
      <w:r>
        <w:rPr>
          <w:sz w:val="24"/>
        </w:rPr>
        <w:t>10 (dez) dias úteis prorrogável</w:t>
      </w:r>
      <w:r>
        <w:rPr>
          <w:spacing w:val="-1"/>
          <w:sz w:val="24"/>
        </w:rPr>
        <w:t xml:space="preserve"> </w:t>
      </w:r>
      <w:r>
        <w:rPr>
          <w:sz w:val="24"/>
        </w:rPr>
        <w:t>conforme previsão nos anexos a este Aviso de Contratação Direta.</w:t>
      </w:r>
    </w:p>
    <w:p>
      <w:pPr>
        <w:pStyle w:val="ListParagraph"/>
        <w:numPr>
          <w:ilvl w:val="1"/>
          <w:numId w:val="7"/>
        </w:numPr>
        <w:tabs>
          <w:tab w:val="clear" w:pos="720"/>
          <w:tab w:val="left" w:pos="1508" w:leader="none"/>
        </w:tabs>
        <w:spacing w:lineRule="auto" w:line="276" w:before="239" w:after="0"/>
        <w:ind w:left="1508" w:right="208" w:hanging="432"/>
        <w:jc w:val="both"/>
        <w:rPr>
          <w:sz w:val="22"/>
        </w:rPr>
      </w:pPr>
      <w:r>
        <w:rPr>
          <w:b/>
          <w:sz w:val="24"/>
        </w:rPr>
        <w:t>Na</w:t>
      </w:r>
      <w:r>
        <w:rPr>
          <w:b/>
          <w:spacing w:val="-5"/>
          <w:sz w:val="24"/>
        </w:rPr>
        <w:t xml:space="preserve"> </w:t>
      </w:r>
      <w:r>
        <w:rPr>
          <w:b/>
          <w:sz w:val="24"/>
        </w:rPr>
        <w:t>assinatura</w:t>
      </w:r>
      <w:r>
        <w:rPr>
          <w:b/>
          <w:spacing w:val="-5"/>
          <w:sz w:val="24"/>
        </w:rPr>
        <w:t xml:space="preserve"> </w:t>
      </w:r>
      <w:r>
        <w:rPr>
          <w:b/>
          <w:sz w:val="24"/>
        </w:rPr>
        <w:t>do</w:t>
      </w:r>
      <w:r>
        <w:rPr>
          <w:b/>
          <w:spacing w:val="-5"/>
          <w:sz w:val="24"/>
        </w:rPr>
        <w:t xml:space="preserve"> </w:t>
      </w:r>
      <w:r>
        <w:rPr>
          <w:b/>
          <w:sz w:val="24"/>
        </w:rPr>
        <w:t>contrato</w:t>
      </w:r>
      <w:r>
        <w:rPr>
          <w:b/>
          <w:spacing w:val="-5"/>
          <w:sz w:val="24"/>
        </w:rPr>
        <w:t xml:space="preserve"> </w:t>
      </w:r>
      <w:r>
        <w:rPr>
          <w:b/>
          <w:sz w:val="24"/>
        </w:rPr>
        <w:t>ou</w:t>
      </w:r>
      <w:r>
        <w:rPr>
          <w:b/>
          <w:spacing w:val="-5"/>
          <w:sz w:val="24"/>
        </w:rPr>
        <w:t xml:space="preserve"> </w:t>
      </w:r>
      <w:r>
        <w:rPr>
          <w:b/>
          <w:sz w:val="24"/>
        </w:rPr>
        <w:t>do</w:t>
      </w:r>
      <w:r>
        <w:rPr>
          <w:b/>
          <w:spacing w:val="-5"/>
          <w:sz w:val="24"/>
        </w:rPr>
        <w:t xml:space="preserve"> </w:t>
      </w:r>
      <w:r>
        <w:rPr>
          <w:b/>
          <w:sz w:val="24"/>
        </w:rPr>
        <w:t>instrumento</w:t>
      </w:r>
      <w:r>
        <w:rPr>
          <w:b/>
          <w:spacing w:val="-5"/>
          <w:sz w:val="24"/>
        </w:rPr>
        <w:t xml:space="preserve"> </w:t>
      </w:r>
      <w:r>
        <w:rPr>
          <w:b/>
          <w:sz w:val="24"/>
        </w:rPr>
        <w:t>equivalente</w:t>
      </w:r>
      <w:r>
        <w:rPr>
          <w:b/>
          <w:spacing w:val="-5"/>
          <w:sz w:val="24"/>
        </w:rPr>
        <w:t xml:space="preserve"> </w:t>
      </w:r>
      <w:r>
        <w:rPr>
          <w:b/>
          <w:sz w:val="24"/>
        </w:rPr>
        <w:t>será</w:t>
      </w:r>
      <w:r>
        <w:rPr>
          <w:b/>
          <w:spacing w:val="-5"/>
          <w:sz w:val="24"/>
        </w:rPr>
        <w:t xml:space="preserve"> </w:t>
      </w:r>
      <w:r>
        <w:rPr>
          <w:b/>
          <w:sz w:val="24"/>
        </w:rPr>
        <w:t>exigida</w:t>
      </w:r>
      <w:r>
        <w:rPr>
          <w:b/>
          <w:spacing w:val="-5"/>
          <w:sz w:val="24"/>
        </w:rPr>
        <w:t xml:space="preserve"> </w:t>
      </w:r>
      <w:r>
        <w:rPr>
          <w:b/>
          <w:sz w:val="24"/>
        </w:rPr>
        <w:t>a</w:t>
      </w:r>
      <w:r>
        <w:rPr>
          <w:b/>
          <w:spacing w:val="-5"/>
          <w:sz w:val="24"/>
        </w:rPr>
        <w:t xml:space="preserve"> </w:t>
      </w:r>
      <w:r>
        <w:rPr>
          <w:b/>
          <w:sz w:val="24"/>
        </w:rPr>
        <w:t>comprovação</w:t>
      </w:r>
      <w:r>
        <w:rPr>
          <w:b/>
          <w:spacing w:val="-5"/>
          <w:sz w:val="24"/>
        </w:rPr>
        <w:t xml:space="preserve"> </w:t>
      </w:r>
      <w:r>
        <w:rPr>
          <w:b/>
          <w:sz w:val="24"/>
        </w:rPr>
        <w:t>das condições</w:t>
      </w:r>
      <w:r>
        <w:rPr>
          <w:b/>
          <w:spacing w:val="-2"/>
          <w:sz w:val="24"/>
        </w:rPr>
        <w:t xml:space="preserve"> </w:t>
      </w:r>
      <w:r>
        <w:rPr>
          <w:b/>
          <w:sz w:val="24"/>
        </w:rPr>
        <w:t>de</w:t>
      </w:r>
      <w:r>
        <w:rPr>
          <w:b/>
          <w:spacing w:val="-3"/>
          <w:sz w:val="24"/>
        </w:rPr>
        <w:t xml:space="preserve"> </w:t>
      </w:r>
      <w:r>
        <w:rPr>
          <w:b/>
          <w:sz w:val="24"/>
        </w:rPr>
        <w:t>habilitação</w:t>
      </w:r>
      <w:r>
        <w:rPr>
          <w:b/>
          <w:spacing w:val="-3"/>
          <w:sz w:val="24"/>
        </w:rPr>
        <w:t xml:space="preserve"> </w:t>
      </w:r>
      <w:r>
        <w:rPr>
          <w:b/>
          <w:sz w:val="24"/>
        </w:rPr>
        <w:t>e</w:t>
      </w:r>
      <w:r>
        <w:rPr>
          <w:b/>
          <w:spacing w:val="-3"/>
          <w:sz w:val="24"/>
        </w:rPr>
        <w:t xml:space="preserve"> </w:t>
      </w:r>
      <w:r>
        <w:rPr>
          <w:b/>
          <w:sz w:val="24"/>
        </w:rPr>
        <w:t>contratação</w:t>
      </w:r>
      <w:r>
        <w:rPr>
          <w:b/>
          <w:spacing w:val="-3"/>
          <w:sz w:val="24"/>
        </w:rPr>
        <w:t xml:space="preserve"> </w:t>
      </w:r>
      <w:r>
        <w:rPr>
          <w:b/>
          <w:sz w:val="24"/>
        </w:rPr>
        <w:t>consignadas</w:t>
      </w:r>
      <w:r>
        <w:rPr>
          <w:b/>
          <w:spacing w:val="-4"/>
          <w:sz w:val="24"/>
        </w:rPr>
        <w:t xml:space="preserve"> </w:t>
      </w:r>
      <w:r>
        <w:rPr>
          <w:b/>
          <w:sz w:val="24"/>
        </w:rPr>
        <w:t>neste</w:t>
      </w:r>
      <w:r>
        <w:rPr>
          <w:b/>
          <w:spacing w:val="-3"/>
          <w:sz w:val="24"/>
        </w:rPr>
        <w:t xml:space="preserve"> </w:t>
      </w:r>
      <w:r>
        <w:rPr>
          <w:b/>
          <w:sz w:val="24"/>
        </w:rPr>
        <w:t>aviso,</w:t>
      </w:r>
      <w:r>
        <w:rPr>
          <w:b/>
          <w:spacing w:val="-4"/>
          <w:sz w:val="24"/>
        </w:rPr>
        <w:t xml:space="preserve"> </w:t>
      </w:r>
      <w:r>
        <w:rPr>
          <w:b/>
          <w:sz w:val="24"/>
        </w:rPr>
        <w:t>que</w:t>
      </w:r>
      <w:r>
        <w:rPr>
          <w:b/>
          <w:spacing w:val="-5"/>
          <w:sz w:val="24"/>
        </w:rPr>
        <w:t xml:space="preserve"> </w:t>
      </w:r>
      <w:r>
        <w:rPr>
          <w:b/>
          <w:sz w:val="24"/>
        </w:rPr>
        <w:t>deverão</w:t>
      </w:r>
      <w:r>
        <w:rPr>
          <w:b/>
          <w:spacing w:val="-3"/>
          <w:sz w:val="24"/>
        </w:rPr>
        <w:t xml:space="preserve"> </w:t>
      </w:r>
      <w:r>
        <w:rPr>
          <w:b/>
          <w:sz w:val="24"/>
        </w:rPr>
        <w:t>ser</w:t>
      </w:r>
      <w:r>
        <w:rPr>
          <w:b/>
          <w:spacing w:val="-7"/>
          <w:sz w:val="24"/>
        </w:rPr>
        <w:t xml:space="preserve"> </w:t>
      </w:r>
      <w:r>
        <w:rPr>
          <w:b/>
          <w:sz w:val="24"/>
        </w:rPr>
        <w:t>mantidas pelo fornecedor durante a vigência do contrato.</w:t>
      </w:r>
    </w:p>
    <w:p>
      <w:pPr>
        <w:pStyle w:val="Ttulo1"/>
        <w:numPr>
          <w:ilvl w:val="0"/>
          <w:numId w:val="7"/>
        </w:numPr>
        <w:tabs>
          <w:tab w:val="clear" w:pos="720"/>
          <w:tab w:val="left" w:pos="1074" w:leader="none"/>
        </w:tabs>
        <w:spacing w:lineRule="auto" w:line="240" w:before="240" w:after="0"/>
        <w:ind w:left="1074" w:right="0" w:hanging="358"/>
        <w:jc w:val="left"/>
        <w:rPr>
          <w:rFonts w:ascii="Arial MT" w:hAnsi="Arial MT"/>
          <w:b w:val="false"/>
          <w:b w:val="false"/>
          <w:color w:val="000009"/>
          <w:sz w:val="22"/>
        </w:rPr>
      </w:pPr>
      <w:r>
        <w:rPr>
          <w:color w:val="000009"/>
          <w:spacing w:val="-2"/>
        </w:rPr>
        <w:t>SANÇÕES</w:t>
      </w:r>
    </w:p>
    <w:p>
      <w:pPr>
        <w:pStyle w:val="Corpodotexto"/>
        <w:spacing w:before="4" w:after="0"/>
        <w:jc w:val="left"/>
        <w:rPr>
          <w:b/>
          <w:b/>
        </w:rPr>
      </w:pPr>
      <w:r>
        <w:rPr>
          <w:b/>
        </w:rPr>
      </w:r>
    </w:p>
    <w:p>
      <w:pPr>
        <w:pStyle w:val="ListParagraph"/>
        <w:numPr>
          <w:ilvl w:val="1"/>
          <w:numId w:val="7"/>
        </w:numPr>
        <w:tabs>
          <w:tab w:val="clear" w:pos="720"/>
          <w:tab w:val="left" w:pos="1508" w:leader="none"/>
        </w:tabs>
        <w:spacing w:lineRule="auto" w:line="276" w:before="0" w:after="0"/>
        <w:ind w:left="1508" w:right="215" w:hanging="432"/>
        <w:jc w:val="both"/>
        <w:rPr>
          <w:sz w:val="22"/>
        </w:rPr>
      </w:pPr>
      <w:r>
        <w:rPr>
          <w:sz w:val="24"/>
        </w:rPr>
        <w:t>Comete infração administrativa</w:t>
      </w:r>
      <w:r>
        <w:rPr>
          <w:spacing w:val="-1"/>
          <w:sz w:val="24"/>
        </w:rPr>
        <w:t xml:space="preserve"> </w:t>
      </w:r>
      <w:r>
        <w:rPr>
          <w:sz w:val="24"/>
        </w:rPr>
        <w:t>o fornecedor que cometer quaisquer das</w:t>
      </w:r>
      <w:r>
        <w:rPr>
          <w:spacing w:val="-1"/>
          <w:sz w:val="24"/>
        </w:rPr>
        <w:t xml:space="preserve"> </w:t>
      </w:r>
      <w:r>
        <w:rPr>
          <w:sz w:val="24"/>
        </w:rPr>
        <w:t>infrações previstas no art. 155 da Lei nº 14.133, de 2021, quais sejam:</w:t>
      </w:r>
    </w:p>
    <w:p>
      <w:pPr>
        <w:pStyle w:val="ListParagraph"/>
        <w:numPr>
          <w:ilvl w:val="2"/>
          <w:numId w:val="7"/>
        </w:numPr>
        <w:tabs>
          <w:tab w:val="clear" w:pos="720"/>
          <w:tab w:val="left" w:pos="1938" w:leader="none"/>
        </w:tabs>
        <w:spacing w:lineRule="auto" w:line="240" w:before="240" w:after="0"/>
        <w:ind w:left="1938" w:right="0" w:hanging="502"/>
        <w:jc w:val="left"/>
        <w:rPr>
          <w:sz w:val="24"/>
        </w:rPr>
      </w:pPr>
      <w:r>
        <w:rPr>
          <w:sz w:val="24"/>
        </w:rPr>
        <w:t>Dar</w:t>
      </w:r>
      <w:r>
        <w:rPr>
          <w:spacing w:val="-3"/>
          <w:sz w:val="24"/>
        </w:rPr>
        <w:t xml:space="preserve"> </w:t>
      </w:r>
      <w:r>
        <w:rPr>
          <w:sz w:val="24"/>
        </w:rPr>
        <w:t>causa</w:t>
      </w:r>
      <w:r>
        <w:rPr>
          <w:spacing w:val="-2"/>
          <w:sz w:val="24"/>
        </w:rPr>
        <w:t xml:space="preserve"> </w:t>
      </w:r>
      <w:r>
        <w:rPr>
          <w:sz w:val="24"/>
        </w:rPr>
        <w:t>à</w:t>
      </w:r>
      <w:r>
        <w:rPr>
          <w:spacing w:val="-3"/>
          <w:sz w:val="24"/>
        </w:rPr>
        <w:t xml:space="preserve"> </w:t>
      </w:r>
      <w:r>
        <w:rPr>
          <w:sz w:val="24"/>
        </w:rPr>
        <w:t>inexecução</w:t>
      </w:r>
      <w:r>
        <w:rPr>
          <w:spacing w:val="-2"/>
          <w:sz w:val="24"/>
        </w:rPr>
        <w:t xml:space="preserve"> </w:t>
      </w:r>
      <w:r>
        <w:rPr>
          <w:sz w:val="24"/>
        </w:rPr>
        <w:t>parcial</w:t>
      </w:r>
      <w:r>
        <w:rPr>
          <w:spacing w:val="-2"/>
          <w:sz w:val="24"/>
        </w:rPr>
        <w:t xml:space="preserve"> </w:t>
      </w:r>
      <w:r>
        <w:rPr>
          <w:sz w:val="24"/>
        </w:rPr>
        <w:t>do</w:t>
      </w:r>
      <w:r>
        <w:rPr>
          <w:spacing w:val="-2"/>
          <w:sz w:val="24"/>
        </w:rPr>
        <w:t xml:space="preserve"> contrato;</w:t>
      </w:r>
    </w:p>
    <w:p>
      <w:pPr>
        <w:pStyle w:val="Corpodotexto"/>
        <w:spacing w:before="5" w:after="0"/>
        <w:jc w:val="left"/>
        <w:rPr/>
      </w:pPr>
      <w:r>
        <w:rPr/>
      </w:r>
    </w:p>
    <w:p>
      <w:pPr>
        <w:sectPr>
          <w:type w:val="nextPage"/>
          <w:pgSz w:w="11906" w:h="16838"/>
          <w:pgMar w:left="420" w:right="640" w:gutter="0" w:header="0" w:top="1240" w:footer="0" w:bottom="280"/>
          <w:pgNumType w:fmt="decimal"/>
          <w:formProt w:val="false"/>
          <w:textDirection w:val="lrTb"/>
          <w:docGrid w:type="default" w:linePitch="100" w:charSpace="4096"/>
        </w:sectPr>
        <w:pStyle w:val="ListParagraph"/>
        <w:numPr>
          <w:ilvl w:val="2"/>
          <w:numId w:val="7"/>
        </w:numPr>
        <w:tabs>
          <w:tab w:val="clear" w:pos="720"/>
          <w:tab w:val="left" w:pos="1938" w:leader="none"/>
          <w:tab w:val="left" w:pos="1940" w:leader="none"/>
        </w:tabs>
        <w:spacing w:lineRule="auto" w:line="276" w:before="1" w:after="0"/>
        <w:ind w:left="1940" w:right="218" w:hanging="504"/>
        <w:jc w:val="both"/>
        <w:rPr>
          <w:sz w:val="24"/>
        </w:rPr>
      </w:pPr>
      <w:r>
        <w:rPr>
          <w:sz w:val="24"/>
        </w:rPr>
        <w:t>Dar causa à inexecução parcial do contrato que cause grave dano à Administração, ao funcionamento dos serviços públicos ou ao interesse coletivo;</w:t>
      </w:r>
    </w:p>
    <w:p>
      <w:pPr>
        <w:pStyle w:val="ListParagraph"/>
        <w:numPr>
          <w:ilvl w:val="2"/>
          <w:numId w:val="7"/>
        </w:numPr>
        <w:tabs>
          <w:tab w:val="clear" w:pos="720"/>
          <w:tab w:val="left" w:pos="1938" w:leader="none"/>
        </w:tabs>
        <w:spacing w:lineRule="auto" w:line="240" w:before="64" w:after="0"/>
        <w:ind w:left="1938" w:right="0" w:hanging="502"/>
        <w:jc w:val="left"/>
        <w:rPr>
          <w:sz w:val="24"/>
        </w:rPr>
      </w:pPr>
      <w:r>
        <w:rPr>
          <w:sz w:val="24"/>
        </w:rPr>
        <w:t>Dar</w:t>
      </w:r>
      <w:r>
        <w:rPr>
          <w:spacing w:val="-3"/>
          <w:sz w:val="24"/>
        </w:rPr>
        <w:t xml:space="preserve"> </w:t>
      </w:r>
      <w:r>
        <w:rPr>
          <w:sz w:val="24"/>
        </w:rPr>
        <w:t>causa</w:t>
      </w:r>
      <w:r>
        <w:rPr>
          <w:spacing w:val="-1"/>
          <w:sz w:val="24"/>
        </w:rPr>
        <w:t xml:space="preserve"> </w:t>
      </w:r>
      <w:r>
        <w:rPr>
          <w:sz w:val="24"/>
        </w:rPr>
        <w:t>à</w:t>
      </w:r>
      <w:r>
        <w:rPr>
          <w:spacing w:val="-3"/>
          <w:sz w:val="24"/>
        </w:rPr>
        <w:t xml:space="preserve"> </w:t>
      </w:r>
      <w:r>
        <w:rPr>
          <w:sz w:val="24"/>
        </w:rPr>
        <w:t>inexecução</w:t>
      </w:r>
      <w:r>
        <w:rPr>
          <w:spacing w:val="-2"/>
          <w:sz w:val="24"/>
        </w:rPr>
        <w:t xml:space="preserve"> </w:t>
      </w:r>
      <w:r>
        <w:rPr>
          <w:sz w:val="24"/>
        </w:rPr>
        <w:t>total</w:t>
      </w:r>
      <w:r>
        <w:rPr>
          <w:spacing w:val="-1"/>
          <w:sz w:val="24"/>
        </w:rPr>
        <w:t xml:space="preserve"> </w:t>
      </w:r>
      <w:r>
        <w:rPr>
          <w:sz w:val="24"/>
        </w:rPr>
        <w:t>do</w:t>
      </w:r>
      <w:r>
        <w:rPr>
          <w:spacing w:val="-2"/>
          <w:sz w:val="24"/>
        </w:rPr>
        <w:t xml:space="preserve"> contrato;</w:t>
      </w:r>
    </w:p>
    <w:p>
      <w:pPr>
        <w:pStyle w:val="Corpodotexto"/>
        <w:spacing w:before="5" w:after="0"/>
        <w:jc w:val="left"/>
        <w:rPr/>
      </w:pPr>
      <w:r>
        <w:rPr/>
      </w:r>
    </w:p>
    <w:p>
      <w:pPr>
        <w:pStyle w:val="ListParagraph"/>
        <w:numPr>
          <w:ilvl w:val="2"/>
          <w:numId w:val="7"/>
        </w:numPr>
        <w:tabs>
          <w:tab w:val="clear" w:pos="720"/>
          <w:tab w:val="left" w:pos="1938" w:leader="none"/>
        </w:tabs>
        <w:spacing w:lineRule="auto" w:line="240" w:before="1" w:after="0"/>
        <w:ind w:left="1938" w:right="0" w:hanging="502"/>
        <w:jc w:val="left"/>
        <w:rPr>
          <w:sz w:val="24"/>
        </w:rPr>
      </w:pPr>
      <w:r>
        <w:rPr>
          <w:sz w:val="24"/>
        </w:rPr>
        <w:t>Deixar</w:t>
      </w:r>
      <w:r>
        <w:rPr>
          <w:spacing w:val="-3"/>
          <w:sz w:val="24"/>
        </w:rPr>
        <w:t xml:space="preserve"> </w:t>
      </w:r>
      <w:r>
        <w:rPr>
          <w:sz w:val="24"/>
        </w:rPr>
        <w:t>de</w:t>
      </w:r>
      <w:r>
        <w:rPr>
          <w:spacing w:val="-4"/>
          <w:sz w:val="24"/>
        </w:rPr>
        <w:t xml:space="preserve"> </w:t>
      </w:r>
      <w:r>
        <w:rPr>
          <w:sz w:val="24"/>
        </w:rPr>
        <w:t>entregar</w:t>
      </w:r>
      <w:r>
        <w:rPr>
          <w:spacing w:val="-3"/>
          <w:sz w:val="24"/>
        </w:rPr>
        <w:t xml:space="preserve"> </w:t>
      </w:r>
      <w:r>
        <w:rPr>
          <w:sz w:val="24"/>
        </w:rPr>
        <w:t>a</w:t>
      </w:r>
      <w:r>
        <w:rPr>
          <w:spacing w:val="-3"/>
          <w:sz w:val="24"/>
        </w:rPr>
        <w:t xml:space="preserve"> </w:t>
      </w:r>
      <w:r>
        <w:rPr>
          <w:sz w:val="24"/>
        </w:rPr>
        <w:t>documentação</w:t>
      </w:r>
      <w:r>
        <w:rPr>
          <w:spacing w:val="-3"/>
          <w:sz w:val="24"/>
        </w:rPr>
        <w:t xml:space="preserve"> </w:t>
      </w:r>
      <w:r>
        <w:rPr>
          <w:sz w:val="24"/>
        </w:rPr>
        <w:t>exigida</w:t>
      </w:r>
      <w:r>
        <w:rPr>
          <w:spacing w:val="-4"/>
          <w:sz w:val="24"/>
        </w:rPr>
        <w:t xml:space="preserve"> </w:t>
      </w:r>
      <w:r>
        <w:rPr>
          <w:sz w:val="24"/>
        </w:rPr>
        <w:t>para</w:t>
      </w:r>
      <w:r>
        <w:rPr>
          <w:spacing w:val="-2"/>
          <w:sz w:val="24"/>
        </w:rPr>
        <w:t xml:space="preserve"> </w:t>
      </w:r>
      <w:r>
        <w:rPr>
          <w:sz w:val="24"/>
        </w:rPr>
        <w:t>o</w:t>
      </w:r>
      <w:r>
        <w:rPr>
          <w:spacing w:val="-3"/>
          <w:sz w:val="24"/>
        </w:rPr>
        <w:t xml:space="preserve"> </w:t>
      </w:r>
      <w:r>
        <w:rPr>
          <w:spacing w:val="-2"/>
          <w:sz w:val="24"/>
        </w:rPr>
        <w:t>certame;</w:t>
      </w:r>
    </w:p>
    <w:p>
      <w:pPr>
        <w:pStyle w:val="Corpodotexto"/>
        <w:spacing w:before="4" w:after="0"/>
        <w:jc w:val="left"/>
        <w:rPr/>
      </w:pPr>
      <w:r>
        <w:rPr/>
      </w:r>
    </w:p>
    <w:p>
      <w:pPr>
        <w:pStyle w:val="ListParagraph"/>
        <w:numPr>
          <w:ilvl w:val="2"/>
          <w:numId w:val="7"/>
        </w:numPr>
        <w:tabs>
          <w:tab w:val="clear" w:pos="720"/>
          <w:tab w:val="left" w:pos="1938" w:leader="none"/>
          <w:tab w:val="left" w:pos="1940" w:leader="none"/>
        </w:tabs>
        <w:spacing w:lineRule="auto" w:line="276" w:before="0" w:after="0"/>
        <w:ind w:left="1940" w:right="210" w:hanging="504"/>
        <w:jc w:val="left"/>
        <w:rPr>
          <w:sz w:val="24"/>
        </w:rPr>
      </w:pPr>
      <w:r>
        <w:rPr>
          <w:sz w:val="24"/>
        </w:rPr>
        <w:t>Não</w:t>
      </w:r>
      <w:r>
        <w:rPr>
          <w:spacing w:val="80"/>
          <w:sz w:val="24"/>
        </w:rPr>
        <w:t xml:space="preserve"> </w:t>
      </w:r>
      <w:r>
        <w:rPr>
          <w:sz w:val="24"/>
        </w:rPr>
        <w:t>manter</w:t>
      </w:r>
      <w:r>
        <w:rPr>
          <w:spacing w:val="80"/>
          <w:sz w:val="24"/>
        </w:rPr>
        <w:t xml:space="preserve"> </w:t>
      </w:r>
      <w:r>
        <w:rPr>
          <w:sz w:val="24"/>
        </w:rPr>
        <w:t>a</w:t>
      </w:r>
      <w:r>
        <w:rPr>
          <w:spacing w:val="80"/>
          <w:sz w:val="24"/>
        </w:rPr>
        <w:t xml:space="preserve"> </w:t>
      </w:r>
      <w:r>
        <w:rPr>
          <w:sz w:val="24"/>
        </w:rPr>
        <w:t>proposta,</w:t>
      </w:r>
      <w:r>
        <w:rPr>
          <w:spacing w:val="80"/>
          <w:sz w:val="24"/>
        </w:rPr>
        <w:t xml:space="preserve"> </w:t>
      </w:r>
      <w:r>
        <w:rPr>
          <w:sz w:val="24"/>
        </w:rPr>
        <w:t>salvo</w:t>
      </w:r>
      <w:r>
        <w:rPr>
          <w:spacing w:val="80"/>
          <w:sz w:val="24"/>
        </w:rPr>
        <w:t xml:space="preserve"> </w:t>
      </w:r>
      <w:r>
        <w:rPr>
          <w:sz w:val="24"/>
        </w:rPr>
        <w:t>em</w:t>
      </w:r>
      <w:r>
        <w:rPr>
          <w:spacing w:val="80"/>
          <w:sz w:val="24"/>
        </w:rPr>
        <w:t xml:space="preserve"> </w:t>
      </w:r>
      <w:r>
        <w:rPr>
          <w:sz w:val="24"/>
        </w:rPr>
        <w:t>decorrência</w:t>
      </w:r>
      <w:r>
        <w:rPr>
          <w:spacing w:val="80"/>
          <w:sz w:val="24"/>
        </w:rPr>
        <w:t xml:space="preserve"> </w:t>
      </w:r>
      <w:r>
        <w:rPr>
          <w:sz w:val="24"/>
        </w:rPr>
        <w:t>de</w:t>
      </w:r>
      <w:r>
        <w:rPr>
          <w:spacing w:val="80"/>
          <w:sz w:val="24"/>
        </w:rPr>
        <w:t xml:space="preserve"> </w:t>
      </w:r>
      <w:r>
        <w:rPr>
          <w:sz w:val="24"/>
        </w:rPr>
        <w:t>fato</w:t>
      </w:r>
      <w:r>
        <w:rPr>
          <w:spacing w:val="80"/>
          <w:sz w:val="24"/>
        </w:rPr>
        <w:t xml:space="preserve"> </w:t>
      </w:r>
      <w:r>
        <w:rPr>
          <w:sz w:val="24"/>
        </w:rPr>
        <w:t>superveniente</w:t>
      </w:r>
      <w:r>
        <w:rPr>
          <w:spacing w:val="80"/>
          <w:sz w:val="24"/>
        </w:rPr>
        <w:t xml:space="preserve"> </w:t>
      </w:r>
      <w:r>
        <w:rPr>
          <w:sz w:val="24"/>
        </w:rPr>
        <w:t xml:space="preserve">devidamente </w:t>
      </w:r>
      <w:r>
        <w:rPr>
          <w:spacing w:val="-2"/>
          <w:sz w:val="24"/>
        </w:rPr>
        <w:t>justificado;</w:t>
      </w:r>
    </w:p>
    <w:p>
      <w:pPr>
        <w:pStyle w:val="ListParagraph"/>
        <w:numPr>
          <w:ilvl w:val="2"/>
          <w:numId w:val="7"/>
        </w:numPr>
        <w:tabs>
          <w:tab w:val="clear" w:pos="720"/>
          <w:tab w:val="left" w:pos="1938" w:leader="none"/>
          <w:tab w:val="left" w:pos="1940" w:leader="none"/>
        </w:tabs>
        <w:spacing w:lineRule="auto" w:line="276" w:before="239" w:after="0"/>
        <w:ind w:left="1940" w:right="216" w:hanging="504"/>
        <w:jc w:val="left"/>
        <w:rPr>
          <w:sz w:val="24"/>
        </w:rPr>
      </w:pPr>
      <w:r>
        <w:rPr>
          <w:sz w:val="24"/>
        </w:rPr>
        <w:t>Não</w:t>
      </w:r>
      <w:r>
        <w:rPr>
          <w:spacing w:val="40"/>
          <w:sz w:val="24"/>
        </w:rPr>
        <w:t xml:space="preserve"> </w:t>
      </w:r>
      <w:r>
        <w:rPr>
          <w:sz w:val="24"/>
        </w:rPr>
        <w:t>celebrar</w:t>
      </w:r>
      <w:r>
        <w:rPr>
          <w:spacing w:val="40"/>
          <w:sz w:val="24"/>
        </w:rPr>
        <w:t xml:space="preserve"> </w:t>
      </w:r>
      <w:r>
        <w:rPr>
          <w:sz w:val="24"/>
        </w:rPr>
        <w:t>o</w:t>
      </w:r>
      <w:r>
        <w:rPr>
          <w:spacing w:val="40"/>
          <w:sz w:val="24"/>
        </w:rPr>
        <w:t xml:space="preserve"> </w:t>
      </w:r>
      <w:r>
        <w:rPr>
          <w:sz w:val="24"/>
        </w:rPr>
        <w:t>contrato</w:t>
      </w:r>
      <w:r>
        <w:rPr>
          <w:spacing w:val="40"/>
          <w:sz w:val="24"/>
        </w:rPr>
        <w:t xml:space="preserve"> </w:t>
      </w:r>
      <w:r>
        <w:rPr>
          <w:sz w:val="24"/>
        </w:rPr>
        <w:t>ou</w:t>
      </w:r>
      <w:r>
        <w:rPr>
          <w:spacing w:val="40"/>
          <w:sz w:val="24"/>
        </w:rPr>
        <w:t xml:space="preserve"> </w:t>
      </w:r>
      <w:r>
        <w:rPr>
          <w:sz w:val="24"/>
        </w:rPr>
        <w:t>não</w:t>
      </w:r>
      <w:r>
        <w:rPr>
          <w:spacing w:val="40"/>
          <w:sz w:val="24"/>
        </w:rPr>
        <w:t xml:space="preserve"> </w:t>
      </w:r>
      <w:r>
        <w:rPr>
          <w:sz w:val="24"/>
        </w:rPr>
        <w:t>entregar</w:t>
      </w:r>
      <w:r>
        <w:rPr>
          <w:spacing w:val="40"/>
          <w:sz w:val="24"/>
        </w:rPr>
        <w:t xml:space="preserve"> </w:t>
      </w:r>
      <w:r>
        <w:rPr>
          <w:sz w:val="24"/>
        </w:rPr>
        <w:t>a</w:t>
      </w:r>
      <w:r>
        <w:rPr>
          <w:spacing w:val="40"/>
          <w:sz w:val="24"/>
        </w:rPr>
        <w:t xml:space="preserve"> </w:t>
      </w:r>
      <w:r>
        <w:rPr>
          <w:sz w:val="24"/>
        </w:rPr>
        <w:t>documentação</w:t>
      </w:r>
      <w:r>
        <w:rPr>
          <w:spacing w:val="40"/>
          <w:sz w:val="24"/>
        </w:rPr>
        <w:t xml:space="preserve"> </w:t>
      </w:r>
      <w:r>
        <w:rPr>
          <w:sz w:val="24"/>
        </w:rPr>
        <w:t>exigida</w:t>
      </w:r>
      <w:r>
        <w:rPr>
          <w:spacing w:val="40"/>
          <w:sz w:val="24"/>
        </w:rPr>
        <w:t xml:space="preserve"> </w:t>
      </w:r>
      <w:r>
        <w:rPr>
          <w:sz w:val="24"/>
        </w:rPr>
        <w:t>para</w:t>
      </w:r>
      <w:r>
        <w:rPr>
          <w:spacing w:val="40"/>
          <w:sz w:val="24"/>
        </w:rPr>
        <w:t xml:space="preserve"> </w:t>
      </w:r>
      <w:r>
        <w:rPr>
          <w:sz w:val="24"/>
        </w:rPr>
        <w:t>a</w:t>
      </w:r>
      <w:r>
        <w:rPr>
          <w:spacing w:val="40"/>
          <w:sz w:val="24"/>
        </w:rPr>
        <w:t xml:space="preserve"> </w:t>
      </w:r>
      <w:r>
        <w:rPr>
          <w:sz w:val="24"/>
        </w:rPr>
        <w:t>contratação, quando convocado dentro do prazo de validade de sua proposta;</w:t>
      </w:r>
    </w:p>
    <w:p>
      <w:pPr>
        <w:pStyle w:val="ListParagraph"/>
        <w:numPr>
          <w:ilvl w:val="2"/>
          <w:numId w:val="7"/>
        </w:numPr>
        <w:tabs>
          <w:tab w:val="clear" w:pos="720"/>
          <w:tab w:val="left" w:pos="1938" w:leader="none"/>
          <w:tab w:val="left" w:pos="1940" w:leader="none"/>
        </w:tabs>
        <w:spacing w:lineRule="auto" w:line="276" w:before="239" w:after="0"/>
        <w:ind w:left="1940" w:right="212" w:hanging="504"/>
        <w:jc w:val="left"/>
        <w:rPr>
          <w:sz w:val="24"/>
        </w:rPr>
      </w:pPr>
      <w:r>
        <w:rPr>
          <w:sz w:val="24"/>
        </w:rPr>
        <w:t>Ensejar</w:t>
      </w:r>
      <w:r>
        <w:rPr>
          <w:spacing w:val="39"/>
          <w:sz w:val="24"/>
        </w:rPr>
        <w:t xml:space="preserve"> </w:t>
      </w:r>
      <w:r>
        <w:rPr>
          <w:sz w:val="24"/>
        </w:rPr>
        <w:t>o</w:t>
      </w:r>
      <w:r>
        <w:rPr>
          <w:spacing w:val="39"/>
          <w:sz w:val="24"/>
        </w:rPr>
        <w:t xml:space="preserve"> </w:t>
      </w:r>
      <w:r>
        <w:rPr>
          <w:sz w:val="24"/>
        </w:rPr>
        <w:t>retardamento</w:t>
      </w:r>
      <w:r>
        <w:rPr>
          <w:spacing w:val="39"/>
          <w:sz w:val="24"/>
        </w:rPr>
        <w:t xml:space="preserve"> </w:t>
      </w:r>
      <w:r>
        <w:rPr>
          <w:sz w:val="24"/>
        </w:rPr>
        <w:t>da</w:t>
      </w:r>
      <w:r>
        <w:rPr>
          <w:spacing w:val="39"/>
          <w:sz w:val="24"/>
        </w:rPr>
        <w:t xml:space="preserve"> </w:t>
      </w:r>
      <w:r>
        <w:rPr>
          <w:sz w:val="24"/>
        </w:rPr>
        <w:t>execução</w:t>
      </w:r>
      <w:r>
        <w:rPr>
          <w:spacing w:val="40"/>
          <w:sz w:val="24"/>
        </w:rPr>
        <w:t xml:space="preserve"> </w:t>
      </w:r>
      <w:r>
        <w:rPr>
          <w:sz w:val="24"/>
        </w:rPr>
        <w:t>ou</w:t>
      </w:r>
      <w:r>
        <w:rPr>
          <w:spacing w:val="39"/>
          <w:sz w:val="24"/>
        </w:rPr>
        <w:t xml:space="preserve"> </w:t>
      </w:r>
      <w:r>
        <w:rPr>
          <w:sz w:val="24"/>
        </w:rPr>
        <w:t>da</w:t>
      </w:r>
      <w:r>
        <w:rPr>
          <w:spacing w:val="39"/>
          <w:sz w:val="24"/>
        </w:rPr>
        <w:t xml:space="preserve"> </w:t>
      </w:r>
      <w:r>
        <w:rPr>
          <w:sz w:val="24"/>
        </w:rPr>
        <w:t>entrega</w:t>
      </w:r>
      <w:r>
        <w:rPr>
          <w:spacing w:val="40"/>
          <w:sz w:val="24"/>
        </w:rPr>
        <w:t xml:space="preserve"> </w:t>
      </w:r>
      <w:r>
        <w:rPr>
          <w:sz w:val="24"/>
        </w:rPr>
        <w:t>do</w:t>
      </w:r>
      <w:r>
        <w:rPr>
          <w:spacing w:val="39"/>
          <w:sz w:val="24"/>
        </w:rPr>
        <w:t xml:space="preserve"> </w:t>
      </w:r>
      <w:r>
        <w:rPr>
          <w:sz w:val="24"/>
        </w:rPr>
        <w:t>objeto</w:t>
      </w:r>
      <w:r>
        <w:rPr>
          <w:spacing w:val="40"/>
          <w:sz w:val="24"/>
        </w:rPr>
        <w:t xml:space="preserve"> </w:t>
      </w:r>
      <w:r>
        <w:rPr>
          <w:sz w:val="24"/>
        </w:rPr>
        <w:t>da</w:t>
      </w:r>
      <w:r>
        <w:rPr>
          <w:spacing w:val="39"/>
          <w:sz w:val="24"/>
        </w:rPr>
        <w:t xml:space="preserve"> </w:t>
      </w:r>
      <w:r>
        <w:rPr>
          <w:sz w:val="24"/>
        </w:rPr>
        <w:t>licitação</w:t>
      </w:r>
      <w:r>
        <w:rPr>
          <w:spacing w:val="39"/>
          <w:sz w:val="24"/>
        </w:rPr>
        <w:t xml:space="preserve"> </w:t>
      </w:r>
      <w:r>
        <w:rPr>
          <w:sz w:val="24"/>
        </w:rPr>
        <w:t>sem</w:t>
      </w:r>
      <w:r>
        <w:rPr>
          <w:spacing w:val="40"/>
          <w:sz w:val="24"/>
        </w:rPr>
        <w:t xml:space="preserve"> </w:t>
      </w:r>
      <w:r>
        <w:rPr>
          <w:sz w:val="24"/>
        </w:rPr>
        <w:t xml:space="preserve">motivo </w:t>
      </w:r>
      <w:r>
        <w:rPr>
          <w:spacing w:val="-2"/>
          <w:sz w:val="24"/>
        </w:rPr>
        <w:t>justificado;</w:t>
      </w:r>
    </w:p>
    <w:p>
      <w:pPr>
        <w:pStyle w:val="ListParagraph"/>
        <w:numPr>
          <w:ilvl w:val="2"/>
          <w:numId w:val="7"/>
        </w:numPr>
        <w:tabs>
          <w:tab w:val="clear" w:pos="720"/>
          <w:tab w:val="left" w:pos="1938" w:leader="none"/>
          <w:tab w:val="left" w:pos="1940" w:leader="none"/>
        </w:tabs>
        <w:spacing w:lineRule="auto" w:line="276" w:before="239" w:after="0"/>
        <w:ind w:left="1940" w:right="208" w:hanging="504"/>
        <w:jc w:val="left"/>
        <w:rPr>
          <w:sz w:val="24"/>
        </w:rPr>
      </w:pPr>
      <w:r>
        <w:rPr>
          <w:sz w:val="24"/>
        </w:rPr>
        <w:t>Apresentar</w:t>
      </w:r>
      <w:r>
        <w:rPr>
          <w:spacing w:val="80"/>
          <w:sz w:val="24"/>
        </w:rPr>
        <w:t xml:space="preserve"> </w:t>
      </w:r>
      <w:r>
        <w:rPr>
          <w:sz w:val="24"/>
        </w:rPr>
        <w:t>declaração</w:t>
      </w:r>
      <w:r>
        <w:rPr>
          <w:spacing w:val="80"/>
          <w:sz w:val="24"/>
        </w:rPr>
        <w:t xml:space="preserve"> </w:t>
      </w:r>
      <w:r>
        <w:rPr>
          <w:sz w:val="24"/>
        </w:rPr>
        <w:t>ou</w:t>
      </w:r>
      <w:r>
        <w:rPr>
          <w:spacing w:val="80"/>
          <w:sz w:val="24"/>
        </w:rPr>
        <w:t xml:space="preserve"> </w:t>
      </w:r>
      <w:r>
        <w:rPr>
          <w:sz w:val="24"/>
        </w:rPr>
        <w:t>documentação</w:t>
      </w:r>
      <w:r>
        <w:rPr>
          <w:spacing w:val="80"/>
          <w:sz w:val="24"/>
        </w:rPr>
        <w:t xml:space="preserve"> </w:t>
      </w:r>
      <w:r>
        <w:rPr>
          <w:sz w:val="24"/>
        </w:rPr>
        <w:t>falsa</w:t>
      </w:r>
      <w:r>
        <w:rPr>
          <w:spacing w:val="80"/>
          <w:sz w:val="24"/>
        </w:rPr>
        <w:t xml:space="preserve"> </w:t>
      </w:r>
      <w:r>
        <w:rPr>
          <w:sz w:val="24"/>
        </w:rPr>
        <w:t>exigida</w:t>
      </w:r>
      <w:r>
        <w:rPr>
          <w:spacing w:val="80"/>
          <w:sz w:val="24"/>
        </w:rPr>
        <w:t xml:space="preserve"> </w:t>
      </w:r>
      <w:r>
        <w:rPr>
          <w:sz w:val="24"/>
        </w:rPr>
        <w:t>para</w:t>
      </w:r>
      <w:r>
        <w:rPr>
          <w:spacing w:val="80"/>
          <w:sz w:val="24"/>
        </w:rPr>
        <w:t xml:space="preserve"> </w:t>
      </w:r>
      <w:r>
        <w:rPr>
          <w:sz w:val="24"/>
        </w:rPr>
        <w:t>o</w:t>
      </w:r>
      <w:r>
        <w:rPr>
          <w:spacing w:val="80"/>
          <w:sz w:val="24"/>
        </w:rPr>
        <w:t xml:space="preserve"> </w:t>
      </w:r>
      <w:r>
        <w:rPr>
          <w:sz w:val="24"/>
        </w:rPr>
        <w:t>certame</w:t>
      </w:r>
      <w:r>
        <w:rPr>
          <w:spacing w:val="80"/>
          <w:sz w:val="24"/>
        </w:rPr>
        <w:t xml:space="preserve"> </w:t>
      </w:r>
      <w:r>
        <w:rPr>
          <w:sz w:val="24"/>
        </w:rPr>
        <w:t>ou</w:t>
      </w:r>
      <w:r>
        <w:rPr>
          <w:spacing w:val="80"/>
          <w:sz w:val="24"/>
        </w:rPr>
        <w:t xml:space="preserve"> </w:t>
      </w:r>
      <w:r>
        <w:rPr>
          <w:sz w:val="24"/>
        </w:rPr>
        <w:t>prestar declaração falsa durante a dispensa eletrônica ou a execução do contrato;</w:t>
      </w:r>
    </w:p>
    <w:p>
      <w:pPr>
        <w:pStyle w:val="ListParagraph"/>
        <w:numPr>
          <w:ilvl w:val="2"/>
          <w:numId w:val="7"/>
        </w:numPr>
        <w:tabs>
          <w:tab w:val="clear" w:pos="720"/>
          <w:tab w:val="left" w:pos="1938" w:leader="none"/>
        </w:tabs>
        <w:spacing w:lineRule="auto" w:line="240" w:before="240" w:after="0"/>
        <w:ind w:left="1938" w:right="0" w:hanging="502"/>
        <w:jc w:val="left"/>
        <w:rPr>
          <w:sz w:val="24"/>
        </w:rPr>
      </w:pPr>
      <w:r>
        <w:rPr>
          <w:sz w:val="24"/>
        </w:rPr>
        <w:t>Fraudar</w:t>
      </w:r>
      <w:r>
        <w:rPr>
          <w:spacing w:val="-3"/>
          <w:sz w:val="24"/>
        </w:rPr>
        <w:t xml:space="preserve"> </w:t>
      </w:r>
      <w:r>
        <w:rPr>
          <w:sz w:val="24"/>
        </w:rPr>
        <w:t>a</w:t>
      </w:r>
      <w:r>
        <w:rPr>
          <w:spacing w:val="-4"/>
          <w:sz w:val="24"/>
        </w:rPr>
        <w:t xml:space="preserve"> </w:t>
      </w:r>
      <w:r>
        <w:rPr>
          <w:sz w:val="24"/>
        </w:rPr>
        <w:t>dispensa</w:t>
      </w:r>
      <w:r>
        <w:rPr>
          <w:spacing w:val="-5"/>
          <w:sz w:val="24"/>
        </w:rPr>
        <w:t xml:space="preserve"> </w:t>
      </w:r>
      <w:r>
        <w:rPr>
          <w:sz w:val="24"/>
        </w:rPr>
        <w:t>eletrônica</w:t>
      </w:r>
      <w:r>
        <w:rPr>
          <w:spacing w:val="-2"/>
          <w:sz w:val="24"/>
        </w:rPr>
        <w:t xml:space="preserve"> </w:t>
      </w:r>
      <w:r>
        <w:rPr>
          <w:sz w:val="24"/>
        </w:rPr>
        <w:t>ou</w:t>
      </w:r>
      <w:r>
        <w:rPr>
          <w:spacing w:val="-4"/>
          <w:sz w:val="24"/>
        </w:rPr>
        <w:t xml:space="preserve"> </w:t>
      </w:r>
      <w:r>
        <w:rPr>
          <w:sz w:val="24"/>
        </w:rPr>
        <w:t>praticar</w:t>
      </w:r>
      <w:r>
        <w:rPr>
          <w:spacing w:val="-3"/>
          <w:sz w:val="24"/>
        </w:rPr>
        <w:t xml:space="preserve"> </w:t>
      </w:r>
      <w:r>
        <w:rPr>
          <w:sz w:val="24"/>
        </w:rPr>
        <w:t>ato</w:t>
      </w:r>
      <w:r>
        <w:rPr>
          <w:spacing w:val="-3"/>
          <w:sz w:val="24"/>
        </w:rPr>
        <w:t xml:space="preserve"> </w:t>
      </w:r>
      <w:r>
        <w:rPr>
          <w:sz w:val="24"/>
        </w:rPr>
        <w:t>fraudulento</w:t>
      </w:r>
      <w:r>
        <w:rPr>
          <w:spacing w:val="-3"/>
          <w:sz w:val="24"/>
        </w:rPr>
        <w:t xml:space="preserve"> </w:t>
      </w:r>
      <w:r>
        <w:rPr>
          <w:sz w:val="24"/>
        </w:rPr>
        <w:t>na</w:t>
      </w:r>
      <w:r>
        <w:rPr>
          <w:spacing w:val="-5"/>
          <w:sz w:val="24"/>
        </w:rPr>
        <w:t xml:space="preserve"> </w:t>
      </w:r>
      <w:r>
        <w:rPr>
          <w:sz w:val="24"/>
        </w:rPr>
        <w:t>execução</w:t>
      </w:r>
      <w:r>
        <w:rPr>
          <w:spacing w:val="-2"/>
          <w:sz w:val="24"/>
        </w:rPr>
        <w:t xml:space="preserve"> </w:t>
      </w:r>
      <w:r>
        <w:rPr>
          <w:sz w:val="24"/>
        </w:rPr>
        <w:t>do</w:t>
      </w:r>
      <w:r>
        <w:rPr>
          <w:spacing w:val="-3"/>
          <w:sz w:val="24"/>
        </w:rPr>
        <w:t xml:space="preserve"> </w:t>
      </w:r>
      <w:r>
        <w:rPr>
          <w:spacing w:val="-2"/>
          <w:sz w:val="24"/>
        </w:rPr>
        <w:t>contrato;</w:t>
      </w:r>
    </w:p>
    <w:p>
      <w:pPr>
        <w:pStyle w:val="Corpodotexto"/>
        <w:spacing w:before="6" w:after="0"/>
        <w:jc w:val="left"/>
        <w:rPr/>
      </w:pPr>
      <w:r>
        <w:rPr/>
      </w:r>
    </w:p>
    <w:p>
      <w:pPr>
        <w:pStyle w:val="ListParagraph"/>
        <w:numPr>
          <w:ilvl w:val="2"/>
          <w:numId w:val="7"/>
        </w:numPr>
        <w:tabs>
          <w:tab w:val="clear" w:pos="720"/>
          <w:tab w:val="left" w:pos="2649" w:leader="none"/>
        </w:tabs>
        <w:spacing w:lineRule="auto" w:line="240" w:before="0" w:after="0"/>
        <w:ind w:left="2649" w:right="0" w:hanging="1213"/>
        <w:jc w:val="left"/>
        <w:rPr>
          <w:sz w:val="24"/>
        </w:rPr>
      </w:pPr>
      <w:r>
        <w:rPr>
          <w:sz w:val="24"/>
        </w:rPr>
        <w:t>comportar-se</w:t>
      </w:r>
      <w:r>
        <w:rPr>
          <w:spacing w:val="-8"/>
          <w:sz w:val="24"/>
        </w:rPr>
        <w:t xml:space="preserve"> </w:t>
      </w:r>
      <w:r>
        <w:rPr>
          <w:sz w:val="24"/>
        </w:rPr>
        <w:t>de</w:t>
      </w:r>
      <w:r>
        <w:rPr>
          <w:spacing w:val="-3"/>
          <w:sz w:val="24"/>
        </w:rPr>
        <w:t xml:space="preserve"> </w:t>
      </w:r>
      <w:r>
        <w:rPr>
          <w:sz w:val="24"/>
        </w:rPr>
        <w:t>modo</w:t>
      </w:r>
      <w:r>
        <w:rPr>
          <w:spacing w:val="-4"/>
          <w:sz w:val="24"/>
        </w:rPr>
        <w:t xml:space="preserve"> </w:t>
      </w:r>
      <w:r>
        <w:rPr>
          <w:sz w:val="24"/>
        </w:rPr>
        <w:t>inidôneo</w:t>
      </w:r>
      <w:r>
        <w:rPr>
          <w:spacing w:val="-4"/>
          <w:sz w:val="24"/>
        </w:rPr>
        <w:t xml:space="preserve"> </w:t>
      </w:r>
      <w:r>
        <w:rPr>
          <w:sz w:val="24"/>
        </w:rPr>
        <w:t>ou</w:t>
      </w:r>
      <w:r>
        <w:rPr>
          <w:spacing w:val="-4"/>
          <w:sz w:val="24"/>
        </w:rPr>
        <w:t xml:space="preserve"> </w:t>
      </w:r>
      <w:r>
        <w:rPr>
          <w:sz w:val="24"/>
        </w:rPr>
        <w:t>cometer</w:t>
      </w:r>
      <w:r>
        <w:rPr>
          <w:spacing w:val="-4"/>
          <w:sz w:val="24"/>
        </w:rPr>
        <w:t xml:space="preserve"> </w:t>
      </w:r>
      <w:r>
        <w:rPr>
          <w:sz w:val="24"/>
        </w:rPr>
        <w:t>fraude</w:t>
      </w:r>
      <w:r>
        <w:rPr>
          <w:spacing w:val="-4"/>
          <w:sz w:val="24"/>
        </w:rPr>
        <w:t xml:space="preserve"> </w:t>
      </w:r>
      <w:r>
        <w:rPr>
          <w:sz w:val="24"/>
        </w:rPr>
        <w:t>de</w:t>
      </w:r>
      <w:r>
        <w:rPr>
          <w:spacing w:val="-5"/>
          <w:sz w:val="24"/>
        </w:rPr>
        <w:t xml:space="preserve"> </w:t>
      </w:r>
      <w:r>
        <w:rPr>
          <w:sz w:val="24"/>
        </w:rPr>
        <w:t>qualquer</w:t>
      </w:r>
      <w:r>
        <w:rPr>
          <w:spacing w:val="-3"/>
          <w:sz w:val="24"/>
        </w:rPr>
        <w:t xml:space="preserve"> </w:t>
      </w:r>
      <w:r>
        <w:rPr>
          <w:spacing w:val="-2"/>
          <w:sz w:val="24"/>
        </w:rPr>
        <w:t>natureza;</w:t>
      </w:r>
    </w:p>
    <w:p>
      <w:pPr>
        <w:pStyle w:val="Corpodotexto"/>
        <w:spacing w:before="4" w:after="0"/>
        <w:jc w:val="left"/>
        <w:rPr/>
      </w:pPr>
      <w:r>
        <w:rPr/>
      </w:r>
    </w:p>
    <w:p>
      <w:pPr>
        <w:pStyle w:val="ListParagraph"/>
        <w:numPr>
          <w:ilvl w:val="3"/>
          <w:numId w:val="7"/>
        </w:numPr>
        <w:tabs>
          <w:tab w:val="clear" w:pos="720"/>
          <w:tab w:val="left" w:pos="2443" w:leader="none"/>
          <w:tab w:val="left" w:pos="3153" w:leader="none"/>
        </w:tabs>
        <w:spacing w:lineRule="auto" w:line="276" w:before="0" w:after="0"/>
        <w:ind w:left="2443" w:right="208" w:hanging="648"/>
        <w:jc w:val="both"/>
        <w:rPr>
          <w:sz w:val="24"/>
        </w:rPr>
      </w:pPr>
      <w:r>
        <w:rPr>
          <w:sz w:val="24"/>
        </w:rPr>
        <w:t>Considera-se comportamento inidôneo, entre outros, a declaração falsa</w:t>
      </w:r>
      <w:r>
        <w:rPr>
          <w:spacing w:val="40"/>
          <w:sz w:val="24"/>
        </w:rPr>
        <w:t xml:space="preserve"> </w:t>
      </w:r>
      <w:r>
        <w:rPr>
          <w:sz w:val="24"/>
        </w:rPr>
        <w:t>quanto às condições de participação, quanto ao enquadramento como ME/EPP ou o conluio entre os fornecedores, em qualquer momento da dispensa, mesmo após o encerramento da fase de lances.</w:t>
      </w:r>
    </w:p>
    <w:p>
      <w:pPr>
        <w:pStyle w:val="ListParagraph"/>
        <w:numPr>
          <w:ilvl w:val="2"/>
          <w:numId w:val="7"/>
        </w:numPr>
        <w:tabs>
          <w:tab w:val="clear" w:pos="720"/>
          <w:tab w:val="left" w:pos="2649" w:leader="none"/>
        </w:tabs>
        <w:spacing w:lineRule="auto" w:line="240" w:before="238" w:after="0"/>
        <w:ind w:left="2649" w:right="0" w:hanging="1213"/>
        <w:jc w:val="left"/>
        <w:rPr>
          <w:sz w:val="24"/>
        </w:rPr>
      </w:pPr>
      <w:r>
        <w:rPr>
          <w:sz w:val="24"/>
        </w:rPr>
        <w:t>Praticar</w:t>
      </w:r>
      <w:r>
        <w:rPr>
          <w:spacing w:val="-5"/>
          <w:sz w:val="24"/>
        </w:rPr>
        <w:t xml:space="preserve"> </w:t>
      </w:r>
      <w:r>
        <w:rPr>
          <w:sz w:val="24"/>
        </w:rPr>
        <w:t>atos</w:t>
      </w:r>
      <w:r>
        <w:rPr>
          <w:spacing w:val="-3"/>
          <w:sz w:val="24"/>
        </w:rPr>
        <w:t xml:space="preserve"> </w:t>
      </w:r>
      <w:r>
        <w:rPr>
          <w:sz w:val="24"/>
        </w:rPr>
        <w:t>ilícitos</w:t>
      </w:r>
      <w:r>
        <w:rPr>
          <w:spacing w:val="-4"/>
          <w:sz w:val="24"/>
        </w:rPr>
        <w:t xml:space="preserve"> </w:t>
      </w:r>
      <w:r>
        <w:rPr>
          <w:sz w:val="24"/>
        </w:rPr>
        <w:t>com</w:t>
      </w:r>
      <w:r>
        <w:rPr>
          <w:spacing w:val="-4"/>
          <w:sz w:val="24"/>
        </w:rPr>
        <w:t xml:space="preserve"> </w:t>
      </w:r>
      <w:r>
        <w:rPr>
          <w:sz w:val="24"/>
        </w:rPr>
        <w:t>vistas</w:t>
      </w:r>
      <w:r>
        <w:rPr>
          <w:spacing w:val="-2"/>
          <w:sz w:val="24"/>
        </w:rPr>
        <w:t xml:space="preserve"> </w:t>
      </w:r>
      <w:r>
        <w:rPr>
          <w:sz w:val="24"/>
        </w:rPr>
        <w:t>a</w:t>
      </w:r>
      <w:r>
        <w:rPr>
          <w:spacing w:val="-4"/>
          <w:sz w:val="24"/>
        </w:rPr>
        <w:t xml:space="preserve"> </w:t>
      </w:r>
      <w:r>
        <w:rPr>
          <w:sz w:val="24"/>
        </w:rPr>
        <w:t>frustrar</w:t>
      </w:r>
      <w:r>
        <w:rPr>
          <w:spacing w:val="-3"/>
          <w:sz w:val="24"/>
        </w:rPr>
        <w:t xml:space="preserve"> </w:t>
      </w:r>
      <w:r>
        <w:rPr>
          <w:sz w:val="24"/>
        </w:rPr>
        <w:t>os</w:t>
      </w:r>
      <w:r>
        <w:rPr>
          <w:spacing w:val="-4"/>
          <w:sz w:val="24"/>
        </w:rPr>
        <w:t xml:space="preserve"> </w:t>
      </w:r>
      <w:r>
        <w:rPr>
          <w:sz w:val="24"/>
        </w:rPr>
        <w:t>objetivos</w:t>
      </w:r>
      <w:r>
        <w:rPr>
          <w:spacing w:val="-3"/>
          <w:sz w:val="24"/>
        </w:rPr>
        <w:t xml:space="preserve"> </w:t>
      </w:r>
      <w:r>
        <w:rPr>
          <w:sz w:val="24"/>
        </w:rPr>
        <w:t>deste</w:t>
      </w:r>
      <w:r>
        <w:rPr>
          <w:spacing w:val="-4"/>
          <w:sz w:val="24"/>
        </w:rPr>
        <w:t xml:space="preserve"> </w:t>
      </w:r>
      <w:r>
        <w:rPr>
          <w:spacing w:val="-2"/>
          <w:sz w:val="24"/>
        </w:rPr>
        <w:t>certame.</w:t>
      </w:r>
    </w:p>
    <w:p>
      <w:pPr>
        <w:pStyle w:val="Corpodotexto"/>
        <w:spacing w:before="6" w:after="0"/>
        <w:jc w:val="left"/>
        <w:rPr/>
      </w:pPr>
      <w:r>
        <w:rPr/>
      </w:r>
    </w:p>
    <w:p>
      <w:pPr>
        <w:pStyle w:val="ListParagraph"/>
        <w:numPr>
          <w:ilvl w:val="2"/>
          <w:numId w:val="7"/>
        </w:numPr>
        <w:tabs>
          <w:tab w:val="clear" w:pos="720"/>
          <w:tab w:val="left" w:pos="2649" w:leader="none"/>
        </w:tabs>
        <w:spacing w:lineRule="auto" w:line="240" w:before="0" w:after="0"/>
        <w:ind w:left="2649" w:right="0" w:hanging="1213"/>
        <w:jc w:val="left"/>
        <w:rPr>
          <w:sz w:val="24"/>
        </w:rPr>
      </w:pPr>
      <w:r>
        <w:rPr>
          <w:sz w:val="24"/>
        </w:rPr>
        <w:t>praticar</w:t>
      </w:r>
      <w:r>
        <w:rPr>
          <w:spacing w:val="-2"/>
          <w:sz w:val="24"/>
        </w:rPr>
        <w:t xml:space="preserve"> </w:t>
      </w:r>
      <w:r>
        <w:rPr>
          <w:sz w:val="24"/>
        </w:rPr>
        <w:t>ato</w:t>
      </w:r>
      <w:r>
        <w:rPr>
          <w:spacing w:val="-2"/>
          <w:sz w:val="24"/>
        </w:rPr>
        <w:t xml:space="preserve"> </w:t>
      </w:r>
      <w:r>
        <w:rPr>
          <w:sz w:val="24"/>
        </w:rPr>
        <w:t>lesivo</w:t>
      </w:r>
      <w:r>
        <w:rPr>
          <w:spacing w:val="-2"/>
          <w:sz w:val="24"/>
        </w:rPr>
        <w:t xml:space="preserve"> </w:t>
      </w:r>
      <w:r>
        <w:rPr>
          <w:sz w:val="24"/>
        </w:rPr>
        <w:t>previsto</w:t>
      </w:r>
      <w:r>
        <w:rPr>
          <w:spacing w:val="-1"/>
          <w:sz w:val="24"/>
        </w:rPr>
        <w:t xml:space="preserve"> </w:t>
      </w:r>
      <w:r>
        <w:rPr>
          <w:sz w:val="24"/>
        </w:rPr>
        <w:t xml:space="preserve">no </w:t>
      </w:r>
      <w:r>
        <w:fldChar w:fldCharType="begin"/>
      </w:r>
      <w:r>
        <w:rPr>
          <w:sz w:val="24"/>
          <w:u w:val="single"/>
        </w:rPr>
        <w:instrText xml:space="preserve"> HYPERLINK "http://www.planalto.gov.br/ccivil_03/_Ato2011-2014/2013/Lei/L12846.htm" \l "art5"</w:instrText>
      </w:r>
      <w:r>
        <w:rPr>
          <w:sz w:val="24"/>
          <w:u w:val="single"/>
        </w:rPr>
        <w:fldChar w:fldCharType="separate"/>
      </w:r>
      <w:r>
        <w:rPr>
          <w:sz w:val="24"/>
          <w:u w:val="single"/>
        </w:rPr>
        <w:t>art.</w:t>
      </w:r>
      <w:r>
        <w:rPr>
          <w:sz w:val="24"/>
          <w:u w:val="single"/>
        </w:rPr>
        <w:fldChar w:fldCharType="end"/>
      </w:r>
      <w:r>
        <w:rPr>
          <w:spacing w:val="-2"/>
          <w:sz w:val="24"/>
          <w:u w:val="single"/>
        </w:rPr>
        <w:t xml:space="preserve"> </w:t>
      </w:r>
      <w:r>
        <w:rPr>
          <w:sz w:val="24"/>
          <w:u w:val="single"/>
        </w:rPr>
        <w:t>5º</w:t>
      </w:r>
      <w:r>
        <w:rPr>
          <w:spacing w:val="-1"/>
          <w:sz w:val="24"/>
          <w:u w:val="single"/>
        </w:rPr>
        <w:t xml:space="preserve"> </w:t>
      </w:r>
      <w:r>
        <w:rPr>
          <w:sz w:val="24"/>
          <w:u w:val="single"/>
        </w:rPr>
        <w:t>da</w:t>
      </w:r>
      <w:r>
        <w:rPr>
          <w:spacing w:val="-3"/>
          <w:sz w:val="24"/>
          <w:u w:val="single"/>
        </w:rPr>
        <w:t xml:space="preserve"> </w:t>
      </w:r>
      <w:r>
        <w:rPr>
          <w:sz w:val="24"/>
          <w:u w:val="single"/>
        </w:rPr>
        <w:t>Lei</w:t>
      </w:r>
      <w:r>
        <w:rPr>
          <w:spacing w:val="-1"/>
          <w:sz w:val="24"/>
          <w:u w:val="single"/>
        </w:rPr>
        <w:t xml:space="preserve"> </w:t>
      </w:r>
      <w:r>
        <w:rPr>
          <w:sz w:val="24"/>
          <w:u w:val="single"/>
        </w:rPr>
        <w:t>nº</w:t>
      </w:r>
      <w:r>
        <w:rPr>
          <w:spacing w:val="-3"/>
          <w:sz w:val="24"/>
          <w:u w:val="single"/>
        </w:rPr>
        <w:t xml:space="preserve"> </w:t>
      </w:r>
      <w:r>
        <w:rPr>
          <w:sz w:val="24"/>
          <w:u w:val="single"/>
        </w:rPr>
        <w:t>12.846,</w:t>
      </w:r>
      <w:r>
        <w:rPr>
          <w:spacing w:val="-2"/>
          <w:sz w:val="24"/>
          <w:u w:val="single"/>
        </w:rPr>
        <w:t xml:space="preserve"> </w:t>
      </w:r>
      <w:r>
        <w:rPr>
          <w:sz w:val="24"/>
          <w:u w:val="single"/>
        </w:rPr>
        <w:t>de</w:t>
      </w:r>
      <w:r>
        <w:rPr>
          <w:spacing w:val="-3"/>
          <w:sz w:val="24"/>
          <w:u w:val="single"/>
        </w:rPr>
        <w:t xml:space="preserve"> </w:t>
      </w:r>
      <w:r>
        <w:rPr>
          <w:sz w:val="24"/>
          <w:u w:val="single"/>
        </w:rPr>
        <w:t>1º</w:t>
      </w:r>
      <w:r>
        <w:rPr>
          <w:spacing w:val="-2"/>
          <w:sz w:val="24"/>
          <w:u w:val="single"/>
        </w:rPr>
        <w:t xml:space="preserve"> </w:t>
      </w:r>
      <w:r>
        <w:rPr>
          <w:sz w:val="24"/>
          <w:u w:val="single"/>
        </w:rPr>
        <w:t>de</w:t>
      </w:r>
      <w:r>
        <w:rPr>
          <w:spacing w:val="-2"/>
          <w:sz w:val="24"/>
          <w:u w:val="single"/>
        </w:rPr>
        <w:t xml:space="preserve"> </w:t>
      </w:r>
      <w:r>
        <w:rPr>
          <w:sz w:val="24"/>
          <w:u w:val="single"/>
        </w:rPr>
        <w:t>agosto</w:t>
      </w:r>
      <w:r>
        <w:rPr>
          <w:spacing w:val="-1"/>
          <w:sz w:val="24"/>
          <w:u w:val="single"/>
        </w:rPr>
        <w:t xml:space="preserve"> </w:t>
      </w:r>
      <w:r>
        <w:rPr>
          <w:sz w:val="24"/>
          <w:u w:val="single"/>
        </w:rPr>
        <w:t>de</w:t>
      </w:r>
      <w:r>
        <w:rPr>
          <w:spacing w:val="-2"/>
          <w:sz w:val="24"/>
          <w:u w:val="single"/>
        </w:rPr>
        <w:t xml:space="preserve"> 2013.</w:t>
      </w:r>
    </w:p>
    <w:p>
      <w:pPr>
        <w:pStyle w:val="Corpodotexto"/>
        <w:spacing w:before="4" w:after="0"/>
        <w:jc w:val="left"/>
        <w:rPr/>
      </w:pPr>
      <w:r>
        <w:rPr/>
      </w:r>
    </w:p>
    <w:p>
      <w:pPr>
        <w:pStyle w:val="ListParagraph"/>
        <w:numPr>
          <w:ilvl w:val="1"/>
          <w:numId w:val="7"/>
        </w:numPr>
        <w:tabs>
          <w:tab w:val="clear" w:pos="720"/>
          <w:tab w:val="left" w:pos="1508" w:leader="none"/>
        </w:tabs>
        <w:spacing w:lineRule="auto" w:line="276" w:before="0" w:after="0"/>
        <w:ind w:left="1508" w:right="211" w:hanging="432"/>
        <w:jc w:val="left"/>
        <w:rPr>
          <w:sz w:val="22"/>
        </w:rPr>
      </w:pPr>
      <w:r>
        <w:rPr>
          <w:sz w:val="24"/>
        </w:rPr>
        <w:t>O fornecedor que cometer qualquer das infrações discriminadas nos subitens anteriores ficará sujeito, sem prejuízo da responsabilidade civil e criminal, às seguintes sanções:</w:t>
      </w:r>
    </w:p>
    <w:p>
      <w:pPr>
        <w:pStyle w:val="ListParagraph"/>
        <w:numPr>
          <w:ilvl w:val="2"/>
          <w:numId w:val="7"/>
        </w:numPr>
        <w:tabs>
          <w:tab w:val="clear" w:pos="720"/>
          <w:tab w:val="left" w:pos="1938" w:leader="none"/>
          <w:tab w:val="left" w:pos="1940" w:leader="none"/>
        </w:tabs>
        <w:spacing w:lineRule="auto" w:line="276" w:before="240" w:after="0"/>
        <w:ind w:left="1940" w:right="200" w:hanging="504"/>
        <w:jc w:val="both"/>
        <w:rPr>
          <w:sz w:val="24"/>
        </w:rPr>
      </w:pPr>
      <w:r>
        <w:rPr>
          <w:sz w:val="24"/>
        </w:rPr>
        <w:t>Advertência pela falta do subitem 8.1.1 deste</w:t>
      </w:r>
      <w:r>
        <w:rPr>
          <w:spacing w:val="-11"/>
          <w:sz w:val="24"/>
        </w:rPr>
        <w:t xml:space="preserve"> </w:t>
      </w:r>
      <w:r>
        <w:rPr>
          <w:sz w:val="24"/>
        </w:rPr>
        <w:t>Aviso de Contratação Direta, quando não se justificar a imposição de penalidade mais grave;</w:t>
      </w:r>
    </w:p>
    <w:p>
      <w:pPr>
        <w:pStyle w:val="ListParagraph"/>
        <w:numPr>
          <w:ilvl w:val="2"/>
          <w:numId w:val="7"/>
        </w:numPr>
        <w:tabs>
          <w:tab w:val="clear" w:pos="720"/>
          <w:tab w:val="left" w:pos="1938" w:leader="none"/>
          <w:tab w:val="left" w:pos="1940" w:leader="none"/>
        </w:tabs>
        <w:spacing w:lineRule="auto" w:line="276" w:before="239" w:after="0"/>
        <w:ind w:left="1940" w:right="223" w:hanging="504"/>
        <w:jc w:val="both"/>
        <w:rPr>
          <w:b/>
          <w:b/>
          <w:sz w:val="24"/>
        </w:rPr>
      </w:pPr>
      <w:r>
        <w:rPr>
          <w:b/>
          <w:sz w:val="24"/>
        </w:rPr>
        <w:t>Multa de 10 % (dez por cento) sobre o valor estimado do(s) item(s) prejudicado(s) pela conduta do fornecedor, por qualquer das infrações dos subitens 8.1.1 a 8.1.12;</w:t>
      </w:r>
    </w:p>
    <w:p>
      <w:pPr>
        <w:pStyle w:val="ListParagraph"/>
        <w:numPr>
          <w:ilvl w:val="0"/>
          <w:numId w:val="4"/>
        </w:numPr>
        <w:tabs>
          <w:tab w:val="clear" w:pos="720"/>
          <w:tab w:val="left" w:pos="1940" w:leader="none"/>
        </w:tabs>
        <w:spacing w:lineRule="auto" w:line="276" w:before="239" w:after="0"/>
        <w:ind w:left="1940" w:right="207" w:hanging="504"/>
        <w:jc w:val="both"/>
        <w:rPr>
          <w:sz w:val="24"/>
        </w:rPr>
      </w:pPr>
      <w:r>
        <w:rPr>
          <w:sz w:val="24"/>
        </w:rPr>
        <w:t>Impedimento</w:t>
      </w:r>
      <w:r>
        <w:rPr>
          <w:spacing w:val="-3"/>
          <w:sz w:val="24"/>
        </w:rPr>
        <w:t xml:space="preserve"> </w:t>
      </w:r>
      <w:r>
        <w:rPr>
          <w:sz w:val="24"/>
        </w:rPr>
        <w:t>de</w:t>
      </w:r>
      <w:r>
        <w:rPr>
          <w:spacing w:val="-4"/>
          <w:sz w:val="24"/>
        </w:rPr>
        <w:t xml:space="preserve"> </w:t>
      </w:r>
      <w:r>
        <w:rPr>
          <w:sz w:val="24"/>
        </w:rPr>
        <w:t>licitar</w:t>
      </w:r>
      <w:r>
        <w:rPr>
          <w:spacing w:val="-2"/>
          <w:sz w:val="24"/>
        </w:rPr>
        <w:t xml:space="preserve"> </w:t>
      </w:r>
      <w:r>
        <w:rPr>
          <w:sz w:val="24"/>
        </w:rPr>
        <w:t>e</w:t>
      </w:r>
      <w:r>
        <w:rPr>
          <w:spacing w:val="-4"/>
          <w:sz w:val="24"/>
        </w:rPr>
        <w:t xml:space="preserve"> </w:t>
      </w:r>
      <w:r>
        <w:rPr>
          <w:sz w:val="24"/>
        </w:rPr>
        <w:t>contratar</w:t>
      </w:r>
      <w:r>
        <w:rPr>
          <w:spacing w:val="-3"/>
          <w:sz w:val="24"/>
        </w:rPr>
        <w:t xml:space="preserve"> </w:t>
      </w:r>
      <w:r>
        <w:rPr>
          <w:sz w:val="24"/>
        </w:rPr>
        <w:t>no</w:t>
      </w:r>
      <w:r>
        <w:rPr>
          <w:spacing w:val="-2"/>
          <w:sz w:val="24"/>
        </w:rPr>
        <w:t xml:space="preserve"> </w:t>
      </w:r>
      <w:r>
        <w:rPr>
          <w:sz w:val="24"/>
        </w:rPr>
        <w:t>âmbito</w:t>
      </w:r>
      <w:r>
        <w:rPr>
          <w:spacing w:val="-2"/>
          <w:sz w:val="24"/>
        </w:rPr>
        <w:t xml:space="preserve"> </w:t>
      </w:r>
      <w:r>
        <w:rPr>
          <w:sz w:val="24"/>
        </w:rPr>
        <w:t>da</w:t>
      </w:r>
      <w:r>
        <w:rPr>
          <w:spacing w:val="-15"/>
          <w:sz w:val="24"/>
        </w:rPr>
        <w:t xml:space="preserve"> </w:t>
      </w:r>
      <w:r>
        <w:rPr>
          <w:sz w:val="24"/>
        </w:rPr>
        <w:t>Administração</w:t>
      </w:r>
      <w:r>
        <w:rPr>
          <w:spacing w:val="-2"/>
          <w:sz w:val="24"/>
        </w:rPr>
        <w:t xml:space="preserve"> </w:t>
      </w:r>
      <w:r>
        <w:rPr>
          <w:sz w:val="24"/>
        </w:rPr>
        <w:t>Pública</w:t>
      </w:r>
      <w:r>
        <w:rPr>
          <w:spacing w:val="-2"/>
          <w:sz w:val="24"/>
        </w:rPr>
        <w:t xml:space="preserve"> </w:t>
      </w:r>
      <w:r>
        <w:rPr>
          <w:sz w:val="24"/>
        </w:rPr>
        <w:t>direta</w:t>
      </w:r>
      <w:r>
        <w:rPr>
          <w:spacing w:val="-2"/>
          <w:sz w:val="24"/>
        </w:rPr>
        <w:t xml:space="preserve"> </w:t>
      </w:r>
      <w:r>
        <w:rPr>
          <w:sz w:val="24"/>
        </w:rPr>
        <w:t>e</w:t>
      </w:r>
      <w:r>
        <w:rPr>
          <w:spacing w:val="-4"/>
          <w:sz w:val="24"/>
        </w:rPr>
        <w:t xml:space="preserve"> </w:t>
      </w:r>
      <w:r>
        <w:rPr>
          <w:sz w:val="24"/>
        </w:rPr>
        <w:t>indireta</w:t>
      </w:r>
      <w:r>
        <w:rPr>
          <w:spacing w:val="-2"/>
          <w:sz w:val="24"/>
        </w:rPr>
        <w:t xml:space="preserve"> </w:t>
      </w:r>
      <w:r>
        <w:rPr>
          <w:sz w:val="24"/>
        </w:rPr>
        <w:t>do ente federativo que tiver aplicado a sanção, pelo prazo máximo de 3 (três) anos, nos casos dos subitens 8.1.2 a 8.1.7 deste Aviso de Contratação Direta, quando não se justificar a imposição de penalidade mais grave;</w:t>
      </w:r>
    </w:p>
    <w:p>
      <w:pPr>
        <w:pStyle w:val="ListParagraph"/>
        <w:numPr>
          <w:ilvl w:val="0"/>
          <w:numId w:val="4"/>
        </w:numPr>
        <w:tabs>
          <w:tab w:val="clear" w:pos="720"/>
          <w:tab w:val="left" w:pos="1940" w:leader="none"/>
        </w:tabs>
        <w:spacing w:lineRule="auto" w:line="276" w:before="239" w:after="0"/>
        <w:ind w:left="1940" w:right="215" w:hanging="504"/>
        <w:jc w:val="both"/>
        <w:rPr>
          <w:sz w:val="24"/>
        </w:rPr>
      </w:pPr>
      <w:r>
        <w:rPr>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pPr>
        <w:sectPr>
          <w:type w:val="nextPage"/>
          <w:pgSz w:w="11906" w:h="16838"/>
          <w:pgMar w:left="420" w:right="640" w:gutter="0" w:header="0" w:top="1240" w:footer="0" w:bottom="280"/>
          <w:pgNumType w:fmt="decimal"/>
          <w:formProt w:val="false"/>
          <w:textDirection w:val="lrTb"/>
          <w:docGrid w:type="default" w:linePitch="100" w:charSpace="4096"/>
        </w:sectPr>
        <w:pStyle w:val="ListParagraph"/>
        <w:numPr>
          <w:ilvl w:val="1"/>
          <w:numId w:val="7"/>
        </w:numPr>
        <w:tabs>
          <w:tab w:val="clear" w:pos="720"/>
          <w:tab w:val="left" w:pos="1507" w:leader="none"/>
        </w:tabs>
        <w:spacing w:lineRule="auto" w:line="240" w:before="239" w:after="0"/>
        <w:ind w:left="1507" w:right="0" w:hanging="431"/>
        <w:jc w:val="left"/>
        <w:rPr>
          <w:sz w:val="22"/>
        </w:rPr>
      </w:pPr>
      <w:r>
        <w:rPr>
          <w:sz w:val="24"/>
        </w:rPr>
        <w:t>Na</w:t>
      </w:r>
      <w:r>
        <w:rPr>
          <w:spacing w:val="-4"/>
          <w:sz w:val="24"/>
        </w:rPr>
        <w:t xml:space="preserve"> </w:t>
      </w:r>
      <w:r>
        <w:rPr>
          <w:sz w:val="24"/>
        </w:rPr>
        <w:t>aplicação</w:t>
      </w:r>
      <w:r>
        <w:rPr>
          <w:spacing w:val="-3"/>
          <w:sz w:val="24"/>
        </w:rPr>
        <w:t xml:space="preserve"> </w:t>
      </w:r>
      <w:r>
        <w:rPr>
          <w:sz w:val="24"/>
        </w:rPr>
        <w:t>das</w:t>
      </w:r>
      <w:r>
        <w:rPr>
          <w:spacing w:val="-3"/>
          <w:sz w:val="24"/>
        </w:rPr>
        <w:t xml:space="preserve"> </w:t>
      </w:r>
      <w:r>
        <w:rPr>
          <w:sz w:val="24"/>
        </w:rPr>
        <w:t>sanções</w:t>
      </w:r>
      <w:r>
        <w:rPr>
          <w:spacing w:val="-3"/>
          <w:sz w:val="24"/>
        </w:rPr>
        <w:t xml:space="preserve"> </w:t>
      </w:r>
      <w:r>
        <w:rPr>
          <w:sz w:val="24"/>
        </w:rPr>
        <w:t>serão</w:t>
      </w:r>
      <w:r>
        <w:rPr>
          <w:spacing w:val="-2"/>
          <w:sz w:val="24"/>
        </w:rPr>
        <w:t xml:space="preserve"> considerados:</w:t>
      </w:r>
    </w:p>
    <w:p>
      <w:pPr>
        <w:pStyle w:val="ListParagraph"/>
        <w:numPr>
          <w:ilvl w:val="2"/>
          <w:numId w:val="7"/>
        </w:numPr>
        <w:tabs>
          <w:tab w:val="clear" w:pos="720"/>
          <w:tab w:val="left" w:pos="1938" w:leader="none"/>
        </w:tabs>
        <w:spacing w:lineRule="auto" w:line="240" w:before="64" w:after="0"/>
        <w:ind w:left="1938" w:right="0" w:hanging="502"/>
        <w:jc w:val="left"/>
        <w:rPr>
          <w:sz w:val="24"/>
        </w:rPr>
      </w:pPr>
      <w:r>
        <w:rPr>
          <w:sz w:val="24"/>
        </w:rPr>
        <w:t>A</w:t>
      </w:r>
      <w:r>
        <w:rPr>
          <w:spacing w:val="-15"/>
          <w:sz w:val="24"/>
        </w:rPr>
        <w:t xml:space="preserve"> </w:t>
      </w:r>
      <w:r>
        <w:rPr>
          <w:sz w:val="24"/>
        </w:rPr>
        <w:t>natureza</w:t>
      </w:r>
      <w:r>
        <w:rPr>
          <w:spacing w:val="-2"/>
          <w:sz w:val="24"/>
        </w:rPr>
        <w:t xml:space="preserve"> </w:t>
      </w:r>
      <w:r>
        <w:rPr>
          <w:sz w:val="24"/>
        </w:rPr>
        <w:t>e</w:t>
      </w:r>
      <w:r>
        <w:rPr>
          <w:spacing w:val="-3"/>
          <w:sz w:val="24"/>
        </w:rPr>
        <w:t xml:space="preserve"> </w:t>
      </w:r>
      <w:r>
        <w:rPr>
          <w:sz w:val="24"/>
        </w:rPr>
        <w:t>a</w:t>
      </w:r>
      <w:r>
        <w:rPr>
          <w:spacing w:val="-3"/>
          <w:sz w:val="24"/>
        </w:rPr>
        <w:t xml:space="preserve"> </w:t>
      </w:r>
      <w:r>
        <w:rPr>
          <w:sz w:val="24"/>
        </w:rPr>
        <w:t>gravidade</w:t>
      </w:r>
      <w:r>
        <w:rPr>
          <w:spacing w:val="-3"/>
          <w:sz w:val="24"/>
        </w:rPr>
        <w:t xml:space="preserve"> </w:t>
      </w:r>
      <w:r>
        <w:rPr>
          <w:sz w:val="24"/>
        </w:rPr>
        <w:t>da</w:t>
      </w:r>
      <w:r>
        <w:rPr>
          <w:spacing w:val="-3"/>
          <w:sz w:val="24"/>
        </w:rPr>
        <w:t xml:space="preserve"> </w:t>
      </w:r>
      <w:r>
        <w:rPr>
          <w:sz w:val="24"/>
        </w:rPr>
        <w:t>infração</w:t>
      </w:r>
      <w:r>
        <w:rPr>
          <w:spacing w:val="-1"/>
          <w:sz w:val="24"/>
        </w:rPr>
        <w:t xml:space="preserve"> </w:t>
      </w:r>
      <w:r>
        <w:rPr>
          <w:spacing w:val="-2"/>
          <w:sz w:val="24"/>
        </w:rPr>
        <w:t>cometida;</w:t>
      </w:r>
    </w:p>
    <w:p>
      <w:pPr>
        <w:pStyle w:val="Corpodotexto"/>
        <w:spacing w:before="5" w:after="0"/>
        <w:jc w:val="left"/>
        <w:rPr/>
      </w:pPr>
      <w:r>
        <w:rPr/>
      </w:r>
    </w:p>
    <w:p>
      <w:pPr>
        <w:pStyle w:val="ListParagraph"/>
        <w:numPr>
          <w:ilvl w:val="2"/>
          <w:numId w:val="7"/>
        </w:numPr>
        <w:tabs>
          <w:tab w:val="clear" w:pos="720"/>
          <w:tab w:val="left" w:pos="1938" w:leader="none"/>
        </w:tabs>
        <w:spacing w:lineRule="auto" w:line="240" w:before="1" w:after="0"/>
        <w:ind w:left="1938" w:right="0" w:hanging="502"/>
        <w:jc w:val="left"/>
        <w:rPr>
          <w:sz w:val="24"/>
        </w:rPr>
      </w:pPr>
      <w:r>
        <w:rPr>
          <w:sz w:val="24"/>
        </w:rPr>
        <w:t>As</w:t>
      </w:r>
      <w:r>
        <w:rPr>
          <w:spacing w:val="-4"/>
          <w:sz w:val="24"/>
        </w:rPr>
        <w:t xml:space="preserve"> </w:t>
      </w:r>
      <w:r>
        <w:rPr>
          <w:sz w:val="24"/>
        </w:rPr>
        <w:t>peculiaridades</w:t>
      </w:r>
      <w:r>
        <w:rPr>
          <w:spacing w:val="-1"/>
          <w:sz w:val="24"/>
        </w:rPr>
        <w:t xml:space="preserve"> </w:t>
      </w:r>
      <w:r>
        <w:rPr>
          <w:sz w:val="24"/>
        </w:rPr>
        <w:t>do</w:t>
      </w:r>
      <w:r>
        <w:rPr>
          <w:spacing w:val="-3"/>
          <w:sz w:val="24"/>
        </w:rPr>
        <w:t xml:space="preserve"> </w:t>
      </w:r>
      <w:r>
        <w:rPr>
          <w:sz w:val="24"/>
        </w:rPr>
        <w:t>caso</w:t>
      </w:r>
      <w:r>
        <w:rPr>
          <w:spacing w:val="-3"/>
          <w:sz w:val="24"/>
        </w:rPr>
        <w:t xml:space="preserve"> </w:t>
      </w:r>
      <w:r>
        <w:rPr>
          <w:spacing w:val="-2"/>
          <w:sz w:val="24"/>
        </w:rPr>
        <w:t>concreto;</w:t>
      </w:r>
    </w:p>
    <w:p>
      <w:pPr>
        <w:pStyle w:val="Corpodotexto"/>
        <w:spacing w:before="4" w:after="0"/>
        <w:jc w:val="left"/>
        <w:rPr/>
      </w:pPr>
      <w:r>
        <w:rPr/>
      </w:r>
    </w:p>
    <w:p>
      <w:pPr>
        <w:pStyle w:val="ListParagraph"/>
        <w:numPr>
          <w:ilvl w:val="2"/>
          <w:numId w:val="7"/>
        </w:numPr>
        <w:tabs>
          <w:tab w:val="clear" w:pos="720"/>
          <w:tab w:val="left" w:pos="1938" w:leader="none"/>
        </w:tabs>
        <w:spacing w:lineRule="auto" w:line="240" w:before="0" w:after="0"/>
        <w:ind w:left="1938" w:right="0" w:hanging="502"/>
        <w:jc w:val="left"/>
        <w:rPr>
          <w:sz w:val="24"/>
        </w:rPr>
      </w:pPr>
      <w:r>
        <w:rPr>
          <w:sz w:val="24"/>
        </w:rPr>
        <w:t>As</w:t>
      </w:r>
      <w:r>
        <w:rPr>
          <w:spacing w:val="-5"/>
          <w:sz w:val="24"/>
        </w:rPr>
        <w:t xml:space="preserve"> </w:t>
      </w:r>
      <w:r>
        <w:rPr>
          <w:sz w:val="24"/>
        </w:rPr>
        <w:t>circunstâncias</w:t>
      </w:r>
      <w:r>
        <w:rPr>
          <w:spacing w:val="-4"/>
          <w:sz w:val="24"/>
        </w:rPr>
        <w:t xml:space="preserve"> </w:t>
      </w:r>
      <w:r>
        <w:rPr>
          <w:sz w:val="24"/>
        </w:rPr>
        <w:t>agravantes</w:t>
      </w:r>
      <w:r>
        <w:rPr>
          <w:spacing w:val="-4"/>
          <w:sz w:val="24"/>
        </w:rPr>
        <w:t xml:space="preserve"> </w:t>
      </w:r>
      <w:r>
        <w:rPr>
          <w:sz w:val="24"/>
        </w:rPr>
        <w:t>ou</w:t>
      </w:r>
      <w:r>
        <w:rPr>
          <w:spacing w:val="-4"/>
          <w:sz w:val="24"/>
        </w:rPr>
        <w:t xml:space="preserve"> </w:t>
      </w:r>
      <w:r>
        <w:rPr>
          <w:spacing w:val="-2"/>
          <w:sz w:val="24"/>
        </w:rPr>
        <w:t>atenuantes;</w:t>
      </w:r>
    </w:p>
    <w:p>
      <w:pPr>
        <w:pStyle w:val="Corpodotexto"/>
        <w:spacing w:before="6" w:after="0"/>
        <w:jc w:val="left"/>
        <w:rPr/>
      </w:pPr>
      <w:r>
        <w:rPr/>
      </w:r>
    </w:p>
    <w:p>
      <w:pPr>
        <w:pStyle w:val="ListParagraph"/>
        <w:numPr>
          <w:ilvl w:val="2"/>
          <w:numId w:val="7"/>
        </w:numPr>
        <w:tabs>
          <w:tab w:val="clear" w:pos="720"/>
          <w:tab w:val="left" w:pos="1938" w:leader="none"/>
        </w:tabs>
        <w:spacing w:lineRule="auto" w:line="240" w:before="0" w:after="0"/>
        <w:ind w:left="1938" w:right="0" w:hanging="502"/>
        <w:jc w:val="left"/>
        <w:rPr>
          <w:sz w:val="24"/>
        </w:rPr>
      </w:pPr>
      <w:r>
        <w:rPr>
          <w:sz w:val="24"/>
        </w:rPr>
        <w:t>Os</w:t>
      </w:r>
      <w:r>
        <w:rPr>
          <w:spacing w:val="-5"/>
          <w:sz w:val="24"/>
        </w:rPr>
        <w:t xml:space="preserve"> </w:t>
      </w:r>
      <w:r>
        <w:rPr>
          <w:sz w:val="24"/>
        </w:rPr>
        <w:t>danos</w:t>
      </w:r>
      <w:r>
        <w:rPr>
          <w:spacing w:val="-4"/>
          <w:sz w:val="24"/>
        </w:rPr>
        <w:t xml:space="preserve"> </w:t>
      </w:r>
      <w:r>
        <w:rPr>
          <w:sz w:val="24"/>
        </w:rPr>
        <w:t>que</w:t>
      </w:r>
      <w:r>
        <w:rPr>
          <w:spacing w:val="-4"/>
          <w:sz w:val="24"/>
        </w:rPr>
        <w:t xml:space="preserve"> </w:t>
      </w:r>
      <w:r>
        <w:rPr>
          <w:sz w:val="24"/>
        </w:rPr>
        <w:t>dela</w:t>
      </w:r>
      <w:r>
        <w:rPr>
          <w:spacing w:val="-3"/>
          <w:sz w:val="24"/>
        </w:rPr>
        <w:t xml:space="preserve"> </w:t>
      </w:r>
      <w:r>
        <w:rPr>
          <w:sz w:val="24"/>
        </w:rPr>
        <w:t>provierem</w:t>
      </w:r>
      <w:r>
        <w:rPr>
          <w:spacing w:val="-2"/>
          <w:sz w:val="24"/>
        </w:rPr>
        <w:t xml:space="preserve"> </w:t>
      </w:r>
      <w:r>
        <w:rPr>
          <w:sz w:val="24"/>
        </w:rPr>
        <w:t>para</w:t>
      </w:r>
      <w:r>
        <w:rPr>
          <w:spacing w:val="-5"/>
          <w:sz w:val="24"/>
        </w:rPr>
        <w:t xml:space="preserve"> </w:t>
      </w:r>
      <w:r>
        <w:rPr>
          <w:sz w:val="24"/>
        </w:rPr>
        <w:t>a</w:t>
      </w:r>
      <w:r>
        <w:rPr>
          <w:spacing w:val="-15"/>
          <w:sz w:val="24"/>
        </w:rPr>
        <w:t xml:space="preserve"> </w:t>
      </w:r>
      <w:r>
        <w:rPr>
          <w:sz w:val="24"/>
        </w:rPr>
        <w:t>Administração</w:t>
      </w:r>
      <w:r>
        <w:rPr>
          <w:spacing w:val="-3"/>
          <w:sz w:val="24"/>
        </w:rPr>
        <w:t xml:space="preserve"> </w:t>
      </w:r>
      <w:r>
        <w:rPr>
          <w:spacing w:val="-2"/>
          <w:sz w:val="24"/>
        </w:rPr>
        <w:t>Pública;</w:t>
      </w:r>
    </w:p>
    <w:p>
      <w:pPr>
        <w:pStyle w:val="Corpodotexto"/>
        <w:spacing w:before="4" w:after="0"/>
        <w:jc w:val="left"/>
        <w:rPr/>
      </w:pPr>
      <w:r>
        <w:rPr/>
      </w:r>
    </w:p>
    <w:p>
      <w:pPr>
        <w:pStyle w:val="ListParagraph"/>
        <w:numPr>
          <w:ilvl w:val="2"/>
          <w:numId w:val="7"/>
        </w:numPr>
        <w:tabs>
          <w:tab w:val="clear" w:pos="720"/>
          <w:tab w:val="left" w:pos="1938" w:leader="none"/>
          <w:tab w:val="left" w:pos="1940" w:leader="none"/>
        </w:tabs>
        <w:spacing w:lineRule="auto" w:line="276" w:before="0" w:after="0"/>
        <w:ind w:left="1940" w:right="216" w:hanging="504"/>
        <w:jc w:val="left"/>
        <w:rPr>
          <w:sz w:val="24"/>
        </w:rPr>
      </w:pPr>
      <w:r>
        <w:rPr>
          <w:sz w:val="24"/>
        </w:rPr>
        <w:t>A</w:t>
      </w:r>
      <w:r>
        <w:rPr>
          <w:spacing w:val="28"/>
          <w:sz w:val="24"/>
        </w:rPr>
        <w:t xml:space="preserve"> </w:t>
      </w:r>
      <w:r>
        <w:rPr>
          <w:sz w:val="24"/>
        </w:rPr>
        <w:t>implantação</w:t>
      </w:r>
      <w:r>
        <w:rPr>
          <w:spacing w:val="40"/>
          <w:sz w:val="24"/>
        </w:rPr>
        <w:t xml:space="preserve"> </w:t>
      </w:r>
      <w:r>
        <w:rPr>
          <w:sz w:val="24"/>
        </w:rPr>
        <w:t>ou</w:t>
      </w:r>
      <w:r>
        <w:rPr>
          <w:spacing w:val="39"/>
          <w:sz w:val="24"/>
        </w:rPr>
        <w:t xml:space="preserve"> </w:t>
      </w:r>
      <w:r>
        <w:rPr>
          <w:sz w:val="24"/>
        </w:rPr>
        <w:t>o</w:t>
      </w:r>
      <w:r>
        <w:rPr>
          <w:spacing w:val="40"/>
          <w:sz w:val="24"/>
        </w:rPr>
        <w:t xml:space="preserve"> </w:t>
      </w:r>
      <w:r>
        <w:rPr>
          <w:sz w:val="24"/>
        </w:rPr>
        <w:t>aperfeiçoamento</w:t>
      </w:r>
      <w:r>
        <w:rPr>
          <w:spacing w:val="40"/>
          <w:sz w:val="24"/>
        </w:rPr>
        <w:t xml:space="preserve"> </w:t>
      </w:r>
      <w:r>
        <w:rPr>
          <w:sz w:val="24"/>
        </w:rPr>
        <w:t>de</w:t>
      </w:r>
      <w:r>
        <w:rPr>
          <w:spacing w:val="39"/>
          <w:sz w:val="24"/>
        </w:rPr>
        <w:t xml:space="preserve"> </w:t>
      </w:r>
      <w:r>
        <w:rPr>
          <w:sz w:val="24"/>
        </w:rPr>
        <w:t>programa</w:t>
      </w:r>
      <w:r>
        <w:rPr>
          <w:spacing w:val="40"/>
          <w:sz w:val="24"/>
        </w:rPr>
        <w:t xml:space="preserve"> </w:t>
      </w:r>
      <w:r>
        <w:rPr>
          <w:sz w:val="24"/>
        </w:rPr>
        <w:t>de</w:t>
      </w:r>
      <w:r>
        <w:rPr>
          <w:spacing w:val="39"/>
          <w:sz w:val="24"/>
        </w:rPr>
        <w:t xml:space="preserve"> </w:t>
      </w:r>
      <w:r>
        <w:rPr>
          <w:sz w:val="24"/>
        </w:rPr>
        <w:t>integridade,</w:t>
      </w:r>
      <w:r>
        <w:rPr>
          <w:spacing w:val="40"/>
          <w:sz w:val="24"/>
        </w:rPr>
        <w:t xml:space="preserve"> </w:t>
      </w:r>
      <w:r>
        <w:rPr>
          <w:sz w:val="24"/>
        </w:rPr>
        <w:t>conforme</w:t>
      </w:r>
      <w:r>
        <w:rPr>
          <w:spacing w:val="40"/>
          <w:sz w:val="24"/>
        </w:rPr>
        <w:t xml:space="preserve"> </w:t>
      </w:r>
      <w:r>
        <w:rPr>
          <w:sz w:val="24"/>
        </w:rPr>
        <w:t>normas</w:t>
      </w:r>
      <w:r>
        <w:rPr>
          <w:spacing w:val="40"/>
          <w:sz w:val="24"/>
        </w:rPr>
        <w:t xml:space="preserve"> </w:t>
      </w:r>
      <w:r>
        <w:rPr>
          <w:sz w:val="24"/>
        </w:rPr>
        <w:t>e orientações dos órgãos de controle.</w:t>
      </w:r>
    </w:p>
    <w:p>
      <w:pPr>
        <w:pStyle w:val="ListParagraph"/>
        <w:numPr>
          <w:ilvl w:val="1"/>
          <w:numId w:val="7"/>
        </w:numPr>
        <w:tabs>
          <w:tab w:val="clear" w:pos="720"/>
          <w:tab w:val="left" w:pos="1848" w:leader="none"/>
        </w:tabs>
        <w:spacing w:lineRule="auto" w:line="276" w:before="239" w:after="0"/>
        <w:ind w:left="1141" w:right="213" w:hanging="0"/>
        <w:jc w:val="both"/>
        <w:rPr>
          <w:sz w:val="22"/>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ListParagraph"/>
        <w:numPr>
          <w:ilvl w:val="1"/>
          <w:numId w:val="7"/>
        </w:numPr>
        <w:tabs>
          <w:tab w:val="clear" w:pos="720"/>
          <w:tab w:val="left" w:pos="1848" w:leader="none"/>
        </w:tabs>
        <w:spacing w:lineRule="auto" w:line="276" w:before="240" w:after="0"/>
        <w:ind w:left="1141" w:right="209" w:hanging="0"/>
        <w:jc w:val="both"/>
        <w:rPr>
          <w:sz w:val="22"/>
        </w:rPr>
      </w:pPr>
      <w:r>
        <w:rPr>
          <w:sz w:val="24"/>
        </w:rPr>
        <w:t>A</w:t>
      </w:r>
      <w:r>
        <w:rPr>
          <w:spacing w:val="-7"/>
          <w:sz w:val="24"/>
        </w:rPr>
        <w:t xml:space="preserve"> </w:t>
      </w:r>
      <w:r>
        <w:rPr>
          <w:sz w:val="24"/>
        </w:rPr>
        <w:t>aplicação das sanções previstas neste</w:t>
      </w:r>
      <w:r>
        <w:rPr>
          <w:spacing w:val="-6"/>
          <w:sz w:val="24"/>
        </w:rPr>
        <w:t xml:space="preserve"> </w:t>
      </w:r>
      <w:r>
        <w:rPr>
          <w:sz w:val="24"/>
        </w:rPr>
        <w:t>Aviso de Contratação Direta, em hipótese alguma, a obrigação de reparação integral do dano causado à</w:t>
      </w:r>
      <w:r>
        <w:rPr>
          <w:spacing w:val="-6"/>
          <w:sz w:val="24"/>
        </w:rPr>
        <w:t xml:space="preserve"> </w:t>
      </w:r>
      <w:r>
        <w:rPr>
          <w:sz w:val="24"/>
        </w:rPr>
        <w:t>Administração Pública.</w:t>
      </w:r>
    </w:p>
    <w:p>
      <w:pPr>
        <w:pStyle w:val="ListParagraph"/>
        <w:numPr>
          <w:ilvl w:val="1"/>
          <w:numId w:val="7"/>
        </w:numPr>
        <w:tabs>
          <w:tab w:val="clear" w:pos="720"/>
          <w:tab w:val="left" w:pos="1848" w:leader="none"/>
        </w:tabs>
        <w:spacing w:lineRule="auto" w:line="240" w:before="239" w:after="0"/>
        <w:ind w:left="1848" w:right="0" w:hanging="707"/>
        <w:jc w:val="both"/>
        <w:rPr>
          <w:sz w:val="22"/>
        </w:rPr>
      </w:pPr>
      <w:r>
        <w:rPr>
          <w:sz w:val="24"/>
        </w:rPr>
        <w:t>A</w:t>
      </w:r>
      <w:r>
        <w:rPr>
          <w:spacing w:val="-15"/>
          <w:sz w:val="24"/>
        </w:rPr>
        <w:t xml:space="preserve"> </w:t>
      </w:r>
      <w:r>
        <w:rPr>
          <w:sz w:val="24"/>
        </w:rPr>
        <w:t>penalidade</w:t>
      </w:r>
      <w:r>
        <w:rPr>
          <w:spacing w:val="-4"/>
          <w:sz w:val="24"/>
        </w:rPr>
        <w:t xml:space="preserve"> </w:t>
      </w:r>
      <w:r>
        <w:rPr>
          <w:sz w:val="24"/>
        </w:rPr>
        <w:t>de</w:t>
      </w:r>
      <w:r>
        <w:rPr>
          <w:spacing w:val="-4"/>
          <w:sz w:val="24"/>
        </w:rPr>
        <w:t xml:space="preserve"> </w:t>
      </w:r>
      <w:r>
        <w:rPr>
          <w:sz w:val="24"/>
        </w:rPr>
        <w:t>multa</w:t>
      </w:r>
      <w:r>
        <w:rPr>
          <w:spacing w:val="-4"/>
          <w:sz w:val="24"/>
        </w:rPr>
        <w:t xml:space="preserve"> </w:t>
      </w:r>
      <w:r>
        <w:rPr>
          <w:sz w:val="24"/>
        </w:rPr>
        <w:t>pode</w:t>
      </w:r>
      <w:r>
        <w:rPr>
          <w:spacing w:val="-2"/>
          <w:sz w:val="24"/>
        </w:rPr>
        <w:t xml:space="preserve"> </w:t>
      </w:r>
      <w:r>
        <w:rPr>
          <w:sz w:val="24"/>
        </w:rPr>
        <w:t>ser</w:t>
      </w:r>
      <w:r>
        <w:rPr>
          <w:spacing w:val="-3"/>
          <w:sz w:val="24"/>
        </w:rPr>
        <w:t xml:space="preserve"> </w:t>
      </w:r>
      <w:r>
        <w:rPr>
          <w:sz w:val="24"/>
        </w:rPr>
        <w:t>aplicada</w:t>
      </w:r>
      <w:r>
        <w:rPr>
          <w:spacing w:val="-4"/>
          <w:sz w:val="24"/>
        </w:rPr>
        <w:t xml:space="preserve"> </w:t>
      </w:r>
      <w:r>
        <w:rPr>
          <w:sz w:val="24"/>
        </w:rPr>
        <w:t>cumulativamente</w:t>
      </w:r>
      <w:r>
        <w:rPr>
          <w:spacing w:val="-2"/>
          <w:sz w:val="24"/>
        </w:rPr>
        <w:t xml:space="preserve"> </w:t>
      </w:r>
      <w:r>
        <w:rPr>
          <w:sz w:val="24"/>
        </w:rPr>
        <w:t>com</w:t>
      </w:r>
      <w:r>
        <w:rPr>
          <w:spacing w:val="-4"/>
          <w:sz w:val="24"/>
        </w:rPr>
        <w:t xml:space="preserve"> </w:t>
      </w:r>
      <w:r>
        <w:rPr>
          <w:sz w:val="24"/>
        </w:rPr>
        <w:t>as</w:t>
      </w:r>
      <w:r>
        <w:rPr>
          <w:spacing w:val="-3"/>
          <w:sz w:val="24"/>
        </w:rPr>
        <w:t xml:space="preserve"> </w:t>
      </w:r>
      <w:r>
        <w:rPr>
          <w:sz w:val="24"/>
        </w:rPr>
        <w:t>demais</w:t>
      </w:r>
      <w:r>
        <w:rPr>
          <w:spacing w:val="-3"/>
          <w:sz w:val="24"/>
        </w:rPr>
        <w:t xml:space="preserve"> </w:t>
      </w:r>
      <w:r>
        <w:rPr>
          <w:spacing w:val="-2"/>
          <w:sz w:val="24"/>
        </w:rPr>
        <w:t>sanções.</w:t>
      </w:r>
    </w:p>
    <w:p>
      <w:pPr>
        <w:pStyle w:val="Corpodotexto"/>
        <w:spacing w:before="4" w:after="0"/>
        <w:jc w:val="left"/>
        <w:rPr/>
      </w:pPr>
      <w:r>
        <w:rPr/>
      </w:r>
    </w:p>
    <w:p>
      <w:pPr>
        <w:pStyle w:val="ListParagraph"/>
        <w:numPr>
          <w:ilvl w:val="1"/>
          <w:numId w:val="7"/>
        </w:numPr>
        <w:tabs>
          <w:tab w:val="clear" w:pos="720"/>
          <w:tab w:val="left" w:pos="1848" w:leader="none"/>
        </w:tabs>
        <w:spacing w:lineRule="auto" w:line="276" w:before="0" w:after="0"/>
        <w:ind w:left="1141" w:right="209" w:hanging="0"/>
        <w:jc w:val="both"/>
        <w:rPr>
          <w:sz w:val="22"/>
        </w:rPr>
      </w:pPr>
      <w:r>
        <w:rPr>
          <w:sz w:val="24"/>
        </w:rPr>
        <w:t>Se, durante o processo de aplicação de penalidade, houver indícios de prática de infração administrativa tipificada pela Lei nº 12.846, de 1º de agosto de 2013, como ato lesivo à administração pública nacional ou estrangeira, cópias dos processos administrativos necessários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1"/>
          <w:numId w:val="7"/>
        </w:numPr>
        <w:tabs>
          <w:tab w:val="clear" w:pos="720"/>
          <w:tab w:val="left" w:pos="1848" w:leader="none"/>
        </w:tabs>
        <w:spacing w:lineRule="auto" w:line="276" w:before="238" w:after="0"/>
        <w:ind w:left="1141" w:right="212" w:hanging="0"/>
        <w:jc w:val="both"/>
        <w:rPr>
          <w:sz w:val="22"/>
        </w:rPr>
      </w:pPr>
      <w:r>
        <w:rPr>
          <w:sz w:val="24"/>
        </w:rPr>
        <w:t>A apuração e o julgamento das demais infrações administrativas não consideradas como ato lesivo à</w:t>
      </w:r>
      <w:r>
        <w:rPr>
          <w:spacing w:val="-2"/>
          <w:sz w:val="24"/>
        </w:rPr>
        <w:t xml:space="preserve"> </w:t>
      </w:r>
      <w:r>
        <w:rPr>
          <w:sz w:val="24"/>
        </w:rPr>
        <w:t>Administração Pública nacional ou estrangeira nos termos da Lei nº 12.846, de 1º de agosto de 2013, seguirão seu rito normal na unidade administrativa.</w:t>
      </w:r>
    </w:p>
    <w:p>
      <w:pPr>
        <w:pStyle w:val="ListParagraph"/>
        <w:numPr>
          <w:ilvl w:val="1"/>
          <w:numId w:val="7"/>
        </w:numPr>
        <w:tabs>
          <w:tab w:val="clear" w:pos="720"/>
          <w:tab w:val="left" w:pos="1848" w:leader="none"/>
        </w:tabs>
        <w:spacing w:lineRule="auto" w:line="276" w:before="240" w:after="0"/>
        <w:ind w:left="1141" w:right="210" w:hanging="0"/>
        <w:jc w:val="both"/>
        <w:rPr>
          <w:sz w:val="22"/>
        </w:rPr>
      </w:pPr>
      <w:r>
        <w:rPr>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pPr>
        <w:pStyle w:val="ListParagraph"/>
        <w:numPr>
          <w:ilvl w:val="1"/>
          <w:numId w:val="7"/>
        </w:numPr>
        <w:tabs>
          <w:tab w:val="clear" w:pos="720"/>
          <w:tab w:val="left" w:pos="1848" w:leader="none"/>
        </w:tabs>
        <w:spacing w:lineRule="auto" w:line="276" w:before="238" w:after="0"/>
        <w:ind w:left="1141" w:right="209" w:hanging="0"/>
        <w:jc w:val="both"/>
        <w:rPr>
          <w:sz w:val="22"/>
        </w:rPr>
      </w:pPr>
      <w:r>
        <w:rPr>
          <w:sz w:val="24"/>
        </w:rPr>
        <w:t>A</w:t>
      </w:r>
      <w:r>
        <w:rPr>
          <w:spacing w:val="-13"/>
          <w:sz w:val="24"/>
        </w:rPr>
        <w:t xml:space="preserve"> </w:t>
      </w:r>
      <w:r>
        <w:rPr>
          <w:sz w:val="24"/>
        </w:rPr>
        <w:t>aplicação</w:t>
      </w:r>
      <w:r>
        <w:rPr>
          <w:spacing w:val="-1"/>
          <w:sz w:val="24"/>
        </w:rPr>
        <w:t xml:space="preserve"> </w:t>
      </w:r>
      <w:r>
        <w:rPr>
          <w:sz w:val="24"/>
        </w:rPr>
        <w:t>de</w:t>
      </w:r>
      <w:r>
        <w:rPr>
          <w:spacing w:val="-1"/>
          <w:sz w:val="24"/>
        </w:rPr>
        <w:t xml:space="preserve"> </w:t>
      </w:r>
      <w:r>
        <w:rPr>
          <w:sz w:val="24"/>
        </w:rPr>
        <w:t>qualquer</w:t>
      </w:r>
      <w:r>
        <w:rPr>
          <w:spacing w:val="-1"/>
          <w:sz w:val="24"/>
        </w:rPr>
        <w:t xml:space="preserve"> </w:t>
      </w:r>
      <w:r>
        <w:rPr>
          <w:sz w:val="24"/>
        </w:rPr>
        <w:t>das penalidades previstas realizar-se-á</w:t>
      </w:r>
      <w:r>
        <w:rPr>
          <w:spacing w:val="-3"/>
          <w:sz w:val="24"/>
        </w:rPr>
        <w:t xml:space="preserve"> </w:t>
      </w:r>
      <w:r>
        <w:rPr>
          <w:sz w:val="24"/>
        </w:rPr>
        <w:t>em</w:t>
      </w:r>
      <w:r>
        <w:rPr>
          <w:spacing w:val="-1"/>
          <w:sz w:val="24"/>
        </w:rPr>
        <w:t xml:space="preserve"> </w:t>
      </w:r>
      <w:r>
        <w:rPr>
          <w:sz w:val="24"/>
        </w:rPr>
        <w:t>processo</w:t>
      </w:r>
      <w:r>
        <w:rPr>
          <w:spacing w:val="-1"/>
          <w:sz w:val="24"/>
        </w:rPr>
        <w:t xml:space="preserve"> </w:t>
      </w:r>
      <w:r>
        <w:rPr>
          <w:sz w:val="24"/>
        </w:rPr>
        <w:t>administrativo que assegurará o contraditório e a ampla defesa ao fornecedor/adjudicatário, observando-se o procedimento previsto na Lei nº 14.133, de 2021, e subsidiariamente na Lei nº 9.784, de 1999.</w:t>
      </w:r>
    </w:p>
    <w:p>
      <w:pPr>
        <w:pStyle w:val="ListParagraph"/>
        <w:numPr>
          <w:ilvl w:val="1"/>
          <w:numId w:val="7"/>
        </w:numPr>
        <w:tabs>
          <w:tab w:val="clear" w:pos="720"/>
          <w:tab w:val="left" w:pos="1848" w:leader="none"/>
        </w:tabs>
        <w:spacing w:lineRule="auto" w:line="276" w:before="238" w:after="0"/>
        <w:ind w:left="1141" w:right="214" w:hanging="0"/>
        <w:jc w:val="both"/>
        <w:rPr>
          <w:sz w:val="22"/>
        </w:rPr>
      </w:pPr>
      <w:r>
        <w:rPr>
          <w:sz w:val="24"/>
        </w:rPr>
        <w:t>As</w:t>
      </w:r>
      <w:r>
        <w:rPr>
          <w:spacing w:val="-1"/>
          <w:sz w:val="24"/>
        </w:rPr>
        <w:t xml:space="preserve"> </w:t>
      </w:r>
      <w:r>
        <w:rPr>
          <w:sz w:val="24"/>
        </w:rPr>
        <w:t>sanções por</w:t>
      </w:r>
      <w:r>
        <w:rPr>
          <w:spacing w:val="-2"/>
          <w:sz w:val="24"/>
        </w:rPr>
        <w:t xml:space="preserve"> </w:t>
      </w:r>
      <w:r>
        <w:rPr>
          <w:sz w:val="24"/>
        </w:rPr>
        <w:t>atos praticados no</w:t>
      </w:r>
      <w:r>
        <w:rPr>
          <w:spacing w:val="-2"/>
          <w:sz w:val="24"/>
        </w:rPr>
        <w:t xml:space="preserve"> </w:t>
      </w:r>
      <w:r>
        <w:rPr>
          <w:sz w:val="24"/>
        </w:rPr>
        <w:t>decorrer</w:t>
      </w:r>
      <w:r>
        <w:rPr>
          <w:spacing w:val="-1"/>
          <w:sz w:val="24"/>
        </w:rPr>
        <w:t xml:space="preserve"> </w:t>
      </w:r>
      <w:r>
        <w:rPr>
          <w:sz w:val="24"/>
        </w:rPr>
        <w:t>da</w:t>
      </w:r>
      <w:r>
        <w:rPr>
          <w:spacing w:val="-1"/>
          <w:sz w:val="24"/>
        </w:rPr>
        <w:t xml:space="preserve"> </w:t>
      </w:r>
      <w:r>
        <w:rPr>
          <w:sz w:val="24"/>
        </w:rPr>
        <w:t>contratação</w:t>
      </w:r>
      <w:r>
        <w:rPr>
          <w:spacing w:val="-1"/>
          <w:sz w:val="24"/>
        </w:rPr>
        <w:t xml:space="preserve"> </w:t>
      </w:r>
      <w:r>
        <w:rPr>
          <w:sz w:val="24"/>
        </w:rPr>
        <w:t>estão</w:t>
      </w:r>
      <w:r>
        <w:rPr>
          <w:spacing w:val="-1"/>
          <w:sz w:val="24"/>
        </w:rPr>
        <w:t xml:space="preserve"> </w:t>
      </w:r>
      <w:r>
        <w:rPr>
          <w:sz w:val="24"/>
        </w:rPr>
        <w:t>previstas</w:t>
      </w:r>
      <w:r>
        <w:rPr>
          <w:spacing w:val="-1"/>
          <w:sz w:val="24"/>
        </w:rPr>
        <w:t xml:space="preserve"> </w:t>
      </w:r>
      <w:r>
        <w:rPr>
          <w:sz w:val="24"/>
        </w:rPr>
        <w:t>nos anexos</w:t>
      </w:r>
      <w:r>
        <w:rPr>
          <w:spacing w:val="-1"/>
          <w:sz w:val="24"/>
        </w:rPr>
        <w:t xml:space="preserve"> </w:t>
      </w:r>
      <w:r>
        <w:rPr>
          <w:sz w:val="24"/>
        </w:rPr>
        <w:t>a</w:t>
      </w:r>
      <w:r>
        <w:rPr>
          <w:spacing w:val="-2"/>
          <w:sz w:val="24"/>
        </w:rPr>
        <w:t xml:space="preserve"> </w:t>
      </w:r>
      <w:r>
        <w:rPr>
          <w:sz w:val="24"/>
        </w:rPr>
        <w:t xml:space="preserve">este </w:t>
      </w:r>
      <w:r>
        <w:rPr>
          <w:spacing w:val="-2"/>
          <w:sz w:val="24"/>
        </w:rPr>
        <w:t>Aviso.</w:t>
      </w:r>
    </w:p>
    <w:p>
      <w:pPr>
        <w:pStyle w:val="Corpodotexto"/>
        <w:jc w:val="left"/>
        <w:rPr/>
      </w:pPr>
      <w:r>
        <w:rPr/>
      </w:r>
    </w:p>
    <w:p>
      <w:pPr>
        <w:pStyle w:val="Corpodotexto"/>
        <w:spacing w:before="245" w:after="0"/>
        <w:jc w:val="left"/>
        <w:rPr/>
      </w:pPr>
      <w:r>
        <w:rPr/>
      </w:r>
    </w:p>
    <w:p>
      <w:pPr>
        <w:pStyle w:val="Ttulo1"/>
        <w:numPr>
          <w:ilvl w:val="0"/>
          <w:numId w:val="7"/>
        </w:numPr>
        <w:tabs>
          <w:tab w:val="clear" w:pos="720"/>
          <w:tab w:val="left" w:pos="1074" w:leader="none"/>
        </w:tabs>
        <w:spacing w:lineRule="auto" w:line="240" w:before="1" w:after="0"/>
        <w:ind w:left="1074" w:right="0" w:hanging="358"/>
        <w:jc w:val="left"/>
        <w:rPr>
          <w:rFonts w:ascii="Arial MT" w:hAnsi="Arial MT"/>
          <w:b w:val="false"/>
          <w:b w:val="false"/>
          <w:color w:val="000009"/>
          <w:sz w:val="22"/>
        </w:rPr>
      </w:pPr>
      <w:r>
        <w:rPr>
          <w:color w:val="000009"/>
        </w:rPr>
        <w:t>DAS</w:t>
      </w:r>
      <w:r>
        <w:rPr>
          <w:color w:val="000009"/>
          <w:spacing w:val="-4"/>
        </w:rPr>
        <w:t xml:space="preserve"> </w:t>
      </w:r>
      <w:r>
        <w:rPr>
          <w:color w:val="000009"/>
        </w:rPr>
        <w:t>DISPOSIÇÕES</w:t>
      </w:r>
      <w:r>
        <w:rPr>
          <w:color w:val="000009"/>
          <w:spacing w:val="-4"/>
        </w:rPr>
        <w:t xml:space="preserve"> </w:t>
      </w:r>
      <w:r>
        <w:rPr>
          <w:color w:val="000009"/>
          <w:spacing w:val="-2"/>
        </w:rPr>
        <w:t>GERAIS</w:t>
      </w:r>
    </w:p>
    <w:p>
      <w:pPr>
        <w:pStyle w:val="Corpodotexto"/>
        <w:spacing w:before="3" w:after="0"/>
        <w:jc w:val="left"/>
        <w:rPr>
          <w:b/>
          <w:b/>
        </w:rPr>
      </w:pPr>
      <w:r>
        <w:rPr>
          <w:b/>
        </w:rPr>
      </w:r>
    </w:p>
    <w:p>
      <w:pPr>
        <w:sectPr>
          <w:type w:val="nextPage"/>
          <w:pgSz w:w="11906" w:h="16838"/>
          <w:pgMar w:left="420" w:right="640" w:gutter="0" w:header="0" w:top="1240" w:footer="0" w:bottom="280"/>
          <w:pgNumType w:fmt="decimal"/>
          <w:formProt w:val="false"/>
          <w:textDirection w:val="lrTb"/>
          <w:docGrid w:type="default" w:linePitch="100" w:charSpace="4096"/>
        </w:sectPr>
        <w:pStyle w:val="ListParagraph"/>
        <w:numPr>
          <w:ilvl w:val="1"/>
          <w:numId w:val="7"/>
        </w:numPr>
        <w:tabs>
          <w:tab w:val="clear" w:pos="720"/>
          <w:tab w:val="left" w:pos="1848" w:leader="none"/>
        </w:tabs>
        <w:spacing w:lineRule="auto" w:line="276" w:before="1" w:after="0"/>
        <w:ind w:left="1141" w:right="209" w:hanging="0"/>
        <w:jc w:val="both"/>
        <w:rPr>
          <w:sz w:val="22"/>
        </w:rPr>
      </w:pPr>
      <w:r>
        <w:rPr>
          <w:sz w:val="24"/>
        </w:rPr>
        <w:t>O procedimento será divulgado no Comprasnet</w:t>
      </w:r>
      <w:r>
        <w:rPr>
          <w:spacing w:val="40"/>
          <w:sz w:val="24"/>
        </w:rPr>
        <w:t xml:space="preserve"> </w:t>
      </w:r>
      <w:r>
        <w:rPr>
          <w:sz w:val="24"/>
        </w:rPr>
        <w:t>e no Portal Nacional de Contratações Públicas</w:t>
      </w:r>
      <w:r>
        <w:rPr>
          <w:spacing w:val="31"/>
          <w:sz w:val="24"/>
        </w:rPr>
        <w:t xml:space="preserve"> </w:t>
      </w:r>
      <w:r>
        <w:rPr>
          <w:sz w:val="24"/>
        </w:rPr>
        <w:t>–</w:t>
      </w:r>
      <w:r>
        <w:rPr>
          <w:spacing w:val="28"/>
          <w:sz w:val="24"/>
        </w:rPr>
        <w:t xml:space="preserve"> </w:t>
      </w:r>
      <w:r>
        <w:rPr>
          <w:sz w:val="24"/>
        </w:rPr>
        <w:t>PNCP,</w:t>
      </w:r>
      <w:r>
        <w:rPr>
          <w:spacing w:val="30"/>
          <w:sz w:val="24"/>
        </w:rPr>
        <w:t xml:space="preserve"> </w:t>
      </w:r>
      <w:r>
        <w:rPr>
          <w:sz w:val="24"/>
        </w:rPr>
        <w:t>e</w:t>
      </w:r>
      <w:r>
        <w:rPr>
          <w:spacing w:val="28"/>
          <w:sz w:val="24"/>
        </w:rPr>
        <w:t xml:space="preserve"> </w:t>
      </w:r>
      <w:r>
        <w:rPr>
          <w:sz w:val="24"/>
        </w:rPr>
        <w:t>encaminhado</w:t>
      </w:r>
      <w:r>
        <w:rPr>
          <w:spacing w:val="30"/>
          <w:sz w:val="24"/>
        </w:rPr>
        <w:t xml:space="preserve"> </w:t>
      </w:r>
      <w:r>
        <w:rPr>
          <w:sz w:val="24"/>
        </w:rPr>
        <w:t>automaticamente</w:t>
      </w:r>
      <w:r>
        <w:rPr>
          <w:spacing w:val="30"/>
          <w:sz w:val="24"/>
        </w:rPr>
        <w:t xml:space="preserve"> </w:t>
      </w:r>
      <w:r>
        <w:rPr>
          <w:sz w:val="24"/>
        </w:rPr>
        <w:t>aos</w:t>
      </w:r>
      <w:r>
        <w:rPr>
          <w:spacing w:val="29"/>
          <w:sz w:val="24"/>
        </w:rPr>
        <w:t xml:space="preserve"> </w:t>
      </w:r>
      <w:r>
        <w:rPr>
          <w:sz w:val="24"/>
        </w:rPr>
        <w:t>fornecedores</w:t>
      </w:r>
      <w:r>
        <w:rPr>
          <w:spacing w:val="29"/>
          <w:sz w:val="24"/>
        </w:rPr>
        <w:t xml:space="preserve"> </w:t>
      </w:r>
      <w:r>
        <w:rPr>
          <w:sz w:val="24"/>
        </w:rPr>
        <w:t>registrados</w:t>
      </w:r>
      <w:r>
        <w:rPr>
          <w:spacing w:val="29"/>
          <w:sz w:val="24"/>
        </w:rPr>
        <w:t xml:space="preserve"> </w:t>
      </w:r>
      <w:r>
        <w:rPr>
          <w:sz w:val="24"/>
        </w:rPr>
        <w:t>no</w:t>
      </w:r>
      <w:r>
        <w:rPr>
          <w:spacing w:val="30"/>
          <w:sz w:val="24"/>
        </w:rPr>
        <w:t xml:space="preserve"> </w:t>
      </w:r>
      <w:r>
        <w:rPr>
          <w:sz w:val="24"/>
        </w:rPr>
        <w:t>Sistema</w:t>
      </w:r>
      <w:r>
        <w:rPr>
          <w:spacing w:val="30"/>
          <w:sz w:val="24"/>
        </w:rPr>
        <w:t xml:space="preserve"> </w:t>
      </w:r>
      <w:r>
        <w:rPr>
          <w:sz w:val="24"/>
        </w:rPr>
        <w:t>de</w:t>
      </w:r>
    </w:p>
    <w:p>
      <w:pPr>
        <w:pStyle w:val="Corpodotexto"/>
        <w:spacing w:lineRule="auto" w:line="276" w:before="64" w:after="0"/>
        <w:ind w:left="1141" w:right="0" w:hanging="0"/>
        <w:jc w:val="left"/>
        <w:rPr/>
      </w:pPr>
      <w:r>
        <w:rPr/>
        <w:t>Registro</w:t>
      </w:r>
      <w:r>
        <w:rPr>
          <w:spacing w:val="40"/>
        </w:rPr>
        <w:t xml:space="preserve"> </w:t>
      </w:r>
      <w:r>
        <w:rPr/>
        <w:t>Cadastral</w:t>
      </w:r>
      <w:r>
        <w:rPr>
          <w:spacing w:val="40"/>
        </w:rPr>
        <w:t xml:space="preserve"> </w:t>
      </w:r>
      <w:r>
        <w:rPr/>
        <w:t>Unificado</w:t>
      </w:r>
      <w:r>
        <w:rPr>
          <w:spacing w:val="40"/>
        </w:rPr>
        <w:t xml:space="preserve"> </w:t>
      </w:r>
      <w:r>
        <w:rPr/>
        <w:t>–</w:t>
      </w:r>
      <w:r>
        <w:rPr>
          <w:spacing w:val="40"/>
        </w:rPr>
        <w:t xml:space="preserve"> </w:t>
      </w:r>
      <w:r>
        <w:rPr/>
        <w:t>Sicaf,</w:t>
      </w:r>
      <w:r>
        <w:rPr>
          <w:spacing w:val="40"/>
        </w:rPr>
        <w:t xml:space="preserve"> </w:t>
      </w:r>
      <w:r>
        <w:rPr/>
        <w:t>por</w:t>
      </w:r>
      <w:r>
        <w:rPr>
          <w:spacing w:val="40"/>
        </w:rPr>
        <w:t xml:space="preserve"> </w:t>
      </w:r>
      <w:r>
        <w:rPr/>
        <w:t>mensagem</w:t>
      </w:r>
      <w:r>
        <w:rPr>
          <w:spacing w:val="40"/>
        </w:rPr>
        <w:t xml:space="preserve"> </w:t>
      </w:r>
      <w:r>
        <w:rPr/>
        <w:t>eletrônica,</w:t>
      </w:r>
      <w:r>
        <w:rPr>
          <w:spacing w:val="40"/>
        </w:rPr>
        <w:t xml:space="preserve"> </w:t>
      </w:r>
      <w:r>
        <w:rPr/>
        <w:t>na</w:t>
      </w:r>
      <w:r>
        <w:rPr>
          <w:spacing w:val="40"/>
        </w:rPr>
        <w:t xml:space="preserve"> </w:t>
      </w:r>
      <w:r>
        <w:rPr/>
        <w:t>correspondente</w:t>
      </w:r>
      <w:r>
        <w:rPr>
          <w:spacing w:val="40"/>
        </w:rPr>
        <w:t xml:space="preserve"> </w:t>
      </w:r>
      <w:r>
        <w:rPr/>
        <w:t>linha</w:t>
      </w:r>
      <w:r>
        <w:rPr>
          <w:spacing w:val="40"/>
        </w:rPr>
        <w:t xml:space="preserve"> </w:t>
      </w:r>
      <w:r>
        <w:rPr/>
        <w:t>de</w:t>
      </w:r>
      <w:r>
        <w:rPr>
          <w:spacing w:val="40"/>
        </w:rPr>
        <w:t xml:space="preserve"> </w:t>
      </w:r>
      <w:r>
        <w:rPr/>
        <w:t>fornecimento que pretende atender.</w:t>
      </w:r>
    </w:p>
    <w:p>
      <w:pPr>
        <w:pStyle w:val="ListParagraph"/>
        <w:numPr>
          <w:ilvl w:val="1"/>
          <w:numId w:val="7"/>
        </w:numPr>
        <w:tabs>
          <w:tab w:val="clear" w:pos="720"/>
          <w:tab w:val="left" w:pos="1848" w:leader="none"/>
        </w:tabs>
        <w:spacing w:lineRule="auto" w:line="276" w:before="239" w:after="0"/>
        <w:ind w:left="1141" w:right="218" w:hanging="0"/>
        <w:jc w:val="both"/>
        <w:rPr>
          <w:sz w:val="22"/>
        </w:rPr>
      </w:pPr>
      <w:r>
        <w:rPr>
          <w:sz w:val="24"/>
        </w:rPr>
        <w:t>No caso de todos os fornecedores restarem desclassificados ou inabilitados (procedimento fracassado), a Administração poderá:</w:t>
      </w:r>
    </w:p>
    <w:p>
      <w:pPr>
        <w:pStyle w:val="ListParagraph"/>
        <w:numPr>
          <w:ilvl w:val="2"/>
          <w:numId w:val="7"/>
        </w:numPr>
        <w:tabs>
          <w:tab w:val="clear" w:pos="720"/>
          <w:tab w:val="left" w:pos="1938" w:leader="none"/>
        </w:tabs>
        <w:spacing w:lineRule="auto" w:line="240" w:before="239" w:after="0"/>
        <w:ind w:left="1938" w:right="0" w:hanging="502"/>
        <w:jc w:val="left"/>
        <w:rPr>
          <w:sz w:val="24"/>
        </w:rPr>
      </w:pPr>
      <w:r>
        <w:rPr>
          <w:sz w:val="24"/>
        </w:rPr>
        <w:t>Republicar</w:t>
      </w:r>
      <w:r>
        <w:rPr>
          <w:spacing w:val="-3"/>
          <w:sz w:val="24"/>
        </w:rPr>
        <w:t xml:space="preserve"> </w:t>
      </w:r>
      <w:r>
        <w:rPr>
          <w:sz w:val="24"/>
        </w:rPr>
        <w:t>o</w:t>
      </w:r>
      <w:r>
        <w:rPr>
          <w:spacing w:val="-3"/>
          <w:sz w:val="24"/>
        </w:rPr>
        <w:t xml:space="preserve"> </w:t>
      </w:r>
      <w:r>
        <w:rPr>
          <w:sz w:val="24"/>
        </w:rPr>
        <w:t>presente</w:t>
      </w:r>
      <w:r>
        <w:rPr>
          <w:spacing w:val="-4"/>
          <w:sz w:val="24"/>
        </w:rPr>
        <w:t xml:space="preserve"> </w:t>
      </w:r>
      <w:r>
        <w:rPr>
          <w:sz w:val="24"/>
        </w:rPr>
        <w:t>aviso</w:t>
      </w:r>
      <w:r>
        <w:rPr>
          <w:spacing w:val="-3"/>
          <w:sz w:val="24"/>
        </w:rPr>
        <w:t xml:space="preserve"> </w:t>
      </w:r>
      <w:r>
        <w:rPr>
          <w:sz w:val="24"/>
        </w:rPr>
        <w:t>com</w:t>
      </w:r>
      <w:r>
        <w:rPr>
          <w:spacing w:val="-3"/>
          <w:sz w:val="24"/>
        </w:rPr>
        <w:t xml:space="preserve"> </w:t>
      </w:r>
      <w:r>
        <w:rPr>
          <w:sz w:val="24"/>
        </w:rPr>
        <w:t>uma</w:t>
      </w:r>
      <w:r>
        <w:rPr>
          <w:spacing w:val="-3"/>
          <w:sz w:val="24"/>
        </w:rPr>
        <w:t xml:space="preserve"> </w:t>
      </w:r>
      <w:r>
        <w:rPr>
          <w:sz w:val="24"/>
        </w:rPr>
        <w:t>nova</w:t>
      </w:r>
      <w:r>
        <w:rPr>
          <w:spacing w:val="-3"/>
          <w:sz w:val="24"/>
        </w:rPr>
        <w:t xml:space="preserve"> </w:t>
      </w:r>
      <w:r>
        <w:rPr>
          <w:spacing w:val="-2"/>
          <w:sz w:val="24"/>
        </w:rPr>
        <w:t>data;</w:t>
      </w:r>
    </w:p>
    <w:p>
      <w:pPr>
        <w:pStyle w:val="Corpodotexto"/>
        <w:spacing w:before="6" w:after="0"/>
        <w:jc w:val="left"/>
        <w:rPr/>
      </w:pPr>
      <w:r>
        <w:rPr/>
      </w:r>
    </w:p>
    <w:p>
      <w:pPr>
        <w:pStyle w:val="ListParagraph"/>
        <w:numPr>
          <w:ilvl w:val="2"/>
          <w:numId w:val="7"/>
        </w:numPr>
        <w:tabs>
          <w:tab w:val="clear" w:pos="720"/>
          <w:tab w:val="left" w:pos="1938" w:leader="none"/>
          <w:tab w:val="left" w:pos="1940" w:leader="none"/>
        </w:tabs>
        <w:spacing w:lineRule="auto" w:line="276" w:before="0" w:after="0"/>
        <w:ind w:left="1940" w:right="217" w:hanging="504"/>
        <w:jc w:val="both"/>
        <w:rPr>
          <w:sz w:val="24"/>
        </w:rPr>
      </w:pPr>
      <w:r>
        <w:rPr>
          <w:sz w:val="24"/>
        </w:rPr>
        <w:t>valer-se, para a contratação, de proposta obtida na pesquisa de preços que serviu de base ao procedimento, se houver, privilegiando-se os menores preços, sempre que possível, e desde que atendidas às condições de habilitação exigidas.</w:t>
      </w:r>
    </w:p>
    <w:p>
      <w:pPr>
        <w:pStyle w:val="ListParagraph"/>
        <w:numPr>
          <w:ilvl w:val="3"/>
          <w:numId w:val="7"/>
        </w:numPr>
        <w:tabs>
          <w:tab w:val="clear" w:pos="720"/>
          <w:tab w:val="left" w:pos="2443" w:leader="none"/>
          <w:tab w:val="left" w:pos="3153" w:leader="none"/>
        </w:tabs>
        <w:spacing w:lineRule="auto" w:line="276" w:before="238" w:after="0"/>
        <w:ind w:left="2443" w:right="215" w:hanging="648"/>
        <w:jc w:val="left"/>
        <w:rPr>
          <w:sz w:val="24"/>
        </w:rPr>
      </w:pPr>
      <w:r>
        <w:rPr>
          <w:sz w:val="24"/>
        </w:rPr>
        <w:t xml:space="preserve">No caso do subitem anterior, a contratação será operacionalizada fora deste </w:t>
      </w:r>
      <w:r>
        <w:rPr>
          <w:spacing w:val="-2"/>
          <w:sz w:val="24"/>
        </w:rPr>
        <w:t>procedimento.</w:t>
      </w:r>
    </w:p>
    <w:p>
      <w:pPr>
        <w:pStyle w:val="ListParagraph"/>
        <w:numPr>
          <w:ilvl w:val="2"/>
          <w:numId w:val="7"/>
        </w:numPr>
        <w:tabs>
          <w:tab w:val="clear" w:pos="720"/>
          <w:tab w:val="left" w:pos="1938" w:leader="none"/>
          <w:tab w:val="left" w:pos="1940" w:leader="none"/>
        </w:tabs>
        <w:spacing w:lineRule="auto" w:line="276" w:before="239" w:after="0"/>
        <w:ind w:left="1940" w:right="211" w:hanging="504"/>
        <w:jc w:val="both"/>
        <w:rPr>
          <w:sz w:val="24"/>
        </w:rPr>
      </w:pPr>
      <w:r>
        <w:rPr>
          <w:sz w:val="24"/>
        </w:rPr>
        <w:t>Fixar prazo para que possa haver adequação das propostas ou da documentação de habilitação, conforme o caso.</w:t>
      </w:r>
    </w:p>
    <w:p>
      <w:pPr>
        <w:pStyle w:val="ListParagraph"/>
        <w:numPr>
          <w:ilvl w:val="1"/>
          <w:numId w:val="7"/>
        </w:numPr>
        <w:tabs>
          <w:tab w:val="clear" w:pos="720"/>
          <w:tab w:val="left" w:pos="1848" w:leader="none"/>
        </w:tabs>
        <w:spacing w:lineRule="auto" w:line="276" w:before="240" w:after="0"/>
        <w:ind w:left="1141" w:right="210" w:hanging="0"/>
        <w:jc w:val="both"/>
        <w:rPr>
          <w:sz w:val="22"/>
        </w:rPr>
      </w:pPr>
      <w:r>
        <w:rPr>
          <w:sz w:val="24"/>
        </w:rPr>
        <w:t>As providências dos subitens 9.2.1 e 9.2.2 acima poderão ser utilizadas se não houver o comparecimento de quaisquer fornecedores interessados (procedimento deserto)</w:t>
      </w:r>
    </w:p>
    <w:p>
      <w:pPr>
        <w:pStyle w:val="ListParagraph"/>
        <w:numPr>
          <w:ilvl w:val="1"/>
          <w:numId w:val="7"/>
        </w:numPr>
        <w:tabs>
          <w:tab w:val="clear" w:pos="720"/>
          <w:tab w:val="left" w:pos="1848" w:leader="none"/>
        </w:tabs>
        <w:spacing w:lineRule="auto" w:line="276" w:before="239" w:after="0"/>
        <w:ind w:left="1141" w:right="211" w:hanging="0"/>
        <w:jc w:val="both"/>
        <w:rPr>
          <w:sz w:val="22"/>
        </w:rPr>
      </w:pPr>
      <w:r>
        <w:rPr>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ListParagraph"/>
        <w:numPr>
          <w:ilvl w:val="1"/>
          <w:numId w:val="7"/>
        </w:numPr>
        <w:tabs>
          <w:tab w:val="clear" w:pos="720"/>
          <w:tab w:val="left" w:pos="1848" w:leader="none"/>
        </w:tabs>
        <w:spacing w:lineRule="auto" w:line="276" w:before="240" w:after="0"/>
        <w:ind w:left="1141" w:right="208" w:hanging="0"/>
        <w:jc w:val="both"/>
        <w:rPr>
          <w:sz w:val="22"/>
        </w:rPr>
      </w:pPr>
      <w:r>
        <w:rPr>
          <w:sz w:val="24"/>
        </w:rPr>
        <w:t>Caberá ao fornecedor acompanhar as operações, ficando responsável pelo ônus decorrente da</w:t>
      </w:r>
      <w:r>
        <w:rPr>
          <w:spacing w:val="-2"/>
          <w:sz w:val="24"/>
        </w:rPr>
        <w:t xml:space="preserve"> </w:t>
      </w:r>
      <w:r>
        <w:rPr>
          <w:sz w:val="24"/>
        </w:rPr>
        <w:t>perda do</w:t>
      </w:r>
      <w:r>
        <w:rPr>
          <w:spacing w:val="-1"/>
          <w:sz w:val="24"/>
        </w:rPr>
        <w:t xml:space="preserve"> </w:t>
      </w:r>
      <w:r>
        <w:rPr>
          <w:sz w:val="24"/>
        </w:rPr>
        <w:t>negócio</w:t>
      </w:r>
      <w:r>
        <w:rPr>
          <w:spacing w:val="-1"/>
          <w:sz w:val="24"/>
        </w:rPr>
        <w:t xml:space="preserve"> </w:t>
      </w:r>
      <w:r>
        <w:rPr>
          <w:sz w:val="24"/>
        </w:rPr>
        <w:t>diante da</w:t>
      </w:r>
      <w:r>
        <w:rPr>
          <w:spacing w:val="-2"/>
          <w:sz w:val="24"/>
        </w:rPr>
        <w:t xml:space="preserve"> </w:t>
      </w:r>
      <w:r>
        <w:rPr>
          <w:sz w:val="24"/>
        </w:rPr>
        <w:t>inobservância</w:t>
      </w:r>
      <w:r>
        <w:rPr>
          <w:spacing w:val="-2"/>
          <w:sz w:val="24"/>
        </w:rPr>
        <w:t xml:space="preserve"> </w:t>
      </w:r>
      <w:r>
        <w:rPr>
          <w:sz w:val="24"/>
        </w:rPr>
        <w:t>de</w:t>
      </w:r>
      <w:r>
        <w:rPr>
          <w:spacing w:val="-2"/>
          <w:sz w:val="24"/>
        </w:rPr>
        <w:t xml:space="preserve"> </w:t>
      </w:r>
      <w:r>
        <w:rPr>
          <w:sz w:val="24"/>
        </w:rPr>
        <w:t>quaisquer mensagens emitidas pela</w:t>
      </w:r>
      <w:r>
        <w:rPr>
          <w:spacing w:val="-12"/>
          <w:sz w:val="24"/>
        </w:rPr>
        <w:t xml:space="preserve"> </w:t>
      </w:r>
      <w:r>
        <w:rPr>
          <w:sz w:val="24"/>
        </w:rPr>
        <w:t>Administração ou de sua desconexão.</w:t>
      </w:r>
    </w:p>
    <w:p>
      <w:pPr>
        <w:pStyle w:val="ListParagraph"/>
        <w:numPr>
          <w:ilvl w:val="1"/>
          <w:numId w:val="7"/>
        </w:numPr>
        <w:tabs>
          <w:tab w:val="clear" w:pos="720"/>
          <w:tab w:val="left" w:pos="1848" w:leader="none"/>
        </w:tabs>
        <w:spacing w:lineRule="auto" w:line="276" w:before="238" w:after="0"/>
        <w:ind w:left="1141" w:right="209" w:hanging="0"/>
        <w:jc w:val="both"/>
        <w:rPr>
          <w:sz w:val="22"/>
        </w:rPr>
      </w:pPr>
      <w:r>
        <w:rPr>
          <w:sz w:val="24"/>
        </w:rPr>
        <w:t>Não havendo expediente ou ocorrendo qualquer fato superveniente que impeça a</w:t>
      </w:r>
      <w:r>
        <w:rPr>
          <w:spacing w:val="40"/>
          <w:sz w:val="24"/>
        </w:rPr>
        <w:t xml:space="preserve"> </w:t>
      </w:r>
      <w:r>
        <w:rPr>
          <w:sz w:val="24"/>
        </w:rPr>
        <w:t>realização do certame na data marcada, a sessão será automaticamente transferida para o primeiro dia útil subsequente, no mesmo horário anteriormente estabelecido, desde que não haja comunicação em contrário.</w:t>
      </w:r>
    </w:p>
    <w:p>
      <w:pPr>
        <w:pStyle w:val="ListParagraph"/>
        <w:numPr>
          <w:ilvl w:val="1"/>
          <w:numId w:val="7"/>
        </w:numPr>
        <w:tabs>
          <w:tab w:val="clear" w:pos="720"/>
          <w:tab w:val="left" w:pos="1848" w:leader="none"/>
        </w:tabs>
        <w:spacing w:lineRule="auto" w:line="276" w:before="238" w:after="0"/>
        <w:ind w:left="1141" w:right="211" w:hanging="0"/>
        <w:jc w:val="both"/>
        <w:rPr>
          <w:sz w:val="22"/>
        </w:rPr>
      </w:pPr>
      <w:r>
        <w:rPr>
          <w:sz w:val="24"/>
        </w:rPr>
        <w:t>Os horários estabelecidos na divulgação deste procedimento e durante o envio de lances observarão o horário de Brasília-DF, inclusive para contagem de tempo e registro no Sistema e na documentação relativa ao procedimento.</w:t>
      </w:r>
    </w:p>
    <w:p>
      <w:pPr>
        <w:pStyle w:val="ListParagraph"/>
        <w:numPr>
          <w:ilvl w:val="1"/>
          <w:numId w:val="7"/>
        </w:numPr>
        <w:tabs>
          <w:tab w:val="clear" w:pos="720"/>
          <w:tab w:val="left" w:pos="1848" w:leader="none"/>
        </w:tabs>
        <w:spacing w:lineRule="auto" w:line="276" w:before="240" w:after="0"/>
        <w:ind w:left="1141" w:right="210" w:hanging="0"/>
        <w:jc w:val="both"/>
        <w:rPr>
          <w:sz w:val="22"/>
        </w:rPr>
      </w:pPr>
      <w:r>
        <w:rPr>
          <w:sz w:val="24"/>
        </w:rPr>
        <w:t>No julgamento das propostas e da habilitação, a Administração poderá sanar erros ou</w:t>
      </w:r>
      <w:r>
        <w:rPr>
          <w:spacing w:val="40"/>
          <w:sz w:val="24"/>
        </w:rPr>
        <w:t xml:space="preserve"> </w:t>
      </w:r>
      <w:r>
        <w:rPr>
          <w:sz w:val="24"/>
        </w:rPr>
        <w:t>falhas que não alterem a substância das propostas, dos documentos e sua validade jurídica, mediante</w:t>
      </w:r>
      <w:r>
        <w:rPr>
          <w:spacing w:val="-3"/>
          <w:sz w:val="24"/>
        </w:rPr>
        <w:t xml:space="preserve"> </w:t>
      </w:r>
      <w:r>
        <w:rPr>
          <w:sz w:val="24"/>
        </w:rPr>
        <w:t>despacho</w:t>
      </w:r>
      <w:r>
        <w:rPr>
          <w:spacing w:val="-3"/>
          <w:sz w:val="24"/>
        </w:rPr>
        <w:t xml:space="preserve"> </w:t>
      </w:r>
      <w:r>
        <w:rPr>
          <w:sz w:val="24"/>
        </w:rPr>
        <w:t>fundamentado,</w:t>
      </w:r>
      <w:r>
        <w:rPr>
          <w:spacing w:val="-4"/>
          <w:sz w:val="24"/>
        </w:rPr>
        <w:t xml:space="preserve"> </w:t>
      </w:r>
      <w:r>
        <w:rPr>
          <w:sz w:val="24"/>
        </w:rPr>
        <w:t>registrado</w:t>
      </w:r>
      <w:r>
        <w:rPr>
          <w:spacing w:val="-4"/>
          <w:sz w:val="24"/>
        </w:rPr>
        <w:t xml:space="preserve"> </w:t>
      </w:r>
      <w:r>
        <w:rPr>
          <w:sz w:val="24"/>
        </w:rPr>
        <w:t>em</w:t>
      </w:r>
      <w:r>
        <w:rPr>
          <w:spacing w:val="-3"/>
          <w:sz w:val="24"/>
        </w:rPr>
        <w:t xml:space="preserve"> </w:t>
      </w:r>
      <w:r>
        <w:rPr>
          <w:sz w:val="24"/>
        </w:rPr>
        <w:t>ata</w:t>
      </w:r>
      <w:r>
        <w:rPr>
          <w:spacing w:val="-3"/>
          <w:sz w:val="24"/>
        </w:rPr>
        <w:t xml:space="preserve"> </w:t>
      </w:r>
      <w:r>
        <w:rPr>
          <w:sz w:val="24"/>
        </w:rPr>
        <w:t>e</w:t>
      </w:r>
      <w:r>
        <w:rPr>
          <w:spacing w:val="-5"/>
          <w:sz w:val="24"/>
        </w:rPr>
        <w:t xml:space="preserve"> </w:t>
      </w:r>
      <w:r>
        <w:rPr>
          <w:sz w:val="24"/>
        </w:rPr>
        <w:t>acessível</w:t>
      </w:r>
      <w:r>
        <w:rPr>
          <w:spacing w:val="-3"/>
          <w:sz w:val="24"/>
        </w:rPr>
        <w:t xml:space="preserve"> </w:t>
      </w:r>
      <w:r>
        <w:rPr>
          <w:sz w:val="24"/>
        </w:rPr>
        <w:t>a</w:t>
      </w:r>
      <w:r>
        <w:rPr>
          <w:spacing w:val="-5"/>
          <w:sz w:val="24"/>
        </w:rPr>
        <w:t xml:space="preserve"> </w:t>
      </w:r>
      <w:r>
        <w:rPr>
          <w:sz w:val="24"/>
        </w:rPr>
        <w:t>todos,</w:t>
      </w:r>
      <w:r>
        <w:rPr>
          <w:spacing w:val="-4"/>
          <w:sz w:val="24"/>
        </w:rPr>
        <w:t xml:space="preserve"> </w:t>
      </w:r>
      <w:r>
        <w:rPr>
          <w:sz w:val="24"/>
        </w:rPr>
        <w:t>atribuindo-lhes</w:t>
      </w:r>
      <w:r>
        <w:rPr>
          <w:spacing w:val="-2"/>
          <w:sz w:val="24"/>
        </w:rPr>
        <w:t xml:space="preserve"> </w:t>
      </w:r>
      <w:r>
        <w:rPr>
          <w:sz w:val="24"/>
        </w:rPr>
        <w:t>validade</w:t>
      </w:r>
      <w:r>
        <w:rPr>
          <w:spacing w:val="-5"/>
          <w:sz w:val="24"/>
        </w:rPr>
        <w:t xml:space="preserve"> </w:t>
      </w:r>
      <w:r>
        <w:rPr>
          <w:sz w:val="24"/>
        </w:rPr>
        <w:t>e eficácia para fins de habilitação e classificação.</w:t>
      </w:r>
    </w:p>
    <w:p>
      <w:pPr>
        <w:pStyle w:val="ListParagraph"/>
        <w:numPr>
          <w:ilvl w:val="1"/>
          <w:numId w:val="7"/>
        </w:numPr>
        <w:tabs>
          <w:tab w:val="clear" w:pos="720"/>
          <w:tab w:val="left" w:pos="1848" w:leader="none"/>
        </w:tabs>
        <w:spacing w:lineRule="auto" w:line="276" w:before="238" w:after="0"/>
        <w:ind w:left="1141" w:right="214" w:hanging="0"/>
        <w:jc w:val="both"/>
        <w:rPr>
          <w:sz w:val="22"/>
        </w:rPr>
      </w:pPr>
      <w:r>
        <w:rPr>
          <w:sz w:val="24"/>
        </w:rPr>
        <w:t>As normas disciplinadoras deste Aviso de Contratação Direta serão sempre interpretadas em favor da ampliação da disputa entre os interessados, desde que não comprometam o interesse da</w:t>
      </w:r>
      <w:r>
        <w:rPr>
          <w:spacing w:val="-8"/>
          <w:sz w:val="24"/>
        </w:rPr>
        <w:t xml:space="preserve"> </w:t>
      </w:r>
      <w:r>
        <w:rPr>
          <w:sz w:val="24"/>
        </w:rPr>
        <w:t>Administração, o princípio da isonomia, a finalidade e a segurança da contratação.</w:t>
      </w:r>
    </w:p>
    <w:p>
      <w:pPr>
        <w:sectPr>
          <w:type w:val="nextPage"/>
          <w:pgSz w:w="11906" w:h="16838"/>
          <w:pgMar w:left="420" w:right="640" w:gutter="0" w:header="0" w:top="1240" w:footer="0" w:bottom="280"/>
          <w:pgNumType w:fmt="decimal"/>
          <w:formProt w:val="false"/>
          <w:textDirection w:val="lrTb"/>
          <w:docGrid w:type="default" w:linePitch="100" w:charSpace="4096"/>
        </w:sectPr>
        <w:pStyle w:val="ListParagraph"/>
        <w:numPr>
          <w:ilvl w:val="1"/>
          <w:numId w:val="7"/>
        </w:numPr>
        <w:tabs>
          <w:tab w:val="clear" w:pos="720"/>
          <w:tab w:val="left" w:pos="1848" w:leader="none"/>
        </w:tabs>
        <w:spacing w:lineRule="auto" w:line="276" w:before="238" w:after="0"/>
        <w:ind w:left="1141" w:right="218" w:hanging="0"/>
        <w:jc w:val="both"/>
        <w:rPr>
          <w:sz w:val="22"/>
        </w:rPr>
      </w:pPr>
      <w:r>
        <w:rPr>
          <w:sz w:val="24"/>
        </w:rPr>
        <w:t>Os fornecedores assumem todos os custos de preparação e apresentação de suas propostas</w:t>
      </w:r>
      <w:r>
        <w:rPr>
          <w:spacing w:val="40"/>
          <w:sz w:val="24"/>
        </w:rPr>
        <w:t xml:space="preserve"> </w:t>
      </w:r>
      <w:r>
        <w:rPr>
          <w:sz w:val="24"/>
        </w:rPr>
        <w:t>e</w:t>
      </w:r>
      <w:r>
        <w:rPr>
          <w:spacing w:val="-1"/>
          <w:sz w:val="24"/>
        </w:rPr>
        <w:t xml:space="preserve"> </w:t>
      </w:r>
      <w:r>
        <w:rPr>
          <w:sz w:val="24"/>
        </w:rPr>
        <w:t>a</w:t>
      </w:r>
      <w:r>
        <w:rPr>
          <w:spacing w:val="-12"/>
          <w:sz w:val="24"/>
        </w:rPr>
        <w:t xml:space="preserve"> </w:t>
      </w:r>
      <w:r>
        <w:rPr>
          <w:sz w:val="24"/>
        </w:rPr>
        <w:t>Administração não será, em</w:t>
      </w:r>
      <w:r>
        <w:rPr>
          <w:spacing w:val="-1"/>
          <w:sz w:val="24"/>
        </w:rPr>
        <w:t xml:space="preserve"> </w:t>
      </w:r>
      <w:r>
        <w:rPr>
          <w:sz w:val="24"/>
        </w:rPr>
        <w:t>nenhum caso, responsável</w:t>
      </w:r>
      <w:r>
        <w:rPr>
          <w:spacing w:val="-1"/>
          <w:sz w:val="24"/>
        </w:rPr>
        <w:t xml:space="preserve"> </w:t>
      </w:r>
      <w:r>
        <w:rPr>
          <w:sz w:val="24"/>
        </w:rPr>
        <w:t>por esses custos, independentemente da condução ou do resultado do processo de contratação.</w:t>
      </w:r>
    </w:p>
    <w:p>
      <w:pPr>
        <w:pStyle w:val="ListParagraph"/>
        <w:numPr>
          <w:ilvl w:val="1"/>
          <w:numId w:val="7"/>
        </w:numPr>
        <w:tabs>
          <w:tab w:val="clear" w:pos="720"/>
          <w:tab w:val="left" w:pos="1848" w:leader="none"/>
        </w:tabs>
        <w:spacing w:lineRule="auto" w:line="276" w:before="64" w:after="0"/>
        <w:ind w:left="1141" w:right="219" w:hanging="0"/>
        <w:jc w:val="both"/>
        <w:rPr>
          <w:sz w:val="22"/>
        </w:rPr>
      </w:pPr>
      <w:r>
        <w:rPr>
          <w:sz w:val="24"/>
        </w:rPr>
        <w:t>Em caso de divergência entre disposições deste Aviso de Contratação Direta e de seus anexos ou demais peças que compõem o processo, prevalecerá as deste</w:t>
      </w:r>
      <w:r>
        <w:rPr>
          <w:spacing w:val="-6"/>
          <w:sz w:val="24"/>
        </w:rPr>
        <w:t xml:space="preserve"> </w:t>
      </w:r>
      <w:r>
        <w:rPr>
          <w:sz w:val="24"/>
        </w:rPr>
        <w:t>Aviso.</w:t>
      </w:r>
    </w:p>
    <w:p>
      <w:pPr>
        <w:pStyle w:val="ListParagraph"/>
        <w:numPr>
          <w:ilvl w:val="1"/>
          <w:numId w:val="7"/>
        </w:numPr>
        <w:tabs>
          <w:tab w:val="clear" w:pos="720"/>
          <w:tab w:val="left" w:pos="1849" w:leader="none"/>
        </w:tabs>
        <w:spacing w:lineRule="auto" w:line="240" w:before="239" w:after="0"/>
        <w:ind w:left="1849" w:right="0" w:hanging="708"/>
        <w:jc w:val="left"/>
        <w:rPr>
          <w:sz w:val="22"/>
        </w:rPr>
      </w:pPr>
      <w:r>
        <w:rPr>
          <w:sz w:val="24"/>
        </w:rPr>
        <w:t>Da</w:t>
      </w:r>
      <w:r>
        <w:rPr>
          <w:spacing w:val="-7"/>
          <w:sz w:val="24"/>
        </w:rPr>
        <w:t xml:space="preserve"> </w:t>
      </w:r>
      <w:r>
        <w:rPr>
          <w:sz w:val="24"/>
        </w:rPr>
        <w:t>sessão</w:t>
      </w:r>
      <w:r>
        <w:rPr>
          <w:spacing w:val="-2"/>
          <w:sz w:val="24"/>
        </w:rPr>
        <w:t xml:space="preserve"> </w:t>
      </w:r>
      <w:r>
        <w:rPr>
          <w:sz w:val="24"/>
        </w:rPr>
        <w:t>pública</w:t>
      </w:r>
      <w:r>
        <w:rPr>
          <w:spacing w:val="-2"/>
          <w:sz w:val="24"/>
        </w:rPr>
        <w:t xml:space="preserve"> </w:t>
      </w:r>
      <w:r>
        <w:rPr>
          <w:sz w:val="24"/>
        </w:rPr>
        <w:t>será</w:t>
      </w:r>
      <w:r>
        <w:rPr>
          <w:spacing w:val="-4"/>
          <w:sz w:val="24"/>
        </w:rPr>
        <w:t xml:space="preserve"> </w:t>
      </w:r>
      <w:r>
        <w:rPr>
          <w:sz w:val="24"/>
        </w:rPr>
        <w:t>divulgada</w:t>
      </w:r>
      <w:r>
        <w:rPr>
          <w:spacing w:val="-15"/>
          <w:sz w:val="24"/>
        </w:rPr>
        <w:t xml:space="preserve"> </w:t>
      </w:r>
      <w:r>
        <w:rPr>
          <w:sz w:val="24"/>
        </w:rPr>
        <w:t>Ata</w:t>
      </w:r>
      <w:r>
        <w:rPr>
          <w:spacing w:val="-4"/>
          <w:sz w:val="24"/>
        </w:rPr>
        <w:t xml:space="preserve"> </w:t>
      </w:r>
      <w:r>
        <w:rPr>
          <w:sz w:val="24"/>
        </w:rPr>
        <w:t>no</w:t>
      </w:r>
      <w:r>
        <w:rPr>
          <w:spacing w:val="-2"/>
          <w:sz w:val="24"/>
        </w:rPr>
        <w:t xml:space="preserve"> </w:t>
      </w:r>
      <w:r>
        <w:rPr>
          <w:sz w:val="24"/>
        </w:rPr>
        <w:t>sistema</w:t>
      </w:r>
      <w:r>
        <w:rPr>
          <w:spacing w:val="-2"/>
          <w:sz w:val="24"/>
        </w:rPr>
        <w:t xml:space="preserve"> eletrônico.</w:t>
      </w:r>
    </w:p>
    <w:p>
      <w:pPr>
        <w:pStyle w:val="Corpodotexto"/>
        <w:jc w:val="left"/>
        <w:rPr/>
      </w:pPr>
      <w:r>
        <w:rPr/>
      </w:r>
    </w:p>
    <w:p>
      <w:pPr>
        <w:pStyle w:val="Corpodotexto"/>
        <w:jc w:val="left"/>
        <w:rPr/>
      </w:pPr>
      <w:r>
        <w:rPr/>
      </w:r>
    </w:p>
    <w:p>
      <w:pPr>
        <w:pStyle w:val="Corpodotexto"/>
        <w:spacing w:before="10" w:after="0"/>
        <w:jc w:val="left"/>
        <w:rPr/>
      </w:pPr>
      <w:r>
        <w:rPr/>
      </w:r>
    </w:p>
    <w:p>
      <w:pPr>
        <w:pStyle w:val="Ttulo1"/>
        <w:numPr>
          <w:ilvl w:val="0"/>
          <w:numId w:val="7"/>
        </w:numPr>
        <w:tabs>
          <w:tab w:val="clear" w:pos="720"/>
          <w:tab w:val="left" w:pos="1076" w:leader="none"/>
        </w:tabs>
        <w:spacing w:lineRule="auto" w:line="240" w:before="0" w:after="0"/>
        <w:ind w:left="1076" w:right="0" w:hanging="300"/>
        <w:jc w:val="left"/>
        <w:rPr>
          <w:sz w:val="22"/>
        </w:rPr>
      </w:pPr>
      <w:r>
        <w:rPr/>
        <w:t>EXECUÇÃO</w:t>
      </w:r>
      <w:r>
        <w:rPr>
          <w:spacing w:val="-3"/>
        </w:rPr>
        <w:t xml:space="preserve"> </w:t>
      </w:r>
      <w:r>
        <w:rPr/>
        <w:t>DO</w:t>
      </w:r>
      <w:r>
        <w:rPr>
          <w:spacing w:val="-3"/>
        </w:rPr>
        <w:t xml:space="preserve"> </w:t>
      </w:r>
      <w:r>
        <w:rPr>
          <w:spacing w:val="-2"/>
        </w:rPr>
        <w:t>SERVIÇO</w:t>
      </w:r>
    </w:p>
    <w:p>
      <w:pPr>
        <w:pStyle w:val="Corpodotexto"/>
        <w:spacing w:before="6" w:after="0"/>
        <w:jc w:val="left"/>
        <w:rPr>
          <w:b/>
          <w:b/>
        </w:rPr>
      </w:pPr>
      <w:r>
        <w:rPr>
          <w:b/>
        </w:rPr>
      </w:r>
    </w:p>
    <w:p>
      <w:pPr>
        <w:pStyle w:val="ListParagraph"/>
        <w:numPr>
          <w:ilvl w:val="1"/>
          <w:numId w:val="7"/>
        </w:numPr>
        <w:tabs>
          <w:tab w:val="clear" w:pos="720"/>
          <w:tab w:val="left" w:pos="1731" w:leader="none"/>
        </w:tabs>
        <w:spacing w:lineRule="auto" w:line="276" w:before="0" w:after="0"/>
        <w:ind w:left="1170" w:right="213" w:hanging="0"/>
        <w:jc w:val="both"/>
        <w:rPr>
          <w:sz w:val="24"/>
        </w:rPr>
      </w:pPr>
      <w:r>
        <w:rPr>
          <w:sz w:val="24"/>
        </w:rPr>
        <w:t xml:space="preserve">O tratamento deve durar em média 1(um) ano, sendo as aplicações realizadas na empresa, dessa forma ficando responsável pelo armazenamento e aplicação da medicação durante esse </w:t>
      </w:r>
      <w:r>
        <w:rPr>
          <w:spacing w:val="-2"/>
          <w:sz w:val="24"/>
        </w:rPr>
        <w:t>período.</w:t>
      </w:r>
    </w:p>
    <w:p>
      <w:pPr>
        <w:pStyle w:val="ListParagraph"/>
        <w:widowControl w:val="false"/>
        <w:numPr>
          <w:ilvl w:val="0"/>
          <w:numId w:val="0"/>
        </w:numPr>
        <w:tabs>
          <w:tab w:val="clear" w:pos="720"/>
          <w:tab w:val="left" w:pos="1731" w:leader="none"/>
        </w:tabs>
        <w:bidi w:val="0"/>
        <w:spacing w:lineRule="auto" w:line="276" w:before="0" w:after="0"/>
        <w:ind w:left="1984" w:right="227" w:hanging="0"/>
        <w:jc w:val="both"/>
        <w:rPr>
          <w:sz w:val="24"/>
        </w:rPr>
      </w:pPr>
      <w:r>
        <w:rPr>
          <w:spacing w:val="-2"/>
          <w:sz w:val="24"/>
        </w:rPr>
        <w:t>10.1.1 A aplicação deverá ser realizada  na cidade de Imperatriz-MA, conforme necessidade da paciente.</w:t>
      </w:r>
    </w:p>
    <w:p>
      <w:pPr>
        <w:pStyle w:val="ListParagraph"/>
        <w:numPr>
          <w:ilvl w:val="1"/>
          <w:numId w:val="7"/>
        </w:numPr>
        <w:tabs>
          <w:tab w:val="clear" w:pos="720"/>
          <w:tab w:val="left" w:pos="1710" w:leader="none"/>
        </w:tabs>
        <w:spacing w:lineRule="auto" w:line="240" w:before="238" w:after="0"/>
        <w:ind w:left="1710" w:right="0" w:hanging="540"/>
        <w:jc w:val="left"/>
        <w:rPr>
          <w:sz w:val="24"/>
        </w:rPr>
      </w:pPr>
      <w:r>
        <w:rPr>
          <w:sz w:val="24"/>
        </w:rPr>
        <w:t>Não</w:t>
      </w:r>
      <w:r>
        <w:rPr>
          <w:spacing w:val="-6"/>
          <w:sz w:val="24"/>
        </w:rPr>
        <w:t xml:space="preserve"> </w:t>
      </w:r>
      <w:r>
        <w:rPr>
          <w:sz w:val="24"/>
        </w:rPr>
        <w:t>ser</w:t>
      </w:r>
      <w:r>
        <w:rPr>
          <w:sz w:val="24"/>
        </w:rPr>
        <w:t xml:space="preserve">á aceito </w:t>
      </w:r>
      <w:r>
        <w:rPr>
          <w:sz w:val="24"/>
        </w:rPr>
        <w:t>materiais</w:t>
      </w:r>
      <w:r>
        <w:rPr>
          <w:spacing w:val="-2"/>
          <w:sz w:val="24"/>
        </w:rPr>
        <w:t xml:space="preserve"> </w:t>
      </w:r>
      <w:r>
        <w:rPr>
          <w:sz w:val="24"/>
        </w:rPr>
        <w:t>diferente</w:t>
      </w:r>
      <w:r>
        <w:rPr>
          <w:spacing w:val="-2"/>
          <w:sz w:val="24"/>
        </w:rPr>
        <w:t xml:space="preserve"> </w:t>
      </w:r>
      <w:r>
        <w:rPr>
          <w:sz w:val="24"/>
        </w:rPr>
        <w:t>dos</w:t>
      </w:r>
      <w:r>
        <w:rPr>
          <w:spacing w:val="-3"/>
          <w:sz w:val="24"/>
        </w:rPr>
        <w:t xml:space="preserve"> </w:t>
      </w:r>
      <w:r>
        <w:rPr>
          <w:sz w:val="24"/>
        </w:rPr>
        <w:t>previstos</w:t>
      </w:r>
      <w:r>
        <w:rPr>
          <w:spacing w:val="-2"/>
          <w:sz w:val="24"/>
        </w:rPr>
        <w:t xml:space="preserve"> </w:t>
      </w:r>
      <w:r>
        <w:rPr>
          <w:sz w:val="24"/>
        </w:rPr>
        <w:t>neste</w:t>
      </w:r>
      <w:r>
        <w:rPr>
          <w:spacing w:val="-5"/>
          <w:sz w:val="24"/>
        </w:rPr>
        <w:t xml:space="preserve"> </w:t>
      </w:r>
      <w:r>
        <w:rPr>
          <w:sz w:val="24"/>
        </w:rPr>
        <w:t>termo</w:t>
      </w:r>
      <w:r>
        <w:rPr>
          <w:spacing w:val="-3"/>
          <w:sz w:val="24"/>
        </w:rPr>
        <w:t xml:space="preserve"> </w:t>
      </w:r>
      <w:r>
        <w:rPr>
          <w:sz w:val="24"/>
        </w:rPr>
        <w:t>de</w:t>
      </w:r>
      <w:r>
        <w:rPr>
          <w:spacing w:val="-4"/>
          <w:sz w:val="24"/>
        </w:rPr>
        <w:t xml:space="preserve"> </w:t>
      </w:r>
      <w:r>
        <w:rPr>
          <w:spacing w:val="-2"/>
          <w:sz w:val="24"/>
        </w:rPr>
        <w:t>referência.</w:t>
      </w:r>
    </w:p>
    <w:p>
      <w:pPr>
        <w:pStyle w:val="Corpodotexto"/>
        <w:spacing w:before="6" w:after="0"/>
        <w:jc w:val="left"/>
        <w:rPr/>
      </w:pPr>
      <w:r>
        <w:rPr/>
      </w:r>
    </w:p>
    <w:p>
      <w:pPr>
        <w:pStyle w:val="ListParagraph"/>
        <w:numPr>
          <w:ilvl w:val="1"/>
          <w:numId w:val="7"/>
        </w:numPr>
        <w:tabs>
          <w:tab w:val="clear" w:pos="720"/>
          <w:tab w:val="left" w:pos="1770" w:leader="none"/>
        </w:tabs>
        <w:spacing w:lineRule="auto" w:line="240" w:before="0" w:after="0"/>
        <w:ind w:left="1770" w:right="0" w:hanging="600"/>
        <w:jc w:val="left"/>
        <w:rPr>
          <w:sz w:val="24"/>
        </w:rPr>
      </w:pPr>
      <w:r>
        <w:rPr>
          <w:sz w:val="24"/>
        </w:rPr>
        <w:t>Integram</w:t>
      </w:r>
      <w:r>
        <w:rPr>
          <w:spacing w:val="-9"/>
          <w:sz w:val="24"/>
        </w:rPr>
        <w:t xml:space="preserve"> </w:t>
      </w:r>
      <w:r>
        <w:rPr>
          <w:sz w:val="24"/>
        </w:rPr>
        <w:t>este</w:t>
      </w:r>
      <w:r>
        <w:rPr>
          <w:spacing w:val="-15"/>
          <w:sz w:val="24"/>
        </w:rPr>
        <w:t xml:space="preserve"> </w:t>
      </w:r>
      <w:r>
        <w:rPr>
          <w:sz w:val="24"/>
        </w:rPr>
        <w:t>Aviso</w:t>
      </w:r>
      <w:r>
        <w:rPr>
          <w:spacing w:val="-5"/>
          <w:sz w:val="24"/>
        </w:rPr>
        <w:t xml:space="preserve"> </w:t>
      </w:r>
      <w:r>
        <w:rPr>
          <w:sz w:val="24"/>
        </w:rPr>
        <w:t>de</w:t>
      </w:r>
      <w:r>
        <w:rPr>
          <w:spacing w:val="-5"/>
          <w:sz w:val="24"/>
        </w:rPr>
        <w:t xml:space="preserve"> </w:t>
      </w:r>
      <w:r>
        <w:rPr>
          <w:sz w:val="24"/>
        </w:rPr>
        <w:t>Contratação</w:t>
      </w:r>
      <w:r>
        <w:rPr>
          <w:spacing w:val="-5"/>
          <w:sz w:val="24"/>
        </w:rPr>
        <w:t xml:space="preserve"> </w:t>
      </w:r>
      <w:r>
        <w:rPr>
          <w:sz w:val="24"/>
        </w:rPr>
        <w:t>Direta,</w:t>
      </w:r>
      <w:r>
        <w:rPr>
          <w:spacing w:val="-3"/>
          <w:sz w:val="24"/>
        </w:rPr>
        <w:t xml:space="preserve"> </w:t>
      </w:r>
      <w:r>
        <w:rPr>
          <w:sz w:val="24"/>
        </w:rPr>
        <w:t>para</w:t>
      </w:r>
      <w:r>
        <w:rPr>
          <w:spacing w:val="-5"/>
          <w:sz w:val="24"/>
        </w:rPr>
        <w:t xml:space="preserve"> </w:t>
      </w:r>
      <w:r>
        <w:rPr>
          <w:sz w:val="24"/>
        </w:rPr>
        <w:t>todos</w:t>
      </w:r>
      <w:r>
        <w:rPr>
          <w:spacing w:val="-5"/>
          <w:sz w:val="24"/>
        </w:rPr>
        <w:t xml:space="preserve"> </w:t>
      </w:r>
      <w:r>
        <w:rPr>
          <w:sz w:val="24"/>
        </w:rPr>
        <w:t>os</w:t>
      </w:r>
      <w:r>
        <w:rPr>
          <w:spacing w:val="-4"/>
          <w:sz w:val="24"/>
        </w:rPr>
        <w:t xml:space="preserve"> </w:t>
      </w:r>
      <w:r>
        <w:rPr>
          <w:sz w:val="24"/>
        </w:rPr>
        <w:t>fins</w:t>
      </w:r>
      <w:r>
        <w:rPr>
          <w:spacing w:val="-5"/>
          <w:sz w:val="24"/>
        </w:rPr>
        <w:t xml:space="preserve"> </w:t>
      </w:r>
      <w:r>
        <w:rPr>
          <w:sz w:val="24"/>
        </w:rPr>
        <w:t>e</w:t>
      </w:r>
      <w:r>
        <w:rPr>
          <w:spacing w:val="-5"/>
          <w:sz w:val="24"/>
        </w:rPr>
        <w:t xml:space="preserve"> </w:t>
      </w:r>
      <w:r>
        <w:rPr>
          <w:sz w:val="24"/>
        </w:rPr>
        <w:t>efeitos,</w:t>
      </w:r>
      <w:r>
        <w:rPr>
          <w:spacing w:val="-5"/>
          <w:sz w:val="24"/>
        </w:rPr>
        <w:t xml:space="preserve"> </w:t>
      </w:r>
      <w:r>
        <w:rPr>
          <w:sz w:val="24"/>
        </w:rPr>
        <w:t>os</w:t>
      </w:r>
      <w:r>
        <w:rPr>
          <w:spacing w:val="-4"/>
          <w:sz w:val="24"/>
        </w:rPr>
        <w:t xml:space="preserve"> </w:t>
      </w:r>
      <w:r>
        <w:rPr>
          <w:sz w:val="24"/>
        </w:rPr>
        <w:t>seguintes</w:t>
      </w:r>
      <w:r>
        <w:rPr>
          <w:spacing w:val="-4"/>
          <w:sz w:val="24"/>
        </w:rPr>
        <w:t xml:space="preserve"> </w:t>
      </w:r>
      <w:r>
        <w:rPr>
          <w:spacing w:val="-2"/>
          <w:sz w:val="24"/>
        </w:rPr>
        <w:t>anexos:</w:t>
      </w:r>
    </w:p>
    <w:p>
      <w:pPr>
        <w:pStyle w:val="Corpodotexto"/>
        <w:jc w:val="left"/>
        <w:rPr/>
      </w:pPr>
      <w:r>
        <w:rPr/>
      </w:r>
    </w:p>
    <w:p>
      <w:pPr>
        <w:pStyle w:val="Corpodotexto"/>
        <w:jc w:val="left"/>
        <w:rPr/>
      </w:pPr>
      <w:r>
        <w:rPr/>
      </w:r>
    </w:p>
    <w:p>
      <w:pPr>
        <w:pStyle w:val="Corpodotexto"/>
        <w:spacing w:before="4" w:after="0"/>
        <w:jc w:val="left"/>
        <w:rPr/>
      </w:pPr>
      <w:r>
        <w:rPr/>
      </w:r>
    </w:p>
    <w:p>
      <w:pPr>
        <w:pStyle w:val="Corpodotexto"/>
        <w:ind w:left="1940" w:right="0" w:hanging="0"/>
        <w:jc w:val="left"/>
        <w:rPr/>
      </w:pPr>
      <w:r>
        <w:rPr/>
        <w:t>ANEXO</w:t>
      </w:r>
      <w:r>
        <w:rPr>
          <w:spacing w:val="-3"/>
        </w:rPr>
        <w:t xml:space="preserve"> </w:t>
      </w:r>
      <w:r>
        <w:rPr/>
        <w:t>I</w:t>
      </w:r>
      <w:r>
        <w:rPr>
          <w:spacing w:val="-3"/>
        </w:rPr>
        <w:t xml:space="preserve"> </w:t>
      </w:r>
      <w:r>
        <w:rPr/>
        <w:t>–</w:t>
      </w:r>
      <w:r>
        <w:rPr>
          <w:spacing w:val="-3"/>
        </w:rPr>
        <w:t xml:space="preserve"> </w:t>
      </w:r>
      <w:r>
        <w:rPr/>
        <w:t>Documentação</w:t>
      </w:r>
      <w:r>
        <w:rPr>
          <w:spacing w:val="-3"/>
        </w:rPr>
        <w:t xml:space="preserve"> </w:t>
      </w:r>
      <w:r>
        <w:rPr/>
        <w:t>exigida</w:t>
      </w:r>
      <w:r>
        <w:rPr>
          <w:spacing w:val="-3"/>
        </w:rPr>
        <w:t xml:space="preserve"> </w:t>
      </w:r>
      <w:r>
        <w:rPr/>
        <w:t>para</w:t>
      </w:r>
      <w:r>
        <w:rPr>
          <w:spacing w:val="-2"/>
        </w:rPr>
        <w:t xml:space="preserve"> Habilitação</w:t>
      </w:r>
    </w:p>
    <w:p>
      <w:pPr>
        <w:pStyle w:val="Corpodotexto"/>
        <w:jc w:val="left"/>
        <w:rPr/>
      </w:pPr>
      <w:r>
        <w:rPr/>
      </w:r>
    </w:p>
    <w:p>
      <w:pPr>
        <w:pStyle w:val="Corpodotexto"/>
        <w:jc w:val="left"/>
        <w:rPr/>
      </w:pPr>
      <w:r>
        <w:rPr/>
      </w:r>
    </w:p>
    <w:p>
      <w:pPr>
        <w:pStyle w:val="Corpodotexto"/>
        <w:jc w:val="left"/>
        <w:rPr/>
      </w:pPr>
      <w:r>
        <w:rPr/>
      </w:r>
    </w:p>
    <w:p>
      <w:pPr>
        <w:pStyle w:val="Corpodotexto"/>
        <w:spacing w:before="171" w:after="0"/>
        <w:jc w:val="left"/>
        <w:rPr/>
      </w:pPr>
      <w:r>
        <w:rPr/>
      </w:r>
    </w:p>
    <w:p>
      <w:pPr>
        <w:pStyle w:val="Normal"/>
        <w:spacing w:before="0" w:after="0"/>
        <w:ind w:left="0" w:right="189" w:hanging="0"/>
        <w:jc w:val="right"/>
        <w:rPr>
          <w:sz w:val="22"/>
        </w:rPr>
      </w:pPr>
      <w:r>
        <w:rPr>
          <w:sz w:val="22"/>
        </w:rPr>
        <w:t>Imperatriz,</w:t>
      </w:r>
      <w:r>
        <w:rPr>
          <w:spacing w:val="-3"/>
          <w:sz w:val="22"/>
        </w:rPr>
        <w:t xml:space="preserve"> </w:t>
      </w:r>
      <w:r>
        <w:rPr>
          <w:sz w:val="22"/>
        </w:rPr>
        <w:t>MA,</w:t>
      </w:r>
      <w:r>
        <w:rPr>
          <w:spacing w:val="-1"/>
          <w:sz w:val="22"/>
        </w:rPr>
        <w:t xml:space="preserve"> </w:t>
      </w:r>
      <w:r>
        <w:rPr>
          <w:sz w:val="22"/>
        </w:rPr>
        <w:t>2</w:t>
      </w:r>
      <w:r>
        <w:rPr>
          <w:sz w:val="22"/>
        </w:rPr>
        <w:t>6</w:t>
      </w:r>
      <w:r>
        <w:rPr>
          <w:spacing w:val="-4"/>
          <w:sz w:val="22"/>
        </w:rPr>
        <w:t xml:space="preserve"> </w:t>
      </w:r>
      <w:r>
        <w:rPr>
          <w:sz w:val="22"/>
        </w:rPr>
        <w:t>de</w:t>
      </w:r>
      <w:r>
        <w:rPr>
          <w:spacing w:val="-2"/>
          <w:sz w:val="22"/>
        </w:rPr>
        <w:t xml:space="preserve"> </w:t>
      </w:r>
      <w:r>
        <w:rPr>
          <w:spacing w:val="-2"/>
          <w:sz w:val="22"/>
        </w:rPr>
        <w:t>outubro</w:t>
      </w:r>
      <w:r>
        <w:rPr>
          <w:spacing w:val="50"/>
          <w:sz w:val="22"/>
        </w:rPr>
        <w:t xml:space="preserve"> </w:t>
      </w:r>
      <w:r>
        <w:rPr>
          <w:sz w:val="22"/>
        </w:rPr>
        <w:t>de</w:t>
      </w:r>
      <w:r>
        <w:rPr>
          <w:spacing w:val="-1"/>
          <w:sz w:val="22"/>
        </w:rPr>
        <w:t xml:space="preserve"> </w:t>
      </w:r>
      <w:r>
        <w:rPr>
          <w:spacing w:val="-2"/>
          <w:sz w:val="22"/>
        </w:rPr>
        <w:t>2023.</w:t>
      </w:r>
    </w:p>
    <w:p>
      <w:pPr>
        <w:pStyle w:val="Corpodotexto"/>
        <w:jc w:val="left"/>
        <w:rPr>
          <w:sz w:val="22"/>
        </w:rPr>
      </w:pPr>
      <w:r>
        <w:rPr>
          <w:sz w:val="22"/>
        </w:rPr>
      </w:r>
    </w:p>
    <w:p>
      <w:pPr>
        <w:pStyle w:val="Corpodotexto"/>
        <w:jc w:val="left"/>
        <w:rPr>
          <w:sz w:val="22"/>
        </w:rPr>
      </w:pPr>
      <w:r>
        <w:rPr>
          <w:sz w:val="22"/>
        </w:rPr>
      </w:r>
    </w:p>
    <w:p>
      <w:pPr>
        <w:pStyle w:val="Corpodotexto"/>
        <w:jc w:val="left"/>
        <w:rPr>
          <w:sz w:val="22"/>
        </w:rPr>
      </w:pPr>
      <w:r>
        <w:rPr>
          <w:sz w:val="22"/>
        </w:rPr>
      </w:r>
    </w:p>
    <w:p>
      <w:pPr>
        <w:pStyle w:val="Corpodotexto"/>
        <w:jc w:val="left"/>
        <w:rPr>
          <w:sz w:val="22"/>
        </w:rPr>
      </w:pPr>
      <w:r>
        <w:rPr>
          <w:sz w:val="22"/>
        </w:rPr>
      </w:r>
    </w:p>
    <w:p>
      <w:pPr>
        <w:pStyle w:val="Corpodotexto"/>
        <w:spacing w:before="204" w:after="0"/>
        <w:jc w:val="left"/>
        <w:rPr>
          <w:sz w:val="22"/>
        </w:rPr>
      </w:pPr>
      <w:r>
        <w:rPr>
          <w:sz w:val="22"/>
        </w:rPr>
      </w:r>
    </w:p>
    <w:p>
      <w:pPr>
        <w:pStyle w:val="Normal"/>
        <w:spacing w:lineRule="exact" w:line="252" w:before="0" w:after="0"/>
        <w:ind w:left="529" w:right="17" w:hanging="0"/>
        <w:jc w:val="center"/>
        <w:rPr>
          <w:b/>
          <w:b/>
          <w:sz w:val="22"/>
        </w:rPr>
      </w:pPr>
      <w:r>
        <w:rPr>
          <w:b/>
          <w:sz w:val="22"/>
        </w:rPr>
        <w:t>CHRISTIANO</w:t>
      </w:r>
      <w:r>
        <w:rPr>
          <w:b/>
          <w:spacing w:val="-6"/>
          <w:sz w:val="22"/>
        </w:rPr>
        <w:t xml:space="preserve"> </w:t>
      </w:r>
      <w:r>
        <w:rPr>
          <w:b/>
          <w:sz w:val="22"/>
        </w:rPr>
        <w:t>STEFANES</w:t>
      </w:r>
      <w:r>
        <w:rPr>
          <w:b/>
          <w:spacing w:val="47"/>
          <w:sz w:val="22"/>
        </w:rPr>
        <w:t xml:space="preserve"> </w:t>
      </w:r>
      <w:r>
        <w:rPr>
          <w:b/>
          <w:sz w:val="22"/>
        </w:rPr>
        <w:t>MENDES</w:t>
      </w:r>
      <w:r>
        <w:rPr>
          <w:b/>
          <w:spacing w:val="-4"/>
          <w:sz w:val="22"/>
        </w:rPr>
        <w:t xml:space="preserve"> </w:t>
      </w:r>
      <w:r>
        <w:rPr>
          <w:b/>
          <w:sz w:val="22"/>
        </w:rPr>
        <w:t>DE</w:t>
      </w:r>
      <w:r>
        <w:rPr>
          <w:b/>
          <w:spacing w:val="-5"/>
          <w:sz w:val="22"/>
        </w:rPr>
        <w:t xml:space="preserve"> </w:t>
      </w:r>
      <w:r>
        <w:rPr>
          <w:b/>
          <w:sz w:val="22"/>
        </w:rPr>
        <w:t>MELO –</w:t>
      </w:r>
      <w:r>
        <w:rPr>
          <w:b/>
          <w:spacing w:val="-6"/>
          <w:sz w:val="22"/>
        </w:rPr>
        <w:t xml:space="preserve"> </w:t>
      </w:r>
      <w:r>
        <w:rPr>
          <w:b/>
          <w:spacing w:val="-2"/>
          <w:sz w:val="22"/>
        </w:rPr>
        <w:t>Coronel</w:t>
      </w:r>
    </w:p>
    <w:p>
      <w:pPr>
        <w:sectPr>
          <w:type w:val="nextPage"/>
          <w:pgSz w:w="11906" w:h="16838"/>
          <w:pgMar w:left="420" w:right="640" w:gutter="0" w:header="0" w:top="1240" w:footer="0" w:bottom="280"/>
          <w:pgNumType w:fmt="decimal"/>
          <w:formProt w:val="false"/>
          <w:textDirection w:val="lrTb"/>
          <w:docGrid w:type="default" w:linePitch="100" w:charSpace="4096"/>
        </w:sectPr>
        <w:pStyle w:val="Normal"/>
        <w:spacing w:lineRule="exact" w:line="252" w:before="0" w:after="0"/>
        <w:ind w:left="3129" w:right="2618" w:hanging="0"/>
        <w:jc w:val="center"/>
        <w:rPr>
          <w:sz w:val="22"/>
        </w:rPr>
      </w:pPr>
      <w:r>
        <w:rPr>
          <w:sz w:val="22"/>
        </w:rPr>
        <w:t>Ordenador</w:t>
      </w:r>
      <w:r>
        <w:rPr>
          <w:spacing w:val="-2"/>
          <w:sz w:val="22"/>
        </w:rPr>
        <w:t xml:space="preserve"> </w:t>
      </w:r>
      <w:r>
        <w:rPr>
          <w:sz w:val="22"/>
        </w:rPr>
        <w:t>de</w:t>
      </w:r>
      <w:r>
        <w:rPr>
          <w:spacing w:val="-4"/>
          <w:sz w:val="22"/>
        </w:rPr>
        <w:t xml:space="preserve"> </w:t>
      </w:r>
      <w:r>
        <w:rPr>
          <w:sz w:val="22"/>
        </w:rPr>
        <w:t>Despesas</w:t>
      </w:r>
      <w:r>
        <w:rPr>
          <w:spacing w:val="-2"/>
          <w:sz w:val="22"/>
        </w:rPr>
        <w:t xml:space="preserve"> </w:t>
      </w:r>
      <w:r>
        <w:rPr>
          <w:sz w:val="22"/>
        </w:rPr>
        <w:t>do</w:t>
      </w:r>
      <w:r>
        <w:rPr>
          <w:spacing w:val="-4"/>
          <w:sz w:val="22"/>
        </w:rPr>
        <w:t xml:space="preserve"> </w:t>
      </w:r>
      <w:r>
        <w:rPr>
          <w:sz w:val="22"/>
        </w:rPr>
        <w:t>50º</w:t>
      </w:r>
      <w:r>
        <w:rPr>
          <w:spacing w:val="-2"/>
          <w:sz w:val="22"/>
        </w:rPr>
        <w:t xml:space="preserve"> </w:t>
      </w:r>
      <w:r>
        <w:rPr>
          <w:spacing w:val="-5"/>
          <w:sz w:val="22"/>
        </w:rPr>
        <w:t>BIS</w:t>
      </w:r>
    </w:p>
    <w:p>
      <w:pPr>
        <w:pStyle w:val="Ttulo1"/>
        <w:spacing w:before="64" w:after="0"/>
        <w:ind w:left="529" w:right="19" w:hanging="0"/>
        <w:jc w:val="center"/>
        <w:rPr/>
      </w:pPr>
      <w:r>
        <w:rPr/>
        <w:t>ANEXO</w:t>
      </w:r>
      <w:r>
        <w:rPr>
          <w:spacing w:val="-17"/>
        </w:rPr>
        <w:t xml:space="preserve"> </w:t>
      </w:r>
      <w:r>
        <w:rPr/>
        <w:t>I</w:t>
      </w:r>
      <w:r>
        <w:rPr>
          <w:spacing w:val="-15"/>
        </w:rPr>
        <w:t xml:space="preserve"> </w:t>
      </w:r>
      <w:r>
        <w:rPr/>
        <w:t>–</w:t>
      </w:r>
      <w:r>
        <w:rPr>
          <w:spacing w:val="-11"/>
        </w:rPr>
        <w:t xml:space="preserve"> </w:t>
      </w:r>
      <w:r>
        <w:rPr/>
        <w:t>DOCUMENTAÇÃO</w:t>
      </w:r>
      <w:r>
        <w:rPr>
          <w:spacing w:val="-9"/>
        </w:rPr>
        <w:t xml:space="preserve"> </w:t>
      </w:r>
      <w:r>
        <w:rPr/>
        <w:t>EXIGIDA</w:t>
      </w:r>
      <w:r>
        <w:rPr>
          <w:spacing w:val="-15"/>
        </w:rPr>
        <w:t xml:space="preserve"> </w:t>
      </w:r>
      <w:r>
        <w:rPr/>
        <w:t>PARA</w:t>
      </w:r>
      <w:r>
        <w:rPr>
          <w:spacing w:val="-15"/>
        </w:rPr>
        <w:t xml:space="preserve"> </w:t>
      </w:r>
      <w:r>
        <w:rPr>
          <w:spacing w:val="-2"/>
        </w:rPr>
        <w:t>HABILITAÇÃO</w:t>
      </w:r>
    </w:p>
    <w:p>
      <w:pPr>
        <w:pStyle w:val="Corpodotexto"/>
        <w:spacing w:before="5" w:after="0"/>
        <w:jc w:val="left"/>
        <w:rPr>
          <w:b/>
          <w:b/>
        </w:rPr>
      </w:pPr>
      <w:r>
        <w:rPr>
          <w:b/>
        </w:rPr>
      </w:r>
    </w:p>
    <w:p>
      <w:pPr>
        <w:pStyle w:val="ListParagraph"/>
        <w:numPr>
          <w:ilvl w:val="0"/>
          <w:numId w:val="3"/>
        </w:numPr>
        <w:tabs>
          <w:tab w:val="clear" w:pos="720"/>
          <w:tab w:val="left" w:pos="1075" w:leader="none"/>
        </w:tabs>
        <w:spacing w:lineRule="auto" w:line="240" w:before="1" w:after="0"/>
        <w:ind w:left="1075" w:right="0" w:hanging="359"/>
        <w:jc w:val="left"/>
        <w:rPr>
          <w:b/>
          <w:b/>
          <w:sz w:val="24"/>
        </w:rPr>
      </w:pPr>
      <w:r>
        <w:rPr>
          <w:b/>
          <w:sz w:val="24"/>
        </w:rPr>
        <w:t>Habilitação</w:t>
      </w:r>
      <w:r>
        <w:rPr>
          <w:b/>
          <w:spacing w:val="-5"/>
          <w:sz w:val="24"/>
        </w:rPr>
        <w:t xml:space="preserve"> </w:t>
      </w:r>
      <w:r>
        <w:rPr>
          <w:b/>
          <w:spacing w:val="-2"/>
          <w:sz w:val="24"/>
        </w:rPr>
        <w:t>jurídica:</w:t>
      </w:r>
    </w:p>
    <w:p>
      <w:pPr>
        <w:pStyle w:val="Corpodotexto"/>
        <w:spacing w:before="4" w:after="0"/>
        <w:jc w:val="left"/>
        <w:rPr>
          <w:b/>
          <w:b/>
        </w:rPr>
      </w:pPr>
      <w:r>
        <w:rPr>
          <w:b/>
        </w:rPr>
      </w:r>
    </w:p>
    <w:p>
      <w:pPr>
        <w:pStyle w:val="ListParagraph"/>
        <w:numPr>
          <w:ilvl w:val="1"/>
          <w:numId w:val="3"/>
        </w:numPr>
        <w:tabs>
          <w:tab w:val="clear" w:pos="720"/>
          <w:tab w:val="left" w:pos="1644" w:leader="none"/>
        </w:tabs>
        <w:spacing w:lineRule="auto" w:line="276" w:before="0" w:after="0"/>
        <w:ind w:left="1644" w:right="213" w:hanging="360"/>
        <w:jc w:val="both"/>
        <w:rPr>
          <w:sz w:val="24"/>
        </w:rPr>
      </w:pPr>
      <w:r>
        <w:rPr>
          <w:sz w:val="24"/>
        </w:rPr>
        <w:t>No caso de empresário individual, inscrição no Registro Público de Empresas Mercantis, a cargo da Junta Comercial da respectiva sede;</w:t>
      </w:r>
    </w:p>
    <w:p>
      <w:pPr>
        <w:pStyle w:val="ListParagraph"/>
        <w:numPr>
          <w:ilvl w:val="1"/>
          <w:numId w:val="3"/>
        </w:numPr>
        <w:tabs>
          <w:tab w:val="clear" w:pos="720"/>
          <w:tab w:val="left" w:pos="1644" w:leader="none"/>
        </w:tabs>
        <w:spacing w:lineRule="auto" w:line="276" w:before="239" w:after="0"/>
        <w:ind w:left="1644" w:right="209" w:hanging="360"/>
        <w:jc w:val="both"/>
        <w:rPr>
          <w:sz w:val="24"/>
        </w:rPr>
      </w:pPr>
      <w:r>
        <w:rPr>
          <w:sz w:val="24"/>
        </w:rPr>
        <w:t>Em se tratando de Microempreendedor Individual – MEI: Certificado da Condição de Microempreendedor Individual – CCMEI, cuja aceitação ficará condicionada à verificação</w:t>
      </w:r>
      <w:r>
        <w:rPr>
          <w:spacing w:val="40"/>
          <w:sz w:val="24"/>
        </w:rPr>
        <w:t xml:space="preserve"> </w:t>
      </w:r>
      <w:r>
        <w:rPr>
          <w:sz w:val="24"/>
        </w:rPr>
        <w:t>da autenticidade no sítio www.portaldoempreendedor.gov.br;</w:t>
      </w:r>
    </w:p>
    <w:p>
      <w:pPr>
        <w:pStyle w:val="ListParagraph"/>
        <w:numPr>
          <w:ilvl w:val="1"/>
          <w:numId w:val="3"/>
        </w:numPr>
        <w:tabs>
          <w:tab w:val="clear" w:pos="720"/>
          <w:tab w:val="left" w:pos="1644" w:leader="none"/>
        </w:tabs>
        <w:spacing w:lineRule="auto" w:line="276" w:before="240" w:after="0"/>
        <w:ind w:left="1644" w:right="214" w:hanging="360"/>
        <w:jc w:val="both"/>
        <w:rPr>
          <w:sz w:val="24"/>
        </w:rPr>
      </w:pPr>
      <w:r>
        <w:rPr>
          <w:sz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w:t>
      </w:r>
      <w:r>
        <w:rPr>
          <w:spacing w:val="-2"/>
          <w:sz w:val="24"/>
        </w:rPr>
        <w:t>administradores;</w:t>
      </w:r>
    </w:p>
    <w:p>
      <w:pPr>
        <w:pStyle w:val="ListParagraph"/>
        <w:numPr>
          <w:ilvl w:val="1"/>
          <w:numId w:val="3"/>
        </w:numPr>
        <w:tabs>
          <w:tab w:val="clear" w:pos="720"/>
          <w:tab w:val="left" w:pos="1644" w:leader="none"/>
        </w:tabs>
        <w:spacing w:lineRule="auto" w:line="276" w:before="238" w:after="0"/>
        <w:ind w:left="1644" w:right="214" w:hanging="360"/>
        <w:jc w:val="both"/>
        <w:rPr>
          <w:sz w:val="24"/>
        </w:rPr>
      </w:pPr>
      <w:r>
        <w:rPr>
          <w:sz w:val="24"/>
        </w:rPr>
        <w:t>Inscrição no Registro Público de Empresas Mercantis onde opera, com averbação no</w:t>
      </w:r>
      <w:r>
        <w:rPr>
          <w:spacing w:val="40"/>
          <w:sz w:val="24"/>
        </w:rPr>
        <w:t xml:space="preserve"> </w:t>
      </w:r>
      <w:r>
        <w:rPr>
          <w:sz w:val="24"/>
        </w:rPr>
        <w:t>Registro onde tem sede a matriz, no caso de ser o participante sucursal, filial ou agência;</w:t>
      </w:r>
    </w:p>
    <w:p>
      <w:pPr>
        <w:pStyle w:val="ListParagraph"/>
        <w:numPr>
          <w:ilvl w:val="1"/>
          <w:numId w:val="3"/>
        </w:numPr>
        <w:tabs>
          <w:tab w:val="clear" w:pos="720"/>
          <w:tab w:val="left" w:pos="1644" w:leader="none"/>
        </w:tabs>
        <w:spacing w:lineRule="auto" w:line="276" w:before="240" w:after="0"/>
        <w:ind w:left="1644" w:right="209" w:hanging="360"/>
        <w:jc w:val="both"/>
        <w:rPr>
          <w:sz w:val="24"/>
        </w:rPr>
      </w:pPr>
      <w:r>
        <w:rPr>
          <w:sz w:val="24"/>
        </w:rPr>
        <w:t>No caso de sociedade simples: inscrição do ato constitutivo no Registro Civil das Pessoas Jurídicas</w:t>
      </w:r>
      <w:r>
        <w:rPr>
          <w:spacing w:val="-1"/>
          <w:sz w:val="24"/>
        </w:rPr>
        <w:t xml:space="preserve"> </w:t>
      </w:r>
      <w:r>
        <w:rPr>
          <w:sz w:val="24"/>
        </w:rPr>
        <w:t>do</w:t>
      </w:r>
      <w:r>
        <w:rPr>
          <w:spacing w:val="-1"/>
          <w:sz w:val="24"/>
        </w:rPr>
        <w:t xml:space="preserve"> </w:t>
      </w:r>
      <w:r>
        <w:rPr>
          <w:sz w:val="24"/>
        </w:rPr>
        <w:t>local</w:t>
      </w:r>
      <w:r>
        <w:rPr>
          <w:spacing w:val="-2"/>
          <w:sz w:val="24"/>
        </w:rPr>
        <w:t xml:space="preserve"> </w:t>
      </w:r>
      <w:r>
        <w:rPr>
          <w:sz w:val="24"/>
        </w:rPr>
        <w:t>de sua sede,</w:t>
      </w:r>
      <w:r>
        <w:rPr>
          <w:spacing w:val="-1"/>
          <w:sz w:val="24"/>
        </w:rPr>
        <w:t xml:space="preserve"> </w:t>
      </w:r>
      <w:r>
        <w:rPr>
          <w:sz w:val="24"/>
        </w:rPr>
        <w:t>acompanhada</w:t>
      </w:r>
      <w:r>
        <w:rPr>
          <w:spacing w:val="-2"/>
          <w:sz w:val="24"/>
        </w:rPr>
        <w:t xml:space="preserve"> </w:t>
      </w:r>
      <w:r>
        <w:rPr>
          <w:sz w:val="24"/>
        </w:rPr>
        <w:t>de prova</w:t>
      </w:r>
      <w:r>
        <w:rPr>
          <w:spacing w:val="-2"/>
          <w:sz w:val="24"/>
        </w:rPr>
        <w:t xml:space="preserve"> </w:t>
      </w:r>
      <w:r>
        <w:rPr>
          <w:sz w:val="24"/>
        </w:rPr>
        <w:t>da</w:t>
      </w:r>
      <w:r>
        <w:rPr>
          <w:spacing w:val="-2"/>
          <w:sz w:val="24"/>
        </w:rPr>
        <w:t xml:space="preserve"> </w:t>
      </w:r>
      <w:r>
        <w:rPr>
          <w:sz w:val="24"/>
        </w:rPr>
        <w:t>indicação dos</w:t>
      </w:r>
      <w:r>
        <w:rPr>
          <w:spacing w:val="-1"/>
          <w:sz w:val="24"/>
        </w:rPr>
        <w:t xml:space="preserve"> </w:t>
      </w:r>
      <w:r>
        <w:rPr>
          <w:sz w:val="24"/>
        </w:rPr>
        <w:t>seus</w:t>
      </w:r>
      <w:r>
        <w:rPr>
          <w:spacing w:val="-1"/>
          <w:sz w:val="24"/>
        </w:rPr>
        <w:t xml:space="preserve"> </w:t>
      </w:r>
      <w:r>
        <w:rPr>
          <w:sz w:val="24"/>
        </w:rPr>
        <w:t>administradores;</w:t>
      </w:r>
    </w:p>
    <w:p>
      <w:pPr>
        <w:pStyle w:val="ListParagraph"/>
        <w:numPr>
          <w:ilvl w:val="1"/>
          <w:numId w:val="3"/>
        </w:numPr>
        <w:tabs>
          <w:tab w:val="clear" w:pos="720"/>
          <w:tab w:val="left" w:pos="1644" w:leader="none"/>
        </w:tabs>
        <w:spacing w:lineRule="auto" w:line="276" w:before="239" w:after="0"/>
        <w:ind w:left="1644" w:right="211" w:hanging="360"/>
        <w:jc w:val="both"/>
        <w:rPr>
          <w:sz w:val="24"/>
        </w:rPr>
      </w:pPr>
      <w:r>
        <w:rPr>
          <w:sz w:val="24"/>
        </w:rPr>
        <w:t>Decreto de autorização, em se tratando de sociedade empresária estrangeira em funcionamento no País;</w:t>
      </w:r>
    </w:p>
    <w:p>
      <w:pPr>
        <w:pStyle w:val="ListParagraph"/>
        <w:numPr>
          <w:ilvl w:val="1"/>
          <w:numId w:val="3"/>
        </w:numPr>
        <w:tabs>
          <w:tab w:val="clear" w:pos="720"/>
          <w:tab w:val="left" w:pos="1644" w:leader="none"/>
        </w:tabs>
        <w:spacing w:lineRule="auto" w:line="276" w:before="239" w:after="0"/>
        <w:ind w:left="1644" w:right="216" w:hanging="360"/>
        <w:jc w:val="both"/>
        <w:rPr>
          <w:sz w:val="24"/>
        </w:rPr>
      </w:pPr>
      <w:r>
        <w:rPr>
          <w:sz w:val="24"/>
        </w:rPr>
        <w:t>No caso de agricultor familiar: Declaração de Aptidão ao Pronaf – DAP ou DAP-P válida, ou, ainda, outros documentos definidos pela Secretaria Especial de</w:t>
      </w:r>
      <w:r>
        <w:rPr>
          <w:spacing w:val="-10"/>
          <w:sz w:val="24"/>
        </w:rPr>
        <w:t xml:space="preserve"> </w:t>
      </w:r>
      <w:r>
        <w:rPr>
          <w:sz w:val="24"/>
        </w:rPr>
        <w:t>Agricultura Familiar e do Desenvolvimento</w:t>
      </w:r>
      <w:r>
        <w:rPr>
          <w:spacing w:val="-5"/>
          <w:sz w:val="24"/>
        </w:rPr>
        <w:t xml:space="preserve"> </w:t>
      </w:r>
      <w:r>
        <w:rPr>
          <w:sz w:val="24"/>
        </w:rPr>
        <w:t>Agrário, nos termos do art. 4º, §2º do Decreto n. 7.775, de 2012.</w:t>
      </w:r>
    </w:p>
    <w:p>
      <w:pPr>
        <w:pStyle w:val="ListParagraph"/>
        <w:numPr>
          <w:ilvl w:val="1"/>
          <w:numId w:val="3"/>
        </w:numPr>
        <w:tabs>
          <w:tab w:val="clear" w:pos="720"/>
          <w:tab w:val="left" w:pos="1644" w:leader="none"/>
        </w:tabs>
        <w:spacing w:lineRule="auto" w:line="276" w:before="238" w:after="0"/>
        <w:ind w:left="1644" w:right="216" w:hanging="360"/>
        <w:jc w:val="both"/>
        <w:rPr>
          <w:sz w:val="24"/>
        </w:rPr>
      </w:pPr>
      <w:r>
        <w:rPr>
          <w:sz w:val="24"/>
        </w:rPr>
        <w:t>No caso de</w:t>
      </w:r>
      <w:r>
        <w:rPr>
          <w:spacing w:val="-2"/>
          <w:sz w:val="24"/>
        </w:rPr>
        <w:t xml:space="preserve"> </w:t>
      </w:r>
      <w:r>
        <w:rPr>
          <w:sz w:val="24"/>
        </w:rPr>
        <w:t>produtor rural:</w:t>
      </w:r>
      <w:r>
        <w:rPr>
          <w:spacing w:val="-1"/>
          <w:sz w:val="24"/>
        </w:rPr>
        <w:t xml:space="preserve"> </w:t>
      </w:r>
      <w:r>
        <w:rPr>
          <w:sz w:val="24"/>
        </w:rPr>
        <w:t>matrícula</w:t>
      </w:r>
      <w:r>
        <w:rPr>
          <w:spacing w:val="-1"/>
          <w:sz w:val="24"/>
        </w:rPr>
        <w:t xml:space="preserve"> </w:t>
      </w:r>
      <w:r>
        <w:rPr>
          <w:sz w:val="24"/>
        </w:rPr>
        <w:t>no Cadastro Específico do</w:t>
      </w:r>
      <w:r>
        <w:rPr>
          <w:spacing w:val="-2"/>
          <w:sz w:val="24"/>
        </w:rPr>
        <w:t xml:space="preserve"> </w:t>
      </w:r>
      <w:r>
        <w:rPr>
          <w:sz w:val="24"/>
        </w:rPr>
        <w:t>INSS –</w:t>
      </w:r>
      <w:r>
        <w:rPr>
          <w:spacing w:val="-2"/>
          <w:sz w:val="24"/>
        </w:rPr>
        <w:t xml:space="preserve"> </w:t>
      </w:r>
      <w:r>
        <w:rPr>
          <w:sz w:val="24"/>
        </w:rPr>
        <w:t>CEI, que</w:t>
      </w:r>
      <w:r>
        <w:rPr>
          <w:spacing w:val="-1"/>
          <w:sz w:val="24"/>
        </w:rPr>
        <w:t xml:space="preserve"> </w:t>
      </w:r>
      <w:r>
        <w:rPr>
          <w:sz w:val="24"/>
        </w:rPr>
        <w:t>comprove</w:t>
      </w:r>
      <w:r>
        <w:rPr>
          <w:spacing w:val="-1"/>
          <w:sz w:val="24"/>
        </w:rPr>
        <w:t xml:space="preserve"> </w:t>
      </w:r>
      <w:r>
        <w:rPr>
          <w:sz w:val="24"/>
        </w:rPr>
        <w:t>a qualificação como produtor rural pessoa física, nos termos da Instrução Normativa RFB n. 971, de 2009 (arts. 17 a 19 e 165).</w:t>
      </w:r>
    </w:p>
    <w:p>
      <w:pPr>
        <w:pStyle w:val="ListParagraph"/>
        <w:numPr>
          <w:ilvl w:val="1"/>
          <w:numId w:val="3"/>
        </w:numPr>
        <w:tabs>
          <w:tab w:val="clear" w:pos="720"/>
          <w:tab w:val="left" w:pos="1644" w:leader="none"/>
        </w:tabs>
        <w:spacing w:lineRule="auto" w:line="276" w:before="240" w:after="0"/>
        <w:ind w:left="1644" w:right="213" w:hanging="360"/>
        <w:jc w:val="both"/>
        <w:rPr>
          <w:sz w:val="24"/>
        </w:rPr>
      </w:pPr>
      <w:r>
        <w:rPr>
          <w:sz w:val="24"/>
        </w:rPr>
        <w:t xml:space="preserve"> </w:t>
      </w:r>
      <w:r>
        <w:rPr>
          <w:sz w:val="24"/>
        </w:rPr>
        <w:t>No caso de sociedade cooperativa: ata de fundação e estatuto social em vigor, com a ata da assembleia que o aprovou, devidamente arquivado na Junta Comercial ou inscrito no</w:t>
      </w:r>
      <w:r>
        <w:rPr>
          <w:spacing w:val="40"/>
          <w:sz w:val="24"/>
        </w:rPr>
        <w:t xml:space="preserve"> </w:t>
      </w:r>
      <w:r>
        <w:rPr>
          <w:sz w:val="24"/>
        </w:rPr>
        <w:t>Registro Civil das Pessoas Jurídicas da respectiva sede, bem como o registro de que trata o art. 107 da Lei nº 5.764, de 1971.</w:t>
      </w:r>
    </w:p>
    <w:p>
      <w:pPr>
        <w:pStyle w:val="ListParagraph"/>
        <w:numPr>
          <w:ilvl w:val="1"/>
          <w:numId w:val="3"/>
        </w:numPr>
        <w:tabs>
          <w:tab w:val="clear" w:pos="720"/>
          <w:tab w:val="left" w:pos="1644" w:leader="none"/>
          <w:tab w:val="left" w:pos="2351" w:leader="none"/>
        </w:tabs>
        <w:spacing w:lineRule="auto" w:line="276" w:before="238" w:after="0"/>
        <w:ind w:left="1644" w:right="209" w:hanging="360"/>
        <w:jc w:val="both"/>
        <w:rPr>
          <w:sz w:val="24"/>
        </w:rPr>
      </w:pPr>
      <w:r>
        <w:rPr>
          <w:sz w:val="24"/>
        </w:rPr>
        <w:t>Os documentos acima deverão estar acompanhados de todas as alterações ou da consolidação respectiva.</w:t>
      </w:r>
    </w:p>
    <w:p>
      <w:pPr>
        <w:pStyle w:val="Corpodotexto"/>
        <w:jc w:val="left"/>
        <w:rPr/>
      </w:pPr>
      <w:r>
        <w:rPr/>
      </w:r>
    </w:p>
    <w:p>
      <w:pPr>
        <w:pStyle w:val="Corpodotexto"/>
        <w:spacing w:before="244" w:after="0"/>
        <w:jc w:val="left"/>
        <w:rPr/>
      </w:pPr>
      <w:r>
        <w:rPr/>
      </w:r>
    </w:p>
    <w:p>
      <w:pPr>
        <w:pStyle w:val="ListParagraph"/>
        <w:numPr>
          <w:ilvl w:val="0"/>
          <w:numId w:val="3"/>
        </w:numPr>
        <w:tabs>
          <w:tab w:val="clear" w:pos="720"/>
          <w:tab w:val="left" w:pos="956" w:leader="none"/>
        </w:tabs>
        <w:spacing w:lineRule="auto" w:line="240" w:before="0" w:after="0"/>
        <w:ind w:left="956" w:right="0" w:hanging="180"/>
        <w:jc w:val="left"/>
        <w:rPr>
          <w:b/>
          <w:b/>
          <w:sz w:val="24"/>
        </w:rPr>
      </w:pPr>
      <w:r>
        <w:rPr>
          <w:b/>
          <w:sz w:val="24"/>
        </w:rPr>
        <w:t>Regularidade</w:t>
      </w:r>
      <w:r>
        <w:rPr>
          <w:b/>
          <w:spacing w:val="-4"/>
          <w:sz w:val="24"/>
        </w:rPr>
        <w:t xml:space="preserve"> </w:t>
      </w:r>
      <w:r>
        <w:rPr>
          <w:b/>
          <w:sz w:val="24"/>
        </w:rPr>
        <w:t>fiscal,</w:t>
      </w:r>
      <w:r>
        <w:rPr>
          <w:b/>
          <w:spacing w:val="-4"/>
          <w:sz w:val="24"/>
        </w:rPr>
        <w:t xml:space="preserve"> </w:t>
      </w:r>
      <w:r>
        <w:rPr>
          <w:b/>
          <w:sz w:val="24"/>
        </w:rPr>
        <w:t>social</w:t>
      </w:r>
      <w:r>
        <w:rPr>
          <w:b/>
          <w:spacing w:val="-3"/>
          <w:sz w:val="24"/>
        </w:rPr>
        <w:t xml:space="preserve"> </w:t>
      </w:r>
      <w:r>
        <w:rPr>
          <w:b/>
          <w:sz w:val="24"/>
        </w:rPr>
        <w:t>e</w:t>
      </w:r>
      <w:r>
        <w:rPr>
          <w:b/>
          <w:spacing w:val="-4"/>
          <w:sz w:val="24"/>
        </w:rPr>
        <w:t xml:space="preserve"> </w:t>
      </w:r>
      <w:r>
        <w:rPr>
          <w:b/>
          <w:spacing w:val="-2"/>
          <w:sz w:val="24"/>
        </w:rPr>
        <w:t>trabalhista:</w:t>
      </w:r>
    </w:p>
    <w:p>
      <w:pPr>
        <w:pStyle w:val="Corpodotexto"/>
        <w:spacing w:before="6" w:after="0"/>
        <w:jc w:val="left"/>
        <w:rPr>
          <w:b/>
          <w:b/>
        </w:rPr>
      </w:pPr>
      <w:r>
        <w:rPr>
          <w:b/>
        </w:rPr>
      </w:r>
    </w:p>
    <w:p>
      <w:pPr>
        <w:pStyle w:val="ListParagraph"/>
        <w:numPr>
          <w:ilvl w:val="1"/>
          <w:numId w:val="2"/>
        </w:numPr>
        <w:tabs>
          <w:tab w:val="clear" w:pos="720"/>
          <w:tab w:val="left" w:pos="1644" w:leader="none"/>
          <w:tab w:val="left" w:pos="3083" w:leader="none"/>
        </w:tabs>
        <w:spacing w:lineRule="auto" w:line="276" w:before="0" w:after="0"/>
        <w:ind w:left="1644" w:right="214" w:hanging="360"/>
        <w:jc w:val="both"/>
        <w:rPr>
          <w:sz w:val="24"/>
        </w:rPr>
      </w:pPr>
      <w:r>
        <w:rPr>
          <w:sz w:val="24"/>
        </w:rPr>
        <w:t>Prova de inscrição no Cadastro Nacional de Pessoas Jurídicas ou no Cadastro de Pessoas Físicas, conforme o caso;</w:t>
      </w:r>
    </w:p>
    <w:p>
      <w:pPr>
        <w:sectPr>
          <w:type w:val="nextPage"/>
          <w:pgSz w:w="11906" w:h="16838"/>
          <w:pgMar w:left="420" w:right="640" w:gutter="0" w:header="0" w:top="1360" w:footer="0" w:bottom="280"/>
          <w:pgNumType w:fmt="decimal"/>
          <w:formProt w:val="false"/>
          <w:textDirection w:val="lrTb"/>
          <w:docGrid w:type="default" w:linePitch="100" w:charSpace="4096"/>
        </w:sectPr>
        <w:pStyle w:val="ListParagraph"/>
        <w:numPr>
          <w:ilvl w:val="1"/>
          <w:numId w:val="2"/>
        </w:numPr>
        <w:tabs>
          <w:tab w:val="clear" w:pos="720"/>
          <w:tab w:val="left" w:pos="1644" w:leader="none"/>
          <w:tab w:val="left" w:pos="3083" w:leader="none"/>
        </w:tabs>
        <w:spacing w:lineRule="auto" w:line="276" w:before="239" w:after="0"/>
        <w:ind w:left="1644" w:right="212" w:hanging="360"/>
        <w:jc w:val="both"/>
        <w:rPr>
          <w:sz w:val="24"/>
        </w:rPr>
      </w:pPr>
      <w:r>
        <w:rPr>
          <w:sz w:val="24"/>
        </w:rPr>
        <w:t>prova de regularidade fiscal perante a Fazenda Nacional, mediante apresentação</w:t>
      </w:r>
      <w:r>
        <w:rPr>
          <w:spacing w:val="56"/>
          <w:sz w:val="24"/>
        </w:rPr>
        <w:t xml:space="preserve"> </w:t>
      </w:r>
      <w:r>
        <w:rPr>
          <w:sz w:val="24"/>
        </w:rPr>
        <w:t>de</w:t>
      </w:r>
      <w:r>
        <w:rPr>
          <w:spacing w:val="56"/>
          <w:sz w:val="24"/>
        </w:rPr>
        <w:t xml:space="preserve"> </w:t>
      </w:r>
      <w:r>
        <w:rPr>
          <w:sz w:val="24"/>
        </w:rPr>
        <w:t>certidão</w:t>
      </w:r>
      <w:r>
        <w:rPr>
          <w:spacing w:val="57"/>
          <w:sz w:val="24"/>
        </w:rPr>
        <w:t xml:space="preserve"> </w:t>
      </w:r>
      <w:r>
        <w:rPr>
          <w:sz w:val="24"/>
        </w:rPr>
        <w:t>expedida</w:t>
      </w:r>
      <w:r>
        <w:rPr>
          <w:spacing w:val="56"/>
          <w:sz w:val="24"/>
        </w:rPr>
        <w:t xml:space="preserve"> </w:t>
      </w:r>
      <w:r>
        <w:rPr>
          <w:sz w:val="24"/>
        </w:rPr>
        <w:t>conjuntamente</w:t>
      </w:r>
      <w:r>
        <w:rPr>
          <w:spacing w:val="56"/>
          <w:sz w:val="24"/>
        </w:rPr>
        <w:t xml:space="preserve"> </w:t>
      </w:r>
      <w:r>
        <w:rPr>
          <w:sz w:val="24"/>
        </w:rPr>
        <w:t>pela</w:t>
      </w:r>
      <w:r>
        <w:rPr>
          <w:spacing w:val="57"/>
          <w:sz w:val="24"/>
        </w:rPr>
        <w:t xml:space="preserve"> </w:t>
      </w:r>
      <w:r>
        <w:rPr>
          <w:sz w:val="24"/>
        </w:rPr>
        <w:t>Secretaria</w:t>
      </w:r>
      <w:r>
        <w:rPr>
          <w:spacing w:val="56"/>
          <w:sz w:val="24"/>
        </w:rPr>
        <w:t xml:space="preserve"> </w:t>
      </w:r>
      <w:r>
        <w:rPr>
          <w:sz w:val="24"/>
        </w:rPr>
        <w:t>da</w:t>
      </w:r>
      <w:r>
        <w:rPr>
          <w:spacing w:val="57"/>
          <w:sz w:val="24"/>
        </w:rPr>
        <w:t xml:space="preserve"> </w:t>
      </w:r>
      <w:r>
        <w:rPr>
          <w:sz w:val="24"/>
        </w:rPr>
        <w:t>Receita</w:t>
      </w:r>
      <w:r>
        <w:rPr>
          <w:spacing w:val="56"/>
          <w:sz w:val="24"/>
        </w:rPr>
        <w:t xml:space="preserve"> </w:t>
      </w:r>
      <w:r>
        <w:rPr>
          <w:sz w:val="24"/>
        </w:rPr>
        <w:t>Federal</w:t>
      </w:r>
      <w:r>
        <w:rPr>
          <w:spacing w:val="56"/>
          <w:sz w:val="24"/>
        </w:rPr>
        <w:t xml:space="preserve"> </w:t>
      </w:r>
      <w:r>
        <w:rPr>
          <w:spacing w:val="-5"/>
          <w:sz w:val="24"/>
        </w:rPr>
        <w:t>do</w:t>
      </w:r>
    </w:p>
    <w:p>
      <w:pPr>
        <w:pStyle w:val="Corpodotexto"/>
        <w:spacing w:lineRule="auto" w:line="276" w:before="64" w:after="0"/>
        <w:ind w:left="1644" w:right="208" w:hanging="0"/>
        <w:rPr/>
      </w:pPr>
      <w:r>
        <w:rPr/>
        <w:t xml:space="preserve">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w:t>
      </w:r>
      <w:r>
        <w:rPr>
          <w:spacing w:val="-2"/>
        </w:rPr>
        <w:t>Nacional.</w:t>
      </w:r>
    </w:p>
    <w:p>
      <w:pPr>
        <w:pStyle w:val="ListParagraph"/>
        <w:numPr>
          <w:ilvl w:val="1"/>
          <w:numId w:val="2"/>
        </w:numPr>
        <w:tabs>
          <w:tab w:val="clear" w:pos="720"/>
          <w:tab w:val="left" w:pos="1644" w:leader="none"/>
          <w:tab w:val="left" w:pos="3083" w:leader="none"/>
        </w:tabs>
        <w:spacing w:lineRule="auto" w:line="276" w:before="239" w:after="0"/>
        <w:ind w:left="1644" w:right="217" w:hanging="360"/>
        <w:jc w:val="both"/>
        <w:rPr>
          <w:sz w:val="24"/>
        </w:rPr>
      </w:pPr>
      <w:r>
        <w:rPr>
          <w:sz w:val="24"/>
        </w:rPr>
        <w:t>prova de regularidade com o Fundo de Garantia do Tempo de Serviço</w:t>
      </w:r>
      <w:r>
        <w:rPr>
          <w:spacing w:val="40"/>
          <w:sz w:val="24"/>
        </w:rPr>
        <w:t xml:space="preserve"> </w:t>
      </w:r>
      <w:r>
        <w:rPr>
          <w:spacing w:val="-2"/>
          <w:sz w:val="24"/>
        </w:rPr>
        <w:t>(FGTS);</w:t>
      </w:r>
    </w:p>
    <w:p>
      <w:pPr>
        <w:pStyle w:val="ListParagraph"/>
        <w:numPr>
          <w:ilvl w:val="1"/>
          <w:numId w:val="2"/>
        </w:numPr>
        <w:tabs>
          <w:tab w:val="clear" w:pos="720"/>
          <w:tab w:val="left" w:pos="1644" w:leader="none"/>
          <w:tab w:val="left" w:pos="3083" w:leader="none"/>
        </w:tabs>
        <w:spacing w:lineRule="auto" w:line="276" w:before="239" w:after="0"/>
        <w:ind w:left="1644" w:right="210" w:hanging="36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6"/>
          <w:sz w:val="24"/>
        </w:rPr>
        <w:t xml:space="preserve"> </w:t>
      </w:r>
      <w:r>
        <w:rPr>
          <w:sz w:val="24"/>
        </w:rPr>
        <w:t>da Consolidação das Leis do Trabalho, aprovada pelo Decreto-Lei nº 5.452, de 1º de maio de 1943;</w:t>
      </w:r>
    </w:p>
    <w:p>
      <w:pPr>
        <w:pStyle w:val="ListParagraph"/>
        <w:numPr>
          <w:ilvl w:val="1"/>
          <w:numId w:val="2"/>
        </w:numPr>
        <w:tabs>
          <w:tab w:val="clear" w:pos="720"/>
          <w:tab w:val="left" w:pos="1644" w:leader="none"/>
          <w:tab w:val="left" w:pos="3083" w:leader="none"/>
        </w:tabs>
        <w:spacing w:lineRule="auto" w:line="276" w:before="239" w:after="0"/>
        <w:ind w:left="1644" w:right="207" w:hanging="360"/>
        <w:jc w:val="both"/>
        <w:rPr>
          <w:sz w:val="24"/>
        </w:rPr>
      </w:pPr>
      <w:r>
        <w:rPr>
          <w:sz w:val="24"/>
        </w:rPr>
        <w:t>Prova de inscrição no cadastro de contribuintes estadual e/ou municipal, relativo</w:t>
      </w:r>
      <w:r>
        <w:rPr>
          <w:spacing w:val="-4"/>
          <w:sz w:val="24"/>
        </w:rPr>
        <w:t xml:space="preserve"> </w:t>
      </w:r>
      <w:r>
        <w:rPr>
          <w:sz w:val="24"/>
        </w:rPr>
        <w:t>ao</w:t>
      </w:r>
      <w:r>
        <w:rPr>
          <w:spacing w:val="-3"/>
          <w:sz w:val="24"/>
        </w:rPr>
        <w:t xml:space="preserve"> </w:t>
      </w:r>
      <w:r>
        <w:rPr>
          <w:sz w:val="24"/>
        </w:rPr>
        <w:t>domicílio</w:t>
      </w:r>
      <w:r>
        <w:rPr>
          <w:spacing w:val="-4"/>
          <w:sz w:val="24"/>
        </w:rPr>
        <w:t xml:space="preserve"> </w:t>
      </w:r>
      <w:r>
        <w:rPr>
          <w:sz w:val="24"/>
        </w:rPr>
        <w:t>ou</w:t>
      </w:r>
      <w:r>
        <w:rPr>
          <w:spacing w:val="-4"/>
          <w:sz w:val="24"/>
        </w:rPr>
        <w:t xml:space="preserve"> </w:t>
      </w:r>
      <w:r>
        <w:rPr>
          <w:sz w:val="24"/>
        </w:rPr>
        <w:t>sede</w:t>
      </w:r>
      <w:r>
        <w:rPr>
          <w:spacing w:val="-3"/>
          <w:sz w:val="24"/>
        </w:rPr>
        <w:t xml:space="preserve"> </w:t>
      </w:r>
      <w:r>
        <w:rPr>
          <w:sz w:val="24"/>
        </w:rPr>
        <w:t>do</w:t>
      </w:r>
      <w:r>
        <w:rPr>
          <w:spacing w:val="-4"/>
          <w:sz w:val="24"/>
        </w:rPr>
        <w:t xml:space="preserve"> </w:t>
      </w:r>
      <w:r>
        <w:rPr>
          <w:sz w:val="24"/>
        </w:rPr>
        <w:t>fornecedor,</w:t>
      </w:r>
      <w:r>
        <w:rPr>
          <w:spacing w:val="-3"/>
          <w:sz w:val="24"/>
        </w:rPr>
        <w:t xml:space="preserve"> </w:t>
      </w:r>
      <w:r>
        <w:rPr>
          <w:sz w:val="24"/>
        </w:rPr>
        <w:t>pertinente</w:t>
      </w:r>
      <w:r>
        <w:rPr>
          <w:spacing w:val="-5"/>
          <w:sz w:val="24"/>
        </w:rPr>
        <w:t xml:space="preserve"> </w:t>
      </w:r>
      <w:r>
        <w:rPr>
          <w:sz w:val="24"/>
        </w:rPr>
        <w:t>ao</w:t>
      </w:r>
      <w:r>
        <w:rPr>
          <w:spacing w:val="-3"/>
          <w:sz w:val="24"/>
        </w:rPr>
        <w:t xml:space="preserve"> </w:t>
      </w:r>
      <w:r>
        <w:rPr>
          <w:sz w:val="24"/>
        </w:rPr>
        <w:t>seu</w:t>
      </w:r>
      <w:r>
        <w:rPr>
          <w:spacing w:val="-4"/>
          <w:sz w:val="24"/>
        </w:rPr>
        <w:t xml:space="preserve"> </w:t>
      </w:r>
      <w:r>
        <w:rPr>
          <w:sz w:val="24"/>
        </w:rPr>
        <w:t>ramo</w:t>
      </w:r>
      <w:r>
        <w:rPr>
          <w:spacing w:val="-4"/>
          <w:sz w:val="24"/>
        </w:rPr>
        <w:t xml:space="preserve"> </w:t>
      </w:r>
      <w:r>
        <w:rPr>
          <w:sz w:val="24"/>
        </w:rPr>
        <w:t>de</w:t>
      </w:r>
      <w:r>
        <w:rPr>
          <w:spacing w:val="-5"/>
          <w:sz w:val="24"/>
        </w:rPr>
        <w:t xml:space="preserve"> </w:t>
      </w:r>
      <w:r>
        <w:rPr>
          <w:sz w:val="24"/>
        </w:rPr>
        <w:t>atividade</w:t>
      </w:r>
      <w:r>
        <w:rPr>
          <w:spacing w:val="-5"/>
          <w:sz w:val="24"/>
        </w:rPr>
        <w:t xml:space="preserve"> </w:t>
      </w:r>
      <w:r>
        <w:rPr>
          <w:sz w:val="24"/>
        </w:rPr>
        <w:t>e</w:t>
      </w:r>
      <w:r>
        <w:rPr>
          <w:spacing w:val="-5"/>
          <w:sz w:val="24"/>
        </w:rPr>
        <w:t xml:space="preserve"> </w:t>
      </w:r>
      <w:r>
        <w:rPr>
          <w:sz w:val="24"/>
        </w:rPr>
        <w:t>compatível com o objeto contratual;</w:t>
      </w:r>
    </w:p>
    <w:p>
      <w:pPr>
        <w:pStyle w:val="ListParagraph"/>
        <w:numPr>
          <w:ilvl w:val="1"/>
          <w:numId w:val="2"/>
        </w:numPr>
        <w:tabs>
          <w:tab w:val="clear" w:pos="720"/>
          <w:tab w:val="left" w:pos="1644" w:leader="none"/>
          <w:tab w:val="left" w:pos="3083" w:leader="none"/>
        </w:tabs>
        <w:spacing w:lineRule="auto" w:line="276" w:before="237" w:after="0"/>
        <w:ind w:left="1644" w:right="214" w:hanging="360"/>
        <w:jc w:val="both"/>
        <w:rPr>
          <w:b/>
          <w:b/>
          <w:sz w:val="24"/>
        </w:rPr>
      </w:pPr>
      <w:r>
        <w:rPr>
          <w:b/>
          <w:sz w:val="24"/>
        </w:rPr>
        <w:t xml:space="preserve">Prova de regularidade com a Fazenda Estadual e/ou Municipal do domicílio ou sede do fornecedor, relativa à atividade em cujo exercício contrata ou </w:t>
      </w:r>
      <w:r>
        <w:rPr>
          <w:b/>
          <w:spacing w:val="-2"/>
          <w:sz w:val="24"/>
        </w:rPr>
        <w:t>concorre;</w:t>
      </w:r>
    </w:p>
    <w:p>
      <w:pPr>
        <w:pStyle w:val="ListParagraph"/>
        <w:numPr>
          <w:ilvl w:val="1"/>
          <w:numId w:val="2"/>
        </w:numPr>
        <w:tabs>
          <w:tab w:val="clear" w:pos="720"/>
          <w:tab w:val="left" w:pos="1644" w:leader="none"/>
          <w:tab w:val="left" w:pos="3083" w:leader="none"/>
        </w:tabs>
        <w:spacing w:lineRule="auto" w:line="276" w:before="240" w:after="0"/>
        <w:ind w:left="1644" w:right="198" w:hanging="360"/>
        <w:jc w:val="both"/>
        <w:rPr>
          <w:sz w:val="24"/>
        </w:rPr>
      </w:pPr>
      <w:r>
        <w:rPr>
          <w:sz w:val="24"/>
        </w:rPr>
        <w:t xml:space="preserve">Caso o fornecedor seja considerado isento dos tributos estaduais </w:t>
      </w:r>
      <w:r>
        <w:rPr>
          <w:b/>
          <w:sz w:val="24"/>
          <w:u w:val="single"/>
        </w:rPr>
        <w:t>ou</w:t>
      </w:r>
      <w:r>
        <w:rPr>
          <w:b/>
          <w:spacing w:val="40"/>
          <w:sz w:val="24"/>
        </w:rPr>
        <w:t xml:space="preserve"> </w:t>
      </w:r>
      <w:r>
        <w:rPr>
          <w:sz w:val="24"/>
        </w:rPr>
        <w:t>municipais relacionados ao objeto contratual, deverá comprovar tal condição mediante a apresentação de declaração da Fazenda respectiva do seu domicílio ou sede, ou outra equivalente, na forma da lei;</w:t>
      </w:r>
    </w:p>
    <w:p>
      <w:pPr>
        <w:pStyle w:val="ListParagraph"/>
        <w:numPr>
          <w:ilvl w:val="0"/>
          <w:numId w:val="1"/>
        </w:numPr>
        <w:tabs>
          <w:tab w:val="clear" w:pos="720"/>
          <w:tab w:val="left" w:pos="1075" w:leader="none"/>
        </w:tabs>
        <w:spacing w:lineRule="auto" w:line="240" w:before="239" w:after="0"/>
        <w:ind w:left="1075" w:right="0" w:hanging="359"/>
        <w:jc w:val="left"/>
        <w:rPr>
          <w:b/>
          <w:b/>
          <w:sz w:val="24"/>
        </w:rPr>
      </w:pPr>
      <w:r>
        <w:rPr>
          <w:b/>
          <w:sz w:val="24"/>
        </w:rPr>
        <w:t>Qualificação</w:t>
      </w:r>
      <w:r>
        <w:rPr>
          <w:b/>
          <w:spacing w:val="-15"/>
          <w:sz w:val="24"/>
        </w:rPr>
        <w:t xml:space="preserve"> </w:t>
      </w:r>
      <w:r>
        <w:rPr>
          <w:b/>
          <w:sz w:val="24"/>
        </w:rPr>
        <w:t>Econômico-</w:t>
      </w:r>
      <w:r>
        <w:rPr>
          <w:b/>
          <w:spacing w:val="-2"/>
          <w:sz w:val="24"/>
        </w:rPr>
        <w:t>Financeira:</w:t>
      </w:r>
    </w:p>
    <w:p>
      <w:pPr>
        <w:pStyle w:val="Corpodotexto"/>
        <w:spacing w:before="4" w:after="0"/>
        <w:jc w:val="left"/>
        <w:rPr>
          <w:b/>
          <w:b/>
        </w:rPr>
      </w:pPr>
      <w:r>
        <w:rPr>
          <w:b/>
        </w:rPr>
      </w:r>
    </w:p>
    <w:p>
      <w:pPr>
        <w:pStyle w:val="ListParagraph"/>
        <w:numPr>
          <w:ilvl w:val="1"/>
          <w:numId w:val="1"/>
        </w:numPr>
        <w:tabs>
          <w:tab w:val="clear" w:pos="720"/>
          <w:tab w:val="left" w:pos="1644" w:leader="none"/>
        </w:tabs>
        <w:spacing w:lineRule="auto" w:line="240" w:before="0" w:after="0"/>
        <w:ind w:left="1644" w:right="0" w:hanging="360"/>
        <w:jc w:val="left"/>
        <w:rPr>
          <w:sz w:val="24"/>
        </w:rPr>
      </w:pPr>
      <w:r>
        <w:rPr>
          <w:sz w:val="24"/>
        </w:rPr>
        <w:t>Certidão</w:t>
      </w:r>
      <w:r>
        <w:rPr>
          <w:spacing w:val="-5"/>
          <w:sz w:val="24"/>
        </w:rPr>
        <w:t xml:space="preserve"> </w:t>
      </w:r>
      <w:r>
        <w:rPr>
          <w:sz w:val="24"/>
        </w:rPr>
        <w:t>negativa</w:t>
      </w:r>
      <w:r>
        <w:rPr>
          <w:spacing w:val="-5"/>
          <w:sz w:val="24"/>
        </w:rPr>
        <w:t xml:space="preserve"> </w:t>
      </w:r>
      <w:r>
        <w:rPr>
          <w:sz w:val="24"/>
        </w:rPr>
        <w:t>de</w:t>
      </w:r>
      <w:r>
        <w:rPr>
          <w:spacing w:val="-3"/>
          <w:sz w:val="24"/>
        </w:rPr>
        <w:t xml:space="preserve"> </w:t>
      </w:r>
      <w:r>
        <w:rPr>
          <w:sz w:val="24"/>
        </w:rPr>
        <w:t>falência</w:t>
      </w:r>
      <w:r>
        <w:rPr>
          <w:spacing w:val="-4"/>
          <w:sz w:val="24"/>
        </w:rPr>
        <w:t xml:space="preserve"> </w:t>
      </w:r>
      <w:r>
        <w:rPr>
          <w:sz w:val="24"/>
        </w:rPr>
        <w:t>expedida</w:t>
      </w:r>
      <w:r>
        <w:rPr>
          <w:spacing w:val="-5"/>
          <w:sz w:val="24"/>
        </w:rPr>
        <w:t xml:space="preserve"> </w:t>
      </w:r>
      <w:r>
        <w:rPr>
          <w:sz w:val="24"/>
        </w:rPr>
        <w:t>pelo</w:t>
      </w:r>
      <w:r>
        <w:rPr>
          <w:spacing w:val="-3"/>
          <w:sz w:val="24"/>
        </w:rPr>
        <w:t xml:space="preserve"> </w:t>
      </w:r>
      <w:r>
        <w:rPr>
          <w:sz w:val="24"/>
        </w:rPr>
        <w:t>distribuidor</w:t>
      </w:r>
      <w:r>
        <w:rPr>
          <w:spacing w:val="-2"/>
          <w:sz w:val="24"/>
        </w:rPr>
        <w:t xml:space="preserve"> </w:t>
      </w:r>
      <w:r>
        <w:rPr>
          <w:sz w:val="24"/>
        </w:rPr>
        <w:t>da</w:t>
      </w:r>
      <w:r>
        <w:rPr>
          <w:spacing w:val="-5"/>
          <w:sz w:val="24"/>
        </w:rPr>
        <w:t xml:space="preserve"> </w:t>
      </w:r>
      <w:r>
        <w:rPr>
          <w:sz w:val="24"/>
        </w:rPr>
        <w:t>sede</w:t>
      </w:r>
      <w:r>
        <w:rPr>
          <w:spacing w:val="-5"/>
          <w:sz w:val="24"/>
        </w:rPr>
        <w:t xml:space="preserve"> </w:t>
      </w:r>
      <w:r>
        <w:rPr>
          <w:sz w:val="24"/>
        </w:rPr>
        <w:t>do</w:t>
      </w:r>
      <w:r>
        <w:rPr>
          <w:spacing w:val="-3"/>
          <w:sz w:val="24"/>
        </w:rPr>
        <w:t xml:space="preserve"> </w:t>
      </w:r>
      <w:r>
        <w:rPr>
          <w:spacing w:val="-2"/>
          <w:sz w:val="24"/>
        </w:rPr>
        <w:t>fornecedor;</w:t>
      </w:r>
    </w:p>
    <w:p>
      <w:pPr>
        <w:pStyle w:val="Corpodotexto"/>
        <w:spacing w:before="6" w:after="0"/>
        <w:jc w:val="left"/>
        <w:rPr/>
      </w:pPr>
      <w:r>
        <w:rPr/>
      </w:r>
    </w:p>
    <w:p>
      <w:pPr>
        <w:pStyle w:val="ListParagraph"/>
        <w:numPr>
          <w:ilvl w:val="1"/>
          <w:numId w:val="1"/>
        </w:numPr>
        <w:tabs>
          <w:tab w:val="clear" w:pos="720"/>
          <w:tab w:val="left" w:pos="1644" w:leader="none"/>
        </w:tabs>
        <w:spacing w:lineRule="auto" w:line="276" w:before="0" w:after="0"/>
        <w:ind w:left="1644" w:right="212" w:hanging="360"/>
        <w:jc w:val="both"/>
        <w:rPr>
          <w:sz w:val="24"/>
        </w:rPr>
      </w:pPr>
      <w:r>
        <w:rPr>
          <w:sz w:val="24"/>
        </w:rPr>
        <w:t>balanço patrimonial, demonstração de resultado de exercício e demais demonstrações contábeis dos 2 (dois) últimos exercícios sociais;</w:t>
      </w:r>
    </w:p>
    <w:p>
      <w:pPr>
        <w:pStyle w:val="ListParagraph"/>
        <w:numPr>
          <w:ilvl w:val="2"/>
          <w:numId w:val="1"/>
        </w:numPr>
        <w:tabs>
          <w:tab w:val="clear" w:pos="720"/>
          <w:tab w:val="left" w:pos="2568" w:leader="none"/>
          <w:tab w:val="left" w:pos="2570" w:leader="none"/>
        </w:tabs>
        <w:spacing w:lineRule="auto" w:line="276" w:before="238" w:after="0"/>
        <w:ind w:left="2570" w:right="209" w:hanging="720"/>
        <w:jc w:val="both"/>
        <w:rPr>
          <w:sz w:val="24"/>
        </w:rPr>
      </w:pPr>
      <w:r>
        <w:rPr>
          <w:sz w:val="24"/>
        </w:rPr>
        <w:t>As empresas criadas no exercício financeiro da dispensa deverão atender a todas as exigências da habilitação e poderão substituir os demonstrativos contábeis pelo balanço de abertura.</w:t>
      </w:r>
    </w:p>
    <w:p>
      <w:pPr>
        <w:pStyle w:val="ListParagraph"/>
        <w:numPr>
          <w:ilvl w:val="2"/>
          <w:numId w:val="1"/>
        </w:numPr>
        <w:tabs>
          <w:tab w:val="clear" w:pos="720"/>
          <w:tab w:val="left" w:pos="2568" w:leader="none"/>
          <w:tab w:val="left" w:pos="2570" w:leader="none"/>
        </w:tabs>
        <w:spacing w:lineRule="auto" w:line="276" w:before="239" w:after="0"/>
        <w:ind w:left="2570" w:right="216" w:hanging="720"/>
        <w:jc w:val="both"/>
        <w:rPr>
          <w:sz w:val="24"/>
        </w:rPr>
      </w:pPr>
      <w:r>
        <w:rPr>
          <w:sz w:val="24"/>
        </w:rPr>
        <w:t>Os documentos referidos acima limitar-se-ão ao último exercício no caso de a pessoa jurídica ter sido constituída há menos de 2 (dois) anos.</w:t>
      </w:r>
    </w:p>
    <w:p>
      <w:pPr>
        <w:pStyle w:val="ListParagraph"/>
        <w:numPr>
          <w:ilvl w:val="2"/>
          <w:numId w:val="1"/>
        </w:numPr>
        <w:tabs>
          <w:tab w:val="clear" w:pos="720"/>
          <w:tab w:val="left" w:pos="2568" w:leader="none"/>
          <w:tab w:val="left" w:pos="2570" w:leader="none"/>
        </w:tabs>
        <w:spacing w:lineRule="auto" w:line="276" w:before="240" w:after="0"/>
        <w:ind w:left="2570" w:right="209" w:hanging="720"/>
        <w:jc w:val="both"/>
        <w:rPr>
          <w:sz w:val="24"/>
        </w:rPr>
      </w:pPr>
      <w:r>
        <w:rPr>
          <w:sz w:val="24"/>
        </w:rPr>
        <w:t>Caso o fornecedor seja cooperativa, tais documentos deverão ser acompanhados da última auditoria contábil-financeira, conforme dispõe o artigo 112 da Lei nº 5.764, de 1971, ou de uma declaração, sob as penas da lei, de que tal auditoria não foi exigida pelo órgão fiscalizador;</w:t>
      </w:r>
    </w:p>
    <w:p>
      <w:pPr>
        <w:pStyle w:val="ListParagraph"/>
        <w:numPr>
          <w:ilvl w:val="1"/>
          <w:numId w:val="1"/>
        </w:numPr>
        <w:tabs>
          <w:tab w:val="clear" w:pos="720"/>
          <w:tab w:val="left" w:pos="1644" w:leader="none"/>
        </w:tabs>
        <w:spacing w:lineRule="auto" w:line="276" w:before="239" w:after="0"/>
        <w:ind w:left="1644" w:right="216" w:hanging="360"/>
        <w:jc w:val="both"/>
        <w:rPr>
          <w:sz w:val="24"/>
        </w:rPr>
      </w:pPr>
      <w:r>
        <w:rPr>
          <w:sz w:val="24"/>
        </w:rPr>
        <w:t>comprovação da boa situação financeira da empresa mediante obtenção de índices de Liquidez Geral (LG), Solvência Geral (SG) e Liquidez Corrente (LC), superiores a 1 (um), obtidos pela aplicação das seguintes fórmulas:</w:t>
      </w:r>
    </w:p>
    <w:p>
      <w:pPr>
        <w:sectPr>
          <w:type w:val="nextPage"/>
          <w:pgSz w:w="11906" w:h="16838"/>
          <w:pgMar w:left="420" w:right="640" w:gutter="0" w:header="0" w:top="1240" w:footer="0" w:bottom="280"/>
          <w:pgNumType w:fmt="decimal"/>
          <w:formProt w:val="false"/>
          <w:textDirection w:val="lrTb"/>
          <w:docGrid w:type="default" w:linePitch="100" w:charSpace="4096"/>
        </w:sectPr>
      </w:pPr>
    </w:p>
    <w:p>
      <w:pPr>
        <w:pStyle w:val="Corpodotexto"/>
        <w:spacing w:before="247" w:after="0"/>
        <w:jc w:val="left"/>
        <w:rPr/>
      </w:pPr>
      <w:r>
        <w:rPr/>
      </w:r>
    </w:p>
    <w:p>
      <w:pPr>
        <w:pStyle w:val="Corpodotexto"/>
        <w:spacing w:before="1" w:after="0"/>
        <w:jc w:val="right"/>
        <w:rPr/>
      </w:pPr>
      <w:r>
        <w:rPr/>
        <w:t>LG</w:t>
      </w:r>
      <w:r>
        <w:rPr>
          <w:spacing w:val="-1"/>
        </w:rPr>
        <w:t xml:space="preserve"> </w:t>
      </w:r>
      <w:r>
        <w:rPr>
          <w:spacing w:val="-10"/>
        </w:rPr>
        <w:t>=</w:t>
      </w:r>
    </w:p>
    <w:p>
      <w:pPr>
        <w:pStyle w:val="Corpodotexto"/>
        <w:spacing w:before="64" w:after="0"/>
        <w:ind w:left="1678" w:right="0" w:hanging="0"/>
        <w:jc w:val="left"/>
        <w:rPr/>
      </w:pPr>
      <w:r>
        <w:br w:type="column"/>
      </w:r>
      <w:r>
        <w:rPr/>
        <w:t>Ativo</w:t>
      </w:r>
      <w:r>
        <w:rPr>
          <w:spacing w:val="58"/>
        </w:rPr>
        <w:t xml:space="preserve"> </w:t>
      </w:r>
      <w:r>
        <w:rPr/>
        <w:t>Circulante</w:t>
      </w:r>
      <w:r>
        <w:rPr>
          <w:spacing w:val="58"/>
        </w:rPr>
        <w:t xml:space="preserve"> </w:t>
      </w:r>
      <w:r>
        <w:rPr/>
        <w:t>+</w:t>
      </w:r>
      <w:r>
        <w:rPr>
          <w:spacing w:val="57"/>
        </w:rPr>
        <w:t xml:space="preserve"> </w:t>
      </w:r>
      <w:r>
        <w:rPr/>
        <w:t>Realizável</w:t>
      </w:r>
      <w:r>
        <w:rPr>
          <w:spacing w:val="57"/>
        </w:rPr>
        <w:t xml:space="preserve"> </w:t>
      </w:r>
      <w:r>
        <w:rPr/>
        <w:t>a</w:t>
      </w:r>
      <w:r>
        <w:rPr>
          <w:spacing w:val="59"/>
        </w:rPr>
        <w:t xml:space="preserve"> </w:t>
      </w:r>
      <w:r>
        <w:rPr>
          <w:spacing w:val="-2"/>
        </w:rPr>
        <w:t>Longo</w:t>
      </w:r>
    </w:p>
    <w:p>
      <w:pPr>
        <w:pStyle w:val="Corpodotexto"/>
        <w:tabs>
          <w:tab w:val="clear" w:pos="720"/>
          <w:tab w:val="left" w:pos="2667" w:leader="none"/>
          <w:tab w:val="left" w:pos="3924" w:leader="none"/>
          <w:tab w:val="left" w:pos="4317" w:leader="none"/>
          <w:tab w:val="left" w:pos="5308" w:leader="none"/>
          <w:tab w:val="left" w:pos="5816" w:leader="none"/>
        </w:tabs>
        <w:spacing w:lineRule="auto" w:line="259" w:before="42" w:after="0"/>
        <w:ind w:left="1678" w:right="2617" w:hanging="116"/>
        <w:jc w:val="left"/>
        <w:rPr/>
      </w:pPr>
      <w:r>
        <w:rPr>
          <w:spacing w:val="40"/>
          <w:u w:val="single" w:color="000009"/>
        </w:rPr>
        <w:t xml:space="preserve"> </w:t>
      </w:r>
      <w:r>
        <w:rPr>
          <w:u w:val="single" w:color="000009"/>
        </w:rPr>
        <w:t>Prazo</w:t>
        <w:tab/>
        <w:tab/>
        <w:tab/>
        <w:tab/>
        <w:tab/>
      </w:r>
      <w:r>
        <w:rPr/>
        <w:t xml:space="preserve"> </w:t>
      </w:r>
      <w:r>
        <w:rPr>
          <w:spacing w:val="-2"/>
        </w:rPr>
        <w:t>Passivo</w:t>
      </w:r>
      <w:r>
        <w:rPr/>
        <w:tab/>
      </w:r>
      <w:r>
        <w:rPr>
          <w:spacing w:val="-2"/>
        </w:rPr>
        <w:t>Circulante</w:t>
      </w:r>
      <w:r>
        <w:rPr/>
        <w:tab/>
      </w:r>
      <w:r>
        <w:rPr>
          <w:spacing w:val="-10"/>
        </w:rPr>
        <w:t>+</w:t>
      </w:r>
      <w:r>
        <w:rPr/>
        <w:tab/>
      </w:r>
      <w:r>
        <w:rPr>
          <w:spacing w:val="-2"/>
        </w:rPr>
        <w:t>Passivo</w:t>
      </w:r>
      <w:r>
        <w:rPr/>
        <w:tab/>
      </w:r>
      <w:r>
        <w:rPr>
          <w:spacing w:val="-4"/>
        </w:rPr>
        <w:t xml:space="preserve">Não </w:t>
      </w:r>
      <w:r>
        <w:rPr>
          <w:spacing w:val="-2"/>
        </w:rPr>
        <w:t>Circulante</w:t>
      </w:r>
    </w:p>
    <w:p>
      <w:pPr>
        <w:sectPr>
          <w:type w:val="nextPage"/>
          <w:pgSz w:w="11906" w:h="16838"/>
          <w:pgMar w:left="420" w:right="640" w:gutter="0" w:header="0" w:top="1240" w:footer="0" w:bottom="280"/>
          <w:pgNumType w:fmt="decimal"/>
          <w:cols w:num="2" w:equalWidth="false" w:sep="false">
            <w:col w:w="2366" w:space="40"/>
            <w:col w:w="8439"/>
          </w:cols>
          <w:formProt w:val="false"/>
          <w:textDirection w:val="lrTb"/>
          <w:docGrid w:type="default" w:linePitch="100" w:charSpace="4096"/>
        </w:sectPr>
      </w:pPr>
    </w:p>
    <w:p>
      <w:pPr>
        <w:pStyle w:val="Corpodotexto"/>
        <w:spacing w:before="8" w:after="0"/>
        <w:jc w:val="left"/>
        <w:rPr>
          <w:sz w:val="17"/>
        </w:rPr>
      </w:pPr>
      <w:r>
        <w:rPr>
          <w:sz w:val="17"/>
        </w:rPr>
      </w:r>
    </w:p>
    <w:p>
      <w:pPr>
        <w:sectPr>
          <w:type w:val="continuous"/>
          <w:pgSz w:w="11906" w:h="16838"/>
          <w:pgMar w:left="420" w:right="640" w:gutter="0" w:header="0" w:top="1240" w:footer="0" w:bottom="280"/>
          <w:formProt w:val="false"/>
          <w:textDirection w:val="lrTb"/>
          <w:docGrid w:type="default" w:linePitch="100" w:charSpace="4096"/>
        </w:sectPr>
      </w:pPr>
    </w:p>
    <w:p>
      <w:pPr>
        <w:pStyle w:val="Corpodotexto"/>
        <w:spacing w:before="114" w:after="0"/>
        <w:jc w:val="left"/>
        <w:rPr/>
      </w:pPr>
      <w:r>
        <w:rPr/>
      </w:r>
    </w:p>
    <w:p>
      <w:pPr>
        <w:pStyle w:val="Corpodotexto"/>
        <w:jc w:val="right"/>
        <w:rPr/>
      </w:pPr>
      <w:r>
        <w:rPr/>
        <w:t>SG</w:t>
      </w:r>
      <w:r>
        <w:rPr>
          <w:spacing w:val="-2"/>
        </w:rPr>
        <w:t xml:space="preserve"> </w:t>
      </w:r>
      <w:r>
        <w:rPr>
          <w:spacing w:val="-10"/>
        </w:rPr>
        <w:t>=</w:t>
      </w:r>
    </w:p>
    <w:p>
      <w:pPr>
        <w:pStyle w:val="Corpodotexto"/>
        <w:spacing w:before="90" w:after="0"/>
        <w:ind w:left="1692" w:right="0" w:hanging="0"/>
        <w:jc w:val="left"/>
        <w:rPr/>
      </w:pPr>
      <w:r>
        <w:br w:type="column"/>
      </w:r>
      <w:r>
        <w:rPr/>
        <w:t>Ativo</w:t>
      </w:r>
      <w:r>
        <w:rPr>
          <w:spacing w:val="-7"/>
        </w:rPr>
        <w:t xml:space="preserve"> </w:t>
      </w:r>
      <w:r>
        <w:rPr>
          <w:spacing w:val="-2"/>
        </w:rPr>
        <w:t>Total</w:t>
      </w:r>
    </w:p>
    <w:p>
      <w:pPr>
        <w:pStyle w:val="Corpodotexto"/>
        <w:spacing w:lineRule="exact" w:line="20"/>
        <w:ind w:left="1576" w:right="0" w:hanging="0"/>
        <w:jc w:val="left"/>
        <w:rPr>
          <w:sz w:val="2"/>
        </w:rPr>
      </w:pPr>
      <w:r>
        <w:rPr/>
        <mc:AlternateContent>
          <mc:Choice Requires="wpg">
            <w:drawing>
              <wp:inline distT="0" distB="0" distL="0" distR="0">
                <wp:extent cx="2791460" cy="7620"/>
                <wp:effectExtent l="0" t="0" r="0" b="0"/>
                <wp:docPr id="2" name="Forma1"/>
                <a:graphic xmlns:a="http://schemas.openxmlformats.org/drawingml/2006/main">
                  <a:graphicData uri="http://schemas.microsoft.com/office/word/2010/wordprocessingGroup">
                    <wpg:wgp>
                      <wpg:cNvGrpSpPr/>
                      <wpg:grpSpPr>
                        <a:xfrm>
                          <a:off x="0" y="0"/>
                          <a:ext cx="2791440" cy="7560"/>
                          <a:chOff x="0" y="0"/>
                          <a:chExt cx="2791440" cy="7560"/>
                        </a:xfrm>
                      </wpg:grpSpPr>
                      <wps:wsp>
                        <wps:cNvSpPr/>
                        <wps:spPr>
                          <a:xfrm>
                            <a:off x="0" y="0"/>
                            <a:ext cx="2791440" cy="7560"/>
                          </a:xfrm>
                          <a:custGeom>
                            <a:avLst/>
                            <a:gdLst/>
                            <a:ahLst/>
                            <a:rect l="l" t="t" r="r" b="b"/>
                            <a:pathLst>
                              <a:path w="2791460" h="7620">
                                <a:moveTo>
                                  <a:pt x="2791460" y="0"/>
                                </a:moveTo>
                                <a:lnTo>
                                  <a:pt x="0" y="0"/>
                                </a:lnTo>
                                <a:lnTo>
                                  <a:pt x="0" y="7619"/>
                                </a:lnTo>
                                <a:lnTo>
                                  <a:pt x="2791460" y="7619"/>
                                </a:lnTo>
                                <a:lnTo>
                                  <a:pt x="2791460" y="0"/>
                                </a:lnTo>
                                <a:close/>
                              </a:path>
                            </a:pathLst>
                          </a:custGeom>
                          <a:solidFill>
                            <a:srgbClr val="000009"/>
                          </a:solidFill>
                          <a:ln w="0">
                            <a:noFill/>
                          </a:ln>
                        </wps:spPr>
                        <wps:style>
                          <a:lnRef idx="0"/>
                          <a:fillRef idx="0"/>
                          <a:effectRef idx="0"/>
                          <a:fontRef idx="minor"/>
                        </wps:style>
                        <wps:bodyPr/>
                      </wps:wsp>
                    </wpg:wgp>
                  </a:graphicData>
                </a:graphic>
              </wp:inline>
            </w:drawing>
          </mc:Choice>
          <mc:Fallback>
            <w:pict>
              <v:group id="shape_0" alt="Forma1" style="position:absolute;margin-left:0pt;margin-top:-0.65pt;width:219.8pt;height:0.6pt" coordorigin="0,-13" coordsize="4396,12"/>
            </w:pict>
          </mc:Fallback>
        </mc:AlternateContent>
      </w:r>
    </w:p>
    <w:p>
      <w:pPr>
        <w:pStyle w:val="Corpodotexto"/>
        <w:tabs>
          <w:tab w:val="clear" w:pos="720"/>
          <w:tab w:val="left" w:pos="2717" w:leader="none"/>
          <w:tab w:val="left" w:pos="4007" w:leader="none"/>
          <w:tab w:val="left" w:pos="4435" w:leader="none"/>
          <w:tab w:val="left" w:pos="5462" w:leader="none"/>
        </w:tabs>
        <w:spacing w:lineRule="auto" w:line="276"/>
        <w:ind w:left="1692" w:right="2586" w:hanging="0"/>
        <w:jc w:val="left"/>
        <w:rPr/>
      </w:pPr>
      <w:r>
        <w:rPr>
          <w:spacing w:val="-2"/>
        </w:rPr>
        <w:t>Passivo</w:t>
      </w:r>
      <w:r>
        <w:rPr/>
        <w:tab/>
      </w:r>
      <w:r>
        <w:rPr>
          <w:spacing w:val="-2"/>
        </w:rPr>
        <w:t>Circulante</w:t>
      </w:r>
      <w:r>
        <w:rPr/>
        <w:tab/>
      </w:r>
      <w:r>
        <w:rPr>
          <w:spacing w:val="-10"/>
        </w:rPr>
        <w:t>+</w:t>
      </w:r>
      <w:r>
        <w:rPr/>
        <w:tab/>
      </w:r>
      <w:r>
        <w:rPr>
          <w:spacing w:val="-2"/>
        </w:rPr>
        <w:t>Passivo</w:t>
      </w:r>
      <w:r>
        <w:rPr/>
        <w:tab/>
      </w:r>
      <w:r>
        <w:rPr>
          <w:spacing w:val="-4"/>
        </w:rPr>
        <w:t xml:space="preserve">Não </w:t>
      </w:r>
      <w:r>
        <w:rPr>
          <w:spacing w:val="-2"/>
        </w:rPr>
        <w:t>Circulante</w:t>
      </w:r>
    </w:p>
    <w:p>
      <w:pPr>
        <w:sectPr>
          <w:type w:val="continuous"/>
          <w:pgSz w:w="11906" w:h="16838"/>
          <w:pgMar w:left="420" w:right="640" w:gutter="0" w:header="0" w:top="1240" w:footer="0" w:bottom="280"/>
          <w:cols w:num="2" w:equalWidth="false" w:sep="false">
            <w:col w:w="2353" w:space="40"/>
            <w:col w:w="8452"/>
          </w:cols>
          <w:formProt w:val="false"/>
          <w:textDirection w:val="lrTb"/>
          <w:docGrid w:type="default" w:linePitch="100" w:charSpace="4096"/>
        </w:sectPr>
      </w:pPr>
    </w:p>
    <w:p>
      <w:pPr>
        <w:pStyle w:val="Corpodotexto"/>
        <w:spacing w:before="15" w:after="0"/>
        <w:jc w:val="left"/>
        <w:rPr/>
      </w:pPr>
      <w:r>
        <w:rPr/>
      </w:r>
    </w:p>
    <w:p>
      <w:pPr>
        <w:pStyle w:val="Corpodotexto"/>
        <w:tabs>
          <w:tab w:val="clear" w:pos="720"/>
          <w:tab w:val="left" w:pos="3969" w:leader="none"/>
          <w:tab w:val="left" w:pos="6519" w:leader="none"/>
        </w:tabs>
        <w:spacing w:lineRule="auto" w:line="163"/>
        <w:ind w:left="4084" w:right="4318" w:hanging="2234"/>
        <w:jc w:val="left"/>
        <w:rPr/>
      </w:pPr>
      <w:r>
        <w:rPr>
          <w:position w:val="-13"/>
        </w:rPr>
        <w:t>LC =</w:t>
        <w:tab/>
      </w:r>
      <w:r>
        <w:rPr>
          <w:spacing w:val="40"/>
          <w:u w:val="single" w:color="000009"/>
        </w:rPr>
        <w:t xml:space="preserve"> </w:t>
      </w:r>
      <w:r>
        <w:rPr>
          <w:u w:val="single" w:color="000009"/>
        </w:rPr>
        <w:t>Ativo Circulante</w:t>
        <w:tab/>
      </w:r>
      <w:r>
        <w:rPr/>
        <w:t xml:space="preserve"> Passivo Circulante</w:t>
      </w:r>
    </w:p>
    <w:p>
      <w:pPr>
        <w:pStyle w:val="ListParagraph"/>
        <w:numPr>
          <w:ilvl w:val="2"/>
          <w:numId w:val="1"/>
        </w:numPr>
        <w:tabs>
          <w:tab w:val="clear" w:pos="720"/>
          <w:tab w:val="left" w:pos="2568" w:leader="none"/>
          <w:tab w:val="left" w:pos="2570" w:leader="none"/>
        </w:tabs>
        <w:spacing w:lineRule="auto" w:line="276" w:before="134" w:after="0"/>
        <w:ind w:left="2570" w:right="210" w:hanging="720"/>
        <w:jc w:val="both"/>
        <w:rPr>
          <w:b/>
          <w:b/>
          <w:sz w:val="24"/>
        </w:rPr>
      </w:pPr>
      <w:r>
        <w:rPr>
          <w:b/>
          <w:sz w:val="24"/>
        </w:rPr>
        <w:t>As empresas, que apresentarem resultado inferior ou igual a 1(um) em qualquer</w:t>
      </w:r>
      <w:r>
        <w:rPr>
          <w:b/>
          <w:spacing w:val="-2"/>
          <w:sz w:val="24"/>
        </w:rPr>
        <w:t xml:space="preserve"> </w:t>
      </w:r>
      <w:r>
        <w:rPr>
          <w:b/>
          <w:sz w:val="24"/>
        </w:rPr>
        <w:t xml:space="preserve">dos índices de Liquidez Geral (LG), Solvência Geral (SG) e Liquidez Corrente (LC), deverão comprovar capital ou patrimônio líquido mínimo de 100% (cem por cento) do valor total estimado da contratação ou do item </w:t>
      </w:r>
      <w:r>
        <w:rPr>
          <w:b/>
          <w:spacing w:val="-2"/>
          <w:sz w:val="24"/>
        </w:rPr>
        <w:t>pertinente.</w:t>
      </w:r>
    </w:p>
    <w:p>
      <w:pPr>
        <w:pStyle w:val="ListParagraph"/>
        <w:numPr>
          <w:ilvl w:val="2"/>
          <w:numId w:val="1"/>
        </w:numPr>
        <w:tabs>
          <w:tab w:val="clear" w:pos="720"/>
          <w:tab w:val="left" w:pos="2568" w:leader="none"/>
          <w:tab w:val="left" w:pos="2570" w:leader="none"/>
        </w:tabs>
        <w:spacing w:lineRule="auto" w:line="276" w:before="238" w:after="0"/>
        <w:ind w:left="2570" w:right="212" w:hanging="720"/>
        <w:jc w:val="both"/>
        <w:rPr>
          <w:b/>
          <w:b/>
          <w:sz w:val="24"/>
        </w:rPr>
      </w:pPr>
      <w:r>
        <w:rPr>
          <w:b/>
          <w:sz w:val="24"/>
        </w:rPr>
        <w:t>O</w:t>
      </w:r>
      <w:r>
        <w:rPr>
          <w:b/>
          <w:spacing w:val="-3"/>
          <w:sz w:val="24"/>
        </w:rPr>
        <w:t xml:space="preserve"> </w:t>
      </w:r>
      <w:r>
        <w:rPr>
          <w:b/>
          <w:sz w:val="24"/>
        </w:rPr>
        <w:t>atendimento</w:t>
      </w:r>
      <w:r>
        <w:rPr>
          <w:b/>
          <w:spacing w:val="-2"/>
          <w:sz w:val="24"/>
        </w:rPr>
        <w:t xml:space="preserve"> </w:t>
      </w:r>
      <w:r>
        <w:rPr>
          <w:b/>
          <w:sz w:val="24"/>
        </w:rPr>
        <w:t>dos</w:t>
      </w:r>
      <w:r>
        <w:rPr>
          <w:b/>
          <w:spacing w:val="-1"/>
          <w:sz w:val="24"/>
        </w:rPr>
        <w:t xml:space="preserve"> </w:t>
      </w:r>
      <w:r>
        <w:rPr>
          <w:b/>
          <w:sz w:val="24"/>
        </w:rPr>
        <w:t>índices</w:t>
      </w:r>
      <w:r>
        <w:rPr>
          <w:b/>
          <w:spacing w:val="-3"/>
          <w:sz w:val="24"/>
        </w:rPr>
        <w:t xml:space="preserve"> </w:t>
      </w:r>
      <w:r>
        <w:rPr>
          <w:b/>
          <w:sz w:val="24"/>
        </w:rPr>
        <w:t>econômicos</w:t>
      </w:r>
      <w:r>
        <w:rPr>
          <w:b/>
          <w:spacing w:val="-3"/>
          <w:sz w:val="24"/>
        </w:rPr>
        <w:t xml:space="preserve"> </w:t>
      </w:r>
      <w:r>
        <w:rPr>
          <w:b/>
          <w:sz w:val="24"/>
        </w:rPr>
        <w:t>previstos</w:t>
      </w:r>
      <w:r>
        <w:rPr>
          <w:b/>
          <w:spacing w:val="-1"/>
          <w:sz w:val="24"/>
        </w:rPr>
        <w:t xml:space="preserve"> </w:t>
      </w:r>
      <w:r>
        <w:rPr>
          <w:b/>
          <w:sz w:val="24"/>
        </w:rPr>
        <w:t>neste</w:t>
      </w:r>
      <w:r>
        <w:rPr>
          <w:b/>
          <w:spacing w:val="-3"/>
          <w:sz w:val="24"/>
        </w:rPr>
        <w:t xml:space="preserve"> </w:t>
      </w:r>
      <w:r>
        <w:rPr>
          <w:b/>
          <w:sz w:val="24"/>
        </w:rPr>
        <w:t>item</w:t>
      </w:r>
      <w:r>
        <w:rPr>
          <w:b/>
          <w:spacing w:val="-2"/>
          <w:sz w:val="24"/>
        </w:rPr>
        <w:t xml:space="preserve"> </w:t>
      </w:r>
      <w:r>
        <w:rPr>
          <w:b/>
          <w:sz w:val="24"/>
        </w:rPr>
        <w:t>deverá</w:t>
      </w:r>
      <w:r>
        <w:rPr>
          <w:b/>
          <w:spacing w:val="-2"/>
          <w:sz w:val="24"/>
        </w:rPr>
        <w:t xml:space="preserve"> </w:t>
      </w:r>
      <w:r>
        <w:rPr>
          <w:b/>
          <w:sz w:val="24"/>
        </w:rPr>
        <w:t>ser</w:t>
      </w:r>
      <w:r>
        <w:rPr>
          <w:b/>
          <w:spacing w:val="-6"/>
          <w:sz w:val="24"/>
        </w:rPr>
        <w:t xml:space="preserve"> </w:t>
      </w:r>
      <w:r>
        <w:rPr>
          <w:b/>
          <w:sz w:val="24"/>
        </w:rPr>
        <w:t>atestado mediante declaração assinada por profissional habilitado da área contábil, apresentada pelo fornecedor.</w:t>
      </w:r>
    </w:p>
    <w:p>
      <w:pPr>
        <w:pStyle w:val="ListParagraph"/>
        <w:numPr>
          <w:ilvl w:val="0"/>
          <w:numId w:val="1"/>
        </w:numPr>
        <w:tabs>
          <w:tab w:val="clear" w:pos="720"/>
          <w:tab w:val="left" w:pos="1075" w:leader="none"/>
        </w:tabs>
        <w:spacing w:lineRule="auto" w:line="240" w:before="240" w:after="0"/>
        <w:ind w:left="1075" w:right="0" w:hanging="359"/>
        <w:jc w:val="left"/>
        <w:rPr>
          <w:b/>
          <w:b/>
          <w:sz w:val="24"/>
        </w:rPr>
      </w:pPr>
      <w:r>
        <w:rPr>
          <w:b/>
          <w:sz w:val="24"/>
        </w:rPr>
        <w:t>Qualificação</w:t>
      </w:r>
      <w:r>
        <w:rPr>
          <w:b/>
          <w:spacing w:val="-10"/>
          <w:sz w:val="24"/>
        </w:rPr>
        <w:t xml:space="preserve"> </w:t>
      </w:r>
      <w:r>
        <w:rPr>
          <w:b/>
          <w:spacing w:val="-2"/>
          <w:sz w:val="24"/>
        </w:rPr>
        <w:t>Técnica</w:t>
      </w:r>
    </w:p>
    <w:p>
      <w:pPr>
        <w:pStyle w:val="Corpodotexto"/>
        <w:spacing w:before="4" w:after="0"/>
        <w:jc w:val="left"/>
        <w:rPr>
          <w:b/>
          <w:b/>
        </w:rPr>
      </w:pPr>
      <w:r>
        <w:rPr>
          <w:b/>
        </w:rPr>
      </w:r>
    </w:p>
    <w:p>
      <w:pPr>
        <w:pStyle w:val="ListParagraph"/>
        <w:numPr>
          <w:ilvl w:val="1"/>
          <w:numId w:val="1"/>
        </w:numPr>
        <w:tabs>
          <w:tab w:val="clear" w:pos="720"/>
          <w:tab w:val="left" w:pos="1644" w:leader="none"/>
        </w:tabs>
        <w:spacing w:lineRule="auto" w:line="276" w:before="0" w:after="0"/>
        <w:ind w:left="1644" w:right="216" w:hanging="360"/>
        <w:jc w:val="both"/>
        <w:rPr>
          <w:color w:val="000009"/>
          <w:sz w:val="24"/>
        </w:rPr>
      </w:pPr>
      <w:r>
        <w:rPr>
          <w:sz w:val="24"/>
        </w:rPr>
        <w:t xml:space="preserve">Para comprovação de aptidão para a prestação dos serviços em características, quantidades e prazos </w:t>
      </w:r>
      <w:r>
        <w:rPr>
          <w:color w:val="000009"/>
          <w:sz w:val="24"/>
        </w:rPr>
        <w:t xml:space="preserve">compatíveis </w:t>
      </w:r>
      <w:r>
        <w:rPr>
          <w:sz w:val="24"/>
        </w:rPr>
        <w:t>com o objeto desta dispensa, ou com o item pertinente, mediante a apresentação de atestado(s) fornecido(s) por pessoas jurídicas de direito público ou privado.</w:t>
      </w:r>
    </w:p>
    <w:p>
      <w:pPr>
        <w:pStyle w:val="Corpodotexto"/>
        <w:jc w:val="left"/>
        <w:rPr/>
      </w:pPr>
      <w:r>
        <w:rPr/>
      </w:r>
    </w:p>
    <w:p>
      <w:pPr>
        <w:pStyle w:val="Corpodotexto"/>
        <w:jc w:val="left"/>
        <w:rPr/>
      </w:pPr>
      <w:r>
        <w:rPr/>
      </w:r>
    </w:p>
    <w:p>
      <w:pPr>
        <w:pStyle w:val="Corpodotexto"/>
        <w:jc w:val="left"/>
        <w:rPr/>
      </w:pPr>
      <w:r>
        <w:rPr/>
      </w:r>
    </w:p>
    <w:p>
      <w:pPr>
        <w:pStyle w:val="Corpodotexto"/>
        <w:jc w:val="left"/>
        <w:rPr/>
      </w:pPr>
      <w:r>
        <w:rPr/>
      </w:r>
    </w:p>
    <w:p>
      <w:pPr>
        <w:pStyle w:val="Corpodotexto"/>
        <w:jc w:val="left"/>
        <w:rPr/>
      </w:pPr>
      <w:r>
        <w:rPr/>
      </w:r>
    </w:p>
    <w:p>
      <w:pPr>
        <w:pStyle w:val="Corpodotexto"/>
        <w:spacing w:before="255" w:after="0"/>
        <w:jc w:val="left"/>
        <w:rPr/>
      </w:pPr>
      <w:r>
        <w:rPr/>
      </w:r>
    </w:p>
    <w:p>
      <w:pPr>
        <w:pStyle w:val="Normal"/>
        <w:spacing w:before="0" w:after="0"/>
        <w:ind w:left="0" w:right="189" w:hanging="0"/>
        <w:jc w:val="right"/>
        <w:rPr>
          <w:sz w:val="22"/>
        </w:rPr>
      </w:pPr>
      <w:r>
        <w:rPr>
          <w:sz w:val="22"/>
        </w:rPr>
        <w:t>Imperatriz,</w:t>
      </w:r>
      <w:r>
        <w:rPr>
          <w:spacing w:val="-3"/>
          <w:sz w:val="22"/>
        </w:rPr>
        <w:t xml:space="preserve"> </w:t>
      </w:r>
      <w:r>
        <w:rPr>
          <w:sz w:val="22"/>
        </w:rPr>
        <w:t>MA,</w:t>
      </w:r>
      <w:r>
        <w:rPr>
          <w:spacing w:val="-1"/>
          <w:sz w:val="22"/>
        </w:rPr>
        <w:t xml:space="preserve"> </w:t>
      </w:r>
      <w:r>
        <w:rPr>
          <w:spacing w:val="-1"/>
          <w:sz w:val="22"/>
        </w:rPr>
        <w:t>26</w:t>
      </w:r>
      <w:r>
        <w:rPr>
          <w:spacing w:val="-4"/>
          <w:sz w:val="22"/>
        </w:rPr>
        <w:t xml:space="preserve"> </w:t>
      </w:r>
      <w:r>
        <w:rPr>
          <w:sz w:val="22"/>
        </w:rPr>
        <w:t>de</w:t>
      </w:r>
      <w:r>
        <w:rPr>
          <w:spacing w:val="-2"/>
          <w:sz w:val="22"/>
        </w:rPr>
        <w:t xml:space="preserve"> </w:t>
      </w:r>
      <w:r>
        <w:rPr>
          <w:spacing w:val="-2"/>
          <w:sz w:val="22"/>
        </w:rPr>
        <w:t>outubro</w:t>
      </w:r>
      <w:r>
        <w:rPr>
          <w:spacing w:val="50"/>
          <w:sz w:val="22"/>
        </w:rPr>
        <w:t xml:space="preserve"> </w:t>
      </w:r>
      <w:r>
        <w:rPr>
          <w:sz w:val="22"/>
        </w:rPr>
        <w:t>de</w:t>
      </w:r>
      <w:r>
        <w:rPr>
          <w:spacing w:val="-1"/>
          <w:sz w:val="22"/>
        </w:rPr>
        <w:t xml:space="preserve"> </w:t>
      </w:r>
      <w:r>
        <w:rPr>
          <w:spacing w:val="-2"/>
          <w:sz w:val="22"/>
        </w:rPr>
        <w:t>2023.</w:t>
      </w:r>
    </w:p>
    <w:p>
      <w:pPr>
        <w:pStyle w:val="Corpodotexto"/>
        <w:spacing w:before="1" w:after="0"/>
        <w:jc w:val="left"/>
        <w:rPr>
          <w:sz w:val="19"/>
        </w:rPr>
      </w:pPr>
      <w:r>
        <w:rPr>
          <w:sz w:val="19"/>
        </w:rPr>
      </w:r>
    </w:p>
    <w:p>
      <w:pPr>
        <w:sectPr>
          <w:type w:val="continuous"/>
          <w:pgSz w:w="11906" w:h="16838"/>
          <w:pgMar w:left="420" w:right="640" w:gutter="0" w:header="0" w:top="1240" w:footer="0" w:bottom="280"/>
          <w:formProt w:val="false"/>
          <w:textDirection w:val="lrTb"/>
          <w:docGrid w:type="default" w:linePitch="100" w:charSpace="4096"/>
        </w:sectPr>
      </w:pPr>
    </w:p>
    <w:p>
      <w:pPr>
        <w:pStyle w:val="Normal"/>
        <w:spacing w:lineRule="exact" w:line="252" w:before="60" w:after="0"/>
        <w:ind w:left="529" w:right="20" w:hanging="0"/>
        <w:jc w:val="center"/>
        <w:rPr>
          <w:b/>
          <w:b/>
          <w:sz w:val="22"/>
        </w:rPr>
      </w:pPr>
      <w:r>
        <w:rPr>
          <w:b/>
          <w:sz w:val="22"/>
        </w:rPr>
        <w:t>CHRISTIANO</w:t>
      </w:r>
      <w:r>
        <w:rPr>
          <w:b/>
          <w:spacing w:val="-6"/>
          <w:sz w:val="22"/>
        </w:rPr>
        <w:t xml:space="preserve"> </w:t>
      </w:r>
      <w:r>
        <w:rPr>
          <w:b/>
          <w:sz w:val="22"/>
        </w:rPr>
        <w:t>STEFANES</w:t>
      </w:r>
      <w:r>
        <w:rPr>
          <w:b/>
          <w:spacing w:val="47"/>
          <w:sz w:val="22"/>
        </w:rPr>
        <w:t xml:space="preserve"> </w:t>
      </w:r>
      <w:r>
        <w:rPr>
          <w:b/>
          <w:sz w:val="22"/>
        </w:rPr>
        <w:t>MENDES</w:t>
      </w:r>
      <w:r>
        <w:rPr>
          <w:b/>
          <w:spacing w:val="-4"/>
          <w:sz w:val="22"/>
        </w:rPr>
        <w:t xml:space="preserve"> </w:t>
      </w:r>
      <w:r>
        <w:rPr>
          <w:b/>
          <w:sz w:val="22"/>
        </w:rPr>
        <w:t>DE</w:t>
      </w:r>
      <w:r>
        <w:rPr>
          <w:b/>
          <w:spacing w:val="-5"/>
          <w:sz w:val="22"/>
        </w:rPr>
        <w:t xml:space="preserve"> </w:t>
      </w:r>
      <w:r>
        <w:rPr>
          <w:b/>
          <w:sz w:val="22"/>
        </w:rPr>
        <w:t>MELO</w:t>
      </w:r>
      <w:r>
        <w:rPr>
          <w:b/>
          <w:spacing w:val="-3"/>
          <w:sz w:val="22"/>
        </w:rPr>
        <w:t xml:space="preserve"> </w:t>
      </w:r>
      <w:r>
        <w:rPr>
          <w:b/>
          <w:sz w:val="22"/>
        </w:rPr>
        <w:t>–</w:t>
      </w:r>
      <w:r>
        <w:rPr>
          <w:b/>
          <w:spacing w:val="-6"/>
          <w:sz w:val="22"/>
        </w:rPr>
        <w:t xml:space="preserve"> </w:t>
      </w:r>
      <w:r>
        <w:rPr>
          <w:b/>
          <w:spacing w:val="-2"/>
          <w:sz w:val="22"/>
        </w:rPr>
        <w:t>Coronel</w:t>
      </w:r>
    </w:p>
    <w:p>
      <w:pPr>
        <w:pStyle w:val="Normal"/>
        <w:spacing w:lineRule="exact" w:line="252" w:before="0" w:after="0"/>
        <w:ind w:left="3129" w:right="2618" w:hanging="0"/>
        <w:jc w:val="center"/>
        <w:rPr>
          <w:sz w:val="22"/>
        </w:rPr>
      </w:pPr>
      <w:r>
        <w:rPr>
          <w:sz w:val="22"/>
        </w:rPr>
        <w:t>Ordenador</w:t>
      </w:r>
      <w:r>
        <w:rPr>
          <w:spacing w:val="-2"/>
          <w:sz w:val="22"/>
        </w:rPr>
        <w:t xml:space="preserve"> </w:t>
      </w:r>
      <w:r>
        <w:rPr>
          <w:sz w:val="22"/>
        </w:rPr>
        <w:t>de</w:t>
      </w:r>
      <w:r>
        <w:rPr>
          <w:spacing w:val="-4"/>
          <w:sz w:val="22"/>
        </w:rPr>
        <w:t xml:space="preserve"> </w:t>
      </w:r>
      <w:r>
        <w:rPr>
          <w:sz w:val="22"/>
        </w:rPr>
        <w:t>Despesas</w:t>
      </w:r>
      <w:r>
        <w:rPr>
          <w:spacing w:val="-2"/>
          <w:sz w:val="22"/>
        </w:rPr>
        <w:t xml:space="preserve"> </w:t>
      </w:r>
      <w:r>
        <w:rPr>
          <w:sz w:val="22"/>
        </w:rPr>
        <w:t>do</w:t>
      </w:r>
      <w:r>
        <w:rPr>
          <w:spacing w:val="-4"/>
          <w:sz w:val="22"/>
        </w:rPr>
        <w:t xml:space="preserve"> </w:t>
      </w:r>
      <w:r>
        <w:rPr>
          <w:sz w:val="22"/>
        </w:rPr>
        <w:t>50º</w:t>
      </w:r>
      <w:r>
        <w:rPr>
          <w:spacing w:val="-2"/>
          <w:sz w:val="22"/>
        </w:rPr>
        <w:t xml:space="preserve"> </w:t>
      </w:r>
      <w:r>
        <w:rPr>
          <w:spacing w:val="-5"/>
          <w:sz w:val="22"/>
        </w:rPr>
        <w:t>BIS</w:t>
      </w:r>
    </w:p>
    <w:sectPr>
      <w:type w:val="continuous"/>
      <w:pgSz w:w="11906" w:h="16838"/>
      <w:pgMar w:left="420" w:right="640" w:gutter="0" w:header="0" w:top="1240" w:footer="0" w:bottom="280"/>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Arial MT">
    <w:charset w:val="00"/>
    <w:family w:val="roman"/>
    <w:pitch w:val="variable"/>
  </w:font>
  <w:font w:name="Arial">
    <w:charset w:val="00"/>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2"/>
      <w:numFmt w:val="decimal"/>
      <w:lvlText w:val="%1"/>
      <w:lvlJc w:val="left"/>
      <w:pPr>
        <w:tabs>
          <w:tab w:val="num" w:pos="0"/>
        </w:tabs>
        <w:ind w:left="1076" w:hanging="360"/>
      </w:pPr>
      <w:rPr>
        <w:sz w:val="24"/>
        <w:spacing w:val="0"/>
        <w:i w:val="false"/>
        <w:b/>
        <w:szCs w:val="24"/>
        <w:iCs w:val="false"/>
        <w:bCs/>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1644" w:hanging="360"/>
      </w:pPr>
      <w:rPr>
        <w:spacing w:val="0"/>
        <w:w w:val="100"/>
        <w:lang w:val="pt-PT" w:eastAsia="en-US" w:bidi="ar-SA"/>
      </w:rPr>
    </w:lvl>
    <w:lvl w:ilvl="2">
      <w:start w:val="1"/>
      <w:numFmt w:val="decimal"/>
      <w:lvlText w:val="%1.%2.%3"/>
      <w:lvlJc w:val="left"/>
      <w:pPr>
        <w:tabs>
          <w:tab w:val="num" w:pos="0"/>
        </w:tabs>
        <w:ind w:left="2570" w:hanging="360"/>
      </w:pPr>
      <w:rPr>
        <w:sz w:val="24"/>
        <w:spacing w:val="-1"/>
        <w:i w:val="false"/>
        <w:b/>
        <w:szCs w:val="24"/>
        <w:iCs w:val="false"/>
        <w:bCs/>
        <w:w w:val="100"/>
        <w:rFonts w:ascii="Arial" w:hAnsi="Arial" w:eastAsia="Arial" w:cs="Arial"/>
        <w:lang w:val="pt-PT" w:eastAsia="en-US" w:bidi="ar-SA"/>
      </w:rPr>
    </w:lvl>
    <w:lvl w:ilvl="3">
      <w:start w:val="0"/>
      <w:numFmt w:val="bullet"/>
      <w:lvlText w:val=""/>
      <w:lvlJc w:val="left"/>
      <w:pPr>
        <w:tabs>
          <w:tab w:val="num" w:pos="0"/>
        </w:tabs>
        <w:ind w:left="3612" w:hanging="360"/>
      </w:pPr>
      <w:rPr>
        <w:rFonts w:ascii="Symbol" w:hAnsi="Symbol" w:cs="Symbol" w:hint="default"/>
        <w:lang w:val="pt-PT" w:eastAsia="en-US" w:bidi="ar-SA"/>
      </w:rPr>
    </w:lvl>
    <w:lvl w:ilvl="4">
      <w:start w:val="0"/>
      <w:numFmt w:val="bullet"/>
      <w:lvlText w:val=""/>
      <w:lvlJc w:val="left"/>
      <w:pPr>
        <w:tabs>
          <w:tab w:val="num" w:pos="0"/>
        </w:tabs>
        <w:ind w:left="4645" w:hanging="360"/>
      </w:pPr>
      <w:rPr>
        <w:rFonts w:ascii="Symbol" w:hAnsi="Symbol" w:cs="Symbol" w:hint="default"/>
        <w:lang w:val="pt-PT" w:eastAsia="en-US" w:bidi="ar-SA"/>
      </w:rPr>
    </w:lvl>
    <w:lvl w:ilvl="5">
      <w:start w:val="0"/>
      <w:numFmt w:val="bullet"/>
      <w:lvlText w:val=""/>
      <w:lvlJc w:val="left"/>
      <w:pPr>
        <w:tabs>
          <w:tab w:val="num" w:pos="0"/>
        </w:tabs>
        <w:ind w:left="5677" w:hanging="360"/>
      </w:pPr>
      <w:rPr>
        <w:rFonts w:ascii="Symbol" w:hAnsi="Symbol" w:cs="Symbol" w:hint="default"/>
        <w:lang w:val="pt-PT" w:eastAsia="en-US" w:bidi="ar-SA"/>
      </w:rPr>
    </w:lvl>
    <w:lvl w:ilvl="6">
      <w:start w:val="0"/>
      <w:numFmt w:val="bullet"/>
      <w:lvlText w:val=""/>
      <w:lvlJc w:val="left"/>
      <w:pPr>
        <w:tabs>
          <w:tab w:val="num" w:pos="0"/>
        </w:tabs>
        <w:ind w:left="6710" w:hanging="360"/>
      </w:pPr>
      <w:rPr>
        <w:rFonts w:ascii="Symbol" w:hAnsi="Symbol" w:cs="Symbol" w:hint="default"/>
        <w:lang w:val="pt-PT" w:eastAsia="en-US" w:bidi="ar-SA"/>
      </w:rPr>
    </w:lvl>
    <w:lvl w:ilvl="7">
      <w:start w:val="0"/>
      <w:numFmt w:val="bullet"/>
      <w:lvlText w:val=""/>
      <w:lvlJc w:val="left"/>
      <w:pPr>
        <w:tabs>
          <w:tab w:val="num" w:pos="0"/>
        </w:tabs>
        <w:ind w:left="7742" w:hanging="360"/>
      </w:pPr>
      <w:rPr>
        <w:rFonts w:ascii="Symbol" w:hAnsi="Symbol" w:cs="Symbol" w:hint="default"/>
        <w:lang w:val="pt-PT" w:eastAsia="en-US" w:bidi="ar-SA"/>
      </w:rPr>
    </w:lvl>
    <w:lvl w:ilvl="8">
      <w:start w:val="0"/>
      <w:numFmt w:val="bullet"/>
      <w:lvlText w:val=""/>
      <w:lvlJc w:val="left"/>
      <w:pPr>
        <w:tabs>
          <w:tab w:val="num" w:pos="0"/>
        </w:tabs>
        <w:ind w:left="8775" w:hanging="360"/>
      </w:pPr>
      <w:rPr>
        <w:rFonts w:ascii="Symbol" w:hAnsi="Symbol" w:cs="Symbol" w:hint="default"/>
        <w:lang w:val="pt-PT" w:eastAsia="en-US" w:bidi="ar-SA"/>
      </w:rPr>
    </w:lvl>
  </w:abstractNum>
  <w:abstractNum w:abstractNumId="2">
    <w:lvl w:ilvl="0">
      <w:start w:val="1"/>
      <w:numFmt w:val="decimal"/>
      <w:lvlText w:val="%1"/>
      <w:lvlJc w:val="left"/>
      <w:pPr>
        <w:tabs>
          <w:tab w:val="num" w:pos="0"/>
        </w:tabs>
        <w:ind w:left="1644" w:hanging="1800"/>
      </w:pPr>
      <w:rPr>
        <w:lang w:val="pt-PT" w:eastAsia="en-US" w:bidi="ar-SA"/>
      </w:rPr>
    </w:lvl>
    <w:lvl w:ilvl="1">
      <w:start w:val="11"/>
      <w:numFmt w:val="decimal"/>
      <w:lvlText w:val="%1.%2"/>
      <w:lvlJc w:val="left"/>
      <w:pPr>
        <w:tabs>
          <w:tab w:val="num" w:pos="0"/>
        </w:tabs>
        <w:ind w:left="1644" w:hanging="1800"/>
      </w:pPr>
      <w:rPr>
        <w:sz w:val="24"/>
        <w:spacing w:val="-8"/>
        <w:i w:val="false"/>
        <w:b w:val="false"/>
        <w:szCs w:val="24"/>
        <w:iCs w:val="false"/>
        <w:bCs w:val="false"/>
        <w:w w:val="100"/>
        <w:rFonts w:ascii="Times New Roman" w:hAnsi="Times New Roman" w:eastAsia="Times New Roman" w:cs="Times New Roman"/>
        <w:lang w:val="pt-PT" w:eastAsia="en-US" w:bidi="ar-SA"/>
      </w:rPr>
    </w:lvl>
    <w:lvl w:ilvl="2">
      <w:start w:val="0"/>
      <w:numFmt w:val="bullet"/>
      <w:lvlText w:val=""/>
      <w:lvlJc w:val="left"/>
      <w:pPr>
        <w:tabs>
          <w:tab w:val="num" w:pos="0"/>
        </w:tabs>
        <w:ind w:left="3480" w:hanging="1800"/>
      </w:pPr>
      <w:rPr>
        <w:rFonts w:ascii="Symbol" w:hAnsi="Symbol" w:cs="Symbol" w:hint="default"/>
        <w:lang w:val="pt-PT" w:eastAsia="en-US" w:bidi="ar-SA"/>
      </w:rPr>
    </w:lvl>
    <w:lvl w:ilvl="3">
      <w:start w:val="0"/>
      <w:numFmt w:val="bullet"/>
      <w:lvlText w:val=""/>
      <w:lvlJc w:val="left"/>
      <w:pPr>
        <w:tabs>
          <w:tab w:val="num" w:pos="0"/>
        </w:tabs>
        <w:ind w:left="4400" w:hanging="1800"/>
      </w:pPr>
      <w:rPr>
        <w:rFonts w:ascii="Symbol" w:hAnsi="Symbol" w:cs="Symbol" w:hint="default"/>
        <w:lang w:val="pt-PT" w:eastAsia="en-US" w:bidi="ar-SA"/>
      </w:rPr>
    </w:lvl>
    <w:lvl w:ilvl="4">
      <w:start w:val="0"/>
      <w:numFmt w:val="bullet"/>
      <w:lvlText w:val=""/>
      <w:lvlJc w:val="left"/>
      <w:pPr>
        <w:tabs>
          <w:tab w:val="num" w:pos="0"/>
        </w:tabs>
        <w:ind w:left="5320" w:hanging="1800"/>
      </w:pPr>
      <w:rPr>
        <w:rFonts w:ascii="Symbol" w:hAnsi="Symbol" w:cs="Symbol" w:hint="default"/>
        <w:lang w:val="pt-PT" w:eastAsia="en-US" w:bidi="ar-SA"/>
      </w:rPr>
    </w:lvl>
    <w:lvl w:ilvl="5">
      <w:start w:val="0"/>
      <w:numFmt w:val="bullet"/>
      <w:lvlText w:val=""/>
      <w:lvlJc w:val="left"/>
      <w:pPr>
        <w:tabs>
          <w:tab w:val="num" w:pos="0"/>
        </w:tabs>
        <w:ind w:left="6240" w:hanging="1800"/>
      </w:pPr>
      <w:rPr>
        <w:rFonts w:ascii="Symbol" w:hAnsi="Symbol" w:cs="Symbol" w:hint="default"/>
        <w:lang w:val="pt-PT" w:eastAsia="en-US" w:bidi="ar-SA"/>
      </w:rPr>
    </w:lvl>
    <w:lvl w:ilvl="6">
      <w:start w:val="0"/>
      <w:numFmt w:val="bullet"/>
      <w:lvlText w:val=""/>
      <w:lvlJc w:val="left"/>
      <w:pPr>
        <w:tabs>
          <w:tab w:val="num" w:pos="0"/>
        </w:tabs>
        <w:ind w:left="7160" w:hanging="1800"/>
      </w:pPr>
      <w:rPr>
        <w:rFonts w:ascii="Symbol" w:hAnsi="Symbol" w:cs="Symbol" w:hint="default"/>
        <w:lang w:val="pt-PT" w:eastAsia="en-US" w:bidi="ar-SA"/>
      </w:rPr>
    </w:lvl>
    <w:lvl w:ilvl="7">
      <w:start w:val="0"/>
      <w:numFmt w:val="bullet"/>
      <w:lvlText w:val=""/>
      <w:lvlJc w:val="left"/>
      <w:pPr>
        <w:tabs>
          <w:tab w:val="num" w:pos="0"/>
        </w:tabs>
        <w:ind w:left="8080" w:hanging="1800"/>
      </w:pPr>
      <w:rPr>
        <w:rFonts w:ascii="Symbol" w:hAnsi="Symbol" w:cs="Symbol" w:hint="default"/>
        <w:lang w:val="pt-PT" w:eastAsia="en-US" w:bidi="ar-SA"/>
      </w:rPr>
    </w:lvl>
    <w:lvl w:ilvl="8">
      <w:start w:val="0"/>
      <w:numFmt w:val="bullet"/>
      <w:lvlText w:val=""/>
      <w:lvlJc w:val="left"/>
      <w:pPr>
        <w:tabs>
          <w:tab w:val="num" w:pos="0"/>
        </w:tabs>
        <w:ind w:left="9000" w:hanging="1800"/>
      </w:pPr>
      <w:rPr>
        <w:rFonts w:ascii="Symbol" w:hAnsi="Symbol" w:cs="Symbol" w:hint="default"/>
        <w:lang w:val="pt-PT" w:eastAsia="en-US" w:bidi="ar-SA"/>
      </w:rPr>
    </w:lvl>
  </w:abstractNum>
  <w:abstractNum w:abstractNumId="3">
    <w:lvl w:ilvl="0">
      <w:start w:val="1"/>
      <w:numFmt w:val="decimal"/>
      <w:lvlText w:val="%1"/>
      <w:lvlJc w:val="left"/>
      <w:pPr>
        <w:tabs>
          <w:tab w:val="num" w:pos="0"/>
        </w:tabs>
        <w:ind w:left="1076" w:hanging="360"/>
      </w:pPr>
      <w:rPr>
        <w:sz w:val="24"/>
        <w:spacing w:val="0"/>
        <w:i w:val="false"/>
        <w:b/>
        <w:szCs w:val="24"/>
        <w:iCs w:val="false"/>
        <w:bCs/>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1644" w:hanging="360"/>
      </w:pPr>
      <w:rPr>
        <w:sz w:val="24"/>
        <w:spacing w:val="0"/>
        <w:i w:val="false"/>
        <w:b w:val="false"/>
        <w:szCs w:val="24"/>
        <w:iCs w:val="false"/>
        <w:bCs w:val="false"/>
        <w:w w:val="100"/>
        <w:rFonts w:ascii="Times New Roman" w:hAnsi="Times New Roman" w:eastAsia="Times New Roman" w:cs="Times New Roman"/>
        <w:lang w:val="pt-PT" w:eastAsia="en-US" w:bidi="ar-SA"/>
      </w:rPr>
    </w:lvl>
    <w:lvl w:ilvl="2">
      <w:start w:val="0"/>
      <w:numFmt w:val="bullet"/>
      <w:lvlText w:val=""/>
      <w:lvlJc w:val="left"/>
      <w:pPr>
        <w:tabs>
          <w:tab w:val="num" w:pos="0"/>
        </w:tabs>
        <w:ind w:left="2662" w:hanging="360"/>
      </w:pPr>
      <w:rPr>
        <w:rFonts w:ascii="Symbol" w:hAnsi="Symbol" w:cs="Symbol" w:hint="default"/>
        <w:lang w:val="pt-PT" w:eastAsia="en-US" w:bidi="ar-SA"/>
      </w:rPr>
    </w:lvl>
    <w:lvl w:ilvl="3">
      <w:start w:val="0"/>
      <w:numFmt w:val="bullet"/>
      <w:lvlText w:val=""/>
      <w:lvlJc w:val="left"/>
      <w:pPr>
        <w:tabs>
          <w:tab w:val="num" w:pos="0"/>
        </w:tabs>
        <w:ind w:left="3684" w:hanging="360"/>
      </w:pPr>
      <w:rPr>
        <w:rFonts w:ascii="Symbol" w:hAnsi="Symbol" w:cs="Symbol" w:hint="default"/>
        <w:lang w:val="pt-PT" w:eastAsia="en-US" w:bidi="ar-SA"/>
      </w:rPr>
    </w:lvl>
    <w:lvl w:ilvl="4">
      <w:start w:val="0"/>
      <w:numFmt w:val="bullet"/>
      <w:lvlText w:val=""/>
      <w:lvlJc w:val="left"/>
      <w:pPr>
        <w:tabs>
          <w:tab w:val="num" w:pos="0"/>
        </w:tabs>
        <w:ind w:left="4706" w:hanging="360"/>
      </w:pPr>
      <w:rPr>
        <w:rFonts w:ascii="Symbol" w:hAnsi="Symbol" w:cs="Symbol" w:hint="default"/>
        <w:lang w:val="pt-PT" w:eastAsia="en-US" w:bidi="ar-SA"/>
      </w:rPr>
    </w:lvl>
    <w:lvl w:ilvl="5">
      <w:start w:val="0"/>
      <w:numFmt w:val="bullet"/>
      <w:lvlText w:val=""/>
      <w:lvlJc w:val="left"/>
      <w:pPr>
        <w:tabs>
          <w:tab w:val="num" w:pos="0"/>
        </w:tabs>
        <w:ind w:left="5728" w:hanging="360"/>
      </w:pPr>
      <w:rPr>
        <w:rFonts w:ascii="Symbol" w:hAnsi="Symbol" w:cs="Symbol" w:hint="default"/>
        <w:lang w:val="pt-PT" w:eastAsia="en-US" w:bidi="ar-SA"/>
      </w:rPr>
    </w:lvl>
    <w:lvl w:ilvl="6">
      <w:start w:val="0"/>
      <w:numFmt w:val="bullet"/>
      <w:lvlText w:val=""/>
      <w:lvlJc w:val="left"/>
      <w:pPr>
        <w:tabs>
          <w:tab w:val="num" w:pos="0"/>
        </w:tabs>
        <w:ind w:left="6751" w:hanging="360"/>
      </w:pPr>
      <w:rPr>
        <w:rFonts w:ascii="Symbol" w:hAnsi="Symbol" w:cs="Symbol" w:hint="default"/>
        <w:lang w:val="pt-PT" w:eastAsia="en-US" w:bidi="ar-SA"/>
      </w:rPr>
    </w:lvl>
    <w:lvl w:ilvl="7">
      <w:start w:val="0"/>
      <w:numFmt w:val="bullet"/>
      <w:lvlText w:val=""/>
      <w:lvlJc w:val="left"/>
      <w:pPr>
        <w:tabs>
          <w:tab w:val="num" w:pos="0"/>
        </w:tabs>
        <w:ind w:left="7773" w:hanging="360"/>
      </w:pPr>
      <w:rPr>
        <w:rFonts w:ascii="Symbol" w:hAnsi="Symbol" w:cs="Symbol" w:hint="default"/>
        <w:lang w:val="pt-PT" w:eastAsia="en-US" w:bidi="ar-SA"/>
      </w:rPr>
    </w:lvl>
    <w:lvl w:ilvl="8">
      <w:start w:val="0"/>
      <w:numFmt w:val="bullet"/>
      <w:lvlText w:val=""/>
      <w:lvlJc w:val="left"/>
      <w:pPr>
        <w:tabs>
          <w:tab w:val="num" w:pos="0"/>
        </w:tabs>
        <w:ind w:left="8795" w:hanging="360"/>
      </w:pPr>
      <w:rPr>
        <w:rFonts w:ascii="Symbol" w:hAnsi="Symbol" w:cs="Symbol" w:hint="default"/>
        <w:lang w:val="pt-PT" w:eastAsia="en-US" w:bidi="ar-SA"/>
      </w:rPr>
    </w:lvl>
  </w:abstractNum>
  <w:abstractNum w:abstractNumId="4">
    <w:lvl w:ilvl="0">
      <w:start w:val="1"/>
      <w:numFmt w:val="lowerLetter"/>
      <w:lvlText w:val="%1)"/>
      <w:lvlJc w:val="left"/>
      <w:pPr>
        <w:tabs>
          <w:tab w:val="num" w:pos="0"/>
        </w:tabs>
        <w:ind w:left="1940" w:hanging="504"/>
      </w:pPr>
      <w:rPr>
        <w:sz w:val="24"/>
        <w:spacing w:val="-1"/>
        <w:i w:val="false"/>
        <w:b w:val="false"/>
        <w:szCs w:val="24"/>
        <w:iCs w:val="false"/>
        <w:bCs w:val="false"/>
        <w:w w:val="100"/>
        <w:rFonts w:ascii="Times New Roman" w:hAnsi="Times New Roman" w:eastAsia="Times New Roman" w:cs="Times New Roman"/>
        <w:color w:val="000009"/>
        <w:lang w:val="pt-PT" w:eastAsia="en-US" w:bidi="ar-SA"/>
      </w:rPr>
    </w:lvl>
    <w:lvl w:ilvl="1">
      <w:start w:val="0"/>
      <w:numFmt w:val="bullet"/>
      <w:lvlText w:val=""/>
      <w:lvlJc w:val="left"/>
      <w:pPr>
        <w:tabs>
          <w:tab w:val="num" w:pos="0"/>
        </w:tabs>
        <w:ind w:left="2830" w:hanging="504"/>
      </w:pPr>
      <w:rPr>
        <w:rFonts w:ascii="Symbol" w:hAnsi="Symbol" w:cs="Symbol" w:hint="default"/>
        <w:lang w:val="pt-PT" w:eastAsia="en-US" w:bidi="ar-SA"/>
      </w:rPr>
    </w:lvl>
    <w:lvl w:ilvl="2">
      <w:start w:val="0"/>
      <w:numFmt w:val="bullet"/>
      <w:lvlText w:val=""/>
      <w:lvlJc w:val="left"/>
      <w:pPr>
        <w:tabs>
          <w:tab w:val="num" w:pos="0"/>
        </w:tabs>
        <w:ind w:left="3720" w:hanging="504"/>
      </w:pPr>
      <w:rPr>
        <w:rFonts w:ascii="Symbol" w:hAnsi="Symbol" w:cs="Symbol" w:hint="default"/>
        <w:lang w:val="pt-PT" w:eastAsia="en-US" w:bidi="ar-SA"/>
      </w:rPr>
    </w:lvl>
    <w:lvl w:ilvl="3">
      <w:start w:val="0"/>
      <w:numFmt w:val="bullet"/>
      <w:lvlText w:val=""/>
      <w:lvlJc w:val="left"/>
      <w:pPr>
        <w:tabs>
          <w:tab w:val="num" w:pos="0"/>
        </w:tabs>
        <w:ind w:left="4610" w:hanging="504"/>
      </w:pPr>
      <w:rPr>
        <w:rFonts w:ascii="Symbol" w:hAnsi="Symbol" w:cs="Symbol" w:hint="default"/>
        <w:lang w:val="pt-PT" w:eastAsia="en-US" w:bidi="ar-SA"/>
      </w:rPr>
    </w:lvl>
    <w:lvl w:ilvl="4">
      <w:start w:val="0"/>
      <w:numFmt w:val="bullet"/>
      <w:lvlText w:val=""/>
      <w:lvlJc w:val="left"/>
      <w:pPr>
        <w:tabs>
          <w:tab w:val="num" w:pos="0"/>
        </w:tabs>
        <w:ind w:left="5500" w:hanging="504"/>
      </w:pPr>
      <w:rPr>
        <w:rFonts w:ascii="Symbol" w:hAnsi="Symbol" w:cs="Symbol" w:hint="default"/>
        <w:lang w:val="pt-PT" w:eastAsia="en-US" w:bidi="ar-SA"/>
      </w:rPr>
    </w:lvl>
    <w:lvl w:ilvl="5">
      <w:start w:val="0"/>
      <w:numFmt w:val="bullet"/>
      <w:lvlText w:val=""/>
      <w:lvlJc w:val="left"/>
      <w:pPr>
        <w:tabs>
          <w:tab w:val="num" w:pos="0"/>
        </w:tabs>
        <w:ind w:left="6390" w:hanging="504"/>
      </w:pPr>
      <w:rPr>
        <w:rFonts w:ascii="Symbol" w:hAnsi="Symbol" w:cs="Symbol" w:hint="default"/>
        <w:lang w:val="pt-PT" w:eastAsia="en-US" w:bidi="ar-SA"/>
      </w:rPr>
    </w:lvl>
    <w:lvl w:ilvl="6">
      <w:start w:val="0"/>
      <w:numFmt w:val="bullet"/>
      <w:lvlText w:val=""/>
      <w:lvlJc w:val="left"/>
      <w:pPr>
        <w:tabs>
          <w:tab w:val="num" w:pos="0"/>
        </w:tabs>
        <w:ind w:left="7280" w:hanging="504"/>
      </w:pPr>
      <w:rPr>
        <w:rFonts w:ascii="Symbol" w:hAnsi="Symbol" w:cs="Symbol" w:hint="default"/>
        <w:lang w:val="pt-PT" w:eastAsia="en-US" w:bidi="ar-SA"/>
      </w:rPr>
    </w:lvl>
    <w:lvl w:ilvl="7">
      <w:start w:val="0"/>
      <w:numFmt w:val="bullet"/>
      <w:lvlText w:val=""/>
      <w:lvlJc w:val="left"/>
      <w:pPr>
        <w:tabs>
          <w:tab w:val="num" w:pos="0"/>
        </w:tabs>
        <w:ind w:left="8170" w:hanging="504"/>
      </w:pPr>
      <w:rPr>
        <w:rFonts w:ascii="Symbol" w:hAnsi="Symbol" w:cs="Symbol" w:hint="default"/>
        <w:lang w:val="pt-PT" w:eastAsia="en-US" w:bidi="ar-SA"/>
      </w:rPr>
    </w:lvl>
    <w:lvl w:ilvl="8">
      <w:start w:val="0"/>
      <w:numFmt w:val="bullet"/>
      <w:lvlText w:val=""/>
      <w:lvlJc w:val="left"/>
      <w:pPr>
        <w:tabs>
          <w:tab w:val="num" w:pos="0"/>
        </w:tabs>
        <w:ind w:left="9060" w:hanging="504"/>
      </w:pPr>
      <w:rPr>
        <w:rFonts w:ascii="Symbol" w:hAnsi="Symbol" w:cs="Symbol" w:hint="default"/>
        <w:lang w:val="pt-PT" w:eastAsia="en-US" w:bidi="ar-SA"/>
      </w:rPr>
    </w:lvl>
  </w:abstractNum>
  <w:abstractNum w:abstractNumId="5">
    <w:lvl w:ilvl="0">
      <w:start w:val="1"/>
      <w:numFmt w:val="lowerLetter"/>
      <w:lvlText w:val="%1)"/>
      <w:lvlJc w:val="left"/>
      <w:pPr>
        <w:tabs>
          <w:tab w:val="num" w:pos="0"/>
        </w:tabs>
        <w:ind w:left="2097" w:hanging="248"/>
      </w:pPr>
      <w:rPr>
        <w:sz w:val="24"/>
        <w:spacing w:val="-1"/>
        <w:i w:val="false"/>
        <w:b w:val="false"/>
        <w:szCs w:val="24"/>
        <w:iCs w:val="false"/>
        <w:bCs w:val="false"/>
        <w:w w:val="100"/>
        <w:rFonts w:ascii="Times New Roman" w:hAnsi="Times New Roman" w:eastAsia="Times New Roman" w:cs="Times New Roman"/>
        <w:lang w:val="pt-PT" w:eastAsia="en-US" w:bidi="ar-SA"/>
      </w:rPr>
    </w:lvl>
    <w:lvl w:ilvl="1">
      <w:start w:val="0"/>
      <w:numFmt w:val="bullet"/>
      <w:lvlText w:val=""/>
      <w:lvlJc w:val="left"/>
      <w:pPr>
        <w:tabs>
          <w:tab w:val="num" w:pos="0"/>
        </w:tabs>
        <w:ind w:left="2974" w:hanging="248"/>
      </w:pPr>
      <w:rPr>
        <w:rFonts w:ascii="Symbol" w:hAnsi="Symbol" w:cs="Symbol" w:hint="default"/>
        <w:lang w:val="pt-PT" w:eastAsia="en-US" w:bidi="ar-SA"/>
      </w:rPr>
    </w:lvl>
    <w:lvl w:ilvl="2">
      <w:start w:val="0"/>
      <w:numFmt w:val="bullet"/>
      <w:lvlText w:val=""/>
      <w:lvlJc w:val="left"/>
      <w:pPr>
        <w:tabs>
          <w:tab w:val="num" w:pos="0"/>
        </w:tabs>
        <w:ind w:left="3848" w:hanging="248"/>
      </w:pPr>
      <w:rPr>
        <w:rFonts w:ascii="Symbol" w:hAnsi="Symbol" w:cs="Symbol" w:hint="default"/>
        <w:lang w:val="pt-PT" w:eastAsia="en-US" w:bidi="ar-SA"/>
      </w:rPr>
    </w:lvl>
    <w:lvl w:ilvl="3">
      <w:start w:val="0"/>
      <w:numFmt w:val="bullet"/>
      <w:lvlText w:val=""/>
      <w:lvlJc w:val="left"/>
      <w:pPr>
        <w:tabs>
          <w:tab w:val="num" w:pos="0"/>
        </w:tabs>
        <w:ind w:left="4722" w:hanging="248"/>
      </w:pPr>
      <w:rPr>
        <w:rFonts w:ascii="Symbol" w:hAnsi="Symbol" w:cs="Symbol" w:hint="default"/>
        <w:lang w:val="pt-PT" w:eastAsia="en-US" w:bidi="ar-SA"/>
      </w:rPr>
    </w:lvl>
    <w:lvl w:ilvl="4">
      <w:start w:val="0"/>
      <w:numFmt w:val="bullet"/>
      <w:lvlText w:val=""/>
      <w:lvlJc w:val="left"/>
      <w:pPr>
        <w:tabs>
          <w:tab w:val="num" w:pos="0"/>
        </w:tabs>
        <w:ind w:left="5596" w:hanging="248"/>
      </w:pPr>
      <w:rPr>
        <w:rFonts w:ascii="Symbol" w:hAnsi="Symbol" w:cs="Symbol" w:hint="default"/>
        <w:lang w:val="pt-PT" w:eastAsia="en-US" w:bidi="ar-SA"/>
      </w:rPr>
    </w:lvl>
    <w:lvl w:ilvl="5">
      <w:start w:val="0"/>
      <w:numFmt w:val="bullet"/>
      <w:lvlText w:val=""/>
      <w:lvlJc w:val="left"/>
      <w:pPr>
        <w:tabs>
          <w:tab w:val="num" w:pos="0"/>
        </w:tabs>
        <w:ind w:left="6470" w:hanging="248"/>
      </w:pPr>
      <w:rPr>
        <w:rFonts w:ascii="Symbol" w:hAnsi="Symbol" w:cs="Symbol" w:hint="default"/>
        <w:lang w:val="pt-PT" w:eastAsia="en-US" w:bidi="ar-SA"/>
      </w:rPr>
    </w:lvl>
    <w:lvl w:ilvl="6">
      <w:start w:val="0"/>
      <w:numFmt w:val="bullet"/>
      <w:lvlText w:val=""/>
      <w:lvlJc w:val="left"/>
      <w:pPr>
        <w:tabs>
          <w:tab w:val="num" w:pos="0"/>
        </w:tabs>
        <w:ind w:left="7344" w:hanging="248"/>
      </w:pPr>
      <w:rPr>
        <w:rFonts w:ascii="Symbol" w:hAnsi="Symbol" w:cs="Symbol" w:hint="default"/>
        <w:lang w:val="pt-PT" w:eastAsia="en-US" w:bidi="ar-SA"/>
      </w:rPr>
    </w:lvl>
    <w:lvl w:ilvl="7">
      <w:start w:val="0"/>
      <w:numFmt w:val="bullet"/>
      <w:lvlText w:val=""/>
      <w:lvlJc w:val="left"/>
      <w:pPr>
        <w:tabs>
          <w:tab w:val="num" w:pos="0"/>
        </w:tabs>
        <w:ind w:left="8218" w:hanging="248"/>
      </w:pPr>
      <w:rPr>
        <w:rFonts w:ascii="Symbol" w:hAnsi="Symbol" w:cs="Symbol" w:hint="default"/>
        <w:lang w:val="pt-PT" w:eastAsia="en-US" w:bidi="ar-SA"/>
      </w:rPr>
    </w:lvl>
    <w:lvl w:ilvl="8">
      <w:start w:val="0"/>
      <w:numFmt w:val="bullet"/>
      <w:lvlText w:val=""/>
      <w:lvlJc w:val="left"/>
      <w:pPr>
        <w:tabs>
          <w:tab w:val="num" w:pos="0"/>
        </w:tabs>
        <w:ind w:left="9092" w:hanging="248"/>
      </w:pPr>
      <w:rPr>
        <w:rFonts w:ascii="Symbol" w:hAnsi="Symbol" w:cs="Symbol" w:hint="default"/>
        <w:lang w:val="pt-PT" w:eastAsia="en-US" w:bidi="ar-SA"/>
      </w:rPr>
    </w:lvl>
  </w:abstractNum>
  <w:abstractNum w:abstractNumId="6">
    <w:lvl w:ilvl="0">
      <w:start w:val="1"/>
      <w:numFmt w:val="lowerLetter"/>
      <w:lvlText w:val="%1)"/>
      <w:lvlJc w:val="left"/>
      <w:pPr>
        <w:tabs>
          <w:tab w:val="num" w:pos="0"/>
        </w:tabs>
        <w:ind w:left="2444" w:hanging="648"/>
      </w:pPr>
      <w:rPr>
        <w:sz w:val="24"/>
        <w:spacing w:val="-1"/>
        <w:i w:val="false"/>
        <w:b w:val="false"/>
        <w:szCs w:val="24"/>
        <w:iCs w:val="false"/>
        <w:bCs w:val="false"/>
        <w:w w:val="100"/>
        <w:rFonts w:ascii="Times New Roman" w:hAnsi="Times New Roman" w:eastAsia="Times New Roman" w:cs="Times New Roman"/>
        <w:lang w:val="pt-PT" w:eastAsia="en-US" w:bidi="ar-SA"/>
      </w:rPr>
    </w:lvl>
    <w:lvl w:ilvl="1">
      <w:start w:val="0"/>
      <w:numFmt w:val="bullet"/>
      <w:lvlText w:val=""/>
      <w:lvlJc w:val="left"/>
      <w:pPr>
        <w:tabs>
          <w:tab w:val="num" w:pos="0"/>
        </w:tabs>
        <w:ind w:left="3280" w:hanging="648"/>
      </w:pPr>
      <w:rPr>
        <w:rFonts w:ascii="Symbol" w:hAnsi="Symbol" w:cs="Symbol" w:hint="default"/>
        <w:lang w:val="pt-PT" w:eastAsia="en-US" w:bidi="ar-SA"/>
      </w:rPr>
    </w:lvl>
    <w:lvl w:ilvl="2">
      <w:start w:val="0"/>
      <w:numFmt w:val="bullet"/>
      <w:lvlText w:val=""/>
      <w:lvlJc w:val="left"/>
      <w:pPr>
        <w:tabs>
          <w:tab w:val="num" w:pos="0"/>
        </w:tabs>
        <w:ind w:left="4120" w:hanging="648"/>
      </w:pPr>
      <w:rPr>
        <w:rFonts w:ascii="Symbol" w:hAnsi="Symbol" w:cs="Symbol" w:hint="default"/>
        <w:lang w:val="pt-PT" w:eastAsia="en-US" w:bidi="ar-SA"/>
      </w:rPr>
    </w:lvl>
    <w:lvl w:ilvl="3">
      <w:start w:val="0"/>
      <w:numFmt w:val="bullet"/>
      <w:lvlText w:val=""/>
      <w:lvlJc w:val="left"/>
      <w:pPr>
        <w:tabs>
          <w:tab w:val="num" w:pos="0"/>
        </w:tabs>
        <w:ind w:left="4960" w:hanging="648"/>
      </w:pPr>
      <w:rPr>
        <w:rFonts w:ascii="Symbol" w:hAnsi="Symbol" w:cs="Symbol" w:hint="default"/>
        <w:lang w:val="pt-PT" w:eastAsia="en-US" w:bidi="ar-SA"/>
      </w:rPr>
    </w:lvl>
    <w:lvl w:ilvl="4">
      <w:start w:val="0"/>
      <w:numFmt w:val="bullet"/>
      <w:lvlText w:val=""/>
      <w:lvlJc w:val="left"/>
      <w:pPr>
        <w:tabs>
          <w:tab w:val="num" w:pos="0"/>
        </w:tabs>
        <w:ind w:left="5800" w:hanging="648"/>
      </w:pPr>
      <w:rPr>
        <w:rFonts w:ascii="Symbol" w:hAnsi="Symbol" w:cs="Symbol" w:hint="default"/>
        <w:lang w:val="pt-PT" w:eastAsia="en-US" w:bidi="ar-SA"/>
      </w:rPr>
    </w:lvl>
    <w:lvl w:ilvl="5">
      <w:start w:val="0"/>
      <w:numFmt w:val="bullet"/>
      <w:lvlText w:val=""/>
      <w:lvlJc w:val="left"/>
      <w:pPr>
        <w:tabs>
          <w:tab w:val="num" w:pos="0"/>
        </w:tabs>
        <w:ind w:left="6640" w:hanging="648"/>
      </w:pPr>
      <w:rPr>
        <w:rFonts w:ascii="Symbol" w:hAnsi="Symbol" w:cs="Symbol" w:hint="default"/>
        <w:lang w:val="pt-PT" w:eastAsia="en-US" w:bidi="ar-SA"/>
      </w:rPr>
    </w:lvl>
    <w:lvl w:ilvl="6">
      <w:start w:val="0"/>
      <w:numFmt w:val="bullet"/>
      <w:lvlText w:val=""/>
      <w:lvlJc w:val="left"/>
      <w:pPr>
        <w:tabs>
          <w:tab w:val="num" w:pos="0"/>
        </w:tabs>
        <w:ind w:left="7480" w:hanging="648"/>
      </w:pPr>
      <w:rPr>
        <w:rFonts w:ascii="Symbol" w:hAnsi="Symbol" w:cs="Symbol" w:hint="default"/>
        <w:lang w:val="pt-PT" w:eastAsia="en-US" w:bidi="ar-SA"/>
      </w:rPr>
    </w:lvl>
    <w:lvl w:ilvl="7">
      <w:start w:val="0"/>
      <w:numFmt w:val="bullet"/>
      <w:lvlText w:val=""/>
      <w:lvlJc w:val="left"/>
      <w:pPr>
        <w:tabs>
          <w:tab w:val="num" w:pos="0"/>
        </w:tabs>
        <w:ind w:left="8320" w:hanging="648"/>
      </w:pPr>
      <w:rPr>
        <w:rFonts w:ascii="Symbol" w:hAnsi="Symbol" w:cs="Symbol" w:hint="default"/>
        <w:lang w:val="pt-PT" w:eastAsia="en-US" w:bidi="ar-SA"/>
      </w:rPr>
    </w:lvl>
    <w:lvl w:ilvl="8">
      <w:start w:val="0"/>
      <w:numFmt w:val="bullet"/>
      <w:lvlText w:val=""/>
      <w:lvlJc w:val="left"/>
      <w:pPr>
        <w:tabs>
          <w:tab w:val="num" w:pos="0"/>
        </w:tabs>
        <w:ind w:left="9160" w:hanging="648"/>
      </w:pPr>
      <w:rPr>
        <w:rFonts w:ascii="Symbol" w:hAnsi="Symbol" w:cs="Symbol" w:hint="default"/>
        <w:lang w:val="pt-PT" w:eastAsia="en-US" w:bidi="ar-SA"/>
      </w:rPr>
    </w:lvl>
  </w:abstractNum>
  <w:abstractNum w:abstractNumId="7">
    <w:lvl w:ilvl="0">
      <w:start w:val="1"/>
      <w:numFmt w:val="decimal"/>
      <w:lvlText w:val="%1."/>
      <w:lvlJc w:val="left"/>
      <w:pPr>
        <w:tabs>
          <w:tab w:val="num" w:pos="0"/>
        </w:tabs>
        <w:ind w:left="1076" w:hanging="360"/>
      </w:pPr>
      <w:rPr>
        <w:spacing w:val="-1"/>
        <w:w w:val="94"/>
        <w:lang w:val="pt-PT" w:eastAsia="en-US" w:bidi="ar-SA"/>
      </w:rPr>
    </w:lvl>
    <w:lvl w:ilvl="1">
      <w:start w:val="1"/>
      <w:numFmt w:val="decimal"/>
      <w:lvlText w:val="%1.%2."/>
      <w:lvlJc w:val="left"/>
      <w:pPr>
        <w:tabs>
          <w:tab w:val="num" w:pos="0"/>
        </w:tabs>
        <w:ind w:left="1170" w:hanging="562"/>
      </w:pPr>
      <w:rPr>
        <w:spacing w:val="0"/>
        <w:w w:val="100"/>
        <w:lang w:val="pt-PT" w:eastAsia="en-US" w:bidi="ar-SA"/>
      </w:rPr>
    </w:lvl>
    <w:lvl w:ilvl="2">
      <w:start w:val="1"/>
      <w:numFmt w:val="decimal"/>
      <w:lvlText w:val="%1.%2.%3."/>
      <w:lvlJc w:val="left"/>
      <w:pPr>
        <w:tabs>
          <w:tab w:val="num" w:pos="0"/>
        </w:tabs>
        <w:ind w:left="1940" w:hanging="562"/>
      </w:pPr>
      <w:rPr>
        <w:sz w:val="20"/>
        <w:spacing w:val="-2"/>
        <w:i w:val="false"/>
        <w:b w:val="false"/>
        <w:szCs w:val="20"/>
        <w:iCs w:val="false"/>
        <w:bCs w:val="false"/>
        <w:w w:val="100"/>
        <w:rFonts w:ascii="Times New Roman" w:hAnsi="Times New Roman" w:eastAsia="Times New Roman" w:cs="Times New Roman"/>
        <w:color w:val="000009"/>
        <w:lang w:val="pt-PT" w:eastAsia="en-US" w:bidi="ar-SA"/>
      </w:rPr>
    </w:lvl>
    <w:lvl w:ilvl="3">
      <w:start w:val="1"/>
      <w:numFmt w:val="decimal"/>
      <w:lvlText w:val="%1.%2.%3.%4."/>
      <w:lvlJc w:val="left"/>
      <w:pPr>
        <w:tabs>
          <w:tab w:val="num" w:pos="0"/>
        </w:tabs>
        <w:ind w:left="2444" w:hanging="562"/>
      </w:pPr>
      <w:rPr>
        <w:sz w:val="24"/>
        <w:spacing w:val="0"/>
        <w:i w:val="false"/>
        <w:b w:val="false"/>
        <w:szCs w:val="24"/>
        <w:iCs w:val="false"/>
        <w:bCs w:val="false"/>
        <w:w w:val="100"/>
        <w:rFonts w:ascii="Times New Roman" w:hAnsi="Times New Roman" w:eastAsia="Times New Roman" w:cs="Times New Roman"/>
        <w:lang w:val="pt-PT" w:eastAsia="en-US" w:bidi="ar-SA"/>
      </w:rPr>
    </w:lvl>
    <w:lvl w:ilvl="4">
      <w:start w:val="1"/>
      <w:numFmt w:val="decimal"/>
      <w:lvlText w:val="%1.%2.%3.%4.%5."/>
      <w:lvlJc w:val="left"/>
      <w:pPr>
        <w:tabs>
          <w:tab w:val="num" w:pos="0"/>
        </w:tabs>
        <w:ind w:left="2948" w:hanging="562"/>
      </w:pPr>
      <w:rPr>
        <w:sz w:val="24"/>
        <w:spacing w:val="0"/>
        <w:i w:val="false"/>
        <w:b w:val="false"/>
        <w:szCs w:val="24"/>
        <w:iCs w:val="false"/>
        <w:bCs w:val="false"/>
        <w:w w:val="100"/>
        <w:rFonts w:ascii="Times New Roman" w:hAnsi="Times New Roman" w:eastAsia="Times New Roman" w:cs="Times New Roman"/>
        <w:lang w:val="pt-PT" w:eastAsia="en-US" w:bidi="ar-SA"/>
      </w:rPr>
    </w:lvl>
    <w:lvl w:ilvl="5">
      <w:start w:val="0"/>
      <w:numFmt w:val="bullet"/>
      <w:lvlText w:val=""/>
      <w:lvlJc w:val="left"/>
      <w:pPr>
        <w:tabs>
          <w:tab w:val="num" w:pos="0"/>
        </w:tabs>
        <w:ind w:left="1940" w:hanging="562"/>
      </w:pPr>
      <w:rPr>
        <w:rFonts w:ascii="Symbol" w:hAnsi="Symbol" w:cs="Symbol" w:hint="default"/>
        <w:lang w:val="pt-PT" w:eastAsia="en-US" w:bidi="ar-SA"/>
      </w:rPr>
    </w:lvl>
    <w:lvl w:ilvl="6">
      <w:start w:val="0"/>
      <w:numFmt w:val="bullet"/>
      <w:lvlText w:val=""/>
      <w:lvlJc w:val="left"/>
      <w:pPr>
        <w:tabs>
          <w:tab w:val="num" w:pos="0"/>
        </w:tabs>
        <w:ind w:left="2440" w:hanging="562"/>
      </w:pPr>
      <w:rPr>
        <w:rFonts w:ascii="Symbol" w:hAnsi="Symbol" w:cs="Symbol" w:hint="default"/>
        <w:lang w:val="pt-PT" w:eastAsia="en-US" w:bidi="ar-SA"/>
      </w:rPr>
    </w:lvl>
    <w:lvl w:ilvl="7">
      <w:start w:val="0"/>
      <w:numFmt w:val="bullet"/>
      <w:lvlText w:val=""/>
      <w:lvlJc w:val="left"/>
      <w:pPr>
        <w:tabs>
          <w:tab w:val="num" w:pos="0"/>
        </w:tabs>
        <w:ind w:left="2940" w:hanging="562"/>
      </w:pPr>
      <w:rPr>
        <w:rFonts w:ascii="Symbol" w:hAnsi="Symbol" w:cs="Symbol" w:hint="default"/>
        <w:lang w:val="pt-PT" w:eastAsia="en-US" w:bidi="ar-SA"/>
      </w:rPr>
    </w:lvl>
    <w:lvl w:ilvl="8">
      <w:start w:val="0"/>
      <w:numFmt w:val="bullet"/>
      <w:lvlText w:val=""/>
      <w:lvlJc w:val="left"/>
      <w:pPr>
        <w:tabs>
          <w:tab w:val="num" w:pos="0"/>
        </w:tabs>
        <w:ind w:left="5573" w:hanging="562"/>
      </w:pPr>
      <w:rPr>
        <w:rFonts w:ascii="Symbol" w:hAnsi="Symbol" w:cs="Symbol" w:hint="default"/>
        <w:lang w:val="pt-PT" w:eastAsia="en-US" w:bidi="ar-SA"/>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86"/>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bidi w:val="0"/>
      <w:spacing w:lineRule="auto" w:line="240" w:before="0" w:after="0"/>
      <w:ind w:left="0" w:right="0" w:hanging="0"/>
      <w:jc w:val="left"/>
    </w:pPr>
    <w:rPr>
      <w:rFonts w:ascii="Times New Roman" w:hAnsi="Times New Roman" w:eastAsia="Times New Roman" w:cs="Times New Roman"/>
      <w:color w:val="auto"/>
      <w:kern w:val="0"/>
      <w:sz w:val="22"/>
      <w:szCs w:val="22"/>
      <w:lang w:val="pt-PT" w:eastAsia="en-US" w:bidi="ar-SA"/>
    </w:rPr>
  </w:style>
  <w:style w:type="paragraph" w:styleId="Ttulo1">
    <w:name w:val="Heading 1"/>
    <w:basedOn w:val="Normal"/>
    <w:uiPriority w:val="1"/>
    <w:qFormat/>
    <w:pPr>
      <w:ind w:left="1074" w:right="0" w:hanging="358"/>
      <w:outlineLvl w:val="1"/>
    </w:pPr>
    <w:rPr>
      <w:rFonts w:ascii="Times New Roman" w:hAnsi="Times New Roman" w:eastAsia="Times New Roman" w:cs="Times New Roman"/>
      <w:b/>
      <w:bCs/>
      <w:sz w:val="24"/>
      <w:szCs w:val="24"/>
      <w:lang w:val="pt-PT" w:eastAsia="en-US" w:bidi="ar-SA"/>
    </w:rPr>
  </w:style>
  <w:style w:type="character" w:styleId="DefaultParagraphFont" w:default="1">
    <w:name w:val="Default Paragraph Font"/>
    <w:uiPriority w:val="1"/>
    <w:semiHidden/>
    <w:unhideWhenUsed/>
    <w:qFormat/>
    <w:rPr/>
  </w:style>
  <w:style w:type="character" w:styleId="LinkdaInternet">
    <w:name w:val="Link da Internet"/>
    <w:rPr>
      <w:color w:val="000080"/>
      <w:u w:val="single"/>
      <w:lang w:val="zxx" w:eastAsia="zxx" w:bidi="zxx"/>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uiPriority w:val="1"/>
    <w:qFormat/>
    <w:pPr>
      <w:jc w:val="both"/>
    </w:pPr>
    <w:rPr>
      <w:rFonts w:ascii="Times New Roman" w:hAnsi="Times New Roman" w:eastAsia="Times New Roman" w:cs="Times New Roman"/>
      <w:sz w:val="24"/>
      <w:szCs w:val="24"/>
      <w:lang w:val="pt-PT" w:eastAsia="en-US" w:bidi="ar-SA"/>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istParagraph">
    <w:name w:val="List Paragraph"/>
    <w:basedOn w:val="Normal"/>
    <w:uiPriority w:val="1"/>
    <w:qFormat/>
    <w:pPr>
      <w:spacing w:before="239" w:after="0"/>
      <w:ind w:left="1940" w:right="0" w:hanging="504"/>
      <w:jc w:val="both"/>
    </w:pPr>
    <w:rPr>
      <w:rFonts w:ascii="Times New Roman" w:hAnsi="Times New Roman" w:eastAsia="Times New Roman" w:cs="Times New Roman"/>
      <w:lang w:val="pt-PT" w:eastAsia="en-US" w:bidi="ar-SA"/>
    </w:rPr>
  </w:style>
  <w:style w:type="paragraph" w:styleId="TableParagraph">
    <w:name w:val="Table Paragraph"/>
    <w:basedOn w:val="Normal"/>
    <w:uiPriority w:val="1"/>
    <w:qFormat/>
    <w:pPr/>
    <w:rPr>
      <w:rFonts w:ascii="Times New Roman" w:hAnsi="Times New Roman" w:eastAsia="Times New Roman" w:cs="Times New Roman"/>
      <w:lang w:val="pt-PT" w:eastAsia="en-US" w:bidi="ar-SA"/>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lanalto.gov.br/ccivil_03/LEIS/L6404consol.htm" TargetMode="External"/><Relationship Id="rId5" Type="http://schemas.openxmlformats.org/officeDocument/2006/relationships/hyperlink" Target="http://www.portaldatransparencia.gov.br/ceis" TargetMode="External"/><Relationship Id="rId6" Type="http://schemas.openxmlformats.org/officeDocument/2006/relationships/hyperlink" Target="http://www.cnj.jus.br/improbidade_adm/consultar_requerido.php" TargetMode="External"/><Relationship Id="rId7" Type="http://schemas.openxmlformats.org/officeDocument/2006/relationships/hyperlink" Target="https://certidoesapf.apps.tcu.gov.br/" TargetMode="Externa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Application>LibreOffice/7.3.3.2$Windows_X86_64 LibreOffice_project/d1d0ea68f081ee2800a922cac8f79445e4603348</Application>
  <AppVersion>15.0000</AppVersion>
  <Pages>17</Pages>
  <Words>5675</Words>
  <Characters>32686</Characters>
  <CharactersWithSpaces>37934</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2023-10-26T19:59:02Z</dcterms:created>
  <dc:creator/>
  <dc:description/>
  <dc:language>pt-BR</dc:language>
  <cp:lastModifiedBy/>
  <dcterms:modified xsi:type="dcterms:W3CDTF">2023-10-26T17:46:51Z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2023-06-23T00:00:00Z</vt:filetime>
  </property>
  <property fmtid="{D5CDD505-2E9C-101B-9397-08002B2CF9AE}" pid="3" name="Creator">
    <vt:lpwstr>Writer</vt:lpwstr>
  </property>
  <property fmtid="{D5CDD505-2E9C-101B-9397-08002B2CF9AE}" pid="4" name="LastSaved">
    <vt:filetime>2023-10-26T00:00:00Z</vt:filetime>
  </property>
  <property fmtid="{D5CDD505-2E9C-101B-9397-08002B2CF9AE}" pid="5" name="Producer">
    <vt:lpwstr>LibreOffice 5.3</vt:lpwstr>
  </property>
</Properties>
</file>