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2B2B" w:rsidRPr="0072362C" w:rsidRDefault="002E2B2B" w:rsidP="009C2BD5">
      <w:pPr>
        <w:rPr>
          <w:rFonts w:asciiTheme="minorHAnsi" w:hAnsiTheme="minorHAnsi" w:cstheme="minorHAnsi"/>
          <w:color w:val="5B5B5F"/>
          <w:sz w:val="32"/>
          <w:szCs w:val="32"/>
        </w:rPr>
      </w:pPr>
    </w:p>
    <w:p w:rsidR="00986F9B" w:rsidRPr="0072362C" w:rsidRDefault="00986F9B" w:rsidP="009C2BD5">
      <w:pPr>
        <w:rPr>
          <w:rFonts w:asciiTheme="minorHAnsi" w:hAnsiTheme="minorHAnsi" w:cstheme="minorHAnsi"/>
          <w:color w:val="5B5B5F"/>
          <w:sz w:val="32"/>
          <w:szCs w:val="32"/>
        </w:rPr>
      </w:pPr>
    </w:p>
    <w:p w:rsidR="005E0251" w:rsidRPr="0072362C" w:rsidRDefault="005E0251" w:rsidP="009C2BD5">
      <w:pPr>
        <w:rPr>
          <w:rFonts w:asciiTheme="minorHAnsi" w:hAnsiTheme="minorHAnsi" w:cstheme="minorHAnsi"/>
          <w:b/>
          <w:bCs/>
          <w:i/>
          <w:iCs/>
          <w:noProof/>
          <w:szCs w:val="18"/>
        </w:rPr>
      </w:pPr>
      <w:r w:rsidRPr="0072362C">
        <w:rPr>
          <w:rFonts w:asciiTheme="minorHAnsi" w:hAnsiTheme="minorHAnsi" w:cstheme="minorHAnsi"/>
          <w:b/>
          <w:sz w:val="36"/>
          <w:szCs w:val="36"/>
        </w:rPr>
        <w:t>Aviso de</w:t>
      </w:r>
      <w:r w:rsidRPr="0072362C">
        <w:rPr>
          <w:rFonts w:asciiTheme="minorHAnsi" w:hAnsiTheme="minorHAnsi" w:cstheme="minorHAnsi"/>
          <w:b/>
          <w:noProof/>
          <w:szCs w:val="18"/>
        </w:rPr>
        <w:t xml:space="preserve"> </w:t>
      </w:r>
    </w:p>
    <w:p w:rsidR="005E0251" w:rsidRPr="0072362C" w:rsidRDefault="005E0251" w:rsidP="005E0251">
      <w:pPr>
        <w:rPr>
          <w:rFonts w:asciiTheme="minorHAnsi" w:hAnsiTheme="minorHAnsi" w:cstheme="minorHAnsi"/>
          <w:color w:val="405CA1"/>
          <w:sz w:val="56"/>
          <w:szCs w:val="56"/>
        </w:rPr>
      </w:pPr>
      <w:r w:rsidRPr="0072362C">
        <w:rPr>
          <w:rFonts w:asciiTheme="minorHAnsi" w:hAnsiTheme="minorHAnsi" w:cstheme="minorHAnsi"/>
          <w:color w:val="405CA1"/>
          <w:sz w:val="56"/>
          <w:szCs w:val="56"/>
        </w:rPr>
        <w:t xml:space="preserve">DISPENSA </w:t>
      </w:r>
    </w:p>
    <w:p w:rsidR="005E0251" w:rsidRPr="0072362C" w:rsidRDefault="005E0251" w:rsidP="005E0251">
      <w:pPr>
        <w:rPr>
          <w:rFonts w:asciiTheme="minorHAnsi" w:hAnsiTheme="minorHAnsi" w:cstheme="minorHAnsi"/>
          <w:color w:val="405CA1"/>
          <w:sz w:val="56"/>
          <w:szCs w:val="56"/>
        </w:rPr>
      </w:pPr>
      <w:r w:rsidRPr="0072362C">
        <w:rPr>
          <w:rFonts w:asciiTheme="minorHAnsi" w:hAnsiTheme="minorHAnsi" w:cstheme="minorHAnsi"/>
          <w:color w:val="405CA1"/>
          <w:sz w:val="56"/>
          <w:szCs w:val="56"/>
        </w:rPr>
        <w:t>ELETRÔNICA</w:t>
      </w:r>
    </w:p>
    <w:p w:rsidR="005E0251" w:rsidRPr="0072362C" w:rsidRDefault="001709B2" w:rsidP="005E0251">
      <w:pPr>
        <w:rPr>
          <w:rFonts w:asciiTheme="minorHAnsi" w:hAnsiTheme="minorHAnsi" w:cstheme="minorHAnsi"/>
          <w:b/>
          <w:bCs/>
          <w:iCs/>
          <w:sz w:val="32"/>
          <w:szCs w:val="32"/>
        </w:rPr>
      </w:pPr>
      <w:r>
        <w:rPr>
          <w:rFonts w:asciiTheme="minorHAnsi" w:hAnsiTheme="minorHAnsi" w:cstheme="minorHAnsi"/>
          <w:b/>
          <w:bCs/>
          <w:iCs/>
          <w:sz w:val="32"/>
          <w:szCs w:val="32"/>
        </w:rPr>
        <w:t>46</w:t>
      </w:r>
      <w:r w:rsidR="00876CDD" w:rsidRPr="0072362C">
        <w:rPr>
          <w:rFonts w:asciiTheme="minorHAnsi" w:hAnsiTheme="minorHAnsi" w:cstheme="minorHAnsi"/>
          <w:b/>
          <w:bCs/>
          <w:iCs/>
          <w:sz w:val="32"/>
          <w:szCs w:val="32"/>
        </w:rPr>
        <w:t>/2023</w:t>
      </w:r>
    </w:p>
    <w:p w:rsidR="009C2BD5" w:rsidRPr="0072362C" w:rsidRDefault="009C2BD5" w:rsidP="005E0251">
      <w:pPr>
        <w:spacing w:line="259" w:lineRule="auto"/>
        <w:rPr>
          <w:rFonts w:asciiTheme="minorHAnsi" w:hAnsiTheme="minorHAnsi" w:cstheme="minorHAnsi"/>
          <w:b/>
          <w:bCs/>
          <w:color w:val="405CA1"/>
          <w:sz w:val="28"/>
          <w:szCs w:val="28"/>
        </w:rPr>
      </w:pPr>
    </w:p>
    <w:p w:rsidR="009C2BD5" w:rsidRPr="0072362C" w:rsidRDefault="009C2BD5" w:rsidP="005E0251">
      <w:pPr>
        <w:spacing w:line="259" w:lineRule="auto"/>
        <w:rPr>
          <w:rFonts w:asciiTheme="minorHAnsi" w:hAnsiTheme="minorHAnsi" w:cstheme="minorHAnsi"/>
          <w:b/>
          <w:bCs/>
          <w:color w:val="405CA1"/>
          <w:sz w:val="28"/>
          <w:szCs w:val="28"/>
        </w:rPr>
      </w:pPr>
    </w:p>
    <w:p w:rsidR="009C2BD5" w:rsidRPr="0072362C" w:rsidRDefault="009C2BD5" w:rsidP="005E0251">
      <w:pPr>
        <w:spacing w:line="259" w:lineRule="auto"/>
        <w:rPr>
          <w:rFonts w:asciiTheme="minorHAnsi" w:hAnsiTheme="minorHAnsi" w:cstheme="minorHAnsi"/>
          <w:b/>
          <w:bCs/>
          <w:color w:val="405CA1"/>
          <w:sz w:val="28"/>
          <w:szCs w:val="28"/>
        </w:rPr>
      </w:pPr>
    </w:p>
    <w:p w:rsidR="005E0251" w:rsidRPr="0072362C" w:rsidRDefault="005E0251" w:rsidP="005E0251">
      <w:pPr>
        <w:spacing w:line="259" w:lineRule="auto"/>
        <w:rPr>
          <w:rFonts w:asciiTheme="minorHAnsi" w:hAnsiTheme="minorHAnsi" w:cstheme="minorHAnsi"/>
          <w:b/>
          <w:bCs/>
          <w:color w:val="405CA1"/>
          <w:sz w:val="32"/>
          <w:szCs w:val="32"/>
        </w:rPr>
      </w:pPr>
      <w:r w:rsidRPr="0072362C">
        <w:rPr>
          <w:rFonts w:asciiTheme="minorHAnsi" w:hAnsiTheme="minorHAnsi" w:cstheme="minorHAnsi"/>
          <w:b/>
          <w:bCs/>
          <w:color w:val="405CA1"/>
          <w:sz w:val="32"/>
          <w:szCs w:val="32"/>
        </w:rPr>
        <w:t>CONTRATANTE (UASG)</w:t>
      </w:r>
    </w:p>
    <w:p w:rsidR="005E0251" w:rsidRPr="0072362C" w:rsidRDefault="009F6910" w:rsidP="005E0251">
      <w:pPr>
        <w:rPr>
          <w:rFonts w:asciiTheme="minorHAnsi" w:hAnsiTheme="minorHAnsi" w:cstheme="minorHAnsi"/>
          <w:b/>
          <w:bCs/>
          <w:sz w:val="28"/>
          <w:szCs w:val="28"/>
        </w:rPr>
      </w:pPr>
      <w:r w:rsidRPr="0072362C">
        <w:rPr>
          <w:rFonts w:asciiTheme="minorHAnsi" w:hAnsiTheme="minorHAnsi" w:cstheme="minorHAnsi"/>
          <w:b/>
          <w:bCs/>
          <w:sz w:val="28"/>
          <w:szCs w:val="28"/>
        </w:rPr>
        <w:t>4º REGIMENTO DE CAVALARIA BLINDADO</w:t>
      </w:r>
      <w:r w:rsidR="005E0251" w:rsidRPr="0072362C">
        <w:rPr>
          <w:rFonts w:asciiTheme="minorHAnsi" w:hAnsiTheme="minorHAnsi" w:cstheme="minorHAnsi"/>
          <w:b/>
          <w:bCs/>
          <w:sz w:val="28"/>
          <w:szCs w:val="28"/>
        </w:rPr>
        <w:t xml:space="preserve"> (</w:t>
      </w:r>
      <w:r w:rsidRPr="0072362C">
        <w:rPr>
          <w:rFonts w:asciiTheme="minorHAnsi" w:hAnsiTheme="minorHAnsi" w:cstheme="minorHAnsi"/>
          <w:b/>
          <w:bCs/>
          <w:sz w:val="28"/>
          <w:szCs w:val="28"/>
        </w:rPr>
        <w:t>160431</w:t>
      </w:r>
      <w:r w:rsidR="005E0251" w:rsidRPr="0072362C">
        <w:rPr>
          <w:rFonts w:asciiTheme="minorHAnsi" w:hAnsiTheme="minorHAnsi" w:cstheme="minorHAnsi"/>
          <w:b/>
          <w:bCs/>
          <w:sz w:val="28"/>
          <w:szCs w:val="28"/>
        </w:rPr>
        <w:t>)</w:t>
      </w:r>
    </w:p>
    <w:p w:rsidR="005E0251" w:rsidRPr="0072362C" w:rsidRDefault="005E0251" w:rsidP="005E0251">
      <w:pPr>
        <w:rPr>
          <w:rFonts w:asciiTheme="minorHAnsi" w:hAnsiTheme="minorHAnsi" w:cstheme="minorHAnsi"/>
          <w:color w:val="5B5B5F"/>
          <w:sz w:val="32"/>
          <w:szCs w:val="32"/>
        </w:rPr>
      </w:pPr>
    </w:p>
    <w:p w:rsidR="005E0251" w:rsidRPr="0072362C" w:rsidRDefault="005E0251" w:rsidP="005E0251">
      <w:pPr>
        <w:rPr>
          <w:rFonts w:asciiTheme="minorHAnsi" w:hAnsiTheme="minorHAnsi" w:cstheme="minorHAnsi"/>
          <w:b/>
          <w:bCs/>
          <w:color w:val="5B5B5F"/>
          <w:szCs w:val="20"/>
        </w:rPr>
      </w:pPr>
      <w:r w:rsidRPr="0072362C">
        <w:rPr>
          <w:rFonts w:asciiTheme="minorHAnsi" w:hAnsiTheme="minorHAnsi" w:cstheme="minorHAnsi"/>
          <w:b/>
          <w:bCs/>
          <w:color w:val="405CA1"/>
          <w:sz w:val="32"/>
          <w:szCs w:val="32"/>
        </w:rPr>
        <w:t>OBJETO</w:t>
      </w:r>
    </w:p>
    <w:p w:rsidR="005E0251" w:rsidRPr="001709B2" w:rsidRDefault="0072362C" w:rsidP="005E0251">
      <w:pPr>
        <w:rPr>
          <w:rFonts w:asciiTheme="minorHAnsi" w:hAnsiTheme="minorHAnsi" w:cstheme="minorHAnsi"/>
          <w:b/>
          <w:sz w:val="28"/>
          <w:szCs w:val="28"/>
        </w:rPr>
      </w:pPr>
      <w:r w:rsidRPr="001709B2">
        <w:rPr>
          <w:rFonts w:asciiTheme="minorHAnsi" w:hAnsiTheme="minorHAnsi" w:cstheme="minorHAnsi"/>
          <w:b/>
          <w:sz w:val="28"/>
          <w:szCs w:val="28"/>
        </w:rPr>
        <w:t xml:space="preserve">Aquisição de </w:t>
      </w:r>
      <w:r w:rsidR="001709B2" w:rsidRPr="001709B2">
        <w:rPr>
          <w:rFonts w:ascii="Calibri" w:hAnsi="Calibri" w:cs="Calibri"/>
          <w:b/>
          <w:sz w:val="28"/>
          <w:szCs w:val="28"/>
        </w:rPr>
        <w:t>materiais e medicamentos de uso médico, ambulatorial e odontológico</w:t>
      </w:r>
    </w:p>
    <w:p w:rsidR="009F6910" w:rsidRPr="0072362C" w:rsidRDefault="009F6910" w:rsidP="005E0251">
      <w:pPr>
        <w:rPr>
          <w:rFonts w:asciiTheme="minorHAnsi" w:hAnsiTheme="minorHAnsi" w:cstheme="minorHAnsi"/>
          <w:color w:val="5B5B5F"/>
          <w:sz w:val="32"/>
          <w:szCs w:val="32"/>
        </w:rPr>
      </w:pPr>
    </w:p>
    <w:p w:rsidR="005E0251" w:rsidRPr="0072362C" w:rsidRDefault="005E0251" w:rsidP="005E0251">
      <w:pPr>
        <w:rPr>
          <w:rFonts w:asciiTheme="minorHAnsi" w:hAnsiTheme="minorHAnsi" w:cstheme="minorHAnsi"/>
          <w:b/>
          <w:bCs/>
          <w:color w:val="405CA1"/>
          <w:sz w:val="32"/>
          <w:szCs w:val="32"/>
        </w:rPr>
      </w:pPr>
      <w:r w:rsidRPr="0072362C">
        <w:rPr>
          <w:rFonts w:asciiTheme="minorHAnsi" w:hAnsiTheme="minorHAnsi" w:cstheme="minorHAnsi"/>
          <w:b/>
          <w:bCs/>
          <w:color w:val="405CA1"/>
          <w:sz w:val="32"/>
          <w:szCs w:val="32"/>
        </w:rPr>
        <w:t xml:space="preserve">VALOR TOTAL </w:t>
      </w:r>
      <w:r w:rsidR="0072362C" w:rsidRPr="0072362C">
        <w:rPr>
          <w:rFonts w:asciiTheme="minorHAnsi" w:hAnsiTheme="minorHAnsi" w:cstheme="minorHAnsi"/>
          <w:b/>
          <w:bCs/>
          <w:color w:val="405CA1"/>
          <w:sz w:val="32"/>
          <w:szCs w:val="32"/>
        </w:rPr>
        <w:t xml:space="preserve">ESTIMADO </w:t>
      </w:r>
      <w:r w:rsidRPr="0072362C">
        <w:rPr>
          <w:rFonts w:asciiTheme="minorHAnsi" w:hAnsiTheme="minorHAnsi" w:cstheme="minorHAnsi"/>
          <w:b/>
          <w:bCs/>
          <w:color w:val="405CA1"/>
          <w:sz w:val="32"/>
          <w:szCs w:val="32"/>
        </w:rPr>
        <w:t>DA CONTRATAÇÃO</w:t>
      </w:r>
    </w:p>
    <w:p w:rsidR="005E0251" w:rsidRPr="0072362C" w:rsidRDefault="0072362C" w:rsidP="005E0251">
      <w:pPr>
        <w:rPr>
          <w:rFonts w:asciiTheme="minorHAnsi" w:hAnsiTheme="minorHAnsi" w:cstheme="minorHAnsi"/>
          <w:b/>
          <w:bCs/>
          <w:sz w:val="36"/>
          <w:szCs w:val="28"/>
        </w:rPr>
      </w:pPr>
      <w:r w:rsidRPr="0072362C">
        <w:rPr>
          <w:rFonts w:asciiTheme="minorHAnsi" w:hAnsiTheme="minorHAnsi" w:cstheme="minorHAnsi"/>
          <w:b/>
          <w:color w:val="000000"/>
          <w:sz w:val="24"/>
          <w:szCs w:val="20"/>
        </w:rPr>
        <w:t xml:space="preserve">R$ </w:t>
      </w:r>
      <w:r w:rsidR="001709B2">
        <w:rPr>
          <w:rFonts w:asciiTheme="minorHAnsi" w:hAnsiTheme="minorHAnsi" w:cstheme="minorHAnsi"/>
          <w:b/>
          <w:color w:val="000000"/>
          <w:sz w:val="24"/>
          <w:szCs w:val="20"/>
        </w:rPr>
        <w:t>1.767,00</w:t>
      </w:r>
    </w:p>
    <w:p w:rsidR="005E0251" w:rsidRPr="0072362C" w:rsidRDefault="005E0251" w:rsidP="005E0251">
      <w:pPr>
        <w:rPr>
          <w:rFonts w:asciiTheme="minorHAnsi" w:hAnsiTheme="minorHAnsi" w:cstheme="minorHAnsi"/>
          <w:color w:val="5B5B5F"/>
          <w:sz w:val="32"/>
          <w:szCs w:val="32"/>
        </w:rPr>
      </w:pPr>
    </w:p>
    <w:p w:rsidR="005E0251" w:rsidRPr="0072362C" w:rsidRDefault="005E0251" w:rsidP="005E0251">
      <w:pPr>
        <w:rPr>
          <w:rFonts w:asciiTheme="minorHAnsi" w:hAnsiTheme="minorHAnsi" w:cstheme="minorHAnsi"/>
          <w:b/>
          <w:bCs/>
          <w:color w:val="405CA1"/>
          <w:sz w:val="32"/>
          <w:szCs w:val="32"/>
        </w:rPr>
      </w:pPr>
      <w:r w:rsidRPr="0072362C">
        <w:rPr>
          <w:rFonts w:asciiTheme="minorHAnsi" w:hAnsiTheme="minorHAnsi" w:cstheme="minorHAnsi"/>
          <w:b/>
          <w:bCs/>
          <w:color w:val="405CA1"/>
          <w:sz w:val="32"/>
          <w:szCs w:val="32"/>
        </w:rPr>
        <w:t xml:space="preserve">PERÍODO DE PROPOSTAS </w:t>
      </w:r>
    </w:p>
    <w:p w:rsidR="005E0251" w:rsidRPr="0072362C" w:rsidRDefault="005E0251" w:rsidP="005E0251">
      <w:pPr>
        <w:rPr>
          <w:rFonts w:asciiTheme="minorHAnsi" w:hAnsiTheme="minorHAnsi" w:cstheme="minorHAnsi"/>
          <w:sz w:val="28"/>
          <w:szCs w:val="28"/>
        </w:rPr>
      </w:pPr>
      <w:r w:rsidRPr="0072362C">
        <w:rPr>
          <w:rFonts w:asciiTheme="minorHAnsi" w:hAnsiTheme="minorHAnsi" w:cstheme="minorHAnsi"/>
          <w:sz w:val="28"/>
          <w:szCs w:val="28"/>
        </w:rPr>
        <w:t xml:space="preserve">De </w:t>
      </w:r>
      <w:r w:rsidR="00B85455">
        <w:rPr>
          <w:rFonts w:asciiTheme="minorHAnsi" w:hAnsiTheme="minorHAnsi" w:cstheme="minorHAnsi"/>
          <w:b/>
          <w:bCs/>
          <w:sz w:val="28"/>
          <w:szCs w:val="28"/>
        </w:rPr>
        <w:t>23/03</w:t>
      </w:r>
      <w:r w:rsidR="009F6910" w:rsidRPr="0072362C">
        <w:rPr>
          <w:rFonts w:asciiTheme="minorHAnsi" w:hAnsiTheme="minorHAnsi" w:cstheme="minorHAnsi"/>
          <w:b/>
          <w:bCs/>
          <w:sz w:val="28"/>
          <w:szCs w:val="28"/>
        </w:rPr>
        <w:t>/2023</w:t>
      </w:r>
      <w:r w:rsidRPr="0072362C">
        <w:rPr>
          <w:rFonts w:asciiTheme="minorHAnsi" w:hAnsiTheme="minorHAnsi" w:cstheme="minorHAnsi"/>
          <w:b/>
          <w:bCs/>
          <w:sz w:val="28"/>
          <w:szCs w:val="28"/>
        </w:rPr>
        <w:t xml:space="preserve"> </w:t>
      </w:r>
      <w:r w:rsidRPr="0072362C">
        <w:rPr>
          <w:rFonts w:asciiTheme="minorHAnsi" w:hAnsiTheme="minorHAnsi" w:cstheme="minorHAnsi"/>
          <w:sz w:val="28"/>
          <w:szCs w:val="28"/>
        </w:rPr>
        <w:t xml:space="preserve">às </w:t>
      </w:r>
      <w:r w:rsidRPr="0072362C">
        <w:rPr>
          <w:rFonts w:asciiTheme="minorHAnsi" w:hAnsiTheme="minorHAnsi" w:cstheme="minorHAnsi"/>
          <w:b/>
          <w:bCs/>
          <w:sz w:val="28"/>
          <w:szCs w:val="28"/>
        </w:rPr>
        <w:t>8h</w:t>
      </w:r>
      <w:r w:rsidRPr="0072362C">
        <w:rPr>
          <w:rFonts w:asciiTheme="minorHAnsi" w:hAnsiTheme="minorHAnsi" w:cstheme="minorHAnsi"/>
          <w:sz w:val="28"/>
          <w:szCs w:val="28"/>
        </w:rPr>
        <w:t xml:space="preserve"> </w:t>
      </w:r>
    </w:p>
    <w:p w:rsidR="005E0251" w:rsidRPr="0072362C" w:rsidRDefault="005E0251" w:rsidP="005E0251">
      <w:pPr>
        <w:rPr>
          <w:rFonts w:asciiTheme="minorHAnsi" w:hAnsiTheme="minorHAnsi" w:cstheme="minorHAnsi"/>
          <w:sz w:val="28"/>
          <w:szCs w:val="28"/>
        </w:rPr>
      </w:pPr>
      <w:r w:rsidRPr="0072362C">
        <w:rPr>
          <w:rFonts w:asciiTheme="minorHAnsi" w:hAnsiTheme="minorHAnsi" w:cstheme="minorHAnsi"/>
          <w:sz w:val="28"/>
          <w:szCs w:val="28"/>
        </w:rPr>
        <w:t xml:space="preserve">Até </w:t>
      </w:r>
      <w:r w:rsidR="00B85455">
        <w:rPr>
          <w:rFonts w:asciiTheme="minorHAnsi" w:hAnsiTheme="minorHAnsi" w:cstheme="minorHAnsi"/>
          <w:b/>
          <w:bCs/>
          <w:sz w:val="28"/>
          <w:szCs w:val="28"/>
        </w:rPr>
        <w:t>27/03</w:t>
      </w:r>
      <w:r w:rsidR="009F6910" w:rsidRPr="0072362C">
        <w:rPr>
          <w:rFonts w:asciiTheme="minorHAnsi" w:hAnsiTheme="minorHAnsi" w:cstheme="minorHAnsi"/>
          <w:b/>
          <w:bCs/>
          <w:sz w:val="28"/>
          <w:szCs w:val="28"/>
        </w:rPr>
        <w:t>/2023</w:t>
      </w:r>
      <w:r w:rsidRPr="0072362C">
        <w:rPr>
          <w:rFonts w:asciiTheme="minorHAnsi" w:hAnsiTheme="minorHAnsi" w:cstheme="minorHAnsi"/>
          <w:b/>
          <w:bCs/>
          <w:sz w:val="28"/>
          <w:szCs w:val="28"/>
        </w:rPr>
        <w:t xml:space="preserve"> </w:t>
      </w:r>
      <w:r w:rsidRPr="0072362C">
        <w:rPr>
          <w:rFonts w:asciiTheme="minorHAnsi" w:hAnsiTheme="minorHAnsi" w:cstheme="minorHAnsi"/>
          <w:sz w:val="28"/>
          <w:szCs w:val="28"/>
        </w:rPr>
        <w:t xml:space="preserve">às </w:t>
      </w:r>
      <w:r w:rsidRPr="0072362C">
        <w:rPr>
          <w:rFonts w:asciiTheme="minorHAnsi" w:hAnsiTheme="minorHAnsi" w:cstheme="minorHAnsi"/>
          <w:b/>
          <w:bCs/>
          <w:sz w:val="28"/>
          <w:szCs w:val="28"/>
        </w:rPr>
        <w:t>8h</w:t>
      </w:r>
    </w:p>
    <w:p w:rsidR="005E0251" w:rsidRPr="0072362C" w:rsidRDefault="005E0251" w:rsidP="005E0251">
      <w:pPr>
        <w:rPr>
          <w:rFonts w:asciiTheme="minorHAnsi" w:hAnsiTheme="minorHAnsi" w:cstheme="minorHAnsi"/>
          <w:color w:val="5B5B5F"/>
          <w:sz w:val="32"/>
          <w:szCs w:val="32"/>
        </w:rPr>
      </w:pPr>
    </w:p>
    <w:p w:rsidR="005E0251" w:rsidRPr="0072362C" w:rsidRDefault="005E0251" w:rsidP="005E0251">
      <w:pPr>
        <w:rPr>
          <w:rFonts w:asciiTheme="minorHAnsi" w:hAnsiTheme="minorHAnsi" w:cstheme="minorHAnsi"/>
          <w:b/>
          <w:bCs/>
          <w:color w:val="405CA1"/>
          <w:sz w:val="32"/>
          <w:szCs w:val="32"/>
        </w:rPr>
      </w:pPr>
      <w:r w:rsidRPr="0072362C">
        <w:rPr>
          <w:rFonts w:asciiTheme="minorHAnsi" w:hAnsiTheme="minorHAnsi" w:cstheme="minorHAnsi"/>
          <w:b/>
          <w:bCs/>
          <w:color w:val="405CA1"/>
          <w:sz w:val="32"/>
          <w:szCs w:val="32"/>
        </w:rPr>
        <w:t>PERÍODO DE LANCES</w:t>
      </w:r>
    </w:p>
    <w:p w:rsidR="005E0251" w:rsidRPr="0072362C" w:rsidRDefault="005E0251" w:rsidP="005E0251">
      <w:pPr>
        <w:rPr>
          <w:rFonts w:asciiTheme="minorHAnsi" w:hAnsiTheme="minorHAnsi" w:cstheme="minorHAnsi"/>
          <w:sz w:val="28"/>
          <w:szCs w:val="28"/>
        </w:rPr>
      </w:pPr>
      <w:r w:rsidRPr="0072362C">
        <w:rPr>
          <w:rFonts w:asciiTheme="minorHAnsi" w:hAnsiTheme="minorHAnsi" w:cstheme="minorHAnsi"/>
          <w:sz w:val="28"/>
          <w:szCs w:val="28"/>
        </w:rPr>
        <w:t xml:space="preserve">De </w:t>
      </w:r>
      <w:r w:rsidR="00B85455">
        <w:rPr>
          <w:rFonts w:asciiTheme="minorHAnsi" w:hAnsiTheme="minorHAnsi" w:cstheme="minorHAnsi"/>
          <w:b/>
          <w:bCs/>
          <w:sz w:val="28"/>
          <w:szCs w:val="28"/>
        </w:rPr>
        <w:t>27/03</w:t>
      </w:r>
      <w:r w:rsidR="009F6910" w:rsidRPr="0072362C">
        <w:rPr>
          <w:rFonts w:asciiTheme="minorHAnsi" w:hAnsiTheme="minorHAnsi" w:cstheme="minorHAnsi"/>
          <w:b/>
          <w:bCs/>
          <w:sz w:val="28"/>
          <w:szCs w:val="28"/>
        </w:rPr>
        <w:t>/2023</w:t>
      </w:r>
      <w:r w:rsidRPr="0072362C">
        <w:rPr>
          <w:rFonts w:asciiTheme="minorHAnsi" w:hAnsiTheme="minorHAnsi" w:cstheme="minorHAnsi"/>
          <w:b/>
          <w:bCs/>
          <w:sz w:val="28"/>
          <w:szCs w:val="28"/>
        </w:rPr>
        <w:t xml:space="preserve"> </w:t>
      </w:r>
      <w:r w:rsidRPr="0072362C">
        <w:rPr>
          <w:rFonts w:asciiTheme="minorHAnsi" w:hAnsiTheme="minorHAnsi" w:cstheme="minorHAnsi"/>
          <w:sz w:val="28"/>
          <w:szCs w:val="28"/>
        </w:rPr>
        <w:t xml:space="preserve">às </w:t>
      </w:r>
      <w:r w:rsidRPr="0072362C">
        <w:rPr>
          <w:rFonts w:asciiTheme="minorHAnsi" w:hAnsiTheme="minorHAnsi" w:cstheme="minorHAnsi"/>
          <w:b/>
          <w:bCs/>
          <w:sz w:val="28"/>
          <w:szCs w:val="28"/>
        </w:rPr>
        <w:t>8h</w:t>
      </w:r>
    </w:p>
    <w:p w:rsidR="005E0251" w:rsidRPr="0072362C" w:rsidRDefault="005E0251" w:rsidP="005E0251">
      <w:pPr>
        <w:rPr>
          <w:rFonts w:asciiTheme="minorHAnsi" w:hAnsiTheme="minorHAnsi" w:cstheme="minorHAnsi"/>
          <w:sz w:val="32"/>
          <w:szCs w:val="32"/>
        </w:rPr>
      </w:pPr>
      <w:r w:rsidRPr="0072362C">
        <w:rPr>
          <w:rFonts w:asciiTheme="minorHAnsi" w:hAnsiTheme="minorHAnsi" w:cstheme="minorHAnsi"/>
          <w:sz w:val="28"/>
          <w:szCs w:val="28"/>
        </w:rPr>
        <w:t xml:space="preserve">Até </w:t>
      </w:r>
      <w:r w:rsidR="00B85455">
        <w:rPr>
          <w:rFonts w:asciiTheme="minorHAnsi" w:hAnsiTheme="minorHAnsi" w:cstheme="minorHAnsi"/>
          <w:b/>
          <w:bCs/>
          <w:sz w:val="28"/>
          <w:szCs w:val="28"/>
        </w:rPr>
        <w:t>27/03</w:t>
      </w:r>
      <w:r w:rsidR="009F6910" w:rsidRPr="0072362C">
        <w:rPr>
          <w:rFonts w:asciiTheme="minorHAnsi" w:hAnsiTheme="minorHAnsi" w:cstheme="minorHAnsi"/>
          <w:b/>
          <w:bCs/>
          <w:sz w:val="28"/>
          <w:szCs w:val="28"/>
        </w:rPr>
        <w:t>/2023</w:t>
      </w:r>
      <w:r w:rsidRPr="0072362C">
        <w:rPr>
          <w:rFonts w:asciiTheme="minorHAnsi" w:hAnsiTheme="minorHAnsi" w:cstheme="minorHAnsi"/>
          <w:b/>
          <w:bCs/>
          <w:sz w:val="28"/>
          <w:szCs w:val="28"/>
        </w:rPr>
        <w:t xml:space="preserve"> </w:t>
      </w:r>
      <w:r w:rsidRPr="0072362C">
        <w:rPr>
          <w:rFonts w:asciiTheme="minorHAnsi" w:hAnsiTheme="minorHAnsi" w:cstheme="minorHAnsi"/>
          <w:sz w:val="28"/>
          <w:szCs w:val="28"/>
        </w:rPr>
        <w:t xml:space="preserve">às </w:t>
      </w:r>
      <w:r w:rsidRPr="0072362C">
        <w:rPr>
          <w:rFonts w:asciiTheme="minorHAnsi" w:hAnsiTheme="minorHAnsi" w:cstheme="minorHAnsi"/>
          <w:b/>
          <w:bCs/>
          <w:sz w:val="28"/>
          <w:szCs w:val="28"/>
        </w:rPr>
        <w:t>14h</w:t>
      </w:r>
    </w:p>
    <w:p w:rsidR="005E0251" w:rsidRPr="0072362C" w:rsidRDefault="005E0251" w:rsidP="005E0251">
      <w:pPr>
        <w:rPr>
          <w:rFonts w:asciiTheme="minorHAnsi" w:hAnsiTheme="minorHAnsi" w:cstheme="minorHAnsi"/>
          <w:b/>
          <w:bCs/>
          <w:color w:val="405CA1"/>
          <w:sz w:val="32"/>
          <w:szCs w:val="32"/>
        </w:rPr>
      </w:pPr>
    </w:p>
    <w:p w:rsidR="005E0251" w:rsidRPr="0072362C" w:rsidRDefault="005E0251" w:rsidP="005E0251">
      <w:pPr>
        <w:rPr>
          <w:rFonts w:asciiTheme="minorHAnsi" w:hAnsiTheme="minorHAnsi" w:cstheme="minorHAnsi"/>
          <w:b/>
          <w:bCs/>
          <w:color w:val="405CA1"/>
          <w:sz w:val="32"/>
          <w:szCs w:val="32"/>
        </w:rPr>
      </w:pPr>
      <w:r w:rsidRPr="0072362C">
        <w:rPr>
          <w:rFonts w:asciiTheme="minorHAnsi" w:hAnsiTheme="minorHAnsi" w:cstheme="minorHAnsi"/>
          <w:b/>
          <w:bCs/>
          <w:color w:val="405CA1"/>
          <w:sz w:val="32"/>
          <w:szCs w:val="32"/>
        </w:rPr>
        <w:t>PREFERÊNCIA ME/EPP/EQUIPARADAS</w:t>
      </w:r>
    </w:p>
    <w:p w:rsidR="005E0251" w:rsidRPr="0072362C" w:rsidRDefault="005E0251" w:rsidP="005E0251">
      <w:pPr>
        <w:rPr>
          <w:rFonts w:asciiTheme="minorHAnsi" w:hAnsiTheme="minorHAnsi" w:cstheme="minorHAnsi"/>
          <w:b/>
          <w:bCs/>
          <w:sz w:val="28"/>
          <w:szCs w:val="28"/>
        </w:rPr>
      </w:pPr>
      <w:r w:rsidRPr="0072362C">
        <w:rPr>
          <w:rFonts w:asciiTheme="minorHAnsi" w:hAnsiTheme="minorHAnsi" w:cstheme="minorHAnsi"/>
          <w:b/>
          <w:bCs/>
          <w:sz w:val="28"/>
          <w:szCs w:val="28"/>
        </w:rPr>
        <w:t>SIM</w:t>
      </w:r>
    </w:p>
    <w:p w:rsidR="002B3076" w:rsidRPr="0072362C" w:rsidRDefault="002B3076">
      <w:pPr>
        <w:spacing w:after="160" w:line="259" w:lineRule="auto"/>
        <w:rPr>
          <w:rFonts w:asciiTheme="minorHAnsi" w:hAnsiTheme="minorHAnsi" w:cstheme="minorHAnsi"/>
          <w:color w:val="FF0000"/>
          <w:sz w:val="22"/>
          <w:szCs w:val="22"/>
        </w:rPr>
      </w:pPr>
    </w:p>
    <w:p w:rsidR="002B3076" w:rsidRPr="0072362C" w:rsidRDefault="002B3076" w:rsidP="003D0E1A">
      <w:pPr>
        <w:spacing w:line="276" w:lineRule="auto"/>
        <w:jc w:val="center"/>
        <w:rPr>
          <w:rFonts w:asciiTheme="minorHAnsi" w:hAnsiTheme="minorHAnsi" w:cstheme="minorHAnsi"/>
          <w:color w:val="FF0000"/>
          <w:sz w:val="22"/>
          <w:szCs w:val="22"/>
        </w:rPr>
      </w:pPr>
    </w:p>
    <w:p w:rsidR="002B3076" w:rsidRPr="0072362C" w:rsidRDefault="002B3076">
      <w:pPr>
        <w:spacing w:after="160" w:line="259" w:lineRule="auto"/>
        <w:rPr>
          <w:rFonts w:asciiTheme="minorHAnsi" w:hAnsiTheme="minorHAnsi" w:cstheme="minorHAnsi"/>
          <w:color w:val="FF0000"/>
          <w:sz w:val="22"/>
          <w:szCs w:val="22"/>
        </w:rPr>
      </w:pPr>
      <w:r w:rsidRPr="0072362C">
        <w:rPr>
          <w:rFonts w:asciiTheme="minorHAnsi" w:hAnsiTheme="minorHAnsi" w:cstheme="minorHAnsi"/>
          <w:color w:val="FF0000"/>
          <w:sz w:val="22"/>
          <w:szCs w:val="22"/>
        </w:rPr>
        <w:br w:type="page"/>
      </w:r>
    </w:p>
    <w:sdt>
      <w:sdtPr>
        <w:rPr>
          <w:rFonts w:asciiTheme="minorHAnsi" w:eastAsia="Times New Roman" w:hAnsiTheme="minorHAnsi" w:cstheme="minorHAnsi"/>
          <w:color w:val="auto"/>
          <w:sz w:val="22"/>
          <w:szCs w:val="22"/>
        </w:rPr>
        <w:id w:val="-615513808"/>
        <w:docPartObj>
          <w:docPartGallery w:val="Table of Contents"/>
          <w:docPartUnique/>
        </w:docPartObj>
      </w:sdtPr>
      <w:sdtEndPr>
        <w:rPr>
          <w:b/>
          <w:bCs/>
        </w:rPr>
      </w:sdtEndPr>
      <w:sdtContent>
        <w:p w:rsidR="003F0560" w:rsidRPr="0072362C" w:rsidRDefault="003F0560">
          <w:pPr>
            <w:pStyle w:val="CabealhodoSumrio"/>
            <w:rPr>
              <w:rFonts w:asciiTheme="minorHAnsi" w:hAnsiTheme="minorHAnsi" w:cstheme="minorHAnsi"/>
              <w:sz w:val="22"/>
              <w:szCs w:val="22"/>
            </w:rPr>
          </w:pPr>
          <w:r w:rsidRPr="0072362C">
            <w:rPr>
              <w:rFonts w:asciiTheme="minorHAnsi" w:hAnsiTheme="minorHAnsi" w:cstheme="minorHAnsi"/>
              <w:sz w:val="22"/>
              <w:szCs w:val="22"/>
            </w:rPr>
            <w:t>Sumário</w:t>
          </w:r>
        </w:p>
        <w:p w:rsidR="00E5012C" w:rsidRPr="0072362C" w:rsidRDefault="00E5012C" w:rsidP="00E5012C">
          <w:pPr>
            <w:rPr>
              <w:rFonts w:asciiTheme="minorHAnsi" w:hAnsiTheme="minorHAnsi" w:cstheme="minorHAnsi"/>
            </w:rPr>
          </w:pPr>
        </w:p>
        <w:p w:rsidR="00E40372" w:rsidRPr="0072362C" w:rsidRDefault="003F0560">
          <w:pPr>
            <w:pStyle w:val="Sumrio1"/>
            <w:tabs>
              <w:tab w:val="left" w:pos="440"/>
              <w:tab w:val="right" w:leader="dot" w:pos="9742"/>
            </w:tabs>
            <w:rPr>
              <w:rFonts w:asciiTheme="minorHAnsi" w:eastAsiaTheme="minorEastAsia" w:hAnsiTheme="minorHAnsi" w:cstheme="minorHAnsi"/>
              <w:noProof/>
              <w:sz w:val="22"/>
              <w:szCs w:val="22"/>
            </w:rPr>
          </w:pPr>
          <w:r w:rsidRPr="0072362C">
            <w:rPr>
              <w:rFonts w:asciiTheme="minorHAnsi" w:hAnsiTheme="minorHAnsi" w:cstheme="minorHAnsi"/>
              <w:sz w:val="22"/>
              <w:szCs w:val="22"/>
            </w:rPr>
            <w:fldChar w:fldCharType="begin"/>
          </w:r>
          <w:r w:rsidRPr="0072362C">
            <w:rPr>
              <w:rFonts w:asciiTheme="minorHAnsi" w:hAnsiTheme="minorHAnsi" w:cstheme="minorHAnsi"/>
              <w:sz w:val="22"/>
              <w:szCs w:val="22"/>
            </w:rPr>
            <w:instrText xml:space="preserve"> TOC \o "1-3" \h \z \u </w:instrText>
          </w:r>
          <w:r w:rsidRPr="0072362C">
            <w:rPr>
              <w:rFonts w:asciiTheme="minorHAnsi" w:hAnsiTheme="minorHAnsi" w:cstheme="minorHAnsi"/>
              <w:sz w:val="22"/>
              <w:szCs w:val="22"/>
            </w:rPr>
            <w:fldChar w:fldCharType="separate"/>
          </w:r>
          <w:hyperlink w:anchor="_Toc126567778" w:history="1">
            <w:r w:rsidR="00E40372" w:rsidRPr="0072362C">
              <w:rPr>
                <w:rStyle w:val="Hyperlink"/>
                <w:rFonts w:asciiTheme="minorHAnsi" w:eastAsia="Calibri" w:hAnsiTheme="minorHAnsi" w:cstheme="minorHAnsi"/>
                <w:b/>
                <w:noProof/>
              </w:rPr>
              <w:t>1.</w:t>
            </w:r>
            <w:r w:rsidR="00E40372" w:rsidRPr="0072362C">
              <w:rPr>
                <w:rFonts w:asciiTheme="minorHAnsi" w:eastAsiaTheme="minorEastAsia" w:hAnsiTheme="minorHAnsi" w:cstheme="minorHAnsi"/>
                <w:noProof/>
                <w:sz w:val="22"/>
                <w:szCs w:val="22"/>
              </w:rPr>
              <w:tab/>
            </w:r>
            <w:r w:rsidR="00E40372" w:rsidRPr="0072362C">
              <w:rPr>
                <w:rStyle w:val="Hyperlink"/>
                <w:rFonts w:asciiTheme="minorHAnsi" w:eastAsia="Calibri" w:hAnsiTheme="minorHAnsi" w:cstheme="minorHAnsi"/>
                <w:b/>
                <w:noProof/>
              </w:rPr>
              <w:t>OBJETO DA CONTRATAÇÃO DIRETA</w:t>
            </w:r>
            <w:r w:rsidR="00E40372" w:rsidRPr="0072362C">
              <w:rPr>
                <w:rFonts w:asciiTheme="minorHAnsi" w:hAnsiTheme="minorHAnsi" w:cstheme="minorHAnsi"/>
                <w:noProof/>
                <w:webHidden/>
              </w:rPr>
              <w:tab/>
            </w:r>
            <w:r w:rsidR="00E40372" w:rsidRPr="0072362C">
              <w:rPr>
                <w:rFonts w:asciiTheme="minorHAnsi" w:hAnsiTheme="minorHAnsi" w:cstheme="minorHAnsi"/>
                <w:noProof/>
                <w:webHidden/>
              </w:rPr>
              <w:fldChar w:fldCharType="begin"/>
            </w:r>
            <w:r w:rsidR="00E40372" w:rsidRPr="0072362C">
              <w:rPr>
                <w:rFonts w:asciiTheme="minorHAnsi" w:hAnsiTheme="minorHAnsi" w:cstheme="minorHAnsi"/>
                <w:noProof/>
                <w:webHidden/>
              </w:rPr>
              <w:instrText xml:space="preserve"> PAGEREF _Toc126567778 \h </w:instrText>
            </w:r>
            <w:r w:rsidR="00E40372" w:rsidRPr="0072362C">
              <w:rPr>
                <w:rFonts w:asciiTheme="minorHAnsi" w:hAnsiTheme="minorHAnsi" w:cstheme="minorHAnsi"/>
                <w:noProof/>
                <w:webHidden/>
              </w:rPr>
            </w:r>
            <w:r w:rsidR="00E40372" w:rsidRPr="0072362C">
              <w:rPr>
                <w:rFonts w:asciiTheme="minorHAnsi" w:hAnsiTheme="minorHAnsi" w:cstheme="minorHAnsi"/>
                <w:noProof/>
                <w:webHidden/>
              </w:rPr>
              <w:fldChar w:fldCharType="separate"/>
            </w:r>
            <w:r w:rsidR="00E40372" w:rsidRPr="0072362C">
              <w:rPr>
                <w:rFonts w:asciiTheme="minorHAnsi" w:hAnsiTheme="minorHAnsi" w:cstheme="minorHAnsi"/>
                <w:noProof/>
                <w:webHidden/>
              </w:rPr>
              <w:t>3</w:t>
            </w:r>
            <w:r w:rsidR="00E40372" w:rsidRPr="0072362C">
              <w:rPr>
                <w:rFonts w:asciiTheme="minorHAnsi" w:hAnsiTheme="minorHAnsi" w:cstheme="minorHAnsi"/>
                <w:noProof/>
                <w:webHidden/>
              </w:rPr>
              <w:fldChar w:fldCharType="end"/>
            </w:r>
          </w:hyperlink>
        </w:p>
        <w:p w:rsidR="00E40372" w:rsidRPr="0072362C" w:rsidRDefault="000A000C">
          <w:pPr>
            <w:pStyle w:val="Sumrio1"/>
            <w:tabs>
              <w:tab w:val="left" w:pos="440"/>
              <w:tab w:val="right" w:leader="dot" w:pos="9742"/>
            </w:tabs>
            <w:rPr>
              <w:rFonts w:asciiTheme="minorHAnsi" w:eastAsiaTheme="minorEastAsia" w:hAnsiTheme="minorHAnsi" w:cstheme="minorHAnsi"/>
              <w:noProof/>
              <w:sz w:val="22"/>
              <w:szCs w:val="22"/>
            </w:rPr>
          </w:pPr>
          <w:hyperlink w:anchor="_Toc126567779" w:history="1">
            <w:r w:rsidR="00E40372" w:rsidRPr="0072362C">
              <w:rPr>
                <w:rStyle w:val="Hyperlink"/>
                <w:rFonts w:asciiTheme="minorHAnsi" w:eastAsia="Calibri" w:hAnsiTheme="minorHAnsi" w:cstheme="minorHAnsi"/>
                <w:b/>
                <w:noProof/>
              </w:rPr>
              <w:t>2.</w:t>
            </w:r>
            <w:r w:rsidR="00E40372" w:rsidRPr="0072362C">
              <w:rPr>
                <w:rFonts w:asciiTheme="minorHAnsi" w:eastAsiaTheme="minorEastAsia" w:hAnsiTheme="minorHAnsi" w:cstheme="minorHAnsi"/>
                <w:noProof/>
                <w:sz w:val="22"/>
                <w:szCs w:val="22"/>
              </w:rPr>
              <w:tab/>
            </w:r>
            <w:r w:rsidR="00E40372" w:rsidRPr="0072362C">
              <w:rPr>
                <w:rStyle w:val="Hyperlink"/>
                <w:rFonts w:asciiTheme="minorHAnsi" w:eastAsia="Calibri" w:hAnsiTheme="minorHAnsi" w:cstheme="minorHAnsi"/>
                <w:b/>
                <w:noProof/>
              </w:rPr>
              <w:t>PARTICIPAÇÃO NA DISPENSA ELETRÔNICA.</w:t>
            </w:r>
            <w:r w:rsidR="00E40372" w:rsidRPr="0072362C">
              <w:rPr>
                <w:rFonts w:asciiTheme="minorHAnsi" w:hAnsiTheme="minorHAnsi" w:cstheme="minorHAnsi"/>
                <w:noProof/>
                <w:webHidden/>
              </w:rPr>
              <w:tab/>
            </w:r>
            <w:r w:rsidR="00E40372" w:rsidRPr="0072362C">
              <w:rPr>
                <w:rFonts w:asciiTheme="minorHAnsi" w:hAnsiTheme="minorHAnsi" w:cstheme="minorHAnsi"/>
                <w:noProof/>
                <w:webHidden/>
              </w:rPr>
              <w:fldChar w:fldCharType="begin"/>
            </w:r>
            <w:r w:rsidR="00E40372" w:rsidRPr="0072362C">
              <w:rPr>
                <w:rFonts w:asciiTheme="minorHAnsi" w:hAnsiTheme="minorHAnsi" w:cstheme="minorHAnsi"/>
                <w:noProof/>
                <w:webHidden/>
              </w:rPr>
              <w:instrText xml:space="preserve"> PAGEREF _Toc126567779 \h </w:instrText>
            </w:r>
            <w:r w:rsidR="00E40372" w:rsidRPr="0072362C">
              <w:rPr>
                <w:rFonts w:asciiTheme="minorHAnsi" w:hAnsiTheme="minorHAnsi" w:cstheme="minorHAnsi"/>
                <w:noProof/>
                <w:webHidden/>
              </w:rPr>
            </w:r>
            <w:r w:rsidR="00E40372" w:rsidRPr="0072362C">
              <w:rPr>
                <w:rFonts w:asciiTheme="minorHAnsi" w:hAnsiTheme="minorHAnsi" w:cstheme="minorHAnsi"/>
                <w:noProof/>
                <w:webHidden/>
              </w:rPr>
              <w:fldChar w:fldCharType="separate"/>
            </w:r>
            <w:r w:rsidR="00E40372" w:rsidRPr="0072362C">
              <w:rPr>
                <w:rFonts w:asciiTheme="minorHAnsi" w:hAnsiTheme="minorHAnsi" w:cstheme="minorHAnsi"/>
                <w:noProof/>
                <w:webHidden/>
              </w:rPr>
              <w:t>4</w:t>
            </w:r>
            <w:r w:rsidR="00E40372" w:rsidRPr="0072362C">
              <w:rPr>
                <w:rFonts w:asciiTheme="minorHAnsi" w:hAnsiTheme="minorHAnsi" w:cstheme="minorHAnsi"/>
                <w:noProof/>
                <w:webHidden/>
              </w:rPr>
              <w:fldChar w:fldCharType="end"/>
            </w:r>
          </w:hyperlink>
        </w:p>
        <w:p w:rsidR="00E40372" w:rsidRPr="0072362C" w:rsidRDefault="000A000C">
          <w:pPr>
            <w:pStyle w:val="Sumrio1"/>
            <w:tabs>
              <w:tab w:val="left" w:pos="440"/>
              <w:tab w:val="right" w:leader="dot" w:pos="9742"/>
            </w:tabs>
            <w:rPr>
              <w:rFonts w:asciiTheme="minorHAnsi" w:eastAsiaTheme="minorEastAsia" w:hAnsiTheme="minorHAnsi" w:cstheme="minorHAnsi"/>
              <w:noProof/>
              <w:sz w:val="22"/>
              <w:szCs w:val="22"/>
            </w:rPr>
          </w:pPr>
          <w:hyperlink w:anchor="_Toc126567780" w:history="1">
            <w:r w:rsidR="00E40372" w:rsidRPr="0072362C">
              <w:rPr>
                <w:rStyle w:val="Hyperlink"/>
                <w:rFonts w:asciiTheme="minorHAnsi" w:eastAsia="Calibri" w:hAnsiTheme="minorHAnsi" w:cstheme="minorHAnsi"/>
                <w:b/>
                <w:noProof/>
              </w:rPr>
              <w:t>3.</w:t>
            </w:r>
            <w:r w:rsidR="00E40372" w:rsidRPr="0072362C">
              <w:rPr>
                <w:rFonts w:asciiTheme="minorHAnsi" w:eastAsiaTheme="minorEastAsia" w:hAnsiTheme="minorHAnsi" w:cstheme="minorHAnsi"/>
                <w:noProof/>
                <w:sz w:val="22"/>
                <w:szCs w:val="22"/>
              </w:rPr>
              <w:tab/>
            </w:r>
            <w:r w:rsidR="00E40372" w:rsidRPr="0072362C">
              <w:rPr>
                <w:rStyle w:val="Hyperlink"/>
                <w:rFonts w:asciiTheme="minorHAnsi" w:eastAsia="Calibri" w:hAnsiTheme="minorHAnsi" w:cstheme="minorHAnsi"/>
                <w:b/>
                <w:noProof/>
              </w:rPr>
              <w:t>INGRESSO NA DISPENSA ELETRÔNICA E CADASTRAMENTO DA PROPOSTA INICIAL</w:t>
            </w:r>
            <w:r w:rsidR="00E40372" w:rsidRPr="0072362C">
              <w:rPr>
                <w:rFonts w:asciiTheme="minorHAnsi" w:hAnsiTheme="minorHAnsi" w:cstheme="minorHAnsi"/>
                <w:noProof/>
                <w:webHidden/>
              </w:rPr>
              <w:tab/>
            </w:r>
            <w:r w:rsidR="00E40372" w:rsidRPr="0072362C">
              <w:rPr>
                <w:rFonts w:asciiTheme="minorHAnsi" w:hAnsiTheme="minorHAnsi" w:cstheme="minorHAnsi"/>
                <w:noProof/>
                <w:webHidden/>
              </w:rPr>
              <w:fldChar w:fldCharType="begin"/>
            </w:r>
            <w:r w:rsidR="00E40372" w:rsidRPr="0072362C">
              <w:rPr>
                <w:rFonts w:asciiTheme="minorHAnsi" w:hAnsiTheme="minorHAnsi" w:cstheme="minorHAnsi"/>
                <w:noProof/>
                <w:webHidden/>
              </w:rPr>
              <w:instrText xml:space="preserve"> PAGEREF _Toc126567780 \h </w:instrText>
            </w:r>
            <w:r w:rsidR="00E40372" w:rsidRPr="0072362C">
              <w:rPr>
                <w:rFonts w:asciiTheme="minorHAnsi" w:hAnsiTheme="minorHAnsi" w:cstheme="minorHAnsi"/>
                <w:noProof/>
                <w:webHidden/>
              </w:rPr>
            </w:r>
            <w:r w:rsidR="00E40372" w:rsidRPr="0072362C">
              <w:rPr>
                <w:rFonts w:asciiTheme="minorHAnsi" w:hAnsiTheme="minorHAnsi" w:cstheme="minorHAnsi"/>
                <w:noProof/>
                <w:webHidden/>
              </w:rPr>
              <w:fldChar w:fldCharType="separate"/>
            </w:r>
            <w:r w:rsidR="00E40372" w:rsidRPr="0072362C">
              <w:rPr>
                <w:rFonts w:asciiTheme="minorHAnsi" w:hAnsiTheme="minorHAnsi" w:cstheme="minorHAnsi"/>
                <w:noProof/>
                <w:webHidden/>
              </w:rPr>
              <w:t>5</w:t>
            </w:r>
            <w:r w:rsidR="00E40372" w:rsidRPr="0072362C">
              <w:rPr>
                <w:rFonts w:asciiTheme="minorHAnsi" w:hAnsiTheme="minorHAnsi" w:cstheme="minorHAnsi"/>
                <w:noProof/>
                <w:webHidden/>
              </w:rPr>
              <w:fldChar w:fldCharType="end"/>
            </w:r>
          </w:hyperlink>
        </w:p>
        <w:p w:rsidR="00E40372" w:rsidRPr="0072362C" w:rsidRDefault="000A000C">
          <w:pPr>
            <w:pStyle w:val="Sumrio1"/>
            <w:tabs>
              <w:tab w:val="left" w:pos="440"/>
              <w:tab w:val="right" w:leader="dot" w:pos="9742"/>
            </w:tabs>
            <w:rPr>
              <w:rFonts w:asciiTheme="minorHAnsi" w:eastAsiaTheme="minorEastAsia" w:hAnsiTheme="minorHAnsi" w:cstheme="minorHAnsi"/>
              <w:noProof/>
              <w:sz w:val="22"/>
              <w:szCs w:val="22"/>
            </w:rPr>
          </w:pPr>
          <w:hyperlink w:anchor="_Toc126567781" w:history="1">
            <w:r w:rsidR="00E40372" w:rsidRPr="0072362C">
              <w:rPr>
                <w:rStyle w:val="Hyperlink"/>
                <w:rFonts w:asciiTheme="minorHAnsi" w:eastAsia="Calibri" w:hAnsiTheme="minorHAnsi" w:cstheme="minorHAnsi"/>
                <w:b/>
                <w:noProof/>
              </w:rPr>
              <w:t>4.</w:t>
            </w:r>
            <w:r w:rsidR="00E40372" w:rsidRPr="0072362C">
              <w:rPr>
                <w:rFonts w:asciiTheme="minorHAnsi" w:eastAsiaTheme="minorEastAsia" w:hAnsiTheme="minorHAnsi" w:cstheme="minorHAnsi"/>
                <w:noProof/>
                <w:sz w:val="22"/>
                <w:szCs w:val="22"/>
              </w:rPr>
              <w:tab/>
            </w:r>
            <w:r w:rsidR="00E40372" w:rsidRPr="0072362C">
              <w:rPr>
                <w:rStyle w:val="Hyperlink"/>
                <w:rFonts w:asciiTheme="minorHAnsi" w:eastAsia="Calibri" w:hAnsiTheme="minorHAnsi" w:cstheme="minorHAnsi"/>
                <w:b/>
                <w:noProof/>
              </w:rPr>
              <w:t>FASE DE LANCES</w:t>
            </w:r>
            <w:r w:rsidR="00E40372" w:rsidRPr="0072362C">
              <w:rPr>
                <w:rFonts w:asciiTheme="minorHAnsi" w:hAnsiTheme="minorHAnsi" w:cstheme="minorHAnsi"/>
                <w:noProof/>
                <w:webHidden/>
              </w:rPr>
              <w:tab/>
            </w:r>
            <w:r w:rsidR="00E40372" w:rsidRPr="0072362C">
              <w:rPr>
                <w:rFonts w:asciiTheme="minorHAnsi" w:hAnsiTheme="minorHAnsi" w:cstheme="minorHAnsi"/>
                <w:noProof/>
                <w:webHidden/>
              </w:rPr>
              <w:fldChar w:fldCharType="begin"/>
            </w:r>
            <w:r w:rsidR="00E40372" w:rsidRPr="0072362C">
              <w:rPr>
                <w:rFonts w:asciiTheme="minorHAnsi" w:hAnsiTheme="minorHAnsi" w:cstheme="minorHAnsi"/>
                <w:noProof/>
                <w:webHidden/>
              </w:rPr>
              <w:instrText xml:space="preserve"> PAGEREF _Toc126567781 \h </w:instrText>
            </w:r>
            <w:r w:rsidR="00E40372" w:rsidRPr="0072362C">
              <w:rPr>
                <w:rFonts w:asciiTheme="minorHAnsi" w:hAnsiTheme="minorHAnsi" w:cstheme="minorHAnsi"/>
                <w:noProof/>
                <w:webHidden/>
              </w:rPr>
            </w:r>
            <w:r w:rsidR="00E40372" w:rsidRPr="0072362C">
              <w:rPr>
                <w:rFonts w:asciiTheme="minorHAnsi" w:hAnsiTheme="minorHAnsi" w:cstheme="minorHAnsi"/>
                <w:noProof/>
                <w:webHidden/>
              </w:rPr>
              <w:fldChar w:fldCharType="separate"/>
            </w:r>
            <w:r w:rsidR="00E40372" w:rsidRPr="0072362C">
              <w:rPr>
                <w:rFonts w:asciiTheme="minorHAnsi" w:hAnsiTheme="minorHAnsi" w:cstheme="minorHAnsi"/>
                <w:noProof/>
                <w:webHidden/>
              </w:rPr>
              <w:t>7</w:t>
            </w:r>
            <w:r w:rsidR="00E40372" w:rsidRPr="0072362C">
              <w:rPr>
                <w:rFonts w:asciiTheme="minorHAnsi" w:hAnsiTheme="minorHAnsi" w:cstheme="minorHAnsi"/>
                <w:noProof/>
                <w:webHidden/>
              </w:rPr>
              <w:fldChar w:fldCharType="end"/>
            </w:r>
          </w:hyperlink>
        </w:p>
        <w:p w:rsidR="00E40372" w:rsidRPr="0072362C" w:rsidRDefault="000A000C">
          <w:pPr>
            <w:pStyle w:val="Sumrio1"/>
            <w:tabs>
              <w:tab w:val="left" w:pos="440"/>
              <w:tab w:val="right" w:leader="dot" w:pos="9742"/>
            </w:tabs>
            <w:rPr>
              <w:rFonts w:asciiTheme="minorHAnsi" w:eastAsiaTheme="minorEastAsia" w:hAnsiTheme="minorHAnsi" w:cstheme="minorHAnsi"/>
              <w:noProof/>
              <w:sz w:val="22"/>
              <w:szCs w:val="22"/>
            </w:rPr>
          </w:pPr>
          <w:hyperlink w:anchor="_Toc126567782" w:history="1">
            <w:r w:rsidR="00E40372" w:rsidRPr="0072362C">
              <w:rPr>
                <w:rStyle w:val="Hyperlink"/>
                <w:rFonts w:asciiTheme="minorHAnsi" w:eastAsia="Calibri" w:hAnsiTheme="minorHAnsi" w:cstheme="minorHAnsi"/>
                <w:b/>
                <w:noProof/>
              </w:rPr>
              <w:t>5.</w:t>
            </w:r>
            <w:r w:rsidR="00E40372" w:rsidRPr="0072362C">
              <w:rPr>
                <w:rFonts w:asciiTheme="minorHAnsi" w:eastAsiaTheme="minorEastAsia" w:hAnsiTheme="minorHAnsi" w:cstheme="minorHAnsi"/>
                <w:noProof/>
                <w:sz w:val="22"/>
                <w:szCs w:val="22"/>
              </w:rPr>
              <w:tab/>
            </w:r>
            <w:r w:rsidR="00E40372" w:rsidRPr="0072362C">
              <w:rPr>
                <w:rStyle w:val="Hyperlink"/>
                <w:rFonts w:asciiTheme="minorHAnsi" w:eastAsia="Calibri" w:hAnsiTheme="minorHAnsi" w:cstheme="minorHAnsi"/>
                <w:b/>
                <w:noProof/>
              </w:rPr>
              <w:t>JULGAMENTO DAS PROPOSTAS DE PREÇO</w:t>
            </w:r>
            <w:r w:rsidR="00E40372" w:rsidRPr="0072362C">
              <w:rPr>
                <w:rFonts w:asciiTheme="minorHAnsi" w:hAnsiTheme="minorHAnsi" w:cstheme="minorHAnsi"/>
                <w:noProof/>
                <w:webHidden/>
              </w:rPr>
              <w:tab/>
            </w:r>
            <w:r w:rsidR="00E40372" w:rsidRPr="0072362C">
              <w:rPr>
                <w:rFonts w:asciiTheme="minorHAnsi" w:hAnsiTheme="minorHAnsi" w:cstheme="minorHAnsi"/>
                <w:noProof/>
                <w:webHidden/>
              </w:rPr>
              <w:fldChar w:fldCharType="begin"/>
            </w:r>
            <w:r w:rsidR="00E40372" w:rsidRPr="0072362C">
              <w:rPr>
                <w:rFonts w:asciiTheme="minorHAnsi" w:hAnsiTheme="minorHAnsi" w:cstheme="minorHAnsi"/>
                <w:noProof/>
                <w:webHidden/>
              </w:rPr>
              <w:instrText xml:space="preserve"> PAGEREF _Toc126567782 \h </w:instrText>
            </w:r>
            <w:r w:rsidR="00E40372" w:rsidRPr="0072362C">
              <w:rPr>
                <w:rFonts w:asciiTheme="minorHAnsi" w:hAnsiTheme="minorHAnsi" w:cstheme="minorHAnsi"/>
                <w:noProof/>
                <w:webHidden/>
              </w:rPr>
            </w:r>
            <w:r w:rsidR="00E40372" w:rsidRPr="0072362C">
              <w:rPr>
                <w:rFonts w:asciiTheme="minorHAnsi" w:hAnsiTheme="minorHAnsi" w:cstheme="minorHAnsi"/>
                <w:noProof/>
                <w:webHidden/>
              </w:rPr>
              <w:fldChar w:fldCharType="separate"/>
            </w:r>
            <w:r w:rsidR="00E40372" w:rsidRPr="0072362C">
              <w:rPr>
                <w:rFonts w:asciiTheme="minorHAnsi" w:hAnsiTheme="minorHAnsi" w:cstheme="minorHAnsi"/>
                <w:noProof/>
                <w:webHidden/>
              </w:rPr>
              <w:t>8</w:t>
            </w:r>
            <w:r w:rsidR="00E40372" w:rsidRPr="0072362C">
              <w:rPr>
                <w:rFonts w:asciiTheme="minorHAnsi" w:hAnsiTheme="minorHAnsi" w:cstheme="minorHAnsi"/>
                <w:noProof/>
                <w:webHidden/>
              </w:rPr>
              <w:fldChar w:fldCharType="end"/>
            </w:r>
          </w:hyperlink>
        </w:p>
        <w:p w:rsidR="00E40372" w:rsidRPr="0072362C" w:rsidRDefault="000A000C">
          <w:pPr>
            <w:pStyle w:val="Sumrio1"/>
            <w:tabs>
              <w:tab w:val="left" w:pos="440"/>
              <w:tab w:val="right" w:leader="dot" w:pos="9742"/>
            </w:tabs>
            <w:rPr>
              <w:rFonts w:asciiTheme="minorHAnsi" w:eastAsiaTheme="minorEastAsia" w:hAnsiTheme="minorHAnsi" w:cstheme="minorHAnsi"/>
              <w:noProof/>
              <w:sz w:val="22"/>
              <w:szCs w:val="22"/>
            </w:rPr>
          </w:pPr>
          <w:hyperlink w:anchor="_Toc126567783" w:history="1">
            <w:r w:rsidR="00E40372" w:rsidRPr="0072362C">
              <w:rPr>
                <w:rStyle w:val="Hyperlink"/>
                <w:rFonts w:asciiTheme="minorHAnsi" w:eastAsia="Calibri" w:hAnsiTheme="minorHAnsi" w:cstheme="minorHAnsi"/>
                <w:b/>
                <w:noProof/>
              </w:rPr>
              <w:t>6.</w:t>
            </w:r>
            <w:r w:rsidR="00E40372" w:rsidRPr="0072362C">
              <w:rPr>
                <w:rFonts w:asciiTheme="minorHAnsi" w:eastAsiaTheme="minorEastAsia" w:hAnsiTheme="minorHAnsi" w:cstheme="minorHAnsi"/>
                <w:noProof/>
                <w:sz w:val="22"/>
                <w:szCs w:val="22"/>
              </w:rPr>
              <w:tab/>
            </w:r>
            <w:r w:rsidR="00E40372" w:rsidRPr="0072362C">
              <w:rPr>
                <w:rStyle w:val="Hyperlink"/>
                <w:rFonts w:asciiTheme="minorHAnsi" w:eastAsia="Calibri" w:hAnsiTheme="minorHAnsi" w:cstheme="minorHAnsi"/>
                <w:b/>
                <w:noProof/>
              </w:rPr>
              <w:t>HABILITAÇÃO</w:t>
            </w:r>
            <w:r w:rsidR="00E40372" w:rsidRPr="0072362C">
              <w:rPr>
                <w:rFonts w:asciiTheme="minorHAnsi" w:hAnsiTheme="minorHAnsi" w:cstheme="minorHAnsi"/>
                <w:noProof/>
                <w:webHidden/>
              </w:rPr>
              <w:tab/>
            </w:r>
            <w:r w:rsidR="00E40372" w:rsidRPr="0072362C">
              <w:rPr>
                <w:rFonts w:asciiTheme="minorHAnsi" w:hAnsiTheme="minorHAnsi" w:cstheme="minorHAnsi"/>
                <w:noProof/>
                <w:webHidden/>
              </w:rPr>
              <w:fldChar w:fldCharType="begin"/>
            </w:r>
            <w:r w:rsidR="00E40372" w:rsidRPr="0072362C">
              <w:rPr>
                <w:rFonts w:asciiTheme="minorHAnsi" w:hAnsiTheme="minorHAnsi" w:cstheme="minorHAnsi"/>
                <w:noProof/>
                <w:webHidden/>
              </w:rPr>
              <w:instrText xml:space="preserve"> PAGEREF _Toc126567783 \h </w:instrText>
            </w:r>
            <w:r w:rsidR="00E40372" w:rsidRPr="0072362C">
              <w:rPr>
                <w:rFonts w:asciiTheme="minorHAnsi" w:hAnsiTheme="minorHAnsi" w:cstheme="minorHAnsi"/>
                <w:noProof/>
                <w:webHidden/>
              </w:rPr>
            </w:r>
            <w:r w:rsidR="00E40372" w:rsidRPr="0072362C">
              <w:rPr>
                <w:rFonts w:asciiTheme="minorHAnsi" w:hAnsiTheme="minorHAnsi" w:cstheme="minorHAnsi"/>
                <w:noProof/>
                <w:webHidden/>
              </w:rPr>
              <w:fldChar w:fldCharType="separate"/>
            </w:r>
            <w:r w:rsidR="00E40372" w:rsidRPr="0072362C">
              <w:rPr>
                <w:rFonts w:asciiTheme="minorHAnsi" w:hAnsiTheme="minorHAnsi" w:cstheme="minorHAnsi"/>
                <w:noProof/>
                <w:webHidden/>
              </w:rPr>
              <w:t>9</w:t>
            </w:r>
            <w:r w:rsidR="00E40372" w:rsidRPr="0072362C">
              <w:rPr>
                <w:rFonts w:asciiTheme="minorHAnsi" w:hAnsiTheme="minorHAnsi" w:cstheme="minorHAnsi"/>
                <w:noProof/>
                <w:webHidden/>
              </w:rPr>
              <w:fldChar w:fldCharType="end"/>
            </w:r>
          </w:hyperlink>
        </w:p>
        <w:p w:rsidR="00E40372" w:rsidRPr="0072362C" w:rsidRDefault="000A000C">
          <w:pPr>
            <w:pStyle w:val="Sumrio1"/>
            <w:tabs>
              <w:tab w:val="left" w:pos="440"/>
              <w:tab w:val="right" w:leader="dot" w:pos="9742"/>
            </w:tabs>
            <w:rPr>
              <w:rFonts w:asciiTheme="minorHAnsi" w:eastAsiaTheme="minorEastAsia" w:hAnsiTheme="minorHAnsi" w:cstheme="minorHAnsi"/>
              <w:noProof/>
              <w:sz w:val="22"/>
              <w:szCs w:val="22"/>
            </w:rPr>
          </w:pPr>
          <w:hyperlink w:anchor="_Toc126567784" w:history="1">
            <w:r w:rsidR="00E40372" w:rsidRPr="0072362C">
              <w:rPr>
                <w:rStyle w:val="Hyperlink"/>
                <w:rFonts w:asciiTheme="minorHAnsi" w:eastAsia="Calibri" w:hAnsiTheme="minorHAnsi" w:cstheme="minorHAnsi"/>
                <w:b/>
                <w:noProof/>
              </w:rPr>
              <w:t>7.</w:t>
            </w:r>
            <w:r w:rsidR="00E40372" w:rsidRPr="0072362C">
              <w:rPr>
                <w:rFonts w:asciiTheme="minorHAnsi" w:eastAsiaTheme="minorEastAsia" w:hAnsiTheme="minorHAnsi" w:cstheme="minorHAnsi"/>
                <w:noProof/>
                <w:sz w:val="22"/>
                <w:szCs w:val="22"/>
              </w:rPr>
              <w:tab/>
            </w:r>
            <w:r w:rsidR="00E40372" w:rsidRPr="0072362C">
              <w:rPr>
                <w:rStyle w:val="Hyperlink"/>
                <w:rFonts w:asciiTheme="minorHAnsi" w:eastAsia="Calibri" w:hAnsiTheme="minorHAnsi" w:cstheme="minorHAnsi"/>
                <w:b/>
                <w:noProof/>
              </w:rPr>
              <w:t>CONTRATAÇÃO</w:t>
            </w:r>
            <w:r w:rsidR="00E40372" w:rsidRPr="0072362C">
              <w:rPr>
                <w:rFonts w:asciiTheme="minorHAnsi" w:hAnsiTheme="minorHAnsi" w:cstheme="minorHAnsi"/>
                <w:noProof/>
                <w:webHidden/>
              </w:rPr>
              <w:tab/>
            </w:r>
            <w:r w:rsidR="00E40372" w:rsidRPr="0072362C">
              <w:rPr>
                <w:rFonts w:asciiTheme="minorHAnsi" w:hAnsiTheme="minorHAnsi" w:cstheme="minorHAnsi"/>
                <w:noProof/>
                <w:webHidden/>
              </w:rPr>
              <w:fldChar w:fldCharType="begin"/>
            </w:r>
            <w:r w:rsidR="00E40372" w:rsidRPr="0072362C">
              <w:rPr>
                <w:rFonts w:asciiTheme="minorHAnsi" w:hAnsiTheme="minorHAnsi" w:cstheme="minorHAnsi"/>
                <w:noProof/>
                <w:webHidden/>
              </w:rPr>
              <w:instrText xml:space="preserve"> PAGEREF _Toc126567784 \h </w:instrText>
            </w:r>
            <w:r w:rsidR="00E40372" w:rsidRPr="0072362C">
              <w:rPr>
                <w:rFonts w:asciiTheme="minorHAnsi" w:hAnsiTheme="minorHAnsi" w:cstheme="minorHAnsi"/>
                <w:noProof/>
                <w:webHidden/>
              </w:rPr>
            </w:r>
            <w:r w:rsidR="00E40372" w:rsidRPr="0072362C">
              <w:rPr>
                <w:rFonts w:asciiTheme="minorHAnsi" w:hAnsiTheme="minorHAnsi" w:cstheme="minorHAnsi"/>
                <w:noProof/>
                <w:webHidden/>
              </w:rPr>
              <w:fldChar w:fldCharType="separate"/>
            </w:r>
            <w:r w:rsidR="00E40372" w:rsidRPr="0072362C">
              <w:rPr>
                <w:rFonts w:asciiTheme="minorHAnsi" w:hAnsiTheme="minorHAnsi" w:cstheme="minorHAnsi"/>
                <w:noProof/>
                <w:webHidden/>
              </w:rPr>
              <w:t>11</w:t>
            </w:r>
            <w:r w:rsidR="00E40372" w:rsidRPr="0072362C">
              <w:rPr>
                <w:rFonts w:asciiTheme="minorHAnsi" w:hAnsiTheme="minorHAnsi" w:cstheme="minorHAnsi"/>
                <w:noProof/>
                <w:webHidden/>
              </w:rPr>
              <w:fldChar w:fldCharType="end"/>
            </w:r>
          </w:hyperlink>
        </w:p>
        <w:p w:rsidR="00E40372" w:rsidRPr="0072362C" w:rsidRDefault="000A000C">
          <w:pPr>
            <w:pStyle w:val="Sumrio1"/>
            <w:tabs>
              <w:tab w:val="left" w:pos="440"/>
              <w:tab w:val="right" w:leader="dot" w:pos="9742"/>
            </w:tabs>
            <w:rPr>
              <w:rFonts w:asciiTheme="minorHAnsi" w:eastAsiaTheme="minorEastAsia" w:hAnsiTheme="minorHAnsi" w:cstheme="minorHAnsi"/>
              <w:noProof/>
              <w:sz w:val="22"/>
              <w:szCs w:val="22"/>
            </w:rPr>
          </w:pPr>
          <w:hyperlink w:anchor="_Toc126567785" w:history="1">
            <w:r w:rsidR="00E40372" w:rsidRPr="0072362C">
              <w:rPr>
                <w:rStyle w:val="Hyperlink"/>
                <w:rFonts w:asciiTheme="minorHAnsi" w:eastAsia="Calibri" w:hAnsiTheme="minorHAnsi" w:cstheme="minorHAnsi"/>
                <w:b/>
                <w:noProof/>
              </w:rPr>
              <w:t>8.</w:t>
            </w:r>
            <w:r w:rsidR="00E40372" w:rsidRPr="0072362C">
              <w:rPr>
                <w:rFonts w:asciiTheme="minorHAnsi" w:eastAsiaTheme="minorEastAsia" w:hAnsiTheme="minorHAnsi" w:cstheme="minorHAnsi"/>
                <w:noProof/>
                <w:sz w:val="22"/>
                <w:szCs w:val="22"/>
              </w:rPr>
              <w:tab/>
            </w:r>
            <w:r w:rsidR="00E40372" w:rsidRPr="0072362C">
              <w:rPr>
                <w:rStyle w:val="Hyperlink"/>
                <w:rFonts w:asciiTheme="minorHAnsi" w:eastAsia="Calibri" w:hAnsiTheme="minorHAnsi" w:cstheme="minorHAnsi"/>
                <w:b/>
                <w:noProof/>
              </w:rPr>
              <w:t>SANÇÕES</w:t>
            </w:r>
            <w:r w:rsidR="00E40372" w:rsidRPr="0072362C">
              <w:rPr>
                <w:rFonts w:asciiTheme="minorHAnsi" w:hAnsiTheme="minorHAnsi" w:cstheme="minorHAnsi"/>
                <w:noProof/>
                <w:webHidden/>
              </w:rPr>
              <w:tab/>
            </w:r>
            <w:r w:rsidR="00E40372" w:rsidRPr="0072362C">
              <w:rPr>
                <w:rFonts w:asciiTheme="minorHAnsi" w:hAnsiTheme="minorHAnsi" w:cstheme="minorHAnsi"/>
                <w:noProof/>
                <w:webHidden/>
              </w:rPr>
              <w:fldChar w:fldCharType="begin"/>
            </w:r>
            <w:r w:rsidR="00E40372" w:rsidRPr="0072362C">
              <w:rPr>
                <w:rFonts w:asciiTheme="minorHAnsi" w:hAnsiTheme="minorHAnsi" w:cstheme="minorHAnsi"/>
                <w:noProof/>
                <w:webHidden/>
              </w:rPr>
              <w:instrText xml:space="preserve"> PAGEREF _Toc126567785 \h </w:instrText>
            </w:r>
            <w:r w:rsidR="00E40372" w:rsidRPr="0072362C">
              <w:rPr>
                <w:rFonts w:asciiTheme="minorHAnsi" w:hAnsiTheme="minorHAnsi" w:cstheme="minorHAnsi"/>
                <w:noProof/>
                <w:webHidden/>
              </w:rPr>
            </w:r>
            <w:r w:rsidR="00E40372" w:rsidRPr="0072362C">
              <w:rPr>
                <w:rFonts w:asciiTheme="minorHAnsi" w:hAnsiTheme="minorHAnsi" w:cstheme="minorHAnsi"/>
                <w:noProof/>
                <w:webHidden/>
              </w:rPr>
              <w:fldChar w:fldCharType="separate"/>
            </w:r>
            <w:r w:rsidR="00E40372" w:rsidRPr="0072362C">
              <w:rPr>
                <w:rFonts w:asciiTheme="minorHAnsi" w:hAnsiTheme="minorHAnsi" w:cstheme="minorHAnsi"/>
                <w:noProof/>
                <w:webHidden/>
              </w:rPr>
              <w:t>12</w:t>
            </w:r>
            <w:r w:rsidR="00E40372" w:rsidRPr="0072362C">
              <w:rPr>
                <w:rFonts w:asciiTheme="minorHAnsi" w:hAnsiTheme="minorHAnsi" w:cstheme="minorHAnsi"/>
                <w:noProof/>
                <w:webHidden/>
              </w:rPr>
              <w:fldChar w:fldCharType="end"/>
            </w:r>
          </w:hyperlink>
        </w:p>
        <w:p w:rsidR="00E40372" w:rsidRPr="0072362C" w:rsidRDefault="000A000C" w:rsidP="00E40372">
          <w:pPr>
            <w:pStyle w:val="Sumrio1"/>
            <w:tabs>
              <w:tab w:val="left" w:pos="440"/>
              <w:tab w:val="right" w:leader="dot" w:pos="9742"/>
            </w:tabs>
            <w:rPr>
              <w:rFonts w:asciiTheme="minorHAnsi" w:eastAsia="Calibri" w:hAnsiTheme="minorHAnsi" w:cstheme="minorHAnsi"/>
              <w:noProof/>
              <w:color w:val="000080"/>
              <w:u w:val="single"/>
            </w:rPr>
          </w:pPr>
          <w:hyperlink w:anchor="_Toc126567786" w:history="1">
            <w:r w:rsidR="00E40372" w:rsidRPr="0072362C">
              <w:rPr>
                <w:rStyle w:val="Hyperlink"/>
                <w:rFonts w:asciiTheme="minorHAnsi" w:eastAsia="Calibri" w:hAnsiTheme="minorHAnsi" w:cstheme="minorHAnsi"/>
                <w:b/>
                <w:noProof/>
              </w:rPr>
              <w:t>9.</w:t>
            </w:r>
            <w:r w:rsidR="00E40372" w:rsidRPr="0072362C">
              <w:rPr>
                <w:rFonts w:asciiTheme="minorHAnsi" w:eastAsiaTheme="minorEastAsia" w:hAnsiTheme="minorHAnsi" w:cstheme="minorHAnsi"/>
                <w:noProof/>
                <w:sz w:val="22"/>
                <w:szCs w:val="22"/>
              </w:rPr>
              <w:tab/>
            </w:r>
            <w:r w:rsidR="00E40372" w:rsidRPr="0072362C">
              <w:rPr>
                <w:rStyle w:val="Hyperlink"/>
                <w:rFonts w:asciiTheme="minorHAnsi" w:eastAsia="Calibri" w:hAnsiTheme="minorHAnsi" w:cstheme="minorHAnsi"/>
                <w:b/>
                <w:noProof/>
              </w:rPr>
              <w:t>DAS DISPOSIÇÕES GERAIS</w:t>
            </w:r>
            <w:r w:rsidR="00E40372" w:rsidRPr="0072362C">
              <w:rPr>
                <w:rFonts w:asciiTheme="minorHAnsi" w:hAnsiTheme="minorHAnsi" w:cstheme="minorHAnsi"/>
                <w:noProof/>
                <w:webHidden/>
              </w:rPr>
              <w:tab/>
            </w:r>
            <w:r w:rsidR="00E40372" w:rsidRPr="0072362C">
              <w:rPr>
                <w:rFonts w:asciiTheme="minorHAnsi" w:hAnsiTheme="minorHAnsi" w:cstheme="minorHAnsi"/>
                <w:noProof/>
                <w:webHidden/>
              </w:rPr>
              <w:fldChar w:fldCharType="begin"/>
            </w:r>
            <w:r w:rsidR="00E40372" w:rsidRPr="0072362C">
              <w:rPr>
                <w:rFonts w:asciiTheme="minorHAnsi" w:hAnsiTheme="minorHAnsi" w:cstheme="minorHAnsi"/>
                <w:noProof/>
                <w:webHidden/>
              </w:rPr>
              <w:instrText xml:space="preserve"> PAGEREF _Toc126567786 \h </w:instrText>
            </w:r>
            <w:r w:rsidR="00E40372" w:rsidRPr="0072362C">
              <w:rPr>
                <w:rFonts w:asciiTheme="minorHAnsi" w:hAnsiTheme="minorHAnsi" w:cstheme="minorHAnsi"/>
                <w:noProof/>
                <w:webHidden/>
              </w:rPr>
            </w:r>
            <w:r w:rsidR="00E40372" w:rsidRPr="0072362C">
              <w:rPr>
                <w:rFonts w:asciiTheme="minorHAnsi" w:hAnsiTheme="minorHAnsi" w:cstheme="minorHAnsi"/>
                <w:noProof/>
                <w:webHidden/>
              </w:rPr>
              <w:fldChar w:fldCharType="separate"/>
            </w:r>
            <w:r w:rsidR="00E40372" w:rsidRPr="0072362C">
              <w:rPr>
                <w:rFonts w:asciiTheme="minorHAnsi" w:hAnsiTheme="minorHAnsi" w:cstheme="minorHAnsi"/>
                <w:noProof/>
                <w:webHidden/>
              </w:rPr>
              <w:t>14</w:t>
            </w:r>
            <w:r w:rsidR="00E40372" w:rsidRPr="0072362C">
              <w:rPr>
                <w:rFonts w:asciiTheme="minorHAnsi" w:hAnsiTheme="minorHAnsi" w:cstheme="minorHAnsi"/>
                <w:noProof/>
                <w:webHidden/>
              </w:rPr>
              <w:fldChar w:fldCharType="end"/>
            </w:r>
          </w:hyperlink>
        </w:p>
        <w:p w:rsidR="003F0560" w:rsidRPr="0072362C" w:rsidRDefault="003F0560">
          <w:pPr>
            <w:rPr>
              <w:rFonts w:asciiTheme="minorHAnsi" w:hAnsiTheme="minorHAnsi" w:cstheme="minorHAnsi"/>
            </w:rPr>
          </w:pPr>
          <w:r w:rsidRPr="0072362C">
            <w:rPr>
              <w:rFonts w:asciiTheme="minorHAnsi" w:hAnsiTheme="minorHAnsi" w:cstheme="minorHAnsi"/>
              <w:b/>
              <w:bCs/>
              <w:sz w:val="22"/>
              <w:szCs w:val="22"/>
            </w:rPr>
            <w:fldChar w:fldCharType="end"/>
          </w:r>
        </w:p>
      </w:sdtContent>
    </w:sdt>
    <w:p w:rsidR="00021F8A" w:rsidRPr="0072362C" w:rsidRDefault="00021F8A" w:rsidP="00434384">
      <w:pPr>
        <w:pStyle w:val="Ttulo1"/>
        <w:rPr>
          <w:rFonts w:asciiTheme="minorHAnsi" w:hAnsiTheme="minorHAnsi" w:cstheme="minorHAnsi"/>
          <w:b/>
          <w:bCs/>
          <w:i/>
          <w:iCs/>
          <w:color w:val="FF0000"/>
          <w:sz w:val="24"/>
        </w:rPr>
      </w:pPr>
      <w:r w:rsidRPr="0072362C">
        <w:rPr>
          <w:rFonts w:asciiTheme="minorHAnsi" w:hAnsiTheme="minorHAnsi" w:cstheme="minorHAnsi"/>
          <w:b/>
          <w:bCs/>
          <w:i/>
          <w:iCs/>
          <w:color w:val="FF0000"/>
          <w:sz w:val="24"/>
        </w:rPr>
        <w:br w:type="page"/>
      </w:r>
    </w:p>
    <w:p w:rsidR="009F6910" w:rsidRPr="0072362C" w:rsidRDefault="009F6910" w:rsidP="009F6910">
      <w:pPr>
        <w:suppressAutoHyphens/>
        <w:autoSpaceDN w:val="0"/>
        <w:ind w:right="-1"/>
        <w:jc w:val="center"/>
        <w:rPr>
          <w:rFonts w:asciiTheme="minorHAnsi" w:eastAsia="DejaVu Sans" w:hAnsiTheme="minorHAnsi" w:cstheme="minorHAnsi"/>
          <w:b/>
          <w:kern w:val="3"/>
          <w:sz w:val="24"/>
          <w:u w:val="single"/>
        </w:rPr>
      </w:pPr>
      <w:r w:rsidRPr="0072362C">
        <w:rPr>
          <w:rFonts w:asciiTheme="minorHAnsi" w:eastAsia="DejaVu Sans" w:hAnsiTheme="minorHAnsi" w:cstheme="minorHAnsi"/>
          <w:b/>
          <w:noProof/>
          <w:kern w:val="3"/>
          <w:sz w:val="24"/>
        </w:rPr>
        <w:lastRenderedPageBreak/>
        <w:drawing>
          <wp:inline distT="0" distB="0" distL="0" distR="0" wp14:anchorId="3356459B" wp14:editId="0FB90C0D">
            <wp:extent cx="606567" cy="609600"/>
            <wp:effectExtent l="0" t="0" r="0" b="0"/>
            <wp:docPr id="3" name="Imagem 3" descr="Resultado de imagem para BRASÃO DAS AR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BRASÃO DAS ARMA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611418" cy="614475"/>
                    </a:xfrm>
                    <a:prstGeom prst="rect">
                      <a:avLst/>
                    </a:prstGeom>
                    <a:noFill/>
                    <a:ln>
                      <a:noFill/>
                    </a:ln>
                    <a:extLst>
                      <a:ext uri="{53640926-AAD7-44D8-BBD7-CCE9431645EC}">
                        <a14:shadowObscured xmlns:a14="http://schemas.microsoft.com/office/drawing/2010/main"/>
                      </a:ext>
                    </a:extLst>
                  </pic:spPr>
                </pic:pic>
              </a:graphicData>
            </a:graphic>
          </wp:inline>
        </w:drawing>
      </w:r>
    </w:p>
    <w:p w:rsidR="009F6910" w:rsidRPr="0072362C" w:rsidRDefault="009F6910" w:rsidP="009F6910">
      <w:pPr>
        <w:tabs>
          <w:tab w:val="left" w:pos="330"/>
        </w:tabs>
        <w:jc w:val="center"/>
        <w:rPr>
          <w:rFonts w:asciiTheme="minorHAnsi" w:hAnsiTheme="minorHAnsi" w:cstheme="minorHAnsi"/>
          <w:b/>
          <w:sz w:val="24"/>
        </w:rPr>
      </w:pPr>
      <w:r w:rsidRPr="0072362C">
        <w:rPr>
          <w:rFonts w:asciiTheme="minorHAnsi" w:eastAsia="PMingLiU" w:hAnsiTheme="minorHAnsi" w:cstheme="minorHAnsi"/>
          <w:b/>
          <w:sz w:val="24"/>
        </w:rPr>
        <w:t>MINISTÉRIO DA DEFESA</w:t>
      </w:r>
    </w:p>
    <w:p w:rsidR="009F6910" w:rsidRPr="0072362C" w:rsidRDefault="009F6910" w:rsidP="009F6910">
      <w:pPr>
        <w:jc w:val="center"/>
        <w:rPr>
          <w:rFonts w:asciiTheme="minorHAnsi" w:hAnsiTheme="minorHAnsi" w:cstheme="minorHAnsi"/>
          <w:b/>
          <w:sz w:val="24"/>
        </w:rPr>
      </w:pPr>
      <w:r w:rsidRPr="0072362C">
        <w:rPr>
          <w:rFonts w:asciiTheme="minorHAnsi" w:eastAsia="PMingLiU" w:hAnsiTheme="minorHAnsi" w:cstheme="minorHAnsi"/>
          <w:b/>
          <w:sz w:val="24"/>
        </w:rPr>
        <w:t>EXÉRCITO BRASILEIRO</w:t>
      </w:r>
    </w:p>
    <w:p w:rsidR="009F6910" w:rsidRPr="0072362C" w:rsidRDefault="009F6910" w:rsidP="009F6910">
      <w:pPr>
        <w:jc w:val="center"/>
        <w:rPr>
          <w:rFonts w:asciiTheme="minorHAnsi" w:hAnsiTheme="minorHAnsi" w:cstheme="minorHAnsi"/>
          <w:b/>
          <w:sz w:val="24"/>
        </w:rPr>
      </w:pPr>
      <w:r w:rsidRPr="0072362C">
        <w:rPr>
          <w:rFonts w:asciiTheme="minorHAnsi" w:eastAsia="PMingLiU" w:hAnsiTheme="minorHAnsi" w:cstheme="minorHAnsi"/>
          <w:b/>
          <w:sz w:val="24"/>
        </w:rPr>
        <w:t>CMS - 3ª DE - 1ª Bda C Mec</w:t>
      </w:r>
    </w:p>
    <w:p w:rsidR="009F6910" w:rsidRPr="0072362C" w:rsidRDefault="009F6910" w:rsidP="009F6910">
      <w:pPr>
        <w:tabs>
          <w:tab w:val="left" w:pos="983"/>
          <w:tab w:val="center" w:pos="4849"/>
        </w:tabs>
        <w:jc w:val="center"/>
        <w:rPr>
          <w:rFonts w:asciiTheme="minorHAnsi" w:hAnsiTheme="minorHAnsi" w:cstheme="minorHAnsi"/>
          <w:b/>
          <w:sz w:val="24"/>
        </w:rPr>
      </w:pPr>
      <w:r w:rsidRPr="0072362C">
        <w:rPr>
          <w:rFonts w:asciiTheme="minorHAnsi" w:eastAsia="PMingLiU" w:hAnsiTheme="minorHAnsi" w:cstheme="minorHAnsi"/>
          <w:b/>
          <w:sz w:val="24"/>
        </w:rPr>
        <w:t>4º REGIMENTO DE CAVALARIA BLINDADO</w:t>
      </w:r>
    </w:p>
    <w:p w:rsidR="009F6910" w:rsidRPr="0072362C" w:rsidRDefault="009F6910" w:rsidP="009F6910">
      <w:pPr>
        <w:jc w:val="center"/>
        <w:rPr>
          <w:rFonts w:asciiTheme="minorHAnsi" w:hAnsiTheme="minorHAnsi" w:cstheme="minorHAnsi"/>
          <w:b/>
          <w:sz w:val="24"/>
        </w:rPr>
      </w:pPr>
      <w:r w:rsidRPr="0072362C">
        <w:rPr>
          <w:rFonts w:asciiTheme="minorHAnsi" w:eastAsia="PMingLiU" w:hAnsiTheme="minorHAnsi" w:cstheme="minorHAnsi"/>
          <w:b/>
          <w:sz w:val="24"/>
        </w:rPr>
        <w:t>(5º Regimento de Cavalaria Ligeira/1852)</w:t>
      </w:r>
    </w:p>
    <w:p w:rsidR="009F6910" w:rsidRPr="0072362C" w:rsidRDefault="009F6910" w:rsidP="009F6910">
      <w:pPr>
        <w:jc w:val="center"/>
        <w:rPr>
          <w:rFonts w:asciiTheme="minorHAnsi" w:hAnsiTheme="minorHAnsi" w:cstheme="minorHAnsi"/>
          <w:b/>
          <w:sz w:val="24"/>
        </w:rPr>
      </w:pPr>
      <w:r w:rsidRPr="0072362C">
        <w:rPr>
          <w:rFonts w:asciiTheme="minorHAnsi" w:eastAsia="PMingLiU" w:hAnsiTheme="minorHAnsi" w:cstheme="minorHAnsi"/>
          <w:b/>
          <w:sz w:val="24"/>
        </w:rPr>
        <w:t>REGIMENTO DRAGÕES DO RIO GRANDE</w:t>
      </w:r>
    </w:p>
    <w:p w:rsidR="009F6910" w:rsidRPr="0072362C" w:rsidRDefault="009F6910" w:rsidP="009F6910">
      <w:pPr>
        <w:suppressAutoHyphens/>
        <w:autoSpaceDN w:val="0"/>
        <w:ind w:right="-1"/>
        <w:jc w:val="center"/>
        <w:rPr>
          <w:rFonts w:asciiTheme="minorHAnsi" w:eastAsia="DejaVu Sans" w:hAnsiTheme="minorHAnsi" w:cstheme="minorHAnsi"/>
          <w:b/>
          <w:kern w:val="3"/>
          <w:sz w:val="24"/>
          <w:u w:val="single"/>
        </w:rPr>
      </w:pPr>
    </w:p>
    <w:p w:rsidR="009F6910" w:rsidRPr="0072362C" w:rsidRDefault="009F6910" w:rsidP="009F6910">
      <w:pPr>
        <w:suppressAutoHyphens/>
        <w:autoSpaceDN w:val="0"/>
        <w:ind w:right="-1"/>
        <w:jc w:val="center"/>
        <w:rPr>
          <w:rFonts w:asciiTheme="minorHAnsi" w:eastAsia="DejaVu Sans" w:hAnsiTheme="minorHAnsi" w:cstheme="minorHAnsi"/>
          <w:b/>
          <w:kern w:val="3"/>
          <w:sz w:val="24"/>
          <w:u w:val="single"/>
        </w:rPr>
      </w:pPr>
      <w:r w:rsidRPr="0072362C">
        <w:rPr>
          <w:rFonts w:asciiTheme="minorHAnsi" w:eastAsia="DejaVu Sans" w:hAnsiTheme="minorHAnsi" w:cstheme="minorHAnsi"/>
          <w:b/>
          <w:kern w:val="3"/>
          <w:sz w:val="24"/>
          <w:u w:val="single"/>
        </w:rPr>
        <w:t xml:space="preserve">AVISO DE  DISPENSA ELETRÔNICA Nº </w:t>
      </w:r>
      <w:r w:rsidR="001709B2">
        <w:rPr>
          <w:rFonts w:asciiTheme="minorHAnsi" w:eastAsia="DejaVu Sans" w:hAnsiTheme="minorHAnsi" w:cstheme="minorHAnsi"/>
          <w:b/>
          <w:kern w:val="3"/>
          <w:sz w:val="24"/>
          <w:u w:val="single"/>
        </w:rPr>
        <w:t>46</w:t>
      </w:r>
      <w:r w:rsidR="00D236E1" w:rsidRPr="0072362C">
        <w:rPr>
          <w:rFonts w:asciiTheme="minorHAnsi" w:eastAsia="DejaVu Sans" w:hAnsiTheme="minorHAnsi" w:cstheme="minorHAnsi"/>
          <w:b/>
          <w:kern w:val="3"/>
          <w:sz w:val="24"/>
          <w:u w:val="single"/>
        </w:rPr>
        <w:t>/2023</w:t>
      </w:r>
    </w:p>
    <w:p w:rsidR="009F6910" w:rsidRPr="0072362C" w:rsidRDefault="009F6910" w:rsidP="009F6910">
      <w:pPr>
        <w:suppressAutoHyphens/>
        <w:autoSpaceDN w:val="0"/>
        <w:ind w:right="-1"/>
        <w:jc w:val="center"/>
        <w:rPr>
          <w:rFonts w:asciiTheme="minorHAnsi" w:eastAsia="DejaVu Sans" w:hAnsiTheme="minorHAnsi" w:cstheme="minorHAnsi"/>
          <w:kern w:val="3"/>
          <w:sz w:val="24"/>
        </w:rPr>
      </w:pPr>
      <w:r w:rsidRPr="0072362C">
        <w:rPr>
          <w:rFonts w:asciiTheme="minorHAnsi" w:eastAsia="DejaVu Sans" w:hAnsiTheme="minorHAnsi" w:cstheme="minorHAnsi"/>
          <w:kern w:val="3"/>
          <w:sz w:val="24"/>
        </w:rPr>
        <w:t>(Processo nº 64666.</w:t>
      </w:r>
      <w:r w:rsidR="001709B2">
        <w:rPr>
          <w:rFonts w:asciiTheme="minorHAnsi" w:eastAsia="DejaVu Sans" w:hAnsiTheme="minorHAnsi" w:cstheme="minorHAnsi"/>
          <w:kern w:val="3"/>
          <w:sz w:val="24"/>
        </w:rPr>
        <w:t>008470/2023-75</w:t>
      </w:r>
      <w:r w:rsidRPr="0072362C">
        <w:rPr>
          <w:rFonts w:asciiTheme="minorHAnsi" w:eastAsia="DejaVu Sans" w:hAnsiTheme="minorHAnsi" w:cstheme="minorHAnsi"/>
          <w:kern w:val="3"/>
          <w:sz w:val="24"/>
        </w:rPr>
        <w:t>)</w:t>
      </w:r>
    </w:p>
    <w:p w:rsidR="009F6910" w:rsidRPr="0072362C" w:rsidRDefault="009F6910" w:rsidP="009F6910">
      <w:pPr>
        <w:rPr>
          <w:rFonts w:asciiTheme="minorHAnsi" w:hAnsiTheme="minorHAnsi" w:cstheme="minorHAnsi"/>
          <w:sz w:val="24"/>
        </w:rPr>
      </w:pPr>
    </w:p>
    <w:p w:rsidR="009F6910" w:rsidRPr="0072362C" w:rsidRDefault="009F6910" w:rsidP="009F6910">
      <w:pPr>
        <w:rPr>
          <w:rFonts w:asciiTheme="minorHAnsi" w:hAnsiTheme="minorHAnsi" w:cstheme="minorHAnsi"/>
          <w:sz w:val="24"/>
        </w:rPr>
      </w:pPr>
    </w:p>
    <w:p w:rsidR="009F6910" w:rsidRPr="0072362C" w:rsidRDefault="009F6910" w:rsidP="009F6910">
      <w:pPr>
        <w:snapToGrid w:val="0"/>
        <w:spacing w:after="120" w:line="276" w:lineRule="auto"/>
        <w:ind w:right="-30" w:firstLine="540"/>
        <w:jc w:val="both"/>
        <w:rPr>
          <w:rFonts w:asciiTheme="minorHAnsi" w:hAnsiTheme="minorHAnsi" w:cstheme="minorHAnsi"/>
          <w:sz w:val="24"/>
        </w:rPr>
      </w:pPr>
      <w:r w:rsidRPr="0072362C">
        <w:rPr>
          <w:rFonts w:asciiTheme="minorHAnsi" w:hAnsiTheme="minorHAnsi" w:cstheme="minorHAnsi"/>
          <w:sz w:val="24"/>
        </w:rPr>
        <w:t xml:space="preserve">Torna-se público que o </w:t>
      </w:r>
      <w:r w:rsidRPr="0072362C">
        <w:rPr>
          <w:rStyle w:val="Fontepargpadro3"/>
          <w:rFonts w:asciiTheme="minorHAnsi" w:hAnsiTheme="minorHAnsi" w:cstheme="minorHAnsi"/>
          <w:sz w:val="24"/>
        </w:rPr>
        <w:t>4º Regimento de Cavalaria Blindado (4º RCB)</w:t>
      </w:r>
      <w:r w:rsidRPr="0072362C">
        <w:rPr>
          <w:rFonts w:asciiTheme="minorHAnsi" w:hAnsiTheme="minorHAnsi" w:cstheme="minorHAnsi"/>
          <w:sz w:val="24"/>
        </w:rPr>
        <w:t xml:space="preserve">, por meio da Seção de Licitações e Contratos - SALC, sediado </w:t>
      </w:r>
      <w:r w:rsidRPr="0072362C">
        <w:rPr>
          <w:rStyle w:val="Fontepargpadro3"/>
          <w:rFonts w:asciiTheme="minorHAnsi" w:hAnsiTheme="minorHAnsi" w:cstheme="minorHAnsi"/>
          <w:sz w:val="24"/>
        </w:rPr>
        <w:t>na Rua Benjamin Constant, s/nº, Bairro Duque de Caxias, cidade de São Luiz Gonzaga – RS</w:t>
      </w:r>
      <w:r w:rsidRPr="0072362C">
        <w:rPr>
          <w:rFonts w:asciiTheme="minorHAnsi" w:hAnsiTheme="minorHAnsi" w:cstheme="minorHAnsi"/>
          <w:sz w:val="24"/>
        </w:rPr>
        <w:t xml:space="preserve">, realizará Dispensa Eletrônica, </w:t>
      </w:r>
      <w:r w:rsidRPr="0072362C">
        <w:rPr>
          <w:rFonts w:asciiTheme="minorHAnsi" w:hAnsiTheme="minorHAnsi" w:cstheme="minorHAnsi"/>
          <w:bCs/>
          <w:sz w:val="24"/>
        </w:rPr>
        <w:t>com critério de julgamento</w:t>
      </w:r>
      <w:r w:rsidRPr="0072362C">
        <w:rPr>
          <w:rFonts w:asciiTheme="minorHAnsi" w:hAnsiTheme="minorHAnsi" w:cstheme="minorHAnsi"/>
          <w:b/>
          <w:bCs/>
          <w:sz w:val="24"/>
        </w:rPr>
        <w:t xml:space="preserve"> </w:t>
      </w:r>
      <w:r w:rsidRPr="0072362C">
        <w:rPr>
          <w:rFonts w:asciiTheme="minorHAnsi" w:hAnsiTheme="minorHAnsi" w:cstheme="minorHAnsi"/>
          <w:sz w:val="24"/>
        </w:rPr>
        <w:t>pelo</w:t>
      </w:r>
      <w:r w:rsidRPr="0072362C">
        <w:rPr>
          <w:rFonts w:asciiTheme="minorHAnsi" w:hAnsiTheme="minorHAnsi" w:cstheme="minorHAnsi"/>
          <w:i/>
          <w:sz w:val="24"/>
        </w:rPr>
        <w:t xml:space="preserve"> </w:t>
      </w:r>
      <w:r w:rsidRPr="0072362C">
        <w:rPr>
          <w:rFonts w:asciiTheme="minorHAnsi" w:hAnsiTheme="minorHAnsi" w:cstheme="minorHAnsi"/>
          <w:b/>
          <w:i/>
          <w:sz w:val="24"/>
        </w:rPr>
        <w:t>MENOR PREÇO</w:t>
      </w:r>
      <w:r w:rsidRPr="0072362C">
        <w:rPr>
          <w:rFonts w:asciiTheme="minorHAnsi" w:hAnsiTheme="minorHAnsi" w:cstheme="minorHAnsi"/>
          <w:b/>
          <w:bCs/>
          <w:i/>
          <w:sz w:val="24"/>
        </w:rPr>
        <w:t xml:space="preserve">, </w:t>
      </w:r>
      <w:r w:rsidRPr="0072362C">
        <w:rPr>
          <w:rFonts w:asciiTheme="minorHAnsi" w:hAnsiTheme="minorHAnsi" w:cstheme="minorHAnsi"/>
          <w:sz w:val="24"/>
        </w:rPr>
        <w:t>na hipótese do art. 75</w:t>
      </w:r>
      <w:r w:rsidRPr="0072362C">
        <w:rPr>
          <w:rFonts w:asciiTheme="minorHAnsi" w:hAnsiTheme="minorHAnsi" w:cstheme="minorHAnsi"/>
          <w:i/>
          <w:iCs/>
          <w:sz w:val="24"/>
        </w:rPr>
        <w:t>, inciso II,</w:t>
      </w:r>
      <w:r w:rsidRPr="0072362C">
        <w:rPr>
          <w:rFonts w:asciiTheme="minorHAnsi" w:hAnsiTheme="minorHAnsi" w:cstheme="minorHAnsi"/>
          <w:sz w:val="24"/>
        </w:rPr>
        <w:t xml:space="preserve"> </w:t>
      </w:r>
      <w:r w:rsidRPr="0072362C">
        <w:rPr>
          <w:rFonts w:asciiTheme="minorHAnsi" w:hAnsiTheme="minorHAnsi" w:cstheme="minorHAnsi"/>
          <w:bCs/>
          <w:sz w:val="24"/>
        </w:rPr>
        <w:t>nos termos da Lei nº 14.133, de 1º de abril de 2021, da Instrução Normativa SEGES/ME nº 67/2021 e demais legislação aplicável</w:t>
      </w:r>
      <w:r w:rsidRPr="0072362C">
        <w:rPr>
          <w:rFonts w:asciiTheme="minorHAnsi" w:hAnsiTheme="minorHAnsi" w:cstheme="minorHAnsi"/>
          <w:sz w:val="24"/>
        </w:rPr>
        <w:t>.</w:t>
      </w:r>
    </w:p>
    <w:p w:rsidR="009F7713" w:rsidRPr="0072362C" w:rsidRDefault="009F7713" w:rsidP="00141307">
      <w:pPr>
        <w:spacing w:line="276" w:lineRule="auto"/>
        <w:jc w:val="both"/>
        <w:rPr>
          <w:rFonts w:asciiTheme="minorHAnsi" w:hAnsiTheme="minorHAnsi" w:cstheme="minorHAnsi"/>
          <w:color w:val="000000" w:themeColor="text1"/>
          <w:sz w:val="24"/>
        </w:rPr>
      </w:pPr>
    </w:p>
    <w:p w:rsidR="00141307" w:rsidRPr="0072362C" w:rsidRDefault="00141307" w:rsidP="00141307">
      <w:pPr>
        <w:spacing w:line="276" w:lineRule="auto"/>
        <w:jc w:val="both"/>
        <w:rPr>
          <w:rFonts w:asciiTheme="minorHAnsi" w:hAnsiTheme="minorHAnsi" w:cstheme="minorHAnsi"/>
          <w:sz w:val="24"/>
        </w:rPr>
      </w:pPr>
      <w:r w:rsidRPr="0072362C">
        <w:rPr>
          <w:rFonts w:asciiTheme="minorHAnsi" w:hAnsiTheme="minorHAnsi" w:cstheme="minorHAnsi"/>
          <w:b/>
          <w:color w:val="000000" w:themeColor="text1"/>
          <w:sz w:val="24"/>
        </w:rPr>
        <w:t>Data da sessão:</w:t>
      </w:r>
      <w:r w:rsidR="009F6910" w:rsidRPr="0072362C">
        <w:rPr>
          <w:rFonts w:asciiTheme="minorHAnsi" w:hAnsiTheme="minorHAnsi" w:cstheme="minorHAnsi"/>
          <w:color w:val="000000" w:themeColor="text1"/>
          <w:sz w:val="24"/>
        </w:rPr>
        <w:t xml:space="preserve"> </w:t>
      </w:r>
      <w:r w:rsidR="00B85455">
        <w:rPr>
          <w:rFonts w:asciiTheme="minorHAnsi" w:hAnsiTheme="minorHAnsi" w:cstheme="minorHAnsi"/>
          <w:color w:val="000000" w:themeColor="text1"/>
          <w:sz w:val="24"/>
        </w:rPr>
        <w:t>27/03</w:t>
      </w:r>
      <w:r w:rsidR="009F6910" w:rsidRPr="0072362C">
        <w:rPr>
          <w:rFonts w:asciiTheme="minorHAnsi" w:hAnsiTheme="minorHAnsi" w:cstheme="minorHAnsi"/>
          <w:color w:val="000000" w:themeColor="text1"/>
          <w:sz w:val="24"/>
        </w:rPr>
        <w:t>/2023</w:t>
      </w:r>
    </w:p>
    <w:p w:rsidR="003D0E1A" w:rsidRPr="0072362C" w:rsidRDefault="00274570" w:rsidP="00141307">
      <w:pPr>
        <w:rPr>
          <w:rFonts w:asciiTheme="minorHAnsi" w:hAnsiTheme="minorHAnsi" w:cstheme="minorHAnsi"/>
          <w:color w:val="000000" w:themeColor="text1"/>
          <w:sz w:val="24"/>
        </w:rPr>
      </w:pPr>
      <w:r w:rsidRPr="0072362C">
        <w:rPr>
          <w:rFonts w:asciiTheme="minorHAnsi" w:hAnsiTheme="minorHAnsi" w:cstheme="minorHAnsi"/>
          <w:b/>
          <w:color w:val="000000" w:themeColor="text1"/>
          <w:sz w:val="24"/>
        </w:rPr>
        <w:t>Link</w:t>
      </w:r>
      <w:r w:rsidR="00141307" w:rsidRPr="0072362C">
        <w:rPr>
          <w:rFonts w:asciiTheme="minorHAnsi" w:hAnsiTheme="minorHAnsi" w:cstheme="minorHAnsi"/>
          <w:b/>
          <w:color w:val="000000" w:themeColor="text1"/>
          <w:sz w:val="24"/>
        </w:rPr>
        <w:t>:</w:t>
      </w:r>
      <w:r w:rsidR="009F7713" w:rsidRPr="0072362C">
        <w:rPr>
          <w:rFonts w:asciiTheme="minorHAnsi" w:hAnsiTheme="minorHAnsi" w:cstheme="minorHAnsi"/>
          <w:color w:val="000000" w:themeColor="text1"/>
          <w:sz w:val="24"/>
        </w:rPr>
        <w:t xml:space="preserve"> </w:t>
      </w:r>
      <w:r w:rsidR="009F6910" w:rsidRPr="0072362C">
        <w:rPr>
          <w:rFonts w:asciiTheme="minorHAnsi" w:hAnsiTheme="minorHAnsi" w:cstheme="minorHAnsi"/>
          <w:sz w:val="24"/>
        </w:rPr>
        <w:t>https://www.gov.br/compras/pt-br/sistemas/compras</w:t>
      </w:r>
    </w:p>
    <w:p w:rsidR="00274570" w:rsidRPr="0072362C" w:rsidRDefault="00731D60" w:rsidP="00141307">
      <w:pPr>
        <w:rPr>
          <w:rFonts w:asciiTheme="minorHAnsi" w:hAnsiTheme="minorHAnsi" w:cstheme="minorHAnsi"/>
          <w:color w:val="000000" w:themeColor="text1"/>
          <w:sz w:val="24"/>
        </w:rPr>
      </w:pPr>
      <w:r w:rsidRPr="0072362C">
        <w:rPr>
          <w:rFonts w:asciiTheme="minorHAnsi" w:hAnsiTheme="minorHAnsi" w:cstheme="minorHAnsi"/>
          <w:b/>
          <w:color w:val="000000" w:themeColor="text1"/>
          <w:sz w:val="24"/>
        </w:rPr>
        <w:t xml:space="preserve">Horário </w:t>
      </w:r>
      <w:r w:rsidR="00274570" w:rsidRPr="0072362C">
        <w:rPr>
          <w:rFonts w:asciiTheme="minorHAnsi" w:hAnsiTheme="minorHAnsi" w:cstheme="minorHAnsi"/>
          <w:b/>
          <w:color w:val="000000" w:themeColor="text1"/>
          <w:sz w:val="24"/>
        </w:rPr>
        <w:t>da Fase de Lances:</w:t>
      </w:r>
      <w:r w:rsidRPr="0072362C">
        <w:rPr>
          <w:rFonts w:asciiTheme="minorHAnsi" w:hAnsiTheme="minorHAnsi" w:cstheme="minorHAnsi"/>
          <w:color w:val="000000" w:themeColor="text1"/>
          <w:sz w:val="24"/>
        </w:rPr>
        <w:t xml:space="preserve"> 8:00 às </w:t>
      </w:r>
      <w:r w:rsidR="009762F9" w:rsidRPr="0072362C">
        <w:rPr>
          <w:rFonts w:asciiTheme="minorHAnsi" w:hAnsiTheme="minorHAnsi" w:cstheme="minorHAnsi"/>
          <w:i/>
          <w:sz w:val="24"/>
        </w:rPr>
        <w:t>14:00</w:t>
      </w:r>
      <w:r w:rsidR="009F6910" w:rsidRPr="0072362C">
        <w:rPr>
          <w:rFonts w:asciiTheme="minorHAnsi" w:hAnsiTheme="minorHAnsi" w:cstheme="minorHAnsi"/>
          <w:i/>
          <w:sz w:val="24"/>
        </w:rPr>
        <w:t xml:space="preserve"> horas</w:t>
      </w:r>
    </w:p>
    <w:p w:rsidR="00805244" w:rsidRPr="0072362C" w:rsidRDefault="00805244" w:rsidP="00805244">
      <w:pPr>
        <w:pStyle w:val="PADRO"/>
        <w:keepNext w:val="0"/>
        <w:widowControl/>
        <w:shd w:val="clear" w:color="auto" w:fill="auto"/>
        <w:spacing w:before="120" w:after="120"/>
        <w:ind w:left="360" w:firstLine="0"/>
        <w:rPr>
          <w:rFonts w:asciiTheme="minorHAnsi" w:hAnsiTheme="minorHAnsi" w:cstheme="minorHAnsi"/>
          <w:b/>
          <w:sz w:val="24"/>
        </w:rPr>
      </w:pPr>
    </w:p>
    <w:p w:rsidR="009F7713" w:rsidRPr="0072362C" w:rsidRDefault="009F7713" w:rsidP="00434384">
      <w:pPr>
        <w:pStyle w:val="Ttulo1"/>
        <w:numPr>
          <w:ilvl w:val="0"/>
          <w:numId w:val="1"/>
        </w:numPr>
        <w:rPr>
          <w:rFonts w:asciiTheme="minorHAnsi" w:hAnsiTheme="minorHAnsi" w:cstheme="minorHAnsi"/>
          <w:b/>
          <w:color w:val="auto"/>
          <w:sz w:val="24"/>
          <w:szCs w:val="24"/>
        </w:rPr>
      </w:pPr>
      <w:bookmarkStart w:id="0" w:name="_Toc126567778"/>
      <w:r w:rsidRPr="0072362C">
        <w:rPr>
          <w:rFonts w:asciiTheme="minorHAnsi" w:hAnsiTheme="minorHAnsi" w:cstheme="minorHAnsi"/>
          <w:b/>
          <w:color w:val="auto"/>
          <w:sz w:val="24"/>
          <w:szCs w:val="24"/>
        </w:rPr>
        <w:t>OBJETO</w:t>
      </w:r>
      <w:r w:rsidR="00A728B9" w:rsidRPr="0072362C">
        <w:rPr>
          <w:rFonts w:asciiTheme="minorHAnsi" w:hAnsiTheme="minorHAnsi" w:cstheme="minorHAnsi"/>
          <w:b/>
          <w:color w:val="auto"/>
          <w:sz w:val="24"/>
          <w:szCs w:val="24"/>
        </w:rPr>
        <w:t xml:space="preserve"> DA CONTRATAÇÃO DIRETA</w:t>
      </w:r>
      <w:bookmarkEnd w:id="0"/>
    </w:p>
    <w:p w:rsidR="009F7713" w:rsidRPr="001709B2" w:rsidRDefault="009F7713" w:rsidP="009F7713">
      <w:pPr>
        <w:pStyle w:val="PADRO"/>
        <w:keepNext w:val="0"/>
        <w:widowControl/>
        <w:numPr>
          <w:ilvl w:val="1"/>
          <w:numId w:val="1"/>
        </w:numPr>
        <w:shd w:val="clear" w:color="auto" w:fill="auto"/>
        <w:spacing w:before="120" w:after="120"/>
        <w:rPr>
          <w:rFonts w:asciiTheme="minorHAnsi" w:hAnsiTheme="minorHAnsi" w:cstheme="minorHAnsi"/>
          <w:sz w:val="24"/>
        </w:rPr>
      </w:pPr>
      <w:r w:rsidRPr="001709B2">
        <w:rPr>
          <w:rFonts w:asciiTheme="minorHAnsi" w:hAnsiTheme="minorHAnsi" w:cstheme="minorHAnsi"/>
          <w:color w:val="000000" w:themeColor="text1"/>
          <w:sz w:val="24"/>
        </w:rPr>
        <w:t>O objeto d</w:t>
      </w:r>
      <w:r w:rsidR="00A728B9" w:rsidRPr="001709B2">
        <w:rPr>
          <w:rFonts w:asciiTheme="minorHAnsi" w:hAnsiTheme="minorHAnsi" w:cstheme="minorHAnsi"/>
          <w:color w:val="000000" w:themeColor="text1"/>
          <w:sz w:val="24"/>
        </w:rPr>
        <w:t>a</w:t>
      </w:r>
      <w:r w:rsidRPr="001709B2">
        <w:rPr>
          <w:rFonts w:asciiTheme="minorHAnsi" w:hAnsiTheme="minorHAnsi" w:cstheme="minorHAnsi"/>
          <w:color w:val="000000" w:themeColor="text1"/>
          <w:sz w:val="24"/>
        </w:rPr>
        <w:t xml:space="preserve"> presente </w:t>
      </w:r>
      <w:r w:rsidR="00A728B9" w:rsidRPr="001709B2">
        <w:rPr>
          <w:rFonts w:asciiTheme="minorHAnsi" w:hAnsiTheme="minorHAnsi" w:cstheme="minorHAnsi"/>
          <w:color w:val="000000" w:themeColor="text1"/>
          <w:sz w:val="24"/>
        </w:rPr>
        <w:t xml:space="preserve">dispensa </w:t>
      </w:r>
      <w:r w:rsidRPr="001709B2">
        <w:rPr>
          <w:rFonts w:asciiTheme="minorHAnsi" w:hAnsiTheme="minorHAnsi" w:cstheme="minorHAnsi"/>
          <w:color w:val="000000" w:themeColor="text1"/>
          <w:sz w:val="24"/>
        </w:rPr>
        <w:t xml:space="preserve">é a escolha da proposta mais vantajosa para </w:t>
      </w:r>
      <w:r w:rsidRPr="001709B2">
        <w:rPr>
          <w:rFonts w:asciiTheme="minorHAnsi" w:hAnsiTheme="minorHAnsi" w:cstheme="minorHAnsi"/>
          <w:sz w:val="24"/>
        </w:rPr>
        <w:t xml:space="preserve">a </w:t>
      </w:r>
      <w:r w:rsidR="00B85455" w:rsidRPr="001709B2">
        <w:rPr>
          <w:rFonts w:ascii="Calibri" w:hAnsi="Calibri" w:cs="Calibri"/>
          <w:sz w:val="24"/>
        </w:rPr>
        <w:t xml:space="preserve">aquisição de </w:t>
      </w:r>
      <w:r w:rsidR="001709B2" w:rsidRPr="001709B2">
        <w:rPr>
          <w:rFonts w:ascii="Calibri" w:hAnsi="Calibri" w:cs="Calibri"/>
          <w:sz w:val="24"/>
        </w:rPr>
        <w:t>materiais e medicamentos de uso médico, ambulatorial e odontológico</w:t>
      </w:r>
      <w:r w:rsidRPr="001709B2">
        <w:rPr>
          <w:rFonts w:asciiTheme="minorHAnsi" w:hAnsiTheme="minorHAnsi" w:cstheme="minorHAnsi"/>
          <w:b/>
          <w:bCs/>
          <w:color w:val="000000" w:themeColor="text1"/>
          <w:sz w:val="24"/>
        </w:rPr>
        <w:t>,</w:t>
      </w:r>
      <w:r w:rsidRPr="001709B2">
        <w:rPr>
          <w:rFonts w:asciiTheme="minorHAnsi" w:hAnsiTheme="minorHAnsi" w:cstheme="minorHAnsi"/>
          <w:color w:val="000000" w:themeColor="text1"/>
          <w:sz w:val="24"/>
        </w:rPr>
        <w:t xml:space="preserve"> conforme condições, quantidades e exigências estabelecidas neste </w:t>
      </w:r>
      <w:r w:rsidR="00313FBD" w:rsidRPr="001709B2">
        <w:rPr>
          <w:rFonts w:asciiTheme="minorHAnsi" w:hAnsiTheme="minorHAnsi" w:cstheme="minorHAnsi"/>
          <w:color w:val="000000" w:themeColor="text1"/>
          <w:sz w:val="24"/>
        </w:rPr>
        <w:t>Aviso</w:t>
      </w:r>
      <w:r w:rsidRPr="001709B2">
        <w:rPr>
          <w:rFonts w:asciiTheme="minorHAnsi" w:hAnsiTheme="minorHAnsi" w:cstheme="minorHAnsi"/>
          <w:color w:val="000000" w:themeColor="text1"/>
          <w:sz w:val="24"/>
        </w:rPr>
        <w:t xml:space="preserve"> </w:t>
      </w:r>
      <w:r w:rsidR="00770F01" w:rsidRPr="001709B2">
        <w:rPr>
          <w:rFonts w:asciiTheme="minorHAnsi" w:hAnsiTheme="minorHAnsi" w:cstheme="minorHAnsi"/>
          <w:color w:val="000000" w:themeColor="text1"/>
          <w:sz w:val="24"/>
        </w:rPr>
        <w:t xml:space="preserve">de Contratação Direta </w:t>
      </w:r>
      <w:r w:rsidRPr="001709B2">
        <w:rPr>
          <w:rFonts w:asciiTheme="minorHAnsi" w:hAnsiTheme="minorHAnsi" w:cstheme="minorHAnsi"/>
          <w:color w:val="000000" w:themeColor="text1"/>
          <w:sz w:val="24"/>
        </w:rPr>
        <w:t>e seus anexos.</w:t>
      </w:r>
    </w:p>
    <w:p w:rsidR="009F7713" w:rsidRPr="0072362C" w:rsidRDefault="009F7713" w:rsidP="009F7713">
      <w:pPr>
        <w:pStyle w:val="PADRO"/>
        <w:keepNext w:val="0"/>
        <w:widowControl/>
        <w:numPr>
          <w:ilvl w:val="1"/>
          <w:numId w:val="1"/>
        </w:numPr>
        <w:shd w:val="clear" w:color="auto" w:fill="auto"/>
        <w:spacing w:before="120" w:after="120"/>
        <w:rPr>
          <w:rFonts w:asciiTheme="minorHAnsi" w:hAnsiTheme="minorHAnsi" w:cstheme="minorHAnsi"/>
          <w:sz w:val="24"/>
        </w:rPr>
      </w:pPr>
      <w:r w:rsidRPr="0072362C">
        <w:rPr>
          <w:rFonts w:asciiTheme="minorHAnsi" w:hAnsiTheme="minorHAnsi" w:cstheme="minorHAnsi"/>
          <w:i/>
          <w:iCs/>
          <w:sz w:val="24"/>
        </w:rPr>
        <w:t xml:space="preserve">A </w:t>
      </w:r>
      <w:r w:rsidR="006A70C8" w:rsidRPr="0072362C">
        <w:rPr>
          <w:rFonts w:asciiTheme="minorHAnsi" w:hAnsiTheme="minorHAnsi" w:cstheme="minorHAnsi"/>
          <w:i/>
          <w:iCs/>
          <w:sz w:val="24"/>
        </w:rPr>
        <w:t>contratação</w:t>
      </w:r>
      <w:r w:rsidRPr="0072362C">
        <w:rPr>
          <w:rFonts w:asciiTheme="minorHAnsi" w:hAnsiTheme="minorHAnsi" w:cstheme="minorHAnsi"/>
          <w:i/>
          <w:iCs/>
          <w:sz w:val="24"/>
        </w:rPr>
        <w:t xml:space="preserve"> será dividida em itens</w:t>
      </w:r>
      <w:r w:rsidRPr="0072362C">
        <w:rPr>
          <w:rFonts w:asciiTheme="minorHAnsi" w:hAnsiTheme="minorHAnsi" w:cstheme="minorHAnsi"/>
          <w:b/>
          <w:bCs/>
          <w:i/>
          <w:iCs/>
          <w:sz w:val="24"/>
        </w:rPr>
        <w:t>,</w:t>
      </w:r>
      <w:r w:rsidRPr="0072362C">
        <w:rPr>
          <w:rFonts w:asciiTheme="minorHAnsi" w:hAnsiTheme="minorHAnsi" w:cstheme="minorHAnsi"/>
          <w:i/>
          <w:iCs/>
          <w:sz w:val="24"/>
        </w:rPr>
        <w:t xml:space="preserve"> conforme tabela constante abaixo</w:t>
      </w:r>
      <w:r w:rsidR="006A70C8" w:rsidRPr="0072362C">
        <w:rPr>
          <w:rFonts w:asciiTheme="minorHAnsi" w:hAnsiTheme="minorHAnsi" w:cstheme="minorHAnsi"/>
          <w:i/>
          <w:iCs/>
          <w:sz w:val="24"/>
        </w:rPr>
        <w:t>.</w:t>
      </w:r>
    </w:p>
    <w:tbl>
      <w:tblPr>
        <w:tblStyle w:val="Tabelacomgrade"/>
        <w:tblW w:w="9454" w:type="dxa"/>
        <w:jc w:val="center"/>
        <w:tblCellMar>
          <w:left w:w="28" w:type="dxa"/>
          <w:right w:w="28" w:type="dxa"/>
        </w:tblCellMar>
        <w:tblLook w:val="04A0" w:firstRow="1" w:lastRow="0" w:firstColumn="1" w:lastColumn="0" w:noHBand="0" w:noVBand="1"/>
      </w:tblPr>
      <w:tblGrid>
        <w:gridCol w:w="616"/>
        <w:gridCol w:w="830"/>
        <w:gridCol w:w="3969"/>
        <w:gridCol w:w="1276"/>
        <w:gridCol w:w="708"/>
        <w:gridCol w:w="851"/>
        <w:gridCol w:w="1204"/>
      </w:tblGrid>
      <w:tr w:rsidR="001709B2" w:rsidRPr="00DE13F1" w:rsidTr="001709B2">
        <w:trPr>
          <w:trHeight w:val="467"/>
          <w:jc w:val="center"/>
        </w:trPr>
        <w:tc>
          <w:tcPr>
            <w:tcW w:w="616" w:type="dxa"/>
            <w:shd w:val="clear" w:color="auto" w:fill="BFBFBF" w:themeFill="background1" w:themeFillShade="BF"/>
            <w:vAlign w:val="center"/>
          </w:tcPr>
          <w:p w:rsidR="001709B2" w:rsidRPr="00DE13F1" w:rsidRDefault="001709B2" w:rsidP="00051951">
            <w:pPr>
              <w:pStyle w:val="PargrafodaLista"/>
              <w:suppressAutoHyphens/>
              <w:autoSpaceDN w:val="0"/>
              <w:ind w:left="0"/>
              <w:contextualSpacing w:val="0"/>
              <w:jc w:val="center"/>
              <w:rPr>
                <w:rFonts w:eastAsia="DejaVu Sans" w:cstheme="minorHAnsi"/>
                <w:b/>
                <w:kern w:val="3"/>
                <w:szCs w:val="20"/>
              </w:rPr>
            </w:pPr>
            <w:r w:rsidRPr="00DE13F1">
              <w:rPr>
                <w:rFonts w:eastAsia="DejaVu Sans" w:cstheme="minorHAnsi"/>
                <w:b/>
                <w:kern w:val="3"/>
                <w:szCs w:val="20"/>
              </w:rPr>
              <w:t>Item</w:t>
            </w:r>
          </w:p>
        </w:tc>
        <w:tc>
          <w:tcPr>
            <w:tcW w:w="830" w:type="dxa"/>
            <w:shd w:val="clear" w:color="auto" w:fill="BFBFBF" w:themeFill="background1" w:themeFillShade="BF"/>
            <w:vAlign w:val="center"/>
          </w:tcPr>
          <w:p w:rsidR="001709B2" w:rsidRPr="00DE13F1" w:rsidRDefault="001709B2" w:rsidP="00051951">
            <w:pPr>
              <w:pStyle w:val="PargrafodaLista"/>
              <w:suppressAutoHyphens/>
              <w:autoSpaceDN w:val="0"/>
              <w:ind w:left="0"/>
              <w:contextualSpacing w:val="0"/>
              <w:jc w:val="center"/>
              <w:rPr>
                <w:rFonts w:eastAsia="DejaVu Sans" w:cstheme="minorHAnsi"/>
                <w:b/>
                <w:kern w:val="3"/>
                <w:szCs w:val="20"/>
              </w:rPr>
            </w:pPr>
            <w:r w:rsidRPr="00DE13F1">
              <w:rPr>
                <w:rFonts w:eastAsia="DejaVu Sans" w:cstheme="minorHAnsi"/>
                <w:b/>
                <w:kern w:val="3"/>
                <w:szCs w:val="20"/>
              </w:rPr>
              <w:t>Código</w:t>
            </w:r>
          </w:p>
        </w:tc>
        <w:tc>
          <w:tcPr>
            <w:tcW w:w="3969" w:type="dxa"/>
            <w:shd w:val="clear" w:color="auto" w:fill="BFBFBF" w:themeFill="background1" w:themeFillShade="BF"/>
            <w:vAlign w:val="center"/>
          </w:tcPr>
          <w:p w:rsidR="001709B2" w:rsidRPr="00DE13F1" w:rsidRDefault="001709B2" w:rsidP="00051951">
            <w:pPr>
              <w:pStyle w:val="PargrafodaLista"/>
              <w:suppressAutoHyphens/>
              <w:autoSpaceDN w:val="0"/>
              <w:ind w:left="0"/>
              <w:contextualSpacing w:val="0"/>
              <w:jc w:val="center"/>
              <w:rPr>
                <w:rFonts w:eastAsia="DejaVu Sans" w:cstheme="minorHAnsi"/>
                <w:b/>
                <w:kern w:val="3"/>
                <w:szCs w:val="20"/>
              </w:rPr>
            </w:pPr>
            <w:r w:rsidRPr="00DE13F1">
              <w:rPr>
                <w:rFonts w:eastAsia="DejaVu Sans" w:cstheme="minorHAnsi"/>
                <w:b/>
                <w:kern w:val="3"/>
                <w:szCs w:val="20"/>
              </w:rPr>
              <w:t>Especificação</w:t>
            </w:r>
          </w:p>
        </w:tc>
        <w:tc>
          <w:tcPr>
            <w:tcW w:w="1276" w:type="dxa"/>
            <w:shd w:val="clear" w:color="auto" w:fill="BFBFBF" w:themeFill="background1" w:themeFillShade="BF"/>
            <w:vAlign w:val="center"/>
          </w:tcPr>
          <w:p w:rsidR="001709B2" w:rsidRPr="00DE13F1" w:rsidRDefault="001709B2" w:rsidP="00051951">
            <w:pPr>
              <w:pStyle w:val="PargrafodaLista"/>
              <w:suppressAutoHyphens/>
              <w:autoSpaceDN w:val="0"/>
              <w:ind w:left="0"/>
              <w:contextualSpacing w:val="0"/>
              <w:jc w:val="center"/>
              <w:rPr>
                <w:rFonts w:eastAsia="DejaVu Sans" w:cstheme="minorHAnsi"/>
                <w:b/>
                <w:kern w:val="3"/>
                <w:szCs w:val="20"/>
              </w:rPr>
            </w:pPr>
            <w:r w:rsidRPr="00DE13F1">
              <w:rPr>
                <w:rFonts w:eastAsia="DejaVu Sans" w:cstheme="minorHAnsi"/>
                <w:b/>
                <w:kern w:val="3"/>
                <w:szCs w:val="20"/>
              </w:rPr>
              <w:t>Und</w:t>
            </w:r>
          </w:p>
        </w:tc>
        <w:tc>
          <w:tcPr>
            <w:tcW w:w="708" w:type="dxa"/>
            <w:shd w:val="clear" w:color="auto" w:fill="BFBFBF" w:themeFill="background1" w:themeFillShade="BF"/>
            <w:vAlign w:val="center"/>
          </w:tcPr>
          <w:p w:rsidR="001709B2" w:rsidRPr="00DE13F1" w:rsidRDefault="001709B2" w:rsidP="00051951">
            <w:pPr>
              <w:pStyle w:val="PargrafodaLista"/>
              <w:suppressAutoHyphens/>
              <w:autoSpaceDN w:val="0"/>
              <w:ind w:left="0"/>
              <w:contextualSpacing w:val="0"/>
              <w:jc w:val="center"/>
              <w:rPr>
                <w:rFonts w:eastAsia="DejaVu Sans" w:cstheme="minorHAnsi"/>
                <w:b/>
                <w:kern w:val="3"/>
                <w:szCs w:val="20"/>
              </w:rPr>
            </w:pPr>
            <w:r w:rsidRPr="00DE13F1">
              <w:rPr>
                <w:rFonts w:eastAsia="DejaVu Sans" w:cstheme="minorHAnsi"/>
                <w:b/>
                <w:kern w:val="3"/>
                <w:szCs w:val="20"/>
              </w:rPr>
              <w:t>QTD</w:t>
            </w:r>
          </w:p>
        </w:tc>
        <w:tc>
          <w:tcPr>
            <w:tcW w:w="851" w:type="dxa"/>
            <w:shd w:val="clear" w:color="auto" w:fill="BFBFBF" w:themeFill="background1" w:themeFillShade="BF"/>
            <w:vAlign w:val="center"/>
          </w:tcPr>
          <w:p w:rsidR="001709B2" w:rsidRPr="00DE13F1" w:rsidRDefault="001709B2" w:rsidP="00051951">
            <w:pPr>
              <w:pStyle w:val="PargrafodaLista"/>
              <w:suppressAutoHyphens/>
              <w:autoSpaceDN w:val="0"/>
              <w:ind w:left="0"/>
              <w:contextualSpacing w:val="0"/>
              <w:jc w:val="center"/>
              <w:rPr>
                <w:rFonts w:eastAsia="DejaVu Sans" w:cstheme="minorHAnsi"/>
                <w:b/>
                <w:kern w:val="3"/>
                <w:szCs w:val="20"/>
              </w:rPr>
            </w:pPr>
            <w:r w:rsidRPr="00DE13F1">
              <w:rPr>
                <w:rFonts w:eastAsia="DejaVu Sans" w:cstheme="minorHAnsi"/>
                <w:b/>
                <w:kern w:val="3"/>
                <w:szCs w:val="20"/>
              </w:rPr>
              <w:t>Valor Unit</w:t>
            </w:r>
          </w:p>
        </w:tc>
        <w:tc>
          <w:tcPr>
            <w:tcW w:w="1204" w:type="dxa"/>
            <w:shd w:val="clear" w:color="auto" w:fill="BFBFBF" w:themeFill="background1" w:themeFillShade="BF"/>
            <w:vAlign w:val="center"/>
          </w:tcPr>
          <w:p w:rsidR="001709B2" w:rsidRPr="00DE13F1" w:rsidRDefault="001709B2" w:rsidP="00051951">
            <w:pPr>
              <w:pStyle w:val="PargrafodaLista"/>
              <w:suppressAutoHyphens/>
              <w:autoSpaceDN w:val="0"/>
              <w:ind w:left="0"/>
              <w:contextualSpacing w:val="0"/>
              <w:jc w:val="center"/>
              <w:rPr>
                <w:rFonts w:eastAsia="DejaVu Sans" w:cstheme="minorHAnsi"/>
                <w:b/>
                <w:kern w:val="3"/>
                <w:szCs w:val="20"/>
              </w:rPr>
            </w:pPr>
            <w:r w:rsidRPr="00DE13F1">
              <w:rPr>
                <w:rFonts w:eastAsia="DejaVu Sans" w:cstheme="minorHAnsi"/>
                <w:b/>
                <w:kern w:val="3"/>
                <w:szCs w:val="20"/>
              </w:rPr>
              <w:t>Valor Total</w:t>
            </w:r>
          </w:p>
        </w:tc>
      </w:tr>
      <w:tr w:rsidR="001709B2" w:rsidRPr="00DE13F1" w:rsidTr="001709B2">
        <w:trPr>
          <w:trHeight w:val="376"/>
          <w:jc w:val="center"/>
        </w:trPr>
        <w:tc>
          <w:tcPr>
            <w:tcW w:w="616" w:type="dxa"/>
            <w:vAlign w:val="center"/>
          </w:tcPr>
          <w:p w:rsidR="001709B2" w:rsidRPr="00DE13F1" w:rsidRDefault="001709B2" w:rsidP="00051951">
            <w:pPr>
              <w:pStyle w:val="PargrafodaLista"/>
              <w:suppressAutoHyphens/>
              <w:autoSpaceDN w:val="0"/>
              <w:ind w:left="0"/>
              <w:contextualSpacing w:val="0"/>
              <w:jc w:val="center"/>
              <w:rPr>
                <w:rFonts w:eastAsia="DejaVu Sans" w:cstheme="minorHAnsi"/>
                <w:kern w:val="3"/>
                <w:szCs w:val="20"/>
              </w:rPr>
            </w:pPr>
            <w:r w:rsidRPr="00DE13F1">
              <w:rPr>
                <w:rFonts w:eastAsia="DejaVu Sans" w:cstheme="minorHAnsi"/>
                <w:kern w:val="3"/>
                <w:szCs w:val="20"/>
              </w:rPr>
              <w:t>1</w:t>
            </w:r>
          </w:p>
        </w:tc>
        <w:tc>
          <w:tcPr>
            <w:tcW w:w="830" w:type="dxa"/>
            <w:vAlign w:val="center"/>
          </w:tcPr>
          <w:p w:rsidR="001709B2" w:rsidRPr="00DE13F1" w:rsidRDefault="001709B2" w:rsidP="00051951">
            <w:pPr>
              <w:jc w:val="center"/>
              <w:rPr>
                <w:rFonts w:cstheme="minorHAnsi"/>
                <w:color w:val="000000"/>
                <w:szCs w:val="20"/>
              </w:rPr>
            </w:pPr>
            <w:r>
              <w:rPr>
                <w:rFonts w:cstheme="minorHAnsi"/>
                <w:color w:val="000000"/>
                <w:szCs w:val="20"/>
              </w:rPr>
              <w:t>452796</w:t>
            </w:r>
          </w:p>
        </w:tc>
        <w:tc>
          <w:tcPr>
            <w:tcW w:w="3969" w:type="dxa"/>
          </w:tcPr>
          <w:p w:rsidR="001709B2" w:rsidRPr="006548DC" w:rsidRDefault="001709B2" w:rsidP="00051951">
            <w:pPr>
              <w:ind w:right="120"/>
              <w:jc w:val="both"/>
              <w:rPr>
                <w:rFonts w:ascii="Times New Roman" w:eastAsia="Calibri" w:hAnsi="Times New Roman" w:cs="Times New Roman"/>
                <w:szCs w:val="20"/>
              </w:rPr>
            </w:pPr>
            <w:r w:rsidRPr="00B0206E">
              <w:rPr>
                <w:rFonts w:ascii="Times New Roman" w:eastAsia="Calibri" w:hAnsi="Times New Roman" w:cs="Times New Roman"/>
                <w:szCs w:val="20"/>
              </w:rPr>
              <w:t>Cloreto de sódio, concentraçao:0,9 %, forma farmaceutica:solução injetável, caracteristica adicional:sistema fechado, características adicionais 1:bolsa/frasco isento de pvc</w:t>
            </w:r>
          </w:p>
        </w:tc>
        <w:tc>
          <w:tcPr>
            <w:tcW w:w="1276" w:type="dxa"/>
            <w:vAlign w:val="center"/>
          </w:tcPr>
          <w:p w:rsidR="001709B2" w:rsidRPr="006548DC" w:rsidRDefault="001709B2" w:rsidP="00051951">
            <w:pPr>
              <w:ind w:right="120"/>
              <w:jc w:val="center"/>
              <w:rPr>
                <w:rFonts w:ascii="Times New Roman" w:eastAsia="Calibri" w:hAnsi="Times New Roman" w:cs="Times New Roman"/>
                <w:szCs w:val="20"/>
              </w:rPr>
            </w:pPr>
            <w:r w:rsidRPr="006548DC">
              <w:rPr>
                <w:rFonts w:ascii="Times New Roman" w:eastAsia="Calibri" w:hAnsi="Times New Roman" w:cs="Times New Roman"/>
                <w:szCs w:val="20"/>
              </w:rPr>
              <w:t>Fr 500ml</w:t>
            </w:r>
          </w:p>
        </w:tc>
        <w:tc>
          <w:tcPr>
            <w:tcW w:w="708" w:type="dxa"/>
            <w:vAlign w:val="center"/>
          </w:tcPr>
          <w:p w:rsidR="001709B2" w:rsidRPr="006548DC" w:rsidRDefault="001709B2" w:rsidP="00051951">
            <w:pPr>
              <w:ind w:right="120"/>
              <w:jc w:val="center"/>
              <w:rPr>
                <w:rFonts w:ascii="Times New Roman" w:eastAsia="Calibri" w:hAnsi="Times New Roman" w:cs="Times New Roman"/>
                <w:szCs w:val="20"/>
              </w:rPr>
            </w:pPr>
            <w:r>
              <w:rPr>
                <w:rFonts w:ascii="Times New Roman" w:eastAsia="Calibri" w:hAnsi="Times New Roman" w:cs="Times New Roman"/>
                <w:szCs w:val="20"/>
              </w:rPr>
              <w:t>36</w:t>
            </w:r>
          </w:p>
        </w:tc>
        <w:tc>
          <w:tcPr>
            <w:tcW w:w="851" w:type="dxa"/>
            <w:vAlign w:val="center"/>
          </w:tcPr>
          <w:p w:rsidR="001709B2" w:rsidRPr="006548DC" w:rsidRDefault="001709B2" w:rsidP="00051951">
            <w:pPr>
              <w:ind w:right="120"/>
              <w:jc w:val="right"/>
              <w:rPr>
                <w:rFonts w:ascii="Times New Roman" w:eastAsia="Calibri" w:hAnsi="Times New Roman" w:cs="Times New Roman"/>
                <w:szCs w:val="20"/>
              </w:rPr>
            </w:pPr>
            <w:r>
              <w:rPr>
                <w:rFonts w:ascii="Times New Roman" w:eastAsia="Calibri" w:hAnsi="Times New Roman" w:cs="Times New Roman"/>
                <w:szCs w:val="20"/>
              </w:rPr>
              <w:t>28,00</w:t>
            </w:r>
          </w:p>
        </w:tc>
        <w:tc>
          <w:tcPr>
            <w:tcW w:w="1204" w:type="dxa"/>
            <w:vAlign w:val="center"/>
          </w:tcPr>
          <w:p w:rsidR="001709B2" w:rsidRPr="006548DC" w:rsidRDefault="001709B2" w:rsidP="00051951">
            <w:pPr>
              <w:ind w:right="120"/>
              <w:jc w:val="right"/>
              <w:rPr>
                <w:rFonts w:ascii="Times New Roman" w:eastAsia="Calibri" w:hAnsi="Times New Roman" w:cs="Times New Roman"/>
                <w:szCs w:val="20"/>
              </w:rPr>
            </w:pPr>
            <w:r>
              <w:rPr>
                <w:rFonts w:ascii="Times New Roman" w:eastAsia="Calibri" w:hAnsi="Times New Roman" w:cs="Times New Roman"/>
                <w:szCs w:val="20"/>
              </w:rPr>
              <w:t>1.008,00</w:t>
            </w:r>
          </w:p>
        </w:tc>
      </w:tr>
      <w:tr w:rsidR="001709B2" w:rsidRPr="00DE13F1" w:rsidTr="001709B2">
        <w:trPr>
          <w:trHeight w:val="441"/>
          <w:jc w:val="center"/>
        </w:trPr>
        <w:tc>
          <w:tcPr>
            <w:tcW w:w="616" w:type="dxa"/>
            <w:vAlign w:val="center"/>
          </w:tcPr>
          <w:p w:rsidR="001709B2" w:rsidRPr="00DE13F1" w:rsidRDefault="001709B2" w:rsidP="00051951">
            <w:pPr>
              <w:pStyle w:val="PargrafodaLista"/>
              <w:suppressAutoHyphens/>
              <w:autoSpaceDN w:val="0"/>
              <w:ind w:left="0"/>
              <w:contextualSpacing w:val="0"/>
              <w:jc w:val="center"/>
              <w:rPr>
                <w:rFonts w:eastAsia="DejaVu Sans" w:cstheme="minorHAnsi"/>
                <w:kern w:val="3"/>
                <w:szCs w:val="20"/>
              </w:rPr>
            </w:pPr>
            <w:r w:rsidRPr="00DE13F1">
              <w:rPr>
                <w:rFonts w:eastAsia="DejaVu Sans" w:cstheme="minorHAnsi"/>
                <w:kern w:val="3"/>
                <w:szCs w:val="20"/>
              </w:rPr>
              <w:t>2</w:t>
            </w:r>
          </w:p>
        </w:tc>
        <w:tc>
          <w:tcPr>
            <w:tcW w:w="830" w:type="dxa"/>
            <w:vAlign w:val="center"/>
          </w:tcPr>
          <w:p w:rsidR="001709B2" w:rsidRPr="00DE13F1" w:rsidRDefault="001709B2" w:rsidP="00051951">
            <w:pPr>
              <w:jc w:val="center"/>
              <w:rPr>
                <w:rFonts w:cstheme="minorHAnsi"/>
                <w:color w:val="000000"/>
                <w:szCs w:val="20"/>
              </w:rPr>
            </w:pPr>
            <w:r>
              <w:rPr>
                <w:rFonts w:cstheme="minorHAnsi"/>
                <w:color w:val="000000"/>
                <w:szCs w:val="20"/>
              </w:rPr>
              <w:t>267310</w:t>
            </w:r>
          </w:p>
        </w:tc>
        <w:tc>
          <w:tcPr>
            <w:tcW w:w="3969" w:type="dxa"/>
          </w:tcPr>
          <w:p w:rsidR="001709B2" w:rsidRPr="006548DC" w:rsidRDefault="001709B2" w:rsidP="00051951">
            <w:pPr>
              <w:ind w:right="120"/>
              <w:jc w:val="both"/>
              <w:rPr>
                <w:rFonts w:ascii="Times New Roman" w:eastAsia="Calibri" w:hAnsi="Times New Roman" w:cs="Times New Roman"/>
                <w:szCs w:val="20"/>
              </w:rPr>
            </w:pPr>
            <w:r w:rsidRPr="00B0206E">
              <w:rPr>
                <w:rFonts w:ascii="Times New Roman" w:eastAsia="Calibri" w:hAnsi="Times New Roman" w:cs="Times New Roman"/>
                <w:szCs w:val="20"/>
              </w:rPr>
              <w:t>Metoclopramida cloridrato, dosagem:5 mg/ml, apresentação:solução injetável</w:t>
            </w:r>
          </w:p>
        </w:tc>
        <w:tc>
          <w:tcPr>
            <w:tcW w:w="1276" w:type="dxa"/>
            <w:vAlign w:val="center"/>
          </w:tcPr>
          <w:p w:rsidR="001709B2" w:rsidRPr="006548DC" w:rsidRDefault="001709B2" w:rsidP="00051951">
            <w:pPr>
              <w:ind w:right="120"/>
              <w:jc w:val="center"/>
              <w:rPr>
                <w:rFonts w:ascii="Times New Roman" w:eastAsia="Calibri" w:hAnsi="Times New Roman" w:cs="Times New Roman"/>
                <w:szCs w:val="20"/>
              </w:rPr>
            </w:pPr>
            <w:r>
              <w:rPr>
                <w:rFonts w:ascii="Times New Roman" w:eastAsia="Calibri" w:hAnsi="Times New Roman" w:cs="Times New Roman"/>
                <w:szCs w:val="20"/>
              </w:rPr>
              <w:t>Amp 2ml</w:t>
            </w:r>
          </w:p>
        </w:tc>
        <w:tc>
          <w:tcPr>
            <w:tcW w:w="708" w:type="dxa"/>
            <w:vAlign w:val="center"/>
          </w:tcPr>
          <w:p w:rsidR="001709B2" w:rsidRPr="006548DC" w:rsidRDefault="001709B2" w:rsidP="00051951">
            <w:pPr>
              <w:ind w:right="120"/>
              <w:jc w:val="center"/>
              <w:rPr>
                <w:rFonts w:ascii="Times New Roman" w:eastAsia="Calibri" w:hAnsi="Times New Roman" w:cs="Times New Roman"/>
                <w:szCs w:val="20"/>
              </w:rPr>
            </w:pPr>
            <w:r>
              <w:rPr>
                <w:rFonts w:ascii="Times New Roman" w:eastAsia="Calibri" w:hAnsi="Times New Roman" w:cs="Times New Roman"/>
                <w:szCs w:val="20"/>
              </w:rPr>
              <w:t>50</w:t>
            </w:r>
          </w:p>
        </w:tc>
        <w:tc>
          <w:tcPr>
            <w:tcW w:w="851" w:type="dxa"/>
            <w:vAlign w:val="center"/>
          </w:tcPr>
          <w:p w:rsidR="001709B2" w:rsidRPr="006548DC" w:rsidRDefault="001709B2" w:rsidP="00051951">
            <w:pPr>
              <w:ind w:right="120"/>
              <w:jc w:val="right"/>
              <w:rPr>
                <w:rFonts w:ascii="Times New Roman" w:eastAsia="Calibri" w:hAnsi="Times New Roman" w:cs="Times New Roman"/>
                <w:szCs w:val="20"/>
              </w:rPr>
            </w:pPr>
            <w:r>
              <w:rPr>
                <w:rFonts w:ascii="Times New Roman" w:eastAsia="Calibri" w:hAnsi="Times New Roman" w:cs="Times New Roman"/>
                <w:szCs w:val="20"/>
              </w:rPr>
              <w:t>2,35</w:t>
            </w:r>
          </w:p>
        </w:tc>
        <w:tc>
          <w:tcPr>
            <w:tcW w:w="1204" w:type="dxa"/>
            <w:vAlign w:val="center"/>
          </w:tcPr>
          <w:p w:rsidR="001709B2" w:rsidRPr="006548DC" w:rsidRDefault="001709B2" w:rsidP="00051951">
            <w:pPr>
              <w:ind w:right="120"/>
              <w:jc w:val="right"/>
              <w:rPr>
                <w:rFonts w:ascii="Times New Roman" w:eastAsia="Calibri" w:hAnsi="Times New Roman" w:cs="Times New Roman"/>
                <w:szCs w:val="20"/>
              </w:rPr>
            </w:pPr>
            <w:r>
              <w:rPr>
                <w:rFonts w:ascii="Times New Roman" w:eastAsia="Calibri" w:hAnsi="Times New Roman" w:cs="Times New Roman"/>
                <w:szCs w:val="20"/>
              </w:rPr>
              <w:t>117,50</w:t>
            </w:r>
          </w:p>
        </w:tc>
      </w:tr>
      <w:tr w:rsidR="001709B2" w:rsidRPr="00DE13F1" w:rsidTr="001709B2">
        <w:trPr>
          <w:trHeight w:val="467"/>
          <w:jc w:val="center"/>
        </w:trPr>
        <w:tc>
          <w:tcPr>
            <w:tcW w:w="616" w:type="dxa"/>
            <w:vAlign w:val="center"/>
          </w:tcPr>
          <w:p w:rsidR="001709B2" w:rsidRPr="00DE13F1" w:rsidRDefault="001709B2" w:rsidP="00051951">
            <w:pPr>
              <w:pStyle w:val="PargrafodaLista"/>
              <w:suppressAutoHyphens/>
              <w:autoSpaceDN w:val="0"/>
              <w:ind w:left="0"/>
              <w:contextualSpacing w:val="0"/>
              <w:jc w:val="center"/>
              <w:rPr>
                <w:rFonts w:eastAsia="DejaVu Sans" w:cstheme="minorHAnsi"/>
                <w:kern w:val="3"/>
                <w:szCs w:val="20"/>
              </w:rPr>
            </w:pPr>
            <w:r w:rsidRPr="00DE13F1">
              <w:rPr>
                <w:rFonts w:eastAsia="DejaVu Sans" w:cstheme="minorHAnsi"/>
                <w:kern w:val="3"/>
                <w:szCs w:val="20"/>
              </w:rPr>
              <w:t>3</w:t>
            </w:r>
          </w:p>
        </w:tc>
        <w:tc>
          <w:tcPr>
            <w:tcW w:w="830" w:type="dxa"/>
            <w:vAlign w:val="center"/>
          </w:tcPr>
          <w:p w:rsidR="001709B2" w:rsidRPr="00DE13F1" w:rsidRDefault="001709B2" w:rsidP="00051951">
            <w:pPr>
              <w:jc w:val="center"/>
              <w:rPr>
                <w:rFonts w:cstheme="minorHAnsi"/>
                <w:color w:val="000000"/>
                <w:szCs w:val="20"/>
              </w:rPr>
            </w:pPr>
            <w:r>
              <w:rPr>
                <w:rFonts w:cstheme="minorHAnsi"/>
                <w:color w:val="000000"/>
                <w:szCs w:val="20"/>
              </w:rPr>
              <w:t>270621</w:t>
            </w:r>
          </w:p>
        </w:tc>
        <w:tc>
          <w:tcPr>
            <w:tcW w:w="3969" w:type="dxa"/>
          </w:tcPr>
          <w:p w:rsidR="001709B2" w:rsidRPr="00B0206E" w:rsidRDefault="001709B2" w:rsidP="00051951">
            <w:pPr>
              <w:ind w:right="120"/>
              <w:jc w:val="both"/>
              <w:rPr>
                <w:rFonts w:ascii="Times New Roman" w:eastAsia="Calibri" w:hAnsi="Times New Roman" w:cs="Times New Roman"/>
                <w:szCs w:val="20"/>
              </w:rPr>
            </w:pPr>
            <w:r w:rsidRPr="00B0206E">
              <w:rPr>
                <w:rFonts w:ascii="Times New Roman" w:eastAsia="Calibri" w:hAnsi="Times New Roman" w:cs="Times New Roman"/>
                <w:szCs w:val="20"/>
              </w:rPr>
              <w:t>Escopolamina butilbrometo, apresentação:associada com dipirona sódica, dosagem:4mg + 500mg/ml, indicação:solução injetável</w:t>
            </w:r>
          </w:p>
          <w:p w:rsidR="001709B2" w:rsidRPr="006548DC" w:rsidRDefault="001709B2" w:rsidP="00051951">
            <w:pPr>
              <w:ind w:right="120"/>
              <w:jc w:val="both"/>
              <w:rPr>
                <w:rFonts w:ascii="Times New Roman" w:eastAsia="Calibri" w:hAnsi="Times New Roman" w:cs="Times New Roman"/>
                <w:szCs w:val="20"/>
              </w:rPr>
            </w:pPr>
            <w:r w:rsidRPr="00B0206E">
              <w:rPr>
                <w:rFonts w:ascii="Times New Roman" w:eastAsia="Calibri" w:hAnsi="Times New Roman" w:cs="Times New Roman"/>
                <w:szCs w:val="20"/>
              </w:rPr>
              <w:t>Obs: ampola 5ml</w:t>
            </w:r>
          </w:p>
        </w:tc>
        <w:tc>
          <w:tcPr>
            <w:tcW w:w="1276" w:type="dxa"/>
            <w:vAlign w:val="center"/>
          </w:tcPr>
          <w:p w:rsidR="001709B2" w:rsidRPr="006548DC" w:rsidRDefault="001709B2" w:rsidP="00051951">
            <w:pPr>
              <w:ind w:right="120"/>
              <w:jc w:val="center"/>
              <w:rPr>
                <w:rFonts w:ascii="Times New Roman" w:eastAsia="Calibri" w:hAnsi="Times New Roman" w:cs="Times New Roman"/>
                <w:szCs w:val="20"/>
              </w:rPr>
            </w:pPr>
            <w:r>
              <w:rPr>
                <w:rFonts w:ascii="Times New Roman" w:eastAsia="Calibri" w:hAnsi="Times New Roman" w:cs="Times New Roman"/>
                <w:szCs w:val="20"/>
              </w:rPr>
              <w:t>Amp 5ml</w:t>
            </w:r>
          </w:p>
        </w:tc>
        <w:tc>
          <w:tcPr>
            <w:tcW w:w="708" w:type="dxa"/>
            <w:vAlign w:val="center"/>
          </w:tcPr>
          <w:p w:rsidR="001709B2" w:rsidRPr="006548DC" w:rsidRDefault="001709B2" w:rsidP="00051951">
            <w:pPr>
              <w:ind w:right="120"/>
              <w:jc w:val="center"/>
              <w:rPr>
                <w:rFonts w:ascii="Times New Roman" w:eastAsia="Calibri" w:hAnsi="Times New Roman" w:cs="Times New Roman"/>
                <w:szCs w:val="20"/>
              </w:rPr>
            </w:pPr>
            <w:r>
              <w:rPr>
                <w:rFonts w:ascii="Times New Roman" w:eastAsia="Calibri" w:hAnsi="Times New Roman" w:cs="Times New Roman"/>
                <w:szCs w:val="20"/>
              </w:rPr>
              <w:t>50</w:t>
            </w:r>
          </w:p>
        </w:tc>
        <w:tc>
          <w:tcPr>
            <w:tcW w:w="851" w:type="dxa"/>
            <w:vAlign w:val="center"/>
          </w:tcPr>
          <w:p w:rsidR="001709B2" w:rsidRPr="006548DC" w:rsidRDefault="001709B2" w:rsidP="00051951">
            <w:pPr>
              <w:ind w:right="120"/>
              <w:jc w:val="right"/>
              <w:rPr>
                <w:rFonts w:ascii="Times New Roman" w:eastAsia="Calibri" w:hAnsi="Times New Roman" w:cs="Times New Roman"/>
                <w:szCs w:val="20"/>
              </w:rPr>
            </w:pPr>
            <w:r>
              <w:rPr>
                <w:rFonts w:ascii="Times New Roman" w:eastAsia="Calibri" w:hAnsi="Times New Roman" w:cs="Times New Roman"/>
                <w:szCs w:val="20"/>
              </w:rPr>
              <w:t>6,01</w:t>
            </w:r>
          </w:p>
        </w:tc>
        <w:tc>
          <w:tcPr>
            <w:tcW w:w="1204" w:type="dxa"/>
            <w:vAlign w:val="center"/>
          </w:tcPr>
          <w:p w:rsidR="001709B2" w:rsidRPr="006548DC" w:rsidRDefault="001709B2" w:rsidP="00051951">
            <w:pPr>
              <w:ind w:right="120"/>
              <w:jc w:val="right"/>
              <w:rPr>
                <w:rFonts w:ascii="Times New Roman" w:eastAsia="Calibri" w:hAnsi="Times New Roman" w:cs="Times New Roman"/>
                <w:szCs w:val="20"/>
              </w:rPr>
            </w:pPr>
            <w:r>
              <w:rPr>
                <w:rFonts w:ascii="Times New Roman" w:eastAsia="Calibri" w:hAnsi="Times New Roman" w:cs="Times New Roman"/>
                <w:szCs w:val="20"/>
              </w:rPr>
              <w:t>300,50</w:t>
            </w:r>
          </w:p>
        </w:tc>
      </w:tr>
      <w:tr w:rsidR="001709B2" w:rsidRPr="00DE13F1" w:rsidTr="001709B2">
        <w:trPr>
          <w:trHeight w:val="145"/>
          <w:jc w:val="center"/>
        </w:trPr>
        <w:tc>
          <w:tcPr>
            <w:tcW w:w="616" w:type="dxa"/>
            <w:vAlign w:val="center"/>
          </w:tcPr>
          <w:p w:rsidR="001709B2" w:rsidRPr="00DE13F1" w:rsidRDefault="001709B2" w:rsidP="00051951">
            <w:pPr>
              <w:pStyle w:val="PargrafodaLista"/>
              <w:suppressAutoHyphens/>
              <w:autoSpaceDN w:val="0"/>
              <w:ind w:left="0"/>
              <w:contextualSpacing w:val="0"/>
              <w:jc w:val="center"/>
              <w:rPr>
                <w:rFonts w:eastAsia="DejaVu Sans" w:cstheme="minorHAnsi"/>
                <w:kern w:val="3"/>
                <w:szCs w:val="20"/>
              </w:rPr>
            </w:pPr>
            <w:r w:rsidRPr="00DE13F1">
              <w:rPr>
                <w:rFonts w:eastAsia="DejaVu Sans" w:cstheme="minorHAnsi"/>
                <w:kern w:val="3"/>
                <w:szCs w:val="20"/>
              </w:rPr>
              <w:t>4</w:t>
            </w:r>
          </w:p>
        </w:tc>
        <w:tc>
          <w:tcPr>
            <w:tcW w:w="830" w:type="dxa"/>
            <w:vAlign w:val="center"/>
          </w:tcPr>
          <w:p w:rsidR="001709B2" w:rsidRPr="00DE13F1" w:rsidRDefault="001709B2" w:rsidP="00051951">
            <w:pPr>
              <w:jc w:val="center"/>
              <w:rPr>
                <w:rFonts w:cstheme="minorHAnsi"/>
                <w:color w:val="000000"/>
                <w:szCs w:val="20"/>
              </w:rPr>
            </w:pPr>
            <w:r>
              <w:rPr>
                <w:rFonts w:cstheme="minorHAnsi"/>
                <w:color w:val="000000"/>
                <w:szCs w:val="20"/>
              </w:rPr>
              <w:t>268252</w:t>
            </w:r>
          </w:p>
        </w:tc>
        <w:tc>
          <w:tcPr>
            <w:tcW w:w="3969" w:type="dxa"/>
            <w:vAlign w:val="center"/>
          </w:tcPr>
          <w:p w:rsidR="001709B2" w:rsidRPr="00B0206E" w:rsidRDefault="001709B2" w:rsidP="00051951">
            <w:pPr>
              <w:ind w:right="120"/>
              <w:jc w:val="both"/>
              <w:rPr>
                <w:rFonts w:ascii="Times New Roman" w:eastAsia="Calibri" w:hAnsi="Times New Roman" w:cs="Times New Roman"/>
                <w:szCs w:val="20"/>
              </w:rPr>
            </w:pPr>
            <w:r w:rsidRPr="00B0206E">
              <w:rPr>
                <w:rFonts w:ascii="Times New Roman" w:eastAsia="Calibri" w:hAnsi="Times New Roman" w:cs="Times New Roman"/>
                <w:szCs w:val="20"/>
              </w:rPr>
              <w:t>Dipirona sódica, dosagem:500 mg/ml, apresentação:solução injetável</w:t>
            </w:r>
          </w:p>
        </w:tc>
        <w:tc>
          <w:tcPr>
            <w:tcW w:w="1276" w:type="dxa"/>
            <w:vAlign w:val="center"/>
          </w:tcPr>
          <w:p w:rsidR="001709B2" w:rsidRPr="006548DC" w:rsidRDefault="001709B2" w:rsidP="00051951">
            <w:pPr>
              <w:ind w:right="120"/>
              <w:jc w:val="center"/>
              <w:rPr>
                <w:rFonts w:ascii="Times New Roman" w:eastAsia="Calibri" w:hAnsi="Times New Roman" w:cs="Times New Roman"/>
                <w:szCs w:val="20"/>
              </w:rPr>
            </w:pPr>
            <w:r>
              <w:rPr>
                <w:rFonts w:ascii="Times New Roman" w:eastAsia="Calibri" w:hAnsi="Times New Roman" w:cs="Times New Roman"/>
                <w:szCs w:val="20"/>
              </w:rPr>
              <w:t>Amp 2ml</w:t>
            </w:r>
          </w:p>
        </w:tc>
        <w:tc>
          <w:tcPr>
            <w:tcW w:w="708" w:type="dxa"/>
            <w:vAlign w:val="center"/>
          </w:tcPr>
          <w:p w:rsidR="001709B2" w:rsidRPr="006548DC" w:rsidRDefault="001709B2" w:rsidP="00051951">
            <w:pPr>
              <w:ind w:right="120"/>
              <w:jc w:val="center"/>
              <w:rPr>
                <w:rFonts w:ascii="Times New Roman" w:eastAsia="Calibri" w:hAnsi="Times New Roman" w:cs="Times New Roman"/>
                <w:szCs w:val="20"/>
              </w:rPr>
            </w:pPr>
            <w:r>
              <w:rPr>
                <w:rFonts w:ascii="Times New Roman" w:eastAsia="Calibri" w:hAnsi="Times New Roman" w:cs="Times New Roman"/>
                <w:szCs w:val="20"/>
              </w:rPr>
              <w:t>50</w:t>
            </w:r>
          </w:p>
        </w:tc>
        <w:tc>
          <w:tcPr>
            <w:tcW w:w="851" w:type="dxa"/>
            <w:vAlign w:val="center"/>
          </w:tcPr>
          <w:p w:rsidR="001709B2" w:rsidRPr="006548DC" w:rsidRDefault="001709B2" w:rsidP="00051951">
            <w:pPr>
              <w:ind w:right="120"/>
              <w:jc w:val="right"/>
              <w:rPr>
                <w:rFonts w:ascii="Times New Roman" w:eastAsia="Calibri" w:hAnsi="Times New Roman" w:cs="Times New Roman"/>
                <w:szCs w:val="20"/>
              </w:rPr>
            </w:pPr>
            <w:r>
              <w:rPr>
                <w:rFonts w:ascii="Times New Roman" w:eastAsia="Calibri" w:hAnsi="Times New Roman" w:cs="Times New Roman"/>
                <w:szCs w:val="20"/>
              </w:rPr>
              <w:t>5,51</w:t>
            </w:r>
          </w:p>
        </w:tc>
        <w:tc>
          <w:tcPr>
            <w:tcW w:w="1204" w:type="dxa"/>
            <w:vAlign w:val="center"/>
          </w:tcPr>
          <w:p w:rsidR="001709B2" w:rsidRPr="006548DC" w:rsidRDefault="001709B2" w:rsidP="00051951">
            <w:pPr>
              <w:ind w:right="120"/>
              <w:jc w:val="right"/>
              <w:rPr>
                <w:rFonts w:ascii="Times New Roman" w:eastAsia="Calibri" w:hAnsi="Times New Roman" w:cs="Times New Roman"/>
                <w:szCs w:val="20"/>
              </w:rPr>
            </w:pPr>
            <w:r>
              <w:rPr>
                <w:rFonts w:ascii="Times New Roman" w:eastAsia="Calibri" w:hAnsi="Times New Roman" w:cs="Times New Roman"/>
                <w:szCs w:val="20"/>
              </w:rPr>
              <w:t>275,50</w:t>
            </w:r>
          </w:p>
        </w:tc>
      </w:tr>
      <w:tr w:rsidR="001709B2" w:rsidRPr="00DE13F1" w:rsidTr="001709B2">
        <w:trPr>
          <w:trHeight w:val="145"/>
          <w:jc w:val="center"/>
        </w:trPr>
        <w:tc>
          <w:tcPr>
            <w:tcW w:w="616" w:type="dxa"/>
            <w:vAlign w:val="center"/>
          </w:tcPr>
          <w:p w:rsidR="001709B2" w:rsidRPr="00DE13F1" w:rsidRDefault="001709B2" w:rsidP="00051951">
            <w:pPr>
              <w:pStyle w:val="PargrafodaLista"/>
              <w:suppressAutoHyphens/>
              <w:autoSpaceDN w:val="0"/>
              <w:ind w:left="0"/>
              <w:contextualSpacing w:val="0"/>
              <w:jc w:val="center"/>
              <w:rPr>
                <w:rFonts w:eastAsia="DejaVu Sans" w:cstheme="minorHAnsi"/>
                <w:kern w:val="3"/>
                <w:szCs w:val="20"/>
              </w:rPr>
            </w:pPr>
            <w:r w:rsidRPr="00DE13F1">
              <w:rPr>
                <w:rFonts w:eastAsia="DejaVu Sans" w:cstheme="minorHAnsi"/>
                <w:kern w:val="3"/>
                <w:szCs w:val="20"/>
              </w:rPr>
              <w:lastRenderedPageBreak/>
              <w:t>5</w:t>
            </w:r>
          </w:p>
        </w:tc>
        <w:tc>
          <w:tcPr>
            <w:tcW w:w="830" w:type="dxa"/>
            <w:vAlign w:val="center"/>
          </w:tcPr>
          <w:p w:rsidR="001709B2" w:rsidRPr="00DE13F1" w:rsidRDefault="001709B2" w:rsidP="00051951">
            <w:pPr>
              <w:jc w:val="center"/>
              <w:rPr>
                <w:rFonts w:cstheme="minorHAnsi"/>
                <w:color w:val="000000"/>
                <w:szCs w:val="20"/>
              </w:rPr>
            </w:pPr>
            <w:r>
              <w:rPr>
                <w:rFonts w:cstheme="minorHAnsi"/>
                <w:color w:val="000000"/>
                <w:szCs w:val="20"/>
              </w:rPr>
              <w:t>269843</w:t>
            </w:r>
          </w:p>
        </w:tc>
        <w:tc>
          <w:tcPr>
            <w:tcW w:w="3969" w:type="dxa"/>
            <w:vAlign w:val="center"/>
          </w:tcPr>
          <w:p w:rsidR="001709B2" w:rsidRPr="004B0ABF" w:rsidRDefault="001709B2" w:rsidP="00051951">
            <w:pPr>
              <w:jc w:val="both"/>
              <w:rPr>
                <w:rFonts w:ascii="Times New Roman" w:eastAsia="Calibri" w:hAnsi="Times New Roman" w:cs="Times New Roman"/>
                <w:szCs w:val="20"/>
              </w:rPr>
            </w:pPr>
            <w:r w:rsidRPr="004B0ABF">
              <w:rPr>
                <w:rFonts w:ascii="Times New Roman" w:eastAsia="Calibri" w:hAnsi="Times New Roman" w:cs="Times New Roman"/>
                <w:szCs w:val="20"/>
              </w:rPr>
              <w:t>Lidocaína cloridrato, dosagem:2%, apresentação:injetável</w:t>
            </w:r>
          </w:p>
          <w:p w:rsidR="001709B2" w:rsidRPr="000C7D2F" w:rsidRDefault="001709B2" w:rsidP="00051951">
            <w:pPr>
              <w:jc w:val="both"/>
            </w:pPr>
            <w:r w:rsidRPr="004B0ABF">
              <w:rPr>
                <w:rFonts w:ascii="Times New Roman" w:eastAsia="Calibri" w:hAnsi="Times New Roman" w:cs="Times New Roman"/>
                <w:szCs w:val="20"/>
              </w:rPr>
              <w:t>Obs: frasco 20ml</w:t>
            </w:r>
          </w:p>
        </w:tc>
        <w:tc>
          <w:tcPr>
            <w:tcW w:w="1276" w:type="dxa"/>
            <w:vAlign w:val="center"/>
          </w:tcPr>
          <w:p w:rsidR="001709B2" w:rsidRDefault="001709B2" w:rsidP="00051951">
            <w:pPr>
              <w:ind w:right="120"/>
              <w:jc w:val="center"/>
              <w:rPr>
                <w:rFonts w:ascii="Times New Roman" w:eastAsia="Calibri" w:hAnsi="Times New Roman" w:cs="Times New Roman"/>
                <w:szCs w:val="20"/>
              </w:rPr>
            </w:pPr>
            <w:r>
              <w:rPr>
                <w:rFonts w:ascii="Times New Roman" w:eastAsia="Calibri" w:hAnsi="Times New Roman" w:cs="Times New Roman"/>
                <w:szCs w:val="20"/>
              </w:rPr>
              <w:t>Frasco 20ml</w:t>
            </w:r>
          </w:p>
        </w:tc>
        <w:tc>
          <w:tcPr>
            <w:tcW w:w="708" w:type="dxa"/>
            <w:vAlign w:val="center"/>
          </w:tcPr>
          <w:p w:rsidR="001709B2" w:rsidRDefault="001709B2" w:rsidP="00051951">
            <w:pPr>
              <w:ind w:right="120"/>
              <w:jc w:val="center"/>
              <w:rPr>
                <w:rFonts w:ascii="Times New Roman" w:eastAsia="Calibri" w:hAnsi="Times New Roman" w:cs="Times New Roman"/>
                <w:szCs w:val="20"/>
              </w:rPr>
            </w:pPr>
            <w:r>
              <w:rPr>
                <w:rFonts w:ascii="Times New Roman" w:eastAsia="Calibri" w:hAnsi="Times New Roman" w:cs="Times New Roman"/>
                <w:szCs w:val="20"/>
              </w:rPr>
              <w:t>5</w:t>
            </w:r>
          </w:p>
        </w:tc>
        <w:tc>
          <w:tcPr>
            <w:tcW w:w="851" w:type="dxa"/>
            <w:vAlign w:val="center"/>
          </w:tcPr>
          <w:p w:rsidR="001709B2" w:rsidRDefault="001709B2" w:rsidP="00051951">
            <w:pPr>
              <w:ind w:right="120"/>
              <w:jc w:val="right"/>
              <w:rPr>
                <w:rFonts w:ascii="Times New Roman" w:eastAsia="Calibri" w:hAnsi="Times New Roman" w:cs="Times New Roman"/>
                <w:szCs w:val="20"/>
              </w:rPr>
            </w:pPr>
            <w:r>
              <w:rPr>
                <w:rFonts w:ascii="Times New Roman" w:eastAsia="Calibri" w:hAnsi="Times New Roman" w:cs="Times New Roman"/>
                <w:szCs w:val="20"/>
              </w:rPr>
              <w:t>13,10</w:t>
            </w:r>
          </w:p>
        </w:tc>
        <w:tc>
          <w:tcPr>
            <w:tcW w:w="1204" w:type="dxa"/>
            <w:vAlign w:val="center"/>
          </w:tcPr>
          <w:p w:rsidR="001709B2" w:rsidRDefault="001709B2" w:rsidP="00051951">
            <w:pPr>
              <w:ind w:right="120"/>
              <w:jc w:val="right"/>
              <w:rPr>
                <w:rFonts w:ascii="Times New Roman" w:eastAsia="Calibri" w:hAnsi="Times New Roman" w:cs="Times New Roman"/>
                <w:szCs w:val="20"/>
              </w:rPr>
            </w:pPr>
            <w:r>
              <w:rPr>
                <w:rFonts w:ascii="Times New Roman" w:eastAsia="Calibri" w:hAnsi="Times New Roman" w:cs="Times New Roman"/>
                <w:szCs w:val="20"/>
              </w:rPr>
              <w:t>65,50</w:t>
            </w:r>
          </w:p>
        </w:tc>
      </w:tr>
      <w:tr w:rsidR="001709B2" w:rsidRPr="00DE13F1" w:rsidTr="001709B2">
        <w:trPr>
          <w:trHeight w:val="145"/>
          <w:jc w:val="center"/>
        </w:trPr>
        <w:tc>
          <w:tcPr>
            <w:tcW w:w="8250" w:type="dxa"/>
            <w:gridSpan w:val="6"/>
            <w:shd w:val="clear" w:color="auto" w:fill="BFBFBF" w:themeFill="background1" w:themeFillShade="BF"/>
            <w:vAlign w:val="center"/>
          </w:tcPr>
          <w:p w:rsidR="001709B2" w:rsidRPr="00DE13F1" w:rsidRDefault="001709B2" w:rsidP="00051951">
            <w:pPr>
              <w:pStyle w:val="PargrafodaLista"/>
              <w:suppressAutoHyphens/>
              <w:autoSpaceDN w:val="0"/>
              <w:ind w:left="0"/>
              <w:contextualSpacing w:val="0"/>
              <w:jc w:val="right"/>
              <w:rPr>
                <w:rFonts w:cstheme="minorHAnsi"/>
                <w:b/>
                <w:color w:val="000000"/>
                <w:szCs w:val="20"/>
              </w:rPr>
            </w:pPr>
            <w:r w:rsidRPr="00DE13F1">
              <w:rPr>
                <w:rFonts w:cstheme="minorHAnsi"/>
                <w:b/>
                <w:color w:val="000000"/>
                <w:szCs w:val="20"/>
              </w:rPr>
              <w:t>Total R$...................</w:t>
            </w:r>
          </w:p>
        </w:tc>
        <w:tc>
          <w:tcPr>
            <w:tcW w:w="1204" w:type="dxa"/>
            <w:shd w:val="clear" w:color="auto" w:fill="BFBFBF" w:themeFill="background1" w:themeFillShade="BF"/>
          </w:tcPr>
          <w:p w:rsidR="001709B2" w:rsidRPr="00DE13F1" w:rsidRDefault="001709B2" w:rsidP="00051951">
            <w:pPr>
              <w:pStyle w:val="PargrafodaLista"/>
              <w:suppressAutoHyphens/>
              <w:autoSpaceDN w:val="0"/>
              <w:ind w:left="0"/>
              <w:contextualSpacing w:val="0"/>
              <w:jc w:val="right"/>
              <w:rPr>
                <w:rFonts w:cstheme="minorHAnsi"/>
                <w:b/>
                <w:szCs w:val="20"/>
              </w:rPr>
            </w:pPr>
            <w:r w:rsidRPr="00DE13F1">
              <w:rPr>
                <w:rFonts w:cstheme="minorHAnsi"/>
                <w:b/>
                <w:color w:val="000000"/>
                <w:szCs w:val="20"/>
              </w:rPr>
              <w:t xml:space="preserve">R$ </w:t>
            </w:r>
            <w:r>
              <w:rPr>
                <w:rFonts w:cstheme="minorHAnsi"/>
                <w:b/>
                <w:color w:val="000000"/>
                <w:szCs w:val="20"/>
              </w:rPr>
              <w:t>1.767,00</w:t>
            </w:r>
          </w:p>
        </w:tc>
      </w:tr>
    </w:tbl>
    <w:p w:rsidR="009F6910" w:rsidRPr="0072362C" w:rsidRDefault="009F6910" w:rsidP="009F6910">
      <w:pPr>
        <w:pStyle w:val="PADRO"/>
        <w:keepNext w:val="0"/>
        <w:widowControl/>
        <w:shd w:val="clear" w:color="auto" w:fill="auto"/>
        <w:spacing w:before="120" w:after="120"/>
        <w:rPr>
          <w:rFonts w:asciiTheme="minorHAnsi" w:hAnsiTheme="minorHAnsi" w:cstheme="minorHAnsi"/>
          <w:sz w:val="24"/>
        </w:rPr>
      </w:pPr>
    </w:p>
    <w:p w:rsidR="009F7713" w:rsidRPr="0072362C" w:rsidRDefault="006A70C8" w:rsidP="00805244">
      <w:pPr>
        <w:pStyle w:val="PADRO"/>
        <w:keepNext w:val="0"/>
        <w:widowControl/>
        <w:numPr>
          <w:ilvl w:val="2"/>
          <w:numId w:val="1"/>
        </w:numPr>
        <w:shd w:val="clear" w:color="auto" w:fill="auto"/>
        <w:spacing w:before="120" w:after="120"/>
        <w:rPr>
          <w:rFonts w:asciiTheme="minorHAnsi" w:hAnsiTheme="minorHAnsi" w:cstheme="minorHAnsi"/>
          <w:sz w:val="24"/>
        </w:rPr>
      </w:pPr>
      <w:r w:rsidRPr="0072362C">
        <w:rPr>
          <w:rFonts w:asciiTheme="minorHAnsi" w:hAnsiTheme="minorHAnsi" w:cstheme="minorHAnsi"/>
          <w:sz w:val="24"/>
        </w:rPr>
        <w:t xml:space="preserve">Havendo mais de item ou lote faculta-se ao </w:t>
      </w:r>
      <w:r w:rsidR="00214615" w:rsidRPr="0072362C">
        <w:rPr>
          <w:rFonts w:asciiTheme="minorHAnsi" w:hAnsiTheme="minorHAnsi" w:cstheme="minorHAnsi"/>
          <w:sz w:val="24"/>
        </w:rPr>
        <w:t>fornecedor</w:t>
      </w:r>
      <w:r w:rsidRPr="0072362C">
        <w:rPr>
          <w:rFonts w:asciiTheme="minorHAnsi" w:hAnsiTheme="minorHAnsi" w:cstheme="minorHAnsi"/>
          <w:sz w:val="24"/>
        </w:rPr>
        <w:t xml:space="preserve"> a participação em quantos forem de seu interesse. Entretanto, optando-se por participar de um lote, deve o </w:t>
      </w:r>
      <w:r w:rsidR="00214615" w:rsidRPr="0072362C">
        <w:rPr>
          <w:rFonts w:asciiTheme="minorHAnsi" w:hAnsiTheme="minorHAnsi" w:cstheme="minorHAnsi"/>
          <w:sz w:val="24"/>
        </w:rPr>
        <w:t>fornecedor</w:t>
      </w:r>
      <w:r w:rsidRPr="0072362C">
        <w:rPr>
          <w:rFonts w:asciiTheme="minorHAnsi" w:hAnsiTheme="minorHAnsi" w:cstheme="minorHAnsi"/>
          <w:sz w:val="24"/>
        </w:rPr>
        <w:t xml:space="preserve"> enviar proposta para todos os itens que o compõem.</w:t>
      </w:r>
    </w:p>
    <w:p w:rsidR="00BD3CFF" w:rsidRPr="0072362C" w:rsidRDefault="009F7713" w:rsidP="004544FC">
      <w:pPr>
        <w:pStyle w:val="PADRO"/>
        <w:keepNext w:val="0"/>
        <w:widowControl/>
        <w:numPr>
          <w:ilvl w:val="1"/>
          <w:numId w:val="1"/>
        </w:numPr>
        <w:shd w:val="clear" w:color="auto" w:fill="auto"/>
        <w:spacing w:before="120" w:after="120"/>
        <w:rPr>
          <w:rFonts w:asciiTheme="minorHAnsi" w:hAnsiTheme="minorHAnsi" w:cstheme="minorHAnsi"/>
          <w:sz w:val="24"/>
        </w:rPr>
      </w:pPr>
      <w:r w:rsidRPr="0072362C">
        <w:rPr>
          <w:rFonts w:asciiTheme="minorHAnsi" w:hAnsiTheme="minorHAnsi" w:cstheme="minorHAnsi"/>
          <w:sz w:val="24"/>
        </w:rPr>
        <w:t>O critério de julgamento adotado será o</w:t>
      </w:r>
      <w:r w:rsidRPr="0072362C">
        <w:rPr>
          <w:rFonts w:asciiTheme="minorHAnsi" w:hAnsiTheme="minorHAnsi" w:cstheme="minorHAnsi"/>
          <w:i/>
          <w:iCs/>
          <w:sz w:val="24"/>
        </w:rPr>
        <w:t xml:space="preserve"> </w:t>
      </w:r>
      <w:r w:rsidRPr="0072362C">
        <w:rPr>
          <w:rFonts w:asciiTheme="minorHAnsi" w:hAnsiTheme="minorHAnsi" w:cstheme="minorHAnsi"/>
          <w:b/>
          <w:iCs/>
          <w:sz w:val="24"/>
        </w:rPr>
        <w:t>menor preço</w:t>
      </w:r>
      <w:r w:rsidRPr="0072362C">
        <w:rPr>
          <w:rFonts w:asciiTheme="minorHAnsi" w:hAnsiTheme="minorHAnsi" w:cstheme="minorHAnsi"/>
          <w:i/>
          <w:iCs/>
          <w:sz w:val="24"/>
        </w:rPr>
        <w:t>,</w:t>
      </w:r>
      <w:r w:rsidRPr="0072362C">
        <w:rPr>
          <w:rFonts w:asciiTheme="minorHAnsi" w:hAnsiTheme="minorHAnsi" w:cstheme="minorHAnsi"/>
          <w:sz w:val="24"/>
        </w:rPr>
        <w:t xml:space="preserve"> observadas as exigências contidas neste </w:t>
      </w:r>
      <w:r w:rsidR="00313FBD" w:rsidRPr="0072362C">
        <w:rPr>
          <w:rFonts w:asciiTheme="minorHAnsi" w:hAnsiTheme="minorHAnsi" w:cstheme="minorHAnsi"/>
          <w:sz w:val="24"/>
        </w:rPr>
        <w:t>Aviso</w:t>
      </w:r>
      <w:r w:rsidRPr="0072362C">
        <w:rPr>
          <w:rFonts w:asciiTheme="minorHAnsi" w:hAnsiTheme="minorHAnsi" w:cstheme="minorHAnsi"/>
          <w:sz w:val="24"/>
        </w:rPr>
        <w:t xml:space="preserve"> </w:t>
      </w:r>
      <w:r w:rsidR="00770F01" w:rsidRPr="0072362C">
        <w:rPr>
          <w:rFonts w:asciiTheme="minorHAnsi" w:hAnsiTheme="minorHAnsi" w:cstheme="minorHAnsi"/>
          <w:sz w:val="24"/>
        </w:rPr>
        <w:t xml:space="preserve">de Contratação Direta </w:t>
      </w:r>
      <w:r w:rsidRPr="0072362C">
        <w:rPr>
          <w:rFonts w:asciiTheme="minorHAnsi" w:hAnsiTheme="minorHAnsi" w:cstheme="minorHAnsi"/>
          <w:sz w:val="24"/>
        </w:rPr>
        <w:t>e seus Anexos quanto às especificações do objeto.</w:t>
      </w:r>
    </w:p>
    <w:p w:rsidR="004544FC" w:rsidRPr="0072362C" w:rsidRDefault="004544FC" w:rsidP="00BD3CFF">
      <w:pPr>
        <w:spacing w:after="160" w:line="259" w:lineRule="auto"/>
        <w:rPr>
          <w:rFonts w:asciiTheme="minorHAnsi" w:eastAsia="WenQuanYi Micro Hei" w:hAnsiTheme="minorHAnsi" w:cstheme="minorHAnsi"/>
          <w:sz w:val="24"/>
          <w:lang w:eastAsia="zh-CN" w:bidi="hi-IN"/>
        </w:rPr>
      </w:pPr>
    </w:p>
    <w:p w:rsidR="006A70C8" w:rsidRPr="0072362C" w:rsidRDefault="006A70C8" w:rsidP="00D06BBC">
      <w:pPr>
        <w:pStyle w:val="Ttulo1"/>
        <w:numPr>
          <w:ilvl w:val="0"/>
          <w:numId w:val="1"/>
        </w:numPr>
        <w:rPr>
          <w:rFonts w:asciiTheme="minorHAnsi" w:hAnsiTheme="minorHAnsi" w:cstheme="minorHAnsi"/>
          <w:b/>
          <w:color w:val="auto"/>
          <w:sz w:val="24"/>
          <w:szCs w:val="24"/>
        </w:rPr>
      </w:pPr>
      <w:bookmarkStart w:id="1" w:name="_Toc126567779"/>
      <w:r w:rsidRPr="0072362C">
        <w:rPr>
          <w:rFonts w:asciiTheme="minorHAnsi" w:hAnsiTheme="minorHAnsi" w:cstheme="minorHAnsi"/>
          <w:b/>
          <w:color w:val="auto"/>
          <w:sz w:val="24"/>
          <w:szCs w:val="24"/>
        </w:rPr>
        <w:t>PARTICIPAÇÃO NA DISPENSA ELETRÔNICA.</w:t>
      </w:r>
      <w:bookmarkEnd w:id="1"/>
    </w:p>
    <w:p w:rsidR="00BD6135" w:rsidRPr="0072362C" w:rsidRDefault="00BD6135" w:rsidP="00804E03">
      <w:pPr>
        <w:numPr>
          <w:ilvl w:val="1"/>
          <w:numId w:val="1"/>
        </w:numPr>
        <w:autoSpaceDE w:val="0"/>
        <w:snapToGrid w:val="0"/>
        <w:spacing w:before="120" w:after="120" w:line="276" w:lineRule="auto"/>
        <w:ind w:left="857"/>
        <w:jc w:val="both"/>
        <w:rPr>
          <w:rFonts w:asciiTheme="minorHAnsi" w:hAnsiTheme="minorHAnsi" w:cstheme="minorHAnsi"/>
          <w:sz w:val="24"/>
        </w:rPr>
      </w:pPr>
      <w:r w:rsidRPr="0072362C">
        <w:rPr>
          <w:rFonts w:asciiTheme="minorHAnsi" w:hAnsiTheme="minorHAnsi" w:cstheme="minorHAnsi"/>
          <w:sz w:val="24"/>
        </w:rPr>
        <w:t xml:space="preserve">A participação na presente dispensa eletrônica se dará mediante </w:t>
      </w:r>
      <w:r w:rsidR="0033363C" w:rsidRPr="0072362C">
        <w:rPr>
          <w:rFonts w:asciiTheme="minorHAnsi" w:hAnsiTheme="minorHAnsi" w:cstheme="minorHAnsi"/>
          <w:bCs/>
          <w:sz w:val="24"/>
        </w:rPr>
        <w:t>Sistema de Dispensa Eletrônica</w:t>
      </w:r>
      <w:r w:rsidR="0033363C" w:rsidRPr="0072362C">
        <w:rPr>
          <w:rFonts w:asciiTheme="minorHAnsi" w:hAnsiTheme="minorHAnsi" w:cstheme="minorHAnsi"/>
          <w:sz w:val="24"/>
        </w:rPr>
        <w:t xml:space="preserve"> </w:t>
      </w:r>
      <w:r w:rsidRPr="0072362C">
        <w:rPr>
          <w:rFonts w:asciiTheme="minorHAnsi" w:hAnsiTheme="minorHAnsi" w:cstheme="minorHAnsi"/>
          <w:sz w:val="24"/>
        </w:rPr>
        <w:t xml:space="preserve">integrante do Sistema de Compras do Governo Federal – Comprasnet 4.0, disponível no </w:t>
      </w:r>
      <w:r w:rsidR="00E04DDE" w:rsidRPr="0072362C">
        <w:rPr>
          <w:rFonts w:asciiTheme="minorHAnsi" w:hAnsiTheme="minorHAnsi" w:cstheme="minorHAnsi"/>
          <w:bCs/>
          <w:sz w:val="24"/>
        </w:rPr>
        <w:t>endereço eletrônico</w:t>
      </w:r>
      <w:r w:rsidR="005B3476" w:rsidRPr="0072362C">
        <w:rPr>
          <w:rFonts w:asciiTheme="minorHAnsi" w:hAnsiTheme="minorHAnsi" w:cstheme="minorHAnsi"/>
          <w:bCs/>
          <w:sz w:val="24"/>
        </w:rPr>
        <w:t xml:space="preserve"> </w:t>
      </w:r>
      <w:r w:rsidR="005B3476" w:rsidRPr="0072362C">
        <w:rPr>
          <w:rFonts w:asciiTheme="minorHAnsi" w:hAnsiTheme="minorHAnsi" w:cstheme="minorHAnsi"/>
          <w:sz w:val="24"/>
        </w:rPr>
        <w:t>https://www.gov.br/compras/pt-br/sistemas/compras</w:t>
      </w:r>
      <w:r w:rsidRPr="0072362C">
        <w:rPr>
          <w:rFonts w:asciiTheme="minorHAnsi" w:hAnsiTheme="minorHAnsi" w:cstheme="minorHAnsi"/>
          <w:sz w:val="24"/>
        </w:rPr>
        <w:t>.</w:t>
      </w:r>
    </w:p>
    <w:p w:rsidR="00A728B9" w:rsidRPr="0072362C" w:rsidRDefault="00A728B9" w:rsidP="00805244">
      <w:pPr>
        <w:numPr>
          <w:ilvl w:val="2"/>
          <w:numId w:val="1"/>
        </w:numPr>
        <w:autoSpaceDE w:val="0"/>
        <w:snapToGrid w:val="0"/>
        <w:spacing w:before="120" w:after="120" w:line="276" w:lineRule="auto"/>
        <w:jc w:val="both"/>
        <w:rPr>
          <w:rFonts w:asciiTheme="minorHAnsi" w:hAnsiTheme="minorHAnsi" w:cstheme="minorHAnsi"/>
          <w:sz w:val="24"/>
        </w:rPr>
      </w:pPr>
      <w:r w:rsidRPr="0072362C">
        <w:rPr>
          <w:rFonts w:asciiTheme="minorHAnsi" w:hAnsiTheme="minorHAnsi" w:cstheme="minorHAnsi"/>
          <w:sz w:val="24"/>
        </w:rPr>
        <w:t xml:space="preserve">Os </w:t>
      </w:r>
      <w:r w:rsidR="00214615" w:rsidRPr="0072362C">
        <w:rPr>
          <w:rFonts w:asciiTheme="minorHAnsi" w:hAnsiTheme="minorHAnsi" w:cstheme="minorHAnsi"/>
          <w:sz w:val="24"/>
        </w:rPr>
        <w:t>fornecedor</w:t>
      </w:r>
      <w:r w:rsidR="00686344" w:rsidRPr="0072362C">
        <w:rPr>
          <w:rFonts w:asciiTheme="minorHAnsi" w:hAnsiTheme="minorHAnsi" w:cstheme="minorHAnsi"/>
          <w:sz w:val="24"/>
        </w:rPr>
        <w:t>e</w:t>
      </w:r>
      <w:r w:rsidRPr="0072362C">
        <w:rPr>
          <w:rFonts w:asciiTheme="minorHAnsi" w:hAnsiTheme="minorHAnsi" w:cstheme="minorHAnsi"/>
          <w:sz w:val="24"/>
        </w:rPr>
        <w:t>s deverão atender aos procedimentos previstos no Manual do Sistema de Dispensa Eletrônica, disponível no Portal de Compras do Governo Federal, para acesso ao sistema e operacionalização.</w:t>
      </w:r>
    </w:p>
    <w:p w:rsidR="00A728B9" w:rsidRPr="0072362C" w:rsidRDefault="00A728B9" w:rsidP="00805244">
      <w:pPr>
        <w:numPr>
          <w:ilvl w:val="2"/>
          <w:numId w:val="1"/>
        </w:numPr>
        <w:autoSpaceDE w:val="0"/>
        <w:snapToGrid w:val="0"/>
        <w:spacing w:before="120" w:after="120" w:line="276" w:lineRule="auto"/>
        <w:jc w:val="both"/>
        <w:rPr>
          <w:rFonts w:asciiTheme="minorHAnsi" w:hAnsiTheme="minorHAnsi" w:cstheme="minorHAnsi"/>
          <w:sz w:val="24"/>
        </w:rPr>
      </w:pPr>
      <w:r w:rsidRPr="0072362C">
        <w:rPr>
          <w:rFonts w:asciiTheme="minorHAnsi" w:hAnsiTheme="minorHAnsi" w:cstheme="minorHAns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72362C" w:rsidRDefault="006A70C8" w:rsidP="006A70C8">
      <w:pPr>
        <w:numPr>
          <w:ilvl w:val="1"/>
          <w:numId w:val="1"/>
        </w:numPr>
        <w:spacing w:before="120" w:after="120" w:line="276" w:lineRule="auto"/>
        <w:ind w:left="425" w:firstLine="0"/>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Não poderão participar dest</w:t>
      </w:r>
      <w:r w:rsidR="00A728B9" w:rsidRPr="0072362C">
        <w:rPr>
          <w:rFonts w:asciiTheme="minorHAnsi" w:hAnsiTheme="minorHAnsi" w:cstheme="minorHAnsi"/>
          <w:color w:val="000000" w:themeColor="text1"/>
          <w:sz w:val="24"/>
        </w:rPr>
        <w:t xml:space="preserve">a dispensa </w:t>
      </w:r>
      <w:r w:rsidRPr="0072362C">
        <w:rPr>
          <w:rFonts w:asciiTheme="minorHAnsi" w:hAnsiTheme="minorHAnsi" w:cstheme="minorHAnsi"/>
          <w:color w:val="000000" w:themeColor="text1"/>
          <w:sz w:val="24"/>
        </w:rPr>
        <w:t xml:space="preserve">os </w:t>
      </w:r>
      <w:r w:rsidR="00214615" w:rsidRPr="0072362C">
        <w:rPr>
          <w:rFonts w:asciiTheme="minorHAnsi" w:hAnsiTheme="minorHAnsi" w:cstheme="minorHAnsi"/>
          <w:color w:val="000000" w:themeColor="text1"/>
          <w:sz w:val="24"/>
        </w:rPr>
        <w:t>fornecedor</w:t>
      </w:r>
      <w:r w:rsidR="00F528F8" w:rsidRPr="0072362C">
        <w:rPr>
          <w:rFonts w:asciiTheme="minorHAnsi" w:hAnsiTheme="minorHAnsi" w:cstheme="minorHAnsi"/>
          <w:color w:val="000000" w:themeColor="text1"/>
          <w:sz w:val="24"/>
        </w:rPr>
        <w:t>e</w:t>
      </w:r>
      <w:r w:rsidRPr="0072362C">
        <w:rPr>
          <w:rFonts w:asciiTheme="minorHAnsi" w:hAnsiTheme="minorHAnsi" w:cstheme="minorHAnsi"/>
          <w:color w:val="000000" w:themeColor="text1"/>
          <w:sz w:val="24"/>
        </w:rPr>
        <w:t>s:</w:t>
      </w:r>
    </w:p>
    <w:p w:rsidR="006A70C8" w:rsidRPr="0072362C" w:rsidRDefault="006A70C8" w:rsidP="00BD6135">
      <w:pPr>
        <w:numPr>
          <w:ilvl w:val="2"/>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 xml:space="preserve">que não atendam às condições deste </w:t>
      </w:r>
      <w:r w:rsidR="00313FBD" w:rsidRPr="0072362C">
        <w:rPr>
          <w:rFonts w:asciiTheme="minorHAnsi" w:hAnsiTheme="minorHAnsi" w:cstheme="minorHAnsi"/>
          <w:color w:val="000000" w:themeColor="text1"/>
          <w:sz w:val="24"/>
        </w:rPr>
        <w:t>Aviso</w:t>
      </w:r>
      <w:r w:rsidR="008A09C2" w:rsidRPr="0072362C">
        <w:rPr>
          <w:rFonts w:asciiTheme="minorHAnsi" w:hAnsiTheme="minorHAnsi" w:cstheme="minorHAnsi"/>
          <w:color w:val="000000" w:themeColor="text1"/>
          <w:sz w:val="24"/>
        </w:rPr>
        <w:t xml:space="preserve"> de Contratação Direta</w:t>
      </w:r>
      <w:r w:rsidRPr="0072362C">
        <w:rPr>
          <w:rFonts w:asciiTheme="minorHAnsi" w:hAnsiTheme="minorHAnsi" w:cstheme="minorHAnsi"/>
          <w:color w:val="000000" w:themeColor="text1"/>
          <w:sz w:val="24"/>
        </w:rPr>
        <w:t xml:space="preserve"> e seu(s) anexo(s);</w:t>
      </w:r>
    </w:p>
    <w:p w:rsidR="006A70C8" w:rsidRPr="0072362C" w:rsidRDefault="006A70C8" w:rsidP="00BD6135">
      <w:pPr>
        <w:numPr>
          <w:ilvl w:val="2"/>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estrangeiros que não tenham representação legal no Brasil com poderes expressos para receber citação e responder administrativa ou judicialmente;</w:t>
      </w:r>
    </w:p>
    <w:p w:rsidR="00D07602" w:rsidRPr="0072362C" w:rsidRDefault="006A70C8" w:rsidP="00D07602">
      <w:pPr>
        <w:numPr>
          <w:ilvl w:val="2"/>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 xml:space="preserve">que se enquadrem nas </w:t>
      </w:r>
      <w:r w:rsidR="00B34502" w:rsidRPr="0072362C">
        <w:rPr>
          <w:rFonts w:asciiTheme="minorHAnsi" w:hAnsiTheme="minorHAnsi" w:cstheme="minorHAnsi"/>
          <w:color w:val="000000" w:themeColor="text1"/>
          <w:sz w:val="24"/>
        </w:rPr>
        <w:t xml:space="preserve">seguintes </w:t>
      </w:r>
      <w:r w:rsidRPr="0072362C">
        <w:rPr>
          <w:rFonts w:asciiTheme="minorHAnsi" w:hAnsiTheme="minorHAnsi" w:cstheme="minorHAnsi"/>
          <w:color w:val="000000" w:themeColor="text1"/>
          <w:sz w:val="24"/>
        </w:rPr>
        <w:t>vedações</w:t>
      </w:r>
      <w:r w:rsidR="00B34502" w:rsidRPr="0072362C">
        <w:rPr>
          <w:rFonts w:asciiTheme="minorHAnsi" w:hAnsiTheme="minorHAnsi" w:cstheme="minorHAnsi"/>
          <w:color w:val="000000" w:themeColor="text1"/>
          <w:sz w:val="24"/>
        </w:rPr>
        <w:t>:</w:t>
      </w:r>
    </w:p>
    <w:p w:rsidR="00B34502" w:rsidRPr="0072362C" w:rsidRDefault="00B34502" w:rsidP="007C27EE">
      <w:pPr>
        <w:numPr>
          <w:ilvl w:val="3"/>
          <w:numId w:val="22"/>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sz w:val="24"/>
        </w:rPr>
        <w:t xml:space="preserve">autor do anteprojeto, do projeto básico ou do projeto executivo, pessoa física ou jurídica, quando a </w:t>
      </w:r>
      <w:r w:rsidR="007C27EE" w:rsidRPr="0072362C">
        <w:rPr>
          <w:rFonts w:asciiTheme="minorHAnsi" w:hAnsiTheme="minorHAnsi" w:cstheme="minorHAnsi"/>
          <w:color w:val="000000"/>
          <w:sz w:val="24"/>
        </w:rPr>
        <w:t>contratação</w:t>
      </w:r>
      <w:r w:rsidRPr="0072362C">
        <w:rPr>
          <w:rFonts w:asciiTheme="minorHAnsi" w:hAnsiTheme="minorHAnsi" w:cstheme="minorHAnsi"/>
          <w:color w:val="000000"/>
          <w:sz w:val="24"/>
        </w:rPr>
        <w:t xml:space="preserve"> versar sobre obra, serviços ou fornecimento de bens a ele relacionados</w:t>
      </w:r>
      <w:r w:rsidR="00ED3520" w:rsidRPr="0072362C">
        <w:rPr>
          <w:rFonts w:asciiTheme="minorHAnsi" w:hAnsiTheme="minorHAnsi" w:cstheme="minorHAnsi"/>
          <w:color w:val="000000"/>
          <w:sz w:val="24"/>
        </w:rPr>
        <w:t>;</w:t>
      </w:r>
    </w:p>
    <w:p w:rsidR="00ED3520" w:rsidRPr="0072362C" w:rsidRDefault="00ED3520" w:rsidP="007C27EE">
      <w:pPr>
        <w:numPr>
          <w:ilvl w:val="3"/>
          <w:numId w:val="22"/>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72362C">
        <w:rPr>
          <w:rFonts w:asciiTheme="minorHAnsi" w:hAnsiTheme="minorHAnsi" w:cstheme="minorHAnsi"/>
          <w:color w:val="000000"/>
          <w:sz w:val="24"/>
        </w:rPr>
        <w:t xml:space="preserve">contratação </w:t>
      </w:r>
      <w:r w:rsidRPr="0072362C">
        <w:rPr>
          <w:rFonts w:asciiTheme="minorHAnsi" w:hAnsiTheme="minorHAnsi" w:cstheme="minorHAnsi"/>
          <w:color w:val="000000"/>
          <w:sz w:val="24"/>
        </w:rPr>
        <w:t>versar sobre obra, serviços ou fornecimento de bens a ela necessários;</w:t>
      </w:r>
    </w:p>
    <w:p w:rsidR="00ED3520" w:rsidRPr="0072362C" w:rsidRDefault="00ED3520" w:rsidP="007C27EE">
      <w:pPr>
        <w:numPr>
          <w:ilvl w:val="3"/>
          <w:numId w:val="22"/>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sz w:val="24"/>
        </w:rPr>
        <w:lastRenderedPageBreak/>
        <w:t xml:space="preserve">pessoa física ou jurídica que se encontre, ao tempo da </w:t>
      </w:r>
      <w:r w:rsidR="007C27EE" w:rsidRPr="0072362C">
        <w:rPr>
          <w:rFonts w:asciiTheme="minorHAnsi" w:hAnsiTheme="minorHAnsi" w:cstheme="minorHAnsi"/>
          <w:color w:val="000000"/>
          <w:sz w:val="24"/>
        </w:rPr>
        <w:t>contratação</w:t>
      </w:r>
      <w:r w:rsidRPr="0072362C">
        <w:rPr>
          <w:rFonts w:asciiTheme="minorHAnsi" w:hAnsiTheme="minorHAnsi" w:cstheme="minorHAnsi"/>
          <w:color w:val="000000"/>
          <w:sz w:val="24"/>
        </w:rPr>
        <w:t xml:space="preserve">, impossibilitada de </w:t>
      </w:r>
      <w:r w:rsidR="007C27EE" w:rsidRPr="0072362C">
        <w:rPr>
          <w:rFonts w:asciiTheme="minorHAnsi" w:hAnsiTheme="minorHAnsi" w:cstheme="minorHAnsi"/>
          <w:color w:val="000000"/>
          <w:sz w:val="24"/>
        </w:rPr>
        <w:t xml:space="preserve">contratar </w:t>
      </w:r>
      <w:r w:rsidRPr="0072362C">
        <w:rPr>
          <w:rFonts w:asciiTheme="minorHAnsi" w:hAnsiTheme="minorHAnsi" w:cstheme="minorHAnsi"/>
          <w:color w:val="000000"/>
          <w:sz w:val="24"/>
        </w:rPr>
        <w:t>em decorrência de sanção que lhe foi imposta;</w:t>
      </w:r>
    </w:p>
    <w:p w:rsidR="00ED3520" w:rsidRPr="0072362C" w:rsidRDefault="00ED3520" w:rsidP="007C27EE">
      <w:pPr>
        <w:numPr>
          <w:ilvl w:val="3"/>
          <w:numId w:val="22"/>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520" w:rsidRPr="0072362C" w:rsidRDefault="00ED3520" w:rsidP="007C27EE">
      <w:pPr>
        <w:numPr>
          <w:ilvl w:val="3"/>
          <w:numId w:val="22"/>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sz w:val="24"/>
        </w:rPr>
        <w:t>empresas controladoras, controladas ou coligadas, nos termos da </w:t>
      </w:r>
      <w:hyperlink r:id="rId12" w:history="1">
        <w:r w:rsidRPr="0072362C">
          <w:rPr>
            <w:rStyle w:val="Hyperlink"/>
            <w:rFonts w:asciiTheme="minorHAnsi" w:eastAsia="Calibri" w:hAnsiTheme="minorHAnsi" w:cstheme="minorHAnsi"/>
            <w:sz w:val="24"/>
          </w:rPr>
          <w:t>Lei nº 6.404, de 15 de dezembro de 1976</w:t>
        </w:r>
      </w:hyperlink>
      <w:r w:rsidRPr="0072362C">
        <w:rPr>
          <w:rFonts w:asciiTheme="minorHAnsi" w:hAnsiTheme="minorHAnsi" w:cstheme="minorHAnsi"/>
          <w:color w:val="000000"/>
          <w:sz w:val="24"/>
        </w:rPr>
        <w:t>, concorrendo entre si;</w:t>
      </w:r>
    </w:p>
    <w:p w:rsidR="00ED3520" w:rsidRPr="0072362C" w:rsidRDefault="00ED3520" w:rsidP="007C27EE">
      <w:pPr>
        <w:numPr>
          <w:ilvl w:val="3"/>
          <w:numId w:val="22"/>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sz w:val="24"/>
        </w:rPr>
        <w:t xml:space="preserve">pessoa física ou jurídica que, nos 5 (cinco) anos anteriores à divulgação do </w:t>
      </w:r>
      <w:r w:rsidR="00D96F4D" w:rsidRPr="0072362C">
        <w:rPr>
          <w:rFonts w:asciiTheme="minorHAnsi" w:hAnsiTheme="minorHAnsi" w:cstheme="minorHAnsi"/>
          <w:color w:val="000000"/>
          <w:sz w:val="24"/>
        </w:rPr>
        <w:t>aviso</w:t>
      </w:r>
      <w:r w:rsidRPr="0072362C">
        <w:rPr>
          <w:rFonts w:asciiTheme="minorHAnsi" w:hAnsiTheme="minorHAnsi" w:cstheme="minorHAnsi"/>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7C27EE" w:rsidRPr="0072362C" w:rsidRDefault="007C27EE" w:rsidP="007C27EE">
      <w:pPr>
        <w:numPr>
          <w:ilvl w:val="3"/>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sz w:val="24"/>
        </w:rPr>
        <w:t>Equiparam-se aos autores do projeto as empresas integrantes do mesmo grupo econômico;</w:t>
      </w:r>
    </w:p>
    <w:p w:rsidR="007C27EE" w:rsidRPr="0072362C" w:rsidRDefault="007C27EE" w:rsidP="007C27EE">
      <w:pPr>
        <w:numPr>
          <w:ilvl w:val="3"/>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A70C8" w:rsidRPr="0072362C" w:rsidRDefault="00BD6135" w:rsidP="00D07602">
      <w:pPr>
        <w:numPr>
          <w:ilvl w:val="2"/>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sz w:val="24"/>
        </w:rPr>
        <w:t>o</w:t>
      </w:r>
      <w:r w:rsidR="006A70C8" w:rsidRPr="0072362C">
        <w:rPr>
          <w:rFonts w:asciiTheme="minorHAnsi" w:hAnsiTheme="minorHAnsi" w:cstheme="minorHAnsi"/>
          <w:color w:val="000000"/>
          <w:sz w:val="24"/>
        </w:rPr>
        <w:t xml:space="preserve">rganizações da Sociedade Civil de Interesse Público - OSCIP, atuando nessa condição (Acórdão nº 746/2014-TCU-Plenário); </w:t>
      </w:r>
      <w:r w:rsidRPr="0072362C">
        <w:rPr>
          <w:rFonts w:asciiTheme="minorHAnsi" w:hAnsiTheme="minorHAnsi" w:cstheme="minorHAnsi"/>
          <w:color w:val="000000"/>
          <w:sz w:val="24"/>
        </w:rPr>
        <w:t>e</w:t>
      </w:r>
    </w:p>
    <w:p w:rsidR="006A70C8" w:rsidRPr="0072362C" w:rsidRDefault="006A70C8" w:rsidP="00BD6135">
      <w:pPr>
        <w:numPr>
          <w:ilvl w:val="2"/>
          <w:numId w:val="1"/>
        </w:numPr>
        <w:spacing w:before="120" w:after="120" w:line="276" w:lineRule="auto"/>
        <w:jc w:val="both"/>
        <w:rPr>
          <w:rFonts w:asciiTheme="minorHAnsi" w:hAnsiTheme="minorHAnsi" w:cstheme="minorHAnsi"/>
          <w:i/>
          <w:sz w:val="24"/>
        </w:rPr>
      </w:pPr>
      <w:bookmarkStart w:id="2" w:name="_Hlk519667815"/>
      <w:r w:rsidRPr="0072362C">
        <w:rPr>
          <w:rFonts w:asciiTheme="minorHAnsi" w:hAnsiTheme="minorHAnsi" w:cstheme="minorHAnsi"/>
          <w:i/>
          <w:sz w:val="24"/>
        </w:rPr>
        <w:t>sociedades cooperativas.</w:t>
      </w:r>
    </w:p>
    <w:bookmarkEnd w:id="2"/>
    <w:p w:rsidR="009C2BD5" w:rsidRPr="0072362C" w:rsidRDefault="009C2BD5" w:rsidP="009C2BD5">
      <w:pPr>
        <w:pStyle w:val="PADRO"/>
        <w:keepNext w:val="0"/>
        <w:widowControl/>
        <w:shd w:val="clear" w:color="auto" w:fill="auto"/>
        <w:spacing w:before="120" w:after="120"/>
        <w:ind w:firstLine="0"/>
        <w:rPr>
          <w:rFonts w:asciiTheme="minorHAnsi" w:hAnsiTheme="minorHAnsi" w:cstheme="minorHAnsi"/>
          <w:b/>
          <w:sz w:val="24"/>
        </w:rPr>
      </w:pPr>
    </w:p>
    <w:p w:rsidR="009F7713" w:rsidRPr="0072362C" w:rsidRDefault="00A728B9" w:rsidP="00D06BBC">
      <w:pPr>
        <w:pStyle w:val="Ttulo1"/>
        <w:numPr>
          <w:ilvl w:val="0"/>
          <w:numId w:val="1"/>
        </w:numPr>
        <w:rPr>
          <w:rFonts w:asciiTheme="minorHAnsi" w:hAnsiTheme="minorHAnsi" w:cstheme="minorHAnsi"/>
          <w:b/>
          <w:color w:val="auto"/>
          <w:sz w:val="24"/>
          <w:szCs w:val="24"/>
        </w:rPr>
      </w:pPr>
      <w:bookmarkStart w:id="3" w:name="_Toc126567780"/>
      <w:r w:rsidRPr="0072362C">
        <w:rPr>
          <w:rFonts w:asciiTheme="minorHAnsi" w:hAnsiTheme="minorHAnsi" w:cstheme="minorHAnsi"/>
          <w:b/>
          <w:color w:val="auto"/>
          <w:sz w:val="24"/>
          <w:szCs w:val="24"/>
        </w:rPr>
        <w:t xml:space="preserve">INGRESSO NA DISPENSA ELETRÔNICA E </w:t>
      </w:r>
      <w:r w:rsidR="00A03321" w:rsidRPr="0072362C">
        <w:rPr>
          <w:rFonts w:asciiTheme="minorHAnsi" w:hAnsiTheme="minorHAnsi" w:cstheme="minorHAnsi"/>
          <w:b/>
          <w:color w:val="auto"/>
          <w:sz w:val="24"/>
          <w:szCs w:val="24"/>
        </w:rPr>
        <w:t>CADASTRAMENTO</w:t>
      </w:r>
      <w:r w:rsidRPr="0072362C">
        <w:rPr>
          <w:rFonts w:asciiTheme="minorHAnsi" w:hAnsiTheme="minorHAnsi" w:cstheme="minorHAnsi"/>
          <w:b/>
          <w:color w:val="auto"/>
          <w:sz w:val="24"/>
          <w:szCs w:val="24"/>
        </w:rPr>
        <w:t xml:space="preserve"> DA PROPOSTA INICIAL</w:t>
      </w:r>
      <w:bookmarkEnd w:id="3"/>
    </w:p>
    <w:p w:rsidR="00141307" w:rsidRPr="0072362C" w:rsidRDefault="00A03321" w:rsidP="005E3F88">
      <w:pPr>
        <w:numPr>
          <w:ilvl w:val="1"/>
          <w:numId w:val="1"/>
        </w:numPr>
        <w:autoSpaceDE w:val="0"/>
        <w:snapToGrid w:val="0"/>
        <w:spacing w:before="120" w:after="120" w:line="276" w:lineRule="auto"/>
        <w:ind w:left="857"/>
        <w:jc w:val="both"/>
        <w:rPr>
          <w:rFonts w:asciiTheme="minorHAnsi" w:hAnsiTheme="minorHAnsi" w:cstheme="minorHAnsi"/>
          <w:sz w:val="24"/>
        </w:rPr>
      </w:pPr>
      <w:r w:rsidRPr="0072362C">
        <w:rPr>
          <w:rFonts w:asciiTheme="minorHAnsi" w:hAnsiTheme="minorHAnsi" w:cstheme="minorHAnsi"/>
          <w:color w:val="000000" w:themeColor="text1"/>
          <w:sz w:val="24"/>
        </w:rPr>
        <w:t xml:space="preserve">O ingresso do </w:t>
      </w:r>
      <w:r w:rsidR="00214615" w:rsidRPr="0072362C">
        <w:rPr>
          <w:rFonts w:asciiTheme="minorHAnsi" w:hAnsiTheme="minorHAnsi" w:cstheme="minorHAnsi"/>
          <w:color w:val="000000" w:themeColor="text1"/>
          <w:sz w:val="24"/>
        </w:rPr>
        <w:t>fornecedor</w:t>
      </w:r>
      <w:r w:rsidRPr="0072362C">
        <w:rPr>
          <w:rFonts w:asciiTheme="minorHAnsi" w:hAnsiTheme="minorHAnsi" w:cstheme="minorHAnsi"/>
          <w:color w:val="000000" w:themeColor="text1"/>
          <w:sz w:val="24"/>
        </w:rPr>
        <w:t xml:space="preserve"> na disputa da dispensa eletrônica se dará com o cadastramento de sua proposta inicial, na forma deste item.</w:t>
      </w:r>
    </w:p>
    <w:p w:rsidR="00805244" w:rsidRPr="0072362C" w:rsidRDefault="006F2DF0" w:rsidP="006F2DF0">
      <w:pPr>
        <w:numPr>
          <w:ilvl w:val="1"/>
          <w:numId w:val="1"/>
        </w:numPr>
        <w:autoSpaceDE w:val="0"/>
        <w:snapToGrid w:val="0"/>
        <w:spacing w:before="120" w:after="120" w:line="276" w:lineRule="auto"/>
        <w:ind w:left="425" w:firstLine="0"/>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72362C" w:rsidRDefault="008C76D7" w:rsidP="00762D8D">
      <w:pPr>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sz w:val="24"/>
        </w:rPr>
        <w:t xml:space="preserve">A proposta também deverá conter declaração de que compreende a integralidade dos custos para atendimento dos direitos trabalhistas assegurados na Constituição Federal, nas leis trabalhistas, nas normas infralegais, nas convenções coletivas de </w:t>
      </w:r>
      <w:r w:rsidRPr="0072362C">
        <w:rPr>
          <w:rFonts w:asciiTheme="minorHAnsi" w:hAnsiTheme="minorHAnsi" w:cstheme="minorHAnsi"/>
          <w:sz w:val="24"/>
        </w:rPr>
        <w:lastRenderedPageBreak/>
        <w:t>trabalho e nos termos de ajustamento de conduta vigentes na data de entrega das propostas</w:t>
      </w:r>
      <w:r w:rsidR="006F2DF0" w:rsidRPr="0072362C">
        <w:rPr>
          <w:rFonts w:asciiTheme="minorHAnsi" w:hAnsiTheme="minorHAnsi" w:cstheme="minorHAnsi"/>
          <w:sz w:val="24"/>
        </w:rPr>
        <w:t>.</w:t>
      </w:r>
    </w:p>
    <w:p w:rsidR="00A03321" w:rsidRPr="0072362C" w:rsidRDefault="00A03321" w:rsidP="00A03321">
      <w:pPr>
        <w:numPr>
          <w:ilvl w:val="1"/>
          <w:numId w:val="1"/>
        </w:numPr>
        <w:spacing w:before="120" w:after="120" w:line="276" w:lineRule="auto"/>
        <w:ind w:left="425" w:firstLine="0"/>
        <w:jc w:val="both"/>
        <w:rPr>
          <w:rFonts w:asciiTheme="minorHAnsi" w:hAnsiTheme="minorHAnsi" w:cstheme="minorHAnsi"/>
          <w:sz w:val="24"/>
        </w:rPr>
      </w:pPr>
      <w:r w:rsidRPr="0072362C">
        <w:rPr>
          <w:rFonts w:asciiTheme="minorHAnsi" w:hAnsiTheme="minorHAnsi" w:cstheme="minorHAnsi"/>
          <w:sz w:val="24"/>
        </w:rPr>
        <w:t xml:space="preserve">Todas as especificações do </w:t>
      </w:r>
      <w:r w:rsidRPr="0072362C">
        <w:rPr>
          <w:rFonts w:asciiTheme="minorHAnsi" w:hAnsiTheme="minorHAnsi" w:cstheme="minorHAnsi"/>
          <w:color w:val="000000" w:themeColor="text1"/>
          <w:sz w:val="24"/>
        </w:rPr>
        <w:t>objeto</w:t>
      </w:r>
      <w:r w:rsidRPr="0072362C">
        <w:rPr>
          <w:rFonts w:asciiTheme="minorHAnsi" w:hAnsiTheme="minorHAnsi" w:cstheme="minorHAnsi"/>
          <w:sz w:val="24"/>
        </w:rPr>
        <w:t xml:space="preserve"> contidas na proposta</w:t>
      </w:r>
      <w:r w:rsidR="00762D8D" w:rsidRPr="0072362C">
        <w:rPr>
          <w:rFonts w:asciiTheme="minorHAnsi" w:hAnsiTheme="minorHAnsi" w:cstheme="minorHAnsi"/>
          <w:sz w:val="24"/>
        </w:rPr>
        <w:t>, em especial o preço,</w:t>
      </w:r>
      <w:r w:rsidRPr="0072362C">
        <w:rPr>
          <w:rFonts w:asciiTheme="minorHAnsi" w:hAnsiTheme="minorHAnsi" w:cstheme="minorHAnsi"/>
          <w:sz w:val="24"/>
        </w:rPr>
        <w:t xml:space="preserve"> vinculam a Contratada.</w:t>
      </w:r>
    </w:p>
    <w:p w:rsidR="00A03321" w:rsidRPr="0072362C" w:rsidRDefault="00A03321" w:rsidP="00A03321">
      <w:pPr>
        <w:numPr>
          <w:ilvl w:val="1"/>
          <w:numId w:val="1"/>
        </w:numPr>
        <w:spacing w:before="120" w:after="120" w:line="276" w:lineRule="auto"/>
        <w:ind w:left="425" w:firstLine="0"/>
        <w:jc w:val="both"/>
        <w:rPr>
          <w:rFonts w:asciiTheme="minorHAnsi" w:hAnsiTheme="minorHAnsi" w:cstheme="minorHAnsi"/>
          <w:sz w:val="24"/>
        </w:rPr>
      </w:pPr>
      <w:r w:rsidRPr="0072362C">
        <w:rPr>
          <w:rFonts w:asciiTheme="minorHAnsi" w:hAnsiTheme="minorHAnsi" w:cstheme="minorHAnsi"/>
          <w:sz w:val="24"/>
        </w:rPr>
        <w:t>Nos valores propostos estarão inclusos todos os custos operacionais, encargos previdenciários, trabalhistas, tributários, comerciais e quaisquer outros que incidam direta ou indiretamente na prestação dos serviços;</w:t>
      </w:r>
    </w:p>
    <w:p w:rsidR="002913C9" w:rsidRPr="0072362C" w:rsidRDefault="002913C9" w:rsidP="00A03321">
      <w:pPr>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sz w:val="24"/>
        </w:rPr>
        <w:t xml:space="preserve">Os preços ofertados, tanto na proposta inicial, quanto na etapa de lances, serão de exclusiva responsabilidade do </w:t>
      </w:r>
      <w:r w:rsidR="009E584F" w:rsidRPr="0072362C">
        <w:rPr>
          <w:rFonts w:asciiTheme="minorHAnsi" w:hAnsiTheme="minorHAnsi" w:cstheme="minorHAnsi"/>
          <w:sz w:val="24"/>
        </w:rPr>
        <w:t>fornecedor</w:t>
      </w:r>
      <w:r w:rsidRPr="0072362C">
        <w:rPr>
          <w:rFonts w:asciiTheme="minorHAnsi" w:hAnsiTheme="minorHAnsi" w:cstheme="minorHAnsi"/>
          <w:sz w:val="24"/>
        </w:rPr>
        <w:t>, não lhe assistindo o direito de pleitear qualquer alteração, sob alegação de erro, omissão ou qualquer outro pretexto.</w:t>
      </w:r>
    </w:p>
    <w:p w:rsidR="00A03321" w:rsidRPr="0072362C" w:rsidRDefault="00A03321" w:rsidP="002913C9">
      <w:pPr>
        <w:numPr>
          <w:ilvl w:val="1"/>
          <w:numId w:val="1"/>
        </w:numPr>
        <w:spacing w:before="120" w:after="120" w:line="276" w:lineRule="auto"/>
        <w:ind w:left="425" w:firstLine="0"/>
        <w:jc w:val="both"/>
        <w:rPr>
          <w:rFonts w:asciiTheme="minorHAnsi" w:hAnsiTheme="minorHAnsi" w:cstheme="minorHAnsi"/>
          <w:sz w:val="24"/>
        </w:rPr>
      </w:pPr>
      <w:r w:rsidRPr="0072362C">
        <w:rPr>
          <w:rFonts w:asciiTheme="minorHAnsi" w:hAnsiTheme="minorHAnsi" w:cstheme="minorHAnsi"/>
          <w:sz w:val="24"/>
        </w:rPr>
        <w:t xml:space="preserve">Se o regime tributário da empresa implicar o recolhimento de tributos em percentuais variáveis, a cotação adequada será a que corresponde à média dos efetivos recolhimentos da empresa nos últimos doze meses. </w:t>
      </w:r>
    </w:p>
    <w:p w:rsidR="00A03321" w:rsidRPr="0072362C" w:rsidRDefault="00A03321" w:rsidP="002913C9">
      <w:pPr>
        <w:numPr>
          <w:ilvl w:val="1"/>
          <w:numId w:val="1"/>
        </w:numPr>
        <w:spacing w:before="120" w:after="120" w:line="276" w:lineRule="auto"/>
        <w:ind w:left="425" w:firstLine="0"/>
        <w:jc w:val="both"/>
        <w:rPr>
          <w:rFonts w:asciiTheme="minorHAnsi" w:hAnsiTheme="minorHAnsi" w:cstheme="minorHAnsi"/>
          <w:sz w:val="24"/>
        </w:rPr>
      </w:pPr>
      <w:r w:rsidRPr="0072362C">
        <w:rPr>
          <w:rFonts w:asciiTheme="minorHAnsi" w:hAnsiTheme="minorHAnsi" w:cstheme="minorHAnsi"/>
          <w:sz w:val="24"/>
        </w:rPr>
        <w:t>Independentemente do percentual de tributo inserido na planilha, no pagamento serão retidos na fonte os percentuais estabelecidos na legislação vigente.</w:t>
      </w:r>
    </w:p>
    <w:p w:rsidR="00A03321" w:rsidRPr="0072362C" w:rsidRDefault="00A03321" w:rsidP="002913C9">
      <w:pPr>
        <w:numPr>
          <w:ilvl w:val="1"/>
          <w:numId w:val="1"/>
        </w:numPr>
        <w:spacing w:before="120" w:after="120" w:line="276" w:lineRule="auto"/>
        <w:ind w:left="425" w:firstLine="0"/>
        <w:jc w:val="both"/>
        <w:rPr>
          <w:rFonts w:asciiTheme="minorHAnsi" w:hAnsiTheme="minorHAnsi" w:cstheme="minorHAnsi"/>
          <w:sz w:val="24"/>
        </w:rPr>
      </w:pPr>
      <w:r w:rsidRPr="0072362C">
        <w:rPr>
          <w:rFonts w:asciiTheme="minorHAnsi" w:hAnsiTheme="minorHAnsi" w:cstheme="minorHAnsi"/>
          <w:sz w:val="24"/>
        </w:rPr>
        <w:t xml:space="preserve">A apresentação das propostas implica obrigatoriedade do cumprimento das disposições nelas contidas, em conformidade com o que dispõe o </w:t>
      </w:r>
      <w:r w:rsidRPr="0072362C">
        <w:rPr>
          <w:rFonts w:asciiTheme="minorHAnsi" w:hAnsiTheme="minorHAnsi" w:cstheme="minorHAnsi"/>
          <w:i/>
          <w:sz w:val="24"/>
        </w:rPr>
        <w:t>Termo de Referência</w:t>
      </w:r>
      <w:r w:rsidRPr="0072362C">
        <w:rPr>
          <w:rFonts w:asciiTheme="minorHAnsi" w:hAnsiTheme="minorHAnsi" w:cstheme="minorHAnsi"/>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A03321" w:rsidRPr="0072362C" w:rsidRDefault="002B2C30" w:rsidP="002913C9">
      <w:pPr>
        <w:numPr>
          <w:ilvl w:val="1"/>
          <w:numId w:val="1"/>
        </w:numPr>
        <w:spacing w:before="120" w:after="120" w:line="276" w:lineRule="auto"/>
        <w:ind w:left="425" w:firstLine="0"/>
        <w:jc w:val="both"/>
        <w:rPr>
          <w:rFonts w:asciiTheme="minorHAnsi" w:hAnsiTheme="minorHAnsi" w:cstheme="minorHAnsi"/>
          <w:color w:val="000000" w:themeColor="text1"/>
          <w:sz w:val="24"/>
        </w:rPr>
      </w:pPr>
      <w:r w:rsidRPr="0072362C">
        <w:rPr>
          <w:rFonts w:asciiTheme="minorHAnsi" w:hAnsiTheme="minorHAnsi" w:cstheme="minorHAnsi"/>
          <w:sz w:val="24"/>
        </w:rPr>
        <w:t>Uma vez enviada a proposta</w:t>
      </w:r>
      <w:r w:rsidR="00897E34" w:rsidRPr="0072362C">
        <w:rPr>
          <w:rFonts w:asciiTheme="minorHAnsi" w:hAnsiTheme="minorHAnsi" w:cstheme="minorHAnsi"/>
          <w:sz w:val="24"/>
        </w:rPr>
        <w:t xml:space="preserve"> no sistema</w:t>
      </w:r>
      <w:r w:rsidR="00A03321" w:rsidRPr="0072362C">
        <w:rPr>
          <w:rFonts w:asciiTheme="minorHAnsi" w:hAnsiTheme="minorHAnsi" w:cstheme="minorHAnsi"/>
          <w:sz w:val="24"/>
        </w:rPr>
        <w:t xml:space="preserve">, os </w:t>
      </w:r>
      <w:r w:rsidR="00214615" w:rsidRPr="0072362C">
        <w:rPr>
          <w:rFonts w:asciiTheme="minorHAnsi" w:hAnsiTheme="minorHAnsi" w:cstheme="minorHAnsi"/>
          <w:sz w:val="24"/>
        </w:rPr>
        <w:t>fornecedor</w:t>
      </w:r>
      <w:r w:rsidR="00E5075F" w:rsidRPr="0072362C">
        <w:rPr>
          <w:rFonts w:asciiTheme="minorHAnsi" w:hAnsiTheme="minorHAnsi" w:cstheme="minorHAnsi"/>
          <w:sz w:val="24"/>
        </w:rPr>
        <w:t>e</w:t>
      </w:r>
      <w:r w:rsidR="002913C9" w:rsidRPr="0072362C">
        <w:rPr>
          <w:rFonts w:asciiTheme="minorHAnsi" w:hAnsiTheme="minorHAnsi" w:cstheme="minorHAnsi"/>
          <w:sz w:val="24"/>
        </w:rPr>
        <w:t>s</w:t>
      </w:r>
      <w:r w:rsidR="00A03321" w:rsidRPr="0072362C">
        <w:rPr>
          <w:rFonts w:asciiTheme="minorHAnsi" w:hAnsiTheme="minorHAnsi" w:cstheme="minorHAnsi"/>
          <w:sz w:val="24"/>
        </w:rPr>
        <w:t xml:space="preserve"> </w:t>
      </w:r>
      <w:r w:rsidRPr="0072362C">
        <w:rPr>
          <w:rFonts w:asciiTheme="minorHAnsi" w:hAnsiTheme="minorHAnsi" w:cstheme="minorHAnsi"/>
          <w:b/>
          <w:bCs/>
          <w:sz w:val="24"/>
        </w:rPr>
        <w:t>NÃO</w:t>
      </w:r>
      <w:r w:rsidRPr="0072362C">
        <w:rPr>
          <w:rFonts w:asciiTheme="minorHAnsi" w:hAnsiTheme="minorHAnsi" w:cstheme="minorHAnsi"/>
          <w:sz w:val="24"/>
        </w:rPr>
        <w:t xml:space="preserve"> </w:t>
      </w:r>
      <w:r w:rsidR="00A03321" w:rsidRPr="0072362C">
        <w:rPr>
          <w:rFonts w:asciiTheme="minorHAnsi" w:hAnsiTheme="minorHAnsi" w:cstheme="minorHAnsi"/>
          <w:sz w:val="24"/>
        </w:rPr>
        <w:t>poderão retir</w:t>
      </w:r>
      <w:r w:rsidR="00897E34" w:rsidRPr="0072362C">
        <w:rPr>
          <w:rFonts w:asciiTheme="minorHAnsi" w:hAnsiTheme="minorHAnsi" w:cstheme="minorHAnsi"/>
          <w:sz w:val="24"/>
        </w:rPr>
        <w:t xml:space="preserve">á-la, </w:t>
      </w:r>
      <w:r w:rsidR="00A03321" w:rsidRPr="0072362C">
        <w:rPr>
          <w:rFonts w:asciiTheme="minorHAnsi" w:hAnsiTheme="minorHAnsi" w:cstheme="minorHAnsi"/>
          <w:sz w:val="24"/>
        </w:rPr>
        <w:t>substitu</w:t>
      </w:r>
      <w:r w:rsidR="00897E34" w:rsidRPr="0072362C">
        <w:rPr>
          <w:rFonts w:asciiTheme="minorHAnsi" w:hAnsiTheme="minorHAnsi" w:cstheme="minorHAnsi"/>
          <w:sz w:val="24"/>
        </w:rPr>
        <w:t>í-la ou modific</w:t>
      </w:r>
      <w:r w:rsidR="000E6C76" w:rsidRPr="0072362C">
        <w:rPr>
          <w:rFonts w:asciiTheme="minorHAnsi" w:hAnsiTheme="minorHAnsi" w:cstheme="minorHAnsi"/>
          <w:sz w:val="24"/>
        </w:rPr>
        <w:t>á</w:t>
      </w:r>
      <w:r w:rsidR="00897E34" w:rsidRPr="0072362C">
        <w:rPr>
          <w:rFonts w:asciiTheme="minorHAnsi" w:hAnsiTheme="minorHAnsi" w:cstheme="minorHAnsi"/>
          <w:sz w:val="24"/>
        </w:rPr>
        <w:t>-la</w:t>
      </w:r>
      <w:r w:rsidR="00A03321" w:rsidRPr="0072362C">
        <w:rPr>
          <w:rFonts w:asciiTheme="minorHAnsi" w:hAnsiTheme="minorHAnsi" w:cstheme="minorHAnsi"/>
          <w:color w:val="000000"/>
          <w:sz w:val="24"/>
        </w:rPr>
        <w:t>;</w:t>
      </w:r>
    </w:p>
    <w:p w:rsidR="00A728B9" w:rsidRPr="0072362C" w:rsidRDefault="00A02D7C" w:rsidP="002913C9">
      <w:pPr>
        <w:numPr>
          <w:ilvl w:val="1"/>
          <w:numId w:val="1"/>
        </w:numPr>
        <w:spacing w:before="120" w:after="120" w:line="276" w:lineRule="auto"/>
        <w:ind w:left="425" w:firstLine="0"/>
        <w:jc w:val="both"/>
        <w:rPr>
          <w:rFonts w:asciiTheme="minorHAnsi" w:hAnsiTheme="minorHAnsi" w:cstheme="minorHAnsi"/>
          <w:color w:val="000000" w:themeColor="text1"/>
          <w:sz w:val="24"/>
        </w:rPr>
      </w:pPr>
      <w:r w:rsidRPr="0072362C">
        <w:rPr>
          <w:rFonts w:asciiTheme="minorHAnsi" w:hAnsiTheme="minorHAnsi" w:cstheme="minorHAnsi"/>
          <w:color w:val="000000"/>
          <w:sz w:val="24"/>
        </w:rPr>
        <w:t>No cadastramento da proposta inicial</w:t>
      </w:r>
      <w:r w:rsidR="00A728B9" w:rsidRPr="0072362C">
        <w:rPr>
          <w:rFonts w:asciiTheme="minorHAnsi" w:hAnsiTheme="minorHAnsi" w:cstheme="minorHAnsi"/>
          <w:color w:val="000000"/>
          <w:sz w:val="24"/>
        </w:rPr>
        <w:t xml:space="preserve">, o </w:t>
      </w:r>
      <w:r w:rsidR="00214615" w:rsidRPr="0072362C">
        <w:rPr>
          <w:rFonts w:asciiTheme="minorHAnsi" w:hAnsiTheme="minorHAnsi" w:cstheme="minorHAnsi"/>
          <w:color w:val="000000"/>
          <w:sz w:val="24"/>
        </w:rPr>
        <w:t>fornecedor</w:t>
      </w:r>
      <w:r w:rsidR="00A728B9" w:rsidRPr="0072362C">
        <w:rPr>
          <w:rFonts w:asciiTheme="minorHAnsi" w:hAnsiTheme="minorHAnsi" w:cstheme="minorHAnsi"/>
          <w:color w:val="000000"/>
          <w:sz w:val="24"/>
        </w:rPr>
        <w:t xml:space="preserve"> </w:t>
      </w:r>
      <w:r w:rsidRPr="0072362C">
        <w:rPr>
          <w:rFonts w:asciiTheme="minorHAnsi" w:hAnsiTheme="minorHAnsi" w:cstheme="minorHAnsi"/>
          <w:color w:val="000000"/>
          <w:sz w:val="24"/>
        </w:rPr>
        <w:t>deverá, também</w:t>
      </w:r>
      <w:r w:rsidR="000E6C76" w:rsidRPr="0072362C">
        <w:rPr>
          <w:rFonts w:asciiTheme="minorHAnsi" w:hAnsiTheme="minorHAnsi" w:cstheme="minorHAnsi"/>
          <w:color w:val="000000"/>
          <w:sz w:val="24"/>
        </w:rPr>
        <w:t>,</w:t>
      </w:r>
      <w:r w:rsidRPr="0072362C">
        <w:rPr>
          <w:rFonts w:asciiTheme="minorHAnsi" w:hAnsiTheme="minorHAnsi" w:cstheme="minorHAnsi"/>
          <w:color w:val="000000"/>
          <w:sz w:val="24"/>
        </w:rPr>
        <w:t xml:space="preserve"> </w:t>
      </w:r>
      <w:r w:rsidR="00A728B9" w:rsidRPr="0072362C">
        <w:rPr>
          <w:rFonts w:asciiTheme="minorHAnsi" w:hAnsiTheme="minorHAnsi" w:cstheme="minorHAnsi"/>
          <w:color w:val="000000"/>
          <w:sz w:val="24"/>
        </w:rPr>
        <w:t xml:space="preserve">assinalar “sim” ou “não” em campo </w:t>
      </w:r>
      <w:r w:rsidR="00A728B9" w:rsidRPr="0072362C">
        <w:rPr>
          <w:rFonts w:asciiTheme="minorHAnsi" w:hAnsiTheme="minorHAnsi" w:cstheme="minorHAnsi"/>
          <w:sz w:val="24"/>
        </w:rPr>
        <w:t>próprio</w:t>
      </w:r>
      <w:r w:rsidR="00A728B9" w:rsidRPr="0072362C">
        <w:rPr>
          <w:rFonts w:asciiTheme="minorHAnsi" w:hAnsiTheme="minorHAnsi" w:cstheme="minorHAnsi"/>
          <w:color w:val="000000"/>
          <w:sz w:val="24"/>
        </w:rPr>
        <w:t xml:space="preserve"> do sistema eletrônico, às seguintes declarações:</w:t>
      </w:r>
      <w:r w:rsidR="00A728B9" w:rsidRPr="0072362C">
        <w:rPr>
          <w:rFonts w:asciiTheme="minorHAnsi" w:eastAsia="Zurich BT" w:hAnsiTheme="minorHAnsi" w:cstheme="minorHAnsi"/>
          <w:color w:val="000000"/>
          <w:sz w:val="24"/>
        </w:rPr>
        <w:t xml:space="preserve"> </w:t>
      </w:r>
    </w:p>
    <w:p w:rsidR="00A728B9" w:rsidRPr="0072362C" w:rsidRDefault="00A728B9" w:rsidP="00A728B9">
      <w:pPr>
        <w:pStyle w:val="PargrafodaLista"/>
        <w:numPr>
          <w:ilvl w:val="0"/>
          <w:numId w:val="3"/>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rsidR="00A728B9" w:rsidRPr="0072362C" w:rsidRDefault="00A728B9" w:rsidP="00A728B9">
      <w:pPr>
        <w:pStyle w:val="PargrafodaLista"/>
        <w:numPr>
          <w:ilvl w:val="1"/>
          <w:numId w:val="3"/>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rsidR="00A728B9" w:rsidRPr="0072362C" w:rsidRDefault="00A728B9" w:rsidP="00A728B9">
      <w:pPr>
        <w:pStyle w:val="PargrafodaLista"/>
        <w:numPr>
          <w:ilvl w:val="1"/>
          <w:numId w:val="3"/>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rsidR="00A728B9" w:rsidRPr="0072362C" w:rsidRDefault="00A728B9" w:rsidP="00A728B9">
      <w:pPr>
        <w:pStyle w:val="PargrafodaLista"/>
        <w:numPr>
          <w:ilvl w:val="1"/>
          <w:numId w:val="3"/>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rsidR="00A02D7C" w:rsidRPr="0072362C" w:rsidRDefault="00A02D7C" w:rsidP="002913C9">
      <w:pPr>
        <w:numPr>
          <w:ilvl w:val="2"/>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que inexistem fatos impeditivos para sua habilitação no certame, ciente da obrigatoriedade de declarar ocorrências posteriores;</w:t>
      </w:r>
    </w:p>
    <w:p w:rsidR="00A728B9" w:rsidRPr="0072362C" w:rsidRDefault="00A728B9" w:rsidP="002913C9">
      <w:pPr>
        <w:numPr>
          <w:ilvl w:val="2"/>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 xml:space="preserve">que </w:t>
      </w:r>
      <w:r w:rsidRPr="0072362C">
        <w:rPr>
          <w:rFonts w:asciiTheme="minorHAnsi" w:hAnsiTheme="minorHAnsi" w:cstheme="minorHAnsi"/>
          <w:color w:val="000000"/>
          <w:sz w:val="24"/>
        </w:rPr>
        <w:t>cumpre</w:t>
      </w:r>
      <w:r w:rsidRPr="0072362C">
        <w:rPr>
          <w:rFonts w:asciiTheme="minorHAnsi" w:hAnsiTheme="minorHAnsi" w:cstheme="minorHAnsi"/>
          <w:color w:val="000000" w:themeColor="text1"/>
          <w:sz w:val="24"/>
        </w:rPr>
        <w:t xml:space="preserve"> os requisitos estabelecidos no artigo 3° da Lei Complementar nº 123, de 2006, estando apto a usufruir do tratamento favorecido estabelecido em seus arts. 42 a 49.</w:t>
      </w:r>
    </w:p>
    <w:p w:rsidR="00A728B9" w:rsidRPr="0072362C" w:rsidRDefault="00A728B9" w:rsidP="002913C9">
      <w:pPr>
        <w:numPr>
          <w:ilvl w:val="2"/>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 xml:space="preserve">que está ciente e concorda com as condições contidas no </w:t>
      </w:r>
      <w:r w:rsidR="00313FBD" w:rsidRPr="0072362C">
        <w:rPr>
          <w:rFonts w:asciiTheme="minorHAnsi" w:hAnsiTheme="minorHAnsi" w:cstheme="minorHAnsi"/>
          <w:color w:val="000000" w:themeColor="text1"/>
          <w:sz w:val="24"/>
        </w:rPr>
        <w:t>Aviso</w:t>
      </w:r>
      <w:r w:rsidR="006F2DF0" w:rsidRPr="0072362C">
        <w:rPr>
          <w:rFonts w:asciiTheme="minorHAnsi" w:hAnsiTheme="minorHAnsi" w:cstheme="minorHAnsi"/>
          <w:color w:val="000000" w:themeColor="text1"/>
          <w:sz w:val="24"/>
        </w:rPr>
        <w:t xml:space="preserve"> de Contratação Direta</w:t>
      </w:r>
      <w:r w:rsidRPr="0072362C">
        <w:rPr>
          <w:rFonts w:asciiTheme="minorHAnsi" w:hAnsiTheme="minorHAnsi" w:cstheme="minorHAnsi"/>
          <w:color w:val="000000" w:themeColor="text1"/>
          <w:sz w:val="24"/>
        </w:rPr>
        <w:t xml:space="preserve"> e seus anexos;</w:t>
      </w:r>
    </w:p>
    <w:p w:rsidR="00A02D7C" w:rsidRPr="0072362C" w:rsidRDefault="00A02D7C" w:rsidP="002913C9">
      <w:pPr>
        <w:numPr>
          <w:ilvl w:val="2"/>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que assume a responsabilidade pelas transações que forem efetuadas no sistema, assumindo como firmes e verdadeiras;</w:t>
      </w:r>
    </w:p>
    <w:p w:rsidR="00A02D7C" w:rsidRPr="0072362C" w:rsidRDefault="00A02D7C" w:rsidP="002913C9">
      <w:pPr>
        <w:numPr>
          <w:ilvl w:val="2"/>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que cumpre as exigências de reserva de cargos para pessoa com deficiência e para reabilitado da Previdência Social, de que trata o art. 93 da Lei nº 8.213/91.</w:t>
      </w:r>
    </w:p>
    <w:p w:rsidR="00A02D7C" w:rsidRPr="0072362C" w:rsidRDefault="00A02D7C" w:rsidP="00A02D7C">
      <w:pPr>
        <w:numPr>
          <w:ilvl w:val="2"/>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lastRenderedPageBreak/>
        <w:t>que não emprega menor de 18 anos em trabalho noturno, perigoso ou insalubre e não emprega menor de 16 anos, salvo menor, a partir de 14 anos, na condição de aprendiz, nos termos do artigo 7°, XXXIII, da Constituição;</w:t>
      </w:r>
    </w:p>
    <w:p w:rsidR="003D08AF" w:rsidRPr="0072362C" w:rsidRDefault="00A02D7C" w:rsidP="0011427B">
      <w:pPr>
        <w:numPr>
          <w:ilvl w:val="1"/>
          <w:numId w:val="1"/>
        </w:numPr>
        <w:spacing w:before="120" w:after="120" w:line="276" w:lineRule="auto"/>
        <w:jc w:val="both"/>
        <w:rPr>
          <w:rFonts w:asciiTheme="minorHAnsi" w:hAnsiTheme="minorHAnsi" w:cstheme="minorHAnsi"/>
          <w:i/>
          <w:sz w:val="24"/>
        </w:rPr>
      </w:pPr>
      <w:r w:rsidRPr="0072362C">
        <w:rPr>
          <w:rFonts w:asciiTheme="minorHAnsi" w:hAnsiTheme="minorHAnsi" w:cstheme="minorHAnsi"/>
          <w:i/>
          <w:sz w:val="24"/>
        </w:rPr>
        <w:t xml:space="preserve">Fica facultado ao </w:t>
      </w:r>
      <w:r w:rsidR="00214615" w:rsidRPr="0072362C">
        <w:rPr>
          <w:rFonts w:asciiTheme="minorHAnsi" w:hAnsiTheme="minorHAnsi" w:cstheme="minorHAnsi"/>
          <w:i/>
          <w:sz w:val="24"/>
        </w:rPr>
        <w:t>fornecedor</w:t>
      </w:r>
      <w:r w:rsidRPr="0072362C">
        <w:rPr>
          <w:rFonts w:asciiTheme="minorHAnsi" w:hAnsiTheme="minorHAnsi" w:cstheme="minorHAnsi"/>
          <w:i/>
          <w:sz w:val="24"/>
        </w:rPr>
        <w:t xml:space="preserve">, ao cadastrar sua proposta inicial, a parametrização de valor final mínimo, </w:t>
      </w:r>
      <w:r w:rsidR="000E6C76" w:rsidRPr="0072362C">
        <w:rPr>
          <w:rFonts w:asciiTheme="minorHAnsi" w:hAnsiTheme="minorHAnsi" w:cstheme="minorHAnsi"/>
          <w:i/>
          <w:sz w:val="24"/>
        </w:rPr>
        <w:t>com o registro</w:t>
      </w:r>
      <w:r w:rsidR="0011427B" w:rsidRPr="0072362C">
        <w:rPr>
          <w:rFonts w:asciiTheme="minorHAnsi" w:hAnsiTheme="minorHAnsi" w:cstheme="minorHAnsi"/>
          <w:i/>
          <w:sz w:val="24"/>
        </w:rPr>
        <w:t xml:space="preserve"> do</w:t>
      </w:r>
      <w:r w:rsidR="003D08AF" w:rsidRPr="0072362C">
        <w:rPr>
          <w:rFonts w:asciiTheme="minorHAnsi" w:hAnsiTheme="minorHAnsi" w:cstheme="minorHAnsi"/>
          <w:i/>
          <w:sz w:val="24"/>
        </w:rPr>
        <w:t xml:space="preserve"> seu lance final aceitável (menor preço ou maior desconto, conforme o caso).</w:t>
      </w:r>
    </w:p>
    <w:p w:rsidR="0011427B" w:rsidRPr="0072362C" w:rsidRDefault="003D08AF" w:rsidP="003D08AF">
      <w:pPr>
        <w:numPr>
          <w:ilvl w:val="2"/>
          <w:numId w:val="1"/>
        </w:numPr>
        <w:spacing w:before="120" w:after="120" w:line="276" w:lineRule="auto"/>
        <w:jc w:val="both"/>
        <w:rPr>
          <w:rFonts w:asciiTheme="minorHAnsi" w:hAnsiTheme="minorHAnsi" w:cstheme="minorHAnsi"/>
          <w:i/>
          <w:sz w:val="24"/>
        </w:rPr>
      </w:pPr>
      <w:r w:rsidRPr="0072362C">
        <w:rPr>
          <w:rFonts w:asciiTheme="minorHAnsi" w:hAnsiTheme="minorHAnsi" w:cstheme="minorHAnsi"/>
          <w:i/>
          <w:sz w:val="24"/>
        </w:rPr>
        <w:t xml:space="preserve">Feita essa opção os lances serão enviados automaticamente pelo sistema, respeitados os limites cadastrados pelo </w:t>
      </w:r>
      <w:r w:rsidR="00214615" w:rsidRPr="0072362C">
        <w:rPr>
          <w:rFonts w:asciiTheme="minorHAnsi" w:hAnsiTheme="minorHAnsi" w:cstheme="minorHAnsi"/>
          <w:i/>
          <w:sz w:val="24"/>
        </w:rPr>
        <w:t>fornecedor</w:t>
      </w:r>
      <w:r w:rsidR="0011427B" w:rsidRPr="0072362C">
        <w:rPr>
          <w:rFonts w:asciiTheme="minorHAnsi" w:hAnsiTheme="minorHAnsi" w:cstheme="minorHAnsi"/>
          <w:i/>
          <w:sz w:val="24"/>
        </w:rPr>
        <w:t xml:space="preserve"> e o intervalo mínimo entre lances previsto neste aviso</w:t>
      </w:r>
      <w:r w:rsidRPr="0072362C">
        <w:rPr>
          <w:rFonts w:asciiTheme="minorHAnsi" w:hAnsiTheme="minorHAnsi" w:cstheme="minorHAnsi"/>
          <w:i/>
          <w:sz w:val="24"/>
        </w:rPr>
        <w:t xml:space="preserve">. </w:t>
      </w:r>
    </w:p>
    <w:p w:rsidR="003D08AF" w:rsidRPr="0072362C" w:rsidRDefault="0011427B" w:rsidP="0011427B">
      <w:pPr>
        <w:numPr>
          <w:ilvl w:val="3"/>
          <w:numId w:val="1"/>
        </w:numPr>
        <w:spacing w:before="120" w:after="120" w:line="276" w:lineRule="auto"/>
        <w:jc w:val="both"/>
        <w:rPr>
          <w:rFonts w:asciiTheme="minorHAnsi" w:hAnsiTheme="minorHAnsi" w:cstheme="minorHAnsi"/>
          <w:i/>
          <w:sz w:val="24"/>
        </w:rPr>
      </w:pPr>
      <w:r w:rsidRPr="0072362C">
        <w:rPr>
          <w:rFonts w:asciiTheme="minorHAnsi" w:hAnsiTheme="minorHAnsi" w:cstheme="minorHAnsi"/>
          <w:i/>
          <w:sz w:val="24"/>
        </w:rPr>
        <w:t>Sem prejuízo do disposto acima</w:t>
      </w:r>
      <w:r w:rsidR="003D08AF" w:rsidRPr="0072362C">
        <w:rPr>
          <w:rFonts w:asciiTheme="minorHAnsi" w:hAnsiTheme="minorHAnsi" w:cstheme="minorHAnsi"/>
          <w:i/>
          <w:sz w:val="24"/>
        </w:rPr>
        <w:t xml:space="preserve">, os lances </w:t>
      </w:r>
      <w:r w:rsidRPr="0072362C">
        <w:rPr>
          <w:rFonts w:asciiTheme="minorHAnsi" w:hAnsiTheme="minorHAnsi" w:cstheme="minorHAnsi"/>
          <w:i/>
          <w:sz w:val="24"/>
        </w:rPr>
        <w:t xml:space="preserve">poderão </w:t>
      </w:r>
      <w:r w:rsidR="003D08AF" w:rsidRPr="0072362C">
        <w:rPr>
          <w:rFonts w:asciiTheme="minorHAnsi" w:hAnsiTheme="minorHAnsi" w:cstheme="minorHAnsi"/>
          <w:i/>
          <w:sz w:val="24"/>
        </w:rPr>
        <w:t xml:space="preserve">ser enviados manualmente, na forma da seção respectiva deste </w:t>
      </w:r>
      <w:r w:rsidR="00313FBD" w:rsidRPr="0072362C">
        <w:rPr>
          <w:rFonts w:asciiTheme="minorHAnsi" w:hAnsiTheme="minorHAnsi" w:cstheme="minorHAnsi"/>
          <w:i/>
          <w:sz w:val="24"/>
        </w:rPr>
        <w:t>Aviso</w:t>
      </w:r>
      <w:r w:rsidR="006F2DF0" w:rsidRPr="0072362C">
        <w:rPr>
          <w:rFonts w:asciiTheme="minorHAnsi" w:hAnsiTheme="minorHAnsi" w:cstheme="minorHAnsi"/>
          <w:i/>
          <w:sz w:val="24"/>
        </w:rPr>
        <w:t xml:space="preserve"> de Contratação Direta</w:t>
      </w:r>
      <w:r w:rsidR="003D08AF" w:rsidRPr="0072362C">
        <w:rPr>
          <w:rFonts w:asciiTheme="minorHAnsi" w:hAnsiTheme="minorHAnsi" w:cstheme="minorHAnsi"/>
          <w:i/>
          <w:sz w:val="24"/>
        </w:rPr>
        <w:t>;</w:t>
      </w:r>
    </w:p>
    <w:p w:rsidR="003D08AF" w:rsidRPr="0072362C" w:rsidRDefault="003D08AF" w:rsidP="003D08AF">
      <w:pPr>
        <w:numPr>
          <w:ilvl w:val="2"/>
          <w:numId w:val="1"/>
        </w:numPr>
        <w:spacing w:before="120" w:after="120" w:line="276" w:lineRule="auto"/>
        <w:jc w:val="both"/>
        <w:rPr>
          <w:rFonts w:asciiTheme="minorHAnsi" w:hAnsiTheme="minorHAnsi" w:cstheme="minorHAnsi"/>
          <w:i/>
          <w:sz w:val="24"/>
        </w:rPr>
      </w:pPr>
      <w:r w:rsidRPr="0072362C">
        <w:rPr>
          <w:rFonts w:asciiTheme="minorHAnsi" w:hAnsiTheme="minorHAnsi" w:cstheme="minorHAnsi"/>
          <w:i/>
          <w:sz w:val="24"/>
        </w:rPr>
        <w:t xml:space="preserve">O valor final mínimo poderá ser alterado pelo </w:t>
      </w:r>
      <w:r w:rsidR="00214615" w:rsidRPr="0072362C">
        <w:rPr>
          <w:rFonts w:asciiTheme="minorHAnsi" w:hAnsiTheme="minorHAnsi" w:cstheme="minorHAnsi"/>
          <w:i/>
          <w:sz w:val="24"/>
        </w:rPr>
        <w:t>fornecedor</w:t>
      </w:r>
      <w:r w:rsidRPr="0072362C">
        <w:rPr>
          <w:rFonts w:asciiTheme="minorHAnsi" w:hAnsiTheme="minorHAnsi" w:cstheme="minorHAnsi"/>
          <w:i/>
          <w:sz w:val="24"/>
        </w:rPr>
        <w:t xml:space="preserve"> durante a fase de disputa, desde que não assuma valor superior a lance já registrado por ele no sistema.</w:t>
      </w:r>
    </w:p>
    <w:p w:rsidR="003D08AF" w:rsidRPr="0072362C" w:rsidRDefault="003D08AF" w:rsidP="003D08AF">
      <w:pPr>
        <w:numPr>
          <w:ilvl w:val="2"/>
          <w:numId w:val="1"/>
        </w:numPr>
        <w:spacing w:before="120" w:after="120" w:line="276" w:lineRule="auto"/>
        <w:jc w:val="both"/>
        <w:rPr>
          <w:rFonts w:asciiTheme="minorHAnsi" w:hAnsiTheme="minorHAnsi" w:cstheme="minorHAnsi"/>
          <w:i/>
          <w:sz w:val="24"/>
        </w:rPr>
      </w:pPr>
      <w:r w:rsidRPr="0072362C">
        <w:rPr>
          <w:rFonts w:asciiTheme="minorHAnsi" w:hAnsiTheme="minorHAnsi" w:cstheme="minorHAnsi"/>
          <w:i/>
          <w:sz w:val="24"/>
        </w:rPr>
        <w:t xml:space="preserve">O valor mínimo parametrizado possui caráter sigiloso aos demais participantes do certame e para o órgão ou entidade contratante. Apenas os lances efetivamente enviados poderão ser conhecidos dos </w:t>
      </w:r>
      <w:r w:rsidR="00214615" w:rsidRPr="0072362C">
        <w:rPr>
          <w:rFonts w:asciiTheme="minorHAnsi" w:hAnsiTheme="minorHAnsi" w:cstheme="minorHAnsi"/>
          <w:i/>
          <w:sz w:val="24"/>
        </w:rPr>
        <w:t>fornecedor</w:t>
      </w:r>
      <w:r w:rsidR="0011427B" w:rsidRPr="0072362C">
        <w:rPr>
          <w:rFonts w:asciiTheme="minorHAnsi" w:hAnsiTheme="minorHAnsi" w:cstheme="minorHAnsi"/>
          <w:i/>
          <w:sz w:val="24"/>
        </w:rPr>
        <w:t>e</w:t>
      </w:r>
      <w:r w:rsidRPr="0072362C">
        <w:rPr>
          <w:rFonts w:asciiTheme="minorHAnsi" w:hAnsiTheme="minorHAnsi" w:cstheme="minorHAnsi"/>
          <w:i/>
          <w:sz w:val="24"/>
        </w:rPr>
        <w:t xml:space="preserve">s na forma da seção seguinte deste </w:t>
      </w:r>
      <w:r w:rsidR="00313FBD" w:rsidRPr="0072362C">
        <w:rPr>
          <w:rFonts w:asciiTheme="minorHAnsi" w:hAnsiTheme="minorHAnsi" w:cstheme="minorHAnsi"/>
          <w:i/>
          <w:sz w:val="24"/>
        </w:rPr>
        <w:t>Aviso</w:t>
      </w:r>
      <w:r w:rsidRPr="0072362C">
        <w:rPr>
          <w:rFonts w:asciiTheme="minorHAnsi" w:hAnsiTheme="minorHAnsi" w:cstheme="minorHAnsi"/>
          <w:i/>
          <w:sz w:val="24"/>
        </w:rPr>
        <w:t>.</w:t>
      </w:r>
    </w:p>
    <w:p w:rsidR="00804F40" w:rsidRPr="0072362C" w:rsidRDefault="00804F40" w:rsidP="00804F40">
      <w:pPr>
        <w:spacing w:before="120" w:after="120" w:line="276" w:lineRule="auto"/>
        <w:ind w:left="720"/>
        <w:jc w:val="both"/>
        <w:rPr>
          <w:rFonts w:asciiTheme="minorHAnsi" w:hAnsiTheme="minorHAnsi" w:cstheme="minorHAnsi"/>
          <w:i/>
          <w:color w:val="FF0000"/>
          <w:sz w:val="24"/>
        </w:rPr>
      </w:pPr>
    </w:p>
    <w:p w:rsidR="003D08AF" w:rsidRPr="0072362C" w:rsidRDefault="003D08AF" w:rsidP="00E64C9A">
      <w:pPr>
        <w:pStyle w:val="Ttulo1"/>
        <w:numPr>
          <w:ilvl w:val="0"/>
          <w:numId w:val="1"/>
        </w:numPr>
        <w:rPr>
          <w:rFonts w:asciiTheme="minorHAnsi" w:hAnsiTheme="minorHAnsi" w:cstheme="minorHAnsi"/>
          <w:b/>
          <w:color w:val="auto"/>
          <w:sz w:val="24"/>
          <w:szCs w:val="24"/>
        </w:rPr>
      </w:pPr>
      <w:bookmarkStart w:id="4" w:name="_Toc126567781"/>
      <w:r w:rsidRPr="0072362C">
        <w:rPr>
          <w:rFonts w:asciiTheme="minorHAnsi" w:hAnsiTheme="minorHAnsi" w:cstheme="minorHAnsi"/>
          <w:b/>
          <w:color w:val="auto"/>
          <w:sz w:val="24"/>
          <w:szCs w:val="24"/>
        </w:rPr>
        <w:t>FASE DE LANCES</w:t>
      </w:r>
      <w:bookmarkEnd w:id="4"/>
    </w:p>
    <w:p w:rsidR="008F6CDD" w:rsidRPr="0072362C" w:rsidRDefault="008F6CDD" w:rsidP="000D1E00">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lang w:eastAsia="en-US"/>
        </w:rPr>
        <w:t xml:space="preserve">A partir </w:t>
      </w:r>
      <w:r w:rsidR="00614A63" w:rsidRPr="0072362C">
        <w:rPr>
          <w:rFonts w:asciiTheme="minorHAnsi" w:hAnsiTheme="minorHAnsi" w:cstheme="minorHAnsi"/>
          <w:color w:val="000000" w:themeColor="text1"/>
          <w:sz w:val="24"/>
          <w:lang w:eastAsia="en-US"/>
        </w:rPr>
        <w:t xml:space="preserve">das 8:00h da data </w:t>
      </w:r>
      <w:r w:rsidRPr="0072362C">
        <w:rPr>
          <w:rFonts w:asciiTheme="minorHAnsi" w:hAnsiTheme="minorHAnsi" w:cstheme="minorHAnsi"/>
          <w:color w:val="000000" w:themeColor="text1"/>
          <w:sz w:val="24"/>
          <w:lang w:eastAsia="en-US"/>
        </w:rPr>
        <w:t>estabelecid</w:t>
      </w:r>
      <w:r w:rsidR="00614A63" w:rsidRPr="0072362C">
        <w:rPr>
          <w:rFonts w:asciiTheme="minorHAnsi" w:hAnsiTheme="minorHAnsi" w:cstheme="minorHAnsi"/>
          <w:color w:val="000000" w:themeColor="text1"/>
          <w:sz w:val="24"/>
          <w:lang w:eastAsia="en-US"/>
        </w:rPr>
        <w:t>a</w:t>
      </w:r>
      <w:r w:rsidRPr="0072362C">
        <w:rPr>
          <w:rFonts w:asciiTheme="minorHAnsi" w:hAnsiTheme="minorHAnsi" w:cstheme="minorHAnsi"/>
          <w:color w:val="000000" w:themeColor="text1"/>
          <w:sz w:val="24"/>
          <w:lang w:eastAsia="en-US"/>
        </w:rPr>
        <w:t xml:space="preserve"> neste </w:t>
      </w:r>
      <w:r w:rsidR="00313FBD" w:rsidRPr="0072362C">
        <w:rPr>
          <w:rFonts w:asciiTheme="minorHAnsi" w:hAnsiTheme="minorHAnsi" w:cstheme="minorHAnsi"/>
          <w:color w:val="000000" w:themeColor="text1"/>
          <w:sz w:val="24"/>
          <w:lang w:eastAsia="en-US"/>
        </w:rPr>
        <w:t>Aviso</w:t>
      </w:r>
      <w:r w:rsidR="006F2DF0" w:rsidRPr="0072362C">
        <w:rPr>
          <w:rFonts w:asciiTheme="minorHAnsi" w:hAnsiTheme="minorHAnsi" w:cstheme="minorHAnsi"/>
          <w:color w:val="000000" w:themeColor="text1"/>
          <w:sz w:val="24"/>
          <w:lang w:eastAsia="en-US"/>
        </w:rPr>
        <w:t xml:space="preserve"> de Contratação Direta</w:t>
      </w:r>
      <w:r w:rsidRPr="0072362C">
        <w:rPr>
          <w:rFonts w:asciiTheme="minorHAnsi" w:hAnsiTheme="minorHAnsi" w:cstheme="minorHAnsi"/>
          <w:color w:val="000000" w:themeColor="text1"/>
          <w:sz w:val="24"/>
          <w:lang w:eastAsia="en-US"/>
        </w:rPr>
        <w:t>, a sessão pública será automaticamente aberta pelo sistema para o envio de lances públicos e sucessivos</w:t>
      </w:r>
      <w:r w:rsidR="005A5E9A" w:rsidRPr="0072362C">
        <w:rPr>
          <w:rFonts w:asciiTheme="minorHAnsi" w:hAnsiTheme="minorHAnsi" w:cstheme="minorHAnsi"/>
          <w:color w:val="000000" w:themeColor="text1"/>
          <w:sz w:val="24"/>
          <w:lang w:eastAsia="en-US"/>
        </w:rPr>
        <w:t xml:space="preserve">, </w:t>
      </w:r>
      <w:r w:rsidR="007F4037" w:rsidRPr="0072362C">
        <w:rPr>
          <w:rFonts w:asciiTheme="minorHAnsi" w:hAnsiTheme="minorHAnsi" w:cstheme="minorHAnsi"/>
          <w:bCs/>
          <w:sz w:val="24"/>
          <w:lang w:eastAsia="en-US"/>
        </w:rPr>
        <w:t>exclusivamente por meio do sistema eletrônico</w:t>
      </w:r>
      <w:r w:rsidR="007F4037" w:rsidRPr="0072362C">
        <w:rPr>
          <w:rFonts w:asciiTheme="minorHAnsi" w:hAnsiTheme="minorHAnsi" w:cstheme="minorHAnsi"/>
          <w:sz w:val="24"/>
          <w:lang w:eastAsia="en-US"/>
        </w:rPr>
        <w:t xml:space="preserve">, </w:t>
      </w:r>
      <w:r w:rsidR="005A5E9A" w:rsidRPr="0072362C">
        <w:rPr>
          <w:rFonts w:asciiTheme="minorHAnsi" w:hAnsiTheme="minorHAnsi" w:cstheme="minorHAnsi"/>
          <w:color w:val="000000" w:themeColor="text1"/>
          <w:sz w:val="24"/>
          <w:lang w:eastAsia="en-US"/>
        </w:rPr>
        <w:t>sendo encerrado no horário de finalização de lances também já previsto neste aviso</w:t>
      </w:r>
      <w:r w:rsidRPr="0072362C">
        <w:rPr>
          <w:rFonts w:asciiTheme="minorHAnsi" w:hAnsiTheme="minorHAnsi" w:cstheme="minorHAnsi"/>
          <w:color w:val="000000" w:themeColor="text1"/>
          <w:sz w:val="24"/>
          <w:lang w:eastAsia="en-US"/>
        </w:rPr>
        <w:t>.</w:t>
      </w:r>
    </w:p>
    <w:p w:rsidR="008F6CDD" w:rsidRPr="0072362C" w:rsidRDefault="008F6CDD" w:rsidP="008F6CDD">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rPr>
        <w:t xml:space="preserve">Iniciada a etapa competitiva, os </w:t>
      </w:r>
      <w:r w:rsidR="00214615" w:rsidRPr="0072362C">
        <w:rPr>
          <w:rFonts w:asciiTheme="minorHAnsi" w:hAnsiTheme="minorHAnsi" w:cstheme="minorHAnsi"/>
          <w:color w:val="000000" w:themeColor="text1"/>
          <w:sz w:val="24"/>
        </w:rPr>
        <w:t>fornecedor</w:t>
      </w:r>
      <w:r w:rsidR="005A5E9A" w:rsidRPr="0072362C">
        <w:rPr>
          <w:rFonts w:asciiTheme="minorHAnsi" w:hAnsiTheme="minorHAnsi" w:cstheme="minorHAnsi"/>
          <w:color w:val="000000" w:themeColor="text1"/>
          <w:sz w:val="24"/>
        </w:rPr>
        <w:t>e</w:t>
      </w:r>
      <w:r w:rsidRPr="0072362C">
        <w:rPr>
          <w:rFonts w:asciiTheme="minorHAnsi" w:hAnsiTheme="minorHAnsi" w:cstheme="minorHAnsi"/>
          <w:color w:val="000000" w:themeColor="text1"/>
          <w:sz w:val="24"/>
        </w:rPr>
        <w:t xml:space="preserve">s deverão encaminhar lances exclusivamente por meio de sistema eletrônico, sendo imediatamente informados do seu recebimento e do valor consignado no registro. </w:t>
      </w:r>
    </w:p>
    <w:p w:rsidR="008F6CDD" w:rsidRPr="0072362C" w:rsidRDefault="008F6CDD" w:rsidP="008F6CDD">
      <w:pPr>
        <w:pStyle w:val="PargrafodaLista"/>
        <w:numPr>
          <w:ilvl w:val="2"/>
          <w:numId w:val="1"/>
        </w:numPr>
        <w:spacing w:before="120" w:after="120" w:line="276" w:lineRule="auto"/>
        <w:jc w:val="both"/>
        <w:rPr>
          <w:rFonts w:asciiTheme="minorHAnsi" w:hAnsiTheme="minorHAnsi" w:cstheme="minorHAnsi"/>
          <w:sz w:val="24"/>
          <w:lang w:eastAsia="en-US"/>
        </w:rPr>
      </w:pPr>
      <w:r w:rsidRPr="0072362C">
        <w:rPr>
          <w:rFonts w:asciiTheme="minorHAnsi" w:hAnsiTheme="minorHAnsi" w:cstheme="minorHAnsi"/>
          <w:i/>
          <w:iCs/>
          <w:sz w:val="24"/>
        </w:rPr>
        <w:t>O lance deverá ser ofe</w:t>
      </w:r>
      <w:r w:rsidR="005B3476" w:rsidRPr="0072362C">
        <w:rPr>
          <w:rFonts w:asciiTheme="minorHAnsi" w:hAnsiTheme="minorHAnsi" w:cstheme="minorHAnsi"/>
          <w:i/>
          <w:iCs/>
          <w:sz w:val="24"/>
        </w:rPr>
        <w:t>rtado pelo valor unitário do item.</w:t>
      </w:r>
    </w:p>
    <w:p w:rsidR="00214615" w:rsidRPr="0072362C" w:rsidRDefault="00214615" w:rsidP="00E94E11">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lang w:eastAsia="en-US"/>
        </w:rPr>
        <w:t>O fornecedor somente poderá oferecer valor inferior ou maior percentual de desconto em relação ao último lance por ele ofertado e registrado pelo sistema.</w:t>
      </w:r>
    </w:p>
    <w:p w:rsidR="00A023BD" w:rsidRPr="0072362C" w:rsidRDefault="00A023BD" w:rsidP="00A023BD">
      <w:pPr>
        <w:pStyle w:val="PargrafodaLista"/>
        <w:numPr>
          <w:ilvl w:val="2"/>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lang w:eastAsia="en-US"/>
        </w:rPr>
        <w:t xml:space="preserve">O fornecedor poderá oferecer lances </w:t>
      </w:r>
      <w:r w:rsidR="00E05E86" w:rsidRPr="0072362C">
        <w:rPr>
          <w:rFonts w:asciiTheme="minorHAnsi" w:hAnsiTheme="minorHAnsi" w:cstheme="minorHAnsi"/>
          <w:color w:val="000000" w:themeColor="text1"/>
          <w:sz w:val="24"/>
          <w:lang w:eastAsia="en-US"/>
        </w:rPr>
        <w:t xml:space="preserve">sucessivos </w:t>
      </w:r>
      <w:r w:rsidR="00D1518B" w:rsidRPr="0072362C">
        <w:rPr>
          <w:rFonts w:asciiTheme="minorHAnsi" w:hAnsiTheme="minorHAnsi" w:cstheme="minorHAnsi"/>
          <w:color w:val="000000" w:themeColor="text1"/>
          <w:sz w:val="24"/>
          <w:lang w:eastAsia="en-US"/>
        </w:rPr>
        <w:t xml:space="preserve">iguais ou </w:t>
      </w:r>
      <w:r w:rsidRPr="0072362C">
        <w:rPr>
          <w:rFonts w:asciiTheme="minorHAnsi" w:hAnsiTheme="minorHAnsi" w:cstheme="minorHAnsi"/>
          <w:color w:val="000000" w:themeColor="text1"/>
          <w:sz w:val="24"/>
          <w:lang w:eastAsia="en-US"/>
        </w:rPr>
        <w:t xml:space="preserve">superiores ao </w:t>
      </w:r>
      <w:r w:rsidR="00552FFC" w:rsidRPr="0072362C">
        <w:rPr>
          <w:rFonts w:asciiTheme="minorHAnsi" w:hAnsiTheme="minorHAnsi" w:cstheme="minorHAnsi"/>
          <w:color w:val="000000" w:themeColor="text1"/>
          <w:sz w:val="24"/>
          <w:lang w:eastAsia="en-US"/>
        </w:rPr>
        <w:t>lance que esteja vencendo</w:t>
      </w:r>
      <w:r w:rsidR="00805244" w:rsidRPr="0072362C">
        <w:rPr>
          <w:rFonts w:asciiTheme="minorHAnsi" w:hAnsiTheme="minorHAnsi" w:cstheme="minorHAnsi"/>
          <w:color w:val="000000" w:themeColor="text1"/>
          <w:sz w:val="24"/>
          <w:lang w:eastAsia="en-US"/>
        </w:rPr>
        <w:t xml:space="preserve"> o certame</w:t>
      </w:r>
      <w:r w:rsidRPr="0072362C">
        <w:rPr>
          <w:rFonts w:asciiTheme="minorHAnsi" w:hAnsiTheme="minorHAnsi" w:cstheme="minorHAnsi"/>
          <w:color w:val="000000" w:themeColor="text1"/>
          <w:sz w:val="24"/>
          <w:lang w:eastAsia="en-US"/>
        </w:rPr>
        <w:t>, desde que inferior</w:t>
      </w:r>
      <w:r w:rsidR="00E05E86" w:rsidRPr="0072362C">
        <w:rPr>
          <w:rFonts w:asciiTheme="minorHAnsi" w:hAnsiTheme="minorHAnsi" w:cstheme="minorHAnsi"/>
          <w:color w:val="000000" w:themeColor="text1"/>
          <w:sz w:val="24"/>
          <w:lang w:eastAsia="en-US"/>
        </w:rPr>
        <w:t>es</w:t>
      </w:r>
      <w:r w:rsidRPr="0072362C">
        <w:rPr>
          <w:rFonts w:asciiTheme="minorHAnsi" w:hAnsiTheme="minorHAnsi" w:cstheme="minorHAnsi"/>
          <w:color w:val="000000" w:themeColor="text1"/>
          <w:sz w:val="24"/>
          <w:lang w:eastAsia="en-US"/>
        </w:rPr>
        <w:t xml:space="preserve"> ao </w:t>
      </w:r>
      <w:r w:rsidR="00E05E86" w:rsidRPr="0072362C">
        <w:rPr>
          <w:rFonts w:asciiTheme="minorHAnsi" w:hAnsiTheme="minorHAnsi" w:cstheme="minorHAnsi"/>
          <w:color w:val="000000" w:themeColor="text1"/>
          <w:sz w:val="24"/>
          <w:lang w:eastAsia="en-US"/>
        </w:rPr>
        <w:t>menor</w:t>
      </w:r>
      <w:r w:rsidRPr="0072362C">
        <w:rPr>
          <w:rFonts w:asciiTheme="minorHAnsi" w:hAnsiTheme="minorHAnsi" w:cstheme="minorHAnsi"/>
          <w:color w:val="000000" w:themeColor="text1"/>
          <w:sz w:val="24"/>
          <w:lang w:eastAsia="en-US"/>
        </w:rPr>
        <w:t xml:space="preserve"> por ele ofertado e registrado pelo sistema, sendo </w:t>
      </w:r>
      <w:r w:rsidR="00962790" w:rsidRPr="0072362C">
        <w:rPr>
          <w:rFonts w:asciiTheme="minorHAnsi" w:hAnsiTheme="minorHAnsi" w:cstheme="minorHAnsi"/>
          <w:color w:val="000000" w:themeColor="text1"/>
          <w:sz w:val="24"/>
          <w:lang w:eastAsia="en-US"/>
        </w:rPr>
        <w:t>tais lances</w:t>
      </w:r>
      <w:r w:rsidRPr="0072362C">
        <w:rPr>
          <w:rFonts w:asciiTheme="minorHAnsi" w:hAnsiTheme="minorHAnsi" w:cstheme="minorHAnsi"/>
          <w:color w:val="000000" w:themeColor="text1"/>
          <w:sz w:val="24"/>
          <w:lang w:eastAsia="en-US"/>
        </w:rPr>
        <w:t xml:space="preserve"> definidos como “lances intermediários” para os fins deste </w:t>
      </w:r>
      <w:r w:rsidR="00313FBD" w:rsidRPr="0072362C">
        <w:rPr>
          <w:rFonts w:asciiTheme="minorHAnsi" w:hAnsiTheme="minorHAnsi" w:cstheme="minorHAnsi"/>
          <w:color w:val="000000" w:themeColor="text1"/>
          <w:sz w:val="24"/>
          <w:lang w:eastAsia="en-US"/>
        </w:rPr>
        <w:t>Aviso</w:t>
      </w:r>
      <w:r w:rsidR="00B34502" w:rsidRPr="0072362C">
        <w:rPr>
          <w:rFonts w:asciiTheme="minorHAnsi" w:hAnsiTheme="minorHAnsi" w:cstheme="minorHAnsi"/>
          <w:color w:val="000000" w:themeColor="text1"/>
          <w:sz w:val="24"/>
          <w:lang w:eastAsia="en-US"/>
        </w:rPr>
        <w:t xml:space="preserve"> de Contratação Direta</w:t>
      </w:r>
      <w:r w:rsidRPr="0072362C">
        <w:rPr>
          <w:rFonts w:asciiTheme="minorHAnsi" w:hAnsiTheme="minorHAnsi" w:cstheme="minorHAnsi"/>
          <w:color w:val="000000" w:themeColor="text1"/>
          <w:sz w:val="24"/>
          <w:lang w:eastAsia="en-US"/>
        </w:rPr>
        <w:t>.</w:t>
      </w:r>
    </w:p>
    <w:p w:rsidR="00214615" w:rsidRPr="0072362C" w:rsidRDefault="00E94E11" w:rsidP="00214615">
      <w:pPr>
        <w:pStyle w:val="PargrafodaLista"/>
        <w:numPr>
          <w:ilvl w:val="2"/>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sz w:val="24"/>
        </w:rPr>
        <w:t xml:space="preserve">O intervalo mínimo de diferença de valores ou percentuais entre os lances, que incidirá tanto em relação aos lances intermediários quanto em relação ao que cobrir a melhor oferta </w:t>
      </w:r>
      <w:r w:rsidR="00214615" w:rsidRPr="0072362C">
        <w:rPr>
          <w:rFonts w:asciiTheme="minorHAnsi" w:hAnsiTheme="minorHAnsi" w:cstheme="minorHAnsi"/>
          <w:sz w:val="24"/>
        </w:rPr>
        <w:t>é</w:t>
      </w:r>
      <w:r w:rsidRPr="0072362C">
        <w:rPr>
          <w:rFonts w:asciiTheme="minorHAnsi" w:hAnsiTheme="minorHAnsi" w:cstheme="minorHAnsi"/>
          <w:sz w:val="24"/>
        </w:rPr>
        <w:t xml:space="preserve"> de</w:t>
      </w:r>
      <w:r w:rsidRPr="0072362C">
        <w:rPr>
          <w:rFonts w:asciiTheme="minorHAnsi" w:hAnsiTheme="minorHAnsi" w:cstheme="minorHAnsi"/>
          <w:i/>
          <w:iCs/>
          <w:sz w:val="24"/>
        </w:rPr>
        <w:t xml:space="preserve"> </w:t>
      </w:r>
      <w:r w:rsidR="00B85455">
        <w:rPr>
          <w:rFonts w:asciiTheme="minorHAnsi" w:hAnsiTheme="minorHAnsi" w:cstheme="minorHAnsi"/>
          <w:b/>
          <w:i/>
          <w:iCs/>
          <w:sz w:val="24"/>
        </w:rPr>
        <w:t>R$ 0,01</w:t>
      </w:r>
      <w:r w:rsidR="005B3476" w:rsidRPr="0072362C">
        <w:rPr>
          <w:rFonts w:asciiTheme="minorHAnsi" w:hAnsiTheme="minorHAnsi" w:cstheme="minorHAnsi"/>
          <w:b/>
          <w:i/>
          <w:iCs/>
          <w:sz w:val="24"/>
        </w:rPr>
        <w:t xml:space="preserve"> (</w:t>
      </w:r>
      <w:r w:rsidR="00B85455">
        <w:rPr>
          <w:rFonts w:asciiTheme="minorHAnsi" w:hAnsiTheme="minorHAnsi" w:cstheme="minorHAnsi"/>
          <w:b/>
          <w:i/>
          <w:iCs/>
          <w:sz w:val="24"/>
        </w:rPr>
        <w:t>um</w:t>
      </w:r>
      <w:r w:rsidR="005B3476" w:rsidRPr="0072362C">
        <w:rPr>
          <w:rFonts w:asciiTheme="minorHAnsi" w:hAnsiTheme="minorHAnsi" w:cstheme="minorHAnsi"/>
          <w:b/>
          <w:i/>
          <w:iCs/>
          <w:sz w:val="24"/>
        </w:rPr>
        <w:t xml:space="preserve"> centavos)</w:t>
      </w:r>
      <w:r w:rsidRPr="0072362C">
        <w:rPr>
          <w:rFonts w:asciiTheme="minorHAnsi" w:hAnsiTheme="minorHAnsi" w:cstheme="minorHAnsi"/>
          <w:b/>
          <w:i/>
          <w:iCs/>
          <w:sz w:val="24"/>
        </w:rPr>
        <w:t>.</w:t>
      </w:r>
    </w:p>
    <w:p w:rsidR="008F6CDD" w:rsidRPr="0072362C" w:rsidRDefault="00214615" w:rsidP="00E94E11">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lang w:eastAsia="en-US"/>
        </w:rPr>
        <w:t>Havendo lances iguais ao menor já ofertado, prevalecerá aquele que for recebido e registrado primeiro no sistema.</w:t>
      </w:r>
    </w:p>
    <w:p w:rsidR="00214615" w:rsidRPr="0072362C" w:rsidRDefault="00214615" w:rsidP="00214615">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lang w:eastAsia="en-US"/>
        </w:rPr>
        <w:lastRenderedPageBreak/>
        <w:t>Caso o fornecedor não apresente lances, concorrerá com o valor de sua proposta.</w:t>
      </w:r>
    </w:p>
    <w:p w:rsidR="00214615" w:rsidRPr="0072362C" w:rsidRDefault="00214615" w:rsidP="00E94E11">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lang w:eastAsia="en-US"/>
        </w:rPr>
        <w:t>Durante o procedimento, os fornecedores serão informados, em tempo real, do valor do menor lance registrado, vedada a identificação do fornecedor.</w:t>
      </w:r>
    </w:p>
    <w:p w:rsidR="00214615" w:rsidRPr="0072362C" w:rsidRDefault="006724BD" w:rsidP="00E94E11">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lang w:eastAsia="en-US"/>
        </w:rPr>
        <w:t xml:space="preserve">Imediatamente após o término do prazo estabelecido para a fase de lances, </w:t>
      </w:r>
      <w:r w:rsidR="00B34502" w:rsidRPr="0072362C">
        <w:rPr>
          <w:rFonts w:asciiTheme="minorHAnsi" w:hAnsiTheme="minorHAnsi" w:cstheme="minorHAnsi"/>
          <w:color w:val="000000" w:themeColor="text1"/>
          <w:sz w:val="24"/>
          <w:lang w:eastAsia="en-US"/>
        </w:rPr>
        <w:t>haverá</w:t>
      </w:r>
      <w:r w:rsidRPr="0072362C">
        <w:rPr>
          <w:rFonts w:asciiTheme="minorHAnsi" w:hAnsiTheme="minorHAnsi" w:cstheme="minorHAnsi"/>
          <w:color w:val="000000" w:themeColor="text1"/>
          <w:sz w:val="24"/>
          <w:lang w:eastAsia="en-US"/>
        </w:rPr>
        <w:t xml:space="preserve"> o seu encerramento, com o ordenamento e divulgação dos lances, pelo sistema, em ordem crescente de classificação.</w:t>
      </w:r>
    </w:p>
    <w:p w:rsidR="003D08AF" w:rsidRPr="0072362C" w:rsidRDefault="00962790" w:rsidP="003D08AF">
      <w:pPr>
        <w:pStyle w:val="PargrafodaLista"/>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themeColor="text1"/>
          <w:sz w:val="24"/>
          <w:lang w:eastAsia="en-US"/>
        </w:rPr>
        <w:t>O encerramento da fase de lances ocorrerá de forma automática pontualmente no horário indicado, sem qualquer possibilidade de prorrogação</w:t>
      </w:r>
      <w:r w:rsidR="00731D60" w:rsidRPr="0072362C">
        <w:rPr>
          <w:rFonts w:asciiTheme="minorHAnsi" w:hAnsiTheme="minorHAnsi" w:cstheme="minorHAnsi"/>
          <w:color w:val="000000" w:themeColor="text1"/>
          <w:sz w:val="24"/>
          <w:lang w:eastAsia="en-US"/>
        </w:rPr>
        <w:t xml:space="preserve"> e</w:t>
      </w:r>
      <w:r w:rsidRPr="0072362C">
        <w:rPr>
          <w:rFonts w:asciiTheme="minorHAnsi" w:hAnsiTheme="minorHAnsi" w:cstheme="minorHAnsi"/>
          <w:color w:val="000000" w:themeColor="text1"/>
          <w:sz w:val="24"/>
          <w:lang w:eastAsia="en-US"/>
        </w:rPr>
        <w:t xml:space="preserve"> </w:t>
      </w:r>
      <w:r w:rsidR="00584870" w:rsidRPr="0072362C">
        <w:rPr>
          <w:rFonts w:asciiTheme="minorHAnsi" w:hAnsiTheme="minorHAnsi" w:cstheme="minorHAnsi"/>
          <w:color w:val="000000" w:themeColor="text1"/>
          <w:sz w:val="24"/>
          <w:lang w:eastAsia="en-US"/>
        </w:rPr>
        <w:t xml:space="preserve">não havendo </w:t>
      </w:r>
      <w:r w:rsidRPr="0072362C">
        <w:rPr>
          <w:rFonts w:asciiTheme="minorHAnsi" w:hAnsiTheme="minorHAnsi" w:cstheme="minorHAnsi"/>
          <w:color w:val="000000" w:themeColor="text1"/>
          <w:sz w:val="24"/>
          <w:lang w:eastAsia="en-US"/>
        </w:rPr>
        <w:t xml:space="preserve">tempo aleatório </w:t>
      </w:r>
      <w:r w:rsidR="00731D60" w:rsidRPr="0072362C">
        <w:rPr>
          <w:rFonts w:asciiTheme="minorHAnsi" w:hAnsiTheme="minorHAnsi" w:cstheme="minorHAnsi"/>
          <w:color w:val="000000" w:themeColor="text1"/>
          <w:sz w:val="24"/>
          <w:lang w:eastAsia="en-US"/>
        </w:rPr>
        <w:t>ou mecanismo similar</w:t>
      </w:r>
      <w:r w:rsidRPr="0072362C">
        <w:rPr>
          <w:rFonts w:asciiTheme="minorHAnsi" w:hAnsiTheme="minorHAnsi" w:cstheme="minorHAnsi"/>
          <w:color w:val="000000" w:themeColor="text1"/>
          <w:sz w:val="24"/>
          <w:lang w:eastAsia="en-US"/>
        </w:rPr>
        <w:t>.</w:t>
      </w:r>
    </w:p>
    <w:p w:rsidR="00804F40" w:rsidRPr="0072362C" w:rsidRDefault="00804F40" w:rsidP="00804F40">
      <w:pPr>
        <w:spacing w:before="120" w:after="120" w:line="276" w:lineRule="auto"/>
        <w:ind w:left="720"/>
        <w:jc w:val="both"/>
        <w:rPr>
          <w:rFonts w:asciiTheme="minorHAnsi" w:hAnsiTheme="minorHAnsi" w:cstheme="minorHAnsi"/>
          <w:sz w:val="24"/>
        </w:rPr>
      </w:pPr>
    </w:p>
    <w:p w:rsidR="006724BD" w:rsidRPr="0072362C" w:rsidRDefault="006724BD" w:rsidP="00E64C9A">
      <w:pPr>
        <w:pStyle w:val="Ttulo1"/>
        <w:numPr>
          <w:ilvl w:val="0"/>
          <w:numId w:val="1"/>
        </w:numPr>
        <w:rPr>
          <w:rFonts w:asciiTheme="minorHAnsi" w:hAnsiTheme="minorHAnsi" w:cstheme="minorHAnsi"/>
          <w:b/>
          <w:color w:val="auto"/>
          <w:sz w:val="24"/>
          <w:szCs w:val="24"/>
        </w:rPr>
      </w:pPr>
      <w:bookmarkStart w:id="5" w:name="_Toc126567782"/>
      <w:r w:rsidRPr="0072362C">
        <w:rPr>
          <w:rFonts w:asciiTheme="minorHAnsi" w:hAnsiTheme="minorHAnsi" w:cstheme="minorHAnsi"/>
          <w:b/>
          <w:color w:val="auto"/>
          <w:sz w:val="24"/>
          <w:szCs w:val="24"/>
        </w:rPr>
        <w:t>JULGAMENTO DAS PROPOSTAS DE PREÇO</w:t>
      </w:r>
      <w:bookmarkEnd w:id="5"/>
    </w:p>
    <w:p w:rsidR="006724BD" w:rsidRPr="0072362C" w:rsidRDefault="006724BD" w:rsidP="00CA123B">
      <w:pPr>
        <w:pStyle w:val="PargrafodaLista"/>
        <w:numPr>
          <w:ilvl w:val="1"/>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sz w:val="24"/>
        </w:rPr>
        <w:t>Encerrada a fase de lances, será verificada a conformidade da proposta classificada em primeiro lugar quanto à adequação do objeto e à compatibilidade do preço em relação ao estipulado para a contratação.</w:t>
      </w:r>
    </w:p>
    <w:p w:rsidR="006724BD" w:rsidRPr="0072362C" w:rsidRDefault="00E5075F" w:rsidP="006724BD">
      <w:pPr>
        <w:pStyle w:val="PargrafodaLista"/>
        <w:numPr>
          <w:ilvl w:val="1"/>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sz w:val="24"/>
        </w:rPr>
        <w:t>No caso de o preço da proposta vencedora estar acima do estimado pela Administração, poderá haver a negociação de condições mais vantajosas.</w:t>
      </w:r>
    </w:p>
    <w:p w:rsidR="00E5075F" w:rsidRPr="0072362C" w:rsidRDefault="00E5075F" w:rsidP="00E5075F">
      <w:pPr>
        <w:pStyle w:val="PargrafodaLista"/>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sz w:val="24"/>
        </w:rPr>
        <w:t>Neste caso, será encaminhada contraproposta ao fornecedor que tenha apresentado o melhor preço, para que seja obtida melhor proposta com preço compatível ao estimado pela Administração.</w:t>
      </w:r>
    </w:p>
    <w:p w:rsidR="00E5075F" w:rsidRPr="0072362C" w:rsidRDefault="00E5075F" w:rsidP="00E5075F">
      <w:pPr>
        <w:pStyle w:val="PargrafodaLista"/>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72362C" w:rsidRDefault="00E5075F" w:rsidP="00E5075F">
      <w:pPr>
        <w:pStyle w:val="PargrafodaLista"/>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sz w:val="24"/>
        </w:rPr>
        <w:t>Em qualquer caso, concluída a negociação, o resultado será registrado na ata do procedimento da dispensa eletrônica.</w:t>
      </w:r>
    </w:p>
    <w:p w:rsidR="006724BD" w:rsidRPr="0072362C" w:rsidRDefault="00E5075F" w:rsidP="006724BD">
      <w:pPr>
        <w:pStyle w:val="PargrafodaLista"/>
        <w:numPr>
          <w:ilvl w:val="1"/>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sz w:val="24"/>
        </w:rPr>
        <w:t>Estando o preço compatível, s</w:t>
      </w:r>
      <w:r w:rsidR="006724BD" w:rsidRPr="0072362C">
        <w:rPr>
          <w:rFonts w:asciiTheme="minorHAnsi" w:hAnsiTheme="minorHAnsi" w:cstheme="minorHAnsi"/>
          <w:sz w:val="24"/>
        </w:rPr>
        <w:t>erá solicitado o envio da proposta e, se necessário, de documentos complementares, adequada ao último lance</w:t>
      </w:r>
      <w:r w:rsidRPr="0072362C">
        <w:rPr>
          <w:rFonts w:asciiTheme="minorHAnsi" w:hAnsiTheme="minorHAnsi" w:cstheme="minorHAnsi"/>
          <w:sz w:val="24"/>
        </w:rPr>
        <w:t>.</w:t>
      </w:r>
    </w:p>
    <w:p w:rsidR="003726D9" w:rsidRPr="0072362C" w:rsidRDefault="003726D9" w:rsidP="003726D9">
      <w:pPr>
        <w:numPr>
          <w:ilvl w:val="1"/>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 xml:space="preserve">O prazo de validade </w:t>
      </w:r>
      <w:r w:rsidRPr="0072362C">
        <w:rPr>
          <w:rFonts w:asciiTheme="minorHAnsi" w:hAnsiTheme="minorHAnsi" w:cstheme="minorHAnsi"/>
          <w:sz w:val="24"/>
        </w:rPr>
        <w:t>da</w:t>
      </w:r>
      <w:r w:rsidRPr="0072362C">
        <w:rPr>
          <w:rFonts w:asciiTheme="minorHAnsi" w:hAnsiTheme="minorHAnsi" w:cstheme="minorHAnsi"/>
          <w:color w:val="000000" w:themeColor="text1"/>
          <w:sz w:val="24"/>
        </w:rPr>
        <w:t xml:space="preserve"> proposta não será inferior a </w:t>
      </w:r>
      <w:r w:rsidR="005B3476" w:rsidRPr="0072362C">
        <w:rPr>
          <w:rFonts w:asciiTheme="minorHAnsi" w:hAnsiTheme="minorHAnsi" w:cstheme="minorHAnsi"/>
          <w:sz w:val="24"/>
        </w:rPr>
        <w:t>60 (sessenta)</w:t>
      </w:r>
      <w:r w:rsidRPr="0072362C">
        <w:rPr>
          <w:rFonts w:asciiTheme="minorHAnsi" w:hAnsiTheme="minorHAnsi" w:cstheme="minorHAnsi"/>
          <w:sz w:val="24"/>
        </w:rPr>
        <w:t xml:space="preserve"> </w:t>
      </w:r>
      <w:r w:rsidRPr="0072362C">
        <w:rPr>
          <w:rFonts w:asciiTheme="minorHAnsi" w:hAnsiTheme="minorHAnsi" w:cstheme="minorHAnsi"/>
          <w:color w:val="000000" w:themeColor="text1"/>
          <w:sz w:val="24"/>
        </w:rPr>
        <w:t>dias</w:t>
      </w:r>
      <w:r w:rsidRPr="0072362C">
        <w:rPr>
          <w:rFonts w:asciiTheme="minorHAnsi" w:hAnsiTheme="minorHAnsi" w:cstheme="minorHAnsi"/>
          <w:b/>
          <w:bCs/>
          <w:color w:val="000000" w:themeColor="text1"/>
          <w:sz w:val="24"/>
        </w:rPr>
        <w:t>,</w:t>
      </w:r>
      <w:r w:rsidRPr="0072362C">
        <w:rPr>
          <w:rFonts w:asciiTheme="minorHAnsi" w:hAnsiTheme="minorHAnsi" w:cstheme="minorHAnsi"/>
          <w:color w:val="000000" w:themeColor="text1"/>
          <w:sz w:val="24"/>
        </w:rPr>
        <w:t xml:space="preserve"> a contar da data de sua apresentação.</w:t>
      </w:r>
    </w:p>
    <w:p w:rsidR="004F010A" w:rsidRPr="0072362C" w:rsidRDefault="004F010A" w:rsidP="004F010A">
      <w:pPr>
        <w:pStyle w:val="PargrafodaLista"/>
        <w:numPr>
          <w:ilvl w:val="1"/>
          <w:numId w:val="1"/>
        </w:numPr>
        <w:spacing w:before="120" w:after="120" w:line="276" w:lineRule="auto"/>
        <w:jc w:val="both"/>
        <w:rPr>
          <w:rFonts w:asciiTheme="minorHAnsi" w:hAnsiTheme="minorHAnsi" w:cstheme="minorHAnsi"/>
          <w:i/>
          <w:color w:val="000000" w:themeColor="text1"/>
          <w:sz w:val="24"/>
        </w:rPr>
      </w:pPr>
      <w:r w:rsidRPr="0072362C">
        <w:rPr>
          <w:rFonts w:asciiTheme="minorHAnsi" w:hAnsiTheme="minorHAnsi" w:cstheme="minorHAnsi"/>
          <w:color w:val="000000" w:themeColor="text1"/>
          <w:sz w:val="24"/>
          <w:lang w:eastAsia="en-US"/>
        </w:rPr>
        <w:t xml:space="preserve">Será desclassificada a proposta vencedora que: </w:t>
      </w:r>
    </w:p>
    <w:p w:rsidR="004F010A" w:rsidRPr="0072362C" w:rsidRDefault="005160E8" w:rsidP="004F010A">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72362C">
        <w:rPr>
          <w:rFonts w:asciiTheme="minorHAnsi" w:hAnsiTheme="minorHAnsi" w:cstheme="minorHAnsi"/>
          <w:color w:val="000000"/>
          <w:sz w:val="24"/>
        </w:rPr>
        <w:t>contiver vícios insanáveis</w:t>
      </w:r>
      <w:r w:rsidR="004F010A" w:rsidRPr="0072362C">
        <w:rPr>
          <w:rFonts w:asciiTheme="minorHAnsi" w:hAnsiTheme="minorHAnsi" w:cstheme="minorHAnsi"/>
          <w:iCs/>
          <w:color w:val="000000" w:themeColor="text1"/>
          <w:sz w:val="24"/>
        </w:rPr>
        <w:t>;</w:t>
      </w:r>
    </w:p>
    <w:p w:rsidR="004F010A" w:rsidRPr="0072362C" w:rsidRDefault="005160E8" w:rsidP="005160E8">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72362C">
        <w:rPr>
          <w:rFonts w:asciiTheme="minorHAnsi" w:hAnsiTheme="minorHAnsi" w:cstheme="minorHAnsi"/>
          <w:color w:val="000000"/>
          <w:sz w:val="24"/>
        </w:rPr>
        <w:t>não obedecer às especificações técnicas pormenorizadas neste aviso ou em seus anexos</w:t>
      </w:r>
      <w:r w:rsidR="004F010A" w:rsidRPr="0072362C">
        <w:rPr>
          <w:rFonts w:asciiTheme="minorHAnsi" w:hAnsiTheme="minorHAnsi" w:cstheme="minorHAnsi"/>
          <w:iCs/>
          <w:color w:val="000000" w:themeColor="text1"/>
          <w:sz w:val="24"/>
        </w:rPr>
        <w:t>;</w:t>
      </w:r>
    </w:p>
    <w:p w:rsidR="005160E8" w:rsidRPr="0072362C" w:rsidRDefault="005160E8" w:rsidP="004F010A">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72362C">
        <w:rPr>
          <w:rFonts w:asciiTheme="minorHAnsi" w:hAnsiTheme="minorHAnsi" w:cstheme="minorHAnsi"/>
          <w:color w:val="000000"/>
          <w:sz w:val="24"/>
        </w:rPr>
        <w:t>apresentar preços inexequíveis ou permanecerem acima do preço máximo definido para a contratação;</w:t>
      </w:r>
    </w:p>
    <w:p w:rsidR="004F010A" w:rsidRPr="0072362C" w:rsidRDefault="005160E8" w:rsidP="004F010A">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72362C">
        <w:rPr>
          <w:rFonts w:asciiTheme="minorHAnsi" w:hAnsiTheme="minorHAnsi" w:cstheme="minorHAnsi"/>
          <w:color w:val="000000"/>
          <w:sz w:val="24"/>
        </w:rPr>
        <w:t>não tiverem sua exequibilidade demonstrada, quando exigido pela Administração</w:t>
      </w:r>
      <w:r w:rsidR="004F010A" w:rsidRPr="0072362C">
        <w:rPr>
          <w:rFonts w:asciiTheme="minorHAnsi" w:hAnsiTheme="minorHAnsi" w:cstheme="minorHAnsi"/>
          <w:iCs/>
          <w:color w:val="000000" w:themeColor="text1"/>
          <w:sz w:val="24"/>
        </w:rPr>
        <w:t>;</w:t>
      </w:r>
    </w:p>
    <w:p w:rsidR="004F010A" w:rsidRPr="0072362C" w:rsidRDefault="005160E8" w:rsidP="004F010A">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72362C">
        <w:rPr>
          <w:rFonts w:asciiTheme="minorHAnsi" w:hAnsiTheme="minorHAnsi" w:cstheme="minorHAnsi"/>
          <w:color w:val="000000"/>
          <w:sz w:val="24"/>
        </w:rPr>
        <w:t>apresentar desconformidade com quaisquer outras exigências deste aviso ou seus anexos, desde que insanável.</w:t>
      </w:r>
    </w:p>
    <w:p w:rsidR="004F010A" w:rsidRPr="0072362C" w:rsidRDefault="004F010A" w:rsidP="004F010A">
      <w:pPr>
        <w:pStyle w:val="PargrafodaLista"/>
        <w:numPr>
          <w:ilvl w:val="1"/>
          <w:numId w:val="1"/>
        </w:numPr>
        <w:spacing w:before="120" w:after="120" w:line="276" w:lineRule="auto"/>
        <w:jc w:val="both"/>
        <w:rPr>
          <w:rFonts w:asciiTheme="minorHAnsi" w:hAnsiTheme="minorHAnsi" w:cstheme="minorHAnsi"/>
          <w:i/>
          <w:color w:val="000000" w:themeColor="text1"/>
          <w:sz w:val="24"/>
        </w:rPr>
      </w:pPr>
      <w:r w:rsidRPr="0072362C">
        <w:rPr>
          <w:rFonts w:asciiTheme="minorHAnsi" w:hAnsiTheme="minorHAnsi" w:cstheme="minorHAnsi"/>
          <w:color w:val="000000" w:themeColor="text1"/>
          <w:sz w:val="24"/>
          <w:lang w:eastAsia="en-US"/>
        </w:rPr>
        <w:lastRenderedPageBreak/>
        <w:t>Quando</w:t>
      </w:r>
      <w:r w:rsidRPr="0072362C">
        <w:rPr>
          <w:rFonts w:asciiTheme="minorHAnsi" w:hAnsiTheme="minorHAnsi" w:cstheme="minorHAns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72362C" w:rsidRDefault="004F010A" w:rsidP="004F010A">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72362C">
        <w:rPr>
          <w:rFonts w:asciiTheme="minorHAnsi" w:hAnsiTheme="minorHAnsi" w:cstheme="minorHAnsi"/>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72362C">
        <w:rPr>
          <w:rFonts w:asciiTheme="minorHAnsi" w:hAnsiTheme="minorHAnsi" w:cstheme="minorHAnsi"/>
          <w:sz w:val="24"/>
          <w:bdr w:val="none" w:sz="0" w:space="0" w:color="auto" w:frame="1"/>
        </w:rPr>
        <w:t>dispensa</w:t>
      </w:r>
      <w:r w:rsidRPr="0072362C">
        <w:rPr>
          <w:rFonts w:asciiTheme="minorHAnsi" w:hAnsiTheme="minorHAnsi" w:cstheme="minorHAnsi"/>
          <w:sz w:val="24"/>
          <w:bdr w:val="none" w:sz="0" w:space="0" w:color="auto" w:frame="1"/>
        </w:rPr>
        <w:t xml:space="preserve"> não tenha estabelecido limites mínimos, exceto quando se referirem a materiais e instalações de propriedade do próprio </w:t>
      </w:r>
      <w:r w:rsidR="009E584F" w:rsidRPr="0072362C">
        <w:rPr>
          <w:rFonts w:asciiTheme="minorHAnsi" w:hAnsiTheme="minorHAnsi" w:cstheme="minorHAnsi"/>
          <w:sz w:val="24"/>
          <w:bdr w:val="none" w:sz="0" w:space="0" w:color="auto" w:frame="1"/>
        </w:rPr>
        <w:t>fornecedor</w:t>
      </w:r>
      <w:r w:rsidRPr="0072362C">
        <w:rPr>
          <w:rFonts w:asciiTheme="minorHAnsi" w:hAnsiTheme="minorHAnsi" w:cstheme="minorHAnsi"/>
          <w:sz w:val="24"/>
          <w:bdr w:val="none" w:sz="0" w:space="0" w:color="auto" w:frame="1"/>
        </w:rPr>
        <w:t>, para os quais ele renuncie a parcela ou à totalidade da remuneração.</w:t>
      </w:r>
    </w:p>
    <w:p w:rsidR="00573983" w:rsidRPr="0072362C" w:rsidRDefault="004F010A" w:rsidP="008A09C2">
      <w:pPr>
        <w:pStyle w:val="PargrafodaLista"/>
        <w:numPr>
          <w:ilvl w:val="2"/>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4F010A" w:rsidRPr="0072362C" w:rsidRDefault="004F010A" w:rsidP="004F010A">
      <w:pPr>
        <w:pStyle w:val="PargrafodaLista"/>
        <w:numPr>
          <w:ilvl w:val="1"/>
          <w:numId w:val="1"/>
        </w:numPr>
        <w:spacing w:before="120" w:after="120" w:line="276" w:lineRule="auto"/>
        <w:ind w:right="-15"/>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lang w:eastAsia="en-US"/>
        </w:rPr>
        <w:t xml:space="preserve">Se houver indícios de inexequibilidade da proposta de preço, ou em caso da necessidade de esclarecimentos </w:t>
      </w:r>
      <w:r w:rsidRPr="0072362C">
        <w:rPr>
          <w:rFonts w:asciiTheme="minorHAnsi" w:hAnsiTheme="minorHAnsi" w:cstheme="minorHAnsi"/>
          <w:sz w:val="24"/>
          <w:bdr w:val="none" w:sz="0" w:space="0" w:color="auto" w:frame="1"/>
        </w:rPr>
        <w:t>complementares</w:t>
      </w:r>
      <w:r w:rsidRPr="0072362C">
        <w:rPr>
          <w:rFonts w:asciiTheme="minorHAnsi" w:hAnsiTheme="minorHAnsi" w:cstheme="minorHAnsi"/>
          <w:color w:val="000000" w:themeColor="text1"/>
          <w:sz w:val="24"/>
          <w:lang w:eastAsia="en-US"/>
        </w:rPr>
        <w:t xml:space="preserve">, poderão ser efetuadas diligências, para que a empresa comprove a exequibilidade da proposta.  </w:t>
      </w:r>
    </w:p>
    <w:p w:rsidR="004F010A" w:rsidRPr="0072362C" w:rsidRDefault="004F010A" w:rsidP="00BD51CE">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lang w:eastAsia="en-US"/>
        </w:rPr>
        <w:t xml:space="preserve">Erros no preenchimento da planilha </w:t>
      </w:r>
      <w:r w:rsidR="00F91AE7" w:rsidRPr="0072362C">
        <w:rPr>
          <w:rFonts w:asciiTheme="minorHAnsi" w:hAnsiTheme="minorHAnsi" w:cstheme="minorHAnsi"/>
          <w:color w:val="000000" w:themeColor="text1"/>
          <w:sz w:val="24"/>
          <w:lang w:eastAsia="en-US"/>
        </w:rPr>
        <w:t>não</w:t>
      </w:r>
      <w:r w:rsidRPr="0072362C">
        <w:rPr>
          <w:rFonts w:asciiTheme="minorHAnsi" w:hAnsiTheme="minorHAnsi" w:cstheme="minorHAnsi"/>
          <w:color w:val="000000" w:themeColor="text1"/>
          <w:sz w:val="24"/>
          <w:lang w:eastAsia="en-US"/>
        </w:rPr>
        <w:t xml:space="preserve"> constituem motivo para a </w:t>
      </w:r>
      <w:r w:rsidR="00F91AE7" w:rsidRPr="0072362C">
        <w:rPr>
          <w:rFonts w:asciiTheme="minorHAnsi" w:hAnsiTheme="minorHAnsi" w:cstheme="minorHAnsi"/>
          <w:color w:val="000000" w:themeColor="text1"/>
          <w:sz w:val="24"/>
          <w:lang w:eastAsia="en-US"/>
        </w:rPr>
        <w:t>desclassificação</w:t>
      </w:r>
      <w:r w:rsidRPr="0072362C">
        <w:rPr>
          <w:rFonts w:asciiTheme="minorHAnsi" w:hAnsiTheme="minorHAnsi" w:cstheme="minorHAnsi"/>
          <w:color w:val="000000" w:themeColor="text1"/>
          <w:sz w:val="24"/>
          <w:lang w:eastAsia="en-US"/>
        </w:rPr>
        <w:t xml:space="preserve"> da proposta. A planilha </w:t>
      </w:r>
      <w:r w:rsidR="00F91AE7" w:rsidRPr="0072362C">
        <w:rPr>
          <w:rFonts w:asciiTheme="minorHAnsi" w:hAnsiTheme="minorHAnsi" w:cstheme="minorHAnsi"/>
          <w:sz w:val="24"/>
          <w:bdr w:val="none" w:sz="0" w:space="0" w:color="auto" w:frame="1"/>
        </w:rPr>
        <w:t>poderá</w:t>
      </w:r>
      <w:r w:rsidRPr="0072362C">
        <w:rPr>
          <w:rFonts w:asciiTheme="minorHAnsi" w:hAnsiTheme="minorHAnsi" w:cstheme="minorHAnsi"/>
          <w:sz w:val="24"/>
          <w:bdr w:val="none" w:sz="0" w:space="0" w:color="auto" w:frame="1"/>
        </w:rPr>
        <w:t>́</w:t>
      </w:r>
      <w:r w:rsidRPr="0072362C">
        <w:rPr>
          <w:rFonts w:asciiTheme="minorHAnsi" w:hAnsiTheme="minorHAnsi" w:cstheme="minorHAnsi"/>
          <w:color w:val="000000" w:themeColor="text1"/>
          <w:sz w:val="24"/>
          <w:lang w:eastAsia="en-US"/>
        </w:rPr>
        <w:t xml:space="preserve"> ser ajustada pelo </w:t>
      </w:r>
      <w:r w:rsidR="00BD51CE" w:rsidRPr="0072362C">
        <w:rPr>
          <w:rFonts w:asciiTheme="minorHAnsi" w:hAnsiTheme="minorHAnsi" w:cstheme="minorHAnsi"/>
          <w:color w:val="000000" w:themeColor="text1"/>
          <w:sz w:val="24"/>
          <w:lang w:eastAsia="en-US"/>
        </w:rPr>
        <w:t>fornecedor</w:t>
      </w:r>
      <w:r w:rsidRPr="0072362C">
        <w:rPr>
          <w:rFonts w:asciiTheme="minorHAnsi" w:hAnsiTheme="minorHAnsi" w:cstheme="minorHAnsi"/>
          <w:color w:val="000000" w:themeColor="text1"/>
          <w:sz w:val="24"/>
          <w:lang w:eastAsia="en-US"/>
        </w:rPr>
        <w:t>, no prazo indicado</w:t>
      </w:r>
      <w:r w:rsidR="002F6E56" w:rsidRPr="0072362C">
        <w:rPr>
          <w:rFonts w:asciiTheme="minorHAnsi" w:hAnsiTheme="minorHAnsi" w:cstheme="minorHAnsi"/>
          <w:color w:val="000000" w:themeColor="text1"/>
          <w:sz w:val="24"/>
          <w:lang w:eastAsia="en-US"/>
        </w:rPr>
        <w:t xml:space="preserve"> pelo sistema</w:t>
      </w:r>
      <w:r w:rsidRPr="0072362C">
        <w:rPr>
          <w:rFonts w:asciiTheme="minorHAnsi" w:hAnsiTheme="minorHAnsi" w:cstheme="minorHAnsi"/>
          <w:color w:val="000000" w:themeColor="text1"/>
          <w:sz w:val="24"/>
          <w:lang w:eastAsia="en-US"/>
        </w:rPr>
        <w:t>, desde que não haja majoração do preço.</w:t>
      </w:r>
    </w:p>
    <w:p w:rsidR="004F010A" w:rsidRPr="0072362C" w:rsidRDefault="004F010A" w:rsidP="00BD51CE">
      <w:pPr>
        <w:pStyle w:val="PargrafodaLista"/>
        <w:numPr>
          <w:ilvl w:val="2"/>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lang w:eastAsia="en-US"/>
        </w:rPr>
        <w:t>O ajuste de que trata este dispositivo se limita a sanar erros ou falhas que não alterem a substância das propostas;</w:t>
      </w:r>
    </w:p>
    <w:p w:rsidR="004F010A" w:rsidRPr="0072362C" w:rsidRDefault="004F010A" w:rsidP="00BD51CE">
      <w:pPr>
        <w:pStyle w:val="PargrafodaLista"/>
        <w:numPr>
          <w:ilvl w:val="2"/>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lang w:eastAsia="en-US"/>
        </w:rPr>
        <w:t xml:space="preserve">Considera-se erro no preenchimento da planilha passível de correção a </w:t>
      </w:r>
      <w:r w:rsidR="00F91AE7" w:rsidRPr="0072362C">
        <w:rPr>
          <w:rFonts w:asciiTheme="minorHAnsi" w:hAnsiTheme="minorHAnsi" w:cstheme="minorHAnsi"/>
          <w:color w:val="000000" w:themeColor="text1"/>
          <w:sz w:val="24"/>
          <w:lang w:eastAsia="en-US"/>
        </w:rPr>
        <w:t>indicação</w:t>
      </w:r>
      <w:r w:rsidRPr="0072362C">
        <w:rPr>
          <w:rFonts w:asciiTheme="minorHAnsi" w:hAnsiTheme="minorHAnsi" w:cstheme="minorHAnsi"/>
          <w:color w:val="000000" w:themeColor="text1"/>
          <w:sz w:val="24"/>
          <w:lang w:eastAsia="en-US"/>
        </w:rPr>
        <w:t xml:space="preserve"> de recolhimento de impostos e </w:t>
      </w:r>
      <w:r w:rsidR="00F91AE7" w:rsidRPr="0072362C">
        <w:rPr>
          <w:rFonts w:asciiTheme="minorHAnsi" w:hAnsiTheme="minorHAnsi" w:cstheme="minorHAnsi"/>
          <w:color w:val="000000" w:themeColor="text1"/>
          <w:sz w:val="24"/>
          <w:lang w:eastAsia="en-US"/>
        </w:rPr>
        <w:t>contribuições</w:t>
      </w:r>
      <w:r w:rsidRPr="0072362C">
        <w:rPr>
          <w:rFonts w:asciiTheme="minorHAnsi" w:hAnsiTheme="minorHAnsi" w:cstheme="minorHAnsi"/>
          <w:color w:val="000000" w:themeColor="text1"/>
          <w:sz w:val="24"/>
          <w:lang w:eastAsia="en-US"/>
        </w:rPr>
        <w:t xml:space="preserve"> na forma do Simples Nacional, quando não cabível esse regime.</w:t>
      </w:r>
    </w:p>
    <w:p w:rsidR="00BD51CE" w:rsidRPr="0072362C" w:rsidRDefault="004F010A" w:rsidP="00FF0582">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lang w:eastAsia="en-US"/>
        </w:rPr>
        <w:t>Para fins de análise da proposta quanto ao cumprimento das especificações do objeto, poderá ser colhida a manifestação escrita do setor requisitante ou da área especializada no objeto.</w:t>
      </w:r>
    </w:p>
    <w:p w:rsidR="004F010A" w:rsidRPr="0072362C" w:rsidRDefault="004F010A" w:rsidP="00FF0582">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lang w:eastAsia="en-US"/>
        </w:rPr>
        <w:t>Se a proposta ou lance vencedor f</w:t>
      </w:r>
      <w:r w:rsidR="00731D60" w:rsidRPr="0072362C">
        <w:rPr>
          <w:rFonts w:asciiTheme="minorHAnsi" w:hAnsiTheme="minorHAnsi" w:cstheme="minorHAnsi"/>
          <w:color w:val="000000" w:themeColor="text1"/>
          <w:sz w:val="24"/>
          <w:lang w:eastAsia="en-US"/>
        </w:rPr>
        <w:t xml:space="preserve">or desclassificado, será </w:t>
      </w:r>
      <w:r w:rsidRPr="0072362C">
        <w:rPr>
          <w:rFonts w:asciiTheme="minorHAnsi" w:hAnsiTheme="minorHAnsi" w:cstheme="minorHAnsi"/>
          <w:color w:val="000000" w:themeColor="text1"/>
          <w:sz w:val="24"/>
          <w:lang w:eastAsia="en-US"/>
        </w:rPr>
        <w:t>examina</w:t>
      </w:r>
      <w:r w:rsidR="00731D60" w:rsidRPr="0072362C">
        <w:rPr>
          <w:rFonts w:asciiTheme="minorHAnsi" w:hAnsiTheme="minorHAnsi" w:cstheme="minorHAnsi"/>
          <w:color w:val="000000" w:themeColor="text1"/>
          <w:sz w:val="24"/>
          <w:lang w:eastAsia="en-US"/>
        </w:rPr>
        <w:t>da</w:t>
      </w:r>
      <w:r w:rsidRPr="0072362C">
        <w:rPr>
          <w:rFonts w:asciiTheme="minorHAnsi" w:hAnsiTheme="minorHAnsi" w:cstheme="minorHAnsi"/>
          <w:color w:val="000000" w:themeColor="text1"/>
          <w:sz w:val="24"/>
          <w:lang w:eastAsia="en-US"/>
        </w:rPr>
        <w:t xml:space="preserve"> a proposta ou lance subsequente, e, assim sucessivamente, na ordem de classificação.</w:t>
      </w:r>
    </w:p>
    <w:p w:rsidR="00D236E1" w:rsidRPr="0072362C" w:rsidRDefault="00D236E1" w:rsidP="00FF0582">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lang w:eastAsia="en-US"/>
        </w:rPr>
        <w:t>Poderá ser solicitado “Catálogo/ Encarte”, para verificar as especificações do produto ofertado, com o solicitado pela Administração.</w:t>
      </w:r>
    </w:p>
    <w:p w:rsidR="004F010A" w:rsidRPr="0072362C" w:rsidRDefault="004F010A" w:rsidP="00FF0582">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lang w:eastAsia="en-US"/>
        </w:rPr>
        <w:t xml:space="preserve">Havendo necessidade, </w:t>
      </w:r>
      <w:r w:rsidR="00BD51CE" w:rsidRPr="0072362C">
        <w:rPr>
          <w:rFonts w:asciiTheme="minorHAnsi" w:hAnsiTheme="minorHAnsi" w:cstheme="minorHAnsi"/>
          <w:color w:val="000000" w:themeColor="text1"/>
          <w:sz w:val="24"/>
          <w:lang w:eastAsia="en-US"/>
        </w:rPr>
        <w:t>a sessão será suspensa</w:t>
      </w:r>
      <w:r w:rsidRPr="0072362C">
        <w:rPr>
          <w:rFonts w:asciiTheme="minorHAnsi" w:hAnsiTheme="minorHAnsi" w:cstheme="minorHAnsi"/>
          <w:color w:val="000000" w:themeColor="text1"/>
          <w:sz w:val="24"/>
          <w:lang w:eastAsia="en-US"/>
        </w:rPr>
        <w:t>, informando</w:t>
      </w:r>
      <w:r w:rsidR="00BD51CE" w:rsidRPr="0072362C">
        <w:rPr>
          <w:rFonts w:asciiTheme="minorHAnsi" w:hAnsiTheme="minorHAnsi" w:cstheme="minorHAnsi"/>
          <w:color w:val="000000" w:themeColor="text1"/>
          <w:sz w:val="24"/>
          <w:lang w:eastAsia="en-US"/>
        </w:rPr>
        <w:t>-se</w:t>
      </w:r>
      <w:r w:rsidRPr="0072362C">
        <w:rPr>
          <w:rFonts w:asciiTheme="minorHAnsi" w:hAnsiTheme="minorHAnsi" w:cstheme="minorHAnsi"/>
          <w:color w:val="000000" w:themeColor="text1"/>
          <w:sz w:val="24"/>
          <w:lang w:eastAsia="en-US"/>
        </w:rPr>
        <w:t xml:space="preserve"> no “chat” a nova data e horário para a </w:t>
      </w:r>
      <w:r w:rsidR="00BD51CE" w:rsidRPr="0072362C">
        <w:rPr>
          <w:rFonts w:asciiTheme="minorHAnsi" w:hAnsiTheme="minorHAnsi" w:cstheme="minorHAnsi"/>
          <w:color w:val="000000" w:themeColor="text1"/>
          <w:sz w:val="24"/>
          <w:lang w:eastAsia="en-US"/>
        </w:rPr>
        <w:t xml:space="preserve">sua </w:t>
      </w:r>
      <w:r w:rsidRPr="0072362C">
        <w:rPr>
          <w:rFonts w:asciiTheme="minorHAnsi" w:hAnsiTheme="minorHAnsi" w:cstheme="minorHAnsi"/>
          <w:color w:val="000000" w:themeColor="text1"/>
          <w:sz w:val="24"/>
          <w:lang w:eastAsia="en-US"/>
        </w:rPr>
        <w:t>continuidade.</w:t>
      </w:r>
    </w:p>
    <w:p w:rsidR="004F010A" w:rsidRPr="0072362C" w:rsidRDefault="004F010A" w:rsidP="00FF0582">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72362C">
        <w:rPr>
          <w:rFonts w:asciiTheme="minorHAnsi" w:hAnsiTheme="minorHAnsi" w:cstheme="minorHAnsi"/>
          <w:color w:val="000000" w:themeColor="text1"/>
          <w:sz w:val="24"/>
          <w:lang w:eastAsia="en-US"/>
        </w:rPr>
        <w:t xml:space="preserve">Encerrada a análise quanto à aceitação da proposta, </w:t>
      </w:r>
      <w:r w:rsidR="00BD51CE" w:rsidRPr="0072362C">
        <w:rPr>
          <w:rFonts w:asciiTheme="minorHAnsi" w:hAnsiTheme="minorHAnsi" w:cstheme="minorHAnsi"/>
          <w:color w:val="000000" w:themeColor="text1"/>
          <w:sz w:val="24"/>
          <w:lang w:eastAsia="en-US"/>
        </w:rPr>
        <w:t>se iniciará a fase de habilitação</w:t>
      </w:r>
      <w:r w:rsidRPr="0072362C">
        <w:rPr>
          <w:rFonts w:asciiTheme="minorHAnsi" w:hAnsiTheme="minorHAnsi" w:cstheme="minorHAnsi"/>
          <w:color w:val="000000" w:themeColor="text1"/>
          <w:sz w:val="24"/>
          <w:lang w:eastAsia="en-US"/>
        </w:rPr>
        <w:t xml:space="preserve">, observado o disposto neste </w:t>
      </w:r>
      <w:r w:rsidR="007C27EE" w:rsidRPr="0072362C">
        <w:rPr>
          <w:rFonts w:asciiTheme="minorHAnsi" w:hAnsiTheme="minorHAnsi" w:cstheme="minorHAnsi"/>
          <w:color w:val="000000" w:themeColor="text1"/>
          <w:sz w:val="24"/>
          <w:lang w:eastAsia="en-US"/>
        </w:rPr>
        <w:t>Aviso de Contratação Direta</w:t>
      </w:r>
      <w:r w:rsidRPr="0072362C">
        <w:rPr>
          <w:rFonts w:asciiTheme="minorHAnsi" w:hAnsiTheme="minorHAnsi" w:cstheme="minorHAnsi"/>
          <w:color w:val="000000" w:themeColor="text1"/>
          <w:sz w:val="24"/>
          <w:lang w:eastAsia="en-US"/>
        </w:rPr>
        <w:t>. </w:t>
      </w:r>
    </w:p>
    <w:p w:rsidR="00804F40" w:rsidRPr="0072362C" w:rsidRDefault="00804F40" w:rsidP="00804F40">
      <w:pPr>
        <w:spacing w:before="120" w:after="120" w:line="276" w:lineRule="auto"/>
        <w:ind w:left="360"/>
        <w:jc w:val="both"/>
        <w:rPr>
          <w:rFonts w:asciiTheme="minorHAnsi" w:hAnsiTheme="minorHAnsi" w:cstheme="minorHAnsi"/>
          <w:color w:val="000000" w:themeColor="text1"/>
          <w:sz w:val="24"/>
          <w:lang w:eastAsia="en-US"/>
        </w:rPr>
      </w:pPr>
    </w:p>
    <w:p w:rsidR="00CA123B" w:rsidRPr="0072362C" w:rsidRDefault="00B862E4" w:rsidP="00E64C9A">
      <w:pPr>
        <w:pStyle w:val="Ttulo1"/>
        <w:numPr>
          <w:ilvl w:val="0"/>
          <w:numId w:val="1"/>
        </w:numPr>
        <w:rPr>
          <w:rFonts w:asciiTheme="minorHAnsi" w:hAnsiTheme="minorHAnsi" w:cstheme="minorHAnsi"/>
          <w:b/>
          <w:color w:val="auto"/>
          <w:sz w:val="24"/>
          <w:szCs w:val="24"/>
        </w:rPr>
      </w:pPr>
      <w:bookmarkStart w:id="6" w:name="_Toc126567783"/>
      <w:r w:rsidRPr="0072362C">
        <w:rPr>
          <w:rFonts w:asciiTheme="minorHAnsi" w:hAnsiTheme="minorHAnsi" w:cstheme="minorHAnsi"/>
          <w:b/>
          <w:color w:val="auto"/>
          <w:sz w:val="24"/>
          <w:szCs w:val="24"/>
        </w:rPr>
        <w:t>HABILITAÇÃO</w:t>
      </w:r>
      <w:bookmarkEnd w:id="6"/>
    </w:p>
    <w:p w:rsidR="009F14B6" w:rsidRPr="0072362C" w:rsidRDefault="00C525CC" w:rsidP="00804F40">
      <w:pPr>
        <w:pStyle w:val="PargrafodaLista"/>
        <w:numPr>
          <w:ilvl w:val="1"/>
          <w:numId w:val="1"/>
        </w:numPr>
        <w:spacing w:before="120" w:after="120" w:line="276" w:lineRule="auto"/>
        <w:jc w:val="both"/>
        <w:rPr>
          <w:rFonts w:asciiTheme="minorHAnsi" w:hAnsiTheme="minorHAnsi" w:cstheme="minorHAnsi"/>
          <w:b/>
          <w:sz w:val="24"/>
          <w:lang w:eastAsia="ar-SA"/>
        </w:rPr>
      </w:pPr>
      <w:r w:rsidRPr="0072362C">
        <w:rPr>
          <w:rFonts w:asciiTheme="minorHAnsi" w:hAnsiTheme="minorHAnsi" w:cstheme="minorHAnsi"/>
          <w:sz w:val="24"/>
          <w:lang w:eastAsia="ar-SA"/>
        </w:rPr>
        <w:t xml:space="preserve">Os </w:t>
      </w:r>
      <w:r w:rsidRPr="0072362C">
        <w:rPr>
          <w:rFonts w:asciiTheme="minorHAnsi" w:hAnsiTheme="minorHAnsi" w:cstheme="minorHAnsi"/>
          <w:color w:val="000000"/>
          <w:sz w:val="24"/>
        </w:rPr>
        <w:t>documentos</w:t>
      </w:r>
      <w:r w:rsidRPr="0072362C">
        <w:rPr>
          <w:rFonts w:asciiTheme="minorHAnsi" w:hAnsiTheme="minorHAnsi" w:cstheme="minorHAnsi"/>
          <w:sz w:val="24"/>
          <w:lang w:eastAsia="ar-SA"/>
        </w:rPr>
        <w:t xml:space="preserve"> a serem exigidos para fins de habilitação constam do </w:t>
      </w:r>
      <w:r w:rsidRPr="0072362C">
        <w:rPr>
          <w:rFonts w:asciiTheme="minorHAnsi" w:hAnsiTheme="minorHAnsi" w:cstheme="minorHAnsi"/>
          <w:b/>
          <w:sz w:val="24"/>
          <w:lang w:eastAsia="ar-SA"/>
        </w:rPr>
        <w:t>ANEXO I – DOCUMENTAÇÃO EXIGIDA PARA HABILITAÇÃO</w:t>
      </w:r>
      <w:r w:rsidR="00DE4EBF" w:rsidRPr="0072362C">
        <w:rPr>
          <w:rFonts w:asciiTheme="minorHAnsi" w:hAnsiTheme="minorHAnsi" w:cstheme="minorHAnsi"/>
          <w:b/>
          <w:sz w:val="24"/>
          <w:lang w:eastAsia="ar-SA"/>
        </w:rPr>
        <w:t xml:space="preserve"> </w:t>
      </w:r>
      <w:r w:rsidR="00DE4EBF" w:rsidRPr="0072362C">
        <w:rPr>
          <w:rFonts w:asciiTheme="minorHAnsi" w:hAnsiTheme="minorHAnsi" w:cstheme="minorHAnsi"/>
          <w:sz w:val="24"/>
          <w:lang w:eastAsia="ar-SA"/>
        </w:rPr>
        <w:t>deste aviso</w:t>
      </w:r>
      <w:r w:rsidR="00B1545F" w:rsidRPr="0072362C">
        <w:rPr>
          <w:rFonts w:asciiTheme="minorHAnsi" w:hAnsiTheme="minorHAnsi" w:cstheme="minorHAnsi"/>
          <w:sz w:val="24"/>
          <w:lang w:eastAsia="ar-SA"/>
        </w:rPr>
        <w:t xml:space="preserve"> e serão solicitados d</w:t>
      </w:r>
      <w:r w:rsidR="00F86B85" w:rsidRPr="0072362C">
        <w:rPr>
          <w:rFonts w:asciiTheme="minorHAnsi" w:hAnsiTheme="minorHAnsi" w:cstheme="minorHAnsi"/>
          <w:sz w:val="24"/>
          <w:lang w:eastAsia="ar-SA"/>
        </w:rPr>
        <w:t xml:space="preserve">o fornecedor </w:t>
      </w:r>
      <w:r w:rsidR="007C27EE" w:rsidRPr="0072362C">
        <w:rPr>
          <w:rFonts w:asciiTheme="minorHAnsi" w:hAnsiTheme="minorHAnsi" w:cstheme="minorHAnsi"/>
          <w:sz w:val="24"/>
          <w:lang w:eastAsia="ar-SA"/>
        </w:rPr>
        <w:t>mais bem classificado</w:t>
      </w:r>
      <w:r w:rsidR="00AA20AA" w:rsidRPr="0072362C">
        <w:rPr>
          <w:rFonts w:asciiTheme="minorHAnsi" w:hAnsiTheme="minorHAnsi" w:cstheme="minorHAnsi"/>
          <w:sz w:val="24"/>
          <w:lang w:eastAsia="ar-SA"/>
        </w:rPr>
        <w:t xml:space="preserve"> da fase de lances</w:t>
      </w:r>
      <w:r w:rsidR="00DE4EBF" w:rsidRPr="0072362C">
        <w:rPr>
          <w:rFonts w:asciiTheme="minorHAnsi" w:hAnsiTheme="minorHAnsi" w:cstheme="minorHAnsi"/>
          <w:sz w:val="24"/>
          <w:lang w:eastAsia="ar-SA"/>
        </w:rPr>
        <w:t>.</w:t>
      </w:r>
    </w:p>
    <w:p w:rsidR="002F5EFF" w:rsidRPr="0072362C" w:rsidRDefault="002F5EFF" w:rsidP="00ED13D5">
      <w:pPr>
        <w:pStyle w:val="PargrafodaLista"/>
        <w:numPr>
          <w:ilvl w:val="1"/>
          <w:numId w:val="1"/>
        </w:numPr>
        <w:spacing w:before="120" w:after="120" w:line="276" w:lineRule="auto"/>
        <w:ind w:hanging="574"/>
        <w:jc w:val="both"/>
        <w:rPr>
          <w:rFonts w:asciiTheme="minorHAnsi" w:hAnsiTheme="minorHAnsi" w:cstheme="minorHAnsi"/>
          <w:b/>
          <w:sz w:val="24"/>
          <w:lang w:eastAsia="ar-SA"/>
        </w:rPr>
      </w:pPr>
      <w:r w:rsidRPr="0072362C">
        <w:rPr>
          <w:rFonts w:asciiTheme="minorHAnsi" w:hAnsiTheme="minorHAnsi" w:cstheme="minorHAnsi"/>
          <w:sz w:val="24"/>
          <w:lang w:eastAsia="ar-SA"/>
        </w:rPr>
        <w:lastRenderedPageBreak/>
        <w:t xml:space="preserve">Como </w:t>
      </w:r>
      <w:r w:rsidRPr="0072362C">
        <w:rPr>
          <w:rFonts w:asciiTheme="minorHAnsi" w:hAnsiTheme="minorHAnsi" w:cstheme="minorHAnsi"/>
          <w:color w:val="000000"/>
          <w:sz w:val="24"/>
        </w:rPr>
        <w:t>condição</w:t>
      </w:r>
      <w:r w:rsidRPr="0072362C">
        <w:rPr>
          <w:rFonts w:asciiTheme="minorHAnsi" w:hAnsiTheme="minorHAnsi" w:cstheme="minorHAnsi"/>
          <w:sz w:val="24"/>
          <w:lang w:eastAsia="ar-SA"/>
        </w:rPr>
        <w:t xml:space="preserve"> prévia ao exame da documentação de habilitação do </w:t>
      </w:r>
      <w:r w:rsidR="00731D60" w:rsidRPr="0072362C">
        <w:rPr>
          <w:rFonts w:asciiTheme="minorHAnsi" w:hAnsiTheme="minorHAnsi" w:cstheme="minorHAnsi"/>
          <w:sz w:val="24"/>
          <w:lang w:eastAsia="ar-SA"/>
        </w:rPr>
        <w:t>fornecedor</w:t>
      </w:r>
      <w:r w:rsidRPr="0072362C">
        <w:rPr>
          <w:rFonts w:asciiTheme="minorHAnsi" w:hAnsiTheme="minorHAnsi" w:cstheme="minorHAnsi"/>
          <w:sz w:val="24"/>
          <w:lang w:eastAsia="ar-SA"/>
        </w:rPr>
        <w:t xml:space="preserve"> detentor da proposta cl</w:t>
      </w:r>
      <w:r w:rsidR="00731D60" w:rsidRPr="0072362C">
        <w:rPr>
          <w:rFonts w:asciiTheme="minorHAnsi" w:hAnsiTheme="minorHAnsi" w:cstheme="minorHAnsi"/>
          <w:sz w:val="24"/>
          <w:lang w:eastAsia="ar-SA"/>
        </w:rPr>
        <w:t xml:space="preserve">assificada em primeiro lugar, será </w:t>
      </w:r>
      <w:r w:rsidRPr="0072362C">
        <w:rPr>
          <w:rFonts w:asciiTheme="minorHAnsi" w:hAnsiTheme="minorHAnsi" w:cstheme="minorHAnsi"/>
          <w:sz w:val="24"/>
          <w:lang w:eastAsia="ar-SA"/>
        </w:rPr>
        <w:t>verifica</w:t>
      </w:r>
      <w:r w:rsidR="00731D60" w:rsidRPr="0072362C">
        <w:rPr>
          <w:rFonts w:asciiTheme="minorHAnsi" w:hAnsiTheme="minorHAnsi" w:cstheme="minorHAnsi"/>
          <w:sz w:val="24"/>
          <w:lang w:eastAsia="ar-SA"/>
        </w:rPr>
        <w:t>do</w:t>
      </w:r>
      <w:r w:rsidRPr="0072362C">
        <w:rPr>
          <w:rFonts w:asciiTheme="minorHAnsi" w:hAnsiTheme="minorHAnsi" w:cstheme="minorHAnsi"/>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rsidR="002F5EFF" w:rsidRPr="0072362C" w:rsidRDefault="002F5EFF" w:rsidP="002F5EFF">
      <w:pPr>
        <w:pStyle w:val="PargrafodaLista"/>
        <w:spacing w:before="120" w:after="120" w:line="276" w:lineRule="auto"/>
        <w:ind w:left="1134"/>
        <w:jc w:val="both"/>
        <w:rPr>
          <w:rFonts w:asciiTheme="minorHAnsi" w:hAnsiTheme="minorHAnsi" w:cstheme="minorHAnsi"/>
          <w:sz w:val="24"/>
          <w:lang w:eastAsia="ar-SA"/>
        </w:rPr>
      </w:pPr>
      <w:r w:rsidRPr="0072362C">
        <w:rPr>
          <w:rFonts w:asciiTheme="minorHAnsi" w:hAnsiTheme="minorHAnsi" w:cstheme="minorHAnsi"/>
          <w:sz w:val="24"/>
          <w:lang w:eastAsia="ar-SA"/>
        </w:rPr>
        <w:t xml:space="preserve">a) SICAF;  </w:t>
      </w:r>
    </w:p>
    <w:p w:rsidR="002F5EFF" w:rsidRPr="0072362C" w:rsidRDefault="002F5EFF" w:rsidP="002F5EFF">
      <w:pPr>
        <w:pStyle w:val="PargrafodaLista"/>
        <w:spacing w:before="120" w:after="120" w:line="276" w:lineRule="auto"/>
        <w:ind w:left="1134"/>
        <w:jc w:val="both"/>
        <w:rPr>
          <w:rFonts w:asciiTheme="minorHAnsi" w:hAnsiTheme="minorHAnsi" w:cstheme="minorHAnsi"/>
          <w:sz w:val="24"/>
          <w:lang w:eastAsia="ar-SA"/>
        </w:rPr>
      </w:pPr>
      <w:r w:rsidRPr="0072362C">
        <w:rPr>
          <w:rFonts w:asciiTheme="minorHAnsi" w:hAnsiTheme="minorHAnsi" w:cstheme="minorHAnsi"/>
          <w:sz w:val="24"/>
          <w:lang w:eastAsia="ar-SA"/>
        </w:rPr>
        <w:t>b) Cadastro Nacional de Empresas Inidôneas e Suspensas - CEIS, mantido pela Controladoria-Geral da União (</w:t>
      </w:r>
      <w:hyperlink r:id="rId13" w:history="1">
        <w:r w:rsidRPr="0072362C">
          <w:rPr>
            <w:rStyle w:val="Hyperlink"/>
            <w:rFonts w:asciiTheme="minorHAnsi" w:eastAsia="Calibri" w:hAnsiTheme="minorHAnsi" w:cstheme="minorHAnsi"/>
            <w:sz w:val="24"/>
            <w:lang w:eastAsia="ar-SA"/>
          </w:rPr>
          <w:t>www.portaldatransparencia.gov.br/ceis</w:t>
        </w:r>
      </w:hyperlink>
      <w:r w:rsidRPr="0072362C">
        <w:rPr>
          <w:rFonts w:asciiTheme="minorHAnsi" w:hAnsiTheme="minorHAnsi" w:cstheme="minorHAnsi"/>
          <w:sz w:val="24"/>
          <w:lang w:eastAsia="ar-SA"/>
        </w:rPr>
        <w:t xml:space="preserve">);  </w:t>
      </w:r>
    </w:p>
    <w:p w:rsidR="002F5EFF" w:rsidRPr="0072362C" w:rsidRDefault="002F5EFF" w:rsidP="002F5EFF">
      <w:pPr>
        <w:pStyle w:val="PargrafodaLista"/>
        <w:spacing w:before="120" w:after="120" w:line="276" w:lineRule="auto"/>
        <w:ind w:left="1134"/>
        <w:jc w:val="both"/>
        <w:rPr>
          <w:rFonts w:asciiTheme="minorHAnsi" w:hAnsiTheme="minorHAnsi" w:cstheme="minorHAnsi"/>
          <w:sz w:val="24"/>
          <w:lang w:eastAsia="ar-SA"/>
        </w:rPr>
      </w:pPr>
      <w:r w:rsidRPr="0072362C">
        <w:rPr>
          <w:rFonts w:asciiTheme="minorHAnsi" w:hAnsiTheme="minorHAnsi" w:cstheme="minorHAnsi"/>
          <w:sz w:val="24"/>
          <w:lang w:eastAsia="ar-SA"/>
        </w:rPr>
        <w:t>c) Cadastro Nacional de Condenações Cíveis por Atos de Improbidade Administrativa, mantido pelo Conselho Nacional de Justiça (</w:t>
      </w:r>
      <w:hyperlink r:id="rId14" w:history="1">
        <w:r w:rsidRPr="0072362C">
          <w:rPr>
            <w:rStyle w:val="Hyperlink"/>
            <w:rFonts w:asciiTheme="minorHAnsi" w:eastAsia="Calibri" w:hAnsiTheme="minorHAnsi" w:cstheme="minorHAnsi"/>
            <w:sz w:val="24"/>
            <w:lang w:eastAsia="ar-SA"/>
          </w:rPr>
          <w:t>www.cnj.jus.br/improbidade_adm/consultar_requerido.php</w:t>
        </w:r>
      </w:hyperlink>
      <w:r w:rsidRPr="0072362C">
        <w:rPr>
          <w:rFonts w:asciiTheme="minorHAnsi" w:hAnsiTheme="minorHAnsi" w:cstheme="minorHAnsi"/>
          <w:sz w:val="24"/>
          <w:lang w:eastAsia="ar-SA"/>
        </w:rPr>
        <w:t xml:space="preserve">).  </w:t>
      </w:r>
    </w:p>
    <w:p w:rsidR="002F5EFF" w:rsidRPr="0072362C" w:rsidRDefault="002F5EFF" w:rsidP="002F5EFF">
      <w:pPr>
        <w:pStyle w:val="PargrafodaLista"/>
        <w:spacing w:before="120" w:after="120" w:line="276" w:lineRule="auto"/>
        <w:ind w:left="1134"/>
        <w:jc w:val="both"/>
        <w:rPr>
          <w:rFonts w:asciiTheme="minorHAnsi" w:hAnsiTheme="minorHAnsi" w:cstheme="minorHAnsi"/>
          <w:sz w:val="24"/>
          <w:lang w:eastAsia="ar-SA"/>
        </w:rPr>
      </w:pPr>
      <w:r w:rsidRPr="0072362C">
        <w:rPr>
          <w:rFonts w:asciiTheme="minorHAnsi" w:hAnsiTheme="minorHAnsi" w:cstheme="minorHAnsi"/>
          <w:sz w:val="24"/>
          <w:lang w:eastAsia="ar-SA"/>
        </w:rPr>
        <w:t>d) Lista de Inidôneos mantid</w:t>
      </w:r>
      <w:r w:rsidR="00D003F8" w:rsidRPr="0072362C">
        <w:rPr>
          <w:rFonts w:asciiTheme="minorHAnsi" w:hAnsiTheme="minorHAnsi" w:cstheme="minorHAnsi"/>
          <w:sz w:val="24"/>
          <w:lang w:eastAsia="ar-SA"/>
        </w:rPr>
        <w:t>a</w:t>
      </w:r>
      <w:r w:rsidRPr="0072362C">
        <w:rPr>
          <w:rFonts w:asciiTheme="minorHAnsi" w:hAnsiTheme="minorHAnsi" w:cstheme="minorHAnsi"/>
          <w:sz w:val="24"/>
          <w:lang w:eastAsia="ar-SA"/>
        </w:rPr>
        <w:t xml:space="preserve"> pelo Tribunal de Contas da União - TCU; </w:t>
      </w:r>
    </w:p>
    <w:p w:rsidR="002F5EFF" w:rsidRPr="0072362C" w:rsidRDefault="002F5EFF" w:rsidP="009D10E8">
      <w:pPr>
        <w:pStyle w:val="PargrafodaLista"/>
        <w:numPr>
          <w:ilvl w:val="2"/>
          <w:numId w:val="1"/>
        </w:numPr>
        <w:spacing w:before="120" w:after="120" w:line="276" w:lineRule="auto"/>
        <w:jc w:val="both"/>
        <w:rPr>
          <w:rFonts w:asciiTheme="minorHAnsi" w:hAnsiTheme="minorHAnsi" w:cstheme="minorHAnsi"/>
          <w:b/>
          <w:sz w:val="24"/>
        </w:rPr>
      </w:pPr>
      <w:r w:rsidRPr="0072362C">
        <w:rPr>
          <w:rFonts w:asciiTheme="minorHAnsi" w:hAnsiTheme="minorHAnsi" w:cstheme="minorHAnsi"/>
          <w:sz w:val="24"/>
          <w:lang w:eastAsia="ar-SA"/>
        </w:rPr>
        <w:t xml:space="preserve">Para a consulta de </w:t>
      </w:r>
      <w:r w:rsidR="009E584F" w:rsidRPr="0072362C">
        <w:rPr>
          <w:rFonts w:asciiTheme="minorHAnsi" w:hAnsiTheme="minorHAnsi" w:cstheme="minorHAnsi"/>
          <w:color w:val="000000" w:themeColor="text1"/>
          <w:sz w:val="24"/>
        </w:rPr>
        <w:t>fornecedores</w:t>
      </w:r>
      <w:r w:rsidRPr="0072362C">
        <w:rPr>
          <w:rFonts w:asciiTheme="minorHAnsi" w:hAnsiTheme="minorHAnsi" w:cstheme="minorHAnsi"/>
          <w:sz w:val="24"/>
          <w:lang w:eastAsia="ar-SA"/>
        </w:rPr>
        <w:t xml:space="preserve"> pessoa jurídica poderá haver a substituição das consultas das alíneas “b”, “c” e “d” acima pela Consulta Consolidada de Pessoa Jurídica do TCU (https://certidoesapf.apps.tcu.gov.br/)</w:t>
      </w:r>
    </w:p>
    <w:p w:rsidR="002F5EFF" w:rsidRPr="0072362C" w:rsidRDefault="002F5EFF" w:rsidP="009D10E8">
      <w:pPr>
        <w:pStyle w:val="PargrafodaLista"/>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themeColor="text1"/>
          <w:sz w:val="24"/>
        </w:rPr>
        <w:t xml:space="preserve">A consulta aos </w:t>
      </w:r>
      <w:r w:rsidRPr="0072362C">
        <w:rPr>
          <w:rFonts w:asciiTheme="minorHAnsi" w:hAnsiTheme="minorHAnsi" w:cstheme="minorHAnsi"/>
          <w:sz w:val="24"/>
          <w:lang w:eastAsia="ar-SA"/>
        </w:rPr>
        <w:t>cadastros</w:t>
      </w:r>
      <w:r w:rsidRPr="0072362C">
        <w:rPr>
          <w:rFonts w:asciiTheme="minorHAnsi" w:hAnsiTheme="minorHAnsi" w:cstheme="minorHAnsi"/>
          <w:color w:val="000000" w:themeColor="text1"/>
          <w:sz w:val="24"/>
        </w:rPr>
        <w:t xml:space="preserve"> será realizada em nome da empresa </w:t>
      </w:r>
      <w:r w:rsidR="009D10E8" w:rsidRPr="0072362C">
        <w:rPr>
          <w:rFonts w:asciiTheme="minorHAnsi" w:hAnsiTheme="minorHAnsi" w:cstheme="minorHAnsi"/>
          <w:color w:val="000000" w:themeColor="text1"/>
          <w:sz w:val="24"/>
        </w:rPr>
        <w:t>fornecedora</w:t>
      </w:r>
      <w:r w:rsidRPr="0072362C">
        <w:rPr>
          <w:rFonts w:asciiTheme="minorHAnsi" w:hAnsiTheme="minorHAnsi" w:cstheme="minorHAnsi"/>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F5EFF" w:rsidRPr="0072362C" w:rsidRDefault="002F5EFF" w:rsidP="009D10E8">
      <w:pPr>
        <w:pStyle w:val="PargrafodaLista"/>
        <w:numPr>
          <w:ilvl w:val="3"/>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2F5EFF" w:rsidRPr="0072362C" w:rsidRDefault="002F5EFF" w:rsidP="009D10E8">
      <w:pPr>
        <w:pStyle w:val="PargrafodaLista"/>
        <w:numPr>
          <w:ilvl w:val="4"/>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A tentativa de burla será verificada por meio dos vínculos societários, linhas de fornecimento similares, dentre outros.</w:t>
      </w:r>
    </w:p>
    <w:p w:rsidR="002F5EFF" w:rsidRPr="0072362C" w:rsidRDefault="002F5EFF" w:rsidP="009D10E8">
      <w:pPr>
        <w:pStyle w:val="PargrafodaLista"/>
        <w:numPr>
          <w:ilvl w:val="4"/>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themeColor="text1"/>
          <w:sz w:val="24"/>
        </w:rPr>
        <w:t xml:space="preserve">O </w:t>
      </w:r>
      <w:r w:rsidR="009D10E8" w:rsidRPr="0072362C">
        <w:rPr>
          <w:rFonts w:asciiTheme="minorHAnsi" w:hAnsiTheme="minorHAnsi" w:cstheme="minorHAnsi"/>
          <w:color w:val="000000" w:themeColor="text1"/>
          <w:sz w:val="24"/>
        </w:rPr>
        <w:t xml:space="preserve">fornecedor </w:t>
      </w:r>
      <w:r w:rsidRPr="0072362C">
        <w:rPr>
          <w:rFonts w:asciiTheme="minorHAnsi" w:hAnsiTheme="minorHAnsi" w:cstheme="minorHAnsi"/>
          <w:color w:val="000000" w:themeColor="text1"/>
          <w:sz w:val="24"/>
        </w:rPr>
        <w:t>será convocado para manifestação previamente à sua desclassificação</w:t>
      </w:r>
    </w:p>
    <w:p w:rsidR="002F5EFF" w:rsidRPr="0072362C" w:rsidRDefault="002F5EFF" w:rsidP="009D10E8">
      <w:pPr>
        <w:pStyle w:val="PargrafodaLista"/>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themeColor="text1"/>
          <w:sz w:val="24"/>
        </w:rPr>
        <w:t xml:space="preserve">Constatada a existência de sanção, o </w:t>
      </w:r>
      <w:r w:rsidR="009D10E8" w:rsidRPr="0072362C">
        <w:rPr>
          <w:rFonts w:asciiTheme="minorHAnsi" w:hAnsiTheme="minorHAnsi" w:cstheme="minorHAnsi"/>
          <w:color w:val="000000" w:themeColor="text1"/>
          <w:sz w:val="24"/>
        </w:rPr>
        <w:t>fornecedor</w:t>
      </w:r>
      <w:r w:rsidRPr="0072362C">
        <w:rPr>
          <w:rFonts w:asciiTheme="minorHAnsi" w:hAnsiTheme="minorHAnsi" w:cstheme="minorHAnsi"/>
          <w:color w:val="000000" w:themeColor="text1"/>
          <w:sz w:val="24"/>
        </w:rPr>
        <w:t xml:space="preserve"> </w:t>
      </w:r>
      <w:r w:rsidR="009D10E8" w:rsidRPr="0072362C">
        <w:rPr>
          <w:rFonts w:asciiTheme="minorHAnsi" w:hAnsiTheme="minorHAnsi" w:cstheme="minorHAnsi"/>
          <w:color w:val="000000" w:themeColor="text1"/>
          <w:sz w:val="24"/>
        </w:rPr>
        <w:t xml:space="preserve">será reputado </w:t>
      </w:r>
      <w:r w:rsidRPr="0072362C">
        <w:rPr>
          <w:rFonts w:asciiTheme="minorHAnsi" w:hAnsiTheme="minorHAnsi" w:cstheme="minorHAnsi"/>
          <w:color w:val="000000" w:themeColor="text1"/>
          <w:sz w:val="24"/>
        </w:rPr>
        <w:t>inabilitado, por falta de condição de participação.</w:t>
      </w:r>
    </w:p>
    <w:p w:rsidR="002F5EFF" w:rsidRPr="0072362C" w:rsidRDefault="002F5EFF" w:rsidP="009D10E8">
      <w:pPr>
        <w:pStyle w:val="PargrafodaLista"/>
        <w:numPr>
          <w:ilvl w:val="1"/>
          <w:numId w:val="1"/>
        </w:numPr>
        <w:spacing w:before="120" w:after="120" w:line="276" w:lineRule="auto"/>
        <w:ind w:hanging="574"/>
        <w:jc w:val="both"/>
        <w:rPr>
          <w:rFonts w:asciiTheme="minorHAnsi" w:hAnsiTheme="minorHAnsi" w:cstheme="minorHAnsi"/>
          <w:sz w:val="24"/>
        </w:rPr>
      </w:pPr>
      <w:r w:rsidRPr="0072362C">
        <w:rPr>
          <w:rFonts w:asciiTheme="minorHAnsi" w:hAnsiTheme="minorHAnsi" w:cstheme="minorHAnsi"/>
          <w:color w:val="000000" w:themeColor="text1"/>
          <w:sz w:val="24"/>
        </w:rPr>
        <w:t xml:space="preserve">Caso atendidas as condições de participação, </w:t>
      </w:r>
      <w:r w:rsidRPr="0072362C">
        <w:rPr>
          <w:rFonts w:asciiTheme="minorHAnsi" w:hAnsiTheme="minorHAnsi" w:cstheme="minorHAnsi"/>
          <w:sz w:val="24"/>
        </w:rPr>
        <w:t xml:space="preserve">a habilitação dos </w:t>
      </w:r>
      <w:r w:rsidR="009E584F" w:rsidRPr="0072362C">
        <w:rPr>
          <w:rFonts w:asciiTheme="minorHAnsi" w:hAnsiTheme="minorHAnsi" w:cstheme="minorHAnsi"/>
          <w:sz w:val="24"/>
        </w:rPr>
        <w:t>fornecedores</w:t>
      </w:r>
      <w:r w:rsidRPr="0072362C">
        <w:rPr>
          <w:rFonts w:asciiTheme="minorHAnsi" w:hAnsiTheme="minorHAnsi" w:cstheme="minorHAnsi"/>
          <w:sz w:val="24"/>
        </w:rPr>
        <w:t xml:space="preserve"> será verificada por meio do SICAF, nos documentos por ele abrangidos</w:t>
      </w:r>
      <w:r w:rsidRPr="0072362C">
        <w:rPr>
          <w:rFonts w:asciiTheme="minorHAnsi" w:hAnsiTheme="minorHAnsi" w:cstheme="minorHAnsi"/>
          <w:color w:val="000000" w:themeColor="text1"/>
          <w:sz w:val="24"/>
        </w:rPr>
        <w:t>.</w:t>
      </w:r>
    </w:p>
    <w:p w:rsidR="002F5EFF" w:rsidRPr="0072362C" w:rsidRDefault="002F5EFF" w:rsidP="009D10E8">
      <w:pPr>
        <w:pStyle w:val="PargrafodaLista"/>
        <w:numPr>
          <w:ilvl w:val="2"/>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 xml:space="preserve">É dever do </w:t>
      </w:r>
      <w:r w:rsidR="009E584F" w:rsidRPr="0072362C">
        <w:rPr>
          <w:rFonts w:asciiTheme="minorHAnsi" w:hAnsiTheme="minorHAnsi" w:cstheme="minorHAnsi"/>
          <w:color w:val="000000" w:themeColor="text1"/>
          <w:sz w:val="24"/>
        </w:rPr>
        <w:t>fornecedor</w:t>
      </w:r>
      <w:r w:rsidRPr="0072362C">
        <w:rPr>
          <w:rFonts w:asciiTheme="minorHAnsi" w:hAnsiTheme="minorHAnsi" w:cstheme="minorHAnsi"/>
          <w:color w:val="000000" w:themeColor="text1"/>
          <w:sz w:val="24"/>
        </w:rPr>
        <w:t xml:space="preserve"> atualizar previamente as comprovações constantes do SICAF para que estejam vigentes na data da abertura da sessão pública, ou encaminhar,</w:t>
      </w:r>
      <w:r w:rsidR="009D10E8" w:rsidRPr="0072362C">
        <w:rPr>
          <w:rFonts w:asciiTheme="minorHAnsi" w:hAnsiTheme="minorHAnsi" w:cstheme="minorHAnsi"/>
          <w:color w:val="000000" w:themeColor="text1"/>
          <w:sz w:val="24"/>
        </w:rPr>
        <w:t xml:space="preserve"> quando solicitado</w:t>
      </w:r>
      <w:r w:rsidRPr="0072362C">
        <w:rPr>
          <w:rFonts w:asciiTheme="minorHAnsi" w:hAnsiTheme="minorHAnsi" w:cstheme="minorHAnsi"/>
          <w:color w:val="000000" w:themeColor="text1"/>
          <w:sz w:val="24"/>
        </w:rPr>
        <w:t>, a respectiva documentação atualizada.</w:t>
      </w:r>
    </w:p>
    <w:p w:rsidR="002F5EFF" w:rsidRPr="0072362C" w:rsidRDefault="002F5EFF" w:rsidP="009D10E8">
      <w:pPr>
        <w:pStyle w:val="PargrafodaLista"/>
        <w:numPr>
          <w:ilvl w:val="2"/>
          <w:numId w:val="1"/>
        </w:numPr>
        <w:spacing w:before="120" w:after="120" w:line="276" w:lineRule="auto"/>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 xml:space="preserve">O descumprimento do subitem acima implicará a inabilitação do </w:t>
      </w:r>
      <w:r w:rsidR="009E584F" w:rsidRPr="0072362C">
        <w:rPr>
          <w:rFonts w:asciiTheme="minorHAnsi" w:hAnsiTheme="minorHAnsi" w:cstheme="minorHAnsi"/>
          <w:color w:val="000000" w:themeColor="text1"/>
          <w:sz w:val="24"/>
        </w:rPr>
        <w:t>fornecedor</w:t>
      </w:r>
      <w:r w:rsidRPr="0072362C">
        <w:rPr>
          <w:rFonts w:asciiTheme="minorHAnsi" w:hAnsiTheme="minorHAnsi" w:cstheme="minorHAnsi"/>
          <w:color w:val="000000" w:themeColor="text1"/>
          <w:sz w:val="24"/>
        </w:rPr>
        <w:t>, exceto se a consulta aos sítios eletrônicos oficiais emissores de certidões lograr êxito em encontrar a(s) certidão(ões) válida(s)</w:t>
      </w:r>
      <w:r w:rsidR="00D003F8" w:rsidRPr="0072362C">
        <w:rPr>
          <w:rFonts w:asciiTheme="minorHAnsi" w:hAnsiTheme="minorHAnsi" w:cstheme="minorHAnsi"/>
          <w:color w:val="000000" w:themeColor="text1"/>
          <w:sz w:val="24"/>
        </w:rPr>
        <w:t>.</w:t>
      </w:r>
    </w:p>
    <w:p w:rsidR="002F5EFF" w:rsidRPr="0072362C" w:rsidRDefault="002F5EFF" w:rsidP="009D10E8">
      <w:pPr>
        <w:pStyle w:val="PargrafodaLista"/>
        <w:numPr>
          <w:ilvl w:val="1"/>
          <w:numId w:val="1"/>
        </w:numPr>
        <w:spacing w:before="120" w:after="120" w:line="276" w:lineRule="auto"/>
        <w:ind w:hanging="574"/>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 xml:space="preserve">Havendo a necessidade de envio de documentos de habilitação complementares, necessários à confirmação daqueles exigidos neste </w:t>
      </w:r>
      <w:r w:rsidR="00313FBD" w:rsidRPr="0072362C">
        <w:rPr>
          <w:rFonts w:asciiTheme="minorHAnsi" w:hAnsiTheme="minorHAnsi" w:cstheme="minorHAnsi"/>
          <w:color w:val="000000" w:themeColor="text1"/>
          <w:sz w:val="24"/>
        </w:rPr>
        <w:t>Aviso</w:t>
      </w:r>
      <w:r w:rsidR="007C27EE" w:rsidRPr="0072362C">
        <w:rPr>
          <w:rFonts w:asciiTheme="minorHAnsi" w:hAnsiTheme="minorHAnsi" w:cstheme="minorHAnsi"/>
          <w:color w:val="000000" w:themeColor="text1"/>
          <w:sz w:val="24"/>
        </w:rPr>
        <w:t xml:space="preserve"> de Contratação Direta</w:t>
      </w:r>
      <w:r w:rsidRPr="0072362C">
        <w:rPr>
          <w:rFonts w:asciiTheme="minorHAnsi" w:hAnsiTheme="minorHAnsi" w:cstheme="minorHAnsi"/>
          <w:color w:val="000000" w:themeColor="text1"/>
          <w:sz w:val="24"/>
        </w:rPr>
        <w:t xml:space="preserve"> e já </w:t>
      </w:r>
      <w:r w:rsidRPr="0072362C">
        <w:rPr>
          <w:rFonts w:asciiTheme="minorHAnsi" w:hAnsiTheme="minorHAnsi" w:cstheme="minorHAnsi"/>
          <w:color w:val="000000" w:themeColor="text1"/>
          <w:sz w:val="24"/>
        </w:rPr>
        <w:lastRenderedPageBreak/>
        <w:t xml:space="preserve">apresentados, o </w:t>
      </w:r>
      <w:r w:rsidR="009D10E8" w:rsidRPr="0072362C">
        <w:rPr>
          <w:rFonts w:asciiTheme="minorHAnsi" w:hAnsiTheme="minorHAnsi" w:cstheme="minorHAnsi"/>
          <w:color w:val="000000" w:themeColor="text1"/>
          <w:sz w:val="24"/>
        </w:rPr>
        <w:t xml:space="preserve">fornecedor </w:t>
      </w:r>
      <w:r w:rsidRPr="0072362C">
        <w:rPr>
          <w:rFonts w:asciiTheme="minorHAnsi" w:hAnsiTheme="minorHAnsi" w:cstheme="minorHAnsi"/>
          <w:color w:val="000000" w:themeColor="text1"/>
          <w:sz w:val="24"/>
        </w:rPr>
        <w:t>será convocado a encaminhá-los, em formato digital</w:t>
      </w:r>
      <w:r w:rsidR="00D003F8" w:rsidRPr="0072362C">
        <w:rPr>
          <w:rFonts w:asciiTheme="minorHAnsi" w:hAnsiTheme="minorHAnsi" w:cstheme="minorHAnsi"/>
          <w:color w:val="000000" w:themeColor="text1"/>
          <w:sz w:val="24"/>
        </w:rPr>
        <w:t>, após solicitação da Administração</w:t>
      </w:r>
      <w:r w:rsidRPr="0072362C">
        <w:rPr>
          <w:rFonts w:asciiTheme="minorHAnsi" w:hAnsiTheme="minorHAnsi" w:cstheme="minorHAnsi"/>
          <w:color w:val="000000" w:themeColor="text1"/>
          <w:sz w:val="24"/>
        </w:rPr>
        <w:t>, sob pena de inabilitação.</w:t>
      </w:r>
    </w:p>
    <w:p w:rsidR="002F5EFF" w:rsidRPr="0072362C" w:rsidRDefault="002F5EFF" w:rsidP="009D10E8">
      <w:pPr>
        <w:pStyle w:val="PargrafodaLista"/>
        <w:numPr>
          <w:ilvl w:val="1"/>
          <w:numId w:val="1"/>
        </w:numPr>
        <w:spacing w:before="120" w:after="120" w:line="276" w:lineRule="auto"/>
        <w:ind w:hanging="574"/>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Somente haverá a necessidade de comprovação do preenchimento de requisitos mediante apresentação dos documentos originais não-digitais quando houver dúvida em relação à integridade do documento digital.</w:t>
      </w:r>
    </w:p>
    <w:p w:rsidR="00570C4C" w:rsidRPr="0072362C" w:rsidRDefault="00570C4C" w:rsidP="009D10E8">
      <w:pPr>
        <w:pStyle w:val="PargrafodaLista"/>
        <w:numPr>
          <w:ilvl w:val="1"/>
          <w:numId w:val="1"/>
        </w:numPr>
        <w:spacing w:before="120" w:after="120" w:line="276" w:lineRule="auto"/>
        <w:ind w:hanging="574"/>
        <w:jc w:val="both"/>
        <w:rPr>
          <w:rFonts w:asciiTheme="minorHAnsi" w:hAnsiTheme="minorHAnsi" w:cstheme="minorHAnsi"/>
          <w:b/>
          <w:bCs/>
          <w:sz w:val="24"/>
        </w:rPr>
      </w:pPr>
      <w:r w:rsidRPr="0072362C">
        <w:rPr>
          <w:rFonts w:asciiTheme="minorHAnsi" w:hAnsiTheme="minorHAnsi" w:cstheme="minorHAnsi"/>
          <w:bCs/>
          <w:sz w:val="24"/>
        </w:rPr>
        <w:t xml:space="preserve">O </w:t>
      </w:r>
      <w:r w:rsidR="009D10E8" w:rsidRPr="0072362C">
        <w:rPr>
          <w:rFonts w:asciiTheme="minorHAnsi" w:hAnsiTheme="minorHAnsi" w:cstheme="minorHAnsi"/>
          <w:bCs/>
          <w:sz w:val="24"/>
        </w:rPr>
        <w:t>fornecedor</w:t>
      </w:r>
      <w:r w:rsidRPr="0072362C">
        <w:rPr>
          <w:rFonts w:asciiTheme="minorHAnsi" w:hAnsiTheme="minorHAnsi" w:cstheme="minorHAnsi"/>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B70673" w:rsidRPr="0072362C" w:rsidRDefault="00B70673" w:rsidP="00B70673">
      <w:pPr>
        <w:pStyle w:val="PargrafodaLista"/>
        <w:numPr>
          <w:ilvl w:val="1"/>
          <w:numId w:val="1"/>
        </w:numPr>
        <w:spacing w:before="120" w:after="120" w:line="276" w:lineRule="auto"/>
        <w:ind w:hanging="574"/>
        <w:jc w:val="both"/>
        <w:rPr>
          <w:rFonts w:asciiTheme="minorHAnsi" w:hAnsiTheme="minorHAnsi" w:cstheme="minorHAnsi"/>
          <w:bCs/>
          <w:sz w:val="24"/>
        </w:rPr>
      </w:pPr>
      <w:r w:rsidRPr="0072362C">
        <w:rPr>
          <w:rFonts w:asciiTheme="minorHAnsi" w:hAnsiTheme="minorHAnsi" w:cstheme="minorHAnsi"/>
          <w:bCs/>
          <w:sz w:val="24"/>
        </w:rPr>
        <w:t xml:space="preserve">Havendo </w:t>
      </w:r>
      <w:r w:rsidRPr="0072362C">
        <w:rPr>
          <w:rFonts w:asciiTheme="minorHAnsi" w:hAnsiTheme="minorHAnsi" w:cstheme="minorHAnsi"/>
          <w:iCs/>
          <w:sz w:val="24"/>
          <w:lang w:eastAsia="en-US"/>
        </w:rPr>
        <w:t>necessidade</w:t>
      </w:r>
      <w:r w:rsidRPr="0072362C">
        <w:rPr>
          <w:rFonts w:asciiTheme="minorHAnsi" w:hAnsiTheme="minorHAnsi" w:cstheme="minorHAnsi"/>
          <w:bCs/>
          <w:sz w:val="24"/>
        </w:rPr>
        <w:t xml:space="preserve"> de analisar minuciosamente os documentos exigidos, a sessão será suspensa, sendo informada a nova data e horário para a sua continuidade.</w:t>
      </w:r>
    </w:p>
    <w:p w:rsidR="00B70673" w:rsidRPr="0072362C" w:rsidRDefault="00B70673" w:rsidP="00B70673">
      <w:pPr>
        <w:pStyle w:val="PargrafodaLista"/>
        <w:numPr>
          <w:ilvl w:val="1"/>
          <w:numId w:val="1"/>
        </w:numPr>
        <w:spacing w:before="120" w:after="120" w:line="276" w:lineRule="auto"/>
        <w:ind w:hanging="574"/>
        <w:jc w:val="both"/>
        <w:rPr>
          <w:rFonts w:asciiTheme="minorHAnsi" w:hAnsiTheme="minorHAnsi" w:cstheme="minorHAnsi"/>
          <w:color w:val="000000"/>
          <w:sz w:val="24"/>
        </w:rPr>
      </w:pPr>
      <w:r w:rsidRPr="0072362C">
        <w:rPr>
          <w:rFonts w:asciiTheme="minorHAnsi" w:hAnsiTheme="minorHAnsi" w:cstheme="minorHAnsi"/>
          <w:color w:val="000000"/>
          <w:sz w:val="24"/>
        </w:rPr>
        <w:t xml:space="preserve">Será inabilitado o fornecedor que não comprovar sua habilitação, seja por não apresentar </w:t>
      </w:r>
      <w:r w:rsidRPr="0072362C">
        <w:rPr>
          <w:rFonts w:asciiTheme="minorHAnsi" w:hAnsiTheme="minorHAnsi" w:cstheme="minorHAnsi"/>
          <w:iCs/>
          <w:sz w:val="24"/>
          <w:lang w:eastAsia="en-US"/>
        </w:rPr>
        <w:t>quaisquer</w:t>
      </w:r>
      <w:r w:rsidRPr="0072362C">
        <w:rPr>
          <w:rFonts w:asciiTheme="minorHAnsi" w:hAnsiTheme="minorHAnsi" w:cstheme="minorHAnsi"/>
          <w:color w:val="000000"/>
          <w:sz w:val="24"/>
        </w:rPr>
        <w:t xml:space="preserve"> dos </w:t>
      </w:r>
      <w:r w:rsidRPr="0072362C">
        <w:rPr>
          <w:rFonts w:asciiTheme="minorHAnsi" w:hAnsiTheme="minorHAnsi" w:cstheme="minorHAnsi"/>
          <w:bCs/>
          <w:sz w:val="24"/>
        </w:rPr>
        <w:t>documentos</w:t>
      </w:r>
      <w:r w:rsidRPr="0072362C">
        <w:rPr>
          <w:rFonts w:asciiTheme="minorHAnsi" w:hAnsiTheme="minorHAnsi" w:cstheme="minorHAnsi"/>
          <w:color w:val="000000"/>
          <w:sz w:val="24"/>
        </w:rPr>
        <w:t xml:space="preserve"> exigidos, ou apresentá-los em desacordo com o estabelecido neste Aviso de Contratação Direta.</w:t>
      </w:r>
    </w:p>
    <w:p w:rsidR="00B70673" w:rsidRPr="0072362C" w:rsidRDefault="00B70673" w:rsidP="00B70673">
      <w:pPr>
        <w:pStyle w:val="PargrafodaLista"/>
        <w:numPr>
          <w:ilvl w:val="2"/>
          <w:numId w:val="1"/>
        </w:numPr>
        <w:spacing w:before="120" w:after="120" w:line="276" w:lineRule="auto"/>
        <w:jc w:val="both"/>
        <w:rPr>
          <w:rFonts w:asciiTheme="minorHAnsi" w:hAnsiTheme="minorHAnsi" w:cstheme="minorHAnsi"/>
          <w:color w:val="000000"/>
          <w:sz w:val="24"/>
        </w:rPr>
      </w:pPr>
      <w:r w:rsidRPr="0072362C">
        <w:rPr>
          <w:rFonts w:asciiTheme="minorHAnsi" w:hAnsiTheme="minorHAnsi" w:cstheme="minorHAnsi"/>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7C27EE" w:rsidRPr="0072362C" w:rsidRDefault="007C27EE" w:rsidP="000A1E1F">
      <w:pPr>
        <w:pStyle w:val="PargrafodaLista"/>
        <w:numPr>
          <w:ilvl w:val="1"/>
          <w:numId w:val="1"/>
        </w:numPr>
        <w:spacing w:before="120" w:after="120" w:line="276" w:lineRule="auto"/>
        <w:ind w:hanging="574"/>
        <w:jc w:val="both"/>
        <w:rPr>
          <w:rFonts w:asciiTheme="minorHAnsi" w:hAnsiTheme="minorHAnsi" w:cstheme="minorHAnsi"/>
          <w:iCs/>
          <w:sz w:val="24"/>
          <w:lang w:eastAsia="en-US"/>
        </w:rPr>
      </w:pPr>
      <w:r w:rsidRPr="0072362C">
        <w:rPr>
          <w:rFonts w:asciiTheme="minorHAnsi" w:hAnsiTheme="minorHAnsi" w:cstheme="minorHAnsi"/>
          <w:iCs/>
          <w:sz w:val="24"/>
          <w:lang w:eastAsia="en-US"/>
        </w:rPr>
        <w:t>Constatado o atendimento às exigências de habilitação, o fornecedor será habilitado</w:t>
      </w:r>
    </w:p>
    <w:p w:rsidR="000A1E1F" w:rsidRPr="0072362C" w:rsidRDefault="000A1E1F" w:rsidP="000A1E1F">
      <w:pPr>
        <w:spacing w:before="120" w:after="120" w:line="276" w:lineRule="auto"/>
        <w:ind w:left="218"/>
        <w:jc w:val="both"/>
        <w:rPr>
          <w:rFonts w:asciiTheme="minorHAnsi" w:hAnsiTheme="minorHAnsi" w:cstheme="minorHAnsi"/>
          <w:iCs/>
          <w:sz w:val="24"/>
          <w:lang w:eastAsia="en-US"/>
        </w:rPr>
      </w:pPr>
    </w:p>
    <w:p w:rsidR="00B862E4" w:rsidRPr="0072362C" w:rsidRDefault="00B862E4" w:rsidP="00E64C9A">
      <w:pPr>
        <w:pStyle w:val="Ttulo1"/>
        <w:numPr>
          <w:ilvl w:val="0"/>
          <w:numId w:val="1"/>
        </w:numPr>
        <w:rPr>
          <w:rFonts w:asciiTheme="minorHAnsi" w:hAnsiTheme="minorHAnsi" w:cstheme="minorHAnsi"/>
          <w:b/>
          <w:color w:val="auto"/>
          <w:sz w:val="24"/>
          <w:szCs w:val="24"/>
        </w:rPr>
      </w:pPr>
      <w:bookmarkStart w:id="7" w:name="_Toc126567784"/>
      <w:r w:rsidRPr="0072362C">
        <w:rPr>
          <w:rFonts w:asciiTheme="minorHAnsi" w:hAnsiTheme="minorHAnsi" w:cstheme="minorHAnsi"/>
          <w:b/>
          <w:color w:val="auto"/>
          <w:sz w:val="24"/>
          <w:szCs w:val="24"/>
        </w:rPr>
        <w:t>CONTRATAÇÃO</w:t>
      </w:r>
      <w:bookmarkEnd w:id="7"/>
    </w:p>
    <w:p w:rsidR="00B6213C" w:rsidRPr="0072362C" w:rsidRDefault="00B6213C" w:rsidP="00FD58F5">
      <w:pPr>
        <w:numPr>
          <w:ilvl w:val="1"/>
          <w:numId w:val="1"/>
        </w:numPr>
        <w:spacing w:before="120" w:after="120" w:line="276" w:lineRule="auto"/>
        <w:ind w:left="857"/>
        <w:jc w:val="both"/>
        <w:rPr>
          <w:rFonts w:asciiTheme="minorHAnsi" w:eastAsia="Arial" w:hAnsiTheme="minorHAnsi" w:cstheme="minorHAnsi"/>
          <w:color w:val="000000"/>
          <w:sz w:val="24"/>
        </w:rPr>
      </w:pPr>
      <w:r w:rsidRPr="0072362C">
        <w:rPr>
          <w:rFonts w:asciiTheme="minorHAnsi" w:eastAsia="Arial" w:hAnsiTheme="minorHAnsi" w:cstheme="minorHAnsi"/>
          <w:color w:val="000000"/>
          <w:sz w:val="24"/>
        </w:rPr>
        <w:t xml:space="preserve">Após a homologação </w:t>
      </w:r>
      <w:r w:rsidR="008C74E1" w:rsidRPr="0072362C">
        <w:rPr>
          <w:rFonts w:asciiTheme="minorHAnsi" w:eastAsia="Arial" w:hAnsiTheme="minorHAnsi" w:cstheme="minorHAnsi"/>
          <w:color w:val="000000"/>
          <w:sz w:val="24"/>
        </w:rPr>
        <w:t>e adjudicação</w:t>
      </w:r>
      <w:r w:rsidRPr="0072362C">
        <w:rPr>
          <w:rFonts w:asciiTheme="minorHAnsi" w:eastAsia="Arial" w:hAnsiTheme="minorHAnsi" w:cstheme="minorHAnsi"/>
          <w:color w:val="000000"/>
          <w:sz w:val="24"/>
        </w:rPr>
        <w:t xml:space="preserve">, </w:t>
      </w:r>
      <w:r w:rsidR="007C27EE" w:rsidRPr="0072362C">
        <w:rPr>
          <w:rFonts w:asciiTheme="minorHAnsi" w:eastAsia="Arial" w:hAnsiTheme="minorHAnsi" w:cstheme="minorHAnsi"/>
          <w:color w:val="000000"/>
          <w:sz w:val="24"/>
        </w:rPr>
        <w:t>caso se conclua pela</w:t>
      </w:r>
      <w:r w:rsidRPr="0072362C">
        <w:rPr>
          <w:rFonts w:asciiTheme="minorHAnsi" w:eastAsia="Arial" w:hAnsiTheme="minorHAnsi" w:cstheme="minorHAnsi"/>
          <w:color w:val="000000"/>
          <w:sz w:val="24"/>
        </w:rPr>
        <w:t xml:space="preserve"> contratação, será firmado Termo de Contrato ou emitido instrumento equivalente.</w:t>
      </w:r>
    </w:p>
    <w:p w:rsidR="00B6213C" w:rsidRPr="0072362C" w:rsidRDefault="005B3476" w:rsidP="00B70673">
      <w:pPr>
        <w:numPr>
          <w:ilvl w:val="1"/>
          <w:numId w:val="1"/>
        </w:numPr>
        <w:spacing w:before="120" w:after="120" w:line="276" w:lineRule="auto"/>
        <w:ind w:left="425" w:firstLine="0"/>
        <w:jc w:val="both"/>
        <w:rPr>
          <w:rFonts w:asciiTheme="minorHAnsi" w:eastAsia="Arial" w:hAnsiTheme="minorHAnsi" w:cstheme="minorHAnsi"/>
          <w:color w:val="000000"/>
          <w:sz w:val="24"/>
        </w:rPr>
      </w:pPr>
      <w:r w:rsidRPr="0072362C">
        <w:rPr>
          <w:rFonts w:asciiTheme="minorHAnsi" w:eastAsia="Arial" w:hAnsiTheme="minorHAnsi" w:cstheme="minorHAnsi"/>
          <w:sz w:val="24"/>
        </w:rPr>
        <w:t>O adjudicatário terá o prazo de 10 (dez) dias úteis, contados a partir da data de sua convocação, para assinar o Termo de Contrato ou aceitar instrumento equivalente, conforme o caso (Nota de Empenho/Carta Contrato/Autorização)</w:t>
      </w:r>
      <w:r w:rsidR="00B6213C" w:rsidRPr="0072362C">
        <w:rPr>
          <w:rFonts w:asciiTheme="minorHAnsi" w:eastAsia="Arial" w:hAnsiTheme="minorHAnsi" w:cstheme="minorHAnsi"/>
          <w:sz w:val="24"/>
        </w:rPr>
        <w:t>,</w:t>
      </w:r>
      <w:r w:rsidR="00B6213C" w:rsidRPr="0072362C">
        <w:rPr>
          <w:rFonts w:asciiTheme="minorHAnsi" w:eastAsia="Arial" w:hAnsiTheme="minorHAnsi" w:cstheme="minorHAnsi"/>
          <w:color w:val="FF0000"/>
          <w:sz w:val="24"/>
        </w:rPr>
        <w:t xml:space="preserve"> </w:t>
      </w:r>
      <w:r w:rsidR="00B6213C" w:rsidRPr="0072362C">
        <w:rPr>
          <w:rFonts w:asciiTheme="minorHAnsi" w:eastAsia="Arial" w:hAnsiTheme="minorHAnsi" w:cstheme="minorHAnsi"/>
          <w:color w:val="000000"/>
          <w:sz w:val="24"/>
        </w:rPr>
        <w:t xml:space="preserve">sob pena de decair do direito à contratação, sem prejuízo das sanções previstas neste </w:t>
      </w:r>
      <w:r w:rsidR="00313FBD" w:rsidRPr="0072362C">
        <w:rPr>
          <w:rFonts w:asciiTheme="minorHAnsi" w:eastAsia="Arial" w:hAnsiTheme="minorHAnsi" w:cstheme="minorHAnsi"/>
          <w:color w:val="000000"/>
          <w:sz w:val="24"/>
        </w:rPr>
        <w:t>Aviso</w:t>
      </w:r>
      <w:r w:rsidR="007C27EE" w:rsidRPr="0072362C">
        <w:rPr>
          <w:rFonts w:asciiTheme="minorHAnsi" w:eastAsia="Arial" w:hAnsiTheme="minorHAnsi" w:cstheme="minorHAnsi"/>
          <w:color w:val="000000"/>
          <w:sz w:val="24"/>
        </w:rPr>
        <w:t xml:space="preserve"> de Contratação Direta</w:t>
      </w:r>
      <w:r w:rsidR="00B6213C" w:rsidRPr="0072362C">
        <w:rPr>
          <w:rFonts w:asciiTheme="minorHAnsi" w:eastAsia="Arial" w:hAnsiTheme="minorHAnsi" w:cstheme="minorHAnsi"/>
          <w:color w:val="000000"/>
          <w:sz w:val="24"/>
        </w:rPr>
        <w:t xml:space="preserve">. </w:t>
      </w:r>
    </w:p>
    <w:p w:rsidR="00B1545F" w:rsidRPr="0072362C" w:rsidRDefault="00B6213C" w:rsidP="00B70673">
      <w:pPr>
        <w:numPr>
          <w:ilvl w:val="2"/>
          <w:numId w:val="1"/>
        </w:numPr>
        <w:spacing w:before="120" w:after="120" w:line="276" w:lineRule="auto"/>
        <w:jc w:val="both"/>
        <w:rPr>
          <w:rFonts w:asciiTheme="minorHAnsi" w:eastAsia="Arial" w:hAnsiTheme="minorHAnsi" w:cstheme="minorHAnsi"/>
          <w:i/>
          <w:sz w:val="24"/>
        </w:rPr>
      </w:pPr>
      <w:r w:rsidRPr="0072362C">
        <w:rPr>
          <w:rFonts w:asciiTheme="minorHAnsi" w:eastAsia="Arial" w:hAnsiTheme="minorHAnsi" w:cstheme="minorHAnsi"/>
          <w: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w:t>
      </w:r>
      <w:r w:rsidR="005B3476" w:rsidRPr="0072362C">
        <w:rPr>
          <w:rFonts w:asciiTheme="minorHAnsi" w:eastAsia="Arial" w:hAnsiTheme="minorHAnsi" w:cstheme="minorHAnsi"/>
          <w:i/>
          <w:sz w:val="24"/>
        </w:rPr>
        <w:t xml:space="preserve">devolvido no prazo de </w:t>
      </w:r>
      <w:r w:rsidR="005B3476" w:rsidRPr="0072362C">
        <w:rPr>
          <w:rFonts w:asciiTheme="minorHAnsi" w:eastAsia="Arial" w:hAnsiTheme="minorHAnsi" w:cstheme="minorHAnsi"/>
          <w:sz w:val="24"/>
        </w:rPr>
        <w:t>10 (dez) dias úteis</w:t>
      </w:r>
      <w:r w:rsidR="005B3476" w:rsidRPr="0072362C">
        <w:rPr>
          <w:rFonts w:asciiTheme="minorHAnsi" w:eastAsia="Arial" w:hAnsiTheme="minorHAnsi" w:cstheme="minorHAnsi"/>
          <w:i/>
          <w:sz w:val="24"/>
        </w:rPr>
        <w:t>,</w:t>
      </w:r>
      <w:r w:rsidRPr="0072362C">
        <w:rPr>
          <w:rFonts w:asciiTheme="minorHAnsi" w:eastAsia="Arial" w:hAnsiTheme="minorHAnsi" w:cstheme="minorHAnsi"/>
          <w:i/>
          <w:sz w:val="24"/>
        </w:rPr>
        <w:t xml:space="preserve">, a contar da data de seu recebimento. </w:t>
      </w:r>
    </w:p>
    <w:p w:rsidR="00B6213C" w:rsidRPr="0072362C" w:rsidRDefault="00B6213C" w:rsidP="00B70673">
      <w:pPr>
        <w:numPr>
          <w:ilvl w:val="2"/>
          <w:numId w:val="1"/>
        </w:numPr>
        <w:spacing w:before="120" w:after="120" w:line="276" w:lineRule="auto"/>
        <w:jc w:val="both"/>
        <w:rPr>
          <w:rFonts w:asciiTheme="minorHAnsi" w:eastAsia="Arial" w:hAnsiTheme="minorHAnsi" w:cstheme="minorHAnsi"/>
          <w:color w:val="000000"/>
          <w:sz w:val="24"/>
        </w:rPr>
      </w:pPr>
      <w:r w:rsidRPr="0072362C">
        <w:rPr>
          <w:rFonts w:asciiTheme="minorHAnsi" w:eastAsia="Arial" w:hAnsiTheme="minorHAnsi" w:cstheme="minorHAnsi"/>
          <w:color w:val="000000"/>
          <w:sz w:val="24"/>
        </w:rPr>
        <w:t xml:space="preserve">O prazo previsto </w:t>
      </w:r>
      <w:r w:rsidR="00DE4EBF" w:rsidRPr="0072362C">
        <w:rPr>
          <w:rFonts w:asciiTheme="minorHAnsi" w:eastAsia="Arial" w:hAnsiTheme="minorHAnsi" w:cstheme="minorHAnsi"/>
          <w:color w:val="000000"/>
          <w:sz w:val="24"/>
        </w:rPr>
        <w:t xml:space="preserve">para assinatura do contrato ou aceitação da nota de empenho ou instrumento equivalente </w:t>
      </w:r>
      <w:r w:rsidRPr="0072362C">
        <w:rPr>
          <w:rFonts w:asciiTheme="minorHAnsi" w:eastAsia="Arial" w:hAnsiTheme="minorHAnsi" w:cstheme="minorHAnsi"/>
          <w:color w:val="000000"/>
          <w:sz w:val="24"/>
        </w:rPr>
        <w:t>poderá ser prorrogado</w:t>
      </w:r>
      <w:r w:rsidR="00B11A58" w:rsidRPr="0072362C">
        <w:rPr>
          <w:rFonts w:asciiTheme="minorHAnsi" w:eastAsia="Arial" w:hAnsiTheme="minorHAnsi" w:cstheme="minorHAnsi"/>
          <w:color w:val="000000"/>
          <w:sz w:val="24"/>
        </w:rPr>
        <w:t xml:space="preserve"> </w:t>
      </w:r>
      <w:r w:rsidR="00B11A58" w:rsidRPr="0072362C">
        <w:rPr>
          <w:rFonts w:asciiTheme="minorHAnsi" w:hAnsiTheme="minorHAnsi" w:cstheme="minorHAnsi"/>
          <w:bCs/>
          <w:sz w:val="24"/>
        </w:rPr>
        <w:t>1 (uma) vez</w:t>
      </w:r>
      <w:r w:rsidRPr="0072362C">
        <w:rPr>
          <w:rFonts w:asciiTheme="minorHAnsi" w:eastAsia="Arial" w:hAnsiTheme="minorHAnsi" w:cstheme="minorHAnsi"/>
          <w:sz w:val="24"/>
        </w:rPr>
        <w:t xml:space="preserve">, </w:t>
      </w:r>
      <w:r w:rsidRPr="0072362C">
        <w:rPr>
          <w:rFonts w:asciiTheme="minorHAnsi" w:eastAsia="Arial" w:hAnsiTheme="minorHAnsi" w:cstheme="minorHAnsi"/>
          <w:color w:val="000000"/>
          <w:sz w:val="24"/>
        </w:rPr>
        <w:t>por igual período, por solicitação justificada do adjudicatário e aceita pela Administração.</w:t>
      </w:r>
    </w:p>
    <w:p w:rsidR="00B6213C" w:rsidRPr="0072362C" w:rsidRDefault="00B6213C" w:rsidP="00B70673">
      <w:pPr>
        <w:numPr>
          <w:ilvl w:val="1"/>
          <w:numId w:val="1"/>
        </w:numPr>
        <w:spacing w:before="120" w:after="120" w:line="276" w:lineRule="auto"/>
        <w:ind w:left="425" w:firstLine="0"/>
        <w:jc w:val="both"/>
        <w:rPr>
          <w:rFonts w:asciiTheme="minorHAnsi" w:eastAsia="Arial" w:hAnsiTheme="minorHAnsi" w:cstheme="minorHAnsi"/>
          <w:i/>
          <w:sz w:val="24"/>
        </w:rPr>
      </w:pPr>
      <w:r w:rsidRPr="0072362C">
        <w:rPr>
          <w:rFonts w:asciiTheme="minorHAnsi" w:eastAsia="Arial" w:hAnsiTheme="minorHAnsi" w:cstheme="minorHAnsi"/>
          <w:i/>
          <w:sz w:val="24"/>
        </w:rPr>
        <w:t>O Aceite da Nota de Empenho ou do instrumento equivalente, emitida à empresa adjudicada, implica no reconhecimento de que:</w:t>
      </w:r>
    </w:p>
    <w:p w:rsidR="00B6213C" w:rsidRPr="0072362C" w:rsidRDefault="00B6213C" w:rsidP="00B70673">
      <w:pPr>
        <w:numPr>
          <w:ilvl w:val="2"/>
          <w:numId w:val="1"/>
        </w:numPr>
        <w:spacing w:before="120" w:after="120" w:line="276" w:lineRule="auto"/>
        <w:jc w:val="both"/>
        <w:rPr>
          <w:rFonts w:asciiTheme="minorHAnsi" w:eastAsia="Arial" w:hAnsiTheme="minorHAnsi" w:cstheme="minorHAnsi"/>
          <w:i/>
          <w:sz w:val="24"/>
        </w:rPr>
      </w:pPr>
      <w:r w:rsidRPr="0072362C">
        <w:rPr>
          <w:rFonts w:asciiTheme="minorHAnsi" w:eastAsia="Arial" w:hAnsiTheme="minorHAnsi" w:cstheme="minorHAnsi"/>
          <w:i/>
          <w:sz w:val="24"/>
        </w:rPr>
        <w:lastRenderedPageBreak/>
        <w:t xml:space="preserve">referida Nota está substituindo o contrato, aplicando-se à relação de negócios ali estabelecida as disposições da Lei nº </w:t>
      </w:r>
      <w:r w:rsidR="00F86716" w:rsidRPr="0072362C">
        <w:rPr>
          <w:rFonts w:asciiTheme="minorHAnsi" w:eastAsia="Arial" w:hAnsiTheme="minorHAnsi" w:cstheme="minorHAnsi"/>
          <w:i/>
          <w:sz w:val="24"/>
        </w:rPr>
        <w:t>14.133, de 2021</w:t>
      </w:r>
      <w:r w:rsidRPr="0072362C">
        <w:rPr>
          <w:rFonts w:asciiTheme="minorHAnsi" w:eastAsia="Arial" w:hAnsiTheme="minorHAnsi" w:cstheme="minorHAnsi"/>
          <w:i/>
          <w:sz w:val="24"/>
        </w:rPr>
        <w:t>;</w:t>
      </w:r>
    </w:p>
    <w:p w:rsidR="00B6213C" w:rsidRPr="0072362C" w:rsidRDefault="00B6213C" w:rsidP="00B70673">
      <w:pPr>
        <w:numPr>
          <w:ilvl w:val="2"/>
          <w:numId w:val="1"/>
        </w:numPr>
        <w:spacing w:before="120" w:after="120" w:line="276" w:lineRule="auto"/>
        <w:jc w:val="both"/>
        <w:rPr>
          <w:rFonts w:asciiTheme="minorHAnsi" w:eastAsia="Arial" w:hAnsiTheme="minorHAnsi" w:cstheme="minorHAnsi"/>
          <w:i/>
          <w:sz w:val="24"/>
        </w:rPr>
      </w:pPr>
      <w:r w:rsidRPr="0072362C">
        <w:rPr>
          <w:rFonts w:asciiTheme="minorHAnsi" w:eastAsia="Arial" w:hAnsiTheme="minorHAnsi" w:cstheme="minorHAnsi"/>
          <w:i/>
          <w:sz w:val="24"/>
        </w:rPr>
        <w:t xml:space="preserve">a contratada se vincula à sua proposta e às previsões contidas no </w:t>
      </w:r>
      <w:r w:rsidR="00313FBD" w:rsidRPr="0072362C">
        <w:rPr>
          <w:rFonts w:asciiTheme="minorHAnsi" w:eastAsia="Arial" w:hAnsiTheme="minorHAnsi" w:cstheme="minorHAnsi"/>
          <w:i/>
          <w:sz w:val="24"/>
        </w:rPr>
        <w:t>Aviso</w:t>
      </w:r>
      <w:r w:rsidR="00AC5DDF" w:rsidRPr="0072362C">
        <w:rPr>
          <w:rFonts w:asciiTheme="minorHAnsi" w:eastAsia="Arial" w:hAnsiTheme="minorHAnsi" w:cstheme="minorHAnsi"/>
          <w:i/>
          <w:sz w:val="24"/>
        </w:rPr>
        <w:t xml:space="preserve"> de Contratação Direta</w:t>
      </w:r>
      <w:r w:rsidRPr="0072362C">
        <w:rPr>
          <w:rFonts w:asciiTheme="minorHAnsi" w:eastAsia="Arial" w:hAnsiTheme="minorHAnsi" w:cstheme="minorHAnsi"/>
          <w:i/>
          <w:sz w:val="24"/>
        </w:rPr>
        <w:t xml:space="preserve"> e seus anexos;</w:t>
      </w:r>
    </w:p>
    <w:p w:rsidR="00B6213C" w:rsidRPr="0072362C" w:rsidRDefault="00B6213C" w:rsidP="00B70673">
      <w:pPr>
        <w:numPr>
          <w:ilvl w:val="2"/>
          <w:numId w:val="1"/>
        </w:numPr>
        <w:spacing w:before="120" w:after="120" w:line="276" w:lineRule="auto"/>
        <w:jc w:val="both"/>
        <w:rPr>
          <w:rFonts w:asciiTheme="minorHAnsi" w:eastAsia="Arial" w:hAnsiTheme="minorHAnsi" w:cstheme="minorHAnsi"/>
          <w:i/>
          <w:sz w:val="24"/>
        </w:rPr>
      </w:pPr>
      <w:r w:rsidRPr="0072362C">
        <w:rPr>
          <w:rFonts w:asciiTheme="minorHAnsi" w:eastAsia="Arial" w:hAnsiTheme="minorHAnsi" w:cstheme="minorHAnsi"/>
          <w:i/>
          <w:sz w:val="24"/>
        </w:rPr>
        <w:t xml:space="preserve">a contratada reconhece que as hipóteses de rescisão são aquelas previstas nos artigos </w:t>
      </w:r>
      <w:r w:rsidR="00B40D4A" w:rsidRPr="0072362C">
        <w:rPr>
          <w:rFonts w:asciiTheme="minorHAnsi" w:eastAsia="Arial" w:hAnsiTheme="minorHAnsi" w:cstheme="minorHAnsi"/>
          <w:i/>
          <w:sz w:val="24"/>
        </w:rPr>
        <w:t>137</w:t>
      </w:r>
      <w:r w:rsidRPr="0072362C">
        <w:rPr>
          <w:rFonts w:asciiTheme="minorHAnsi" w:eastAsia="Arial" w:hAnsiTheme="minorHAnsi" w:cstheme="minorHAnsi"/>
          <w:i/>
          <w:sz w:val="24"/>
        </w:rPr>
        <w:t xml:space="preserve"> e </w:t>
      </w:r>
      <w:r w:rsidR="00B40D4A" w:rsidRPr="0072362C">
        <w:rPr>
          <w:rFonts w:asciiTheme="minorHAnsi" w:eastAsia="Arial" w:hAnsiTheme="minorHAnsi" w:cstheme="minorHAnsi"/>
          <w:i/>
          <w:sz w:val="24"/>
        </w:rPr>
        <w:t>13</w:t>
      </w:r>
      <w:r w:rsidRPr="0072362C">
        <w:rPr>
          <w:rFonts w:asciiTheme="minorHAnsi" w:eastAsia="Arial" w:hAnsiTheme="minorHAnsi" w:cstheme="minorHAnsi"/>
          <w:i/>
          <w:sz w:val="24"/>
        </w:rPr>
        <w:t xml:space="preserve">8 da Lei nº </w:t>
      </w:r>
      <w:r w:rsidR="00B40D4A" w:rsidRPr="0072362C">
        <w:rPr>
          <w:rFonts w:asciiTheme="minorHAnsi" w:eastAsia="Arial" w:hAnsiTheme="minorHAnsi" w:cstheme="minorHAnsi"/>
          <w:i/>
          <w:sz w:val="24"/>
        </w:rPr>
        <w:t xml:space="preserve">14.133/21 </w:t>
      </w:r>
      <w:r w:rsidRPr="0072362C">
        <w:rPr>
          <w:rFonts w:asciiTheme="minorHAnsi" w:eastAsia="Arial" w:hAnsiTheme="minorHAnsi" w:cstheme="minorHAnsi"/>
          <w:i/>
          <w:sz w:val="24"/>
        </w:rPr>
        <w:t xml:space="preserve">e reconhece os direitos da Administração previstos nos artigos </w:t>
      </w:r>
      <w:r w:rsidR="00B40D4A" w:rsidRPr="0072362C">
        <w:rPr>
          <w:rFonts w:asciiTheme="minorHAnsi" w:eastAsia="Arial" w:hAnsiTheme="minorHAnsi" w:cstheme="minorHAnsi"/>
          <w:i/>
          <w:sz w:val="24"/>
        </w:rPr>
        <w:t xml:space="preserve">137 </w:t>
      </w:r>
      <w:r w:rsidR="000E19AC" w:rsidRPr="0072362C">
        <w:rPr>
          <w:rFonts w:asciiTheme="minorHAnsi" w:eastAsia="Arial" w:hAnsiTheme="minorHAnsi" w:cstheme="minorHAnsi"/>
          <w:i/>
          <w:sz w:val="24"/>
        </w:rPr>
        <w:t>a</w:t>
      </w:r>
      <w:r w:rsidR="00B40D4A" w:rsidRPr="0072362C">
        <w:rPr>
          <w:rFonts w:asciiTheme="minorHAnsi" w:eastAsia="Arial" w:hAnsiTheme="minorHAnsi" w:cstheme="minorHAnsi"/>
          <w:i/>
          <w:sz w:val="24"/>
        </w:rPr>
        <w:t xml:space="preserve"> 139 </w:t>
      </w:r>
      <w:r w:rsidRPr="0072362C">
        <w:rPr>
          <w:rFonts w:asciiTheme="minorHAnsi" w:eastAsia="Arial" w:hAnsiTheme="minorHAnsi" w:cstheme="minorHAnsi"/>
          <w:i/>
          <w:sz w:val="24"/>
        </w:rPr>
        <w:t>da mesma Lei.</w:t>
      </w:r>
    </w:p>
    <w:p w:rsidR="00B6213C" w:rsidRPr="0072362C" w:rsidRDefault="00B6213C" w:rsidP="00B70673">
      <w:pPr>
        <w:numPr>
          <w:ilvl w:val="1"/>
          <w:numId w:val="1"/>
        </w:numPr>
        <w:spacing w:before="120" w:after="120" w:line="276" w:lineRule="auto"/>
        <w:ind w:left="425" w:firstLine="0"/>
        <w:jc w:val="both"/>
        <w:rPr>
          <w:rFonts w:asciiTheme="minorHAnsi" w:eastAsia="Arial" w:hAnsiTheme="minorHAnsi" w:cstheme="minorHAnsi"/>
          <w:color w:val="000000"/>
          <w:sz w:val="24"/>
        </w:rPr>
      </w:pPr>
      <w:r w:rsidRPr="0072362C">
        <w:rPr>
          <w:rFonts w:asciiTheme="minorHAnsi" w:eastAsia="Arial" w:hAnsiTheme="minorHAnsi" w:cstheme="minorHAnsi"/>
          <w:color w:val="000000"/>
          <w:sz w:val="24"/>
        </w:rPr>
        <w:t xml:space="preserve">O prazo de vigência da contratação é de </w:t>
      </w:r>
      <w:r w:rsidR="00A230ED" w:rsidRPr="0072362C">
        <w:rPr>
          <w:rFonts w:asciiTheme="minorHAnsi" w:eastAsia="Arial" w:hAnsiTheme="minorHAnsi" w:cstheme="minorHAnsi"/>
          <w:sz w:val="24"/>
        </w:rPr>
        <w:t>90 (noventa) dias</w:t>
      </w:r>
      <w:r w:rsidRPr="0072362C">
        <w:rPr>
          <w:rFonts w:asciiTheme="minorHAnsi" w:eastAsia="Arial" w:hAnsiTheme="minorHAnsi" w:cstheme="minorHAnsi"/>
          <w:color w:val="FF0000"/>
          <w:sz w:val="24"/>
        </w:rPr>
        <w:t xml:space="preserve"> </w:t>
      </w:r>
      <w:r w:rsidRPr="0072362C">
        <w:rPr>
          <w:rFonts w:asciiTheme="minorHAnsi" w:eastAsia="Arial" w:hAnsiTheme="minorHAnsi" w:cstheme="minorHAnsi"/>
          <w:color w:val="000000"/>
          <w:sz w:val="24"/>
        </w:rPr>
        <w:t>prorrogável conforme previsão</w:t>
      </w:r>
      <w:r w:rsidR="00A22FA7" w:rsidRPr="0072362C">
        <w:rPr>
          <w:rFonts w:asciiTheme="minorHAnsi" w:eastAsia="Arial" w:hAnsiTheme="minorHAnsi" w:cstheme="minorHAnsi"/>
          <w:color w:val="000000"/>
          <w:sz w:val="24"/>
        </w:rPr>
        <w:t xml:space="preserve"> nos anexos a este </w:t>
      </w:r>
      <w:r w:rsidR="00313FBD" w:rsidRPr="0072362C">
        <w:rPr>
          <w:rFonts w:asciiTheme="minorHAnsi" w:eastAsia="Arial" w:hAnsiTheme="minorHAnsi" w:cstheme="minorHAnsi"/>
          <w:color w:val="000000"/>
          <w:sz w:val="24"/>
        </w:rPr>
        <w:t>Aviso</w:t>
      </w:r>
      <w:r w:rsidR="00AC5DDF" w:rsidRPr="0072362C">
        <w:rPr>
          <w:rFonts w:asciiTheme="minorHAnsi" w:eastAsia="Arial" w:hAnsiTheme="minorHAnsi" w:cstheme="minorHAnsi"/>
          <w:color w:val="000000"/>
          <w:sz w:val="24"/>
        </w:rPr>
        <w:t xml:space="preserve"> de Contratação Direta</w:t>
      </w:r>
      <w:r w:rsidR="00A22FA7" w:rsidRPr="0072362C">
        <w:rPr>
          <w:rFonts w:asciiTheme="minorHAnsi" w:eastAsia="Arial" w:hAnsiTheme="minorHAnsi" w:cstheme="minorHAnsi"/>
          <w:color w:val="000000"/>
          <w:sz w:val="24"/>
        </w:rPr>
        <w:t>.</w:t>
      </w:r>
      <w:r w:rsidRPr="0072362C">
        <w:rPr>
          <w:rFonts w:asciiTheme="minorHAnsi" w:eastAsia="Arial" w:hAnsiTheme="minorHAnsi" w:cstheme="minorHAnsi"/>
          <w:color w:val="000000"/>
          <w:sz w:val="24"/>
        </w:rPr>
        <w:t xml:space="preserve"> </w:t>
      </w:r>
    </w:p>
    <w:p w:rsidR="00082366" w:rsidRPr="0072362C" w:rsidRDefault="00B6213C" w:rsidP="00082366">
      <w:pPr>
        <w:numPr>
          <w:ilvl w:val="1"/>
          <w:numId w:val="1"/>
        </w:numPr>
        <w:spacing w:before="120" w:after="120" w:line="276" w:lineRule="auto"/>
        <w:ind w:left="425" w:firstLine="0"/>
        <w:jc w:val="both"/>
        <w:rPr>
          <w:rFonts w:asciiTheme="minorHAnsi" w:eastAsia="Arial" w:hAnsiTheme="minorHAnsi" w:cstheme="minorHAnsi"/>
          <w:color w:val="000000"/>
          <w:sz w:val="24"/>
        </w:rPr>
      </w:pPr>
      <w:r w:rsidRPr="0072362C">
        <w:rPr>
          <w:rFonts w:asciiTheme="minorHAnsi" w:hAnsiTheme="minorHAnsi" w:cstheme="minorHAnsi"/>
          <w:color w:val="000000"/>
          <w:sz w:val="24"/>
        </w:rPr>
        <w:t xml:space="preserve">Na assinatura do contrato </w:t>
      </w:r>
      <w:r w:rsidR="00FA4D46" w:rsidRPr="0072362C">
        <w:rPr>
          <w:rFonts w:asciiTheme="minorHAnsi" w:hAnsiTheme="minorHAnsi" w:cstheme="minorHAnsi"/>
          <w:color w:val="000000"/>
          <w:sz w:val="24"/>
        </w:rPr>
        <w:t xml:space="preserve">ou do instrumento equivalente </w:t>
      </w:r>
      <w:r w:rsidRPr="0072362C">
        <w:rPr>
          <w:rFonts w:asciiTheme="minorHAnsi" w:hAnsiTheme="minorHAnsi" w:cstheme="minorHAnsi"/>
          <w:color w:val="000000"/>
          <w:sz w:val="24"/>
        </w:rPr>
        <w:t xml:space="preserve">será exigida a comprovação das condições de habilitação </w:t>
      </w:r>
      <w:r w:rsidR="00FA4D46" w:rsidRPr="0072362C">
        <w:rPr>
          <w:rFonts w:asciiTheme="minorHAnsi" w:hAnsiTheme="minorHAnsi" w:cstheme="minorHAnsi"/>
          <w:color w:val="000000"/>
          <w:sz w:val="24"/>
        </w:rPr>
        <w:t xml:space="preserve">e contratação </w:t>
      </w:r>
      <w:r w:rsidRPr="0072362C">
        <w:rPr>
          <w:rFonts w:asciiTheme="minorHAnsi" w:hAnsiTheme="minorHAnsi" w:cstheme="minorHAnsi"/>
          <w:color w:val="000000"/>
          <w:sz w:val="24"/>
        </w:rPr>
        <w:t>consignadas n</w:t>
      </w:r>
      <w:r w:rsidR="00FA4D46" w:rsidRPr="0072362C">
        <w:rPr>
          <w:rFonts w:asciiTheme="minorHAnsi" w:hAnsiTheme="minorHAnsi" w:cstheme="minorHAnsi"/>
          <w:color w:val="000000"/>
          <w:sz w:val="24"/>
        </w:rPr>
        <w:t>este</w:t>
      </w:r>
      <w:r w:rsidRPr="0072362C">
        <w:rPr>
          <w:rFonts w:asciiTheme="minorHAnsi" w:hAnsiTheme="minorHAnsi" w:cstheme="minorHAnsi"/>
          <w:color w:val="000000"/>
          <w:sz w:val="24"/>
        </w:rPr>
        <w:t xml:space="preserve"> </w:t>
      </w:r>
      <w:r w:rsidR="00FA4D46" w:rsidRPr="0072362C">
        <w:rPr>
          <w:rFonts w:asciiTheme="minorHAnsi" w:hAnsiTheme="minorHAnsi" w:cstheme="minorHAnsi"/>
          <w:color w:val="000000"/>
          <w:sz w:val="24"/>
        </w:rPr>
        <w:t>aviso</w:t>
      </w:r>
      <w:r w:rsidRPr="0072362C">
        <w:rPr>
          <w:rFonts w:asciiTheme="minorHAnsi" w:hAnsiTheme="minorHAnsi" w:cstheme="minorHAnsi"/>
          <w:color w:val="000000"/>
          <w:sz w:val="24"/>
        </w:rPr>
        <w:t xml:space="preserve">, que deverão ser mantidas pelo </w:t>
      </w:r>
      <w:r w:rsidR="00A22FA7" w:rsidRPr="0072362C">
        <w:rPr>
          <w:rFonts w:asciiTheme="minorHAnsi" w:hAnsiTheme="minorHAnsi" w:cstheme="minorHAnsi"/>
          <w:color w:val="000000"/>
          <w:sz w:val="24"/>
        </w:rPr>
        <w:t>fornecedor</w:t>
      </w:r>
      <w:r w:rsidRPr="0072362C">
        <w:rPr>
          <w:rFonts w:asciiTheme="minorHAnsi" w:hAnsiTheme="minorHAnsi" w:cstheme="minorHAnsi"/>
          <w:color w:val="000000"/>
          <w:sz w:val="24"/>
        </w:rPr>
        <w:t xml:space="preserve"> durante a vigência do contrato.</w:t>
      </w:r>
    </w:p>
    <w:p w:rsidR="00FD58F5" w:rsidRPr="0072362C" w:rsidRDefault="00FD58F5" w:rsidP="00FD58F5">
      <w:pPr>
        <w:spacing w:before="120" w:after="120" w:line="276" w:lineRule="auto"/>
        <w:ind w:left="425"/>
        <w:jc w:val="both"/>
        <w:rPr>
          <w:rFonts w:asciiTheme="minorHAnsi" w:eastAsia="Arial" w:hAnsiTheme="minorHAnsi" w:cstheme="minorHAnsi"/>
          <w:color w:val="000000"/>
          <w:sz w:val="24"/>
        </w:rPr>
      </w:pPr>
    </w:p>
    <w:p w:rsidR="009A3E0F" w:rsidRPr="0072362C" w:rsidRDefault="009A3E0F" w:rsidP="00E64C9A">
      <w:pPr>
        <w:pStyle w:val="Ttulo1"/>
        <w:numPr>
          <w:ilvl w:val="0"/>
          <w:numId w:val="1"/>
        </w:numPr>
        <w:rPr>
          <w:rFonts w:asciiTheme="minorHAnsi" w:hAnsiTheme="minorHAnsi" w:cstheme="minorHAnsi"/>
          <w:b/>
          <w:color w:val="auto"/>
          <w:sz w:val="24"/>
          <w:szCs w:val="24"/>
        </w:rPr>
      </w:pPr>
      <w:bookmarkStart w:id="8" w:name="_Toc126567785"/>
      <w:r w:rsidRPr="0072362C">
        <w:rPr>
          <w:rFonts w:asciiTheme="minorHAnsi" w:hAnsiTheme="minorHAnsi" w:cstheme="minorHAnsi"/>
          <w:b/>
          <w:color w:val="auto"/>
          <w:sz w:val="24"/>
          <w:szCs w:val="24"/>
        </w:rPr>
        <w:t>SANÇÕES</w:t>
      </w:r>
      <w:bookmarkEnd w:id="8"/>
    </w:p>
    <w:p w:rsidR="00196F9E" w:rsidRPr="0072362C" w:rsidRDefault="00196F9E" w:rsidP="00FD58F5">
      <w:pPr>
        <w:numPr>
          <w:ilvl w:val="1"/>
          <w:numId w:val="1"/>
        </w:numPr>
        <w:spacing w:before="120" w:after="120" w:line="276" w:lineRule="auto"/>
        <w:ind w:left="857"/>
        <w:jc w:val="both"/>
        <w:rPr>
          <w:rFonts w:asciiTheme="minorHAnsi" w:hAnsiTheme="minorHAnsi" w:cstheme="minorHAnsi"/>
          <w:b/>
          <w:sz w:val="24"/>
        </w:rPr>
      </w:pPr>
      <w:r w:rsidRPr="0072362C">
        <w:rPr>
          <w:rFonts w:asciiTheme="minorHAnsi" w:hAnsiTheme="minorHAnsi" w:cstheme="minorHAnsi"/>
          <w:sz w:val="24"/>
        </w:rPr>
        <w:t xml:space="preserve">Comete infração administrativa o </w:t>
      </w:r>
      <w:r w:rsidR="00D173A9" w:rsidRPr="0072362C">
        <w:rPr>
          <w:rFonts w:asciiTheme="minorHAnsi" w:hAnsiTheme="minorHAnsi" w:cstheme="minorHAnsi"/>
          <w:sz w:val="24"/>
        </w:rPr>
        <w:t xml:space="preserve">fornecedor </w:t>
      </w:r>
      <w:r w:rsidRPr="0072362C">
        <w:rPr>
          <w:rFonts w:asciiTheme="minorHAnsi" w:hAnsiTheme="minorHAnsi" w:cstheme="minorHAnsi"/>
          <w:sz w:val="24"/>
        </w:rPr>
        <w:t>que</w:t>
      </w:r>
      <w:r w:rsidR="005D4A74" w:rsidRPr="0072362C">
        <w:rPr>
          <w:rFonts w:asciiTheme="minorHAnsi" w:hAnsiTheme="minorHAnsi" w:cstheme="minorHAnsi"/>
          <w:sz w:val="24"/>
        </w:rPr>
        <w:t xml:space="preserve"> cometer quaisquer das infrações previstas no art. 155 da Lei nº 14.133, de 2021</w:t>
      </w:r>
      <w:r w:rsidR="00B70673" w:rsidRPr="0072362C">
        <w:rPr>
          <w:rFonts w:asciiTheme="minorHAnsi" w:hAnsiTheme="minorHAnsi" w:cstheme="minorHAnsi"/>
          <w:sz w:val="24"/>
        </w:rPr>
        <w:t>, quais sejam</w:t>
      </w:r>
      <w:r w:rsidRPr="0072362C">
        <w:rPr>
          <w:rFonts w:asciiTheme="minorHAnsi" w:hAnsiTheme="minorHAnsi" w:cstheme="minorHAnsi"/>
          <w:sz w:val="24"/>
        </w:rPr>
        <w:t xml:space="preserve">: </w:t>
      </w:r>
    </w:p>
    <w:p w:rsidR="00B70673" w:rsidRPr="0072362C" w:rsidRDefault="00B70673" w:rsidP="00B70673">
      <w:pPr>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sz w:val="24"/>
        </w:rPr>
        <w:t>dar causa à inexecução parcial do contrato</w:t>
      </w:r>
      <w:r w:rsidRPr="0072362C">
        <w:rPr>
          <w:rFonts w:asciiTheme="minorHAnsi" w:hAnsiTheme="minorHAnsi" w:cstheme="minorHAnsi"/>
          <w:sz w:val="24"/>
        </w:rPr>
        <w:t>;</w:t>
      </w:r>
    </w:p>
    <w:p w:rsidR="00B70673" w:rsidRPr="0072362C" w:rsidRDefault="00B70673" w:rsidP="00B70673">
      <w:pPr>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sz w:val="24"/>
        </w:rPr>
        <w:t>dar causa à inexecução parcial do contrato que cause grave dano à Administração, ao funcionamento dos serviços públicos ou ao interesse coletivo;</w:t>
      </w:r>
    </w:p>
    <w:p w:rsidR="00B70673" w:rsidRPr="0072362C" w:rsidRDefault="00B70673" w:rsidP="00B70673">
      <w:pPr>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sz w:val="24"/>
        </w:rPr>
        <w:t>dar causa à inexecução total do contrato;</w:t>
      </w:r>
    </w:p>
    <w:p w:rsidR="00196F9E" w:rsidRPr="0072362C" w:rsidRDefault="00FB7039" w:rsidP="00B70673">
      <w:pPr>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sz w:val="24"/>
        </w:rPr>
        <w:t>deixar de entregar a documentação exigida para o certame;</w:t>
      </w:r>
    </w:p>
    <w:p w:rsidR="00FB7039" w:rsidRPr="0072362C" w:rsidRDefault="00FB7039" w:rsidP="00B70673">
      <w:pPr>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sz w:val="24"/>
        </w:rPr>
        <w:t>não manter a proposta, salvo em decorrência de fato superveniente devidamente justificado;</w:t>
      </w:r>
    </w:p>
    <w:p w:rsidR="00FB7039" w:rsidRPr="0072362C" w:rsidRDefault="007636F6" w:rsidP="00B70673">
      <w:pPr>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sz w:val="24"/>
        </w:rPr>
        <w:t>não celebrar o contrato ou não entregar a documentação exigida para a contratação, quando convocado dentro do prazo de validade de sua proposta;</w:t>
      </w:r>
    </w:p>
    <w:p w:rsidR="00F710B7" w:rsidRPr="0072362C" w:rsidRDefault="00F710B7" w:rsidP="00B70673">
      <w:pPr>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sz w:val="24"/>
        </w:rPr>
        <w:t> ensejar o retardamento da execução ou da entrega do objeto da licitação sem motivo justificado;</w:t>
      </w:r>
    </w:p>
    <w:p w:rsidR="007636F6" w:rsidRPr="0072362C" w:rsidRDefault="007636F6" w:rsidP="00B70673">
      <w:pPr>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sz w:val="24"/>
        </w:rPr>
        <w:t xml:space="preserve">apresentar declaração ou documentação falsa exigida para o certame ou prestar declaração falsa durante a </w:t>
      </w:r>
      <w:r w:rsidR="000C7F26" w:rsidRPr="0072362C">
        <w:rPr>
          <w:rFonts w:asciiTheme="minorHAnsi" w:hAnsiTheme="minorHAnsi" w:cstheme="minorHAnsi"/>
          <w:color w:val="000000"/>
          <w:sz w:val="24"/>
        </w:rPr>
        <w:t>dispensa eletrônica</w:t>
      </w:r>
      <w:r w:rsidR="00F710B7" w:rsidRPr="0072362C">
        <w:rPr>
          <w:rFonts w:asciiTheme="minorHAnsi" w:hAnsiTheme="minorHAnsi" w:cstheme="minorHAnsi"/>
          <w:color w:val="000000"/>
          <w:sz w:val="24"/>
        </w:rPr>
        <w:t xml:space="preserve"> ou a execução do contrato</w:t>
      </w:r>
      <w:r w:rsidRPr="0072362C">
        <w:rPr>
          <w:rFonts w:asciiTheme="minorHAnsi" w:hAnsiTheme="minorHAnsi" w:cstheme="minorHAnsi"/>
          <w:color w:val="000000"/>
          <w:sz w:val="24"/>
        </w:rPr>
        <w:t>;</w:t>
      </w:r>
    </w:p>
    <w:p w:rsidR="00B70673" w:rsidRPr="0072362C" w:rsidRDefault="00F710B7" w:rsidP="00B70673">
      <w:pPr>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sz w:val="24"/>
        </w:rPr>
        <w:t xml:space="preserve">fraudar a dispensa eletrônica ou </w:t>
      </w:r>
      <w:r w:rsidR="00B70673" w:rsidRPr="0072362C">
        <w:rPr>
          <w:rFonts w:asciiTheme="minorHAnsi" w:hAnsiTheme="minorHAnsi" w:cstheme="minorHAnsi"/>
          <w:color w:val="000000"/>
          <w:sz w:val="24"/>
        </w:rPr>
        <w:t>praticar ato fraudulento na execução do contrato</w:t>
      </w:r>
      <w:r w:rsidRPr="0072362C">
        <w:rPr>
          <w:rFonts w:asciiTheme="minorHAnsi" w:hAnsiTheme="minorHAnsi" w:cstheme="minorHAnsi"/>
          <w:color w:val="000000"/>
          <w:sz w:val="24"/>
        </w:rPr>
        <w:t>;</w:t>
      </w:r>
    </w:p>
    <w:p w:rsidR="007636F6" w:rsidRPr="0072362C" w:rsidRDefault="00D71239" w:rsidP="00B70673">
      <w:pPr>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sz w:val="24"/>
        </w:rPr>
        <w:t> comportar-se de modo inidôneo ou cometer fraude de qualquer natureza</w:t>
      </w:r>
      <w:r w:rsidR="000C7F26" w:rsidRPr="0072362C">
        <w:rPr>
          <w:rFonts w:asciiTheme="minorHAnsi" w:hAnsiTheme="minorHAnsi" w:cstheme="minorHAnsi"/>
          <w:color w:val="000000"/>
          <w:sz w:val="24"/>
        </w:rPr>
        <w:t>;</w:t>
      </w:r>
    </w:p>
    <w:p w:rsidR="00254C6B" w:rsidRPr="0072362C" w:rsidRDefault="00254C6B" w:rsidP="00B70673">
      <w:pPr>
        <w:pStyle w:val="PargrafodaLista"/>
        <w:numPr>
          <w:ilvl w:val="3"/>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sz w:val="24"/>
        </w:rPr>
        <w:t xml:space="preserve">Considera-se comportamento inidôneo, entre outros, a declaração falsa quanto às condições de participação, quanto ao enquadramento como ME/EPP </w:t>
      </w:r>
      <w:r w:rsidRPr="0072362C">
        <w:rPr>
          <w:rFonts w:asciiTheme="minorHAnsi" w:hAnsiTheme="minorHAnsi" w:cstheme="minorHAnsi"/>
          <w:sz w:val="24"/>
        </w:rPr>
        <w:lastRenderedPageBreak/>
        <w:t xml:space="preserve">ou o conluio entre os </w:t>
      </w:r>
      <w:r w:rsidR="009E584F" w:rsidRPr="0072362C">
        <w:rPr>
          <w:rFonts w:asciiTheme="minorHAnsi" w:hAnsiTheme="minorHAnsi" w:cstheme="minorHAnsi"/>
          <w:sz w:val="24"/>
        </w:rPr>
        <w:t>fornecedores</w:t>
      </w:r>
      <w:r w:rsidRPr="0072362C">
        <w:rPr>
          <w:rFonts w:asciiTheme="minorHAnsi" w:hAnsiTheme="minorHAnsi" w:cstheme="minorHAnsi"/>
          <w:sz w:val="24"/>
        </w:rPr>
        <w:t xml:space="preserve">, em qualquer momento da </w:t>
      </w:r>
      <w:r w:rsidR="009E584F" w:rsidRPr="0072362C">
        <w:rPr>
          <w:rFonts w:asciiTheme="minorHAnsi" w:hAnsiTheme="minorHAnsi" w:cstheme="minorHAnsi"/>
          <w:sz w:val="24"/>
        </w:rPr>
        <w:t>dispensa</w:t>
      </w:r>
      <w:r w:rsidRPr="0072362C">
        <w:rPr>
          <w:rFonts w:asciiTheme="minorHAnsi" w:hAnsiTheme="minorHAnsi" w:cstheme="minorHAnsi"/>
          <w:sz w:val="24"/>
        </w:rPr>
        <w:t>, mesmo após o encerramento da fase de lances.</w:t>
      </w:r>
    </w:p>
    <w:p w:rsidR="000C7F26" w:rsidRPr="0072362C" w:rsidRDefault="00D71239" w:rsidP="00B70673">
      <w:pPr>
        <w:numPr>
          <w:ilvl w:val="2"/>
          <w:numId w:val="1"/>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sz w:val="24"/>
        </w:rPr>
        <w:t> praticar atos ilícitos com vistas a frustrar os objetivos deste certame.</w:t>
      </w:r>
    </w:p>
    <w:p w:rsidR="00B70673" w:rsidRPr="0072362C" w:rsidRDefault="00B70673" w:rsidP="00B70673">
      <w:pPr>
        <w:numPr>
          <w:ilvl w:val="2"/>
          <w:numId w:val="1"/>
        </w:numPr>
        <w:spacing w:before="120" w:after="120" w:line="276" w:lineRule="auto"/>
        <w:jc w:val="both"/>
        <w:rPr>
          <w:rFonts w:asciiTheme="minorHAnsi" w:hAnsiTheme="minorHAnsi" w:cstheme="minorHAnsi"/>
          <w:color w:val="000000"/>
          <w:sz w:val="24"/>
        </w:rPr>
      </w:pPr>
      <w:r w:rsidRPr="0072362C">
        <w:rPr>
          <w:rFonts w:asciiTheme="minorHAnsi" w:hAnsiTheme="minorHAnsi" w:cstheme="minorHAnsi"/>
          <w:color w:val="000000"/>
          <w:sz w:val="24"/>
        </w:rPr>
        <w:t>praticar ato lesivo previsto no </w:t>
      </w:r>
      <w:hyperlink r:id="rId15" w:anchor="art5" w:history="1">
        <w:r w:rsidRPr="0072362C">
          <w:rPr>
            <w:rFonts w:asciiTheme="minorHAnsi" w:hAnsiTheme="minorHAnsi" w:cstheme="minorHAnsi"/>
            <w:color w:val="000000"/>
            <w:sz w:val="24"/>
          </w:rPr>
          <w:t>art. 5º da Lei nº 12.846, de 1º de agosto de 2013.</w:t>
        </w:r>
      </w:hyperlink>
    </w:p>
    <w:p w:rsidR="00196F9E" w:rsidRPr="0072362C" w:rsidRDefault="00196F9E" w:rsidP="00B70673">
      <w:pPr>
        <w:numPr>
          <w:ilvl w:val="1"/>
          <w:numId w:val="1"/>
        </w:numPr>
        <w:spacing w:before="120" w:after="120" w:line="276" w:lineRule="auto"/>
        <w:ind w:left="425" w:firstLine="0"/>
        <w:jc w:val="both"/>
        <w:rPr>
          <w:rFonts w:asciiTheme="minorHAnsi" w:hAnsiTheme="minorHAnsi" w:cstheme="minorHAnsi"/>
          <w:b/>
          <w:sz w:val="24"/>
        </w:rPr>
      </w:pPr>
      <w:r w:rsidRPr="0072362C">
        <w:rPr>
          <w:rFonts w:asciiTheme="minorHAnsi" w:hAnsiTheme="minorHAnsi" w:cstheme="minorHAnsi"/>
          <w:sz w:val="24"/>
        </w:rPr>
        <w:t xml:space="preserve">O </w:t>
      </w:r>
      <w:r w:rsidR="004C5205" w:rsidRPr="0072362C">
        <w:rPr>
          <w:rFonts w:asciiTheme="minorHAnsi" w:hAnsiTheme="minorHAnsi" w:cstheme="minorHAnsi"/>
          <w:sz w:val="24"/>
        </w:rPr>
        <w:t>fornecedor</w:t>
      </w:r>
      <w:r w:rsidRPr="0072362C">
        <w:rPr>
          <w:rFonts w:asciiTheme="minorHAnsi" w:hAnsiTheme="minorHAnsi" w:cstheme="minorHAnsi"/>
          <w:sz w:val="24"/>
        </w:rPr>
        <w:t xml:space="preserve"> que cometer qualquer das infrações discriminadas nos subitens anteriores ficará sujeito, sem prejuízo da responsabilidade civil e criminal, às seguintes sanções:</w:t>
      </w:r>
    </w:p>
    <w:p w:rsidR="00196F9E" w:rsidRPr="0072362C" w:rsidRDefault="00196F9E" w:rsidP="00F710B7">
      <w:pPr>
        <w:numPr>
          <w:ilvl w:val="2"/>
          <w:numId w:val="24"/>
        </w:numPr>
        <w:spacing w:before="120" w:after="120" w:line="276" w:lineRule="auto"/>
        <w:jc w:val="both"/>
        <w:rPr>
          <w:rFonts w:asciiTheme="minorHAnsi" w:hAnsiTheme="minorHAnsi" w:cstheme="minorHAnsi"/>
          <w:sz w:val="24"/>
        </w:rPr>
      </w:pPr>
      <w:r w:rsidRPr="0072362C">
        <w:rPr>
          <w:rFonts w:asciiTheme="minorHAnsi" w:hAnsiTheme="minorHAnsi" w:cstheme="minorHAnsi"/>
          <w:sz w:val="24"/>
        </w:rPr>
        <w:t xml:space="preserve">Advertência </w:t>
      </w:r>
      <w:r w:rsidR="00F710B7" w:rsidRPr="0072362C">
        <w:rPr>
          <w:rFonts w:asciiTheme="minorHAnsi" w:hAnsiTheme="minorHAnsi" w:cstheme="minorHAnsi"/>
          <w:sz w:val="24"/>
        </w:rPr>
        <w:t>pela falta do subitem 8.1.1 deste Aviso de Contratação Direta, quando não se justificar a imposição de penalidade mais grave</w:t>
      </w:r>
      <w:r w:rsidRPr="0072362C">
        <w:rPr>
          <w:rFonts w:asciiTheme="minorHAnsi" w:hAnsiTheme="minorHAnsi" w:cstheme="minorHAnsi"/>
          <w:sz w:val="24"/>
        </w:rPr>
        <w:t>;</w:t>
      </w:r>
    </w:p>
    <w:p w:rsidR="00196F9E" w:rsidRPr="0072362C" w:rsidRDefault="00A230ED" w:rsidP="00B70673">
      <w:pPr>
        <w:numPr>
          <w:ilvl w:val="2"/>
          <w:numId w:val="24"/>
        </w:numPr>
        <w:spacing w:before="120" w:after="120" w:line="276" w:lineRule="auto"/>
        <w:jc w:val="both"/>
        <w:rPr>
          <w:rFonts w:asciiTheme="minorHAnsi" w:hAnsiTheme="minorHAnsi" w:cstheme="minorHAnsi"/>
          <w:sz w:val="24"/>
        </w:rPr>
      </w:pPr>
      <w:r w:rsidRPr="0072362C">
        <w:rPr>
          <w:rFonts w:asciiTheme="minorHAnsi" w:hAnsiTheme="minorHAnsi" w:cstheme="minorHAnsi"/>
          <w:sz w:val="24"/>
        </w:rPr>
        <w:t xml:space="preserve">Multa de 10 % (dez por cento) </w:t>
      </w:r>
      <w:r w:rsidR="00196F9E" w:rsidRPr="0072362C">
        <w:rPr>
          <w:rFonts w:asciiTheme="minorHAnsi" w:hAnsiTheme="minorHAnsi" w:cstheme="minorHAnsi"/>
          <w:sz w:val="24"/>
        </w:rPr>
        <w:t xml:space="preserve">sobre o valor estimado do(s) item(s) prejudicado(s) pela conduta do </w:t>
      </w:r>
      <w:r w:rsidR="009E584F" w:rsidRPr="0072362C">
        <w:rPr>
          <w:rFonts w:asciiTheme="minorHAnsi" w:hAnsiTheme="minorHAnsi" w:cstheme="minorHAnsi"/>
          <w:sz w:val="24"/>
        </w:rPr>
        <w:t>fornecedor</w:t>
      </w:r>
      <w:r w:rsidR="00F710B7" w:rsidRPr="0072362C">
        <w:rPr>
          <w:rFonts w:asciiTheme="minorHAnsi" w:hAnsiTheme="minorHAnsi" w:cstheme="minorHAnsi"/>
          <w:sz w:val="24"/>
        </w:rPr>
        <w:t>, por qualquer das infrações dos subitens 8.1.1 a 8.1.12</w:t>
      </w:r>
      <w:r w:rsidR="00196F9E" w:rsidRPr="0072362C">
        <w:rPr>
          <w:rFonts w:asciiTheme="minorHAnsi" w:hAnsiTheme="minorHAnsi" w:cstheme="minorHAnsi"/>
          <w:sz w:val="24"/>
        </w:rPr>
        <w:t>;</w:t>
      </w:r>
    </w:p>
    <w:p w:rsidR="00196F9E" w:rsidRPr="0072362C" w:rsidRDefault="002848E2" w:rsidP="00B70673">
      <w:pPr>
        <w:numPr>
          <w:ilvl w:val="2"/>
          <w:numId w:val="24"/>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sz w:val="24"/>
        </w:rPr>
        <w:t>Impedimento de licitar e contratar</w:t>
      </w:r>
      <w:r w:rsidR="00196F9E" w:rsidRPr="0072362C">
        <w:rPr>
          <w:rFonts w:asciiTheme="minorHAnsi" w:hAnsiTheme="minorHAnsi" w:cstheme="minorHAnsi"/>
          <w:sz w:val="24"/>
        </w:rPr>
        <w:t xml:space="preserve"> </w:t>
      </w:r>
      <w:r w:rsidR="001A5846" w:rsidRPr="0072362C">
        <w:rPr>
          <w:rFonts w:asciiTheme="minorHAnsi" w:hAnsiTheme="minorHAnsi" w:cstheme="minorHAnsi"/>
          <w:color w:val="000000"/>
          <w:sz w:val="24"/>
        </w:rPr>
        <w:t>no âmbito da Administração Pública direta e indireta do ente federativo que tiver aplicado a sanção, pelo prazo máximo de 3 (três) anos</w:t>
      </w:r>
      <w:r w:rsidR="00F710B7" w:rsidRPr="0072362C">
        <w:rPr>
          <w:rFonts w:asciiTheme="minorHAnsi" w:hAnsiTheme="minorHAnsi" w:cstheme="minorHAnsi"/>
          <w:color w:val="000000"/>
          <w:sz w:val="24"/>
        </w:rPr>
        <w:t>, nos casos dos subitens 8.1.2 a 8.1.7 deste Aviso de Contratação Direta, quando não se justificar a imposição de penalidade mais grave</w:t>
      </w:r>
      <w:r w:rsidR="00196F9E" w:rsidRPr="0072362C">
        <w:rPr>
          <w:rFonts w:asciiTheme="minorHAnsi" w:hAnsiTheme="minorHAnsi" w:cstheme="minorHAnsi"/>
          <w:sz w:val="24"/>
        </w:rPr>
        <w:t>;</w:t>
      </w:r>
    </w:p>
    <w:p w:rsidR="00196F9E" w:rsidRPr="0072362C" w:rsidRDefault="007672DF" w:rsidP="00B70673">
      <w:pPr>
        <w:numPr>
          <w:ilvl w:val="2"/>
          <w:numId w:val="24"/>
        </w:numPr>
        <w:spacing w:before="120" w:after="120" w:line="276" w:lineRule="auto"/>
        <w:jc w:val="both"/>
        <w:rPr>
          <w:rFonts w:asciiTheme="minorHAnsi" w:hAnsiTheme="minorHAnsi" w:cstheme="minorHAnsi"/>
          <w:sz w:val="24"/>
        </w:rPr>
      </w:pPr>
      <w:r w:rsidRPr="0072362C">
        <w:rPr>
          <w:rFonts w:asciiTheme="minorHAnsi" w:hAnsiTheme="minorHAnsi" w:cstheme="minorHAnsi"/>
          <w:color w:val="000000"/>
          <w:sz w:val="24"/>
        </w:rPr>
        <w:t>Declaração de inidoneidade para licitar ou contratar</w:t>
      </w:r>
      <w:r w:rsidR="00A23106" w:rsidRPr="0072362C">
        <w:rPr>
          <w:rFonts w:asciiTheme="minorHAnsi" w:hAnsiTheme="minorHAnsi" w:cstheme="minorHAnsi"/>
          <w:color w:val="000000"/>
          <w:sz w:val="24"/>
        </w:rPr>
        <w:t>, que impedirá o responsável de licitar ou contratar no âmbito da Administração Pública direta e indireta de todos os entes federativos, pelo prazo mínimo de 3 (três) anos e máximo de 6 (seis) anos</w:t>
      </w:r>
      <w:r w:rsidR="00F710B7" w:rsidRPr="0072362C">
        <w:rPr>
          <w:rFonts w:asciiTheme="minorHAnsi" w:hAnsiTheme="minorHAnsi" w:cstheme="minorHAnsi"/>
          <w:color w:val="000000"/>
          <w:sz w:val="24"/>
        </w:rPr>
        <w:t>, nos casos dos subitens 8.1.8 a 8.1.12, bem como nos demais casos que justifiquem a imposição da penalidade mais grave</w:t>
      </w:r>
      <w:r w:rsidR="00196F9E" w:rsidRPr="0072362C">
        <w:rPr>
          <w:rFonts w:asciiTheme="minorHAnsi" w:hAnsiTheme="minorHAnsi" w:cstheme="minorHAnsi"/>
          <w:sz w:val="24"/>
        </w:rPr>
        <w:t>;</w:t>
      </w:r>
    </w:p>
    <w:p w:rsidR="00790510" w:rsidRPr="0072362C" w:rsidRDefault="00790510" w:rsidP="00B70673">
      <w:pPr>
        <w:numPr>
          <w:ilvl w:val="1"/>
          <w:numId w:val="1"/>
        </w:numPr>
        <w:spacing w:before="120" w:after="120" w:line="276" w:lineRule="auto"/>
        <w:jc w:val="both"/>
        <w:rPr>
          <w:rFonts w:asciiTheme="minorHAnsi" w:hAnsiTheme="minorHAnsi" w:cstheme="minorHAnsi"/>
          <w:bCs/>
          <w:sz w:val="24"/>
        </w:rPr>
      </w:pPr>
      <w:r w:rsidRPr="0072362C">
        <w:rPr>
          <w:rFonts w:asciiTheme="minorHAnsi" w:hAnsiTheme="minorHAnsi" w:cstheme="minorHAnsi"/>
          <w:bCs/>
          <w:sz w:val="24"/>
        </w:rPr>
        <w:t>Na aplicação das sanções serão considerados:</w:t>
      </w:r>
    </w:p>
    <w:p w:rsidR="00790510" w:rsidRPr="0072362C" w:rsidRDefault="00F710B7" w:rsidP="00F710B7">
      <w:pPr>
        <w:numPr>
          <w:ilvl w:val="2"/>
          <w:numId w:val="1"/>
        </w:numPr>
        <w:spacing w:before="120" w:after="120" w:line="276" w:lineRule="auto"/>
        <w:jc w:val="both"/>
        <w:rPr>
          <w:rFonts w:asciiTheme="minorHAnsi" w:hAnsiTheme="minorHAnsi" w:cstheme="minorHAnsi"/>
          <w:bCs/>
          <w:sz w:val="24"/>
        </w:rPr>
      </w:pPr>
      <w:r w:rsidRPr="0072362C">
        <w:rPr>
          <w:rFonts w:asciiTheme="minorHAnsi" w:hAnsiTheme="minorHAnsi" w:cstheme="minorHAnsi"/>
          <w:bCs/>
          <w:sz w:val="24"/>
        </w:rPr>
        <w:t>a</w:t>
      </w:r>
      <w:r w:rsidR="00790510" w:rsidRPr="0072362C">
        <w:rPr>
          <w:rFonts w:asciiTheme="minorHAnsi" w:hAnsiTheme="minorHAnsi" w:cstheme="minorHAnsi"/>
          <w:bCs/>
          <w:sz w:val="24"/>
        </w:rPr>
        <w:t xml:space="preserve"> natureza e a gravidade da infração cometida;</w:t>
      </w:r>
    </w:p>
    <w:p w:rsidR="00790510" w:rsidRPr="0072362C" w:rsidRDefault="00790510" w:rsidP="00F710B7">
      <w:pPr>
        <w:numPr>
          <w:ilvl w:val="2"/>
          <w:numId w:val="1"/>
        </w:numPr>
        <w:spacing w:before="120" w:after="120" w:line="276" w:lineRule="auto"/>
        <w:jc w:val="both"/>
        <w:rPr>
          <w:rFonts w:asciiTheme="minorHAnsi" w:hAnsiTheme="minorHAnsi" w:cstheme="minorHAnsi"/>
          <w:bCs/>
          <w:sz w:val="24"/>
        </w:rPr>
      </w:pPr>
      <w:r w:rsidRPr="0072362C">
        <w:rPr>
          <w:rFonts w:asciiTheme="minorHAnsi" w:hAnsiTheme="minorHAnsi" w:cstheme="minorHAnsi"/>
          <w:bCs/>
          <w:sz w:val="24"/>
        </w:rPr>
        <w:t>as peculiaridades do caso concreto;</w:t>
      </w:r>
    </w:p>
    <w:p w:rsidR="00790510" w:rsidRPr="0072362C" w:rsidRDefault="00790510" w:rsidP="00F710B7">
      <w:pPr>
        <w:numPr>
          <w:ilvl w:val="2"/>
          <w:numId w:val="1"/>
        </w:numPr>
        <w:spacing w:before="120" w:after="120" w:line="276" w:lineRule="auto"/>
        <w:jc w:val="both"/>
        <w:rPr>
          <w:rFonts w:asciiTheme="minorHAnsi" w:hAnsiTheme="minorHAnsi" w:cstheme="minorHAnsi"/>
          <w:bCs/>
          <w:sz w:val="24"/>
        </w:rPr>
      </w:pPr>
      <w:r w:rsidRPr="0072362C">
        <w:rPr>
          <w:rFonts w:asciiTheme="minorHAnsi" w:hAnsiTheme="minorHAnsi" w:cstheme="minorHAnsi"/>
          <w:bCs/>
          <w:sz w:val="24"/>
        </w:rPr>
        <w:t>as circunstâncias agravantes ou atenuantes;</w:t>
      </w:r>
    </w:p>
    <w:p w:rsidR="00790510" w:rsidRPr="0072362C" w:rsidRDefault="00790510" w:rsidP="00F710B7">
      <w:pPr>
        <w:numPr>
          <w:ilvl w:val="2"/>
          <w:numId w:val="1"/>
        </w:numPr>
        <w:spacing w:before="120" w:after="120" w:line="276" w:lineRule="auto"/>
        <w:jc w:val="both"/>
        <w:rPr>
          <w:rFonts w:asciiTheme="minorHAnsi" w:hAnsiTheme="minorHAnsi" w:cstheme="minorHAnsi"/>
          <w:bCs/>
          <w:sz w:val="24"/>
        </w:rPr>
      </w:pPr>
      <w:r w:rsidRPr="0072362C">
        <w:rPr>
          <w:rFonts w:asciiTheme="minorHAnsi" w:hAnsiTheme="minorHAnsi" w:cstheme="minorHAnsi"/>
          <w:bCs/>
          <w:sz w:val="24"/>
        </w:rPr>
        <w:t>os danos que dela provierem para a Administração Pública;</w:t>
      </w:r>
    </w:p>
    <w:p w:rsidR="00790510" w:rsidRPr="0072362C" w:rsidRDefault="00790510" w:rsidP="00F710B7">
      <w:pPr>
        <w:numPr>
          <w:ilvl w:val="2"/>
          <w:numId w:val="1"/>
        </w:numPr>
        <w:spacing w:before="120" w:after="120" w:line="276" w:lineRule="auto"/>
        <w:jc w:val="both"/>
        <w:rPr>
          <w:rFonts w:asciiTheme="minorHAnsi" w:hAnsiTheme="minorHAnsi" w:cstheme="minorHAnsi"/>
          <w:bCs/>
          <w:sz w:val="24"/>
        </w:rPr>
      </w:pPr>
      <w:r w:rsidRPr="0072362C">
        <w:rPr>
          <w:rFonts w:asciiTheme="minorHAnsi" w:hAnsiTheme="minorHAnsi" w:cstheme="minorHAnsi"/>
          <w:bCs/>
          <w:sz w:val="24"/>
        </w:rPr>
        <w:t>a implantação ou o aperfeiçoamento de programa de integridade, conforme normas e orientações dos órgãos de controle.</w:t>
      </w:r>
    </w:p>
    <w:p w:rsidR="00D046F4" w:rsidRPr="0072362C" w:rsidRDefault="00D046F4" w:rsidP="00F710B7">
      <w:pPr>
        <w:numPr>
          <w:ilvl w:val="1"/>
          <w:numId w:val="1"/>
        </w:numPr>
        <w:spacing w:before="120" w:after="120" w:line="276" w:lineRule="auto"/>
        <w:ind w:left="425" w:firstLine="0"/>
        <w:jc w:val="both"/>
        <w:rPr>
          <w:rFonts w:asciiTheme="minorHAnsi" w:hAnsiTheme="minorHAnsi" w:cstheme="minorHAnsi"/>
          <w:sz w:val="24"/>
        </w:rPr>
      </w:pPr>
      <w:bookmarkStart w:id="9" w:name="art156§6"/>
      <w:bookmarkStart w:id="10" w:name="art156§7"/>
      <w:bookmarkStart w:id="11" w:name="art156§8"/>
      <w:bookmarkEnd w:id="9"/>
      <w:bookmarkEnd w:id="10"/>
      <w:bookmarkEnd w:id="11"/>
      <w:r w:rsidRPr="0072362C">
        <w:rPr>
          <w:rFonts w:asciiTheme="minorHAnsi" w:hAnsiTheme="minorHAnsi" w:cstheme="minorHAns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72362C" w:rsidRDefault="00D046F4" w:rsidP="00F710B7">
      <w:pPr>
        <w:numPr>
          <w:ilvl w:val="1"/>
          <w:numId w:val="1"/>
        </w:numPr>
        <w:spacing w:before="120" w:after="120" w:line="276" w:lineRule="auto"/>
        <w:ind w:left="425" w:firstLine="0"/>
        <w:jc w:val="both"/>
        <w:rPr>
          <w:rFonts w:asciiTheme="minorHAnsi" w:hAnsiTheme="minorHAnsi" w:cstheme="minorHAnsi"/>
          <w:sz w:val="24"/>
        </w:rPr>
      </w:pPr>
      <w:bookmarkStart w:id="12" w:name="art156§9"/>
      <w:bookmarkEnd w:id="12"/>
      <w:r w:rsidRPr="0072362C">
        <w:rPr>
          <w:rFonts w:asciiTheme="minorHAnsi" w:hAnsiTheme="minorHAnsi" w:cstheme="minorHAnsi"/>
          <w:sz w:val="24"/>
        </w:rPr>
        <w:t xml:space="preserve">A aplicação das sanções previstas </w:t>
      </w:r>
      <w:r w:rsidR="00F710B7" w:rsidRPr="0072362C">
        <w:rPr>
          <w:rFonts w:asciiTheme="minorHAnsi" w:hAnsiTheme="minorHAnsi" w:cstheme="minorHAnsi"/>
          <w:sz w:val="24"/>
        </w:rPr>
        <w:t>neste Aviso de Contratação Direta</w:t>
      </w:r>
      <w:r w:rsidRPr="0072362C">
        <w:rPr>
          <w:rFonts w:asciiTheme="minorHAnsi" w:hAnsiTheme="minorHAnsi" w:cstheme="minorHAnsi"/>
          <w:sz w:val="24"/>
        </w:rPr>
        <w:t>, em hipótese alguma, a obrigação de reparação integral do dano causado à Administração Pública.</w:t>
      </w:r>
    </w:p>
    <w:p w:rsidR="00196F9E" w:rsidRPr="0072362C"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72362C">
        <w:rPr>
          <w:rFonts w:asciiTheme="minorHAnsi" w:hAnsiTheme="minorHAnsi" w:cstheme="minorHAnsi"/>
          <w:sz w:val="24"/>
        </w:rPr>
        <w:t>A penalidade de multa pode ser aplicada cumulativamente com as demais sanções.</w:t>
      </w:r>
    </w:p>
    <w:p w:rsidR="00196F9E" w:rsidRPr="0072362C"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72362C">
        <w:rPr>
          <w:rFonts w:asciiTheme="minorHAnsi" w:hAnsiTheme="minorHAnsi" w:cstheme="minorHAnsi"/>
          <w:sz w:val="24"/>
        </w:rPr>
        <w:t xml:space="preserve">Se, durante o processo de aplicação de penalidade, houver indícios de prática de infração administrativa tipificada pela Lei nº 12.846, de 1º de agosto de 2013, como ato lesivo à </w:t>
      </w:r>
      <w:r w:rsidRPr="0072362C">
        <w:rPr>
          <w:rFonts w:asciiTheme="minorHAnsi" w:hAnsiTheme="minorHAnsi" w:cstheme="minorHAnsi"/>
          <w:sz w:val="24"/>
        </w:rPr>
        <w:lastRenderedPageBreak/>
        <w:t xml:space="preserve">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72362C"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72362C">
        <w:rPr>
          <w:rFonts w:asciiTheme="minorHAnsi" w:hAnsiTheme="minorHAnsi" w:cstheme="minorHAns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72362C"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72362C">
        <w:rPr>
          <w:rFonts w:asciiTheme="minorHAnsi" w:hAnsiTheme="minorHAnsi" w:cstheme="minorHAns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196F9E" w:rsidRPr="0072362C"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72362C">
        <w:rPr>
          <w:rFonts w:asciiTheme="minorHAnsi" w:hAnsiTheme="minorHAnsi" w:cstheme="minorHAnsi"/>
          <w:sz w:val="24"/>
        </w:rPr>
        <w:t xml:space="preserve">A aplicação de qualquer das penalidades previstas realizar-se-á em processo administrativo que assegurará o contraditório e a ampla defesa ao </w:t>
      </w:r>
      <w:r w:rsidR="009E584F" w:rsidRPr="0072362C">
        <w:rPr>
          <w:rFonts w:asciiTheme="minorHAnsi" w:hAnsiTheme="minorHAnsi" w:cstheme="minorHAnsi"/>
          <w:sz w:val="24"/>
        </w:rPr>
        <w:t>fornecedor</w:t>
      </w:r>
      <w:r w:rsidRPr="0072362C">
        <w:rPr>
          <w:rFonts w:asciiTheme="minorHAnsi" w:hAnsiTheme="minorHAnsi" w:cstheme="minorHAnsi"/>
          <w:sz w:val="24"/>
        </w:rPr>
        <w:t xml:space="preserve">/adjudicatário, observando-se o procedimento previsto na Lei nº </w:t>
      </w:r>
      <w:r w:rsidR="00D76727" w:rsidRPr="0072362C">
        <w:rPr>
          <w:rFonts w:asciiTheme="minorHAnsi" w:hAnsiTheme="minorHAnsi" w:cstheme="minorHAnsi"/>
          <w:sz w:val="24"/>
        </w:rPr>
        <w:t>14.133</w:t>
      </w:r>
      <w:r w:rsidRPr="0072362C">
        <w:rPr>
          <w:rFonts w:asciiTheme="minorHAnsi" w:hAnsiTheme="minorHAnsi" w:cstheme="minorHAnsi"/>
          <w:sz w:val="24"/>
        </w:rPr>
        <w:t xml:space="preserve">, de </w:t>
      </w:r>
      <w:r w:rsidR="00D76727" w:rsidRPr="0072362C">
        <w:rPr>
          <w:rFonts w:asciiTheme="minorHAnsi" w:hAnsiTheme="minorHAnsi" w:cstheme="minorHAnsi"/>
          <w:sz w:val="24"/>
        </w:rPr>
        <w:t>2021</w:t>
      </w:r>
      <w:r w:rsidRPr="0072362C">
        <w:rPr>
          <w:rFonts w:asciiTheme="minorHAnsi" w:hAnsiTheme="minorHAnsi" w:cstheme="minorHAnsi"/>
          <w:sz w:val="24"/>
        </w:rPr>
        <w:t>, e subsidiariamente na Lei nº 9.784, de 1999.</w:t>
      </w:r>
    </w:p>
    <w:p w:rsidR="00196F9E" w:rsidRPr="0072362C"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72362C">
        <w:rPr>
          <w:rFonts w:asciiTheme="minorHAnsi" w:hAnsiTheme="minorHAnsi" w:cstheme="minorHAnsi"/>
          <w:sz w:val="24"/>
        </w:rPr>
        <w:t xml:space="preserve">As sanções por atos praticados no decorrer da contratação estão previstas </w:t>
      </w:r>
      <w:r w:rsidR="00D76727" w:rsidRPr="0072362C">
        <w:rPr>
          <w:rFonts w:asciiTheme="minorHAnsi" w:hAnsiTheme="minorHAnsi" w:cstheme="minorHAnsi"/>
          <w:sz w:val="24"/>
        </w:rPr>
        <w:t>nos anexos a este Aviso</w:t>
      </w:r>
      <w:r w:rsidRPr="0072362C">
        <w:rPr>
          <w:rFonts w:asciiTheme="minorHAnsi" w:hAnsiTheme="minorHAnsi" w:cstheme="minorHAnsi"/>
          <w:sz w:val="24"/>
        </w:rPr>
        <w:t>.</w:t>
      </w:r>
    </w:p>
    <w:p w:rsidR="00B1545F" w:rsidRPr="0072362C" w:rsidRDefault="00B1545F" w:rsidP="00B1545F">
      <w:pPr>
        <w:spacing w:before="120" w:after="120" w:line="276" w:lineRule="auto"/>
        <w:ind w:left="425"/>
        <w:jc w:val="both"/>
        <w:rPr>
          <w:rFonts w:asciiTheme="minorHAnsi" w:hAnsiTheme="minorHAnsi" w:cstheme="minorHAnsi"/>
          <w:sz w:val="24"/>
        </w:rPr>
      </w:pPr>
    </w:p>
    <w:p w:rsidR="00147041" w:rsidRPr="0072362C" w:rsidRDefault="00147041" w:rsidP="00E64C9A">
      <w:pPr>
        <w:pStyle w:val="Ttulo1"/>
        <w:numPr>
          <w:ilvl w:val="0"/>
          <w:numId w:val="1"/>
        </w:numPr>
        <w:rPr>
          <w:rFonts w:asciiTheme="minorHAnsi" w:hAnsiTheme="minorHAnsi" w:cstheme="minorHAnsi"/>
          <w:b/>
          <w:color w:val="auto"/>
          <w:sz w:val="24"/>
          <w:szCs w:val="24"/>
        </w:rPr>
      </w:pPr>
      <w:bookmarkStart w:id="13" w:name="_Toc126567786"/>
      <w:r w:rsidRPr="0072362C">
        <w:rPr>
          <w:rFonts w:asciiTheme="minorHAnsi" w:hAnsiTheme="minorHAnsi" w:cstheme="minorHAnsi"/>
          <w:b/>
          <w:color w:val="auto"/>
          <w:sz w:val="24"/>
          <w:szCs w:val="24"/>
        </w:rPr>
        <w:t>DAS DISPOSIÇÕES GERAIS</w:t>
      </w:r>
      <w:bookmarkEnd w:id="13"/>
    </w:p>
    <w:p w:rsidR="000C4B11" w:rsidRPr="0072362C" w:rsidRDefault="000C4B11" w:rsidP="00FD58F5">
      <w:pPr>
        <w:numPr>
          <w:ilvl w:val="1"/>
          <w:numId w:val="1"/>
        </w:numPr>
        <w:autoSpaceDE w:val="0"/>
        <w:snapToGrid w:val="0"/>
        <w:spacing w:before="120" w:after="120" w:line="276" w:lineRule="auto"/>
        <w:ind w:left="857"/>
        <w:jc w:val="both"/>
        <w:rPr>
          <w:rFonts w:asciiTheme="minorHAnsi" w:hAnsiTheme="minorHAnsi" w:cstheme="minorHAnsi"/>
          <w:sz w:val="24"/>
        </w:rPr>
      </w:pPr>
      <w:r w:rsidRPr="0072362C">
        <w:rPr>
          <w:rFonts w:asciiTheme="minorHAnsi" w:hAnsiTheme="minorHAnsi" w:cstheme="minorHAnsi"/>
          <w:sz w:val="24"/>
        </w:rPr>
        <w:t xml:space="preserve">O procedimento será divulgado no Comprasnet 4.0 e no Portal Nacional de Contratações Públicas - PNCP, e encaminhado automaticamente aos fornecedores registrados no Sistema de Registro Cadastral Unificado - </w:t>
      </w:r>
      <w:r w:rsidR="00A230ED" w:rsidRPr="0072362C">
        <w:rPr>
          <w:rFonts w:asciiTheme="minorHAnsi" w:hAnsiTheme="minorHAnsi" w:cstheme="minorHAnsi"/>
          <w:sz w:val="24"/>
        </w:rPr>
        <w:t>SICAF</w:t>
      </w:r>
      <w:r w:rsidRPr="0072362C">
        <w:rPr>
          <w:rFonts w:asciiTheme="minorHAnsi" w:hAnsiTheme="minorHAnsi" w:cstheme="minorHAnsi"/>
          <w:sz w:val="24"/>
        </w:rPr>
        <w:t>, por mensagem eletrônica, na correspondente linha de fornecimento que pretende atender.</w:t>
      </w:r>
    </w:p>
    <w:p w:rsidR="005B702E" w:rsidRPr="0072362C" w:rsidRDefault="008E389E"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72362C">
        <w:rPr>
          <w:rFonts w:asciiTheme="minorHAnsi" w:hAnsiTheme="minorHAnsi" w:cstheme="minorHAnsi"/>
          <w:color w:val="000000"/>
          <w:sz w:val="24"/>
        </w:rPr>
        <w:t xml:space="preserve">No caso </w:t>
      </w:r>
      <w:r w:rsidR="00FF6FA3" w:rsidRPr="0072362C">
        <w:rPr>
          <w:rFonts w:asciiTheme="minorHAnsi" w:hAnsiTheme="minorHAnsi" w:cstheme="minorHAnsi"/>
          <w:color w:val="000000"/>
          <w:sz w:val="24"/>
        </w:rPr>
        <w:t>de todos os fornecedores restarem desclassificados ou inabilitados</w:t>
      </w:r>
      <w:r w:rsidR="00B54EF3" w:rsidRPr="0072362C">
        <w:rPr>
          <w:rFonts w:asciiTheme="minorHAnsi" w:hAnsiTheme="minorHAnsi" w:cstheme="minorHAnsi"/>
          <w:color w:val="000000"/>
          <w:sz w:val="24"/>
        </w:rPr>
        <w:t xml:space="preserve"> (procedimento </w:t>
      </w:r>
      <w:r w:rsidR="0062472B" w:rsidRPr="0072362C">
        <w:rPr>
          <w:rFonts w:asciiTheme="minorHAnsi" w:hAnsiTheme="minorHAnsi" w:cstheme="minorHAnsi"/>
          <w:color w:val="000000"/>
          <w:sz w:val="24"/>
        </w:rPr>
        <w:t>fracassado</w:t>
      </w:r>
      <w:r w:rsidR="00B54EF3" w:rsidRPr="0072362C">
        <w:rPr>
          <w:rFonts w:asciiTheme="minorHAnsi" w:hAnsiTheme="minorHAnsi" w:cstheme="minorHAnsi"/>
          <w:color w:val="000000"/>
          <w:sz w:val="24"/>
        </w:rPr>
        <w:t>)</w:t>
      </w:r>
      <w:r w:rsidR="00FF6FA3" w:rsidRPr="0072362C">
        <w:rPr>
          <w:rFonts w:asciiTheme="minorHAnsi" w:hAnsiTheme="minorHAnsi" w:cstheme="minorHAnsi"/>
          <w:color w:val="000000"/>
          <w:sz w:val="24"/>
        </w:rPr>
        <w:t xml:space="preserve">, </w:t>
      </w:r>
      <w:r w:rsidR="00D149C0" w:rsidRPr="0072362C">
        <w:rPr>
          <w:rFonts w:asciiTheme="minorHAnsi" w:hAnsiTheme="minorHAnsi" w:cstheme="minorHAnsi"/>
          <w:color w:val="000000"/>
          <w:sz w:val="24"/>
        </w:rPr>
        <w:t>a Administração</w:t>
      </w:r>
      <w:r w:rsidR="00FF6FA3" w:rsidRPr="0072362C">
        <w:rPr>
          <w:rFonts w:asciiTheme="minorHAnsi" w:hAnsiTheme="minorHAnsi" w:cstheme="minorHAnsi"/>
          <w:color w:val="000000"/>
          <w:sz w:val="24"/>
        </w:rPr>
        <w:t xml:space="preserve"> poderá</w:t>
      </w:r>
      <w:r w:rsidR="005B702E" w:rsidRPr="0072362C">
        <w:rPr>
          <w:rFonts w:asciiTheme="minorHAnsi" w:hAnsiTheme="minorHAnsi" w:cstheme="minorHAnsi"/>
          <w:color w:val="000000"/>
          <w:sz w:val="24"/>
        </w:rPr>
        <w:t>:</w:t>
      </w:r>
    </w:p>
    <w:p w:rsidR="005B702E" w:rsidRPr="0072362C" w:rsidRDefault="00C35475" w:rsidP="00B70673">
      <w:pPr>
        <w:numPr>
          <w:ilvl w:val="2"/>
          <w:numId w:val="1"/>
        </w:numPr>
        <w:spacing w:before="120" w:after="120" w:line="276" w:lineRule="auto"/>
        <w:jc w:val="both"/>
        <w:rPr>
          <w:rFonts w:asciiTheme="minorHAnsi" w:hAnsiTheme="minorHAnsi" w:cstheme="minorHAnsi"/>
          <w:color w:val="000000"/>
          <w:sz w:val="24"/>
        </w:rPr>
      </w:pPr>
      <w:r w:rsidRPr="0072362C">
        <w:rPr>
          <w:rFonts w:asciiTheme="minorHAnsi" w:hAnsiTheme="minorHAnsi" w:cstheme="minorHAnsi"/>
          <w:color w:val="000000"/>
          <w:sz w:val="24"/>
        </w:rPr>
        <w:t>r</w:t>
      </w:r>
      <w:r w:rsidR="005B702E" w:rsidRPr="0072362C">
        <w:rPr>
          <w:rFonts w:asciiTheme="minorHAnsi" w:hAnsiTheme="minorHAnsi" w:cstheme="minorHAnsi"/>
          <w:color w:val="000000"/>
          <w:sz w:val="24"/>
        </w:rPr>
        <w:t xml:space="preserve">epublicar </w:t>
      </w:r>
      <w:r w:rsidRPr="0072362C">
        <w:rPr>
          <w:rFonts w:asciiTheme="minorHAnsi" w:hAnsiTheme="minorHAnsi" w:cstheme="minorHAnsi"/>
          <w:color w:val="000000"/>
          <w:sz w:val="24"/>
        </w:rPr>
        <w:t>o presente aviso com uma nova data</w:t>
      </w:r>
      <w:r w:rsidR="00461C6C" w:rsidRPr="0072362C">
        <w:rPr>
          <w:rFonts w:asciiTheme="minorHAnsi" w:hAnsiTheme="minorHAnsi" w:cstheme="minorHAnsi"/>
          <w:color w:val="000000"/>
          <w:sz w:val="24"/>
        </w:rPr>
        <w:t>;</w:t>
      </w:r>
    </w:p>
    <w:p w:rsidR="00461C6C" w:rsidRPr="0072362C" w:rsidRDefault="00461C6C" w:rsidP="00B70673">
      <w:pPr>
        <w:numPr>
          <w:ilvl w:val="2"/>
          <w:numId w:val="1"/>
        </w:numPr>
        <w:spacing w:before="120" w:after="120" w:line="276" w:lineRule="auto"/>
        <w:jc w:val="both"/>
        <w:rPr>
          <w:rFonts w:asciiTheme="minorHAnsi" w:hAnsiTheme="minorHAnsi" w:cstheme="minorHAnsi"/>
          <w:color w:val="000000"/>
          <w:sz w:val="24"/>
        </w:rPr>
      </w:pPr>
      <w:r w:rsidRPr="0072362C">
        <w:rPr>
          <w:rFonts w:asciiTheme="minorHAnsi" w:hAnsiTheme="minorHAnsi" w:cstheme="minorHAnsi"/>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rsidR="000D22F3" w:rsidRPr="0072362C" w:rsidRDefault="000D22F3" w:rsidP="00B70673">
      <w:pPr>
        <w:numPr>
          <w:ilvl w:val="3"/>
          <w:numId w:val="1"/>
        </w:numPr>
        <w:spacing w:before="120" w:after="120" w:line="276" w:lineRule="auto"/>
        <w:jc w:val="both"/>
        <w:rPr>
          <w:rFonts w:asciiTheme="minorHAnsi" w:hAnsiTheme="minorHAnsi" w:cstheme="minorHAnsi"/>
          <w:color w:val="000000"/>
          <w:sz w:val="24"/>
        </w:rPr>
      </w:pPr>
      <w:r w:rsidRPr="0072362C">
        <w:rPr>
          <w:rFonts w:asciiTheme="minorHAnsi" w:hAnsiTheme="minorHAnsi" w:cstheme="minorHAnsi"/>
          <w:color w:val="000000"/>
          <w:sz w:val="24"/>
        </w:rPr>
        <w:t xml:space="preserve">No caso do subitem anterior, a contratação será operacionalizada fora deste </w:t>
      </w:r>
      <w:r w:rsidR="00F710B7" w:rsidRPr="0072362C">
        <w:rPr>
          <w:rFonts w:asciiTheme="minorHAnsi" w:hAnsiTheme="minorHAnsi" w:cstheme="minorHAnsi"/>
          <w:color w:val="000000"/>
          <w:sz w:val="24"/>
        </w:rPr>
        <w:t>procedimento</w:t>
      </w:r>
      <w:r w:rsidRPr="0072362C">
        <w:rPr>
          <w:rFonts w:asciiTheme="minorHAnsi" w:hAnsiTheme="minorHAnsi" w:cstheme="minorHAnsi"/>
          <w:color w:val="000000"/>
          <w:sz w:val="24"/>
        </w:rPr>
        <w:t>.</w:t>
      </w:r>
    </w:p>
    <w:p w:rsidR="00850838" w:rsidRPr="0072362C" w:rsidRDefault="00D149C0" w:rsidP="00B70673">
      <w:pPr>
        <w:numPr>
          <w:ilvl w:val="2"/>
          <w:numId w:val="1"/>
        </w:numPr>
        <w:spacing w:before="120" w:after="120" w:line="276" w:lineRule="auto"/>
        <w:jc w:val="both"/>
        <w:rPr>
          <w:rFonts w:asciiTheme="minorHAnsi" w:hAnsiTheme="minorHAnsi" w:cstheme="minorHAnsi"/>
          <w:color w:val="000000"/>
          <w:sz w:val="24"/>
        </w:rPr>
      </w:pPr>
      <w:r w:rsidRPr="0072362C">
        <w:rPr>
          <w:rFonts w:asciiTheme="minorHAnsi" w:hAnsiTheme="minorHAnsi" w:cstheme="minorHAnsi"/>
          <w:color w:val="000000"/>
          <w:sz w:val="24"/>
        </w:rPr>
        <w:t xml:space="preserve">fixar </w:t>
      </w:r>
      <w:r w:rsidR="0064175F" w:rsidRPr="0072362C">
        <w:rPr>
          <w:rFonts w:asciiTheme="minorHAnsi" w:hAnsiTheme="minorHAnsi" w:cstheme="minorHAnsi"/>
          <w:color w:val="000000"/>
          <w:sz w:val="24"/>
        </w:rPr>
        <w:t>prazo para que possa haver adequação das propostas ou da documentação de habilitação, conforme o caso.</w:t>
      </w:r>
    </w:p>
    <w:p w:rsidR="00B54EF3" w:rsidRPr="0072362C" w:rsidRDefault="00B54EF3"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72362C">
        <w:rPr>
          <w:rFonts w:asciiTheme="minorHAnsi" w:hAnsiTheme="minorHAnsi" w:cstheme="minorHAnsi"/>
          <w:color w:val="000000"/>
          <w:sz w:val="24"/>
        </w:rPr>
        <w:t>As providências d</w:t>
      </w:r>
      <w:r w:rsidR="00FF0582" w:rsidRPr="0072362C">
        <w:rPr>
          <w:rFonts w:asciiTheme="minorHAnsi" w:hAnsiTheme="minorHAnsi" w:cstheme="minorHAnsi"/>
          <w:color w:val="000000"/>
          <w:sz w:val="24"/>
        </w:rPr>
        <w:t>o</w:t>
      </w:r>
      <w:r w:rsidR="00DE4EBF" w:rsidRPr="0072362C">
        <w:rPr>
          <w:rFonts w:asciiTheme="minorHAnsi" w:hAnsiTheme="minorHAnsi" w:cstheme="minorHAnsi"/>
          <w:color w:val="000000"/>
          <w:sz w:val="24"/>
        </w:rPr>
        <w:t>s</w:t>
      </w:r>
      <w:r w:rsidRPr="0072362C">
        <w:rPr>
          <w:rFonts w:asciiTheme="minorHAnsi" w:hAnsiTheme="minorHAnsi" w:cstheme="minorHAnsi"/>
          <w:color w:val="000000"/>
          <w:sz w:val="24"/>
        </w:rPr>
        <w:t xml:space="preserve"> </w:t>
      </w:r>
      <w:r w:rsidR="00FF0582" w:rsidRPr="0072362C">
        <w:rPr>
          <w:rFonts w:asciiTheme="minorHAnsi" w:hAnsiTheme="minorHAnsi" w:cstheme="minorHAnsi"/>
          <w:color w:val="000000"/>
          <w:sz w:val="24"/>
        </w:rPr>
        <w:t>subitens 9.2.1 e 9.2.2</w:t>
      </w:r>
      <w:r w:rsidR="00DE4EBF" w:rsidRPr="0072362C">
        <w:rPr>
          <w:rFonts w:asciiTheme="minorHAnsi" w:hAnsiTheme="minorHAnsi" w:cstheme="minorHAnsi"/>
          <w:color w:val="000000"/>
          <w:sz w:val="24"/>
        </w:rPr>
        <w:t xml:space="preserve"> acima </w:t>
      </w:r>
      <w:r w:rsidRPr="0072362C">
        <w:rPr>
          <w:rFonts w:asciiTheme="minorHAnsi" w:hAnsiTheme="minorHAnsi" w:cstheme="minorHAnsi"/>
          <w:color w:val="000000"/>
          <w:sz w:val="24"/>
        </w:rPr>
        <w:t xml:space="preserve">poderão ser utilizadas se não houver </w:t>
      </w:r>
      <w:r w:rsidR="0062472B" w:rsidRPr="0072362C">
        <w:rPr>
          <w:rFonts w:asciiTheme="minorHAnsi" w:hAnsiTheme="minorHAnsi" w:cstheme="minorHAnsi"/>
          <w:color w:val="000000"/>
          <w:sz w:val="24"/>
        </w:rPr>
        <w:t>o comparecimento de quaisquer fornecedores interessados (procedimento deserto)</w:t>
      </w:r>
    </w:p>
    <w:p w:rsidR="00BA7201" w:rsidRPr="0072362C" w:rsidRDefault="00BA720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72362C">
        <w:rPr>
          <w:rFonts w:asciiTheme="minorHAnsi" w:hAnsiTheme="minorHAnsi" w:cstheme="minorHAnsi"/>
          <w:color w:val="000000"/>
          <w:sz w:val="24"/>
        </w:rPr>
        <w:lastRenderedPageBreak/>
        <w:t>Havendo a necessidade de realização de ato de qualquer natureza</w:t>
      </w:r>
      <w:r w:rsidR="0055168F" w:rsidRPr="0072362C">
        <w:rPr>
          <w:rFonts w:asciiTheme="minorHAnsi" w:hAnsiTheme="minorHAnsi" w:cstheme="minorHAnsi"/>
          <w:color w:val="000000"/>
          <w:sz w:val="24"/>
        </w:rPr>
        <w:t xml:space="preserve"> pelos fornecedores, </w:t>
      </w:r>
      <w:r w:rsidR="0023612A" w:rsidRPr="0072362C">
        <w:rPr>
          <w:rFonts w:asciiTheme="minorHAnsi" w:hAnsiTheme="minorHAnsi" w:cstheme="minorHAnsi"/>
          <w:color w:val="000000"/>
          <w:sz w:val="24"/>
        </w:rPr>
        <w:t xml:space="preserve">cujo prazo não conste deste </w:t>
      </w:r>
      <w:r w:rsidR="00313FBD" w:rsidRPr="0072362C">
        <w:rPr>
          <w:rFonts w:asciiTheme="minorHAnsi" w:hAnsiTheme="minorHAnsi" w:cstheme="minorHAnsi"/>
          <w:color w:val="000000"/>
          <w:sz w:val="24"/>
        </w:rPr>
        <w:t>Aviso</w:t>
      </w:r>
      <w:r w:rsidR="00F710B7" w:rsidRPr="0072362C">
        <w:rPr>
          <w:rFonts w:asciiTheme="minorHAnsi" w:hAnsiTheme="minorHAnsi" w:cstheme="minorHAnsi"/>
          <w:color w:val="000000"/>
          <w:sz w:val="24"/>
        </w:rPr>
        <w:t xml:space="preserve"> de Contratação Direta</w:t>
      </w:r>
      <w:r w:rsidR="0023612A" w:rsidRPr="0072362C">
        <w:rPr>
          <w:rFonts w:asciiTheme="minorHAnsi" w:hAnsiTheme="minorHAnsi" w:cstheme="minorHAnsi"/>
          <w:color w:val="000000"/>
          <w:sz w:val="24"/>
        </w:rPr>
        <w:t xml:space="preserve">, </w:t>
      </w:r>
      <w:r w:rsidR="0055168F" w:rsidRPr="0072362C">
        <w:rPr>
          <w:rFonts w:asciiTheme="minorHAnsi" w:hAnsiTheme="minorHAnsi" w:cstheme="minorHAnsi"/>
          <w:color w:val="000000"/>
          <w:sz w:val="24"/>
        </w:rPr>
        <w:t>deverá ser atendido o prazo indicado pelo agente competente da Administração</w:t>
      </w:r>
      <w:r w:rsidR="00A22FA7" w:rsidRPr="0072362C">
        <w:rPr>
          <w:rFonts w:asciiTheme="minorHAnsi" w:hAnsiTheme="minorHAnsi" w:cstheme="minorHAnsi"/>
          <w:color w:val="000000"/>
          <w:sz w:val="24"/>
        </w:rPr>
        <w:t xml:space="preserve"> na respectiva notificação</w:t>
      </w:r>
      <w:r w:rsidR="0023612A" w:rsidRPr="0072362C">
        <w:rPr>
          <w:rFonts w:asciiTheme="minorHAnsi" w:hAnsiTheme="minorHAnsi" w:cstheme="minorHAnsi"/>
          <w:color w:val="000000"/>
          <w:sz w:val="24"/>
        </w:rPr>
        <w:t>.</w:t>
      </w:r>
    </w:p>
    <w:p w:rsidR="00251226" w:rsidRPr="0072362C" w:rsidRDefault="00251226"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72362C">
        <w:rPr>
          <w:rFonts w:asciiTheme="minorHAnsi" w:hAnsiTheme="minorHAnsi" w:cstheme="minorHAnsi"/>
          <w:color w:val="000000"/>
          <w:sz w:val="24"/>
        </w:rPr>
        <w:t>Caberá ao fornecedor acompanhar as operações, ficando responsável pelo ônus decorrente da perda do negócio diante da inobservância de quaisquer mensagens emitidas pel</w:t>
      </w:r>
      <w:r w:rsidR="00FB6EA3" w:rsidRPr="0072362C">
        <w:rPr>
          <w:rFonts w:asciiTheme="minorHAnsi" w:hAnsiTheme="minorHAnsi" w:cstheme="minorHAnsi"/>
          <w:color w:val="000000"/>
          <w:sz w:val="24"/>
        </w:rPr>
        <w:t>a Administração</w:t>
      </w:r>
      <w:r w:rsidRPr="0072362C">
        <w:rPr>
          <w:rFonts w:asciiTheme="minorHAnsi" w:hAnsiTheme="minorHAnsi" w:cstheme="minorHAnsi"/>
          <w:color w:val="000000"/>
          <w:sz w:val="24"/>
        </w:rPr>
        <w:t xml:space="preserve"> ou de sua desconexão.</w:t>
      </w:r>
    </w:p>
    <w:p w:rsidR="00147041" w:rsidRPr="0072362C" w:rsidRDefault="0014704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72362C">
        <w:rPr>
          <w:rFonts w:asciiTheme="minorHAnsi" w:hAnsiTheme="minorHAnsi" w:cstheme="minorHAns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72362C" w:rsidRDefault="00540167"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72362C">
        <w:rPr>
          <w:rFonts w:asciiTheme="minorHAnsi" w:hAnsiTheme="minorHAnsi" w:cstheme="minorHAnsi"/>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72362C">
        <w:rPr>
          <w:rFonts w:asciiTheme="minorHAnsi" w:hAnsiTheme="minorHAnsi" w:cstheme="minorHAnsi"/>
          <w:color w:val="000000"/>
          <w:sz w:val="24"/>
        </w:rPr>
        <w:t xml:space="preserve"> ao procedimento</w:t>
      </w:r>
      <w:r w:rsidR="00147041" w:rsidRPr="0072362C">
        <w:rPr>
          <w:rFonts w:asciiTheme="minorHAnsi" w:hAnsiTheme="minorHAnsi" w:cstheme="minorHAnsi"/>
          <w:color w:val="000000"/>
          <w:sz w:val="24"/>
        </w:rPr>
        <w:t>.</w:t>
      </w:r>
    </w:p>
    <w:p w:rsidR="00147041" w:rsidRPr="0072362C" w:rsidRDefault="00147041" w:rsidP="00B70673">
      <w:pPr>
        <w:numPr>
          <w:ilvl w:val="1"/>
          <w:numId w:val="1"/>
        </w:numPr>
        <w:spacing w:before="120" w:after="120" w:line="276" w:lineRule="auto"/>
        <w:ind w:left="425" w:firstLine="0"/>
        <w:jc w:val="both"/>
        <w:rPr>
          <w:rFonts w:asciiTheme="minorHAnsi" w:hAnsiTheme="minorHAnsi" w:cstheme="minorHAnsi"/>
          <w:color w:val="000000" w:themeColor="text1"/>
          <w:sz w:val="24"/>
        </w:rPr>
      </w:pPr>
      <w:r w:rsidRPr="0072362C">
        <w:rPr>
          <w:rFonts w:asciiTheme="minorHAnsi" w:hAnsiTheme="minorHAnsi" w:cstheme="minorHAnsi"/>
          <w:color w:val="000000" w:themeColor="text1"/>
          <w:sz w:val="24"/>
        </w:rPr>
        <w:t xml:space="preserve">No julgamento das propostas e da habilitação, </w:t>
      </w:r>
      <w:r w:rsidR="00BD4EF1" w:rsidRPr="0072362C">
        <w:rPr>
          <w:rFonts w:asciiTheme="minorHAnsi" w:hAnsiTheme="minorHAnsi" w:cstheme="minorHAnsi"/>
          <w:color w:val="000000" w:themeColor="text1"/>
          <w:sz w:val="24"/>
        </w:rPr>
        <w:t>a Administração</w:t>
      </w:r>
      <w:r w:rsidRPr="0072362C">
        <w:rPr>
          <w:rFonts w:asciiTheme="minorHAnsi" w:hAnsiTheme="minorHAnsi" w:cstheme="minorHAnsi"/>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72362C" w:rsidRDefault="0014704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72362C">
        <w:rPr>
          <w:rFonts w:asciiTheme="minorHAnsi" w:hAnsiTheme="minorHAnsi" w:cstheme="minorHAnsi"/>
          <w:color w:val="000000"/>
          <w:sz w:val="24"/>
        </w:rPr>
        <w:t xml:space="preserve">As normas disciplinadoras </w:t>
      </w:r>
      <w:r w:rsidR="00C6579F" w:rsidRPr="0072362C">
        <w:rPr>
          <w:rFonts w:asciiTheme="minorHAnsi" w:hAnsiTheme="minorHAnsi" w:cstheme="minorHAnsi"/>
          <w:color w:val="000000"/>
          <w:sz w:val="24"/>
        </w:rPr>
        <w:t xml:space="preserve">deste </w:t>
      </w:r>
      <w:r w:rsidR="00313FBD" w:rsidRPr="0072362C">
        <w:rPr>
          <w:rFonts w:asciiTheme="minorHAnsi" w:hAnsiTheme="minorHAnsi" w:cstheme="minorHAnsi"/>
          <w:color w:val="000000"/>
          <w:sz w:val="24"/>
        </w:rPr>
        <w:t>Aviso</w:t>
      </w:r>
      <w:r w:rsidR="00F710B7" w:rsidRPr="0072362C">
        <w:rPr>
          <w:rFonts w:asciiTheme="minorHAnsi" w:hAnsiTheme="minorHAnsi" w:cstheme="minorHAnsi"/>
          <w:color w:val="000000"/>
          <w:sz w:val="24"/>
        </w:rPr>
        <w:t xml:space="preserve"> de Contratação Direta</w:t>
      </w:r>
      <w:r w:rsidR="00C6579F" w:rsidRPr="0072362C">
        <w:rPr>
          <w:rFonts w:asciiTheme="minorHAnsi" w:hAnsiTheme="minorHAnsi" w:cstheme="minorHAnsi"/>
          <w:color w:val="000000"/>
          <w:sz w:val="24"/>
        </w:rPr>
        <w:t xml:space="preserve"> </w:t>
      </w:r>
      <w:r w:rsidRPr="0072362C">
        <w:rPr>
          <w:rFonts w:asciiTheme="minorHAnsi" w:hAnsiTheme="minorHAnsi" w:cstheme="minorHAnsi"/>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rsidR="00147041" w:rsidRPr="0072362C" w:rsidRDefault="0014704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72362C">
        <w:rPr>
          <w:rFonts w:asciiTheme="minorHAnsi" w:hAnsiTheme="minorHAnsi" w:cstheme="minorHAnsi"/>
          <w:color w:val="000000"/>
          <w:sz w:val="24"/>
        </w:rPr>
        <w:t xml:space="preserve">Os </w:t>
      </w:r>
      <w:r w:rsidR="0078721C" w:rsidRPr="0072362C">
        <w:rPr>
          <w:rFonts w:asciiTheme="minorHAnsi" w:hAnsiTheme="minorHAnsi" w:cstheme="minorHAnsi"/>
          <w:color w:val="000000"/>
          <w:sz w:val="24"/>
        </w:rPr>
        <w:t>fornecedores</w:t>
      </w:r>
      <w:r w:rsidRPr="0072362C">
        <w:rPr>
          <w:rFonts w:asciiTheme="minorHAnsi" w:hAnsiTheme="minorHAnsi" w:cstheme="minorHAnsi"/>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72362C">
        <w:rPr>
          <w:rFonts w:asciiTheme="minorHAnsi" w:hAnsiTheme="minorHAnsi" w:cstheme="minorHAnsi"/>
          <w:color w:val="000000"/>
          <w:sz w:val="24"/>
        </w:rPr>
        <w:t>de contratação</w:t>
      </w:r>
      <w:r w:rsidRPr="0072362C">
        <w:rPr>
          <w:rFonts w:asciiTheme="minorHAnsi" w:hAnsiTheme="minorHAnsi" w:cstheme="minorHAnsi"/>
          <w:color w:val="000000"/>
          <w:sz w:val="24"/>
        </w:rPr>
        <w:t>.</w:t>
      </w:r>
    </w:p>
    <w:p w:rsidR="00147041" w:rsidRPr="0072362C" w:rsidRDefault="0014704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72362C">
        <w:rPr>
          <w:rFonts w:asciiTheme="minorHAnsi" w:hAnsiTheme="minorHAnsi" w:cstheme="minorHAnsi"/>
          <w:color w:val="000000"/>
          <w:sz w:val="24"/>
        </w:rPr>
        <w:t xml:space="preserve">Em caso de divergência entre disposições deste </w:t>
      </w:r>
      <w:r w:rsidR="00313FBD" w:rsidRPr="0072362C">
        <w:rPr>
          <w:rFonts w:asciiTheme="minorHAnsi" w:hAnsiTheme="minorHAnsi" w:cstheme="minorHAnsi"/>
          <w:color w:val="000000"/>
          <w:sz w:val="24"/>
        </w:rPr>
        <w:t>Aviso</w:t>
      </w:r>
      <w:r w:rsidR="00F710B7" w:rsidRPr="0072362C">
        <w:rPr>
          <w:rFonts w:asciiTheme="minorHAnsi" w:hAnsiTheme="minorHAnsi" w:cstheme="minorHAnsi"/>
          <w:color w:val="000000"/>
          <w:sz w:val="24"/>
        </w:rPr>
        <w:t xml:space="preserve"> de Contratação Direta</w:t>
      </w:r>
      <w:r w:rsidRPr="0072362C">
        <w:rPr>
          <w:rFonts w:asciiTheme="minorHAnsi" w:hAnsiTheme="minorHAnsi" w:cstheme="minorHAnsi"/>
          <w:color w:val="000000"/>
          <w:sz w:val="24"/>
        </w:rPr>
        <w:t xml:space="preserve"> e de seus anexos ou demais peças que compõem o processo, prevalecerá as deste </w:t>
      </w:r>
      <w:r w:rsidR="00313FBD" w:rsidRPr="0072362C">
        <w:rPr>
          <w:rFonts w:asciiTheme="minorHAnsi" w:hAnsiTheme="minorHAnsi" w:cstheme="minorHAnsi"/>
          <w:color w:val="000000"/>
          <w:sz w:val="24"/>
        </w:rPr>
        <w:t>Aviso</w:t>
      </w:r>
      <w:r w:rsidRPr="0072362C">
        <w:rPr>
          <w:rFonts w:asciiTheme="minorHAnsi" w:hAnsiTheme="minorHAnsi" w:cstheme="minorHAnsi"/>
          <w:color w:val="000000"/>
          <w:sz w:val="24"/>
        </w:rPr>
        <w:t>.</w:t>
      </w:r>
    </w:p>
    <w:p w:rsidR="000655D5" w:rsidRPr="0072362C" w:rsidRDefault="000655D5"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72362C">
        <w:rPr>
          <w:rFonts w:asciiTheme="minorHAnsi" w:hAnsiTheme="minorHAnsi" w:cstheme="minorHAnsi"/>
          <w:color w:val="000000"/>
          <w:sz w:val="24"/>
        </w:rPr>
        <w:t>Da sessão pública será divulgada Ata no sistema eletrônico.</w:t>
      </w:r>
    </w:p>
    <w:p w:rsidR="00147041" w:rsidRPr="0072362C" w:rsidRDefault="0014704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72362C">
        <w:rPr>
          <w:rFonts w:asciiTheme="minorHAnsi" w:hAnsiTheme="minorHAnsi" w:cstheme="minorHAnsi"/>
          <w:color w:val="000000"/>
          <w:sz w:val="24"/>
        </w:rPr>
        <w:t xml:space="preserve">Integram este </w:t>
      </w:r>
      <w:r w:rsidR="00313FBD" w:rsidRPr="0072362C">
        <w:rPr>
          <w:rFonts w:asciiTheme="minorHAnsi" w:hAnsiTheme="minorHAnsi" w:cstheme="minorHAnsi"/>
          <w:color w:val="000000"/>
          <w:sz w:val="24"/>
        </w:rPr>
        <w:t>Aviso</w:t>
      </w:r>
      <w:r w:rsidR="00F710B7" w:rsidRPr="0072362C">
        <w:rPr>
          <w:rFonts w:asciiTheme="minorHAnsi" w:hAnsiTheme="minorHAnsi" w:cstheme="minorHAnsi"/>
          <w:color w:val="000000"/>
          <w:sz w:val="24"/>
        </w:rPr>
        <w:t xml:space="preserve"> de Contratação Direta</w:t>
      </w:r>
      <w:r w:rsidRPr="0072362C">
        <w:rPr>
          <w:rFonts w:asciiTheme="minorHAnsi" w:hAnsiTheme="minorHAnsi" w:cstheme="minorHAnsi"/>
          <w:color w:val="000000"/>
          <w:sz w:val="24"/>
        </w:rPr>
        <w:t>, para todos os fins e efeitos, os seguintes anexos:</w:t>
      </w:r>
    </w:p>
    <w:p w:rsidR="00C4411B" w:rsidRPr="0072362C" w:rsidRDefault="00C4411B" w:rsidP="00B70673">
      <w:pPr>
        <w:numPr>
          <w:ilvl w:val="2"/>
          <w:numId w:val="1"/>
        </w:numPr>
        <w:spacing w:before="120" w:after="120" w:line="276" w:lineRule="auto"/>
        <w:jc w:val="both"/>
        <w:rPr>
          <w:rFonts w:asciiTheme="minorHAnsi" w:hAnsiTheme="minorHAnsi" w:cstheme="minorHAnsi"/>
          <w:color w:val="000000"/>
          <w:sz w:val="24"/>
        </w:rPr>
      </w:pPr>
      <w:r w:rsidRPr="0072362C">
        <w:rPr>
          <w:rFonts w:asciiTheme="minorHAnsi" w:hAnsiTheme="minorHAnsi" w:cstheme="minorHAnsi"/>
          <w:color w:val="000000"/>
          <w:sz w:val="24"/>
        </w:rPr>
        <w:t xml:space="preserve">ANEXO </w:t>
      </w:r>
      <w:r w:rsidR="00DE4EBF" w:rsidRPr="0072362C">
        <w:rPr>
          <w:rFonts w:asciiTheme="minorHAnsi" w:hAnsiTheme="minorHAnsi" w:cstheme="minorHAnsi"/>
          <w:color w:val="000000"/>
          <w:sz w:val="24"/>
        </w:rPr>
        <w:t>I</w:t>
      </w:r>
      <w:r w:rsidRPr="0072362C">
        <w:rPr>
          <w:rFonts w:asciiTheme="minorHAnsi" w:hAnsiTheme="minorHAnsi" w:cstheme="minorHAnsi"/>
          <w:color w:val="000000"/>
          <w:sz w:val="24"/>
        </w:rPr>
        <w:t xml:space="preserve"> – Documentação exigida para Habilitação</w:t>
      </w:r>
    </w:p>
    <w:p w:rsidR="00147041" w:rsidRPr="0072362C" w:rsidRDefault="00147041" w:rsidP="00B70673">
      <w:pPr>
        <w:numPr>
          <w:ilvl w:val="2"/>
          <w:numId w:val="1"/>
        </w:numPr>
        <w:spacing w:before="120" w:after="120" w:line="276" w:lineRule="auto"/>
        <w:jc w:val="both"/>
        <w:rPr>
          <w:rFonts w:asciiTheme="minorHAnsi" w:hAnsiTheme="minorHAnsi" w:cstheme="minorHAnsi"/>
          <w:color w:val="000000"/>
          <w:sz w:val="24"/>
        </w:rPr>
      </w:pPr>
      <w:r w:rsidRPr="0072362C">
        <w:rPr>
          <w:rFonts w:asciiTheme="minorHAnsi" w:hAnsiTheme="minorHAnsi" w:cstheme="minorHAnsi"/>
          <w:color w:val="000000"/>
          <w:sz w:val="24"/>
        </w:rPr>
        <w:t xml:space="preserve">ANEXO </w:t>
      </w:r>
      <w:r w:rsidR="00DE4EBF" w:rsidRPr="0072362C">
        <w:rPr>
          <w:rFonts w:asciiTheme="minorHAnsi" w:hAnsiTheme="minorHAnsi" w:cstheme="minorHAnsi"/>
          <w:color w:val="000000"/>
          <w:sz w:val="24"/>
        </w:rPr>
        <w:t>II</w:t>
      </w:r>
      <w:r w:rsidRPr="0072362C">
        <w:rPr>
          <w:rFonts w:asciiTheme="minorHAnsi" w:hAnsiTheme="minorHAnsi" w:cstheme="minorHAnsi"/>
          <w:color w:val="000000"/>
          <w:sz w:val="24"/>
        </w:rPr>
        <w:t xml:space="preserve"> - Termo de Referência;</w:t>
      </w:r>
    </w:p>
    <w:p w:rsidR="00A230ED" w:rsidRPr="0072362C" w:rsidRDefault="00A230ED" w:rsidP="001709B2">
      <w:pPr>
        <w:spacing w:line="276" w:lineRule="auto"/>
        <w:jc w:val="right"/>
        <w:rPr>
          <w:rFonts w:asciiTheme="minorHAnsi" w:hAnsiTheme="minorHAnsi" w:cstheme="minorHAnsi"/>
          <w:color w:val="000000"/>
          <w:sz w:val="24"/>
        </w:rPr>
      </w:pPr>
      <w:r w:rsidRPr="0072362C">
        <w:rPr>
          <w:rFonts w:asciiTheme="minorHAnsi" w:hAnsiTheme="minorHAnsi" w:cstheme="minorHAnsi"/>
          <w:color w:val="000000"/>
          <w:sz w:val="24"/>
        </w:rPr>
        <w:t xml:space="preserve">São Luiz Gonzaga, </w:t>
      </w:r>
      <w:r w:rsidR="001709B2">
        <w:rPr>
          <w:rFonts w:asciiTheme="minorHAnsi" w:hAnsiTheme="minorHAnsi" w:cstheme="minorHAnsi"/>
          <w:color w:val="000000"/>
          <w:sz w:val="24"/>
        </w:rPr>
        <w:t>18 de abril</w:t>
      </w:r>
      <w:r w:rsidR="00B85455">
        <w:rPr>
          <w:rFonts w:asciiTheme="minorHAnsi" w:hAnsiTheme="minorHAnsi" w:cstheme="minorHAnsi"/>
          <w:color w:val="000000"/>
          <w:sz w:val="24"/>
        </w:rPr>
        <w:t xml:space="preserve"> de 2023</w:t>
      </w:r>
      <w:r w:rsidRPr="0072362C">
        <w:rPr>
          <w:rFonts w:asciiTheme="minorHAnsi" w:hAnsiTheme="minorHAnsi" w:cstheme="minorHAnsi"/>
          <w:color w:val="000000"/>
          <w:sz w:val="24"/>
        </w:rPr>
        <w:t>.</w:t>
      </w:r>
    </w:p>
    <w:p w:rsidR="001D4516" w:rsidRPr="0072362C" w:rsidRDefault="001D4516" w:rsidP="00A230ED">
      <w:pPr>
        <w:spacing w:line="276" w:lineRule="auto"/>
        <w:jc w:val="both"/>
        <w:rPr>
          <w:rFonts w:asciiTheme="minorHAnsi" w:hAnsiTheme="minorHAnsi" w:cstheme="minorHAnsi"/>
          <w:color w:val="000000"/>
          <w:sz w:val="24"/>
        </w:rPr>
      </w:pPr>
    </w:p>
    <w:p w:rsidR="001D4516" w:rsidRPr="0072362C" w:rsidRDefault="001D4516" w:rsidP="00A230ED">
      <w:pPr>
        <w:spacing w:line="276" w:lineRule="auto"/>
        <w:jc w:val="both"/>
        <w:rPr>
          <w:rFonts w:asciiTheme="minorHAnsi" w:hAnsiTheme="minorHAnsi" w:cstheme="minorHAnsi"/>
          <w:color w:val="000000"/>
          <w:sz w:val="24"/>
        </w:rPr>
      </w:pPr>
    </w:p>
    <w:p w:rsidR="00A230ED" w:rsidRPr="0072362C" w:rsidRDefault="00A230ED" w:rsidP="00A230ED">
      <w:pPr>
        <w:spacing w:line="276" w:lineRule="auto"/>
        <w:jc w:val="both"/>
        <w:rPr>
          <w:rFonts w:asciiTheme="minorHAnsi" w:hAnsiTheme="minorHAnsi" w:cstheme="minorHAnsi"/>
          <w:color w:val="000000"/>
          <w:sz w:val="24"/>
        </w:rPr>
      </w:pPr>
    </w:p>
    <w:p w:rsidR="00A230ED" w:rsidRPr="0072362C" w:rsidRDefault="00A230ED" w:rsidP="00A230ED">
      <w:pPr>
        <w:spacing w:line="276" w:lineRule="auto"/>
        <w:jc w:val="center"/>
        <w:rPr>
          <w:rFonts w:asciiTheme="minorHAnsi" w:hAnsiTheme="minorHAnsi" w:cstheme="minorHAnsi"/>
          <w:b/>
          <w:color w:val="000000"/>
          <w:sz w:val="24"/>
        </w:rPr>
      </w:pPr>
      <w:r w:rsidRPr="0072362C">
        <w:rPr>
          <w:rFonts w:asciiTheme="minorHAnsi" w:hAnsiTheme="minorHAnsi" w:cstheme="minorHAnsi"/>
          <w:b/>
          <w:color w:val="000000"/>
          <w:sz w:val="24"/>
        </w:rPr>
        <w:t>DIEGO MORAIS DUARTE – Ten Cel</w:t>
      </w:r>
    </w:p>
    <w:p w:rsidR="00040021" w:rsidRPr="0072362C" w:rsidRDefault="00A230ED" w:rsidP="001709B2">
      <w:pPr>
        <w:spacing w:line="276" w:lineRule="auto"/>
        <w:jc w:val="center"/>
        <w:rPr>
          <w:rFonts w:asciiTheme="minorHAnsi" w:hAnsiTheme="minorHAnsi" w:cstheme="minorHAnsi"/>
          <w:b/>
          <w:bCs/>
          <w:iCs/>
          <w:color w:val="000000"/>
          <w:sz w:val="24"/>
        </w:rPr>
      </w:pPr>
      <w:r w:rsidRPr="0072362C">
        <w:rPr>
          <w:rFonts w:asciiTheme="minorHAnsi" w:hAnsiTheme="minorHAnsi" w:cstheme="minorHAnsi"/>
          <w:color w:val="000000"/>
          <w:sz w:val="24"/>
        </w:rPr>
        <w:t>Ordenador de Despesas do 4º RCB</w:t>
      </w:r>
      <w:r w:rsidR="00040021" w:rsidRPr="0072362C">
        <w:rPr>
          <w:rFonts w:asciiTheme="minorHAnsi" w:hAnsiTheme="minorHAnsi" w:cstheme="minorHAnsi"/>
          <w:b/>
          <w:bCs/>
          <w:iCs/>
          <w:color w:val="000000"/>
          <w:sz w:val="24"/>
        </w:rPr>
        <w:br w:type="page"/>
      </w:r>
    </w:p>
    <w:p w:rsidR="00147041" w:rsidRPr="0072362C" w:rsidRDefault="00147041" w:rsidP="00FD58F5">
      <w:pPr>
        <w:spacing w:line="276" w:lineRule="auto"/>
        <w:jc w:val="center"/>
        <w:rPr>
          <w:rFonts w:asciiTheme="minorHAnsi" w:hAnsiTheme="minorHAnsi" w:cstheme="minorHAnsi"/>
          <w:sz w:val="24"/>
        </w:rPr>
      </w:pPr>
    </w:p>
    <w:p w:rsidR="00C4411B" w:rsidRPr="0072362C" w:rsidRDefault="00C525CC" w:rsidP="00040021">
      <w:pPr>
        <w:pStyle w:val="Ttulo"/>
        <w:jc w:val="center"/>
        <w:rPr>
          <w:rFonts w:asciiTheme="minorHAnsi" w:hAnsiTheme="minorHAnsi" w:cstheme="minorHAnsi"/>
          <w:b/>
          <w:sz w:val="24"/>
          <w:szCs w:val="24"/>
        </w:rPr>
      </w:pPr>
      <w:r w:rsidRPr="0072362C">
        <w:rPr>
          <w:rFonts w:asciiTheme="minorHAnsi" w:hAnsiTheme="minorHAnsi" w:cstheme="minorHAnsi"/>
          <w:b/>
          <w:sz w:val="24"/>
          <w:szCs w:val="24"/>
        </w:rPr>
        <w:t>ANEXO I</w:t>
      </w:r>
      <w:r w:rsidR="00E23CC8" w:rsidRPr="0072362C">
        <w:rPr>
          <w:rFonts w:asciiTheme="minorHAnsi" w:hAnsiTheme="minorHAnsi" w:cstheme="minorHAnsi"/>
          <w:b/>
          <w:sz w:val="24"/>
          <w:szCs w:val="24"/>
        </w:rPr>
        <w:t xml:space="preserve"> – DOCUMENTAÇÃO EXIGIDA PARA HABILITAÇÃO</w:t>
      </w:r>
    </w:p>
    <w:p w:rsidR="006D67F2" w:rsidRPr="0072362C" w:rsidRDefault="006D67F2" w:rsidP="00B862E4">
      <w:pPr>
        <w:rPr>
          <w:rFonts w:asciiTheme="minorHAnsi" w:hAnsiTheme="minorHAnsi" w:cstheme="minorHAnsi"/>
          <w:sz w:val="24"/>
          <w:lang w:eastAsia="en-US"/>
        </w:rPr>
      </w:pPr>
    </w:p>
    <w:p w:rsidR="00935BAB" w:rsidRPr="0072362C" w:rsidRDefault="00935BAB" w:rsidP="00B862E4">
      <w:pPr>
        <w:rPr>
          <w:rFonts w:asciiTheme="minorHAnsi" w:hAnsiTheme="minorHAnsi" w:cstheme="minorHAnsi"/>
          <w:sz w:val="24"/>
          <w:lang w:eastAsia="en-US"/>
        </w:rPr>
      </w:pPr>
    </w:p>
    <w:p w:rsidR="00E23CC8" w:rsidRPr="0072362C" w:rsidRDefault="00E23CC8" w:rsidP="00C220EA">
      <w:pPr>
        <w:pStyle w:val="PADRO"/>
        <w:keepNext w:val="0"/>
        <w:widowControl/>
        <w:numPr>
          <w:ilvl w:val="0"/>
          <w:numId w:val="16"/>
        </w:numPr>
        <w:spacing w:before="120" w:after="120"/>
        <w:rPr>
          <w:rFonts w:asciiTheme="minorHAnsi" w:hAnsiTheme="minorHAnsi" w:cstheme="minorHAnsi"/>
          <w:sz w:val="24"/>
        </w:rPr>
      </w:pPr>
      <w:r w:rsidRPr="0072362C">
        <w:rPr>
          <w:rFonts w:asciiTheme="minorHAnsi" w:hAnsiTheme="minorHAnsi" w:cstheme="minorHAnsi"/>
          <w:b/>
          <w:bCs/>
          <w:color w:val="000000"/>
          <w:sz w:val="24"/>
        </w:rPr>
        <w:t xml:space="preserve">Habilitação jurídica: </w:t>
      </w:r>
    </w:p>
    <w:p w:rsidR="00E23CC8" w:rsidRPr="0072362C"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72362C">
        <w:rPr>
          <w:rFonts w:asciiTheme="minorHAnsi" w:hAnsiTheme="minorHAnsi" w:cstheme="minorHAnsi"/>
          <w:sz w:val="24"/>
        </w:rPr>
        <w:t>no caso de empresário individual, inscrição no Registro Público de Empresas Mercantis, a cargo da Junta Comercial da respectiva sede;</w:t>
      </w:r>
    </w:p>
    <w:p w:rsidR="00E23CC8" w:rsidRPr="0072362C" w:rsidRDefault="00E23CC8" w:rsidP="00C220EA">
      <w:pPr>
        <w:pStyle w:val="PargrafodaLista"/>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72362C">
        <w:rPr>
          <w:rFonts w:asciiTheme="minorHAnsi" w:hAnsiTheme="minorHAnsi" w:cstheme="minorHAnsi"/>
          <w:color w:val="000000"/>
          <w:sz w:val="24"/>
        </w:rPr>
        <w:t>Em se tratando de Microempreendedor Individual – MEI: Certificado da Condição de Microempreendedor Individual - CCMEI, cuja aceitação ficará condicionada à verificação da autenticidade no sítio www.portaldoempreendedor.gov.br;</w:t>
      </w:r>
    </w:p>
    <w:p w:rsidR="00E23CC8" w:rsidRPr="0072362C"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72362C">
        <w:rPr>
          <w:rFonts w:asciiTheme="minorHAnsi" w:hAnsiTheme="minorHAnsi" w:cstheme="minorHAnsi"/>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23CC8" w:rsidRPr="0072362C"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72362C">
        <w:rPr>
          <w:rFonts w:asciiTheme="minorHAnsi" w:hAnsiTheme="minorHAnsi" w:cstheme="minorHAnsi"/>
          <w:color w:val="000000"/>
          <w:sz w:val="24"/>
        </w:rPr>
        <w:t>inscrição no Registro Público de Empresas Mercantis onde opera, com averbação no Registro onde tem sede a matriz, no caso de ser o participante sucursal, filial ou agência;</w:t>
      </w:r>
    </w:p>
    <w:p w:rsidR="00E23CC8" w:rsidRPr="0072362C"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72362C">
        <w:rPr>
          <w:rFonts w:asciiTheme="minorHAnsi" w:hAnsiTheme="minorHAnsi" w:cstheme="minorHAnsi"/>
          <w:color w:val="000000"/>
          <w:sz w:val="24"/>
        </w:rPr>
        <w:t>No caso de sociedade simples: inscrição do ato constitutivo no Registro Civil das Pessoas Jurídicas do local de sua sede, acompanhada de prova da indicação dos seus administradores;</w:t>
      </w:r>
    </w:p>
    <w:p w:rsidR="00E23CC8" w:rsidRPr="0072362C"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72362C">
        <w:rPr>
          <w:rFonts w:asciiTheme="minorHAnsi" w:hAnsiTheme="minorHAnsi" w:cstheme="minorHAnsi"/>
          <w:color w:val="000000"/>
          <w:sz w:val="24"/>
        </w:rPr>
        <w:t>decreto de autorização, em se tratando de sociedade empresária estrangeira em funcionamento no País;</w:t>
      </w:r>
    </w:p>
    <w:p w:rsidR="00E23CC8" w:rsidRPr="0072362C" w:rsidRDefault="00E23CC8" w:rsidP="00C220EA">
      <w:pPr>
        <w:pStyle w:val="PargrafodaLista"/>
        <w:numPr>
          <w:ilvl w:val="1"/>
          <w:numId w:val="16"/>
        </w:numPr>
        <w:spacing w:before="120" w:after="120" w:line="276" w:lineRule="auto"/>
        <w:jc w:val="both"/>
        <w:rPr>
          <w:rFonts w:asciiTheme="minorHAnsi" w:hAnsiTheme="minorHAnsi" w:cstheme="minorHAnsi"/>
          <w:bCs/>
          <w:color w:val="000000"/>
          <w:sz w:val="24"/>
        </w:rPr>
      </w:pPr>
      <w:r w:rsidRPr="0072362C">
        <w:rPr>
          <w:rFonts w:asciiTheme="minorHAnsi" w:hAnsiTheme="minorHAnsi" w:cstheme="minorHAnsi"/>
          <w:bCs/>
          <w:color w:val="000000"/>
          <w:sz w:val="24"/>
        </w:rPr>
        <w:t>Os documentos acima deverão estar acompanhados de todas as alterações ou da consolidação respectiva.</w:t>
      </w:r>
    </w:p>
    <w:p w:rsidR="00E23CC8" w:rsidRPr="0072362C" w:rsidRDefault="00E23CC8" w:rsidP="00E23CC8">
      <w:pPr>
        <w:pStyle w:val="PargrafodaLista"/>
        <w:spacing w:before="120" w:after="120" w:line="276" w:lineRule="auto"/>
        <w:ind w:left="1134"/>
        <w:jc w:val="both"/>
        <w:rPr>
          <w:rFonts w:asciiTheme="minorHAnsi" w:hAnsiTheme="minorHAnsi" w:cstheme="minorHAnsi"/>
          <w:bCs/>
          <w:color w:val="000000"/>
          <w:sz w:val="24"/>
        </w:rPr>
      </w:pPr>
    </w:p>
    <w:p w:rsidR="00E23CC8" w:rsidRPr="0072362C" w:rsidRDefault="00E23CC8" w:rsidP="00C220EA">
      <w:pPr>
        <w:pStyle w:val="PADRO"/>
        <w:keepNext w:val="0"/>
        <w:widowControl/>
        <w:numPr>
          <w:ilvl w:val="0"/>
          <w:numId w:val="16"/>
        </w:numPr>
        <w:spacing w:before="120" w:after="120"/>
        <w:rPr>
          <w:rFonts w:asciiTheme="minorHAnsi" w:hAnsiTheme="minorHAnsi" w:cstheme="minorHAnsi"/>
          <w:sz w:val="24"/>
        </w:rPr>
      </w:pPr>
      <w:r w:rsidRPr="0072362C">
        <w:rPr>
          <w:rFonts w:asciiTheme="minorHAnsi" w:hAnsiTheme="minorHAnsi" w:cstheme="minorHAnsi"/>
          <w:b/>
          <w:bCs/>
          <w:color w:val="000000"/>
          <w:sz w:val="24"/>
        </w:rPr>
        <w:t xml:space="preserve"> Regularidade fiscal</w:t>
      </w:r>
      <w:r w:rsidR="00031257" w:rsidRPr="0072362C">
        <w:rPr>
          <w:rFonts w:asciiTheme="minorHAnsi" w:hAnsiTheme="minorHAnsi" w:cstheme="minorHAnsi"/>
          <w:b/>
          <w:bCs/>
          <w:color w:val="000000"/>
          <w:sz w:val="24"/>
        </w:rPr>
        <w:t>, social</w:t>
      </w:r>
      <w:r w:rsidRPr="0072362C">
        <w:rPr>
          <w:rFonts w:asciiTheme="minorHAnsi" w:hAnsiTheme="minorHAnsi" w:cstheme="minorHAnsi"/>
          <w:b/>
          <w:bCs/>
          <w:color w:val="000000"/>
          <w:sz w:val="24"/>
        </w:rPr>
        <w:t xml:space="preserve"> e trabalhista:</w:t>
      </w:r>
    </w:p>
    <w:p w:rsidR="00E23CC8" w:rsidRPr="0072362C"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72362C">
        <w:rPr>
          <w:rFonts w:asciiTheme="minorHAnsi" w:hAnsiTheme="minorHAnsi" w:cstheme="minorHAnsi"/>
          <w:sz w:val="24"/>
          <w:lang w:eastAsia="en-US"/>
        </w:rPr>
        <w:t>prova de inscrição no Cadastro Nacional de Pessoas Jurídicas ou no Cadastro de Pessoas Físicas, conforme o caso;</w:t>
      </w:r>
    </w:p>
    <w:p w:rsidR="00E23CC8" w:rsidRPr="0072362C"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72362C">
        <w:rPr>
          <w:rFonts w:asciiTheme="minorHAnsi" w:hAnsiTheme="minorHAnsi" w:cstheme="minorHAnsi"/>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23CC8" w:rsidRPr="0072362C"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72362C">
        <w:rPr>
          <w:rFonts w:asciiTheme="minorHAnsi" w:hAnsiTheme="minorHAnsi" w:cstheme="minorHAnsi"/>
          <w:color w:val="000000"/>
          <w:sz w:val="24"/>
          <w:lang w:eastAsia="en-US"/>
        </w:rPr>
        <w:t>prova de regularidade com o Fundo de Garantia do Tempo de Serviço (FGTS);</w:t>
      </w:r>
    </w:p>
    <w:p w:rsidR="00E23CC8" w:rsidRPr="0072362C"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72362C">
        <w:rPr>
          <w:rFonts w:asciiTheme="minorHAnsi" w:hAnsiTheme="minorHAnsi" w:cstheme="minorHAnsi"/>
          <w:sz w:val="24"/>
          <w:lang w:eastAsia="en-US"/>
        </w:rPr>
        <w:t xml:space="preserve">prova de inexistência de débitos inadimplidos perante a Justiça do Trabalho, mediante a apresentação de certidão negativa ou positiva com efeito de negativa, nos termos do </w:t>
      </w:r>
      <w:r w:rsidRPr="0072362C">
        <w:rPr>
          <w:rFonts w:asciiTheme="minorHAnsi" w:hAnsiTheme="minorHAnsi" w:cstheme="minorHAnsi"/>
          <w:sz w:val="24"/>
          <w:lang w:eastAsia="en-US"/>
        </w:rPr>
        <w:lastRenderedPageBreak/>
        <w:t>Título VII-A da Consolidação das Leis do Trabalho, aprovada pelo Decreto-Lei nº 5.452, de 1º de maio de 1943;</w:t>
      </w:r>
    </w:p>
    <w:p w:rsidR="00E23CC8" w:rsidRPr="0072362C"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bCs/>
          <w:sz w:val="24"/>
        </w:rPr>
      </w:pPr>
      <w:r w:rsidRPr="0072362C">
        <w:rPr>
          <w:rFonts w:asciiTheme="minorHAnsi" w:hAnsiTheme="minorHAnsi" w:cstheme="minorHAnsi"/>
          <w:bCs/>
          <w:sz w:val="24"/>
        </w:rPr>
        <w:t xml:space="preserve">prova de </w:t>
      </w:r>
      <w:r w:rsidR="00440823" w:rsidRPr="0072362C">
        <w:rPr>
          <w:rFonts w:asciiTheme="minorHAnsi" w:hAnsiTheme="minorHAnsi" w:cstheme="minorHAnsi"/>
          <w:sz w:val="24"/>
        </w:rPr>
        <w:t xml:space="preserve">inscrição no cadastro de contribuintes </w:t>
      </w:r>
      <w:r w:rsidR="00440823" w:rsidRPr="0072362C">
        <w:rPr>
          <w:rFonts w:asciiTheme="minorHAnsi" w:hAnsiTheme="minorHAnsi" w:cstheme="minorHAnsi"/>
          <w:i/>
          <w:iCs/>
          <w:sz w:val="24"/>
        </w:rPr>
        <w:t>estadual e/ou municipal</w:t>
      </w:r>
      <w:r w:rsidR="00440823" w:rsidRPr="0072362C">
        <w:rPr>
          <w:rFonts w:asciiTheme="minorHAnsi" w:hAnsiTheme="minorHAnsi" w:cstheme="minorHAnsi"/>
          <w:sz w:val="24"/>
        </w:rPr>
        <w:t xml:space="preserve">, relativo ao domicílio ou sede do </w:t>
      </w:r>
      <w:r w:rsidR="00E0639A" w:rsidRPr="0072362C">
        <w:rPr>
          <w:rFonts w:asciiTheme="minorHAnsi" w:hAnsiTheme="minorHAnsi" w:cstheme="minorHAnsi"/>
          <w:sz w:val="24"/>
        </w:rPr>
        <w:t>fornecedor</w:t>
      </w:r>
      <w:r w:rsidR="00440823" w:rsidRPr="0072362C">
        <w:rPr>
          <w:rFonts w:asciiTheme="minorHAnsi" w:hAnsiTheme="minorHAnsi" w:cstheme="minorHAnsi"/>
          <w:sz w:val="24"/>
        </w:rPr>
        <w:t>, pertinente ao seu ramo de atividade e compatível com o objeto contratual</w:t>
      </w:r>
      <w:r w:rsidRPr="0072362C">
        <w:rPr>
          <w:rFonts w:asciiTheme="minorHAnsi" w:hAnsiTheme="minorHAnsi" w:cstheme="minorHAnsi"/>
          <w:bCs/>
          <w:sz w:val="24"/>
        </w:rPr>
        <w:t xml:space="preserve">; </w:t>
      </w:r>
    </w:p>
    <w:p w:rsidR="00E23CC8" w:rsidRPr="0072362C"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b/>
          <w:sz w:val="24"/>
        </w:rPr>
      </w:pPr>
      <w:r w:rsidRPr="0072362C">
        <w:rPr>
          <w:rFonts w:asciiTheme="minorHAnsi" w:hAnsiTheme="minorHAnsi" w:cstheme="minorHAnsi"/>
          <w:sz w:val="24"/>
        </w:rPr>
        <w:t xml:space="preserve">prova de regularidade com a Fazenda </w:t>
      </w:r>
      <w:r w:rsidR="008702C9" w:rsidRPr="0072362C">
        <w:rPr>
          <w:rFonts w:asciiTheme="minorHAnsi" w:hAnsiTheme="minorHAnsi" w:cstheme="minorHAnsi"/>
          <w:i/>
          <w:iCs/>
          <w:sz w:val="24"/>
        </w:rPr>
        <w:t xml:space="preserve">Estadual e/ou </w:t>
      </w:r>
      <w:r w:rsidRPr="0072362C">
        <w:rPr>
          <w:rFonts w:asciiTheme="minorHAnsi" w:hAnsiTheme="minorHAnsi" w:cstheme="minorHAnsi"/>
          <w:i/>
          <w:iCs/>
          <w:sz w:val="24"/>
        </w:rPr>
        <w:t>Municipal</w:t>
      </w:r>
      <w:r w:rsidRPr="0072362C">
        <w:rPr>
          <w:rFonts w:asciiTheme="minorHAnsi" w:hAnsiTheme="minorHAnsi" w:cstheme="minorHAnsi"/>
          <w:sz w:val="24"/>
        </w:rPr>
        <w:t xml:space="preserve"> do domicílio ou sede do </w:t>
      </w:r>
      <w:r w:rsidR="00294801" w:rsidRPr="0072362C">
        <w:rPr>
          <w:rFonts w:asciiTheme="minorHAnsi" w:hAnsiTheme="minorHAnsi" w:cstheme="minorHAnsi"/>
          <w:sz w:val="24"/>
        </w:rPr>
        <w:t>fornecedor</w:t>
      </w:r>
      <w:r w:rsidRPr="0072362C">
        <w:rPr>
          <w:rFonts w:asciiTheme="minorHAnsi" w:hAnsiTheme="minorHAnsi" w:cstheme="minorHAnsi"/>
          <w:sz w:val="24"/>
        </w:rPr>
        <w:t xml:space="preserve">, relativa à atividade em cujo exercício contrata ou concorre; </w:t>
      </w:r>
    </w:p>
    <w:p w:rsidR="00E23CC8" w:rsidRPr="0072362C" w:rsidRDefault="00E23CC8" w:rsidP="00294801">
      <w:pPr>
        <w:numPr>
          <w:ilvl w:val="1"/>
          <w:numId w:val="16"/>
        </w:numPr>
        <w:tabs>
          <w:tab w:val="left" w:pos="1440"/>
        </w:tabs>
        <w:autoSpaceDE w:val="0"/>
        <w:snapToGrid w:val="0"/>
        <w:spacing w:before="120" w:after="120" w:line="276" w:lineRule="auto"/>
        <w:jc w:val="both"/>
        <w:rPr>
          <w:rFonts w:asciiTheme="minorHAnsi" w:hAnsiTheme="minorHAnsi" w:cstheme="minorHAnsi"/>
          <w:b/>
          <w:sz w:val="24"/>
        </w:rPr>
      </w:pPr>
      <w:r w:rsidRPr="0072362C">
        <w:rPr>
          <w:rFonts w:asciiTheme="minorHAnsi" w:hAnsiTheme="minorHAnsi" w:cstheme="minorHAnsi"/>
          <w:sz w:val="24"/>
        </w:rPr>
        <w:t xml:space="preserve">caso o </w:t>
      </w:r>
      <w:r w:rsidR="00A22FA7" w:rsidRPr="0072362C">
        <w:rPr>
          <w:rFonts w:asciiTheme="minorHAnsi" w:hAnsiTheme="minorHAnsi" w:cstheme="minorHAnsi"/>
          <w:sz w:val="24"/>
        </w:rPr>
        <w:t>fornecedor</w:t>
      </w:r>
      <w:r w:rsidRPr="0072362C">
        <w:rPr>
          <w:rFonts w:asciiTheme="minorHAnsi" w:hAnsiTheme="minorHAnsi" w:cstheme="minorHAnsi"/>
          <w:sz w:val="24"/>
        </w:rPr>
        <w:t xml:space="preserve"> seja considerado isento dos tributos </w:t>
      </w:r>
      <w:r w:rsidR="00294801" w:rsidRPr="0072362C">
        <w:rPr>
          <w:rFonts w:asciiTheme="minorHAnsi" w:hAnsiTheme="minorHAnsi" w:cstheme="minorHAnsi"/>
          <w:i/>
          <w:sz w:val="24"/>
        </w:rPr>
        <w:t xml:space="preserve">estaduais </w:t>
      </w:r>
      <w:r w:rsidR="00294801" w:rsidRPr="0072362C">
        <w:rPr>
          <w:rFonts w:asciiTheme="minorHAnsi" w:hAnsiTheme="minorHAnsi" w:cstheme="minorHAnsi"/>
          <w:b/>
          <w:i/>
          <w:sz w:val="24"/>
          <w:u w:val="single"/>
        </w:rPr>
        <w:t>ou</w:t>
      </w:r>
      <w:r w:rsidR="00294801" w:rsidRPr="0072362C">
        <w:rPr>
          <w:rFonts w:asciiTheme="minorHAnsi" w:hAnsiTheme="minorHAnsi" w:cstheme="minorHAnsi"/>
          <w:i/>
          <w:sz w:val="24"/>
        </w:rPr>
        <w:t xml:space="preserve"> </w:t>
      </w:r>
      <w:r w:rsidRPr="0072362C">
        <w:rPr>
          <w:rFonts w:asciiTheme="minorHAnsi" w:hAnsiTheme="minorHAnsi" w:cstheme="minorHAnsi"/>
          <w:i/>
          <w:sz w:val="24"/>
        </w:rPr>
        <w:t>municipais</w:t>
      </w:r>
      <w:r w:rsidRPr="0072362C">
        <w:rPr>
          <w:rFonts w:asciiTheme="minorHAnsi" w:hAnsiTheme="minorHAnsi" w:cstheme="minorHAnsi"/>
          <w:sz w:val="24"/>
        </w:rPr>
        <w:t xml:space="preserve"> relacionados ao objeto </w:t>
      </w:r>
      <w:r w:rsidR="00294801" w:rsidRPr="0072362C">
        <w:rPr>
          <w:rFonts w:asciiTheme="minorHAnsi" w:hAnsiTheme="minorHAnsi" w:cstheme="minorHAnsi"/>
          <w:sz w:val="24"/>
        </w:rPr>
        <w:t>contratual</w:t>
      </w:r>
      <w:r w:rsidRPr="0072362C">
        <w:rPr>
          <w:rFonts w:asciiTheme="minorHAnsi" w:hAnsiTheme="minorHAnsi" w:cstheme="minorHAnsi"/>
          <w:sz w:val="24"/>
        </w:rPr>
        <w:t xml:space="preserve">, deverá comprovar tal condição mediante a apresentação de declaração da Fazenda </w:t>
      </w:r>
      <w:r w:rsidR="00294801" w:rsidRPr="0072362C">
        <w:rPr>
          <w:rFonts w:asciiTheme="minorHAnsi" w:hAnsiTheme="minorHAnsi" w:cstheme="minorHAnsi"/>
          <w:sz w:val="24"/>
        </w:rPr>
        <w:t>respectiva</w:t>
      </w:r>
      <w:r w:rsidRPr="0072362C">
        <w:rPr>
          <w:rFonts w:asciiTheme="minorHAnsi" w:hAnsiTheme="minorHAnsi" w:cstheme="minorHAnsi"/>
          <w:sz w:val="24"/>
        </w:rPr>
        <w:t xml:space="preserve"> do seu domicílio ou sede, ou outra equivalente, na forma da lei; </w:t>
      </w:r>
    </w:p>
    <w:p w:rsidR="00CF698F" w:rsidRPr="0072362C" w:rsidRDefault="00CF698F" w:rsidP="00E23CC8">
      <w:pPr>
        <w:rPr>
          <w:rFonts w:asciiTheme="minorHAnsi" w:hAnsiTheme="minorHAnsi" w:cstheme="minorHAnsi"/>
          <w:sz w:val="24"/>
          <w:lang w:eastAsia="en-US"/>
        </w:rPr>
      </w:pPr>
    </w:p>
    <w:p w:rsidR="00E23CC8" w:rsidRPr="0072362C" w:rsidRDefault="00C220EA" w:rsidP="00C220EA">
      <w:pPr>
        <w:pStyle w:val="PADRO"/>
        <w:keepNext w:val="0"/>
        <w:widowControl/>
        <w:numPr>
          <w:ilvl w:val="0"/>
          <w:numId w:val="16"/>
        </w:numPr>
        <w:spacing w:before="120" w:after="120"/>
        <w:rPr>
          <w:rFonts w:asciiTheme="minorHAnsi" w:hAnsiTheme="minorHAnsi" w:cstheme="minorHAnsi"/>
          <w:b/>
          <w:sz w:val="24"/>
        </w:rPr>
      </w:pPr>
      <w:r w:rsidRPr="0072362C">
        <w:rPr>
          <w:rFonts w:asciiTheme="minorHAnsi" w:hAnsiTheme="minorHAnsi" w:cstheme="minorHAnsi"/>
          <w:b/>
          <w:color w:val="000000"/>
          <w:sz w:val="24"/>
        </w:rPr>
        <w:t>Qualificação</w:t>
      </w:r>
      <w:r w:rsidRPr="0072362C">
        <w:rPr>
          <w:rFonts w:asciiTheme="minorHAnsi" w:hAnsiTheme="minorHAnsi" w:cstheme="minorHAnsi"/>
          <w:b/>
          <w:sz w:val="24"/>
        </w:rPr>
        <w:t xml:space="preserve"> Técnica</w:t>
      </w:r>
    </w:p>
    <w:p w:rsidR="00E23CC8" w:rsidRPr="0072362C" w:rsidRDefault="00E23CC8" w:rsidP="00C220EA">
      <w:pPr>
        <w:pStyle w:val="PADRO"/>
        <w:keepNext w:val="0"/>
        <w:widowControl/>
        <w:numPr>
          <w:ilvl w:val="1"/>
          <w:numId w:val="16"/>
        </w:numPr>
        <w:spacing w:before="120" w:after="120"/>
        <w:rPr>
          <w:rFonts w:asciiTheme="minorHAnsi" w:hAnsiTheme="minorHAnsi" w:cstheme="minorHAnsi"/>
          <w:bCs/>
          <w:color w:val="000000"/>
          <w:sz w:val="24"/>
        </w:rPr>
      </w:pPr>
      <w:bookmarkStart w:id="14" w:name="_Hlk519176340"/>
      <w:r w:rsidRPr="0072362C">
        <w:rPr>
          <w:rFonts w:asciiTheme="minorHAnsi" w:hAnsiTheme="minorHAnsi" w:cstheme="minorHAnsi"/>
          <w:color w:val="000000"/>
          <w:sz w:val="24"/>
        </w:rPr>
        <w:t xml:space="preserve">Comprovação de aptidão para </w:t>
      </w:r>
      <w:r w:rsidR="00876CDD" w:rsidRPr="0072362C">
        <w:rPr>
          <w:rFonts w:asciiTheme="minorHAnsi" w:hAnsiTheme="minorHAnsi" w:cstheme="minorHAnsi"/>
          <w:color w:val="000000"/>
          <w:sz w:val="24"/>
        </w:rPr>
        <w:t>o fornecimento dos itens</w:t>
      </w:r>
      <w:r w:rsidRPr="0072362C">
        <w:rPr>
          <w:rFonts w:asciiTheme="minorHAnsi" w:hAnsiTheme="minorHAnsi" w:cstheme="minorHAnsi"/>
          <w:color w:val="000000"/>
          <w:sz w:val="24"/>
        </w:rPr>
        <w:t xml:space="preserve"> em características, quantidades e prazos </w:t>
      </w:r>
      <w:r w:rsidRPr="0072362C">
        <w:rPr>
          <w:rFonts w:asciiTheme="minorHAnsi" w:hAnsiTheme="minorHAnsi" w:cstheme="minorHAnsi"/>
          <w:sz w:val="24"/>
        </w:rPr>
        <w:t>compatíveis</w:t>
      </w:r>
      <w:r w:rsidRPr="0072362C">
        <w:rPr>
          <w:rFonts w:asciiTheme="minorHAnsi" w:hAnsiTheme="minorHAnsi" w:cstheme="minorHAnsi"/>
          <w:color w:val="000000"/>
          <w:sz w:val="24"/>
        </w:rPr>
        <w:t xml:space="preserve"> com o objeto desta </w:t>
      </w:r>
      <w:r w:rsidR="009E584F" w:rsidRPr="0072362C">
        <w:rPr>
          <w:rFonts w:asciiTheme="minorHAnsi" w:hAnsiTheme="minorHAnsi" w:cstheme="minorHAnsi"/>
          <w:color w:val="000000"/>
          <w:sz w:val="24"/>
        </w:rPr>
        <w:t>dispensa</w:t>
      </w:r>
      <w:r w:rsidRPr="0072362C">
        <w:rPr>
          <w:rFonts w:asciiTheme="minorHAnsi" w:hAnsiTheme="minorHAnsi" w:cstheme="minorHAnsi"/>
          <w:color w:val="000000"/>
          <w:sz w:val="24"/>
        </w:rPr>
        <w:t xml:space="preserve">, ou com o item pertinente, mediante a apresentação de atestado(s) fornecido(s) </w:t>
      </w:r>
      <w:r w:rsidR="00876CDD" w:rsidRPr="0072362C">
        <w:rPr>
          <w:rFonts w:asciiTheme="minorHAnsi" w:hAnsiTheme="minorHAnsi" w:cstheme="minorHAnsi"/>
          <w:b/>
          <w:color w:val="000000"/>
          <w:sz w:val="24"/>
        </w:rPr>
        <w:t>(Atestado de Capacidade Técnica)</w:t>
      </w:r>
      <w:r w:rsidR="00876CDD" w:rsidRPr="0072362C">
        <w:rPr>
          <w:rFonts w:asciiTheme="minorHAnsi" w:hAnsiTheme="minorHAnsi" w:cstheme="minorHAnsi"/>
          <w:color w:val="000000"/>
          <w:sz w:val="24"/>
        </w:rPr>
        <w:t xml:space="preserve"> </w:t>
      </w:r>
      <w:r w:rsidRPr="0072362C">
        <w:rPr>
          <w:rFonts w:asciiTheme="minorHAnsi" w:hAnsiTheme="minorHAnsi" w:cstheme="minorHAnsi"/>
          <w:color w:val="000000"/>
          <w:sz w:val="24"/>
        </w:rPr>
        <w:t xml:space="preserve">por pessoas jurídicas de direito público ou privado. </w:t>
      </w:r>
    </w:p>
    <w:p w:rsidR="00E23CC8" w:rsidRPr="0072362C" w:rsidRDefault="00E23CC8" w:rsidP="00E23CC8">
      <w:pPr>
        <w:pStyle w:val="PADRO"/>
        <w:keepNext w:val="0"/>
        <w:widowControl/>
        <w:numPr>
          <w:ilvl w:val="2"/>
          <w:numId w:val="16"/>
        </w:numPr>
        <w:spacing w:before="120" w:after="120"/>
        <w:rPr>
          <w:rFonts w:asciiTheme="minorHAnsi" w:hAnsiTheme="minorHAnsi" w:cstheme="minorHAnsi"/>
          <w:sz w:val="24"/>
        </w:rPr>
      </w:pPr>
      <w:r w:rsidRPr="0072362C">
        <w:rPr>
          <w:rFonts w:asciiTheme="minorHAnsi" w:hAnsiTheme="minorHAnsi" w:cstheme="minorHAnsi"/>
          <w:color w:val="000000"/>
          <w:sz w:val="24"/>
        </w:rPr>
        <w:t xml:space="preserve">Para fins da comprovação de que trata este subitem, os atestados deverão dizer respeito a </w:t>
      </w:r>
      <w:r w:rsidR="00F62486" w:rsidRPr="0072362C">
        <w:rPr>
          <w:rFonts w:asciiTheme="minorHAnsi" w:hAnsiTheme="minorHAnsi" w:cstheme="minorHAnsi"/>
          <w:color w:val="000000"/>
          <w:sz w:val="24"/>
        </w:rPr>
        <w:t>contratos</w:t>
      </w:r>
      <w:r w:rsidRPr="0072362C">
        <w:rPr>
          <w:rFonts w:asciiTheme="minorHAnsi" w:hAnsiTheme="minorHAnsi" w:cstheme="minorHAnsi"/>
          <w:color w:val="000000"/>
          <w:sz w:val="24"/>
        </w:rPr>
        <w:t xml:space="preserve"> executados com as se</w:t>
      </w:r>
      <w:r w:rsidR="00876CDD" w:rsidRPr="0072362C">
        <w:rPr>
          <w:rFonts w:asciiTheme="minorHAnsi" w:hAnsiTheme="minorHAnsi" w:cstheme="minorHAnsi"/>
          <w:color w:val="000000"/>
          <w:sz w:val="24"/>
        </w:rPr>
        <w:t>guintes características mínimas:</w:t>
      </w:r>
    </w:p>
    <w:p w:rsidR="00E23CC8" w:rsidRPr="0072362C" w:rsidRDefault="00E23CC8" w:rsidP="00C220EA">
      <w:pPr>
        <w:pStyle w:val="PADRO"/>
        <w:keepNext w:val="0"/>
        <w:widowControl/>
        <w:numPr>
          <w:ilvl w:val="3"/>
          <w:numId w:val="16"/>
        </w:numPr>
        <w:spacing w:before="120" w:after="120"/>
        <w:rPr>
          <w:rFonts w:asciiTheme="minorHAnsi" w:hAnsiTheme="minorHAnsi" w:cstheme="minorHAnsi"/>
          <w:color w:val="000000"/>
          <w:sz w:val="24"/>
        </w:rPr>
      </w:pPr>
      <w:bookmarkStart w:id="15" w:name="_Hlk519177818"/>
      <w:bookmarkEnd w:id="14"/>
      <w:r w:rsidRPr="0072362C">
        <w:rPr>
          <w:rFonts w:asciiTheme="minorHAnsi" w:hAnsiTheme="minorHAnsi" w:cstheme="minorHAnsi"/>
          <w:color w:val="000000"/>
          <w:sz w:val="24"/>
        </w:rPr>
        <w:t xml:space="preserve">Os atestados deverão referir-se a </w:t>
      </w:r>
      <w:r w:rsidR="00876CDD" w:rsidRPr="0072362C">
        <w:rPr>
          <w:rFonts w:asciiTheme="minorHAnsi" w:hAnsiTheme="minorHAnsi" w:cstheme="minorHAnsi"/>
          <w:color w:val="000000"/>
          <w:sz w:val="24"/>
        </w:rPr>
        <w:t>fornecimentos</w:t>
      </w:r>
      <w:r w:rsidRPr="0072362C">
        <w:rPr>
          <w:rFonts w:asciiTheme="minorHAnsi" w:hAnsiTheme="minorHAnsi" w:cstheme="minorHAnsi"/>
          <w:color w:val="000000"/>
          <w:sz w:val="24"/>
        </w:rPr>
        <w:t xml:space="preserve"> prestados no âmbito de sua atividade econômica principal ou secundária especificadas no contrato social vigente; </w:t>
      </w:r>
    </w:p>
    <w:bookmarkEnd w:id="15"/>
    <w:p w:rsidR="00E23CC8" w:rsidRPr="0072362C" w:rsidRDefault="00E23CC8" w:rsidP="00C220EA">
      <w:pPr>
        <w:pStyle w:val="PADRO"/>
        <w:keepNext w:val="0"/>
        <w:widowControl/>
        <w:numPr>
          <w:ilvl w:val="3"/>
          <w:numId w:val="16"/>
        </w:numPr>
        <w:spacing w:before="120" w:after="120"/>
        <w:rPr>
          <w:rFonts w:asciiTheme="minorHAnsi" w:hAnsiTheme="minorHAnsi" w:cstheme="minorHAnsi"/>
          <w:color w:val="000000"/>
          <w:sz w:val="24"/>
        </w:rPr>
      </w:pPr>
      <w:r w:rsidRPr="0072362C">
        <w:rPr>
          <w:rFonts w:asciiTheme="minorHAnsi" w:hAnsiTheme="minorHAnsi" w:cstheme="minorHAnsi"/>
          <w:color w:val="000000"/>
          <w:sz w:val="24"/>
        </w:rPr>
        <w:t xml:space="preserve">O </w:t>
      </w:r>
      <w:r w:rsidR="009E584F" w:rsidRPr="0072362C">
        <w:rPr>
          <w:rFonts w:asciiTheme="minorHAnsi" w:hAnsiTheme="minorHAnsi" w:cstheme="minorHAnsi"/>
          <w:color w:val="000000"/>
          <w:sz w:val="24"/>
        </w:rPr>
        <w:t>fornecedor</w:t>
      </w:r>
      <w:r w:rsidRPr="0072362C">
        <w:rPr>
          <w:rFonts w:asciiTheme="minorHAnsi" w:hAnsiTheme="minorHAnsi" w:cstheme="minorHAnsi"/>
          <w:color w:val="000000"/>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E23CC8" w:rsidRPr="0072362C" w:rsidRDefault="00E23CC8"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72362C"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72362C"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72362C"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72362C"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72362C"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72362C"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72362C"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72362C"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B85455" w:rsidRPr="004119D7" w:rsidRDefault="00E40372" w:rsidP="00B85455">
      <w:pPr>
        <w:pStyle w:val="PADRO"/>
        <w:keepNext w:val="0"/>
        <w:widowControl/>
        <w:spacing w:before="120" w:after="120"/>
        <w:ind w:firstLine="0"/>
        <w:jc w:val="center"/>
        <w:rPr>
          <w:rFonts w:asciiTheme="minorHAnsi" w:eastAsia="DejaVu Sans" w:hAnsiTheme="minorHAnsi" w:cstheme="minorHAnsi"/>
          <w:kern w:val="3"/>
          <w:sz w:val="24"/>
        </w:rPr>
      </w:pPr>
      <w:r w:rsidRPr="0072362C">
        <w:rPr>
          <w:rFonts w:asciiTheme="minorHAnsi" w:hAnsiTheme="minorHAnsi" w:cstheme="minorHAnsi"/>
          <w:b/>
          <w:sz w:val="24"/>
        </w:rPr>
        <w:lastRenderedPageBreak/>
        <w:t>ANEXO II</w:t>
      </w:r>
    </w:p>
    <w:p w:rsidR="001709B2" w:rsidRPr="004119D7" w:rsidRDefault="001709B2" w:rsidP="001709B2">
      <w:pPr>
        <w:suppressAutoHyphens/>
        <w:autoSpaceDN w:val="0"/>
        <w:jc w:val="center"/>
        <w:rPr>
          <w:rFonts w:eastAsia="DejaVu Sans" w:cstheme="minorHAnsi"/>
          <w:kern w:val="3"/>
          <w:sz w:val="24"/>
        </w:rPr>
      </w:pPr>
    </w:p>
    <w:p w:rsidR="001709B2" w:rsidRPr="001709B2" w:rsidRDefault="001709B2" w:rsidP="001709B2">
      <w:pPr>
        <w:suppressAutoHyphens/>
        <w:autoSpaceDN w:val="0"/>
        <w:ind w:right="-1"/>
        <w:jc w:val="center"/>
        <w:rPr>
          <w:rFonts w:asciiTheme="minorHAnsi" w:eastAsia="DejaVu Sans" w:hAnsiTheme="minorHAnsi" w:cstheme="minorHAnsi"/>
          <w:b/>
          <w:kern w:val="3"/>
          <w:sz w:val="24"/>
          <w:u w:val="single"/>
        </w:rPr>
      </w:pPr>
      <w:r w:rsidRPr="001709B2">
        <w:rPr>
          <w:rFonts w:asciiTheme="minorHAnsi" w:eastAsia="DejaVu Sans" w:hAnsiTheme="minorHAnsi" w:cstheme="minorHAnsi"/>
          <w:b/>
          <w:noProof/>
          <w:kern w:val="3"/>
          <w:sz w:val="24"/>
        </w:rPr>
        <w:drawing>
          <wp:inline distT="0" distB="0" distL="0" distR="0" wp14:anchorId="2BA2049C" wp14:editId="0197A36D">
            <wp:extent cx="606567" cy="609600"/>
            <wp:effectExtent l="0" t="0" r="0" b="0"/>
            <wp:docPr id="4" name="Imagem 4" descr="Resultado de imagem para BRASÃO DAS AR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BRASÃO DAS ARMA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611418" cy="614475"/>
                    </a:xfrm>
                    <a:prstGeom prst="rect">
                      <a:avLst/>
                    </a:prstGeom>
                    <a:noFill/>
                    <a:ln>
                      <a:noFill/>
                    </a:ln>
                    <a:extLst>
                      <a:ext uri="{53640926-AAD7-44D8-BBD7-CCE9431645EC}">
                        <a14:shadowObscured xmlns:a14="http://schemas.microsoft.com/office/drawing/2010/main"/>
                      </a:ext>
                    </a:extLst>
                  </pic:spPr>
                </pic:pic>
              </a:graphicData>
            </a:graphic>
          </wp:inline>
        </w:drawing>
      </w:r>
    </w:p>
    <w:p w:rsidR="001709B2" w:rsidRPr="001709B2" w:rsidRDefault="001709B2" w:rsidP="001709B2">
      <w:pPr>
        <w:tabs>
          <w:tab w:val="left" w:pos="330"/>
        </w:tabs>
        <w:jc w:val="center"/>
        <w:rPr>
          <w:rFonts w:asciiTheme="minorHAnsi" w:hAnsiTheme="minorHAnsi" w:cstheme="minorHAnsi"/>
          <w:b/>
          <w:sz w:val="24"/>
        </w:rPr>
      </w:pPr>
      <w:r w:rsidRPr="001709B2">
        <w:rPr>
          <w:rFonts w:asciiTheme="minorHAnsi" w:eastAsia="PMingLiU" w:hAnsiTheme="minorHAnsi" w:cstheme="minorHAnsi"/>
          <w:b/>
          <w:sz w:val="24"/>
        </w:rPr>
        <w:t>MINISTÉRIO DA DEFESA</w:t>
      </w:r>
    </w:p>
    <w:p w:rsidR="001709B2" w:rsidRPr="001709B2" w:rsidRDefault="001709B2" w:rsidP="001709B2">
      <w:pPr>
        <w:jc w:val="center"/>
        <w:rPr>
          <w:rFonts w:asciiTheme="minorHAnsi" w:hAnsiTheme="minorHAnsi" w:cstheme="minorHAnsi"/>
          <w:b/>
          <w:sz w:val="24"/>
        </w:rPr>
      </w:pPr>
      <w:r w:rsidRPr="001709B2">
        <w:rPr>
          <w:rFonts w:asciiTheme="minorHAnsi" w:eastAsia="PMingLiU" w:hAnsiTheme="minorHAnsi" w:cstheme="minorHAnsi"/>
          <w:b/>
          <w:sz w:val="24"/>
        </w:rPr>
        <w:t>EXÉRCITO BRASILEIRO</w:t>
      </w:r>
    </w:p>
    <w:p w:rsidR="001709B2" w:rsidRPr="001709B2" w:rsidRDefault="001709B2" w:rsidP="001709B2">
      <w:pPr>
        <w:jc w:val="center"/>
        <w:rPr>
          <w:rFonts w:asciiTheme="minorHAnsi" w:hAnsiTheme="minorHAnsi" w:cstheme="minorHAnsi"/>
          <w:b/>
          <w:sz w:val="24"/>
        </w:rPr>
      </w:pPr>
      <w:r w:rsidRPr="001709B2">
        <w:rPr>
          <w:rFonts w:asciiTheme="minorHAnsi" w:eastAsia="PMingLiU" w:hAnsiTheme="minorHAnsi" w:cstheme="minorHAnsi"/>
          <w:b/>
          <w:sz w:val="24"/>
        </w:rPr>
        <w:t>CMS - 3ª DE - 1ª Bda C Mec</w:t>
      </w:r>
    </w:p>
    <w:p w:rsidR="001709B2" w:rsidRPr="001709B2" w:rsidRDefault="001709B2" w:rsidP="001709B2">
      <w:pPr>
        <w:tabs>
          <w:tab w:val="left" w:pos="983"/>
          <w:tab w:val="center" w:pos="4849"/>
        </w:tabs>
        <w:jc w:val="center"/>
        <w:rPr>
          <w:rFonts w:asciiTheme="minorHAnsi" w:hAnsiTheme="minorHAnsi" w:cstheme="minorHAnsi"/>
          <w:b/>
          <w:sz w:val="24"/>
        </w:rPr>
      </w:pPr>
      <w:r w:rsidRPr="001709B2">
        <w:rPr>
          <w:rFonts w:asciiTheme="minorHAnsi" w:eastAsia="PMingLiU" w:hAnsiTheme="minorHAnsi" w:cstheme="minorHAnsi"/>
          <w:b/>
          <w:sz w:val="24"/>
        </w:rPr>
        <w:t>4º REGIMENTO DE CAVALARIA BLINDADO</w:t>
      </w:r>
    </w:p>
    <w:p w:rsidR="001709B2" w:rsidRPr="001709B2" w:rsidRDefault="001709B2" w:rsidP="001709B2">
      <w:pPr>
        <w:jc w:val="center"/>
        <w:rPr>
          <w:rFonts w:asciiTheme="minorHAnsi" w:hAnsiTheme="minorHAnsi" w:cstheme="minorHAnsi"/>
          <w:b/>
          <w:sz w:val="24"/>
        </w:rPr>
      </w:pPr>
      <w:r w:rsidRPr="001709B2">
        <w:rPr>
          <w:rFonts w:asciiTheme="minorHAnsi" w:eastAsia="PMingLiU" w:hAnsiTheme="minorHAnsi" w:cstheme="minorHAnsi"/>
          <w:b/>
          <w:sz w:val="24"/>
        </w:rPr>
        <w:t>(5º Regimento de Cavalaria Ligeira/1852)</w:t>
      </w:r>
    </w:p>
    <w:p w:rsidR="001709B2" w:rsidRPr="001709B2" w:rsidRDefault="001709B2" w:rsidP="001709B2">
      <w:pPr>
        <w:jc w:val="center"/>
        <w:rPr>
          <w:rFonts w:asciiTheme="minorHAnsi" w:hAnsiTheme="minorHAnsi" w:cstheme="minorHAnsi"/>
          <w:b/>
          <w:sz w:val="24"/>
        </w:rPr>
      </w:pPr>
      <w:r w:rsidRPr="001709B2">
        <w:rPr>
          <w:rFonts w:asciiTheme="minorHAnsi" w:eastAsia="PMingLiU" w:hAnsiTheme="minorHAnsi" w:cstheme="minorHAnsi"/>
          <w:b/>
          <w:sz w:val="24"/>
        </w:rPr>
        <w:t>REGIMENTO DRAGÕES DO RIO GRANDE</w:t>
      </w:r>
    </w:p>
    <w:p w:rsidR="001709B2" w:rsidRPr="001709B2" w:rsidRDefault="001709B2" w:rsidP="001709B2">
      <w:pPr>
        <w:suppressAutoHyphens/>
        <w:autoSpaceDN w:val="0"/>
        <w:ind w:right="-1"/>
        <w:jc w:val="center"/>
        <w:rPr>
          <w:rFonts w:asciiTheme="minorHAnsi" w:eastAsia="DejaVu Sans" w:hAnsiTheme="minorHAnsi" w:cstheme="minorHAnsi"/>
          <w:b/>
          <w:kern w:val="3"/>
          <w:sz w:val="24"/>
          <w:u w:val="single"/>
        </w:rPr>
      </w:pPr>
    </w:p>
    <w:p w:rsidR="001709B2" w:rsidRPr="001709B2" w:rsidRDefault="001709B2" w:rsidP="001709B2">
      <w:pPr>
        <w:suppressAutoHyphens/>
        <w:autoSpaceDN w:val="0"/>
        <w:ind w:right="-1"/>
        <w:jc w:val="center"/>
        <w:rPr>
          <w:rFonts w:asciiTheme="minorHAnsi" w:eastAsia="DejaVu Sans" w:hAnsiTheme="minorHAnsi" w:cstheme="minorHAnsi"/>
          <w:b/>
          <w:kern w:val="3"/>
          <w:sz w:val="24"/>
          <w:u w:val="single"/>
        </w:rPr>
      </w:pPr>
      <w:r w:rsidRPr="001709B2">
        <w:rPr>
          <w:rFonts w:asciiTheme="minorHAnsi" w:eastAsia="DejaVu Sans" w:hAnsiTheme="minorHAnsi" w:cstheme="minorHAnsi"/>
          <w:b/>
          <w:kern w:val="3"/>
          <w:sz w:val="24"/>
          <w:u w:val="single"/>
        </w:rPr>
        <w:t>TERMO DE REFERÊNCIA – DISPENSA ELETRÔNICA</w:t>
      </w:r>
    </w:p>
    <w:p w:rsidR="001709B2" w:rsidRPr="001709B2" w:rsidRDefault="001709B2" w:rsidP="001709B2">
      <w:pPr>
        <w:suppressAutoHyphens/>
        <w:autoSpaceDN w:val="0"/>
        <w:ind w:right="-1"/>
        <w:jc w:val="center"/>
        <w:rPr>
          <w:rFonts w:asciiTheme="minorHAnsi" w:eastAsia="DejaVu Sans" w:hAnsiTheme="minorHAnsi" w:cstheme="minorHAnsi"/>
          <w:kern w:val="3"/>
          <w:sz w:val="24"/>
        </w:rPr>
      </w:pPr>
      <w:r w:rsidRPr="001709B2">
        <w:rPr>
          <w:rFonts w:asciiTheme="minorHAnsi" w:eastAsia="DejaVu Sans" w:hAnsiTheme="minorHAnsi" w:cstheme="minorHAnsi"/>
          <w:kern w:val="3"/>
          <w:sz w:val="24"/>
        </w:rPr>
        <w:t>(Processo nº 64666.008470/2023-75)</w:t>
      </w:r>
    </w:p>
    <w:p w:rsidR="001709B2" w:rsidRPr="001709B2" w:rsidRDefault="001709B2" w:rsidP="001709B2">
      <w:pPr>
        <w:pStyle w:val="PargrafodaLista"/>
        <w:suppressAutoHyphens/>
        <w:autoSpaceDN w:val="0"/>
        <w:ind w:left="142" w:right="-1"/>
        <w:jc w:val="both"/>
        <w:rPr>
          <w:rFonts w:asciiTheme="minorHAnsi" w:eastAsia="DejaVu Sans" w:hAnsiTheme="minorHAnsi" w:cstheme="minorHAnsi"/>
          <w:kern w:val="3"/>
          <w:sz w:val="24"/>
        </w:rPr>
      </w:pPr>
    </w:p>
    <w:p w:rsidR="001709B2" w:rsidRPr="001709B2" w:rsidRDefault="001709B2" w:rsidP="001709B2">
      <w:pPr>
        <w:pStyle w:val="PargrafodaLista"/>
        <w:shd w:val="clear" w:color="auto" w:fill="BFBFBF" w:themeFill="background1" w:themeFillShade="BF"/>
        <w:suppressAutoHyphens/>
        <w:autoSpaceDN w:val="0"/>
        <w:spacing w:after="240"/>
        <w:ind w:left="0"/>
        <w:contextualSpacing w:val="0"/>
        <w:jc w:val="both"/>
        <w:rPr>
          <w:rFonts w:asciiTheme="minorHAnsi" w:eastAsia="DejaVu Sans" w:hAnsiTheme="minorHAnsi" w:cstheme="minorHAnsi"/>
          <w:b/>
          <w:kern w:val="3"/>
          <w:sz w:val="24"/>
        </w:rPr>
      </w:pPr>
      <w:r w:rsidRPr="001709B2">
        <w:rPr>
          <w:rFonts w:asciiTheme="minorHAnsi" w:eastAsia="DejaVu Sans" w:hAnsiTheme="minorHAnsi" w:cstheme="minorHAnsi"/>
          <w:b/>
          <w:kern w:val="3"/>
          <w:sz w:val="24"/>
        </w:rPr>
        <w:t>1. DO OBJETO</w:t>
      </w:r>
    </w:p>
    <w:p w:rsidR="001709B2" w:rsidRPr="001709B2" w:rsidRDefault="001709B2" w:rsidP="001709B2">
      <w:pPr>
        <w:pStyle w:val="PargrafodaLista"/>
        <w:suppressAutoHyphens/>
        <w:autoSpaceDN w:val="0"/>
        <w:spacing w:after="240"/>
        <w:ind w:left="0"/>
        <w:contextualSpacing w:val="0"/>
        <w:jc w:val="both"/>
        <w:rPr>
          <w:rFonts w:asciiTheme="minorHAnsi" w:hAnsiTheme="minorHAnsi" w:cstheme="minorHAnsi"/>
          <w:sz w:val="24"/>
        </w:rPr>
      </w:pPr>
      <w:r w:rsidRPr="001709B2">
        <w:rPr>
          <w:rFonts w:asciiTheme="minorHAnsi" w:hAnsiTheme="minorHAnsi" w:cstheme="minorHAnsi"/>
          <w:sz w:val="24"/>
        </w:rPr>
        <w:t>1.1. Aquisição de material de consumo, destinado a atender as necessidades da OM: Aquisição de materiais e medicamentos de uso médico, ambulatorial e odontológico</w:t>
      </w:r>
      <w:r w:rsidRPr="001709B2">
        <w:rPr>
          <w:rFonts w:asciiTheme="minorHAnsi" w:hAnsiTheme="minorHAnsi" w:cstheme="minorHAnsi"/>
          <w:b/>
          <w:sz w:val="24"/>
        </w:rPr>
        <w:t xml:space="preserve"> </w:t>
      </w:r>
      <w:r w:rsidRPr="001709B2">
        <w:rPr>
          <w:rFonts w:asciiTheme="minorHAnsi" w:hAnsiTheme="minorHAnsi" w:cstheme="minorHAnsi"/>
          <w:sz w:val="24"/>
        </w:rPr>
        <w:t>– aquisição por meio do Sistema de Dispensa Eletrônica, em conformidade com o Art. 75, inciso II da Lei nº 14.133, de 01 Abr 21 e Instrução Normativa SEGES/ME nº 67, de 08 Jul 21.</w:t>
      </w:r>
    </w:p>
    <w:p w:rsidR="001709B2" w:rsidRPr="001709B2" w:rsidRDefault="001709B2" w:rsidP="001709B2">
      <w:pPr>
        <w:pStyle w:val="PargrafodaLista"/>
        <w:suppressAutoHyphens/>
        <w:autoSpaceDN w:val="0"/>
        <w:spacing w:after="240"/>
        <w:ind w:left="0"/>
        <w:contextualSpacing w:val="0"/>
        <w:jc w:val="both"/>
        <w:rPr>
          <w:rFonts w:asciiTheme="minorHAnsi" w:hAnsiTheme="minorHAnsi" w:cstheme="minorHAnsi"/>
          <w:sz w:val="24"/>
        </w:rPr>
      </w:pPr>
      <w:r w:rsidRPr="001709B2">
        <w:rPr>
          <w:rFonts w:asciiTheme="minorHAnsi" w:hAnsiTheme="minorHAnsi" w:cstheme="minorHAnsi"/>
          <w:sz w:val="24"/>
        </w:rPr>
        <w:t>1.2. Caso a Dispensa Eletrônica restar fracassada ou deserta, este Órgão poderá republicar o procedimento ou valer-se, para a contratação, de proposta obtida na pesquisa de preços que serviu de base ao procedimento, se houver, privilegiando-se os menores preços, sempre que possível, e desde que atendidas às condições de habilitação exigidas, conforme incisos I e III, do art. 22 da Instrução Normativa SEGES/ME nº 67, de 08 Jul 21, havendo a necessidade de constar no processo a justificativa para a sua não utilização, sendo assim, realizada a Dispensa Eletrônica por pesquisa de preços para aquisição de bens e contratação de serviços em geral por não possuir Ata de Registro de Preços vigente e a demanda não atender interesse de fornecedor</w:t>
      </w:r>
      <w:bookmarkStart w:id="16" w:name="_GoBack"/>
      <w:bookmarkEnd w:id="16"/>
      <w:r w:rsidRPr="001709B2">
        <w:rPr>
          <w:rFonts w:asciiTheme="minorHAnsi" w:hAnsiTheme="minorHAnsi" w:cstheme="minorHAnsi"/>
          <w:sz w:val="24"/>
        </w:rPr>
        <w:t>es de âmbito nacional.</w:t>
      </w:r>
    </w:p>
    <w:p w:rsidR="001709B2" w:rsidRPr="001709B2" w:rsidRDefault="001709B2" w:rsidP="001709B2">
      <w:pPr>
        <w:pStyle w:val="PargrafodaLista"/>
        <w:suppressAutoHyphens/>
        <w:autoSpaceDN w:val="0"/>
        <w:spacing w:after="240"/>
        <w:ind w:left="0"/>
        <w:contextualSpacing w:val="0"/>
        <w:jc w:val="both"/>
        <w:rPr>
          <w:rFonts w:asciiTheme="minorHAnsi" w:hAnsiTheme="minorHAnsi" w:cstheme="minorHAnsi"/>
          <w:sz w:val="24"/>
        </w:rPr>
      </w:pPr>
      <w:r w:rsidRPr="001709B2">
        <w:rPr>
          <w:rFonts w:asciiTheme="minorHAnsi" w:hAnsiTheme="minorHAnsi" w:cstheme="minorHAnsi"/>
          <w:sz w:val="24"/>
        </w:rPr>
        <w:t>1.3. Relação dos itens referentes Unidade Gestora – 4º Regimento de Cavalaria Blindado (4º RCB)</w:t>
      </w:r>
    </w:p>
    <w:tbl>
      <w:tblPr>
        <w:tblStyle w:val="Tabelacomgrade"/>
        <w:tblW w:w="9454" w:type="dxa"/>
        <w:jc w:val="center"/>
        <w:tblCellMar>
          <w:left w:w="28" w:type="dxa"/>
          <w:right w:w="28" w:type="dxa"/>
        </w:tblCellMar>
        <w:tblLook w:val="04A0" w:firstRow="1" w:lastRow="0" w:firstColumn="1" w:lastColumn="0" w:noHBand="0" w:noVBand="1"/>
      </w:tblPr>
      <w:tblGrid>
        <w:gridCol w:w="616"/>
        <w:gridCol w:w="830"/>
        <w:gridCol w:w="3969"/>
        <w:gridCol w:w="1276"/>
        <w:gridCol w:w="708"/>
        <w:gridCol w:w="851"/>
        <w:gridCol w:w="1204"/>
      </w:tblGrid>
      <w:tr w:rsidR="001709B2" w:rsidRPr="001709B2" w:rsidTr="001709B2">
        <w:trPr>
          <w:trHeight w:val="467"/>
          <w:jc w:val="center"/>
        </w:trPr>
        <w:tc>
          <w:tcPr>
            <w:tcW w:w="616" w:type="dxa"/>
            <w:shd w:val="clear" w:color="auto" w:fill="BFBFBF" w:themeFill="background1" w:themeFillShade="BF"/>
            <w:vAlign w:val="center"/>
          </w:tcPr>
          <w:p w:rsidR="001709B2" w:rsidRPr="001709B2" w:rsidRDefault="001709B2" w:rsidP="00051951">
            <w:pPr>
              <w:pStyle w:val="PargrafodaLista"/>
              <w:suppressAutoHyphens/>
              <w:autoSpaceDN w:val="0"/>
              <w:ind w:left="0"/>
              <w:contextualSpacing w:val="0"/>
              <w:jc w:val="center"/>
              <w:rPr>
                <w:rFonts w:asciiTheme="minorHAnsi" w:eastAsia="DejaVu Sans" w:hAnsiTheme="minorHAnsi" w:cstheme="minorHAnsi"/>
                <w:b/>
                <w:kern w:val="3"/>
                <w:szCs w:val="20"/>
              </w:rPr>
            </w:pPr>
            <w:r w:rsidRPr="001709B2">
              <w:rPr>
                <w:rFonts w:asciiTheme="minorHAnsi" w:eastAsia="DejaVu Sans" w:hAnsiTheme="minorHAnsi" w:cstheme="minorHAnsi"/>
                <w:b/>
                <w:kern w:val="3"/>
                <w:szCs w:val="20"/>
              </w:rPr>
              <w:t>Item</w:t>
            </w:r>
          </w:p>
        </w:tc>
        <w:tc>
          <w:tcPr>
            <w:tcW w:w="830" w:type="dxa"/>
            <w:shd w:val="clear" w:color="auto" w:fill="BFBFBF" w:themeFill="background1" w:themeFillShade="BF"/>
            <w:vAlign w:val="center"/>
          </w:tcPr>
          <w:p w:rsidR="001709B2" w:rsidRPr="001709B2" w:rsidRDefault="001709B2" w:rsidP="00051951">
            <w:pPr>
              <w:pStyle w:val="PargrafodaLista"/>
              <w:suppressAutoHyphens/>
              <w:autoSpaceDN w:val="0"/>
              <w:ind w:left="0"/>
              <w:contextualSpacing w:val="0"/>
              <w:jc w:val="center"/>
              <w:rPr>
                <w:rFonts w:asciiTheme="minorHAnsi" w:eastAsia="DejaVu Sans" w:hAnsiTheme="minorHAnsi" w:cstheme="minorHAnsi"/>
                <w:b/>
                <w:kern w:val="3"/>
                <w:szCs w:val="20"/>
              </w:rPr>
            </w:pPr>
            <w:r w:rsidRPr="001709B2">
              <w:rPr>
                <w:rFonts w:asciiTheme="minorHAnsi" w:eastAsia="DejaVu Sans" w:hAnsiTheme="minorHAnsi" w:cstheme="minorHAnsi"/>
                <w:b/>
                <w:kern w:val="3"/>
                <w:szCs w:val="20"/>
              </w:rPr>
              <w:t>Código</w:t>
            </w:r>
          </w:p>
        </w:tc>
        <w:tc>
          <w:tcPr>
            <w:tcW w:w="3969" w:type="dxa"/>
            <w:shd w:val="clear" w:color="auto" w:fill="BFBFBF" w:themeFill="background1" w:themeFillShade="BF"/>
            <w:vAlign w:val="center"/>
          </w:tcPr>
          <w:p w:rsidR="001709B2" w:rsidRPr="001709B2" w:rsidRDefault="001709B2" w:rsidP="00051951">
            <w:pPr>
              <w:pStyle w:val="PargrafodaLista"/>
              <w:suppressAutoHyphens/>
              <w:autoSpaceDN w:val="0"/>
              <w:ind w:left="0"/>
              <w:contextualSpacing w:val="0"/>
              <w:jc w:val="center"/>
              <w:rPr>
                <w:rFonts w:asciiTheme="minorHAnsi" w:eastAsia="DejaVu Sans" w:hAnsiTheme="minorHAnsi" w:cstheme="minorHAnsi"/>
                <w:b/>
                <w:kern w:val="3"/>
                <w:szCs w:val="20"/>
              </w:rPr>
            </w:pPr>
            <w:r w:rsidRPr="001709B2">
              <w:rPr>
                <w:rFonts w:asciiTheme="minorHAnsi" w:eastAsia="DejaVu Sans" w:hAnsiTheme="minorHAnsi" w:cstheme="minorHAnsi"/>
                <w:b/>
                <w:kern w:val="3"/>
                <w:szCs w:val="20"/>
              </w:rPr>
              <w:t>Especificação</w:t>
            </w:r>
          </w:p>
        </w:tc>
        <w:tc>
          <w:tcPr>
            <w:tcW w:w="1276" w:type="dxa"/>
            <w:shd w:val="clear" w:color="auto" w:fill="BFBFBF" w:themeFill="background1" w:themeFillShade="BF"/>
            <w:vAlign w:val="center"/>
          </w:tcPr>
          <w:p w:rsidR="001709B2" w:rsidRPr="001709B2" w:rsidRDefault="001709B2" w:rsidP="00051951">
            <w:pPr>
              <w:pStyle w:val="PargrafodaLista"/>
              <w:suppressAutoHyphens/>
              <w:autoSpaceDN w:val="0"/>
              <w:ind w:left="0"/>
              <w:contextualSpacing w:val="0"/>
              <w:jc w:val="center"/>
              <w:rPr>
                <w:rFonts w:asciiTheme="minorHAnsi" w:eastAsia="DejaVu Sans" w:hAnsiTheme="minorHAnsi" w:cstheme="minorHAnsi"/>
                <w:b/>
                <w:kern w:val="3"/>
                <w:szCs w:val="20"/>
              </w:rPr>
            </w:pPr>
            <w:r w:rsidRPr="001709B2">
              <w:rPr>
                <w:rFonts w:asciiTheme="minorHAnsi" w:eastAsia="DejaVu Sans" w:hAnsiTheme="minorHAnsi" w:cstheme="minorHAnsi"/>
                <w:b/>
                <w:kern w:val="3"/>
                <w:szCs w:val="20"/>
              </w:rPr>
              <w:t>Und</w:t>
            </w:r>
          </w:p>
        </w:tc>
        <w:tc>
          <w:tcPr>
            <w:tcW w:w="708" w:type="dxa"/>
            <w:shd w:val="clear" w:color="auto" w:fill="BFBFBF" w:themeFill="background1" w:themeFillShade="BF"/>
            <w:vAlign w:val="center"/>
          </w:tcPr>
          <w:p w:rsidR="001709B2" w:rsidRPr="001709B2" w:rsidRDefault="001709B2" w:rsidP="00051951">
            <w:pPr>
              <w:pStyle w:val="PargrafodaLista"/>
              <w:suppressAutoHyphens/>
              <w:autoSpaceDN w:val="0"/>
              <w:ind w:left="0"/>
              <w:contextualSpacing w:val="0"/>
              <w:jc w:val="center"/>
              <w:rPr>
                <w:rFonts w:asciiTheme="minorHAnsi" w:eastAsia="DejaVu Sans" w:hAnsiTheme="minorHAnsi" w:cstheme="minorHAnsi"/>
                <w:b/>
                <w:kern w:val="3"/>
                <w:szCs w:val="20"/>
              </w:rPr>
            </w:pPr>
            <w:r w:rsidRPr="001709B2">
              <w:rPr>
                <w:rFonts w:asciiTheme="minorHAnsi" w:eastAsia="DejaVu Sans" w:hAnsiTheme="minorHAnsi" w:cstheme="minorHAnsi"/>
                <w:b/>
                <w:kern w:val="3"/>
                <w:szCs w:val="20"/>
              </w:rPr>
              <w:t>QTD</w:t>
            </w:r>
          </w:p>
        </w:tc>
        <w:tc>
          <w:tcPr>
            <w:tcW w:w="851" w:type="dxa"/>
            <w:shd w:val="clear" w:color="auto" w:fill="BFBFBF" w:themeFill="background1" w:themeFillShade="BF"/>
            <w:vAlign w:val="center"/>
          </w:tcPr>
          <w:p w:rsidR="001709B2" w:rsidRPr="001709B2" w:rsidRDefault="001709B2" w:rsidP="00051951">
            <w:pPr>
              <w:pStyle w:val="PargrafodaLista"/>
              <w:suppressAutoHyphens/>
              <w:autoSpaceDN w:val="0"/>
              <w:ind w:left="0"/>
              <w:contextualSpacing w:val="0"/>
              <w:jc w:val="center"/>
              <w:rPr>
                <w:rFonts w:asciiTheme="minorHAnsi" w:eastAsia="DejaVu Sans" w:hAnsiTheme="minorHAnsi" w:cstheme="minorHAnsi"/>
                <w:b/>
                <w:kern w:val="3"/>
                <w:szCs w:val="20"/>
              </w:rPr>
            </w:pPr>
            <w:r w:rsidRPr="001709B2">
              <w:rPr>
                <w:rFonts w:asciiTheme="minorHAnsi" w:eastAsia="DejaVu Sans" w:hAnsiTheme="minorHAnsi" w:cstheme="minorHAnsi"/>
                <w:b/>
                <w:kern w:val="3"/>
                <w:szCs w:val="20"/>
              </w:rPr>
              <w:t>Valor Unit</w:t>
            </w:r>
          </w:p>
        </w:tc>
        <w:tc>
          <w:tcPr>
            <w:tcW w:w="1204" w:type="dxa"/>
            <w:shd w:val="clear" w:color="auto" w:fill="BFBFBF" w:themeFill="background1" w:themeFillShade="BF"/>
            <w:vAlign w:val="center"/>
          </w:tcPr>
          <w:p w:rsidR="001709B2" w:rsidRPr="001709B2" w:rsidRDefault="001709B2" w:rsidP="00051951">
            <w:pPr>
              <w:pStyle w:val="PargrafodaLista"/>
              <w:suppressAutoHyphens/>
              <w:autoSpaceDN w:val="0"/>
              <w:ind w:left="0"/>
              <w:contextualSpacing w:val="0"/>
              <w:jc w:val="center"/>
              <w:rPr>
                <w:rFonts w:asciiTheme="minorHAnsi" w:eastAsia="DejaVu Sans" w:hAnsiTheme="minorHAnsi" w:cstheme="minorHAnsi"/>
                <w:b/>
                <w:kern w:val="3"/>
                <w:szCs w:val="20"/>
              </w:rPr>
            </w:pPr>
            <w:r w:rsidRPr="001709B2">
              <w:rPr>
                <w:rFonts w:asciiTheme="minorHAnsi" w:eastAsia="DejaVu Sans" w:hAnsiTheme="minorHAnsi" w:cstheme="minorHAnsi"/>
                <w:b/>
                <w:kern w:val="3"/>
                <w:szCs w:val="20"/>
              </w:rPr>
              <w:t>Valor Total</w:t>
            </w:r>
          </w:p>
        </w:tc>
      </w:tr>
      <w:tr w:rsidR="001709B2" w:rsidRPr="001709B2" w:rsidTr="001709B2">
        <w:trPr>
          <w:trHeight w:val="376"/>
          <w:jc w:val="center"/>
        </w:trPr>
        <w:tc>
          <w:tcPr>
            <w:tcW w:w="616" w:type="dxa"/>
            <w:vAlign w:val="center"/>
          </w:tcPr>
          <w:p w:rsidR="001709B2" w:rsidRPr="001709B2" w:rsidRDefault="001709B2" w:rsidP="00051951">
            <w:pPr>
              <w:pStyle w:val="PargrafodaLista"/>
              <w:suppressAutoHyphens/>
              <w:autoSpaceDN w:val="0"/>
              <w:ind w:left="0"/>
              <w:contextualSpacing w:val="0"/>
              <w:jc w:val="center"/>
              <w:rPr>
                <w:rFonts w:asciiTheme="minorHAnsi" w:eastAsia="DejaVu Sans" w:hAnsiTheme="minorHAnsi" w:cstheme="minorHAnsi"/>
                <w:kern w:val="3"/>
                <w:szCs w:val="20"/>
              </w:rPr>
            </w:pPr>
            <w:r w:rsidRPr="001709B2">
              <w:rPr>
                <w:rFonts w:asciiTheme="minorHAnsi" w:eastAsia="DejaVu Sans" w:hAnsiTheme="minorHAnsi" w:cstheme="minorHAnsi"/>
                <w:kern w:val="3"/>
                <w:szCs w:val="20"/>
              </w:rPr>
              <w:t>1</w:t>
            </w:r>
          </w:p>
        </w:tc>
        <w:tc>
          <w:tcPr>
            <w:tcW w:w="830" w:type="dxa"/>
            <w:vAlign w:val="center"/>
          </w:tcPr>
          <w:p w:rsidR="001709B2" w:rsidRPr="001709B2" w:rsidRDefault="001709B2" w:rsidP="00051951">
            <w:pPr>
              <w:jc w:val="center"/>
              <w:rPr>
                <w:rFonts w:asciiTheme="minorHAnsi" w:hAnsiTheme="minorHAnsi" w:cstheme="minorHAnsi"/>
                <w:color w:val="000000"/>
                <w:szCs w:val="20"/>
              </w:rPr>
            </w:pPr>
            <w:r w:rsidRPr="001709B2">
              <w:rPr>
                <w:rFonts w:asciiTheme="minorHAnsi" w:hAnsiTheme="minorHAnsi" w:cstheme="minorHAnsi"/>
                <w:color w:val="000000"/>
                <w:szCs w:val="20"/>
              </w:rPr>
              <w:t>452796</w:t>
            </w:r>
          </w:p>
        </w:tc>
        <w:tc>
          <w:tcPr>
            <w:tcW w:w="3969" w:type="dxa"/>
          </w:tcPr>
          <w:p w:rsidR="001709B2" w:rsidRPr="001709B2" w:rsidRDefault="001709B2" w:rsidP="00051951">
            <w:pPr>
              <w:ind w:right="120"/>
              <w:jc w:val="both"/>
              <w:rPr>
                <w:rFonts w:asciiTheme="minorHAnsi" w:eastAsia="Calibri" w:hAnsiTheme="minorHAnsi" w:cstheme="minorHAnsi"/>
                <w:szCs w:val="20"/>
              </w:rPr>
            </w:pPr>
            <w:r w:rsidRPr="001709B2">
              <w:rPr>
                <w:rFonts w:asciiTheme="minorHAnsi" w:eastAsia="Calibri" w:hAnsiTheme="minorHAnsi" w:cstheme="minorHAnsi"/>
                <w:szCs w:val="20"/>
              </w:rPr>
              <w:t>Cloreto de sódio, concentraçao:0,9 %, forma farmaceutica:solução injetável, caracteristica adicional:sistema fechado, características adicionais 1:bolsa/frasco isento de pvc</w:t>
            </w:r>
          </w:p>
        </w:tc>
        <w:tc>
          <w:tcPr>
            <w:tcW w:w="1276" w:type="dxa"/>
            <w:vAlign w:val="center"/>
          </w:tcPr>
          <w:p w:rsidR="001709B2" w:rsidRPr="001709B2" w:rsidRDefault="001709B2" w:rsidP="00051951">
            <w:pPr>
              <w:ind w:right="120"/>
              <w:jc w:val="center"/>
              <w:rPr>
                <w:rFonts w:asciiTheme="minorHAnsi" w:eastAsia="Calibri" w:hAnsiTheme="minorHAnsi" w:cstheme="minorHAnsi"/>
                <w:szCs w:val="20"/>
              </w:rPr>
            </w:pPr>
            <w:r w:rsidRPr="001709B2">
              <w:rPr>
                <w:rFonts w:asciiTheme="minorHAnsi" w:eastAsia="Calibri" w:hAnsiTheme="minorHAnsi" w:cstheme="minorHAnsi"/>
                <w:szCs w:val="20"/>
              </w:rPr>
              <w:t>Fr 500ml</w:t>
            </w:r>
          </w:p>
        </w:tc>
        <w:tc>
          <w:tcPr>
            <w:tcW w:w="708" w:type="dxa"/>
            <w:vAlign w:val="center"/>
          </w:tcPr>
          <w:p w:rsidR="001709B2" w:rsidRPr="001709B2" w:rsidRDefault="001709B2" w:rsidP="00051951">
            <w:pPr>
              <w:ind w:right="120"/>
              <w:jc w:val="center"/>
              <w:rPr>
                <w:rFonts w:asciiTheme="minorHAnsi" w:eastAsia="Calibri" w:hAnsiTheme="minorHAnsi" w:cstheme="minorHAnsi"/>
                <w:szCs w:val="20"/>
              </w:rPr>
            </w:pPr>
            <w:r w:rsidRPr="001709B2">
              <w:rPr>
                <w:rFonts w:asciiTheme="minorHAnsi" w:eastAsia="Calibri" w:hAnsiTheme="minorHAnsi" w:cstheme="minorHAnsi"/>
                <w:szCs w:val="20"/>
              </w:rPr>
              <w:t>36</w:t>
            </w:r>
          </w:p>
        </w:tc>
        <w:tc>
          <w:tcPr>
            <w:tcW w:w="851" w:type="dxa"/>
            <w:vAlign w:val="center"/>
          </w:tcPr>
          <w:p w:rsidR="001709B2" w:rsidRPr="001709B2" w:rsidRDefault="001709B2" w:rsidP="00051951">
            <w:pPr>
              <w:ind w:right="120"/>
              <w:jc w:val="right"/>
              <w:rPr>
                <w:rFonts w:asciiTheme="minorHAnsi" w:eastAsia="Calibri" w:hAnsiTheme="minorHAnsi" w:cstheme="minorHAnsi"/>
                <w:szCs w:val="20"/>
              </w:rPr>
            </w:pPr>
            <w:r w:rsidRPr="001709B2">
              <w:rPr>
                <w:rFonts w:asciiTheme="minorHAnsi" w:eastAsia="Calibri" w:hAnsiTheme="minorHAnsi" w:cstheme="minorHAnsi"/>
                <w:szCs w:val="20"/>
              </w:rPr>
              <w:t>28,00</w:t>
            </w:r>
          </w:p>
        </w:tc>
        <w:tc>
          <w:tcPr>
            <w:tcW w:w="1204" w:type="dxa"/>
            <w:vAlign w:val="center"/>
          </w:tcPr>
          <w:p w:rsidR="001709B2" w:rsidRPr="001709B2" w:rsidRDefault="001709B2" w:rsidP="00051951">
            <w:pPr>
              <w:ind w:right="120"/>
              <w:jc w:val="right"/>
              <w:rPr>
                <w:rFonts w:asciiTheme="minorHAnsi" w:eastAsia="Calibri" w:hAnsiTheme="minorHAnsi" w:cstheme="minorHAnsi"/>
                <w:szCs w:val="20"/>
              </w:rPr>
            </w:pPr>
            <w:r w:rsidRPr="001709B2">
              <w:rPr>
                <w:rFonts w:asciiTheme="minorHAnsi" w:eastAsia="Calibri" w:hAnsiTheme="minorHAnsi" w:cstheme="minorHAnsi"/>
                <w:szCs w:val="20"/>
              </w:rPr>
              <w:t>1.008,00</w:t>
            </w:r>
          </w:p>
        </w:tc>
      </w:tr>
      <w:tr w:rsidR="001709B2" w:rsidRPr="001709B2" w:rsidTr="001709B2">
        <w:trPr>
          <w:trHeight w:val="441"/>
          <w:jc w:val="center"/>
        </w:trPr>
        <w:tc>
          <w:tcPr>
            <w:tcW w:w="616" w:type="dxa"/>
            <w:vAlign w:val="center"/>
          </w:tcPr>
          <w:p w:rsidR="001709B2" w:rsidRPr="001709B2" w:rsidRDefault="001709B2" w:rsidP="00051951">
            <w:pPr>
              <w:pStyle w:val="PargrafodaLista"/>
              <w:suppressAutoHyphens/>
              <w:autoSpaceDN w:val="0"/>
              <w:ind w:left="0"/>
              <w:contextualSpacing w:val="0"/>
              <w:jc w:val="center"/>
              <w:rPr>
                <w:rFonts w:asciiTheme="minorHAnsi" w:eastAsia="DejaVu Sans" w:hAnsiTheme="minorHAnsi" w:cstheme="minorHAnsi"/>
                <w:kern w:val="3"/>
                <w:szCs w:val="20"/>
              </w:rPr>
            </w:pPr>
            <w:r w:rsidRPr="001709B2">
              <w:rPr>
                <w:rFonts w:asciiTheme="minorHAnsi" w:eastAsia="DejaVu Sans" w:hAnsiTheme="minorHAnsi" w:cstheme="minorHAnsi"/>
                <w:kern w:val="3"/>
                <w:szCs w:val="20"/>
              </w:rPr>
              <w:t>2</w:t>
            </w:r>
          </w:p>
        </w:tc>
        <w:tc>
          <w:tcPr>
            <w:tcW w:w="830" w:type="dxa"/>
            <w:vAlign w:val="center"/>
          </w:tcPr>
          <w:p w:rsidR="001709B2" w:rsidRPr="001709B2" w:rsidRDefault="001709B2" w:rsidP="00051951">
            <w:pPr>
              <w:jc w:val="center"/>
              <w:rPr>
                <w:rFonts w:asciiTheme="minorHAnsi" w:hAnsiTheme="minorHAnsi" w:cstheme="minorHAnsi"/>
                <w:color w:val="000000"/>
                <w:szCs w:val="20"/>
              </w:rPr>
            </w:pPr>
            <w:r w:rsidRPr="001709B2">
              <w:rPr>
                <w:rFonts w:asciiTheme="minorHAnsi" w:hAnsiTheme="minorHAnsi" w:cstheme="minorHAnsi"/>
                <w:color w:val="000000"/>
                <w:szCs w:val="20"/>
              </w:rPr>
              <w:t>267310</w:t>
            </w:r>
          </w:p>
        </w:tc>
        <w:tc>
          <w:tcPr>
            <w:tcW w:w="3969" w:type="dxa"/>
          </w:tcPr>
          <w:p w:rsidR="001709B2" w:rsidRPr="001709B2" w:rsidRDefault="001709B2" w:rsidP="00051951">
            <w:pPr>
              <w:ind w:right="120"/>
              <w:jc w:val="both"/>
              <w:rPr>
                <w:rFonts w:asciiTheme="minorHAnsi" w:eastAsia="Calibri" w:hAnsiTheme="minorHAnsi" w:cstheme="minorHAnsi"/>
                <w:szCs w:val="20"/>
              </w:rPr>
            </w:pPr>
            <w:r w:rsidRPr="001709B2">
              <w:rPr>
                <w:rFonts w:asciiTheme="minorHAnsi" w:eastAsia="Calibri" w:hAnsiTheme="minorHAnsi" w:cstheme="minorHAnsi"/>
                <w:szCs w:val="20"/>
              </w:rPr>
              <w:t>Metoclopramida cloridrato, dosagem:5 mg/ml, apresentação:solução injetável</w:t>
            </w:r>
          </w:p>
        </w:tc>
        <w:tc>
          <w:tcPr>
            <w:tcW w:w="1276" w:type="dxa"/>
            <w:vAlign w:val="center"/>
          </w:tcPr>
          <w:p w:rsidR="001709B2" w:rsidRPr="001709B2" w:rsidRDefault="001709B2" w:rsidP="00051951">
            <w:pPr>
              <w:ind w:right="120"/>
              <w:jc w:val="center"/>
              <w:rPr>
                <w:rFonts w:asciiTheme="minorHAnsi" w:eastAsia="Calibri" w:hAnsiTheme="minorHAnsi" w:cstheme="minorHAnsi"/>
                <w:szCs w:val="20"/>
              </w:rPr>
            </w:pPr>
            <w:r w:rsidRPr="001709B2">
              <w:rPr>
                <w:rFonts w:asciiTheme="minorHAnsi" w:eastAsia="Calibri" w:hAnsiTheme="minorHAnsi" w:cstheme="minorHAnsi"/>
                <w:szCs w:val="20"/>
              </w:rPr>
              <w:t>Amp 2ml</w:t>
            </w:r>
          </w:p>
        </w:tc>
        <w:tc>
          <w:tcPr>
            <w:tcW w:w="708" w:type="dxa"/>
            <w:vAlign w:val="center"/>
          </w:tcPr>
          <w:p w:rsidR="001709B2" w:rsidRPr="001709B2" w:rsidRDefault="001709B2" w:rsidP="00051951">
            <w:pPr>
              <w:ind w:right="120"/>
              <w:jc w:val="center"/>
              <w:rPr>
                <w:rFonts w:asciiTheme="minorHAnsi" w:eastAsia="Calibri" w:hAnsiTheme="minorHAnsi" w:cstheme="minorHAnsi"/>
                <w:szCs w:val="20"/>
              </w:rPr>
            </w:pPr>
            <w:r w:rsidRPr="001709B2">
              <w:rPr>
                <w:rFonts w:asciiTheme="minorHAnsi" w:eastAsia="Calibri" w:hAnsiTheme="minorHAnsi" w:cstheme="minorHAnsi"/>
                <w:szCs w:val="20"/>
              </w:rPr>
              <w:t>50</w:t>
            </w:r>
          </w:p>
        </w:tc>
        <w:tc>
          <w:tcPr>
            <w:tcW w:w="851" w:type="dxa"/>
            <w:vAlign w:val="center"/>
          </w:tcPr>
          <w:p w:rsidR="001709B2" w:rsidRPr="001709B2" w:rsidRDefault="001709B2" w:rsidP="00051951">
            <w:pPr>
              <w:ind w:right="120"/>
              <w:jc w:val="right"/>
              <w:rPr>
                <w:rFonts w:asciiTheme="minorHAnsi" w:eastAsia="Calibri" w:hAnsiTheme="minorHAnsi" w:cstheme="minorHAnsi"/>
                <w:szCs w:val="20"/>
              </w:rPr>
            </w:pPr>
            <w:r w:rsidRPr="001709B2">
              <w:rPr>
                <w:rFonts w:asciiTheme="minorHAnsi" w:eastAsia="Calibri" w:hAnsiTheme="minorHAnsi" w:cstheme="minorHAnsi"/>
                <w:szCs w:val="20"/>
              </w:rPr>
              <w:t>2,35</w:t>
            </w:r>
          </w:p>
        </w:tc>
        <w:tc>
          <w:tcPr>
            <w:tcW w:w="1204" w:type="dxa"/>
            <w:vAlign w:val="center"/>
          </w:tcPr>
          <w:p w:rsidR="001709B2" w:rsidRPr="001709B2" w:rsidRDefault="001709B2" w:rsidP="00051951">
            <w:pPr>
              <w:ind w:right="120"/>
              <w:jc w:val="right"/>
              <w:rPr>
                <w:rFonts w:asciiTheme="minorHAnsi" w:eastAsia="Calibri" w:hAnsiTheme="minorHAnsi" w:cstheme="minorHAnsi"/>
                <w:szCs w:val="20"/>
              </w:rPr>
            </w:pPr>
            <w:r w:rsidRPr="001709B2">
              <w:rPr>
                <w:rFonts w:asciiTheme="minorHAnsi" w:eastAsia="Calibri" w:hAnsiTheme="minorHAnsi" w:cstheme="minorHAnsi"/>
                <w:szCs w:val="20"/>
              </w:rPr>
              <w:t>117,50</w:t>
            </w:r>
          </w:p>
        </w:tc>
      </w:tr>
      <w:tr w:rsidR="001709B2" w:rsidRPr="001709B2" w:rsidTr="001709B2">
        <w:trPr>
          <w:trHeight w:val="467"/>
          <w:jc w:val="center"/>
        </w:trPr>
        <w:tc>
          <w:tcPr>
            <w:tcW w:w="616" w:type="dxa"/>
            <w:vAlign w:val="center"/>
          </w:tcPr>
          <w:p w:rsidR="001709B2" w:rsidRPr="001709B2" w:rsidRDefault="001709B2" w:rsidP="00051951">
            <w:pPr>
              <w:pStyle w:val="PargrafodaLista"/>
              <w:suppressAutoHyphens/>
              <w:autoSpaceDN w:val="0"/>
              <w:ind w:left="0"/>
              <w:contextualSpacing w:val="0"/>
              <w:jc w:val="center"/>
              <w:rPr>
                <w:rFonts w:asciiTheme="minorHAnsi" w:eastAsia="DejaVu Sans" w:hAnsiTheme="minorHAnsi" w:cstheme="minorHAnsi"/>
                <w:kern w:val="3"/>
                <w:szCs w:val="20"/>
              </w:rPr>
            </w:pPr>
            <w:r w:rsidRPr="001709B2">
              <w:rPr>
                <w:rFonts w:asciiTheme="minorHAnsi" w:eastAsia="DejaVu Sans" w:hAnsiTheme="minorHAnsi" w:cstheme="minorHAnsi"/>
                <w:kern w:val="3"/>
                <w:szCs w:val="20"/>
              </w:rPr>
              <w:t>3</w:t>
            </w:r>
          </w:p>
        </w:tc>
        <w:tc>
          <w:tcPr>
            <w:tcW w:w="830" w:type="dxa"/>
            <w:vAlign w:val="center"/>
          </w:tcPr>
          <w:p w:rsidR="001709B2" w:rsidRPr="001709B2" w:rsidRDefault="001709B2" w:rsidP="00051951">
            <w:pPr>
              <w:jc w:val="center"/>
              <w:rPr>
                <w:rFonts w:asciiTheme="minorHAnsi" w:hAnsiTheme="minorHAnsi" w:cstheme="minorHAnsi"/>
                <w:color w:val="000000"/>
                <w:szCs w:val="20"/>
              </w:rPr>
            </w:pPr>
            <w:r w:rsidRPr="001709B2">
              <w:rPr>
                <w:rFonts w:asciiTheme="minorHAnsi" w:hAnsiTheme="minorHAnsi" w:cstheme="minorHAnsi"/>
                <w:color w:val="000000"/>
                <w:szCs w:val="20"/>
              </w:rPr>
              <w:t>270621</w:t>
            </w:r>
          </w:p>
        </w:tc>
        <w:tc>
          <w:tcPr>
            <w:tcW w:w="3969" w:type="dxa"/>
          </w:tcPr>
          <w:p w:rsidR="001709B2" w:rsidRPr="001709B2" w:rsidRDefault="001709B2" w:rsidP="00051951">
            <w:pPr>
              <w:ind w:right="120"/>
              <w:jc w:val="both"/>
              <w:rPr>
                <w:rFonts w:asciiTheme="minorHAnsi" w:eastAsia="Calibri" w:hAnsiTheme="minorHAnsi" w:cstheme="minorHAnsi"/>
                <w:szCs w:val="20"/>
              </w:rPr>
            </w:pPr>
            <w:r w:rsidRPr="001709B2">
              <w:rPr>
                <w:rFonts w:asciiTheme="minorHAnsi" w:eastAsia="Calibri" w:hAnsiTheme="minorHAnsi" w:cstheme="minorHAnsi"/>
                <w:szCs w:val="20"/>
              </w:rPr>
              <w:t>Escopolamina butilbrometo, apresentação:associada com dipirona sódica, dosagem:4mg + 500mg/ml, indicação:solução injetável</w:t>
            </w:r>
          </w:p>
          <w:p w:rsidR="001709B2" w:rsidRPr="001709B2" w:rsidRDefault="001709B2" w:rsidP="00051951">
            <w:pPr>
              <w:ind w:right="120"/>
              <w:jc w:val="both"/>
              <w:rPr>
                <w:rFonts w:asciiTheme="minorHAnsi" w:eastAsia="Calibri" w:hAnsiTheme="minorHAnsi" w:cstheme="minorHAnsi"/>
                <w:szCs w:val="20"/>
              </w:rPr>
            </w:pPr>
            <w:r w:rsidRPr="001709B2">
              <w:rPr>
                <w:rFonts w:asciiTheme="minorHAnsi" w:eastAsia="Calibri" w:hAnsiTheme="minorHAnsi" w:cstheme="minorHAnsi"/>
                <w:szCs w:val="20"/>
              </w:rPr>
              <w:t>Obs: ampola 5ml</w:t>
            </w:r>
          </w:p>
        </w:tc>
        <w:tc>
          <w:tcPr>
            <w:tcW w:w="1276" w:type="dxa"/>
            <w:vAlign w:val="center"/>
          </w:tcPr>
          <w:p w:rsidR="001709B2" w:rsidRPr="001709B2" w:rsidRDefault="001709B2" w:rsidP="00051951">
            <w:pPr>
              <w:ind w:right="120"/>
              <w:jc w:val="center"/>
              <w:rPr>
                <w:rFonts w:asciiTheme="minorHAnsi" w:eastAsia="Calibri" w:hAnsiTheme="minorHAnsi" w:cstheme="minorHAnsi"/>
                <w:szCs w:val="20"/>
              </w:rPr>
            </w:pPr>
            <w:r w:rsidRPr="001709B2">
              <w:rPr>
                <w:rFonts w:asciiTheme="minorHAnsi" w:eastAsia="Calibri" w:hAnsiTheme="minorHAnsi" w:cstheme="minorHAnsi"/>
                <w:szCs w:val="20"/>
              </w:rPr>
              <w:t>Amp 5ml</w:t>
            </w:r>
          </w:p>
        </w:tc>
        <w:tc>
          <w:tcPr>
            <w:tcW w:w="708" w:type="dxa"/>
            <w:vAlign w:val="center"/>
          </w:tcPr>
          <w:p w:rsidR="001709B2" w:rsidRPr="001709B2" w:rsidRDefault="001709B2" w:rsidP="00051951">
            <w:pPr>
              <w:ind w:right="120"/>
              <w:jc w:val="center"/>
              <w:rPr>
                <w:rFonts w:asciiTheme="minorHAnsi" w:eastAsia="Calibri" w:hAnsiTheme="minorHAnsi" w:cstheme="minorHAnsi"/>
                <w:szCs w:val="20"/>
              </w:rPr>
            </w:pPr>
            <w:r w:rsidRPr="001709B2">
              <w:rPr>
                <w:rFonts w:asciiTheme="minorHAnsi" w:eastAsia="Calibri" w:hAnsiTheme="minorHAnsi" w:cstheme="minorHAnsi"/>
                <w:szCs w:val="20"/>
              </w:rPr>
              <w:t>50</w:t>
            </w:r>
          </w:p>
        </w:tc>
        <w:tc>
          <w:tcPr>
            <w:tcW w:w="851" w:type="dxa"/>
            <w:vAlign w:val="center"/>
          </w:tcPr>
          <w:p w:rsidR="001709B2" w:rsidRPr="001709B2" w:rsidRDefault="001709B2" w:rsidP="00051951">
            <w:pPr>
              <w:ind w:right="120"/>
              <w:jc w:val="right"/>
              <w:rPr>
                <w:rFonts w:asciiTheme="minorHAnsi" w:eastAsia="Calibri" w:hAnsiTheme="minorHAnsi" w:cstheme="minorHAnsi"/>
                <w:szCs w:val="20"/>
              </w:rPr>
            </w:pPr>
            <w:r w:rsidRPr="001709B2">
              <w:rPr>
                <w:rFonts w:asciiTheme="minorHAnsi" w:eastAsia="Calibri" w:hAnsiTheme="minorHAnsi" w:cstheme="minorHAnsi"/>
                <w:szCs w:val="20"/>
              </w:rPr>
              <w:t>6,01</w:t>
            </w:r>
          </w:p>
        </w:tc>
        <w:tc>
          <w:tcPr>
            <w:tcW w:w="1204" w:type="dxa"/>
            <w:vAlign w:val="center"/>
          </w:tcPr>
          <w:p w:rsidR="001709B2" w:rsidRPr="001709B2" w:rsidRDefault="001709B2" w:rsidP="00051951">
            <w:pPr>
              <w:ind w:right="120"/>
              <w:jc w:val="right"/>
              <w:rPr>
                <w:rFonts w:asciiTheme="minorHAnsi" w:eastAsia="Calibri" w:hAnsiTheme="minorHAnsi" w:cstheme="minorHAnsi"/>
                <w:szCs w:val="20"/>
              </w:rPr>
            </w:pPr>
            <w:r w:rsidRPr="001709B2">
              <w:rPr>
                <w:rFonts w:asciiTheme="minorHAnsi" w:eastAsia="Calibri" w:hAnsiTheme="minorHAnsi" w:cstheme="minorHAnsi"/>
                <w:szCs w:val="20"/>
              </w:rPr>
              <w:t>300,50</w:t>
            </w:r>
          </w:p>
        </w:tc>
      </w:tr>
      <w:tr w:rsidR="001709B2" w:rsidRPr="001709B2" w:rsidTr="001709B2">
        <w:trPr>
          <w:trHeight w:val="145"/>
          <w:jc w:val="center"/>
        </w:trPr>
        <w:tc>
          <w:tcPr>
            <w:tcW w:w="616" w:type="dxa"/>
            <w:vAlign w:val="center"/>
          </w:tcPr>
          <w:p w:rsidR="001709B2" w:rsidRPr="001709B2" w:rsidRDefault="001709B2" w:rsidP="00051951">
            <w:pPr>
              <w:pStyle w:val="PargrafodaLista"/>
              <w:suppressAutoHyphens/>
              <w:autoSpaceDN w:val="0"/>
              <w:ind w:left="0"/>
              <w:contextualSpacing w:val="0"/>
              <w:jc w:val="center"/>
              <w:rPr>
                <w:rFonts w:asciiTheme="minorHAnsi" w:eastAsia="DejaVu Sans" w:hAnsiTheme="minorHAnsi" w:cstheme="minorHAnsi"/>
                <w:kern w:val="3"/>
                <w:szCs w:val="20"/>
              </w:rPr>
            </w:pPr>
            <w:r w:rsidRPr="001709B2">
              <w:rPr>
                <w:rFonts w:asciiTheme="minorHAnsi" w:eastAsia="DejaVu Sans" w:hAnsiTheme="minorHAnsi" w:cstheme="minorHAnsi"/>
                <w:kern w:val="3"/>
                <w:szCs w:val="20"/>
              </w:rPr>
              <w:t>4</w:t>
            </w:r>
          </w:p>
        </w:tc>
        <w:tc>
          <w:tcPr>
            <w:tcW w:w="830" w:type="dxa"/>
            <w:vAlign w:val="center"/>
          </w:tcPr>
          <w:p w:rsidR="001709B2" w:rsidRPr="001709B2" w:rsidRDefault="001709B2" w:rsidP="00051951">
            <w:pPr>
              <w:jc w:val="center"/>
              <w:rPr>
                <w:rFonts w:asciiTheme="minorHAnsi" w:hAnsiTheme="minorHAnsi" w:cstheme="minorHAnsi"/>
                <w:color w:val="000000"/>
                <w:szCs w:val="20"/>
              </w:rPr>
            </w:pPr>
            <w:r w:rsidRPr="001709B2">
              <w:rPr>
                <w:rFonts w:asciiTheme="minorHAnsi" w:hAnsiTheme="minorHAnsi" w:cstheme="minorHAnsi"/>
                <w:color w:val="000000"/>
                <w:szCs w:val="20"/>
              </w:rPr>
              <w:t>268252</w:t>
            </w:r>
          </w:p>
        </w:tc>
        <w:tc>
          <w:tcPr>
            <w:tcW w:w="3969" w:type="dxa"/>
            <w:vAlign w:val="center"/>
          </w:tcPr>
          <w:p w:rsidR="001709B2" w:rsidRPr="001709B2" w:rsidRDefault="001709B2" w:rsidP="00051951">
            <w:pPr>
              <w:ind w:right="120"/>
              <w:jc w:val="both"/>
              <w:rPr>
                <w:rFonts w:asciiTheme="minorHAnsi" w:eastAsia="Calibri" w:hAnsiTheme="minorHAnsi" w:cstheme="minorHAnsi"/>
                <w:szCs w:val="20"/>
              </w:rPr>
            </w:pPr>
            <w:r w:rsidRPr="001709B2">
              <w:rPr>
                <w:rFonts w:asciiTheme="minorHAnsi" w:eastAsia="Calibri" w:hAnsiTheme="minorHAnsi" w:cstheme="minorHAnsi"/>
                <w:szCs w:val="20"/>
              </w:rPr>
              <w:t>Dipirona sódica, dosagem:500 mg/ml, apresentação:solução injetável</w:t>
            </w:r>
          </w:p>
        </w:tc>
        <w:tc>
          <w:tcPr>
            <w:tcW w:w="1276" w:type="dxa"/>
            <w:vAlign w:val="center"/>
          </w:tcPr>
          <w:p w:rsidR="001709B2" w:rsidRPr="001709B2" w:rsidRDefault="001709B2" w:rsidP="00051951">
            <w:pPr>
              <w:ind w:right="120"/>
              <w:jc w:val="center"/>
              <w:rPr>
                <w:rFonts w:asciiTheme="minorHAnsi" w:eastAsia="Calibri" w:hAnsiTheme="minorHAnsi" w:cstheme="minorHAnsi"/>
                <w:szCs w:val="20"/>
              </w:rPr>
            </w:pPr>
            <w:r w:rsidRPr="001709B2">
              <w:rPr>
                <w:rFonts w:asciiTheme="minorHAnsi" w:eastAsia="Calibri" w:hAnsiTheme="minorHAnsi" w:cstheme="minorHAnsi"/>
                <w:szCs w:val="20"/>
              </w:rPr>
              <w:t>Amp 2ml</w:t>
            </w:r>
          </w:p>
        </w:tc>
        <w:tc>
          <w:tcPr>
            <w:tcW w:w="708" w:type="dxa"/>
            <w:vAlign w:val="center"/>
          </w:tcPr>
          <w:p w:rsidR="001709B2" w:rsidRPr="001709B2" w:rsidRDefault="001709B2" w:rsidP="00051951">
            <w:pPr>
              <w:ind w:right="120"/>
              <w:jc w:val="center"/>
              <w:rPr>
                <w:rFonts w:asciiTheme="minorHAnsi" w:eastAsia="Calibri" w:hAnsiTheme="minorHAnsi" w:cstheme="minorHAnsi"/>
                <w:szCs w:val="20"/>
              </w:rPr>
            </w:pPr>
            <w:r w:rsidRPr="001709B2">
              <w:rPr>
                <w:rFonts w:asciiTheme="minorHAnsi" w:eastAsia="Calibri" w:hAnsiTheme="minorHAnsi" w:cstheme="minorHAnsi"/>
                <w:szCs w:val="20"/>
              </w:rPr>
              <w:t>50</w:t>
            </w:r>
          </w:p>
        </w:tc>
        <w:tc>
          <w:tcPr>
            <w:tcW w:w="851" w:type="dxa"/>
            <w:vAlign w:val="center"/>
          </w:tcPr>
          <w:p w:rsidR="001709B2" w:rsidRPr="001709B2" w:rsidRDefault="001709B2" w:rsidP="00051951">
            <w:pPr>
              <w:ind w:right="120"/>
              <w:jc w:val="right"/>
              <w:rPr>
                <w:rFonts w:asciiTheme="minorHAnsi" w:eastAsia="Calibri" w:hAnsiTheme="minorHAnsi" w:cstheme="minorHAnsi"/>
                <w:szCs w:val="20"/>
              </w:rPr>
            </w:pPr>
            <w:r w:rsidRPr="001709B2">
              <w:rPr>
                <w:rFonts w:asciiTheme="minorHAnsi" w:eastAsia="Calibri" w:hAnsiTheme="minorHAnsi" w:cstheme="minorHAnsi"/>
                <w:szCs w:val="20"/>
              </w:rPr>
              <w:t>5,51</w:t>
            </w:r>
          </w:p>
        </w:tc>
        <w:tc>
          <w:tcPr>
            <w:tcW w:w="1204" w:type="dxa"/>
            <w:vAlign w:val="center"/>
          </w:tcPr>
          <w:p w:rsidR="001709B2" w:rsidRPr="001709B2" w:rsidRDefault="001709B2" w:rsidP="00051951">
            <w:pPr>
              <w:ind w:right="120"/>
              <w:jc w:val="right"/>
              <w:rPr>
                <w:rFonts w:asciiTheme="minorHAnsi" w:eastAsia="Calibri" w:hAnsiTheme="minorHAnsi" w:cstheme="minorHAnsi"/>
                <w:szCs w:val="20"/>
              </w:rPr>
            </w:pPr>
            <w:r w:rsidRPr="001709B2">
              <w:rPr>
                <w:rFonts w:asciiTheme="minorHAnsi" w:eastAsia="Calibri" w:hAnsiTheme="minorHAnsi" w:cstheme="minorHAnsi"/>
                <w:szCs w:val="20"/>
              </w:rPr>
              <w:t>275,50</w:t>
            </w:r>
          </w:p>
        </w:tc>
      </w:tr>
      <w:tr w:rsidR="001709B2" w:rsidRPr="001709B2" w:rsidTr="001709B2">
        <w:trPr>
          <w:trHeight w:val="145"/>
          <w:jc w:val="center"/>
        </w:trPr>
        <w:tc>
          <w:tcPr>
            <w:tcW w:w="616" w:type="dxa"/>
            <w:vAlign w:val="center"/>
          </w:tcPr>
          <w:p w:rsidR="001709B2" w:rsidRPr="001709B2" w:rsidRDefault="001709B2" w:rsidP="00051951">
            <w:pPr>
              <w:pStyle w:val="PargrafodaLista"/>
              <w:suppressAutoHyphens/>
              <w:autoSpaceDN w:val="0"/>
              <w:ind w:left="0"/>
              <w:contextualSpacing w:val="0"/>
              <w:jc w:val="center"/>
              <w:rPr>
                <w:rFonts w:asciiTheme="minorHAnsi" w:eastAsia="DejaVu Sans" w:hAnsiTheme="minorHAnsi" w:cstheme="minorHAnsi"/>
                <w:kern w:val="3"/>
                <w:szCs w:val="20"/>
              </w:rPr>
            </w:pPr>
            <w:r w:rsidRPr="001709B2">
              <w:rPr>
                <w:rFonts w:asciiTheme="minorHAnsi" w:eastAsia="DejaVu Sans" w:hAnsiTheme="minorHAnsi" w:cstheme="minorHAnsi"/>
                <w:kern w:val="3"/>
                <w:szCs w:val="20"/>
              </w:rPr>
              <w:t>5</w:t>
            </w:r>
          </w:p>
        </w:tc>
        <w:tc>
          <w:tcPr>
            <w:tcW w:w="830" w:type="dxa"/>
            <w:vAlign w:val="center"/>
          </w:tcPr>
          <w:p w:rsidR="001709B2" w:rsidRPr="001709B2" w:rsidRDefault="001709B2" w:rsidP="00051951">
            <w:pPr>
              <w:jc w:val="center"/>
              <w:rPr>
                <w:rFonts w:asciiTheme="minorHAnsi" w:hAnsiTheme="minorHAnsi" w:cstheme="minorHAnsi"/>
                <w:color w:val="000000"/>
                <w:szCs w:val="20"/>
              </w:rPr>
            </w:pPr>
            <w:r w:rsidRPr="001709B2">
              <w:rPr>
                <w:rFonts w:asciiTheme="minorHAnsi" w:hAnsiTheme="minorHAnsi" w:cstheme="minorHAnsi"/>
                <w:color w:val="000000"/>
                <w:szCs w:val="20"/>
              </w:rPr>
              <w:t>269843</w:t>
            </w:r>
          </w:p>
        </w:tc>
        <w:tc>
          <w:tcPr>
            <w:tcW w:w="3969" w:type="dxa"/>
            <w:vAlign w:val="center"/>
          </w:tcPr>
          <w:p w:rsidR="001709B2" w:rsidRPr="001709B2" w:rsidRDefault="001709B2" w:rsidP="00051951">
            <w:pPr>
              <w:jc w:val="both"/>
              <w:rPr>
                <w:rFonts w:asciiTheme="minorHAnsi" w:eastAsia="Calibri" w:hAnsiTheme="minorHAnsi" w:cstheme="minorHAnsi"/>
                <w:szCs w:val="20"/>
              </w:rPr>
            </w:pPr>
            <w:r w:rsidRPr="001709B2">
              <w:rPr>
                <w:rFonts w:asciiTheme="minorHAnsi" w:eastAsia="Calibri" w:hAnsiTheme="minorHAnsi" w:cstheme="minorHAnsi"/>
                <w:szCs w:val="20"/>
              </w:rPr>
              <w:t>Lidocaína cloridrato, dosagem:2%, apresentação:injetável</w:t>
            </w:r>
          </w:p>
          <w:p w:rsidR="001709B2" w:rsidRPr="001709B2" w:rsidRDefault="001709B2" w:rsidP="00051951">
            <w:pPr>
              <w:jc w:val="both"/>
              <w:rPr>
                <w:rFonts w:asciiTheme="minorHAnsi" w:hAnsiTheme="minorHAnsi" w:cstheme="minorHAnsi"/>
                <w:szCs w:val="20"/>
              </w:rPr>
            </w:pPr>
            <w:r w:rsidRPr="001709B2">
              <w:rPr>
                <w:rFonts w:asciiTheme="minorHAnsi" w:eastAsia="Calibri" w:hAnsiTheme="minorHAnsi" w:cstheme="minorHAnsi"/>
                <w:szCs w:val="20"/>
              </w:rPr>
              <w:lastRenderedPageBreak/>
              <w:t>Obs: frasco 20ml</w:t>
            </w:r>
          </w:p>
        </w:tc>
        <w:tc>
          <w:tcPr>
            <w:tcW w:w="1276" w:type="dxa"/>
            <w:vAlign w:val="center"/>
          </w:tcPr>
          <w:p w:rsidR="001709B2" w:rsidRPr="001709B2" w:rsidRDefault="001709B2" w:rsidP="00051951">
            <w:pPr>
              <w:ind w:right="120"/>
              <w:jc w:val="center"/>
              <w:rPr>
                <w:rFonts w:asciiTheme="minorHAnsi" w:eastAsia="Calibri" w:hAnsiTheme="minorHAnsi" w:cstheme="minorHAnsi"/>
                <w:szCs w:val="20"/>
              </w:rPr>
            </w:pPr>
            <w:r w:rsidRPr="001709B2">
              <w:rPr>
                <w:rFonts w:asciiTheme="minorHAnsi" w:eastAsia="Calibri" w:hAnsiTheme="minorHAnsi" w:cstheme="minorHAnsi"/>
                <w:szCs w:val="20"/>
              </w:rPr>
              <w:lastRenderedPageBreak/>
              <w:t>Frasco 20ml</w:t>
            </w:r>
          </w:p>
        </w:tc>
        <w:tc>
          <w:tcPr>
            <w:tcW w:w="708" w:type="dxa"/>
            <w:vAlign w:val="center"/>
          </w:tcPr>
          <w:p w:rsidR="001709B2" w:rsidRPr="001709B2" w:rsidRDefault="001709B2" w:rsidP="00051951">
            <w:pPr>
              <w:ind w:right="120"/>
              <w:jc w:val="center"/>
              <w:rPr>
                <w:rFonts w:asciiTheme="minorHAnsi" w:eastAsia="Calibri" w:hAnsiTheme="minorHAnsi" w:cstheme="minorHAnsi"/>
                <w:szCs w:val="20"/>
              </w:rPr>
            </w:pPr>
            <w:r w:rsidRPr="001709B2">
              <w:rPr>
                <w:rFonts w:asciiTheme="minorHAnsi" w:eastAsia="Calibri" w:hAnsiTheme="minorHAnsi" w:cstheme="minorHAnsi"/>
                <w:szCs w:val="20"/>
              </w:rPr>
              <w:t>5</w:t>
            </w:r>
          </w:p>
        </w:tc>
        <w:tc>
          <w:tcPr>
            <w:tcW w:w="851" w:type="dxa"/>
            <w:vAlign w:val="center"/>
          </w:tcPr>
          <w:p w:rsidR="001709B2" w:rsidRPr="001709B2" w:rsidRDefault="001709B2" w:rsidP="00051951">
            <w:pPr>
              <w:ind w:right="120"/>
              <w:jc w:val="right"/>
              <w:rPr>
                <w:rFonts w:asciiTheme="minorHAnsi" w:eastAsia="Calibri" w:hAnsiTheme="minorHAnsi" w:cstheme="minorHAnsi"/>
                <w:szCs w:val="20"/>
              </w:rPr>
            </w:pPr>
            <w:r w:rsidRPr="001709B2">
              <w:rPr>
                <w:rFonts w:asciiTheme="minorHAnsi" w:eastAsia="Calibri" w:hAnsiTheme="minorHAnsi" w:cstheme="minorHAnsi"/>
                <w:szCs w:val="20"/>
              </w:rPr>
              <w:t>13,10</w:t>
            </w:r>
          </w:p>
        </w:tc>
        <w:tc>
          <w:tcPr>
            <w:tcW w:w="1204" w:type="dxa"/>
            <w:vAlign w:val="center"/>
          </w:tcPr>
          <w:p w:rsidR="001709B2" w:rsidRPr="001709B2" w:rsidRDefault="001709B2" w:rsidP="00051951">
            <w:pPr>
              <w:ind w:right="120"/>
              <w:jc w:val="right"/>
              <w:rPr>
                <w:rFonts w:asciiTheme="minorHAnsi" w:eastAsia="Calibri" w:hAnsiTheme="minorHAnsi" w:cstheme="minorHAnsi"/>
                <w:szCs w:val="20"/>
              </w:rPr>
            </w:pPr>
            <w:r w:rsidRPr="001709B2">
              <w:rPr>
                <w:rFonts w:asciiTheme="minorHAnsi" w:eastAsia="Calibri" w:hAnsiTheme="minorHAnsi" w:cstheme="minorHAnsi"/>
                <w:szCs w:val="20"/>
              </w:rPr>
              <w:t>65,50</w:t>
            </w:r>
          </w:p>
        </w:tc>
      </w:tr>
      <w:tr w:rsidR="001709B2" w:rsidRPr="001709B2" w:rsidTr="001709B2">
        <w:trPr>
          <w:trHeight w:val="145"/>
          <w:jc w:val="center"/>
        </w:trPr>
        <w:tc>
          <w:tcPr>
            <w:tcW w:w="8250" w:type="dxa"/>
            <w:gridSpan w:val="6"/>
            <w:shd w:val="clear" w:color="auto" w:fill="BFBFBF" w:themeFill="background1" w:themeFillShade="BF"/>
            <w:vAlign w:val="center"/>
          </w:tcPr>
          <w:p w:rsidR="001709B2" w:rsidRPr="001709B2" w:rsidRDefault="001709B2" w:rsidP="00051951">
            <w:pPr>
              <w:pStyle w:val="PargrafodaLista"/>
              <w:suppressAutoHyphens/>
              <w:autoSpaceDN w:val="0"/>
              <w:ind w:left="0"/>
              <w:contextualSpacing w:val="0"/>
              <w:jc w:val="right"/>
              <w:rPr>
                <w:rFonts w:asciiTheme="minorHAnsi" w:hAnsiTheme="minorHAnsi" w:cstheme="minorHAnsi"/>
                <w:b/>
                <w:color w:val="000000"/>
                <w:szCs w:val="20"/>
              </w:rPr>
            </w:pPr>
            <w:r w:rsidRPr="001709B2">
              <w:rPr>
                <w:rFonts w:asciiTheme="minorHAnsi" w:hAnsiTheme="minorHAnsi" w:cstheme="minorHAnsi"/>
                <w:b/>
                <w:color w:val="000000"/>
                <w:szCs w:val="20"/>
              </w:rPr>
              <w:lastRenderedPageBreak/>
              <w:t>Total R$...................</w:t>
            </w:r>
          </w:p>
        </w:tc>
        <w:tc>
          <w:tcPr>
            <w:tcW w:w="1204" w:type="dxa"/>
            <w:shd w:val="clear" w:color="auto" w:fill="BFBFBF" w:themeFill="background1" w:themeFillShade="BF"/>
          </w:tcPr>
          <w:p w:rsidR="001709B2" w:rsidRPr="001709B2" w:rsidRDefault="001709B2" w:rsidP="00051951">
            <w:pPr>
              <w:pStyle w:val="PargrafodaLista"/>
              <w:suppressAutoHyphens/>
              <w:autoSpaceDN w:val="0"/>
              <w:ind w:left="0"/>
              <w:contextualSpacing w:val="0"/>
              <w:jc w:val="right"/>
              <w:rPr>
                <w:rFonts w:asciiTheme="minorHAnsi" w:hAnsiTheme="minorHAnsi" w:cstheme="minorHAnsi"/>
                <w:b/>
                <w:szCs w:val="20"/>
              </w:rPr>
            </w:pPr>
            <w:r w:rsidRPr="001709B2">
              <w:rPr>
                <w:rFonts w:asciiTheme="minorHAnsi" w:hAnsiTheme="minorHAnsi" w:cstheme="minorHAnsi"/>
                <w:b/>
                <w:color w:val="000000"/>
                <w:szCs w:val="20"/>
              </w:rPr>
              <w:t>R$ 1.767,00</w:t>
            </w:r>
          </w:p>
        </w:tc>
      </w:tr>
    </w:tbl>
    <w:p w:rsidR="001709B2" w:rsidRPr="001709B2" w:rsidRDefault="001709B2" w:rsidP="001709B2">
      <w:pPr>
        <w:pStyle w:val="Corpodetexto"/>
        <w:jc w:val="both"/>
        <w:rPr>
          <w:rFonts w:asciiTheme="minorHAnsi" w:eastAsia="DejaVu Sans" w:hAnsiTheme="minorHAnsi" w:cstheme="minorHAnsi"/>
          <w:kern w:val="3"/>
        </w:rPr>
      </w:pPr>
    </w:p>
    <w:p w:rsidR="001709B2" w:rsidRPr="001709B2" w:rsidRDefault="001709B2" w:rsidP="001709B2">
      <w:pPr>
        <w:pStyle w:val="Corpodetexto"/>
        <w:jc w:val="both"/>
        <w:rPr>
          <w:rFonts w:asciiTheme="minorHAnsi" w:hAnsiTheme="minorHAnsi" w:cstheme="minorHAnsi"/>
        </w:rPr>
      </w:pPr>
      <w:r w:rsidRPr="001709B2">
        <w:rPr>
          <w:rFonts w:asciiTheme="minorHAnsi" w:eastAsia="DejaVu Sans" w:hAnsiTheme="minorHAnsi" w:cstheme="minorHAnsi"/>
          <w:kern w:val="3"/>
        </w:rPr>
        <w:t xml:space="preserve">1.4. </w:t>
      </w:r>
      <w:r w:rsidRPr="001709B2">
        <w:rPr>
          <w:rFonts w:asciiTheme="minorHAnsi" w:hAnsiTheme="minorHAnsi" w:cstheme="minorHAnsi"/>
        </w:rPr>
        <w:t>A aquisição do material em questão será destinada à Divisão de Saúde Regimental.</w:t>
      </w:r>
    </w:p>
    <w:p w:rsidR="001709B2" w:rsidRPr="001709B2" w:rsidRDefault="001709B2" w:rsidP="001709B2">
      <w:pPr>
        <w:pStyle w:val="PargrafodaLista"/>
        <w:suppressAutoHyphens/>
        <w:autoSpaceDN w:val="0"/>
        <w:spacing w:after="240"/>
        <w:ind w:left="0"/>
        <w:contextualSpacing w:val="0"/>
        <w:jc w:val="both"/>
        <w:rPr>
          <w:rFonts w:asciiTheme="minorHAnsi" w:hAnsiTheme="minorHAnsi" w:cstheme="minorHAnsi"/>
          <w:sz w:val="24"/>
        </w:rPr>
      </w:pPr>
      <w:r w:rsidRPr="001709B2">
        <w:rPr>
          <w:rFonts w:asciiTheme="minorHAnsi" w:hAnsiTheme="minorHAnsi" w:cstheme="minorHAnsi"/>
          <w:sz w:val="24"/>
        </w:rPr>
        <w:t>1.5. A descrição dos códigos de materiais (da tabela acima) é meramente referencial para inclusão no banco de dados do COMPRASNET. O fornecedor deverá atentar ao que está sendo solicitado no item “1.5” desta Dispensa Eletrônica.</w:t>
      </w:r>
    </w:p>
    <w:p w:rsidR="001709B2" w:rsidRPr="001709B2" w:rsidRDefault="001709B2" w:rsidP="001709B2">
      <w:pPr>
        <w:pStyle w:val="PargrafodaLista"/>
        <w:suppressAutoHyphens/>
        <w:autoSpaceDN w:val="0"/>
        <w:spacing w:after="240"/>
        <w:ind w:left="567"/>
        <w:contextualSpacing w:val="0"/>
        <w:jc w:val="both"/>
        <w:rPr>
          <w:rFonts w:asciiTheme="minorHAnsi" w:hAnsiTheme="minorHAnsi" w:cstheme="minorHAnsi"/>
          <w:i/>
          <w:sz w:val="24"/>
        </w:rPr>
      </w:pPr>
      <w:r w:rsidRPr="001709B2">
        <w:rPr>
          <w:rFonts w:asciiTheme="minorHAnsi" w:hAnsiTheme="minorHAnsi" w:cstheme="minorHAnsi"/>
          <w:b/>
          <w:i/>
          <w:sz w:val="24"/>
        </w:rPr>
        <w:t>Nota:</w:t>
      </w:r>
      <w:r w:rsidRPr="001709B2">
        <w:rPr>
          <w:rFonts w:asciiTheme="minorHAnsi" w:hAnsiTheme="minorHAnsi" w:cstheme="minorHAnsi"/>
          <w:i/>
          <w:sz w:val="24"/>
        </w:rPr>
        <w:t xml:space="preserve"> Para maiores esclarecimentos o fornecedor poderá entrar em contato com o 4º RCB pelo e-mail: </w:t>
      </w:r>
      <w:hyperlink r:id="rId16" w:history="1">
        <w:r w:rsidRPr="001709B2">
          <w:rPr>
            <w:rStyle w:val="Hyperlink"/>
            <w:rFonts w:asciiTheme="minorHAnsi" w:eastAsia="Calibri" w:hAnsiTheme="minorHAnsi" w:cstheme="minorHAnsi"/>
            <w:sz w:val="24"/>
          </w:rPr>
          <w:t>salc@4rcb.eb.mil.br</w:t>
        </w:r>
      </w:hyperlink>
      <w:r w:rsidRPr="001709B2">
        <w:rPr>
          <w:rFonts w:asciiTheme="minorHAnsi" w:hAnsiTheme="minorHAnsi" w:cstheme="minorHAnsi"/>
          <w:i/>
          <w:sz w:val="24"/>
        </w:rPr>
        <w:t xml:space="preserve"> ou pelo telefone (55) 3352-1203.</w:t>
      </w:r>
    </w:p>
    <w:p w:rsidR="001709B2" w:rsidRPr="001709B2" w:rsidRDefault="001709B2" w:rsidP="001709B2">
      <w:pPr>
        <w:pStyle w:val="PargrafodaLista"/>
        <w:shd w:val="clear" w:color="auto" w:fill="BFBFBF" w:themeFill="background1" w:themeFillShade="BF"/>
        <w:suppressAutoHyphens/>
        <w:autoSpaceDN w:val="0"/>
        <w:spacing w:after="240"/>
        <w:ind w:left="0"/>
        <w:contextualSpacing w:val="0"/>
        <w:jc w:val="both"/>
        <w:rPr>
          <w:rFonts w:asciiTheme="minorHAnsi" w:hAnsiTheme="minorHAnsi" w:cstheme="minorHAnsi"/>
          <w:b/>
          <w:sz w:val="24"/>
        </w:rPr>
      </w:pPr>
      <w:r w:rsidRPr="001709B2">
        <w:rPr>
          <w:rFonts w:asciiTheme="minorHAnsi" w:hAnsiTheme="minorHAnsi" w:cstheme="minorHAnsi"/>
          <w:b/>
          <w:sz w:val="24"/>
        </w:rPr>
        <w:t>2. CONDIÇÕES DA DISPENSA ELETRÔNICA</w:t>
      </w:r>
    </w:p>
    <w:p w:rsidR="001709B2" w:rsidRPr="001709B2" w:rsidRDefault="001709B2" w:rsidP="001709B2">
      <w:pPr>
        <w:pStyle w:val="PargrafodaLista"/>
        <w:suppressAutoHyphens/>
        <w:autoSpaceDN w:val="0"/>
        <w:spacing w:after="240"/>
        <w:ind w:left="0"/>
        <w:contextualSpacing w:val="0"/>
        <w:jc w:val="both"/>
        <w:rPr>
          <w:rFonts w:asciiTheme="minorHAnsi" w:hAnsiTheme="minorHAnsi" w:cstheme="minorHAnsi"/>
          <w:sz w:val="24"/>
        </w:rPr>
      </w:pPr>
      <w:r w:rsidRPr="001709B2">
        <w:rPr>
          <w:rFonts w:asciiTheme="minorHAnsi" w:hAnsiTheme="minorHAnsi" w:cstheme="minorHAnsi"/>
          <w:sz w:val="24"/>
        </w:rPr>
        <w:t>2.1. Prazo de entrega do material pelo fornecedor é de 30 (trinta) dias a contar da data de recebimento da Nota de Empenho, podendo ser eletronicamente (via e-mail, com prazo de 48 horas para confirmação do recebimento – transcorrido o prazo, iniciará automaticamente contagem do prazo de 30 dias para a entrega do material), ou via física, mediante A/R, com os mesmos prazos elencados anteriormente.</w:t>
      </w:r>
    </w:p>
    <w:p w:rsidR="001709B2" w:rsidRPr="001709B2" w:rsidRDefault="001709B2" w:rsidP="001709B2">
      <w:pPr>
        <w:pStyle w:val="PargrafodaLista"/>
        <w:suppressAutoHyphens/>
        <w:autoSpaceDN w:val="0"/>
        <w:spacing w:after="240"/>
        <w:ind w:left="0" w:firstLine="709"/>
        <w:contextualSpacing w:val="0"/>
        <w:jc w:val="both"/>
        <w:rPr>
          <w:rFonts w:asciiTheme="minorHAnsi" w:hAnsiTheme="minorHAnsi" w:cstheme="minorHAnsi"/>
          <w:sz w:val="24"/>
        </w:rPr>
      </w:pPr>
      <w:r w:rsidRPr="001709B2">
        <w:rPr>
          <w:rFonts w:asciiTheme="minorHAnsi" w:hAnsiTheme="minorHAnsi" w:cstheme="minorHAnsi"/>
          <w:sz w:val="24"/>
        </w:rPr>
        <w:t>2.1.1. Os bens deverão ser entregues no seguinte endereço:</w:t>
      </w:r>
    </w:p>
    <w:tbl>
      <w:tblPr>
        <w:tblStyle w:val="Tabelacomgrade"/>
        <w:tblW w:w="0" w:type="auto"/>
        <w:tblInd w:w="108" w:type="dxa"/>
        <w:tblLook w:val="04A0" w:firstRow="1" w:lastRow="0" w:firstColumn="1" w:lastColumn="0" w:noHBand="0" w:noVBand="1"/>
      </w:tblPr>
      <w:tblGrid>
        <w:gridCol w:w="1843"/>
        <w:gridCol w:w="3402"/>
        <w:gridCol w:w="3934"/>
      </w:tblGrid>
      <w:tr w:rsidR="001709B2" w:rsidRPr="001709B2" w:rsidTr="00051951">
        <w:tc>
          <w:tcPr>
            <w:tcW w:w="1843" w:type="dxa"/>
          </w:tcPr>
          <w:p w:rsidR="001709B2" w:rsidRPr="001709B2" w:rsidRDefault="001709B2" w:rsidP="00051951">
            <w:pPr>
              <w:spacing w:before="120" w:after="120" w:line="276" w:lineRule="auto"/>
              <w:jc w:val="center"/>
              <w:rPr>
                <w:rFonts w:asciiTheme="minorHAnsi" w:hAnsiTheme="minorHAnsi" w:cstheme="minorHAnsi"/>
                <w:b/>
                <w:sz w:val="24"/>
              </w:rPr>
            </w:pPr>
            <w:r w:rsidRPr="001709B2">
              <w:rPr>
                <w:rFonts w:asciiTheme="minorHAnsi" w:hAnsiTheme="minorHAnsi" w:cstheme="minorHAnsi"/>
                <w:b/>
                <w:sz w:val="24"/>
              </w:rPr>
              <w:t>Unidade Militar</w:t>
            </w:r>
          </w:p>
        </w:tc>
        <w:tc>
          <w:tcPr>
            <w:tcW w:w="3402" w:type="dxa"/>
          </w:tcPr>
          <w:p w:rsidR="001709B2" w:rsidRPr="001709B2" w:rsidRDefault="001709B2" w:rsidP="00051951">
            <w:pPr>
              <w:spacing w:before="120" w:after="120" w:line="276" w:lineRule="auto"/>
              <w:jc w:val="center"/>
              <w:rPr>
                <w:rFonts w:asciiTheme="minorHAnsi" w:hAnsiTheme="minorHAnsi" w:cstheme="minorHAnsi"/>
                <w:b/>
                <w:sz w:val="24"/>
              </w:rPr>
            </w:pPr>
            <w:r w:rsidRPr="001709B2">
              <w:rPr>
                <w:rFonts w:asciiTheme="minorHAnsi" w:hAnsiTheme="minorHAnsi" w:cstheme="minorHAnsi"/>
                <w:b/>
                <w:sz w:val="24"/>
              </w:rPr>
              <w:t>Endereço</w:t>
            </w:r>
          </w:p>
        </w:tc>
        <w:tc>
          <w:tcPr>
            <w:tcW w:w="3934" w:type="dxa"/>
          </w:tcPr>
          <w:p w:rsidR="001709B2" w:rsidRPr="001709B2" w:rsidRDefault="001709B2" w:rsidP="00051951">
            <w:pPr>
              <w:spacing w:before="120" w:after="120" w:line="276" w:lineRule="auto"/>
              <w:jc w:val="center"/>
              <w:rPr>
                <w:rFonts w:asciiTheme="minorHAnsi" w:hAnsiTheme="minorHAnsi" w:cstheme="minorHAnsi"/>
                <w:b/>
                <w:sz w:val="24"/>
              </w:rPr>
            </w:pPr>
            <w:r w:rsidRPr="001709B2">
              <w:rPr>
                <w:rFonts w:asciiTheme="minorHAnsi" w:hAnsiTheme="minorHAnsi" w:cstheme="minorHAnsi"/>
                <w:b/>
                <w:sz w:val="24"/>
              </w:rPr>
              <w:t>Horário de recebimento</w:t>
            </w:r>
          </w:p>
        </w:tc>
      </w:tr>
      <w:tr w:rsidR="001709B2" w:rsidRPr="001709B2" w:rsidTr="00051951">
        <w:tc>
          <w:tcPr>
            <w:tcW w:w="1843" w:type="dxa"/>
            <w:vAlign w:val="center"/>
          </w:tcPr>
          <w:p w:rsidR="001709B2" w:rsidRPr="001709B2" w:rsidRDefault="001709B2" w:rsidP="00051951">
            <w:pPr>
              <w:spacing w:before="120" w:after="120" w:line="276" w:lineRule="auto"/>
              <w:rPr>
                <w:rFonts w:asciiTheme="minorHAnsi" w:hAnsiTheme="minorHAnsi" w:cstheme="minorHAnsi"/>
                <w:sz w:val="24"/>
              </w:rPr>
            </w:pPr>
            <w:r w:rsidRPr="001709B2">
              <w:rPr>
                <w:rFonts w:asciiTheme="minorHAnsi" w:hAnsiTheme="minorHAnsi" w:cstheme="minorHAnsi"/>
                <w:sz w:val="24"/>
              </w:rPr>
              <w:t>4º Regimento de Cavalaria Blindado</w:t>
            </w:r>
          </w:p>
        </w:tc>
        <w:tc>
          <w:tcPr>
            <w:tcW w:w="3402" w:type="dxa"/>
          </w:tcPr>
          <w:p w:rsidR="001709B2" w:rsidRPr="001709B2" w:rsidRDefault="001709B2" w:rsidP="00051951">
            <w:pPr>
              <w:spacing w:before="120" w:after="120" w:line="276" w:lineRule="auto"/>
              <w:jc w:val="both"/>
              <w:rPr>
                <w:rFonts w:asciiTheme="minorHAnsi" w:hAnsiTheme="minorHAnsi" w:cstheme="minorHAnsi"/>
                <w:sz w:val="24"/>
              </w:rPr>
            </w:pPr>
            <w:r w:rsidRPr="001709B2">
              <w:rPr>
                <w:rFonts w:asciiTheme="minorHAnsi" w:hAnsiTheme="minorHAnsi" w:cstheme="minorHAnsi"/>
                <w:sz w:val="24"/>
              </w:rPr>
              <w:t>Rua Benjamin Constant, S/N, bairro Duque de Caxias – São Luiz Gonzaga-RS. CEP 97800-000. Fone (55) 3352-1203</w:t>
            </w:r>
          </w:p>
        </w:tc>
        <w:tc>
          <w:tcPr>
            <w:tcW w:w="3934" w:type="dxa"/>
          </w:tcPr>
          <w:p w:rsidR="001709B2" w:rsidRPr="001709B2" w:rsidRDefault="001709B2" w:rsidP="00051951">
            <w:pPr>
              <w:spacing w:before="120" w:after="120" w:line="276" w:lineRule="auto"/>
              <w:jc w:val="both"/>
              <w:rPr>
                <w:rFonts w:asciiTheme="minorHAnsi" w:hAnsiTheme="minorHAnsi" w:cstheme="minorHAnsi"/>
                <w:sz w:val="24"/>
              </w:rPr>
            </w:pPr>
            <w:r w:rsidRPr="001709B2">
              <w:rPr>
                <w:rFonts w:asciiTheme="minorHAnsi" w:hAnsiTheme="minorHAnsi" w:cstheme="minorHAnsi"/>
                <w:sz w:val="24"/>
              </w:rPr>
              <w:t>Seg à Qui: 08 às 11h e 13 às 16:30h</w:t>
            </w:r>
          </w:p>
          <w:p w:rsidR="001709B2" w:rsidRPr="001709B2" w:rsidRDefault="001709B2" w:rsidP="00051951">
            <w:pPr>
              <w:spacing w:before="120" w:after="120" w:line="276" w:lineRule="auto"/>
              <w:jc w:val="both"/>
              <w:rPr>
                <w:rFonts w:asciiTheme="minorHAnsi" w:hAnsiTheme="minorHAnsi" w:cstheme="minorHAnsi"/>
                <w:sz w:val="24"/>
              </w:rPr>
            </w:pPr>
            <w:r w:rsidRPr="001709B2">
              <w:rPr>
                <w:rFonts w:asciiTheme="minorHAnsi" w:hAnsiTheme="minorHAnsi" w:cstheme="minorHAnsi"/>
                <w:sz w:val="24"/>
              </w:rPr>
              <w:t>Sextas: 08 às 11h</w:t>
            </w:r>
          </w:p>
        </w:tc>
      </w:tr>
    </w:tbl>
    <w:p w:rsidR="001709B2" w:rsidRPr="001709B2" w:rsidRDefault="001709B2" w:rsidP="001709B2">
      <w:pPr>
        <w:pStyle w:val="PargrafodaLista"/>
        <w:suppressAutoHyphens/>
        <w:autoSpaceDN w:val="0"/>
        <w:spacing w:after="120"/>
        <w:ind w:left="0"/>
        <w:contextualSpacing w:val="0"/>
        <w:jc w:val="both"/>
        <w:rPr>
          <w:rFonts w:asciiTheme="minorHAnsi" w:hAnsiTheme="minorHAnsi" w:cstheme="minorHAnsi"/>
          <w:sz w:val="24"/>
        </w:rPr>
      </w:pPr>
    </w:p>
    <w:p w:rsidR="001709B2" w:rsidRPr="001709B2" w:rsidRDefault="001709B2" w:rsidP="001709B2">
      <w:pPr>
        <w:pStyle w:val="PargrafodaLista"/>
        <w:suppressAutoHyphens/>
        <w:autoSpaceDN w:val="0"/>
        <w:spacing w:after="120"/>
        <w:ind w:left="0"/>
        <w:contextualSpacing w:val="0"/>
        <w:jc w:val="both"/>
        <w:rPr>
          <w:rFonts w:asciiTheme="minorHAnsi" w:hAnsiTheme="minorHAnsi" w:cstheme="minorHAnsi"/>
          <w:sz w:val="24"/>
        </w:rPr>
      </w:pPr>
      <w:r w:rsidRPr="001709B2">
        <w:rPr>
          <w:rFonts w:asciiTheme="minorHAnsi" w:hAnsiTheme="minorHAnsi" w:cstheme="minorHAnsi"/>
          <w:sz w:val="24"/>
        </w:rPr>
        <w:t>2.2. Não serão aceitos lances com mais de 2 casas decimais por unidade de item ofertado. Devendo o fornecedor, depois de vencido os lances ofertados, oferecer valor com arredondamento de duas casas decimais, por item vencido, para a Administração, desde que não prejudique nenhuma das partes interessadas na Dispensa Eletrônica.</w:t>
      </w:r>
    </w:p>
    <w:p w:rsidR="001709B2" w:rsidRPr="001709B2" w:rsidRDefault="001709B2" w:rsidP="001709B2">
      <w:pPr>
        <w:pStyle w:val="PargrafodaLista"/>
        <w:suppressAutoHyphens/>
        <w:autoSpaceDN w:val="0"/>
        <w:spacing w:after="240"/>
        <w:ind w:left="0"/>
        <w:contextualSpacing w:val="0"/>
        <w:jc w:val="both"/>
        <w:rPr>
          <w:rFonts w:asciiTheme="minorHAnsi" w:hAnsiTheme="minorHAnsi" w:cstheme="minorHAnsi"/>
          <w:sz w:val="24"/>
        </w:rPr>
      </w:pPr>
      <w:r w:rsidRPr="001709B2">
        <w:rPr>
          <w:rFonts w:asciiTheme="minorHAnsi" w:hAnsiTheme="minorHAnsi" w:cstheme="minorHAnsi"/>
          <w:sz w:val="24"/>
        </w:rPr>
        <w:t>2.3. Os bens serão recebidos provisoriamente no prazo de 5 (cinco) dias, pelo(a) responsável pelo acompanhamento e fiscalização do contrato, para efeito de posterior verificação de sua conformidade com as especificações constantes na Dispensa Eletrônica.</w:t>
      </w:r>
    </w:p>
    <w:p w:rsidR="001709B2" w:rsidRPr="001709B2" w:rsidRDefault="001709B2" w:rsidP="001709B2">
      <w:pPr>
        <w:pStyle w:val="PargrafodaLista"/>
        <w:suppressAutoHyphens/>
        <w:autoSpaceDN w:val="0"/>
        <w:spacing w:after="240"/>
        <w:ind w:left="0"/>
        <w:contextualSpacing w:val="0"/>
        <w:jc w:val="both"/>
        <w:rPr>
          <w:rFonts w:asciiTheme="minorHAnsi" w:hAnsiTheme="minorHAnsi" w:cstheme="minorHAnsi"/>
          <w:sz w:val="24"/>
        </w:rPr>
      </w:pPr>
      <w:r w:rsidRPr="001709B2">
        <w:rPr>
          <w:rFonts w:asciiTheme="minorHAnsi" w:hAnsiTheme="minorHAnsi" w:cstheme="minorHAnsi"/>
          <w:sz w:val="24"/>
        </w:rPr>
        <w:t>2.4. O prazo para o recebimento provisório iniciar-se-á no dia subsequente ao da entrega do material.</w:t>
      </w:r>
    </w:p>
    <w:p w:rsidR="001709B2" w:rsidRPr="001709B2" w:rsidRDefault="001709B2" w:rsidP="001709B2">
      <w:pPr>
        <w:autoSpaceDE w:val="0"/>
        <w:autoSpaceDN w:val="0"/>
        <w:adjustRightInd w:val="0"/>
        <w:spacing w:after="240"/>
        <w:jc w:val="both"/>
        <w:rPr>
          <w:rFonts w:asciiTheme="minorHAnsi" w:hAnsiTheme="minorHAnsi" w:cstheme="minorHAnsi"/>
          <w:sz w:val="24"/>
        </w:rPr>
      </w:pPr>
      <w:r w:rsidRPr="001709B2">
        <w:rPr>
          <w:rFonts w:asciiTheme="minorHAnsi" w:hAnsiTheme="minorHAnsi" w:cstheme="minorHAnsi"/>
          <w:sz w:val="24"/>
        </w:rPr>
        <w:t>2.5. Os bens poderão ser rejeitados, no todo ou em parte, quando  em desacordo com as especificações da Dispensa Eletrônica, devendo ser substituídos no prazo igualmente estipulado para entrega do material na Dispensa Eletrônica (item 2.1), a contar da notificação da contratada, às suas custas, sem prejuízo da aplicação das penalidades.</w:t>
      </w:r>
    </w:p>
    <w:p w:rsidR="001709B2" w:rsidRPr="001709B2" w:rsidRDefault="001709B2" w:rsidP="001709B2">
      <w:pPr>
        <w:autoSpaceDE w:val="0"/>
        <w:autoSpaceDN w:val="0"/>
        <w:adjustRightInd w:val="0"/>
        <w:spacing w:after="240"/>
        <w:jc w:val="both"/>
        <w:rPr>
          <w:rFonts w:asciiTheme="minorHAnsi" w:hAnsiTheme="minorHAnsi" w:cstheme="minorHAnsi"/>
          <w:sz w:val="24"/>
        </w:rPr>
      </w:pPr>
      <w:r w:rsidRPr="001709B2">
        <w:rPr>
          <w:rFonts w:asciiTheme="minorHAnsi" w:hAnsiTheme="minorHAnsi" w:cstheme="minorHAnsi"/>
          <w:sz w:val="24"/>
        </w:rPr>
        <w:lastRenderedPageBreak/>
        <w:t>2.6. Os bens serão recebidos definitivamente no prazo de 7 (sete) dias, contados do recebimento provisório, após a verificação da qualidade e quantidade do material e consequente aceitação mediante termo circunstanciado.</w:t>
      </w:r>
    </w:p>
    <w:p w:rsidR="001709B2" w:rsidRPr="001709B2" w:rsidRDefault="001709B2" w:rsidP="001709B2">
      <w:pPr>
        <w:autoSpaceDE w:val="0"/>
        <w:autoSpaceDN w:val="0"/>
        <w:adjustRightInd w:val="0"/>
        <w:spacing w:after="240"/>
        <w:jc w:val="both"/>
        <w:rPr>
          <w:rFonts w:asciiTheme="minorHAnsi" w:hAnsiTheme="minorHAnsi" w:cstheme="minorHAnsi"/>
          <w:sz w:val="24"/>
        </w:rPr>
      </w:pPr>
      <w:r w:rsidRPr="001709B2">
        <w:rPr>
          <w:rFonts w:asciiTheme="minorHAnsi" w:hAnsiTheme="minorHAnsi" w:cstheme="minorHAnsi"/>
          <w:sz w:val="24"/>
        </w:rPr>
        <w:t>2.7. O recebimento provisório ou definitivo do objeto não exclui a responsabilidade da contratada pelos prejuízos resultantes da incorreta execução do contrato.</w:t>
      </w:r>
    </w:p>
    <w:p w:rsidR="001709B2" w:rsidRPr="001709B2" w:rsidRDefault="001709B2" w:rsidP="001709B2">
      <w:pPr>
        <w:autoSpaceDE w:val="0"/>
        <w:autoSpaceDN w:val="0"/>
        <w:adjustRightInd w:val="0"/>
        <w:spacing w:after="240"/>
        <w:jc w:val="both"/>
        <w:rPr>
          <w:rFonts w:asciiTheme="minorHAnsi" w:hAnsiTheme="minorHAnsi" w:cstheme="minorHAnsi"/>
          <w:sz w:val="24"/>
        </w:rPr>
      </w:pPr>
      <w:r w:rsidRPr="001709B2">
        <w:rPr>
          <w:rFonts w:asciiTheme="minorHAnsi" w:hAnsiTheme="minorHAnsi" w:cstheme="minorHAnsi"/>
          <w:sz w:val="24"/>
        </w:rPr>
        <w:t>2.8. O pagamento será realizado no prazo máximo de 30 (trinta) dias, contados a partir da data final do adimplemento a que se referir, mediante ordem bancária, para crédito em banco, agência e conta corrente indicado pelo contratado.</w:t>
      </w:r>
    </w:p>
    <w:p w:rsidR="001709B2" w:rsidRPr="001709B2" w:rsidRDefault="001709B2" w:rsidP="001709B2">
      <w:pPr>
        <w:autoSpaceDE w:val="0"/>
        <w:autoSpaceDN w:val="0"/>
        <w:adjustRightInd w:val="0"/>
        <w:spacing w:after="240"/>
        <w:jc w:val="both"/>
        <w:rPr>
          <w:rFonts w:asciiTheme="minorHAnsi" w:hAnsiTheme="minorHAnsi" w:cstheme="minorHAnsi"/>
          <w:sz w:val="24"/>
        </w:rPr>
      </w:pPr>
      <w:r w:rsidRPr="001709B2">
        <w:rPr>
          <w:rFonts w:asciiTheme="minorHAnsi" w:hAnsiTheme="minorHAnsi" w:cstheme="minorHAnsi"/>
          <w:sz w:val="24"/>
        </w:rPr>
        <w:t>2.9. Será considerada data do pagamento o dia em que constar como emitida a ordem bancária para pagamento; e</w:t>
      </w:r>
    </w:p>
    <w:p w:rsidR="001709B2" w:rsidRPr="001709B2" w:rsidRDefault="001709B2" w:rsidP="001709B2">
      <w:pPr>
        <w:autoSpaceDE w:val="0"/>
        <w:autoSpaceDN w:val="0"/>
        <w:adjustRightInd w:val="0"/>
        <w:spacing w:after="240"/>
        <w:jc w:val="both"/>
        <w:rPr>
          <w:rFonts w:asciiTheme="minorHAnsi" w:hAnsiTheme="minorHAnsi" w:cstheme="minorHAnsi"/>
          <w:sz w:val="24"/>
        </w:rPr>
      </w:pPr>
      <w:r w:rsidRPr="001709B2">
        <w:rPr>
          <w:rFonts w:asciiTheme="minorHAnsi" w:hAnsiTheme="minorHAnsi" w:cstheme="minorHAnsi"/>
          <w:sz w:val="24"/>
        </w:rPr>
        <w:t>2.10. Os casos omissos serão decididos pelo CONTRATANTE, segundo as instruções contidas na Instrução Normativa SEGES/ME nº 67, de 08 Jul 21, que dispõe sobre a dispensa de licitação, na forma eletrônica, de que trata a Lei nº 14.133, de 01 Abr 21, e institui o Sistema de Dispensa Eletrônica, no âmbito da Administração Pública Federal direta, autárquica e fundacional e, subsidiariamente, segundo as disposições contidas na Lei nº  8.078, de 1990 – Código de Defesa do Consumidor – e normas e princípios gerais de contratações.</w:t>
      </w:r>
    </w:p>
    <w:p w:rsidR="001709B2" w:rsidRPr="001709B2" w:rsidRDefault="001709B2" w:rsidP="001709B2">
      <w:pPr>
        <w:autoSpaceDE w:val="0"/>
        <w:autoSpaceDN w:val="0"/>
        <w:adjustRightInd w:val="0"/>
        <w:spacing w:after="240"/>
        <w:jc w:val="both"/>
        <w:rPr>
          <w:rFonts w:asciiTheme="minorHAnsi" w:hAnsiTheme="minorHAnsi" w:cstheme="minorHAnsi"/>
          <w:b/>
          <w:sz w:val="24"/>
        </w:rPr>
      </w:pPr>
      <w:r w:rsidRPr="001709B2">
        <w:rPr>
          <w:rFonts w:asciiTheme="minorHAnsi" w:hAnsiTheme="minorHAnsi" w:cstheme="minorHAnsi"/>
          <w:b/>
          <w:sz w:val="24"/>
        </w:rPr>
        <w:t>2.11. Proposta sem MARCA e MODELO será recusada.</w:t>
      </w:r>
    </w:p>
    <w:p w:rsidR="001709B2" w:rsidRPr="001709B2" w:rsidRDefault="001709B2" w:rsidP="001709B2">
      <w:pPr>
        <w:shd w:val="clear" w:color="auto" w:fill="BFBFBF" w:themeFill="background1" w:themeFillShade="BF"/>
        <w:autoSpaceDE w:val="0"/>
        <w:autoSpaceDN w:val="0"/>
        <w:adjustRightInd w:val="0"/>
        <w:spacing w:after="240"/>
        <w:jc w:val="both"/>
        <w:rPr>
          <w:rFonts w:asciiTheme="minorHAnsi" w:hAnsiTheme="minorHAnsi" w:cstheme="minorHAnsi"/>
          <w:b/>
          <w:sz w:val="24"/>
        </w:rPr>
      </w:pPr>
      <w:r w:rsidRPr="001709B2">
        <w:rPr>
          <w:rFonts w:asciiTheme="minorHAnsi" w:hAnsiTheme="minorHAnsi" w:cstheme="minorHAnsi"/>
          <w:b/>
          <w:sz w:val="24"/>
        </w:rPr>
        <w:t>3. DAS OBRIGAÇÕES DA CONTRATANTE</w:t>
      </w:r>
    </w:p>
    <w:p w:rsidR="001709B2" w:rsidRPr="001709B2" w:rsidRDefault="001709B2" w:rsidP="001709B2">
      <w:pPr>
        <w:autoSpaceDE w:val="0"/>
        <w:autoSpaceDN w:val="0"/>
        <w:adjustRightInd w:val="0"/>
        <w:spacing w:after="240"/>
        <w:jc w:val="both"/>
        <w:rPr>
          <w:rFonts w:asciiTheme="minorHAnsi" w:hAnsiTheme="minorHAnsi" w:cstheme="minorHAnsi"/>
          <w:b/>
          <w:color w:val="000000"/>
          <w:sz w:val="24"/>
        </w:rPr>
      </w:pPr>
      <w:r w:rsidRPr="001709B2">
        <w:rPr>
          <w:rFonts w:asciiTheme="minorHAnsi" w:hAnsiTheme="minorHAnsi" w:cstheme="minorHAnsi"/>
          <w:sz w:val="24"/>
        </w:rPr>
        <w:t>3.1. Receber o objeto no prazo e condições estabelecidas na Dispensa Eletrônica;</w:t>
      </w:r>
    </w:p>
    <w:p w:rsidR="001709B2" w:rsidRPr="001709B2" w:rsidRDefault="001709B2" w:rsidP="001709B2">
      <w:pPr>
        <w:spacing w:before="120" w:after="120"/>
        <w:jc w:val="both"/>
        <w:rPr>
          <w:rFonts w:asciiTheme="minorHAnsi" w:hAnsiTheme="minorHAnsi" w:cstheme="minorHAnsi"/>
          <w:b/>
          <w:color w:val="000000"/>
          <w:sz w:val="24"/>
        </w:rPr>
      </w:pPr>
      <w:r w:rsidRPr="001709B2">
        <w:rPr>
          <w:rFonts w:asciiTheme="minorHAnsi" w:hAnsiTheme="minorHAnsi" w:cstheme="minorHAnsi"/>
          <w:sz w:val="24"/>
        </w:rPr>
        <w:t>3.2. Verificar minuciosamente, no prazo fixado, a conformidade dos bens recebidos provisoriamente com as especificações constantes na Dispensa Eletrônica, para fins de aceitação e recebimento definitivo;</w:t>
      </w:r>
    </w:p>
    <w:p w:rsidR="001709B2" w:rsidRPr="001709B2" w:rsidRDefault="001709B2" w:rsidP="001709B2">
      <w:pPr>
        <w:spacing w:before="120" w:after="120"/>
        <w:jc w:val="both"/>
        <w:rPr>
          <w:rFonts w:asciiTheme="minorHAnsi" w:hAnsiTheme="minorHAnsi" w:cstheme="minorHAnsi"/>
          <w:b/>
          <w:color w:val="000000"/>
          <w:sz w:val="24"/>
        </w:rPr>
      </w:pPr>
      <w:r w:rsidRPr="001709B2">
        <w:rPr>
          <w:rFonts w:asciiTheme="minorHAnsi" w:hAnsiTheme="minorHAnsi" w:cstheme="minorHAnsi"/>
          <w:sz w:val="24"/>
        </w:rPr>
        <w:t>3.3. Comunicar à CONTRATADA, por escrito, sobre imperfeições, falhas ou irregularidades verificadas no objeto fornecido, para que seja substituído, reparado ou corrigido;</w:t>
      </w:r>
    </w:p>
    <w:p w:rsidR="001709B2" w:rsidRPr="001709B2" w:rsidRDefault="001709B2" w:rsidP="001709B2">
      <w:pPr>
        <w:spacing w:before="120" w:after="120"/>
        <w:jc w:val="both"/>
        <w:rPr>
          <w:rFonts w:asciiTheme="minorHAnsi" w:hAnsiTheme="minorHAnsi" w:cstheme="minorHAnsi"/>
          <w:b/>
          <w:color w:val="000000"/>
          <w:sz w:val="24"/>
        </w:rPr>
      </w:pPr>
      <w:r w:rsidRPr="001709B2">
        <w:rPr>
          <w:rFonts w:asciiTheme="minorHAnsi" w:hAnsiTheme="minorHAnsi" w:cstheme="minorHAnsi"/>
          <w:sz w:val="24"/>
        </w:rPr>
        <w:t>3.4. Acompanhar e fiscalizar o cumprimento das obrigações da CONTRATADA, através de comissão/servidor especialmente designado;</w:t>
      </w:r>
    </w:p>
    <w:p w:rsidR="001709B2" w:rsidRPr="001709B2" w:rsidRDefault="001709B2" w:rsidP="001709B2">
      <w:pPr>
        <w:spacing w:before="120" w:after="120"/>
        <w:jc w:val="both"/>
        <w:rPr>
          <w:rFonts w:asciiTheme="minorHAnsi" w:hAnsiTheme="minorHAnsi" w:cstheme="minorHAnsi"/>
          <w:b/>
          <w:color w:val="000000"/>
          <w:sz w:val="24"/>
        </w:rPr>
      </w:pPr>
      <w:r w:rsidRPr="001709B2">
        <w:rPr>
          <w:rFonts w:asciiTheme="minorHAnsi" w:hAnsiTheme="minorHAnsi" w:cstheme="minorHAnsi"/>
          <w:sz w:val="24"/>
        </w:rPr>
        <w:t>3.5. Efetuar o pagamento à CONTRATADA</w:t>
      </w:r>
      <w:r w:rsidRPr="001709B2">
        <w:rPr>
          <w:rFonts w:asciiTheme="minorHAnsi" w:hAnsiTheme="minorHAnsi" w:cstheme="minorHAnsi"/>
          <w:b/>
          <w:sz w:val="24"/>
        </w:rPr>
        <w:t xml:space="preserve"> </w:t>
      </w:r>
      <w:r w:rsidRPr="001709B2">
        <w:rPr>
          <w:rFonts w:asciiTheme="minorHAnsi" w:hAnsiTheme="minorHAnsi" w:cstheme="minorHAnsi"/>
          <w:sz w:val="24"/>
        </w:rPr>
        <w:t>no valor correspondente ao fornecimento do objeto, no prazo e forma estabelecidos na Dispensa Eletrônica;</w:t>
      </w:r>
    </w:p>
    <w:p w:rsidR="001709B2" w:rsidRPr="001709B2" w:rsidRDefault="001709B2" w:rsidP="001709B2">
      <w:pPr>
        <w:spacing w:before="120" w:after="120"/>
        <w:jc w:val="both"/>
        <w:rPr>
          <w:rFonts w:asciiTheme="minorHAnsi" w:hAnsiTheme="minorHAnsi" w:cstheme="minorHAnsi"/>
          <w:sz w:val="24"/>
        </w:rPr>
      </w:pPr>
      <w:r w:rsidRPr="001709B2">
        <w:rPr>
          <w:rFonts w:asciiTheme="minorHAnsi" w:hAnsiTheme="minorHAnsi" w:cstheme="minorHAnsi"/>
          <w:sz w:val="24"/>
        </w:rPr>
        <w:t>3.6. A Administração não responderá por quaisquer compromissos assumidos pela CONTRATADA com terceiros, ainda que vinculados à execução do presente Projeto Básico, bem como por qualquer dano causado a terceiros em decorrência de ato da CONTRATADA, de seus empregados, prepostos ou subordinados.</w:t>
      </w:r>
    </w:p>
    <w:p w:rsidR="001709B2" w:rsidRPr="001709B2" w:rsidRDefault="001709B2" w:rsidP="001709B2">
      <w:pPr>
        <w:shd w:val="clear" w:color="auto" w:fill="BFBFBF" w:themeFill="background1" w:themeFillShade="BF"/>
        <w:autoSpaceDE w:val="0"/>
        <w:autoSpaceDN w:val="0"/>
        <w:adjustRightInd w:val="0"/>
        <w:spacing w:after="240"/>
        <w:jc w:val="both"/>
        <w:rPr>
          <w:rFonts w:asciiTheme="minorHAnsi" w:hAnsiTheme="minorHAnsi" w:cstheme="minorHAnsi"/>
          <w:b/>
          <w:sz w:val="24"/>
        </w:rPr>
      </w:pPr>
      <w:r w:rsidRPr="001709B2">
        <w:rPr>
          <w:rFonts w:asciiTheme="minorHAnsi" w:hAnsiTheme="minorHAnsi" w:cstheme="minorHAnsi"/>
          <w:b/>
          <w:sz w:val="24"/>
        </w:rPr>
        <w:t>4. DAS OBRIGAÇÕES DA CONTRATADA</w:t>
      </w:r>
    </w:p>
    <w:p w:rsidR="001709B2" w:rsidRPr="001709B2" w:rsidRDefault="001709B2" w:rsidP="001709B2">
      <w:pPr>
        <w:spacing w:before="120" w:after="120"/>
        <w:jc w:val="both"/>
        <w:rPr>
          <w:rFonts w:asciiTheme="minorHAnsi" w:hAnsiTheme="minorHAnsi" w:cstheme="minorHAnsi"/>
          <w:b/>
          <w:color w:val="000000"/>
          <w:sz w:val="24"/>
        </w:rPr>
      </w:pPr>
      <w:r w:rsidRPr="001709B2">
        <w:rPr>
          <w:rFonts w:asciiTheme="minorHAnsi" w:hAnsiTheme="minorHAnsi" w:cstheme="minorHAnsi"/>
          <w:sz w:val="24"/>
        </w:rPr>
        <w:t>4.1. A Contratada deve cumprir todas as obrigações constantes na Dispensa Eletrônica e sua proposta, assumindo como exclusivamente seus os riscos e as despesas decorrentes da boa e perfeita execução do objeto e, ainda:</w:t>
      </w:r>
    </w:p>
    <w:p w:rsidR="001709B2" w:rsidRPr="001709B2" w:rsidRDefault="001709B2" w:rsidP="001709B2">
      <w:pPr>
        <w:spacing w:before="120" w:after="120"/>
        <w:jc w:val="both"/>
        <w:rPr>
          <w:rFonts w:asciiTheme="minorHAnsi" w:hAnsiTheme="minorHAnsi" w:cstheme="minorHAnsi"/>
          <w:b/>
          <w:sz w:val="24"/>
        </w:rPr>
      </w:pPr>
      <w:r w:rsidRPr="001709B2">
        <w:rPr>
          <w:rFonts w:asciiTheme="minorHAnsi" w:hAnsiTheme="minorHAnsi" w:cstheme="minorHAnsi"/>
          <w:sz w:val="24"/>
        </w:rPr>
        <w:lastRenderedPageBreak/>
        <w:t xml:space="preserve">4.2. Efetuar a entrega do objeto em perfeitas condições, conforme especificações, prazo e local constantes no Projeto Básico, acompanhado da respectiva nota fiscal, na qual constarão as indicações referentes a: </w:t>
      </w:r>
      <w:r w:rsidRPr="001709B2">
        <w:rPr>
          <w:rFonts w:asciiTheme="minorHAnsi" w:hAnsiTheme="minorHAnsi" w:cstheme="minorHAnsi"/>
          <w:i/>
          <w:sz w:val="24"/>
        </w:rPr>
        <w:t>marca, fabricante, modelo, procedência e prazo de garantia ou validade;</w:t>
      </w:r>
    </w:p>
    <w:p w:rsidR="001709B2" w:rsidRPr="001709B2" w:rsidRDefault="001709B2" w:rsidP="001709B2">
      <w:pPr>
        <w:spacing w:before="120" w:after="120"/>
        <w:jc w:val="both"/>
        <w:rPr>
          <w:rFonts w:asciiTheme="minorHAnsi" w:hAnsiTheme="minorHAnsi" w:cstheme="minorHAnsi"/>
          <w:sz w:val="24"/>
        </w:rPr>
      </w:pPr>
      <w:r w:rsidRPr="001709B2">
        <w:rPr>
          <w:rFonts w:asciiTheme="minorHAnsi" w:hAnsiTheme="minorHAnsi" w:cstheme="minorHAnsi"/>
          <w:sz w:val="24"/>
        </w:rPr>
        <w:t>4.3. Responsabilizar-se pelos vícios e danos decorrentes do objeto, de acordo com os artigos 12, 13 e 17 a 27, do Código de Defesa do Consumidor (Lei nº 8.078, de 1990);</w:t>
      </w:r>
    </w:p>
    <w:p w:rsidR="001709B2" w:rsidRPr="001709B2" w:rsidRDefault="001709B2" w:rsidP="001709B2">
      <w:pPr>
        <w:spacing w:before="120" w:after="120"/>
        <w:jc w:val="both"/>
        <w:rPr>
          <w:rFonts w:asciiTheme="minorHAnsi" w:hAnsiTheme="minorHAnsi" w:cstheme="minorHAnsi"/>
          <w:sz w:val="24"/>
        </w:rPr>
      </w:pPr>
      <w:r w:rsidRPr="001709B2">
        <w:rPr>
          <w:rFonts w:asciiTheme="minorHAnsi" w:hAnsiTheme="minorHAnsi" w:cstheme="minorHAnsi"/>
          <w:sz w:val="24"/>
        </w:rPr>
        <w:t>4.4. Substituir, reparar ou corrigir, às suas expensas, no prazo fixado neste Projeto Básico, o objeto com avarias ou defeitos;</w:t>
      </w:r>
    </w:p>
    <w:p w:rsidR="001709B2" w:rsidRPr="001709B2" w:rsidRDefault="001709B2" w:rsidP="001709B2">
      <w:pPr>
        <w:spacing w:before="120" w:after="120"/>
        <w:jc w:val="both"/>
        <w:rPr>
          <w:rFonts w:asciiTheme="minorHAnsi" w:hAnsiTheme="minorHAnsi" w:cstheme="minorHAnsi"/>
          <w:sz w:val="24"/>
        </w:rPr>
      </w:pPr>
      <w:r w:rsidRPr="001709B2">
        <w:rPr>
          <w:rFonts w:asciiTheme="minorHAnsi" w:hAnsiTheme="minorHAnsi" w:cstheme="minorHAnsi"/>
          <w:sz w:val="24"/>
        </w:rPr>
        <w:t>4.5. Comunicar à Contratante, no prazo máximo de 24 (vinte e quatro) horas que antecede a data da entrega, os motivos que impossibilitem o cumprimento do prazo previsto, com a devida comprovação;</w:t>
      </w:r>
    </w:p>
    <w:p w:rsidR="001709B2" w:rsidRPr="001709B2" w:rsidRDefault="001709B2" w:rsidP="001709B2">
      <w:pPr>
        <w:spacing w:before="120" w:after="120"/>
        <w:jc w:val="both"/>
        <w:rPr>
          <w:rFonts w:asciiTheme="minorHAnsi" w:hAnsiTheme="minorHAnsi" w:cstheme="minorHAnsi"/>
          <w:sz w:val="24"/>
        </w:rPr>
      </w:pPr>
      <w:r w:rsidRPr="001709B2">
        <w:rPr>
          <w:rFonts w:asciiTheme="minorHAnsi" w:hAnsiTheme="minorHAnsi" w:cstheme="minorHAnsi"/>
          <w:sz w:val="24"/>
        </w:rPr>
        <w:t>4.6. Manter, durante toda a execução do contrato, em compatibilidade com as obrigações assumidas, todas as condições de habilitação e qualificação exigidas na Dispensa Eletrônica;</w:t>
      </w:r>
    </w:p>
    <w:p w:rsidR="001709B2" w:rsidRPr="001709B2" w:rsidRDefault="001709B2" w:rsidP="001709B2">
      <w:pPr>
        <w:spacing w:before="120" w:after="120"/>
        <w:jc w:val="both"/>
        <w:rPr>
          <w:rFonts w:asciiTheme="minorHAnsi" w:hAnsiTheme="minorHAnsi" w:cstheme="minorHAnsi"/>
          <w:sz w:val="24"/>
        </w:rPr>
      </w:pPr>
      <w:r w:rsidRPr="001709B2">
        <w:rPr>
          <w:rFonts w:asciiTheme="minorHAnsi" w:hAnsiTheme="minorHAnsi" w:cstheme="minorHAnsi"/>
          <w:sz w:val="24"/>
        </w:rPr>
        <w:t>4.7. Indicar preposto para representá-la durante a execução do contrato.</w:t>
      </w:r>
    </w:p>
    <w:p w:rsidR="001709B2" w:rsidRPr="001709B2" w:rsidRDefault="001709B2" w:rsidP="001709B2">
      <w:pPr>
        <w:shd w:val="clear" w:color="auto" w:fill="FFFFFF"/>
        <w:autoSpaceDE w:val="0"/>
        <w:ind w:left="360"/>
        <w:jc w:val="right"/>
        <w:rPr>
          <w:rFonts w:asciiTheme="minorHAnsi" w:eastAsia="ArialMT" w:hAnsiTheme="minorHAnsi" w:cstheme="minorHAnsi"/>
          <w:sz w:val="24"/>
        </w:rPr>
      </w:pPr>
    </w:p>
    <w:p w:rsidR="001709B2" w:rsidRPr="001709B2" w:rsidRDefault="001709B2" w:rsidP="001709B2">
      <w:pPr>
        <w:shd w:val="clear" w:color="auto" w:fill="FFFFFF"/>
        <w:autoSpaceDE w:val="0"/>
        <w:ind w:left="360"/>
        <w:jc w:val="right"/>
        <w:rPr>
          <w:rFonts w:asciiTheme="minorHAnsi" w:eastAsia="ArialMT" w:hAnsiTheme="minorHAnsi" w:cstheme="minorHAnsi"/>
          <w:sz w:val="24"/>
        </w:rPr>
      </w:pPr>
      <w:r w:rsidRPr="001709B2">
        <w:rPr>
          <w:rFonts w:asciiTheme="minorHAnsi" w:eastAsia="ArialMT" w:hAnsiTheme="minorHAnsi" w:cstheme="minorHAnsi"/>
          <w:sz w:val="24"/>
        </w:rPr>
        <w:t>Quartel em São Luiz Gonzaga-RS, 14 de abril de  2023.</w:t>
      </w:r>
    </w:p>
    <w:p w:rsidR="001709B2" w:rsidRPr="001709B2" w:rsidRDefault="001709B2" w:rsidP="001709B2">
      <w:pPr>
        <w:autoSpaceDE w:val="0"/>
        <w:ind w:left="360"/>
        <w:rPr>
          <w:rFonts w:asciiTheme="minorHAnsi" w:hAnsiTheme="minorHAnsi" w:cstheme="minorHAnsi"/>
          <w:bCs/>
          <w:sz w:val="24"/>
        </w:rPr>
      </w:pPr>
    </w:p>
    <w:tbl>
      <w:tblPr>
        <w:tblW w:w="0" w:type="auto"/>
        <w:jc w:val="center"/>
        <w:tblLayout w:type="fixed"/>
        <w:tblLook w:val="0000" w:firstRow="0" w:lastRow="0" w:firstColumn="0" w:lastColumn="0" w:noHBand="0" w:noVBand="0"/>
      </w:tblPr>
      <w:tblGrid>
        <w:gridCol w:w="6892"/>
      </w:tblGrid>
      <w:tr w:rsidR="001709B2" w:rsidRPr="001709B2" w:rsidTr="00051951">
        <w:trPr>
          <w:trHeight w:val="255"/>
          <w:jc w:val="center"/>
        </w:trPr>
        <w:tc>
          <w:tcPr>
            <w:tcW w:w="6892" w:type="dxa"/>
            <w:shd w:val="clear" w:color="auto" w:fill="auto"/>
          </w:tcPr>
          <w:p w:rsidR="001709B2" w:rsidRPr="001709B2" w:rsidRDefault="001709B2" w:rsidP="00051951">
            <w:pPr>
              <w:snapToGrid w:val="0"/>
              <w:jc w:val="center"/>
              <w:rPr>
                <w:rFonts w:asciiTheme="minorHAnsi" w:hAnsiTheme="minorHAnsi" w:cstheme="minorHAnsi"/>
                <w:b/>
                <w:bCs/>
                <w:sz w:val="24"/>
              </w:rPr>
            </w:pPr>
          </w:p>
        </w:tc>
      </w:tr>
      <w:tr w:rsidR="001709B2" w:rsidRPr="001709B2" w:rsidTr="00051951">
        <w:trPr>
          <w:trHeight w:val="255"/>
          <w:jc w:val="center"/>
        </w:trPr>
        <w:tc>
          <w:tcPr>
            <w:tcW w:w="6892" w:type="dxa"/>
            <w:shd w:val="clear" w:color="auto" w:fill="auto"/>
          </w:tcPr>
          <w:p w:rsidR="001709B2" w:rsidRPr="001709B2" w:rsidRDefault="001709B2" w:rsidP="00051951">
            <w:pPr>
              <w:snapToGrid w:val="0"/>
              <w:jc w:val="center"/>
              <w:rPr>
                <w:rFonts w:asciiTheme="minorHAnsi" w:hAnsiTheme="minorHAnsi" w:cstheme="minorHAnsi"/>
                <w:b/>
                <w:sz w:val="24"/>
              </w:rPr>
            </w:pPr>
            <w:r w:rsidRPr="001709B2">
              <w:rPr>
                <w:rFonts w:asciiTheme="minorHAnsi" w:hAnsiTheme="minorHAnsi" w:cstheme="minorHAnsi"/>
                <w:b/>
                <w:bCs/>
                <w:sz w:val="24"/>
              </w:rPr>
              <w:t>DIEGO SEIBEL JUNIOR – Asp OMT</w:t>
            </w:r>
          </w:p>
          <w:p w:rsidR="001709B2" w:rsidRPr="001709B2" w:rsidRDefault="001709B2" w:rsidP="00051951">
            <w:pPr>
              <w:jc w:val="center"/>
              <w:rPr>
                <w:rFonts w:asciiTheme="minorHAnsi" w:hAnsiTheme="minorHAnsi" w:cstheme="minorHAnsi"/>
                <w:sz w:val="24"/>
              </w:rPr>
            </w:pPr>
            <w:r w:rsidRPr="001709B2">
              <w:rPr>
                <w:rFonts w:asciiTheme="minorHAnsi" w:hAnsiTheme="minorHAnsi" w:cstheme="minorHAnsi"/>
                <w:sz w:val="24"/>
              </w:rPr>
              <w:t xml:space="preserve">Ch DSR 4º RCB </w:t>
            </w:r>
          </w:p>
        </w:tc>
      </w:tr>
    </w:tbl>
    <w:p w:rsidR="001709B2" w:rsidRPr="001709B2" w:rsidRDefault="001709B2" w:rsidP="001709B2">
      <w:pPr>
        <w:tabs>
          <w:tab w:val="left" w:pos="0"/>
          <w:tab w:val="left" w:pos="709"/>
          <w:tab w:val="left" w:pos="4962"/>
        </w:tabs>
        <w:ind w:left="360"/>
        <w:rPr>
          <w:rFonts w:asciiTheme="minorHAnsi" w:hAnsiTheme="minorHAnsi" w:cstheme="minorHAnsi"/>
          <w:b/>
          <w:sz w:val="24"/>
        </w:rPr>
      </w:pPr>
    </w:p>
    <w:p w:rsidR="001709B2" w:rsidRPr="001709B2" w:rsidRDefault="001709B2" w:rsidP="001709B2">
      <w:pPr>
        <w:tabs>
          <w:tab w:val="left" w:pos="0"/>
          <w:tab w:val="left" w:pos="709"/>
          <w:tab w:val="left" w:pos="4962"/>
        </w:tabs>
        <w:ind w:left="360"/>
        <w:rPr>
          <w:rFonts w:asciiTheme="minorHAnsi" w:eastAsia="ArialMT" w:hAnsiTheme="minorHAnsi" w:cstheme="minorHAnsi"/>
          <w:sz w:val="24"/>
        </w:rPr>
      </w:pPr>
      <w:r w:rsidRPr="001709B2">
        <w:rPr>
          <w:rFonts w:asciiTheme="minorHAnsi" w:hAnsiTheme="minorHAnsi" w:cstheme="minorHAnsi"/>
          <w:b/>
          <w:sz w:val="24"/>
        </w:rPr>
        <w:t>De acordo:</w:t>
      </w:r>
    </w:p>
    <w:p w:rsidR="001709B2" w:rsidRPr="001709B2" w:rsidRDefault="001709B2" w:rsidP="001709B2">
      <w:pPr>
        <w:ind w:right="-15"/>
        <w:jc w:val="center"/>
        <w:rPr>
          <w:rFonts w:asciiTheme="minorHAnsi" w:hAnsiTheme="minorHAnsi" w:cstheme="minorHAnsi"/>
          <w:b/>
          <w:sz w:val="24"/>
        </w:rPr>
      </w:pPr>
    </w:p>
    <w:p w:rsidR="001709B2" w:rsidRPr="001709B2" w:rsidRDefault="001709B2" w:rsidP="001709B2">
      <w:pPr>
        <w:autoSpaceDE w:val="0"/>
        <w:jc w:val="center"/>
        <w:rPr>
          <w:rFonts w:asciiTheme="minorHAnsi" w:eastAsia="ArialMT" w:hAnsiTheme="minorHAnsi" w:cstheme="minorHAnsi"/>
          <w:b/>
          <w:bCs/>
          <w:sz w:val="24"/>
        </w:rPr>
      </w:pPr>
      <w:r w:rsidRPr="001709B2">
        <w:rPr>
          <w:rFonts w:asciiTheme="minorHAnsi" w:hAnsiTheme="minorHAnsi" w:cstheme="minorHAnsi"/>
          <w:b/>
          <w:sz w:val="24"/>
        </w:rPr>
        <w:t xml:space="preserve">DIEGO MORAIS DUARTE </w:t>
      </w:r>
      <w:r w:rsidRPr="001709B2">
        <w:rPr>
          <w:rFonts w:asciiTheme="minorHAnsi" w:hAnsiTheme="minorHAnsi" w:cstheme="minorHAnsi"/>
          <w:b/>
          <w:bCs/>
          <w:sz w:val="24"/>
        </w:rPr>
        <w:t xml:space="preserve">– Ten Cel </w:t>
      </w:r>
    </w:p>
    <w:p w:rsidR="001709B2" w:rsidRPr="001709B2" w:rsidRDefault="001709B2" w:rsidP="001709B2">
      <w:pPr>
        <w:tabs>
          <w:tab w:val="left" w:pos="426"/>
        </w:tabs>
        <w:jc w:val="center"/>
        <w:rPr>
          <w:rFonts w:asciiTheme="minorHAnsi" w:eastAsia="ArialMT" w:hAnsiTheme="minorHAnsi" w:cstheme="minorHAnsi"/>
          <w:bCs/>
          <w:sz w:val="24"/>
        </w:rPr>
      </w:pPr>
      <w:r w:rsidRPr="001709B2">
        <w:rPr>
          <w:rFonts w:asciiTheme="minorHAnsi" w:eastAsia="ArialMT" w:hAnsiTheme="minorHAnsi" w:cstheme="minorHAnsi"/>
          <w:bCs/>
          <w:sz w:val="24"/>
        </w:rPr>
        <w:t>Ordenador de Despesas do 4º RCB</w:t>
      </w:r>
    </w:p>
    <w:p w:rsidR="001709B2" w:rsidRPr="001709B2" w:rsidRDefault="001709B2" w:rsidP="001709B2">
      <w:pPr>
        <w:suppressAutoHyphens/>
        <w:autoSpaceDN w:val="0"/>
        <w:jc w:val="right"/>
        <w:rPr>
          <w:rFonts w:asciiTheme="minorHAnsi" w:eastAsia="DejaVu Sans" w:hAnsiTheme="minorHAnsi" w:cstheme="minorHAnsi"/>
          <w:kern w:val="3"/>
          <w:sz w:val="24"/>
        </w:rPr>
      </w:pPr>
    </w:p>
    <w:p w:rsidR="00B85455" w:rsidRPr="001709B2" w:rsidRDefault="00B85455" w:rsidP="001709B2">
      <w:pPr>
        <w:suppressAutoHyphens/>
        <w:autoSpaceDN w:val="0"/>
        <w:ind w:right="-1"/>
        <w:jc w:val="center"/>
        <w:rPr>
          <w:rFonts w:asciiTheme="minorHAnsi" w:eastAsia="ArialMT" w:hAnsiTheme="minorHAnsi" w:cstheme="minorHAnsi"/>
          <w:bCs/>
          <w:sz w:val="24"/>
        </w:rPr>
      </w:pPr>
    </w:p>
    <w:sectPr w:rsidR="00B85455" w:rsidRPr="001709B2" w:rsidSect="009F6910">
      <w:headerReference w:type="default" r:id="rId17"/>
      <w:footerReference w:type="default" r:id="rId18"/>
      <w:headerReference w:type="first" r:id="rId19"/>
      <w:pgSz w:w="11906" w:h="16838"/>
      <w:pgMar w:top="1440" w:right="1077" w:bottom="1440" w:left="1077"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00C" w:rsidRDefault="000A000C" w:rsidP="00805244">
      <w:r>
        <w:separator/>
      </w:r>
    </w:p>
  </w:endnote>
  <w:endnote w:type="continuationSeparator" w:id="0">
    <w:p w:rsidR="000A000C" w:rsidRDefault="000A000C" w:rsidP="00805244">
      <w:r>
        <w:continuationSeparator/>
      </w:r>
    </w:p>
  </w:endnote>
  <w:endnote w:type="continuationNotice" w:id="1">
    <w:p w:rsidR="000A000C" w:rsidRDefault="000A00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ejaVu Sans">
    <w:charset w:val="00"/>
    <w:family w:val="swiss"/>
    <w:pitch w:val="variable"/>
    <w:sig w:usb0="E7002EFF" w:usb1="D200FDFF" w:usb2="0A24602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Zurich BT">
    <w:panose1 w:val="00000000000000000000"/>
    <w:charset w:val="00"/>
    <w:family w:val="roman"/>
    <w:notTrueType/>
    <w:pitch w:val="default"/>
  </w:font>
  <w:font w:name="ArialMT">
    <w:altName w:val="Arial Unicode MS"/>
    <w:charset w:val="8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926" w:rsidRDefault="00F41926" w:rsidP="009C2BD5">
    <w:pPr>
      <w:tabs>
        <w:tab w:val="center" w:pos="4550"/>
        <w:tab w:val="left" w:pos="5818"/>
      </w:tabs>
      <w:ind w:right="260"/>
      <w:jc w:val="right"/>
      <w:rPr>
        <w:color w:val="8496B0" w:themeColor="text2" w:themeTint="99"/>
        <w:spacing w:val="60"/>
        <w:sz w:val="24"/>
      </w:rPr>
    </w:pPr>
  </w:p>
  <w:p w:rsidR="00F41926" w:rsidRPr="00C94251" w:rsidRDefault="00F41926"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1709B2">
      <w:rPr>
        <w:noProof/>
        <w:color w:val="323E4F" w:themeColor="text2" w:themeShade="BF"/>
        <w:sz w:val="22"/>
        <w:szCs w:val="22"/>
      </w:rPr>
      <w:t>2</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1709B2">
      <w:rPr>
        <w:noProof/>
        <w:color w:val="323E4F" w:themeColor="text2" w:themeShade="BF"/>
        <w:sz w:val="22"/>
        <w:szCs w:val="22"/>
      </w:rPr>
      <w:t>21</w:t>
    </w:r>
    <w:r w:rsidRPr="00C94251">
      <w:rPr>
        <w:color w:val="323E4F" w:themeColor="text2" w:themeShade="BF"/>
        <w:sz w:val="22"/>
        <w:szCs w:val="22"/>
      </w:rPr>
      <w:fldChar w:fldCharType="end"/>
    </w:r>
  </w:p>
  <w:p w:rsidR="00F41926" w:rsidRPr="009C2BD5" w:rsidRDefault="00F41926" w:rsidP="009C2BD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00C" w:rsidRDefault="000A000C" w:rsidP="00805244">
      <w:r>
        <w:separator/>
      </w:r>
    </w:p>
  </w:footnote>
  <w:footnote w:type="continuationSeparator" w:id="0">
    <w:p w:rsidR="000A000C" w:rsidRDefault="000A000C" w:rsidP="00805244">
      <w:r>
        <w:continuationSeparator/>
      </w:r>
    </w:p>
  </w:footnote>
  <w:footnote w:type="continuationNotice" w:id="1">
    <w:p w:rsidR="000A000C" w:rsidRDefault="000A00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926" w:rsidRDefault="00F41926">
    <w:pPr>
      <w:pStyle w:val="Cabealho"/>
    </w:pPr>
    <w:r>
      <w:rPr>
        <w:noProof/>
      </w:rPr>
      <mc:AlternateContent>
        <mc:Choice Requires="wps">
          <w:drawing>
            <wp:anchor distT="0" distB="0" distL="114935" distR="114935" simplePos="0" relativeHeight="251659265" behindDoc="0" locked="0" layoutInCell="1" allowOverlap="1" wp14:editId="73B4107C">
              <wp:simplePos x="0" y="0"/>
              <wp:positionH relativeFrom="column">
                <wp:posOffset>4797425</wp:posOffset>
              </wp:positionH>
              <wp:positionV relativeFrom="paragraph">
                <wp:posOffset>-226695</wp:posOffset>
              </wp:positionV>
              <wp:extent cx="1644650" cy="635635"/>
              <wp:effectExtent l="0" t="0" r="12700" b="1206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4650" cy="635635"/>
                      </a:xfrm>
                      <a:prstGeom prst="rect">
                        <a:avLst/>
                      </a:prstGeom>
                      <a:solidFill>
                        <a:srgbClr val="FFFFFF">
                          <a:alpha val="0"/>
                        </a:srgbClr>
                      </a:solidFill>
                      <a:ln w="9525">
                        <a:solidFill>
                          <a:srgbClr val="000000"/>
                        </a:solidFill>
                        <a:miter lim="800000"/>
                        <a:headEnd/>
                        <a:tailEnd/>
                      </a:ln>
                    </wps:spPr>
                    <wps:txbx>
                      <w:txbxContent>
                        <w:p w:rsidR="00F41926" w:rsidRPr="0054318B" w:rsidRDefault="00F41926" w:rsidP="00F41926">
                          <w:pPr>
                            <w:spacing w:line="360" w:lineRule="auto"/>
                            <w:rPr>
                              <w:rFonts w:ascii="Times New Roman" w:hAnsi="Times New Roman" w:cs="Times New Roman"/>
                            </w:rPr>
                          </w:pPr>
                          <w:r w:rsidRPr="0054318B">
                            <w:rPr>
                              <w:rFonts w:ascii="Times New Roman" w:hAnsi="Times New Roman" w:cs="Times New Roman"/>
                              <w:b/>
                              <w:sz w:val="16"/>
                              <w:szCs w:val="16"/>
                            </w:rPr>
                            <w:t>Folha nº</w:t>
                          </w:r>
                          <w:r w:rsidRPr="0054318B">
                            <w:rPr>
                              <w:rFonts w:ascii="Times New Roman" w:hAnsi="Times New Roman" w:cs="Times New Roman"/>
                              <w:sz w:val="16"/>
                              <w:szCs w:val="16"/>
                            </w:rPr>
                            <w:t>____________________</w:t>
                          </w:r>
                        </w:p>
                        <w:p w:rsidR="00F41926" w:rsidRPr="0054318B" w:rsidRDefault="00F41926" w:rsidP="00F41926">
                          <w:pPr>
                            <w:spacing w:line="360" w:lineRule="auto"/>
                            <w:rPr>
                              <w:rFonts w:ascii="Times New Roman" w:hAnsi="Times New Roman" w:cs="Times New Roman"/>
                            </w:rPr>
                          </w:pPr>
                          <w:r w:rsidRPr="0054318B">
                            <w:rPr>
                              <w:rFonts w:ascii="Times New Roman" w:hAnsi="Times New Roman" w:cs="Times New Roman"/>
                              <w:b/>
                              <w:sz w:val="16"/>
                              <w:szCs w:val="16"/>
                            </w:rPr>
                            <w:t>Processo Nº</w:t>
                          </w:r>
                          <w:r w:rsidRPr="0054318B">
                            <w:rPr>
                              <w:rFonts w:ascii="Times New Roman" w:hAnsi="Times New Roman" w:cs="Times New Roman"/>
                              <w:sz w:val="16"/>
                              <w:szCs w:val="16"/>
                            </w:rPr>
                            <w:t xml:space="preserve"> ___/______ – SALC</w:t>
                          </w:r>
                        </w:p>
                        <w:p w:rsidR="00F41926" w:rsidRPr="0054318B" w:rsidRDefault="00F41926" w:rsidP="00F41926">
                          <w:pPr>
                            <w:spacing w:line="360" w:lineRule="auto"/>
                            <w:rPr>
                              <w:rFonts w:ascii="Times New Roman" w:hAnsi="Times New Roman" w:cs="Times New Roman"/>
                            </w:rPr>
                          </w:pPr>
                          <w:r w:rsidRPr="0054318B">
                            <w:rPr>
                              <w:rFonts w:ascii="Times New Roman" w:hAnsi="Times New Roman" w:cs="Times New Roman"/>
                              <w:b/>
                              <w:sz w:val="16"/>
                              <w:szCs w:val="16"/>
                            </w:rPr>
                            <w:t>Rubrica Resp</w:t>
                          </w:r>
                          <w:r w:rsidRPr="0054318B">
                            <w:rPr>
                              <w:rFonts w:ascii="Times New Roman" w:hAnsi="Times New Roman" w:cs="Times New Roman"/>
                              <w:sz w:val="16"/>
                              <w:szCs w:val="16"/>
                            </w:rPr>
                            <w:t>_______________</w:t>
                          </w:r>
                        </w:p>
                        <w:p w:rsidR="00F41926" w:rsidRDefault="00F41926" w:rsidP="00F41926">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377.75pt;margin-top:-17.85pt;width:129.5pt;height:50.05pt;z-index:251659265;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">
              <v:fill opacity="0"/>
              <v:textbox>
                <w:txbxContent>
                  <w:p w:rsidR="00F41926" w:rsidRPr="0054318B" w:rsidRDefault="00F41926" w:rsidP="00F41926">
                    <w:pPr>
                      <w:spacing w:line="360" w:lineRule="auto"/>
                      <w:rPr>
                        <w:rFonts w:ascii="Times New Roman" w:hAnsi="Times New Roman" w:cs="Times New Roman"/>
                      </w:rPr>
                    </w:pPr>
                    <w:r w:rsidRPr="0054318B">
                      <w:rPr>
                        <w:rFonts w:ascii="Times New Roman" w:hAnsi="Times New Roman" w:cs="Times New Roman"/>
                        <w:b/>
                        <w:sz w:val="16"/>
                        <w:szCs w:val="16"/>
                      </w:rPr>
                      <w:t>Folha nº</w:t>
                    </w:r>
                    <w:r w:rsidRPr="0054318B">
                      <w:rPr>
                        <w:rFonts w:ascii="Times New Roman" w:hAnsi="Times New Roman" w:cs="Times New Roman"/>
                        <w:sz w:val="16"/>
                        <w:szCs w:val="16"/>
                      </w:rPr>
                      <w:t>____________________</w:t>
                    </w:r>
                  </w:p>
                  <w:p w:rsidR="00F41926" w:rsidRPr="0054318B" w:rsidRDefault="00F41926" w:rsidP="00F41926">
                    <w:pPr>
                      <w:spacing w:line="360" w:lineRule="auto"/>
                      <w:rPr>
                        <w:rFonts w:ascii="Times New Roman" w:hAnsi="Times New Roman" w:cs="Times New Roman"/>
                      </w:rPr>
                    </w:pPr>
                    <w:r w:rsidRPr="0054318B">
                      <w:rPr>
                        <w:rFonts w:ascii="Times New Roman" w:hAnsi="Times New Roman" w:cs="Times New Roman"/>
                        <w:b/>
                        <w:sz w:val="16"/>
                        <w:szCs w:val="16"/>
                      </w:rPr>
                      <w:t>Processo Nº</w:t>
                    </w:r>
                    <w:r w:rsidRPr="0054318B">
                      <w:rPr>
                        <w:rFonts w:ascii="Times New Roman" w:hAnsi="Times New Roman" w:cs="Times New Roman"/>
                        <w:sz w:val="16"/>
                        <w:szCs w:val="16"/>
                      </w:rPr>
                      <w:t xml:space="preserve"> ___/______ – SALC</w:t>
                    </w:r>
                  </w:p>
                  <w:p w:rsidR="00F41926" w:rsidRPr="0054318B" w:rsidRDefault="00F41926" w:rsidP="00F41926">
                    <w:pPr>
                      <w:spacing w:line="360" w:lineRule="auto"/>
                      <w:rPr>
                        <w:rFonts w:ascii="Times New Roman" w:hAnsi="Times New Roman" w:cs="Times New Roman"/>
                      </w:rPr>
                    </w:pPr>
                    <w:r w:rsidRPr="0054318B">
                      <w:rPr>
                        <w:rFonts w:ascii="Times New Roman" w:hAnsi="Times New Roman" w:cs="Times New Roman"/>
                        <w:b/>
                        <w:sz w:val="16"/>
                        <w:szCs w:val="16"/>
                      </w:rPr>
                      <w:t>Rubrica Resp</w:t>
                    </w:r>
                    <w:r w:rsidRPr="0054318B">
                      <w:rPr>
                        <w:rFonts w:ascii="Times New Roman" w:hAnsi="Times New Roman" w:cs="Times New Roman"/>
                        <w:sz w:val="16"/>
                        <w:szCs w:val="16"/>
                      </w:rPr>
                      <w:t>_______________</w:t>
                    </w:r>
                  </w:p>
                  <w:p w:rsidR="00F41926" w:rsidRDefault="00F41926" w:rsidP="00F41926">
                    <w:pPr>
                      <w:rPr>
                        <w:sz w:val="18"/>
                        <w:szCs w:val="18"/>
                      </w:rPr>
                    </w:pPr>
                  </w:p>
                </w:txbxContent>
              </v:textbox>
            </v:shape>
          </w:pict>
        </mc:Fallback>
      </mc:AlternateContent>
    </w:r>
    <w:r>
      <w:rPr>
        <w:noProof/>
      </w:rPr>
      <w:drawing>
        <wp:anchor distT="0" distB="0" distL="114300" distR="114300" simplePos="0" relativeHeight="251658240" behindDoc="1" locked="0" layoutInCell="1" allowOverlap="1" wp14:anchorId="7F47E181" wp14:editId="416F4131">
          <wp:simplePos x="0" y="0"/>
          <wp:positionH relativeFrom="page">
            <wp:posOffset>8255</wp:posOffset>
          </wp:positionH>
          <wp:positionV relativeFrom="page">
            <wp:posOffset>10069</wp:posOffset>
          </wp:positionV>
          <wp:extent cx="7560000" cy="10698353"/>
          <wp:effectExtent l="0" t="0" r="3175" b="8255"/>
          <wp:wrapNone/>
          <wp:docPr id="1" name="Imagem 1"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p>
  <w:p w:rsidR="00F41926" w:rsidRDefault="00F4192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926" w:rsidRDefault="00F41926">
    <w:pPr>
      <w:pStyle w:val="Cabealho"/>
      <w:rPr>
        <w:noProof/>
      </w:rPr>
    </w:pPr>
  </w:p>
  <w:p w:rsidR="00F41926" w:rsidRDefault="00F41926">
    <w:pPr>
      <w:pStyle w:val="Cabealho"/>
    </w:pPr>
    <w:r>
      <w:rPr>
        <w:noProof/>
      </w:rPr>
      <w:drawing>
        <wp:anchor distT="0" distB="0" distL="114300" distR="114300" simplePos="0" relativeHeight="251658241" behindDoc="0" locked="0" layoutInCell="1" allowOverlap="1" wp14:anchorId="480B2CE0" wp14:editId="3DB94EA7">
          <wp:simplePos x="0" y="0"/>
          <wp:positionH relativeFrom="page">
            <wp:posOffset>12700</wp:posOffset>
          </wp:positionH>
          <wp:positionV relativeFrom="page">
            <wp:posOffset>17145</wp:posOffset>
          </wp:positionV>
          <wp:extent cx="7560000" cy="10693064"/>
          <wp:effectExtent l="0" t="0" r="3175"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p w:rsidR="00F41926" w:rsidRDefault="00F41926">
    <w:pPr>
      <w:pStyle w:val="Cabealho"/>
    </w:pPr>
  </w:p>
  <w:p w:rsidR="00F41926" w:rsidRDefault="00F41926">
    <w:pPr>
      <w:pStyle w:val="Cabealho"/>
    </w:pPr>
  </w:p>
  <w:p w:rsidR="00F41926" w:rsidRDefault="00F41926">
    <w:pPr>
      <w:pStyle w:val="Cabealho"/>
    </w:pPr>
  </w:p>
  <w:p w:rsidR="00F41926" w:rsidRDefault="00F4192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DF683D4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inorHAnsi" w:hAnsiTheme="minorHAnsi" w:cstheme="minorHAns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11908"/>
    <w:rsid w:val="000131AB"/>
    <w:rsid w:val="000147AA"/>
    <w:rsid w:val="00021F8A"/>
    <w:rsid w:val="00022663"/>
    <w:rsid w:val="00031257"/>
    <w:rsid w:val="00040021"/>
    <w:rsid w:val="000419D5"/>
    <w:rsid w:val="000453AB"/>
    <w:rsid w:val="00047934"/>
    <w:rsid w:val="0005189C"/>
    <w:rsid w:val="00052B60"/>
    <w:rsid w:val="00055A84"/>
    <w:rsid w:val="000655D5"/>
    <w:rsid w:val="00077679"/>
    <w:rsid w:val="00082366"/>
    <w:rsid w:val="00097F7F"/>
    <w:rsid w:val="000A000C"/>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4AC3"/>
    <w:rsid w:val="00161FEF"/>
    <w:rsid w:val="001709B2"/>
    <w:rsid w:val="00171837"/>
    <w:rsid w:val="00196F9E"/>
    <w:rsid w:val="001A03C8"/>
    <w:rsid w:val="001A31DC"/>
    <w:rsid w:val="001A5846"/>
    <w:rsid w:val="001B3B40"/>
    <w:rsid w:val="001B51A5"/>
    <w:rsid w:val="001B7D6A"/>
    <w:rsid w:val="001C08BF"/>
    <w:rsid w:val="001C7DF6"/>
    <w:rsid w:val="001D10F8"/>
    <w:rsid w:val="001D1310"/>
    <w:rsid w:val="001D347D"/>
    <w:rsid w:val="001D4516"/>
    <w:rsid w:val="001D6C6E"/>
    <w:rsid w:val="001E1103"/>
    <w:rsid w:val="001E594E"/>
    <w:rsid w:val="001E67D9"/>
    <w:rsid w:val="001F0CF7"/>
    <w:rsid w:val="001F2832"/>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2CF5"/>
    <w:rsid w:val="003726D9"/>
    <w:rsid w:val="00381381"/>
    <w:rsid w:val="0038550E"/>
    <w:rsid w:val="00385ECB"/>
    <w:rsid w:val="00394423"/>
    <w:rsid w:val="003A3A4D"/>
    <w:rsid w:val="003A72FB"/>
    <w:rsid w:val="003B262C"/>
    <w:rsid w:val="003D08AF"/>
    <w:rsid w:val="003D0E1A"/>
    <w:rsid w:val="003D14BF"/>
    <w:rsid w:val="003D3CFA"/>
    <w:rsid w:val="003D5C97"/>
    <w:rsid w:val="003D5F26"/>
    <w:rsid w:val="003D7AE8"/>
    <w:rsid w:val="003F0560"/>
    <w:rsid w:val="003F2EBE"/>
    <w:rsid w:val="004176E1"/>
    <w:rsid w:val="00421D5D"/>
    <w:rsid w:val="00424CA2"/>
    <w:rsid w:val="00426D9A"/>
    <w:rsid w:val="00427F05"/>
    <w:rsid w:val="00430151"/>
    <w:rsid w:val="00434384"/>
    <w:rsid w:val="004365B4"/>
    <w:rsid w:val="00440823"/>
    <w:rsid w:val="00441059"/>
    <w:rsid w:val="00450282"/>
    <w:rsid w:val="004544FC"/>
    <w:rsid w:val="00461C6C"/>
    <w:rsid w:val="0047336D"/>
    <w:rsid w:val="00474D28"/>
    <w:rsid w:val="0048022F"/>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E81"/>
    <w:rsid w:val="0055168F"/>
    <w:rsid w:val="00552FFC"/>
    <w:rsid w:val="00570C4C"/>
    <w:rsid w:val="005714E4"/>
    <w:rsid w:val="00572BCD"/>
    <w:rsid w:val="00573983"/>
    <w:rsid w:val="00574E8B"/>
    <w:rsid w:val="00584870"/>
    <w:rsid w:val="00597AAC"/>
    <w:rsid w:val="005A45A8"/>
    <w:rsid w:val="005A5E9A"/>
    <w:rsid w:val="005A68C5"/>
    <w:rsid w:val="005B15FC"/>
    <w:rsid w:val="005B3476"/>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050D6"/>
    <w:rsid w:val="00614A63"/>
    <w:rsid w:val="00614AA9"/>
    <w:rsid w:val="006178C3"/>
    <w:rsid w:val="00621930"/>
    <w:rsid w:val="0062472B"/>
    <w:rsid w:val="00627D2B"/>
    <w:rsid w:val="00630C69"/>
    <w:rsid w:val="0064175F"/>
    <w:rsid w:val="00653990"/>
    <w:rsid w:val="00653BFD"/>
    <w:rsid w:val="00657391"/>
    <w:rsid w:val="006578D1"/>
    <w:rsid w:val="00666A34"/>
    <w:rsid w:val="0067063D"/>
    <w:rsid w:val="006724BD"/>
    <w:rsid w:val="006861DE"/>
    <w:rsid w:val="00686344"/>
    <w:rsid w:val="00696097"/>
    <w:rsid w:val="006A07A6"/>
    <w:rsid w:val="006A70C8"/>
    <w:rsid w:val="006B2115"/>
    <w:rsid w:val="006B5D53"/>
    <w:rsid w:val="006C4DD5"/>
    <w:rsid w:val="006C55FF"/>
    <w:rsid w:val="006D00E8"/>
    <w:rsid w:val="006D1C55"/>
    <w:rsid w:val="006D67F2"/>
    <w:rsid w:val="006E1FC5"/>
    <w:rsid w:val="006E4F86"/>
    <w:rsid w:val="006E6D2D"/>
    <w:rsid w:val="006F2DF0"/>
    <w:rsid w:val="007000B4"/>
    <w:rsid w:val="00703281"/>
    <w:rsid w:val="00707BBC"/>
    <w:rsid w:val="0072362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14DD8"/>
    <w:rsid w:val="0083053F"/>
    <w:rsid w:val="00833801"/>
    <w:rsid w:val="00835A92"/>
    <w:rsid w:val="0084569A"/>
    <w:rsid w:val="00850838"/>
    <w:rsid w:val="00850A72"/>
    <w:rsid w:val="008510B3"/>
    <w:rsid w:val="008563B5"/>
    <w:rsid w:val="008702C9"/>
    <w:rsid w:val="00876BAE"/>
    <w:rsid w:val="00876CDD"/>
    <w:rsid w:val="00883308"/>
    <w:rsid w:val="008843A0"/>
    <w:rsid w:val="00897191"/>
    <w:rsid w:val="00897E34"/>
    <w:rsid w:val="008A07B1"/>
    <w:rsid w:val="008A09C2"/>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5BAB"/>
    <w:rsid w:val="009365A1"/>
    <w:rsid w:val="00945D9C"/>
    <w:rsid w:val="0095619B"/>
    <w:rsid w:val="00957A45"/>
    <w:rsid w:val="00962790"/>
    <w:rsid w:val="009653DA"/>
    <w:rsid w:val="00974287"/>
    <w:rsid w:val="009762F9"/>
    <w:rsid w:val="00980981"/>
    <w:rsid w:val="00986F9B"/>
    <w:rsid w:val="00992023"/>
    <w:rsid w:val="009A3E0F"/>
    <w:rsid w:val="009A3EC1"/>
    <w:rsid w:val="009A58EF"/>
    <w:rsid w:val="009B0AD8"/>
    <w:rsid w:val="009B104C"/>
    <w:rsid w:val="009B3E25"/>
    <w:rsid w:val="009C2BD5"/>
    <w:rsid w:val="009C6E29"/>
    <w:rsid w:val="009D10E8"/>
    <w:rsid w:val="009D2633"/>
    <w:rsid w:val="009E584F"/>
    <w:rsid w:val="009F14B6"/>
    <w:rsid w:val="009F6910"/>
    <w:rsid w:val="009F7713"/>
    <w:rsid w:val="00A023BD"/>
    <w:rsid w:val="00A02D7C"/>
    <w:rsid w:val="00A03280"/>
    <w:rsid w:val="00A03321"/>
    <w:rsid w:val="00A11083"/>
    <w:rsid w:val="00A2146C"/>
    <w:rsid w:val="00A22767"/>
    <w:rsid w:val="00A22FA7"/>
    <w:rsid w:val="00A230ED"/>
    <w:rsid w:val="00A23106"/>
    <w:rsid w:val="00A2439B"/>
    <w:rsid w:val="00A25B3A"/>
    <w:rsid w:val="00A40D0B"/>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5DDF"/>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4EF3"/>
    <w:rsid w:val="00B564FD"/>
    <w:rsid w:val="00B61934"/>
    <w:rsid w:val="00B6213C"/>
    <w:rsid w:val="00B67ABC"/>
    <w:rsid w:val="00B70673"/>
    <w:rsid w:val="00B716F5"/>
    <w:rsid w:val="00B75F7A"/>
    <w:rsid w:val="00B83054"/>
    <w:rsid w:val="00B85455"/>
    <w:rsid w:val="00B862E4"/>
    <w:rsid w:val="00B878E3"/>
    <w:rsid w:val="00B9166D"/>
    <w:rsid w:val="00B92F22"/>
    <w:rsid w:val="00B93546"/>
    <w:rsid w:val="00B9452C"/>
    <w:rsid w:val="00B965D0"/>
    <w:rsid w:val="00BA7201"/>
    <w:rsid w:val="00BB3861"/>
    <w:rsid w:val="00BB3F1D"/>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7A8A"/>
    <w:rsid w:val="00C94251"/>
    <w:rsid w:val="00CA123B"/>
    <w:rsid w:val="00CA71B0"/>
    <w:rsid w:val="00CC118E"/>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36E1"/>
    <w:rsid w:val="00D24ABE"/>
    <w:rsid w:val="00D4013A"/>
    <w:rsid w:val="00D4040D"/>
    <w:rsid w:val="00D54AF7"/>
    <w:rsid w:val="00D56E66"/>
    <w:rsid w:val="00D57D13"/>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4528"/>
    <w:rsid w:val="00E34DEC"/>
    <w:rsid w:val="00E40372"/>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A36B7"/>
    <w:rsid w:val="00EC1253"/>
    <w:rsid w:val="00ED13D5"/>
    <w:rsid w:val="00ED3520"/>
    <w:rsid w:val="00ED3FAF"/>
    <w:rsid w:val="00ED434E"/>
    <w:rsid w:val="00ED47E2"/>
    <w:rsid w:val="00ED65AF"/>
    <w:rsid w:val="00ED75B5"/>
    <w:rsid w:val="00EE4C60"/>
    <w:rsid w:val="00EF0716"/>
    <w:rsid w:val="00EF0858"/>
    <w:rsid w:val="00EF5CC7"/>
    <w:rsid w:val="00EF7ED7"/>
    <w:rsid w:val="00F15894"/>
    <w:rsid w:val="00F30D4F"/>
    <w:rsid w:val="00F35DB1"/>
    <w:rsid w:val="00F41926"/>
    <w:rsid w:val="00F444FE"/>
    <w:rsid w:val="00F528F8"/>
    <w:rsid w:val="00F533A0"/>
    <w:rsid w:val="00F53754"/>
    <w:rsid w:val="00F62486"/>
    <w:rsid w:val="00F6264F"/>
    <w:rsid w:val="00F70ADD"/>
    <w:rsid w:val="00F710B7"/>
    <w:rsid w:val="00F74F5F"/>
    <w:rsid w:val="00F758CF"/>
    <w:rsid w:val="00F77245"/>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Fontepargpadro3">
    <w:name w:val="Fonte parág. padrão3"/>
    <w:rsid w:val="009F6910"/>
  </w:style>
  <w:style w:type="paragraph" w:styleId="Corpodetexto">
    <w:name w:val="Body Text"/>
    <w:basedOn w:val="Normal"/>
    <w:link w:val="CorpodetextoChar"/>
    <w:rsid w:val="00E40372"/>
    <w:pPr>
      <w:widowControl w:val="0"/>
      <w:suppressAutoHyphens/>
      <w:spacing w:after="120"/>
    </w:pPr>
    <w:rPr>
      <w:rFonts w:ascii="Times New Roman" w:eastAsia="Arial Unicode MS" w:hAnsi="Times New Roman" w:cs="Times New Roman"/>
      <w:sz w:val="24"/>
      <w:lang w:eastAsia="zh-CN"/>
    </w:rPr>
  </w:style>
  <w:style w:type="character" w:customStyle="1" w:styleId="CorpodetextoChar">
    <w:name w:val="Corpo de texto Char"/>
    <w:basedOn w:val="Fontepargpadro"/>
    <w:link w:val="Corpodetexto"/>
    <w:rsid w:val="00E40372"/>
    <w:rPr>
      <w:rFonts w:ascii="Times New Roman" w:eastAsia="Arial Unicode MS"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salc@4rcb.eb.mil.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planalto.gov.br/ccivil_03/_Ato2011-2014/2013/Lei/L12846.htm" TargetMode="External"/><Relationship Id="rId23"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984C2A0A-5E79-4014-A62C-B0118391E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6939</Words>
  <Characters>37471</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44322</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2022-06-03T17:31:00Z</dcterms:created>
  <dcterms:modified xsi:type="dcterms:W3CDTF">2023-04-18T18:30:00Z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