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12C" w:rsidRPr="00F9433F" w:rsidRDefault="00E5012C" w:rsidP="00F9433F">
      <w:pPr>
        <w:pStyle w:val="CabealhodoSumrio"/>
        <w:rPr>
          <w:rFonts w:ascii="Arial" w:hAnsi="Arial" w:cs="Arial"/>
          <w:sz w:val="22"/>
          <w:szCs w:val="22"/>
        </w:rPr>
      </w:pPr>
    </w:p>
    <w:p w:rsidR="0089207E" w:rsidRDefault="006E16F1" w:rsidP="0089207E">
      <w:pPr>
        <w:jc w:val="center"/>
        <w:rPr>
          <w:rFonts w:ascii="Times New Roman" w:hAnsi="Times New Roman" w:cs="Times New Roman"/>
          <w:b/>
          <w:bCs/>
        </w:rPr>
      </w:pPr>
      <w:r w:rsidRPr="006E16F1">
        <w:rPr>
          <w:noProof/>
          <w:lang w:eastAsia="ar-SA"/>
        </w:rPr>
        <w:pict>
          <v:rect id="Retângulo 1" o:spid="_x0000_s1026" style="position:absolute;left:0;text-align:left;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w:r>
      <w:r w:rsidR="0089207E">
        <w:object w:dxaOrig="1200" w:dyaOrig="1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2pt;height:51.95pt;visibility:visible;mso-wrap-distance-right:0" o:ole="" filled="t">
            <v:imagedata r:id="rId11" o:title=""/>
          </v:shape>
          <o:OLEObject Type="Embed" ProgID="PBrush" ShapeID="_x0000_i1025" DrawAspect="Content" ObjectID="_1747211663" r:id="rId12"/>
        </w:object>
      </w:r>
    </w:p>
    <w:p w:rsidR="00F9433F" w:rsidRDefault="00F9433F" w:rsidP="0089207E">
      <w:pPr>
        <w:spacing w:line="276" w:lineRule="auto"/>
        <w:jc w:val="center"/>
        <w:rPr>
          <w:rFonts w:cs="Arial"/>
          <w:b/>
          <w:bCs/>
          <w:iCs/>
          <w:color w:val="000000"/>
          <w:sz w:val="22"/>
          <w:szCs w:val="22"/>
        </w:rPr>
      </w:pPr>
    </w:p>
    <w:p w:rsidR="0089207E" w:rsidRPr="0052006C" w:rsidRDefault="0089207E" w:rsidP="0089207E">
      <w:pPr>
        <w:spacing w:line="276" w:lineRule="auto"/>
        <w:jc w:val="center"/>
        <w:rPr>
          <w:rFonts w:cs="Arial"/>
          <w:b/>
          <w:bCs/>
          <w:iCs/>
          <w:color w:val="000000"/>
          <w:sz w:val="22"/>
          <w:szCs w:val="22"/>
        </w:rPr>
      </w:pPr>
      <w:r w:rsidRPr="0052006C">
        <w:rPr>
          <w:rFonts w:cs="Arial"/>
          <w:b/>
          <w:bCs/>
          <w:iCs/>
          <w:color w:val="000000"/>
          <w:sz w:val="22"/>
          <w:szCs w:val="22"/>
        </w:rPr>
        <w:t>MINISTÉRIO DA DEFESA</w:t>
      </w:r>
    </w:p>
    <w:p w:rsidR="0089207E" w:rsidRPr="0052006C" w:rsidRDefault="0089207E" w:rsidP="0089207E">
      <w:pPr>
        <w:spacing w:line="276" w:lineRule="auto"/>
        <w:jc w:val="center"/>
        <w:rPr>
          <w:rFonts w:cs="Arial"/>
          <w:b/>
          <w:bCs/>
          <w:iCs/>
          <w:color w:val="000000"/>
          <w:sz w:val="22"/>
          <w:szCs w:val="22"/>
        </w:rPr>
      </w:pPr>
      <w:r w:rsidRPr="0052006C">
        <w:rPr>
          <w:rFonts w:cs="Arial"/>
          <w:b/>
          <w:bCs/>
          <w:iCs/>
          <w:color w:val="000000"/>
          <w:sz w:val="22"/>
          <w:szCs w:val="22"/>
        </w:rPr>
        <w:t>EXÉRCITO BRASILEIRO</w:t>
      </w:r>
    </w:p>
    <w:p w:rsidR="0089207E" w:rsidRPr="0052006C" w:rsidRDefault="0089207E" w:rsidP="0089207E">
      <w:pPr>
        <w:spacing w:line="276" w:lineRule="auto"/>
        <w:jc w:val="center"/>
        <w:rPr>
          <w:rFonts w:cs="Arial"/>
          <w:b/>
          <w:bCs/>
          <w:iCs/>
          <w:color w:val="000000"/>
          <w:sz w:val="22"/>
          <w:szCs w:val="22"/>
        </w:rPr>
      </w:pPr>
      <w:r w:rsidRPr="0052006C">
        <w:rPr>
          <w:rFonts w:cs="Arial"/>
          <w:b/>
          <w:bCs/>
          <w:iCs/>
          <w:color w:val="000000"/>
          <w:sz w:val="22"/>
          <w:szCs w:val="22"/>
        </w:rPr>
        <w:t>SECRETARIA DE ECONOMIA E FINANÇAS</w:t>
      </w:r>
    </w:p>
    <w:p w:rsidR="0089207E" w:rsidRPr="00CE331B" w:rsidRDefault="0089207E" w:rsidP="00CE331B">
      <w:pPr>
        <w:spacing w:line="276" w:lineRule="auto"/>
        <w:jc w:val="center"/>
        <w:rPr>
          <w:rFonts w:cs="Arial"/>
          <w:bCs/>
          <w:iCs/>
          <w:color w:val="000000"/>
          <w:sz w:val="22"/>
          <w:szCs w:val="22"/>
        </w:rPr>
      </w:pPr>
      <w:r w:rsidRPr="0052006C">
        <w:rPr>
          <w:rFonts w:cs="Arial"/>
          <w:bCs/>
          <w:iCs/>
          <w:color w:val="000000"/>
          <w:sz w:val="22"/>
          <w:szCs w:val="22"/>
        </w:rPr>
        <w:t>(CONTADORIA GERAL /1841)</w:t>
      </w:r>
      <w:r w:rsidRPr="0052006C">
        <w:rPr>
          <w:rFonts w:cs="Arial"/>
          <w:color w:val="000000"/>
          <w:sz w:val="22"/>
          <w:szCs w:val="22"/>
        </w:rPr>
        <w:br/>
      </w:r>
    </w:p>
    <w:p w:rsidR="003D7AE8" w:rsidRPr="0052006C" w:rsidRDefault="003D7AE8" w:rsidP="003D0E1A">
      <w:pPr>
        <w:spacing w:line="276" w:lineRule="auto"/>
        <w:jc w:val="center"/>
        <w:rPr>
          <w:rFonts w:cs="Arial"/>
          <w:b/>
          <w:bCs/>
          <w:i/>
          <w:iCs/>
          <w:color w:val="FF0000"/>
          <w:sz w:val="22"/>
          <w:szCs w:val="22"/>
        </w:rPr>
      </w:pPr>
    </w:p>
    <w:p w:rsidR="003D0E1A" w:rsidRPr="0052006C" w:rsidRDefault="003D0E1A" w:rsidP="003D0E1A">
      <w:pPr>
        <w:spacing w:line="276" w:lineRule="auto"/>
        <w:jc w:val="center"/>
        <w:rPr>
          <w:rFonts w:cs="Arial"/>
          <w:b/>
          <w:bCs/>
          <w:color w:val="000000" w:themeColor="text1"/>
          <w:sz w:val="22"/>
          <w:szCs w:val="22"/>
        </w:rPr>
      </w:pPr>
      <w:r w:rsidRPr="0052006C">
        <w:rPr>
          <w:rFonts w:cs="Arial"/>
          <w:b/>
          <w:bCs/>
          <w:color w:val="000000" w:themeColor="text1"/>
          <w:sz w:val="22"/>
          <w:szCs w:val="22"/>
        </w:rPr>
        <w:t>AVISO DE DISPENSA ELETRÔNICA Nº</w:t>
      </w:r>
      <w:r w:rsidR="006E458B" w:rsidRPr="0052006C">
        <w:rPr>
          <w:rFonts w:cs="Arial"/>
          <w:b/>
          <w:bCs/>
          <w:color w:val="000000" w:themeColor="text1"/>
          <w:sz w:val="22"/>
          <w:szCs w:val="22"/>
        </w:rPr>
        <w:t xml:space="preserve"> 0</w:t>
      </w:r>
      <w:r w:rsidR="00047F4C">
        <w:rPr>
          <w:rFonts w:cs="Arial"/>
          <w:b/>
          <w:bCs/>
          <w:color w:val="000000" w:themeColor="text1"/>
          <w:sz w:val="22"/>
          <w:szCs w:val="22"/>
        </w:rPr>
        <w:t>1</w:t>
      </w:r>
      <w:r w:rsidR="00154095">
        <w:rPr>
          <w:rFonts w:cs="Arial"/>
          <w:b/>
          <w:bCs/>
          <w:color w:val="000000" w:themeColor="text1"/>
          <w:sz w:val="22"/>
          <w:szCs w:val="22"/>
        </w:rPr>
        <w:t>3</w:t>
      </w:r>
      <w:r w:rsidR="006E458B" w:rsidRPr="0052006C">
        <w:rPr>
          <w:rFonts w:cs="Arial"/>
          <w:b/>
          <w:bCs/>
          <w:color w:val="000000" w:themeColor="text1"/>
          <w:sz w:val="22"/>
          <w:szCs w:val="22"/>
        </w:rPr>
        <w:t>/2023</w:t>
      </w:r>
      <w:r w:rsidRPr="0052006C">
        <w:rPr>
          <w:rFonts w:cs="Arial"/>
          <w:b/>
          <w:bCs/>
          <w:color w:val="000000" w:themeColor="text1"/>
          <w:sz w:val="22"/>
          <w:szCs w:val="22"/>
        </w:rPr>
        <w:t>.</w:t>
      </w:r>
    </w:p>
    <w:p w:rsidR="003D0E1A" w:rsidRPr="00F9433F" w:rsidRDefault="006E458B" w:rsidP="00F9433F">
      <w:pPr>
        <w:spacing w:line="276" w:lineRule="auto"/>
        <w:jc w:val="center"/>
        <w:rPr>
          <w:rFonts w:cs="Arial"/>
          <w:b/>
          <w:bCs/>
          <w:color w:val="000000" w:themeColor="text1"/>
          <w:sz w:val="22"/>
          <w:szCs w:val="22"/>
        </w:rPr>
      </w:pPr>
      <w:r w:rsidRPr="0052006C">
        <w:rPr>
          <w:rFonts w:cs="Arial"/>
          <w:b/>
          <w:bCs/>
          <w:color w:val="000000" w:themeColor="text1"/>
          <w:sz w:val="22"/>
          <w:szCs w:val="22"/>
        </w:rPr>
        <w:t>Processo Administrativo n.°</w:t>
      </w:r>
      <w:r w:rsidR="00F9433F" w:rsidRPr="00F9433F">
        <w:rPr>
          <w:rFonts w:cs="Arial"/>
          <w:b/>
          <w:bCs/>
          <w:color w:val="000000" w:themeColor="text1"/>
          <w:sz w:val="22"/>
          <w:szCs w:val="22"/>
        </w:rPr>
        <w:t xml:space="preserve"> 64689.01</w:t>
      </w:r>
      <w:r w:rsidR="00154095">
        <w:rPr>
          <w:rFonts w:cs="Arial"/>
          <w:b/>
          <w:bCs/>
          <w:color w:val="000000" w:themeColor="text1"/>
          <w:sz w:val="22"/>
          <w:szCs w:val="22"/>
        </w:rPr>
        <w:t>2515/2023-48</w:t>
      </w:r>
    </w:p>
    <w:p w:rsidR="003D0E1A" w:rsidRPr="0052006C" w:rsidRDefault="003D0E1A">
      <w:pPr>
        <w:rPr>
          <w:rFonts w:cs="Arial"/>
          <w:sz w:val="22"/>
          <w:szCs w:val="22"/>
        </w:rPr>
      </w:pPr>
    </w:p>
    <w:p w:rsidR="0052006C" w:rsidRDefault="0052006C" w:rsidP="006E458B">
      <w:pPr>
        <w:snapToGrid w:val="0"/>
        <w:spacing w:after="120" w:line="276" w:lineRule="auto"/>
        <w:ind w:right="-30" w:firstLine="540"/>
        <w:jc w:val="both"/>
        <w:rPr>
          <w:rFonts w:cs="Arial"/>
          <w:color w:val="000000" w:themeColor="text1"/>
          <w:sz w:val="22"/>
          <w:szCs w:val="22"/>
        </w:rPr>
      </w:pPr>
    </w:p>
    <w:p w:rsidR="006E458B" w:rsidRPr="0052006C" w:rsidRDefault="003D0E1A" w:rsidP="006E458B">
      <w:pPr>
        <w:snapToGrid w:val="0"/>
        <w:spacing w:after="120" w:line="276" w:lineRule="auto"/>
        <w:ind w:right="-30" w:firstLine="540"/>
        <w:jc w:val="both"/>
        <w:rPr>
          <w:sz w:val="22"/>
          <w:szCs w:val="22"/>
        </w:rPr>
      </w:pPr>
      <w:r w:rsidRPr="0052006C">
        <w:rPr>
          <w:rFonts w:cs="Arial"/>
          <w:color w:val="000000" w:themeColor="text1"/>
          <w:sz w:val="22"/>
          <w:szCs w:val="22"/>
        </w:rPr>
        <w:t>Torna-se público</w:t>
      </w:r>
      <w:r w:rsidR="006E458B" w:rsidRPr="0052006C">
        <w:rPr>
          <w:rFonts w:cs="Arial"/>
          <w:color w:val="000000" w:themeColor="text1"/>
          <w:sz w:val="22"/>
          <w:szCs w:val="22"/>
        </w:rPr>
        <w:t xml:space="preserve"> Torna-se público que a </w:t>
      </w:r>
      <w:r w:rsidR="006E458B" w:rsidRPr="0052006C">
        <w:rPr>
          <w:rFonts w:eastAsia="Arial" w:cs="Arial"/>
          <w:sz w:val="22"/>
          <w:szCs w:val="22"/>
        </w:rPr>
        <w:t>Secretaria de Economia e Finanças - SEF</w:t>
      </w:r>
      <w:r w:rsidR="006E458B" w:rsidRPr="0052006C">
        <w:rPr>
          <w:rFonts w:cs="Arial"/>
          <w:sz w:val="22"/>
          <w:szCs w:val="22"/>
        </w:rPr>
        <w:t>, por meio da Subseção de Licitações e Contratos - SALC, realizará Dispensa Eletrônica com critério de julgamento menor</w:t>
      </w:r>
      <w:r w:rsidR="006E458B" w:rsidRPr="0052006C">
        <w:rPr>
          <w:rFonts w:cs="Arial"/>
          <w:bCs/>
          <w:sz w:val="22"/>
          <w:szCs w:val="22"/>
        </w:rPr>
        <w:t xml:space="preserve"> preço</w:t>
      </w:r>
      <w:r w:rsidR="006E458B" w:rsidRPr="0052006C">
        <w:rPr>
          <w:rFonts w:cs="Arial"/>
          <w:b/>
          <w:bCs/>
          <w:i/>
          <w:sz w:val="22"/>
          <w:szCs w:val="22"/>
        </w:rPr>
        <w:t xml:space="preserve">, </w:t>
      </w:r>
      <w:r w:rsidR="006E458B" w:rsidRPr="0052006C">
        <w:rPr>
          <w:rFonts w:cs="Arial"/>
          <w:sz w:val="22"/>
          <w:szCs w:val="22"/>
        </w:rPr>
        <w:t>na hipótese do art. 75</w:t>
      </w:r>
      <w:r w:rsidR="006E458B" w:rsidRPr="0052006C">
        <w:rPr>
          <w:rFonts w:cs="Arial"/>
          <w:i/>
          <w:iCs/>
          <w:sz w:val="22"/>
          <w:szCs w:val="22"/>
        </w:rPr>
        <w:t xml:space="preserve">, inciso </w:t>
      </w:r>
      <w:r w:rsidR="006E458B" w:rsidRPr="0052006C">
        <w:rPr>
          <w:rFonts w:cs="Arial"/>
          <w:b/>
          <w:i/>
          <w:iCs/>
          <w:sz w:val="22"/>
          <w:szCs w:val="22"/>
        </w:rPr>
        <w:t>II</w:t>
      </w:r>
      <w:r w:rsidR="006E458B" w:rsidRPr="0052006C">
        <w:rPr>
          <w:rFonts w:cs="Arial"/>
          <w:i/>
          <w:iCs/>
          <w:sz w:val="22"/>
          <w:szCs w:val="22"/>
        </w:rPr>
        <w:t xml:space="preserve">, </w:t>
      </w:r>
      <w:r w:rsidR="006E458B" w:rsidRPr="0052006C">
        <w:rPr>
          <w:rFonts w:cs="Arial"/>
          <w:bCs/>
          <w:sz w:val="22"/>
          <w:szCs w:val="22"/>
        </w:rPr>
        <w:t>nos termos da Lei nº 14.133, de 1º de abril de 2021, da Instrução Normativa SEGES/ME nº 67/2021 e demais legislação aplicável</w:t>
      </w:r>
      <w:r w:rsidR="006E458B" w:rsidRPr="0052006C">
        <w:rPr>
          <w:rFonts w:cs="Arial"/>
          <w:color w:val="000000"/>
          <w:sz w:val="22"/>
          <w:szCs w:val="22"/>
        </w:rPr>
        <w:t>.</w:t>
      </w:r>
    </w:p>
    <w:p w:rsidR="003D0E1A" w:rsidRPr="0052006C" w:rsidRDefault="003D0E1A" w:rsidP="003D0E1A">
      <w:pPr>
        <w:snapToGrid w:val="0"/>
        <w:spacing w:after="120" w:line="276" w:lineRule="auto"/>
        <w:ind w:right="-30" w:firstLine="540"/>
        <w:jc w:val="both"/>
        <w:rPr>
          <w:rFonts w:cs="Arial"/>
          <w:color w:val="000000"/>
          <w:sz w:val="22"/>
          <w:szCs w:val="22"/>
        </w:rPr>
      </w:pPr>
    </w:p>
    <w:p w:rsidR="009F7713" w:rsidRPr="0052006C" w:rsidRDefault="009F7713" w:rsidP="00141307">
      <w:pPr>
        <w:spacing w:line="276" w:lineRule="auto"/>
        <w:jc w:val="both"/>
        <w:rPr>
          <w:rFonts w:cs="Arial"/>
          <w:b/>
          <w:color w:val="000000" w:themeColor="text1"/>
          <w:sz w:val="22"/>
          <w:szCs w:val="22"/>
        </w:rPr>
      </w:pPr>
    </w:p>
    <w:p w:rsidR="00CE331B" w:rsidRPr="00CE331B" w:rsidRDefault="00141307" w:rsidP="00141307">
      <w:pPr>
        <w:spacing w:line="276" w:lineRule="auto"/>
        <w:jc w:val="both"/>
        <w:rPr>
          <w:rFonts w:cs="Arial"/>
          <w:b/>
          <w:color w:val="000000" w:themeColor="text1"/>
          <w:sz w:val="22"/>
          <w:szCs w:val="22"/>
        </w:rPr>
      </w:pPr>
      <w:r w:rsidRPr="0052006C">
        <w:rPr>
          <w:rFonts w:cs="Arial"/>
          <w:b/>
          <w:color w:val="000000" w:themeColor="text1"/>
          <w:sz w:val="22"/>
          <w:szCs w:val="22"/>
        </w:rPr>
        <w:t>Data da sessão:</w:t>
      </w:r>
      <w:r w:rsidR="0029017C">
        <w:rPr>
          <w:rFonts w:cs="Arial"/>
          <w:b/>
          <w:color w:val="000000" w:themeColor="text1"/>
          <w:sz w:val="22"/>
          <w:szCs w:val="22"/>
        </w:rPr>
        <w:t xml:space="preserve"> </w:t>
      </w:r>
      <w:r w:rsidR="00154095">
        <w:rPr>
          <w:rFonts w:cs="Arial"/>
          <w:b/>
          <w:color w:val="000000" w:themeColor="text1"/>
          <w:sz w:val="22"/>
          <w:szCs w:val="22"/>
        </w:rPr>
        <w:t>____</w:t>
      </w:r>
      <w:r w:rsidR="00327BA0">
        <w:rPr>
          <w:rFonts w:cs="Arial"/>
          <w:b/>
          <w:color w:val="000000" w:themeColor="text1"/>
          <w:sz w:val="22"/>
          <w:szCs w:val="22"/>
        </w:rPr>
        <w:t>/</w:t>
      </w:r>
      <w:r w:rsidR="00154095">
        <w:rPr>
          <w:rFonts w:cs="Arial"/>
          <w:b/>
          <w:color w:val="000000" w:themeColor="text1"/>
          <w:sz w:val="22"/>
          <w:szCs w:val="22"/>
        </w:rPr>
        <w:t>____</w:t>
      </w:r>
      <w:r w:rsidR="00327BA0">
        <w:rPr>
          <w:rFonts w:cs="Arial"/>
          <w:b/>
          <w:color w:val="000000" w:themeColor="text1"/>
          <w:sz w:val="22"/>
          <w:szCs w:val="22"/>
        </w:rPr>
        <w:t>/2023</w:t>
      </w:r>
    </w:p>
    <w:p w:rsidR="00F9433F" w:rsidRDefault="00274570" w:rsidP="00141307">
      <w:r w:rsidRPr="0052006C">
        <w:rPr>
          <w:rFonts w:cs="Arial"/>
          <w:b/>
          <w:color w:val="000000" w:themeColor="text1"/>
          <w:sz w:val="22"/>
          <w:szCs w:val="22"/>
        </w:rPr>
        <w:t>Link</w:t>
      </w:r>
      <w:r w:rsidR="00141307" w:rsidRPr="0052006C">
        <w:rPr>
          <w:rFonts w:cs="Arial"/>
          <w:b/>
          <w:color w:val="000000" w:themeColor="text1"/>
          <w:sz w:val="22"/>
          <w:szCs w:val="22"/>
        </w:rPr>
        <w:t>:</w:t>
      </w:r>
      <w:r w:rsidR="00CE331B" w:rsidRPr="00CE331B">
        <w:t xml:space="preserve"> </w:t>
      </w:r>
      <w:r w:rsidR="0029017C" w:rsidRPr="0029017C">
        <w:t>https://www.gov.br/compras/pt-br/</w:t>
      </w:r>
    </w:p>
    <w:p w:rsidR="00274570" w:rsidRPr="0052006C" w:rsidRDefault="00731D60" w:rsidP="00141307">
      <w:pPr>
        <w:rPr>
          <w:rFonts w:cs="Arial"/>
          <w:b/>
          <w:color w:val="000000" w:themeColor="text1"/>
          <w:sz w:val="22"/>
          <w:szCs w:val="22"/>
        </w:rPr>
      </w:pPr>
      <w:r w:rsidRPr="0052006C">
        <w:rPr>
          <w:rFonts w:cs="Arial"/>
          <w:b/>
          <w:color w:val="000000" w:themeColor="text1"/>
          <w:sz w:val="22"/>
          <w:szCs w:val="22"/>
        </w:rPr>
        <w:t xml:space="preserve">Horário </w:t>
      </w:r>
      <w:r w:rsidR="00274570" w:rsidRPr="0052006C">
        <w:rPr>
          <w:rFonts w:cs="Arial"/>
          <w:b/>
          <w:color w:val="000000" w:themeColor="text1"/>
          <w:sz w:val="22"/>
          <w:szCs w:val="22"/>
        </w:rPr>
        <w:t>da Fase de Lances:</w:t>
      </w:r>
      <w:r w:rsidRPr="0052006C">
        <w:rPr>
          <w:rFonts w:cs="Arial"/>
          <w:b/>
          <w:color w:val="000000" w:themeColor="text1"/>
          <w:sz w:val="22"/>
          <w:szCs w:val="22"/>
        </w:rPr>
        <w:t xml:space="preserve"> 8:00 às</w:t>
      </w:r>
      <w:r w:rsidR="0052006C">
        <w:rPr>
          <w:rFonts w:cs="Arial"/>
          <w:b/>
          <w:color w:val="000000" w:themeColor="text1"/>
          <w:sz w:val="22"/>
          <w:szCs w:val="22"/>
        </w:rPr>
        <w:t xml:space="preserve"> </w:t>
      </w:r>
      <w:r w:rsidR="006E458B" w:rsidRPr="0052006C">
        <w:rPr>
          <w:rFonts w:cs="Arial"/>
          <w:b/>
          <w:color w:val="000000" w:themeColor="text1"/>
          <w:sz w:val="22"/>
          <w:szCs w:val="22"/>
        </w:rPr>
        <w:t>14:00</w:t>
      </w:r>
    </w:p>
    <w:p w:rsidR="00805244" w:rsidRPr="0052006C" w:rsidRDefault="00805244" w:rsidP="00805244">
      <w:pPr>
        <w:pStyle w:val="PADRO"/>
        <w:keepNext w:val="0"/>
        <w:widowControl/>
        <w:shd w:val="clear" w:color="auto" w:fill="auto"/>
        <w:spacing w:before="120" w:after="120"/>
        <w:ind w:left="360" w:firstLine="0"/>
        <w:rPr>
          <w:rFonts w:ascii="Arial" w:hAnsi="Arial" w:cs="Arial"/>
          <w:b/>
          <w:sz w:val="22"/>
          <w:szCs w:val="22"/>
        </w:rPr>
      </w:pPr>
    </w:p>
    <w:p w:rsidR="009F7713" w:rsidRPr="0052006C" w:rsidRDefault="009F7713" w:rsidP="00434384">
      <w:pPr>
        <w:pStyle w:val="Ttulo1"/>
        <w:numPr>
          <w:ilvl w:val="0"/>
          <w:numId w:val="1"/>
        </w:numPr>
        <w:rPr>
          <w:rFonts w:ascii="Arial" w:hAnsi="Arial" w:cs="Arial"/>
          <w:b/>
          <w:color w:val="auto"/>
          <w:sz w:val="22"/>
          <w:szCs w:val="22"/>
        </w:rPr>
      </w:pPr>
      <w:bookmarkStart w:id="0" w:name="_Toc104906818"/>
      <w:r w:rsidRPr="0052006C">
        <w:rPr>
          <w:rFonts w:ascii="Arial" w:hAnsi="Arial" w:cs="Arial"/>
          <w:b/>
          <w:color w:val="auto"/>
          <w:sz w:val="22"/>
          <w:szCs w:val="22"/>
        </w:rPr>
        <w:t>OBJETO</w:t>
      </w:r>
      <w:r w:rsidR="00A728B9" w:rsidRPr="0052006C">
        <w:rPr>
          <w:rFonts w:ascii="Arial" w:hAnsi="Arial" w:cs="Arial"/>
          <w:b/>
          <w:color w:val="auto"/>
          <w:sz w:val="22"/>
          <w:szCs w:val="22"/>
        </w:rPr>
        <w:t xml:space="preserve"> DA CONTRATAÇÃO DIRETA</w:t>
      </w:r>
      <w:bookmarkEnd w:id="0"/>
    </w:p>
    <w:p w:rsidR="009F7713" w:rsidRPr="0052006C" w:rsidRDefault="009F7713" w:rsidP="009F7713">
      <w:pPr>
        <w:pStyle w:val="PADRO"/>
        <w:keepNext w:val="0"/>
        <w:widowControl/>
        <w:numPr>
          <w:ilvl w:val="1"/>
          <w:numId w:val="1"/>
        </w:numPr>
        <w:shd w:val="clear" w:color="auto" w:fill="auto"/>
        <w:spacing w:before="120" w:after="120"/>
        <w:rPr>
          <w:rFonts w:ascii="Arial" w:hAnsi="Arial" w:cs="Arial"/>
          <w:color w:val="000000" w:themeColor="text1"/>
          <w:sz w:val="22"/>
          <w:szCs w:val="22"/>
        </w:rPr>
      </w:pPr>
      <w:r w:rsidRPr="0052006C">
        <w:rPr>
          <w:rFonts w:ascii="Arial" w:hAnsi="Arial" w:cs="Arial"/>
          <w:color w:val="000000" w:themeColor="text1"/>
          <w:sz w:val="22"/>
          <w:szCs w:val="22"/>
        </w:rPr>
        <w:t>O objeto d</w:t>
      </w:r>
      <w:r w:rsidR="00A728B9" w:rsidRPr="0052006C">
        <w:rPr>
          <w:rFonts w:ascii="Arial" w:hAnsi="Arial" w:cs="Arial"/>
          <w:color w:val="000000" w:themeColor="text1"/>
          <w:sz w:val="22"/>
          <w:szCs w:val="22"/>
        </w:rPr>
        <w:t>a</w:t>
      </w:r>
      <w:r w:rsidRPr="0052006C">
        <w:rPr>
          <w:rFonts w:ascii="Arial" w:hAnsi="Arial" w:cs="Arial"/>
          <w:color w:val="000000" w:themeColor="text1"/>
          <w:sz w:val="22"/>
          <w:szCs w:val="22"/>
        </w:rPr>
        <w:t xml:space="preserve"> presente </w:t>
      </w:r>
      <w:r w:rsidR="00A728B9" w:rsidRPr="0052006C">
        <w:rPr>
          <w:rFonts w:ascii="Arial" w:hAnsi="Arial" w:cs="Arial"/>
          <w:color w:val="000000" w:themeColor="text1"/>
          <w:sz w:val="22"/>
          <w:szCs w:val="22"/>
        </w:rPr>
        <w:t xml:space="preserve">dispensa </w:t>
      </w:r>
      <w:r w:rsidRPr="0052006C">
        <w:rPr>
          <w:rFonts w:ascii="Arial" w:hAnsi="Arial" w:cs="Arial"/>
          <w:color w:val="000000" w:themeColor="text1"/>
          <w:sz w:val="22"/>
          <w:szCs w:val="22"/>
        </w:rPr>
        <w:t>é a escolha da proposta mais vantajosa para a contratação por dispensa de licitação de</w:t>
      </w:r>
      <w:r w:rsidR="002626E7" w:rsidRPr="0052006C">
        <w:rPr>
          <w:rFonts w:ascii="Arial" w:hAnsi="Arial" w:cs="Arial"/>
          <w:color w:val="000000" w:themeColor="text1"/>
          <w:sz w:val="22"/>
          <w:szCs w:val="22"/>
        </w:rPr>
        <w:t xml:space="preserve"> aquisição </w:t>
      </w:r>
      <w:r w:rsidR="00154095">
        <w:rPr>
          <w:rFonts w:ascii="Arial" w:hAnsi="Arial" w:cs="Arial"/>
          <w:color w:val="000000" w:themeColor="text1"/>
          <w:sz w:val="22"/>
          <w:szCs w:val="22"/>
        </w:rPr>
        <w:t>de material de consumo</w:t>
      </w:r>
      <w:r w:rsidR="005A77F7">
        <w:rPr>
          <w:rFonts w:ascii="Arial" w:hAnsi="Arial" w:cs="Arial"/>
          <w:color w:val="000000" w:themeColor="text1"/>
          <w:sz w:val="22"/>
          <w:szCs w:val="22"/>
        </w:rPr>
        <w:t xml:space="preserve"> e permanente</w:t>
      </w:r>
      <w:r w:rsidRPr="0052006C">
        <w:rPr>
          <w:rFonts w:ascii="Arial" w:hAnsi="Arial" w:cs="Arial"/>
          <w:color w:val="000000" w:themeColor="text1"/>
          <w:sz w:val="22"/>
          <w:szCs w:val="22"/>
        </w:rPr>
        <w:t xml:space="preserve">, conforme condições, quantidades e exigências estabelecidas neste </w:t>
      </w:r>
      <w:r w:rsidR="00313FBD" w:rsidRPr="0052006C">
        <w:rPr>
          <w:rFonts w:ascii="Arial" w:hAnsi="Arial" w:cs="Arial"/>
          <w:color w:val="000000" w:themeColor="text1"/>
          <w:sz w:val="22"/>
          <w:szCs w:val="22"/>
        </w:rPr>
        <w:t>Aviso</w:t>
      </w:r>
      <w:r w:rsidR="0052006C" w:rsidRPr="0052006C">
        <w:rPr>
          <w:rFonts w:ascii="Arial" w:hAnsi="Arial" w:cs="Arial"/>
          <w:color w:val="000000" w:themeColor="text1"/>
          <w:sz w:val="22"/>
          <w:szCs w:val="22"/>
        </w:rPr>
        <w:t xml:space="preserve"> </w:t>
      </w:r>
      <w:r w:rsidR="00770F01" w:rsidRPr="0052006C">
        <w:rPr>
          <w:rFonts w:ascii="Arial" w:hAnsi="Arial" w:cs="Arial"/>
          <w:color w:val="000000" w:themeColor="text1"/>
          <w:sz w:val="22"/>
          <w:szCs w:val="22"/>
        </w:rPr>
        <w:t xml:space="preserve">de Contratação Direta </w:t>
      </w:r>
      <w:r w:rsidRPr="0052006C">
        <w:rPr>
          <w:rFonts w:ascii="Arial" w:hAnsi="Arial" w:cs="Arial"/>
          <w:color w:val="000000" w:themeColor="text1"/>
          <w:sz w:val="22"/>
          <w:szCs w:val="22"/>
        </w:rPr>
        <w:t>e seus anexos.</w:t>
      </w:r>
    </w:p>
    <w:p w:rsidR="009F7713" w:rsidRPr="0052006C" w:rsidRDefault="009F7713" w:rsidP="009F7713">
      <w:pPr>
        <w:pStyle w:val="PADRO"/>
        <w:keepNext w:val="0"/>
        <w:widowControl/>
        <w:numPr>
          <w:ilvl w:val="1"/>
          <w:numId w:val="1"/>
        </w:numPr>
        <w:shd w:val="clear" w:color="auto" w:fill="auto"/>
        <w:spacing w:before="120" w:after="120"/>
        <w:rPr>
          <w:rFonts w:ascii="Arial" w:hAnsi="Arial" w:cs="Arial"/>
          <w:color w:val="000000" w:themeColor="text1"/>
          <w:sz w:val="22"/>
          <w:szCs w:val="22"/>
        </w:rPr>
      </w:pPr>
      <w:r w:rsidRPr="0052006C">
        <w:rPr>
          <w:rFonts w:ascii="Arial" w:hAnsi="Arial" w:cs="Arial"/>
          <w:color w:val="000000" w:themeColor="text1"/>
          <w:sz w:val="22"/>
          <w:szCs w:val="22"/>
        </w:rPr>
        <w:t xml:space="preserve">A </w:t>
      </w:r>
      <w:r w:rsidR="006A70C8" w:rsidRPr="0052006C">
        <w:rPr>
          <w:rFonts w:ascii="Arial" w:hAnsi="Arial" w:cs="Arial"/>
          <w:color w:val="000000" w:themeColor="text1"/>
          <w:sz w:val="22"/>
          <w:szCs w:val="22"/>
        </w:rPr>
        <w:t>contratação</w:t>
      </w:r>
      <w:r w:rsidRPr="0052006C">
        <w:rPr>
          <w:rFonts w:ascii="Arial" w:hAnsi="Arial" w:cs="Arial"/>
          <w:color w:val="000000" w:themeColor="text1"/>
          <w:sz w:val="22"/>
          <w:szCs w:val="22"/>
        </w:rPr>
        <w:t xml:space="preserve"> será dividida em itens, conforme tabela constante abaixo</w:t>
      </w:r>
      <w:r w:rsidR="006A70C8" w:rsidRPr="0052006C">
        <w:rPr>
          <w:rFonts w:ascii="Arial" w:hAnsi="Arial" w:cs="Arial"/>
          <w:color w:val="000000" w:themeColor="text1"/>
          <w:sz w:val="22"/>
          <w:szCs w:val="22"/>
        </w:rPr>
        <w:t>.</w:t>
      </w:r>
    </w:p>
    <w:tbl>
      <w:tblPr>
        <w:tblW w:w="10427"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88"/>
        <w:gridCol w:w="3828"/>
        <w:gridCol w:w="1134"/>
        <w:gridCol w:w="708"/>
        <w:gridCol w:w="851"/>
        <w:gridCol w:w="1134"/>
        <w:gridCol w:w="850"/>
        <w:gridCol w:w="1134"/>
      </w:tblGrid>
      <w:tr w:rsidR="0052006C" w:rsidRPr="008D7BAD" w:rsidTr="00650B69">
        <w:trPr>
          <w:trHeight w:val="295"/>
        </w:trPr>
        <w:tc>
          <w:tcPr>
            <w:tcW w:w="788" w:type="dxa"/>
            <w:vAlign w:val="center"/>
          </w:tcPr>
          <w:p w:rsidR="002626E7" w:rsidRPr="008D7BAD" w:rsidRDefault="002626E7" w:rsidP="0052006C">
            <w:pPr>
              <w:widowControl w:val="0"/>
              <w:suppressAutoHyphens/>
              <w:jc w:val="center"/>
              <w:rPr>
                <w:rFonts w:cs="Arial"/>
                <w:b/>
                <w:bCs/>
                <w:color w:val="000000"/>
                <w:sz w:val="16"/>
                <w:szCs w:val="16"/>
              </w:rPr>
            </w:pPr>
            <w:r w:rsidRPr="008D7BAD">
              <w:rPr>
                <w:rFonts w:cs="Arial"/>
                <w:b/>
                <w:bCs/>
                <w:color w:val="000000"/>
                <w:sz w:val="16"/>
                <w:szCs w:val="16"/>
              </w:rPr>
              <w:t>ITEM</w:t>
            </w:r>
          </w:p>
          <w:p w:rsidR="002626E7" w:rsidRPr="008D7BAD" w:rsidRDefault="002626E7" w:rsidP="0052006C">
            <w:pPr>
              <w:widowControl w:val="0"/>
              <w:suppressAutoHyphens/>
              <w:jc w:val="center"/>
              <w:rPr>
                <w:rFonts w:cs="Arial"/>
                <w:b/>
                <w:bCs/>
                <w:color w:val="000000"/>
                <w:sz w:val="16"/>
                <w:szCs w:val="16"/>
              </w:rPr>
            </w:pPr>
          </w:p>
        </w:tc>
        <w:tc>
          <w:tcPr>
            <w:tcW w:w="3828" w:type="dxa"/>
            <w:vAlign w:val="center"/>
          </w:tcPr>
          <w:p w:rsidR="002626E7" w:rsidRPr="008D7BAD" w:rsidRDefault="002626E7" w:rsidP="0052006C">
            <w:pPr>
              <w:jc w:val="center"/>
              <w:rPr>
                <w:rFonts w:cs="Arial"/>
                <w:b/>
                <w:bCs/>
                <w:color w:val="000000"/>
                <w:sz w:val="16"/>
                <w:szCs w:val="16"/>
              </w:rPr>
            </w:pPr>
            <w:r w:rsidRPr="008D7BAD">
              <w:rPr>
                <w:rFonts w:cs="Arial"/>
                <w:b/>
                <w:bCs/>
                <w:color w:val="000000"/>
                <w:sz w:val="16"/>
                <w:szCs w:val="16"/>
              </w:rPr>
              <w:t>DESCRIÇÃO/</w:t>
            </w:r>
          </w:p>
          <w:p w:rsidR="002626E7" w:rsidRPr="008D7BAD" w:rsidRDefault="002626E7" w:rsidP="0052006C">
            <w:pPr>
              <w:widowControl w:val="0"/>
              <w:suppressAutoHyphens/>
              <w:jc w:val="center"/>
              <w:rPr>
                <w:rFonts w:cs="Arial"/>
                <w:b/>
                <w:bCs/>
                <w:color w:val="000000"/>
                <w:sz w:val="16"/>
                <w:szCs w:val="16"/>
              </w:rPr>
            </w:pPr>
            <w:r w:rsidRPr="008D7BAD">
              <w:rPr>
                <w:rFonts w:cs="Arial"/>
                <w:b/>
                <w:bCs/>
                <w:color w:val="000000"/>
                <w:sz w:val="16"/>
                <w:szCs w:val="16"/>
              </w:rPr>
              <w:t>ESPECIFICAÇÃO</w:t>
            </w:r>
          </w:p>
        </w:tc>
        <w:tc>
          <w:tcPr>
            <w:tcW w:w="1134" w:type="dxa"/>
            <w:vAlign w:val="center"/>
          </w:tcPr>
          <w:p w:rsidR="002626E7" w:rsidRPr="008D7BAD" w:rsidRDefault="002626E7" w:rsidP="00257F87">
            <w:pPr>
              <w:widowControl w:val="0"/>
              <w:suppressAutoHyphens/>
              <w:rPr>
                <w:rFonts w:cs="Arial"/>
                <w:b/>
                <w:bCs/>
                <w:color w:val="000000"/>
                <w:sz w:val="16"/>
                <w:szCs w:val="16"/>
              </w:rPr>
            </w:pPr>
          </w:p>
          <w:p w:rsidR="002626E7" w:rsidRPr="008D7BAD" w:rsidRDefault="002626E7" w:rsidP="0052006C">
            <w:pPr>
              <w:widowControl w:val="0"/>
              <w:suppressAutoHyphens/>
              <w:jc w:val="center"/>
              <w:rPr>
                <w:rFonts w:cs="Arial"/>
                <w:b/>
                <w:bCs/>
                <w:color w:val="000000"/>
                <w:sz w:val="16"/>
                <w:szCs w:val="16"/>
              </w:rPr>
            </w:pPr>
            <w:r w:rsidRPr="008D7BAD">
              <w:rPr>
                <w:rFonts w:cs="Arial"/>
                <w:b/>
                <w:bCs/>
                <w:color w:val="000000"/>
                <w:sz w:val="16"/>
                <w:szCs w:val="16"/>
              </w:rPr>
              <w:t>CATMAT</w:t>
            </w:r>
          </w:p>
        </w:tc>
        <w:tc>
          <w:tcPr>
            <w:tcW w:w="708" w:type="dxa"/>
            <w:vAlign w:val="center"/>
          </w:tcPr>
          <w:p w:rsidR="002626E7" w:rsidRPr="008D7BAD" w:rsidRDefault="002626E7" w:rsidP="0052006C">
            <w:pPr>
              <w:widowControl w:val="0"/>
              <w:suppressAutoHyphens/>
              <w:jc w:val="center"/>
              <w:rPr>
                <w:rFonts w:cs="Arial"/>
                <w:b/>
                <w:bCs/>
                <w:color w:val="000000"/>
                <w:sz w:val="16"/>
                <w:szCs w:val="16"/>
              </w:rPr>
            </w:pPr>
            <w:r w:rsidRPr="008D7BAD">
              <w:rPr>
                <w:rFonts w:cs="Arial"/>
                <w:b/>
                <w:bCs/>
                <w:color w:val="000000"/>
                <w:sz w:val="16"/>
                <w:szCs w:val="16"/>
              </w:rPr>
              <w:t>UNIDADE DE MEDIDA</w:t>
            </w:r>
          </w:p>
        </w:tc>
        <w:tc>
          <w:tcPr>
            <w:tcW w:w="851" w:type="dxa"/>
            <w:vAlign w:val="center"/>
          </w:tcPr>
          <w:p w:rsidR="002626E7" w:rsidRPr="008D7BAD" w:rsidRDefault="00257F87" w:rsidP="0052006C">
            <w:pPr>
              <w:widowControl w:val="0"/>
              <w:suppressAutoHyphens/>
              <w:jc w:val="center"/>
              <w:rPr>
                <w:rFonts w:cs="Arial"/>
                <w:b/>
                <w:bCs/>
                <w:color w:val="000000"/>
                <w:sz w:val="16"/>
                <w:szCs w:val="16"/>
              </w:rPr>
            </w:pPr>
            <w:r w:rsidRPr="008D7BAD">
              <w:rPr>
                <w:rFonts w:cs="Arial"/>
                <w:b/>
                <w:bCs/>
                <w:color w:val="000000"/>
                <w:sz w:val="16"/>
                <w:szCs w:val="16"/>
              </w:rPr>
              <w:t>QUANT.</w:t>
            </w:r>
          </w:p>
        </w:tc>
        <w:tc>
          <w:tcPr>
            <w:tcW w:w="1134" w:type="dxa"/>
            <w:vAlign w:val="center"/>
          </w:tcPr>
          <w:p w:rsidR="002626E7" w:rsidRPr="008D7BAD" w:rsidRDefault="002626E7" w:rsidP="0052006C">
            <w:pPr>
              <w:widowControl w:val="0"/>
              <w:suppressAutoHyphens/>
              <w:jc w:val="center"/>
              <w:rPr>
                <w:rFonts w:cs="Arial"/>
                <w:b/>
                <w:bCs/>
                <w:color w:val="000000"/>
                <w:sz w:val="16"/>
                <w:szCs w:val="16"/>
              </w:rPr>
            </w:pPr>
            <w:r w:rsidRPr="008D7BAD">
              <w:rPr>
                <w:rFonts w:cs="Arial"/>
                <w:b/>
                <w:bCs/>
                <w:color w:val="000000"/>
                <w:sz w:val="16"/>
                <w:szCs w:val="16"/>
              </w:rPr>
              <w:t>PREÇO ESTIMADO</w:t>
            </w:r>
          </w:p>
        </w:tc>
        <w:tc>
          <w:tcPr>
            <w:tcW w:w="850" w:type="dxa"/>
            <w:vAlign w:val="center"/>
          </w:tcPr>
          <w:p w:rsidR="002626E7" w:rsidRPr="008D7BAD" w:rsidRDefault="002626E7" w:rsidP="0052006C">
            <w:pPr>
              <w:widowControl w:val="0"/>
              <w:suppressAutoHyphens/>
              <w:jc w:val="center"/>
              <w:rPr>
                <w:rFonts w:cs="Arial"/>
                <w:b/>
                <w:bCs/>
                <w:color w:val="000000"/>
                <w:sz w:val="16"/>
                <w:szCs w:val="16"/>
              </w:rPr>
            </w:pPr>
            <w:r w:rsidRPr="008D7BAD">
              <w:rPr>
                <w:rFonts w:cs="Arial"/>
                <w:b/>
                <w:bCs/>
                <w:color w:val="000000"/>
                <w:sz w:val="16"/>
                <w:szCs w:val="16"/>
              </w:rPr>
              <w:t>LOCAL DE EXECUÇÃO</w:t>
            </w:r>
          </w:p>
        </w:tc>
        <w:tc>
          <w:tcPr>
            <w:tcW w:w="1134" w:type="dxa"/>
            <w:vAlign w:val="center"/>
          </w:tcPr>
          <w:p w:rsidR="002626E7" w:rsidRPr="008D7BAD" w:rsidRDefault="002626E7" w:rsidP="0052006C">
            <w:pPr>
              <w:widowControl w:val="0"/>
              <w:suppressAutoHyphens/>
              <w:jc w:val="center"/>
              <w:rPr>
                <w:rFonts w:cs="Arial"/>
                <w:b/>
                <w:bCs/>
                <w:color w:val="000000"/>
                <w:sz w:val="16"/>
                <w:szCs w:val="16"/>
              </w:rPr>
            </w:pPr>
            <w:r w:rsidRPr="008D7BAD">
              <w:rPr>
                <w:rFonts w:cs="Arial"/>
                <w:b/>
                <w:bCs/>
                <w:color w:val="000000"/>
                <w:sz w:val="16"/>
                <w:szCs w:val="16"/>
              </w:rPr>
              <w:t>PRAZO DE EXECUÇÃO</w:t>
            </w:r>
          </w:p>
        </w:tc>
      </w:tr>
      <w:tr w:rsidR="0052006C" w:rsidRPr="008D7BAD" w:rsidTr="00650B69">
        <w:trPr>
          <w:trHeight w:val="444"/>
        </w:trPr>
        <w:tc>
          <w:tcPr>
            <w:tcW w:w="788" w:type="dxa"/>
            <w:vAlign w:val="center"/>
          </w:tcPr>
          <w:p w:rsidR="002626E7" w:rsidRPr="008D7BAD" w:rsidRDefault="002626E7" w:rsidP="0052006C">
            <w:pPr>
              <w:widowControl w:val="0"/>
              <w:suppressAutoHyphens/>
              <w:spacing w:after="120" w:line="276" w:lineRule="auto"/>
              <w:jc w:val="center"/>
              <w:rPr>
                <w:rFonts w:cs="Arial"/>
                <w:b/>
                <w:color w:val="000000"/>
                <w:sz w:val="16"/>
                <w:szCs w:val="16"/>
              </w:rPr>
            </w:pPr>
            <w:r w:rsidRPr="008D7BAD">
              <w:rPr>
                <w:rFonts w:cs="Arial"/>
                <w:b/>
                <w:color w:val="000000"/>
                <w:sz w:val="16"/>
                <w:szCs w:val="16"/>
              </w:rPr>
              <w:t>1</w:t>
            </w:r>
          </w:p>
        </w:tc>
        <w:tc>
          <w:tcPr>
            <w:tcW w:w="3828" w:type="dxa"/>
            <w:vAlign w:val="center"/>
          </w:tcPr>
          <w:p w:rsidR="002626E7" w:rsidRPr="008D7BAD" w:rsidRDefault="00A1084B" w:rsidP="006D37BB">
            <w:pPr>
              <w:widowControl w:val="0"/>
              <w:suppressAutoHyphens/>
              <w:spacing w:after="120" w:line="276" w:lineRule="auto"/>
              <w:jc w:val="both"/>
              <w:rPr>
                <w:rFonts w:cs="Arial"/>
                <w:color w:val="000000"/>
                <w:sz w:val="16"/>
                <w:szCs w:val="16"/>
              </w:rPr>
            </w:pPr>
            <w:r>
              <w:rPr>
                <w:rFonts w:cs="Arial"/>
                <w:szCs w:val="20"/>
              </w:rPr>
              <w:t>Carregador iphone 11</w:t>
            </w:r>
          </w:p>
        </w:tc>
        <w:tc>
          <w:tcPr>
            <w:tcW w:w="1134" w:type="dxa"/>
            <w:vAlign w:val="center"/>
          </w:tcPr>
          <w:p w:rsidR="002626E7" w:rsidRPr="008D7BAD" w:rsidRDefault="00D76960" w:rsidP="0052006C">
            <w:pPr>
              <w:widowControl w:val="0"/>
              <w:suppressAutoHyphens/>
              <w:spacing w:after="120" w:line="276" w:lineRule="auto"/>
              <w:jc w:val="center"/>
              <w:rPr>
                <w:rFonts w:cs="Arial"/>
                <w:color w:val="000000"/>
                <w:sz w:val="16"/>
                <w:szCs w:val="16"/>
              </w:rPr>
            </w:pPr>
            <w:r>
              <w:rPr>
                <w:rFonts w:cs="Arial"/>
                <w:color w:val="000000"/>
                <w:sz w:val="16"/>
                <w:szCs w:val="16"/>
              </w:rPr>
              <w:t>600068</w:t>
            </w:r>
          </w:p>
        </w:tc>
        <w:tc>
          <w:tcPr>
            <w:tcW w:w="708" w:type="dxa"/>
            <w:vAlign w:val="center"/>
          </w:tcPr>
          <w:p w:rsidR="002626E7" w:rsidRPr="008D7BAD" w:rsidRDefault="00A1084B" w:rsidP="0052006C">
            <w:pPr>
              <w:widowControl w:val="0"/>
              <w:suppressAutoHyphens/>
              <w:spacing w:after="120" w:line="276" w:lineRule="auto"/>
              <w:jc w:val="center"/>
              <w:rPr>
                <w:rFonts w:cs="Arial"/>
                <w:color w:val="000000"/>
                <w:sz w:val="16"/>
                <w:szCs w:val="16"/>
              </w:rPr>
            </w:pPr>
            <w:r>
              <w:rPr>
                <w:rFonts w:cs="Arial"/>
                <w:color w:val="000000"/>
                <w:sz w:val="16"/>
                <w:szCs w:val="16"/>
              </w:rPr>
              <w:t>Und</w:t>
            </w:r>
          </w:p>
        </w:tc>
        <w:tc>
          <w:tcPr>
            <w:tcW w:w="851" w:type="dxa"/>
            <w:vAlign w:val="center"/>
          </w:tcPr>
          <w:p w:rsidR="002626E7" w:rsidRPr="008D7BAD" w:rsidRDefault="00154095" w:rsidP="0052006C">
            <w:pPr>
              <w:jc w:val="center"/>
              <w:rPr>
                <w:rFonts w:cs="Arial"/>
                <w:sz w:val="16"/>
                <w:szCs w:val="16"/>
              </w:rPr>
            </w:pPr>
            <w:r>
              <w:rPr>
                <w:rFonts w:cs="Arial"/>
                <w:sz w:val="16"/>
                <w:szCs w:val="16"/>
              </w:rPr>
              <w:t>1</w:t>
            </w:r>
          </w:p>
        </w:tc>
        <w:tc>
          <w:tcPr>
            <w:tcW w:w="1134" w:type="dxa"/>
            <w:vAlign w:val="center"/>
          </w:tcPr>
          <w:p w:rsidR="002626E7" w:rsidRPr="008D7BAD" w:rsidRDefault="006726A5" w:rsidP="00154095">
            <w:pPr>
              <w:widowControl w:val="0"/>
              <w:suppressAutoHyphens/>
              <w:spacing w:after="120" w:line="276" w:lineRule="auto"/>
              <w:jc w:val="center"/>
              <w:rPr>
                <w:rFonts w:cs="Arial"/>
                <w:sz w:val="16"/>
                <w:szCs w:val="16"/>
              </w:rPr>
            </w:pPr>
            <w:r>
              <w:rPr>
                <w:rFonts w:cs="Arial"/>
                <w:sz w:val="16"/>
                <w:szCs w:val="16"/>
              </w:rPr>
              <w:t>107,59</w:t>
            </w:r>
          </w:p>
        </w:tc>
        <w:tc>
          <w:tcPr>
            <w:tcW w:w="850" w:type="dxa"/>
            <w:vAlign w:val="center"/>
          </w:tcPr>
          <w:p w:rsidR="002626E7" w:rsidRPr="008D7BAD" w:rsidRDefault="002626E7" w:rsidP="00E76AFE">
            <w:pPr>
              <w:widowControl w:val="0"/>
              <w:suppressAutoHyphens/>
              <w:spacing w:after="120" w:line="276" w:lineRule="auto"/>
              <w:jc w:val="center"/>
              <w:rPr>
                <w:rFonts w:cs="Arial"/>
                <w:color w:val="000000"/>
                <w:sz w:val="16"/>
                <w:szCs w:val="16"/>
              </w:rPr>
            </w:pPr>
            <w:r w:rsidRPr="008D7BAD">
              <w:rPr>
                <w:rFonts w:cs="Arial"/>
                <w:color w:val="000000"/>
                <w:sz w:val="16"/>
                <w:szCs w:val="16"/>
              </w:rPr>
              <w:t>SEF</w:t>
            </w:r>
          </w:p>
        </w:tc>
        <w:tc>
          <w:tcPr>
            <w:tcW w:w="1134" w:type="dxa"/>
            <w:vAlign w:val="center"/>
          </w:tcPr>
          <w:p w:rsidR="002626E7" w:rsidRPr="008D7BAD" w:rsidRDefault="002626E7" w:rsidP="0052006C">
            <w:pPr>
              <w:widowControl w:val="0"/>
              <w:suppressAutoHyphens/>
              <w:spacing w:after="120" w:line="276" w:lineRule="auto"/>
              <w:jc w:val="center"/>
              <w:rPr>
                <w:rFonts w:cs="Arial"/>
                <w:color w:val="000000"/>
                <w:sz w:val="16"/>
                <w:szCs w:val="16"/>
              </w:rPr>
            </w:pPr>
            <w:r w:rsidRPr="008D7BAD">
              <w:rPr>
                <w:rFonts w:cs="Arial"/>
                <w:color w:val="000000"/>
                <w:sz w:val="16"/>
                <w:szCs w:val="16"/>
              </w:rPr>
              <w:t>ENTREGA IMEDIATA</w:t>
            </w:r>
          </w:p>
        </w:tc>
      </w:tr>
      <w:tr w:rsidR="00154095" w:rsidRPr="008D7BAD" w:rsidTr="00650B69">
        <w:trPr>
          <w:trHeight w:val="444"/>
        </w:trPr>
        <w:tc>
          <w:tcPr>
            <w:tcW w:w="788" w:type="dxa"/>
            <w:vAlign w:val="center"/>
          </w:tcPr>
          <w:p w:rsidR="00154095" w:rsidRPr="008D7BAD" w:rsidRDefault="00154095" w:rsidP="0052006C">
            <w:pPr>
              <w:widowControl w:val="0"/>
              <w:suppressAutoHyphens/>
              <w:spacing w:after="120" w:line="276" w:lineRule="auto"/>
              <w:jc w:val="center"/>
              <w:rPr>
                <w:rFonts w:cs="Arial"/>
                <w:b/>
                <w:color w:val="000000"/>
                <w:sz w:val="16"/>
                <w:szCs w:val="16"/>
              </w:rPr>
            </w:pPr>
            <w:r>
              <w:rPr>
                <w:rFonts w:cs="Arial"/>
                <w:b/>
                <w:color w:val="000000"/>
                <w:sz w:val="16"/>
                <w:szCs w:val="16"/>
              </w:rPr>
              <w:t>2</w:t>
            </w:r>
          </w:p>
        </w:tc>
        <w:tc>
          <w:tcPr>
            <w:tcW w:w="3828" w:type="dxa"/>
            <w:vAlign w:val="center"/>
          </w:tcPr>
          <w:p w:rsidR="00154095" w:rsidRDefault="00A1084B" w:rsidP="006D37BB">
            <w:pPr>
              <w:widowControl w:val="0"/>
              <w:suppressAutoHyphens/>
              <w:spacing w:after="120" w:line="276" w:lineRule="auto"/>
              <w:jc w:val="both"/>
              <w:rPr>
                <w:rFonts w:cs="Arial"/>
                <w:szCs w:val="20"/>
              </w:rPr>
            </w:pPr>
            <w:r>
              <w:rPr>
                <w:rFonts w:cs="Arial"/>
                <w:szCs w:val="20"/>
              </w:rPr>
              <w:t>Toner Brother TN419BKBR cor PRETO para impressora MFC L8610 CDW ORIGINAL.</w:t>
            </w:r>
          </w:p>
        </w:tc>
        <w:tc>
          <w:tcPr>
            <w:tcW w:w="1134" w:type="dxa"/>
            <w:vAlign w:val="center"/>
          </w:tcPr>
          <w:p w:rsidR="00154095" w:rsidRPr="008D7BAD" w:rsidRDefault="006726A5" w:rsidP="0052006C">
            <w:pPr>
              <w:widowControl w:val="0"/>
              <w:suppressAutoHyphens/>
              <w:spacing w:after="120" w:line="276" w:lineRule="auto"/>
              <w:jc w:val="center"/>
              <w:rPr>
                <w:rFonts w:cs="Arial"/>
                <w:color w:val="000000"/>
                <w:sz w:val="16"/>
                <w:szCs w:val="16"/>
              </w:rPr>
            </w:pPr>
            <w:r>
              <w:rPr>
                <w:rFonts w:cs="Arial"/>
                <w:color w:val="000000"/>
                <w:sz w:val="16"/>
                <w:szCs w:val="16"/>
              </w:rPr>
              <w:t>480259</w:t>
            </w:r>
          </w:p>
        </w:tc>
        <w:tc>
          <w:tcPr>
            <w:tcW w:w="708" w:type="dxa"/>
            <w:vAlign w:val="center"/>
          </w:tcPr>
          <w:p w:rsidR="00154095" w:rsidRPr="008D7BAD" w:rsidRDefault="00A1084B" w:rsidP="0052006C">
            <w:pPr>
              <w:widowControl w:val="0"/>
              <w:suppressAutoHyphens/>
              <w:spacing w:after="120" w:line="276" w:lineRule="auto"/>
              <w:jc w:val="center"/>
              <w:rPr>
                <w:rFonts w:cs="Arial"/>
                <w:color w:val="000000"/>
                <w:sz w:val="16"/>
                <w:szCs w:val="16"/>
              </w:rPr>
            </w:pPr>
            <w:r>
              <w:rPr>
                <w:rFonts w:cs="Arial"/>
                <w:color w:val="000000"/>
                <w:sz w:val="16"/>
                <w:szCs w:val="16"/>
              </w:rPr>
              <w:t>Und</w:t>
            </w:r>
          </w:p>
        </w:tc>
        <w:tc>
          <w:tcPr>
            <w:tcW w:w="851" w:type="dxa"/>
            <w:vAlign w:val="center"/>
          </w:tcPr>
          <w:p w:rsidR="00154095" w:rsidRDefault="00A1084B" w:rsidP="0052006C">
            <w:pPr>
              <w:jc w:val="center"/>
              <w:rPr>
                <w:rFonts w:cs="Arial"/>
                <w:sz w:val="16"/>
                <w:szCs w:val="16"/>
              </w:rPr>
            </w:pPr>
            <w:r>
              <w:rPr>
                <w:rFonts w:cs="Arial"/>
                <w:sz w:val="16"/>
                <w:szCs w:val="16"/>
              </w:rPr>
              <w:t>10</w:t>
            </w:r>
          </w:p>
        </w:tc>
        <w:tc>
          <w:tcPr>
            <w:tcW w:w="1134" w:type="dxa"/>
            <w:vAlign w:val="center"/>
          </w:tcPr>
          <w:p w:rsidR="00154095" w:rsidRPr="008D7BAD" w:rsidRDefault="006726A5" w:rsidP="00154095">
            <w:pPr>
              <w:widowControl w:val="0"/>
              <w:suppressAutoHyphens/>
              <w:spacing w:after="120" w:line="276" w:lineRule="auto"/>
              <w:jc w:val="center"/>
              <w:rPr>
                <w:rFonts w:cs="Arial"/>
                <w:sz w:val="16"/>
                <w:szCs w:val="16"/>
              </w:rPr>
            </w:pPr>
            <w:r>
              <w:rPr>
                <w:rFonts w:cs="Arial"/>
                <w:sz w:val="16"/>
                <w:szCs w:val="16"/>
              </w:rPr>
              <w:t>830,68</w:t>
            </w:r>
          </w:p>
        </w:tc>
        <w:tc>
          <w:tcPr>
            <w:tcW w:w="850" w:type="dxa"/>
            <w:vAlign w:val="center"/>
          </w:tcPr>
          <w:p w:rsidR="00154095" w:rsidRPr="008D7BAD" w:rsidRDefault="00154095" w:rsidP="00E76AFE">
            <w:pPr>
              <w:widowControl w:val="0"/>
              <w:suppressAutoHyphens/>
              <w:spacing w:after="120" w:line="276" w:lineRule="auto"/>
              <w:jc w:val="center"/>
              <w:rPr>
                <w:rFonts w:cs="Arial"/>
                <w:color w:val="000000"/>
                <w:sz w:val="16"/>
                <w:szCs w:val="16"/>
              </w:rPr>
            </w:pPr>
            <w:r w:rsidRPr="008D7BAD">
              <w:rPr>
                <w:rFonts w:cs="Arial"/>
                <w:color w:val="000000"/>
                <w:sz w:val="16"/>
                <w:szCs w:val="16"/>
              </w:rPr>
              <w:t>SEF</w:t>
            </w:r>
          </w:p>
        </w:tc>
        <w:tc>
          <w:tcPr>
            <w:tcW w:w="1134" w:type="dxa"/>
            <w:vAlign w:val="center"/>
          </w:tcPr>
          <w:p w:rsidR="00154095" w:rsidRPr="008D7BAD" w:rsidRDefault="00154095" w:rsidP="0052006C">
            <w:pPr>
              <w:widowControl w:val="0"/>
              <w:suppressAutoHyphens/>
              <w:spacing w:after="120" w:line="276" w:lineRule="auto"/>
              <w:jc w:val="center"/>
              <w:rPr>
                <w:rFonts w:cs="Arial"/>
                <w:color w:val="000000"/>
                <w:sz w:val="16"/>
                <w:szCs w:val="16"/>
              </w:rPr>
            </w:pPr>
            <w:r w:rsidRPr="008D7BAD">
              <w:rPr>
                <w:rFonts w:cs="Arial"/>
                <w:color w:val="000000"/>
                <w:sz w:val="16"/>
                <w:szCs w:val="16"/>
              </w:rPr>
              <w:t>ENTREGA IMEDIATA</w:t>
            </w:r>
          </w:p>
        </w:tc>
      </w:tr>
      <w:tr w:rsidR="00154095" w:rsidRPr="008D7BAD" w:rsidTr="00650B69">
        <w:trPr>
          <w:trHeight w:val="444"/>
        </w:trPr>
        <w:tc>
          <w:tcPr>
            <w:tcW w:w="788" w:type="dxa"/>
            <w:vAlign w:val="center"/>
          </w:tcPr>
          <w:p w:rsidR="00154095" w:rsidRPr="008D7BAD" w:rsidRDefault="00154095" w:rsidP="0052006C">
            <w:pPr>
              <w:widowControl w:val="0"/>
              <w:suppressAutoHyphens/>
              <w:spacing w:after="120" w:line="276" w:lineRule="auto"/>
              <w:jc w:val="center"/>
              <w:rPr>
                <w:rFonts w:cs="Arial"/>
                <w:b/>
                <w:color w:val="000000"/>
                <w:sz w:val="16"/>
                <w:szCs w:val="16"/>
              </w:rPr>
            </w:pPr>
            <w:r>
              <w:rPr>
                <w:rFonts w:cs="Arial"/>
                <w:b/>
                <w:color w:val="000000"/>
                <w:sz w:val="16"/>
                <w:szCs w:val="16"/>
              </w:rPr>
              <w:t>3</w:t>
            </w:r>
          </w:p>
        </w:tc>
        <w:tc>
          <w:tcPr>
            <w:tcW w:w="3828" w:type="dxa"/>
            <w:vAlign w:val="center"/>
          </w:tcPr>
          <w:p w:rsidR="00154095" w:rsidRDefault="00A1084B" w:rsidP="006D37BB">
            <w:pPr>
              <w:widowControl w:val="0"/>
              <w:suppressAutoHyphens/>
              <w:spacing w:after="120" w:line="276" w:lineRule="auto"/>
              <w:jc w:val="both"/>
              <w:rPr>
                <w:rFonts w:cs="Arial"/>
                <w:szCs w:val="20"/>
              </w:rPr>
            </w:pPr>
            <w:r>
              <w:rPr>
                <w:rFonts w:cs="Arial"/>
                <w:szCs w:val="20"/>
              </w:rPr>
              <w:t xml:space="preserve">Toner Brother TN419BKBR cor  CIANO para impressora MFC L8610 CDW </w:t>
            </w:r>
            <w:r>
              <w:rPr>
                <w:rFonts w:cs="Arial"/>
                <w:szCs w:val="20"/>
              </w:rPr>
              <w:lastRenderedPageBreak/>
              <w:t>ORIGINAL.</w:t>
            </w:r>
          </w:p>
        </w:tc>
        <w:tc>
          <w:tcPr>
            <w:tcW w:w="1134" w:type="dxa"/>
            <w:vAlign w:val="center"/>
          </w:tcPr>
          <w:p w:rsidR="00154095" w:rsidRPr="008D7BAD" w:rsidRDefault="006726A5" w:rsidP="0052006C">
            <w:pPr>
              <w:widowControl w:val="0"/>
              <w:suppressAutoHyphens/>
              <w:spacing w:after="120" w:line="276" w:lineRule="auto"/>
              <w:jc w:val="center"/>
              <w:rPr>
                <w:rFonts w:cs="Arial"/>
                <w:color w:val="000000"/>
                <w:sz w:val="16"/>
                <w:szCs w:val="16"/>
              </w:rPr>
            </w:pPr>
            <w:r>
              <w:rPr>
                <w:rFonts w:cs="Arial"/>
                <w:color w:val="000000"/>
                <w:sz w:val="16"/>
                <w:szCs w:val="16"/>
              </w:rPr>
              <w:lastRenderedPageBreak/>
              <w:t>480259</w:t>
            </w:r>
          </w:p>
        </w:tc>
        <w:tc>
          <w:tcPr>
            <w:tcW w:w="708" w:type="dxa"/>
            <w:vAlign w:val="center"/>
          </w:tcPr>
          <w:p w:rsidR="00154095" w:rsidRPr="008D7BAD" w:rsidRDefault="00A1084B" w:rsidP="0052006C">
            <w:pPr>
              <w:widowControl w:val="0"/>
              <w:suppressAutoHyphens/>
              <w:spacing w:after="120" w:line="276" w:lineRule="auto"/>
              <w:jc w:val="center"/>
              <w:rPr>
                <w:rFonts w:cs="Arial"/>
                <w:color w:val="000000"/>
                <w:sz w:val="16"/>
                <w:szCs w:val="16"/>
              </w:rPr>
            </w:pPr>
            <w:r>
              <w:rPr>
                <w:rFonts w:cs="Arial"/>
                <w:color w:val="000000"/>
                <w:sz w:val="16"/>
                <w:szCs w:val="16"/>
              </w:rPr>
              <w:t>Und</w:t>
            </w:r>
          </w:p>
        </w:tc>
        <w:tc>
          <w:tcPr>
            <w:tcW w:w="851" w:type="dxa"/>
            <w:vAlign w:val="center"/>
          </w:tcPr>
          <w:p w:rsidR="00154095" w:rsidRDefault="00A1084B" w:rsidP="0052006C">
            <w:pPr>
              <w:jc w:val="center"/>
              <w:rPr>
                <w:rFonts w:cs="Arial"/>
                <w:sz w:val="16"/>
                <w:szCs w:val="16"/>
              </w:rPr>
            </w:pPr>
            <w:r>
              <w:rPr>
                <w:rFonts w:cs="Arial"/>
                <w:sz w:val="16"/>
                <w:szCs w:val="16"/>
              </w:rPr>
              <w:t>04</w:t>
            </w:r>
          </w:p>
        </w:tc>
        <w:tc>
          <w:tcPr>
            <w:tcW w:w="1134" w:type="dxa"/>
            <w:vAlign w:val="center"/>
          </w:tcPr>
          <w:p w:rsidR="00154095" w:rsidRPr="008D7BAD" w:rsidRDefault="006726A5" w:rsidP="00154095">
            <w:pPr>
              <w:widowControl w:val="0"/>
              <w:suppressAutoHyphens/>
              <w:spacing w:after="120" w:line="276" w:lineRule="auto"/>
              <w:jc w:val="center"/>
              <w:rPr>
                <w:rFonts w:cs="Arial"/>
                <w:sz w:val="16"/>
                <w:szCs w:val="16"/>
              </w:rPr>
            </w:pPr>
            <w:r>
              <w:rPr>
                <w:rFonts w:cs="Arial"/>
                <w:sz w:val="16"/>
                <w:szCs w:val="16"/>
              </w:rPr>
              <w:t>830,68</w:t>
            </w:r>
          </w:p>
        </w:tc>
        <w:tc>
          <w:tcPr>
            <w:tcW w:w="850" w:type="dxa"/>
            <w:vAlign w:val="center"/>
          </w:tcPr>
          <w:p w:rsidR="00154095" w:rsidRPr="008D7BAD" w:rsidRDefault="00154095" w:rsidP="00E76AFE">
            <w:pPr>
              <w:widowControl w:val="0"/>
              <w:suppressAutoHyphens/>
              <w:spacing w:after="120" w:line="276" w:lineRule="auto"/>
              <w:jc w:val="center"/>
              <w:rPr>
                <w:rFonts w:cs="Arial"/>
                <w:color w:val="000000"/>
                <w:sz w:val="16"/>
                <w:szCs w:val="16"/>
              </w:rPr>
            </w:pPr>
            <w:r>
              <w:rPr>
                <w:rFonts w:cs="Arial"/>
                <w:color w:val="000000"/>
                <w:sz w:val="16"/>
                <w:szCs w:val="16"/>
              </w:rPr>
              <w:t>SEF</w:t>
            </w:r>
          </w:p>
        </w:tc>
        <w:tc>
          <w:tcPr>
            <w:tcW w:w="1134" w:type="dxa"/>
            <w:vAlign w:val="center"/>
          </w:tcPr>
          <w:p w:rsidR="00154095" w:rsidRPr="008D7BAD" w:rsidRDefault="00154095" w:rsidP="0052006C">
            <w:pPr>
              <w:widowControl w:val="0"/>
              <w:suppressAutoHyphens/>
              <w:spacing w:after="120" w:line="276" w:lineRule="auto"/>
              <w:jc w:val="center"/>
              <w:rPr>
                <w:rFonts w:cs="Arial"/>
                <w:color w:val="000000"/>
                <w:sz w:val="16"/>
                <w:szCs w:val="16"/>
              </w:rPr>
            </w:pPr>
            <w:r>
              <w:rPr>
                <w:rFonts w:cs="Arial"/>
                <w:color w:val="000000"/>
                <w:sz w:val="16"/>
                <w:szCs w:val="16"/>
              </w:rPr>
              <w:t>ENTREGA IMEDIATA</w:t>
            </w:r>
          </w:p>
        </w:tc>
      </w:tr>
      <w:tr w:rsidR="00154095" w:rsidRPr="008D7BAD" w:rsidTr="00650B69">
        <w:trPr>
          <w:trHeight w:val="444"/>
        </w:trPr>
        <w:tc>
          <w:tcPr>
            <w:tcW w:w="788" w:type="dxa"/>
            <w:vAlign w:val="center"/>
          </w:tcPr>
          <w:p w:rsidR="00154095" w:rsidRPr="008D7BAD" w:rsidRDefault="00154095" w:rsidP="0052006C">
            <w:pPr>
              <w:widowControl w:val="0"/>
              <w:suppressAutoHyphens/>
              <w:spacing w:after="120" w:line="276" w:lineRule="auto"/>
              <w:jc w:val="center"/>
              <w:rPr>
                <w:rFonts w:cs="Arial"/>
                <w:b/>
                <w:color w:val="000000"/>
                <w:sz w:val="16"/>
                <w:szCs w:val="16"/>
              </w:rPr>
            </w:pPr>
            <w:r>
              <w:rPr>
                <w:rFonts w:cs="Arial"/>
                <w:b/>
                <w:color w:val="000000"/>
                <w:sz w:val="16"/>
                <w:szCs w:val="16"/>
              </w:rPr>
              <w:lastRenderedPageBreak/>
              <w:t>4</w:t>
            </w:r>
          </w:p>
        </w:tc>
        <w:tc>
          <w:tcPr>
            <w:tcW w:w="3828" w:type="dxa"/>
            <w:vAlign w:val="center"/>
          </w:tcPr>
          <w:p w:rsidR="00154095" w:rsidRDefault="00A1084B" w:rsidP="006D37BB">
            <w:pPr>
              <w:widowControl w:val="0"/>
              <w:suppressAutoHyphens/>
              <w:spacing w:after="120" w:line="276" w:lineRule="auto"/>
              <w:jc w:val="both"/>
              <w:rPr>
                <w:rFonts w:cs="Arial"/>
                <w:szCs w:val="20"/>
              </w:rPr>
            </w:pPr>
            <w:r>
              <w:rPr>
                <w:rFonts w:cs="Arial"/>
                <w:szCs w:val="20"/>
              </w:rPr>
              <w:t>Toner Brother TN419BKBR cor  YELLOW para impressora MFC L8610 CDW ORIGINAL.</w:t>
            </w:r>
          </w:p>
        </w:tc>
        <w:tc>
          <w:tcPr>
            <w:tcW w:w="1134" w:type="dxa"/>
            <w:vAlign w:val="center"/>
          </w:tcPr>
          <w:p w:rsidR="00154095" w:rsidRPr="008D7BAD" w:rsidRDefault="006726A5" w:rsidP="0052006C">
            <w:pPr>
              <w:widowControl w:val="0"/>
              <w:suppressAutoHyphens/>
              <w:spacing w:after="120" w:line="276" w:lineRule="auto"/>
              <w:jc w:val="center"/>
              <w:rPr>
                <w:rFonts w:cs="Arial"/>
                <w:color w:val="000000"/>
                <w:sz w:val="16"/>
                <w:szCs w:val="16"/>
              </w:rPr>
            </w:pPr>
            <w:r>
              <w:rPr>
                <w:rFonts w:cs="Arial"/>
                <w:color w:val="000000"/>
                <w:sz w:val="16"/>
                <w:szCs w:val="16"/>
              </w:rPr>
              <w:t>480259</w:t>
            </w:r>
          </w:p>
        </w:tc>
        <w:tc>
          <w:tcPr>
            <w:tcW w:w="708" w:type="dxa"/>
            <w:vAlign w:val="center"/>
          </w:tcPr>
          <w:p w:rsidR="00154095" w:rsidRPr="008D7BAD" w:rsidRDefault="00A1084B" w:rsidP="00154095">
            <w:pPr>
              <w:widowControl w:val="0"/>
              <w:suppressAutoHyphens/>
              <w:spacing w:after="120" w:line="276" w:lineRule="auto"/>
              <w:rPr>
                <w:rFonts w:cs="Arial"/>
                <w:color w:val="000000"/>
                <w:sz w:val="16"/>
                <w:szCs w:val="16"/>
              </w:rPr>
            </w:pPr>
            <w:r>
              <w:rPr>
                <w:rFonts w:cs="Arial"/>
                <w:color w:val="000000"/>
                <w:sz w:val="16"/>
                <w:szCs w:val="16"/>
              </w:rPr>
              <w:t>Und</w:t>
            </w:r>
          </w:p>
        </w:tc>
        <w:tc>
          <w:tcPr>
            <w:tcW w:w="851" w:type="dxa"/>
            <w:vAlign w:val="center"/>
          </w:tcPr>
          <w:p w:rsidR="00154095" w:rsidRDefault="00A1084B" w:rsidP="0052006C">
            <w:pPr>
              <w:jc w:val="center"/>
              <w:rPr>
                <w:rFonts w:cs="Arial"/>
                <w:sz w:val="16"/>
                <w:szCs w:val="16"/>
              </w:rPr>
            </w:pPr>
            <w:r>
              <w:rPr>
                <w:rFonts w:cs="Arial"/>
                <w:sz w:val="16"/>
                <w:szCs w:val="16"/>
              </w:rPr>
              <w:t>04</w:t>
            </w:r>
          </w:p>
        </w:tc>
        <w:tc>
          <w:tcPr>
            <w:tcW w:w="1134" w:type="dxa"/>
            <w:vAlign w:val="center"/>
          </w:tcPr>
          <w:p w:rsidR="00154095" w:rsidRPr="008D7BAD" w:rsidRDefault="006726A5" w:rsidP="00154095">
            <w:pPr>
              <w:widowControl w:val="0"/>
              <w:suppressAutoHyphens/>
              <w:spacing w:after="120" w:line="276" w:lineRule="auto"/>
              <w:jc w:val="center"/>
              <w:rPr>
                <w:rFonts w:cs="Arial"/>
                <w:sz w:val="16"/>
                <w:szCs w:val="16"/>
              </w:rPr>
            </w:pPr>
            <w:r>
              <w:rPr>
                <w:rFonts w:cs="Arial"/>
                <w:sz w:val="16"/>
                <w:szCs w:val="16"/>
              </w:rPr>
              <w:t>830,68</w:t>
            </w:r>
          </w:p>
        </w:tc>
        <w:tc>
          <w:tcPr>
            <w:tcW w:w="850" w:type="dxa"/>
            <w:vAlign w:val="center"/>
          </w:tcPr>
          <w:p w:rsidR="00154095" w:rsidRPr="008D7BAD" w:rsidRDefault="007F5DF0" w:rsidP="00E76AFE">
            <w:pPr>
              <w:widowControl w:val="0"/>
              <w:suppressAutoHyphens/>
              <w:spacing w:after="120" w:line="276" w:lineRule="auto"/>
              <w:jc w:val="center"/>
              <w:rPr>
                <w:rFonts w:cs="Arial"/>
                <w:color w:val="000000"/>
                <w:sz w:val="16"/>
                <w:szCs w:val="16"/>
              </w:rPr>
            </w:pPr>
            <w:r>
              <w:rPr>
                <w:rFonts w:cs="Arial"/>
                <w:color w:val="000000"/>
                <w:sz w:val="16"/>
                <w:szCs w:val="16"/>
              </w:rPr>
              <w:t>SEF</w:t>
            </w:r>
          </w:p>
        </w:tc>
        <w:tc>
          <w:tcPr>
            <w:tcW w:w="1134" w:type="dxa"/>
            <w:vAlign w:val="center"/>
          </w:tcPr>
          <w:p w:rsidR="00154095" w:rsidRPr="008D7BAD" w:rsidRDefault="007F5DF0" w:rsidP="0052006C">
            <w:pPr>
              <w:widowControl w:val="0"/>
              <w:suppressAutoHyphens/>
              <w:spacing w:after="120" w:line="276" w:lineRule="auto"/>
              <w:jc w:val="center"/>
              <w:rPr>
                <w:rFonts w:cs="Arial"/>
                <w:color w:val="000000"/>
                <w:sz w:val="16"/>
                <w:szCs w:val="16"/>
              </w:rPr>
            </w:pPr>
            <w:r>
              <w:rPr>
                <w:rFonts w:cs="Arial"/>
                <w:color w:val="000000"/>
                <w:sz w:val="16"/>
                <w:szCs w:val="16"/>
              </w:rPr>
              <w:t>ENTREGA IMEDIATA</w:t>
            </w:r>
          </w:p>
        </w:tc>
      </w:tr>
      <w:tr w:rsidR="00154095" w:rsidRPr="008D7BAD" w:rsidTr="00650B69">
        <w:trPr>
          <w:trHeight w:val="444"/>
        </w:trPr>
        <w:tc>
          <w:tcPr>
            <w:tcW w:w="788" w:type="dxa"/>
            <w:vAlign w:val="center"/>
          </w:tcPr>
          <w:p w:rsidR="00154095" w:rsidRPr="008D7BAD" w:rsidRDefault="007F5DF0" w:rsidP="0052006C">
            <w:pPr>
              <w:widowControl w:val="0"/>
              <w:suppressAutoHyphens/>
              <w:spacing w:after="120" w:line="276" w:lineRule="auto"/>
              <w:jc w:val="center"/>
              <w:rPr>
                <w:rFonts w:cs="Arial"/>
                <w:b/>
                <w:color w:val="000000"/>
                <w:sz w:val="16"/>
                <w:szCs w:val="16"/>
              </w:rPr>
            </w:pPr>
            <w:r>
              <w:rPr>
                <w:rFonts w:cs="Arial"/>
                <w:b/>
                <w:color w:val="000000"/>
                <w:sz w:val="16"/>
                <w:szCs w:val="16"/>
              </w:rPr>
              <w:t>5</w:t>
            </w:r>
          </w:p>
        </w:tc>
        <w:tc>
          <w:tcPr>
            <w:tcW w:w="3828" w:type="dxa"/>
            <w:vAlign w:val="center"/>
          </w:tcPr>
          <w:p w:rsidR="00154095" w:rsidRDefault="00A1084B" w:rsidP="006D37BB">
            <w:pPr>
              <w:widowControl w:val="0"/>
              <w:suppressAutoHyphens/>
              <w:spacing w:after="120" w:line="276" w:lineRule="auto"/>
              <w:jc w:val="both"/>
              <w:rPr>
                <w:rFonts w:cs="Arial"/>
                <w:szCs w:val="20"/>
              </w:rPr>
            </w:pPr>
            <w:r>
              <w:rPr>
                <w:rFonts w:cs="Arial"/>
                <w:szCs w:val="20"/>
              </w:rPr>
              <w:t>Toner Brother TN419BKBR cor  MAGENTA para impressora MFC L8610 CDW ORIGINAL.</w:t>
            </w:r>
          </w:p>
        </w:tc>
        <w:tc>
          <w:tcPr>
            <w:tcW w:w="1134" w:type="dxa"/>
            <w:vAlign w:val="center"/>
          </w:tcPr>
          <w:p w:rsidR="00154095" w:rsidRPr="008D7BAD" w:rsidRDefault="006726A5" w:rsidP="0052006C">
            <w:pPr>
              <w:widowControl w:val="0"/>
              <w:suppressAutoHyphens/>
              <w:spacing w:after="120" w:line="276" w:lineRule="auto"/>
              <w:jc w:val="center"/>
              <w:rPr>
                <w:rFonts w:cs="Arial"/>
                <w:color w:val="000000"/>
                <w:sz w:val="16"/>
                <w:szCs w:val="16"/>
              </w:rPr>
            </w:pPr>
            <w:r>
              <w:rPr>
                <w:rFonts w:cs="Arial"/>
                <w:color w:val="000000"/>
                <w:sz w:val="16"/>
                <w:szCs w:val="16"/>
              </w:rPr>
              <w:t>480259</w:t>
            </w:r>
          </w:p>
        </w:tc>
        <w:tc>
          <w:tcPr>
            <w:tcW w:w="708" w:type="dxa"/>
            <w:vAlign w:val="center"/>
          </w:tcPr>
          <w:p w:rsidR="00154095" w:rsidRPr="008D7BAD" w:rsidRDefault="00A1084B" w:rsidP="0052006C">
            <w:pPr>
              <w:widowControl w:val="0"/>
              <w:suppressAutoHyphens/>
              <w:spacing w:after="120" w:line="276" w:lineRule="auto"/>
              <w:jc w:val="center"/>
              <w:rPr>
                <w:rFonts w:cs="Arial"/>
                <w:color w:val="000000"/>
                <w:sz w:val="16"/>
                <w:szCs w:val="16"/>
              </w:rPr>
            </w:pPr>
            <w:r>
              <w:rPr>
                <w:rFonts w:cs="Arial"/>
                <w:color w:val="000000"/>
                <w:sz w:val="16"/>
                <w:szCs w:val="16"/>
              </w:rPr>
              <w:t>Und</w:t>
            </w:r>
          </w:p>
        </w:tc>
        <w:tc>
          <w:tcPr>
            <w:tcW w:w="851" w:type="dxa"/>
            <w:vAlign w:val="center"/>
          </w:tcPr>
          <w:p w:rsidR="00154095" w:rsidRDefault="00A1084B" w:rsidP="0052006C">
            <w:pPr>
              <w:jc w:val="center"/>
              <w:rPr>
                <w:rFonts w:cs="Arial"/>
                <w:sz w:val="16"/>
                <w:szCs w:val="16"/>
              </w:rPr>
            </w:pPr>
            <w:r>
              <w:rPr>
                <w:rFonts w:cs="Arial"/>
                <w:sz w:val="16"/>
                <w:szCs w:val="16"/>
              </w:rPr>
              <w:t>04</w:t>
            </w:r>
          </w:p>
        </w:tc>
        <w:tc>
          <w:tcPr>
            <w:tcW w:w="1134" w:type="dxa"/>
            <w:vAlign w:val="center"/>
          </w:tcPr>
          <w:p w:rsidR="00154095" w:rsidRPr="008D7BAD" w:rsidRDefault="006726A5" w:rsidP="00154095">
            <w:pPr>
              <w:widowControl w:val="0"/>
              <w:suppressAutoHyphens/>
              <w:spacing w:after="120" w:line="276" w:lineRule="auto"/>
              <w:jc w:val="center"/>
              <w:rPr>
                <w:rFonts w:cs="Arial"/>
                <w:sz w:val="16"/>
                <w:szCs w:val="16"/>
              </w:rPr>
            </w:pPr>
            <w:r>
              <w:rPr>
                <w:rFonts w:cs="Arial"/>
                <w:sz w:val="16"/>
                <w:szCs w:val="16"/>
              </w:rPr>
              <w:t>830,68</w:t>
            </w:r>
          </w:p>
        </w:tc>
        <w:tc>
          <w:tcPr>
            <w:tcW w:w="850" w:type="dxa"/>
            <w:vAlign w:val="center"/>
          </w:tcPr>
          <w:p w:rsidR="00154095" w:rsidRPr="008D7BAD" w:rsidRDefault="007F5DF0" w:rsidP="00E76AFE">
            <w:pPr>
              <w:widowControl w:val="0"/>
              <w:suppressAutoHyphens/>
              <w:spacing w:after="120" w:line="276" w:lineRule="auto"/>
              <w:jc w:val="center"/>
              <w:rPr>
                <w:rFonts w:cs="Arial"/>
                <w:color w:val="000000"/>
                <w:sz w:val="16"/>
                <w:szCs w:val="16"/>
              </w:rPr>
            </w:pPr>
            <w:r>
              <w:rPr>
                <w:rFonts w:cs="Arial"/>
                <w:color w:val="000000"/>
                <w:sz w:val="16"/>
                <w:szCs w:val="16"/>
              </w:rPr>
              <w:t>SEF</w:t>
            </w:r>
          </w:p>
        </w:tc>
        <w:tc>
          <w:tcPr>
            <w:tcW w:w="1134" w:type="dxa"/>
            <w:vAlign w:val="center"/>
          </w:tcPr>
          <w:p w:rsidR="00154095" w:rsidRPr="008D7BAD" w:rsidRDefault="007F5DF0" w:rsidP="0052006C">
            <w:pPr>
              <w:widowControl w:val="0"/>
              <w:suppressAutoHyphens/>
              <w:spacing w:after="120" w:line="276" w:lineRule="auto"/>
              <w:jc w:val="center"/>
              <w:rPr>
                <w:rFonts w:cs="Arial"/>
                <w:color w:val="000000"/>
                <w:sz w:val="16"/>
                <w:szCs w:val="16"/>
              </w:rPr>
            </w:pPr>
            <w:r>
              <w:rPr>
                <w:rFonts w:cs="Arial"/>
                <w:color w:val="000000"/>
                <w:sz w:val="16"/>
                <w:szCs w:val="16"/>
              </w:rPr>
              <w:t>ENTREGA IMEDIATA</w:t>
            </w:r>
          </w:p>
        </w:tc>
      </w:tr>
      <w:tr w:rsidR="007F5DF0" w:rsidRPr="008D7BAD" w:rsidTr="00650B69">
        <w:trPr>
          <w:trHeight w:val="444"/>
        </w:trPr>
        <w:tc>
          <w:tcPr>
            <w:tcW w:w="788" w:type="dxa"/>
            <w:vAlign w:val="center"/>
          </w:tcPr>
          <w:p w:rsidR="007F5DF0" w:rsidRPr="008D7BAD" w:rsidRDefault="007F5DF0" w:rsidP="0052006C">
            <w:pPr>
              <w:widowControl w:val="0"/>
              <w:suppressAutoHyphens/>
              <w:spacing w:after="120" w:line="276" w:lineRule="auto"/>
              <w:jc w:val="center"/>
              <w:rPr>
                <w:rFonts w:cs="Arial"/>
                <w:b/>
                <w:color w:val="000000"/>
                <w:sz w:val="16"/>
                <w:szCs w:val="16"/>
              </w:rPr>
            </w:pPr>
            <w:r>
              <w:rPr>
                <w:rFonts w:cs="Arial"/>
                <w:b/>
                <w:color w:val="000000"/>
                <w:sz w:val="16"/>
                <w:szCs w:val="16"/>
              </w:rPr>
              <w:t>6</w:t>
            </w:r>
          </w:p>
        </w:tc>
        <w:tc>
          <w:tcPr>
            <w:tcW w:w="3828" w:type="dxa"/>
            <w:vAlign w:val="center"/>
          </w:tcPr>
          <w:p w:rsidR="007F5DF0" w:rsidRDefault="00A1084B" w:rsidP="00FE44BC">
            <w:pPr>
              <w:autoSpaceDE w:val="0"/>
              <w:autoSpaceDN w:val="0"/>
              <w:adjustRightInd w:val="0"/>
              <w:jc w:val="both"/>
              <w:rPr>
                <w:rFonts w:cs="Arial"/>
                <w:szCs w:val="20"/>
              </w:rPr>
            </w:pPr>
            <w:r>
              <w:rPr>
                <w:rFonts w:cs="Arial"/>
                <w:szCs w:val="20"/>
              </w:rPr>
              <w:t>Rotulador, largura fita 3,5 a 12 MM, funcionamento Eletrônico, fonte de alimentação: pilha/adaptador, características adicionais LCD, impressão térmica 2 linhas, teclado qwerty, resolução 180dpi.</w:t>
            </w:r>
          </w:p>
        </w:tc>
        <w:tc>
          <w:tcPr>
            <w:tcW w:w="1134" w:type="dxa"/>
            <w:vAlign w:val="center"/>
          </w:tcPr>
          <w:p w:rsidR="007F5DF0" w:rsidRPr="008D7BAD" w:rsidRDefault="00B24E10" w:rsidP="0052006C">
            <w:pPr>
              <w:widowControl w:val="0"/>
              <w:suppressAutoHyphens/>
              <w:spacing w:after="120" w:line="276" w:lineRule="auto"/>
              <w:jc w:val="center"/>
              <w:rPr>
                <w:rFonts w:cs="Arial"/>
                <w:color w:val="000000"/>
                <w:sz w:val="16"/>
                <w:szCs w:val="16"/>
              </w:rPr>
            </w:pPr>
            <w:r>
              <w:rPr>
                <w:rFonts w:cs="Arial"/>
                <w:color w:val="000000"/>
                <w:sz w:val="16"/>
                <w:szCs w:val="16"/>
              </w:rPr>
              <w:t>472075</w:t>
            </w:r>
          </w:p>
        </w:tc>
        <w:tc>
          <w:tcPr>
            <w:tcW w:w="708" w:type="dxa"/>
            <w:vAlign w:val="center"/>
          </w:tcPr>
          <w:p w:rsidR="007F5DF0" w:rsidRPr="008D7BAD" w:rsidRDefault="00A1084B" w:rsidP="0052006C">
            <w:pPr>
              <w:widowControl w:val="0"/>
              <w:suppressAutoHyphens/>
              <w:spacing w:after="120" w:line="276" w:lineRule="auto"/>
              <w:jc w:val="center"/>
              <w:rPr>
                <w:rFonts w:cs="Arial"/>
                <w:color w:val="000000"/>
                <w:sz w:val="16"/>
                <w:szCs w:val="16"/>
              </w:rPr>
            </w:pPr>
            <w:r>
              <w:rPr>
                <w:rFonts w:cs="Arial"/>
                <w:color w:val="000000"/>
                <w:sz w:val="16"/>
                <w:szCs w:val="16"/>
              </w:rPr>
              <w:t>Und</w:t>
            </w:r>
          </w:p>
        </w:tc>
        <w:tc>
          <w:tcPr>
            <w:tcW w:w="851" w:type="dxa"/>
            <w:vAlign w:val="center"/>
          </w:tcPr>
          <w:p w:rsidR="007F5DF0" w:rsidRDefault="00A1084B" w:rsidP="0052006C">
            <w:pPr>
              <w:jc w:val="center"/>
              <w:rPr>
                <w:rFonts w:cs="Arial"/>
                <w:sz w:val="16"/>
                <w:szCs w:val="16"/>
              </w:rPr>
            </w:pPr>
            <w:r>
              <w:rPr>
                <w:rFonts w:cs="Arial"/>
                <w:sz w:val="16"/>
                <w:szCs w:val="16"/>
              </w:rPr>
              <w:t>01</w:t>
            </w:r>
          </w:p>
        </w:tc>
        <w:tc>
          <w:tcPr>
            <w:tcW w:w="1134" w:type="dxa"/>
            <w:vAlign w:val="center"/>
          </w:tcPr>
          <w:p w:rsidR="007F5DF0" w:rsidRPr="008D7BAD" w:rsidRDefault="006726A5" w:rsidP="00154095">
            <w:pPr>
              <w:widowControl w:val="0"/>
              <w:suppressAutoHyphens/>
              <w:spacing w:after="120" w:line="276" w:lineRule="auto"/>
              <w:jc w:val="center"/>
              <w:rPr>
                <w:rFonts w:cs="Arial"/>
                <w:sz w:val="16"/>
                <w:szCs w:val="16"/>
              </w:rPr>
            </w:pPr>
            <w:r>
              <w:rPr>
                <w:rFonts w:cs="Arial"/>
                <w:sz w:val="16"/>
                <w:szCs w:val="16"/>
              </w:rPr>
              <w:t>262,90</w:t>
            </w:r>
          </w:p>
        </w:tc>
        <w:tc>
          <w:tcPr>
            <w:tcW w:w="850" w:type="dxa"/>
            <w:vAlign w:val="center"/>
          </w:tcPr>
          <w:p w:rsidR="007F5DF0" w:rsidRPr="008D7BAD" w:rsidRDefault="0018119D" w:rsidP="00E76AFE">
            <w:pPr>
              <w:widowControl w:val="0"/>
              <w:suppressAutoHyphens/>
              <w:spacing w:after="120" w:line="276" w:lineRule="auto"/>
              <w:jc w:val="center"/>
              <w:rPr>
                <w:rFonts w:cs="Arial"/>
                <w:color w:val="000000"/>
                <w:sz w:val="16"/>
                <w:szCs w:val="16"/>
              </w:rPr>
            </w:pPr>
            <w:r>
              <w:rPr>
                <w:rFonts w:cs="Arial"/>
                <w:color w:val="000000"/>
                <w:sz w:val="16"/>
                <w:szCs w:val="16"/>
              </w:rPr>
              <w:t>SEF</w:t>
            </w:r>
          </w:p>
        </w:tc>
        <w:tc>
          <w:tcPr>
            <w:tcW w:w="1134" w:type="dxa"/>
            <w:vAlign w:val="center"/>
          </w:tcPr>
          <w:p w:rsidR="007F5DF0" w:rsidRPr="008D7BAD" w:rsidRDefault="0018119D" w:rsidP="0052006C">
            <w:pPr>
              <w:widowControl w:val="0"/>
              <w:suppressAutoHyphens/>
              <w:spacing w:after="120" w:line="276" w:lineRule="auto"/>
              <w:jc w:val="center"/>
              <w:rPr>
                <w:rFonts w:cs="Arial"/>
                <w:color w:val="000000"/>
                <w:sz w:val="16"/>
                <w:szCs w:val="16"/>
              </w:rPr>
            </w:pPr>
            <w:r>
              <w:rPr>
                <w:rFonts w:cs="Arial"/>
                <w:color w:val="000000"/>
                <w:sz w:val="16"/>
                <w:szCs w:val="16"/>
              </w:rPr>
              <w:t>ENTREGA IMEDIATA</w:t>
            </w:r>
          </w:p>
        </w:tc>
      </w:tr>
      <w:tr w:rsidR="0018119D" w:rsidRPr="008D7BAD" w:rsidTr="00650B69">
        <w:trPr>
          <w:trHeight w:val="444"/>
        </w:trPr>
        <w:tc>
          <w:tcPr>
            <w:tcW w:w="788" w:type="dxa"/>
            <w:vAlign w:val="center"/>
          </w:tcPr>
          <w:p w:rsidR="0018119D" w:rsidRPr="008D7BAD" w:rsidRDefault="0018119D" w:rsidP="0052006C">
            <w:pPr>
              <w:widowControl w:val="0"/>
              <w:suppressAutoHyphens/>
              <w:spacing w:after="120" w:line="276" w:lineRule="auto"/>
              <w:jc w:val="center"/>
              <w:rPr>
                <w:rFonts w:cs="Arial"/>
                <w:b/>
                <w:color w:val="000000"/>
                <w:sz w:val="16"/>
                <w:szCs w:val="16"/>
              </w:rPr>
            </w:pPr>
            <w:r>
              <w:rPr>
                <w:rFonts w:cs="Arial"/>
                <w:b/>
                <w:color w:val="000000"/>
                <w:sz w:val="16"/>
                <w:szCs w:val="16"/>
              </w:rPr>
              <w:t>7</w:t>
            </w:r>
          </w:p>
        </w:tc>
        <w:tc>
          <w:tcPr>
            <w:tcW w:w="3828" w:type="dxa"/>
            <w:vAlign w:val="center"/>
          </w:tcPr>
          <w:p w:rsidR="0018119D" w:rsidRDefault="00A1084B" w:rsidP="00FE44BC">
            <w:pPr>
              <w:autoSpaceDE w:val="0"/>
              <w:autoSpaceDN w:val="0"/>
              <w:adjustRightInd w:val="0"/>
              <w:jc w:val="both"/>
              <w:rPr>
                <w:rFonts w:cs="Arial"/>
                <w:szCs w:val="20"/>
              </w:rPr>
            </w:pPr>
            <w:r>
              <w:rPr>
                <w:rFonts w:cs="Arial"/>
                <w:szCs w:val="20"/>
              </w:rPr>
              <w:t>Fita adesiva, material plástico, tipo TZ-S231, largura 12MM, comprimento: 8 M, cor branca, impressão na cor preta.</w:t>
            </w:r>
          </w:p>
        </w:tc>
        <w:tc>
          <w:tcPr>
            <w:tcW w:w="1134" w:type="dxa"/>
            <w:vAlign w:val="center"/>
          </w:tcPr>
          <w:p w:rsidR="0018119D" w:rsidRPr="008D7BAD" w:rsidRDefault="00D74369" w:rsidP="0052006C">
            <w:pPr>
              <w:widowControl w:val="0"/>
              <w:suppressAutoHyphens/>
              <w:spacing w:after="120" w:line="276" w:lineRule="auto"/>
              <w:jc w:val="center"/>
              <w:rPr>
                <w:rFonts w:cs="Arial"/>
                <w:color w:val="000000"/>
                <w:sz w:val="16"/>
                <w:szCs w:val="16"/>
              </w:rPr>
            </w:pPr>
            <w:r>
              <w:rPr>
                <w:rFonts w:cs="Arial"/>
                <w:color w:val="000000"/>
                <w:sz w:val="16"/>
                <w:szCs w:val="16"/>
              </w:rPr>
              <w:t>453901</w:t>
            </w:r>
          </w:p>
        </w:tc>
        <w:tc>
          <w:tcPr>
            <w:tcW w:w="708" w:type="dxa"/>
            <w:vAlign w:val="center"/>
          </w:tcPr>
          <w:p w:rsidR="0018119D" w:rsidRPr="008D7BAD" w:rsidRDefault="0018119D" w:rsidP="0052006C">
            <w:pPr>
              <w:widowControl w:val="0"/>
              <w:suppressAutoHyphens/>
              <w:spacing w:after="120" w:line="276" w:lineRule="auto"/>
              <w:jc w:val="center"/>
              <w:rPr>
                <w:rFonts w:cs="Arial"/>
                <w:color w:val="000000"/>
                <w:sz w:val="16"/>
                <w:szCs w:val="16"/>
              </w:rPr>
            </w:pPr>
            <w:r>
              <w:rPr>
                <w:rFonts w:cs="Arial"/>
                <w:color w:val="000000"/>
                <w:sz w:val="16"/>
                <w:szCs w:val="16"/>
              </w:rPr>
              <w:t>Und</w:t>
            </w:r>
          </w:p>
        </w:tc>
        <w:tc>
          <w:tcPr>
            <w:tcW w:w="851" w:type="dxa"/>
            <w:vAlign w:val="center"/>
          </w:tcPr>
          <w:p w:rsidR="0018119D" w:rsidRDefault="00A1084B" w:rsidP="0052006C">
            <w:pPr>
              <w:jc w:val="center"/>
              <w:rPr>
                <w:rFonts w:cs="Arial"/>
                <w:sz w:val="16"/>
                <w:szCs w:val="16"/>
              </w:rPr>
            </w:pPr>
            <w:r>
              <w:rPr>
                <w:rFonts w:cs="Arial"/>
                <w:sz w:val="16"/>
                <w:szCs w:val="16"/>
              </w:rPr>
              <w:t>0</w:t>
            </w:r>
            <w:r w:rsidR="00E96449">
              <w:rPr>
                <w:rFonts w:cs="Arial"/>
                <w:sz w:val="16"/>
                <w:szCs w:val="16"/>
              </w:rPr>
              <w:t>2</w:t>
            </w:r>
          </w:p>
        </w:tc>
        <w:tc>
          <w:tcPr>
            <w:tcW w:w="1134" w:type="dxa"/>
            <w:vAlign w:val="center"/>
          </w:tcPr>
          <w:p w:rsidR="0018119D" w:rsidRPr="008D7BAD" w:rsidRDefault="006726A5" w:rsidP="00154095">
            <w:pPr>
              <w:widowControl w:val="0"/>
              <w:suppressAutoHyphens/>
              <w:spacing w:after="120" w:line="276" w:lineRule="auto"/>
              <w:jc w:val="center"/>
              <w:rPr>
                <w:rFonts w:cs="Arial"/>
                <w:sz w:val="16"/>
                <w:szCs w:val="16"/>
              </w:rPr>
            </w:pPr>
            <w:r>
              <w:rPr>
                <w:rFonts w:cs="Arial"/>
                <w:sz w:val="16"/>
                <w:szCs w:val="16"/>
              </w:rPr>
              <w:t>64,65</w:t>
            </w:r>
          </w:p>
        </w:tc>
        <w:tc>
          <w:tcPr>
            <w:tcW w:w="850" w:type="dxa"/>
            <w:vAlign w:val="center"/>
          </w:tcPr>
          <w:p w:rsidR="0018119D" w:rsidRPr="008D7BAD" w:rsidRDefault="0018119D" w:rsidP="00E76AFE">
            <w:pPr>
              <w:widowControl w:val="0"/>
              <w:suppressAutoHyphens/>
              <w:spacing w:after="120" w:line="276" w:lineRule="auto"/>
              <w:jc w:val="center"/>
              <w:rPr>
                <w:rFonts w:cs="Arial"/>
                <w:color w:val="000000"/>
                <w:sz w:val="16"/>
                <w:szCs w:val="16"/>
              </w:rPr>
            </w:pPr>
            <w:r>
              <w:rPr>
                <w:rFonts w:cs="Arial"/>
                <w:color w:val="000000"/>
                <w:sz w:val="16"/>
                <w:szCs w:val="16"/>
              </w:rPr>
              <w:t>SEF</w:t>
            </w:r>
          </w:p>
        </w:tc>
        <w:tc>
          <w:tcPr>
            <w:tcW w:w="1134" w:type="dxa"/>
            <w:vAlign w:val="center"/>
          </w:tcPr>
          <w:p w:rsidR="0018119D" w:rsidRPr="008D7BAD" w:rsidRDefault="0018119D" w:rsidP="0052006C">
            <w:pPr>
              <w:widowControl w:val="0"/>
              <w:suppressAutoHyphens/>
              <w:spacing w:after="120" w:line="276" w:lineRule="auto"/>
              <w:jc w:val="center"/>
              <w:rPr>
                <w:rFonts w:cs="Arial"/>
                <w:color w:val="000000"/>
                <w:sz w:val="16"/>
                <w:szCs w:val="16"/>
              </w:rPr>
            </w:pPr>
            <w:r>
              <w:rPr>
                <w:rFonts w:cs="Arial"/>
                <w:color w:val="000000"/>
                <w:sz w:val="16"/>
                <w:szCs w:val="16"/>
              </w:rPr>
              <w:t>ENTREGA IMEDIATA</w:t>
            </w:r>
          </w:p>
        </w:tc>
      </w:tr>
      <w:tr w:rsidR="0018119D" w:rsidRPr="008D7BAD" w:rsidTr="00650B69">
        <w:trPr>
          <w:trHeight w:val="444"/>
        </w:trPr>
        <w:tc>
          <w:tcPr>
            <w:tcW w:w="788" w:type="dxa"/>
            <w:vAlign w:val="center"/>
          </w:tcPr>
          <w:p w:rsidR="0018119D" w:rsidRPr="008D7BAD" w:rsidRDefault="00193C7E" w:rsidP="0052006C">
            <w:pPr>
              <w:widowControl w:val="0"/>
              <w:suppressAutoHyphens/>
              <w:spacing w:after="120" w:line="276" w:lineRule="auto"/>
              <w:jc w:val="center"/>
              <w:rPr>
                <w:rFonts w:cs="Arial"/>
                <w:b/>
                <w:color w:val="000000"/>
                <w:sz w:val="16"/>
                <w:szCs w:val="16"/>
              </w:rPr>
            </w:pPr>
            <w:r>
              <w:rPr>
                <w:rFonts w:cs="Arial"/>
                <w:b/>
                <w:color w:val="000000"/>
                <w:sz w:val="16"/>
                <w:szCs w:val="16"/>
              </w:rPr>
              <w:t>8</w:t>
            </w:r>
          </w:p>
        </w:tc>
        <w:tc>
          <w:tcPr>
            <w:tcW w:w="3828" w:type="dxa"/>
            <w:vAlign w:val="center"/>
          </w:tcPr>
          <w:p w:rsidR="0018119D" w:rsidRDefault="00A1084B" w:rsidP="00FE44BC">
            <w:pPr>
              <w:widowControl w:val="0"/>
              <w:suppressAutoHyphens/>
              <w:spacing w:after="120" w:line="276" w:lineRule="auto"/>
              <w:jc w:val="both"/>
              <w:rPr>
                <w:rFonts w:cs="Arial"/>
                <w:szCs w:val="20"/>
              </w:rPr>
            </w:pPr>
            <w:r>
              <w:rPr>
                <w:rFonts w:cs="Arial"/>
                <w:szCs w:val="20"/>
              </w:rPr>
              <w:t>Placa em acrílico na cor aço escovado com 2mm de espessura e dimensões 14X2cm; gravura de letras em plástico injetável na cor preto.(frase e dimensões de letras, conforme anexo).</w:t>
            </w:r>
          </w:p>
        </w:tc>
        <w:tc>
          <w:tcPr>
            <w:tcW w:w="1134" w:type="dxa"/>
            <w:vAlign w:val="center"/>
          </w:tcPr>
          <w:p w:rsidR="0018119D" w:rsidRPr="008D7BAD" w:rsidRDefault="00AF3BD4" w:rsidP="0052006C">
            <w:pPr>
              <w:widowControl w:val="0"/>
              <w:suppressAutoHyphens/>
              <w:spacing w:after="120" w:line="276" w:lineRule="auto"/>
              <w:jc w:val="center"/>
              <w:rPr>
                <w:rFonts w:cs="Arial"/>
                <w:color w:val="000000"/>
                <w:sz w:val="16"/>
                <w:szCs w:val="16"/>
              </w:rPr>
            </w:pPr>
            <w:r>
              <w:rPr>
                <w:rFonts w:cs="Arial"/>
                <w:color w:val="000000"/>
                <w:sz w:val="16"/>
                <w:szCs w:val="16"/>
              </w:rPr>
              <w:t>607561</w:t>
            </w:r>
          </w:p>
        </w:tc>
        <w:tc>
          <w:tcPr>
            <w:tcW w:w="708" w:type="dxa"/>
            <w:vAlign w:val="center"/>
          </w:tcPr>
          <w:p w:rsidR="0018119D" w:rsidRPr="008D7BAD" w:rsidRDefault="00193C7E" w:rsidP="0052006C">
            <w:pPr>
              <w:widowControl w:val="0"/>
              <w:suppressAutoHyphens/>
              <w:spacing w:after="120" w:line="276" w:lineRule="auto"/>
              <w:jc w:val="center"/>
              <w:rPr>
                <w:rFonts w:cs="Arial"/>
                <w:color w:val="000000"/>
                <w:sz w:val="16"/>
                <w:szCs w:val="16"/>
              </w:rPr>
            </w:pPr>
            <w:r>
              <w:rPr>
                <w:rFonts w:cs="Arial"/>
                <w:color w:val="000000"/>
                <w:sz w:val="16"/>
                <w:szCs w:val="16"/>
              </w:rPr>
              <w:t>Und</w:t>
            </w:r>
          </w:p>
        </w:tc>
        <w:tc>
          <w:tcPr>
            <w:tcW w:w="851" w:type="dxa"/>
            <w:vAlign w:val="center"/>
          </w:tcPr>
          <w:p w:rsidR="0018119D" w:rsidRDefault="00A1084B" w:rsidP="0052006C">
            <w:pPr>
              <w:jc w:val="center"/>
              <w:rPr>
                <w:rFonts w:cs="Arial"/>
                <w:sz w:val="16"/>
                <w:szCs w:val="16"/>
              </w:rPr>
            </w:pPr>
            <w:r>
              <w:rPr>
                <w:rFonts w:cs="Arial"/>
                <w:sz w:val="16"/>
                <w:szCs w:val="16"/>
              </w:rPr>
              <w:t>02</w:t>
            </w:r>
          </w:p>
        </w:tc>
        <w:tc>
          <w:tcPr>
            <w:tcW w:w="1134" w:type="dxa"/>
            <w:vAlign w:val="center"/>
          </w:tcPr>
          <w:p w:rsidR="0018119D" w:rsidRPr="008D7BAD" w:rsidRDefault="006726A5" w:rsidP="00154095">
            <w:pPr>
              <w:widowControl w:val="0"/>
              <w:suppressAutoHyphens/>
              <w:spacing w:after="120" w:line="276" w:lineRule="auto"/>
              <w:jc w:val="center"/>
              <w:rPr>
                <w:rFonts w:cs="Arial"/>
                <w:sz w:val="16"/>
                <w:szCs w:val="16"/>
              </w:rPr>
            </w:pPr>
            <w:r>
              <w:rPr>
                <w:rFonts w:cs="Arial"/>
                <w:sz w:val="16"/>
                <w:szCs w:val="16"/>
              </w:rPr>
              <w:t>63,33</w:t>
            </w:r>
          </w:p>
        </w:tc>
        <w:tc>
          <w:tcPr>
            <w:tcW w:w="850" w:type="dxa"/>
            <w:vAlign w:val="center"/>
          </w:tcPr>
          <w:p w:rsidR="0018119D" w:rsidRPr="008D7BAD" w:rsidRDefault="00193C7E" w:rsidP="00E76AFE">
            <w:pPr>
              <w:widowControl w:val="0"/>
              <w:suppressAutoHyphens/>
              <w:spacing w:after="120" w:line="276" w:lineRule="auto"/>
              <w:jc w:val="center"/>
              <w:rPr>
                <w:rFonts w:cs="Arial"/>
                <w:color w:val="000000"/>
                <w:sz w:val="16"/>
                <w:szCs w:val="16"/>
              </w:rPr>
            </w:pPr>
            <w:r>
              <w:rPr>
                <w:rFonts w:cs="Arial"/>
                <w:color w:val="000000"/>
                <w:sz w:val="16"/>
                <w:szCs w:val="16"/>
              </w:rPr>
              <w:t xml:space="preserve">SEF </w:t>
            </w:r>
          </w:p>
        </w:tc>
        <w:tc>
          <w:tcPr>
            <w:tcW w:w="1134" w:type="dxa"/>
            <w:vAlign w:val="center"/>
          </w:tcPr>
          <w:p w:rsidR="0018119D" w:rsidRPr="008D7BAD" w:rsidRDefault="00193C7E" w:rsidP="0052006C">
            <w:pPr>
              <w:widowControl w:val="0"/>
              <w:suppressAutoHyphens/>
              <w:spacing w:after="120" w:line="276" w:lineRule="auto"/>
              <w:jc w:val="center"/>
              <w:rPr>
                <w:rFonts w:cs="Arial"/>
                <w:color w:val="000000"/>
                <w:sz w:val="16"/>
                <w:szCs w:val="16"/>
              </w:rPr>
            </w:pPr>
            <w:r>
              <w:rPr>
                <w:rFonts w:cs="Arial"/>
                <w:color w:val="000000"/>
                <w:sz w:val="16"/>
                <w:szCs w:val="16"/>
              </w:rPr>
              <w:t>ENTREGA IMEDIATA</w:t>
            </w:r>
          </w:p>
        </w:tc>
      </w:tr>
    </w:tbl>
    <w:p w:rsidR="009F7713" w:rsidRPr="0052006C" w:rsidRDefault="006A70C8" w:rsidP="00805244">
      <w:pPr>
        <w:pStyle w:val="PADRO"/>
        <w:keepNext w:val="0"/>
        <w:widowControl/>
        <w:numPr>
          <w:ilvl w:val="2"/>
          <w:numId w:val="1"/>
        </w:numPr>
        <w:shd w:val="clear" w:color="auto" w:fill="auto"/>
        <w:spacing w:before="120" w:after="120"/>
        <w:rPr>
          <w:rFonts w:ascii="Arial" w:hAnsi="Arial" w:cs="Arial"/>
          <w:sz w:val="22"/>
          <w:szCs w:val="22"/>
        </w:rPr>
      </w:pPr>
      <w:r w:rsidRPr="0052006C">
        <w:rPr>
          <w:rFonts w:ascii="Arial" w:hAnsi="Arial" w:cs="Arial"/>
          <w:sz w:val="22"/>
          <w:szCs w:val="22"/>
        </w:rPr>
        <w:t xml:space="preserve">Havendo mais de item ou lote faculta-se ao </w:t>
      </w:r>
      <w:r w:rsidR="00214615" w:rsidRPr="0052006C">
        <w:rPr>
          <w:rFonts w:ascii="Arial" w:hAnsi="Arial" w:cs="Arial"/>
          <w:sz w:val="22"/>
          <w:szCs w:val="22"/>
        </w:rPr>
        <w:t>fornecedor</w:t>
      </w:r>
      <w:r w:rsidRPr="0052006C">
        <w:rPr>
          <w:rFonts w:ascii="Arial" w:hAnsi="Arial" w:cs="Arial"/>
          <w:sz w:val="22"/>
          <w:szCs w:val="22"/>
        </w:rPr>
        <w:t xml:space="preserve"> a participação em quantos forem de seu interesse. Entretanto, optando-se por participar de um lote, deve o </w:t>
      </w:r>
      <w:r w:rsidR="00214615" w:rsidRPr="0052006C">
        <w:rPr>
          <w:rFonts w:ascii="Arial" w:hAnsi="Arial" w:cs="Arial"/>
          <w:sz w:val="22"/>
          <w:szCs w:val="22"/>
        </w:rPr>
        <w:t>fornecedor</w:t>
      </w:r>
      <w:r w:rsidRPr="0052006C">
        <w:rPr>
          <w:rFonts w:ascii="Arial" w:hAnsi="Arial" w:cs="Arial"/>
          <w:sz w:val="22"/>
          <w:szCs w:val="22"/>
        </w:rPr>
        <w:t xml:space="preserve"> enviar proposta para todos os itens que o compõem.</w:t>
      </w:r>
    </w:p>
    <w:p w:rsidR="004544FC" w:rsidRPr="003A3D6B" w:rsidRDefault="009F7713" w:rsidP="003A3D6B">
      <w:pPr>
        <w:pStyle w:val="PADRO"/>
        <w:keepNext w:val="0"/>
        <w:widowControl/>
        <w:numPr>
          <w:ilvl w:val="1"/>
          <w:numId w:val="1"/>
        </w:numPr>
        <w:shd w:val="clear" w:color="auto" w:fill="auto"/>
        <w:spacing w:before="120" w:after="120"/>
        <w:rPr>
          <w:rFonts w:ascii="Arial" w:hAnsi="Arial" w:cs="Arial"/>
          <w:sz w:val="22"/>
          <w:szCs w:val="22"/>
        </w:rPr>
      </w:pPr>
      <w:r w:rsidRPr="0052006C">
        <w:rPr>
          <w:rFonts w:ascii="Arial" w:hAnsi="Arial" w:cs="Arial"/>
          <w:sz w:val="22"/>
          <w:szCs w:val="22"/>
        </w:rPr>
        <w:t>O critério de julgamento adotado será o</w:t>
      </w:r>
      <w:r w:rsidR="002626E7" w:rsidRPr="0052006C">
        <w:rPr>
          <w:rFonts w:ascii="Arial" w:hAnsi="Arial" w:cs="Arial"/>
          <w:sz w:val="22"/>
          <w:szCs w:val="22"/>
        </w:rPr>
        <w:t xml:space="preserve"> </w:t>
      </w:r>
      <w:r w:rsidR="00C05DB5" w:rsidRPr="00C05DB5">
        <w:rPr>
          <w:rFonts w:ascii="Arial" w:hAnsi="Arial" w:cs="Arial"/>
          <w:i/>
          <w:iCs/>
          <w:sz w:val="22"/>
          <w:szCs w:val="22"/>
        </w:rPr>
        <w:t>menor preço</w:t>
      </w:r>
      <w:r w:rsidRPr="00C05DB5">
        <w:rPr>
          <w:rFonts w:ascii="Arial" w:hAnsi="Arial" w:cs="Arial"/>
          <w:i/>
          <w:iCs/>
          <w:sz w:val="22"/>
          <w:szCs w:val="22"/>
        </w:rPr>
        <w:t>,</w:t>
      </w:r>
      <w:r w:rsidR="00010527">
        <w:rPr>
          <w:rFonts w:ascii="Arial" w:hAnsi="Arial" w:cs="Arial"/>
          <w:i/>
          <w:iCs/>
          <w:sz w:val="22"/>
          <w:szCs w:val="22"/>
        </w:rPr>
        <w:t xml:space="preserve"> </w:t>
      </w:r>
      <w:r w:rsidRPr="0052006C">
        <w:rPr>
          <w:rFonts w:ascii="Arial" w:hAnsi="Arial" w:cs="Arial"/>
          <w:sz w:val="22"/>
          <w:szCs w:val="22"/>
        </w:rPr>
        <w:t xml:space="preserve">observadas as exigências contidas neste </w:t>
      </w:r>
      <w:r w:rsidR="00313FBD" w:rsidRPr="0052006C">
        <w:rPr>
          <w:rFonts w:ascii="Arial" w:hAnsi="Arial" w:cs="Arial"/>
          <w:sz w:val="22"/>
          <w:szCs w:val="22"/>
        </w:rPr>
        <w:t>Aviso</w:t>
      </w:r>
      <w:r w:rsidR="003A3D6B">
        <w:rPr>
          <w:rFonts w:ascii="Arial" w:hAnsi="Arial" w:cs="Arial"/>
          <w:sz w:val="22"/>
          <w:szCs w:val="22"/>
        </w:rPr>
        <w:t xml:space="preserve"> </w:t>
      </w:r>
      <w:r w:rsidR="00770F01" w:rsidRPr="0052006C">
        <w:rPr>
          <w:rFonts w:ascii="Arial" w:hAnsi="Arial" w:cs="Arial"/>
          <w:sz w:val="22"/>
          <w:szCs w:val="22"/>
        </w:rPr>
        <w:t xml:space="preserve">de Contratação Direta </w:t>
      </w:r>
      <w:r w:rsidRPr="0052006C">
        <w:rPr>
          <w:rFonts w:ascii="Arial" w:hAnsi="Arial" w:cs="Arial"/>
          <w:sz w:val="22"/>
          <w:szCs w:val="22"/>
        </w:rPr>
        <w:t>e seus Anexos quanto às especificações do objeto.</w:t>
      </w:r>
    </w:p>
    <w:p w:rsidR="006A70C8" w:rsidRPr="003A3D6B" w:rsidRDefault="006A70C8" w:rsidP="00D06BBC">
      <w:pPr>
        <w:pStyle w:val="Ttulo1"/>
        <w:numPr>
          <w:ilvl w:val="0"/>
          <w:numId w:val="1"/>
        </w:numPr>
        <w:rPr>
          <w:rFonts w:ascii="Arial" w:hAnsi="Arial" w:cs="Arial"/>
          <w:b/>
          <w:color w:val="auto"/>
          <w:sz w:val="22"/>
          <w:szCs w:val="22"/>
        </w:rPr>
      </w:pPr>
      <w:bookmarkStart w:id="1" w:name="_Toc104906819"/>
      <w:r w:rsidRPr="003A3D6B">
        <w:rPr>
          <w:rFonts w:ascii="Arial" w:hAnsi="Arial" w:cs="Arial"/>
          <w:b/>
          <w:color w:val="auto"/>
          <w:sz w:val="22"/>
          <w:szCs w:val="22"/>
        </w:rPr>
        <w:t>PARTICIPAÇÃO NA DISPENSA ELETRÔNICA.</w:t>
      </w:r>
      <w:bookmarkEnd w:id="1"/>
    </w:p>
    <w:p w:rsidR="00BD6135" w:rsidRPr="0052006C" w:rsidRDefault="00BD6135" w:rsidP="00804E03">
      <w:pPr>
        <w:numPr>
          <w:ilvl w:val="1"/>
          <w:numId w:val="1"/>
        </w:numPr>
        <w:autoSpaceDE w:val="0"/>
        <w:snapToGrid w:val="0"/>
        <w:spacing w:before="120" w:after="120" w:line="276" w:lineRule="auto"/>
        <w:ind w:left="857"/>
        <w:jc w:val="both"/>
        <w:rPr>
          <w:rFonts w:cs="Arial"/>
          <w:sz w:val="22"/>
          <w:szCs w:val="22"/>
        </w:rPr>
      </w:pPr>
      <w:r w:rsidRPr="0052006C">
        <w:rPr>
          <w:rFonts w:cs="Arial"/>
          <w:sz w:val="22"/>
          <w:szCs w:val="22"/>
        </w:rPr>
        <w:t xml:space="preserve">A participação na presente dispensa eletrônica se dará mediante </w:t>
      </w:r>
      <w:r w:rsidR="0033363C" w:rsidRPr="0052006C">
        <w:rPr>
          <w:rFonts w:cs="Arial"/>
          <w:bCs/>
          <w:sz w:val="22"/>
          <w:szCs w:val="22"/>
        </w:rPr>
        <w:t>Sistema de Dispensa Eletrônica</w:t>
      </w:r>
      <w:r w:rsidR="00C05DB5">
        <w:rPr>
          <w:rFonts w:cs="Arial"/>
          <w:bCs/>
          <w:sz w:val="22"/>
          <w:szCs w:val="22"/>
        </w:rPr>
        <w:t xml:space="preserve"> </w:t>
      </w:r>
      <w:r w:rsidRPr="0052006C">
        <w:rPr>
          <w:rFonts w:cs="Arial"/>
          <w:sz w:val="22"/>
          <w:szCs w:val="22"/>
        </w:rPr>
        <w:t xml:space="preserve">integrante do Sistema de Compras do Governo Federal – Comprasnet 4.0, disponível no </w:t>
      </w:r>
      <w:r w:rsidR="00E04DDE" w:rsidRPr="0052006C">
        <w:rPr>
          <w:rFonts w:cs="Arial"/>
          <w:bCs/>
          <w:sz w:val="22"/>
          <w:szCs w:val="22"/>
        </w:rPr>
        <w:t>endereço eletrônico</w:t>
      </w:r>
      <w:r w:rsidR="00C05DB5">
        <w:rPr>
          <w:rFonts w:cs="Arial"/>
          <w:bCs/>
          <w:sz w:val="22"/>
          <w:szCs w:val="22"/>
        </w:rPr>
        <w:t xml:space="preserve"> </w:t>
      </w:r>
      <w:r w:rsidR="00C05DB5" w:rsidRPr="00C05DB5">
        <w:rPr>
          <w:rFonts w:cs="Arial"/>
          <w:bCs/>
          <w:sz w:val="22"/>
          <w:szCs w:val="22"/>
        </w:rPr>
        <w:t>http://www.sef.eb.mil.br/licitacoes/79-sg4/licitacoes-sg4/505-dispensas.html</w:t>
      </w:r>
      <w:r w:rsidRPr="0052006C">
        <w:rPr>
          <w:rFonts w:cs="Arial"/>
          <w:sz w:val="22"/>
          <w:szCs w:val="22"/>
        </w:rPr>
        <w:t>.</w:t>
      </w:r>
    </w:p>
    <w:p w:rsidR="00A728B9" w:rsidRPr="0052006C" w:rsidRDefault="00A728B9" w:rsidP="00805244">
      <w:pPr>
        <w:numPr>
          <w:ilvl w:val="2"/>
          <w:numId w:val="1"/>
        </w:numPr>
        <w:autoSpaceDE w:val="0"/>
        <w:snapToGrid w:val="0"/>
        <w:spacing w:before="120" w:after="120" w:line="276" w:lineRule="auto"/>
        <w:jc w:val="both"/>
        <w:rPr>
          <w:rFonts w:cs="Arial"/>
          <w:sz w:val="22"/>
          <w:szCs w:val="22"/>
        </w:rPr>
      </w:pPr>
      <w:r w:rsidRPr="0052006C">
        <w:rPr>
          <w:rFonts w:cs="Arial"/>
          <w:sz w:val="22"/>
          <w:szCs w:val="22"/>
        </w:rPr>
        <w:t xml:space="preserve">Os </w:t>
      </w:r>
      <w:r w:rsidR="00214615" w:rsidRPr="0052006C">
        <w:rPr>
          <w:rFonts w:cs="Arial"/>
          <w:sz w:val="22"/>
          <w:szCs w:val="22"/>
        </w:rPr>
        <w:t>fornecedor</w:t>
      </w:r>
      <w:r w:rsidR="00686344" w:rsidRPr="0052006C">
        <w:rPr>
          <w:rFonts w:cs="Arial"/>
          <w:sz w:val="22"/>
          <w:szCs w:val="22"/>
        </w:rPr>
        <w:t>e</w:t>
      </w:r>
      <w:r w:rsidRPr="0052006C">
        <w:rPr>
          <w:rFonts w:cs="Arial"/>
          <w:sz w:val="22"/>
          <w:szCs w:val="22"/>
        </w:rPr>
        <w:t>s deverão atender aos procedimentos previstos no Manual do Sistema de Dispensa Eletrônica, disponível no Portal de Compras do Governo Federal, para acesso ao sistema e operacionalização.</w:t>
      </w:r>
    </w:p>
    <w:p w:rsidR="00A728B9" w:rsidRPr="0052006C" w:rsidRDefault="00A728B9" w:rsidP="00805244">
      <w:pPr>
        <w:numPr>
          <w:ilvl w:val="2"/>
          <w:numId w:val="1"/>
        </w:numPr>
        <w:autoSpaceDE w:val="0"/>
        <w:snapToGrid w:val="0"/>
        <w:spacing w:before="120" w:after="120" w:line="276" w:lineRule="auto"/>
        <w:jc w:val="both"/>
        <w:rPr>
          <w:rFonts w:cs="Arial"/>
          <w:sz w:val="22"/>
          <w:szCs w:val="22"/>
        </w:rPr>
      </w:pPr>
      <w:r w:rsidRPr="0052006C">
        <w:rPr>
          <w:rFonts w:cs="Arial"/>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A70C8" w:rsidRPr="0052006C" w:rsidRDefault="006A70C8" w:rsidP="006A70C8">
      <w:pPr>
        <w:numPr>
          <w:ilvl w:val="1"/>
          <w:numId w:val="1"/>
        </w:numPr>
        <w:spacing w:before="120" w:after="120" w:line="276" w:lineRule="auto"/>
        <w:ind w:left="425" w:firstLine="0"/>
        <w:jc w:val="both"/>
        <w:rPr>
          <w:rFonts w:cs="Arial"/>
          <w:color w:val="000000" w:themeColor="text1"/>
          <w:sz w:val="22"/>
          <w:szCs w:val="22"/>
        </w:rPr>
      </w:pPr>
      <w:r w:rsidRPr="0052006C">
        <w:rPr>
          <w:rFonts w:cs="Arial"/>
          <w:color w:val="000000" w:themeColor="text1"/>
          <w:sz w:val="22"/>
          <w:szCs w:val="22"/>
        </w:rPr>
        <w:t>Não poderão participar dest</w:t>
      </w:r>
      <w:r w:rsidR="00A728B9" w:rsidRPr="0052006C">
        <w:rPr>
          <w:rFonts w:cs="Arial"/>
          <w:color w:val="000000" w:themeColor="text1"/>
          <w:sz w:val="22"/>
          <w:szCs w:val="22"/>
        </w:rPr>
        <w:t xml:space="preserve">a dispensa </w:t>
      </w:r>
      <w:r w:rsidRPr="0052006C">
        <w:rPr>
          <w:rFonts w:cs="Arial"/>
          <w:color w:val="000000" w:themeColor="text1"/>
          <w:sz w:val="22"/>
          <w:szCs w:val="22"/>
        </w:rPr>
        <w:t xml:space="preserve">os </w:t>
      </w:r>
      <w:r w:rsidR="00214615" w:rsidRPr="0052006C">
        <w:rPr>
          <w:rFonts w:cs="Arial"/>
          <w:color w:val="000000" w:themeColor="text1"/>
          <w:sz w:val="22"/>
          <w:szCs w:val="22"/>
        </w:rPr>
        <w:t>fornecedor</w:t>
      </w:r>
      <w:r w:rsidR="00F528F8" w:rsidRPr="0052006C">
        <w:rPr>
          <w:rFonts w:cs="Arial"/>
          <w:color w:val="000000" w:themeColor="text1"/>
          <w:sz w:val="22"/>
          <w:szCs w:val="22"/>
        </w:rPr>
        <w:t>e</w:t>
      </w:r>
      <w:r w:rsidRPr="0052006C">
        <w:rPr>
          <w:rFonts w:cs="Arial"/>
          <w:color w:val="000000" w:themeColor="text1"/>
          <w:sz w:val="22"/>
          <w:szCs w:val="22"/>
        </w:rPr>
        <w:t>s:</w:t>
      </w:r>
    </w:p>
    <w:p w:rsidR="006A70C8" w:rsidRPr="0052006C" w:rsidRDefault="006A70C8" w:rsidP="00BD6135">
      <w:pPr>
        <w:numPr>
          <w:ilvl w:val="2"/>
          <w:numId w:val="1"/>
        </w:numPr>
        <w:spacing w:before="120" w:after="120" w:line="276" w:lineRule="auto"/>
        <w:jc w:val="both"/>
        <w:rPr>
          <w:rFonts w:cs="Arial"/>
          <w:color w:val="000000" w:themeColor="text1"/>
          <w:sz w:val="22"/>
          <w:szCs w:val="22"/>
        </w:rPr>
      </w:pPr>
      <w:r w:rsidRPr="0052006C">
        <w:rPr>
          <w:rFonts w:cs="Arial"/>
          <w:color w:val="000000" w:themeColor="text1"/>
          <w:sz w:val="22"/>
          <w:szCs w:val="22"/>
        </w:rPr>
        <w:t xml:space="preserve">que não atendam às condições deste </w:t>
      </w:r>
      <w:r w:rsidR="00313FBD" w:rsidRPr="0052006C">
        <w:rPr>
          <w:rFonts w:cs="Arial"/>
          <w:color w:val="000000" w:themeColor="text1"/>
          <w:sz w:val="22"/>
          <w:szCs w:val="22"/>
        </w:rPr>
        <w:t>Aviso</w:t>
      </w:r>
      <w:r w:rsidR="008A09C2" w:rsidRPr="0052006C">
        <w:rPr>
          <w:rFonts w:cs="Arial"/>
          <w:color w:val="000000" w:themeColor="text1"/>
          <w:sz w:val="22"/>
          <w:szCs w:val="22"/>
        </w:rPr>
        <w:t xml:space="preserve"> de Contratação Direta</w:t>
      </w:r>
      <w:r w:rsidRPr="0052006C">
        <w:rPr>
          <w:rFonts w:cs="Arial"/>
          <w:color w:val="000000" w:themeColor="text1"/>
          <w:sz w:val="22"/>
          <w:szCs w:val="22"/>
        </w:rPr>
        <w:t xml:space="preserve"> e seu(s) anexo(s);</w:t>
      </w:r>
    </w:p>
    <w:p w:rsidR="006A70C8" w:rsidRPr="0052006C" w:rsidRDefault="006A70C8" w:rsidP="00BD6135">
      <w:pPr>
        <w:numPr>
          <w:ilvl w:val="2"/>
          <w:numId w:val="1"/>
        </w:numPr>
        <w:spacing w:before="120" w:after="120" w:line="276" w:lineRule="auto"/>
        <w:jc w:val="both"/>
        <w:rPr>
          <w:rFonts w:cs="Arial"/>
          <w:color w:val="000000" w:themeColor="text1"/>
          <w:sz w:val="22"/>
          <w:szCs w:val="22"/>
        </w:rPr>
      </w:pPr>
      <w:r w:rsidRPr="0052006C">
        <w:rPr>
          <w:rFonts w:cs="Arial"/>
          <w:color w:val="000000" w:themeColor="text1"/>
          <w:sz w:val="22"/>
          <w:szCs w:val="22"/>
        </w:rPr>
        <w:t>estrangeiros que não tenham representação legal no Brasil com poderes expressos para receber citação e responder administrativa ou judicialmente;</w:t>
      </w:r>
    </w:p>
    <w:p w:rsidR="00D07602" w:rsidRPr="0052006C" w:rsidRDefault="006A70C8" w:rsidP="00D07602">
      <w:pPr>
        <w:numPr>
          <w:ilvl w:val="2"/>
          <w:numId w:val="1"/>
        </w:numPr>
        <w:spacing w:before="120" w:after="120" w:line="276" w:lineRule="auto"/>
        <w:jc w:val="both"/>
        <w:rPr>
          <w:rFonts w:cs="Arial"/>
          <w:color w:val="000000" w:themeColor="text1"/>
          <w:sz w:val="22"/>
          <w:szCs w:val="22"/>
        </w:rPr>
      </w:pPr>
      <w:r w:rsidRPr="0052006C">
        <w:rPr>
          <w:rFonts w:cs="Arial"/>
          <w:color w:val="000000" w:themeColor="text1"/>
          <w:sz w:val="22"/>
          <w:szCs w:val="22"/>
        </w:rPr>
        <w:lastRenderedPageBreak/>
        <w:t xml:space="preserve">que se enquadrem nas </w:t>
      </w:r>
      <w:r w:rsidR="00B34502" w:rsidRPr="0052006C">
        <w:rPr>
          <w:rFonts w:cs="Arial"/>
          <w:color w:val="000000" w:themeColor="text1"/>
          <w:sz w:val="22"/>
          <w:szCs w:val="22"/>
        </w:rPr>
        <w:t xml:space="preserve">seguintes </w:t>
      </w:r>
      <w:r w:rsidRPr="0052006C">
        <w:rPr>
          <w:rFonts w:cs="Arial"/>
          <w:color w:val="000000" w:themeColor="text1"/>
          <w:sz w:val="22"/>
          <w:szCs w:val="22"/>
        </w:rPr>
        <w:t>vedações</w:t>
      </w:r>
      <w:r w:rsidR="00B34502" w:rsidRPr="0052006C">
        <w:rPr>
          <w:rFonts w:cs="Arial"/>
          <w:color w:val="000000" w:themeColor="text1"/>
          <w:sz w:val="22"/>
          <w:szCs w:val="22"/>
        </w:rPr>
        <w:t>:</w:t>
      </w:r>
    </w:p>
    <w:p w:rsidR="00B34502" w:rsidRPr="0052006C" w:rsidRDefault="00B34502" w:rsidP="007C27EE">
      <w:pPr>
        <w:numPr>
          <w:ilvl w:val="3"/>
          <w:numId w:val="22"/>
        </w:numPr>
        <w:spacing w:before="120" w:after="120" w:line="276" w:lineRule="auto"/>
        <w:jc w:val="both"/>
        <w:rPr>
          <w:rFonts w:cs="Arial"/>
          <w:color w:val="000000" w:themeColor="text1"/>
          <w:sz w:val="22"/>
          <w:szCs w:val="22"/>
        </w:rPr>
      </w:pPr>
      <w:r w:rsidRPr="0052006C">
        <w:rPr>
          <w:rFonts w:cs="Arial"/>
          <w:color w:val="000000"/>
          <w:sz w:val="22"/>
          <w:szCs w:val="22"/>
        </w:rPr>
        <w:t xml:space="preserve">autor do anteprojeto, do projeto básico ou do projeto executivo, pessoa física ou jurídica, quando a </w:t>
      </w:r>
      <w:r w:rsidR="007C27EE" w:rsidRPr="0052006C">
        <w:rPr>
          <w:rFonts w:cs="Arial"/>
          <w:color w:val="000000"/>
          <w:sz w:val="22"/>
          <w:szCs w:val="22"/>
        </w:rPr>
        <w:t>contratação</w:t>
      </w:r>
      <w:r w:rsidRPr="0052006C">
        <w:rPr>
          <w:rFonts w:cs="Arial"/>
          <w:color w:val="000000"/>
          <w:sz w:val="22"/>
          <w:szCs w:val="22"/>
        </w:rPr>
        <w:t xml:space="preserve"> versar sobre obra, serviços ou fornecimento de bens a ele relacionados</w:t>
      </w:r>
      <w:r w:rsidR="00ED3520" w:rsidRPr="0052006C">
        <w:rPr>
          <w:rFonts w:cs="Arial"/>
          <w:color w:val="000000"/>
          <w:sz w:val="22"/>
          <w:szCs w:val="22"/>
        </w:rPr>
        <w:t>;</w:t>
      </w:r>
    </w:p>
    <w:p w:rsidR="00ED3520" w:rsidRPr="0052006C" w:rsidRDefault="00ED3520" w:rsidP="007C27EE">
      <w:pPr>
        <w:numPr>
          <w:ilvl w:val="3"/>
          <w:numId w:val="22"/>
        </w:numPr>
        <w:spacing w:before="120" w:after="120" w:line="276" w:lineRule="auto"/>
        <w:jc w:val="both"/>
        <w:rPr>
          <w:rFonts w:cs="Arial"/>
          <w:color w:val="000000" w:themeColor="text1"/>
          <w:sz w:val="22"/>
          <w:szCs w:val="22"/>
        </w:rPr>
      </w:pPr>
      <w:r w:rsidRPr="0052006C">
        <w:rPr>
          <w:rFonts w:cs="Arial"/>
          <w:color w:val="000000"/>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52006C">
        <w:rPr>
          <w:rFonts w:cs="Arial"/>
          <w:color w:val="000000"/>
          <w:sz w:val="22"/>
          <w:szCs w:val="22"/>
        </w:rPr>
        <w:t xml:space="preserve">contratação </w:t>
      </w:r>
      <w:r w:rsidRPr="0052006C">
        <w:rPr>
          <w:rFonts w:cs="Arial"/>
          <w:color w:val="000000"/>
          <w:sz w:val="22"/>
          <w:szCs w:val="22"/>
        </w:rPr>
        <w:t>versar sobre obra, serviços ou fornecimento de bens a ela necessários;</w:t>
      </w:r>
    </w:p>
    <w:p w:rsidR="00ED3520" w:rsidRPr="0052006C" w:rsidRDefault="00ED3520" w:rsidP="007C27EE">
      <w:pPr>
        <w:numPr>
          <w:ilvl w:val="3"/>
          <w:numId w:val="22"/>
        </w:numPr>
        <w:spacing w:before="120" w:after="120" w:line="276" w:lineRule="auto"/>
        <w:jc w:val="both"/>
        <w:rPr>
          <w:rFonts w:cs="Arial"/>
          <w:color w:val="000000" w:themeColor="text1"/>
          <w:sz w:val="22"/>
          <w:szCs w:val="22"/>
        </w:rPr>
      </w:pPr>
      <w:r w:rsidRPr="0052006C">
        <w:rPr>
          <w:rFonts w:cs="Arial"/>
          <w:color w:val="000000"/>
          <w:sz w:val="22"/>
          <w:szCs w:val="22"/>
        </w:rPr>
        <w:t xml:space="preserve">pessoa física ou jurídica que se encontre, ao tempo da </w:t>
      </w:r>
      <w:r w:rsidR="007C27EE" w:rsidRPr="0052006C">
        <w:rPr>
          <w:rFonts w:cs="Arial"/>
          <w:color w:val="000000"/>
          <w:sz w:val="22"/>
          <w:szCs w:val="22"/>
        </w:rPr>
        <w:t>contratação</w:t>
      </w:r>
      <w:r w:rsidRPr="0052006C">
        <w:rPr>
          <w:rFonts w:cs="Arial"/>
          <w:color w:val="000000"/>
          <w:sz w:val="22"/>
          <w:szCs w:val="22"/>
        </w:rPr>
        <w:t xml:space="preserve">, impossibilitada de </w:t>
      </w:r>
      <w:r w:rsidR="007C27EE" w:rsidRPr="0052006C">
        <w:rPr>
          <w:rFonts w:cs="Arial"/>
          <w:color w:val="000000"/>
          <w:sz w:val="22"/>
          <w:szCs w:val="22"/>
        </w:rPr>
        <w:t xml:space="preserve">contratar </w:t>
      </w:r>
      <w:r w:rsidRPr="0052006C">
        <w:rPr>
          <w:rFonts w:cs="Arial"/>
          <w:color w:val="000000"/>
          <w:sz w:val="22"/>
          <w:szCs w:val="22"/>
        </w:rPr>
        <w:t>em decorrência de sanção que lhe foi imposta;</w:t>
      </w:r>
    </w:p>
    <w:p w:rsidR="00ED3520" w:rsidRPr="0052006C" w:rsidRDefault="00ED3520" w:rsidP="007C27EE">
      <w:pPr>
        <w:numPr>
          <w:ilvl w:val="3"/>
          <w:numId w:val="22"/>
        </w:numPr>
        <w:spacing w:before="120" w:after="120" w:line="276" w:lineRule="auto"/>
        <w:jc w:val="both"/>
        <w:rPr>
          <w:rFonts w:cs="Arial"/>
          <w:color w:val="000000" w:themeColor="text1"/>
          <w:sz w:val="22"/>
          <w:szCs w:val="22"/>
        </w:rPr>
      </w:pPr>
      <w:r w:rsidRPr="0052006C">
        <w:rPr>
          <w:rFonts w:cs="Arial"/>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520" w:rsidRPr="0052006C" w:rsidRDefault="00ED3520" w:rsidP="007C27EE">
      <w:pPr>
        <w:numPr>
          <w:ilvl w:val="3"/>
          <w:numId w:val="22"/>
        </w:numPr>
        <w:spacing w:before="120" w:after="120" w:line="276" w:lineRule="auto"/>
        <w:jc w:val="both"/>
        <w:rPr>
          <w:rFonts w:cs="Arial"/>
          <w:color w:val="000000" w:themeColor="text1"/>
          <w:sz w:val="22"/>
          <w:szCs w:val="22"/>
        </w:rPr>
      </w:pPr>
      <w:r w:rsidRPr="0052006C">
        <w:rPr>
          <w:rFonts w:cs="Arial"/>
          <w:color w:val="000000"/>
          <w:sz w:val="22"/>
          <w:szCs w:val="22"/>
        </w:rPr>
        <w:t>empresas controladoras, controladas ou coligadas, nos termos da </w:t>
      </w:r>
      <w:hyperlink r:id="rId13" w:history="1">
        <w:r w:rsidRPr="0052006C">
          <w:rPr>
            <w:rStyle w:val="Hyperlink"/>
            <w:rFonts w:eastAsia="Calibri" w:cs="Arial"/>
            <w:sz w:val="22"/>
            <w:szCs w:val="22"/>
          </w:rPr>
          <w:t>Lei nº 6.404, de 15 de dezembro de 1976</w:t>
        </w:r>
      </w:hyperlink>
      <w:r w:rsidRPr="0052006C">
        <w:rPr>
          <w:rFonts w:cs="Arial"/>
          <w:color w:val="000000"/>
          <w:sz w:val="22"/>
          <w:szCs w:val="22"/>
        </w:rPr>
        <w:t>, concorrendo entre si;</w:t>
      </w:r>
    </w:p>
    <w:p w:rsidR="00ED3520" w:rsidRPr="0052006C" w:rsidRDefault="00ED3520" w:rsidP="007C27EE">
      <w:pPr>
        <w:numPr>
          <w:ilvl w:val="3"/>
          <w:numId w:val="22"/>
        </w:numPr>
        <w:spacing w:before="120" w:after="120" w:line="276" w:lineRule="auto"/>
        <w:jc w:val="both"/>
        <w:rPr>
          <w:rFonts w:cs="Arial"/>
          <w:color w:val="000000" w:themeColor="text1"/>
          <w:sz w:val="22"/>
          <w:szCs w:val="22"/>
        </w:rPr>
      </w:pPr>
      <w:r w:rsidRPr="0052006C">
        <w:rPr>
          <w:rFonts w:cs="Arial"/>
          <w:color w:val="000000"/>
          <w:sz w:val="22"/>
          <w:szCs w:val="22"/>
        </w:rPr>
        <w:t xml:space="preserve">pessoa física ou jurídica que, nos 5 (cinco) anos anteriores à divulgação do </w:t>
      </w:r>
      <w:r w:rsidR="00D96F4D" w:rsidRPr="0052006C">
        <w:rPr>
          <w:rFonts w:cs="Arial"/>
          <w:color w:val="000000"/>
          <w:sz w:val="22"/>
          <w:szCs w:val="22"/>
        </w:rPr>
        <w:t>aviso</w:t>
      </w:r>
      <w:r w:rsidRPr="0052006C">
        <w:rPr>
          <w:rFonts w:cs="Arial"/>
          <w:color w:val="000000"/>
          <w:sz w:val="22"/>
          <w:szCs w:val="22"/>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7C27EE" w:rsidRPr="0052006C" w:rsidRDefault="007C27EE" w:rsidP="007C27EE">
      <w:pPr>
        <w:numPr>
          <w:ilvl w:val="3"/>
          <w:numId w:val="1"/>
        </w:numPr>
        <w:spacing w:before="120" w:after="120" w:line="276" w:lineRule="auto"/>
        <w:jc w:val="both"/>
        <w:rPr>
          <w:rFonts w:cs="Arial"/>
          <w:color w:val="000000" w:themeColor="text1"/>
          <w:sz w:val="22"/>
          <w:szCs w:val="22"/>
        </w:rPr>
      </w:pPr>
      <w:r w:rsidRPr="0052006C">
        <w:rPr>
          <w:rFonts w:cs="Arial"/>
          <w:color w:val="000000"/>
          <w:sz w:val="22"/>
          <w:szCs w:val="22"/>
        </w:rPr>
        <w:t>Equiparam-se aos autores do projeto as empresas integrantes do mesmo grupo econômico;</w:t>
      </w:r>
    </w:p>
    <w:p w:rsidR="007C27EE" w:rsidRPr="0052006C" w:rsidRDefault="007C27EE" w:rsidP="007C27EE">
      <w:pPr>
        <w:numPr>
          <w:ilvl w:val="3"/>
          <w:numId w:val="1"/>
        </w:numPr>
        <w:spacing w:before="120" w:after="120" w:line="276" w:lineRule="auto"/>
        <w:jc w:val="both"/>
        <w:rPr>
          <w:rFonts w:cs="Arial"/>
          <w:color w:val="000000" w:themeColor="text1"/>
          <w:sz w:val="22"/>
          <w:szCs w:val="22"/>
        </w:rPr>
      </w:pPr>
      <w:r w:rsidRPr="0052006C">
        <w:rPr>
          <w:rFonts w:cs="Arial"/>
          <w:color w:val="000000"/>
          <w:sz w:val="22"/>
          <w:szCs w:val="22"/>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6A70C8" w:rsidRPr="0052006C" w:rsidRDefault="00BD6135" w:rsidP="00D07602">
      <w:pPr>
        <w:numPr>
          <w:ilvl w:val="2"/>
          <w:numId w:val="1"/>
        </w:numPr>
        <w:spacing w:before="120" w:after="120" w:line="276" w:lineRule="auto"/>
        <w:jc w:val="both"/>
        <w:rPr>
          <w:rFonts w:cs="Arial"/>
          <w:color w:val="000000" w:themeColor="text1"/>
          <w:sz w:val="22"/>
          <w:szCs w:val="22"/>
        </w:rPr>
      </w:pPr>
      <w:r w:rsidRPr="0052006C">
        <w:rPr>
          <w:rFonts w:cs="Arial"/>
          <w:color w:val="000000"/>
          <w:sz w:val="22"/>
          <w:szCs w:val="22"/>
        </w:rPr>
        <w:t>o</w:t>
      </w:r>
      <w:r w:rsidR="006A70C8" w:rsidRPr="0052006C">
        <w:rPr>
          <w:rFonts w:cs="Arial"/>
          <w:color w:val="000000"/>
          <w:sz w:val="22"/>
          <w:szCs w:val="22"/>
        </w:rPr>
        <w:t xml:space="preserve">rganizações da Sociedade Civil de Interesse Público - OSCIP, atuando nessa condição (Acórdão nº 746/2014-TCU-Plenário); </w:t>
      </w:r>
      <w:r w:rsidRPr="0052006C">
        <w:rPr>
          <w:rFonts w:cs="Arial"/>
          <w:color w:val="000000"/>
          <w:sz w:val="22"/>
          <w:szCs w:val="22"/>
        </w:rPr>
        <w:t>e</w:t>
      </w:r>
    </w:p>
    <w:p w:rsidR="009C2BD5" w:rsidRPr="0052006C" w:rsidRDefault="009C2BD5" w:rsidP="009C2BD5">
      <w:pPr>
        <w:pStyle w:val="PADRO"/>
        <w:keepNext w:val="0"/>
        <w:widowControl/>
        <w:shd w:val="clear" w:color="auto" w:fill="auto"/>
        <w:spacing w:before="120" w:after="120"/>
        <w:ind w:firstLine="0"/>
        <w:rPr>
          <w:rFonts w:ascii="Arial" w:hAnsi="Arial" w:cs="Arial"/>
          <w:b/>
          <w:sz w:val="22"/>
          <w:szCs w:val="22"/>
        </w:rPr>
      </w:pPr>
    </w:p>
    <w:p w:rsidR="009F7713" w:rsidRPr="0052006C" w:rsidRDefault="00A728B9" w:rsidP="00D06BBC">
      <w:pPr>
        <w:pStyle w:val="Ttulo1"/>
        <w:numPr>
          <w:ilvl w:val="0"/>
          <w:numId w:val="1"/>
        </w:numPr>
        <w:rPr>
          <w:rFonts w:ascii="Arial" w:hAnsi="Arial" w:cs="Arial"/>
          <w:b/>
          <w:color w:val="auto"/>
          <w:sz w:val="22"/>
          <w:szCs w:val="22"/>
        </w:rPr>
      </w:pPr>
      <w:bookmarkStart w:id="2" w:name="_Toc104906820"/>
      <w:r w:rsidRPr="0052006C">
        <w:rPr>
          <w:rFonts w:ascii="Arial" w:hAnsi="Arial" w:cs="Arial"/>
          <w:b/>
          <w:color w:val="auto"/>
          <w:sz w:val="22"/>
          <w:szCs w:val="22"/>
        </w:rPr>
        <w:t xml:space="preserve">INGRESSO NA DISPENSA ELETRÔNICA E </w:t>
      </w:r>
      <w:r w:rsidR="00A03321" w:rsidRPr="0052006C">
        <w:rPr>
          <w:rFonts w:ascii="Arial" w:hAnsi="Arial" w:cs="Arial"/>
          <w:b/>
          <w:color w:val="auto"/>
          <w:sz w:val="22"/>
          <w:szCs w:val="22"/>
        </w:rPr>
        <w:t>CADASTRAMENTO</w:t>
      </w:r>
      <w:r w:rsidRPr="0052006C">
        <w:rPr>
          <w:rFonts w:ascii="Arial" w:hAnsi="Arial" w:cs="Arial"/>
          <w:b/>
          <w:color w:val="auto"/>
          <w:sz w:val="22"/>
          <w:szCs w:val="22"/>
        </w:rPr>
        <w:t xml:space="preserve"> DA PROPOSTA INICIAL</w:t>
      </w:r>
      <w:bookmarkEnd w:id="2"/>
    </w:p>
    <w:p w:rsidR="00141307" w:rsidRPr="0052006C" w:rsidRDefault="00A03321" w:rsidP="005E3F88">
      <w:pPr>
        <w:numPr>
          <w:ilvl w:val="1"/>
          <w:numId w:val="1"/>
        </w:numPr>
        <w:autoSpaceDE w:val="0"/>
        <w:snapToGrid w:val="0"/>
        <w:spacing w:before="120" w:after="120" w:line="276" w:lineRule="auto"/>
        <w:ind w:left="857"/>
        <w:jc w:val="both"/>
        <w:rPr>
          <w:rFonts w:cs="Arial"/>
          <w:sz w:val="22"/>
          <w:szCs w:val="22"/>
        </w:rPr>
      </w:pPr>
      <w:r w:rsidRPr="0052006C">
        <w:rPr>
          <w:rFonts w:cs="Arial"/>
          <w:color w:val="000000" w:themeColor="text1"/>
          <w:sz w:val="22"/>
          <w:szCs w:val="22"/>
        </w:rPr>
        <w:t xml:space="preserve">O ingresso do </w:t>
      </w:r>
      <w:r w:rsidR="00214615" w:rsidRPr="0052006C">
        <w:rPr>
          <w:rFonts w:cs="Arial"/>
          <w:color w:val="000000" w:themeColor="text1"/>
          <w:sz w:val="22"/>
          <w:szCs w:val="22"/>
        </w:rPr>
        <w:t>fornecedor</w:t>
      </w:r>
      <w:r w:rsidRPr="0052006C">
        <w:rPr>
          <w:rFonts w:cs="Arial"/>
          <w:color w:val="000000" w:themeColor="text1"/>
          <w:sz w:val="22"/>
          <w:szCs w:val="22"/>
        </w:rPr>
        <w:t xml:space="preserve"> na disputa da dispensa eletrônica se dará com o cadastramento de sua proposta inicial, na forma deste item.</w:t>
      </w:r>
    </w:p>
    <w:p w:rsidR="00805244" w:rsidRPr="0052006C" w:rsidRDefault="006F2DF0" w:rsidP="006F2DF0">
      <w:pPr>
        <w:numPr>
          <w:ilvl w:val="1"/>
          <w:numId w:val="1"/>
        </w:numPr>
        <w:autoSpaceDE w:val="0"/>
        <w:snapToGrid w:val="0"/>
        <w:spacing w:before="120" w:after="120" w:line="276" w:lineRule="auto"/>
        <w:ind w:left="425" w:firstLine="0"/>
        <w:jc w:val="both"/>
        <w:rPr>
          <w:rFonts w:cs="Arial"/>
          <w:color w:val="000000" w:themeColor="text1"/>
          <w:sz w:val="22"/>
          <w:szCs w:val="22"/>
        </w:rPr>
      </w:pPr>
      <w:r w:rsidRPr="0052006C">
        <w:rPr>
          <w:rFonts w:cs="Arial"/>
          <w:color w:val="000000" w:themeColor="text1"/>
          <w:sz w:val="22"/>
          <w:szCs w:val="22"/>
        </w:rPr>
        <w:t xml:space="preserve">O fornecedor interessado, após a divulgação do aviso de contratação direta, encaminhará, exclusivamente por meio do Sistema de Dispensa Eletrônica, a proposta com a </w:t>
      </w:r>
      <w:r w:rsidRPr="0052006C">
        <w:rPr>
          <w:rFonts w:cs="Arial"/>
          <w:color w:val="000000" w:themeColor="text1"/>
          <w:sz w:val="22"/>
          <w:szCs w:val="22"/>
        </w:rPr>
        <w:lastRenderedPageBreak/>
        <w:t>descrição do objeto ofertado, a marca do produto, quando for o caso, e o preço, até a data e o horário estabelecidos para abertura do procedimento.</w:t>
      </w:r>
    </w:p>
    <w:p w:rsidR="008C76D7" w:rsidRPr="0052006C" w:rsidRDefault="008C76D7" w:rsidP="00762D8D">
      <w:pPr>
        <w:numPr>
          <w:ilvl w:val="2"/>
          <w:numId w:val="1"/>
        </w:numPr>
        <w:spacing w:before="120" w:after="120" w:line="276" w:lineRule="auto"/>
        <w:jc w:val="both"/>
        <w:rPr>
          <w:rFonts w:cs="Arial"/>
          <w:sz w:val="22"/>
          <w:szCs w:val="22"/>
        </w:rPr>
      </w:pPr>
      <w:r w:rsidRPr="0052006C">
        <w:rPr>
          <w:rFonts w:cs="Arial"/>
          <w:sz w:val="22"/>
          <w:szCs w:val="22"/>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52006C">
        <w:rPr>
          <w:rFonts w:cs="Arial"/>
          <w:sz w:val="22"/>
          <w:szCs w:val="22"/>
        </w:rPr>
        <w:t>.</w:t>
      </w:r>
    </w:p>
    <w:p w:rsidR="00A03321" w:rsidRPr="0052006C" w:rsidRDefault="00A03321" w:rsidP="00A03321">
      <w:pPr>
        <w:numPr>
          <w:ilvl w:val="1"/>
          <w:numId w:val="1"/>
        </w:numPr>
        <w:spacing w:before="120" w:after="120" w:line="276" w:lineRule="auto"/>
        <w:ind w:left="425" w:firstLine="0"/>
        <w:jc w:val="both"/>
        <w:rPr>
          <w:rFonts w:cs="Arial"/>
          <w:sz w:val="22"/>
          <w:szCs w:val="22"/>
        </w:rPr>
      </w:pPr>
      <w:r w:rsidRPr="0052006C">
        <w:rPr>
          <w:rFonts w:cs="Arial"/>
          <w:sz w:val="22"/>
          <w:szCs w:val="22"/>
        </w:rPr>
        <w:t xml:space="preserve">Todas as especificações do </w:t>
      </w:r>
      <w:r w:rsidRPr="0052006C">
        <w:rPr>
          <w:rFonts w:cs="Arial"/>
          <w:color w:val="000000" w:themeColor="text1"/>
          <w:sz w:val="22"/>
          <w:szCs w:val="22"/>
        </w:rPr>
        <w:t>objeto</w:t>
      </w:r>
      <w:r w:rsidRPr="0052006C">
        <w:rPr>
          <w:rFonts w:cs="Arial"/>
          <w:sz w:val="22"/>
          <w:szCs w:val="22"/>
        </w:rPr>
        <w:t xml:space="preserve"> contidas na proposta</w:t>
      </w:r>
      <w:r w:rsidR="00762D8D" w:rsidRPr="0052006C">
        <w:rPr>
          <w:rFonts w:cs="Arial"/>
          <w:sz w:val="22"/>
          <w:szCs w:val="22"/>
        </w:rPr>
        <w:t>, em especial o preço,</w:t>
      </w:r>
      <w:r w:rsidRPr="0052006C">
        <w:rPr>
          <w:rFonts w:cs="Arial"/>
          <w:sz w:val="22"/>
          <w:szCs w:val="22"/>
        </w:rPr>
        <w:t xml:space="preserve"> vinculam a Contratada.</w:t>
      </w:r>
    </w:p>
    <w:p w:rsidR="00A03321" w:rsidRPr="0052006C" w:rsidRDefault="00A03321" w:rsidP="00A03321">
      <w:pPr>
        <w:numPr>
          <w:ilvl w:val="1"/>
          <w:numId w:val="1"/>
        </w:numPr>
        <w:spacing w:before="120" w:after="120" w:line="276" w:lineRule="auto"/>
        <w:ind w:left="425" w:firstLine="0"/>
        <w:jc w:val="both"/>
        <w:rPr>
          <w:rFonts w:cs="Arial"/>
          <w:sz w:val="22"/>
          <w:szCs w:val="22"/>
        </w:rPr>
      </w:pPr>
      <w:r w:rsidRPr="0052006C">
        <w:rPr>
          <w:rFonts w:cs="Arial"/>
          <w:sz w:val="22"/>
          <w:szCs w:val="22"/>
        </w:rPr>
        <w:t>Nos valores propostos estarão inclusos todos os custos operacionais, encargos previdenciários, trabalhistas, tributários, comerciais e quaisquer outros que incidam direta ou indiretamente na prestação dos serviços;</w:t>
      </w:r>
    </w:p>
    <w:p w:rsidR="002913C9" w:rsidRPr="0052006C" w:rsidRDefault="002913C9" w:rsidP="00A03321">
      <w:pPr>
        <w:numPr>
          <w:ilvl w:val="2"/>
          <w:numId w:val="1"/>
        </w:numPr>
        <w:spacing w:before="120" w:after="120" w:line="276" w:lineRule="auto"/>
        <w:jc w:val="both"/>
        <w:rPr>
          <w:rFonts w:cs="Arial"/>
          <w:sz w:val="22"/>
          <w:szCs w:val="22"/>
        </w:rPr>
      </w:pPr>
      <w:r w:rsidRPr="0052006C">
        <w:rPr>
          <w:rFonts w:cs="Arial"/>
          <w:sz w:val="22"/>
          <w:szCs w:val="22"/>
        </w:rPr>
        <w:t xml:space="preserve">Os preços ofertados, tanto na proposta inicial, quanto na etapa de lances, serão de exclusiva responsabilidade do </w:t>
      </w:r>
      <w:r w:rsidR="009E584F" w:rsidRPr="0052006C">
        <w:rPr>
          <w:rFonts w:cs="Arial"/>
          <w:sz w:val="22"/>
          <w:szCs w:val="22"/>
        </w:rPr>
        <w:t>fornecedor</w:t>
      </w:r>
      <w:r w:rsidRPr="0052006C">
        <w:rPr>
          <w:rFonts w:cs="Arial"/>
          <w:sz w:val="22"/>
          <w:szCs w:val="22"/>
        </w:rPr>
        <w:t>, não lhe assistindo o direito de pleitear qualquer alteração, sob alegação de erro, omissão ou qualquer outro pretexto.</w:t>
      </w:r>
    </w:p>
    <w:p w:rsidR="00A03321" w:rsidRPr="0052006C" w:rsidRDefault="00A03321" w:rsidP="002913C9">
      <w:pPr>
        <w:numPr>
          <w:ilvl w:val="1"/>
          <w:numId w:val="1"/>
        </w:numPr>
        <w:spacing w:before="120" w:after="120" w:line="276" w:lineRule="auto"/>
        <w:ind w:left="425" w:firstLine="0"/>
        <w:jc w:val="both"/>
        <w:rPr>
          <w:rFonts w:cs="Arial"/>
          <w:sz w:val="22"/>
          <w:szCs w:val="22"/>
        </w:rPr>
      </w:pPr>
      <w:r w:rsidRPr="0052006C">
        <w:rPr>
          <w:rFonts w:cs="Arial"/>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A03321" w:rsidRPr="0052006C" w:rsidRDefault="00A03321" w:rsidP="002913C9">
      <w:pPr>
        <w:numPr>
          <w:ilvl w:val="1"/>
          <w:numId w:val="1"/>
        </w:numPr>
        <w:spacing w:before="120" w:after="120" w:line="276" w:lineRule="auto"/>
        <w:ind w:left="425" w:firstLine="0"/>
        <w:jc w:val="both"/>
        <w:rPr>
          <w:rFonts w:cs="Arial"/>
          <w:sz w:val="22"/>
          <w:szCs w:val="22"/>
        </w:rPr>
      </w:pPr>
      <w:r w:rsidRPr="0052006C">
        <w:rPr>
          <w:rFonts w:cs="Arial"/>
          <w:sz w:val="22"/>
          <w:szCs w:val="22"/>
        </w:rPr>
        <w:t>Independentemente do percentual de tributo inserido na planilha, no pagamento serão retidos na fonte os percentuais estabelecidos na legislação vigente.</w:t>
      </w:r>
    </w:p>
    <w:p w:rsidR="00A03321" w:rsidRPr="0052006C" w:rsidRDefault="00A03321" w:rsidP="002913C9">
      <w:pPr>
        <w:numPr>
          <w:ilvl w:val="1"/>
          <w:numId w:val="1"/>
        </w:numPr>
        <w:spacing w:before="120" w:after="120" w:line="276" w:lineRule="auto"/>
        <w:ind w:left="425" w:firstLine="0"/>
        <w:jc w:val="both"/>
        <w:rPr>
          <w:rFonts w:cs="Arial"/>
          <w:sz w:val="22"/>
          <w:szCs w:val="22"/>
        </w:rPr>
      </w:pPr>
      <w:r w:rsidRPr="0052006C">
        <w:rPr>
          <w:rFonts w:cs="Arial"/>
          <w:sz w:val="22"/>
          <w:szCs w:val="22"/>
        </w:rPr>
        <w:t xml:space="preserve">A apresentação das propostas implica obrigatoriedade do cumprimento das disposições nelas contidas, em conformidade com o que dispõe o </w:t>
      </w:r>
      <w:r w:rsidRPr="00C05DB5">
        <w:rPr>
          <w:rFonts w:cs="Arial"/>
          <w:sz w:val="22"/>
          <w:szCs w:val="22"/>
        </w:rPr>
        <w:t>Termo de Referência</w:t>
      </w:r>
      <w:r w:rsidR="006F2DF0" w:rsidRPr="00C05DB5">
        <w:rPr>
          <w:rFonts w:cs="Arial"/>
          <w:sz w:val="22"/>
          <w:szCs w:val="22"/>
        </w:rPr>
        <w:t xml:space="preserve">, </w:t>
      </w:r>
      <w:r w:rsidRPr="0052006C">
        <w:rPr>
          <w:rFonts w:cs="Arial"/>
          <w:sz w:val="22"/>
          <w:szCs w:val="22"/>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A03321" w:rsidRPr="0052006C" w:rsidRDefault="002B2C30" w:rsidP="002913C9">
      <w:pPr>
        <w:numPr>
          <w:ilvl w:val="1"/>
          <w:numId w:val="1"/>
        </w:numPr>
        <w:spacing w:before="120" w:after="120" w:line="276" w:lineRule="auto"/>
        <w:ind w:left="425" w:firstLine="0"/>
        <w:jc w:val="both"/>
        <w:rPr>
          <w:rFonts w:cs="Arial"/>
          <w:color w:val="000000" w:themeColor="text1"/>
          <w:sz w:val="22"/>
          <w:szCs w:val="22"/>
        </w:rPr>
      </w:pPr>
      <w:r w:rsidRPr="0052006C">
        <w:rPr>
          <w:rFonts w:cs="Arial"/>
          <w:sz w:val="22"/>
          <w:szCs w:val="22"/>
        </w:rPr>
        <w:t>Uma vez enviada a proposta</w:t>
      </w:r>
      <w:r w:rsidR="00897E34" w:rsidRPr="0052006C">
        <w:rPr>
          <w:rFonts w:cs="Arial"/>
          <w:sz w:val="22"/>
          <w:szCs w:val="22"/>
        </w:rPr>
        <w:t xml:space="preserve"> no sistema</w:t>
      </w:r>
      <w:r w:rsidR="00A03321" w:rsidRPr="0052006C">
        <w:rPr>
          <w:rFonts w:cs="Arial"/>
          <w:sz w:val="22"/>
          <w:szCs w:val="22"/>
        </w:rPr>
        <w:t xml:space="preserve">, os </w:t>
      </w:r>
      <w:r w:rsidR="00214615" w:rsidRPr="0052006C">
        <w:rPr>
          <w:rFonts w:cs="Arial"/>
          <w:sz w:val="22"/>
          <w:szCs w:val="22"/>
        </w:rPr>
        <w:t>fornecedor</w:t>
      </w:r>
      <w:r w:rsidR="00E5075F" w:rsidRPr="0052006C">
        <w:rPr>
          <w:rFonts w:cs="Arial"/>
          <w:sz w:val="22"/>
          <w:szCs w:val="22"/>
        </w:rPr>
        <w:t>e</w:t>
      </w:r>
      <w:r w:rsidR="002913C9" w:rsidRPr="0052006C">
        <w:rPr>
          <w:rFonts w:cs="Arial"/>
          <w:sz w:val="22"/>
          <w:szCs w:val="22"/>
        </w:rPr>
        <w:t>s</w:t>
      </w:r>
      <w:r w:rsidR="00C05DB5">
        <w:rPr>
          <w:rFonts w:cs="Arial"/>
          <w:sz w:val="22"/>
          <w:szCs w:val="22"/>
        </w:rPr>
        <w:t xml:space="preserve"> </w:t>
      </w:r>
      <w:r w:rsidR="00C05DB5">
        <w:rPr>
          <w:rFonts w:cs="Arial"/>
          <w:b/>
          <w:bCs/>
          <w:sz w:val="22"/>
          <w:szCs w:val="22"/>
        </w:rPr>
        <w:t xml:space="preserve">NÃO </w:t>
      </w:r>
      <w:r w:rsidR="00A03321" w:rsidRPr="0052006C">
        <w:rPr>
          <w:rFonts w:cs="Arial"/>
          <w:sz w:val="22"/>
          <w:szCs w:val="22"/>
        </w:rPr>
        <w:t>poderão retir</w:t>
      </w:r>
      <w:r w:rsidR="00897E34" w:rsidRPr="0052006C">
        <w:rPr>
          <w:rFonts w:cs="Arial"/>
          <w:sz w:val="22"/>
          <w:szCs w:val="22"/>
        </w:rPr>
        <w:t xml:space="preserve">á-la, </w:t>
      </w:r>
      <w:r w:rsidR="00A03321" w:rsidRPr="0052006C">
        <w:rPr>
          <w:rFonts w:cs="Arial"/>
          <w:sz w:val="22"/>
          <w:szCs w:val="22"/>
        </w:rPr>
        <w:t>substitu</w:t>
      </w:r>
      <w:r w:rsidR="00897E34" w:rsidRPr="0052006C">
        <w:rPr>
          <w:rFonts w:cs="Arial"/>
          <w:sz w:val="22"/>
          <w:szCs w:val="22"/>
        </w:rPr>
        <w:t>í-la ou modific</w:t>
      </w:r>
      <w:r w:rsidR="000E6C76" w:rsidRPr="0052006C">
        <w:rPr>
          <w:rFonts w:cs="Arial"/>
          <w:sz w:val="22"/>
          <w:szCs w:val="22"/>
        </w:rPr>
        <w:t>á</w:t>
      </w:r>
      <w:r w:rsidR="00897E34" w:rsidRPr="0052006C">
        <w:rPr>
          <w:rFonts w:cs="Arial"/>
          <w:sz w:val="22"/>
          <w:szCs w:val="22"/>
        </w:rPr>
        <w:t>-la</w:t>
      </w:r>
      <w:r w:rsidR="00A03321" w:rsidRPr="0052006C">
        <w:rPr>
          <w:rFonts w:cs="Arial"/>
          <w:color w:val="000000"/>
          <w:sz w:val="22"/>
          <w:szCs w:val="22"/>
        </w:rPr>
        <w:t>;</w:t>
      </w:r>
    </w:p>
    <w:p w:rsidR="00A728B9" w:rsidRPr="0052006C" w:rsidRDefault="00A02D7C" w:rsidP="002913C9">
      <w:pPr>
        <w:numPr>
          <w:ilvl w:val="1"/>
          <w:numId w:val="1"/>
        </w:numPr>
        <w:spacing w:before="120" w:after="120" w:line="276" w:lineRule="auto"/>
        <w:ind w:left="425" w:firstLine="0"/>
        <w:jc w:val="both"/>
        <w:rPr>
          <w:rFonts w:cs="Arial"/>
          <w:color w:val="000000" w:themeColor="text1"/>
          <w:sz w:val="22"/>
          <w:szCs w:val="22"/>
        </w:rPr>
      </w:pPr>
      <w:r w:rsidRPr="0052006C">
        <w:rPr>
          <w:rFonts w:cs="Arial"/>
          <w:color w:val="000000"/>
          <w:sz w:val="22"/>
          <w:szCs w:val="22"/>
        </w:rPr>
        <w:t>No cadastramento da proposta inicial</w:t>
      </w:r>
      <w:r w:rsidR="00A728B9" w:rsidRPr="0052006C">
        <w:rPr>
          <w:rFonts w:cs="Arial"/>
          <w:color w:val="000000"/>
          <w:sz w:val="22"/>
          <w:szCs w:val="22"/>
        </w:rPr>
        <w:t xml:space="preserve">, o </w:t>
      </w:r>
      <w:r w:rsidR="00214615" w:rsidRPr="0052006C">
        <w:rPr>
          <w:rFonts w:cs="Arial"/>
          <w:color w:val="000000"/>
          <w:sz w:val="22"/>
          <w:szCs w:val="22"/>
        </w:rPr>
        <w:t>fornecedor</w:t>
      </w:r>
      <w:r w:rsidR="00C05DB5">
        <w:rPr>
          <w:rFonts w:cs="Arial"/>
          <w:color w:val="000000"/>
          <w:sz w:val="22"/>
          <w:szCs w:val="22"/>
        </w:rPr>
        <w:t xml:space="preserve"> </w:t>
      </w:r>
      <w:r w:rsidRPr="0052006C">
        <w:rPr>
          <w:rFonts w:cs="Arial"/>
          <w:color w:val="000000"/>
          <w:sz w:val="22"/>
          <w:szCs w:val="22"/>
        </w:rPr>
        <w:t>deverá, também</w:t>
      </w:r>
      <w:r w:rsidR="000E6C76" w:rsidRPr="0052006C">
        <w:rPr>
          <w:rFonts w:cs="Arial"/>
          <w:color w:val="000000"/>
          <w:sz w:val="22"/>
          <w:szCs w:val="22"/>
        </w:rPr>
        <w:t>,</w:t>
      </w:r>
      <w:r w:rsidR="00A728B9" w:rsidRPr="0052006C">
        <w:rPr>
          <w:rFonts w:cs="Arial"/>
          <w:color w:val="000000"/>
          <w:sz w:val="22"/>
          <w:szCs w:val="22"/>
        </w:rPr>
        <w:t xml:space="preserve">assinalar “sim” ou “não” em campo </w:t>
      </w:r>
      <w:r w:rsidR="00A728B9" w:rsidRPr="0052006C">
        <w:rPr>
          <w:rFonts w:cs="Arial"/>
          <w:sz w:val="22"/>
          <w:szCs w:val="22"/>
        </w:rPr>
        <w:t>próprio</w:t>
      </w:r>
      <w:r w:rsidR="00A728B9" w:rsidRPr="0052006C">
        <w:rPr>
          <w:rFonts w:cs="Arial"/>
          <w:color w:val="000000"/>
          <w:sz w:val="22"/>
          <w:szCs w:val="22"/>
        </w:rPr>
        <w:t xml:space="preserve"> do sistema eletrônico, às seguintes declarações:</w:t>
      </w:r>
    </w:p>
    <w:p w:rsidR="00A728B9" w:rsidRPr="0052006C"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 w:val="22"/>
          <w:szCs w:val="22"/>
        </w:rPr>
      </w:pPr>
    </w:p>
    <w:p w:rsidR="00A728B9" w:rsidRPr="0052006C"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2"/>
          <w:szCs w:val="22"/>
        </w:rPr>
      </w:pPr>
    </w:p>
    <w:p w:rsidR="00A728B9" w:rsidRPr="0052006C"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2"/>
          <w:szCs w:val="22"/>
        </w:rPr>
      </w:pPr>
    </w:p>
    <w:p w:rsidR="00A728B9" w:rsidRPr="0052006C"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2"/>
          <w:szCs w:val="22"/>
        </w:rPr>
      </w:pPr>
    </w:p>
    <w:p w:rsidR="00A02D7C" w:rsidRPr="0052006C" w:rsidRDefault="00A02D7C" w:rsidP="002913C9">
      <w:pPr>
        <w:numPr>
          <w:ilvl w:val="2"/>
          <w:numId w:val="1"/>
        </w:numPr>
        <w:spacing w:before="120" w:after="120" w:line="276" w:lineRule="auto"/>
        <w:jc w:val="both"/>
        <w:rPr>
          <w:rFonts w:cs="Arial"/>
          <w:color w:val="000000" w:themeColor="text1"/>
          <w:sz w:val="22"/>
          <w:szCs w:val="22"/>
        </w:rPr>
      </w:pPr>
      <w:r w:rsidRPr="0052006C">
        <w:rPr>
          <w:rFonts w:cs="Arial"/>
          <w:color w:val="000000" w:themeColor="text1"/>
          <w:sz w:val="22"/>
          <w:szCs w:val="22"/>
        </w:rPr>
        <w:t>que inexistem fatos impeditivos para sua habilitação no certame, ciente da obrigatoriedade de declarar ocorrências posteriores;</w:t>
      </w:r>
    </w:p>
    <w:p w:rsidR="00A728B9" w:rsidRPr="0052006C" w:rsidRDefault="00A728B9" w:rsidP="002913C9">
      <w:pPr>
        <w:numPr>
          <w:ilvl w:val="2"/>
          <w:numId w:val="1"/>
        </w:numPr>
        <w:spacing w:before="120" w:after="120" w:line="276" w:lineRule="auto"/>
        <w:jc w:val="both"/>
        <w:rPr>
          <w:rFonts w:cs="Arial"/>
          <w:color w:val="000000" w:themeColor="text1"/>
          <w:sz w:val="22"/>
          <w:szCs w:val="22"/>
        </w:rPr>
      </w:pPr>
      <w:r w:rsidRPr="0052006C">
        <w:rPr>
          <w:rFonts w:cs="Arial"/>
          <w:color w:val="000000" w:themeColor="text1"/>
          <w:sz w:val="22"/>
          <w:szCs w:val="22"/>
        </w:rPr>
        <w:t xml:space="preserve">que </w:t>
      </w:r>
      <w:r w:rsidRPr="0052006C">
        <w:rPr>
          <w:rFonts w:cs="Arial"/>
          <w:color w:val="000000"/>
          <w:sz w:val="22"/>
          <w:szCs w:val="22"/>
        </w:rPr>
        <w:t>cumpre</w:t>
      </w:r>
      <w:r w:rsidRPr="0052006C">
        <w:rPr>
          <w:rFonts w:cs="Arial"/>
          <w:color w:val="000000" w:themeColor="text1"/>
          <w:sz w:val="22"/>
          <w:szCs w:val="22"/>
        </w:rPr>
        <w:t xml:space="preserve"> os requisitos estabelecidos no artigo 3° da Lei Complementar nº 123, de 2006, estando apto a usufruir do tratamento favorecido estabelecido em seus arts. 42 a 49.</w:t>
      </w:r>
    </w:p>
    <w:p w:rsidR="00A728B9" w:rsidRPr="0052006C" w:rsidRDefault="00A728B9" w:rsidP="002913C9">
      <w:pPr>
        <w:numPr>
          <w:ilvl w:val="2"/>
          <w:numId w:val="1"/>
        </w:numPr>
        <w:spacing w:before="120" w:after="120" w:line="276" w:lineRule="auto"/>
        <w:jc w:val="both"/>
        <w:rPr>
          <w:rFonts w:cs="Arial"/>
          <w:color w:val="000000" w:themeColor="text1"/>
          <w:sz w:val="22"/>
          <w:szCs w:val="22"/>
        </w:rPr>
      </w:pPr>
      <w:r w:rsidRPr="0052006C">
        <w:rPr>
          <w:rFonts w:cs="Arial"/>
          <w:color w:val="000000" w:themeColor="text1"/>
          <w:sz w:val="22"/>
          <w:szCs w:val="22"/>
        </w:rPr>
        <w:t xml:space="preserve">que está ciente e concorda com as condições contidas no </w:t>
      </w:r>
      <w:r w:rsidR="00313FBD" w:rsidRPr="0052006C">
        <w:rPr>
          <w:rFonts w:cs="Arial"/>
          <w:color w:val="000000" w:themeColor="text1"/>
          <w:sz w:val="22"/>
          <w:szCs w:val="22"/>
        </w:rPr>
        <w:t>Aviso</w:t>
      </w:r>
      <w:r w:rsidR="006F2DF0" w:rsidRPr="0052006C">
        <w:rPr>
          <w:rFonts w:cs="Arial"/>
          <w:color w:val="000000" w:themeColor="text1"/>
          <w:sz w:val="22"/>
          <w:szCs w:val="22"/>
        </w:rPr>
        <w:t xml:space="preserve"> de Contratação Direta</w:t>
      </w:r>
      <w:r w:rsidRPr="0052006C">
        <w:rPr>
          <w:rFonts w:cs="Arial"/>
          <w:color w:val="000000" w:themeColor="text1"/>
          <w:sz w:val="22"/>
          <w:szCs w:val="22"/>
        </w:rPr>
        <w:t xml:space="preserve"> e seus anexos;</w:t>
      </w:r>
    </w:p>
    <w:p w:rsidR="00A02D7C" w:rsidRPr="0052006C" w:rsidRDefault="00A02D7C" w:rsidP="002913C9">
      <w:pPr>
        <w:numPr>
          <w:ilvl w:val="2"/>
          <w:numId w:val="1"/>
        </w:numPr>
        <w:spacing w:before="120" w:after="120" w:line="276" w:lineRule="auto"/>
        <w:jc w:val="both"/>
        <w:rPr>
          <w:rFonts w:cs="Arial"/>
          <w:color w:val="000000" w:themeColor="text1"/>
          <w:sz w:val="22"/>
          <w:szCs w:val="22"/>
        </w:rPr>
      </w:pPr>
      <w:r w:rsidRPr="0052006C">
        <w:rPr>
          <w:rFonts w:cs="Arial"/>
          <w:color w:val="000000" w:themeColor="text1"/>
          <w:sz w:val="22"/>
          <w:szCs w:val="22"/>
        </w:rPr>
        <w:t>que assume a responsabilidade pelas transações que forem efetuadas no sistema, assumindo como firmes e verdadeiras;</w:t>
      </w:r>
    </w:p>
    <w:p w:rsidR="00A02D7C" w:rsidRPr="0052006C" w:rsidRDefault="00A02D7C" w:rsidP="002913C9">
      <w:pPr>
        <w:numPr>
          <w:ilvl w:val="2"/>
          <w:numId w:val="1"/>
        </w:numPr>
        <w:spacing w:before="120" w:after="120" w:line="276" w:lineRule="auto"/>
        <w:jc w:val="both"/>
        <w:rPr>
          <w:rFonts w:cs="Arial"/>
          <w:color w:val="000000" w:themeColor="text1"/>
          <w:sz w:val="22"/>
          <w:szCs w:val="22"/>
        </w:rPr>
      </w:pPr>
      <w:r w:rsidRPr="0052006C">
        <w:rPr>
          <w:rFonts w:cs="Arial"/>
          <w:color w:val="000000" w:themeColor="text1"/>
          <w:sz w:val="22"/>
          <w:szCs w:val="22"/>
        </w:rPr>
        <w:lastRenderedPageBreak/>
        <w:t>que cumpre as exigências de reserva de cargos para pessoa com deficiência e para reabilitado da Previdência Social, de que trata o art. 93 da Lei nº 8.213/91.</w:t>
      </w:r>
    </w:p>
    <w:p w:rsidR="00A02D7C" w:rsidRPr="0052006C" w:rsidRDefault="00A02D7C" w:rsidP="00A02D7C">
      <w:pPr>
        <w:numPr>
          <w:ilvl w:val="2"/>
          <w:numId w:val="1"/>
        </w:numPr>
        <w:spacing w:before="120" w:after="120" w:line="276" w:lineRule="auto"/>
        <w:jc w:val="both"/>
        <w:rPr>
          <w:rFonts w:cs="Arial"/>
          <w:color w:val="000000" w:themeColor="text1"/>
          <w:sz w:val="22"/>
          <w:szCs w:val="22"/>
        </w:rPr>
      </w:pPr>
      <w:r w:rsidRPr="0052006C">
        <w:rPr>
          <w:rFonts w:cs="Arial"/>
          <w:color w:val="000000" w:themeColor="text1"/>
          <w:sz w:val="22"/>
          <w:szCs w:val="22"/>
        </w:rPr>
        <w:t>que não emprega menor de 18 anos em trabalho noturno, perigoso ou insalubre e não emprega menor de 16 anos, salvo menor, a partir de 14 anos, na condição de aprendiz, nos termos do artigo 7°, XXXIII, da Constituição;</w:t>
      </w:r>
    </w:p>
    <w:p w:rsidR="00804F40" w:rsidRPr="0052006C" w:rsidRDefault="00804F40" w:rsidP="00804F40">
      <w:pPr>
        <w:spacing w:before="120" w:after="120" w:line="276" w:lineRule="auto"/>
        <w:ind w:left="720"/>
        <w:jc w:val="both"/>
        <w:rPr>
          <w:rFonts w:cs="Arial"/>
          <w:i/>
          <w:color w:val="FF0000"/>
          <w:sz w:val="22"/>
          <w:szCs w:val="22"/>
        </w:rPr>
      </w:pPr>
    </w:p>
    <w:p w:rsidR="003D08AF" w:rsidRPr="00C05DB5" w:rsidRDefault="003D08AF" w:rsidP="00E64C9A">
      <w:pPr>
        <w:pStyle w:val="Ttulo1"/>
        <w:numPr>
          <w:ilvl w:val="0"/>
          <w:numId w:val="1"/>
        </w:numPr>
        <w:rPr>
          <w:rFonts w:ascii="Arial" w:hAnsi="Arial" w:cs="Arial"/>
          <w:b/>
          <w:color w:val="auto"/>
          <w:sz w:val="22"/>
          <w:szCs w:val="22"/>
        </w:rPr>
      </w:pPr>
      <w:bookmarkStart w:id="3" w:name="_Toc104906821"/>
      <w:r w:rsidRPr="00C05DB5">
        <w:rPr>
          <w:rFonts w:ascii="Arial" w:hAnsi="Arial" w:cs="Arial"/>
          <w:b/>
          <w:color w:val="auto"/>
          <w:sz w:val="22"/>
          <w:szCs w:val="22"/>
        </w:rPr>
        <w:t>FASE DE LANCES</w:t>
      </w:r>
      <w:bookmarkEnd w:id="3"/>
    </w:p>
    <w:p w:rsidR="008F6CDD" w:rsidRPr="0052006C" w:rsidRDefault="008F6CDD" w:rsidP="000D1E00">
      <w:pPr>
        <w:pStyle w:val="PargrafodaLista"/>
        <w:numPr>
          <w:ilvl w:val="1"/>
          <w:numId w:val="1"/>
        </w:numPr>
        <w:spacing w:before="120" w:after="120" w:line="276" w:lineRule="auto"/>
        <w:jc w:val="both"/>
        <w:rPr>
          <w:rFonts w:cs="Arial"/>
          <w:color w:val="000000" w:themeColor="text1"/>
          <w:sz w:val="22"/>
          <w:szCs w:val="22"/>
          <w:lang w:eastAsia="en-US"/>
        </w:rPr>
      </w:pPr>
      <w:r w:rsidRPr="0052006C">
        <w:rPr>
          <w:rFonts w:cs="Arial"/>
          <w:color w:val="000000" w:themeColor="text1"/>
          <w:sz w:val="22"/>
          <w:szCs w:val="22"/>
          <w:lang w:eastAsia="en-US"/>
        </w:rPr>
        <w:t xml:space="preserve">A partir </w:t>
      </w:r>
      <w:r w:rsidR="00614A63" w:rsidRPr="0052006C">
        <w:rPr>
          <w:rFonts w:cs="Arial"/>
          <w:color w:val="000000" w:themeColor="text1"/>
          <w:sz w:val="22"/>
          <w:szCs w:val="22"/>
          <w:lang w:eastAsia="en-US"/>
        </w:rPr>
        <w:t xml:space="preserve">das 8:00h da data </w:t>
      </w:r>
      <w:r w:rsidRPr="0052006C">
        <w:rPr>
          <w:rFonts w:cs="Arial"/>
          <w:color w:val="000000" w:themeColor="text1"/>
          <w:sz w:val="22"/>
          <w:szCs w:val="22"/>
          <w:lang w:eastAsia="en-US"/>
        </w:rPr>
        <w:t>estabelecid</w:t>
      </w:r>
      <w:r w:rsidR="00614A63" w:rsidRPr="0052006C">
        <w:rPr>
          <w:rFonts w:cs="Arial"/>
          <w:color w:val="000000" w:themeColor="text1"/>
          <w:sz w:val="22"/>
          <w:szCs w:val="22"/>
          <w:lang w:eastAsia="en-US"/>
        </w:rPr>
        <w:t>a</w:t>
      </w:r>
      <w:r w:rsidRPr="0052006C">
        <w:rPr>
          <w:rFonts w:cs="Arial"/>
          <w:color w:val="000000" w:themeColor="text1"/>
          <w:sz w:val="22"/>
          <w:szCs w:val="22"/>
          <w:lang w:eastAsia="en-US"/>
        </w:rPr>
        <w:t xml:space="preserve"> neste </w:t>
      </w:r>
      <w:r w:rsidR="00313FBD" w:rsidRPr="0052006C">
        <w:rPr>
          <w:rFonts w:cs="Arial"/>
          <w:color w:val="000000" w:themeColor="text1"/>
          <w:sz w:val="22"/>
          <w:szCs w:val="22"/>
          <w:lang w:eastAsia="en-US"/>
        </w:rPr>
        <w:t>Aviso</w:t>
      </w:r>
      <w:r w:rsidR="006F2DF0" w:rsidRPr="0052006C">
        <w:rPr>
          <w:rFonts w:cs="Arial"/>
          <w:color w:val="000000" w:themeColor="text1"/>
          <w:sz w:val="22"/>
          <w:szCs w:val="22"/>
          <w:lang w:eastAsia="en-US"/>
        </w:rPr>
        <w:t xml:space="preserve"> de Contratação Direta</w:t>
      </w:r>
      <w:r w:rsidRPr="0052006C">
        <w:rPr>
          <w:rFonts w:cs="Arial"/>
          <w:color w:val="000000" w:themeColor="text1"/>
          <w:sz w:val="22"/>
          <w:szCs w:val="22"/>
          <w:lang w:eastAsia="en-US"/>
        </w:rPr>
        <w:t>, a sessão pública será automaticamente aberta pelo sistema para o envio de lances públicos e sucessivos</w:t>
      </w:r>
      <w:r w:rsidR="005A5E9A" w:rsidRPr="0052006C">
        <w:rPr>
          <w:rFonts w:cs="Arial"/>
          <w:color w:val="000000" w:themeColor="text1"/>
          <w:sz w:val="22"/>
          <w:szCs w:val="22"/>
          <w:lang w:eastAsia="en-US"/>
        </w:rPr>
        <w:t xml:space="preserve">, </w:t>
      </w:r>
      <w:r w:rsidR="007F4037" w:rsidRPr="0052006C">
        <w:rPr>
          <w:rFonts w:cs="Arial"/>
          <w:bCs/>
          <w:sz w:val="22"/>
          <w:szCs w:val="22"/>
          <w:lang w:eastAsia="en-US"/>
        </w:rPr>
        <w:t>exclusivamente por meio do sistema eletrônico</w:t>
      </w:r>
      <w:r w:rsidR="007F4037" w:rsidRPr="0052006C">
        <w:rPr>
          <w:rFonts w:cs="Arial"/>
          <w:sz w:val="22"/>
          <w:szCs w:val="22"/>
          <w:lang w:eastAsia="en-US"/>
        </w:rPr>
        <w:t xml:space="preserve">, </w:t>
      </w:r>
      <w:r w:rsidR="005A5E9A" w:rsidRPr="0052006C">
        <w:rPr>
          <w:rFonts w:cs="Arial"/>
          <w:color w:val="000000" w:themeColor="text1"/>
          <w:sz w:val="22"/>
          <w:szCs w:val="22"/>
          <w:lang w:eastAsia="en-US"/>
        </w:rPr>
        <w:t>sendo encerrado no horário de finalização de lances também já previsto neste aviso</w:t>
      </w:r>
      <w:r w:rsidRPr="0052006C">
        <w:rPr>
          <w:rFonts w:cs="Arial"/>
          <w:color w:val="000000" w:themeColor="text1"/>
          <w:sz w:val="22"/>
          <w:szCs w:val="22"/>
          <w:lang w:eastAsia="en-US"/>
        </w:rPr>
        <w:t>.</w:t>
      </w:r>
    </w:p>
    <w:p w:rsidR="008F6CDD" w:rsidRPr="0052006C" w:rsidRDefault="008F6CDD" w:rsidP="008F6CDD">
      <w:pPr>
        <w:pStyle w:val="PargrafodaLista"/>
        <w:numPr>
          <w:ilvl w:val="1"/>
          <w:numId w:val="1"/>
        </w:numPr>
        <w:spacing w:before="120" w:after="120" w:line="276" w:lineRule="auto"/>
        <w:jc w:val="both"/>
        <w:rPr>
          <w:rFonts w:cs="Arial"/>
          <w:color w:val="000000" w:themeColor="text1"/>
          <w:sz w:val="22"/>
          <w:szCs w:val="22"/>
          <w:lang w:eastAsia="en-US"/>
        </w:rPr>
      </w:pPr>
      <w:r w:rsidRPr="0052006C">
        <w:rPr>
          <w:rFonts w:cs="Arial"/>
          <w:color w:val="000000" w:themeColor="text1"/>
          <w:sz w:val="22"/>
          <w:szCs w:val="22"/>
        </w:rPr>
        <w:t xml:space="preserve">Iniciada a etapa competitiva, os </w:t>
      </w:r>
      <w:r w:rsidR="00214615" w:rsidRPr="0052006C">
        <w:rPr>
          <w:rFonts w:cs="Arial"/>
          <w:color w:val="000000" w:themeColor="text1"/>
          <w:sz w:val="22"/>
          <w:szCs w:val="22"/>
        </w:rPr>
        <w:t>fornecedor</w:t>
      </w:r>
      <w:r w:rsidR="005A5E9A" w:rsidRPr="0052006C">
        <w:rPr>
          <w:rFonts w:cs="Arial"/>
          <w:color w:val="000000" w:themeColor="text1"/>
          <w:sz w:val="22"/>
          <w:szCs w:val="22"/>
        </w:rPr>
        <w:t>e</w:t>
      </w:r>
      <w:r w:rsidRPr="0052006C">
        <w:rPr>
          <w:rFonts w:cs="Arial"/>
          <w:color w:val="000000" w:themeColor="text1"/>
          <w:sz w:val="22"/>
          <w:szCs w:val="22"/>
        </w:rPr>
        <w:t xml:space="preserve">s deverão encaminhar lances exclusivamente por meio de sistema eletrônico, sendo imediatamente informados do seu recebimento e do valor consignado no registro. </w:t>
      </w:r>
    </w:p>
    <w:p w:rsidR="008F6CDD" w:rsidRPr="0052006C" w:rsidRDefault="008F6CDD" w:rsidP="008F6CDD">
      <w:pPr>
        <w:pStyle w:val="PargrafodaLista"/>
        <w:numPr>
          <w:ilvl w:val="2"/>
          <w:numId w:val="1"/>
        </w:numPr>
        <w:spacing w:before="120" w:after="120" w:line="276" w:lineRule="auto"/>
        <w:jc w:val="both"/>
        <w:rPr>
          <w:rFonts w:cs="Arial"/>
          <w:color w:val="000000" w:themeColor="text1"/>
          <w:sz w:val="22"/>
          <w:szCs w:val="22"/>
        </w:rPr>
      </w:pPr>
      <w:r w:rsidRPr="00C05DB5">
        <w:rPr>
          <w:rFonts w:cs="Arial"/>
          <w:color w:val="000000" w:themeColor="text1"/>
          <w:sz w:val="22"/>
          <w:szCs w:val="22"/>
        </w:rPr>
        <w:t xml:space="preserve">O lance deverá ser </w:t>
      </w:r>
      <w:r w:rsidR="00C05DB5" w:rsidRPr="00C05DB5">
        <w:rPr>
          <w:rFonts w:cs="Arial"/>
          <w:color w:val="000000" w:themeColor="text1"/>
          <w:sz w:val="22"/>
          <w:szCs w:val="22"/>
        </w:rPr>
        <w:t>ofertado pelo valor unitário do item</w:t>
      </w:r>
      <w:r w:rsidRPr="00C05DB5">
        <w:rPr>
          <w:rFonts w:cs="Arial"/>
          <w:color w:val="000000" w:themeColor="text1"/>
          <w:sz w:val="22"/>
          <w:szCs w:val="22"/>
        </w:rPr>
        <w:t>.</w:t>
      </w:r>
    </w:p>
    <w:p w:rsidR="00214615" w:rsidRPr="0052006C" w:rsidRDefault="00214615" w:rsidP="00E94E11">
      <w:pPr>
        <w:pStyle w:val="PargrafodaLista"/>
        <w:numPr>
          <w:ilvl w:val="1"/>
          <w:numId w:val="1"/>
        </w:numPr>
        <w:spacing w:before="120" w:after="120" w:line="276" w:lineRule="auto"/>
        <w:jc w:val="both"/>
        <w:rPr>
          <w:rFonts w:cs="Arial"/>
          <w:color w:val="000000" w:themeColor="text1"/>
          <w:sz w:val="22"/>
          <w:szCs w:val="22"/>
          <w:lang w:eastAsia="en-US"/>
        </w:rPr>
      </w:pPr>
      <w:r w:rsidRPr="0052006C">
        <w:rPr>
          <w:rFonts w:cs="Arial"/>
          <w:color w:val="000000" w:themeColor="text1"/>
          <w:sz w:val="22"/>
          <w:szCs w:val="22"/>
          <w:lang w:eastAsia="en-US"/>
        </w:rPr>
        <w:t>O fornecedor somente poderá oferecer valor inferior ou maior percentual de desconto em relação ao último lance por ele ofertado e registrado pelo sistema.</w:t>
      </w:r>
    </w:p>
    <w:p w:rsidR="00A023BD" w:rsidRPr="0052006C" w:rsidRDefault="00A023BD" w:rsidP="00A023BD">
      <w:pPr>
        <w:pStyle w:val="PargrafodaLista"/>
        <w:numPr>
          <w:ilvl w:val="2"/>
          <w:numId w:val="1"/>
        </w:numPr>
        <w:spacing w:before="120" w:after="120" w:line="276" w:lineRule="auto"/>
        <w:jc w:val="both"/>
        <w:rPr>
          <w:rFonts w:cs="Arial"/>
          <w:color w:val="000000" w:themeColor="text1"/>
          <w:sz w:val="22"/>
          <w:szCs w:val="22"/>
          <w:lang w:eastAsia="en-US"/>
        </w:rPr>
      </w:pPr>
      <w:r w:rsidRPr="0052006C">
        <w:rPr>
          <w:rFonts w:cs="Arial"/>
          <w:color w:val="000000" w:themeColor="text1"/>
          <w:sz w:val="22"/>
          <w:szCs w:val="22"/>
          <w:lang w:eastAsia="en-US"/>
        </w:rPr>
        <w:t xml:space="preserve">O fornecedor poderá oferecer lances </w:t>
      </w:r>
      <w:r w:rsidR="00E05E86" w:rsidRPr="0052006C">
        <w:rPr>
          <w:rFonts w:cs="Arial"/>
          <w:color w:val="000000" w:themeColor="text1"/>
          <w:sz w:val="22"/>
          <w:szCs w:val="22"/>
          <w:lang w:eastAsia="en-US"/>
        </w:rPr>
        <w:t xml:space="preserve">sucessivos </w:t>
      </w:r>
      <w:r w:rsidR="00D1518B" w:rsidRPr="0052006C">
        <w:rPr>
          <w:rFonts w:cs="Arial"/>
          <w:color w:val="000000" w:themeColor="text1"/>
          <w:sz w:val="22"/>
          <w:szCs w:val="22"/>
          <w:lang w:eastAsia="en-US"/>
        </w:rPr>
        <w:t xml:space="preserve">iguais ou </w:t>
      </w:r>
      <w:r w:rsidRPr="0052006C">
        <w:rPr>
          <w:rFonts w:cs="Arial"/>
          <w:color w:val="000000" w:themeColor="text1"/>
          <w:sz w:val="22"/>
          <w:szCs w:val="22"/>
          <w:lang w:eastAsia="en-US"/>
        </w:rPr>
        <w:t xml:space="preserve">superiores ao </w:t>
      </w:r>
      <w:r w:rsidR="00552FFC" w:rsidRPr="0052006C">
        <w:rPr>
          <w:rFonts w:cs="Arial"/>
          <w:color w:val="000000" w:themeColor="text1"/>
          <w:sz w:val="22"/>
          <w:szCs w:val="22"/>
          <w:lang w:eastAsia="en-US"/>
        </w:rPr>
        <w:t>lance que esteja vencendo</w:t>
      </w:r>
      <w:r w:rsidR="00805244" w:rsidRPr="0052006C">
        <w:rPr>
          <w:rFonts w:cs="Arial"/>
          <w:color w:val="000000" w:themeColor="text1"/>
          <w:sz w:val="22"/>
          <w:szCs w:val="22"/>
          <w:lang w:eastAsia="en-US"/>
        </w:rPr>
        <w:t xml:space="preserve"> o certame</w:t>
      </w:r>
      <w:r w:rsidRPr="0052006C">
        <w:rPr>
          <w:rFonts w:cs="Arial"/>
          <w:color w:val="000000" w:themeColor="text1"/>
          <w:sz w:val="22"/>
          <w:szCs w:val="22"/>
          <w:lang w:eastAsia="en-US"/>
        </w:rPr>
        <w:t>, desde que inferior</w:t>
      </w:r>
      <w:r w:rsidR="00E05E86" w:rsidRPr="0052006C">
        <w:rPr>
          <w:rFonts w:cs="Arial"/>
          <w:color w:val="000000" w:themeColor="text1"/>
          <w:sz w:val="22"/>
          <w:szCs w:val="22"/>
          <w:lang w:eastAsia="en-US"/>
        </w:rPr>
        <w:t>es</w:t>
      </w:r>
      <w:r w:rsidRPr="0052006C">
        <w:rPr>
          <w:rFonts w:cs="Arial"/>
          <w:color w:val="000000" w:themeColor="text1"/>
          <w:sz w:val="22"/>
          <w:szCs w:val="22"/>
          <w:lang w:eastAsia="en-US"/>
        </w:rPr>
        <w:t xml:space="preserve"> ao </w:t>
      </w:r>
      <w:r w:rsidR="00E05E86" w:rsidRPr="0052006C">
        <w:rPr>
          <w:rFonts w:cs="Arial"/>
          <w:color w:val="000000" w:themeColor="text1"/>
          <w:sz w:val="22"/>
          <w:szCs w:val="22"/>
          <w:lang w:eastAsia="en-US"/>
        </w:rPr>
        <w:t>menor</w:t>
      </w:r>
      <w:r w:rsidRPr="0052006C">
        <w:rPr>
          <w:rFonts w:cs="Arial"/>
          <w:color w:val="000000" w:themeColor="text1"/>
          <w:sz w:val="22"/>
          <w:szCs w:val="22"/>
          <w:lang w:eastAsia="en-US"/>
        </w:rPr>
        <w:t xml:space="preserve"> por ele ofertado e registrado pelo sistema, sendo </w:t>
      </w:r>
      <w:r w:rsidR="00962790" w:rsidRPr="0052006C">
        <w:rPr>
          <w:rFonts w:cs="Arial"/>
          <w:color w:val="000000" w:themeColor="text1"/>
          <w:sz w:val="22"/>
          <w:szCs w:val="22"/>
          <w:lang w:eastAsia="en-US"/>
        </w:rPr>
        <w:t>tais lances</w:t>
      </w:r>
      <w:r w:rsidRPr="0052006C">
        <w:rPr>
          <w:rFonts w:cs="Arial"/>
          <w:color w:val="000000" w:themeColor="text1"/>
          <w:sz w:val="22"/>
          <w:szCs w:val="22"/>
          <w:lang w:eastAsia="en-US"/>
        </w:rPr>
        <w:t xml:space="preserve"> definidos como “lances intermediários” para os fins deste </w:t>
      </w:r>
      <w:r w:rsidR="00313FBD" w:rsidRPr="0052006C">
        <w:rPr>
          <w:rFonts w:cs="Arial"/>
          <w:color w:val="000000" w:themeColor="text1"/>
          <w:sz w:val="22"/>
          <w:szCs w:val="22"/>
          <w:lang w:eastAsia="en-US"/>
        </w:rPr>
        <w:t>Aviso</w:t>
      </w:r>
      <w:r w:rsidR="00B34502" w:rsidRPr="0052006C">
        <w:rPr>
          <w:rFonts w:cs="Arial"/>
          <w:color w:val="000000" w:themeColor="text1"/>
          <w:sz w:val="22"/>
          <w:szCs w:val="22"/>
          <w:lang w:eastAsia="en-US"/>
        </w:rPr>
        <w:t xml:space="preserve"> de Contratação Direta</w:t>
      </w:r>
      <w:r w:rsidRPr="0052006C">
        <w:rPr>
          <w:rFonts w:cs="Arial"/>
          <w:color w:val="000000" w:themeColor="text1"/>
          <w:sz w:val="22"/>
          <w:szCs w:val="22"/>
          <w:lang w:eastAsia="en-US"/>
        </w:rPr>
        <w:t>.</w:t>
      </w:r>
    </w:p>
    <w:p w:rsidR="00214615" w:rsidRPr="0052006C" w:rsidRDefault="00E94E11" w:rsidP="00214615">
      <w:pPr>
        <w:pStyle w:val="PargrafodaLista"/>
        <w:numPr>
          <w:ilvl w:val="2"/>
          <w:numId w:val="1"/>
        </w:numPr>
        <w:spacing w:before="120" w:after="120" w:line="276" w:lineRule="auto"/>
        <w:jc w:val="both"/>
        <w:rPr>
          <w:rFonts w:cs="Arial"/>
          <w:color w:val="000000" w:themeColor="text1"/>
          <w:sz w:val="22"/>
          <w:szCs w:val="22"/>
          <w:lang w:eastAsia="en-US"/>
        </w:rPr>
      </w:pPr>
      <w:r w:rsidRPr="0052006C">
        <w:rPr>
          <w:rFonts w:cs="Arial"/>
          <w:sz w:val="22"/>
          <w:szCs w:val="22"/>
        </w:rPr>
        <w:t xml:space="preserve">O intervalo mínimo de diferença de valores ou percentuais entre os lances, que incidirá tanto em relação aos lances intermediários quanto em relação ao que cobrir a melhor oferta </w:t>
      </w:r>
      <w:r w:rsidR="00214615" w:rsidRPr="0052006C">
        <w:rPr>
          <w:rFonts w:cs="Arial"/>
          <w:sz w:val="22"/>
          <w:szCs w:val="22"/>
        </w:rPr>
        <w:t>é</w:t>
      </w:r>
      <w:r w:rsidRPr="0052006C">
        <w:rPr>
          <w:rFonts w:cs="Arial"/>
          <w:sz w:val="22"/>
          <w:szCs w:val="22"/>
        </w:rPr>
        <w:t xml:space="preserve"> de</w:t>
      </w:r>
      <w:r w:rsidR="00C05DB5">
        <w:rPr>
          <w:rFonts w:cs="Arial"/>
          <w:i/>
          <w:iCs/>
          <w:color w:val="FF0000"/>
          <w:sz w:val="22"/>
          <w:szCs w:val="22"/>
        </w:rPr>
        <w:t xml:space="preserve"> </w:t>
      </w:r>
      <w:r w:rsidR="00C05DB5" w:rsidRPr="00C05DB5">
        <w:rPr>
          <w:rFonts w:cs="Arial"/>
          <w:color w:val="000000" w:themeColor="text1"/>
          <w:sz w:val="22"/>
          <w:szCs w:val="22"/>
          <w:lang w:eastAsia="en-US"/>
        </w:rPr>
        <w:t>1,00</w:t>
      </w:r>
      <w:r w:rsidRPr="00C05DB5">
        <w:rPr>
          <w:rFonts w:cs="Arial"/>
          <w:color w:val="000000" w:themeColor="text1"/>
          <w:sz w:val="22"/>
          <w:szCs w:val="22"/>
          <w:lang w:eastAsia="en-US"/>
        </w:rPr>
        <w:t xml:space="preserve"> (</w:t>
      </w:r>
      <w:r w:rsidR="00C05DB5" w:rsidRPr="00C05DB5">
        <w:rPr>
          <w:rFonts w:cs="Arial"/>
          <w:color w:val="000000" w:themeColor="text1"/>
          <w:sz w:val="22"/>
          <w:szCs w:val="22"/>
          <w:lang w:eastAsia="en-US"/>
        </w:rPr>
        <w:t>um real</w:t>
      </w:r>
      <w:r w:rsidRPr="00C05DB5">
        <w:rPr>
          <w:rFonts w:cs="Arial"/>
          <w:color w:val="000000" w:themeColor="text1"/>
          <w:sz w:val="22"/>
          <w:szCs w:val="22"/>
          <w:lang w:eastAsia="en-US"/>
        </w:rPr>
        <w:t>)</w:t>
      </w:r>
      <w:r w:rsidR="00C05DB5">
        <w:rPr>
          <w:rFonts w:cs="Arial"/>
          <w:color w:val="000000" w:themeColor="text1"/>
          <w:sz w:val="22"/>
          <w:szCs w:val="22"/>
          <w:lang w:eastAsia="en-US"/>
        </w:rPr>
        <w:t>.</w:t>
      </w:r>
    </w:p>
    <w:p w:rsidR="008F6CDD" w:rsidRPr="0052006C" w:rsidRDefault="00214615" w:rsidP="00E94E11">
      <w:pPr>
        <w:pStyle w:val="PargrafodaLista"/>
        <w:numPr>
          <w:ilvl w:val="1"/>
          <w:numId w:val="1"/>
        </w:numPr>
        <w:spacing w:before="120" w:after="120" w:line="276" w:lineRule="auto"/>
        <w:jc w:val="both"/>
        <w:rPr>
          <w:rFonts w:cs="Arial"/>
          <w:color w:val="000000" w:themeColor="text1"/>
          <w:sz w:val="22"/>
          <w:szCs w:val="22"/>
          <w:lang w:eastAsia="en-US"/>
        </w:rPr>
      </w:pPr>
      <w:r w:rsidRPr="0052006C">
        <w:rPr>
          <w:rFonts w:cs="Arial"/>
          <w:color w:val="000000" w:themeColor="text1"/>
          <w:sz w:val="22"/>
          <w:szCs w:val="22"/>
          <w:lang w:eastAsia="en-US"/>
        </w:rPr>
        <w:t>Havendo lances iguais ao menor já ofertado, prevalecerá aquele que for recebido e registrado primeiro no sistema.</w:t>
      </w:r>
    </w:p>
    <w:p w:rsidR="00214615" w:rsidRPr="0052006C" w:rsidRDefault="00214615" w:rsidP="00214615">
      <w:pPr>
        <w:pStyle w:val="PargrafodaLista"/>
        <w:numPr>
          <w:ilvl w:val="1"/>
          <w:numId w:val="1"/>
        </w:numPr>
        <w:spacing w:before="120" w:after="120" w:line="276" w:lineRule="auto"/>
        <w:jc w:val="both"/>
        <w:rPr>
          <w:rFonts w:cs="Arial"/>
          <w:color w:val="000000" w:themeColor="text1"/>
          <w:sz w:val="22"/>
          <w:szCs w:val="22"/>
          <w:lang w:eastAsia="en-US"/>
        </w:rPr>
      </w:pPr>
      <w:r w:rsidRPr="0052006C">
        <w:rPr>
          <w:rFonts w:cs="Arial"/>
          <w:color w:val="000000" w:themeColor="text1"/>
          <w:sz w:val="22"/>
          <w:szCs w:val="22"/>
          <w:lang w:eastAsia="en-US"/>
        </w:rPr>
        <w:t>Caso o fornecedor não apresente lances, concorrerá com o valor de sua proposta.</w:t>
      </w:r>
    </w:p>
    <w:p w:rsidR="00214615" w:rsidRPr="0052006C" w:rsidRDefault="00214615" w:rsidP="00E94E11">
      <w:pPr>
        <w:pStyle w:val="PargrafodaLista"/>
        <w:numPr>
          <w:ilvl w:val="1"/>
          <w:numId w:val="1"/>
        </w:numPr>
        <w:spacing w:before="120" w:after="120" w:line="276" w:lineRule="auto"/>
        <w:jc w:val="both"/>
        <w:rPr>
          <w:rFonts w:cs="Arial"/>
          <w:color w:val="000000" w:themeColor="text1"/>
          <w:sz w:val="22"/>
          <w:szCs w:val="22"/>
          <w:lang w:eastAsia="en-US"/>
        </w:rPr>
      </w:pPr>
      <w:r w:rsidRPr="0052006C">
        <w:rPr>
          <w:rFonts w:cs="Arial"/>
          <w:color w:val="000000" w:themeColor="text1"/>
          <w:sz w:val="22"/>
          <w:szCs w:val="22"/>
          <w:lang w:eastAsia="en-US"/>
        </w:rPr>
        <w:t>Durante o procedimento, os fornecedores serão informados, em tempo real, do valor do menor lance registrado, vedada a identificação do fornecedor.</w:t>
      </w:r>
    </w:p>
    <w:p w:rsidR="00214615" w:rsidRPr="0052006C" w:rsidRDefault="006724BD" w:rsidP="00E94E11">
      <w:pPr>
        <w:pStyle w:val="PargrafodaLista"/>
        <w:numPr>
          <w:ilvl w:val="1"/>
          <w:numId w:val="1"/>
        </w:numPr>
        <w:spacing w:before="120" w:after="120" w:line="276" w:lineRule="auto"/>
        <w:jc w:val="both"/>
        <w:rPr>
          <w:rFonts w:cs="Arial"/>
          <w:color w:val="000000" w:themeColor="text1"/>
          <w:sz w:val="22"/>
          <w:szCs w:val="22"/>
          <w:lang w:eastAsia="en-US"/>
        </w:rPr>
      </w:pPr>
      <w:r w:rsidRPr="0052006C">
        <w:rPr>
          <w:rFonts w:cs="Arial"/>
          <w:color w:val="000000" w:themeColor="text1"/>
          <w:sz w:val="22"/>
          <w:szCs w:val="22"/>
          <w:lang w:eastAsia="en-US"/>
        </w:rPr>
        <w:t xml:space="preserve">Imediatamente após o término do prazo estabelecido para a fase de lances, </w:t>
      </w:r>
      <w:r w:rsidR="00B34502" w:rsidRPr="0052006C">
        <w:rPr>
          <w:rFonts w:cs="Arial"/>
          <w:color w:val="000000" w:themeColor="text1"/>
          <w:sz w:val="22"/>
          <w:szCs w:val="22"/>
          <w:lang w:eastAsia="en-US"/>
        </w:rPr>
        <w:t>haverá</w:t>
      </w:r>
      <w:r w:rsidRPr="0052006C">
        <w:rPr>
          <w:rFonts w:cs="Arial"/>
          <w:color w:val="000000" w:themeColor="text1"/>
          <w:sz w:val="22"/>
          <w:szCs w:val="22"/>
          <w:lang w:eastAsia="en-US"/>
        </w:rPr>
        <w:t xml:space="preserve"> o seu encerramento, com o ordenamento e divulgação dos lances, pelo sistema, em ordem crescente de classificação.</w:t>
      </w:r>
    </w:p>
    <w:p w:rsidR="003D08AF" w:rsidRPr="0052006C" w:rsidRDefault="00962790" w:rsidP="003D08AF">
      <w:pPr>
        <w:pStyle w:val="PargrafodaLista"/>
        <w:numPr>
          <w:ilvl w:val="2"/>
          <w:numId w:val="1"/>
        </w:numPr>
        <w:spacing w:before="120" w:after="120" w:line="276" w:lineRule="auto"/>
        <w:jc w:val="both"/>
        <w:rPr>
          <w:rFonts w:cs="Arial"/>
          <w:sz w:val="22"/>
          <w:szCs w:val="22"/>
        </w:rPr>
      </w:pPr>
      <w:r w:rsidRPr="0052006C">
        <w:rPr>
          <w:rFonts w:cs="Arial"/>
          <w:color w:val="000000" w:themeColor="text1"/>
          <w:sz w:val="22"/>
          <w:szCs w:val="22"/>
          <w:lang w:eastAsia="en-US"/>
        </w:rPr>
        <w:t>O encerramento da fase de lances ocorrerá de forma automática pontualmente no horário indicado, sem qualquer possibilidade de prorrogação</w:t>
      </w:r>
      <w:r w:rsidR="00731D60" w:rsidRPr="0052006C">
        <w:rPr>
          <w:rFonts w:cs="Arial"/>
          <w:color w:val="000000" w:themeColor="text1"/>
          <w:sz w:val="22"/>
          <w:szCs w:val="22"/>
          <w:lang w:eastAsia="en-US"/>
        </w:rPr>
        <w:t xml:space="preserve"> e</w:t>
      </w:r>
      <w:r w:rsidR="00584870" w:rsidRPr="0052006C">
        <w:rPr>
          <w:rFonts w:cs="Arial"/>
          <w:color w:val="000000" w:themeColor="text1"/>
          <w:sz w:val="22"/>
          <w:szCs w:val="22"/>
          <w:lang w:eastAsia="en-US"/>
        </w:rPr>
        <w:t xml:space="preserve">não havendo </w:t>
      </w:r>
      <w:r w:rsidRPr="0052006C">
        <w:rPr>
          <w:rFonts w:cs="Arial"/>
          <w:color w:val="000000" w:themeColor="text1"/>
          <w:sz w:val="22"/>
          <w:szCs w:val="22"/>
          <w:lang w:eastAsia="en-US"/>
        </w:rPr>
        <w:t xml:space="preserve">tempo aleatório </w:t>
      </w:r>
      <w:r w:rsidR="00731D60" w:rsidRPr="0052006C">
        <w:rPr>
          <w:rFonts w:cs="Arial"/>
          <w:color w:val="000000" w:themeColor="text1"/>
          <w:sz w:val="22"/>
          <w:szCs w:val="22"/>
          <w:lang w:eastAsia="en-US"/>
        </w:rPr>
        <w:t>ou mecanismo similar</w:t>
      </w:r>
      <w:r w:rsidRPr="0052006C">
        <w:rPr>
          <w:rFonts w:cs="Arial"/>
          <w:color w:val="000000" w:themeColor="text1"/>
          <w:sz w:val="22"/>
          <w:szCs w:val="22"/>
          <w:lang w:eastAsia="en-US"/>
        </w:rPr>
        <w:t>.</w:t>
      </w:r>
    </w:p>
    <w:p w:rsidR="00804F40" w:rsidRPr="0052006C" w:rsidRDefault="00804F40" w:rsidP="00804F40">
      <w:pPr>
        <w:spacing w:before="120" w:after="120" w:line="276" w:lineRule="auto"/>
        <w:ind w:left="720"/>
        <w:jc w:val="both"/>
        <w:rPr>
          <w:rFonts w:cs="Arial"/>
          <w:sz w:val="22"/>
          <w:szCs w:val="22"/>
        </w:rPr>
      </w:pPr>
    </w:p>
    <w:p w:rsidR="006724BD" w:rsidRPr="00C05DB5" w:rsidRDefault="006724BD" w:rsidP="00E64C9A">
      <w:pPr>
        <w:pStyle w:val="Ttulo1"/>
        <w:numPr>
          <w:ilvl w:val="0"/>
          <w:numId w:val="1"/>
        </w:numPr>
        <w:rPr>
          <w:rFonts w:ascii="Arial" w:hAnsi="Arial" w:cs="Arial"/>
          <w:b/>
          <w:color w:val="auto"/>
          <w:sz w:val="22"/>
          <w:szCs w:val="22"/>
        </w:rPr>
      </w:pPr>
      <w:bookmarkStart w:id="4" w:name="_Toc104906822"/>
      <w:r w:rsidRPr="00C05DB5">
        <w:rPr>
          <w:rFonts w:ascii="Arial" w:hAnsi="Arial" w:cs="Arial"/>
          <w:b/>
          <w:color w:val="auto"/>
          <w:sz w:val="22"/>
          <w:szCs w:val="22"/>
        </w:rPr>
        <w:t>JULGAMENTO DAS PROPOSTAS DE PREÇO</w:t>
      </w:r>
      <w:bookmarkEnd w:id="4"/>
    </w:p>
    <w:p w:rsidR="006724BD" w:rsidRPr="0052006C" w:rsidRDefault="006724BD" w:rsidP="00CA123B">
      <w:pPr>
        <w:pStyle w:val="PargrafodaLista"/>
        <w:numPr>
          <w:ilvl w:val="1"/>
          <w:numId w:val="1"/>
        </w:numPr>
        <w:spacing w:before="120" w:after="120" w:line="276" w:lineRule="auto"/>
        <w:jc w:val="both"/>
        <w:rPr>
          <w:rFonts w:cs="Arial"/>
          <w:sz w:val="22"/>
          <w:szCs w:val="22"/>
        </w:rPr>
      </w:pPr>
      <w:r w:rsidRPr="0052006C">
        <w:rPr>
          <w:rFonts w:cs="Arial"/>
          <w:sz w:val="22"/>
          <w:szCs w:val="22"/>
        </w:rPr>
        <w:t>Encerrada a fase de lances, será verificada a conformidade da proposta classificada em primeiro lugar quanto à adequação do objeto e à compatibilidade do preço em relação ao estipulado para a contratação.</w:t>
      </w:r>
    </w:p>
    <w:p w:rsidR="006724BD" w:rsidRPr="0052006C" w:rsidRDefault="00E5075F" w:rsidP="006724BD">
      <w:pPr>
        <w:pStyle w:val="PargrafodaLista"/>
        <w:numPr>
          <w:ilvl w:val="1"/>
          <w:numId w:val="1"/>
        </w:numPr>
        <w:spacing w:before="120" w:after="120" w:line="276" w:lineRule="auto"/>
        <w:jc w:val="both"/>
        <w:rPr>
          <w:rFonts w:cs="Arial"/>
          <w:sz w:val="22"/>
          <w:szCs w:val="22"/>
        </w:rPr>
      </w:pPr>
      <w:r w:rsidRPr="0052006C">
        <w:rPr>
          <w:rFonts w:cs="Arial"/>
          <w:sz w:val="22"/>
          <w:szCs w:val="22"/>
        </w:rPr>
        <w:t>No caso de o preço da proposta vencedora estar acima do estimado pela Administração, poderá haver a negociação de condições mais vantajosas.</w:t>
      </w:r>
    </w:p>
    <w:p w:rsidR="00E5075F" w:rsidRPr="0052006C" w:rsidRDefault="00E5075F" w:rsidP="00E5075F">
      <w:pPr>
        <w:pStyle w:val="PargrafodaLista"/>
        <w:numPr>
          <w:ilvl w:val="2"/>
          <w:numId w:val="1"/>
        </w:numPr>
        <w:spacing w:before="120" w:after="120" w:line="276" w:lineRule="auto"/>
        <w:jc w:val="both"/>
        <w:rPr>
          <w:rFonts w:cs="Arial"/>
          <w:sz w:val="22"/>
          <w:szCs w:val="22"/>
        </w:rPr>
      </w:pPr>
      <w:r w:rsidRPr="0052006C">
        <w:rPr>
          <w:rFonts w:cs="Arial"/>
          <w:color w:val="000000"/>
          <w:sz w:val="22"/>
          <w:szCs w:val="22"/>
        </w:rPr>
        <w:lastRenderedPageBreak/>
        <w:t>Neste caso, será encaminhada contraproposta ao fornecedor que tenha apresentado o melhor preço, para que seja obtida melhor proposta com preço compatível ao estimado pela Administração.</w:t>
      </w:r>
    </w:p>
    <w:p w:rsidR="00E5075F" w:rsidRPr="0052006C" w:rsidRDefault="00E5075F" w:rsidP="00E5075F">
      <w:pPr>
        <w:pStyle w:val="PargrafodaLista"/>
        <w:numPr>
          <w:ilvl w:val="2"/>
          <w:numId w:val="1"/>
        </w:numPr>
        <w:spacing w:before="120" w:after="120" w:line="276" w:lineRule="auto"/>
        <w:jc w:val="both"/>
        <w:rPr>
          <w:rFonts w:cs="Arial"/>
          <w:sz w:val="22"/>
          <w:szCs w:val="22"/>
        </w:rPr>
      </w:pPr>
      <w:r w:rsidRPr="0052006C">
        <w:rPr>
          <w:rFonts w:cs="Arial"/>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52006C" w:rsidRDefault="00E5075F" w:rsidP="00E5075F">
      <w:pPr>
        <w:pStyle w:val="PargrafodaLista"/>
        <w:numPr>
          <w:ilvl w:val="2"/>
          <w:numId w:val="1"/>
        </w:numPr>
        <w:spacing w:before="120" w:after="120" w:line="276" w:lineRule="auto"/>
        <w:jc w:val="both"/>
        <w:rPr>
          <w:rFonts w:cs="Arial"/>
          <w:sz w:val="22"/>
          <w:szCs w:val="22"/>
        </w:rPr>
      </w:pPr>
      <w:r w:rsidRPr="0052006C">
        <w:rPr>
          <w:rFonts w:cs="Arial"/>
          <w:sz w:val="22"/>
          <w:szCs w:val="22"/>
        </w:rPr>
        <w:t>Em qualquer caso, concluída a negociação, o resultado será registrado na ata do procedimento da dispensa eletrônica.</w:t>
      </w:r>
    </w:p>
    <w:p w:rsidR="006724BD" w:rsidRPr="0052006C" w:rsidRDefault="00E5075F" w:rsidP="006724BD">
      <w:pPr>
        <w:pStyle w:val="PargrafodaLista"/>
        <w:numPr>
          <w:ilvl w:val="1"/>
          <w:numId w:val="1"/>
        </w:numPr>
        <w:spacing w:before="120" w:after="120" w:line="276" w:lineRule="auto"/>
        <w:jc w:val="both"/>
        <w:rPr>
          <w:rFonts w:cs="Arial"/>
          <w:sz w:val="22"/>
          <w:szCs w:val="22"/>
        </w:rPr>
      </w:pPr>
      <w:r w:rsidRPr="0052006C">
        <w:rPr>
          <w:rFonts w:cs="Arial"/>
          <w:sz w:val="22"/>
          <w:szCs w:val="22"/>
        </w:rPr>
        <w:t>Estando o preço compatível, s</w:t>
      </w:r>
      <w:r w:rsidR="006724BD" w:rsidRPr="0052006C">
        <w:rPr>
          <w:rFonts w:cs="Arial"/>
          <w:sz w:val="22"/>
          <w:szCs w:val="22"/>
        </w:rPr>
        <w:t>erá solicitado o envio da proposta e, se necessário, de documentos complementares, adequada ao último lance</w:t>
      </w:r>
      <w:r w:rsidRPr="0052006C">
        <w:rPr>
          <w:rFonts w:cs="Arial"/>
          <w:sz w:val="22"/>
          <w:szCs w:val="22"/>
        </w:rPr>
        <w:t>.</w:t>
      </w:r>
    </w:p>
    <w:p w:rsidR="003726D9" w:rsidRPr="0052006C" w:rsidRDefault="003726D9" w:rsidP="003726D9">
      <w:pPr>
        <w:numPr>
          <w:ilvl w:val="1"/>
          <w:numId w:val="1"/>
        </w:numPr>
        <w:spacing w:before="120" w:after="120" w:line="276" w:lineRule="auto"/>
        <w:jc w:val="both"/>
        <w:rPr>
          <w:rFonts w:cs="Arial"/>
          <w:color w:val="000000" w:themeColor="text1"/>
          <w:sz w:val="22"/>
          <w:szCs w:val="22"/>
        </w:rPr>
      </w:pPr>
      <w:r w:rsidRPr="0052006C">
        <w:rPr>
          <w:rFonts w:cs="Arial"/>
          <w:color w:val="000000" w:themeColor="text1"/>
          <w:sz w:val="22"/>
          <w:szCs w:val="22"/>
        </w:rPr>
        <w:t xml:space="preserve">O prazo de validade </w:t>
      </w:r>
      <w:r w:rsidRPr="0052006C">
        <w:rPr>
          <w:rFonts w:cs="Arial"/>
          <w:sz w:val="22"/>
          <w:szCs w:val="22"/>
        </w:rPr>
        <w:t>da</w:t>
      </w:r>
      <w:r w:rsidRPr="0052006C">
        <w:rPr>
          <w:rFonts w:cs="Arial"/>
          <w:color w:val="000000" w:themeColor="text1"/>
          <w:sz w:val="22"/>
          <w:szCs w:val="22"/>
        </w:rPr>
        <w:t xml:space="preserve"> proposta não será inferior a </w:t>
      </w:r>
      <w:r w:rsidR="00C05DB5" w:rsidRPr="00C05DB5">
        <w:rPr>
          <w:rFonts w:cs="Arial"/>
          <w:sz w:val="22"/>
          <w:szCs w:val="22"/>
        </w:rPr>
        <w:t>60</w:t>
      </w:r>
      <w:r w:rsidRPr="00C05DB5">
        <w:rPr>
          <w:rFonts w:cs="Arial"/>
          <w:sz w:val="22"/>
          <w:szCs w:val="22"/>
        </w:rPr>
        <w:t xml:space="preserve"> (</w:t>
      </w:r>
      <w:r w:rsidR="00C05DB5">
        <w:rPr>
          <w:rFonts w:cs="Arial"/>
          <w:sz w:val="22"/>
          <w:szCs w:val="22"/>
        </w:rPr>
        <w:t>sess</w:t>
      </w:r>
      <w:r w:rsidR="00C05DB5" w:rsidRPr="00C05DB5">
        <w:rPr>
          <w:rFonts w:cs="Arial"/>
          <w:sz w:val="22"/>
          <w:szCs w:val="22"/>
        </w:rPr>
        <w:t>enta</w:t>
      </w:r>
      <w:r w:rsidRPr="00C05DB5">
        <w:rPr>
          <w:rFonts w:cs="Arial"/>
          <w:sz w:val="22"/>
          <w:szCs w:val="22"/>
        </w:rPr>
        <w:t>)</w:t>
      </w:r>
      <w:r w:rsidRPr="0052006C">
        <w:rPr>
          <w:rFonts w:cs="Arial"/>
          <w:color w:val="000000" w:themeColor="text1"/>
          <w:sz w:val="22"/>
          <w:szCs w:val="22"/>
        </w:rPr>
        <w:t xml:space="preserve"> dias</w:t>
      </w:r>
      <w:r w:rsidRPr="0052006C">
        <w:rPr>
          <w:rFonts w:cs="Arial"/>
          <w:b/>
          <w:bCs/>
          <w:color w:val="000000" w:themeColor="text1"/>
          <w:sz w:val="22"/>
          <w:szCs w:val="22"/>
        </w:rPr>
        <w:t>,</w:t>
      </w:r>
      <w:r w:rsidRPr="0052006C">
        <w:rPr>
          <w:rFonts w:cs="Arial"/>
          <w:color w:val="000000" w:themeColor="text1"/>
          <w:sz w:val="22"/>
          <w:szCs w:val="22"/>
        </w:rPr>
        <w:t xml:space="preserve"> a contar da data de sua apresentação.</w:t>
      </w:r>
    </w:p>
    <w:p w:rsidR="004F010A" w:rsidRPr="0052006C" w:rsidRDefault="004F010A" w:rsidP="004F010A">
      <w:pPr>
        <w:pStyle w:val="PargrafodaLista"/>
        <w:numPr>
          <w:ilvl w:val="1"/>
          <w:numId w:val="1"/>
        </w:numPr>
        <w:spacing w:before="120" w:after="120" w:line="276" w:lineRule="auto"/>
        <w:jc w:val="both"/>
        <w:rPr>
          <w:rFonts w:cs="Arial"/>
          <w:i/>
          <w:color w:val="000000" w:themeColor="text1"/>
          <w:sz w:val="22"/>
          <w:szCs w:val="22"/>
        </w:rPr>
      </w:pPr>
      <w:r w:rsidRPr="0052006C">
        <w:rPr>
          <w:rFonts w:cs="Arial"/>
          <w:color w:val="000000" w:themeColor="text1"/>
          <w:sz w:val="22"/>
          <w:szCs w:val="22"/>
          <w:lang w:eastAsia="en-US"/>
        </w:rPr>
        <w:t xml:space="preserve">Será desclassificada a proposta vencedora que: </w:t>
      </w:r>
    </w:p>
    <w:p w:rsidR="004F010A" w:rsidRPr="0052006C" w:rsidRDefault="005160E8" w:rsidP="004F010A">
      <w:pPr>
        <w:pStyle w:val="PargrafodaLista"/>
        <w:numPr>
          <w:ilvl w:val="2"/>
          <w:numId w:val="1"/>
        </w:numPr>
        <w:spacing w:before="120" w:after="120" w:line="276" w:lineRule="auto"/>
        <w:jc w:val="both"/>
        <w:rPr>
          <w:rFonts w:cs="Arial"/>
          <w:i/>
          <w:color w:val="000000" w:themeColor="text1"/>
          <w:sz w:val="22"/>
          <w:szCs w:val="22"/>
        </w:rPr>
      </w:pPr>
      <w:r w:rsidRPr="0052006C">
        <w:rPr>
          <w:rFonts w:cs="Arial"/>
          <w:color w:val="000000"/>
          <w:sz w:val="22"/>
          <w:szCs w:val="22"/>
        </w:rPr>
        <w:t>contiver vícios insanáveis</w:t>
      </w:r>
      <w:r w:rsidR="004F010A" w:rsidRPr="0052006C">
        <w:rPr>
          <w:rFonts w:cs="Arial"/>
          <w:iCs/>
          <w:color w:val="000000" w:themeColor="text1"/>
          <w:sz w:val="22"/>
          <w:szCs w:val="22"/>
        </w:rPr>
        <w:t>;</w:t>
      </w:r>
    </w:p>
    <w:p w:rsidR="004F010A" w:rsidRPr="0052006C" w:rsidRDefault="005160E8" w:rsidP="005160E8">
      <w:pPr>
        <w:pStyle w:val="PargrafodaLista"/>
        <w:numPr>
          <w:ilvl w:val="2"/>
          <w:numId w:val="1"/>
        </w:numPr>
        <w:spacing w:before="120" w:after="120" w:line="276" w:lineRule="auto"/>
        <w:jc w:val="both"/>
        <w:rPr>
          <w:rFonts w:cs="Arial"/>
          <w:i/>
          <w:color w:val="000000" w:themeColor="text1"/>
          <w:sz w:val="22"/>
          <w:szCs w:val="22"/>
        </w:rPr>
      </w:pPr>
      <w:r w:rsidRPr="0052006C">
        <w:rPr>
          <w:rFonts w:cs="Arial"/>
          <w:color w:val="000000"/>
          <w:sz w:val="22"/>
          <w:szCs w:val="22"/>
        </w:rPr>
        <w:t>não obedecer às especificações técnicas pormenorizadas neste aviso ou em seus anexos</w:t>
      </w:r>
      <w:r w:rsidR="004F010A" w:rsidRPr="0052006C">
        <w:rPr>
          <w:rFonts w:cs="Arial"/>
          <w:iCs/>
          <w:color w:val="000000" w:themeColor="text1"/>
          <w:sz w:val="22"/>
          <w:szCs w:val="22"/>
        </w:rPr>
        <w:t>;</w:t>
      </w:r>
    </w:p>
    <w:p w:rsidR="005160E8" w:rsidRPr="0052006C" w:rsidRDefault="005160E8" w:rsidP="004F010A">
      <w:pPr>
        <w:pStyle w:val="PargrafodaLista"/>
        <w:numPr>
          <w:ilvl w:val="2"/>
          <w:numId w:val="1"/>
        </w:numPr>
        <w:spacing w:before="120" w:after="120" w:line="276" w:lineRule="auto"/>
        <w:jc w:val="both"/>
        <w:rPr>
          <w:rFonts w:cs="Arial"/>
          <w:i/>
          <w:color w:val="000000" w:themeColor="text1"/>
          <w:sz w:val="22"/>
          <w:szCs w:val="22"/>
        </w:rPr>
      </w:pPr>
      <w:r w:rsidRPr="0052006C">
        <w:rPr>
          <w:rFonts w:cs="Arial"/>
          <w:color w:val="000000"/>
          <w:sz w:val="22"/>
          <w:szCs w:val="22"/>
        </w:rPr>
        <w:t>apresentar preços inexequíveis ou permanecerem acima do preço máximo definido para a contratação;</w:t>
      </w:r>
    </w:p>
    <w:p w:rsidR="004F010A" w:rsidRPr="0052006C" w:rsidRDefault="005160E8" w:rsidP="004F010A">
      <w:pPr>
        <w:pStyle w:val="PargrafodaLista"/>
        <w:numPr>
          <w:ilvl w:val="2"/>
          <w:numId w:val="1"/>
        </w:numPr>
        <w:spacing w:before="120" w:after="120" w:line="276" w:lineRule="auto"/>
        <w:jc w:val="both"/>
        <w:rPr>
          <w:rFonts w:cs="Arial"/>
          <w:i/>
          <w:color w:val="000000" w:themeColor="text1"/>
          <w:sz w:val="22"/>
          <w:szCs w:val="22"/>
        </w:rPr>
      </w:pPr>
      <w:r w:rsidRPr="0052006C">
        <w:rPr>
          <w:rFonts w:cs="Arial"/>
          <w:color w:val="000000"/>
          <w:sz w:val="22"/>
          <w:szCs w:val="22"/>
        </w:rPr>
        <w:t>não tiverem sua exequibilidade demonstrada, quando exigido pela Administração</w:t>
      </w:r>
      <w:r w:rsidR="004F010A" w:rsidRPr="0052006C">
        <w:rPr>
          <w:rFonts w:cs="Arial"/>
          <w:iCs/>
          <w:color w:val="000000" w:themeColor="text1"/>
          <w:sz w:val="22"/>
          <w:szCs w:val="22"/>
        </w:rPr>
        <w:t>;</w:t>
      </w:r>
    </w:p>
    <w:p w:rsidR="004F010A" w:rsidRPr="0052006C" w:rsidRDefault="005160E8" w:rsidP="004F010A">
      <w:pPr>
        <w:pStyle w:val="PargrafodaLista"/>
        <w:numPr>
          <w:ilvl w:val="2"/>
          <w:numId w:val="1"/>
        </w:numPr>
        <w:spacing w:before="120" w:after="120" w:line="276" w:lineRule="auto"/>
        <w:jc w:val="both"/>
        <w:rPr>
          <w:rFonts w:cs="Arial"/>
          <w:i/>
          <w:color w:val="000000" w:themeColor="text1"/>
          <w:sz w:val="22"/>
          <w:szCs w:val="22"/>
        </w:rPr>
      </w:pPr>
      <w:r w:rsidRPr="0052006C">
        <w:rPr>
          <w:rFonts w:cs="Arial"/>
          <w:color w:val="000000"/>
          <w:sz w:val="22"/>
          <w:szCs w:val="22"/>
        </w:rPr>
        <w:t>apresentar desconformidade com quaisquer outras exigências deste aviso ou seus anexos, desde que insanável.</w:t>
      </w:r>
    </w:p>
    <w:p w:rsidR="004F010A" w:rsidRPr="0052006C" w:rsidRDefault="004F010A" w:rsidP="004F010A">
      <w:pPr>
        <w:pStyle w:val="PargrafodaLista"/>
        <w:numPr>
          <w:ilvl w:val="1"/>
          <w:numId w:val="1"/>
        </w:numPr>
        <w:spacing w:before="120" w:after="120" w:line="276" w:lineRule="auto"/>
        <w:jc w:val="both"/>
        <w:rPr>
          <w:rFonts w:cs="Arial"/>
          <w:i/>
          <w:color w:val="000000" w:themeColor="text1"/>
          <w:sz w:val="22"/>
          <w:szCs w:val="22"/>
        </w:rPr>
      </w:pPr>
      <w:r w:rsidRPr="0052006C">
        <w:rPr>
          <w:rFonts w:cs="Arial"/>
          <w:color w:val="000000" w:themeColor="text1"/>
          <w:sz w:val="22"/>
          <w:szCs w:val="22"/>
          <w:lang w:eastAsia="en-US"/>
        </w:rPr>
        <w:t>Quando</w:t>
      </w:r>
      <w:r w:rsidRPr="0052006C">
        <w:rPr>
          <w:rFonts w:cs="Arial"/>
          <w:sz w:val="22"/>
          <w:szCs w:val="22"/>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52006C" w:rsidRDefault="004F010A" w:rsidP="004F010A">
      <w:pPr>
        <w:pStyle w:val="PargrafodaLista"/>
        <w:numPr>
          <w:ilvl w:val="2"/>
          <w:numId w:val="1"/>
        </w:numPr>
        <w:spacing w:before="120" w:after="120" w:line="276" w:lineRule="auto"/>
        <w:jc w:val="both"/>
        <w:rPr>
          <w:rFonts w:cs="Arial"/>
          <w:i/>
          <w:color w:val="000000" w:themeColor="text1"/>
          <w:sz w:val="22"/>
          <w:szCs w:val="22"/>
        </w:rPr>
      </w:pPr>
      <w:r w:rsidRPr="0052006C">
        <w:rPr>
          <w:rFonts w:cs="Arial"/>
          <w:sz w:val="22"/>
          <w:szCs w:val="22"/>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52006C">
        <w:rPr>
          <w:rFonts w:cs="Arial"/>
          <w:sz w:val="22"/>
          <w:szCs w:val="22"/>
          <w:bdr w:val="none" w:sz="0" w:space="0" w:color="auto" w:frame="1"/>
        </w:rPr>
        <w:t>dispensa</w:t>
      </w:r>
      <w:r w:rsidRPr="0052006C">
        <w:rPr>
          <w:rFonts w:cs="Arial"/>
          <w:sz w:val="22"/>
          <w:szCs w:val="22"/>
          <w:bdr w:val="none" w:sz="0" w:space="0" w:color="auto" w:frame="1"/>
        </w:rPr>
        <w:t xml:space="preserve"> não tenha estabelecido limites mínimos, exceto quando se referirem a materiais e instalações de propriedade do próprio </w:t>
      </w:r>
      <w:r w:rsidR="009E584F" w:rsidRPr="0052006C">
        <w:rPr>
          <w:rFonts w:cs="Arial"/>
          <w:sz w:val="22"/>
          <w:szCs w:val="22"/>
          <w:bdr w:val="none" w:sz="0" w:space="0" w:color="auto" w:frame="1"/>
        </w:rPr>
        <w:t>fornecedor</w:t>
      </w:r>
      <w:r w:rsidRPr="0052006C">
        <w:rPr>
          <w:rFonts w:cs="Arial"/>
          <w:sz w:val="22"/>
          <w:szCs w:val="22"/>
          <w:bdr w:val="none" w:sz="0" w:space="0" w:color="auto" w:frame="1"/>
        </w:rPr>
        <w:t>, para os quais ele renuncie a parcela ou à totalidade da remuneração.</w:t>
      </w:r>
    </w:p>
    <w:p w:rsidR="00573983" w:rsidRPr="0052006C" w:rsidRDefault="004F010A" w:rsidP="008A09C2">
      <w:pPr>
        <w:pStyle w:val="PargrafodaLista"/>
        <w:numPr>
          <w:ilvl w:val="2"/>
          <w:numId w:val="1"/>
        </w:numPr>
        <w:spacing w:before="120" w:after="120" w:line="276" w:lineRule="auto"/>
        <w:jc w:val="both"/>
        <w:rPr>
          <w:rFonts w:cs="Arial"/>
          <w:color w:val="000000" w:themeColor="text1"/>
          <w:sz w:val="22"/>
          <w:szCs w:val="22"/>
        </w:rPr>
      </w:pPr>
      <w:r w:rsidRPr="0052006C">
        <w:rPr>
          <w:rFonts w:cs="Arial"/>
          <w:sz w:val="22"/>
          <w:szCs w:val="22"/>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4F010A" w:rsidRPr="0052006C" w:rsidRDefault="004F010A" w:rsidP="004F010A">
      <w:pPr>
        <w:pStyle w:val="PargrafodaLista"/>
        <w:numPr>
          <w:ilvl w:val="1"/>
          <w:numId w:val="1"/>
        </w:numPr>
        <w:spacing w:before="120" w:after="120" w:line="276" w:lineRule="auto"/>
        <w:ind w:right="-15"/>
        <w:jc w:val="both"/>
        <w:rPr>
          <w:rFonts w:cs="Arial"/>
          <w:color w:val="000000" w:themeColor="text1"/>
          <w:sz w:val="22"/>
          <w:szCs w:val="22"/>
          <w:lang w:eastAsia="en-US"/>
        </w:rPr>
      </w:pPr>
      <w:r w:rsidRPr="0052006C">
        <w:rPr>
          <w:rFonts w:cs="Arial"/>
          <w:color w:val="000000" w:themeColor="text1"/>
          <w:sz w:val="22"/>
          <w:szCs w:val="22"/>
          <w:lang w:eastAsia="en-US"/>
        </w:rPr>
        <w:t xml:space="preserve">Se houver indícios de inexequibilidade da proposta de preço, ou em caso da necessidade de esclarecimentos </w:t>
      </w:r>
      <w:r w:rsidRPr="0052006C">
        <w:rPr>
          <w:rFonts w:cs="Arial"/>
          <w:sz w:val="22"/>
          <w:szCs w:val="22"/>
          <w:bdr w:val="none" w:sz="0" w:space="0" w:color="auto" w:frame="1"/>
        </w:rPr>
        <w:t>complementares</w:t>
      </w:r>
      <w:r w:rsidRPr="0052006C">
        <w:rPr>
          <w:rFonts w:cs="Arial"/>
          <w:color w:val="000000" w:themeColor="text1"/>
          <w:sz w:val="22"/>
          <w:szCs w:val="22"/>
          <w:lang w:eastAsia="en-US"/>
        </w:rPr>
        <w:t xml:space="preserve">, poderão ser efetuadas diligências, para que a empresa comprove a exequibilidade da proposta.  </w:t>
      </w:r>
    </w:p>
    <w:p w:rsidR="004F010A" w:rsidRPr="0052006C" w:rsidRDefault="004F010A" w:rsidP="00BD51CE">
      <w:pPr>
        <w:pStyle w:val="PargrafodaLista"/>
        <w:numPr>
          <w:ilvl w:val="1"/>
          <w:numId w:val="1"/>
        </w:numPr>
        <w:spacing w:before="120" w:after="120" w:line="276" w:lineRule="auto"/>
        <w:jc w:val="both"/>
        <w:rPr>
          <w:rFonts w:cs="Arial"/>
          <w:color w:val="000000" w:themeColor="text1"/>
          <w:sz w:val="22"/>
          <w:szCs w:val="22"/>
          <w:lang w:eastAsia="en-US"/>
        </w:rPr>
      </w:pPr>
      <w:r w:rsidRPr="0052006C">
        <w:rPr>
          <w:rFonts w:cs="Arial"/>
          <w:color w:val="000000" w:themeColor="text1"/>
          <w:sz w:val="22"/>
          <w:szCs w:val="22"/>
          <w:lang w:eastAsia="en-US"/>
        </w:rPr>
        <w:t xml:space="preserve">Erros no preenchimento da planilha </w:t>
      </w:r>
      <w:r w:rsidR="00F91AE7" w:rsidRPr="0052006C">
        <w:rPr>
          <w:rFonts w:cs="Arial"/>
          <w:color w:val="000000" w:themeColor="text1"/>
          <w:sz w:val="22"/>
          <w:szCs w:val="22"/>
          <w:lang w:eastAsia="en-US"/>
        </w:rPr>
        <w:t>não</w:t>
      </w:r>
      <w:r w:rsidRPr="0052006C">
        <w:rPr>
          <w:rFonts w:cs="Arial"/>
          <w:color w:val="000000" w:themeColor="text1"/>
          <w:sz w:val="22"/>
          <w:szCs w:val="22"/>
          <w:lang w:eastAsia="en-US"/>
        </w:rPr>
        <w:t xml:space="preserve"> constituem motivo para a </w:t>
      </w:r>
      <w:r w:rsidR="00F91AE7" w:rsidRPr="0052006C">
        <w:rPr>
          <w:rFonts w:cs="Arial"/>
          <w:color w:val="000000" w:themeColor="text1"/>
          <w:sz w:val="22"/>
          <w:szCs w:val="22"/>
          <w:lang w:eastAsia="en-US"/>
        </w:rPr>
        <w:t>desclassificação</w:t>
      </w:r>
      <w:r w:rsidRPr="0052006C">
        <w:rPr>
          <w:rFonts w:cs="Arial"/>
          <w:color w:val="000000" w:themeColor="text1"/>
          <w:sz w:val="22"/>
          <w:szCs w:val="22"/>
          <w:lang w:eastAsia="en-US"/>
        </w:rPr>
        <w:t xml:space="preserve"> da proposta. A planilha </w:t>
      </w:r>
      <w:r w:rsidR="00F91AE7" w:rsidRPr="0052006C">
        <w:rPr>
          <w:rFonts w:cs="Arial"/>
          <w:sz w:val="22"/>
          <w:szCs w:val="22"/>
          <w:bdr w:val="none" w:sz="0" w:space="0" w:color="auto" w:frame="1"/>
        </w:rPr>
        <w:t>poderá</w:t>
      </w:r>
      <w:r w:rsidRPr="0052006C">
        <w:rPr>
          <w:rFonts w:cs="Arial"/>
          <w:sz w:val="22"/>
          <w:szCs w:val="22"/>
          <w:bdr w:val="none" w:sz="0" w:space="0" w:color="auto" w:frame="1"/>
        </w:rPr>
        <w:t>́</w:t>
      </w:r>
      <w:r w:rsidRPr="0052006C">
        <w:rPr>
          <w:rFonts w:cs="Arial"/>
          <w:color w:val="000000" w:themeColor="text1"/>
          <w:sz w:val="22"/>
          <w:szCs w:val="22"/>
          <w:lang w:eastAsia="en-US"/>
        </w:rPr>
        <w:t xml:space="preserve"> ser ajustada pelo </w:t>
      </w:r>
      <w:r w:rsidR="00BD51CE" w:rsidRPr="0052006C">
        <w:rPr>
          <w:rFonts w:cs="Arial"/>
          <w:color w:val="000000" w:themeColor="text1"/>
          <w:sz w:val="22"/>
          <w:szCs w:val="22"/>
          <w:lang w:eastAsia="en-US"/>
        </w:rPr>
        <w:t>fornecedor</w:t>
      </w:r>
      <w:r w:rsidRPr="0052006C">
        <w:rPr>
          <w:rFonts w:cs="Arial"/>
          <w:color w:val="000000" w:themeColor="text1"/>
          <w:sz w:val="22"/>
          <w:szCs w:val="22"/>
          <w:lang w:eastAsia="en-US"/>
        </w:rPr>
        <w:t>, no prazo indicado</w:t>
      </w:r>
      <w:r w:rsidR="002F6E56" w:rsidRPr="0052006C">
        <w:rPr>
          <w:rFonts w:cs="Arial"/>
          <w:color w:val="000000" w:themeColor="text1"/>
          <w:sz w:val="22"/>
          <w:szCs w:val="22"/>
          <w:lang w:eastAsia="en-US"/>
        </w:rPr>
        <w:t xml:space="preserve"> pelo sistema</w:t>
      </w:r>
      <w:r w:rsidRPr="0052006C">
        <w:rPr>
          <w:rFonts w:cs="Arial"/>
          <w:color w:val="000000" w:themeColor="text1"/>
          <w:sz w:val="22"/>
          <w:szCs w:val="22"/>
          <w:lang w:eastAsia="en-US"/>
        </w:rPr>
        <w:t>, desde que não haja majoração do preço.</w:t>
      </w:r>
    </w:p>
    <w:p w:rsidR="004F010A" w:rsidRPr="0052006C" w:rsidRDefault="004F010A" w:rsidP="00BD51CE">
      <w:pPr>
        <w:pStyle w:val="PargrafodaLista"/>
        <w:numPr>
          <w:ilvl w:val="2"/>
          <w:numId w:val="1"/>
        </w:numPr>
        <w:spacing w:before="120" w:after="120" w:line="276" w:lineRule="auto"/>
        <w:jc w:val="both"/>
        <w:rPr>
          <w:rFonts w:cs="Arial"/>
          <w:color w:val="000000" w:themeColor="text1"/>
          <w:sz w:val="22"/>
          <w:szCs w:val="22"/>
          <w:lang w:eastAsia="en-US"/>
        </w:rPr>
      </w:pPr>
      <w:r w:rsidRPr="0052006C">
        <w:rPr>
          <w:rFonts w:cs="Arial"/>
          <w:color w:val="000000" w:themeColor="text1"/>
          <w:sz w:val="22"/>
          <w:szCs w:val="22"/>
          <w:lang w:eastAsia="en-US"/>
        </w:rPr>
        <w:t>O ajuste de que trata este dispositivo se limita a sanar erros ou falhas que não alterem a substância das propostas;</w:t>
      </w:r>
    </w:p>
    <w:p w:rsidR="004F010A" w:rsidRPr="0052006C" w:rsidRDefault="004F010A" w:rsidP="00BD51CE">
      <w:pPr>
        <w:pStyle w:val="PargrafodaLista"/>
        <w:numPr>
          <w:ilvl w:val="2"/>
          <w:numId w:val="1"/>
        </w:numPr>
        <w:spacing w:before="120" w:after="120" w:line="276" w:lineRule="auto"/>
        <w:jc w:val="both"/>
        <w:rPr>
          <w:rFonts w:cs="Arial"/>
          <w:color w:val="000000" w:themeColor="text1"/>
          <w:sz w:val="22"/>
          <w:szCs w:val="22"/>
          <w:lang w:eastAsia="en-US"/>
        </w:rPr>
      </w:pPr>
      <w:r w:rsidRPr="0052006C">
        <w:rPr>
          <w:rFonts w:cs="Arial"/>
          <w:color w:val="000000" w:themeColor="text1"/>
          <w:sz w:val="22"/>
          <w:szCs w:val="22"/>
          <w:lang w:eastAsia="en-US"/>
        </w:rPr>
        <w:t xml:space="preserve">Considera-se erro no preenchimento da planilha passível de correção a </w:t>
      </w:r>
      <w:r w:rsidR="00F91AE7" w:rsidRPr="0052006C">
        <w:rPr>
          <w:rFonts w:cs="Arial"/>
          <w:color w:val="000000" w:themeColor="text1"/>
          <w:sz w:val="22"/>
          <w:szCs w:val="22"/>
          <w:lang w:eastAsia="en-US"/>
        </w:rPr>
        <w:t>indicação</w:t>
      </w:r>
      <w:r w:rsidRPr="0052006C">
        <w:rPr>
          <w:rFonts w:cs="Arial"/>
          <w:color w:val="000000" w:themeColor="text1"/>
          <w:sz w:val="22"/>
          <w:szCs w:val="22"/>
          <w:lang w:eastAsia="en-US"/>
        </w:rPr>
        <w:t xml:space="preserve"> de recolhimento de impostos e </w:t>
      </w:r>
      <w:r w:rsidR="00F91AE7" w:rsidRPr="0052006C">
        <w:rPr>
          <w:rFonts w:cs="Arial"/>
          <w:color w:val="000000" w:themeColor="text1"/>
          <w:sz w:val="22"/>
          <w:szCs w:val="22"/>
          <w:lang w:eastAsia="en-US"/>
        </w:rPr>
        <w:t>contribuições</w:t>
      </w:r>
      <w:r w:rsidRPr="0052006C">
        <w:rPr>
          <w:rFonts w:cs="Arial"/>
          <w:color w:val="000000" w:themeColor="text1"/>
          <w:sz w:val="22"/>
          <w:szCs w:val="22"/>
          <w:lang w:eastAsia="en-US"/>
        </w:rPr>
        <w:t xml:space="preserve"> na forma do Simples Nacional, quando não cabível esse regime.</w:t>
      </w:r>
    </w:p>
    <w:p w:rsidR="00BD51CE" w:rsidRPr="0052006C" w:rsidRDefault="004F010A" w:rsidP="00FF0582">
      <w:pPr>
        <w:pStyle w:val="PargrafodaLista"/>
        <w:numPr>
          <w:ilvl w:val="1"/>
          <w:numId w:val="1"/>
        </w:numPr>
        <w:spacing w:before="120" w:after="120" w:line="276" w:lineRule="auto"/>
        <w:jc w:val="both"/>
        <w:rPr>
          <w:rFonts w:cs="Arial"/>
          <w:color w:val="000000" w:themeColor="text1"/>
          <w:sz w:val="22"/>
          <w:szCs w:val="22"/>
          <w:lang w:eastAsia="en-US"/>
        </w:rPr>
      </w:pPr>
      <w:r w:rsidRPr="0052006C">
        <w:rPr>
          <w:rFonts w:cs="Arial"/>
          <w:color w:val="000000" w:themeColor="text1"/>
          <w:sz w:val="22"/>
          <w:szCs w:val="22"/>
          <w:lang w:eastAsia="en-US"/>
        </w:rPr>
        <w:lastRenderedPageBreak/>
        <w:t>Para fins de análise da proposta quanto ao cumprimento das especificações do objeto, poderá ser colhida a manifestação escrita do setor requisitante do serviço ou da área especializada no objeto.</w:t>
      </w:r>
    </w:p>
    <w:p w:rsidR="004F010A" w:rsidRPr="0052006C" w:rsidRDefault="004F010A" w:rsidP="00FF0582">
      <w:pPr>
        <w:pStyle w:val="PargrafodaLista"/>
        <w:numPr>
          <w:ilvl w:val="1"/>
          <w:numId w:val="1"/>
        </w:numPr>
        <w:spacing w:before="120" w:after="120" w:line="276" w:lineRule="auto"/>
        <w:jc w:val="both"/>
        <w:rPr>
          <w:rFonts w:cs="Arial"/>
          <w:color w:val="000000" w:themeColor="text1"/>
          <w:sz w:val="22"/>
          <w:szCs w:val="22"/>
          <w:lang w:eastAsia="en-US"/>
        </w:rPr>
      </w:pPr>
      <w:r w:rsidRPr="0052006C">
        <w:rPr>
          <w:rFonts w:cs="Arial"/>
          <w:color w:val="000000" w:themeColor="text1"/>
          <w:sz w:val="22"/>
          <w:szCs w:val="22"/>
          <w:lang w:eastAsia="en-US"/>
        </w:rPr>
        <w:t>Se a proposta ou lance vencedor f</w:t>
      </w:r>
      <w:r w:rsidR="00731D60" w:rsidRPr="0052006C">
        <w:rPr>
          <w:rFonts w:cs="Arial"/>
          <w:color w:val="000000" w:themeColor="text1"/>
          <w:sz w:val="22"/>
          <w:szCs w:val="22"/>
          <w:lang w:eastAsia="en-US"/>
        </w:rPr>
        <w:t xml:space="preserve">or desclassificado, será </w:t>
      </w:r>
      <w:r w:rsidRPr="0052006C">
        <w:rPr>
          <w:rFonts w:cs="Arial"/>
          <w:color w:val="000000" w:themeColor="text1"/>
          <w:sz w:val="22"/>
          <w:szCs w:val="22"/>
          <w:lang w:eastAsia="en-US"/>
        </w:rPr>
        <w:t>examina</w:t>
      </w:r>
      <w:r w:rsidR="00731D60" w:rsidRPr="0052006C">
        <w:rPr>
          <w:rFonts w:cs="Arial"/>
          <w:color w:val="000000" w:themeColor="text1"/>
          <w:sz w:val="22"/>
          <w:szCs w:val="22"/>
          <w:lang w:eastAsia="en-US"/>
        </w:rPr>
        <w:t>da</w:t>
      </w:r>
      <w:r w:rsidRPr="0052006C">
        <w:rPr>
          <w:rFonts w:cs="Arial"/>
          <w:color w:val="000000" w:themeColor="text1"/>
          <w:sz w:val="22"/>
          <w:szCs w:val="22"/>
          <w:lang w:eastAsia="en-US"/>
        </w:rPr>
        <w:t xml:space="preserve"> a proposta ou lance subsequente, e, assim sucessivamente, na ordem de classificação.</w:t>
      </w:r>
    </w:p>
    <w:p w:rsidR="004F010A" w:rsidRPr="0052006C" w:rsidRDefault="004F010A" w:rsidP="00FF0582">
      <w:pPr>
        <w:pStyle w:val="PargrafodaLista"/>
        <w:numPr>
          <w:ilvl w:val="1"/>
          <w:numId w:val="1"/>
        </w:numPr>
        <w:spacing w:before="120" w:after="120" w:line="276" w:lineRule="auto"/>
        <w:jc w:val="both"/>
        <w:rPr>
          <w:rFonts w:cs="Arial"/>
          <w:color w:val="000000" w:themeColor="text1"/>
          <w:sz w:val="22"/>
          <w:szCs w:val="22"/>
          <w:lang w:eastAsia="en-US"/>
        </w:rPr>
      </w:pPr>
      <w:r w:rsidRPr="0052006C">
        <w:rPr>
          <w:rFonts w:cs="Arial"/>
          <w:color w:val="000000" w:themeColor="text1"/>
          <w:sz w:val="22"/>
          <w:szCs w:val="22"/>
          <w:lang w:eastAsia="en-US"/>
        </w:rPr>
        <w:t xml:space="preserve">Havendo necessidade, </w:t>
      </w:r>
      <w:r w:rsidR="00BD51CE" w:rsidRPr="0052006C">
        <w:rPr>
          <w:rFonts w:cs="Arial"/>
          <w:color w:val="000000" w:themeColor="text1"/>
          <w:sz w:val="22"/>
          <w:szCs w:val="22"/>
          <w:lang w:eastAsia="en-US"/>
        </w:rPr>
        <w:t>a sessão será suspensa</w:t>
      </w:r>
      <w:r w:rsidRPr="0052006C">
        <w:rPr>
          <w:rFonts w:cs="Arial"/>
          <w:color w:val="000000" w:themeColor="text1"/>
          <w:sz w:val="22"/>
          <w:szCs w:val="22"/>
          <w:lang w:eastAsia="en-US"/>
        </w:rPr>
        <w:t>, informando</w:t>
      </w:r>
      <w:r w:rsidR="00BD51CE" w:rsidRPr="0052006C">
        <w:rPr>
          <w:rFonts w:cs="Arial"/>
          <w:color w:val="000000" w:themeColor="text1"/>
          <w:sz w:val="22"/>
          <w:szCs w:val="22"/>
          <w:lang w:eastAsia="en-US"/>
        </w:rPr>
        <w:t>-se</w:t>
      </w:r>
      <w:r w:rsidRPr="0052006C">
        <w:rPr>
          <w:rFonts w:cs="Arial"/>
          <w:color w:val="000000" w:themeColor="text1"/>
          <w:sz w:val="22"/>
          <w:szCs w:val="22"/>
          <w:lang w:eastAsia="en-US"/>
        </w:rPr>
        <w:t xml:space="preserve"> no “chat” a nova data e horário para a </w:t>
      </w:r>
      <w:r w:rsidR="00BD51CE" w:rsidRPr="0052006C">
        <w:rPr>
          <w:rFonts w:cs="Arial"/>
          <w:color w:val="000000" w:themeColor="text1"/>
          <w:sz w:val="22"/>
          <w:szCs w:val="22"/>
          <w:lang w:eastAsia="en-US"/>
        </w:rPr>
        <w:t xml:space="preserve">sua </w:t>
      </w:r>
      <w:r w:rsidRPr="0052006C">
        <w:rPr>
          <w:rFonts w:cs="Arial"/>
          <w:color w:val="000000" w:themeColor="text1"/>
          <w:sz w:val="22"/>
          <w:szCs w:val="22"/>
          <w:lang w:eastAsia="en-US"/>
        </w:rPr>
        <w:t>continuidade.</w:t>
      </w:r>
    </w:p>
    <w:p w:rsidR="004F010A" w:rsidRPr="0052006C" w:rsidRDefault="004F010A" w:rsidP="00FF0582">
      <w:pPr>
        <w:pStyle w:val="PargrafodaLista"/>
        <w:numPr>
          <w:ilvl w:val="1"/>
          <w:numId w:val="1"/>
        </w:numPr>
        <w:spacing w:before="120" w:after="120" w:line="276" w:lineRule="auto"/>
        <w:jc w:val="both"/>
        <w:rPr>
          <w:rFonts w:cs="Arial"/>
          <w:color w:val="000000" w:themeColor="text1"/>
          <w:sz w:val="22"/>
          <w:szCs w:val="22"/>
          <w:lang w:eastAsia="en-US"/>
        </w:rPr>
      </w:pPr>
      <w:r w:rsidRPr="0052006C">
        <w:rPr>
          <w:rFonts w:cs="Arial"/>
          <w:color w:val="000000" w:themeColor="text1"/>
          <w:sz w:val="22"/>
          <w:szCs w:val="22"/>
          <w:lang w:eastAsia="en-US"/>
        </w:rPr>
        <w:t xml:space="preserve">Encerrada a análise quanto à aceitação da proposta, </w:t>
      </w:r>
      <w:r w:rsidR="00BD51CE" w:rsidRPr="0052006C">
        <w:rPr>
          <w:rFonts w:cs="Arial"/>
          <w:color w:val="000000" w:themeColor="text1"/>
          <w:sz w:val="22"/>
          <w:szCs w:val="22"/>
          <w:lang w:eastAsia="en-US"/>
        </w:rPr>
        <w:t>se iniciará a fase de habilitação</w:t>
      </w:r>
      <w:r w:rsidRPr="0052006C">
        <w:rPr>
          <w:rFonts w:cs="Arial"/>
          <w:color w:val="000000" w:themeColor="text1"/>
          <w:sz w:val="22"/>
          <w:szCs w:val="22"/>
          <w:lang w:eastAsia="en-US"/>
        </w:rPr>
        <w:t xml:space="preserve">, observado o disposto neste </w:t>
      </w:r>
      <w:r w:rsidR="007C27EE" w:rsidRPr="0052006C">
        <w:rPr>
          <w:rFonts w:cs="Arial"/>
          <w:color w:val="000000" w:themeColor="text1"/>
          <w:sz w:val="22"/>
          <w:szCs w:val="22"/>
          <w:lang w:eastAsia="en-US"/>
        </w:rPr>
        <w:t>Aviso de Contratação Direta</w:t>
      </w:r>
      <w:r w:rsidRPr="0052006C">
        <w:rPr>
          <w:rFonts w:cs="Arial"/>
          <w:color w:val="000000" w:themeColor="text1"/>
          <w:sz w:val="22"/>
          <w:szCs w:val="22"/>
          <w:lang w:eastAsia="en-US"/>
        </w:rPr>
        <w:t>. </w:t>
      </w:r>
    </w:p>
    <w:p w:rsidR="00804F40" w:rsidRPr="0052006C" w:rsidRDefault="00804F40" w:rsidP="00804F40">
      <w:pPr>
        <w:spacing w:before="120" w:after="120" w:line="276" w:lineRule="auto"/>
        <w:ind w:left="360"/>
        <w:jc w:val="both"/>
        <w:rPr>
          <w:rFonts w:cs="Arial"/>
          <w:color w:val="000000" w:themeColor="text1"/>
          <w:sz w:val="22"/>
          <w:szCs w:val="22"/>
          <w:lang w:eastAsia="en-US"/>
        </w:rPr>
      </w:pPr>
    </w:p>
    <w:p w:rsidR="00CA123B" w:rsidRPr="003A3D6B" w:rsidRDefault="00B862E4" w:rsidP="00E64C9A">
      <w:pPr>
        <w:pStyle w:val="Ttulo1"/>
        <w:numPr>
          <w:ilvl w:val="0"/>
          <w:numId w:val="1"/>
        </w:numPr>
        <w:rPr>
          <w:rFonts w:ascii="Arial" w:hAnsi="Arial" w:cs="Arial"/>
          <w:b/>
          <w:color w:val="auto"/>
          <w:sz w:val="22"/>
          <w:szCs w:val="22"/>
        </w:rPr>
      </w:pPr>
      <w:bookmarkStart w:id="5" w:name="_Toc104906823"/>
      <w:r w:rsidRPr="003A3D6B">
        <w:rPr>
          <w:rFonts w:ascii="Arial" w:hAnsi="Arial" w:cs="Arial"/>
          <w:b/>
          <w:color w:val="auto"/>
          <w:sz w:val="22"/>
          <w:szCs w:val="22"/>
        </w:rPr>
        <w:t>HABILITAÇÃO</w:t>
      </w:r>
      <w:bookmarkEnd w:id="5"/>
    </w:p>
    <w:p w:rsidR="009F14B6" w:rsidRPr="0052006C" w:rsidRDefault="00C525CC" w:rsidP="00804F40">
      <w:pPr>
        <w:pStyle w:val="PargrafodaLista"/>
        <w:numPr>
          <w:ilvl w:val="1"/>
          <w:numId w:val="1"/>
        </w:numPr>
        <w:spacing w:before="120" w:after="120" w:line="276" w:lineRule="auto"/>
        <w:jc w:val="both"/>
        <w:rPr>
          <w:rFonts w:cs="Arial"/>
          <w:b/>
          <w:sz w:val="22"/>
          <w:szCs w:val="22"/>
          <w:lang w:eastAsia="ar-SA"/>
        </w:rPr>
      </w:pPr>
      <w:r w:rsidRPr="0052006C">
        <w:rPr>
          <w:rFonts w:cs="Arial"/>
          <w:sz w:val="22"/>
          <w:szCs w:val="22"/>
          <w:lang w:eastAsia="ar-SA"/>
        </w:rPr>
        <w:t xml:space="preserve">Os </w:t>
      </w:r>
      <w:r w:rsidRPr="0052006C">
        <w:rPr>
          <w:rFonts w:cs="Arial"/>
          <w:color w:val="000000"/>
          <w:sz w:val="22"/>
          <w:szCs w:val="22"/>
        </w:rPr>
        <w:t>documentos</w:t>
      </w:r>
      <w:r w:rsidRPr="0052006C">
        <w:rPr>
          <w:rFonts w:cs="Arial"/>
          <w:sz w:val="22"/>
          <w:szCs w:val="22"/>
          <w:lang w:eastAsia="ar-SA"/>
        </w:rPr>
        <w:t xml:space="preserve"> a serem exigidos para fins de habilitação constam do </w:t>
      </w:r>
      <w:r w:rsidRPr="0052006C">
        <w:rPr>
          <w:rFonts w:cs="Arial"/>
          <w:b/>
          <w:sz w:val="22"/>
          <w:szCs w:val="22"/>
          <w:lang w:eastAsia="ar-SA"/>
        </w:rPr>
        <w:t>ANEXO I – DOCUMENTAÇÃO EXIGIDA PARA HABILITAÇÃO</w:t>
      </w:r>
      <w:r w:rsidR="003A3D6B">
        <w:rPr>
          <w:rFonts w:cs="Arial"/>
          <w:b/>
          <w:sz w:val="22"/>
          <w:szCs w:val="22"/>
          <w:lang w:eastAsia="ar-SA"/>
        </w:rPr>
        <w:t xml:space="preserve"> </w:t>
      </w:r>
      <w:r w:rsidR="00DE4EBF" w:rsidRPr="0052006C">
        <w:rPr>
          <w:rFonts w:cs="Arial"/>
          <w:sz w:val="22"/>
          <w:szCs w:val="22"/>
          <w:lang w:eastAsia="ar-SA"/>
        </w:rPr>
        <w:t>deste aviso</w:t>
      </w:r>
      <w:r w:rsidR="00B1545F" w:rsidRPr="0052006C">
        <w:rPr>
          <w:rFonts w:cs="Arial"/>
          <w:sz w:val="22"/>
          <w:szCs w:val="22"/>
          <w:lang w:eastAsia="ar-SA"/>
        </w:rPr>
        <w:t xml:space="preserve"> e serão solicitados d</w:t>
      </w:r>
      <w:r w:rsidR="00F86B85" w:rsidRPr="0052006C">
        <w:rPr>
          <w:rFonts w:cs="Arial"/>
          <w:sz w:val="22"/>
          <w:szCs w:val="22"/>
          <w:lang w:eastAsia="ar-SA"/>
        </w:rPr>
        <w:t xml:space="preserve">o fornecedor </w:t>
      </w:r>
      <w:r w:rsidR="007C27EE" w:rsidRPr="0052006C">
        <w:rPr>
          <w:rFonts w:cs="Arial"/>
          <w:sz w:val="22"/>
          <w:szCs w:val="22"/>
          <w:lang w:eastAsia="ar-SA"/>
        </w:rPr>
        <w:t>mais bem classificado</w:t>
      </w:r>
      <w:r w:rsidR="00AA20AA" w:rsidRPr="0052006C">
        <w:rPr>
          <w:rFonts w:cs="Arial"/>
          <w:sz w:val="22"/>
          <w:szCs w:val="22"/>
          <w:lang w:eastAsia="ar-SA"/>
        </w:rPr>
        <w:t xml:space="preserve"> da fase de lances</w:t>
      </w:r>
      <w:r w:rsidR="00DE4EBF" w:rsidRPr="0052006C">
        <w:rPr>
          <w:rFonts w:cs="Arial"/>
          <w:sz w:val="22"/>
          <w:szCs w:val="22"/>
          <w:lang w:eastAsia="ar-SA"/>
        </w:rPr>
        <w:t>.</w:t>
      </w:r>
    </w:p>
    <w:p w:rsidR="002F5EFF" w:rsidRPr="0052006C" w:rsidRDefault="002F5EFF" w:rsidP="00ED13D5">
      <w:pPr>
        <w:pStyle w:val="PargrafodaLista"/>
        <w:numPr>
          <w:ilvl w:val="1"/>
          <w:numId w:val="1"/>
        </w:numPr>
        <w:spacing w:before="120" w:after="120" w:line="276" w:lineRule="auto"/>
        <w:ind w:hanging="574"/>
        <w:jc w:val="both"/>
        <w:rPr>
          <w:rFonts w:cs="Arial"/>
          <w:b/>
          <w:sz w:val="22"/>
          <w:szCs w:val="22"/>
          <w:lang w:eastAsia="ar-SA"/>
        </w:rPr>
      </w:pPr>
      <w:r w:rsidRPr="0052006C">
        <w:rPr>
          <w:rFonts w:cs="Arial"/>
          <w:sz w:val="22"/>
          <w:szCs w:val="22"/>
          <w:lang w:eastAsia="ar-SA"/>
        </w:rPr>
        <w:t xml:space="preserve">Como </w:t>
      </w:r>
      <w:r w:rsidRPr="0052006C">
        <w:rPr>
          <w:rFonts w:cs="Arial"/>
          <w:color w:val="000000"/>
          <w:sz w:val="22"/>
          <w:szCs w:val="22"/>
        </w:rPr>
        <w:t>condição</w:t>
      </w:r>
      <w:r w:rsidRPr="0052006C">
        <w:rPr>
          <w:rFonts w:cs="Arial"/>
          <w:sz w:val="22"/>
          <w:szCs w:val="22"/>
          <w:lang w:eastAsia="ar-SA"/>
        </w:rPr>
        <w:t xml:space="preserve"> prévia ao exame da documentação de habilitação do </w:t>
      </w:r>
      <w:r w:rsidR="00731D60" w:rsidRPr="0052006C">
        <w:rPr>
          <w:rFonts w:cs="Arial"/>
          <w:sz w:val="22"/>
          <w:szCs w:val="22"/>
          <w:lang w:eastAsia="ar-SA"/>
        </w:rPr>
        <w:t>fornecedor</w:t>
      </w:r>
      <w:r w:rsidRPr="0052006C">
        <w:rPr>
          <w:rFonts w:cs="Arial"/>
          <w:sz w:val="22"/>
          <w:szCs w:val="22"/>
          <w:lang w:eastAsia="ar-SA"/>
        </w:rPr>
        <w:t xml:space="preserve"> detentor da proposta cl</w:t>
      </w:r>
      <w:r w:rsidR="00731D60" w:rsidRPr="0052006C">
        <w:rPr>
          <w:rFonts w:cs="Arial"/>
          <w:sz w:val="22"/>
          <w:szCs w:val="22"/>
          <w:lang w:eastAsia="ar-SA"/>
        </w:rPr>
        <w:t xml:space="preserve">assificada em primeiro lugar, será </w:t>
      </w:r>
      <w:r w:rsidRPr="0052006C">
        <w:rPr>
          <w:rFonts w:cs="Arial"/>
          <w:sz w:val="22"/>
          <w:szCs w:val="22"/>
          <w:lang w:eastAsia="ar-SA"/>
        </w:rPr>
        <w:t>verifica</w:t>
      </w:r>
      <w:r w:rsidR="00731D60" w:rsidRPr="0052006C">
        <w:rPr>
          <w:rFonts w:cs="Arial"/>
          <w:sz w:val="22"/>
          <w:szCs w:val="22"/>
          <w:lang w:eastAsia="ar-SA"/>
        </w:rPr>
        <w:t>do</w:t>
      </w:r>
      <w:r w:rsidRPr="0052006C">
        <w:rPr>
          <w:rFonts w:cs="Arial"/>
          <w:sz w:val="22"/>
          <w:szCs w:val="22"/>
          <w:lang w:eastAsia="ar-SA"/>
        </w:rPr>
        <w:t xml:space="preserve"> o eventual descumprimento das condições de participação, especialmente quanto à existência de sanção que impeça a participação no certame ou a futura contratação, mediante a consulta aos seguintes cadastros:  </w:t>
      </w:r>
    </w:p>
    <w:p w:rsidR="002F5EFF" w:rsidRPr="0052006C" w:rsidRDefault="002F5EFF" w:rsidP="002F5EFF">
      <w:pPr>
        <w:pStyle w:val="PargrafodaLista"/>
        <w:spacing w:before="120" w:after="120" w:line="276" w:lineRule="auto"/>
        <w:ind w:left="1134"/>
        <w:jc w:val="both"/>
        <w:rPr>
          <w:rFonts w:cs="Arial"/>
          <w:sz w:val="22"/>
          <w:szCs w:val="22"/>
          <w:lang w:eastAsia="ar-SA"/>
        </w:rPr>
      </w:pPr>
      <w:r w:rsidRPr="0052006C">
        <w:rPr>
          <w:rFonts w:cs="Arial"/>
          <w:sz w:val="22"/>
          <w:szCs w:val="22"/>
          <w:lang w:eastAsia="ar-SA"/>
        </w:rPr>
        <w:t xml:space="preserve">a) SICAF;  </w:t>
      </w:r>
    </w:p>
    <w:p w:rsidR="002F5EFF" w:rsidRPr="0052006C" w:rsidRDefault="002F5EFF" w:rsidP="002F5EFF">
      <w:pPr>
        <w:pStyle w:val="PargrafodaLista"/>
        <w:spacing w:before="120" w:after="120" w:line="276" w:lineRule="auto"/>
        <w:ind w:left="1134"/>
        <w:jc w:val="both"/>
        <w:rPr>
          <w:rFonts w:cs="Arial"/>
          <w:sz w:val="22"/>
          <w:szCs w:val="22"/>
          <w:lang w:eastAsia="ar-SA"/>
        </w:rPr>
      </w:pPr>
      <w:r w:rsidRPr="0052006C">
        <w:rPr>
          <w:rFonts w:cs="Arial"/>
          <w:sz w:val="22"/>
          <w:szCs w:val="22"/>
          <w:lang w:eastAsia="ar-SA"/>
        </w:rPr>
        <w:t>b) Cadastro Nacional de Empresas Inidôneas e Suspensas - CEIS, mantido pela Controladoria-Geral da União (</w:t>
      </w:r>
      <w:hyperlink r:id="rId14" w:history="1">
        <w:r w:rsidRPr="0052006C">
          <w:rPr>
            <w:rStyle w:val="Hyperlink"/>
            <w:rFonts w:eastAsia="Calibri" w:cs="Arial"/>
            <w:sz w:val="22"/>
            <w:szCs w:val="22"/>
            <w:lang w:eastAsia="ar-SA"/>
          </w:rPr>
          <w:t>www.portaldatransparencia.gov.br/ceis</w:t>
        </w:r>
      </w:hyperlink>
      <w:r w:rsidRPr="0052006C">
        <w:rPr>
          <w:rFonts w:cs="Arial"/>
          <w:sz w:val="22"/>
          <w:szCs w:val="22"/>
          <w:lang w:eastAsia="ar-SA"/>
        </w:rPr>
        <w:t xml:space="preserve">);  </w:t>
      </w:r>
    </w:p>
    <w:p w:rsidR="002F5EFF" w:rsidRPr="0052006C" w:rsidRDefault="002F5EFF" w:rsidP="002F5EFF">
      <w:pPr>
        <w:pStyle w:val="PargrafodaLista"/>
        <w:spacing w:before="120" w:after="120" w:line="276" w:lineRule="auto"/>
        <w:ind w:left="1134"/>
        <w:jc w:val="both"/>
        <w:rPr>
          <w:rFonts w:cs="Arial"/>
          <w:sz w:val="22"/>
          <w:szCs w:val="22"/>
          <w:lang w:eastAsia="ar-SA"/>
        </w:rPr>
      </w:pPr>
      <w:r w:rsidRPr="0052006C">
        <w:rPr>
          <w:rFonts w:cs="Arial"/>
          <w:sz w:val="22"/>
          <w:szCs w:val="22"/>
          <w:lang w:eastAsia="ar-SA"/>
        </w:rPr>
        <w:t>c) Cadastro Nacional de Condenações Cíveis por Atos de Improbidade Administrativa, mantido pelo Conselho Nacional de Justiça (</w:t>
      </w:r>
      <w:hyperlink r:id="rId15" w:history="1">
        <w:r w:rsidRPr="0052006C">
          <w:rPr>
            <w:rStyle w:val="Hyperlink"/>
            <w:rFonts w:eastAsia="Calibri" w:cs="Arial"/>
            <w:sz w:val="22"/>
            <w:szCs w:val="22"/>
            <w:lang w:eastAsia="ar-SA"/>
          </w:rPr>
          <w:t>www.cnj.jus.br/improbidade_adm/consultar_requerido.php</w:t>
        </w:r>
      </w:hyperlink>
      <w:r w:rsidRPr="0052006C">
        <w:rPr>
          <w:rFonts w:cs="Arial"/>
          <w:sz w:val="22"/>
          <w:szCs w:val="22"/>
          <w:lang w:eastAsia="ar-SA"/>
        </w:rPr>
        <w:t xml:space="preserve">).  </w:t>
      </w:r>
    </w:p>
    <w:p w:rsidR="002F5EFF" w:rsidRPr="0052006C" w:rsidRDefault="002F5EFF" w:rsidP="002F5EFF">
      <w:pPr>
        <w:pStyle w:val="PargrafodaLista"/>
        <w:spacing w:before="120" w:after="120" w:line="276" w:lineRule="auto"/>
        <w:ind w:left="1134"/>
        <w:jc w:val="both"/>
        <w:rPr>
          <w:rFonts w:cs="Arial"/>
          <w:sz w:val="22"/>
          <w:szCs w:val="22"/>
          <w:lang w:eastAsia="ar-SA"/>
        </w:rPr>
      </w:pPr>
      <w:r w:rsidRPr="0052006C">
        <w:rPr>
          <w:rFonts w:cs="Arial"/>
          <w:sz w:val="22"/>
          <w:szCs w:val="22"/>
          <w:lang w:eastAsia="ar-SA"/>
        </w:rPr>
        <w:t>d) Lista de Inidôneos mantid</w:t>
      </w:r>
      <w:r w:rsidR="00D003F8" w:rsidRPr="0052006C">
        <w:rPr>
          <w:rFonts w:cs="Arial"/>
          <w:sz w:val="22"/>
          <w:szCs w:val="22"/>
          <w:lang w:eastAsia="ar-SA"/>
        </w:rPr>
        <w:t>a</w:t>
      </w:r>
      <w:r w:rsidRPr="0052006C">
        <w:rPr>
          <w:rFonts w:cs="Arial"/>
          <w:sz w:val="22"/>
          <w:szCs w:val="22"/>
          <w:lang w:eastAsia="ar-SA"/>
        </w:rPr>
        <w:t xml:space="preserve"> pelo Tribunal de Contas da União - TCU; </w:t>
      </w:r>
    </w:p>
    <w:p w:rsidR="002F5EFF" w:rsidRPr="0052006C" w:rsidRDefault="002F5EFF" w:rsidP="009D10E8">
      <w:pPr>
        <w:pStyle w:val="PargrafodaLista"/>
        <w:numPr>
          <w:ilvl w:val="2"/>
          <w:numId w:val="1"/>
        </w:numPr>
        <w:spacing w:before="120" w:after="120" w:line="276" w:lineRule="auto"/>
        <w:jc w:val="both"/>
        <w:rPr>
          <w:rFonts w:cs="Arial"/>
          <w:b/>
          <w:sz w:val="22"/>
          <w:szCs w:val="22"/>
        </w:rPr>
      </w:pPr>
      <w:r w:rsidRPr="0052006C">
        <w:rPr>
          <w:rFonts w:cs="Arial"/>
          <w:sz w:val="22"/>
          <w:szCs w:val="22"/>
          <w:lang w:eastAsia="ar-SA"/>
        </w:rPr>
        <w:t xml:space="preserve">Para a consulta de </w:t>
      </w:r>
      <w:r w:rsidR="009E584F" w:rsidRPr="0052006C">
        <w:rPr>
          <w:rFonts w:cs="Arial"/>
          <w:color w:val="000000" w:themeColor="text1"/>
          <w:sz w:val="22"/>
          <w:szCs w:val="22"/>
        </w:rPr>
        <w:t>fornecedores</w:t>
      </w:r>
      <w:r w:rsidRPr="0052006C">
        <w:rPr>
          <w:rFonts w:cs="Arial"/>
          <w:sz w:val="22"/>
          <w:szCs w:val="22"/>
          <w:lang w:eastAsia="ar-SA"/>
        </w:rPr>
        <w:t xml:space="preserve"> pessoa jurídica poderá haver a substituição das consultas das alíneas “b”, “c” e “d” acima pela Consulta Consolidada de Pessoa Jurídica do TCU (https://certidoesapf.apps.tcu.gov.br/)</w:t>
      </w:r>
    </w:p>
    <w:p w:rsidR="002F5EFF" w:rsidRPr="0052006C" w:rsidRDefault="002F5EFF" w:rsidP="009D10E8">
      <w:pPr>
        <w:pStyle w:val="PargrafodaLista"/>
        <w:numPr>
          <w:ilvl w:val="2"/>
          <w:numId w:val="1"/>
        </w:numPr>
        <w:spacing w:before="120" w:after="120" w:line="276" w:lineRule="auto"/>
        <w:jc w:val="both"/>
        <w:rPr>
          <w:rFonts w:cs="Arial"/>
          <w:sz w:val="22"/>
          <w:szCs w:val="22"/>
        </w:rPr>
      </w:pPr>
      <w:r w:rsidRPr="0052006C">
        <w:rPr>
          <w:rFonts w:cs="Arial"/>
          <w:color w:val="000000" w:themeColor="text1"/>
          <w:sz w:val="22"/>
          <w:szCs w:val="22"/>
        </w:rPr>
        <w:t xml:space="preserve">A consulta aos </w:t>
      </w:r>
      <w:r w:rsidRPr="0052006C">
        <w:rPr>
          <w:rFonts w:cs="Arial"/>
          <w:sz w:val="22"/>
          <w:szCs w:val="22"/>
          <w:lang w:eastAsia="ar-SA"/>
        </w:rPr>
        <w:t>cadastros</w:t>
      </w:r>
      <w:r w:rsidRPr="0052006C">
        <w:rPr>
          <w:rFonts w:cs="Arial"/>
          <w:color w:val="000000" w:themeColor="text1"/>
          <w:sz w:val="22"/>
          <w:szCs w:val="22"/>
        </w:rPr>
        <w:t xml:space="preserve"> será realizada em nome da empresa </w:t>
      </w:r>
      <w:r w:rsidR="009D10E8" w:rsidRPr="0052006C">
        <w:rPr>
          <w:rFonts w:cs="Arial"/>
          <w:color w:val="000000" w:themeColor="text1"/>
          <w:sz w:val="22"/>
          <w:szCs w:val="22"/>
        </w:rPr>
        <w:t>fornecedora</w:t>
      </w:r>
      <w:r w:rsidRPr="0052006C">
        <w:rPr>
          <w:rFonts w:cs="Arial"/>
          <w:color w:val="000000" w:themeColor="text1"/>
          <w:sz w:val="22"/>
          <w:szCs w:val="22"/>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2F5EFF" w:rsidRPr="0052006C" w:rsidRDefault="002F5EFF" w:rsidP="009D10E8">
      <w:pPr>
        <w:pStyle w:val="PargrafodaLista"/>
        <w:numPr>
          <w:ilvl w:val="3"/>
          <w:numId w:val="1"/>
        </w:numPr>
        <w:spacing w:before="120" w:after="120" w:line="276" w:lineRule="auto"/>
        <w:jc w:val="both"/>
        <w:rPr>
          <w:rFonts w:cs="Arial"/>
          <w:sz w:val="22"/>
          <w:szCs w:val="22"/>
        </w:rPr>
      </w:pPr>
      <w:r w:rsidRPr="0052006C">
        <w:rPr>
          <w:rFonts w:cs="Arial"/>
          <w:color w:val="000000" w:themeColor="text1"/>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rsidR="002F5EFF" w:rsidRPr="0052006C" w:rsidRDefault="002F5EFF" w:rsidP="009D10E8">
      <w:pPr>
        <w:pStyle w:val="PargrafodaLista"/>
        <w:numPr>
          <w:ilvl w:val="4"/>
          <w:numId w:val="1"/>
        </w:numPr>
        <w:spacing w:before="120" w:after="120" w:line="276" w:lineRule="auto"/>
        <w:jc w:val="both"/>
        <w:rPr>
          <w:rFonts w:cs="Arial"/>
          <w:color w:val="000000" w:themeColor="text1"/>
          <w:sz w:val="22"/>
          <w:szCs w:val="22"/>
        </w:rPr>
      </w:pPr>
      <w:r w:rsidRPr="0052006C">
        <w:rPr>
          <w:rFonts w:cs="Arial"/>
          <w:color w:val="000000" w:themeColor="text1"/>
          <w:sz w:val="22"/>
          <w:szCs w:val="22"/>
        </w:rPr>
        <w:t>A tentativa de burla será verificada por meio dos vínculos societários, linhas de fornecimento similares, dentre outros.</w:t>
      </w:r>
    </w:p>
    <w:p w:rsidR="002F5EFF" w:rsidRPr="0052006C" w:rsidRDefault="002F5EFF" w:rsidP="009D10E8">
      <w:pPr>
        <w:pStyle w:val="PargrafodaLista"/>
        <w:numPr>
          <w:ilvl w:val="4"/>
          <w:numId w:val="1"/>
        </w:numPr>
        <w:spacing w:before="120" w:after="120" w:line="276" w:lineRule="auto"/>
        <w:jc w:val="both"/>
        <w:rPr>
          <w:rFonts w:cs="Arial"/>
          <w:sz w:val="22"/>
          <w:szCs w:val="22"/>
        </w:rPr>
      </w:pPr>
      <w:r w:rsidRPr="0052006C">
        <w:rPr>
          <w:rFonts w:cs="Arial"/>
          <w:color w:val="000000" w:themeColor="text1"/>
          <w:sz w:val="22"/>
          <w:szCs w:val="22"/>
        </w:rPr>
        <w:t xml:space="preserve">O </w:t>
      </w:r>
      <w:r w:rsidR="009D10E8" w:rsidRPr="0052006C">
        <w:rPr>
          <w:rFonts w:cs="Arial"/>
          <w:color w:val="000000" w:themeColor="text1"/>
          <w:sz w:val="22"/>
          <w:szCs w:val="22"/>
        </w:rPr>
        <w:t xml:space="preserve">fornecedor </w:t>
      </w:r>
      <w:r w:rsidRPr="0052006C">
        <w:rPr>
          <w:rFonts w:cs="Arial"/>
          <w:color w:val="000000" w:themeColor="text1"/>
          <w:sz w:val="22"/>
          <w:szCs w:val="22"/>
        </w:rPr>
        <w:t>será convocado para manifestação previamente à sua desclassificação</w:t>
      </w:r>
    </w:p>
    <w:p w:rsidR="002F5EFF" w:rsidRPr="0052006C" w:rsidRDefault="002F5EFF" w:rsidP="009D10E8">
      <w:pPr>
        <w:pStyle w:val="PargrafodaLista"/>
        <w:numPr>
          <w:ilvl w:val="2"/>
          <w:numId w:val="1"/>
        </w:numPr>
        <w:spacing w:before="120" w:after="120" w:line="276" w:lineRule="auto"/>
        <w:jc w:val="both"/>
        <w:rPr>
          <w:rFonts w:cs="Arial"/>
          <w:sz w:val="22"/>
          <w:szCs w:val="22"/>
        </w:rPr>
      </w:pPr>
      <w:r w:rsidRPr="0052006C">
        <w:rPr>
          <w:rFonts w:cs="Arial"/>
          <w:color w:val="000000" w:themeColor="text1"/>
          <w:sz w:val="22"/>
          <w:szCs w:val="22"/>
        </w:rPr>
        <w:t xml:space="preserve">Constatada a existência de sanção, o </w:t>
      </w:r>
      <w:r w:rsidR="009D10E8" w:rsidRPr="0052006C">
        <w:rPr>
          <w:rFonts w:cs="Arial"/>
          <w:color w:val="000000" w:themeColor="text1"/>
          <w:sz w:val="22"/>
          <w:szCs w:val="22"/>
        </w:rPr>
        <w:t>fornecedor</w:t>
      </w:r>
      <w:r w:rsidR="00C12411">
        <w:rPr>
          <w:rFonts w:cs="Arial"/>
          <w:color w:val="000000" w:themeColor="text1"/>
          <w:sz w:val="22"/>
          <w:szCs w:val="22"/>
        </w:rPr>
        <w:t xml:space="preserve"> </w:t>
      </w:r>
      <w:r w:rsidR="009D10E8" w:rsidRPr="0052006C">
        <w:rPr>
          <w:rFonts w:cs="Arial"/>
          <w:color w:val="000000" w:themeColor="text1"/>
          <w:sz w:val="22"/>
          <w:szCs w:val="22"/>
        </w:rPr>
        <w:t xml:space="preserve">será reputado </w:t>
      </w:r>
      <w:r w:rsidRPr="0052006C">
        <w:rPr>
          <w:rFonts w:cs="Arial"/>
          <w:color w:val="000000" w:themeColor="text1"/>
          <w:sz w:val="22"/>
          <w:szCs w:val="22"/>
        </w:rPr>
        <w:t>inabilitado, por falta de condição de participação.</w:t>
      </w:r>
    </w:p>
    <w:p w:rsidR="002F5EFF" w:rsidRPr="0052006C" w:rsidRDefault="002F5EFF" w:rsidP="009D10E8">
      <w:pPr>
        <w:pStyle w:val="PargrafodaLista"/>
        <w:numPr>
          <w:ilvl w:val="1"/>
          <w:numId w:val="1"/>
        </w:numPr>
        <w:spacing w:before="120" w:after="120" w:line="276" w:lineRule="auto"/>
        <w:ind w:hanging="574"/>
        <w:jc w:val="both"/>
        <w:rPr>
          <w:rFonts w:cs="Arial"/>
          <w:sz w:val="22"/>
          <w:szCs w:val="22"/>
        </w:rPr>
      </w:pPr>
      <w:r w:rsidRPr="0052006C">
        <w:rPr>
          <w:rFonts w:cs="Arial"/>
          <w:color w:val="000000" w:themeColor="text1"/>
          <w:sz w:val="22"/>
          <w:szCs w:val="22"/>
        </w:rPr>
        <w:lastRenderedPageBreak/>
        <w:t xml:space="preserve">Caso atendidas as condições de participação, </w:t>
      </w:r>
      <w:r w:rsidRPr="0052006C">
        <w:rPr>
          <w:rFonts w:cs="Arial"/>
          <w:sz w:val="22"/>
          <w:szCs w:val="22"/>
        </w:rPr>
        <w:t xml:space="preserve">a habilitação dos </w:t>
      </w:r>
      <w:r w:rsidR="009E584F" w:rsidRPr="0052006C">
        <w:rPr>
          <w:rFonts w:cs="Arial"/>
          <w:sz w:val="22"/>
          <w:szCs w:val="22"/>
        </w:rPr>
        <w:t>fornecedores</w:t>
      </w:r>
      <w:r w:rsidRPr="0052006C">
        <w:rPr>
          <w:rFonts w:cs="Arial"/>
          <w:sz w:val="22"/>
          <w:szCs w:val="22"/>
        </w:rPr>
        <w:t xml:space="preserve"> será verificada por meio do SICAF, nos documentos por ele abrangidos</w:t>
      </w:r>
      <w:r w:rsidRPr="0052006C">
        <w:rPr>
          <w:rFonts w:cs="Arial"/>
          <w:color w:val="000000" w:themeColor="text1"/>
          <w:sz w:val="22"/>
          <w:szCs w:val="22"/>
        </w:rPr>
        <w:t>.</w:t>
      </w:r>
    </w:p>
    <w:p w:rsidR="002F5EFF" w:rsidRPr="0052006C" w:rsidRDefault="002F5EFF" w:rsidP="009D10E8">
      <w:pPr>
        <w:pStyle w:val="PargrafodaLista"/>
        <w:numPr>
          <w:ilvl w:val="2"/>
          <w:numId w:val="1"/>
        </w:numPr>
        <w:spacing w:before="120" w:after="120" w:line="276" w:lineRule="auto"/>
        <w:jc w:val="both"/>
        <w:rPr>
          <w:rFonts w:cs="Arial"/>
          <w:color w:val="000000" w:themeColor="text1"/>
          <w:sz w:val="22"/>
          <w:szCs w:val="22"/>
        </w:rPr>
      </w:pPr>
      <w:r w:rsidRPr="0052006C">
        <w:rPr>
          <w:rFonts w:cs="Arial"/>
          <w:color w:val="000000" w:themeColor="text1"/>
          <w:sz w:val="22"/>
          <w:szCs w:val="22"/>
        </w:rPr>
        <w:t xml:space="preserve">É dever do </w:t>
      </w:r>
      <w:r w:rsidR="009E584F" w:rsidRPr="0052006C">
        <w:rPr>
          <w:rFonts w:cs="Arial"/>
          <w:color w:val="000000" w:themeColor="text1"/>
          <w:sz w:val="22"/>
          <w:szCs w:val="22"/>
        </w:rPr>
        <w:t>fornecedor</w:t>
      </w:r>
      <w:r w:rsidRPr="0052006C">
        <w:rPr>
          <w:rFonts w:cs="Arial"/>
          <w:color w:val="000000" w:themeColor="text1"/>
          <w:sz w:val="22"/>
          <w:szCs w:val="22"/>
        </w:rPr>
        <w:t xml:space="preserve"> atualizar previamente as comprovações constantes do SICAF para que estejam vigentes na data da abertura da sessão pública, ou encaminhar,</w:t>
      </w:r>
      <w:r w:rsidR="009D10E8" w:rsidRPr="0052006C">
        <w:rPr>
          <w:rFonts w:cs="Arial"/>
          <w:color w:val="000000" w:themeColor="text1"/>
          <w:sz w:val="22"/>
          <w:szCs w:val="22"/>
        </w:rPr>
        <w:t xml:space="preserve"> quando solicitado</w:t>
      </w:r>
      <w:r w:rsidRPr="0052006C">
        <w:rPr>
          <w:rFonts w:cs="Arial"/>
          <w:color w:val="000000" w:themeColor="text1"/>
          <w:sz w:val="22"/>
          <w:szCs w:val="22"/>
        </w:rPr>
        <w:t>, a respectiva documentação atualizada.</w:t>
      </w:r>
    </w:p>
    <w:p w:rsidR="002F5EFF" w:rsidRPr="0052006C" w:rsidRDefault="002F5EFF" w:rsidP="009D10E8">
      <w:pPr>
        <w:pStyle w:val="PargrafodaLista"/>
        <w:numPr>
          <w:ilvl w:val="2"/>
          <w:numId w:val="1"/>
        </w:numPr>
        <w:spacing w:before="120" w:after="120" w:line="276" w:lineRule="auto"/>
        <w:jc w:val="both"/>
        <w:rPr>
          <w:rFonts w:cs="Arial"/>
          <w:color w:val="000000" w:themeColor="text1"/>
          <w:sz w:val="22"/>
          <w:szCs w:val="22"/>
        </w:rPr>
      </w:pPr>
      <w:r w:rsidRPr="0052006C">
        <w:rPr>
          <w:rFonts w:cs="Arial"/>
          <w:color w:val="000000" w:themeColor="text1"/>
          <w:sz w:val="22"/>
          <w:szCs w:val="22"/>
        </w:rPr>
        <w:t xml:space="preserve">O descumprimento do subitem acima implicará a inabilitação do </w:t>
      </w:r>
      <w:r w:rsidR="009E584F" w:rsidRPr="0052006C">
        <w:rPr>
          <w:rFonts w:cs="Arial"/>
          <w:color w:val="000000" w:themeColor="text1"/>
          <w:sz w:val="22"/>
          <w:szCs w:val="22"/>
        </w:rPr>
        <w:t>fornecedor</w:t>
      </w:r>
      <w:r w:rsidRPr="0052006C">
        <w:rPr>
          <w:rFonts w:cs="Arial"/>
          <w:color w:val="000000" w:themeColor="text1"/>
          <w:sz w:val="22"/>
          <w:szCs w:val="22"/>
        </w:rPr>
        <w:t>, exceto se a consulta aos sítios eletrônicos oficiais emissores de certidões lograr êxito em encontrar a(s) certidão(ões) válida(s)</w:t>
      </w:r>
      <w:r w:rsidR="00D003F8" w:rsidRPr="0052006C">
        <w:rPr>
          <w:rFonts w:cs="Arial"/>
          <w:color w:val="000000" w:themeColor="text1"/>
          <w:sz w:val="22"/>
          <w:szCs w:val="22"/>
        </w:rPr>
        <w:t>.</w:t>
      </w:r>
    </w:p>
    <w:p w:rsidR="002F5EFF" w:rsidRPr="0052006C" w:rsidRDefault="002F5EFF" w:rsidP="009D10E8">
      <w:pPr>
        <w:pStyle w:val="PargrafodaLista"/>
        <w:numPr>
          <w:ilvl w:val="1"/>
          <w:numId w:val="1"/>
        </w:numPr>
        <w:spacing w:before="120" w:after="120" w:line="276" w:lineRule="auto"/>
        <w:ind w:hanging="574"/>
        <w:jc w:val="both"/>
        <w:rPr>
          <w:rFonts w:cs="Arial"/>
          <w:color w:val="000000" w:themeColor="text1"/>
          <w:sz w:val="22"/>
          <w:szCs w:val="22"/>
        </w:rPr>
      </w:pPr>
      <w:r w:rsidRPr="0052006C">
        <w:rPr>
          <w:rFonts w:cs="Arial"/>
          <w:color w:val="000000" w:themeColor="text1"/>
          <w:sz w:val="22"/>
          <w:szCs w:val="22"/>
        </w:rPr>
        <w:t xml:space="preserve">Havendo a necessidade de envio de documentos de habilitação complementares, necessários à confirmação daqueles exigidos neste </w:t>
      </w:r>
      <w:r w:rsidR="00313FBD" w:rsidRPr="0052006C">
        <w:rPr>
          <w:rFonts w:cs="Arial"/>
          <w:color w:val="000000" w:themeColor="text1"/>
          <w:sz w:val="22"/>
          <w:szCs w:val="22"/>
        </w:rPr>
        <w:t>Aviso</w:t>
      </w:r>
      <w:r w:rsidR="007C27EE" w:rsidRPr="0052006C">
        <w:rPr>
          <w:rFonts w:cs="Arial"/>
          <w:color w:val="000000" w:themeColor="text1"/>
          <w:sz w:val="22"/>
          <w:szCs w:val="22"/>
        </w:rPr>
        <w:t xml:space="preserve"> de Contratação Direta</w:t>
      </w:r>
      <w:r w:rsidRPr="0052006C">
        <w:rPr>
          <w:rFonts w:cs="Arial"/>
          <w:color w:val="000000" w:themeColor="text1"/>
          <w:sz w:val="22"/>
          <w:szCs w:val="22"/>
        </w:rPr>
        <w:t xml:space="preserve"> e já apresentados, o </w:t>
      </w:r>
      <w:r w:rsidR="009D10E8" w:rsidRPr="0052006C">
        <w:rPr>
          <w:rFonts w:cs="Arial"/>
          <w:color w:val="000000" w:themeColor="text1"/>
          <w:sz w:val="22"/>
          <w:szCs w:val="22"/>
        </w:rPr>
        <w:t xml:space="preserve">fornecedor </w:t>
      </w:r>
      <w:r w:rsidRPr="0052006C">
        <w:rPr>
          <w:rFonts w:cs="Arial"/>
          <w:color w:val="000000" w:themeColor="text1"/>
          <w:sz w:val="22"/>
          <w:szCs w:val="22"/>
        </w:rPr>
        <w:t>será convocado a encaminhá-los, em formato digital</w:t>
      </w:r>
      <w:r w:rsidR="00D003F8" w:rsidRPr="0052006C">
        <w:rPr>
          <w:rFonts w:cs="Arial"/>
          <w:color w:val="000000" w:themeColor="text1"/>
          <w:sz w:val="22"/>
          <w:szCs w:val="22"/>
        </w:rPr>
        <w:t>, após solicitação da Administração</w:t>
      </w:r>
      <w:r w:rsidRPr="0052006C">
        <w:rPr>
          <w:rFonts w:cs="Arial"/>
          <w:color w:val="000000" w:themeColor="text1"/>
          <w:sz w:val="22"/>
          <w:szCs w:val="22"/>
        </w:rPr>
        <w:t>, sob pena de inabilitação.</w:t>
      </w:r>
    </w:p>
    <w:p w:rsidR="002F5EFF" w:rsidRPr="0052006C" w:rsidRDefault="002F5EFF" w:rsidP="009D10E8">
      <w:pPr>
        <w:pStyle w:val="PargrafodaLista"/>
        <w:numPr>
          <w:ilvl w:val="1"/>
          <w:numId w:val="1"/>
        </w:numPr>
        <w:spacing w:before="120" w:after="120" w:line="276" w:lineRule="auto"/>
        <w:ind w:hanging="574"/>
        <w:jc w:val="both"/>
        <w:rPr>
          <w:rFonts w:cs="Arial"/>
          <w:color w:val="000000" w:themeColor="text1"/>
          <w:sz w:val="22"/>
          <w:szCs w:val="22"/>
        </w:rPr>
      </w:pPr>
      <w:r w:rsidRPr="0052006C">
        <w:rPr>
          <w:rFonts w:cs="Arial"/>
          <w:color w:val="000000" w:themeColor="text1"/>
          <w:sz w:val="22"/>
          <w:szCs w:val="22"/>
        </w:rPr>
        <w:t>Somente haverá a necessidade de comprovação do preenchimento de requisitos mediante apresentação dos documentos originais não-digitais quando houver dúvida em relação à integridade do documento digital.</w:t>
      </w:r>
    </w:p>
    <w:p w:rsidR="00570C4C" w:rsidRPr="0052006C" w:rsidRDefault="00570C4C" w:rsidP="009D10E8">
      <w:pPr>
        <w:pStyle w:val="PargrafodaLista"/>
        <w:numPr>
          <w:ilvl w:val="1"/>
          <w:numId w:val="1"/>
        </w:numPr>
        <w:spacing w:before="120" w:after="120" w:line="276" w:lineRule="auto"/>
        <w:ind w:hanging="574"/>
        <w:jc w:val="both"/>
        <w:rPr>
          <w:rFonts w:cs="Arial"/>
          <w:b/>
          <w:bCs/>
          <w:sz w:val="22"/>
          <w:szCs w:val="22"/>
        </w:rPr>
      </w:pPr>
      <w:r w:rsidRPr="0052006C">
        <w:rPr>
          <w:rFonts w:cs="Arial"/>
          <w:bCs/>
          <w:sz w:val="22"/>
          <w:szCs w:val="22"/>
        </w:rPr>
        <w:t xml:space="preserve">O </w:t>
      </w:r>
      <w:r w:rsidR="009D10E8" w:rsidRPr="0052006C">
        <w:rPr>
          <w:rFonts w:cs="Arial"/>
          <w:bCs/>
          <w:sz w:val="22"/>
          <w:szCs w:val="22"/>
        </w:rPr>
        <w:t>fornecedor</w:t>
      </w:r>
      <w:r w:rsidRPr="0052006C">
        <w:rPr>
          <w:rFonts w:cs="Arial"/>
          <w:bCs/>
          <w:sz w:val="22"/>
          <w:szCs w:val="22"/>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570C4C" w:rsidRPr="00C12411" w:rsidRDefault="00570C4C" w:rsidP="009D10E8">
      <w:pPr>
        <w:pStyle w:val="PargrafodaLista"/>
        <w:numPr>
          <w:ilvl w:val="1"/>
          <w:numId w:val="1"/>
        </w:numPr>
        <w:spacing w:before="120" w:after="120" w:line="276" w:lineRule="auto"/>
        <w:ind w:hanging="574"/>
        <w:jc w:val="both"/>
        <w:rPr>
          <w:rFonts w:cs="Arial"/>
          <w:bCs/>
          <w:sz w:val="22"/>
          <w:szCs w:val="22"/>
        </w:rPr>
      </w:pPr>
      <w:r w:rsidRPr="00C12411">
        <w:rPr>
          <w:rFonts w:cs="Arial"/>
          <w:bCs/>
          <w:sz w:val="22"/>
          <w:szCs w:val="22"/>
        </w:rPr>
        <w:t xml:space="preserve">O </w:t>
      </w:r>
      <w:r w:rsidR="009D10E8" w:rsidRPr="00C12411">
        <w:rPr>
          <w:rFonts w:cs="Arial"/>
          <w:bCs/>
          <w:sz w:val="22"/>
          <w:szCs w:val="22"/>
        </w:rPr>
        <w:t>fornecedor</w:t>
      </w:r>
      <w:r w:rsidRPr="00C12411">
        <w:rPr>
          <w:rFonts w:cs="Arial"/>
          <w:bCs/>
          <w:sz w:val="22"/>
          <w:szCs w:val="22"/>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570C4C" w:rsidRPr="00C12411" w:rsidRDefault="00570C4C" w:rsidP="009D10E8">
      <w:pPr>
        <w:pStyle w:val="PargrafodaLista"/>
        <w:numPr>
          <w:ilvl w:val="2"/>
          <w:numId w:val="1"/>
        </w:numPr>
        <w:spacing w:before="120" w:after="120" w:line="276" w:lineRule="auto"/>
        <w:jc w:val="both"/>
        <w:rPr>
          <w:rFonts w:cs="Arial"/>
          <w:bCs/>
          <w:sz w:val="22"/>
          <w:szCs w:val="22"/>
        </w:rPr>
      </w:pPr>
      <w:r w:rsidRPr="00C12411">
        <w:rPr>
          <w:rFonts w:cs="Arial"/>
          <w:bCs/>
          <w:sz w:val="22"/>
          <w:szCs w:val="22"/>
        </w:rPr>
        <w:t xml:space="preserve">Não havendo a comprovação cumulativa dos requisitos de habilitação, a inabilitação recairá sobre o(s) item(ns) de menor(es) valor(es) cuja retirada(s) seja(m) suficiente(s) para a habilitação do </w:t>
      </w:r>
      <w:r w:rsidR="009D10E8" w:rsidRPr="00C12411">
        <w:rPr>
          <w:rFonts w:cs="Arial"/>
          <w:bCs/>
          <w:sz w:val="22"/>
          <w:szCs w:val="22"/>
        </w:rPr>
        <w:t>fornecedor</w:t>
      </w:r>
      <w:r w:rsidRPr="00C12411">
        <w:rPr>
          <w:rFonts w:cs="Arial"/>
          <w:bCs/>
          <w:sz w:val="22"/>
          <w:szCs w:val="22"/>
        </w:rPr>
        <w:t xml:space="preserve"> nos remanescentes.</w:t>
      </w:r>
    </w:p>
    <w:p w:rsidR="00B70673" w:rsidRPr="0052006C" w:rsidRDefault="00B70673" w:rsidP="00B70673">
      <w:pPr>
        <w:pStyle w:val="PargrafodaLista"/>
        <w:numPr>
          <w:ilvl w:val="1"/>
          <w:numId w:val="1"/>
        </w:numPr>
        <w:spacing w:before="120" w:after="120" w:line="276" w:lineRule="auto"/>
        <w:ind w:hanging="574"/>
        <w:jc w:val="both"/>
        <w:rPr>
          <w:rFonts w:cs="Arial"/>
          <w:bCs/>
          <w:sz w:val="22"/>
          <w:szCs w:val="22"/>
        </w:rPr>
      </w:pPr>
      <w:r w:rsidRPr="0052006C">
        <w:rPr>
          <w:rFonts w:cs="Arial"/>
          <w:bCs/>
          <w:sz w:val="22"/>
          <w:szCs w:val="22"/>
        </w:rPr>
        <w:t xml:space="preserve">Havendo </w:t>
      </w:r>
      <w:r w:rsidRPr="0052006C">
        <w:rPr>
          <w:rFonts w:cs="Arial"/>
          <w:iCs/>
          <w:sz w:val="22"/>
          <w:szCs w:val="22"/>
          <w:lang w:eastAsia="en-US"/>
        </w:rPr>
        <w:t>necessidade</w:t>
      </w:r>
      <w:r w:rsidRPr="0052006C">
        <w:rPr>
          <w:rFonts w:cs="Arial"/>
          <w:bCs/>
          <w:sz w:val="22"/>
          <w:szCs w:val="22"/>
        </w:rPr>
        <w:t xml:space="preserve"> de analisar minuciosamente os documentos exigidos, a sessão será suspensa, sendo informada a nova data e horário para a sua continuidade.</w:t>
      </w:r>
    </w:p>
    <w:p w:rsidR="00B70673" w:rsidRPr="0052006C" w:rsidRDefault="00B70673" w:rsidP="00B70673">
      <w:pPr>
        <w:pStyle w:val="PargrafodaLista"/>
        <w:numPr>
          <w:ilvl w:val="1"/>
          <w:numId w:val="1"/>
        </w:numPr>
        <w:spacing w:before="120" w:after="120" w:line="276" w:lineRule="auto"/>
        <w:ind w:hanging="574"/>
        <w:jc w:val="both"/>
        <w:rPr>
          <w:rFonts w:cs="Arial"/>
          <w:color w:val="000000"/>
          <w:sz w:val="22"/>
          <w:szCs w:val="22"/>
        </w:rPr>
      </w:pPr>
      <w:r w:rsidRPr="0052006C">
        <w:rPr>
          <w:rFonts w:cs="Arial"/>
          <w:color w:val="000000"/>
          <w:sz w:val="22"/>
          <w:szCs w:val="22"/>
        </w:rPr>
        <w:t xml:space="preserve">Será inabilitado o fornecedor que não comprovar sua habilitação, seja por não apresentar </w:t>
      </w:r>
      <w:r w:rsidRPr="0052006C">
        <w:rPr>
          <w:rFonts w:cs="Arial"/>
          <w:iCs/>
          <w:sz w:val="22"/>
          <w:szCs w:val="22"/>
          <w:lang w:eastAsia="en-US"/>
        </w:rPr>
        <w:t>quaisquer</w:t>
      </w:r>
      <w:r w:rsidRPr="0052006C">
        <w:rPr>
          <w:rFonts w:cs="Arial"/>
          <w:color w:val="000000"/>
          <w:sz w:val="22"/>
          <w:szCs w:val="22"/>
        </w:rPr>
        <w:t xml:space="preserve"> dos </w:t>
      </w:r>
      <w:r w:rsidRPr="0052006C">
        <w:rPr>
          <w:rFonts w:cs="Arial"/>
          <w:bCs/>
          <w:sz w:val="22"/>
          <w:szCs w:val="22"/>
        </w:rPr>
        <w:t>documentos</w:t>
      </w:r>
      <w:r w:rsidRPr="0052006C">
        <w:rPr>
          <w:rFonts w:cs="Arial"/>
          <w:color w:val="000000"/>
          <w:sz w:val="22"/>
          <w:szCs w:val="22"/>
        </w:rPr>
        <w:t xml:space="preserve"> exigidos, ou apresentá-los em desacordo com o estabelecido neste Aviso de Contratação Direta.</w:t>
      </w:r>
    </w:p>
    <w:p w:rsidR="00B70673" w:rsidRPr="0052006C" w:rsidRDefault="00B70673" w:rsidP="00B70673">
      <w:pPr>
        <w:pStyle w:val="PargrafodaLista"/>
        <w:numPr>
          <w:ilvl w:val="2"/>
          <w:numId w:val="1"/>
        </w:numPr>
        <w:spacing w:before="120" w:after="120" w:line="276" w:lineRule="auto"/>
        <w:jc w:val="both"/>
        <w:rPr>
          <w:rFonts w:cs="Arial"/>
          <w:color w:val="000000"/>
          <w:sz w:val="22"/>
          <w:szCs w:val="22"/>
        </w:rPr>
      </w:pPr>
      <w:r w:rsidRPr="0052006C">
        <w:rPr>
          <w:rFonts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7C27EE" w:rsidRPr="0052006C" w:rsidRDefault="007C27EE" w:rsidP="000A1E1F">
      <w:pPr>
        <w:pStyle w:val="PargrafodaLista"/>
        <w:numPr>
          <w:ilvl w:val="1"/>
          <w:numId w:val="1"/>
        </w:numPr>
        <w:spacing w:before="120" w:after="120" w:line="276" w:lineRule="auto"/>
        <w:ind w:hanging="574"/>
        <w:jc w:val="both"/>
        <w:rPr>
          <w:rFonts w:cs="Arial"/>
          <w:iCs/>
          <w:sz w:val="22"/>
          <w:szCs w:val="22"/>
          <w:lang w:eastAsia="en-US"/>
        </w:rPr>
      </w:pPr>
      <w:r w:rsidRPr="0052006C">
        <w:rPr>
          <w:rFonts w:cs="Arial"/>
          <w:iCs/>
          <w:sz w:val="22"/>
          <w:szCs w:val="22"/>
          <w:lang w:eastAsia="en-US"/>
        </w:rPr>
        <w:t>Constatado o atendimento às exigências de habilitação, o fornecedor será habilitado</w:t>
      </w:r>
    </w:p>
    <w:p w:rsidR="000A1E1F" w:rsidRPr="00C266A5" w:rsidRDefault="000A1E1F" w:rsidP="000A1E1F">
      <w:pPr>
        <w:spacing w:before="120" w:after="120" w:line="276" w:lineRule="auto"/>
        <w:ind w:left="218"/>
        <w:jc w:val="both"/>
        <w:rPr>
          <w:rFonts w:cs="Arial"/>
          <w:b/>
          <w:iCs/>
          <w:sz w:val="22"/>
          <w:szCs w:val="22"/>
          <w:lang w:eastAsia="en-US"/>
        </w:rPr>
      </w:pPr>
    </w:p>
    <w:p w:rsidR="00B862E4" w:rsidRPr="00C266A5" w:rsidRDefault="00B862E4" w:rsidP="00E64C9A">
      <w:pPr>
        <w:pStyle w:val="Ttulo1"/>
        <w:numPr>
          <w:ilvl w:val="0"/>
          <w:numId w:val="1"/>
        </w:numPr>
        <w:rPr>
          <w:rFonts w:ascii="Arial" w:hAnsi="Arial" w:cs="Arial"/>
          <w:b/>
          <w:color w:val="auto"/>
          <w:sz w:val="22"/>
          <w:szCs w:val="22"/>
        </w:rPr>
      </w:pPr>
      <w:bookmarkStart w:id="6" w:name="_Toc104906824"/>
      <w:r w:rsidRPr="00C266A5">
        <w:rPr>
          <w:rFonts w:ascii="Arial" w:hAnsi="Arial" w:cs="Arial"/>
          <w:b/>
          <w:color w:val="auto"/>
          <w:sz w:val="22"/>
          <w:szCs w:val="22"/>
        </w:rPr>
        <w:t>CONTRATAÇÃO</w:t>
      </w:r>
      <w:bookmarkEnd w:id="6"/>
    </w:p>
    <w:p w:rsidR="00B6213C" w:rsidRPr="0052006C" w:rsidRDefault="00B6213C" w:rsidP="00FD58F5">
      <w:pPr>
        <w:numPr>
          <w:ilvl w:val="1"/>
          <w:numId w:val="1"/>
        </w:numPr>
        <w:spacing w:before="120" w:after="120" w:line="276" w:lineRule="auto"/>
        <w:ind w:left="857"/>
        <w:jc w:val="both"/>
        <w:rPr>
          <w:rFonts w:eastAsia="Arial" w:cs="Arial"/>
          <w:color w:val="000000"/>
          <w:sz w:val="22"/>
          <w:szCs w:val="22"/>
        </w:rPr>
      </w:pPr>
      <w:r w:rsidRPr="0052006C">
        <w:rPr>
          <w:rFonts w:eastAsia="Arial" w:cs="Arial"/>
          <w:color w:val="000000"/>
          <w:sz w:val="22"/>
          <w:szCs w:val="22"/>
        </w:rPr>
        <w:t xml:space="preserve">Após a homologação </w:t>
      </w:r>
      <w:r w:rsidR="008C74E1" w:rsidRPr="0052006C">
        <w:rPr>
          <w:rFonts w:eastAsia="Arial" w:cs="Arial"/>
          <w:color w:val="000000"/>
          <w:sz w:val="22"/>
          <w:szCs w:val="22"/>
        </w:rPr>
        <w:t>e adjudicação</w:t>
      </w:r>
      <w:r w:rsidRPr="0052006C">
        <w:rPr>
          <w:rFonts w:eastAsia="Arial" w:cs="Arial"/>
          <w:color w:val="000000"/>
          <w:sz w:val="22"/>
          <w:szCs w:val="22"/>
        </w:rPr>
        <w:t xml:space="preserve">, </w:t>
      </w:r>
      <w:r w:rsidR="007C27EE" w:rsidRPr="0052006C">
        <w:rPr>
          <w:rFonts w:eastAsia="Arial" w:cs="Arial"/>
          <w:color w:val="000000"/>
          <w:sz w:val="22"/>
          <w:szCs w:val="22"/>
        </w:rPr>
        <w:t>caso se conclua pela</w:t>
      </w:r>
      <w:r w:rsidRPr="0052006C">
        <w:rPr>
          <w:rFonts w:eastAsia="Arial" w:cs="Arial"/>
          <w:color w:val="000000"/>
          <w:sz w:val="22"/>
          <w:szCs w:val="22"/>
        </w:rPr>
        <w:t xml:space="preserve"> contratação, será firmado Termo de Contrato ou emitido instrumento equivalente.</w:t>
      </w:r>
    </w:p>
    <w:p w:rsidR="00B6213C" w:rsidRPr="0052006C" w:rsidRDefault="00B6213C" w:rsidP="00B70673">
      <w:pPr>
        <w:numPr>
          <w:ilvl w:val="1"/>
          <w:numId w:val="1"/>
        </w:numPr>
        <w:spacing w:before="120" w:after="120" w:line="276" w:lineRule="auto"/>
        <w:ind w:left="425" w:firstLine="0"/>
        <w:jc w:val="both"/>
        <w:rPr>
          <w:rFonts w:eastAsia="Arial" w:cs="Arial"/>
          <w:color w:val="000000"/>
          <w:sz w:val="22"/>
          <w:szCs w:val="22"/>
        </w:rPr>
      </w:pPr>
      <w:r w:rsidRPr="0052006C">
        <w:rPr>
          <w:rFonts w:eastAsia="Arial" w:cs="Arial"/>
          <w:color w:val="000000"/>
          <w:sz w:val="22"/>
          <w:szCs w:val="22"/>
        </w:rPr>
        <w:t xml:space="preserve">O adjudicatário terá o prazo </w:t>
      </w:r>
      <w:r w:rsidRPr="00C12411">
        <w:rPr>
          <w:rFonts w:eastAsia="Arial" w:cs="Arial"/>
          <w:sz w:val="22"/>
          <w:szCs w:val="22"/>
        </w:rPr>
        <w:t xml:space="preserve">de </w:t>
      </w:r>
      <w:r w:rsidR="00C12411" w:rsidRPr="00C12411">
        <w:rPr>
          <w:rFonts w:eastAsia="Arial" w:cs="Arial"/>
          <w:sz w:val="22"/>
          <w:szCs w:val="22"/>
        </w:rPr>
        <w:t xml:space="preserve">2 </w:t>
      </w:r>
      <w:r w:rsidRPr="00C12411">
        <w:rPr>
          <w:rFonts w:eastAsia="Arial" w:cs="Arial"/>
          <w:sz w:val="22"/>
          <w:szCs w:val="22"/>
        </w:rPr>
        <w:t>(</w:t>
      </w:r>
      <w:r w:rsidR="00C12411" w:rsidRPr="00C12411">
        <w:rPr>
          <w:rFonts w:eastAsia="Arial" w:cs="Arial"/>
          <w:sz w:val="22"/>
          <w:szCs w:val="22"/>
        </w:rPr>
        <w:t>dois</w:t>
      </w:r>
      <w:r w:rsidRPr="00C12411">
        <w:rPr>
          <w:rFonts w:eastAsia="Arial" w:cs="Arial"/>
          <w:sz w:val="22"/>
          <w:szCs w:val="22"/>
        </w:rPr>
        <w:t>) dias úteis</w:t>
      </w:r>
      <w:r w:rsidRPr="0052006C">
        <w:rPr>
          <w:rFonts w:eastAsia="Arial" w:cs="Arial"/>
          <w:color w:val="000000"/>
          <w:sz w:val="22"/>
          <w:szCs w:val="22"/>
        </w:rPr>
        <w:t xml:space="preserve">, contados a partir da data de sua convocação, </w:t>
      </w:r>
      <w:r w:rsidRPr="00C12411">
        <w:rPr>
          <w:rFonts w:eastAsia="Arial" w:cs="Arial"/>
          <w:sz w:val="22"/>
          <w:szCs w:val="22"/>
        </w:rPr>
        <w:t xml:space="preserve">para assinar o Termo de Contrato ou aceitar instrumento equivalente, conforme o </w:t>
      </w:r>
      <w:r w:rsidRPr="00C12411">
        <w:rPr>
          <w:rFonts w:eastAsia="Arial" w:cs="Arial"/>
          <w:sz w:val="22"/>
          <w:szCs w:val="22"/>
        </w:rPr>
        <w:lastRenderedPageBreak/>
        <w:t>caso (Nota de Empenho/Carta Contrato/Autorização),</w:t>
      </w:r>
      <w:r w:rsidRPr="0052006C">
        <w:rPr>
          <w:rFonts w:eastAsia="Arial" w:cs="Arial"/>
          <w:color w:val="FF0000"/>
          <w:sz w:val="22"/>
          <w:szCs w:val="22"/>
        </w:rPr>
        <w:t xml:space="preserve"> </w:t>
      </w:r>
      <w:r w:rsidRPr="0052006C">
        <w:rPr>
          <w:rFonts w:eastAsia="Arial" w:cs="Arial"/>
          <w:color w:val="000000"/>
          <w:sz w:val="22"/>
          <w:szCs w:val="22"/>
        </w:rPr>
        <w:t xml:space="preserve">sob pena de decair do direito à contratação, sem prejuízo das sanções previstas neste </w:t>
      </w:r>
      <w:r w:rsidR="00313FBD" w:rsidRPr="0052006C">
        <w:rPr>
          <w:rFonts w:eastAsia="Arial" w:cs="Arial"/>
          <w:color w:val="000000"/>
          <w:sz w:val="22"/>
          <w:szCs w:val="22"/>
        </w:rPr>
        <w:t>Aviso</w:t>
      </w:r>
      <w:r w:rsidR="007C27EE" w:rsidRPr="0052006C">
        <w:rPr>
          <w:rFonts w:eastAsia="Arial" w:cs="Arial"/>
          <w:color w:val="000000"/>
          <w:sz w:val="22"/>
          <w:szCs w:val="22"/>
        </w:rPr>
        <w:t xml:space="preserve"> de Contratação Direta</w:t>
      </w:r>
      <w:r w:rsidRPr="0052006C">
        <w:rPr>
          <w:rFonts w:eastAsia="Arial" w:cs="Arial"/>
          <w:color w:val="000000"/>
          <w:sz w:val="22"/>
          <w:szCs w:val="22"/>
        </w:rPr>
        <w:t xml:space="preserve">. </w:t>
      </w:r>
    </w:p>
    <w:p w:rsidR="00B1545F" w:rsidRPr="00C266A5" w:rsidRDefault="00B6213C" w:rsidP="00C266A5">
      <w:pPr>
        <w:numPr>
          <w:ilvl w:val="2"/>
          <w:numId w:val="1"/>
        </w:numPr>
        <w:spacing w:before="120" w:after="120" w:line="276" w:lineRule="auto"/>
        <w:jc w:val="both"/>
        <w:rPr>
          <w:rFonts w:eastAsia="Arial" w:cs="Arial"/>
          <w:i/>
          <w:color w:val="FF0000"/>
          <w:sz w:val="22"/>
          <w:szCs w:val="22"/>
        </w:rPr>
      </w:pPr>
      <w:r w:rsidRPr="00C266A5">
        <w:rPr>
          <w:rFonts w:eastAsia="Arial" w:cs="Arial"/>
          <w:i/>
          <w:sz w:val="22"/>
          <w:szCs w:val="22"/>
        </w:rPr>
        <w:t xml:space="preserve">Alternativamente à convocação para comparecer perante o órgão ou entidade para a assinatura do Termo de Contrato, a Administração poderá encaminhá-lo para assinatura, </w:t>
      </w:r>
      <w:r w:rsidR="00C266A5">
        <w:rPr>
          <w:rFonts w:eastAsia="Arial" w:cs="Arial"/>
          <w:i/>
          <w:sz w:val="22"/>
          <w:szCs w:val="22"/>
        </w:rPr>
        <w:t>por</w:t>
      </w:r>
      <w:r w:rsidRPr="00C266A5">
        <w:rPr>
          <w:rFonts w:eastAsia="Arial" w:cs="Arial"/>
          <w:i/>
          <w:sz w:val="22"/>
          <w:szCs w:val="22"/>
        </w:rPr>
        <w:t xml:space="preserve"> meio eletrônico, para que seja assinado e devol</w:t>
      </w:r>
      <w:r w:rsidR="00C266A5" w:rsidRPr="00C266A5">
        <w:rPr>
          <w:rFonts w:eastAsia="Arial" w:cs="Arial"/>
          <w:i/>
          <w:sz w:val="22"/>
          <w:szCs w:val="22"/>
        </w:rPr>
        <w:t xml:space="preserve">vido no prazo de 2 </w:t>
      </w:r>
      <w:r w:rsidRPr="00C266A5">
        <w:rPr>
          <w:rFonts w:eastAsia="Arial" w:cs="Arial"/>
          <w:i/>
          <w:sz w:val="22"/>
          <w:szCs w:val="22"/>
        </w:rPr>
        <w:t>(</w:t>
      </w:r>
      <w:r w:rsidR="00C266A5" w:rsidRPr="00C266A5">
        <w:rPr>
          <w:rFonts w:eastAsia="Arial" w:cs="Arial"/>
          <w:i/>
          <w:sz w:val="22"/>
          <w:szCs w:val="22"/>
        </w:rPr>
        <w:t>dois</w:t>
      </w:r>
      <w:r w:rsidRPr="00C266A5">
        <w:rPr>
          <w:rFonts w:eastAsia="Arial" w:cs="Arial"/>
          <w:i/>
          <w:sz w:val="22"/>
          <w:szCs w:val="22"/>
        </w:rPr>
        <w:t>) dias, a contar da data de seu recebimento</w:t>
      </w:r>
      <w:r w:rsidRPr="00C266A5">
        <w:rPr>
          <w:rFonts w:eastAsia="Arial" w:cs="Arial"/>
          <w:i/>
          <w:color w:val="FF0000"/>
          <w:sz w:val="22"/>
          <w:szCs w:val="22"/>
        </w:rPr>
        <w:t xml:space="preserve">. </w:t>
      </w:r>
    </w:p>
    <w:p w:rsidR="00B6213C" w:rsidRPr="0052006C" w:rsidRDefault="00B6213C" w:rsidP="00B70673">
      <w:pPr>
        <w:numPr>
          <w:ilvl w:val="2"/>
          <w:numId w:val="1"/>
        </w:numPr>
        <w:spacing w:before="120" w:after="120" w:line="276" w:lineRule="auto"/>
        <w:jc w:val="both"/>
        <w:rPr>
          <w:rFonts w:eastAsia="Arial" w:cs="Arial"/>
          <w:color w:val="000000"/>
          <w:sz w:val="22"/>
          <w:szCs w:val="22"/>
        </w:rPr>
      </w:pPr>
      <w:r w:rsidRPr="0052006C">
        <w:rPr>
          <w:rFonts w:eastAsia="Arial" w:cs="Arial"/>
          <w:color w:val="000000"/>
          <w:sz w:val="22"/>
          <w:szCs w:val="22"/>
        </w:rPr>
        <w:t xml:space="preserve">O prazo previsto </w:t>
      </w:r>
      <w:r w:rsidR="00DE4EBF" w:rsidRPr="0052006C">
        <w:rPr>
          <w:rFonts w:eastAsia="Arial" w:cs="Arial"/>
          <w:color w:val="000000"/>
          <w:sz w:val="22"/>
          <w:szCs w:val="22"/>
        </w:rPr>
        <w:t xml:space="preserve">para assinatura do contrato ou aceitação da nota de empenho ou instrumento equivalente </w:t>
      </w:r>
      <w:r w:rsidRPr="0052006C">
        <w:rPr>
          <w:rFonts w:eastAsia="Arial" w:cs="Arial"/>
          <w:color w:val="000000"/>
          <w:sz w:val="22"/>
          <w:szCs w:val="22"/>
        </w:rPr>
        <w:t>poderá ser prorrogado</w:t>
      </w:r>
      <w:r w:rsidR="00B11A58" w:rsidRPr="0052006C">
        <w:rPr>
          <w:rFonts w:cs="Arial"/>
          <w:bCs/>
          <w:sz w:val="22"/>
          <w:szCs w:val="22"/>
        </w:rPr>
        <w:t>1 (uma) vez</w:t>
      </w:r>
      <w:r w:rsidRPr="0052006C">
        <w:rPr>
          <w:rFonts w:eastAsia="Arial" w:cs="Arial"/>
          <w:sz w:val="22"/>
          <w:szCs w:val="22"/>
        </w:rPr>
        <w:t xml:space="preserve">, </w:t>
      </w:r>
      <w:r w:rsidRPr="0052006C">
        <w:rPr>
          <w:rFonts w:eastAsia="Arial" w:cs="Arial"/>
          <w:color w:val="000000"/>
          <w:sz w:val="22"/>
          <w:szCs w:val="22"/>
        </w:rPr>
        <w:t>por igual período, por solicitação justificada do adjudicatário e aceita pela Administração.</w:t>
      </w:r>
    </w:p>
    <w:p w:rsidR="00B6213C" w:rsidRPr="00C266A5" w:rsidRDefault="00B6213C" w:rsidP="00B70673">
      <w:pPr>
        <w:numPr>
          <w:ilvl w:val="1"/>
          <w:numId w:val="1"/>
        </w:numPr>
        <w:spacing w:before="120" w:after="120" w:line="276" w:lineRule="auto"/>
        <w:ind w:left="425" w:firstLine="0"/>
        <w:jc w:val="both"/>
        <w:rPr>
          <w:rFonts w:eastAsia="Arial" w:cs="Arial"/>
          <w:i/>
          <w:sz w:val="22"/>
          <w:szCs w:val="22"/>
        </w:rPr>
      </w:pPr>
      <w:r w:rsidRPr="00C266A5">
        <w:rPr>
          <w:rFonts w:eastAsia="Arial" w:cs="Arial"/>
          <w:i/>
          <w:sz w:val="22"/>
          <w:szCs w:val="22"/>
        </w:rPr>
        <w:t>O Aceite da Nota de Empenho ou do instrumento equivalente, emitida à empresa adjudicada, implica no reconhecimento de que:</w:t>
      </w:r>
    </w:p>
    <w:p w:rsidR="00B6213C" w:rsidRPr="00C266A5" w:rsidRDefault="00B6213C" w:rsidP="00B70673">
      <w:pPr>
        <w:numPr>
          <w:ilvl w:val="2"/>
          <w:numId w:val="1"/>
        </w:numPr>
        <w:spacing w:before="120" w:after="120" w:line="276" w:lineRule="auto"/>
        <w:jc w:val="both"/>
        <w:rPr>
          <w:rFonts w:eastAsia="Arial" w:cs="Arial"/>
          <w:i/>
          <w:sz w:val="22"/>
          <w:szCs w:val="22"/>
        </w:rPr>
      </w:pPr>
      <w:r w:rsidRPr="00C266A5">
        <w:rPr>
          <w:rFonts w:eastAsia="Arial" w:cs="Arial"/>
          <w:i/>
          <w:sz w:val="22"/>
          <w:szCs w:val="22"/>
        </w:rPr>
        <w:t xml:space="preserve">referida Nota está substituindo o contrato, aplicando-se à relação de negócios ali estabelecida as disposições da Lei nº </w:t>
      </w:r>
      <w:r w:rsidR="00F86716" w:rsidRPr="00C266A5">
        <w:rPr>
          <w:rFonts w:eastAsia="Arial" w:cs="Arial"/>
          <w:i/>
          <w:sz w:val="22"/>
          <w:szCs w:val="22"/>
        </w:rPr>
        <w:t>14.133, de 2021</w:t>
      </w:r>
      <w:r w:rsidRPr="00C266A5">
        <w:rPr>
          <w:rFonts w:eastAsia="Arial" w:cs="Arial"/>
          <w:i/>
          <w:sz w:val="22"/>
          <w:szCs w:val="22"/>
        </w:rPr>
        <w:t>;</w:t>
      </w:r>
    </w:p>
    <w:p w:rsidR="00B6213C" w:rsidRPr="00C266A5" w:rsidRDefault="00B6213C" w:rsidP="00B70673">
      <w:pPr>
        <w:numPr>
          <w:ilvl w:val="2"/>
          <w:numId w:val="1"/>
        </w:numPr>
        <w:spacing w:before="120" w:after="120" w:line="276" w:lineRule="auto"/>
        <w:jc w:val="both"/>
        <w:rPr>
          <w:rFonts w:eastAsia="Arial" w:cs="Arial"/>
          <w:i/>
          <w:sz w:val="22"/>
          <w:szCs w:val="22"/>
        </w:rPr>
      </w:pPr>
      <w:r w:rsidRPr="00C266A5">
        <w:rPr>
          <w:rFonts w:eastAsia="Arial" w:cs="Arial"/>
          <w:i/>
          <w:sz w:val="22"/>
          <w:szCs w:val="22"/>
        </w:rPr>
        <w:t xml:space="preserve">a contratada se vincula à sua proposta e às previsões contidas no </w:t>
      </w:r>
      <w:r w:rsidR="00313FBD" w:rsidRPr="00C266A5">
        <w:rPr>
          <w:rFonts w:eastAsia="Arial" w:cs="Arial"/>
          <w:i/>
          <w:sz w:val="22"/>
          <w:szCs w:val="22"/>
        </w:rPr>
        <w:t>Aviso</w:t>
      </w:r>
      <w:r w:rsidR="00AC5DDF" w:rsidRPr="00C266A5">
        <w:rPr>
          <w:rFonts w:eastAsia="Arial" w:cs="Arial"/>
          <w:i/>
          <w:sz w:val="22"/>
          <w:szCs w:val="22"/>
        </w:rPr>
        <w:t xml:space="preserve"> de Contratação Direta</w:t>
      </w:r>
      <w:r w:rsidRPr="00C266A5">
        <w:rPr>
          <w:rFonts w:eastAsia="Arial" w:cs="Arial"/>
          <w:i/>
          <w:sz w:val="22"/>
          <w:szCs w:val="22"/>
        </w:rPr>
        <w:t xml:space="preserve"> e seus anexos;</w:t>
      </w:r>
    </w:p>
    <w:p w:rsidR="00B6213C" w:rsidRPr="00C266A5" w:rsidRDefault="00B6213C" w:rsidP="00B70673">
      <w:pPr>
        <w:numPr>
          <w:ilvl w:val="2"/>
          <w:numId w:val="1"/>
        </w:numPr>
        <w:spacing w:before="120" w:after="120" w:line="276" w:lineRule="auto"/>
        <w:jc w:val="both"/>
        <w:rPr>
          <w:rFonts w:eastAsia="Arial" w:cs="Arial"/>
          <w:i/>
          <w:sz w:val="22"/>
          <w:szCs w:val="22"/>
        </w:rPr>
      </w:pPr>
      <w:r w:rsidRPr="00C266A5">
        <w:rPr>
          <w:rFonts w:eastAsia="Arial" w:cs="Arial"/>
          <w:i/>
          <w:sz w:val="22"/>
          <w:szCs w:val="22"/>
        </w:rPr>
        <w:t xml:space="preserve">a contratada reconhece que as hipóteses de rescisão são aquelas previstas nos artigos </w:t>
      </w:r>
      <w:r w:rsidR="00B40D4A" w:rsidRPr="00C266A5">
        <w:rPr>
          <w:rFonts w:eastAsia="Arial" w:cs="Arial"/>
          <w:i/>
          <w:sz w:val="22"/>
          <w:szCs w:val="22"/>
        </w:rPr>
        <w:t>137</w:t>
      </w:r>
      <w:r w:rsidRPr="00C266A5">
        <w:rPr>
          <w:rFonts w:eastAsia="Arial" w:cs="Arial"/>
          <w:i/>
          <w:sz w:val="22"/>
          <w:szCs w:val="22"/>
        </w:rPr>
        <w:t xml:space="preserve"> e </w:t>
      </w:r>
      <w:r w:rsidR="00B40D4A" w:rsidRPr="00C266A5">
        <w:rPr>
          <w:rFonts w:eastAsia="Arial" w:cs="Arial"/>
          <w:i/>
          <w:sz w:val="22"/>
          <w:szCs w:val="22"/>
        </w:rPr>
        <w:t>13</w:t>
      </w:r>
      <w:r w:rsidRPr="00C266A5">
        <w:rPr>
          <w:rFonts w:eastAsia="Arial" w:cs="Arial"/>
          <w:i/>
          <w:sz w:val="22"/>
          <w:szCs w:val="22"/>
        </w:rPr>
        <w:t xml:space="preserve">8 da Lei nº </w:t>
      </w:r>
      <w:r w:rsidR="00B40D4A" w:rsidRPr="00C266A5">
        <w:rPr>
          <w:rFonts w:eastAsia="Arial" w:cs="Arial"/>
          <w:i/>
          <w:sz w:val="22"/>
          <w:szCs w:val="22"/>
        </w:rPr>
        <w:t xml:space="preserve">14.133/21 </w:t>
      </w:r>
      <w:r w:rsidRPr="00C266A5">
        <w:rPr>
          <w:rFonts w:eastAsia="Arial" w:cs="Arial"/>
          <w:i/>
          <w:sz w:val="22"/>
          <w:szCs w:val="22"/>
        </w:rPr>
        <w:t xml:space="preserve">e reconhece os direitos da Administração previstos nos artigos </w:t>
      </w:r>
      <w:r w:rsidR="00B40D4A" w:rsidRPr="00C266A5">
        <w:rPr>
          <w:rFonts w:eastAsia="Arial" w:cs="Arial"/>
          <w:i/>
          <w:sz w:val="22"/>
          <w:szCs w:val="22"/>
        </w:rPr>
        <w:t xml:space="preserve">137 </w:t>
      </w:r>
      <w:r w:rsidR="000E19AC" w:rsidRPr="00C266A5">
        <w:rPr>
          <w:rFonts w:eastAsia="Arial" w:cs="Arial"/>
          <w:i/>
          <w:sz w:val="22"/>
          <w:szCs w:val="22"/>
        </w:rPr>
        <w:t>a</w:t>
      </w:r>
      <w:r w:rsidR="00B40D4A" w:rsidRPr="00C266A5">
        <w:rPr>
          <w:rFonts w:eastAsia="Arial" w:cs="Arial"/>
          <w:i/>
          <w:sz w:val="22"/>
          <w:szCs w:val="22"/>
        </w:rPr>
        <w:t xml:space="preserve"> 139 </w:t>
      </w:r>
      <w:r w:rsidRPr="00C266A5">
        <w:rPr>
          <w:rFonts w:eastAsia="Arial" w:cs="Arial"/>
          <w:i/>
          <w:sz w:val="22"/>
          <w:szCs w:val="22"/>
        </w:rPr>
        <w:t>da mesma Lei.</w:t>
      </w:r>
    </w:p>
    <w:p w:rsidR="00B6213C" w:rsidRPr="0052006C" w:rsidRDefault="00B6213C" w:rsidP="00B70673">
      <w:pPr>
        <w:numPr>
          <w:ilvl w:val="1"/>
          <w:numId w:val="1"/>
        </w:numPr>
        <w:spacing w:before="120" w:after="120" w:line="276" w:lineRule="auto"/>
        <w:ind w:left="425" w:firstLine="0"/>
        <w:jc w:val="both"/>
        <w:rPr>
          <w:rFonts w:eastAsia="Arial" w:cs="Arial"/>
          <w:color w:val="000000"/>
          <w:sz w:val="22"/>
          <w:szCs w:val="22"/>
        </w:rPr>
      </w:pPr>
      <w:r w:rsidRPr="0052006C">
        <w:rPr>
          <w:rFonts w:eastAsia="Arial" w:cs="Arial"/>
          <w:color w:val="000000"/>
          <w:sz w:val="22"/>
          <w:szCs w:val="22"/>
        </w:rPr>
        <w:t xml:space="preserve">O prazo de vigência da contratação é de </w:t>
      </w:r>
      <w:r w:rsidR="00C266A5">
        <w:rPr>
          <w:rFonts w:eastAsia="Arial" w:cs="Arial"/>
          <w:color w:val="000000"/>
          <w:sz w:val="22"/>
          <w:szCs w:val="22"/>
        </w:rPr>
        <w:t>12 (doze) meses</w:t>
      </w:r>
      <w:r w:rsidRPr="0052006C">
        <w:rPr>
          <w:rFonts w:eastAsia="Arial" w:cs="Arial"/>
          <w:color w:val="FF0000"/>
          <w:sz w:val="22"/>
          <w:szCs w:val="22"/>
        </w:rPr>
        <w:t xml:space="preserve"> </w:t>
      </w:r>
      <w:r w:rsidRPr="0052006C">
        <w:rPr>
          <w:rFonts w:eastAsia="Arial" w:cs="Arial"/>
          <w:color w:val="000000"/>
          <w:sz w:val="22"/>
          <w:szCs w:val="22"/>
        </w:rPr>
        <w:t>prorrogável conforme previsão</w:t>
      </w:r>
      <w:r w:rsidR="00A22FA7" w:rsidRPr="0052006C">
        <w:rPr>
          <w:rFonts w:eastAsia="Arial" w:cs="Arial"/>
          <w:color w:val="000000"/>
          <w:sz w:val="22"/>
          <w:szCs w:val="22"/>
        </w:rPr>
        <w:t xml:space="preserve"> nos anexos a este </w:t>
      </w:r>
      <w:r w:rsidR="00313FBD" w:rsidRPr="0052006C">
        <w:rPr>
          <w:rFonts w:eastAsia="Arial" w:cs="Arial"/>
          <w:color w:val="000000"/>
          <w:sz w:val="22"/>
          <w:szCs w:val="22"/>
        </w:rPr>
        <w:t>Aviso</w:t>
      </w:r>
      <w:r w:rsidR="00AC5DDF" w:rsidRPr="0052006C">
        <w:rPr>
          <w:rFonts w:eastAsia="Arial" w:cs="Arial"/>
          <w:color w:val="000000"/>
          <w:sz w:val="22"/>
          <w:szCs w:val="22"/>
        </w:rPr>
        <w:t xml:space="preserve"> de Contratação Direta</w:t>
      </w:r>
      <w:r w:rsidR="00A22FA7" w:rsidRPr="0052006C">
        <w:rPr>
          <w:rFonts w:eastAsia="Arial" w:cs="Arial"/>
          <w:color w:val="000000"/>
          <w:sz w:val="22"/>
          <w:szCs w:val="22"/>
        </w:rPr>
        <w:t>.</w:t>
      </w:r>
    </w:p>
    <w:p w:rsidR="00082366" w:rsidRPr="0052006C" w:rsidRDefault="00B6213C" w:rsidP="00082366">
      <w:pPr>
        <w:numPr>
          <w:ilvl w:val="1"/>
          <w:numId w:val="1"/>
        </w:numPr>
        <w:spacing w:before="120" w:after="120" w:line="276" w:lineRule="auto"/>
        <w:ind w:left="425" w:firstLine="0"/>
        <w:jc w:val="both"/>
        <w:rPr>
          <w:rFonts w:eastAsia="Arial" w:cs="Arial"/>
          <w:color w:val="000000"/>
          <w:sz w:val="22"/>
          <w:szCs w:val="22"/>
        </w:rPr>
      </w:pPr>
      <w:r w:rsidRPr="0052006C">
        <w:rPr>
          <w:rFonts w:cs="Arial"/>
          <w:color w:val="000000"/>
          <w:sz w:val="22"/>
          <w:szCs w:val="22"/>
        </w:rPr>
        <w:t xml:space="preserve">Na assinatura do contrato </w:t>
      </w:r>
      <w:r w:rsidR="00FA4D46" w:rsidRPr="0052006C">
        <w:rPr>
          <w:rFonts w:cs="Arial"/>
          <w:color w:val="000000"/>
          <w:sz w:val="22"/>
          <w:szCs w:val="22"/>
        </w:rPr>
        <w:t xml:space="preserve">ou do instrumento equivalente </w:t>
      </w:r>
      <w:r w:rsidRPr="0052006C">
        <w:rPr>
          <w:rFonts w:cs="Arial"/>
          <w:color w:val="000000"/>
          <w:sz w:val="22"/>
          <w:szCs w:val="22"/>
        </w:rPr>
        <w:t xml:space="preserve">será exigida a comprovação das condições de habilitação </w:t>
      </w:r>
      <w:r w:rsidR="00FA4D46" w:rsidRPr="0052006C">
        <w:rPr>
          <w:rFonts w:cs="Arial"/>
          <w:color w:val="000000"/>
          <w:sz w:val="22"/>
          <w:szCs w:val="22"/>
        </w:rPr>
        <w:t xml:space="preserve">e contratação </w:t>
      </w:r>
      <w:r w:rsidRPr="0052006C">
        <w:rPr>
          <w:rFonts w:cs="Arial"/>
          <w:color w:val="000000"/>
          <w:sz w:val="22"/>
          <w:szCs w:val="22"/>
        </w:rPr>
        <w:t>consignadas n</w:t>
      </w:r>
      <w:r w:rsidR="00FA4D46" w:rsidRPr="0052006C">
        <w:rPr>
          <w:rFonts w:cs="Arial"/>
          <w:color w:val="000000"/>
          <w:sz w:val="22"/>
          <w:szCs w:val="22"/>
        </w:rPr>
        <w:t>este</w:t>
      </w:r>
      <w:r w:rsidR="00C266A5">
        <w:rPr>
          <w:rFonts w:cs="Arial"/>
          <w:color w:val="000000"/>
          <w:sz w:val="22"/>
          <w:szCs w:val="22"/>
        </w:rPr>
        <w:t xml:space="preserve"> </w:t>
      </w:r>
      <w:r w:rsidR="00FA4D46" w:rsidRPr="0052006C">
        <w:rPr>
          <w:rFonts w:cs="Arial"/>
          <w:color w:val="000000"/>
          <w:sz w:val="22"/>
          <w:szCs w:val="22"/>
        </w:rPr>
        <w:t>aviso</w:t>
      </w:r>
      <w:r w:rsidRPr="0052006C">
        <w:rPr>
          <w:rFonts w:cs="Arial"/>
          <w:color w:val="000000"/>
          <w:sz w:val="22"/>
          <w:szCs w:val="22"/>
        </w:rPr>
        <w:t xml:space="preserve">, que deverão ser mantidas pelo </w:t>
      </w:r>
      <w:r w:rsidR="00A22FA7" w:rsidRPr="0052006C">
        <w:rPr>
          <w:rFonts w:cs="Arial"/>
          <w:color w:val="000000"/>
          <w:sz w:val="22"/>
          <w:szCs w:val="22"/>
        </w:rPr>
        <w:t>fornecedor</w:t>
      </w:r>
      <w:r w:rsidRPr="0052006C">
        <w:rPr>
          <w:rFonts w:cs="Arial"/>
          <w:color w:val="000000"/>
          <w:sz w:val="22"/>
          <w:szCs w:val="22"/>
        </w:rPr>
        <w:t xml:space="preserve"> durante a vigência do contrato.</w:t>
      </w:r>
    </w:p>
    <w:p w:rsidR="00FD58F5" w:rsidRPr="0052006C" w:rsidRDefault="00FD58F5" w:rsidP="00FD58F5">
      <w:pPr>
        <w:spacing w:before="120" w:after="120" w:line="276" w:lineRule="auto"/>
        <w:ind w:left="425"/>
        <w:jc w:val="both"/>
        <w:rPr>
          <w:rFonts w:eastAsia="Arial" w:cs="Arial"/>
          <w:color w:val="000000"/>
          <w:sz w:val="22"/>
          <w:szCs w:val="22"/>
        </w:rPr>
      </w:pPr>
    </w:p>
    <w:p w:rsidR="009A3E0F" w:rsidRPr="008E5163" w:rsidRDefault="009A3E0F" w:rsidP="00E64C9A">
      <w:pPr>
        <w:pStyle w:val="Ttulo1"/>
        <w:numPr>
          <w:ilvl w:val="0"/>
          <w:numId w:val="1"/>
        </w:numPr>
        <w:rPr>
          <w:rFonts w:ascii="Arial" w:hAnsi="Arial" w:cs="Arial"/>
          <w:b/>
          <w:color w:val="auto"/>
          <w:sz w:val="22"/>
          <w:szCs w:val="22"/>
        </w:rPr>
      </w:pPr>
      <w:bookmarkStart w:id="7" w:name="_Toc104906825"/>
      <w:r w:rsidRPr="008E5163">
        <w:rPr>
          <w:rFonts w:ascii="Arial" w:hAnsi="Arial" w:cs="Arial"/>
          <w:b/>
          <w:color w:val="auto"/>
          <w:sz w:val="22"/>
          <w:szCs w:val="22"/>
        </w:rPr>
        <w:t>SANÇÕES</w:t>
      </w:r>
      <w:bookmarkEnd w:id="7"/>
    </w:p>
    <w:p w:rsidR="00196F9E" w:rsidRPr="0052006C" w:rsidRDefault="00196F9E" w:rsidP="00FD58F5">
      <w:pPr>
        <w:numPr>
          <w:ilvl w:val="1"/>
          <w:numId w:val="1"/>
        </w:numPr>
        <w:spacing w:before="120" w:after="120" w:line="276" w:lineRule="auto"/>
        <w:ind w:left="857"/>
        <w:jc w:val="both"/>
        <w:rPr>
          <w:rFonts w:cs="Arial"/>
          <w:b/>
          <w:sz w:val="22"/>
          <w:szCs w:val="22"/>
        </w:rPr>
      </w:pPr>
      <w:r w:rsidRPr="0052006C">
        <w:rPr>
          <w:rFonts w:cs="Arial"/>
          <w:sz w:val="22"/>
          <w:szCs w:val="22"/>
        </w:rPr>
        <w:t xml:space="preserve">Comete infração administrativa o </w:t>
      </w:r>
      <w:r w:rsidR="00D173A9" w:rsidRPr="0052006C">
        <w:rPr>
          <w:rFonts w:cs="Arial"/>
          <w:sz w:val="22"/>
          <w:szCs w:val="22"/>
        </w:rPr>
        <w:t xml:space="preserve">fornecedor </w:t>
      </w:r>
      <w:r w:rsidRPr="0052006C">
        <w:rPr>
          <w:rFonts w:cs="Arial"/>
          <w:sz w:val="22"/>
          <w:szCs w:val="22"/>
        </w:rPr>
        <w:t>que</w:t>
      </w:r>
      <w:r w:rsidR="005D4A74" w:rsidRPr="0052006C">
        <w:rPr>
          <w:rFonts w:cs="Arial"/>
          <w:sz w:val="22"/>
          <w:szCs w:val="22"/>
        </w:rPr>
        <w:t xml:space="preserve"> cometer quaisquer das infrações previstas no art. 155 da Lei nº 14.133, de 2021</w:t>
      </w:r>
      <w:r w:rsidR="00B70673" w:rsidRPr="0052006C">
        <w:rPr>
          <w:rFonts w:cs="Arial"/>
          <w:sz w:val="22"/>
          <w:szCs w:val="22"/>
        </w:rPr>
        <w:t>, quais sejam</w:t>
      </w:r>
      <w:r w:rsidRPr="0052006C">
        <w:rPr>
          <w:rFonts w:cs="Arial"/>
          <w:sz w:val="22"/>
          <w:szCs w:val="22"/>
        </w:rPr>
        <w:t xml:space="preserve">: </w:t>
      </w:r>
    </w:p>
    <w:p w:rsidR="00B70673" w:rsidRPr="0052006C" w:rsidRDefault="00B70673" w:rsidP="00B70673">
      <w:pPr>
        <w:numPr>
          <w:ilvl w:val="2"/>
          <w:numId w:val="1"/>
        </w:numPr>
        <w:spacing w:before="120" w:after="120" w:line="276" w:lineRule="auto"/>
        <w:jc w:val="both"/>
        <w:rPr>
          <w:rFonts w:cs="Arial"/>
          <w:sz w:val="22"/>
          <w:szCs w:val="22"/>
        </w:rPr>
      </w:pPr>
      <w:r w:rsidRPr="0052006C">
        <w:rPr>
          <w:rFonts w:cs="Arial"/>
          <w:color w:val="000000"/>
          <w:sz w:val="22"/>
          <w:szCs w:val="22"/>
        </w:rPr>
        <w:t>dar causa à inexecução parcial do contrato</w:t>
      </w:r>
      <w:r w:rsidRPr="0052006C">
        <w:rPr>
          <w:rFonts w:cs="Arial"/>
          <w:sz w:val="22"/>
          <w:szCs w:val="22"/>
        </w:rPr>
        <w:t>;</w:t>
      </w:r>
    </w:p>
    <w:p w:rsidR="00B70673" w:rsidRPr="0052006C" w:rsidRDefault="00B70673" w:rsidP="00B70673">
      <w:pPr>
        <w:numPr>
          <w:ilvl w:val="2"/>
          <w:numId w:val="1"/>
        </w:numPr>
        <w:spacing w:before="120" w:after="120" w:line="276" w:lineRule="auto"/>
        <w:jc w:val="both"/>
        <w:rPr>
          <w:rFonts w:cs="Arial"/>
          <w:sz w:val="22"/>
          <w:szCs w:val="22"/>
        </w:rPr>
      </w:pPr>
      <w:r w:rsidRPr="0052006C">
        <w:rPr>
          <w:rFonts w:cs="Arial"/>
          <w:color w:val="000000"/>
          <w:sz w:val="22"/>
          <w:szCs w:val="22"/>
        </w:rPr>
        <w:t>dar causa à inexecução parcial do contrato que cause grave dano à Administração, ao funcionamento dos serviços públicos ou ao interesse coletivo;</w:t>
      </w:r>
    </w:p>
    <w:p w:rsidR="00B70673" w:rsidRPr="0052006C" w:rsidRDefault="00B70673" w:rsidP="00B70673">
      <w:pPr>
        <w:numPr>
          <w:ilvl w:val="2"/>
          <w:numId w:val="1"/>
        </w:numPr>
        <w:spacing w:before="120" w:after="120" w:line="276" w:lineRule="auto"/>
        <w:jc w:val="both"/>
        <w:rPr>
          <w:rFonts w:cs="Arial"/>
          <w:sz w:val="22"/>
          <w:szCs w:val="22"/>
        </w:rPr>
      </w:pPr>
      <w:r w:rsidRPr="0052006C">
        <w:rPr>
          <w:rFonts w:cs="Arial"/>
          <w:color w:val="000000"/>
          <w:sz w:val="22"/>
          <w:szCs w:val="22"/>
        </w:rPr>
        <w:t>dar causa à inexecução total do contrato;</w:t>
      </w:r>
    </w:p>
    <w:p w:rsidR="00196F9E" w:rsidRPr="0052006C" w:rsidRDefault="00FB7039" w:rsidP="00B70673">
      <w:pPr>
        <w:numPr>
          <w:ilvl w:val="2"/>
          <w:numId w:val="1"/>
        </w:numPr>
        <w:spacing w:before="120" w:after="120" w:line="276" w:lineRule="auto"/>
        <w:jc w:val="both"/>
        <w:rPr>
          <w:rFonts w:cs="Arial"/>
          <w:sz w:val="22"/>
          <w:szCs w:val="22"/>
        </w:rPr>
      </w:pPr>
      <w:r w:rsidRPr="0052006C">
        <w:rPr>
          <w:rFonts w:cs="Arial"/>
          <w:color w:val="000000"/>
          <w:sz w:val="22"/>
          <w:szCs w:val="22"/>
        </w:rPr>
        <w:t>deixar de entregar a documentação exigida para o certame;</w:t>
      </w:r>
    </w:p>
    <w:p w:rsidR="00FB7039" w:rsidRPr="0052006C" w:rsidRDefault="00FB7039" w:rsidP="00B70673">
      <w:pPr>
        <w:numPr>
          <w:ilvl w:val="2"/>
          <w:numId w:val="1"/>
        </w:numPr>
        <w:spacing w:before="120" w:after="120" w:line="276" w:lineRule="auto"/>
        <w:jc w:val="both"/>
        <w:rPr>
          <w:rFonts w:cs="Arial"/>
          <w:sz w:val="22"/>
          <w:szCs w:val="22"/>
        </w:rPr>
      </w:pPr>
      <w:r w:rsidRPr="0052006C">
        <w:rPr>
          <w:rFonts w:cs="Arial"/>
          <w:color w:val="000000"/>
          <w:sz w:val="22"/>
          <w:szCs w:val="22"/>
        </w:rPr>
        <w:t>não manter a proposta, salvo em decorrência de fato superveniente devidamente justificado;</w:t>
      </w:r>
    </w:p>
    <w:p w:rsidR="00FB7039" w:rsidRPr="0052006C" w:rsidRDefault="007636F6" w:rsidP="00B70673">
      <w:pPr>
        <w:numPr>
          <w:ilvl w:val="2"/>
          <w:numId w:val="1"/>
        </w:numPr>
        <w:spacing w:before="120" w:after="120" w:line="276" w:lineRule="auto"/>
        <w:jc w:val="both"/>
        <w:rPr>
          <w:rFonts w:cs="Arial"/>
          <w:sz w:val="22"/>
          <w:szCs w:val="22"/>
        </w:rPr>
      </w:pPr>
      <w:r w:rsidRPr="0052006C">
        <w:rPr>
          <w:rFonts w:cs="Arial"/>
          <w:color w:val="000000"/>
          <w:sz w:val="22"/>
          <w:szCs w:val="22"/>
        </w:rPr>
        <w:t>não celebrar o contrato ou não entregar a documentação exigida para a contratação, quando convocado dentro do prazo de validade de sua proposta;</w:t>
      </w:r>
    </w:p>
    <w:p w:rsidR="00F710B7" w:rsidRPr="0052006C" w:rsidRDefault="00F710B7" w:rsidP="00B70673">
      <w:pPr>
        <w:numPr>
          <w:ilvl w:val="2"/>
          <w:numId w:val="1"/>
        </w:numPr>
        <w:spacing w:before="120" w:after="120" w:line="276" w:lineRule="auto"/>
        <w:jc w:val="both"/>
        <w:rPr>
          <w:rFonts w:cs="Arial"/>
          <w:sz w:val="22"/>
          <w:szCs w:val="22"/>
        </w:rPr>
      </w:pPr>
      <w:r w:rsidRPr="0052006C">
        <w:rPr>
          <w:rFonts w:cs="Arial"/>
          <w:color w:val="000000"/>
          <w:sz w:val="22"/>
          <w:szCs w:val="22"/>
        </w:rPr>
        <w:t> ensejar o retardamento da execução ou da entrega do objeto da licitação sem motivo justificado;</w:t>
      </w:r>
    </w:p>
    <w:p w:rsidR="007636F6" w:rsidRPr="0052006C" w:rsidRDefault="007636F6" w:rsidP="00B70673">
      <w:pPr>
        <w:numPr>
          <w:ilvl w:val="2"/>
          <w:numId w:val="1"/>
        </w:numPr>
        <w:spacing w:before="120" w:after="120" w:line="276" w:lineRule="auto"/>
        <w:jc w:val="both"/>
        <w:rPr>
          <w:rFonts w:cs="Arial"/>
          <w:sz w:val="22"/>
          <w:szCs w:val="22"/>
        </w:rPr>
      </w:pPr>
      <w:r w:rsidRPr="0052006C">
        <w:rPr>
          <w:rFonts w:cs="Arial"/>
          <w:color w:val="000000"/>
          <w:sz w:val="22"/>
          <w:szCs w:val="22"/>
        </w:rPr>
        <w:lastRenderedPageBreak/>
        <w:t xml:space="preserve">apresentar declaração ou documentação falsa exigida para o certame ou prestar declaração falsa durante a </w:t>
      </w:r>
      <w:r w:rsidR="000C7F26" w:rsidRPr="0052006C">
        <w:rPr>
          <w:rFonts w:cs="Arial"/>
          <w:color w:val="000000"/>
          <w:sz w:val="22"/>
          <w:szCs w:val="22"/>
        </w:rPr>
        <w:t>dispensa eletrônica</w:t>
      </w:r>
      <w:r w:rsidR="00F710B7" w:rsidRPr="0052006C">
        <w:rPr>
          <w:rFonts w:cs="Arial"/>
          <w:color w:val="000000"/>
          <w:sz w:val="22"/>
          <w:szCs w:val="22"/>
        </w:rPr>
        <w:t xml:space="preserve"> ou a execução do contrato</w:t>
      </w:r>
      <w:r w:rsidRPr="0052006C">
        <w:rPr>
          <w:rFonts w:cs="Arial"/>
          <w:color w:val="000000"/>
          <w:sz w:val="22"/>
          <w:szCs w:val="22"/>
        </w:rPr>
        <w:t>;</w:t>
      </w:r>
    </w:p>
    <w:p w:rsidR="00B70673" w:rsidRPr="0052006C" w:rsidRDefault="00F710B7" w:rsidP="00B70673">
      <w:pPr>
        <w:numPr>
          <w:ilvl w:val="2"/>
          <w:numId w:val="1"/>
        </w:numPr>
        <w:spacing w:before="120" w:after="120" w:line="276" w:lineRule="auto"/>
        <w:jc w:val="both"/>
        <w:rPr>
          <w:rFonts w:cs="Arial"/>
          <w:sz w:val="22"/>
          <w:szCs w:val="22"/>
        </w:rPr>
      </w:pPr>
      <w:r w:rsidRPr="0052006C">
        <w:rPr>
          <w:rFonts w:cs="Arial"/>
          <w:color w:val="000000"/>
          <w:sz w:val="22"/>
          <w:szCs w:val="22"/>
        </w:rPr>
        <w:t xml:space="preserve">fraudar a dispensa eletrônica ou </w:t>
      </w:r>
      <w:r w:rsidR="00B70673" w:rsidRPr="0052006C">
        <w:rPr>
          <w:rFonts w:cs="Arial"/>
          <w:color w:val="000000"/>
          <w:sz w:val="22"/>
          <w:szCs w:val="22"/>
        </w:rPr>
        <w:t>praticar ato fraudulento na execução do contrato</w:t>
      </w:r>
      <w:r w:rsidRPr="0052006C">
        <w:rPr>
          <w:rFonts w:cs="Arial"/>
          <w:color w:val="000000"/>
          <w:sz w:val="22"/>
          <w:szCs w:val="22"/>
        </w:rPr>
        <w:t>;</w:t>
      </w:r>
    </w:p>
    <w:p w:rsidR="007636F6" w:rsidRPr="0052006C" w:rsidRDefault="00D71239" w:rsidP="00B70673">
      <w:pPr>
        <w:numPr>
          <w:ilvl w:val="2"/>
          <w:numId w:val="1"/>
        </w:numPr>
        <w:spacing w:before="120" w:after="120" w:line="276" w:lineRule="auto"/>
        <w:jc w:val="both"/>
        <w:rPr>
          <w:rFonts w:cs="Arial"/>
          <w:sz w:val="22"/>
          <w:szCs w:val="22"/>
        </w:rPr>
      </w:pPr>
      <w:r w:rsidRPr="0052006C">
        <w:rPr>
          <w:rFonts w:cs="Arial"/>
          <w:color w:val="000000"/>
          <w:sz w:val="22"/>
          <w:szCs w:val="22"/>
        </w:rPr>
        <w:t> comportar-se de modo inidôneo ou cometer fraude de qualquer natureza</w:t>
      </w:r>
      <w:r w:rsidR="000C7F26" w:rsidRPr="0052006C">
        <w:rPr>
          <w:rFonts w:cs="Arial"/>
          <w:color w:val="000000"/>
          <w:sz w:val="22"/>
          <w:szCs w:val="22"/>
        </w:rPr>
        <w:t>;</w:t>
      </w:r>
    </w:p>
    <w:p w:rsidR="00254C6B" w:rsidRPr="0052006C" w:rsidRDefault="00254C6B" w:rsidP="00B70673">
      <w:pPr>
        <w:pStyle w:val="PargrafodaLista"/>
        <w:numPr>
          <w:ilvl w:val="3"/>
          <w:numId w:val="1"/>
        </w:numPr>
        <w:spacing w:before="120" w:after="120" w:line="276" w:lineRule="auto"/>
        <w:jc w:val="both"/>
        <w:rPr>
          <w:rFonts w:cs="Arial"/>
          <w:sz w:val="22"/>
          <w:szCs w:val="22"/>
        </w:rPr>
      </w:pPr>
      <w:r w:rsidRPr="0052006C">
        <w:rPr>
          <w:rFonts w:cs="Arial"/>
          <w:sz w:val="22"/>
          <w:szCs w:val="22"/>
        </w:rPr>
        <w:t xml:space="preserve">Considera-se comportamento inidôneo, entre outros, a declaração falsa quanto às condições de participação, quanto ao enquadramento como ME/EPP ou o conluio entre os </w:t>
      </w:r>
      <w:r w:rsidR="009E584F" w:rsidRPr="0052006C">
        <w:rPr>
          <w:rFonts w:cs="Arial"/>
          <w:sz w:val="22"/>
          <w:szCs w:val="22"/>
        </w:rPr>
        <w:t>fornecedores</w:t>
      </w:r>
      <w:r w:rsidRPr="0052006C">
        <w:rPr>
          <w:rFonts w:cs="Arial"/>
          <w:sz w:val="22"/>
          <w:szCs w:val="22"/>
        </w:rPr>
        <w:t xml:space="preserve">, em qualquer momento da </w:t>
      </w:r>
      <w:r w:rsidR="009E584F" w:rsidRPr="0052006C">
        <w:rPr>
          <w:rFonts w:cs="Arial"/>
          <w:sz w:val="22"/>
          <w:szCs w:val="22"/>
        </w:rPr>
        <w:t>dispensa</w:t>
      </w:r>
      <w:r w:rsidRPr="0052006C">
        <w:rPr>
          <w:rFonts w:cs="Arial"/>
          <w:sz w:val="22"/>
          <w:szCs w:val="22"/>
        </w:rPr>
        <w:t>, mesmo após o encerramento da fase de lances.</w:t>
      </w:r>
    </w:p>
    <w:p w:rsidR="000C7F26" w:rsidRPr="0052006C" w:rsidRDefault="00D71239" w:rsidP="00B70673">
      <w:pPr>
        <w:numPr>
          <w:ilvl w:val="2"/>
          <w:numId w:val="1"/>
        </w:numPr>
        <w:spacing w:before="120" w:after="120" w:line="276" w:lineRule="auto"/>
        <w:jc w:val="both"/>
        <w:rPr>
          <w:rFonts w:cs="Arial"/>
          <w:sz w:val="22"/>
          <w:szCs w:val="22"/>
        </w:rPr>
      </w:pPr>
      <w:r w:rsidRPr="0052006C">
        <w:rPr>
          <w:rFonts w:cs="Arial"/>
          <w:color w:val="000000"/>
          <w:sz w:val="22"/>
          <w:szCs w:val="22"/>
        </w:rPr>
        <w:t> praticar atos ilícitos com vistas a frustrar os objetivos deste certame.</w:t>
      </w:r>
    </w:p>
    <w:p w:rsidR="00B70673" w:rsidRPr="0052006C" w:rsidRDefault="00B70673" w:rsidP="00B70673">
      <w:pPr>
        <w:numPr>
          <w:ilvl w:val="2"/>
          <w:numId w:val="1"/>
        </w:numPr>
        <w:spacing w:before="120" w:after="120" w:line="276" w:lineRule="auto"/>
        <w:jc w:val="both"/>
        <w:rPr>
          <w:rFonts w:cs="Arial"/>
          <w:color w:val="000000"/>
          <w:sz w:val="22"/>
          <w:szCs w:val="22"/>
        </w:rPr>
      </w:pPr>
      <w:r w:rsidRPr="0052006C">
        <w:rPr>
          <w:rFonts w:cs="Arial"/>
          <w:color w:val="000000"/>
          <w:sz w:val="22"/>
          <w:szCs w:val="22"/>
        </w:rPr>
        <w:t>praticar ato lesivo previsto no </w:t>
      </w:r>
      <w:hyperlink r:id="rId16" w:anchor="art5" w:history="1">
        <w:r w:rsidRPr="0052006C">
          <w:rPr>
            <w:rFonts w:cs="Arial"/>
            <w:color w:val="000000"/>
            <w:sz w:val="22"/>
            <w:szCs w:val="22"/>
          </w:rPr>
          <w:t>art. 5º da Lei nº 12.846, de 1º de agosto de 2013.</w:t>
        </w:r>
      </w:hyperlink>
    </w:p>
    <w:p w:rsidR="00196F9E" w:rsidRPr="0052006C" w:rsidRDefault="00196F9E" w:rsidP="00B70673">
      <w:pPr>
        <w:numPr>
          <w:ilvl w:val="1"/>
          <w:numId w:val="1"/>
        </w:numPr>
        <w:spacing w:before="120" w:after="120" w:line="276" w:lineRule="auto"/>
        <w:ind w:left="425" w:firstLine="0"/>
        <w:jc w:val="both"/>
        <w:rPr>
          <w:rFonts w:cs="Arial"/>
          <w:b/>
          <w:sz w:val="22"/>
          <w:szCs w:val="22"/>
        </w:rPr>
      </w:pPr>
      <w:r w:rsidRPr="0052006C">
        <w:rPr>
          <w:rFonts w:cs="Arial"/>
          <w:sz w:val="22"/>
          <w:szCs w:val="22"/>
        </w:rPr>
        <w:t xml:space="preserve">O </w:t>
      </w:r>
      <w:r w:rsidR="004C5205" w:rsidRPr="0052006C">
        <w:rPr>
          <w:rFonts w:cs="Arial"/>
          <w:sz w:val="22"/>
          <w:szCs w:val="22"/>
        </w:rPr>
        <w:t>fornecedor</w:t>
      </w:r>
      <w:r w:rsidRPr="0052006C">
        <w:rPr>
          <w:rFonts w:cs="Arial"/>
          <w:sz w:val="22"/>
          <w:szCs w:val="22"/>
        </w:rPr>
        <w:t xml:space="preserve"> que cometer qualquer das infrações discriminadas nos subitens anteriores ficará sujeito, sem prejuízo da responsabilidade civil e criminal, às seguintes sanções:</w:t>
      </w:r>
    </w:p>
    <w:p w:rsidR="00196F9E" w:rsidRPr="0052006C" w:rsidRDefault="00196F9E" w:rsidP="00F710B7">
      <w:pPr>
        <w:numPr>
          <w:ilvl w:val="2"/>
          <w:numId w:val="24"/>
        </w:numPr>
        <w:spacing w:before="120" w:after="120" w:line="276" w:lineRule="auto"/>
        <w:jc w:val="both"/>
        <w:rPr>
          <w:rFonts w:cs="Arial"/>
          <w:sz w:val="22"/>
          <w:szCs w:val="22"/>
        </w:rPr>
      </w:pPr>
      <w:r w:rsidRPr="0052006C">
        <w:rPr>
          <w:rFonts w:cs="Arial"/>
          <w:sz w:val="22"/>
          <w:szCs w:val="22"/>
        </w:rPr>
        <w:t xml:space="preserve">Advertência </w:t>
      </w:r>
      <w:r w:rsidR="00F710B7" w:rsidRPr="0052006C">
        <w:rPr>
          <w:rFonts w:cs="Arial"/>
          <w:sz w:val="22"/>
          <w:szCs w:val="22"/>
        </w:rPr>
        <w:t>pela falta do subitem 8.1.1 deste Aviso de Contratação Direta, quando não se justificar a imposição de penalidade mais grave</w:t>
      </w:r>
      <w:r w:rsidRPr="0052006C">
        <w:rPr>
          <w:rFonts w:cs="Arial"/>
          <w:sz w:val="22"/>
          <w:szCs w:val="22"/>
        </w:rPr>
        <w:t>;</w:t>
      </w:r>
    </w:p>
    <w:p w:rsidR="00196F9E" w:rsidRPr="0052006C" w:rsidRDefault="00196F9E" w:rsidP="00B70673">
      <w:pPr>
        <w:numPr>
          <w:ilvl w:val="2"/>
          <w:numId w:val="24"/>
        </w:numPr>
        <w:spacing w:before="120" w:after="120" w:line="276" w:lineRule="auto"/>
        <w:jc w:val="both"/>
        <w:rPr>
          <w:rFonts w:cs="Arial"/>
          <w:sz w:val="22"/>
          <w:szCs w:val="22"/>
        </w:rPr>
      </w:pPr>
      <w:r w:rsidRPr="0052006C">
        <w:rPr>
          <w:rFonts w:cs="Arial"/>
          <w:sz w:val="22"/>
          <w:szCs w:val="22"/>
        </w:rPr>
        <w:t xml:space="preserve">Multa de </w:t>
      </w:r>
      <w:r w:rsidR="008E5163" w:rsidRPr="008E5163">
        <w:rPr>
          <w:rFonts w:cs="Arial"/>
          <w:sz w:val="22"/>
          <w:szCs w:val="22"/>
        </w:rPr>
        <w:t>10% (dez</w:t>
      </w:r>
      <w:r w:rsidRPr="008E5163">
        <w:rPr>
          <w:rFonts w:cs="Arial"/>
          <w:sz w:val="22"/>
          <w:szCs w:val="22"/>
        </w:rPr>
        <w:t xml:space="preserve"> por cento)</w:t>
      </w:r>
      <w:r w:rsidRPr="0052006C">
        <w:rPr>
          <w:rFonts w:cs="Arial"/>
          <w:color w:val="FF0000"/>
          <w:sz w:val="22"/>
          <w:szCs w:val="22"/>
        </w:rPr>
        <w:t xml:space="preserve"> </w:t>
      </w:r>
      <w:r w:rsidRPr="0052006C">
        <w:rPr>
          <w:rFonts w:cs="Arial"/>
          <w:sz w:val="22"/>
          <w:szCs w:val="22"/>
        </w:rPr>
        <w:t xml:space="preserve">sobre o valor estimado do(s) item(s) prejudicado(s) pela conduta do </w:t>
      </w:r>
      <w:r w:rsidR="009E584F" w:rsidRPr="0052006C">
        <w:rPr>
          <w:rFonts w:cs="Arial"/>
          <w:sz w:val="22"/>
          <w:szCs w:val="22"/>
        </w:rPr>
        <w:t>fornecedor</w:t>
      </w:r>
      <w:r w:rsidR="00F710B7" w:rsidRPr="0052006C">
        <w:rPr>
          <w:rFonts w:cs="Arial"/>
          <w:sz w:val="22"/>
          <w:szCs w:val="22"/>
        </w:rPr>
        <w:t>, por qualquer das infrações dos subitens 8.1.1 a 8.1.12</w:t>
      </w:r>
      <w:r w:rsidRPr="0052006C">
        <w:rPr>
          <w:rFonts w:cs="Arial"/>
          <w:sz w:val="22"/>
          <w:szCs w:val="22"/>
        </w:rPr>
        <w:t>;</w:t>
      </w:r>
    </w:p>
    <w:p w:rsidR="00196F9E" w:rsidRPr="0052006C" w:rsidRDefault="002848E2" w:rsidP="00B70673">
      <w:pPr>
        <w:numPr>
          <w:ilvl w:val="2"/>
          <w:numId w:val="24"/>
        </w:numPr>
        <w:spacing w:before="120" w:after="120" w:line="276" w:lineRule="auto"/>
        <w:jc w:val="both"/>
        <w:rPr>
          <w:rFonts w:cs="Arial"/>
          <w:sz w:val="22"/>
          <w:szCs w:val="22"/>
        </w:rPr>
      </w:pPr>
      <w:r w:rsidRPr="0052006C">
        <w:rPr>
          <w:rFonts w:cs="Arial"/>
          <w:color w:val="000000"/>
          <w:sz w:val="22"/>
          <w:szCs w:val="22"/>
        </w:rPr>
        <w:t>Impedimento de licitar e contratar</w:t>
      </w:r>
      <w:r w:rsidR="005A4EBA">
        <w:rPr>
          <w:rFonts w:cs="Arial"/>
          <w:color w:val="000000"/>
          <w:sz w:val="22"/>
          <w:szCs w:val="22"/>
        </w:rPr>
        <w:t xml:space="preserve"> </w:t>
      </w:r>
      <w:r w:rsidR="001A5846" w:rsidRPr="0052006C">
        <w:rPr>
          <w:rFonts w:cs="Arial"/>
          <w:color w:val="000000"/>
          <w:sz w:val="22"/>
          <w:szCs w:val="22"/>
        </w:rPr>
        <w:t>no âmbito da Administração Pública direta e indireta do ente federativo que tiver aplicado a sanção, pelo prazo máximo de 3 (três) anos</w:t>
      </w:r>
      <w:r w:rsidR="00F710B7" w:rsidRPr="0052006C">
        <w:rPr>
          <w:rFonts w:cs="Arial"/>
          <w:color w:val="000000"/>
          <w:sz w:val="22"/>
          <w:szCs w:val="22"/>
        </w:rPr>
        <w:t>, nos casos dos subitens 8.1.2 a 8.1.7 deste Aviso de Contratação Direta, quando não se justificar a imposição de penalidade mais grave</w:t>
      </w:r>
      <w:r w:rsidR="00196F9E" w:rsidRPr="0052006C">
        <w:rPr>
          <w:rFonts w:cs="Arial"/>
          <w:sz w:val="22"/>
          <w:szCs w:val="22"/>
        </w:rPr>
        <w:t>;</w:t>
      </w:r>
    </w:p>
    <w:p w:rsidR="00196F9E" w:rsidRPr="0052006C" w:rsidRDefault="007672DF" w:rsidP="00B70673">
      <w:pPr>
        <w:numPr>
          <w:ilvl w:val="2"/>
          <w:numId w:val="24"/>
        </w:numPr>
        <w:spacing w:before="120" w:after="120" w:line="276" w:lineRule="auto"/>
        <w:jc w:val="both"/>
        <w:rPr>
          <w:rFonts w:cs="Arial"/>
          <w:sz w:val="22"/>
          <w:szCs w:val="22"/>
        </w:rPr>
      </w:pPr>
      <w:r w:rsidRPr="0052006C">
        <w:rPr>
          <w:rFonts w:cs="Arial"/>
          <w:color w:val="000000"/>
          <w:sz w:val="22"/>
          <w:szCs w:val="22"/>
        </w:rPr>
        <w:t>Declaração de inidoneidade para licitar ou contratar</w:t>
      </w:r>
      <w:r w:rsidR="00A23106" w:rsidRPr="0052006C">
        <w:rPr>
          <w:rFonts w:cs="Arial"/>
          <w:color w:val="000000"/>
          <w:sz w:val="22"/>
          <w:szCs w:val="22"/>
        </w:rPr>
        <w:t>, que impedirá o responsável de licitar ou contratar no âmbito da Administração Pública direta e indireta de todos os entes federativos, pelo prazo mínimo de 3 (três) anos e máximo de 6 (seis) anos</w:t>
      </w:r>
      <w:r w:rsidR="00F710B7" w:rsidRPr="0052006C">
        <w:rPr>
          <w:rFonts w:cs="Arial"/>
          <w:color w:val="000000"/>
          <w:sz w:val="22"/>
          <w:szCs w:val="22"/>
        </w:rPr>
        <w:t>, nos casos dos subitens 8.1.8 a 8.1.12, bem como nos demais casos que justifiquem a imposição da penalidade mais grave</w:t>
      </w:r>
      <w:r w:rsidR="00196F9E" w:rsidRPr="0052006C">
        <w:rPr>
          <w:rFonts w:cs="Arial"/>
          <w:sz w:val="22"/>
          <w:szCs w:val="22"/>
        </w:rPr>
        <w:t>;</w:t>
      </w:r>
    </w:p>
    <w:p w:rsidR="00790510" w:rsidRPr="0052006C" w:rsidRDefault="00790510" w:rsidP="00B70673">
      <w:pPr>
        <w:numPr>
          <w:ilvl w:val="1"/>
          <w:numId w:val="1"/>
        </w:numPr>
        <w:spacing w:before="120" w:after="120" w:line="276" w:lineRule="auto"/>
        <w:jc w:val="both"/>
        <w:rPr>
          <w:rFonts w:cs="Arial"/>
          <w:bCs/>
          <w:sz w:val="22"/>
          <w:szCs w:val="22"/>
        </w:rPr>
      </w:pPr>
      <w:r w:rsidRPr="0052006C">
        <w:rPr>
          <w:rFonts w:cs="Arial"/>
          <w:bCs/>
          <w:sz w:val="22"/>
          <w:szCs w:val="22"/>
        </w:rPr>
        <w:t>Na aplicação das sanções serão considerados:</w:t>
      </w:r>
    </w:p>
    <w:p w:rsidR="00790510" w:rsidRPr="0052006C" w:rsidRDefault="00F710B7" w:rsidP="00F710B7">
      <w:pPr>
        <w:numPr>
          <w:ilvl w:val="2"/>
          <w:numId w:val="1"/>
        </w:numPr>
        <w:spacing w:before="120" w:after="120" w:line="276" w:lineRule="auto"/>
        <w:jc w:val="both"/>
        <w:rPr>
          <w:rFonts w:cs="Arial"/>
          <w:bCs/>
          <w:sz w:val="22"/>
          <w:szCs w:val="22"/>
        </w:rPr>
      </w:pPr>
      <w:r w:rsidRPr="0052006C">
        <w:rPr>
          <w:rFonts w:cs="Arial"/>
          <w:bCs/>
          <w:sz w:val="22"/>
          <w:szCs w:val="22"/>
        </w:rPr>
        <w:t>a</w:t>
      </w:r>
      <w:r w:rsidR="00790510" w:rsidRPr="0052006C">
        <w:rPr>
          <w:rFonts w:cs="Arial"/>
          <w:bCs/>
          <w:sz w:val="22"/>
          <w:szCs w:val="22"/>
        </w:rPr>
        <w:t xml:space="preserve"> natureza e a gravidade da infração cometida;</w:t>
      </w:r>
    </w:p>
    <w:p w:rsidR="00790510" w:rsidRPr="0052006C" w:rsidRDefault="00790510" w:rsidP="00F710B7">
      <w:pPr>
        <w:numPr>
          <w:ilvl w:val="2"/>
          <w:numId w:val="1"/>
        </w:numPr>
        <w:spacing w:before="120" w:after="120" w:line="276" w:lineRule="auto"/>
        <w:jc w:val="both"/>
        <w:rPr>
          <w:rFonts w:cs="Arial"/>
          <w:bCs/>
          <w:sz w:val="22"/>
          <w:szCs w:val="22"/>
        </w:rPr>
      </w:pPr>
      <w:r w:rsidRPr="0052006C">
        <w:rPr>
          <w:rFonts w:cs="Arial"/>
          <w:bCs/>
          <w:sz w:val="22"/>
          <w:szCs w:val="22"/>
        </w:rPr>
        <w:t>as peculiaridades do caso concreto;</w:t>
      </w:r>
    </w:p>
    <w:p w:rsidR="00790510" w:rsidRPr="0052006C" w:rsidRDefault="00790510" w:rsidP="00F710B7">
      <w:pPr>
        <w:numPr>
          <w:ilvl w:val="2"/>
          <w:numId w:val="1"/>
        </w:numPr>
        <w:spacing w:before="120" w:after="120" w:line="276" w:lineRule="auto"/>
        <w:jc w:val="both"/>
        <w:rPr>
          <w:rFonts w:cs="Arial"/>
          <w:bCs/>
          <w:sz w:val="22"/>
          <w:szCs w:val="22"/>
        </w:rPr>
      </w:pPr>
      <w:r w:rsidRPr="0052006C">
        <w:rPr>
          <w:rFonts w:cs="Arial"/>
          <w:bCs/>
          <w:sz w:val="22"/>
          <w:szCs w:val="22"/>
        </w:rPr>
        <w:t>as circunstâncias agravantes ou atenuantes;</w:t>
      </w:r>
    </w:p>
    <w:p w:rsidR="00790510" w:rsidRPr="0052006C" w:rsidRDefault="00790510" w:rsidP="00F710B7">
      <w:pPr>
        <w:numPr>
          <w:ilvl w:val="2"/>
          <w:numId w:val="1"/>
        </w:numPr>
        <w:spacing w:before="120" w:after="120" w:line="276" w:lineRule="auto"/>
        <w:jc w:val="both"/>
        <w:rPr>
          <w:rFonts w:cs="Arial"/>
          <w:bCs/>
          <w:sz w:val="22"/>
          <w:szCs w:val="22"/>
        </w:rPr>
      </w:pPr>
      <w:r w:rsidRPr="0052006C">
        <w:rPr>
          <w:rFonts w:cs="Arial"/>
          <w:bCs/>
          <w:sz w:val="22"/>
          <w:szCs w:val="22"/>
        </w:rPr>
        <w:t>os danos que dela provierem para a Administração Pública;</w:t>
      </w:r>
    </w:p>
    <w:p w:rsidR="00790510" w:rsidRPr="0052006C" w:rsidRDefault="00790510" w:rsidP="00F710B7">
      <w:pPr>
        <w:numPr>
          <w:ilvl w:val="2"/>
          <w:numId w:val="1"/>
        </w:numPr>
        <w:spacing w:before="120" w:after="120" w:line="276" w:lineRule="auto"/>
        <w:jc w:val="both"/>
        <w:rPr>
          <w:rFonts w:cs="Arial"/>
          <w:bCs/>
          <w:sz w:val="22"/>
          <w:szCs w:val="22"/>
        </w:rPr>
      </w:pPr>
      <w:r w:rsidRPr="0052006C">
        <w:rPr>
          <w:rFonts w:cs="Arial"/>
          <w:bCs/>
          <w:sz w:val="22"/>
          <w:szCs w:val="22"/>
        </w:rPr>
        <w:t>a implantação ou o aperfeiçoamento de programa de integridade, conforme normas e orientações dos órgãos de controle.</w:t>
      </w:r>
    </w:p>
    <w:p w:rsidR="00D046F4" w:rsidRPr="0052006C" w:rsidRDefault="00D046F4" w:rsidP="00F710B7">
      <w:pPr>
        <w:numPr>
          <w:ilvl w:val="1"/>
          <w:numId w:val="1"/>
        </w:numPr>
        <w:spacing w:before="120" w:after="120" w:line="276" w:lineRule="auto"/>
        <w:ind w:left="425" w:firstLine="0"/>
        <w:jc w:val="both"/>
        <w:rPr>
          <w:rFonts w:cs="Arial"/>
          <w:sz w:val="22"/>
          <w:szCs w:val="22"/>
        </w:rPr>
      </w:pPr>
      <w:bookmarkStart w:id="8" w:name="art156§6"/>
      <w:bookmarkStart w:id="9" w:name="art156§7"/>
      <w:bookmarkStart w:id="10" w:name="art156§8"/>
      <w:bookmarkEnd w:id="8"/>
      <w:bookmarkEnd w:id="9"/>
      <w:bookmarkEnd w:id="10"/>
      <w:r w:rsidRPr="0052006C">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046F4" w:rsidRPr="0052006C" w:rsidRDefault="00D046F4" w:rsidP="00F710B7">
      <w:pPr>
        <w:numPr>
          <w:ilvl w:val="1"/>
          <w:numId w:val="1"/>
        </w:numPr>
        <w:spacing w:before="120" w:after="120" w:line="276" w:lineRule="auto"/>
        <w:ind w:left="425" w:firstLine="0"/>
        <w:jc w:val="both"/>
        <w:rPr>
          <w:rFonts w:cs="Arial"/>
          <w:sz w:val="22"/>
          <w:szCs w:val="22"/>
        </w:rPr>
      </w:pPr>
      <w:bookmarkStart w:id="11" w:name="art156§9"/>
      <w:bookmarkEnd w:id="11"/>
      <w:r w:rsidRPr="0052006C">
        <w:rPr>
          <w:rFonts w:cs="Arial"/>
          <w:sz w:val="22"/>
          <w:szCs w:val="22"/>
        </w:rPr>
        <w:t xml:space="preserve">A aplicação das sanções previstas </w:t>
      </w:r>
      <w:r w:rsidR="00F710B7" w:rsidRPr="0052006C">
        <w:rPr>
          <w:rFonts w:cs="Arial"/>
          <w:sz w:val="22"/>
          <w:szCs w:val="22"/>
        </w:rPr>
        <w:t>neste Aviso de Contratação Direta</w:t>
      </w:r>
      <w:r w:rsidRPr="0052006C">
        <w:rPr>
          <w:rFonts w:cs="Arial"/>
          <w:sz w:val="22"/>
          <w:szCs w:val="22"/>
        </w:rPr>
        <w:t>, em hipótese alguma, a obrigação de reparação integral do dano causado à Administração Pública.</w:t>
      </w:r>
    </w:p>
    <w:p w:rsidR="00196F9E" w:rsidRPr="0052006C" w:rsidRDefault="00196F9E" w:rsidP="00B70673">
      <w:pPr>
        <w:numPr>
          <w:ilvl w:val="1"/>
          <w:numId w:val="1"/>
        </w:numPr>
        <w:spacing w:before="120" w:after="120" w:line="276" w:lineRule="auto"/>
        <w:ind w:left="425" w:firstLine="0"/>
        <w:jc w:val="both"/>
        <w:rPr>
          <w:rFonts w:cs="Arial"/>
          <w:sz w:val="22"/>
          <w:szCs w:val="22"/>
        </w:rPr>
      </w:pPr>
      <w:r w:rsidRPr="0052006C">
        <w:rPr>
          <w:rFonts w:cs="Arial"/>
          <w:sz w:val="22"/>
          <w:szCs w:val="22"/>
        </w:rPr>
        <w:lastRenderedPageBreak/>
        <w:t>A penalidade de multa pode ser aplicada cumulativamente com as demais sanções.</w:t>
      </w:r>
    </w:p>
    <w:p w:rsidR="00196F9E" w:rsidRPr="0052006C" w:rsidRDefault="00196F9E" w:rsidP="00B70673">
      <w:pPr>
        <w:numPr>
          <w:ilvl w:val="1"/>
          <w:numId w:val="1"/>
        </w:numPr>
        <w:spacing w:before="120" w:after="120" w:line="276" w:lineRule="auto"/>
        <w:ind w:left="425" w:firstLine="0"/>
        <w:jc w:val="both"/>
        <w:rPr>
          <w:rFonts w:cs="Arial"/>
          <w:sz w:val="22"/>
          <w:szCs w:val="22"/>
        </w:rPr>
      </w:pPr>
      <w:r w:rsidRPr="0052006C">
        <w:rPr>
          <w:rFonts w:cs="Arial"/>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96F9E" w:rsidRPr="0052006C" w:rsidRDefault="00196F9E" w:rsidP="00B70673">
      <w:pPr>
        <w:numPr>
          <w:ilvl w:val="1"/>
          <w:numId w:val="1"/>
        </w:numPr>
        <w:spacing w:before="120" w:after="120" w:line="276" w:lineRule="auto"/>
        <w:ind w:left="425" w:firstLine="0"/>
        <w:jc w:val="both"/>
        <w:rPr>
          <w:rFonts w:cs="Arial"/>
          <w:sz w:val="22"/>
          <w:szCs w:val="22"/>
        </w:rPr>
      </w:pPr>
      <w:r w:rsidRPr="0052006C">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196F9E" w:rsidRPr="0052006C" w:rsidRDefault="00196F9E" w:rsidP="00B70673">
      <w:pPr>
        <w:numPr>
          <w:ilvl w:val="1"/>
          <w:numId w:val="1"/>
        </w:numPr>
        <w:spacing w:before="120" w:after="120" w:line="276" w:lineRule="auto"/>
        <w:ind w:left="425" w:firstLine="0"/>
        <w:jc w:val="both"/>
        <w:rPr>
          <w:rFonts w:cs="Arial"/>
          <w:sz w:val="22"/>
          <w:szCs w:val="22"/>
        </w:rPr>
      </w:pPr>
      <w:r w:rsidRPr="0052006C">
        <w:rPr>
          <w:rFonts w:cs="Arial"/>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196F9E" w:rsidRPr="0052006C" w:rsidRDefault="00196F9E" w:rsidP="00B70673">
      <w:pPr>
        <w:numPr>
          <w:ilvl w:val="1"/>
          <w:numId w:val="1"/>
        </w:numPr>
        <w:spacing w:before="120" w:after="120" w:line="276" w:lineRule="auto"/>
        <w:ind w:left="425" w:firstLine="0"/>
        <w:jc w:val="both"/>
        <w:rPr>
          <w:rFonts w:cs="Arial"/>
          <w:sz w:val="22"/>
          <w:szCs w:val="22"/>
        </w:rPr>
      </w:pPr>
      <w:r w:rsidRPr="0052006C">
        <w:rPr>
          <w:rFonts w:cs="Arial"/>
          <w:sz w:val="22"/>
          <w:szCs w:val="22"/>
        </w:rPr>
        <w:t xml:space="preserve">A aplicação de qualquer das penalidades previstas realizar-se-á em processo administrativo que assegurará o contraditório e a ampla defesa ao </w:t>
      </w:r>
      <w:r w:rsidR="009E584F" w:rsidRPr="0052006C">
        <w:rPr>
          <w:rFonts w:cs="Arial"/>
          <w:sz w:val="22"/>
          <w:szCs w:val="22"/>
        </w:rPr>
        <w:t>fornecedor</w:t>
      </w:r>
      <w:r w:rsidRPr="0052006C">
        <w:rPr>
          <w:rFonts w:cs="Arial"/>
          <w:sz w:val="22"/>
          <w:szCs w:val="22"/>
        </w:rPr>
        <w:t xml:space="preserve">/adjudicatário, observando-se o procedimento previsto na Lei nº </w:t>
      </w:r>
      <w:r w:rsidR="00D76727" w:rsidRPr="0052006C">
        <w:rPr>
          <w:rFonts w:cs="Arial"/>
          <w:sz w:val="22"/>
          <w:szCs w:val="22"/>
        </w:rPr>
        <w:t>14.133</w:t>
      </w:r>
      <w:r w:rsidRPr="0052006C">
        <w:rPr>
          <w:rFonts w:cs="Arial"/>
          <w:sz w:val="22"/>
          <w:szCs w:val="22"/>
        </w:rPr>
        <w:t xml:space="preserve">, de </w:t>
      </w:r>
      <w:r w:rsidR="00D76727" w:rsidRPr="0052006C">
        <w:rPr>
          <w:rFonts w:cs="Arial"/>
          <w:sz w:val="22"/>
          <w:szCs w:val="22"/>
        </w:rPr>
        <w:t>2021</w:t>
      </w:r>
      <w:r w:rsidRPr="0052006C">
        <w:rPr>
          <w:rFonts w:cs="Arial"/>
          <w:sz w:val="22"/>
          <w:szCs w:val="22"/>
        </w:rPr>
        <w:t>, e subsidiariamente na Lei nº 9.784, de 1999.</w:t>
      </w:r>
    </w:p>
    <w:p w:rsidR="00196F9E" w:rsidRPr="0052006C" w:rsidRDefault="00196F9E" w:rsidP="00B70673">
      <w:pPr>
        <w:numPr>
          <w:ilvl w:val="1"/>
          <w:numId w:val="1"/>
        </w:numPr>
        <w:spacing w:before="120" w:after="120" w:line="276" w:lineRule="auto"/>
        <w:ind w:left="425" w:firstLine="0"/>
        <w:jc w:val="both"/>
        <w:rPr>
          <w:rFonts w:cs="Arial"/>
          <w:sz w:val="22"/>
          <w:szCs w:val="22"/>
        </w:rPr>
      </w:pPr>
      <w:r w:rsidRPr="0052006C">
        <w:rPr>
          <w:rFonts w:cs="Arial"/>
          <w:sz w:val="22"/>
          <w:szCs w:val="22"/>
        </w:rPr>
        <w:t xml:space="preserve">As sanções por atos praticados no decorrer da contratação estão previstas </w:t>
      </w:r>
      <w:r w:rsidR="00D76727" w:rsidRPr="0052006C">
        <w:rPr>
          <w:rFonts w:cs="Arial"/>
          <w:sz w:val="22"/>
          <w:szCs w:val="22"/>
        </w:rPr>
        <w:t>nos anexos a este Aviso</w:t>
      </w:r>
      <w:r w:rsidRPr="0052006C">
        <w:rPr>
          <w:rFonts w:cs="Arial"/>
          <w:sz w:val="22"/>
          <w:szCs w:val="22"/>
        </w:rPr>
        <w:t>.</w:t>
      </w:r>
    </w:p>
    <w:p w:rsidR="00B1545F" w:rsidRPr="0052006C" w:rsidRDefault="00B1545F" w:rsidP="00B1545F">
      <w:pPr>
        <w:spacing w:before="120" w:after="120" w:line="276" w:lineRule="auto"/>
        <w:ind w:left="425"/>
        <w:jc w:val="both"/>
        <w:rPr>
          <w:rFonts w:cs="Arial"/>
          <w:sz w:val="22"/>
          <w:szCs w:val="22"/>
        </w:rPr>
      </w:pPr>
    </w:p>
    <w:p w:rsidR="00147041" w:rsidRPr="005A4EBA" w:rsidRDefault="00147041" w:rsidP="00E64C9A">
      <w:pPr>
        <w:pStyle w:val="Ttulo1"/>
        <w:numPr>
          <w:ilvl w:val="0"/>
          <w:numId w:val="1"/>
        </w:numPr>
        <w:rPr>
          <w:rFonts w:ascii="Arial" w:hAnsi="Arial" w:cs="Arial"/>
          <w:b/>
          <w:color w:val="auto"/>
          <w:sz w:val="22"/>
          <w:szCs w:val="22"/>
        </w:rPr>
      </w:pPr>
      <w:bookmarkStart w:id="12" w:name="_Toc104906826"/>
      <w:r w:rsidRPr="005A4EBA">
        <w:rPr>
          <w:rFonts w:ascii="Arial" w:hAnsi="Arial" w:cs="Arial"/>
          <w:b/>
          <w:color w:val="auto"/>
          <w:sz w:val="22"/>
          <w:szCs w:val="22"/>
        </w:rPr>
        <w:t>DAS DISPOSIÇÕES GERAIS</w:t>
      </w:r>
      <w:bookmarkEnd w:id="12"/>
    </w:p>
    <w:p w:rsidR="000C4B11" w:rsidRPr="0052006C" w:rsidRDefault="000C4B11" w:rsidP="00FD58F5">
      <w:pPr>
        <w:numPr>
          <w:ilvl w:val="1"/>
          <w:numId w:val="1"/>
        </w:numPr>
        <w:autoSpaceDE w:val="0"/>
        <w:snapToGrid w:val="0"/>
        <w:spacing w:before="120" w:after="120" w:line="276" w:lineRule="auto"/>
        <w:ind w:left="857"/>
        <w:jc w:val="both"/>
        <w:rPr>
          <w:rFonts w:cs="Arial"/>
          <w:sz w:val="22"/>
          <w:szCs w:val="22"/>
        </w:rPr>
      </w:pPr>
      <w:r w:rsidRPr="0052006C">
        <w:rPr>
          <w:rFonts w:cs="Arial"/>
          <w:sz w:val="22"/>
          <w:szCs w:val="22"/>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rsidR="005B702E" w:rsidRPr="0052006C" w:rsidRDefault="008E389E" w:rsidP="00B70673">
      <w:pPr>
        <w:numPr>
          <w:ilvl w:val="1"/>
          <w:numId w:val="1"/>
        </w:numPr>
        <w:spacing w:before="120" w:after="120" w:line="276" w:lineRule="auto"/>
        <w:ind w:left="425" w:firstLine="0"/>
        <w:jc w:val="both"/>
        <w:rPr>
          <w:rFonts w:cs="Arial"/>
          <w:color w:val="000000"/>
          <w:sz w:val="22"/>
          <w:szCs w:val="22"/>
        </w:rPr>
      </w:pPr>
      <w:r w:rsidRPr="0052006C">
        <w:rPr>
          <w:rFonts w:cs="Arial"/>
          <w:color w:val="000000"/>
          <w:sz w:val="22"/>
          <w:szCs w:val="22"/>
        </w:rPr>
        <w:t xml:space="preserve">No caso </w:t>
      </w:r>
      <w:r w:rsidR="00FF6FA3" w:rsidRPr="0052006C">
        <w:rPr>
          <w:rFonts w:cs="Arial"/>
          <w:color w:val="000000"/>
          <w:sz w:val="22"/>
          <w:szCs w:val="22"/>
        </w:rPr>
        <w:t>de todos os fornecedores restarem desclassificados ou inabilitados</w:t>
      </w:r>
      <w:r w:rsidR="00B54EF3" w:rsidRPr="0052006C">
        <w:rPr>
          <w:rFonts w:cs="Arial"/>
          <w:color w:val="000000"/>
          <w:sz w:val="22"/>
          <w:szCs w:val="22"/>
        </w:rPr>
        <w:t xml:space="preserve"> (procedimento </w:t>
      </w:r>
      <w:r w:rsidR="0062472B" w:rsidRPr="0052006C">
        <w:rPr>
          <w:rFonts w:cs="Arial"/>
          <w:color w:val="000000"/>
          <w:sz w:val="22"/>
          <w:szCs w:val="22"/>
        </w:rPr>
        <w:t>fracassado</w:t>
      </w:r>
      <w:r w:rsidR="00B54EF3" w:rsidRPr="0052006C">
        <w:rPr>
          <w:rFonts w:cs="Arial"/>
          <w:color w:val="000000"/>
          <w:sz w:val="22"/>
          <w:szCs w:val="22"/>
        </w:rPr>
        <w:t>)</w:t>
      </w:r>
      <w:r w:rsidR="00FF6FA3" w:rsidRPr="0052006C">
        <w:rPr>
          <w:rFonts w:cs="Arial"/>
          <w:color w:val="000000"/>
          <w:sz w:val="22"/>
          <w:szCs w:val="22"/>
        </w:rPr>
        <w:t xml:space="preserve">, </w:t>
      </w:r>
      <w:r w:rsidR="00D149C0" w:rsidRPr="0052006C">
        <w:rPr>
          <w:rFonts w:cs="Arial"/>
          <w:color w:val="000000"/>
          <w:sz w:val="22"/>
          <w:szCs w:val="22"/>
        </w:rPr>
        <w:t>a Administração</w:t>
      </w:r>
      <w:r w:rsidR="00FF6FA3" w:rsidRPr="0052006C">
        <w:rPr>
          <w:rFonts w:cs="Arial"/>
          <w:color w:val="000000"/>
          <w:sz w:val="22"/>
          <w:szCs w:val="22"/>
        </w:rPr>
        <w:t xml:space="preserve"> poderá</w:t>
      </w:r>
      <w:r w:rsidR="005B702E" w:rsidRPr="0052006C">
        <w:rPr>
          <w:rFonts w:cs="Arial"/>
          <w:color w:val="000000"/>
          <w:sz w:val="22"/>
          <w:szCs w:val="22"/>
        </w:rPr>
        <w:t>:</w:t>
      </w:r>
    </w:p>
    <w:p w:rsidR="005B702E" w:rsidRPr="0052006C" w:rsidRDefault="00C35475" w:rsidP="00B70673">
      <w:pPr>
        <w:numPr>
          <w:ilvl w:val="2"/>
          <w:numId w:val="1"/>
        </w:numPr>
        <w:spacing w:before="120" w:after="120" w:line="276" w:lineRule="auto"/>
        <w:jc w:val="both"/>
        <w:rPr>
          <w:rFonts w:cs="Arial"/>
          <w:color w:val="000000"/>
          <w:sz w:val="22"/>
          <w:szCs w:val="22"/>
        </w:rPr>
      </w:pPr>
      <w:r w:rsidRPr="0052006C">
        <w:rPr>
          <w:rFonts w:cs="Arial"/>
          <w:color w:val="000000"/>
          <w:sz w:val="22"/>
          <w:szCs w:val="22"/>
        </w:rPr>
        <w:t>r</w:t>
      </w:r>
      <w:r w:rsidR="005B702E" w:rsidRPr="0052006C">
        <w:rPr>
          <w:rFonts w:cs="Arial"/>
          <w:color w:val="000000"/>
          <w:sz w:val="22"/>
          <w:szCs w:val="22"/>
        </w:rPr>
        <w:t xml:space="preserve">epublicar </w:t>
      </w:r>
      <w:r w:rsidRPr="0052006C">
        <w:rPr>
          <w:rFonts w:cs="Arial"/>
          <w:color w:val="000000"/>
          <w:sz w:val="22"/>
          <w:szCs w:val="22"/>
        </w:rPr>
        <w:t>o presente aviso com uma nova data</w:t>
      </w:r>
      <w:r w:rsidR="00461C6C" w:rsidRPr="0052006C">
        <w:rPr>
          <w:rFonts w:cs="Arial"/>
          <w:color w:val="000000"/>
          <w:sz w:val="22"/>
          <w:szCs w:val="22"/>
        </w:rPr>
        <w:t>;</w:t>
      </w:r>
    </w:p>
    <w:p w:rsidR="00461C6C" w:rsidRPr="0052006C" w:rsidRDefault="00461C6C" w:rsidP="00B70673">
      <w:pPr>
        <w:numPr>
          <w:ilvl w:val="2"/>
          <w:numId w:val="1"/>
        </w:numPr>
        <w:spacing w:before="120" w:after="120" w:line="276" w:lineRule="auto"/>
        <w:jc w:val="both"/>
        <w:rPr>
          <w:rFonts w:cs="Arial"/>
          <w:color w:val="000000"/>
          <w:sz w:val="22"/>
          <w:szCs w:val="22"/>
        </w:rPr>
      </w:pPr>
      <w:r w:rsidRPr="0052006C">
        <w:rPr>
          <w:rFonts w:cs="Arial"/>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rsidR="000D22F3" w:rsidRPr="0052006C" w:rsidRDefault="000D22F3" w:rsidP="00B70673">
      <w:pPr>
        <w:numPr>
          <w:ilvl w:val="3"/>
          <w:numId w:val="1"/>
        </w:numPr>
        <w:spacing w:before="120" w:after="120" w:line="276" w:lineRule="auto"/>
        <w:jc w:val="both"/>
        <w:rPr>
          <w:rFonts w:cs="Arial"/>
          <w:color w:val="000000"/>
          <w:sz w:val="22"/>
          <w:szCs w:val="22"/>
        </w:rPr>
      </w:pPr>
      <w:r w:rsidRPr="0052006C">
        <w:rPr>
          <w:rFonts w:cs="Arial"/>
          <w:color w:val="000000"/>
          <w:sz w:val="22"/>
          <w:szCs w:val="22"/>
        </w:rPr>
        <w:t xml:space="preserve">No caso do subitem anterior, a contratação será operacionalizada fora deste </w:t>
      </w:r>
      <w:r w:rsidR="00F710B7" w:rsidRPr="0052006C">
        <w:rPr>
          <w:rFonts w:cs="Arial"/>
          <w:color w:val="000000"/>
          <w:sz w:val="22"/>
          <w:szCs w:val="22"/>
        </w:rPr>
        <w:t>procedimento</w:t>
      </w:r>
      <w:r w:rsidRPr="0052006C">
        <w:rPr>
          <w:rFonts w:cs="Arial"/>
          <w:color w:val="000000"/>
          <w:sz w:val="22"/>
          <w:szCs w:val="22"/>
        </w:rPr>
        <w:t>.</w:t>
      </w:r>
    </w:p>
    <w:p w:rsidR="00850838" w:rsidRPr="0052006C" w:rsidRDefault="00D149C0" w:rsidP="00B70673">
      <w:pPr>
        <w:numPr>
          <w:ilvl w:val="2"/>
          <w:numId w:val="1"/>
        </w:numPr>
        <w:spacing w:before="120" w:after="120" w:line="276" w:lineRule="auto"/>
        <w:jc w:val="both"/>
        <w:rPr>
          <w:rFonts w:cs="Arial"/>
          <w:color w:val="000000"/>
          <w:sz w:val="22"/>
          <w:szCs w:val="22"/>
        </w:rPr>
      </w:pPr>
      <w:r w:rsidRPr="0052006C">
        <w:rPr>
          <w:rFonts w:cs="Arial"/>
          <w:color w:val="000000"/>
          <w:sz w:val="22"/>
          <w:szCs w:val="22"/>
        </w:rPr>
        <w:t xml:space="preserve">fixar </w:t>
      </w:r>
      <w:r w:rsidR="0064175F" w:rsidRPr="0052006C">
        <w:rPr>
          <w:rFonts w:cs="Arial"/>
          <w:color w:val="000000"/>
          <w:sz w:val="22"/>
          <w:szCs w:val="22"/>
        </w:rPr>
        <w:t>prazo para que possa haver adequação das propostas ou da documentação de habilitação, conforme o caso.</w:t>
      </w:r>
    </w:p>
    <w:p w:rsidR="00B54EF3" w:rsidRPr="0052006C" w:rsidRDefault="00B54EF3" w:rsidP="00B70673">
      <w:pPr>
        <w:numPr>
          <w:ilvl w:val="1"/>
          <w:numId w:val="1"/>
        </w:numPr>
        <w:spacing w:before="120" w:after="120" w:line="276" w:lineRule="auto"/>
        <w:ind w:left="425" w:firstLine="0"/>
        <w:jc w:val="both"/>
        <w:rPr>
          <w:rFonts w:cs="Arial"/>
          <w:color w:val="000000"/>
          <w:sz w:val="22"/>
          <w:szCs w:val="22"/>
        </w:rPr>
      </w:pPr>
      <w:r w:rsidRPr="0052006C">
        <w:rPr>
          <w:rFonts w:cs="Arial"/>
          <w:color w:val="000000"/>
          <w:sz w:val="22"/>
          <w:szCs w:val="22"/>
        </w:rPr>
        <w:t>As providências d</w:t>
      </w:r>
      <w:r w:rsidR="00FF0582" w:rsidRPr="0052006C">
        <w:rPr>
          <w:rFonts w:cs="Arial"/>
          <w:color w:val="000000"/>
          <w:sz w:val="22"/>
          <w:szCs w:val="22"/>
        </w:rPr>
        <w:t>o</w:t>
      </w:r>
      <w:r w:rsidR="00DE4EBF" w:rsidRPr="0052006C">
        <w:rPr>
          <w:rFonts w:cs="Arial"/>
          <w:color w:val="000000"/>
          <w:sz w:val="22"/>
          <w:szCs w:val="22"/>
        </w:rPr>
        <w:t>s</w:t>
      </w:r>
      <w:r w:rsidR="00FF0582" w:rsidRPr="0052006C">
        <w:rPr>
          <w:rFonts w:cs="Arial"/>
          <w:color w:val="000000"/>
          <w:sz w:val="22"/>
          <w:szCs w:val="22"/>
        </w:rPr>
        <w:t>subitens 9.2.1 e 9.2.2</w:t>
      </w:r>
      <w:r w:rsidR="00DE4EBF" w:rsidRPr="0052006C">
        <w:rPr>
          <w:rFonts w:cs="Arial"/>
          <w:color w:val="000000"/>
          <w:sz w:val="22"/>
          <w:szCs w:val="22"/>
        </w:rPr>
        <w:t xml:space="preserve"> acima </w:t>
      </w:r>
      <w:r w:rsidRPr="0052006C">
        <w:rPr>
          <w:rFonts w:cs="Arial"/>
          <w:color w:val="000000"/>
          <w:sz w:val="22"/>
          <w:szCs w:val="22"/>
        </w:rPr>
        <w:t xml:space="preserve">poderão ser utilizadas se não houver </w:t>
      </w:r>
      <w:r w:rsidR="0062472B" w:rsidRPr="0052006C">
        <w:rPr>
          <w:rFonts w:cs="Arial"/>
          <w:color w:val="000000"/>
          <w:sz w:val="22"/>
          <w:szCs w:val="22"/>
        </w:rPr>
        <w:t>o comparecimento de quaisquer fornecedores interessados (procedimento deserto)</w:t>
      </w:r>
    </w:p>
    <w:p w:rsidR="00BA7201" w:rsidRPr="0052006C" w:rsidRDefault="00BA7201" w:rsidP="00B70673">
      <w:pPr>
        <w:numPr>
          <w:ilvl w:val="1"/>
          <w:numId w:val="1"/>
        </w:numPr>
        <w:spacing w:before="120" w:after="120" w:line="276" w:lineRule="auto"/>
        <w:ind w:left="425" w:firstLine="0"/>
        <w:jc w:val="both"/>
        <w:rPr>
          <w:rFonts w:cs="Arial"/>
          <w:color w:val="000000"/>
          <w:sz w:val="22"/>
          <w:szCs w:val="22"/>
        </w:rPr>
      </w:pPr>
      <w:r w:rsidRPr="0052006C">
        <w:rPr>
          <w:rFonts w:cs="Arial"/>
          <w:color w:val="000000"/>
          <w:sz w:val="22"/>
          <w:szCs w:val="22"/>
        </w:rPr>
        <w:lastRenderedPageBreak/>
        <w:t>Havendo a necessidade de realização de ato de qualquer natureza</w:t>
      </w:r>
      <w:r w:rsidR="0055168F" w:rsidRPr="0052006C">
        <w:rPr>
          <w:rFonts w:cs="Arial"/>
          <w:color w:val="000000"/>
          <w:sz w:val="22"/>
          <w:szCs w:val="22"/>
        </w:rPr>
        <w:t xml:space="preserve"> pelos fornecedores, </w:t>
      </w:r>
      <w:r w:rsidR="0023612A" w:rsidRPr="0052006C">
        <w:rPr>
          <w:rFonts w:cs="Arial"/>
          <w:color w:val="000000"/>
          <w:sz w:val="22"/>
          <w:szCs w:val="22"/>
        </w:rPr>
        <w:t xml:space="preserve">cujo prazo não conste deste </w:t>
      </w:r>
      <w:r w:rsidR="00313FBD" w:rsidRPr="0052006C">
        <w:rPr>
          <w:rFonts w:cs="Arial"/>
          <w:color w:val="000000"/>
          <w:sz w:val="22"/>
          <w:szCs w:val="22"/>
        </w:rPr>
        <w:t>Aviso</w:t>
      </w:r>
      <w:r w:rsidR="00F710B7" w:rsidRPr="0052006C">
        <w:rPr>
          <w:rFonts w:cs="Arial"/>
          <w:color w:val="000000"/>
          <w:sz w:val="22"/>
          <w:szCs w:val="22"/>
        </w:rPr>
        <w:t xml:space="preserve"> de Contratação Direta</w:t>
      </w:r>
      <w:r w:rsidR="0023612A" w:rsidRPr="0052006C">
        <w:rPr>
          <w:rFonts w:cs="Arial"/>
          <w:color w:val="000000"/>
          <w:sz w:val="22"/>
          <w:szCs w:val="22"/>
        </w:rPr>
        <w:t xml:space="preserve">, </w:t>
      </w:r>
      <w:r w:rsidR="0055168F" w:rsidRPr="0052006C">
        <w:rPr>
          <w:rFonts w:cs="Arial"/>
          <w:color w:val="000000"/>
          <w:sz w:val="22"/>
          <w:szCs w:val="22"/>
        </w:rPr>
        <w:t>deverá ser atendido o prazo indicado pelo agente competente da Administração</w:t>
      </w:r>
      <w:r w:rsidR="00A22FA7" w:rsidRPr="0052006C">
        <w:rPr>
          <w:rFonts w:cs="Arial"/>
          <w:color w:val="000000"/>
          <w:sz w:val="22"/>
          <w:szCs w:val="22"/>
        </w:rPr>
        <w:t xml:space="preserve"> na respectiva notificação</w:t>
      </w:r>
      <w:r w:rsidR="0023612A" w:rsidRPr="0052006C">
        <w:rPr>
          <w:rFonts w:cs="Arial"/>
          <w:color w:val="000000"/>
          <w:sz w:val="22"/>
          <w:szCs w:val="22"/>
        </w:rPr>
        <w:t>.</w:t>
      </w:r>
    </w:p>
    <w:p w:rsidR="00251226" w:rsidRPr="0052006C" w:rsidRDefault="00251226" w:rsidP="00B70673">
      <w:pPr>
        <w:numPr>
          <w:ilvl w:val="1"/>
          <w:numId w:val="1"/>
        </w:numPr>
        <w:spacing w:before="120" w:after="120" w:line="276" w:lineRule="auto"/>
        <w:ind w:left="425" w:firstLine="0"/>
        <w:jc w:val="both"/>
        <w:rPr>
          <w:rFonts w:cs="Arial"/>
          <w:color w:val="000000"/>
          <w:sz w:val="22"/>
          <w:szCs w:val="22"/>
        </w:rPr>
      </w:pPr>
      <w:r w:rsidRPr="0052006C">
        <w:rPr>
          <w:rFonts w:cs="Arial"/>
          <w:color w:val="000000"/>
          <w:sz w:val="22"/>
          <w:szCs w:val="22"/>
        </w:rPr>
        <w:t>Caberá ao fornecedor acompanhar as operações, ficando responsável pelo ônus decorrente da perda do negócio diante da inobservância de quaisquer mensagens emitidas pel</w:t>
      </w:r>
      <w:r w:rsidR="00FB6EA3" w:rsidRPr="0052006C">
        <w:rPr>
          <w:rFonts w:cs="Arial"/>
          <w:color w:val="000000"/>
          <w:sz w:val="22"/>
          <w:szCs w:val="22"/>
        </w:rPr>
        <w:t>a Administração</w:t>
      </w:r>
      <w:r w:rsidRPr="0052006C">
        <w:rPr>
          <w:rFonts w:cs="Arial"/>
          <w:color w:val="000000"/>
          <w:sz w:val="22"/>
          <w:szCs w:val="22"/>
        </w:rPr>
        <w:t xml:space="preserve"> ou de sua desconexão.</w:t>
      </w:r>
    </w:p>
    <w:p w:rsidR="00147041" w:rsidRPr="0052006C" w:rsidRDefault="00147041" w:rsidP="00B70673">
      <w:pPr>
        <w:numPr>
          <w:ilvl w:val="1"/>
          <w:numId w:val="1"/>
        </w:numPr>
        <w:spacing w:before="120" w:after="120" w:line="276" w:lineRule="auto"/>
        <w:ind w:left="425" w:firstLine="0"/>
        <w:jc w:val="both"/>
        <w:rPr>
          <w:rFonts w:cs="Arial"/>
          <w:color w:val="000000"/>
          <w:sz w:val="22"/>
          <w:szCs w:val="22"/>
        </w:rPr>
      </w:pPr>
      <w:r w:rsidRPr="0052006C">
        <w:rPr>
          <w:rFonts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47041" w:rsidRPr="0052006C" w:rsidRDefault="00540167" w:rsidP="00B70673">
      <w:pPr>
        <w:numPr>
          <w:ilvl w:val="1"/>
          <w:numId w:val="1"/>
        </w:numPr>
        <w:spacing w:before="120" w:after="120" w:line="276" w:lineRule="auto"/>
        <w:ind w:left="425" w:firstLine="0"/>
        <w:jc w:val="both"/>
        <w:rPr>
          <w:rFonts w:cs="Arial"/>
          <w:color w:val="000000"/>
          <w:sz w:val="22"/>
          <w:szCs w:val="22"/>
        </w:rPr>
      </w:pPr>
      <w:r w:rsidRPr="0052006C">
        <w:rPr>
          <w:rFonts w:cs="Arial"/>
          <w:color w:val="000000"/>
          <w:sz w:val="22"/>
          <w:szCs w:val="22"/>
        </w:rPr>
        <w:t>Os horários estabelecidos na divulgação deste procedimento e durante o envio de lances observarão o horário de Brasília-DF, inclusive para contagem de tempo e registro no Sistema e na documentação relativa</w:t>
      </w:r>
      <w:r w:rsidR="00BD4EF1" w:rsidRPr="0052006C">
        <w:rPr>
          <w:rFonts w:cs="Arial"/>
          <w:color w:val="000000"/>
          <w:sz w:val="22"/>
          <w:szCs w:val="22"/>
        </w:rPr>
        <w:t xml:space="preserve"> ao procedimento</w:t>
      </w:r>
      <w:r w:rsidR="00147041" w:rsidRPr="0052006C">
        <w:rPr>
          <w:rFonts w:cs="Arial"/>
          <w:color w:val="000000"/>
          <w:sz w:val="22"/>
          <w:szCs w:val="22"/>
        </w:rPr>
        <w:t>.</w:t>
      </w:r>
    </w:p>
    <w:p w:rsidR="00147041" w:rsidRPr="0052006C" w:rsidRDefault="00147041" w:rsidP="00B70673">
      <w:pPr>
        <w:numPr>
          <w:ilvl w:val="1"/>
          <w:numId w:val="1"/>
        </w:numPr>
        <w:spacing w:before="120" w:after="120" w:line="276" w:lineRule="auto"/>
        <w:ind w:left="425" w:firstLine="0"/>
        <w:jc w:val="both"/>
        <w:rPr>
          <w:rFonts w:cs="Arial"/>
          <w:color w:val="000000" w:themeColor="text1"/>
          <w:sz w:val="22"/>
          <w:szCs w:val="22"/>
        </w:rPr>
      </w:pPr>
      <w:r w:rsidRPr="0052006C">
        <w:rPr>
          <w:rFonts w:cs="Arial"/>
          <w:color w:val="000000" w:themeColor="text1"/>
          <w:sz w:val="22"/>
          <w:szCs w:val="22"/>
        </w:rPr>
        <w:t xml:space="preserve">No julgamento das propostas e da habilitação, </w:t>
      </w:r>
      <w:r w:rsidR="00BD4EF1" w:rsidRPr="0052006C">
        <w:rPr>
          <w:rFonts w:cs="Arial"/>
          <w:color w:val="000000" w:themeColor="text1"/>
          <w:sz w:val="22"/>
          <w:szCs w:val="22"/>
        </w:rPr>
        <w:t>a Administração</w:t>
      </w:r>
      <w:r w:rsidRPr="0052006C">
        <w:rPr>
          <w:rFonts w:cs="Arial"/>
          <w:color w:val="000000" w:themeColor="text1"/>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7041" w:rsidRPr="0052006C" w:rsidRDefault="00147041" w:rsidP="00B70673">
      <w:pPr>
        <w:numPr>
          <w:ilvl w:val="1"/>
          <w:numId w:val="1"/>
        </w:numPr>
        <w:spacing w:before="120" w:after="120" w:line="276" w:lineRule="auto"/>
        <w:ind w:left="425" w:firstLine="0"/>
        <w:jc w:val="both"/>
        <w:rPr>
          <w:rFonts w:cs="Arial"/>
          <w:color w:val="000000"/>
          <w:sz w:val="22"/>
          <w:szCs w:val="22"/>
        </w:rPr>
      </w:pPr>
      <w:r w:rsidRPr="0052006C">
        <w:rPr>
          <w:rFonts w:cs="Arial"/>
          <w:color w:val="000000"/>
          <w:sz w:val="22"/>
          <w:szCs w:val="22"/>
        </w:rPr>
        <w:t xml:space="preserve">As normas disciplinadoras </w:t>
      </w:r>
      <w:r w:rsidR="00C6579F" w:rsidRPr="0052006C">
        <w:rPr>
          <w:rFonts w:cs="Arial"/>
          <w:color w:val="000000"/>
          <w:sz w:val="22"/>
          <w:szCs w:val="22"/>
        </w:rPr>
        <w:t xml:space="preserve">deste </w:t>
      </w:r>
      <w:r w:rsidR="00313FBD" w:rsidRPr="0052006C">
        <w:rPr>
          <w:rFonts w:cs="Arial"/>
          <w:color w:val="000000"/>
          <w:sz w:val="22"/>
          <w:szCs w:val="22"/>
        </w:rPr>
        <w:t>Aviso</w:t>
      </w:r>
      <w:r w:rsidR="00F710B7" w:rsidRPr="0052006C">
        <w:rPr>
          <w:rFonts w:cs="Arial"/>
          <w:color w:val="000000"/>
          <w:sz w:val="22"/>
          <w:szCs w:val="22"/>
        </w:rPr>
        <w:t xml:space="preserve"> de Contratação Direta</w:t>
      </w:r>
      <w:r w:rsidR="005A4EBA">
        <w:rPr>
          <w:rFonts w:cs="Arial"/>
          <w:color w:val="000000"/>
          <w:sz w:val="22"/>
          <w:szCs w:val="22"/>
        </w:rPr>
        <w:t xml:space="preserve"> s</w:t>
      </w:r>
      <w:r w:rsidRPr="0052006C">
        <w:rPr>
          <w:rFonts w:cs="Arial"/>
          <w:color w:val="000000"/>
          <w:sz w:val="22"/>
          <w:szCs w:val="22"/>
        </w:rPr>
        <w:t xml:space="preserve">erão sempre interpretadas em favor da ampliação da disputa entre os interessados, desde que não comprometam o interesse da Administração, o princípio da isonomia, a finalidade e a segurança da contratação. </w:t>
      </w:r>
    </w:p>
    <w:p w:rsidR="00147041" w:rsidRPr="0052006C" w:rsidRDefault="00147041" w:rsidP="00B70673">
      <w:pPr>
        <w:numPr>
          <w:ilvl w:val="1"/>
          <w:numId w:val="1"/>
        </w:numPr>
        <w:spacing w:before="120" w:after="120" w:line="276" w:lineRule="auto"/>
        <w:ind w:left="425" w:firstLine="0"/>
        <w:jc w:val="both"/>
        <w:rPr>
          <w:rFonts w:cs="Arial"/>
          <w:color w:val="000000"/>
          <w:sz w:val="22"/>
          <w:szCs w:val="22"/>
        </w:rPr>
      </w:pPr>
      <w:r w:rsidRPr="0052006C">
        <w:rPr>
          <w:rFonts w:cs="Arial"/>
          <w:color w:val="000000"/>
          <w:sz w:val="22"/>
          <w:szCs w:val="22"/>
        </w:rPr>
        <w:t xml:space="preserve">Os </w:t>
      </w:r>
      <w:r w:rsidR="0078721C" w:rsidRPr="0052006C">
        <w:rPr>
          <w:rFonts w:cs="Arial"/>
          <w:color w:val="000000"/>
          <w:sz w:val="22"/>
          <w:szCs w:val="22"/>
        </w:rPr>
        <w:t>fornecedores</w:t>
      </w:r>
      <w:r w:rsidRPr="0052006C">
        <w:rPr>
          <w:rFonts w:cs="Arial"/>
          <w:color w:val="000000"/>
          <w:sz w:val="22"/>
          <w:szCs w:val="22"/>
        </w:rPr>
        <w:t xml:space="preserve"> assumem todos os custos de preparação e apresentação de suas propostas e a Administração não será, em nenhum caso, responsável por esses custos, independentemente da condução ou do resultado do processo </w:t>
      </w:r>
      <w:r w:rsidR="009E584F" w:rsidRPr="0052006C">
        <w:rPr>
          <w:rFonts w:cs="Arial"/>
          <w:color w:val="000000"/>
          <w:sz w:val="22"/>
          <w:szCs w:val="22"/>
        </w:rPr>
        <w:t>de contratação</w:t>
      </w:r>
      <w:r w:rsidRPr="0052006C">
        <w:rPr>
          <w:rFonts w:cs="Arial"/>
          <w:color w:val="000000"/>
          <w:sz w:val="22"/>
          <w:szCs w:val="22"/>
        </w:rPr>
        <w:t>.</w:t>
      </w:r>
    </w:p>
    <w:p w:rsidR="00147041" w:rsidRPr="0052006C" w:rsidRDefault="00147041" w:rsidP="00B70673">
      <w:pPr>
        <w:numPr>
          <w:ilvl w:val="1"/>
          <w:numId w:val="1"/>
        </w:numPr>
        <w:spacing w:before="120" w:after="120" w:line="276" w:lineRule="auto"/>
        <w:ind w:left="425" w:firstLine="0"/>
        <w:jc w:val="both"/>
        <w:rPr>
          <w:rFonts w:cs="Arial"/>
          <w:color w:val="000000"/>
          <w:sz w:val="22"/>
          <w:szCs w:val="22"/>
        </w:rPr>
      </w:pPr>
      <w:r w:rsidRPr="0052006C">
        <w:rPr>
          <w:rFonts w:cs="Arial"/>
          <w:color w:val="000000"/>
          <w:sz w:val="22"/>
          <w:szCs w:val="22"/>
        </w:rPr>
        <w:t xml:space="preserve">Em caso de divergência entre disposições deste </w:t>
      </w:r>
      <w:r w:rsidR="00313FBD" w:rsidRPr="0052006C">
        <w:rPr>
          <w:rFonts w:cs="Arial"/>
          <w:color w:val="000000"/>
          <w:sz w:val="22"/>
          <w:szCs w:val="22"/>
        </w:rPr>
        <w:t>Aviso</w:t>
      </w:r>
      <w:r w:rsidR="00F710B7" w:rsidRPr="0052006C">
        <w:rPr>
          <w:rFonts w:cs="Arial"/>
          <w:color w:val="000000"/>
          <w:sz w:val="22"/>
          <w:szCs w:val="22"/>
        </w:rPr>
        <w:t xml:space="preserve"> de Contratação Direta</w:t>
      </w:r>
      <w:r w:rsidRPr="0052006C">
        <w:rPr>
          <w:rFonts w:cs="Arial"/>
          <w:color w:val="000000"/>
          <w:sz w:val="22"/>
          <w:szCs w:val="22"/>
        </w:rPr>
        <w:t xml:space="preserve"> e de seus anexos ou demais peças que compõem o processo, prevalecerá as deste </w:t>
      </w:r>
      <w:r w:rsidR="00313FBD" w:rsidRPr="0052006C">
        <w:rPr>
          <w:rFonts w:cs="Arial"/>
          <w:color w:val="000000"/>
          <w:sz w:val="22"/>
          <w:szCs w:val="22"/>
        </w:rPr>
        <w:t>Aviso</w:t>
      </w:r>
      <w:r w:rsidRPr="0052006C">
        <w:rPr>
          <w:rFonts w:cs="Arial"/>
          <w:color w:val="000000"/>
          <w:sz w:val="22"/>
          <w:szCs w:val="22"/>
        </w:rPr>
        <w:t>.</w:t>
      </w:r>
    </w:p>
    <w:p w:rsidR="000655D5" w:rsidRPr="0052006C" w:rsidRDefault="000655D5" w:rsidP="00B70673">
      <w:pPr>
        <w:numPr>
          <w:ilvl w:val="1"/>
          <w:numId w:val="1"/>
        </w:numPr>
        <w:spacing w:before="120" w:after="120" w:line="276" w:lineRule="auto"/>
        <w:ind w:left="425" w:firstLine="0"/>
        <w:jc w:val="both"/>
        <w:rPr>
          <w:rFonts w:cs="Arial"/>
          <w:color w:val="000000"/>
          <w:sz w:val="22"/>
          <w:szCs w:val="22"/>
        </w:rPr>
      </w:pPr>
      <w:r w:rsidRPr="0052006C">
        <w:rPr>
          <w:rFonts w:cs="Arial"/>
          <w:color w:val="000000"/>
          <w:sz w:val="22"/>
          <w:szCs w:val="22"/>
        </w:rPr>
        <w:t>Da sessão pública será divulgada Ata no sistema eletrônico.</w:t>
      </w:r>
    </w:p>
    <w:p w:rsidR="00147041" w:rsidRPr="0052006C" w:rsidRDefault="00147041" w:rsidP="00B70673">
      <w:pPr>
        <w:numPr>
          <w:ilvl w:val="1"/>
          <w:numId w:val="1"/>
        </w:numPr>
        <w:spacing w:before="120" w:after="120" w:line="276" w:lineRule="auto"/>
        <w:ind w:left="425" w:firstLine="0"/>
        <w:jc w:val="both"/>
        <w:rPr>
          <w:rFonts w:cs="Arial"/>
          <w:color w:val="000000"/>
          <w:sz w:val="22"/>
          <w:szCs w:val="22"/>
        </w:rPr>
      </w:pPr>
      <w:r w:rsidRPr="0052006C">
        <w:rPr>
          <w:rFonts w:cs="Arial"/>
          <w:color w:val="000000"/>
          <w:sz w:val="22"/>
          <w:szCs w:val="22"/>
        </w:rPr>
        <w:t xml:space="preserve">Integram este </w:t>
      </w:r>
      <w:r w:rsidR="00313FBD" w:rsidRPr="0052006C">
        <w:rPr>
          <w:rFonts w:cs="Arial"/>
          <w:color w:val="000000"/>
          <w:sz w:val="22"/>
          <w:szCs w:val="22"/>
        </w:rPr>
        <w:t>Aviso</w:t>
      </w:r>
      <w:r w:rsidR="00F710B7" w:rsidRPr="0052006C">
        <w:rPr>
          <w:rFonts w:cs="Arial"/>
          <w:color w:val="000000"/>
          <w:sz w:val="22"/>
          <w:szCs w:val="22"/>
        </w:rPr>
        <w:t xml:space="preserve"> de Contratação Direta</w:t>
      </w:r>
      <w:r w:rsidRPr="0052006C">
        <w:rPr>
          <w:rFonts w:cs="Arial"/>
          <w:color w:val="000000"/>
          <w:sz w:val="22"/>
          <w:szCs w:val="22"/>
        </w:rPr>
        <w:t>, para todos os fins e efeitos, os seguintes anexos:</w:t>
      </w:r>
    </w:p>
    <w:p w:rsidR="00C4411B" w:rsidRPr="0052006C" w:rsidRDefault="00C4411B" w:rsidP="00B70673">
      <w:pPr>
        <w:numPr>
          <w:ilvl w:val="2"/>
          <w:numId w:val="1"/>
        </w:numPr>
        <w:spacing w:before="120" w:after="120" w:line="276" w:lineRule="auto"/>
        <w:jc w:val="both"/>
        <w:rPr>
          <w:rFonts w:cs="Arial"/>
          <w:color w:val="000000"/>
          <w:sz w:val="22"/>
          <w:szCs w:val="22"/>
        </w:rPr>
      </w:pPr>
      <w:r w:rsidRPr="0052006C">
        <w:rPr>
          <w:rFonts w:cs="Arial"/>
          <w:color w:val="000000"/>
          <w:sz w:val="22"/>
          <w:szCs w:val="22"/>
        </w:rPr>
        <w:t xml:space="preserve">ANEXO </w:t>
      </w:r>
      <w:r w:rsidR="00DE4EBF" w:rsidRPr="0052006C">
        <w:rPr>
          <w:rFonts w:cs="Arial"/>
          <w:color w:val="000000"/>
          <w:sz w:val="22"/>
          <w:szCs w:val="22"/>
        </w:rPr>
        <w:t>I</w:t>
      </w:r>
      <w:r w:rsidRPr="0052006C">
        <w:rPr>
          <w:rFonts w:cs="Arial"/>
          <w:color w:val="000000"/>
          <w:sz w:val="22"/>
          <w:szCs w:val="22"/>
        </w:rPr>
        <w:t xml:space="preserve"> – Documentação exigida para Habilitação</w:t>
      </w:r>
    </w:p>
    <w:p w:rsidR="00147041" w:rsidRPr="0052006C" w:rsidRDefault="00147041" w:rsidP="00B70673">
      <w:pPr>
        <w:numPr>
          <w:ilvl w:val="2"/>
          <w:numId w:val="1"/>
        </w:numPr>
        <w:spacing w:before="120" w:after="120" w:line="276" w:lineRule="auto"/>
        <w:jc w:val="both"/>
        <w:rPr>
          <w:rFonts w:cs="Arial"/>
          <w:color w:val="000000"/>
          <w:sz w:val="22"/>
          <w:szCs w:val="22"/>
        </w:rPr>
      </w:pPr>
      <w:r w:rsidRPr="0052006C">
        <w:rPr>
          <w:rFonts w:cs="Arial"/>
          <w:color w:val="000000"/>
          <w:sz w:val="22"/>
          <w:szCs w:val="22"/>
        </w:rPr>
        <w:t xml:space="preserve">ANEXO </w:t>
      </w:r>
      <w:r w:rsidR="00DE4EBF" w:rsidRPr="0052006C">
        <w:rPr>
          <w:rFonts w:cs="Arial"/>
          <w:color w:val="000000"/>
          <w:sz w:val="22"/>
          <w:szCs w:val="22"/>
        </w:rPr>
        <w:t>II</w:t>
      </w:r>
      <w:r w:rsidRPr="0052006C">
        <w:rPr>
          <w:rFonts w:cs="Arial"/>
          <w:color w:val="000000"/>
          <w:sz w:val="22"/>
          <w:szCs w:val="22"/>
        </w:rPr>
        <w:t xml:space="preserve"> - Termo de Referência;</w:t>
      </w:r>
    </w:p>
    <w:p w:rsidR="005A4EBA" w:rsidRDefault="005A4EBA" w:rsidP="00876239">
      <w:pPr>
        <w:pStyle w:val="Contedodatabela"/>
        <w:spacing w:after="360"/>
        <w:rPr>
          <w:rFonts w:cs="Arial"/>
          <w:sz w:val="24"/>
        </w:rPr>
      </w:pPr>
    </w:p>
    <w:p w:rsidR="005A4EBA" w:rsidRDefault="00056B85" w:rsidP="00876239">
      <w:pPr>
        <w:pStyle w:val="Contedodatabela"/>
        <w:spacing w:after="360"/>
        <w:ind w:left="360"/>
        <w:jc w:val="center"/>
        <w:rPr>
          <w:rFonts w:cs="Arial"/>
          <w:sz w:val="24"/>
        </w:rPr>
      </w:pPr>
      <w:r>
        <w:rPr>
          <w:rFonts w:cs="Arial"/>
          <w:sz w:val="24"/>
        </w:rPr>
        <w:t xml:space="preserve">Brasília, </w:t>
      </w:r>
      <w:r w:rsidR="003908DC">
        <w:rPr>
          <w:rFonts w:cs="Arial"/>
          <w:sz w:val="24"/>
        </w:rPr>
        <w:t>02 de junho</w:t>
      </w:r>
      <w:r w:rsidR="005A4EBA" w:rsidRPr="005A4EBA">
        <w:rPr>
          <w:rFonts w:cs="Arial"/>
          <w:sz w:val="24"/>
        </w:rPr>
        <w:t xml:space="preserve"> de 2023.</w:t>
      </w:r>
    </w:p>
    <w:p w:rsidR="00876239" w:rsidRPr="00876239" w:rsidRDefault="00876239" w:rsidP="00876239">
      <w:pPr>
        <w:pStyle w:val="Contedodatabela"/>
        <w:spacing w:after="360"/>
        <w:ind w:left="360"/>
        <w:jc w:val="center"/>
        <w:rPr>
          <w:rFonts w:cs="Arial"/>
          <w:sz w:val="24"/>
        </w:rPr>
      </w:pPr>
    </w:p>
    <w:p w:rsidR="005A4EBA" w:rsidRPr="00056B85" w:rsidRDefault="005A4EBA" w:rsidP="00056B85">
      <w:pPr>
        <w:pStyle w:val="Contedodatabela"/>
        <w:jc w:val="center"/>
        <w:rPr>
          <w:b/>
        </w:rPr>
      </w:pPr>
      <w:r w:rsidRPr="00056B85">
        <w:rPr>
          <w:b/>
        </w:rPr>
        <w:t>MÁRCIO DE LIMA SALES – Cel</w:t>
      </w:r>
    </w:p>
    <w:p w:rsidR="005A4EBA" w:rsidRPr="00056B85" w:rsidRDefault="005A4EBA" w:rsidP="00056B85">
      <w:pPr>
        <w:pStyle w:val="Contedodatabela"/>
        <w:jc w:val="center"/>
        <w:rPr>
          <w:b/>
        </w:rPr>
      </w:pPr>
      <w:r w:rsidRPr="00056B85">
        <w:rPr>
          <w:b/>
        </w:rPr>
        <w:t>Ordenador de Despesas da SEF</w:t>
      </w:r>
    </w:p>
    <w:p w:rsidR="00040021" w:rsidRPr="0052006C" w:rsidRDefault="00040021">
      <w:pPr>
        <w:spacing w:after="160" w:line="259" w:lineRule="auto"/>
        <w:rPr>
          <w:rFonts w:cs="Arial"/>
          <w:b/>
          <w:bCs/>
          <w:iCs/>
          <w:color w:val="000000"/>
          <w:sz w:val="22"/>
          <w:szCs w:val="22"/>
        </w:rPr>
      </w:pPr>
      <w:r w:rsidRPr="0052006C">
        <w:rPr>
          <w:rFonts w:cs="Arial"/>
          <w:b/>
          <w:bCs/>
          <w:iCs/>
          <w:color w:val="000000"/>
          <w:sz w:val="22"/>
          <w:szCs w:val="22"/>
        </w:rPr>
        <w:br w:type="page"/>
      </w:r>
    </w:p>
    <w:p w:rsidR="00147041" w:rsidRPr="0052006C" w:rsidRDefault="00147041" w:rsidP="00FD58F5">
      <w:pPr>
        <w:spacing w:line="276" w:lineRule="auto"/>
        <w:jc w:val="center"/>
        <w:rPr>
          <w:rFonts w:cs="Arial"/>
          <w:sz w:val="22"/>
          <w:szCs w:val="22"/>
        </w:rPr>
      </w:pPr>
    </w:p>
    <w:p w:rsidR="00C4411B" w:rsidRPr="005A4EBA" w:rsidRDefault="00C525CC" w:rsidP="00040021">
      <w:pPr>
        <w:pStyle w:val="Ttulo"/>
        <w:jc w:val="center"/>
        <w:rPr>
          <w:rFonts w:ascii="Arial" w:hAnsi="Arial" w:cs="Arial"/>
          <w:b/>
          <w:sz w:val="22"/>
          <w:szCs w:val="22"/>
        </w:rPr>
      </w:pPr>
      <w:r w:rsidRPr="005A4EBA">
        <w:rPr>
          <w:rFonts w:ascii="Arial" w:hAnsi="Arial" w:cs="Arial"/>
          <w:b/>
          <w:sz w:val="22"/>
          <w:szCs w:val="22"/>
        </w:rPr>
        <w:t>ANEXO I</w:t>
      </w:r>
      <w:r w:rsidR="00E23CC8" w:rsidRPr="005A4EBA">
        <w:rPr>
          <w:rFonts w:ascii="Arial" w:hAnsi="Arial" w:cs="Arial"/>
          <w:b/>
          <w:sz w:val="22"/>
          <w:szCs w:val="22"/>
        </w:rPr>
        <w:t xml:space="preserve"> – DOCUMENTAÇÃO EXIGIDA PARA HABILITAÇÃO</w:t>
      </w:r>
    </w:p>
    <w:p w:rsidR="006D67F2" w:rsidRPr="0052006C" w:rsidRDefault="006D67F2" w:rsidP="00B862E4">
      <w:pPr>
        <w:rPr>
          <w:rFonts w:cs="Arial"/>
          <w:sz w:val="22"/>
          <w:szCs w:val="22"/>
          <w:lang w:eastAsia="en-US"/>
        </w:rPr>
      </w:pPr>
    </w:p>
    <w:p w:rsidR="00935BAB" w:rsidRPr="0052006C" w:rsidRDefault="00935BAB" w:rsidP="00B862E4">
      <w:pPr>
        <w:rPr>
          <w:rFonts w:cs="Arial"/>
          <w:sz w:val="22"/>
          <w:szCs w:val="22"/>
          <w:lang w:eastAsia="en-US"/>
        </w:rPr>
      </w:pPr>
    </w:p>
    <w:p w:rsidR="00E23CC8" w:rsidRPr="0052006C" w:rsidRDefault="00E23CC8" w:rsidP="00C220EA">
      <w:pPr>
        <w:pStyle w:val="PADRO"/>
        <w:keepNext w:val="0"/>
        <w:widowControl/>
        <w:numPr>
          <w:ilvl w:val="0"/>
          <w:numId w:val="16"/>
        </w:numPr>
        <w:spacing w:before="120" w:after="120"/>
        <w:rPr>
          <w:rFonts w:ascii="Arial" w:hAnsi="Arial" w:cs="Arial"/>
          <w:sz w:val="22"/>
          <w:szCs w:val="22"/>
        </w:rPr>
      </w:pPr>
      <w:r w:rsidRPr="0052006C">
        <w:rPr>
          <w:rFonts w:ascii="Arial" w:hAnsi="Arial" w:cs="Arial"/>
          <w:b/>
          <w:bCs/>
          <w:color w:val="000000"/>
          <w:sz w:val="22"/>
          <w:szCs w:val="22"/>
        </w:rPr>
        <w:t xml:space="preserve">Habilitação jurídica: </w:t>
      </w:r>
    </w:p>
    <w:p w:rsidR="00E23CC8" w:rsidRPr="0052006C" w:rsidRDefault="00E23CC8" w:rsidP="00C220EA">
      <w:pPr>
        <w:numPr>
          <w:ilvl w:val="1"/>
          <w:numId w:val="16"/>
        </w:numPr>
        <w:tabs>
          <w:tab w:val="left" w:pos="1440"/>
        </w:tabs>
        <w:autoSpaceDE w:val="0"/>
        <w:snapToGrid w:val="0"/>
        <w:spacing w:before="120" w:after="120" w:line="276" w:lineRule="auto"/>
        <w:jc w:val="both"/>
        <w:rPr>
          <w:rFonts w:cs="Arial"/>
          <w:sz w:val="22"/>
          <w:szCs w:val="22"/>
        </w:rPr>
      </w:pPr>
      <w:r w:rsidRPr="0052006C">
        <w:rPr>
          <w:rFonts w:cs="Arial"/>
          <w:sz w:val="22"/>
          <w:szCs w:val="22"/>
        </w:rPr>
        <w:t>no caso de empresário individual, inscrição no Registro Público de Empresas Mercantis, a cargo da Junta Comercial da respectiva sede;</w:t>
      </w:r>
    </w:p>
    <w:p w:rsidR="00E23CC8" w:rsidRPr="0052006C" w:rsidRDefault="00E23CC8" w:rsidP="00C220EA">
      <w:pPr>
        <w:pStyle w:val="PargrafodaLista"/>
        <w:numPr>
          <w:ilvl w:val="1"/>
          <w:numId w:val="16"/>
        </w:numPr>
        <w:tabs>
          <w:tab w:val="left" w:pos="1440"/>
        </w:tabs>
        <w:autoSpaceDE w:val="0"/>
        <w:snapToGrid w:val="0"/>
        <w:spacing w:before="120" w:after="120" w:line="276" w:lineRule="auto"/>
        <w:jc w:val="both"/>
        <w:rPr>
          <w:rFonts w:cs="Arial"/>
          <w:color w:val="000000"/>
          <w:sz w:val="22"/>
          <w:szCs w:val="22"/>
        </w:rPr>
      </w:pPr>
      <w:r w:rsidRPr="0052006C">
        <w:rPr>
          <w:rFonts w:cs="Arial"/>
          <w:color w:val="000000"/>
          <w:sz w:val="22"/>
          <w:szCs w:val="22"/>
        </w:rPr>
        <w:t>Em se tratando de Microempreendedor Individual – MEI: Certificado da Condição de Microempreendedor Individual - CCMEI, cuja aceitação ficará condicionada à verificação da autenticidade no sítio www.portaldoempreendedor.gov.br;</w:t>
      </w:r>
    </w:p>
    <w:p w:rsidR="00E23CC8" w:rsidRPr="0052006C" w:rsidRDefault="00E23CC8" w:rsidP="00C220EA">
      <w:pPr>
        <w:numPr>
          <w:ilvl w:val="1"/>
          <w:numId w:val="16"/>
        </w:numPr>
        <w:tabs>
          <w:tab w:val="left" w:pos="1440"/>
        </w:tabs>
        <w:autoSpaceDE w:val="0"/>
        <w:snapToGrid w:val="0"/>
        <w:spacing w:before="120" w:after="120" w:line="276" w:lineRule="auto"/>
        <w:jc w:val="both"/>
        <w:rPr>
          <w:rFonts w:cs="Arial"/>
          <w:color w:val="000000"/>
          <w:sz w:val="22"/>
          <w:szCs w:val="22"/>
        </w:rPr>
      </w:pPr>
      <w:r w:rsidRPr="0052006C">
        <w:rPr>
          <w:rFonts w:cs="Arial"/>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23CC8" w:rsidRPr="0052006C" w:rsidRDefault="00E23CC8" w:rsidP="00C220EA">
      <w:pPr>
        <w:numPr>
          <w:ilvl w:val="1"/>
          <w:numId w:val="16"/>
        </w:numPr>
        <w:tabs>
          <w:tab w:val="left" w:pos="1440"/>
        </w:tabs>
        <w:autoSpaceDE w:val="0"/>
        <w:snapToGrid w:val="0"/>
        <w:spacing w:before="120" w:after="120" w:line="276" w:lineRule="auto"/>
        <w:jc w:val="both"/>
        <w:rPr>
          <w:rFonts w:cs="Arial"/>
          <w:color w:val="000000"/>
          <w:sz w:val="22"/>
          <w:szCs w:val="22"/>
        </w:rPr>
      </w:pPr>
      <w:r w:rsidRPr="0052006C">
        <w:rPr>
          <w:rFonts w:cs="Arial"/>
          <w:color w:val="000000"/>
          <w:sz w:val="22"/>
          <w:szCs w:val="22"/>
        </w:rPr>
        <w:t>inscrição no Registro Público de Empresas Mercantis onde opera, com averbação no Registro onde tem sede a matriz, no caso de ser o participante sucursal, filial ou agência;</w:t>
      </w:r>
    </w:p>
    <w:p w:rsidR="00E23CC8" w:rsidRPr="0052006C" w:rsidRDefault="00E23CC8" w:rsidP="00C220EA">
      <w:pPr>
        <w:numPr>
          <w:ilvl w:val="1"/>
          <w:numId w:val="16"/>
        </w:numPr>
        <w:tabs>
          <w:tab w:val="left" w:pos="1440"/>
        </w:tabs>
        <w:autoSpaceDE w:val="0"/>
        <w:snapToGrid w:val="0"/>
        <w:spacing w:before="120" w:after="120" w:line="276" w:lineRule="auto"/>
        <w:jc w:val="both"/>
        <w:rPr>
          <w:rFonts w:cs="Arial"/>
          <w:sz w:val="22"/>
          <w:szCs w:val="22"/>
        </w:rPr>
      </w:pPr>
      <w:r w:rsidRPr="0052006C">
        <w:rPr>
          <w:rFonts w:cs="Arial"/>
          <w:color w:val="000000"/>
          <w:sz w:val="22"/>
          <w:szCs w:val="22"/>
        </w:rPr>
        <w:t>No caso de sociedade simples: inscrição do ato constitutivo no Registro Civil das Pessoas Jurídicas do local de sua sede, acompanhada de prova da indicação dos seus administradores;</w:t>
      </w:r>
    </w:p>
    <w:p w:rsidR="00E23CC8" w:rsidRPr="0052006C" w:rsidRDefault="00E23CC8" w:rsidP="00C220EA">
      <w:pPr>
        <w:numPr>
          <w:ilvl w:val="1"/>
          <w:numId w:val="16"/>
        </w:numPr>
        <w:tabs>
          <w:tab w:val="left" w:pos="1440"/>
        </w:tabs>
        <w:autoSpaceDE w:val="0"/>
        <w:snapToGrid w:val="0"/>
        <w:spacing w:before="120" w:after="120" w:line="276" w:lineRule="auto"/>
        <w:jc w:val="both"/>
        <w:rPr>
          <w:rFonts w:cs="Arial"/>
          <w:color w:val="000000"/>
          <w:sz w:val="22"/>
          <w:szCs w:val="22"/>
        </w:rPr>
      </w:pPr>
      <w:r w:rsidRPr="0052006C">
        <w:rPr>
          <w:rFonts w:cs="Arial"/>
          <w:color w:val="000000"/>
          <w:sz w:val="22"/>
          <w:szCs w:val="22"/>
        </w:rPr>
        <w:t>decreto de autorização, em se tratando de sociedade empresária estrangeira em funcionamento no País;</w:t>
      </w:r>
    </w:p>
    <w:p w:rsidR="00E23CC8" w:rsidRPr="0052006C" w:rsidRDefault="00E23CC8" w:rsidP="00C220EA">
      <w:pPr>
        <w:pStyle w:val="PargrafodaLista"/>
        <w:numPr>
          <w:ilvl w:val="1"/>
          <w:numId w:val="16"/>
        </w:numPr>
        <w:spacing w:before="120" w:after="120" w:line="276" w:lineRule="auto"/>
        <w:jc w:val="both"/>
        <w:rPr>
          <w:rFonts w:cs="Arial"/>
          <w:bCs/>
          <w:color w:val="000000"/>
          <w:sz w:val="22"/>
          <w:szCs w:val="22"/>
        </w:rPr>
      </w:pPr>
      <w:r w:rsidRPr="0052006C">
        <w:rPr>
          <w:rFonts w:cs="Arial"/>
          <w:bCs/>
          <w:color w:val="000000"/>
          <w:sz w:val="22"/>
          <w:szCs w:val="22"/>
        </w:rPr>
        <w:t>Os documentos acima deverão estar acompanhados de todas as alterações ou da consolidação respectiva.</w:t>
      </w:r>
    </w:p>
    <w:p w:rsidR="00E23CC8" w:rsidRPr="0052006C" w:rsidRDefault="00E23CC8" w:rsidP="00E23CC8">
      <w:pPr>
        <w:pStyle w:val="PargrafodaLista"/>
        <w:spacing w:before="120" w:after="120" w:line="276" w:lineRule="auto"/>
        <w:ind w:left="1134"/>
        <w:jc w:val="both"/>
        <w:rPr>
          <w:rFonts w:cs="Arial"/>
          <w:bCs/>
          <w:color w:val="000000"/>
          <w:sz w:val="22"/>
          <w:szCs w:val="22"/>
        </w:rPr>
      </w:pPr>
    </w:p>
    <w:p w:rsidR="00E23CC8" w:rsidRPr="0052006C" w:rsidRDefault="00E23CC8" w:rsidP="00C220EA">
      <w:pPr>
        <w:pStyle w:val="PADRO"/>
        <w:keepNext w:val="0"/>
        <w:widowControl/>
        <w:numPr>
          <w:ilvl w:val="0"/>
          <w:numId w:val="16"/>
        </w:numPr>
        <w:spacing w:before="120" w:after="120"/>
        <w:rPr>
          <w:rFonts w:ascii="Arial" w:hAnsi="Arial" w:cs="Arial"/>
          <w:sz w:val="22"/>
          <w:szCs w:val="22"/>
        </w:rPr>
      </w:pPr>
      <w:r w:rsidRPr="0052006C">
        <w:rPr>
          <w:rFonts w:ascii="Arial" w:hAnsi="Arial" w:cs="Arial"/>
          <w:b/>
          <w:bCs/>
          <w:color w:val="000000"/>
          <w:sz w:val="22"/>
          <w:szCs w:val="22"/>
        </w:rPr>
        <w:t xml:space="preserve"> Regularidade fiscal</w:t>
      </w:r>
      <w:r w:rsidR="00031257" w:rsidRPr="0052006C">
        <w:rPr>
          <w:rFonts w:ascii="Arial" w:hAnsi="Arial" w:cs="Arial"/>
          <w:b/>
          <w:bCs/>
          <w:color w:val="000000"/>
          <w:sz w:val="22"/>
          <w:szCs w:val="22"/>
        </w:rPr>
        <w:t>, social</w:t>
      </w:r>
      <w:r w:rsidRPr="0052006C">
        <w:rPr>
          <w:rFonts w:ascii="Arial" w:hAnsi="Arial" w:cs="Arial"/>
          <w:b/>
          <w:bCs/>
          <w:color w:val="000000"/>
          <w:sz w:val="22"/>
          <w:szCs w:val="22"/>
        </w:rPr>
        <w:t xml:space="preserve"> e trabalhista:</w:t>
      </w:r>
    </w:p>
    <w:p w:rsidR="00E23CC8" w:rsidRPr="0052006C" w:rsidRDefault="00E23CC8" w:rsidP="00C220EA">
      <w:pPr>
        <w:numPr>
          <w:ilvl w:val="1"/>
          <w:numId w:val="16"/>
        </w:numPr>
        <w:tabs>
          <w:tab w:val="left" w:pos="1440"/>
        </w:tabs>
        <w:autoSpaceDE w:val="0"/>
        <w:snapToGrid w:val="0"/>
        <w:spacing w:before="120" w:after="120" w:line="276" w:lineRule="auto"/>
        <w:jc w:val="both"/>
        <w:rPr>
          <w:rFonts w:cs="Arial"/>
          <w:sz w:val="22"/>
          <w:szCs w:val="22"/>
        </w:rPr>
      </w:pPr>
      <w:r w:rsidRPr="0052006C">
        <w:rPr>
          <w:rFonts w:cs="Arial"/>
          <w:sz w:val="22"/>
          <w:szCs w:val="22"/>
          <w:lang w:eastAsia="en-US"/>
        </w:rPr>
        <w:t>prova de inscrição no Cadastro Nacional de Pessoas Jurídicas ou no Cadastro de Pessoas Físicas, conforme o caso;</w:t>
      </w:r>
    </w:p>
    <w:p w:rsidR="00E23CC8" w:rsidRPr="0052006C" w:rsidRDefault="00E23CC8" w:rsidP="00C220EA">
      <w:pPr>
        <w:numPr>
          <w:ilvl w:val="1"/>
          <w:numId w:val="16"/>
        </w:numPr>
        <w:tabs>
          <w:tab w:val="left" w:pos="1440"/>
        </w:tabs>
        <w:autoSpaceDE w:val="0"/>
        <w:snapToGrid w:val="0"/>
        <w:spacing w:before="120" w:after="120" w:line="276" w:lineRule="auto"/>
        <w:jc w:val="both"/>
        <w:rPr>
          <w:rFonts w:cs="Arial"/>
          <w:sz w:val="22"/>
          <w:szCs w:val="22"/>
        </w:rPr>
      </w:pPr>
      <w:r w:rsidRPr="0052006C">
        <w:rPr>
          <w:rFonts w:cs="Arial"/>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23CC8" w:rsidRPr="0052006C" w:rsidRDefault="00E23CC8" w:rsidP="00C220EA">
      <w:pPr>
        <w:numPr>
          <w:ilvl w:val="1"/>
          <w:numId w:val="16"/>
        </w:numPr>
        <w:tabs>
          <w:tab w:val="left" w:pos="1440"/>
        </w:tabs>
        <w:autoSpaceDE w:val="0"/>
        <w:snapToGrid w:val="0"/>
        <w:spacing w:before="120" w:after="120" w:line="276" w:lineRule="auto"/>
        <w:jc w:val="both"/>
        <w:rPr>
          <w:rFonts w:cs="Arial"/>
          <w:color w:val="000000"/>
          <w:sz w:val="22"/>
          <w:szCs w:val="22"/>
        </w:rPr>
      </w:pPr>
      <w:r w:rsidRPr="0052006C">
        <w:rPr>
          <w:rFonts w:cs="Arial"/>
          <w:color w:val="000000"/>
          <w:sz w:val="22"/>
          <w:szCs w:val="22"/>
          <w:lang w:eastAsia="en-US"/>
        </w:rPr>
        <w:t>prova de regularidade com o Fundo de Garantia do Tempo de Serviço (FGTS);</w:t>
      </w:r>
    </w:p>
    <w:p w:rsidR="00E23CC8" w:rsidRPr="0052006C" w:rsidRDefault="00E23CC8" w:rsidP="00C220EA">
      <w:pPr>
        <w:numPr>
          <w:ilvl w:val="1"/>
          <w:numId w:val="16"/>
        </w:numPr>
        <w:tabs>
          <w:tab w:val="left" w:pos="1440"/>
        </w:tabs>
        <w:autoSpaceDE w:val="0"/>
        <w:snapToGrid w:val="0"/>
        <w:spacing w:before="120" w:after="120" w:line="276" w:lineRule="auto"/>
        <w:jc w:val="both"/>
        <w:rPr>
          <w:rFonts w:cs="Arial"/>
          <w:sz w:val="22"/>
          <w:szCs w:val="22"/>
        </w:rPr>
      </w:pPr>
      <w:r w:rsidRPr="0052006C">
        <w:rPr>
          <w:rFonts w:cs="Arial"/>
          <w:sz w:val="22"/>
          <w:szCs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23CC8" w:rsidRPr="0052006C" w:rsidRDefault="00E23CC8" w:rsidP="00C220EA">
      <w:pPr>
        <w:numPr>
          <w:ilvl w:val="1"/>
          <w:numId w:val="16"/>
        </w:numPr>
        <w:tabs>
          <w:tab w:val="left" w:pos="1440"/>
        </w:tabs>
        <w:autoSpaceDE w:val="0"/>
        <w:snapToGrid w:val="0"/>
        <w:spacing w:before="120" w:after="120" w:line="276" w:lineRule="auto"/>
        <w:jc w:val="both"/>
        <w:rPr>
          <w:rFonts w:cs="Arial"/>
          <w:bCs/>
          <w:sz w:val="22"/>
          <w:szCs w:val="22"/>
        </w:rPr>
      </w:pPr>
      <w:r w:rsidRPr="0052006C">
        <w:rPr>
          <w:rFonts w:cs="Arial"/>
          <w:bCs/>
          <w:sz w:val="22"/>
          <w:szCs w:val="22"/>
        </w:rPr>
        <w:t xml:space="preserve">prova de </w:t>
      </w:r>
      <w:r w:rsidR="00440823" w:rsidRPr="0052006C">
        <w:rPr>
          <w:rFonts w:cs="Arial"/>
          <w:color w:val="000000"/>
          <w:sz w:val="22"/>
          <w:szCs w:val="22"/>
        </w:rPr>
        <w:t xml:space="preserve">inscrição no cadastro de contribuintes </w:t>
      </w:r>
      <w:r w:rsidR="00440823" w:rsidRPr="004F2961">
        <w:rPr>
          <w:rFonts w:cs="Arial"/>
          <w:i/>
          <w:iCs/>
          <w:sz w:val="22"/>
          <w:szCs w:val="22"/>
        </w:rPr>
        <w:t>estadual e/ou municipal</w:t>
      </w:r>
      <w:r w:rsidR="00440823" w:rsidRPr="004F2961">
        <w:rPr>
          <w:rFonts w:cs="Arial"/>
          <w:sz w:val="22"/>
          <w:szCs w:val="22"/>
        </w:rPr>
        <w:t>,</w:t>
      </w:r>
      <w:r w:rsidR="00440823" w:rsidRPr="0052006C">
        <w:rPr>
          <w:rFonts w:cs="Arial"/>
          <w:color w:val="000000"/>
          <w:sz w:val="22"/>
          <w:szCs w:val="22"/>
        </w:rPr>
        <w:t xml:space="preserve"> relativo ao domicílio ou sede do </w:t>
      </w:r>
      <w:r w:rsidR="00E0639A" w:rsidRPr="0052006C">
        <w:rPr>
          <w:rFonts w:cs="Arial"/>
          <w:color w:val="000000"/>
          <w:sz w:val="22"/>
          <w:szCs w:val="22"/>
        </w:rPr>
        <w:t>fornecedor</w:t>
      </w:r>
      <w:r w:rsidR="00440823" w:rsidRPr="0052006C">
        <w:rPr>
          <w:rFonts w:cs="Arial"/>
          <w:color w:val="000000"/>
          <w:sz w:val="22"/>
          <w:szCs w:val="22"/>
        </w:rPr>
        <w:t>, pertinente ao seu ramo de atividade e compatível com o objeto contratual</w:t>
      </w:r>
      <w:r w:rsidRPr="0052006C">
        <w:rPr>
          <w:rFonts w:cs="Arial"/>
          <w:bCs/>
          <w:sz w:val="22"/>
          <w:szCs w:val="22"/>
        </w:rPr>
        <w:t xml:space="preserve">; </w:t>
      </w:r>
    </w:p>
    <w:p w:rsidR="00E23CC8" w:rsidRPr="001F4847" w:rsidRDefault="00E23CC8" w:rsidP="00C220EA">
      <w:pPr>
        <w:numPr>
          <w:ilvl w:val="1"/>
          <w:numId w:val="16"/>
        </w:numPr>
        <w:tabs>
          <w:tab w:val="left" w:pos="1440"/>
        </w:tabs>
        <w:autoSpaceDE w:val="0"/>
        <w:snapToGrid w:val="0"/>
        <w:spacing w:before="120" w:after="120" w:line="276" w:lineRule="auto"/>
        <w:jc w:val="both"/>
        <w:rPr>
          <w:rFonts w:cs="Arial"/>
          <w:b/>
          <w:sz w:val="22"/>
          <w:szCs w:val="22"/>
        </w:rPr>
      </w:pPr>
      <w:r w:rsidRPr="0052006C">
        <w:rPr>
          <w:rFonts w:cs="Arial"/>
          <w:sz w:val="22"/>
          <w:szCs w:val="22"/>
        </w:rPr>
        <w:lastRenderedPageBreak/>
        <w:t xml:space="preserve">prova de regularidade com a Fazenda </w:t>
      </w:r>
      <w:r w:rsidR="008702C9" w:rsidRPr="001F4847">
        <w:rPr>
          <w:rFonts w:cs="Arial"/>
          <w:i/>
          <w:iCs/>
          <w:sz w:val="22"/>
          <w:szCs w:val="22"/>
        </w:rPr>
        <w:t xml:space="preserve">Estadual e/ou </w:t>
      </w:r>
      <w:r w:rsidRPr="001F4847">
        <w:rPr>
          <w:rFonts w:cs="Arial"/>
          <w:i/>
          <w:iCs/>
          <w:sz w:val="22"/>
          <w:szCs w:val="22"/>
        </w:rPr>
        <w:t>Municipal</w:t>
      </w:r>
      <w:r w:rsidRPr="001F4847">
        <w:rPr>
          <w:rFonts w:cs="Arial"/>
          <w:sz w:val="22"/>
          <w:szCs w:val="22"/>
        </w:rPr>
        <w:t xml:space="preserve"> do domicílio ou sede do </w:t>
      </w:r>
      <w:r w:rsidR="00294801" w:rsidRPr="001F4847">
        <w:rPr>
          <w:rFonts w:cs="Arial"/>
          <w:sz w:val="22"/>
          <w:szCs w:val="22"/>
        </w:rPr>
        <w:t>fornecedor</w:t>
      </w:r>
      <w:r w:rsidRPr="001F4847">
        <w:rPr>
          <w:rFonts w:cs="Arial"/>
          <w:sz w:val="22"/>
          <w:szCs w:val="22"/>
        </w:rPr>
        <w:t xml:space="preserve">, relativa à atividade em cujo exercício contrata ou concorre; </w:t>
      </w:r>
    </w:p>
    <w:p w:rsidR="00E23CC8" w:rsidRPr="001F4847" w:rsidRDefault="00E23CC8" w:rsidP="00294801">
      <w:pPr>
        <w:numPr>
          <w:ilvl w:val="1"/>
          <w:numId w:val="16"/>
        </w:numPr>
        <w:tabs>
          <w:tab w:val="left" w:pos="1440"/>
        </w:tabs>
        <w:autoSpaceDE w:val="0"/>
        <w:snapToGrid w:val="0"/>
        <w:spacing w:before="120" w:after="120" w:line="276" w:lineRule="auto"/>
        <w:jc w:val="both"/>
        <w:rPr>
          <w:rFonts w:cs="Arial"/>
          <w:b/>
          <w:sz w:val="22"/>
          <w:szCs w:val="22"/>
        </w:rPr>
      </w:pPr>
      <w:r w:rsidRPr="001F4847">
        <w:rPr>
          <w:rFonts w:cs="Arial"/>
          <w:sz w:val="22"/>
          <w:szCs w:val="22"/>
        </w:rPr>
        <w:t xml:space="preserve">caso o </w:t>
      </w:r>
      <w:r w:rsidR="00A22FA7" w:rsidRPr="001F4847">
        <w:rPr>
          <w:rFonts w:cs="Arial"/>
          <w:sz w:val="22"/>
          <w:szCs w:val="22"/>
        </w:rPr>
        <w:t>fornecedor</w:t>
      </w:r>
      <w:r w:rsidRPr="001F4847">
        <w:rPr>
          <w:rFonts w:cs="Arial"/>
          <w:sz w:val="22"/>
          <w:szCs w:val="22"/>
        </w:rPr>
        <w:t xml:space="preserve"> seja considerado isento dos tributos </w:t>
      </w:r>
      <w:r w:rsidR="00294801" w:rsidRPr="001F4847">
        <w:rPr>
          <w:rFonts w:cs="Arial"/>
          <w:i/>
          <w:sz w:val="22"/>
          <w:szCs w:val="22"/>
        </w:rPr>
        <w:t>estaduais</w:t>
      </w:r>
      <w:r w:rsidR="00294801" w:rsidRPr="001F4847">
        <w:rPr>
          <w:rFonts w:cs="Arial"/>
          <w:sz w:val="22"/>
          <w:szCs w:val="22"/>
        </w:rPr>
        <w:t xml:space="preserve"> </w:t>
      </w:r>
      <w:r w:rsidR="001F4847" w:rsidRPr="001F4847">
        <w:rPr>
          <w:rFonts w:cs="Arial"/>
          <w:sz w:val="22"/>
          <w:szCs w:val="22"/>
        </w:rPr>
        <w:t>OU</w:t>
      </w:r>
      <w:r w:rsidR="001F4847">
        <w:rPr>
          <w:rFonts w:cs="Arial"/>
          <w:sz w:val="22"/>
          <w:szCs w:val="22"/>
        </w:rPr>
        <w:t xml:space="preserve"> </w:t>
      </w:r>
      <w:r w:rsidRPr="001F4847">
        <w:rPr>
          <w:rFonts w:cs="Arial"/>
          <w:sz w:val="22"/>
          <w:szCs w:val="22"/>
        </w:rPr>
        <w:t>municipais</w:t>
      </w:r>
      <w:r w:rsidR="001F4847" w:rsidRPr="001F4847">
        <w:rPr>
          <w:rFonts w:cs="Arial"/>
          <w:i/>
          <w:sz w:val="22"/>
          <w:szCs w:val="22"/>
        </w:rPr>
        <w:t xml:space="preserve"> </w:t>
      </w:r>
      <w:r w:rsidRPr="001F4847">
        <w:rPr>
          <w:rFonts w:cs="Arial"/>
          <w:sz w:val="22"/>
          <w:szCs w:val="22"/>
        </w:rPr>
        <w:t xml:space="preserve">relacionados ao objeto </w:t>
      </w:r>
      <w:r w:rsidR="00294801" w:rsidRPr="001F4847">
        <w:rPr>
          <w:rFonts w:cs="Arial"/>
          <w:sz w:val="22"/>
          <w:szCs w:val="22"/>
        </w:rPr>
        <w:t>contratual</w:t>
      </w:r>
      <w:r w:rsidRPr="001F4847">
        <w:rPr>
          <w:rFonts w:cs="Arial"/>
          <w:sz w:val="22"/>
          <w:szCs w:val="22"/>
        </w:rPr>
        <w:t xml:space="preserve">, deverá comprovar tal condição mediante a apresentação de declaração da Fazenda </w:t>
      </w:r>
      <w:r w:rsidR="00294801" w:rsidRPr="001F4847">
        <w:rPr>
          <w:rFonts w:cs="Arial"/>
          <w:sz w:val="22"/>
          <w:szCs w:val="22"/>
        </w:rPr>
        <w:t>respectiva</w:t>
      </w:r>
      <w:r w:rsidRPr="001F4847">
        <w:rPr>
          <w:rFonts w:cs="Arial"/>
          <w:sz w:val="22"/>
          <w:szCs w:val="22"/>
        </w:rPr>
        <w:t xml:space="preserve"> do seu domicílio ou sede, ou outra equivalente, na forma da lei; </w:t>
      </w:r>
    </w:p>
    <w:p w:rsidR="00E23CC8" w:rsidRPr="0052006C" w:rsidRDefault="00E23CC8" w:rsidP="00C220EA">
      <w:pPr>
        <w:pStyle w:val="PADRO"/>
        <w:keepNext w:val="0"/>
        <w:widowControl/>
        <w:numPr>
          <w:ilvl w:val="0"/>
          <w:numId w:val="16"/>
        </w:numPr>
        <w:spacing w:before="120" w:after="120"/>
        <w:rPr>
          <w:rFonts w:ascii="Arial" w:hAnsi="Arial" w:cs="Arial"/>
          <w:sz w:val="22"/>
          <w:szCs w:val="22"/>
        </w:rPr>
      </w:pPr>
      <w:r w:rsidRPr="0052006C">
        <w:rPr>
          <w:rFonts w:ascii="Arial" w:hAnsi="Arial" w:cs="Arial"/>
          <w:b/>
          <w:color w:val="000000"/>
          <w:sz w:val="22"/>
          <w:szCs w:val="22"/>
        </w:rPr>
        <w:t>Qualificação Econômico-Financeira:</w:t>
      </w:r>
    </w:p>
    <w:p w:rsidR="00E23CC8" w:rsidRPr="0052006C" w:rsidRDefault="00E23CC8" w:rsidP="00C220EA">
      <w:pPr>
        <w:pStyle w:val="PargrafodaLista"/>
        <w:numPr>
          <w:ilvl w:val="1"/>
          <w:numId w:val="16"/>
        </w:numPr>
        <w:tabs>
          <w:tab w:val="left" w:pos="1440"/>
        </w:tabs>
        <w:autoSpaceDE w:val="0"/>
        <w:snapToGrid w:val="0"/>
        <w:spacing w:before="120" w:after="120" w:line="276" w:lineRule="auto"/>
        <w:jc w:val="both"/>
        <w:rPr>
          <w:rFonts w:cs="Arial"/>
          <w:color w:val="000000"/>
          <w:sz w:val="22"/>
          <w:szCs w:val="22"/>
        </w:rPr>
      </w:pPr>
      <w:r w:rsidRPr="0052006C">
        <w:rPr>
          <w:rFonts w:cs="Arial"/>
          <w:color w:val="000000"/>
          <w:sz w:val="22"/>
          <w:szCs w:val="22"/>
        </w:rPr>
        <w:t xml:space="preserve">certidão negativa de falência expedida pelo distribuidor da sede do </w:t>
      </w:r>
      <w:r w:rsidR="009E584F" w:rsidRPr="0052006C">
        <w:rPr>
          <w:rFonts w:cs="Arial"/>
          <w:color w:val="000000"/>
          <w:sz w:val="22"/>
          <w:szCs w:val="22"/>
        </w:rPr>
        <w:t>fornecedor</w:t>
      </w:r>
      <w:r w:rsidRPr="0052006C">
        <w:rPr>
          <w:rFonts w:cs="Arial"/>
          <w:color w:val="000000"/>
          <w:sz w:val="22"/>
          <w:szCs w:val="22"/>
        </w:rPr>
        <w:t>;</w:t>
      </w:r>
    </w:p>
    <w:p w:rsidR="00E23CC8" w:rsidRPr="0052006C" w:rsidRDefault="000F053B" w:rsidP="00C220EA">
      <w:pPr>
        <w:numPr>
          <w:ilvl w:val="1"/>
          <w:numId w:val="16"/>
        </w:numPr>
        <w:tabs>
          <w:tab w:val="left" w:pos="1440"/>
        </w:tabs>
        <w:autoSpaceDE w:val="0"/>
        <w:snapToGrid w:val="0"/>
        <w:spacing w:before="120" w:after="120" w:line="276" w:lineRule="auto"/>
        <w:jc w:val="both"/>
        <w:rPr>
          <w:rFonts w:cs="Arial"/>
          <w:color w:val="000000"/>
          <w:sz w:val="22"/>
          <w:szCs w:val="22"/>
        </w:rPr>
      </w:pPr>
      <w:r w:rsidRPr="0052006C">
        <w:rPr>
          <w:rFonts w:cs="Arial"/>
          <w:color w:val="000000"/>
          <w:sz w:val="22"/>
          <w:szCs w:val="22"/>
        </w:rPr>
        <w:t>balanço patrimonial, demonstração de resultado de exercício e demais demonstrações contábeis dos 2 (dois) últimos exercícios sociais</w:t>
      </w:r>
      <w:r w:rsidR="00E23CC8" w:rsidRPr="0052006C">
        <w:rPr>
          <w:rFonts w:cs="Arial"/>
          <w:color w:val="000000"/>
          <w:sz w:val="22"/>
          <w:szCs w:val="22"/>
        </w:rPr>
        <w:t>;</w:t>
      </w:r>
    </w:p>
    <w:p w:rsidR="00790C11" w:rsidRPr="0052006C" w:rsidRDefault="00790C11" w:rsidP="00BB761E">
      <w:pPr>
        <w:numPr>
          <w:ilvl w:val="2"/>
          <w:numId w:val="16"/>
        </w:numPr>
        <w:spacing w:before="120" w:after="120" w:line="276" w:lineRule="auto"/>
        <w:jc w:val="both"/>
        <w:rPr>
          <w:rFonts w:cs="Arial"/>
          <w:color w:val="000000"/>
          <w:sz w:val="22"/>
          <w:szCs w:val="22"/>
        </w:rPr>
      </w:pPr>
      <w:r w:rsidRPr="0052006C">
        <w:rPr>
          <w:rFonts w:cs="Arial"/>
          <w:color w:val="000000"/>
          <w:sz w:val="22"/>
          <w:szCs w:val="22"/>
        </w:rPr>
        <w:t xml:space="preserve">As empresas criadas no exercício financeiro da </w:t>
      </w:r>
      <w:r w:rsidR="009E584F" w:rsidRPr="0052006C">
        <w:rPr>
          <w:rFonts w:cs="Arial"/>
          <w:color w:val="000000"/>
          <w:sz w:val="22"/>
          <w:szCs w:val="22"/>
        </w:rPr>
        <w:t>dispensa</w:t>
      </w:r>
      <w:r w:rsidRPr="0052006C">
        <w:rPr>
          <w:rFonts w:cs="Arial"/>
          <w:color w:val="000000"/>
          <w:sz w:val="22"/>
          <w:szCs w:val="22"/>
        </w:rPr>
        <w:t xml:space="preserve"> deverão atender a todas as exigências da habilitação e </w:t>
      </w:r>
      <w:r w:rsidR="00912281" w:rsidRPr="0052006C">
        <w:rPr>
          <w:rFonts w:cs="Arial"/>
          <w:color w:val="000000"/>
          <w:sz w:val="22"/>
          <w:szCs w:val="22"/>
        </w:rPr>
        <w:t>poderão</w:t>
      </w:r>
      <w:r w:rsidRPr="0052006C">
        <w:rPr>
          <w:rFonts w:cs="Arial"/>
          <w:color w:val="000000"/>
          <w:sz w:val="22"/>
          <w:szCs w:val="22"/>
        </w:rPr>
        <w:t xml:space="preserve"> substituir os demonstrativos contábeis pelo balanço de abertura.</w:t>
      </w:r>
    </w:p>
    <w:p w:rsidR="00666A34" w:rsidRPr="0052006C" w:rsidRDefault="00BC6F0C" w:rsidP="00BB761E">
      <w:pPr>
        <w:numPr>
          <w:ilvl w:val="2"/>
          <w:numId w:val="16"/>
        </w:numPr>
        <w:spacing w:before="120" w:after="120" w:line="276" w:lineRule="auto"/>
        <w:jc w:val="both"/>
        <w:rPr>
          <w:rFonts w:cs="Arial"/>
          <w:color w:val="000000"/>
          <w:sz w:val="22"/>
          <w:szCs w:val="22"/>
        </w:rPr>
      </w:pPr>
      <w:r w:rsidRPr="0052006C">
        <w:rPr>
          <w:rFonts w:cs="Arial"/>
          <w:color w:val="000000"/>
          <w:sz w:val="22"/>
          <w:szCs w:val="22"/>
        </w:rPr>
        <w:t>Os documentos referidos acima limitar-se-ão ao último exercício no caso de a pessoa jurídica ter sido constituída há menos de 2 (dois) anos.</w:t>
      </w:r>
    </w:p>
    <w:p w:rsidR="00E23CC8" w:rsidRPr="004F2961" w:rsidRDefault="00E23CC8" w:rsidP="00C220EA">
      <w:pPr>
        <w:pStyle w:val="Nivel4"/>
        <w:numPr>
          <w:ilvl w:val="2"/>
          <w:numId w:val="16"/>
        </w:numPr>
        <w:rPr>
          <w:rFonts w:ascii="Arial" w:hAnsi="Arial"/>
          <w:i/>
          <w:sz w:val="22"/>
          <w:szCs w:val="22"/>
        </w:rPr>
      </w:pPr>
      <w:r w:rsidRPr="004F2961">
        <w:rPr>
          <w:rFonts w:ascii="Arial" w:hAnsi="Arial"/>
          <w:i/>
          <w:sz w:val="22"/>
          <w:szCs w:val="22"/>
        </w:rPr>
        <w:t xml:space="preserve">Caso o </w:t>
      </w:r>
      <w:r w:rsidR="009E584F" w:rsidRPr="004F2961">
        <w:rPr>
          <w:rFonts w:ascii="Arial" w:hAnsi="Arial"/>
          <w:i/>
          <w:sz w:val="22"/>
          <w:szCs w:val="22"/>
        </w:rPr>
        <w:t>fornecedor</w:t>
      </w:r>
      <w:r w:rsidRPr="004F2961">
        <w:rPr>
          <w:rFonts w:ascii="Arial" w:hAnsi="Arial"/>
          <w:i/>
          <w:sz w:val="22"/>
          <w:szCs w:val="22"/>
        </w:rPr>
        <w:t xml:space="preserv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E23CC8" w:rsidRPr="0052006C" w:rsidRDefault="00E23CC8" w:rsidP="00C220EA">
      <w:pPr>
        <w:numPr>
          <w:ilvl w:val="1"/>
          <w:numId w:val="16"/>
        </w:numPr>
        <w:tabs>
          <w:tab w:val="left" w:pos="1440"/>
        </w:tabs>
        <w:autoSpaceDE w:val="0"/>
        <w:snapToGrid w:val="0"/>
        <w:spacing w:before="120" w:after="120" w:line="276" w:lineRule="auto"/>
        <w:jc w:val="both"/>
        <w:rPr>
          <w:rFonts w:cs="Arial"/>
          <w:color w:val="000000"/>
          <w:sz w:val="22"/>
          <w:szCs w:val="22"/>
        </w:rPr>
      </w:pPr>
      <w:r w:rsidRPr="0052006C">
        <w:rPr>
          <w:rFonts w:cs="Arial"/>
          <w:color w:val="000000"/>
          <w:sz w:val="22"/>
          <w:szCs w:val="22"/>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35"/>
        <w:gridCol w:w="4252"/>
      </w:tblGrid>
      <w:tr w:rsidR="00E23CC8" w:rsidRPr="0052006C" w:rsidTr="009E584F">
        <w:tc>
          <w:tcPr>
            <w:tcW w:w="2235" w:type="dxa"/>
            <w:vMerge w:val="restart"/>
            <w:vAlign w:val="center"/>
          </w:tcPr>
          <w:p w:rsidR="00E23CC8" w:rsidRPr="0052006C" w:rsidRDefault="00E23CC8" w:rsidP="009E584F">
            <w:pPr>
              <w:tabs>
                <w:tab w:val="left" w:pos="1440"/>
              </w:tabs>
              <w:autoSpaceDE w:val="0"/>
              <w:snapToGrid w:val="0"/>
              <w:spacing w:line="276" w:lineRule="auto"/>
              <w:jc w:val="both"/>
              <w:rPr>
                <w:rFonts w:cs="Arial"/>
                <w:color w:val="000000"/>
                <w:sz w:val="22"/>
                <w:szCs w:val="22"/>
              </w:rPr>
            </w:pPr>
            <w:r w:rsidRPr="0052006C">
              <w:rPr>
                <w:rFonts w:cs="Arial"/>
                <w:color w:val="000000"/>
                <w:sz w:val="22"/>
                <w:szCs w:val="22"/>
              </w:rPr>
              <w:t>LG =</w:t>
            </w:r>
          </w:p>
        </w:tc>
        <w:tc>
          <w:tcPr>
            <w:tcW w:w="4252" w:type="dxa"/>
            <w:tcBorders>
              <w:bottom w:val="single" w:sz="4" w:space="0" w:color="auto"/>
            </w:tcBorders>
            <w:vAlign w:val="bottom"/>
          </w:tcPr>
          <w:p w:rsidR="00E23CC8" w:rsidRPr="0052006C" w:rsidRDefault="00E23CC8" w:rsidP="009E584F">
            <w:pPr>
              <w:tabs>
                <w:tab w:val="left" w:pos="1440"/>
              </w:tabs>
              <w:autoSpaceDE w:val="0"/>
              <w:snapToGrid w:val="0"/>
              <w:spacing w:line="276" w:lineRule="auto"/>
              <w:jc w:val="both"/>
              <w:rPr>
                <w:rFonts w:cs="Arial"/>
                <w:color w:val="000000"/>
                <w:sz w:val="22"/>
                <w:szCs w:val="22"/>
              </w:rPr>
            </w:pPr>
            <w:r w:rsidRPr="0052006C">
              <w:rPr>
                <w:rFonts w:cs="Arial"/>
                <w:color w:val="000000"/>
                <w:sz w:val="22"/>
                <w:szCs w:val="22"/>
              </w:rPr>
              <w:t>Ativo Circulante + Realizável a Longo Prazo</w:t>
            </w:r>
          </w:p>
        </w:tc>
      </w:tr>
      <w:tr w:rsidR="00E23CC8" w:rsidRPr="0052006C" w:rsidTr="009E584F">
        <w:tc>
          <w:tcPr>
            <w:tcW w:w="2235" w:type="dxa"/>
            <w:vMerge/>
          </w:tcPr>
          <w:p w:rsidR="00E23CC8" w:rsidRPr="0052006C" w:rsidRDefault="00E23CC8" w:rsidP="009E584F">
            <w:pPr>
              <w:tabs>
                <w:tab w:val="left" w:pos="1440"/>
              </w:tabs>
              <w:autoSpaceDE w:val="0"/>
              <w:snapToGrid w:val="0"/>
              <w:spacing w:line="276" w:lineRule="auto"/>
              <w:jc w:val="both"/>
              <w:rPr>
                <w:rFonts w:cs="Arial"/>
                <w:color w:val="000000"/>
                <w:sz w:val="22"/>
                <w:szCs w:val="22"/>
              </w:rPr>
            </w:pPr>
          </w:p>
        </w:tc>
        <w:tc>
          <w:tcPr>
            <w:tcW w:w="4252" w:type="dxa"/>
            <w:tcBorders>
              <w:top w:val="single" w:sz="4" w:space="0" w:color="auto"/>
            </w:tcBorders>
          </w:tcPr>
          <w:p w:rsidR="00E23CC8" w:rsidRPr="0052006C" w:rsidRDefault="00E23CC8" w:rsidP="009E584F">
            <w:pPr>
              <w:tabs>
                <w:tab w:val="left" w:pos="1440"/>
              </w:tabs>
              <w:autoSpaceDE w:val="0"/>
              <w:snapToGrid w:val="0"/>
              <w:spacing w:line="276" w:lineRule="auto"/>
              <w:jc w:val="both"/>
              <w:rPr>
                <w:rFonts w:cs="Arial"/>
                <w:color w:val="000000"/>
                <w:sz w:val="22"/>
                <w:szCs w:val="22"/>
              </w:rPr>
            </w:pPr>
            <w:r w:rsidRPr="0052006C">
              <w:rPr>
                <w:rFonts w:cs="Arial"/>
                <w:color w:val="000000"/>
                <w:sz w:val="22"/>
                <w:szCs w:val="22"/>
              </w:rPr>
              <w:t>Passivo Circulante + Passivo Não Circulante</w:t>
            </w:r>
          </w:p>
        </w:tc>
      </w:tr>
    </w:tbl>
    <w:p w:rsidR="00E23CC8" w:rsidRPr="0052006C" w:rsidRDefault="00E23CC8" w:rsidP="00E23CC8">
      <w:pPr>
        <w:tabs>
          <w:tab w:val="left" w:pos="1440"/>
        </w:tabs>
        <w:autoSpaceDE w:val="0"/>
        <w:snapToGrid w:val="0"/>
        <w:spacing w:line="276" w:lineRule="auto"/>
        <w:ind w:left="1134"/>
        <w:jc w:val="both"/>
        <w:rPr>
          <w:rFonts w:cs="Arial"/>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35"/>
        <w:gridCol w:w="4394"/>
      </w:tblGrid>
      <w:tr w:rsidR="00E23CC8" w:rsidRPr="0052006C" w:rsidTr="009E584F">
        <w:trPr>
          <w:cantSplit/>
        </w:trPr>
        <w:tc>
          <w:tcPr>
            <w:tcW w:w="2235" w:type="dxa"/>
            <w:vMerge w:val="restart"/>
            <w:vAlign w:val="center"/>
          </w:tcPr>
          <w:p w:rsidR="00E23CC8" w:rsidRPr="0052006C" w:rsidRDefault="00E23CC8" w:rsidP="009E584F">
            <w:pPr>
              <w:tabs>
                <w:tab w:val="left" w:pos="1440"/>
              </w:tabs>
              <w:autoSpaceDE w:val="0"/>
              <w:snapToGrid w:val="0"/>
              <w:spacing w:line="276" w:lineRule="auto"/>
              <w:jc w:val="both"/>
              <w:rPr>
                <w:rFonts w:cs="Arial"/>
                <w:color w:val="000000"/>
                <w:sz w:val="22"/>
                <w:szCs w:val="22"/>
              </w:rPr>
            </w:pPr>
            <w:r w:rsidRPr="0052006C">
              <w:rPr>
                <w:rFonts w:cs="Arial"/>
                <w:color w:val="000000"/>
                <w:sz w:val="22"/>
                <w:szCs w:val="22"/>
              </w:rPr>
              <w:t>SG =</w:t>
            </w:r>
          </w:p>
        </w:tc>
        <w:tc>
          <w:tcPr>
            <w:tcW w:w="4394" w:type="dxa"/>
            <w:tcBorders>
              <w:bottom w:val="single" w:sz="4" w:space="0" w:color="auto"/>
            </w:tcBorders>
            <w:vAlign w:val="bottom"/>
          </w:tcPr>
          <w:p w:rsidR="00E23CC8" w:rsidRPr="0052006C" w:rsidRDefault="00E23CC8" w:rsidP="009E584F">
            <w:pPr>
              <w:tabs>
                <w:tab w:val="left" w:pos="1440"/>
              </w:tabs>
              <w:autoSpaceDE w:val="0"/>
              <w:snapToGrid w:val="0"/>
              <w:spacing w:line="276" w:lineRule="auto"/>
              <w:jc w:val="both"/>
              <w:rPr>
                <w:rFonts w:cs="Arial"/>
                <w:color w:val="000000"/>
                <w:sz w:val="22"/>
                <w:szCs w:val="22"/>
              </w:rPr>
            </w:pPr>
            <w:r w:rsidRPr="0052006C">
              <w:rPr>
                <w:rFonts w:cs="Arial"/>
                <w:color w:val="000000"/>
                <w:sz w:val="22"/>
                <w:szCs w:val="22"/>
              </w:rPr>
              <w:t>Ativo Total</w:t>
            </w:r>
          </w:p>
        </w:tc>
      </w:tr>
      <w:tr w:rsidR="00E23CC8" w:rsidRPr="0052006C" w:rsidTr="009E584F">
        <w:trPr>
          <w:cantSplit/>
        </w:trPr>
        <w:tc>
          <w:tcPr>
            <w:tcW w:w="2235" w:type="dxa"/>
            <w:vMerge/>
          </w:tcPr>
          <w:p w:rsidR="00E23CC8" w:rsidRPr="0052006C" w:rsidRDefault="00E23CC8" w:rsidP="009E584F">
            <w:pPr>
              <w:tabs>
                <w:tab w:val="left" w:pos="1440"/>
              </w:tabs>
              <w:autoSpaceDE w:val="0"/>
              <w:snapToGrid w:val="0"/>
              <w:spacing w:line="276" w:lineRule="auto"/>
              <w:jc w:val="both"/>
              <w:rPr>
                <w:rFonts w:cs="Arial"/>
                <w:color w:val="000000"/>
                <w:sz w:val="22"/>
                <w:szCs w:val="22"/>
              </w:rPr>
            </w:pPr>
          </w:p>
        </w:tc>
        <w:tc>
          <w:tcPr>
            <w:tcW w:w="4394" w:type="dxa"/>
            <w:tcBorders>
              <w:top w:val="single" w:sz="4" w:space="0" w:color="auto"/>
            </w:tcBorders>
          </w:tcPr>
          <w:p w:rsidR="00E23CC8" w:rsidRPr="0052006C" w:rsidRDefault="00E23CC8" w:rsidP="009E584F">
            <w:pPr>
              <w:tabs>
                <w:tab w:val="left" w:pos="1440"/>
              </w:tabs>
              <w:autoSpaceDE w:val="0"/>
              <w:snapToGrid w:val="0"/>
              <w:spacing w:line="276" w:lineRule="auto"/>
              <w:jc w:val="both"/>
              <w:rPr>
                <w:rFonts w:cs="Arial"/>
                <w:color w:val="000000"/>
                <w:sz w:val="22"/>
                <w:szCs w:val="22"/>
              </w:rPr>
            </w:pPr>
            <w:r w:rsidRPr="0052006C">
              <w:rPr>
                <w:rFonts w:cs="Arial"/>
                <w:color w:val="000000"/>
                <w:sz w:val="22"/>
                <w:szCs w:val="22"/>
              </w:rPr>
              <w:t>Passivo Circulante + Passivo Não Circulante</w:t>
            </w:r>
          </w:p>
        </w:tc>
      </w:tr>
    </w:tbl>
    <w:p w:rsidR="00E23CC8" w:rsidRPr="0052006C" w:rsidRDefault="00E23CC8" w:rsidP="00E23CC8">
      <w:pPr>
        <w:tabs>
          <w:tab w:val="left" w:pos="1440"/>
        </w:tabs>
        <w:autoSpaceDE w:val="0"/>
        <w:snapToGrid w:val="0"/>
        <w:spacing w:line="276" w:lineRule="auto"/>
        <w:ind w:left="1134"/>
        <w:jc w:val="both"/>
        <w:rPr>
          <w:rFonts w:cs="Arial"/>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35"/>
        <w:gridCol w:w="2551"/>
      </w:tblGrid>
      <w:tr w:rsidR="00E23CC8" w:rsidRPr="0052006C" w:rsidTr="009E584F">
        <w:tc>
          <w:tcPr>
            <w:tcW w:w="2235" w:type="dxa"/>
            <w:vMerge w:val="restart"/>
            <w:vAlign w:val="center"/>
          </w:tcPr>
          <w:p w:rsidR="00E23CC8" w:rsidRPr="0052006C" w:rsidRDefault="00E23CC8" w:rsidP="009E584F">
            <w:pPr>
              <w:tabs>
                <w:tab w:val="left" w:pos="1440"/>
              </w:tabs>
              <w:autoSpaceDE w:val="0"/>
              <w:snapToGrid w:val="0"/>
              <w:spacing w:line="276" w:lineRule="auto"/>
              <w:jc w:val="both"/>
              <w:rPr>
                <w:rFonts w:cs="Arial"/>
                <w:color w:val="000000"/>
                <w:sz w:val="22"/>
                <w:szCs w:val="22"/>
              </w:rPr>
            </w:pPr>
            <w:r w:rsidRPr="0052006C">
              <w:rPr>
                <w:rFonts w:cs="Arial"/>
                <w:color w:val="000000"/>
                <w:sz w:val="22"/>
                <w:szCs w:val="22"/>
              </w:rPr>
              <w:t>LC =</w:t>
            </w:r>
          </w:p>
        </w:tc>
        <w:tc>
          <w:tcPr>
            <w:tcW w:w="2551" w:type="dxa"/>
            <w:tcBorders>
              <w:bottom w:val="single" w:sz="4" w:space="0" w:color="auto"/>
            </w:tcBorders>
            <w:vAlign w:val="bottom"/>
          </w:tcPr>
          <w:p w:rsidR="00E23CC8" w:rsidRPr="0052006C" w:rsidRDefault="00E23CC8" w:rsidP="009E584F">
            <w:pPr>
              <w:tabs>
                <w:tab w:val="left" w:pos="1440"/>
              </w:tabs>
              <w:autoSpaceDE w:val="0"/>
              <w:snapToGrid w:val="0"/>
              <w:spacing w:line="276" w:lineRule="auto"/>
              <w:jc w:val="both"/>
              <w:rPr>
                <w:rFonts w:cs="Arial"/>
                <w:color w:val="000000"/>
                <w:sz w:val="22"/>
                <w:szCs w:val="22"/>
              </w:rPr>
            </w:pPr>
            <w:r w:rsidRPr="0052006C">
              <w:rPr>
                <w:rFonts w:cs="Arial"/>
                <w:color w:val="000000"/>
                <w:sz w:val="22"/>
                <w:szCs w:val="22"/>
              </w:rPr>
              <w:t>Ativo Circulante</w:t>
            </w:r>
          </w:p>
        </w:tc>
      </w:tr>
      <w:tr w:rsidR="00E23CC8" w:rsidRPr="0052006C" w:rsidTr="009E584F">
        <w:tc>
          <w:tcPr>
            <w:tcW w:w="2235" w:type="dxa"/>
            <w:vMerge/>
          </w:tcPr>
          <w:p w:rsidR="00E23CC8" w:rsidRPr="0052006C" w:rsidRDefault="00E23CC8" w:rsidP="009E584F">
            <w:pPr>
              <w:tabs>
                <w:tab w:val="left" w:pos="1440"/>
              </w:tabs>
              <w:autoSpaceDE w:val="0"/>
              <w:snapToGrid w:val="0"/>
              <w:spacing w:line="276" w:lineRule="auto"/>
              <w:jc w:val="both"/>
              <w:rPr>
                <w:rFonts w:cs="Arial"/>
                <w:color w:val="000000"/>
                <w:sz w:val="22"/>
                <w:szCs w:val="22"/>
              </w:rPr>
            </w:pPr>
          </w:p>
        </w:tc>
        <w:tc>
          <w:tcPr>
            <w:tcW w:w="2551" w:type="dxa"/>
            <w:tcBorders>
              <w:top w:val="single" w:sz="4" w:space="0" w:color="auto"/>
            </w:tcBorders>
          </w:tcPr>
          <w:p w:rsidR="00E23CC8" w:rsidRPr="0052006C" w:rsidRDefault="00E23CC8" w:rsidP="009E584F">
            <w:pPr>
              <w:tabs>
                <w:tab w:val="left" w:pos="1440"/>
              </w:tabs>
              <w:autoSpaceDE w:val="0"/>
              <w:snapToGrid w:val="0"/>
              <w:spacing w:line="276" w:lineRule="auto"/>
              <w:jc w:val="both"/>
              <w:rPr>
                <w:rFonts w:cs="Arial"/>
                <w:color w:val="000000"/>
                <w:sz w:val="22"/>
                <w:szCs w:val="22"/>
              </w:rPr>
            </w:pPr>
            <w:r w:rsidRPr="0052006C">
              <w:rPr>
                <w:rFonts w:cs="Arial"/>
                <w:color w:val="000000"/>
                <w:sz w:val="22"/>
                <w:szCs w:val="22"/>
              </w:rPr>
              <w:t>Passivo Circulante</w:t>
            </w:r>
          </w:p>
        </w:tc>
      </w:tr>
    </w:tbl>
    <w:p w:rsidR="00CF698F" w:rsidRPr="0052006C" w:rsidRDefault="00CF698F" w:rsidP="00E23CC8">
      <w:pPr>
        <w:rPr>
          <w:rFonts w:cs="Arial"/>
          <w:sz w:val="22"/>
          <w:szCs w:val="22"/>
          <w:lang w:eastAsia="en-US"/>
        </w:rPr>
      </w:pPr>
    </w:p>
    <w:p w:rsidR="00E23CC8" w:rsidRPr="0052006C" w:rsidRDefault="00E23CC8" w:rsidP="00C220EA">
      <w:pPr>
        <w:pStyle w:val="PADRO"/>
        <w:keepNext w:val="0"/>
        <w:widowControl/>
        <w:numPr>
          <w:ilvl w:val="1"/>
          <w:numId w:val="16"/>
        </w:numPr>
        <w:spacing w:before="120" w:after="120"/>
        <w:rPr>
          <w:rFonts w:ascii="Arial" w:hAnsi="Arial" w:cs="Arial"/>
          <w:bCs/>
          <w:color w:val="000000"/>
          <w:sz w:val="22"/>
          <w:szCs w:val="22"/>
        </w:rPr>
      </w:pPr>
      <w:bookmarkStart w:id="13" w:name="_Hlk519176340"/>
      <w:r w:rsidRPr="0052006C">
        <w:rPr>
          <w:rFonts w:ascii="Arial" w:hAnsi="Arial" w:cs="Arial"/>
          <w:color w:val="000000"/>
          <w:sz w:val="22"/>
          <w:szCs w:val="22"/>
        </w:rPr>
        <w:t xml:space="preserve">Comprovação de aptidão para a prestação dos serviços em características, quantidades e prazos </w:t>
      </w:r>
      <w:r w:rsidRPr="0052006C">
        <w:rPr>
          <w:rFonts w:ascii="Arial" w:hAnsi="Arial" w:cs="Arial"/>
          <w:sz w:val="22"/>
          <w:szCs w:val="22"/>
        </w:rPr>
        <w:t>compatíveis</w:t>
      </w:r>
      <w:r w:rsidRPr="0052006C">
        <w:rPr>
          <w:rFonts w:ascii="Arial" w:hAnsi="Arial" w:cs="Arial"/>
          <w:color w:val="000000"/>
          <w:sz w:val="22"/>
          <w:szCs w:val="22"/>
        </w:rPr>
        <w:t xml:space="preserve"> com o objeto desta </w:t>
      </w:r>
      <w:r w:rsidR="009E584F" w:rsidRPr="0052006C">
        <w:rPr>
          <w:rFonts w:ascii="Arial" w:hAnsi="Arial" w:cs="Arial"/>
          <w:color w:val="000000"/>
          <w:sz w:val="22"/>
          <w:szCs w:val="22"/>
        </w:rPr>
        <w:t>dispensa</w:t>
      </w:r>
      <w:r w:rsidRPr="0052006C">
        <w:rPr>
          <w:rFonts w:ascii="Arial" w:hAnsi="Arial" w:cs="Arial"/>
          <w:color w:val="000000"/>
          <w:sz w:val="22"/>
          <w:szCs w:val="22"/>
        </w:rPr>
        <w:t xml:space="preserve">, ou com o item pertinente, mediante a apresentação de atestado(s) fornecido(s) por pessoas jurídicas de direito público ou privado. </w:t>
      </w:r>
    </w:p>
    <w:p w:rsidR="00E23CC8" w:rsidRPr="0052006C" w:rsidRDefault="00E23CC8" w:rsidP="00C220EA">
      <w:pPr>
        <w:pStyle w:val="PADRO"/>
        <w:keepNext w:val="0"/>
        <w:widowControl/>
        <w:numPr>
          <w:ilvl w:val="2"/>
          <w:numId w:val="16"/>
        </w:numPr>
        <w:spacing w:before="120" w:after="120"/>
        <w:rPr>
          <w:rFonts w:ascii="Arial" w:hAnsi="Arial" w:cs="Arial"/>
          <w:bCs/>
          <w:color w:val="000000"/>
          <w:sz w:val="22"/>
          <w:szCs w:val="22"/>
        </w:rPr>
      </w:pPr>
      <w:r w:rsidRPr="0052006C">
        <w:rPr>
          <w:rFonts w:ascii="Arial" w:hAnsi="Arial" w:cs="Arial"/>
          <w:color w:val="000000"/>
          <w:sz w:val="22"/>
          <w:szCs w:val="22"/>
        </w:rPr>
        <w:t xml:space="preserve">Para fins da comprovação de que trata este subitem, os atestados deverão dizer respeito a </w:t>
      </w:r>
      <w:r w:rsidR="00F62486" w:rsidRPr="0052006C">
        <w:rPr>
          <w:rFonts w:ascii="Arial" w:hAnsi="Arial" w:cs="Arial"/>
          <w:color w:val="000000"/>
          <w:sz w:val="22"/>
          <w:szCs w:val="22"/>
        </w:rPr>
        <w:t>contratos</w:t>
      </w:r>
      <w:r w:rsidRPr="0052006C">
        <w:rPr>
          <w:rFonts w:ascii="Arial" w:hAnsi="Arial" w:cs="Arial"/>
          <w:color w:val="000000"/>
          <w:sz w:val="22"/>
          <w:szCs w:val="22"/>
        </w:rPr>
        <w:t xml:space="preserve"> executados com as seguintes características mínimas:</w:t>
      </w:r>
    </w:p>
    <w:p w:rsidR="00E23CC8" w:rsidRPr="004F2961" w:rsidRDefault="00E23CC8" w:rsidP="00E23CC8">
      <w:pPr>
        <w:pStyle w:val="PADRO"/>
        <w:keepNext w:val="0"/>
        <w:widowControl/>
        <w:numPr>
          <w:ilvl w:val="3"/>
          <w:numId w:val="16"/>
        </w:numPr>
        <w:spacing w:before="120" w:after="120"/>
        <w:rPr>
          <w:rFonts w:ascii="Arial" w:hAnsi="Arial" w:cs="Arial"/>
          <w:sz w:val="22"/>
          <w:szCs w:val="22"/>
        </w:rPr>
      </w:pPr>
      <w:r w:rsidRPr="004F2961">
        <w:rPr>
          <w:rFonts w:ascii="Arial" w:hAnsi="Arial" w:cs="Arial"/>
          <w:sz w:val="22"/>
          <w:szCs w:val="22"/>
        </w:rPr>
        <w:lastRenderedPageBreak/>
        <w:t>Deverá haver a comprovação da experiência mínima de.</w:t>
      </w:r>
      <w:r w:rsidR="004F2961" w:rsidRPr="004F2961">
        <w:rPr>
          <w:rFonts w:ascii="Arial" w:hAnsi="Arial" w:cs="Arial"/>
          <w:sz w:val="22"/>
          <w:szCs w:val="22"/>
        </w:rPr>
        <w:t xml:space="preserve">1 (um) </w:t>
      </w:r>
      <w:r w:rsidRPr="004F2961">
        <w:rPr>
          <w:rFonts w:ascii="Arial" w:hAnsi="Arial" w:cs="Arial"/>
          <w:sz w:val="22"/>
          <w:szCs w:val="22"/>
        </w:rPr>
        <w:t>ano na prestação dos serviços, sendo aceito o somatório de atestados de períodos diferentes, n</w:t>
      </w:r>
      <w:r w:rsidR="004F2961" w:rsidRPr="004F2961">
        <w:rPr>
          <w:rFonts w:ascii="Arial" w:hAnsi="Arial" w:cs="Arial"/>
          <w:sz w:val="22"/>
          <w:szCs w:val="22"/>
        </w:rPr>
        <w:t xml:space="preserve">ão havendo obrigatoriedade de 1 ano </w:t>
      </w:r>
      <w:r w:rsidRPr="004F2961">
        <w:rPr>
          <w:rFonts w:ascii="Arial" w:hAnsi="Arial" w:cs="Arial"/>
          <w:sz w:val="22"/>
          <w:szCs w:val="22"/>
        </w:rPr>
        <w:t>ser</w:t>
      </w:r>
      <w:r w:rsidR="004F2961" w:rsidRPr="004F2961">
        <w:rPr>
          <w:rFonts w:ascii="Arial" w:hAnsi="Arial" w:cs="Arial"/>
          <w:sz w:val="22"/>
          <w:szCs w:val="22"/>
        </w:rPr>
        <w:t xml:space="preserve"> </w:t>
      </w:r>
      <w:r w:rsidRPr="004F2961">
        <w:rPr>
          <w:rFonts w:ascii="Arial" w:hAnsi="Arial" w:cs="Arial"/>
          <w:sz w:val="22"/>
          <w:szCs w:val="22"/>
        </w:rPr>
        <w:t>ininterruptos</w:t>
      </w:r>
      <w:r w:rsidR="004F2961" w:rsidRPr="004F2961">
        <w:rPr>
          <w:rFonts w:ascii="Arial" w:hAnsi="Arial" w:cs="Arial"/>
          <w:sz w:val="22"/>
          <w:szCs w:val="22"/>
        </w:rPr>
        <w:t>.</w:t>
      </w:r>
    </w:p>
    <w:p w:rsidR="00E23CC8" w:rsidRPr="0052006C" w:rsidRDefault="00E23CC8" w:rsidP="00C220EA">
      <w:pPr>
        <w:pStyle w:val="PADRO"/>
        <w:keepNext w:val="0"/>
        <w:widowControl/>
        <w:numPr>
          <w:ilvl w:val="3"/>
          <w:numId w:val="16"/>
        </w:numPr>
        <w:spacing w:before="120" w:after="120"/>
        <w:rPr>
          <w:rFonts w:ascii="Arial" w:hAnsi="Arial" w:cs="Arial"/>
          <w:color w:val="000000"/>
          <w:sz w:val="22"/>
          <w:szCs w:val="22"/>
        </w:rPr>
      </w:pPr>
      <w:bookmarkStart w:id="14" w:name="_Hlk519177818"/>
      <w:bookmarkEnd w:id="13"/>
      <w:r w:rsidRPr="0052006C">
        <w:rPr>
          <w:rFonts w:ascii="Arial" w:hAnsi="Arial" w:cs="Arial"/>
          <w:color w:val="000000"/>
          <w:sz w:val="22"/>
          <w:szCs w:val="22"/>
        </w:rPr>
        <w:t xml:space="preserve">Os atestados deverão referir-se a serviços prestados no âmbito de sua atividade econômica principal ou secundária especificadas no contrato social vigente; </w:t>
      </w:r>
    </w:p>
    <w:bookmarkEnd w:id="14"/>
    <w:p w:rsidR="00E23CC8" w:rsidRPr="004F2961" w:rsidRDefault="00E23CC8" w:rsidP="00C220EA">
      <w:pPr>
        <w:pStyle w:val="PADRO"/>
        <w:keepNext w:val="0"/>
        <w:widowControl/>
        <w:numPr>
          <w:ilvl w:val="3"/>
          <w:numId w:val="16"/>
        </w:numPr>
        <w:spacing w:before="120" w:after="120"/>
        <w:rPr>
          <w:rFonts w:ascii="Arial" w:hAnsi="Arial" w:cs="Arial"/>
          <w:i/>
          <w:sz w:val="22"/>
          <w:szCs w:val="22"/>
        </w:rPr>
      </w:pPr>
      <w:r w:rsidRPr="004F2961">
        <w:rPr>
          <w:rFonts w:ascii="Arial" w:hAnsi="Arial" w:cs="Arial"/>
          <w:i/>
          <w:sz w:val="22"/>
          <w:szCs w:val="22"/>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15" w:name="_Hlk519177062"/>
      <w:r w:rsidRPr="004F2961">
        <w:rPr>
          <w:rFonts w:ascii="Arial" w:hAnsi="Arial" w:cs="Arial"/>
          <w:i/>
          <w:sz w:val="22"/>
          <w:szCs w:val="22"/>
        </w:rPr>
        <w:t>.</w:t>
      </w:r>
    </w:p>
    <w:bookmarkEnd w:id="15"/>
    <w:p w:rsidR="00E23CC8" w:rsidRPr="0052006C" w:rsidRDefault="00E23CC8" w:rsidP="00C220EA">
      <w:pPr>
        <w:pStyle w:val="PADRO"/>
        <w:keepNext w:val="0"/>
        <w:widowControl/>
        <w:numPr>
          <w:ilvl w:val="3"/>
          <w:numId w:val="16"/>
        </w:numPr>
        <w:spacing w:before="120" w:after="120"/>
        <w:rPr>
          <w:rFonts w:ascii="Arial" w:hAnsi="Arial" w:cs="Arial"/>
          <w:color w:val="000000"/>
          <w:sz w:val="22"/>
          <w:szCs w:val="22"/>
        </w:rPr>
      </w:pPr>
      <w:r w:rsidRPr="0052006C">
        <w:rPr>
          <w:rFonts w:ascii="Arial" w:hAnsi="Arial" w:cs="Arial"/>
          <w:color w:val="000000"/>
          <w:sz w:val="22"/>
          <w:szCs w:val="22"/>
        </w:rPr>
        <w:t xml:space="preserve">O </w:t>
      </w:r>
      <w:r w:rsidR="009E584F" w:rsidRPr="0052006C">
        <w:rPr>
          <w:rFonts w:ascii="Arial" w:hAnsi="Arial" w:cs="Arial"/>
          <w:color w:val="000000"/>
          <w:sz w:val="22"/>
          <w:szCs w:val="22"/>
        </w:rPr>
        <w:t>fornecedor</w:t>
      </w:r>
      <w:r w:rsidRPr="0052006C">
        <w:rPr>
          <w:rFonts w:ascii="Arial" w:hAnsi="Arial" w:cs="Arial"/>
          <w:color w:val="000000"/>
          <w:sz w:val="22"/>
          <w:szCs w:val="22"/>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E23CC8" w:rsidRPr="0052006C" w:rsidRDefault="00E23CC8" w:rsidP="004F2961">
      <w:pPr>
        <w:pStyle w:val="PADRO"/>
        <w:keepNext w:val="0"/>
        <w:widowControl/>
        <w:spacing w:before="120" w:after="120"/>
        <w:ind w:left="1854" w:firstLine="0"/>
        <w:rPr>
          <w:rFonts w:ascii="Arial" w:hAnsi="Arial" w:cs="Arial"/>
          <w:i/>
          <w:color w:val="FF0000"/>
          <w:sz w:val="22"/>
          <w:szCs w:val="22"/>
          <w:highlight w:val="green"/>
        </w:rPr>
      </w:pPr>
    </w:p>
    <w:sectPr w:rsidR="00E23CC8" w:rsidRPr="0052006C" w:rsidSect="005E0251">
      <w:headerReference w:type="default" r:id="rId17"/>
      <w:footerReference w:type="default" r:id="rId18"/>
      <w:headerReference w:type="first" r:id="rId19"/>
      <w:pgSz w:w="11906" w:h="16838"/>
      <w:pgMar w:top="1440" w:right="1080" w:bottom="1440" w:left="1080" w:header="708" w:footer="708"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ED2C678" w15:done="0"/>
  <w15:commentEx w15:paraId="0E7BDF8E" w15:done="0"/>
  <w15:commentEx w15:paraId="6042042D" w15:done="0"/>
  <w15:commentEx w15:paraId="128C9CB7" w15:done="0"/>
  <w15:commentEx w15:paraId="4717729F" w15:done="0"/>
  <w15:commentEx w15:paraId="23D0A010" w15:done="0"/>
  <w15:commentEx w15:paraId="29F654FA" w15:done="0"/>
  <w15:commentEx w15:paraId="46D4569B" w15:done="0"/>
  <w15:commentEx w15:paraId="4C617FE5" w15:done="0"/>
  <w15:commentEx w15:paraId="384159C4" w15:done="0"/>
  <w15:commentEx w15:paraId="1D365180" w15:done="0"/>
  <w15:commentEx w15:paraId="3DA072F4" w15:done="0"/>
  <w15:commentEx w15:paraId="3B52F369" w15:done="0"/>
  <w15:commentEx w15:paraId="2AB933FF" w15:done="0"/>
  <w15:commentEx w15:paraId="27A84359" w15:done="0"/>
  <w15:commentEx w15:paraId="68AF412D" w15:done="1"/>
  <w15:commentEx w15:paraId="5E07B24B" w15:done="0"/>
  <w15:commentEx w15:paraId="23A3077B" w15:done="0"/>
  <w15:commentEx w15:paraId="5F650C90" w15:done="0"/>
  <w15:commentEx w15:paraId="0F940210" w15:done="0"/>
  <w15:commentEx w15:paraId="47BC0FA9" w15:done="0"/>
  <w15:commentEx w15:paraId="31283B21" w15:done="0"/>
  <w15:commentEx w15:paraId="55EA43C1" w15:done="0"/>
  <w15:commentEx w15:paraId="74AC4491" w15:done="0"/>
  <w15:commentEx w15:paraId="491BE239" w15:done="0"/>
  <w15:commentEx w15:paraId="552006B8" w15:done="0"/>
  <w15:commentEx w15:paraId="6BC8DF20" w15:done="0"/>
  <w15:commentEx w15:paraId="2AB90769" w15:done="0"/>
  <w15:commentEx w15:paraId="3ECE24F5" w15:done="0"/>
  <w15:commentEx w15:paraId="51040464" w15:done="0"/>
  <w15:commentEx w15:paraId="54344D4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2C678" w16cid:durableId="2640AA6D"/>
  <w16cid:commentId w16cid:paraId="0E7BDF8E" w16cid:durableId="2640AAE2"/>
  <w16cid:commentId w16cid:paraId="6042042D" w16cid:durableId="264092C6"/>
  <w16cid:commentId w16cid:paraId="128C9CB7" w16cid:durableId="264092E6"/>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4369" w:rsidRDefault="00D74369" w:rsidP="00805244">
      <w:r>
        <w:separator/>
      </w:r>
    </w:p>
  </w:endnote>
  <w:endnote w:type="continuationSeparator" w:id="1">
    <w:p w:rsidR="00D74369" w:rsidRDefault="00D74369" w:rsidP="00805244">
      <w:r>
        <w:continuationSeparator/>
      </w:r>
    </w:p>
  </w:endnote>
  <w:endnote w:type="continuationNotice" w:id="2">
    <w:p w:rsidR="00D74369" w:rsidRDefault="00D7436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69" w:rsidRDefault="00D74369" w:rsidP="009C2BD5">
    <w:pPr>
      <w:tabs>
        <w:tab w:val="center" w:pos="4550"/>
        <w:tab w:val="left" w:pos="5818"/>
      </w:tabs>
      <w:ind w:right="260"/>
      <w:jc w:val="right"/>
      <w:rPr>
        <w:color w:val="8496B0" w:themeColor="text2" w:themeTint="99"/>
        <w:spacing w:val="60"/>
        <w:sz w:val="24"/>
      </w:rPr>
    </w:pPr>
  </w:p>
  <w:p w:rsidR="00D74369" w:rsidRPr="00C94251" w:rsidRDefault="00D74369"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E96449">
      <w:rPr>
        <w:noProof/>
        <w:color w:val="323E4F" w:themeColor="text2" w:themeShade="BF"/>
        <w:sz w:val="22"/>
        <w:szCs w:val="22"/>
      </w:rPr>
      <w:t>2</w:t>
    </w:r>
    <w:r w:rsidRPr="00C94251">
      <w:rPr>
        <w:color w:val="323E4F" w:themeColor="text2" w:themeShade="BF"/>
        <w:sz w:val="22"/>
        <w:szCs w:val="22"/>
      </w:rPr>
      <w:fldChar w:fldCharType="end"/>
    </w:r>
    <w:r w:rsidRPr="00C94251">
      <w:rPr>
        <w:color w:val="323E4F" w:themeColor="text2" w:themeShade="BF"/>
        <w:sz w:val="22"/>
        <w:szCs w:val="22"/>
      </w:rPr>
      <w:t xml:space="preserve"> | </w:t>
    </w:r>
    <w:fldSimple w:instr="NUMPAGES  \* Arabic  \* MERGEFORMAT">
      <w:r w:rsidR="00FF50BE" w:rsidRPr="00FF50BE">
        <w:rPr>
          <w:noProof/>
          <w:color w:val="323E4F" w:themeColor="text2" w:themeShade="BF"/>
          <w:sz w:val="22"/>
          <w:szCs w:val="22"/>
        </w:rPr>
        <w:t>15</w:t>
      </w:r>
    </w:fldSimple>
  </w:p>
  <w:p w:rsidR="00D74369" w:rsidRDefault="00D74369" w:rsidP="009C2BD5">
    <w:pPr>
      <w:pStyle w:val="Rodap"/>
      <w:rPr>
        <w:sz w:val="12"/>
        <w:szCs w:val="12"/>
      </w:rPr>
    </w:pPr>
    <w:r>
      <w:rPr>
        <w:sz w:val="12"/>
        <w:szCs w:val="12"/>
      </w:rPr>
      <w:t>Câmara Nacional de Modelos de Licitações e Contratos – CNMLC/CGU/AGU</w:t>
    </w:r>
  </w:p>
  <w:p w:rsidR="00D74369" w:rsidRPr="00805244" w:rsidRDefault="00D74369" w:rsidP="009C2BD5">
    <w:pPr>
      <w:pStyle w:val="Rodap"/>
      <w:rPr>
        <w:sz w:val="12"/>
        <w:szCs w:val="12"/>
      </w:rPr>
    </w:pPr>
    <w:r w:rsidRPr="00805244">
      <w:rPr>
        <w:sz w:val="12"/>
        <w:szCs w:val="12"/>
      </w:rPr>
      <w:t>Aviso de Dispensa Eletrônica – Lei nº 14.133/21 e IN SEGES/ME nº 67/2021</w:t>
    </w:r>
  </w:p>
  <w:p w:rsidR="00D74369" w:rsidRDefault="00D74369" w:rsidP="009C2BD5">
    <w:pPr>
      <w:pStyle w:val="Rodap"/>
      <w:rPr>
        <w:sz w:val="12"/>
        <w:szCs w:val="12"/>
      </w:rPr>
    </w:pPr>
    <w:r w:rsidRPr="00805244">
      <w:rPr>
        <w:sz w:val="12"/>
        <w:szCs w:val="12"/>
      </w:rPr>
      <w:t xml:space="preserve">Versão: </w:t>
    </w:r>
    <w:r>
      <w:rPr>
        <w:sz w:val="12"/>
        <w:szCs w:val="12"/>
      </w:rPr>
      <w:t>Agosto</w:t>
    </w:r>
    <w:r w:rsidRPr="00805244">
      <w:rPr>
        <w:sz w:val="12"/>
        <w:szCs w:val="12"/>
      </w:rPr>
      <w:t>/2021</w:t>
    </w:r>
  </w:p>
  <w:p w:rsidR="00D74369" w:rsidRDefault="00D74369" w:rsidP="009C2BD5">
    <w:pPr>
      <w:pStyle w:val="Rodap"/>
      <w:rPr>
        <w:sz w:val="12"/>
        <w:szCs w:val="12"/>
      </w:rPr>
    </w:pPr>
    <w:r>
      <w:rPr>
        <w:sz w:val="12"/>
        <w:szCs w:val="12"/>
      </w:rPr>
      <w:t>Aprovado pela Secretaria de Gestão.</w:t>
    </w:r>
  </w:p>
  <w:p w:rsidR="00D74369" w:rsidRPr="009C2BD5" w:rsidRDefault="00D74369" w:rsidP="009C2BD5">
    <w:pPr>
      <w:pStyle w:val="Rodap"/>
    </w:pPr>
    <w:r>
      <w:rPr>
        <w:sz w:val="12"/>
        <w:szCs w:val="12"/>
      </w:rPr>
      <w:t>Identidade visual pela Secretaria de Gestão (versão maio/2022)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4369" w:rsidRDefault="00D74369" w:rsidP="00805244">
      <w:r>
        <w:separator/>
      </w:r>
    </w:p>
  </w:footnote>
  <w:footnote w:type="continuationSeparator" w:id="1">
    <w:p w:rsidR="00D74369" w:rsidRDefault="00D74369" w:rsidP="00805244">
      <w:r>
        <w:continuationSeparator/>
      </w:r>
    </w:p>
  </w:footnote>
  <w:footnote w:type="continuationNotice" w:id="2">
    <w:p w:rsidR="00D74369" w:rsidRDefault="00D7436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69" w:rsidRPr="00056B85" w:rsidRDefault="00D74369" w:rsidP="009C2BD5">
    <w:pPr>
      <w:pStyle w:val="Cabealho"/>
      <w:jc w:val="right"/>
      <w:rPr>
        <w:sz w:val="16"/>
        <w:szCs w:val="16"/>
      </w:rPr>
    </w:pPr>
    <w:r w:rsidRPr="00056B85">
      <w:rPr>
        <w:sz w:val="16"/>
        <w:szCs w:val="16"/>
      </w:rPr>
      <w:t>Minuta de Aviso Dispensa Eletrônica</w:t>
    </w:r>
  </w:p>
  <w:p w:rsidR="00D74369" w:rsidRPr="00220A9D" w:rsidRDefault="00D74369" w:rsidP="009C2BD5">
    <w:pPr>
      <w:pStyle w:val="Cabealho"/>
      <w:jc w:val="right"/>
      <w:rPr>
        <w:szCs w:val="20"/>
      </w:rPr>
    </w:pPr>
    <w:r w:rsidRPr="00056B85">
      <w:rPr>
        <w:sz w:val="16"/>
        <w:szCs w:val="16"/>
      </w:rPr>
      <w:t>PROCESSO ADMINISTRATIVO:</w:t>
    </w:r>
    <w:r w:rsidRPr="00220A9D">
      <w:rPr>
        <w:rFonts w:cs="Arial"/>
        <w:b/>
        <w:bCs/>
        <w:color w:val="000000" w:themeColor="text1"/>
        <w:sz w:val="22"/>
        <w:szCs w:val="22"/>
      </w:rPr>
      <w:t xml:space="preserve"> </w:t>
    </w:r>
    <w:r w:rsidRPr="00220A9D">
      <w:rPr>
        <w:rFonts w:cs="Arial"/>
        <w:b/>
        <w:bCs/>
        <w:color w:val="000000" w:themeColor="text1"/>
        <w:sz w:val="16"/>
        <w:szCs w:val="16"/>
      </w:rPr>
      <w:t>64689.012515/2023-48</w:t>
    </w:r>
    <w:r w:rsidRPr="00220A9D">
      <w:rPr>
        <w:szCs w:val="20"/>
      </w:rPr>
      <w:t xml:space="preserve"> </w:t>
    </w:r>
  </w:p>
  <w:p w:rsidR="00D74369" w:rsidRDefault="00D74369" w:rsidP="00056B85">
    <w:pPr>
      <w:pStyle w:val="Cabealho"/>
      <w:jc w:val="right"/>
    </w:pPr>
    <w:r w:rsidRPr="00056B85">
      <w:rPr>
        <w:sz w:val="16"/>
        <w:szCs w:val="16"/>
      </w:rPr>
      <w:t>DISPENSA ELETRÔNICA Nº 01</w:t>
    </w:r>
    <w:r>
      <w:rPr>
        <w:sz w:val="16"/>
        <w:szCs w:val="16"/>
      </w:rPr>
      <w:t>3</w:t>
    </w:r>
    <w:r w:rsidRPr="00056B85">
      <w:rPr>
        <w:sz w:val="16"/>
        <w:szCs w:val="16"/>
      </w:rPr>
      <w:t>/2023</w:t>
    </w:r>
    <w:r>
      <w:rPr>
        <w:noProof/>
      </w:rPr>
      <w:drawing>
        <wp:anchor distT="0" distB="0" distL="114300" distR="114300" simplePos="0" relativeHeight="251658240" behindDoc="1" locked="0" layoutInCell="1" allowOverlap="1">
          <wp:simplePos x="0" y="0"/>
          <wp:positionH relativeFrom="page">
            <wp:posOffset>8255</wp:posOffset>
          </wp:positionH>
          <wp:positionV relativeFrom="page">
            <wp:posOffset>10069</wp:posOffset>
          </wp:positionV>
          <wp:extent cx="7560000" cy="10698353"/>
          <wp:effectExtent l="19050" t="0" r="2850" b="0"/>
          <wp:wrapNone/>
          <wp:docPr id="1" name="Imagem 1"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60000" cy="10698353"/>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69" w:rsidRDefault="00D74369">
    <w:pPr>
      <w:pStyle w:val="Cabealho"/>
      <w:rPr>
        <w:noProof/>
      </w:rPr>
    </w:pPr>
  </w:p>
  <w:p w:rsidR="00D74369" w:rsidRDefault="00D74369">
    <w:pPr>
      <w:pStyle w:val="Cabealho"/>
    </w:pPr>
  </w:p>
  <w:p w:rsidR="00D74369" w:rsidRDefault="00D74369">
    <w:pPr>
      <w:pStyle w:val="Cabealho"/>
    </w:pPr>
  </w:p>
  <w:p w:rsidR="00D74369" w:rsidRDefault="00D74369">
    <w:pPr>
      <w:pStyle w:val="Cabealho"/>
    </w:pPr>
  </w:p>
  <w:p w:rsidR="00D74369" w:rsidRDefault="00D74369">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4"/>
  </w:num>
  <w:num w:numId="3">
    <w:abstractNumId w:val="13"/>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3"/>
  </w:num>
  <w:num w:numId="15">
    <w:abstractNumId w:val="8"/>
  </w:num>
  <w:num w:numId="16">
    <w:abstractNumId w:val="12"/>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5"/>
  </w:num>
  <w:num w:numId="22">
    <w:abstractNumId w:val="9"/>
  </w:num>
  <w:num w:numId="23">
    <w:abstractNumId w:val="15"/>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removePersonalInformation/>
  <w:removeDateAndTime/>
  <w:defaultTabStop w:val="708"/>
  <w:hyphenationZone w:val="425"/>
  <w:characterSpacingControl w:val="doNotCompress"/>
  <w:hdrShapeDefaults>
    <o:shapedefaults v:ext="edit" spidmax="36865"/>
  </w:hdrShapeDefaults>
  <w:footnotePr>
    <w:footnote w:id="0"/>
    <w:footnote w:id="1"/>
    <w:footnote w:id="2"/>
  </w:footnotePr>
  <w:endnotePr>
    <w:endnote w:id="0"/>
    <w:endnote w:id="1"/>
    <w:endnote w:id="2"/>
  </w:endnotePr>
  <w:compat/>
  <w:rsids>
    <w:rsidRoot w:val="003D0E1A"/>
    <w:rsid w:val="000001C4"/>
    <w:rsid w:val="00005DBE"/>
    <w:rsid w:val="00005DF8"/>
    <w:rsid w:val="00010527"/>
    <w:rsid w:val="00011908"/>
    <w:rsid w:val="000147AA"/>
    <w:rsid w:val="00021F8A"/>
    <w:rsid w:val="00022663"/>
    <w:rsid w:val="00031257"/>
    <w:rsid w:val="00031BED"/>
    <w:rsid w:val="00040021"/>
    <w:rsid w:val="000419D5"/>
    <w:rsid w:val="000453AB"/>
    <w:rsid w:val="00047934"/>
    <w:rsid w:val="00047F4C"/>
    <w:rsid w:val="0005189C"/>
    <w:rsid w:val="00052B60"/>
    <w:rsid w:val="00055A84"/>
    <w:rsid w:val="00056B85"/>
    <w:rsid w:val="000655D5"/>
    <w:rsid w:val="00077679"/>
    <w:rsid w:val="00080B1E"/>
    <w:rsid w:val="00082366"/>
    <w:rsid w:val="000871B5"/>
    <w:rsid w:val="00097F7F"/>
    <w:rsid w:val="000A1E1F"/>
    <w:rsid w:val="000A35C5"/>
    <w:rsid w:val="000A3EC0"/>
    <w:rsid w:val="000A45C4"/>
    <w:rsid w:val="000A4B48"/>
    <w:rsid w:val="000A58FB"/>
    <w:rsid w:val="000A6C61"/>
    <w:rsid w:val="000B136A"/>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4095"/>
    <w:rsid w:val="00154AC3"/>
    <w:rsid w:val="00161FEF"/>
    <w:rsid w:val="00171837"/>
    <w:rsid w:val="001752BE"/>
    <w:rsid w:val="0018119D"/>
    <w:rsid w:val="00193C7E"/>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594E"/>
    <w:rsid w:val="001E67D9"/>
    <w:rsid w:val="001F0874"/>
    <w:rsid w:val="001F0CF7"/>
    <w:rsid w:val="001F2832"/>
    <w:rsid w:val="001F4847"/>
    <w:rsid w:val="00212C04"/>
    <w:rsid w:val="002139B8"/>
    <w:rsid w:val="00214615"/>
    <w:rsid w:val="00220A9D"/>
    <w:rsid w:val="0022225C"/>
    <w:rsid w:val="00222E53"/>
    <w:rsid w:val="002236A5"/>
    <w:rsid w:val="0023221F"/>
    <w:rsid w:val="002325E5"/>
    <w:rsid w:val="00233440"/>
    <w:rsid w:val="0023612A"/>
    <w:rsid w:val="00237552"/>
    <w:rsid w:val="00241184"/>
    <w:rsid w:val="00244485"/>
    <w:rsid w:val="00251226"/>
    <w:rsid w:val="00254C6B"/>
    <w:rsid w:val="00254E3B"/>
    <w:rsid w:val="0025582F"/>
    <w:rsid w:val="0025762B"/>
    <w:rsid w:val="00257F87"/>
    <w:rsid w:val="002626E7"/>
    <w:rsid w:val="002655C4"/>
    <w:rsid w:val="00273BBF"/>
    <w:rsid w:val="00274570"/>
    <w:rsid w:val="00274FA6"/>
    <w:rsid w:val="00275FBF"/>
    <w:rsid w:val="0028106A"/>
    <w:rsid w:val="00282873"/>
    <w:rsid w:val="002848E2"/>
    <w:rsid w:val="00285393"/>
    <w:rsid w:val="002878D1"/>
    <w:rsid w:val="0029017C"/>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D4834"/>
    <w:rsid w:val="002E2B2B"/>
    <w:rsid w:val="002E6625"/>
    <w:rsid w:val="002F0FC0"/>
    <w:rsid w:val="002F134E"/>
    <w:rsid w:val="002F2965"/>
    <w:rsid w:val="002F5EFF"/>
    <w:rsid w:val="002F6E56"/>
    <w:rsid w:val="002F7941"/>
    <w:rsid w:val="0030014A"/>
    <w:rsid w:val="003005EA"/>
    <w:rsid w:val="00300729"/>
    <w:rsid w:val="00303180"/>
    <w:rsid w:val="003100F2"/>
    <w:rsid w:val="0031149D"/>
    <w:rsid w:val="00312AE4"/>
    <w:rsid w:val="00312D57"/>
    <w:rsid w:val="00313FBD"/>
    <w:rsid w:val="003143B4"/>
    <w:rsid w:val="003176B7"/>
    <w:rsid w:val="00327BA0"/>
    <w:rsid w:val="0033312B"/>
    <w:rsid w:val="0033363C"/>
    <w:rsid w:val="00341B0D"/>
    <w:rsid w:val="00345ECC"/>
    <w:rsid w:val="00350DB8"/>
    <w:rsid w:val="00360AF2"/>
    <w:rsid w:val="00362CF5"/>
    <w:rsid w:val="003726D9"/>
    <w:rsid w:val="00376EE3"/>
    <w:rsid w:val="00381381"/>
    <w:rsid w:val="0038550E"/>
    <w:rsid w:val="00385ECB"/>
    <w:rsid w:val="003908DC"/>
    <w:rsid w:val="00394423"/>
    <w:rsid w:val="003A2661"/>
    <w:rsid w:val="003A3A4D"/>
    <w:rsid w:val="003A3D6B"/>
    <w:rsid w:val="003A72FB"/>
    <w:rsid w:val="003B262C"/>
    <w:rsid w:val="003D08AF"/>
    <w:rsid w:val="003D0E1A"/>
    <w:rsid w:val="003D14BF"/>
    <w:rsid w:val="003D3CFA"/>
    <w:rsid w:val="003D5C97"/>
    <w:rsid w:val="003D5F26"/>
    <w:rsid w:val="003D7AE8"/>
    <w:rsid w:val="003F0560"/>
    <w:rsid w:val="003F2EBE"/>
    <w:rsid w:val="004176E1"/>
    <w:rsid w:val="00421D5D"/>
    <w:rsid w:val="00424CA2"/>
    <w:rsid w:val="00426D9A"/>
    <w:rsid w:val="00427F05"/>
    <w:rsid w:val="00430151"/>
    <w:rsid w:val="00434384"/>
    <w:rsid w:val="004365B4"/>
    <w:rsid w:val="00440823"/>
    <w:rsid w:val="00441059"/>
    <w:rsid w:val="00447B74"/>
    <w:rsid w:val="00450282"/>
    <w:rsid w:val="004544FC"/>
    <w:rsid w:val="00461C6C"/>
    <w:rsid w:val="0047336D"/>
    <w:rsid w:val="00474D28"/>
    <w:rsid w:val="0048022F"/>
    <w:rsid w:val="00484B4C"/>
    <w:rsid w:val="004853CC"/>
    <w:rsid w:val="004904D7"/>
    <w:rsid w:val="00491657"/>
    <w:rsid w:val="004933C0"/>
    <w:rsid w:val="00494B68"/>
    <w:rsid w:val="004A1062"/>
    <w:rsid w:val="004A2042"/>
    <w:rsid w:val="004A452F"/>
    <w:rsid w:val="004A5008"/>
    <w:rsid w:val="004B6261"/>
    <w:rsid w:val="004B7338"/>
    <w:rsid w:val="004C0606"/>
    <w:rsid w:val="004C5205"/>
    <w:rsid w:val="004D50D4"/>
    <w:rsid w:val="004E6DBB"/>
    <w:rsid w:val="004F010A"/>
    <w:rsid w:val="004F2028"/>
    <w:rsid w:val="004F2961"/>
    <w:rsid w:val="004F3DD4"/>
    <w:rsid w:val="004F4417"/>
    <w:rsid w:val="004F5DD9"/>
    <w:rsid w:val="005013DC"/>
    <w:rsid w:val="00503F74"/>
    <w:rsid w:val="00507305"/>
    <w:rsid w:val="00510F4D"/>
    <w:rsid w:val="005160E8"/>
    <w:rsid w:val="0052006C"/>
    <w:rsid w:val="00535436"/>
    <w:rsid w:val="0053704D"/>
    <w:rsid w:val="00540167"/>
    <w:rsid w:val="0054099B"/>
    <w:rsid w:val="005417A5"/>
    <w:rsid w:val="00546E81"/>
    <w:rsid w:val="0055168F"/>
    <w:rsid w:val="00552FFC"/>
    <w:rsid w:val="00570C4C"/>
    <w:rsid w:val="005714E4"/>
    <w:rsid w:val="00572BCD"/>
    <w:rsid w:val="00573983"/>
    <w:rsid w:val="00574E8B"/>
    <w:rsid w:val="00584870"/>
    <w:rsid w:val="00597AAC"/>
    <w:rsid w:val="005A45A8"/>
    <w:rsid w:val="005A4EBA"/>
    <w:rsid w:val="005A5E9A"/>
    <w:rsid w:val="005A68C5"/>
    <w:rsid w:val="005A77F7"/>
    <w:rsid w:val="005B15FC"/>
    <w:rsid w:val="005B63F8"/>
    <w:rsid w:val="005B702E"/>
    <w:rsid w:val="005B7B36"/>
    <w:rsid w:val="005B7E9F"/>
    <w:rsid w:val="005C0411"/>
    <w:rsid w:val="005C21E6"/>
    <w:rsid w:val="005C33B1"/>
    <w:rsid w:val="005C3AC7"/>
    <w:rsid w:val="005C664A"/>
    <w:rsid w:val="005C7667"/>
    <w:rsid w:val="005D4A74"/>
    <w:rsid w:val="005D7DBF"/>
    <w:rsid w:val="005E0251"/>
    <w:rsid w:val="005E3F88"/>
    <w:rsid w:val="005E4BCD"/>
    <w:rsid w:val="005F0F8F"/>
    <w:rsid w:val="005F2123"/>
    <w:rsid w:val="005F5F6D"/>
    <w:rsid w:val="005F6B53"/>
    <w:rsid w:val="0060036A"/>
    <w:rsid w:val="00614A63"/>
    <w:rsid w:val="00614AA9"/>
    <w:rsid w:val="006178C3"/>
    <w:rsid w:val="00621930"/>
    <w:rsid w:val="0062472B"/>
    <w:rsid w:val="00627D2B"/>
    <w:rsid w:val="00630C69"/>
    <w:rsid w:val="006341C3"/>
    <w:rsid w:val="0064175F"/>
    <w:rsid w:val="00650B69"/>
    <w:rsid w:val="00653990"/>
    <w:rsid w:val="00653BFD"/>
    <w:rsid w:val="00657391"/>
    <w:rsid w:val="006578D1"/>
    <w:rsid w:val="00665BCE"/>
    <w:rsid w:val="00666A34"/>
    <w:rsid w:val="0067063D"/>
    <w:rsid w:val="006724BD"/>
    <w:rsid w:val="006726A5"/>
    <w:rsid w:val="006861DE"/>
    <w:rsid w:val="00686344"/>
    <w:rsid w:val="00696097"/>
    <w:rsid w:val="006A07A6"/>
    <w:rsid w:val="006A3D85"/>
    <w:rsid w:val="006A70C8"/>
    <w:rsid w:val="006B2115"/>
    <w:rsid w:val="006B5D53"/>
    <w:rsid w:val="006C304F"/>
    <w:rsid w:val="006C4DD5"/>
    <w:rsid w:val="006C55FF"/>
    <w:rsid w:val="006D00E8"/>
    <w:rsid w:val="006D1C55"/>
    <w:rsid w:val="006D37BB"/>
    <w:rsid w:val="006D651F"/>
    <w:rsid w:val="006D67F2"/>
    <w:rsid w:val="006E16F1"/>
    <w:rsid w:val="006E1FC5"/>
    <w:rsid w:val="006E458B"/>
    <w:rsid w:val="006E4F86"/>
    <w:rsid w:val="006E6D2D"/>
    <w:rsid w:val="006F2DF0"/>
    <w:rsid w:val="007000B4"/>
    <w:rsid w:val="00703281"/>
    <w:rsid w:val="00707BBC"/>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5127"/>
    <w:rsid w:val="007C27EE"/>
    <w:rsid w:val="007D2059"/>
    <w:rsid w:val="007D5B71"/>
    <w:rsid w:val="007E4B5B"/>
    <w:rsid w:val="007E58B1"/>
    <w:rsid w:val="007F1DC9"/>
    <w:rsid w:val="007F35E8"/>
    <w:rsid w:val="007F3C11"/>
    <w:rsid w:val="007F4037"/>
    <w:rsid w:val="007F4CEF"/>
    <w:rsid w:val="007F5DF0"/>
    <w:rsid w:val="008041F8"/>
    <w:rsid w:val="00804545"/>
    <w:rsid w:val="00804E03"/>
    <w:rsid w:val="00804F40"/>
    <w:rsid w:val="00805244"/>
    <w:rsid w:val="00810B70"/>
    <w:rsid w:val="00833801"/>
    <w:rsid w:val="00835A92"/>
    <w:rsid w:val="0084569A"/>
    <w:rsid w:val="00850838"/>
    <w:rsid w:val="00850A72"/>
    <w:rsid w:val="008510B3"/>
    <w:rsid w:val="00855C03"/>
    <w:rsid w:val="008563B5"/>
    <w:rsid w:val="008702C9"/>
    <w:rsid w:val="00876239"/>
    <w:rsid w:val="00876BAE"/>
    <w:rsid w:val="00880F0C"/>
    <w:rsid w:val="00883308"/>
    <w:rsid w:val="008843A0"/>
    <w:rsid w:val="00887D4F"/>
    <w:rsid w:val="0089207E"/>
    <w:rsid w:val="00897191"/>
    <w:rsid w:val="00897E34"/>
    <w:rsid w:val="008A07B1"/>
    <w:rsid w:val="008A09C2"/>
    <w:rsid w:val="008A6E16"/>
    <w:rsid w:val="008A7823"/>
    <w:rsid w:val="008B31D5"/>
    <w:rsid w:val="008B5D14"/>
    <w:rsid w:val="008B6982"/>
    <w:rsid w:val="008C37EF"/>
    <w:rsid w:val="008C5AB9"/>
    <w:rsid w:val="008C74E1"/>
    <w:rsid w:val="008C76D7"/>
    <w:rsid w:val="008D0718"/>
    <w:rsid w:val="008D1B9A"/>
    <w:rsid w:val="008D7BAD"/>
    <w:rsid w:val="008E389E"/>
    <w:rsid w:val="008E3DB8"/>
    <w:rsid w:val="008E5163"/>
    <w:rsid w:val="008E5E04"/>
    <w:rsid w:val="008F017B"/>
    <w:rsid w:val="008F6CDD"/>
    <w:rsid w:val="008F75CE"/>
    <w:rsid w:val="0090411B"/>
    <w:rsid w:val="00912281"/>
    <w:rsid w:val="00914F00"/>
    <w:rsid w:val="009161A1"/>
    <w:rsid w:val="0092153F"/>
    <w:rsid w:val="00935BAB"/>
    <w:rsid w:val="009365A1"/>
    <w:rsid w:val="00945D9C"/>
    <w:rsid w:val="0095619B"/>
    <w:rsid w:val="00957A45"/>
    <w:rsid w:val="00962790"/>
    <w:rsid w:val="009653DA"/>
    <w:rsid w:val="00974287"/>
    <w:rsid w:val="00980981"/>
    <w:rsid w:val="00986F9B"/>
    <w:rsid w:val="00992023"/>
    <w:rsid w:val="009A3E0F"/>
    <w:rsid w:val="009A3EC1"/>
    <w:rsid w:val="009A58EF"/>
    <w:rsid w:val="009B0AD8"/>
    <w:rsid w:val="009B104C"/>
    <w:rsid w:val="009B3E25"/>
    <w:rsid w:val="009B6EFB"/>
    <w:rsid w:val="009C2BD5"/>
    <w:rsid w:val="009C6E29"/>
    <w:rsid w:val="009D10E8"/>
    <w:rsid w:val="009D2633"/>
    <w:rsid w:val="009E584F"/>
    <w:rsid w:val="009F0316"/>
    <w:rsid w:val="009F14B6"/>
    <w:rsid w:val="009F7713"/>
    <w:rsid w:val="00A023BD"/>
    <w:rsid w:val="00A02D7C"/>
    <w:rsid w:val="00A03280"/>
    <w:rsid w:val="00A03321"/>
    <w:rsid w:val="00A1084B"/>
    <w:rsid w:val="00A11083"/>
    <w:rsid w:val="00A2146C"/>
    <w:rsid w:val="00A22767"/>
    <w:rsid w:val="00A22FA7"/>
    <w:rsid w:val="00A23106"/>
    <w:rsid w:val="00A2439B"/>
    <w:rsid w:val="00A25B3A"/>
    <w:rsid w:val="00A40D0B"/>
    <w:rsid w:val="00A54449"/>
    <w:rsid w:val="00A57560"/>
    <w:rsid w:val="00A57A23"/>
    <w:rsid w:val="00A60564"/>
    <w:rsid w:val="00A657A7"/>
    <w:rsid w:val="00A676FD"/>
    <w:rsid w:val="00A71DC8"/>
    <w:rsid w:val="00A728B9"/>
    <w:rsid w:val="00A91E14"/>
    <w:rsid w:val="00A962FF"/>
    <w:rsid w:val="00A96A20"/>
    <w:rsid w:val="00AA20AA"/>
    <w:rsid w:val="00AA3E01"/>
    <w:rsid w:val="00AA456C"/>
    <w:rsid w:val="00AB6411"/>
    <w:rsid w:val="00AB6744"/>
    <w:rsid w:val="00AC5DDF"/>
    <w:rsid w:val="00AD5A92"/>
    <w:rsid w:val="00AE0AEB"/>
    <w:rsid w:val="00AE0B16"/>
    <w:rsid w:val="00AE1ED1"/>
    <w:rsid w:val="00AE2029"/>
    <w:rsid w:val="00AE6294"/>
    <w:rsid w:val="00AE6A45"/>
    <w:rsid w:val="00AE783E"/>
    <w:rsid w:val="00AF03BB"/>
    <w:rsid w:val="00AF3BD4"/>
    <w:rsid w:val="00AF46E0"/>
    <w:rsid w:val="00AF7FCC"/>
    <w:rsid w:val="00B00D08"/>
    <w:rsid w:val="00B05B1D"/>
    <w:rsid w:val="00B07E21"/>
    <w:rsid w:val="00B11A58"/>
    <w:rsid w:val="00B1545F"/>
    <w:rsid w:val="00B22A58"/>
    <w:rsid w:val="00B238AC"/>
    <w:rsid w:val="00B24E10"/>
    <w:rsid w:val="00B27DE4"/>
    <w:rsid w:val="00B342D8"/>
    <w:rsid w:val="00B34502"/>
    <w:rsid w:val="00B3483E"/>
    <w:rsid w:val="00B40D4A"/>
    <w:rsid w:val="00B46001"/>
    <w:rsid w:val="00B500C6"/>
    <w:rsid w:val="00B54EF3"/>
    <w:rsid w:val="00B564FD"/>
    <w:rsid w:val="00B61934"/>
    <w:rsid w:val="00B6213C"/>
    <w:rsid w:val="00B67ABC"/>
    <w:rsid w:val="00B70673"/>
    <w:rsid w:val="00B716F5"/>
    <w:rsid w:val="00B75F7A"/>
    <w:rsid w:val="00B83054"/>
    <w:rsid w:val="00B862E4"/>
    <w:rsid w:val="00B86926"/>
    <w:rsid w:val="00B878E3"/>
    <w:rsid w:val="00B9166D"/>
    <w:rsid w:val="00B92F22"/>
    <w:rsid w:val="00B93546"/>
    <w:rsid w:val="00B9452C"/>
    <w:rsid w:val="00B965D0"/>
    <w:rsid w:val="00BA4CF9"/>
    <w:rsid w:val="00BA6608"/>
    <w:rsid w:val="00BA7201"/>
    <w:rsid w:val="00BB3861"/>
    <w:rsid w:val="00BB3F1D"/>
    <w:rsid w:val="00BB3F6F"/>
    <w:rsid w:val="00BB761E"/>
    <w:rsid w:val="00BC2A3B"/>
    <w:rsid w:val="00BC6F0C"/>
    <w:rsid w:val="00BD247B"/>
    <w:rsid w:val="00BD3CFF"/>
    <w:rsid w:val="00BD4EF1"/>
    <w:rsid w:val="00BD51CE"/>
    <w:rsid w:val="00BD6135"/>
    <w:rsid w:val="00BD658E"/>
    <w:rsid w:val="00BF2826"/>
    <w:rsid w:val="00BF3D09"/>
    <w:rsid w:val="00BF7E5D"/>
    <w:rsid w:val="00C00187"/>
    <w:rsid w:val="00C02F21"/>
    <w:rsid w:val="00C03871"/>
    <w:rsid w:val="00C05DB5"/>
    <w:rsid w:val="00C076C5"/>
    <w:rsid w:val="00C12411"/>
    <w:rsid w:val="00C1353B"/>
    <w:rsid w:val="00C201E1"/>
    <w:rsid w:val="00C21655"/>
    <w:rsid w:val="00C220EA"/>
    <w:rsid w:val="00C2325C"/>
    <w:rsid w:val="00C266A5"/>
    <w:rsid w:val="00C26B0E"/>
    <w:rsid w:val="00C26EAF"/>
    <w:rsid w:val="00C30526"/>
    <w:rsid w:val="00C3404C"/>
    <w:rsid w:val="00C35475"/>
    <w:rsid w:val="00C401C9"/>
    <w:rsid w:val="00C40A77"/>
    <w:rsid w:val="00C43A1F"/>
    <w:rsid w:val="00C4411B"/>
    <w:rsid w:val="00C46E81"/>
    <w:rsid w:val="00C5020D"/>
    <w:rsid w:val="00C50B38"/>
    <w:rsid w:val="00C50C43"/>
    <w:rsid w:val="00C525CC"/>
    <w:rsid w:val="00C60199"/>
    <w:rsid w:val="00C6110A"/>
    <w:rsid w:val="00C650CE"/>
    <w:rsid w:val="00C6579F"/>
    <w:rsid w:val="00C77264"/>
    <w:rsid w:val="00C779C0"/>
    <w:rsid w:val="00C81225"/>
    <w:rsid w:val="00C818A9"/>
    <w:rsid w:val="00C81EB2"/>
    <w:rsid w:val="00C87A8A"/>
    <w:rsid w:val="00C94251"/>
    <w:rsid w:val="00CA123B"/>
    <w:rsid w:val="00CA4FE8"/>
    <w:rsid w:val="00CA71B0"/>
    <w:rsid w:val="00CC118E"/>
    <w:rsid w:val="00CC4CF2"/>
    <w:rsid w:val="00CC4D39"/>
    <w:rsid w:val="00CD276B"/>
    <w:rsid w:val="00CE331B"/>
    <w:rsid w:val="00CE39FC"/>
    <w:rsid w:val="00CE5B72"/>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4ABE"/>
    <w:rsid w:val="00D4013A"/>
    <w:rsid w:val="00D54AF7"/>
    <w:rsid w:val="00D56E66"/>
    <w:rsid w:val="00D6358F"/>
    <w:rsid w:val="00D66B0D"/>
    <w:rsid w:val="00D71239"/>
    <w:rsid w:val="00D71C04"/>
    <w:rsid w:val="00D72E76"/>
    <w:rsid w:val="00D74369"/>
    <w:rsid w:val="00D76727"/>
    <w:rsid w:val="00D76960"/>
    <w:rsid w:val="00D808C1"/>
    <w:rsid w:val="00D82056"/>
    <w:rsid w:val="00D851F4"/>
    <w:rsid w:val="00D91810"/>
    <w:rsid w:val="00D96F4D"/>
    <w:rsid w:val="00DA1E56"/>
    <w:rsid w:val="00DC30B3"/>
    <w:rsid w:val="00DC783A"/>
    <w:rsid w:val="00DD0C8D"/>
    <w:rsid w:val="00DD29B3"/>
    <w:rsid w:val="00DE4EBF"/>
    <w:rsid w:val="00DF1277"/>
    <w:rsid w:val="00E02059"/>
    <w:rsid w:val="00E04DDE"/>
    <w:rsid w:val="00E05056"/>
    <w:rsid w:val="00E05E86"/>
    <w:rsid w:val="00E0639A"/>
    <w:rsid w:val="00E20561"/>
    <w:rsid w:val="00E232FF"/>
    <w:rsid w:val="00E23C09"/>
    <w:rsid w:val="00E23CC8"/>
    <w:rsid w:val="00E2415D"/>
    <w:rsid w:val="00E24528"/>
    <w:rsid w:val="00E34DEC"/>
    <w:rsid w:val="00E41522"/>
    <w:rsid w:val="00E4287B"/>
    <w:rsid w:val="00E435E4"/>
    <w:rsid w:val="00E47986"/>
    <w:rsid w:val="00E5012C"/>
    <w:rsid w:val="00E5075F"/>
    <w:rsid w:val="00E51422"/>
    <w:rsid w:val="00E51B2C"/>
    <w:rsid w:val="00E5240A"/>
    <w:rsid w:val="00E52CDC"/>
    <w:rsid w:val="00E62A6E"/>
    <w:rsid w:val="00E64C9A"/>
    <w:rsid w:val="00E6501A"/>
    <w:rsid w:val="00E6672C"/>
    <w:rsid w:val="00E73217"/>
    <w:rsid w:val="00E76AFE"/>
    <w:rsid w:val="00E8508E"/>
    <w:rsid w:val="00E86FCA"/>
    <w:rsid w:val="00E94E11"/>
    <w:rsid w:val="00E96449"/>
    <w:rsid w:val="00EA36B7"/>
    <w:rsid w:val="00EC1253"/>
    <w:rsid w:val="00ED13D5"/>
    <w:rsid w:val="00ED3520"/>
    <w:rsid w:val="00ED3FAF"/>
    <w:rsid w:val="00ED434E"/>
    <w:rsid w:val="00ED47E2"/>
    <w:rsid w:val="00ED65AF"/>
    <w:rsid w:val="00ED75B5"/>
    <w:rsid w:val="00EE0961"/>
    <w:rsid w:val="00EE4C60"/>
    <w:rsid w:val="00EF0716"/>
    <w:rsid w:val="00EF0858"/>
    <w:rsid w:val="00EF5CC7"/>
    <w:rsid w:val="00F15894"/>
    <w:rsid w:val="00F30D4F"/>
    <w:rsid w:val="00F34F66"/>
    <w:rsid w:val="00F35DB1"/>
    <w:rsid w:val="00F444FE"/>
    <w:rsid w:val="00F528F8"/>
    <w:rsid w:val="00F533A0"/>
    <w:rsid w:val="00F53754"/>
    <w:rsid w:val="00F62486"/>
    <w:rsid w:val="00F6264F"/>
    <w:rsid w:val="00F70ADD"/>
    <w:rsid w:val="00F710B7"/>
    <w:rsid w:val="00F73218"/>
    <w:rsid w:val="00F74F5F"/>
    <w:rsid w:val="00F758CF"/>
    <w:rsid w:val="00F86716"/>
    <w:rsid w:val="00F86B85"/>
    <w:rsid w:val="00F91AE7"/>
    <w:rsid w:val="00F9433F"/>
    <w:rsid w:val="00F9486F"/>
    <w:rsid w:val="00F9619B"/>
    <w:rsid w:val="00FA28E6"/>
    <w:rsid w:val="00FA4D46"/>
    <w:rsid w:val="00FA4EF2"/>
    <w:rsid w:val="00FA5F18"/>
    <w:rsid w:val="00FA700D"/>
    <w:rsid w:val="00FB0D80"/>
    <w:rsid w:val="00FB4A56"/>
    <w:rsid w:val="00FB6EA3"/>
    <w:rsid w:val="00FB7039"/>
    <w:rsid w:val="00FC3687"/>
    <w:rsid w:val="00FD0927"/>
    <w:rsid w:val="00FD395C"/>
    <w:rsid w:val="00FD46B4"/>
    <w:rsid w:val="00FD58F5"/>
    <w:rsid w:val="00FD69F6"/>
    <w:rsid w:val="00FD6C42"/>
    <w:rsid w:val="00FD78CF"/>
    <w:rsid w:val="00FE00E3"/>
    <w:rsid w:val="00FE44BC"/>
    <w:rsid w:val="00FE4DDE"/>
    <w:rsid w:val="00FE51B5"/>
    <w:rsid w:val="00FE533F"/>
    <w:rsid w:val="00FF0582"/>
    <w:rsid w:val="00FF45EB"/>
    <w:rsid w:val="00FF50BE"/>
    <w:rsid w:val="00FF5678"/>
    <w:rsid w:val="00FF6FA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paragraph" w:customStyle="1" w:styleId="Contedodatabela">
    <w:name w:val="Conteúdo da tabela"/>
    <w:basedOn w:val="Normal"/>
    <w:qFormat/>
    <w:rsid w:val="005A4EBA"/>
    <w:pPr>
      <w:widowControl w:val="0"/>
      <w:suppressLineNumbers/>
      <w:suppressAutoHyphens/>
    </w:pPr>
  </w:style>
</w:styles>
</file>

<file path=word/webSettings.xml><?xml version="1.0" encoding="utf-8"?>
<w:webSettings xmlns:r="http://schemas.openxmlformats.org/officeDocument/2006/relationships" xmlns:w="http://schemas.openxmlformats.org/wordprocessingml/2006/main">
  <w:divs>
    <w:div w:id="1508716790">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LEIS/L6404consol.ht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23" Type="http://schemas.microsoft.com/office/2011/relationships/commentsExtended" Target="commentsExtended.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9C2265B6-4BE0-4537-A8DC-539967C49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5652</Words>
  <Characters>30526</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36106</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2023-05-23T16:27:00Z</dcterms:created>
  <dcterms:modified xsi:type="dcterms:W3CDTF">2023-06-02T14:48:00Z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