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6AFCF" w14:textId="19609C1A" w:rsidR="009A11F6" w:rsidRPr="00122918" w:rsidRDefault="009A11F6" w:rsidP="00332AB8">
      <w:pPr>
        <w:pStyle w:val="Ttulo"/>
        <w:tabs>
          <w:tab w:val="left" w:pos="7513"/>
          <w:tab w:val="left" w:pos="7655"/>
        </w:tabs>
        <w:ind w:right="-2"/>
        <w:jc w:val="center"/>
      </w:pPr>
      <w:r w:rsidRPr="00122918">
        <w:rPr>
          <w:noProof/>
        </w:rPr>
        <w:drawing>
          <wp:inline distT="0" distB="0" distL="0" distR="0" wp14:anchorId="5B358CE5" wp14:editId="306B1D36">
            <wp:extent cx="790575" cy="647700"/>
            <wp:effectExtent l="0" t="0" r="9525" b="0"/>
            <wp:docPr id="2" name="Imagem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550" r="14738"/>
                    <a:stretch>
                      <a:fillRect/>
                    </a:stretch>
                  </pic:blipFill>
                  <pic:spPr>
                    <a:xfrm>
                      <a:off x="0" y="0"/>
                      <a:ext cx="790581" cy="647705"/>
                    </a:xfrm>
                    <a:prstGeom prst="rect">
                      <a:avLst/>
                    </a:prstGeom>
                    <a:solidFill>
                      <a:srgbClr val="FFFFFF"/>
                    </a:solidFill>
                    <a:ln>
                      <a:noFill/>
                      <a:prstDash/>
                    </a:ln>
                  </pic:spPr>
                </pic:pic>
              </a:graphicData>
            </a:graphic>
          </wp:inline>
        </w:drawing>
      </w:r>
    </w:p>
    <w:p w14:paraId="67B38F68" w14:textId="568C3F49"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MINISTÉRIO DA DEFESA</w:t>
      </w:r>
    </w:p>
    <w:p w14:paraId="6E9188AE" w14:textId="09AAAD8E"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EXÉRCITO BRASILEIRO</w:t>
      </w:r>
    </w:p>
    <w:p w14:paraId="60357DBC" w14:textId="37C1A4BD"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COLEGIO MILITAR DE PORTO ALEGRE</w:t>
      </w:r>
    </w:p>
    <w:p w14:paraId="7F257F51" w14:textId="77777777" w:rsidR="009A11F6" w:rsidRPr="009A11F6" w:rsidRDefault="009A11F6" w:rsidP="005534EA">
      <w:pPr>
        <w:spacing w:after="0" w:line="240" w:lineRule="auto"/>
        <w:ind w:left="0" w:right="0" w:firstLine="0"/>
        <w:jc w:val="center"/>
        <w:rPr>
          <w:rFonts w:ascii="Times New Roman" w:hAnsi="Times New Roman" w:cs="Times New Roman"/>
          <w:b/>
          <w:sz w:val="24"/>
          <w:szCs w:val="24"/>
        </w:rPr>
      </w:pPr>
      <w:r w:rsidRPr="009A11F6">
        <w:rPr>
          <w:rFonts w:ascii="Times New Roman" w:hAnsi="Times New Roman" w:cs="Times New Roman"/>
          <w:b/>
          <w:sz w:val="24"/>
          <w:szCs w:val="24"/>
        </w:rPr>
        <w:t>(CMPA/1912)</w:t>
      </w:r>
    </w:p>
    <w:p w14:paraId="5C924773" w14:textId="77777777" w:rsidR="009A11F6" w:rsidRPr="009A11F6" w:rsidRDefault="009A11F6" w:rsidP="005534EA">
      <w:pPr>
        <w:pStyle w:val="xl49"/>
        <w:tabs>
          <w:tab w:val="left" w:pos="3545"/>
        </w:tabs>
        <w:suppressAutoHyphens w:val="0"/>
        <w:autoSpaceDN/>
        <w:spacing w:before="0" w:after="0"/>
        <w:rPr>
          <w:rFonts w:ascii="Times New Roman" w:hAnsi="Times New Roman" w:cs="Times New Roman"/>
        </w:rPr>
      </w:pPr>
      <w:r w:rsidRPr="009A11F6">
        <w:rPr>
          <w:rFonts w:ascii="Times New Roman" w:hAnsi="Times New Roman" w:cs="Times New Roman"/>
        </w:rPr>
        <w:t>COLÉGIO CASARÃO DA VÁRZEA</w:t>
      </w:r>
    </w:p>
    <w:p w14:paraId="72CBFEE2" w14:textId="77777777" w:rsidR="009A11F6" w:rsidRPr="009A11F6" w:rsidRDefault="009A11F6" w:rsidP="009A11F6">
      <w:pPr>
        <w:spacing w:after="0" w:line="240" w:lineRule="auto"/>
        <w:ind w:left="0" w:right="-1" w:firstLine="0"/>
        <w:jc w:val="center"/>
        <w:rPr>
          <w:rFonts w:ascii="Times New Roman" w:hAnsi="Times New Roman" w:cs="Times New Roman"/>
          <w:b/>
          <w:bCs/>
          <w:sz w:val="24"/>
          <w:szCs w:val="24"/>
        </w:rPr>
      </w:pPr>
    </w:p>
    <w:p w14:paraId="16FE2AD3" w14:textId="79C916FD" w:rsidR="0069723F" w:rsidRDefault="000449C4" w:rsidP="00BE74F6">
      <w:pPr>
        <w:tabs>
          <w:tab w:val="left" w:pos="8222"/>
        </w:tabs>
        <w:spacing w:after="0" w:line="259" w:lineRule="auto"/>
        <w:ind w:right="282"/>
        <w:jc w:val="center"/>
        <w:rPr>
          <w:rFonts w:ascii="Times New Roman" w:hAnsi="Times New Roman" w:cs="Times New Roman"/>
          <w:b/>
          <w:sz w:val="24"/>
          <w:szCs w:val="24"/>
        </w:rPr>
      </w:pPr>
      <w:r w:rsidRPr="00766176">
        <w:rPr>
          <w:rFonts w:ascii="Times New Roman" w:hAnsi="Times New Roman" w:cs="Times New Roman"/>
          <w:b/>
          <w:sz w:val="24"/>
          <w:szCs w:val="24"/>
        </w:rPr>
        <w:t xml:space="preserve">AVISO DE DISPENSA ELETRÔNICA Nº </w:t>
      </w:r>
      <w:r w:rsidR="008D3FD3">
        <w:rPr>
          <w:rFonts w:ascii="Times New Roman" w:hAnsi="Times New Roman" w:cs="Times New Roman"/>
          <w:b/>
          <w:sz w:val="24"/>
          <w:szCs w:val="24"/>
        </w:rPr>
        <w:t>21</w:t>
      </w:r>
      <w:r w:rsidRPr="00766176">
        <w:rPr>
          <w:rFonts w:ascii="Times New Roman" w:hAnsi="Times New Roman" w:cs="Times New Roman"/>
          <w:b/>
          <w:sz w:val="24"/>
          <w:szCs w:val="24"/>
        </w:rPr>
        <w:t>/202</w:t>
      </w:r>
      <w:r w:rsidR="00276D32">
        <w:rPr>
          <w:rFonts w:ascii="Times New Roman" w:hAnsi="Times New Roman" w:cs="Times New Roman"/>
          <w:b/>
          <w:sz w:val="24"/>
          <w:szCs w:val="24"/>
        </w:rPr>
        <w:t>3</w:t>
      </w:r>
    </w:p>
    <w:p w14:paraId="77AD1C28" w14:textId="77777777" w:rsidR="005802CF" w:rsidRPr="00766176" w:rsidRDefault="005802CF" w:rsidP="00BE74F6">
      <w:pPr>
        <w:tabs>
          <w:tab w:val="left" w:pos="8222"/>
        </w:tabs>
        <w:spacing w:after="0" w:line="259" w:lineRule="auto"/>
        <w:ind w:right="282"/>
        <w:jc w:val="center"/>
        <w:rPr>
          <w:rFonts w:ascii="Times New Roman" w:hAnsi="Times New Roman" w:cs="Times New Roman"/>
          <w:sz w:val="24"/>
          <w:szCs w:val="24"/>
        </w:rPr>
      </w:pPr>
    </w:p>
    <w:p w14:paraId="3694A366" w14:textId="074988E1" w:rsidR="00EE739C" w:rsidRDefault="000449C4" w:rsidP="00EE739C">
      <w:pPr>
        <w:widowControl w:val="0"/>
        <w:jc w:val="center"/>
        <w:rPr>
          <w:rFonts w:ascii="Times New Roman" w:hAnsi="Times New Roman" w:cs="Times New Roman"/>
          <w:b/>
          <w:bCs/>
          <w:sz w:val="24"/>
          <w:szCs w:val="24"/>
        </w:rPr>
      </w:pPr>
      <w:r w:rsidRPr="005802CF">
        <w:rPr>
          <w:rFonts w:ascii="Times New Roman" w:hAnsi="Times New Roman" w:cs="Times New Roman"/>
          <w:sz w:val="24"/>
          <w:szCs w:val="24"/>
        </w:rPr>
        <w:t>Processo Administrativo n</w:t>
      </w:r>
      <w:r w:rsidR="008F6A3F" w:rsidRPr="005802CF">
        <w:rPr>
          <w:rFonts w:ascii="Times New Roman" w:hAnsi="Times New Roman" w:cs="Times New Roman"/>
          <w:sz w:val="24"/>
          <w:szCs w:val="24"/>
        </w:rPr>
        <w:t>º</w:t>
      </w:r>
      <w:r w:rsidR="009A11F6" w:rsidRPr="005802CF">
        <w:rPr>
          <w:rFonts w:ascii="Times New Roman" w:hAnsi="Times New Roman" w:cs="Times New Roman"/>
          <w:b/>
          <w:bCs/>
          <w:sz w:val="24"/>
          <w:szCs w:val="24"/>
        </w:rPr>
        <w:t xml:space="preserve"> NUP: </w:t>
      </w:r>
      <w:r w:rsidR="00F054AB" w:rsidRPr="00F054AB">
        <w:rPr>
          <w:rFonts w:ascii="Times New Roman" w:hAnsi="Times New Roman" w:cs="Times New Roman"/>
          <w:b/>
          <w:bCs/>
          <w:color w:val="auto"/>
          <w:sz w:val="24"/>
          <w:szCs w:val="24"/>
        </w:rPr>
        <w:t>64256.005258/2023-88</w:t>
      </w:r>
    </w:p>
    <w:p w14:paraId="6546F68B" w14:textId="7602F681" w:rsidR="0069723F" w:rsidRDefault="000449C4" w:rsidP="00EE739C">
      <w:pPr>
        <w:widowControl w:val="0"/>
        <w:tabs>
          <w:tab w:val="left" w:pos="8080"/>
        </w:tabs>
        <w:spacing w:after="0" w:line="240" w:lineRule="auto"/>
        <w:ind w:left="0" w:right="0" w:firstLine="0"/>
        <w:rPr>
          <w:rFonts w:ascii="Times New Roman" w:hAnsi="Times New Roman" w:cs="Times New Roman"/>
          <w:sz w:val="24"/>
          <w:szCs w:val="24"/>
        </w:rPr>
      </w:pPr>
      <w:r w:rsidRPr="00766176">
        <w:rPr>
          <w:rFonts w:ascii="Times New Roman" w:hAnsi="Times New Roman" w:cs="Times New Roman"/>
          <w:sz w:val="24"/>
          <w:szCs w:val="24"/>
        </w:rPr>
        <w:t xml:space="preserve">Torna-se público que </w:t>
      </w:r>
      <w:r w:rsidR="005F34EA" w:rsidRPr="00766176">
        <w:rPr>
          <w:rFonts w:ascii="Times New Roman" w:hAnsi="Times New Roman" w:cs="Times New Roman"/>
          <w:sz w:val="24"/>
          <w:szCs w:val="24"/>
        </w:rPr>
        <w:t xml:space="preserve">o </w:t>
      </w:r>
      <w:r w:rsidR="009A11F6" w:rsidRPr="00766176">
        <w:rPr>
          <w:rFonts w:ascii="Times New Roman" w:hAnsi="Times New Roman" w:cs="Times New Roman"/>
          <w:sz w:val="24"/>
          <w:szCs w:val="24"/>
        </w:rPr>
        <w:t>Colégio Militar de Porto Alegre</w:t>
      </w:r>
      <w:r w:rsidRPr="00766176">
        <w:rPr>
          <w:rFonts w:ascii="Times New Roman" w:hAnsi="Times New Roman" w:cs="Times New Roman"/>
          <w:sz w:val="24"/>
          <w:szCs w:val="24"/>
        </w:rPr>
        <w:t>, por meio da Subseção de Licitações e Contratos - SALC, realizará Dispensa Eletrônica com critério de julgamento menor preço</w:t>
      </w:r>
      <w:r w:rsidRPr="00766176">
        <w:rPr>
          <w:rFonts w:ascii="Times New Roman" w:hAnsi="Times New Roman" w:cs="Times New Roman"/>
          <w:b/>
          <w:sz w:val="24"/>
          <w:szCs w:val="24"/>
        </w:rPr>
        <w:t xml:space="preserve">, </w:t>
      </w:r>
      <w:r w:rsidRPr="00766176">
        <w:rPr>
          <w:rFonts w:ascii="Times New Roman" w:hAnsi="Times New Roman" w:cs="Times New Roman"/>
          <w:sz w:val="24"/>
          <w:szCs w:val="24"/>
        </w:rPr>
        <w:t xml:space="preserve">na hipótese do art. 75, inciso </w:t>
      </w:r>
      <w:r w:rsidRPr="008D3FD3">
        <w:rPr>
          <w:rFonts w:ascii="Times New Roman" w:hAnsi="Times New Roman" w:cs="Times New Roman"/>
          <w:bCs/>
          <w:sz w:val="24"/>
          <w:szCs w:val="24"/>
        </w:rPr>
        <w:t>II</w:t>
      </w:r>
      <w:r w:rsidRPr="00766176">
        <w:rPr>
          <w:rFonts w:ascii="Times New Roman" w:hAnsi="Times New Roman" w:cs="Times New Roman"/>
          <w:sz w:val="24"/>
          <w:szCs w:val="24"/>
        </w:rPr>
        <w:t xml:space="preserve">, nos termos da Lei nº 14.133, de 1º de abril de 2021, da Instrução Normativa SEGES/ME nº 67/2021 e demais legislação aplicável. </w:t>
      </w:r>
    </w:p>
    <w:p w14:paraId="6AB7B8C2" w14:textId="77777777" w:rsidR="00EE739C" w:rsidRPr="00766176" w:rsidRDefault="00EE739C" w:rsidP="00EE739C">
      <w:pPr>
        <w:widowControl w:val="0"/>
        <w:tabs>
          <w:tab w:val="left" w:pos="8080"/>
        </w:tabs>
        <w:spacing w:after="0" w:line="240" w:lineRule="auto"/>
        <w:ind w:left="0" w:right="0" w:firstLine="0"/>
        <w:rPr>
          <w:rFonts w:ascii="Times New Roman" w:hAnsi="Times New Roman" w:cs="Times New Roman"/>
          <w:sz w:val="24"/>
          <w:szCs w:val="24"/>
        </w:rPr>
      </w:pPr>
    </w:p>
    <w:p w14:paraId="6E6D25E2" w14:textId="57F14768" w:rsidR="0069723F" w:rsidRPr="000B3453" w:rsidRDefault="000449C4" w:rsidP="00FB755F">
      <w:pPr>
        <w:tabs>
          <w:tab w:val="left" w:pos="8222"/>
        </w:tabs>
        <w:spacing w:after="7"/>
        <w:ind w:right="282"/>
        <w:rPr>
          <w:rFonts w:ascii="Times New Roman" w:hAnsi="Times New Roman" w:cs="Times New Roman"/>
          <w:color w:val="FF0000"/>
          <w:sz w:val="24"/>
          <w:szCs w:val="24"/>
        </w:rPr>
      </w:pPr>
      <w:r w:rsidRPr="00766176">
        <w:rPr>
          <w:rFonts w:ascii="Times New Roman" w:hAnsi="Times New Roman" w:cs="Times New Roman"/>
          <w:sz w:val="24"/>
          <w:szCs w:val="24"/>
        </w:rPr>
        <w:t>Data da sessão</w:t>
      </w:r>
      <w:r w:rsidRPr="00BC7D3E">
        <w:rPr>
          <w:rFonts w:ascii="Times New Roman" w:hAnsi="Times New Roman" w:cs="Times New Roman"/>
          <w:color w:val="auto"/>
          <w:sz w:val="24"/>
          <w:szCs w:val="24"/>
        </w:rPr>
        <w:t xml:space="preserve">: </w:t>
      </w:r>
      <w:r w:rsidR="00354F72">
        <w:rPr>
          <w:rFonts w:ascii="Times New Roman" w:hAnsi="Times New Roman" w:cs="Times New Roman"/>
          <w:color w:val="auto"/>
          <w:sz w:val="24"/>
          <w:szCs w:val="24"/>
        </w:rPr>
        <w:t>2</w:t>
      </w:r>
      <w:r w:rsidR="00741583">
        <w:rPr>
          <w:rFonts w:ascii="Times New Roman" w:hAnsi="Times New Roman" w:cs="Times New Roman"/>
          <w:color w:val="auto"/>
          <w:sz w:val="24"/>
          <w:szCs w:val="24"/>
        </w:rPr>
        <w:t>6</w:t>
      </w:r>
      <w:r w:rsidR="00B70120">
        <w:rPr>
          <w:rFonts w:ascii="Times New Roman" w:hAnsi="Times New Roman" w:cs="Times New Roman"/>
          <w:color w:val="auto"/>
          <w:sz w:val="24"/>
          <w:szCs w:val="24"/>
        </w:rPr>
        <w:t>/0</w:t>
      </w:r>
      <w:r w:rsidR="00354F72">
        <w:rPr>
          <w:rFonts w:ascii="Times New Roman" w:hAnsi="Times New Roman" w:cs="Times New Roman"/>
          <w:color w:val="auto"/>
          <w:sz w:val="24"/>
          <w:szCs w:val="24"/>
        </w:rPr>
        <w:t>6</w:t>
      </w:r>
      <w:r w:rsidR="00B70120">
        <w:rPr>
          <w:rFonts w:ascii="Times New Roman" w:hAnsi="Times New Roman" w:cs="Times New Roman"/>
          <w:color w:val="auto"/>
          <w:sz w:val="24"/>
          <w:szCs w:val="24"/>
        </w:rPr>
        <w:t>/2023</w:t>
      </w:r>
    </w:p>
    <w:p w14:paraId="6C5344D0" w14:textId="77777777" w:rsidR="0069723F" w:rsidRPr="00766176" w:rsidRDefault="000449C4" w:rsidP="00FB755F">
      <w:pPr>
        <w:tabs>
          <w:tab w:val="left" w:pos="8222"/>
        </w:tabs>
        <w:spacing w:after="0"/>
        <w:ind w:right="282"/>
        <w:rPr>
          <w:rFonts w:ascii="Times New Roman" w:hAnsi="Times New Roman" w:cs="Times New Roman"/>
          <w:sz w:val="24"/>
          <w:szCs w:val="24"/>
        </w:rPr>
      </w:pPr>
      <w:r w:rsidRPr="00766176">
        <w:rPr>
          <w:rFonts w:ascii="Times New Roman" w:hAnsi="Times New Roman" w:cs="Times New Roman"/>
          <w:sz w:val="24"/>
          <w:szCs w:val="24"/>
        </w:rPr>
        <w:t xml:space="preserve">Link: https://www.gov.br/compras/pt-br/sistemas/comprasnet-siasg </w:t>
      </w:r>
    </w:p>
    <w:p w14:paraId="5183C730" w14:textId="77777777" w:rsidR="0069723F" w:rsidRPr="00766176" w:rsidRDefault="000449C4" w:rsidP="00FB755F">
      <w:pPr>
        <w:tabs>
          <w:tab w:val="left" w:pos="8222"/>
        </w:tabs>
        <w:spacing w:after="0"/>
        <w:ind w:right="282"/>
        <w:rPr>
          <w:rFonts w:ascii="Times New Roman" w:hAnsi="Times New Roman" w:cs="Times New Roman"/>
          <w:sz w:val="24"/>
          <w:szCs w:val="24"/>
        </w:rPr>
      </w:pPr>
      <w:r w:rsidRPr="00766176">
        <w:rPr>
          <w:rFonts w:ascii="Times New Roman" w:hAnsi="Times New Roman" w:cs="Times New Roman"/>
          <w:sz w:val="24"/>
          <w:szCs w:val="24"/>
        </w:rPr>
        <w:t xml:space="preserve">Horário da Fase de Lances: 08:00 às 14:00 </w:t>
      </w:r>
    </w:p>
    <w:p w14:paraId="477D5E5E" w14:textId="77777777" w:rsidR="0069723F" w:rsidRPr="00766176" w:rsidRDefault="0069723F" w:rsidP="00FB755F">
      <w:pPr>
        <w:tabs>
          <w:tab w:val="left" w:pos="8222"/>
        </w:tabs>
        <w:spacing w:after="101" w:line="259" w:lineRule="auto"/>
        <w:ind w:left="0" w:right="282" w:firstLine="0"/>
        <w:rPr>
          <w:rFonts w:ascii="Times New Roman" w:hAnsi="Times New Roman" w:cs="Times New Roman"/>
          <w:sz w:val="24"/>
          <w:szCs w:val="24"/>
        </w:rPr>
      </w:pPr>
    </w:p>
    <w:p w14:paraId="2F9A2580"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1. OBJETO DA CONTRATAÇÃO DIRETA </w:t>
      </w:r>
    </w:p>
    <w:p w14:paraId="479D61D0" w14:textId="3D13BE78" w:rsidR="0069723F" w:rsidRPr="00766176" w:rsidRDefault="000449C4" w:rsidP="00706353">
      <w:pPr>
        <w:tabs>
          <w:tab w:val="left" w:pos="8222"/>
        </w:tabs>
        <w:ind w:left="0" w:right="282" w:firstLine="360"/>
        <w:rPr>
          <w:rFonts w:ascii="Times New Roman" w:hAnsi="Times New Roman" w:cs="Times New Roman"/>
          <w:sz w:val="24"/>
          <w:szCs w:val="24"/>
        </w:rPr>
      </w:pPr>
      <w:r w:rsidRPr="00766176">
        <w:rPr>
          <w:rFonts w:ascii="Times New Roman" w:hAnsi="Times New Roman" w:cs="Times New Roman"/>
          <w:sz w:val="24"/>
          <w:szCs w:val="24"/>
        </w:rPr>
        <w:t xml:space="preserve">1.1. </w:t>
      </w:r>
      <w:bookmarkStart w:id="0" w:name="_Hlk134096196"/>
      <w:r w:rsidRPr="00766176">
        <w:rPr>
          <w:rFonts w:ascii="Times New Roman" w:hAnsi="Times New Roman" w:cs="Times New Roman"/>
          <w:sz w:val="24"/>
          <w:szCs w:val="24"/>
        </w:rPr>
        <w:t xml:space="preserve">O objeto da presente dispensa é a escolha da proposta mais vantajosa para </w:t>
      </w:r>
      <w:r w:rsidR="00A655B7">
        <w:rPr>
          <w:rFonts w:ascii="Times New Roman" w:hAnsi="Times New Roman" w:cs="Times New Roman"/>
          <w:sz w:val="24"/>
          <w:szCs w:val="24"/>
        </w:rPr>
        <w:t xml:space="preserve">aquisição do material permanente </w:t>
      </w:r>
      <w:r w:rsidR="00A655B7" w:rsidRPr="00A655B7">
        <w:rPr>
          <w:rFonts w:ascii="Times New Roman" w:hAnsi="Times New Roman" w:cs="Times New Roman"/>
          <w:color w:val="auto"/>
          <w:sz w:val="24"/>
          <w:szCs w:val="24"/>
        </w:rPr>
        <w:t>Kit de Hidrogênio Solar FCJJ-16</w:t>
      </w:r>
      <w:r w:rsidR="00A655B7">
        <w:rPr>
          <w:rFonts w:ascii="Times New Roman" w:hAnsi="Times New Roman" w:cs="Times New Roman"/>
          <w:sz w:val="24"/>
          <w:szCs w:val="24"/>
        </w:rPr>
        <w:t xml:space="preserve"> para utilização como meio auxiliar de </w:t>
      </w:r>
      <w:r w:rsidR="00851228">
        <w:rPr>
          <w:rFonts w:ascii="Times New Roman" w:hAnsi="Times New Roman" w:cs="Times New Roman"/>
          <w:sz w:val="24"/>
          <w:szCs w:val="24"/>
        </w:rPr>
        <w:t xml:space="preserve">ensino para </w:t>
      </w:r>
      <w:r w:rsidR="008D3FD3" w:rsidRPr="008D3FD3">
        <w:rPr>
          <w:rFonts w:ascii="Times New Roman" w:hAnsi="Times New Roman" w:cs="Times New Roman"/>
          <w:sz w:val="24"/>
          <w:szCs w:val="24"/>
        </w:rPr>
        <w:t>o CMPA</w:t>
      </w:r>
      <w:bookmarkEnd w:id="0"/>
      <w:r w:rsidRPr="00766176">
        <w:rPr>
          <w:rFonts w:ascii="Times New Roman" w:hAnsi="Times New Roman" w:cs="Times New Roman"/>
          <w:b/>
          <w:sz w:val="24"/>
          <w:szCs w:val="24"/>
        </w:rPr>
        <w:t>,</w:t>
      </w:r>
      <w:r w:rsidRPr="00766176">
        <w:rPr>
          <w:rFonts w:ascii="Times New Roman" w:hAnsi="Times New Roman" w:cs="Times New Roman"/>
          <w:sz w:val="24"/>
          <w:szCs w:val="24"/>
        </w:rPr>
        <w:t xml:space="preserve"> conforme condições, quantidades e exigências estabelecidas neste Aviso</w:t>
      </w:r>
      <w:r w:rsidR="003B3633">
        <w:rPr>
          <w:rFonts w:ascii="Times New Roman" w:hAnsi="Times New Roman" w:cs="Times New Roman"/>
          <w:sz w:val="24"/>
          <w:szCs w:val="24"/>
        </w:rPr>
        <w:t xml:space="preserve"> </w:t>
      </w:r>
      <w:r w:rsidRPr="00766176">
        <w:rPr>
          <w:rFonts w:ascii="Times New Roman" w:hAnsi="Times New Roman" w:cs="Times New Roman"/>
          <w:sz w:val="24"/>
          <w:szCs w:val="24"/>
        </w:rPr>
        <w:t xml:space="preserve">de Contratação Direta e seus anexos. </w:t>
      </w:r>
    </w:p>
    <w:p w14:paraId="7BBE38E2" w14:textId="616758DA" w:rsidR="0069723F" w:rsidRDefault="000449C4" w:rsidP="00FB755F">
      <w:pPr>
        <w:tabs>
          <w:tab w:val="left" w:pos="8222"/>
        </w:tabs>
        <w:spacing w:after="0"/>
        <w:ind w:left="370" w:right="282"/>
      </w:pPr>
      <w:r w:rsidRPr="00766176">
        <w:rPr>
          <w:rFonts w:ascii="Times New Roman" w:hAnsi="Times New Roman" w:cs="Times New Roman"/>
          <w:sz w:val="24"/>
          <w:szCs w:val="24"/>
        </w:rPr>
        <w:t xml:space="preserve">1.2. A </w:t>
      </w:r>
      <w:r w:rsidR="00851228">
        <w:rPr>
          <w:rFonts w:ascii="Times New Roman" w:hAnsi="Times New Roman" w:cs="Times New Roman"/>
          <w:sz w:val="24"/>
          <w:szCs w:val="24"/>
        </w:rPr>
        <w:t>aquisição de m</w:t>
      </w:r>
      <w:r w:rsidR="00556D4A">
        <w:rPr>
          <w:rFonts w:ascii="Times New Roman" w:hAnsi="Times New Roman" w:cs="Times New Roman"/>
          <w:sz w:val="24"/>
          <w:szCs w:val="24"/>
        </w:rPr>
        <w:t>a</w:t>
      </w:r>
      <w:r w:rsidR="00851228">
        <w:rPr>
          <w:rFonts w:ascii="Times New Roman" w:hAnsi="Times New Roman" w:cs="Times New Roman"/>
          <w:sz w:val="24"/>
          <w:szCs w:val="24"/>
        </w:rPr>
        <w:t>terial</w:t>
      </w:r>
      <w:r w:rsidR="005802CF">
        <w:rPr>
          <w:rFonts w:ascii="Times New Roman" w:hAnsi="Times New Roman" w:cs="Times New Roman"/>
          <w:sz w:val="24"/>
          <w:szCs w:val="24"/>
        </w:rPr>
        <w:t xml:space="preserve"> </w:t>
      </w:r>
      <w:r w:rsidRPr="00766176">
        <w:rPr>
          <w:rFonts w:ascii="Times New Roman" w:hAnsi="Times New Roman" w:cs="Times New Roman"/>
          <w:sz w:val="24"/>
          <w:szCs w:val="24"/>
        </w:rPr>
        <w:t xml:space="preserve">será </w:t>
      </w:r>
      <w:r w:rsidR="005F34EA" w:rsidRPr="00766176">
        <w:rPr>
          <w:rFonts w:ascii="Times New Roman" w:hAnsi="Times New Roman" w:cs="Times New Roman"/>
          <w:sz w:val="24"/>
          <w:szCs w:val="24"/>
        </w:rPr>
        <w:t>somente d</w:t>
      </w:r>
      <w:r w:rsidR="008733D8">
        <w:rPr>
          <w:rFonts w:ascii="Times New Roman" w:hAnsi="Times New Roman" w:cs="Times New Roman"/>
          <w:sz w:val="24"/>
          <w:szCs w:val="24"/>
        </w:rPr>
        <w:t xml:space="preserve">o </w:t>
      </w:r>
      <w:r w:rsidRPr="00766176">
        <w:rPr>
          <w:rFonts w:ascii="Times New Roman" w:hAnsi="Times New Roman" w:cs="Times New Roman"/>
          <w:sz w:val="24"/>
          <w:szCs w:val="24"/>
        </w:rPr>
        <w:t>ite</w:t>
      </w:r>
      <w:r w:rsidR="008D3FD3">
        <w:rPr>
          <w:rFonts w:ascii="Times New Roman" w:hAnsi="Times New Roman" w:cs="Times New Roman"/>
          <w:sz w:val="24"/>
          <w:szCs w:val="24"/>
        </w:rPr>
        <w:t>m</w:t>
      </w:r>
      <w:r w:rsidR="008733D8">
        <w:rPr>
          <w:rFonts w:ascii="Times New Roman" w:hAnsi="Times New Roman" w:cs="Times New Roman"/>
          <w:sz w:val="24"/>
          <w:szCs w:val="24"/>
        </w:rPr>
        <w:t xml:space="preserve"> </w:t>
      </w:r>
      <w:r w:rsidRPr="00766176">
        <w:rPr>
          <w:rFonts w:ascii="Times New Roman" w:hAnsi="Times New Roman" w:cs="Times New Roman"/>
          <w:sz w:val="24"/>
          <w:szCs w:val="24"/>
        </w:rPr>
        <w:t>conforme tabela constante abaixo</w:t>
      </w:r>
      <w:r w:rsidR="005802CF" w:rsidRPr="00856217">
        <w:t>.</w:t>
      </w:r>
    </w:p>
    <w:p w14:paraId="2E304715" w14:textId="77777777" w:rsidR="00EB6113" w:rsidRDefault="00EB6113" w:rsidP="00FB755F">
      <w:pPr>
        <w:tabs>
          <w:tab w:val="left" w:pos="8222"/>
        </w:tabs>
        <w:spacing w:after="0"/>
        <w:ind w:left="370" w:right="282"/>
      </w:pPr>
    </w:p>
    <w:tbl>
      <w:tblPr>
        <w:tblW w:w="50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4"/>
        <w:gridCol w:w="3857"/>
        <w:gridCol w:w="1039"/>
        <w:gridCol w:w="1187"/>
        <w:gridCol w:w="1187"/>
        <w:gridCol w:w="1189"/>
      </w:tblGrid>
      <w:tr w:rsidR="00EB6113" w:rsidRPr="00EB6113" w14:paraId="25463487" w14:textId="4E0A6DE9" w:rsidTr="00A655B7">
        <w:tc>
          <w:tcPr>
            <w:tcW w:w="545" w:type="pct"/>
            <w:shd w:val="clear" w:color="auto" w:fill="auto"/>
            <w:vAlign w:val="center"/>
          </w:tcPr>
          <w:p w14:paraId="676B287F" w14:textId="77777777" w:rsidR="0074036D" w:rsidRPr="00EB6113" w:rsidRDefault="0074036D" w:rsidP="00A655B7">
            <w:pPr>
              <w:widowControl w:val="0"/>
              <w:ind w:left="0" w:right="0"/>
              <w:jc w:val="center"/>
              <w:rPr>
                <w:rFonts w:ascii="Times New Roman" w:eastAsia="Calibri" w:hAnsi="Times New Roman" w:cs="Times New Roman"/>
                <w:b/>
                <w:color w:val="auto"/>
                <w:sz w:val="24"/>
                <w:szCs w:val="24"/>
              </w:rPr>
            </w:pPr>
            <w:bookmarkStart w:id="1" w:name="_Hlk104387573"/>
            <w:bookmarkStart w:id="2" w:name="_Hlk104387170"/>
            <w:r w:rsidRPr="00EB6113">
              <w:rPr>
                <w:rFonts w:ascii="Times New Roman" w:eastAsia="Calibri" w:hAnsi="Times New Roman" w:cs="Times New Roman"/>
                <w:b/>
                <w:color w:val="auto"/>
                <w:sz w:val="24"/>
                <w:szCs w:val="24"/>
              </w:rPr>
              <w:t>ITEM</w:t>
            </w:r>
          </w:p>
        </w:tc>
        <w:tc>
          <w:tcPr>
            <w:tcW w:w="2032" w:type="pct"/>
            <w:shd w:val="clear" w:color="auto" w:fill="auto"/>
            <w:vAlign w:val="center"/>
          </w:tcPr>
          <w:p w14:paraId="14FD7285" w14:textId="77777777" w:rsidR="0074036D" w:rsidRPr="00EB6113" w:rsidRDefault="0074036D" w:rsidP="00A655B7">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NOME</w:t>
            </w:r>
          </w:p>
        </w:tc>
        <w:tc>
          <w:tcPr>
            <w:tcW w:w="547" w:type="pct"/>
            <w:vAlign w:val="center"/>
          </w:tcPr>
          <w:p w14:paraId="387962F9" w14:textId="2954A5B8" w:rsidR="0074036D" w:rsidRPr="00EB6113" w:rsidRDefault="0074036D" w:rsidP="00A655B7">
            <w:pPr>
              <w:widowControl w:val="0"/>
              <w:ind w:left="0" w:right="0"/>
              <w:jc w:val="center"/>
              <w:rPr>
                <w:rFonts w:ascii="Times New Roman" w:hAnsi="Times New Roman" w:cs="Times New Roman"/>
                <w:b/>
                <w:color w:val="auto"/>
                <w:sz w:val="24"/>
                <w:szCs w:val="24"/>
              </w:rPr>
            </w:pPr>
            <w:r w:rsidRPr="00EB6113">
              <w:rPr>
                <w:rFonts w:ascii="Times New Roman" w:hAnsi="Times New Roman" w:cs="Times New Roman"/>
                <w:b/>
                <w:color w:val="auto"/>
                <w:sz w:val="24"/>
                <w:szCs w:val="24"/>
              </w:rPr>
              <w:t>UNID</w:t>
            </w:r>
          </w:p>
        </w:tc>
        <w:tc>
          <w:tcPr>
            <w:tcW w:w="625" w:type="pct"/>
            <w:shd w:val="clear" w:color="auto" w:fill="auto"/>
            <w:vAlign w:val="center"/>
          </w:tcPr>
          <w:p w14:paraId="76EB7BB2" w14:textId="5A5A1D8A" w:rsidR="0074036D" w:rsidRPr="00EB6113" w:rsidRDefault="0074036D" w:rsidP="00A655B7">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QUANT</w:t>
            </w:r>
          </w:p>
        </w:tc>
        <w:tc>
          <w:tcPr>
            <w:tcW w:w="625" w:type="pct"/>
            <w:vAlign w:val="center"/>
          </w:tcPr>
          <w:p w14:paraId="7ED05A88" w14:textId="3384C170" w:rsidR="0074036D" w:rsidRPr="00EB6113" w:rsidRDefault="0074036D" w:rsidP="00A655B7">
            <w:pPr>
              <w:widowControl w:val="0"/>
              <w:ind w:left="0" w:right="0"/>
              <w:jc w:val="center"/>
              <w:rPr>
                <w:rFonts w:ascii="Times New Roman" w:eastAsia="Calibri" w:hAnsi="Times New Roman" w:cs="Times New Roman"/>
                <w:b/>
                <w:color w:val="auto"/>
                <w:sz w:val="24"/>
                <w:szCs w:val="24"/>
              </w:rPr>
            </w:pPr>
            <w:r w:rsidRPr="00EB6113">
              <w:rPr>
                <w:rFonts w:ascii="Times New Roman" w:hAnsi="Times New Roman" w:cs="Times New Roman"/>
                <w:b/>
                <w:color w:val="auto"/>
                <w:sz w:val="24"/>
                <w:szCs w:val="24"/>
              </w:rPr>
              <w:t>VALOR R$</w:t>
            </w:r>
          </w:p>
        </w:tc>
        <w:tc>
          <w:tcPr>
            <w:tcW w:w="626" w:type="pct"/>
            <w:vAlign w:val="center"/>
          </w:tcPr>
          <w:p w14:paraId="0127522C" w14:textId="1C1D73C6" w:rsidR="0074036D" w:rsidRPr="00EB6113" w:rsidRDefault="0074036D" w:rsidP="00A655B7">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VLR</w:t>
            </w:r>
            <w:r w:rsidR="0009262A" w:rsidRPr="00EB6113">
              <w:rPr>
                <w:rFonts w:ascii="Times New Roman" w:eastAsia="Calibri" w:hAnsi="Times New Roman" w:cs="Times New Roman"/>
                <w:b/>
                <w:color w:val="auto"/>
                <w:sz w:val="24"/>
                <w:szCs w:val="24"/>
              </w:rPr>
              <w:t xml:space="preserve"> </w:t>
            </w:r>
            <w:r w:rsidRPr="00EB6113">
              <w:rPr>
                <w:rFonts w:ascii="Times New Roman" w:eastAsia="Calibri" w:hAnsi="Times New Roman" w:cs="Times New Roman"/>
                <w:b/>
                <w:color w:val="auto"/>
                <w:sz w:val="24"/>
                <w:szCs w:val="24"/>
              </w:rPr>
              <w:t>TOTAL</w:t>
            </w:r>
          </w:p>
        </w:tc>
      </w:tr>
      <w:bookmarkEnd w:id="1"/>
      <w:tr w:rsidR="00EB6113" w:rsidRPr="00EB6113" w14:paraId="3CFCE23D" w14:textId="5C88233F" w:rsidTr="00D74CC4">
        <w:tc>
          <w:tcPr>
            <w:tcW w:w="545" w:type="pct"/>
            <w:tcBorders>
              <w:top w:val="nil"/>
            </w:tcBorders>
            <w:shd w:val="clear" w:color="auto" w:fill="auto"/>
            <w:vAlign w:val="center"/>
          </w:tcPr>
          <w:p w14:paraId="1159E70D" w14:textId="77777777" w:rsidR="00EB6113" w:rsidRPr="00EB6113" w:rsidRDefault="00EB6113" w:rsidP="00D74CC4">
            <w:pPr>
              <w:widowControl w:val="0"/>
              <w:spacing w:after="0" w:line="240" w:lineRule="auto"/>
              <w:ind w:left="0" w:right="0"/>
              <w:jc w:val="center"/>
              <w:rPr>
                <w:rFonts w:ascii="Times New Roman" w:eastAsia="Calibri" w:hAnsi="Times New Roman" w:cs="Times New Roman"/>
                <w:color w:val="auto"/>
                <w:sz w:val="24"/>
                <w:szCs w:val="24"/>
              </w:rPr>
            </w:pPr>
            <w:r w:rsidRPr="00EB6113">
              <w:rPr>
                <w:rFonts w:ascii="Times New Roman" w:eastAsia="Calibri" w:hAnsi="Times New Roman" w:cs="Times New Roman"/>
                <w:color w:val="auto"/>
                <w:sz w:val="24"/>
                <w:szCs w:val="24"/>
              </w:rPr>
              <w:t>1</w:t>
            </w:r>
          </w:p>
        </w:tc>
        <w:tc>
          <w:tcPr>
            <w:tcW w:w="2032" w:type="pct"/>
            <w:tcBorders>
              <w:top w:val="nil"/>
            </w:tcBorders>
            <w:shd w:val="clear" w:color="auto" w:fill="auto"/>
            <w:vAlign w:val="center"/>
          </w:tcPr>
          <w:p w14:paraId="4101A68E" w14:textId="647815FD" w:rsidR="00487BA2" w:rsidRPr="00EB6113" w:rsidRDefault="004E03A7" w:rsidP="00D74CC4">
            <w:pPr>
              <w:spacing w:after="0" w:line="240" w:lineRule="auto"/>
              <w:ind w:left="0" w:right="0" w:firstLine="0"/>
              <w:rPr>
                <w:rFonts w:ascii="Times New Roman" w:eastAsia="Calibri" w:hAnsi="Times New Roman" w:cs="Times New Roman"/>
                <w:color w:val="auto"/>
                <w:sz w:val="24"/>
                <w:szCs w:val="24"/>
              </w:rPr>
            </w:pPr>
            <w:r w:rsidRPr="004E03A7">
              <w:rPr>
                <w:rFonts w:ascii="Times New Roman" w:hAnsi="Times New Roman" w:cs="Times New Roman"/>
                <w:color w:val="auto"/>
                <w:sz w:val="24"/>
                <w:szCs w:val="24"/>
              </w:rPr>
              <w:t>Kit de Hidrogênio Solar</w:t>
            </w:r>
            <w:r>
              <w:rPr>
                <w:rFonts w:ascii="Times New Roman" w:hAnsi="Times New Roman" w:cs="Times New Roman"/>
                <w:color w:val="auto"/>
              </w:rPr>
              <w:t xml:space="preserve"> </w:t>
            </w:r>
            <w:r w:rsidRPr="004E03A7">
              <w:rPr>
                <w:rFonts w:ascii="Times New Roman" w:hAnsi="Times New Roman" w:cs="Times New Roman"/>
                <w:color w:val="auto"/>
                <w:sz w:val="24"/>
                <w:szCs w:val="24"/>
              </w:rPr>
              <w:t>Hydrogen Science STEM Energia Alternativa Solar e Água</w:t>
            </w:r>
            <w:r>
              <w:rPr>
                <w:rFonts w:ascii="Times New Roman" w:hAnsi="Times New Roman" w:cs="Times New Roman"/>
                <w:color w:val="auto"/>
              </w:rPr>
              <w:t xml:space="preserve"> </w:t>
            </w:r>
            <w:r w:rsidRPr="004E03A7">
              <w:rPr>
                <w:rStyle w:val="fontstyle01"/>
                <w:rFonts w:ascii="Times New Roman" w:hAnsi="Times New Roman" w:cs="Times New Roman"/>
                <w:color w:val="auto"/>
                <w:sz w:val="24"/>
                <w:szCs w:val="24"/>
              </w:rPr>
              <w:t>FCJJ-16, contendo: Célula de combustível PEM reversível; Base de célula de combustível PEM reversível; Tanques de hidrogênio e oxigênio; Recipientes de gás interno; Base do módulo de tanque de água/gás; Tubo de silicone transparente; Cabos de conexão banana flexíveis de 2 mm; Pinos de plugue de plástico para célula de combustível; Bateria com cabos de conexão; Seringa; Motor e ventilador com pá da hélice; Painel solar de 1 Watt; Instruções de montagem.</w:t>
            </w:r>
          </w:p>
        </w:tc>
        <w:tc>
          <w:tcPr>
            <w:tcW w:w="547" w:type="pct"/>
            <w:tcBorders>
              <w:top w:val="nil"/>
            </w:tcBorders>
            <w:vAlign w:val="center"/>
          </w:tcPr>
          <w:p w14:paraId="7FAE7ADE" w14:textId="14E8CCC8" w:rsidR="00EB6113" w:rsidRPr="00EB6113" w:rsidRDefault="00D74CC4" w:rsidP="00D74CC4">
            <w:pPr>
              <w:widowControl w:val="0"/>
              <w:spacing w:after="0" w:line="240" w:lineRule="auto"/>
              <w:ind w:left="0" w:right="0" w:firstLine="0"/>
              <w:jc w:val="center"/>
              <w:rPr>
                <w:rFonts w:ascii="Times New Roman" w:hAnsi="Times New Roman" w:cs="Times New Roman"/>
                <w:color w:val="auto"/>
                <w:sz w:val="24"/>
                <w:szCs w:val="24"/>
              </w:rPr>
            </w:pPr>
            <w:r>
              <w:rPr>
                <w:rFonts w:ascii="Times New Roman" w:hAnsi="Times New Roman" w:cs="Times New Roman"/>
                <w:color w:val="auto"/>
                <w:sz w:val="24"/>
                <w:szCs w:val="24"/>
              </w:rPr>
              <w:t>C</w:t>
            </w:r>
            <w:r>
              <w:rPr>
                <w:color w:val="auto"/>
                <w:szCs w:val="24"/>
              </w:rPr>
              <w:t>onj</w:t>
            </w:r>
            <w:r w:rsidR="00556D4A">
              <w:rPr>
                <w:color w:val="auto"/>
                <w:szCs w:val="24"/>
              </w:rPr>
              <w:t>unto</w:t>
            </w:r>
          </w:p>
        </w:tc>
        <w:tc>
          <w:tcPr>
            <w:tcW w:w="625" w:type="pct"/>
            <w:tcBorders>
              <w:top w:val="nil"/>
            </w:tcBorders>
            <w:shd w:val="clear" w:color="auto" w:fill="auto"/>
            <w:vAlign w:val="center"/>
          </w:tcPr>
          <w:p w14:paraId="20B317C2" w14:textId="2A4F25C5" w:rsidR="00EB6113" w:rsidRPr="00EB6113" w:rsidRDefault="008D3FD3" w:rsidP="00D74CC4">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01</w:t>
            </w:r>
          </w:p>
        </w:tc>
        <w:tc>
          <w:tcPr>
            <w:tcW w:w="625" w:type="pct"/>
            <w:tcBorders>
              <w:top w:val="nil"/>
            </w:tcBorders>
            <w:vAlign w:val="center"/>
          </w:tcPr>
          <w:p w14:paraId="727CD2F8" w14:textId="6CD701BB" w:rsidR="00EB6113" w:rsidRPr="00EB6113" w:rsidRDefault="00556D4A" w:rsidP="00D74CC4">
            <w:pPr>
              <w:widowControl w:val="0"/>
              <w:spacing w:after="0" w:line="240" w:lineRule="auto"/>
              <w:ind w:left="0" w:right="0" w:firstLine="0"/>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1.213,15</w:t>
            </w:r>
          </w:p>
        </w:tc>
        <w:tc>
          <w:tcPr>
            <w:tcW w:w="626" w:type="pct"/>
            <w:tcBorders>
              <w:top w:val="nil"/>
            </w:tcBorders>
            <w:vAlign w:val="center"/>
          </w:tcPr>
          <w:p w14:paraId="6DBD09BE" w14:textId="4271AA07" w:rsidR="00EB6113" w:rsidRPr="00EB6113" w:rsidRDefault="00556D4A" w:rsidP="00D74CC4">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1.213,15</w:t>
            </w:r>
          </w:p>
        </w:tc>
      </w:tr>
      <w:tr w:rsidR="00EB6113" w:rsidRPr="00EB6113" w14:paraId="50450694" w14:textId="77777777" w:rsidTr="00556D4A">
        <w:trPr>
          <w:trHeight w:val="313"/>
        </w:trPr>
        <w:tc>
          <w:tcPr>
            <w:tcW w:w="5000" w:type="pct"/>
            <w:gridSpan w:val="6"/>
            <w:tcBorders>
              <w:top w:val="single" w:sz="4" w:space="0" w:color="auto"/>
            </w:tcBorders>
            <w:shd w:val="clear" w:color="auto" w:fill="auto"/>
            <w:vAlign w:val="center"/>
          </w:tcPr>
          <w:p w14:paraId="0AA753C3" w14:textId="7888A581" w:rsidR="00EB6113" w:rsidRPr="00EB6113" w:rsidRDefault="00EB6113" w:rsidP="00556D4A">
            <w:pPr>
              <w:widowControl w:val="0"/>
              <w:ind w:left="0" w:right="0" w:hanging="11"/>
              <w:jc w:val="center"/>
              <w:rPr>
                <w:rFonts w:ascii="Times New Roman" w:eastAsia="Times New Roman" w:hAnsi="Times New Roman" w:cs="Times New Roman"/>
                <w:color w:val="auto"/>
                <w:sz w:val="24"/>
                <w:szCs w:val="24"/>
              </w:rPr>
            </w:pPr>
            <w:r w:rsidRPr="00EB6113">
              <w:rPr>
                <w:rFonts w:ascii="Times New Roman" w:hAnsi="Times New Roman" w:cs="Times New Roman"/>
                <w:color w:val="auto"/>
                <w:sz w:val="24"/>
                <w:szCs w:val="24"/>
              </w:rPr>
              <w:t xml:space="preserve">TOTAL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w:t>
            </w:r>
            <w:r w:rsidR="00556D4A">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R$</w:t>
            </w:r>
            <w:r>
              <w:rPr>
                <w:rFonts w:ascii="Times New Roman" w:hAnsi="Times New Roman" w:cs="Times New Roman"/>
                <w:color w:val="auto"/>
                <w:sz w:val="24"/>
                <w:szCs w:val="24"/>
              </w:rPr>
              <w:t xml:space="preserve"> </w:t>
            </w:r>
            <w:r w:rsidR="00556D4A">
              <w:rPr>
                <w:rFonts w:ascii="Times New Roman" w:hAnsi="Times New Roman" w:cs="Times New Roman"/>
                <w:color w:val="auto"/>
                <w:sz w:val="24"/>
                <w:szCs w:val="24"/>
              </w:rPr>
              <w:t>1.213,15</w:t>
            </w:r>
          </w:p>
        </w:tc>
      </w:tr>
      <w:bookmarkEnd w:id="2"/>
    </w:tbl>
    <w:p w14:paraId="4A50AC60" w14:textId="77777777" w:rsidR="0069723F" w:rsidRPr="00BE74F6" w:rsidRDefault="0069723F" w:rsidP="00FB755F">
      <w:pPr>
        <w:tabs>
          <w:tab w:val="left" w:pos="8222"/>
        </w:tabs>
        <w:spacing w:after="0" w:line="259" w:lineRule="auto"/>
        <w:ind w:left="-1702" w:right="282" w:firstLine="0"/>
        <w:rPr>
          <w:szCs w:val="20"/>
        </w:rPr>
      </w:pPr>
    </w:p>
    <w:p w14:paraId="13F1BDAA" w14:textId="0E6D6C90" w:rsidR="0069723F" w:rsidRPr="005802CF" w:rsidRDefault="005802CF" w:rsidP="00587193">
      <w:pPr>
        <w:tabs>
          <w:tab w:val="left" w:pos="8222"/>
        </w:tabs>
        <w:spacing w:after="91" w:line="266" w:lineRule="auto"/>
        <w:ind w:left="0" w:right="284" w:firstLine="136"/>
        <w:rPr>
          <w:rFonts w:ascii="Times New Roman" w:hAnsi="Times New Roman" w:cs="Times New Roman"/>
          <w:bCs/>
          <w:sz w:val="24"/>
          <w:szCs w:val="24"/>
        </w:rPr>
      </w:pPr>
      <w:r w:rsidRPr="008067DE">
        <w:rPr>
          <w:rFonts w:ascii="Times New Roman" w:eastAsia="Times New Roman" w:hAnsi="Times New Roman" w:cs="Times New Roman"/>
          <w:b/>
          <w:sz w:val="24"/>
          <w:szCs w:val="24"/>
        </w:rPr>
        <w:lastRenderedPageBreak/>
        <w:t xml:space="preserve">1.3. caso o item apresente descrição diferente daquela registrada no sistema, deverá ser considerada a constante deste documento, tendo em vista não haver </w:t>
      </w:r>
      <w:r w:rsidR="008D3FD3">
        <w:rPr>
          <w:rFonts w:ascii="Times New Roman" w:eastAsia="Times New Roman" w:hAnsi="Times New Roman" w:cs="Times New Roman"/>
          <w:b/>
          <w:sz w:val="24"/>
          <w:szCs w:val="24"/>
        </w:rPr>
        <w:t>CAT</w:t>
      </w:r>
      <w:r w:rsidR="009729E3">
        <w:rPr>
          <w:rFonts w:ascii="Times New Roman" w:eastAsia="Times New Roman" w:hAnsi="Times New Roman" w:cs="Times New Roman"/>
          <w:b/>
          <w:sz w:val="24"/>
          <w:szCs w:val="24"/>
        </w:rPr>
        <w:t>MAT</w:t>
      </w:r>
      <w:r w:rsidRPr="008067DE">
        <w:rPr>
          <w:rFonts w:ascii="Times New Roman" w:eastAsia="Times New Roman" w:hAnsi="Times New Roman" w:cs="Times New Roman"/>
          <w:b/>
          <w:sz w:val="24"/>
          <w:szCs w:val="24"/>
        </w:rPr>
        <w:t xml:space="preserve"> disponível com a descrição exata do item pretendido</w:t>
      </w:r>
      <w:r w:rsidRPr="005802CF">
        <w:rPr>
          <w:rFonts w:ascii="Times New Roman" w:eastAsia="Times New Roman" w:hAnsi="Times New Roman" w:cs="Times New Roman"/>
          <w:bCs/>
          <w:sz w:val="24"/>
          <w:szCs w:val="24"/>
        </w:rPr>
        <w:t xml:space="preserve">. </w:t>
      </w:r>
    </w:p>
    <w:p w14:paraId="3C05CD9E" w14:textId="0068C140" w:rsidR="0069723F" w:rsidRDefault="005F34EA" w:rsidP="00587193">
      <w:pPr>
        <w:tabs>
          <w:tab w:val="left" w:pos="7513"/>
          <w:tab w:val="left" w:pos="8222"/>
        </w:tabs>
        <w:spacing w:after="91" w:line="266" w:lineRule="auto"/>
        <w:ind w:left="0" w:right="284" w:firstLine="136"/>
        <w:rPr>
          <w:rFonts w:ascii="Times New Roman" w:hAnsi="Times New Roman" w:cs="Times New Roman"/>
          <w:sz w:val="24"/>
          <w:szCs w:val="24"/>
        </w:rPr>
      </w:pPr>
      <w:r w:rsidRPr="00766176">
        <w:rPr>
          <w:rFonts w:ascii="Times New Roman" w:hAnsi="Times New Roman" w:cs="Times New Roman"/>
          <w:sz w:val="24"/>
          <w:szCs w:val="24"/>
        </w:rPr>
        <w:t>1.4</w:t>
      </w:r>
      <w:r w:rsidR="000449C4" w:rsidRPr="00766176">
        <w:rPr>
          <w:rFonts w:ascii="Times New Roman" w:hAnsi="Times New Roman" w:cs="Times New Roman"/>
          <w:sz w:val="24"/>
          <w:szCs w:val="24"/>
        </w:rPr>
        <w:t>. O critério de julgamento adotado será o menor valor</w:t>
      </w:r>
      <w:r w:rsidR="008D3FD3">
        <w:rPr>
          <w:rFonts w:ascii="Times New Roman" w:hAnsi="Times New Roman" w:cs="Times New Roman"/>
          <w:color w:val="auto"/>
          <w:sz w:val="24"/>
          <w:szCs w:val="24"/>
        </w:rPr>
        <w:t xml:space="preserve">, </w:t>
      </w:r>
      <w:r w:rsidR="000449C4" w:rsidRPr="00766176">
        <w:rPr>
          <w:rFonts w:ascii="Times New Roman" w:hAnsi="Times New Roman" w:cs="Times New Roman"/>
          <w:sz w:val="24"/>
          <w:szCs w:val="24"/>
        </w:rPr>
        <w:t>observadas as exigências contidas neste Aviso</w:t>
      </w:r>
      <w:r w:rsidR="003B3633">
        <w:rPr>
          <w:rFonts w:ascii="Times New Roman" w:hAnsi="Times New Roman" w:cs="Times New Roman"/>
          <w:sz w:val="24"/>
          <w:szCs w:val="24"/>
        </w:rPr>
        <w:t xml:space="preserve"> </w:t>
      </w:r>
      <w:r w:rsidR="000449C4" w:rsidRPr="00766176">
        <w:rPr>
          <w:rFonts w:ascii="Times New Roman" w:hAnsi="Times New Roman" w:cs="Times New Roman"/>
          <w:sz w:val="24"/>
          <w:szCs w:val="24"/>
        </w:rPr>
        <w:t xml:space="preserve">de Contratação Direta e seus Anexos quanto às especificações do objeto. </w:t>
      </w:r>
    </w:p>
    <w:p w14:paraId="3D247D37" w14:textId="77777777" w:rsidR="00276D32" w:rsidRPr="00766176" w:rsidRDefault="00276D32" w:rsidP="00587193">
      <w:pPr>
        <w:tabs>
          <w:tab w:val="left" w:pos="7513"/>
          <w:tab w:val="left" w:pos="8222"/>
        </w:tabs>
        <w:spacing w:after="91" w:line="266" w:lineRule="auto"/>
        <w:ind w:left="0" w:right="284" w:firstLine="136"/>
        <w:rPr>
          <w:rFonts w:ascii="Times New Roman" w:hAnsi="Times New Roman" w:cs="Times New Roman"/>
          <w:sz w:val="24"/>
          <w:szCs w:val="24"/>
        </w:rPr>
      </w:pPr>
    </w:p>
    <w:p w14:paraId="45ADFC57" w14:textId="77777777" w:rsidR="0069723F" w:rsidRPr="00766176" w:rsidRDefault="000449C4" w:rsidP="00FB755F">
      <w:pPr>
        <w:numPr>
          <w:ilvl w:val="0"/>
          <w:numId w:val="1"/>
        </w:numPr>
        <w:tabs>
          <w:tab w:val="left" w:pos="8222"/>
        </w:tabs>
        <w:spacing w:after="142" w:line="259" w:lineRule="auto"/>
        <w:ind w:right="282" w:hanging="360"/>
        <w:rPr>
          <w:rFonts w:ascii="Times New Roman" w:hAnsi="Times New Roman" w:cs="Times New Roman"/>
          <w:sz w:val="24"/>
          <w:szCs w:val="24"/>
        </w:rPr>
      </w:pPr>
      <w:r w:rsidRPr="00766176">
        <w:rPr>
          <w:rFonts w:ascii="Times New Roman" w:hAnsi="Times New Roman" w:cs="Times New Roman"/>
          <w:b/>
          <w:sz w:val="24"/>
          <w:szCs w:val="24"/>
        </w:rPr>
        <w:t xml:space="preserve">PARTICIPAÇÃO NA DISPENSA ELETRÔNICA. </w:t>
      </w:r>
    </w:p>
    <w:p w14:paraId="3EB67C8F" w14:textId="77777777" w:rsidR="0069723F" w:rsidRPr="00766176" w:rsidRDefault="000449C4" w:rsidP="00FB755F">
      <w:pPr>
        <w:numPr>
          <w:ilvl w:val="1"/>
          <w:numId w:val="1"/>
        </w:numPr>
        <w:tabs>
          <w:tab w:val="left" w:pos="8222"/>
        </w:tabs>
        <w:ind w:right="282" w:hanging="991"/>
        <w:rPr>
          <w:rFonts w:ascii="Times New Roman" w:hAnsi="Times New Roman" w:cs="Times New Roman"/>
          <w:sz w:val="24"/>
          <w:szCs w:val="24"/>
        </w:rPr>
      </w:pPr>
      <w:r w:rsidRPr="00766176">
        <w:rPr>
          <w:rFonts w:ascii="Times New Roman" w:hAnsi="Times New Roman" w:cs="Times New Roman"/>
          <w:sz w:val="24"/>
          <w:szCs w:val="24"/>
        </w:rPr>
        <w:t xml:space="preserve">A participação na presente dispensa eletrônica se dará mediante Sistema de Dispensa Eletrônica integrante do Sistema de Compras do Governo Federal – Comprasnet 4.0, disponível no endereço eletrônico https://www.gov.br/compras/pt-br/. </w:t>
      </w:r>
    </w:p>
    <w:p w14:paraId="79D54373"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Os fornecedores deverão atender aos procedimentos previstos no Manual do Sistema de Dispensa Eletrônica, disponível no Portal de Compras do Governo Federal, para acesso ao sistema e operacionalização. </w:t>
      </w:r>
    </w:p>
    <w:p w14:paraId="05899A40"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0AEF4C50" w14:textId="77777777" w:rsidR="0069723F" w:rsidRPr="00766176" w:rsidRDefault="000449C4" w:rsidP="00FB755F">
      <w:pPr>
        <w:numPr>
          <w:ilvl w:val="1"/>
          <w:numId w:val="1"/>
        </w:numPr>
        <w:tabs>
          <w:tab w:val="left" w:pos="8222"/>
        </w:tabs>
        <w:ind w:right="282" w:hanging="991"/>
        <w:rPr>
          <w:rFonts w:ascii="Times New Roman" w:hAnsi="Times New Roman" w:cs="Times New Roman"/>
          <w:sz w:val="24"/>
          <w:szCs w:val="24"/>
        </w:rPr>
      </w:pPr>
      <w:r w:rsidRPr="00766176">
        <w:rPr>
          <w:rFonts w:ascii="Times New Roman" w:hAnsi="Times New Roman" w:cs="Times New Roman"/>
          <w:sz w:val="24"/>
          <w:szCs w:val="24"/>
        </w:rPr>
        <w:t xml:space="preserve">Não poderão participar desta dispensa os fornecedores: </w:t>
      </w:r>
    </w:p>
    <w:p w14:paraId="194F6258"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que não atendam às condições deste Aviso de Contratação Direta e seu(s) anexo(s); </w:t>
      </w:r>
    </w:p>
    <w:p w14:paraId="157C962C"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estrangeiros que não tenham representação legal no Brasil com poderes expressos para receber citação e responder administrativa ou judicialmente; </w:t>
      </w:r>
    </w:p>
    <w:p w14:paraId="6799E568"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que se enquadrem nas seguintes vedações: </w:t>
      </w:r>
    </w:p>
    <w:p w14:paraId="1602B54E"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autor do anteprojeto, do projeto básico ou do projeto executivo, pessoa física ou jurídica, quando a contratação versar sobre obra, serviços ou fornecimento de bens a ele relacionados; </w:t>
      </w:r>
    </w:p>
    <w:p w14:paraId="00F221BE"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64053689"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pessoa física ou jurídica que se encontre, ao tempo da contratação, impossibilitada de contratar em decorrência de sanção que lhe foi imposta; </w:t>
      </w:r>
    </w:p>
    <w:p w14:paraId="370A0EAC"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7E1A6D1" w14:textId="19750530" w:rsidR="0069723F" w:rsidRPr="00766176" w:rsidRDefault="000449C4" w:rsidP="00FB755F">
      <w:pPr>
        <w:numPr>
          <w:ilvl w:val="4"/>
          <w:numId w:val="2"/>
        </w:numPr>
        <w:tabs>
          <w:tab w:val="left" w:pos="8222"/>
        </w:tabs>
        <w:spacing w:after="15"/>
        <w:ind w:right="282" w:hanging="648"/>
        <w:rPr>
          <w:rFonts w:ascii="Times New Roman" w:hAnsi="Times New Roman" w:cs="Times New Roman"/>
          <w:sz w:val="24"/>
          <w:szCs w:val="24"/>
        </w:rPr>
      </w:pPr>
      <w:r w:rsidRPr="00766176">
        <w:rPr>
          <w:rFonts w:ascii="Times New Roman" w:hAnsi="Times New Roman" w:cs="Times New Roman"/>
          <w:sz w:val="24"/>
          <w:szCs w:val="24"/>
        </w:rPr>
        <w:t>empresas controladoras, controladas ou coligadas, nos termos da</w:t>
      </w:r>
      <w:r w:rsidR="000B6DCB">
        <w:rPr>
          <w:rFonts w:ascii="Times New Roman" w:hAnsi="Times New Roman" w:cs="Times New Roman"/>
          <w:sz w:val="24"/>
          <w:szCs w:val="24"/>
        </w:rPr>
        <w:t xml:space="preserve"> </w:t>
      </w:r>
      <w:hyperlink r:id="rId8"/>
      <w:hyperlink r:id="rId9">
        <w:r w:rsidRPr="00766176">
          <w:rPr>
            <w:rFonts w:ascii="Times New Roman" w:hAnsi="Times New Roman" w:cs="Times New Roman"/>
            <w:color w:val="000080"/>
            <w:sz w:val="24"/>
            <w:szCs w:val="24"/>
            <w:u w:val="single" w:color="000080"/>
          </w:rPr>
          <w:t>Lei nº</w:t>
        </w:r>
      </w:hyperlink>
      <w:hyperlink r:id="rId10"/>
    </w:p>
    <w:p w14:paraId="46C95A98" w14:textId="77777777" w:rsidR="0069723F" w:rsidRPr="00766176" w:rsidRDefault="005F3833" w:rsidP="00F156CD">
      <w:pPr>
        <w:spacing w:after="137" w:line="259" w:lineRule="auto"/>
        <w:ind w:left="0" w:right="282" w:firstLine="1701"/>
        <w:rPr>
          <w:rFonts w:ascii="Times New Roman" w:hAnsi="Times New Roman" w:cs="Times New Roman"/>
          <w:sz w:val="24"/>
          <w:szCs w:val="24"/>
        </w:rPr>
      </w:pPr>
      <w:hyperlink r:id="rId11">
        <w:r w:rsidR="000449C4" w:rsidRPr="00766176">
          <w:rPr>
            <w:rFonts w:ascii="Times New Roman" w:hAnsi="Times New Roman" w:cs="Times New Roman"/>
            <w:color w:val="000080"/>
            <w:sz w:val="24"/>
            <w:szCs w:val="24"/>
            <w:u w:val="single" w:color="000080"/>
          </w:rPr>
          <w:t>6.404, de 15 de dezembro de 1976</w:t>
        </w:r>
      </w:hyperlink>
      <w:hyperlink r:id="rId12">
        <w:r w:rsidR="000449C4" w:rsidRPr="00766176">
          <w:rPr>
            <w:rFonts w:ascii="Times New Roman" w:hAnsi="Times New Roman" w:cs="Times New Roman"/>
            <w:sz w:val="24"/>
            <w:szCs w:val="24"/>
          </w:rPr>
          <w:t>,</w:t>
        </w:r>
      </w:hyperlink>
      <w:r w:rsidR="000449C4" w:rsidRPr="00766176">
        <w:rPr>
          <w:rFonts w:ascii="Times New Roman" w:hAnsi="Times New Roman" w:cs="Times New Roman"/>
          <w:sz w:val="24"/>
          <w:szCs w:val="24"/>
        </w:rPr>
        <w:t xml:space="preserve"> concorrendo entre si; </w:t>
      </w:r>
    </w:p>
    <w:p w14:paraId="35A55BAD"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F156CD" w:rsidRPr="00766176">
        <w:rPr>
          <w:rFonts w:ascii="Times New Roman" w:hAnsi="Times New Roman" w:cs="Times New Roman"/>
          <w:sz w:val="24"/>
          <w:szCs w:val="24"/>
        </w:rPr>
        <w:t>dos pela legislação trabalhista;</w:t>
      </w:r>
    </w:p>
    <w:p w14:paraId="4FC76814" w14:textId="77777777" w:rsidR="0069723F" w:rsidRPr="00766176" w:rsidRDefault="000449C4" w:rsidP="00F156CD">
      <w:pPr>
        <w:numPr>
          <w:ilvl w:val="3"/>
          <w:numId w:val="1"/>
        </w:numPr>
        <w:spacing w:after="153"/>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Equiparam-se aos autores do projeto as empresas integrantes do mesmo grupo econômico; </w:t>
      </w:r>
    </w:p>
    <w:p w14:paraId="2FF09A36" w14:textId="77777777" w:rsidR="0069723F" w:rsidRPr="00766176" w:rsidRDefault="000449C4" w:rsidP="00EA5943">
      <w:pPr>
        <w:numPr>
          <w:ilvl w:val="3"/>
          <w:numId w:val="1"/>
        </w:numPr>
        <w:ind w:left="1134" w:right="282" w:hanging="54"/>
        <w:rPr>
          <w:rFonts w:ascii="Times New Roman" w:hAnsi="Times New Roman" w:cs="Times New Roman"/>
          <w:sz w:val="24"/>
          <w:szCs w:val="24"/>
        </w:rPr>
      </w:pPr>
      <w:r w:rsidRPr="00766176">
        <w:rPr>
          <w:rFonts w:ascii="Times New Roman" w:hAnsi="Times New Roman" w:cs="Times New Roman"/>
          <w:sz w:val="24"/>
          <w:szCs w:val="24"/>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3C58E661"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organizações da Sociedade Civil de Interesse Público - OSCIP, atuando nessa condição (Acórdão nº 746/2014-TCU-Plenário); e </w:t>
      </w:r>
    </w:p>
    <w:p w14:paraId="398AEC22"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sociedades cooperativas</w:t>
      </w:r>
      <w:r w:rsidRPr="00766176">
        <w:rPr>
          <w:rFonts w:ascii="Times New Roman" w:hAnsi="Times New Roman" w:cs="Times New Roman"/>
          <w:color w:val="FF0000"/>
          <w:sz w:val="24"/>
          <w:szCs w:val="24"/>
        </w:rPr>
        <w:t xml:space="preserve">. </w:t>
      </w:r>
    </w:p>
    <w:p w14:paraId="2191A67A"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3. INGRESSO NA DISPENSA ELETRÔNICA E CADASTRAMENTO DA PROPOSTA INICIAL </w:t>
      </w:r>
    </w:p>
    <w:p w14:paraId="6BAC4CCA"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4C0AE39C"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58CAA5D2"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8546F"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3.3. Todas as especificações do objeto contidas na proposta, em especial o preço, vinculam a Contratada. </w:t>
      </w:r>
    </w:p>
    <w:p w14:paraId="7EDC1CC8"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14:paraId="5D492B9A"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5B1A9207"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3.5. Se o regime tributário da empresa implicar o recolhimento de tributos em percentuais variáveis, a cotação adequada será a que corresponde à média dos efetivos recolhimentos da empresa nos últimos doze meses.  </w:t>
      </w:r>
    </w:p>
    <w:p w14:paraId="256103A4"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lastRenderedPageBreak/>
        <w:t xml:space="preserve">3.6. Independentemente do percentual de tributo inserido na planilha, no pagamento serão retidos na fonte os percentuais estabelecidos na legislação vigente. </w:t>
      </w:r>
    </w:p>
    <w:p w14:paraId="15D5700A" w14:textId="7E80280A"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3.7. A apresentação das propostas implica obrigatoriedade do cumprimento das disposições nelas contidas, em conformidade com o que dispõe o</w:t>
      </w:r>
      <w:r w:rsidR="003B3633">
        <w:rPr>
          <w:rFonts w:ascii="Times New Roman" w:hAnsi="Times New Roman" w:cs="Times New Roman"/>
          <w:sz w:val="24"/>
          <w:szCs w:val="24"/>
        </w:rPr>
        <w:t xml:space="preserve"> </w:t>
      </w:r>
      <w:r w:rsidRPr="00766176">
        <w:rPr>
          <w:rFonts w:ascii="Times New Roman" w:hAnsi="Times New Roman" w:cs="Times New Roman"/>
          <w:sz w:val="24"/>
          <w:szCs w:val="24"/>
        </w:rPr>
        <w:t xml:space="preserve">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3837F1B8" w14:textId="77777777" w:rsidR="0069723F" w:rsidRPr="00766176" w:rsidRDefault="000449C4" w:rsidP="00F156CD">
      <w:pPr>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3.8. </w:t>
      </w:r>
      <w:r w:rsidRPr="00766176">
        <w:rPr>
          <w:rFonts w:ascii="Times New Roman" w:hAnsi="Times New Roman" w:cs="Times New Roman"/>
          <w:sz w:val="24"/>
          <w:szCs w:val="24"/>
        </w:rPr>
        <w:tab/>
        <w:t xml:space="preserve">Uma vez enviada a proposta no sistema, os fornecedores </w:t>
      </w:r>
      <w:r w:rsidRPr="00766176">
        <w:rPr>
          <w:rFonts w:ascii="Times New Roman" w:hAnsi="Times New Roman" w:cs="Times New Roman"/>
          <w:b/>
          <w:sz w:val="24"/>
          <w:szCs w:val="24"/>
        </w:rPr>
        <w:t xml:space="preserve">NÃO </w:t>
      </w:r>
      <w:r w:rsidRPr="00766176">
        <w:rPr>
          <w:rFonts w:ascii="Times New Roman" w:hAnsi="Times New Roman" w:cs="Times New Roman"/>
          <w:sz w:val="24"/>
          <w:szCs w:val="24"/>
        </w:rPr>
        <w:t xml:space="preserve">poderão retirá-la, substituí-la ou modificá-la; </w:t>
      </w:r>
    </w:p>
    <w:p w14:paraId="554101A0"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3.9. No cadastramento da proposta inicial, o fornecedor deverá, também, assinalar “sim” ou “não” em campo próprio do sistema eletrônico, às seguintes declarações: </w:t>
      </w:r>
    </w:p>
    <w:p w14:paraId="39E8328A"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3.9.1. que inexistem fatos impeditivos para sua habilitação no certame, ciente da obrigatoriedade de declarar ocorrências posteriores; </w:t>
      </w:r>
    </w:p>
    <w:p w14:paraId="1BE7A2B0"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3.9.2. que cumpre os requisitos estabelecidos no artigo 3° da Lei Complementar nº 123, de 2006, estando apto a usufruir do tratamento favorecido estabelecido em seus  </w:t>
      </w:r>
    </w:p>
    <w:p w14:paraId="20590983"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3.9.3. que está ciente e concorda com as condições contidas no Aviso de Contratação Direta e seus anexos; </w:t>
      </w:r>
    </w:p>
    <w:p w14:paraId="12CEBCAF"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3.9.4. que assume a responsabilidade pelas transações que forem efetuadas no sistema, assumindo como firmes e verdadeiras; </w:t>
      </w:r>
    </w:p>
    <w:p w14:paraId="2029541A"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3.9.5. que cumpre as exigências de reserva de cargos para pessoa com deficiência e para reabilitado da Previdência Social, de que trata o art. 93 da Lei nº 8.213/91. </w:t>
      </w:r>
    </w:p>
    <w:p w14:paraId="6C8C2AB5"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14:paraId="584F439C"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3.10. Fica facultado ao fornecedor, ao cadastrar sua proposta inicial, a parametrização de valor final mínimo, com o registro do seu lance final aceitável de menor preço. </w:t>
      </w:r>
    </w:p>
    <w:p w14:paraId="73E19A33"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3.10.1. Feita essa opção os lances serão enviados automaticamente pelo sistema, respeitados os limites cadastrados pelo fornecedor e o intervalo mínimo entre lances previsto neste aviso.  </w:t>
      </w:r>
    </w:p>
    <w:p w14:paraId="30E59143" w14:textId="77777777" w:rsidR="0069723F" w:rsidRPr="00766176" w:rsidRDefault="000449C4" w:rsidP="00FB755F">
      <w:pPr>
        <w:tabs>
          <w:tab w:val="left" w:pos="8222"/>
        </w:tabs>
        <w:ind w:left="1728" w:right="282" w:hanging="648"/>
        <w:rPr>
          <w:rFonts w:ascii="Times New Roman" w:hAnsi="Times New Roman" w:cs="Times New Roman"/>
          <w:sz w:val="24"/>
          <w:szCs w:val="24"/>
        </w:rPr>
      </w:pPr>
      <w:r w:rsidRPr="00766176">
        <w:rPr>
          <w:rFonts w:ascii="Times New Roman" w:hAnsi="Times New Roman" w:cs="Times New Roman"/>
          <w:sz w:val="24"/>
          <w:szCs w:val="24"/>
        </w:rPr>
        <w:t xml:space="preserve">3.10.1.1. Sem prejuízo do disposto acima, os lances poderão ser enviados manualmente, na forma da seção respectiva deste Aviso de Contratação Direta; </w:t>
      </w:r>
    </w:p>
    <w:p w14:paraId="72027F31"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3.10.2. O valor final mínimo poderá ser alterado pelo fornecedor durante a fase de disputa, desde que não assuma valor superior a lance já registrado por ele no sistema. </w:t>
      </w:r>
    </w:p>
    <w:p w14:paraId="64D6826B"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3.10.3. O valor mínimo parametrizado possui caráter sigiloso aos demais participantes do certame e para o órgão ou entidade contratante. Apenas os lances efetivamente enviados poderão ser conhecidos dos fornecedores na forma da seção seguinte deste Aviso. </w:t>
      </w:r>
    </w:p>
    <w:p w14:paraId="14563A62"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4. FASE DE LANCES </w:t>
      </w:r>
    </w:p>
    <w:p w14:paraId="4B0A9093"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4.1. A partir das 8:00h da data estabelecida neste Aviso de Contratação Direta, a sessão pública será automaticamente aberta pelo sistema para o envio de lances públicos e </w:t>
      </w:r>
      <w:r w:rsidRPr="00766176">
        <w:rPr>
          <w:rFonts w:ascii="Times New Roman" w:hAnsi="Times New Roman" w:cs="Times New Roman"/>
          <w:sz w:val="24"/>
          <w:szCs w:val="24"/>
        </w:rPr>
        <w:lastRenderedPageBreak/>
        <w:t xml:space="preserve">sucessivos, exclusivamente por meio do sistema eletrônico, sendo encerrado no horário de finalização de lances também já previsto neste aviso. </w:t>
      </w:r>
    </w:p>
    <w:p w14:paraId="6F594279" w14:textId="77777777" w:rsidR="0069723F" w:rsidRPr="00766176" w:rsidRDefault="000449C4" w:rsidP="00FB755F">
      <w:pPr>
        <w:tabs>
          <w:tab w:val="left" w:pos="8222"/>
        </w:tabs>
        <w:spacing w:after="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4.2. Iniciada a etapa competitiva, os fornecedores deverão encaminhar lances exclusivamente por meio de sistema eletrônico, sendo imediatamente informados do seu recebimento e do valor consignado no registro.  </w:t>
      </w:r>
    </w:p>
    <w:p w14:paraId="4E580B73" w14:textId="77777777" w:rsidR="0069723F" w:rsidRPr="00766176" w:rsidRDefault="000449C4" w:rsidP="00FB755F">
      <w:pPr>
        <w:tabs>
          <w:tab w:val="left" w:pos="8222"/>
        </w:tabs>
        <w:spacing w:after="161"/>
        <w:ind w:left="715" w:right="282"/>
        <w:rPr>
          <w:rFonts w:ascii="Times New Roman" w:hAnsi="Times New Roman" w:cs="Times New Roman"/>
          <w:sz w:val="24"/>
          <w:szCs w:val="24"/>
        </w:rPr>
      </w:pPr>
      <w:r w:rsidRPr="00766176">
        <w:rPr>
          <w:rFonts w:ascii="Times New Roman" w:hAnsi="Times New Roman" w:cs="Times New Roman"/>
          <w:sz w:val="24"/>
          <w:szCs w:val="24"/>
        </w:rPr>
        <w:t xml:space="preserve">4.2.1. O lance deverá ser ofertado pelo valor total do item. </w:t>
      </w:r>
    </w:p>
    <w:p w14:paraId="22BC1F68" w14:textId="77777777" w:rsidR="0069723F" w:rsidRPr="00766176" w:rsidRDefault="000449C4" w:rsidP="00587193">
      <w:pPr>
        <w:numPr>
          <w:ilvl w:val="0"/>
          <w:numId w:val="3"/>
        </w:numPr>
        <w:tabs>
          <w:tab w:val="left" w:pos="8222"/>
        </w:tabs>
        <w:spacing w:after="118" w:line="277" w:lineRule="auto"/>
        <w:ind w:left="709" w:right="282" w:hanging="283"/>
        <w:rPr>
          <w:rFonts w:ascii="Times New Roman" w:hAnsi="Times New Roman" w:cs="Times New Roman"/>
          <w:sz w:val="24"/>
          <w:szCs w:val="24"/>
        </w:rPr>
      </w:pPr>
      <w:r w:rsidRPr="00766176">
        <w:rPr>
          <w:rFonts w:ascii="Times New Roman" w:eastAsia="Calibri" w:hAnsi="Times New Roman" w:cs="Times New Roman"/>
          <w:sz w:val="24"/>
          <w:szCs w:val="24"/>
        </w:rPr>
        <w:t xml:space="preserve">O fornecedor somente poderá oferecer valor inferior ou maior percentual de desconto em relação ao último lance por ele ofertado e registrado pelo sistema. </w:t>
      </w:r>
    </w:p>
    <w:p w14:paraId="260DB073" w14:textId="77777777" w:rsidR="0069723F" w:rsidRPr="00766176" w:rsidRDefault="000449C4" w:rsidP="00FB755F">
      <w:pPr>
        <w:tabs>
          <w:tab w:val="left" w:pos="8222"/>
        </w:tabs>
        <w:spacing w:after="12"/>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5.1.1.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7636F32E" w14:textId="47C9B04D" w:rsidR="0069723F" w:rsidRPr="00766176" w:rsidRDefault="000449C4" w:rsidP="00FB755F">
      <w:pPr>
        <w:tabs>
          <w:tab w:val="left" w:pos="8222"/>
        </w:tabs>
        <w:spacing w:after="9"/>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5.1.2. O intervalo mínimo de diferença de valores entre os lances, que incidirá tanto em relação aos lances intermediários quanto em relação ao que cobrir a melhor oferta é de </w:t>
      </w:r>
      <w:r w:rsidR="00104D6F" w:rsidRPr="00766176">
        <w:rPr>
          <w:rFonts w:ascii="Times New Roman" w:hAnsi="Times New Roman" w:cs="Times New Roman"/>
          <w:sz w:val="24"/>
          <w:szCs w:val="24"/>
        </w:rPr>
        <w:t xml:space="preserve">R$ </w:t>
      </w:r>
      <w:r w:rsidR="008D3FD3">
        <w:rPr>
          <w:rFonts w:ascii="Times New Roman" w:hAnsi="Times New Roman" w:cs="Times New Roman"/>
          <w:sz w:val="24"/>
          <w:szCs w:val="24"/>
        </w:rPr>
        <w:t>1,00</w:t>
      </w:r>
      <w:r w:rsidRPr="00766176">
        <w:rPr>
          <w:rFonts w:ascii="Times New Roman" w:hAnsi="Times New Roman" w:cs="Times New Roman"/>
          <w:sz w:val="24"/>
          <w:szCs w:val="24"/>
        </w:rPr>
        <w:t xml:space="preserve"> (</w:t>
      </w:r>
      <w:r w:rsidR="00CB046E">
        <w:rPr>
          <w:rFonts w:ascii="Times New Roman" w:hAnsi="Times New Roman" w:cs="Times New Roman"/>
          <w:sz w:val="24"/>
          <w:szCs w:val="24"/>
        </w:rPr>
        <w:t>um</w:t>
      </w:r>
      <w:r w:rsidR="008021EE">
        <w:rPr>
          <w:rFonts w:ascii="Times New Roman" w:hAnsi="Times New Roman" w:cs="Times New Roman"/>
          <w:sz w:val="24"/>
          <w:szCs w:val="24"/>
        </w:rPr>
        <w:t xml:space="preserve"> </w:t>
      </w:r>
      <w:r w:rsidR="008D3FD3">
        <w:rPr>
          <w:rFonts w:ascii="Times New Roman" w:hAnsi="Times New Roman" w:cs="Times New Roman"/>
          <w:sz w:val="24"/>
          <w:szCs w:val="24"/>
        </w:rPr>
        <w:t>real</w:t>
      </w:r>
      <w:r w:rsidRPr="00766176">
        <w:rPr>
          <w:rFonts w:ascii="Times New Roman" w:hAnsi="Times New Roman" w:cs="Times New Roman"/>
          <w:sz w:val="24"/>
          <w:szCs w:val="24"/>
        </w:rPr>
        <w:t xml:space="preserve">). </w:t>
      </w:r>
    </w:p>
    <w:p w14:paraId="351C2FE3" w14:textId="77777777" w:rsidR="0069723F" w:rsidRPr="00766176" w:rsidRDefault="000449C4" w:rsidP="00FB755F">
      <w:pPr>
        <w:numPr>
          <w:ilvl w:val="1"/>
          <w:numId w:val="3"/>
        </w:numPr>
        <w:tabs>
          <w:tab w:val="left" w:pos="8222"/>
        </w:tabs>
        <w:spacing w:after="6"/>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Havendo lances iguais ao menor já ofertado, prevalecerá aquele que for recebido e </w:t>
      </w:r>
    </w:p>
    <w:p w14:paraId="1565DAD4"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registrado primeiro no sistema. </w:t>
      </w:r>
    </w:p>
    <w:p w14:paraId="7F88B5CD" w14:textId="77777777" w:rsidR="0069723F" w:rsidRPr="00766176" w:rsidRDefault="000449C4" w:rsidP="00FB755F">
      <w:pPr>
        <w:numPr>
          <w:ilvl w:val="1"/>
          <w:numId w:val="3"/>
        </w:numPr>
        <w:tabs>
          <w:tab w:val="left" w:pos="8222"/>
        </w:tabs>
        <w:spacing w:after="8"/>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Caso o fornecedor não apresente lances, concorrerá com o valor de sua proposta. </w:t>
      </w:r>
    </w:p>
    <w:p w14:paraId="3AB381EB" w14:textId="77777777" w:rsidR="0069723F" w:rsidRPr="00766176" w:rsidRDefault="000449C4" w:rsidP="00FB755F">
      <w:pPr>
        <w:numPr>
          <w:ilvl w:val="1"/>
          <w:numId w:val="3"/>
        </w:numPr>
        <w:tabs>
          <w:tab w:val="left" w:pos="8222"/>
        </w:tabs>
        <w:spacing w:after="9"/>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Durante o procedimento, os fornecedores serão informados, em tempo real, do valor do menor lance registrado, vedada a identificação do fornecedor. </w:t>
      </w:r>
    </w:p>
    <w:p w14:paraId="138BE55F" w14:textId="77777777" w:rsidR="0069723F" w:rsidRPr="00766176" w:rsidRDefault="000449C4" w:rsidP="00FB755F">
      <w:pPr>
        <w:numPr>
          <w:ilvl w:val="1"/>
          <w:numId w:val="3"/>
        </w:numPr>
        <w:tabs>
          <w:tab w:val="left" w:pos="8222"/>
        </w:tabs>
        <w:spacing w:after="6"/>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Imediatamente após o término do prazo estabelecido para a fase de lances, haverá o seu encerramento, com o ordenamento e divulgação dos lances, pelo sistema, em ordem crescente de classificação. </w:t>
      </w:r>
    </w:p>
    <w:p w14:paraId="78EB2E8C" w14:textId="158D1001"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5.5.1. O encerramento da fase de lances ocorrerá de forma automática pontualmente no horário indicado, sem qualquer possibilidade de prorrogação e</w:t>
      </w:r>
      <w:r w:rsidR="003B3633">
        <w:rPr>
          <w:rFonts w:ascii="Times New Roman" w:hAnsi="Times New Roman" w:cs="Times New Roman"/>
          <w:sz w:val="24"/>
          <w:szCs w:val="24"/>
        </w:rPr>
        <w:t xml:space="preserve"> </w:t>
      </w:r>
      <w:r w:rsidRPr="00766176">
        <w:rPr>
          <w:rFonts w:ascii="Times New Roman" w:hAnsi="Times New Roman" w:cs="Times New Roman"/>
          <w:sz w:val="24"/>
          <w:szCs w:val="24"/>
        </w:rPr>
        <w:t xml:space="preserve">não havendo tempo aleatório ou mecanismo similar. </w:t>
      </w:r>
    </w:p>
    <w:p w14:paraId="7165A42C"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6. JULGAMENTO DAS PROPOSTAS DE PREÇO </w:t>
      </w:r>
    </w:p>
    <w:p w14:paraId="63581ACD" w14:textId="77777777" w:rsidR="0069723F" w:rsidRPr="00766176" w:rsidRDefault="000449C4" w:rsidP="00FB755F">
      <w:pPr>
        <w:tabs>
          <w:tab w:val="left" w:pos="8222"/>
        </w:tabs>
        <w:spacing w:after="9"/>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 Encerrada a fase de lances, será verificada a conformidade da proposta classificada em primeiro lugar quanto à adequação do objeto e à compatibilidade do preço em relação ao estipulado para a contratação. </w:t>
      </w:r>
    </w:p>
    <w:p w14:paraId="46091D30"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6.2. No caso de o preço da proposta vencedora estar acima do estimado pela Administração, poderá haver a negociação de condições mais vantajosas. </w:t>
      </w:r>
    </w:p>
    <w:p w14:paraId="66B197CC"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6.2.1. Neste caso, será encaminhada contraproposta ao fornecedor que tenha apresentado o melhor preço, para que seja obtida melhor proposta com preço compatível ao estimado pela Administração. </w:t>
      </w:r>
    </w:p>
    <w:p w14:paraId="46195363"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54A0D47B" w14:textId="77777777" w:rsidR="0069723F" w:rsidRPr="00766176" w:rsidRDefault="000449C4" w:rsidP="00FB755F">
      <w:pPr>
        <w:tabs>
          <w:tab w:val="left" w:pos="8222"/>
        </w:tabs>
        <w:spacing w:after="9"/>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6.2.3. Em qualquer caso, concluída a negociação, o resultado será registrado na ata do procedimento da dispensa eletrônica. </w:t>
      </w:r>
    </w:p>
    <w:p w14:paraId="39045285"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6.3. Estando o preço compatível, será solicitado o envio da proposta e, se necessário, de documentos complementares, adequada ao último lance. </w:t>
      </w:r>
    </w:p>
    <w:p w14:paraId="75DE7801"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lastRenderedPageBreak/>
        <w:t xml:space="preserve">6.4. O prazo de validade da proposta não será inferior a </w:t>
      </w:r>
      <w:r w:rsidRPr="00766176">
        <w:rPr>
          <w:rFonts w:ascii="Times New Roman" w:hAnsi="Times New Roman" w:cs="Times New Roman"/>
          <w:b/>
          <w:sz w:val="24"/>
          <w:szCs w:val="24"/>
        </w:rPr>
        <w:t>30 (trinta) dias,</w:t>
      </w:r>
      <w:r w:rsidRPr="00766176">
        <w:rPr>
          <w:rFonts w:ascii="Times New Roman" w:hAnsi="Times New Roman" w:cs="Times New Roman"/>
          <w:sz w:val="24"/>
          <w:szCs w:val="24"/>
        </w:rPr>
        <w:t xml:space="preserve"> a contar da data de sua apresentação. </w:t>
      </w:r>
    </w:p>
    <w:p w14:paraId="72AEA756" w14:textId="77777777" w:rsidR="0069723F" w:rsidRPr="00766176" w:rsidRDefault="000449C4" w:rsidP="00FB755F">
      <w:pPr>
        <w:tabs>
          <w:tab w:val="left" w:pos="8222"/>
        </w:tabs>
        <w:spacing w:after="11"/>
        <w:ind w:left="370" w:right="282"/>
        <w:rPr>
          <w:rFonts w:ascii="Times New Roman" w:hAnsi="Times New Roman" w:cs="Times New Roman"/>
          <w:sz w:val="24"/>
          <w:szCs w:val="24"/>
        </w:rPr>
      </w:pPr>
      <w:r w:rsidRPr="00766176">
        <w:rPr>
          <w:rFonts w:ascii="Times New Roman" w:hAnsi="Times New Roman" w:cs="Times New Roman"/>
          <w:sz w:val="24"/>
          <w:szCs w:val="24"/>
        </w:rPr>
        <w:t xml:space="preserve">6.5. Será desclassificada a proposta vencedora que:  </w:t>
      </w:r>
    </w:p>
    <w:p w14:paraId="31567A84" w14:textId="77777777" w:rsidR="0069723F" w:rsidRPr="00766176" w:rsidRDefault="000449C4" w:rsidP="00FB755F">
      <w:pPr>
        <w:tabs>
          <w:tab w:val="left" w:pos="8222"/>
        </w:tabs>
        <w:spacing w:after="8"/>
        <w:ind w:left="715" w:right="282"/>
        <w:rPr>
          <w:rFonts w:ascii="Times New Roman" w:hAnsi="Times New Roman" w:cs="Times New Roman"/>
          <w:sz w:val="24"/>
          <w:szCs w:val="24"/>
        </w:rPr>
      </w:pPr>
      <w:r w:rsidRPr="00766176">
        <w:rPr>
          <w:rFonts w:ascii="Times New Roman" w:hAnsi="Times New Roman" w:cs="Times New Roman"/>
          <w:sz w:val="24"/>
          <w:szCs w:val="24"/>
        </w:rPr>
        <w:t xml:space="preserve">6.5.1. contiver vícios insanáveis; </w:t>
      </w:r>
    </w:p>
    <w:p w14:paraId="5DA6DF8F" w14:textId="77777777" w:rsidR="0069723F" w:rsidRPr="00766176" w:rsidRDefault="000449C4" w:rsidP="00FB755F">
      <w:pPr>
        <w:tabs>
          <w:tab w:val="left" w:pos="8222"/>
        </w:tabs>
        <w:spacing w:after="6"/>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6.5.2. não obedecer às especificações técnicas pormenorizadas neste aviso ou em seus anexos; </w:t>
      </w:r>
    </w:p>
    <w:p w14:paraId="65DB6755" w14:textId="77777777" w:rsidR="0069723F" w:rsidRPr="00766176" w:rsidRDefault="000449C4" w:rsidP="00FB755F">
      <w:pPr>
        <w:tabs>
          <w:tab w:val="left" w:pos="8222"/>
        </w:tabs>
        <w:spacing w:after="8"/>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6.5.3. apresentar preços inexequíveis ou permanecerem acima do preço máximo definido para a contratação; </w:t>
      </w:r>
    </w:p>
    <w:p w14:paraId="2D1827C8" w14:textId="77777777" w:rsidR="0069723F" w:rsidRPr="00766176" w:rsidRDefault="000449C4" w:rsidP="00FB755F">
      <w:pPr>
        <w:tabs>
          <w:tab w:val="left" w:pos="8222"/>
        </w:tabs>
        <w:spacing w:after="8"/>
        <w:ind w:left="715" w:right="282"/>
        <w:rPr>
          <w:rFonts w:ascii="Times New Roman" w:hAnsi="Times New Roman" w:cs="Times New Roman"/>
          <w:sz w:val="24"/>
          <w:szCs w:val="24"/>
        </w:rPr>
      </w:pPr>
      <w:r w:rsidRPr="00766176">
        <w:rPr>
          <w:rFonts w:ascii="Times New Roman" w:hAnsi="Times New Roman" w:cs="Times New Roman"/>
          <w:sz w:val="24"/>
          <w:szCs w:val="24"/>
        </w:rPr>
        <w:t xml:space="preserve">6.5.4. não tiverem sua exequibilidade demonstrada, quando exigido pela Administração; </w:t>
      </w:r>
    </w:p>
    <w:p w14:paraId="12BAFFD2" w14:textId="77777777" w:rsidR="0069723F" w:rsidRPr="00766176" w:rsidRDefault="000449C4" w:rsidP="00FB755F">
      <w:pPr>
        <w:tabs>
          <w:tab w:val="left" w:pos="8222"/>
        </w:tabs>
        <w:spacing w:after="6"/>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6.5.5. apresentar desconformidade com quaisquer outras exigências deste aviso ou seus anexos, desde que insanável. </w:t>
      </w:r>
    </w:p>
    <w:p w14:paraId="2AF4DECD" w14:textId="77777777" w:rsidR="0069723F" w:rsidRPr="00766176" w:rsidRDefault="000449C4" w:rsidP="00FB755F">
      <w:pPr>
        <w:tabs>
          <w:tab w:val="left" w:pos="8222"/>
        </w:tabs>
        <w:spacing w:after="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6.6. Quando o fornecedor não conseguir comprovar que possui ou possuirá recursos suficientes para executar a contento o objeto, será considerada inexequível a proposta de preços ou menor lance que: </w:t>
      </w:r>
    </w:p>
    <w:p w14:paraId="0F142B34"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13CA1D5F"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6.6.2. apresentar um ou mais valores da planilha de custo que sejam inferiores àqueles fixados em instrumentos de caráter normativo obrigatório, tais como leis, medidas provisórias e convenções coletivas de trabalho vigentes. </w:t>
      </w:r>
    </w:p>
    <w:p w14:paraId="4BD570D2" w14:textId="77777777" w:rsidR="0069723F" w:rsidRPr="00766176" w:rsidRDefault="000449C4" w:rsidP="00FB755F">
      <w:pPr>
        <w:tabs>
          <w:tab w:val="left" w:pos="8222"/>
        </w:tabs>
        <w:spacing w:after="4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6.7. Se houver indícios de inexequibilidade da proposta de preço, ou em caso da necessidade de esclarecimentos complementares, poderão ser efetuadas diligências, para que a empresa comprove a exequibilidade da proposta.   </w:t>
      </w:r>
    </w:p>
    <w:p w14:paraId="565601AD" w14:textId="599305FC" w:rsidR="0069723F" w:rsidRPr="00766176" w:rsidRDefault="000449C4" w:rsidP="00FB755F">
      <w:pPr>
        <w:tabs>
          <w:tab w:val="left" w:pos="8222"/>
        </w:tabs>
        <w:spacing w:after="20"/>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6.8. Erros no preenchimento da planilha </w:t>
      </w:r>
      <w:r w:rsidR="00103D82" w:rsidRPr="00766176">
        <w:rPr>
          <w:rFonts w:ascii="Times New Roman" w:hAnsi="Times New Roman" w:cs="Times New Roman"/>
          <w:sz w:val="24"/>
          <w:szCs w:val="24"/>
        </w:rPr>
        <w:t>não</w:t>
      </w:r>
      <w:r w:rsidRPr="00766176">
        <w:rPr>
          <w:rFonts w:ascii="Times New Roman" w:hAnsi="Times New Roman" w:cs="Times New Roman"/>
          <w:sz w:val="24"/>
          <w:szCs w:val="24"/>
        </w:rPr>
        <w:t xml:space="preserve"> constituem motivo para a </w:t>
      </w:r>
      <w:r w:rsidR="00103D82" w:rsidRPr="00766176">
        <w:rPr>
          <w:rFonts w:ascii="Times New Roman" w:hAnsi="Times New Roman" w:cs="Times New Roman"/>
          <w:sz w:val="24"/>
          <w:szCs w:val="24"/>
        </w:rPr>
        <w:t>desclassificação</w:t>
      </w:r>
      <w:r w:rsidRPr="00766176">
        <w:rPr>
          <w:rFonts w:ascii="Times New Roman" w:hAnsi="Times New Roman" w:cs="Times New Roman"/>
          <w:sz w:val="24"/>
          <w:szCs w:val="24"/>
        </w:rPr>
        <w:t xml:space="preserve"> da proposta. A planilha poderá ser ajustada pelo fornecedor, no prazo indicado pelo sistema, desde que não haja majoração do preço. </w:t>
      </w:r>
    </w:p>
    <w:p w14:paraId="3C8B3E70" w14:textId="77777777" w:rsidR="0069723F" w:rsidRPr="00766176" w:rsidRDefault="000449C4" w:rsidP="00FB755F">
      <w:pPr>
        <w:tabs>
          <w:tab w:val="left" w:pos="8222"/>
        </w:tabs>
        <w:spacing w:after="38"/>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6.8.1. O ajuste de que trata este dispositivo se limita a sanar erros ou falhas que não alterem a substância das propostas; </w:t>
      </w:r>
    </w:p>
    <w:p w14:paraId="44E71A71" w14:textId="19E3FE07" w:rsidR="0069723F" w:rsidRPr="00766176" w:rsidRDefault="000449C4" w:rsidP="003B3633">
      <w:pPr>
        <w:tabs>
          <w:tab w:val="left" w:pos="8222"/>
        </w:tabs>
        <w:spacing w:after="0" w:line="334" w:lineRule="auto"/>
        <w:ind w:left="851" w:right="282" w:hanging="131"/>
        <w:rPr>
          <w:rFonts w:ascii="Times New Roman" w:hAnsi="Times New Roman" w:cs="Times New Roman"/>
          <w:sz w:val="24"/>
          <w:szCs w:val="24"/>
        </w:rPr>
      </w:pPr>
      <w:r w:rsidRPr="00766176">
        <w:rPr>
          <w:rFonts w:ascii="Times New Roman" w:hAnsi="Times New Roman" w:cs="Times New Roman"/>
          <w:sz w:val="24"/>
          <w:szCs w:val="24"/>
        </w:rPr>
        <w:t xml:space="preserve">6.8.2. Considera-se erro no preenchimento da planilha passível de correção a </w:t>
      </w:r>
      <w:r w:rsidR="003B3633" w:rsidRPr="00766176">
        <w:rPr>
          <w:rFonts w:ascii="Times New Roman" w:hAnsi="Times New Roman" w:cs="Times New Roman"/>
          <w:sz w:val="24"/>
          <w:szCs w:val="24"/>
        </w:rPr>
        <w:t>indicação</w:t>
      </w:r>
      <w:r w:rsidRPr="00766176">
        <w:rPr>
          <w:rFonts w:ascii="Times New Roman" w:hAnsi="Times New Roman" w:cs="Times New Roman"/>
          <w:sz w:val="24"/>
          <w:szCs w:val="24"/>
        </w:rPr>
        <w:t xml:space="preserve"> de recolhimento de impostos e </w:t>
      </w:r>
      <w:r w:rsidR="00103D82" w:rsidRPr="00766176">
        <w:rPr>
          <w:rFonts w:ascii="Times New Roman" w:hAnsi="Times New Roman" w:cs="Times New Roman"/>
          <w:sz w:val="24"/>
          <w:szCs w:val="24"/>
        </w:rPr>
        <w:t>contribuições</w:t>
      </w:r>
      <w:r w:rsidRPr="00766176">
        <w:rPr>
          <w:rFonts w:ascii="Times New Roman" w:hAnsi="Times New Roman" w:cs="Times New Roman"/>
          <w:sz w:val="24"/>
          <w:szCs w:val="24"/>
        </w:rPr>
        <w:t xml:space="preserve"> na forma do Simples Nacional</w:t>
      </w:r>
      <w:r w:rsidR="00104D6F" w:rsidRPr="00766176">
        <w:rPr>
          <w:rFonts w:ascii="Times New Roman" w:hAnsi="Times New Roman" w:cs="Times New Roman"/>
          <w:sz w:val="24"/>
          <w:szCs w:val="24"/>
        </w:rPr>
        <w:t>,</w:t>
      </w:r>
      <w:r w:rsidRPr="00766176">
        <w:rPr>
          <w:rFonts w:ascii="Times New Roman" w:hAnsi="Times New Roman" w:cs="Times New Roman"/>
          <w:sz w:val="24"/>
          <w:szCs w:val="24"/>
        </w:rPr>
        <w:t xml:space="preserve"> quando não cabível esse regime. </w:t>
      </w:r>
    </w:p>
    <w:p w14:paraId="70EE2D07" w14:textId="77777777" w:rsidR="0069723F" w:rsidRPr="00766176" w:rsidRDefault="000449C4" w:rsidP="00FB755F">
      <w:pPr>
        <w:tabs>
          <w:tab w:val="left" w:pos="8222"/>
        </w:tabs>
        <w:spacing w:after="9"/>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6.9. Para fins de análise da proposta quanto ao cumprimento das especificações do objeto, poderá ser colhida a manifestação escrita do setor requisitante do serviço ou da área especializada no objeto. </w:t>
      </w:r>
    </w:p>
    <w:p w14:paraId="7C42466C" w14:textId="77777777" w:rsidR="0069723F" w:rsidRPr="00766176" w:rsidRDefault="000449C4" w:rsidP="00FB755F">
      <w:pPr>
        <w:tabs>
          <w:tab w:val="left" w:pos="8222"/>
        </w:tabs>
        <w:spacing w:after="11"/>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6.10. Se a proposta ou lance vencedor for desclassificado, será examinada a proposta ou lance subsequente, e, assim sucessivamente, na ordem de classificação. </w:t>
      </w:r>
    </w:p>
    <w:p w14:paraId="15949832"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6.11. Havendo necessidade, a sessão será suspensa, informando-se no “chat” a nova data e horário para a sua continuidade. </w:t>
      </w:r>
    </w:p>
    <w:p w14:paraId="009F6C7E"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6.12. Encerrada a análise quanto à aceitação da proposta, se iniciará a fase de habilitação, observado o disposto neste Aviso de Contratação Direta.  </w:t>
      </w:r>
    </w:p>
    <w:p w14:paraId="7F11C555"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lastRenderedPageBreak/>
        <w:t xml:space="preserve">7. HABILITAÇÃO </w:t>
      </w:r>
    </w:p>
    <w:p w14:paraId="67CC4A7C" w14:textId="77777777" w:rsidR="0069723F" w:rsidRPr="00766176" w:rsidRDefault="000449C4" w:rsidP="00FB755F">
      <w:pPr>
        <w:tabs>
          <w:tab w:val="left" w:pos="8222"/>
        </w:tabs>
        <w:spacing w:after="7"/>
        <w:ind w:left="792" w:right="282" w:hanging="574"/>
        <w:rPr>
          <w:rFonts w:ascii="Times New Roman" w:hAnsi="Times New Roman" w:cs="Times New Roman"/>
          <w:sz w:val="24"/>
          <w:szCs w:val="24"/>
        </w:rPr>
      </w:pPr>
      <w:r w:rsidRPr="00766176">
        <w:rPr>
          <w:rFonts w:ascii="Times New Roman" w:hAnsi="Times New Roman" w:cs="Times New Roman"/>
          <w:sz w:val="24"/>
          <w:szCs w:val="24"/>
        </w:rPr>
        <w:t xml:space="preserve">7.1. Os documentos a serem exigidos para fins de habilitação constam do </w:t>
      </w:r>
      <w:r w:rsidRPr="00766176">
        <w:rPr>
          <w:rFonts w:ascii="Times New Roman" w:hAnsi="Times New Roman" w:cs="Times New Roman"/>
          <w:b/>
          <w:sz w:val="24"/>
          <w:szCs w:val="24"/>
        </w:rPr>
        <w:t xml:space="preserve">ANEXO I – DOCUMENTAÇÃO EXIGIDA PARA HABILITAÇÃO </w:t>
      </w:r>
      <w:r w:rsidRPr="00766176">
        <w:rPr>
          <w:rFonts w:ascii="Times New Roman" w:hAnsi="Times New Roman" w:cs="Times New Roman"/>
          <w:sz w:val="24"/>
          <w:szCs w:val="24"/>
        </w:rPr>
        <w:t>deste aviso e serão solicitados do fornecedor mais bem classificado da fase de lances.</w:t>
      </w:r>
    </w:p>
    <w:p w14:paraId="23525F20" w14:textId="77777777" w:rsidR="0069723F" w:rsidRPr="00F4329A" w:rsidRDefault="000449C4" w:rsidP="00FB755F">
      <w:pPr>
        <w:tabs>
          <w:tab w:val="left" w:pos="8222"/>
        </w:tabs>
        <w:spacing w:after="7"/>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A180D91" w14:textId="77777777" w:rsidR="0069723F" w:rsidRPr="00F4329A" w:rsidRDefault="000449C4" w:rsidP="00FB755F">
      <w:pPr>
        <w:numPr>
          <w:ilvl w:val="0"/>
          <w:numId w:val="4"/>
        </w:numPr>
        <w:tabs>
          <w:tab w:val="left" w:pos="8222"/>
        </w:tabs>
        <w:spacing w:after="8"/>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SICAF;   </w:t>
      </w:r>
    </w:p>
    <w:p w14:paraId="77CD3D54" w14:textId="77777777" w:rsidR="0069723F" w:rsidRPr="00F4329A" w:rsidRDefault="000449C4" w:rsidP="00FB755F">
      <w:pPr>
        <w:numPr>
          <w:ilvl w:val="0"/>
          <w:numId w:val="4"/>
        </w:numPr>
        <w:tabs>
          <w:tab w:val="left" w:pos="8222"/>
        </w:tabs>
        <w:spacing w:after="11"/>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Cadastro Nacional de Empresas Inidôneas e Suspensas - CEIS, mantido pela </w:t>
      </w:r>
    </w:p>
    <w:p w14:paraId="17B6AE90" w14:textId="77777777" w:rsidR="0069723F" w:rsidRPr="00F4329A" w:rsidRDefault="000449C4" w:rsidP="00FB755F">
      <w:pPr>
        <w:tabs>
          <w:tab w:val="left" w:pos="8222"/>
        </w:tabs>
        <w:spacing w:after="17" w:line="259" w:lineRule="auto"/>
        <w:ind w:left="1128" w:right="282"/>
        <w:rPr>
          <w:rFonts w:ascii="Times New Roman" w:hAnsi="Times New Roman" w:cs="Times New Roman"/>
          <w:sz w:val="24"/>
          <w:szCs w:val="24"/>
        </w:rPr>
      </w:pPr>
      <w:r w:rsidRPr="00F4329A">
        <w:rPr>
          <w:rFonts w:ascii="Times New Roman" w:hAnsi="Times New Roman" w:cs="Times New Roman"/>
          <w:sz w:val="24"/>
          <w:szCs w:val="24"/>
        </w:rPr>
        <w:t>Controladoria-Geral da União (</w:t>
      </w:r>
      <w:hyperlink r:id="rId13">
        <w:r w:rsidRPr="00F4329A">
          <w:rPr>
            <w:rFonts w:ascii="Times New Roman" w:hAnsi="Times New Roman" w:cs="Times New Roman"/>
            <w:color w:val="000080"/>
            <w:sz w:val="24"/>
            <w:szCs w:val="24"/>
            <w:u w:val="single" w:color="000080"/>
          </w:rPr>
          <w:t>www.portaldatransparencia.gov.br/ceis</w:t>
        </w:r>
      </w:hyperlink>
      <w:hyperlink r:id="rId14">
        <w:r w:rsidRPr="00F4329A">
          <w:rPr>
            <w:rFonts w:ascii="Times New Roman" w:hAnsi="Times New Roman" w:cs="Times New Roman"/>
            <w:sz w:val="24"/>
            <w:szCs w:val="24"/>
          </w:rPr>
          <w:t>)</w:t>
        </w:r>
      </w:hyperlink>
      <w:r w:rsidRPr="00F4329A">
        <w:rPr>
          <w:rFonts w:ascii="Times New Roman" w:hAnsi="Times New Roman" w:cs="Times New Roman"/>
          <w:sz w:val="24"/>
          <w:szCs w:val="24"/>
        </w:rPr>
        <w:t xml:space="preserve">;   </w:t>
      </w:r>
    </w:p>
    <w:p w14:paraId="56538548" w14:textId="77777777" w:rsidR="0069723F" w:rsidRPr="00F4329A" w:rsidRDefault="000449C4" w:rsidP="00FB755F">
      <w:pPr>
        <w:numPr>
          <w:ilvl w:val="0"/>
          <w:numId w:val="4"/>
        </w:numPr>
        <w:tabs>
          <w:tab w:val="left" w:pos="8222"/>
        </w:tabs>
        <w:spacing w:after="6"/>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Cadastro Nacional de Condenações Cíveis por Atos de Improbidade Administrativa, mantido pelo Conselho Nacional de Justiça </w:t>
      </w:r>
    </w:p>
    <w:p w14:paraId="5D2CF31F" w14:textId="77777777" w:rsidR="0069723F" w:rsidRPr="00F4329A" w:rsidRDefault="005F3833" w:rsidP="00FB755F">
      <w:pPr>
        <w:tabs>
          <w:tab w:val="left" w:pos="8222"/>
        </w:tabs>
        <w:spacing w:after="17" w:line="259" w:lineRule="auto"/>
        <w:ind w:left="1128" w:right="282"/>
        <w:rPr>
          <w:rFonts w:ascii="Times New Roman" w:hAnsi="Times New Roman" w:cs="Times New Roman"/>
          <w:sz w:val="24"/>
          <w:szCs w:val="24"/>
        </w:rPr>
      </w:pPr>
      <w:hyperlink r:id="rId15">
        <w:r w:rsidR="000449C4" w:rsidRPr="00F4329A">
          <w:rPr>
            <w:rFonts w:ascii="Times New Roman" w:hAnsi="Times New Roman" w:cs="Times New Roman"/>
            <w:sz w:val="24"/>
            <w:szCs w:val="24"/>
          </w:rPr>
          <w:t>(</w:t>
        </w:r>
      </w:hyperlink>
      <w:hyperlink r:id="rId16">
        <w:r w:rsidR="000449C4" w:rsidRPr="00F4329A">
          <w:rPr>
            <w:rFonts w:ascii="Times New Roman" w:hAnsi="Times New Roman" w:cs="Times New Roman"/>
            <w:color w:val="000080"/>
            <w:sz w:val="24"/>
            <w:szCs w:val="24"/>
            <w:u w:val="single" w:color="000080"/>
          </w:rPr>
          <w:t>www.cnj.jus.br/improbidade_adm/consultar_requerido.php</w:t>
        </w:r>
      </w:hyperlink>
      <w:hyperlink r:id="rId17">
        <w:r w:rsidR="000449C4" w:rsidRPr="00F4329A">
          <w:rPr>
            <w:rFonts w:ascii="Times New Roman" w:hAnsi="Times New Roman" w:cs="Times New Roman"/>
            <w:sz w:val="24"/>
            <w:szCs w:val="24"/>
          </w:rPr>
          <w:t>)</w:t>
        </w:r>
      </w:hyperlink>
      <w:r w:rsidR="000449C4" w:rsidRPr="00F4329A">
        <w:rPr>
          <w:rFonts w:ascii="Times New Roman" w:hAnsi="Times New Roman" w:cs="Times New Roman"/>
          <w:sz w:val="24"/>
          <w:szCs w:val="24"/>
        </w:rPr>
        <w:t xml:space="preserve">.   </w:t>
      </w:r>
    </w:p>
    <w:p w14:paraId="2077CF8B" w14:textId="77777777" w:rsidR="0069723F" w:rsidRPr="00F4329A" w:rsidRDefault="000449C4" w:rsidP="00FB755F">
      <w:pPr>
        <w:numPr>
          <w:ilvl w:val="0"/>
          <w:numId w:val="4"/>
        </w:numPr>
        <w:tabs>
          <w:tab w:val="left" w:pos="8222"/>
        </w:tabs>
        <w:spacing w:after="11"/>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Lista de Inidôneos mantida pelo Tribunal de Contas da União - TCU;  </w:t>
      </w:r>
    </w:p>
    <w:p w14:paraId="2F61D4D3"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7.2.1. Para a consulta de fornecedores pessoa jurídica poderá haver a substituição das consultas das alíneas “b”, “c” e “d” acima pela Consulta Consolidada de Pessoa Jurídica do TCU (https://certidoesapf.apps.tcu.gov.br/).</w:t>
      </w:r>
    </w:p>
    <w:p w14:paraId="572E6783"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2A45E3A8" w14:textId="77777777" w:rsidR="0069723F" w:rsidRPr="00F4329A" w:rsidRDefault="000449C4" w:rsidP="00FB755F">
      <w:pPr>
        <w:tabs>
          <w:tab w:val="left" w:pos="8222"/>
        </w:tabs>
        <w:spacing w:after="7"/>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7.2.2.1. Caso conste na Consulta de Situação do Fornecedor a existência de Ocorrências Impeditivas Indiretas, o gestor diligenciará para verificar se houve fraude por parte das empresas apontadas no Relatório de </w:t>
      </w:r>
    </w:p>
    <w:p w14:paraId="563B806B" w14:textId="77777777" w:rsidR="0069723F" w:rsidRPr="00F4329A" w:rsidRDefault="000449C4" w:rsidP="00FB755F">
      <w:pPr>
        <w:tabs>
          <w:tab w:val="left" w:pos="8222"/>
        </w:tabs>
        <w:spacing w:after="8"/>
        <w:ind w:left="1738" w:right="282"/>
        <w:rPr>
          <w:rFonts w:ascii="Times New Roman" w:hAnsi="Times New Roman" w:cs="Times New Roman"/>
          <w:sz w:val="24"/>
          <w:szCs w:val="24"/>
        </w:rPr>
      </w:pPr>
      <w:r w:rsidRPr="00F4329A">
        <w:rPr>
          <w:rFonts w:ascii="Times New Roman" w:hAnsi="Times New Roman" w:cs="Times New Roman"/>
          <w:sz w:val="24"/>
          <w:szCs w:val="24"/>
        </w:rPr>
        <w:t xml:space="preserve">Ocorrências Impeditivas Indiretas. </w:t>
      </w:r>
    </w:p>
    <w:p w14:paraId="43BA6149" w14:textId="77777777" w:rsidR="0069723F" w:rsidRPr="00F4329A" w:rsidRDefault="000449C4" w:rsidP="00FB755F">
      <w:pPr>
        <w:tabs>
          <w:tab w:val="left" w:pos="8222"/>
        </w:tabs>
        <w:spacing w:after="7"/>
        <w:ind w:left="2232" w:right="282" w:hanging="792"/>
        <w:rPr>
          <w:rFonts w:ascii="Times New Roman" w:hAnsi="Times New Roman" w:cs="Times New Roman"/>
          <w:sz w:val="24"/>
          <w:szCs w:val="24"/>
        </w:rPr>
      </w:pPr>
      <w:r w:rsidRPr="00F4329A">
        <w:rPr>
          <w:rFonts w:ascii="Times New Roman" w:hAnsi="Times New Roman" w:cs="Times New Roman"/>
          <w:sz w:val="24"/>
          <w:szCs w:val="24"/>
        </w:rPr>
        <w:t xml:space="preserve">7.2.2.1.1. A tentativa de burla será verificada por meio dos vínculos societários, linhas de fornecimento similares, dentre outros. </w:t>
      </w:r>
    </w:p>
    <w:p w14:paraId="6033143F" w14:textId="77777777" w:rsidR="0069723F" w:rsidRPr="00F4329A" w:rsidRDefault="000449C4" w:rsidP="00FB755F">
      <w:pPr>
        <w:tabs>
          <w:tab w:val="left" w:pos="8222"/>
        </w:tabs>
        <w:spacing w:after="8"/>
        <w:ind w:left="2232" w:right="282" w:hanging="792"/>
        <w:rPr>
          <w:rFonts w:ascii="Times New Roman" w:hAnsi="Times New Roman" w:cs="Times New Roman"/>
          <w:sz w:val="24"/>
          <w:szCs w:val="24"/>
        </w:rPr>
      </w:pPr>
      <w:r w:rsidRPr="00F4329A">
        <w:rPr>
          <w:rFonts w:ascii="Times New Roman" w:hAnsi="Times New Roman" w:cs="Times New Roman"/>
          <w:sz w:val="24"/>
          <w:szCs w:val="24"/>
        </w:rPr>
        <w:t xml:space="preserve">7.2.2.1.2. O fornecedor será convocado para manifestação previamente à sua desclassificação </w:t>
      </w:r>
    </w:p>
    <w:p w14:paraId="229C8FDA" w14:textId="2440FAC4"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7.2.3. Constatada a existência de sanção, o fornecedor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será reputado inabilitado, por falta de condição de participação. </w:t>
      </w:r>
    </w:p>
    <w:p w14:paraId="6B47654D" w14:textId="77777777" w:rsidR="0069723F" w:rsidRPr="00F4329A" w:rsidRDefault="000449C4" w:rsidP="00FB755F">
      <w:pPr>
        <w:tabs>
          <w:tab w:val="left" w:pos="8222"/>
        </w:tabs>
        <w:spacing w:after="9"/>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7.3. Caso atendidas as condições de participação, a habilitação dos fornecedores será verificada por meio do SICAF, nos documentos por ele abrangidos. </w:t>
      </w:r>
    </w:p>
    <w:p w14:paraId="2D062346"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7.3.1. É dever do fornecedor atualizar previamente as comprovações constantes do SICAF para que estejam vigentes na data da abertura da sessão pública, ou encaminhar, quando solicitado, a respectiva documentação atualizada. </w:t>
      </w:r>
    </w:p>
    <w:p w14:paraId="5F840846"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7.3.2. O descumprimento do subitem acima implicará a inabilitação do fornecedor, exceto se a consulta aos sítios eletrônicos oficiais emissores de certidões lograr êxito em encontrar a(s) certidão(ões) válida(s). </w:t>
      </w:r>
    </w:p>
    <w:p w14:paraId="673E4915" w14:textId="77777777" w:rsidR="0069723F" w:rsidRPr="00F4329A" w:rsidRDefault="000449C4" w:rsidP="00FB755F">
      <w:pPr>
        <w:tabs>
          <w:tab w:val="left" w:pos="8222"/>
        </w:tabs>
        <w:spacing w:after="9"/>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5B869ACC" w14:textId="77777777" w:rsidR="0069723F" w:rsidRPr="00F4329A" w:rsidRDefault="000449C4" w:rsidP="00FB755F">
      <w:pPr>
        <w:tabs>
          <w:tab w:val="left" w:pos="8222"/>
        </w:tabs>
        <w:spacing w:after="6"/>
        <w:ind w:left="792" w:right="282" w:hanging="574"/>
        <w:rPr>
          <w:rFonts w:ascii="Times New Roman" w:hAnsi="Times New Roman" w:cs="Times New Roman"/>
          <w:sz w:val="24"/>
          <w:szCs w:val="24"/>
        </w:rPr>
      </w:pPr>
      <w:r w:rsidRPr="00F4329A">
        <w:rPr>
          <w:rFonts w:ascii="Times New Roman" w:hAnsi="Times New Roman" w:cs="Times New Roman"/>
          <w:sz w:val="24"/>
          <w:szCs w:val="24"/>
        </w:rPr>
        <w:lastRenderedPageBreak/>
        <w:t xml:space="preserve">7.5. Somente haverá a necessidade de comprovação do preenchimento de requisitos mediante apresentação dos documentos originais não-digitais quando houver dúvida em relação à integridade do documento digital. </w:t>
      </w:r>
    </w:p>
    <w:p w14:paraId="55ED5ABA" w14:textId="77777777" w:rsidR="0069723F" w:rsidRPr="00F4329A" w:rsidRDefault="000449C4" w:rsidP="00FB755F">
      <w:pPr>
        <w:tabs>
          <w:tab w:val="left" w:pos="8222"/>
        </w:tabs>
        <w:spacing w:after="0" w:line="334" w:lineRule="auto"/>
        <w:ind w:left="802" w:right="282" w:hanging="584"/>
        <w:rPr>
          <w:rFonts w:ascii="Times New Roman" w:hAnsi="Times New Roman" w:cs="Times New Roman"/>
          <w:sz w:val="24"/>
          <w:szCs w:val="24"/>
        </w:rPr>
      </w:pPr>
      <w:r w:rsidRPr="00F4329A">
        <w:rPr>
          <w:rFonts w:ascii="Times New Roman" w:hAnsi="Times New Roman" w:cs="Times New Roman"/>
          <w:sz w:val="24"/>
          <w:szCs w:val="24"/>
        </w:rPr>
        <w:t xml:space="preserve">7.6. </w:t>
      </w:r>
      <w:r w:rsidRPr="00F4329A">
        <w:rPr>
          <w:rFonts w:ascii="Times New Roman" w:hAnsi="Times New Roman" w:cs="Times New Roman"/>
          <w:sz w:val="24"/>
          <w:szCs w:val="24"/>
        </w:rPr>
        <w:tab/>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DBE6A83" w14:textId="77777777" w:rsidR="0069723F" w:rsidRPr="00F4329A" w:rsidRDefault="000449C4" w:rsidP="00FB755F">
      <w:pPr>
        <w:tabs>
          <w:tab w:val="left" w:pos="8222"/>
        </w:tabs>
        <w:spacing w:after="7"/>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5D08EE5E"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7.7.1. Não havendo a comprovação cumulativa dos requisitos de habilitação, a inabilitação recairá sobre o(s) item(ns) de menor(es) valor(es) cuja retirada(s) seja(m) suficiente(s) para a habilitação do fornecedor nos remanescentes. </w:t>
      </w:r>
    </w:p>
    <w:p w14:paraId="3AAD70A1" w14:textId="77777777" w:rsidR="0069723F" w:rsidRPr="00F4329A" w:rsidRDefault="000449C4" w:rsidP="00FB755F">
      <w:pPr>
        <w:tabs>
          <w:tab w:val="left" w:pos="8222"/>
        </w:tabs>
        <w:spacing w:after="8"/>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7.8. Havendo necessidade de analisar minuciosamente os documentos exigidos, a sessão será suspensa, sendo informada a nova data e horário para a sua continuidade. </w:t>
      </w:r>
    </w:p>
    <w:p w14:paraId="2AC69A38" w14:textId="77777777" w:rsidR="0069723F" w:rsidRPr="00F4329A" w:rsidRDefault="000449C4" w:rsidP="00FB755F">
      <w:pPr>
        <w:tabs>
          <w:tab w:val="left" w:pos="8222"/>
        </w:tabs>
        <w:spacing w:after="6"/>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7.9. Será inabilitado o fornecedor que não comprovar sua habilitação, seja por não apresentar quaisquer dos documentos exigidos, ou apresentá-los em desacordo com o estabelecido neste Aviso de Contratação Direta. </w:t>
      </w:r>
    </w:p>
    <w:p w14:paraId="201725FF"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33195E56" w14:textId="77777777" w:rsidR="0069723F" w:rsidRPr="00F4329A" w:rsidRDefault="000449C4" w:rsidP="00FB755F">
      <w:pPr>
        <w:tabs>
          <w:tab w:val="left" w:pos="8222"/>
        </w:tabs>
        <w:spacing w:after="135" w:line="259" w:lineRule="auto"/>
        <w:ind w:right="282"/>
        <w:rPr>
          <w:rFonts w:ascii="Times New Roman" w:hAnsi="Times New Roman" w:cs="Times New Roman"/>
          <w:sz w:val="24"/>
          <w:szCs w:val="24"/>
        </w:rPr>
      </w:pPr>
      <w:r w:rsidRPr="00F4329A">
        <w:rPr>
          <w:rFonts w:ascii="Times New Roman" w:hAnsi="Times New Roman" w:cs="Times New Roman"/>
          <w:sz w:val="24"/>
          <w:szCs w:val="24"/>
        </w:rPr>
        <w:t xml:space="preserve">7.10. Constatado o atendimento às exigências de habilitação, o fornecedor será habilitado </w:t>
      </w:r>
    </w:p>
    <w:p w14:paraId="6F44D3A5"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8. CONTRATAÇÃO </w:t>
      </w:r>
    </w:p>
    <w:p w14:paraId="3E7848F1"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8.1. Após a homologação e adjudicação, caso se conclua pela contratação, será firmado Termo de Contrato ou emitido instrumento equivalente. </w:t>
      </w:r>
    </w:p>
    <w:p w14:paraId="279323E3"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8.2. O adjudicatário terá o prazo de 3 (três) dias úteis, contados a partir da data de sua convocação, para aceitar instrumento equivalente, conforme o caso a Nota Empenho, sob pena de decair do direito à contratação, sem prejuízo das sanções previstas neste Aviso de Contratação Direta.  </w:t>
      </w:r>
    </w:p>
    <w:p w14:paraId="52D4893D" w14:textId="67A8758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8.2.1. O prazo previsto para assinatura do contrato ou aceitação da nota de empenho ou instrumento equivalente poderá ser prorrogado</w:t>
      </w:r>
      <w:r w:rsidR="00865216">
        <w:rPr>
          <w:rFonts w:ascii="Times New Roman" w:hAnsi="Times New Roman" w:cs="Times New Roman"/>
          <w:sz w:val="24"/>
          <w:szCs w:val="24"/>
        </w:rPr>
        <w:t xml:space="preserve"> </w:t>
      </w:r>
      <w:r w:rsidRPr="00F4329A">
        <w:rPr>
          <w:rFonts w:ascii="Times New Roman" w:hAnsi="Times New Roman" w:cs="Times New Roman"/>
          <w:sz w:val="24"/>
          <w:szCs w:val="24"/>
        </w:rPr>
        <w:t xml:space="preserve">1 (uma) vez, por igual período, por solicitação justificada do adjudicatário e aceita pela Administração. </w:t>
      </w:r>
    </w:p>
    <w:p w14:paraId="3EA1D7D4"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8.3. O Aceite da Nota de Empenho ou do instrumento equivalente, emitida à empresa adjudicada, implica no reconhecimento de que: </w:t>
      </w:r>
    </w:p>
    <w:p w14:paraId="61E1C4B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8.3.1. referida Nota está substituindo o contrato, aplicando-se à relação de negócios ali estabelecida as disposições da Lei nº 14.133, de 2021; </w:t>
      </w:r>
    </w:p>
    <w:p w14:paraId="2D44A57B"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8.3.2. a contratada se vincula à sua proposta e às previsões contidas no Aviso de Contratação Direta e seus anexos; </w:t>
      </w:r>
    </w:p>
    <w:p w14:paraId="3D8D22F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lastRenderedPageBreak/>
        <w:t xml:space="preserve">8.3.3. a contratada reconhece que as hipóteses de rescisão são aquelas previstas nos artigos 137 e 138 da Lei nº 14.133/21 e reconhece os direitos da Administração previstos nos artigos 137 a 139 da mesma Lei. </w:t>
      </w:r>
    </w:p>
    <w:p w14:paraId="6A836247" w14:textId="6BE0EE44"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8.4. O prazo de vigência da contratação é de 30 (trinta) dias</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prorrogável conforme previsão nos anexos a este Aviso de Contratação Direta. </w:t>
      </w:r>
    </w:p>
    <w:p w14:paraId="4D5E23FF" w14:textId="2F21A855"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8.5. Na assinatura do contrato ou do instrumento equivalente será exigida a comprovação das condições de habilitação e contratação consignadas neste</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aviso, que deverão ser mantidas pelo fornecedor durante a vigência do contrato. </w:t>
      </w:r>
    </w:p>
    <w:p w14:paraId="2F97BE30"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9. SANÇÕES </w:t>
      </w:r>
    </w:p>
    <w:p w14:paraId="6B67F507"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9.1. Comete infração administrativa o fornecedor que cometer quaisquer das infrações previstas no art. 155 da Lei nº 14.133, de 2021, quais sejam: </w:t>
      </w:r>
    </w:p>
    <w:p w14:paraId="0E2FF339"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 dar causa à inexecução parcial do contrato; </w:t>
      </w:r>
    </w:p>
    <w:p w14:paraId="609297EA"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9.1.2. dar causa à inexecução parcial do contrato que cause grave dano à Administração, ao funcionamento dos serviços públicos ou ao interesse coletivo; </w:t>
      </w:r>
    </w:p>
    <w:p w14:paraId="72DACD69"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9.1.3. dar causa à inexecução total do contrato; </w:t>
      </w:r>
    </w:p>
    <w:p w14:paraId="4F073A71"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9.1.4. deixar de entregar a documentação exigida para o certame; </w:t>
      </w:r>
    </w:p>
    <w:p w14:paraId="6359E04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9.1.5. não manter a proposta, salvo em decorrência de fato superveniente devidamente justificado; </w:t>
      </w:r>
    </w:p>
    <w:p w14:paraId="09FE2531"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9.1.6. não celebrar o contrato ou não entregar a documentação exigida para a contratação, quando convocado dentro do prazo de validade de sua proposta; </w:t>
      </w:r>
    </w:p>
    <w:p w14:paraId="75E58604"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9.1.7. ensejar o retardamento da execução ou da entrega do objeto da licitação sem motivo justificado; </w:t>
      </w:r>
    </w:p>
    <w:p w14:paraId="015330A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9.1.8. Apresentar declaração ou documentação falsa exigida para o certame ou prestar declaração falsa durante a dispensa eletrônica ou a execução do contrato; </w:t>
      </w:r>
    </w:p>
    <w:p w14:paraId="6F7E5167" w14:textId="77777777" w:rsidR="0069723F" w:rsidRPr="00F4329A" w:rsidRDefault="000449C4" w:rsidP="00FB755F">
      <w:pPr>
        <w:tabs>
          <w:tab w:val="left" w:pos="8222"/>
        </w:tabs>
        <w:spacing w:after="0" w:line="402" w:lineRule="auto"/>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9.1.9. fraudar a dispensa eletrônica ou praticar ato fraudulento na execução do contrato; 9.1.10.  comportar-se de modo inidôneo ou cometer fraude de qualquer natureza; </w:t>
      </w:r>
    </w:p>
    <w:p w14:paraId="5C05DB59" w14:textId="77777777" w:rsidR="0069723F" w:rsidRPr="00F4329A" w:rsidRDefault="000449C4" w:rsidP="00865216">
      <w:pPr>
        <w:tabs>
          <w:tab w:val="left" w:pos="8222"/>
        </w:tabs>
        <w:ind w:left="1728" w:right="282" w:hanging="1019"/>
        <w:rPr>
          <w:rFonts w:ascii="Times New Roman" w:hAnsi="Times New Roman" w:cs="Times New Roman"/>
          <w:sz w:val="24"/>
          <w:szCs w:val="24"/>
        </w:rPr>
      </w:pPr>
      <w:r w:rsidRPr="00F4329A">
        <w:rPr>
          <w:rFonts w:ascii="Times New Roman" w:hAnsi="Times New Roman" w:cs="Times New Roman"/>
          <w:sz w:val="24"/>
          <w:szCs w:val="24"/>
        </w:rPr>
        <w:t xml:space="preserve">9.1.10.1.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7BCBF2B"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9.1.11.  praticar atos ilícitos com vistas a frustrar os objetivos deste certame. </w:t>
      </w:r>
    </w:p>
    <w:p w14:paraId="4EFECCA8" w14:textId="5EF6B2B1"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9.1.12. praticar ato lesivo previsto </w:t>
      </w:r>
      <w:r w:rsidR="008A2D5C">
        <w:rPr>
          <w:rFonts w:ascii="Times New Roman" w:hAnsi="Times New Roman" w:cs="Times New Roman"/>
          <w:sz w:val="24"/>
          <w:szCs w:val="24"/>
        </w:rPr>
        <w:t xml:space="preserve"> </w:t>
      </w:r>
      <w:hyperlink r:id="rId18" w:anchor="art5"/>
    </w:p>
    <w:p w14:paraId="1FFE226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9.2. O fornecedor que cometer qualquer das infrações discriminadas nos subitens anteriores ficará sujeito, sem prejuízo da responsabilidade civil e criminal, às seguintes sanções:</w:t>
      </w:r>
    </w:p>
    <w:p w14:paraId="737B5775" w14:textId="77777777" w:rsidR="0069723F" w:rsidRPr="00F4329A" w:rsidRDefault="000449C4" w:rsidP="00FB755F">
      <w:pPr>
        <w:numPr>
          <w:ilvl w:val="0"/>
          <w:numId w:val="5"/>
        </w:numPr>
        <w:tabs>
          <w:tab w:val="left" w:pos="8222"/>
        </w:tabs>
        <w:spacing w:after="15"/>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Advertência pela falta do subitem 8.1.1 deste Aviso de Contratação </w:t>
      </w:r>
    </w:p>
    <w:p w14:paraId="5DD7159E" w14:textId="77777777" w:rsidR="0069723F" w:rsidRPr="00F4329A" w:rsidRDefault="000449C4" w:rsidP="00FB755F">
      <w:pPr>
        <w:tabs>
          <w:tab w:val="left" w:pos="8222"/>
        </w:tabs>
        <w:ind w:left="1234" w:right="282"/>
        <w:rPr>
          <w:rFonts w:ascii="Times New Roman" w:hAnsi="Times New Roman" w:cs="Times New Roman"/>
          <w:sz w:val="24"/>
          <w:szCs w:val="24"/>
        </w:rPr>
      </w:pPr>
      <w:r w:rsidRPr="00F4329A">
        <w:rPr>
          <w:rFonts w:ascii="Times New Roman" w:hAnsi="Times New Roman" w:cs="Times New Roman"/>
          <w:sz w:val="24"/>
          <w:szCs w:val="24"/>
        </w:rPr>
        <w:t>Direta</w:t>
      </w:r>
      <w:r w:rsidR="00104D6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quando não se justificar a imposição de penalidade mais grave; </w:t>
      </w:r>
    </w:p>
    <w:p w14:paraId="0A74536B" w14:textId="5A372191" w:rsidR="0069723F" w:rsidRPr="008A2D5C" w:rsidRDefault="000449C4" w:rsidP="00BE0741">
      <w:pPr>
        <w:numPr>
          <w:ilvl w:val="0"/>
          <w:numId w:val="5"/>
        </w:numPr>
        <w:tabs>
          <w:tab w:val="left" w:pos="8222"/>
        </w:tabs>
        <w:spacing w:after="6"/>
        <w:ind w:left="1234" w:right="282" w:hanging="504"/>
        <w:rPr>
          <w:rFonts w:ascii="Times New Roman" w:hAnsi="Times New Roman" w:cs="Times New Roman"/>
          <w:sz w:val="24"/>
          <w:szCs w:val="24"/>
        </w:rPr>
      </w:pPr>
      <w:r w:rsidRPr="008A2D5C">
        <w:rPr>
          <w:rFonts w:ascii="Times New Roman" w:hAnsi="Times New Roman" w:cs="Times New Roman"/>
          <w:sz w:val="24"/>
          <w:szCs w:val="24"/>
        </w:rPr>
        <w:t>Multa de 10% (dez por cento)</w:t>
      </w:r>
      <w:r w:rsidR="008A2D5C" w:rsidRPr="008A2D5C">
        <w:rPr>
          <w:rFonts w:ascii="Times New Roman" w:hAnsi="Times New Roman" w:cs="Times New Roman"/>
          <w:sz w:val="24"/>
          <w:szCs w:val="24"/>
        </w:rPr>
        <w:t xml:space="preserve"> </w:t>
      </w:r>
      <w:r w:rsidRPr="008A2D5C">
        <w:rPr>
          <w:rFonts w:ascii="Times New Roman" w:hAnsi="Times New Roman" w:cs="Times New Roman"/>
          <w:sz w:val="24"/>
          <w:szCs w:val="24"/>
        </w:rPr>
        <w:t xml:space="preserve">sobre o valor estimado do(s) item(s) prejudicado(s) pela conduta do fornecedor, por qualquer das infrações dos subitens 8.1.1 a 8.1.12; </w:t>
      </w:r>
    </w:p>
    <w:p w14:paraId="2BB0D9E8" w14:textId="394381A6" w:rsidR="0069723F" w:rsidRPr="00F4329A" w:rsidRDefault="000449C4" w:rsidP="00F156CD">
      <w:pPr>
        <w:numPr>
          <w:ilvl w:val="0"/>
          <w:numId w:val="5"/>
        </w:numPr>
        <w:tabs>
          <w:tab w:val="left" w:pos="8788"/>
        </w:tabs>
        <w:spacing w:after="7"/>
        <w:ind w:right="282" w:hanging="504"/>
        <w:rPr>
          <w:rFonts w:ascii="Times New Roman" w:hAnsi="Times New Roman" w:cs="Times New Roman"/>
          <w:sz w:val="24"/>
          <w:szCs w:val="24"/>
        </w:rPr>
      </w:pPr>
      <w:r w:rsidRPr="00F4329A">
        <w:rPr>
          <w:rFonts w:ascii="Times New Roman" w:hAnsi="Times New Roman" w:cs="Times New Roman"/>
          <w:sz w:val="24"/>
          <w:szCs w:val="24"/>
        </w:rPr>
        <w:lastRenderedPageBreak/>
        <w:t>Impedimento de licitar e contratar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no âmbito da Administração Pública direta e indireta do ente federativo que tiver aplicado a sanção, pelo prazo máximo de 3 (três) anos, nos casos dos subitens 8.1.2 a 8.1.7 deste Aviso de Contratação</w:t>
      </w:r>
    </w:p>
    <w:p w14:paraId="3AA46F4D" w14:textId="77777777" w:rsidR="0069723F" w:rsidRPr="00F4329A" w:rsidRDefault="000449C4" w:rsidP="00F156CD">
      <w:pPr>
        <w:tabs>
          <w:tab w:val="left" w:pos="8222"/>
        </w:tabs>
        <w:spacing w:after="135" w:line="259" w:lineRule="auto"/>
        <w:ind w:right="282" w:firstLine="1266"/>
        <w:rPr>
          <w:rFonts w:ascii="Times New Roman" w:hAnsi="Times New Roman" w:cs="Times New Roman"/>
          <w:sz w:val="24"/>
          <w:szCs w:val="24"/>
        </w:rPr>
      </w:pPr>
      <w:r w:rsidRPr="00F4329A">
        <w:rPr>
          <w:rFonts w:ascii="Times New Roman" w:hAnsi="Times New Roman" w:cs="Times New Roman"/>
          <w:sz w:val="24"/>
          <w:szCs w:val="24"/>
        </w:rPr>
        <w:t xml:space="preserve">Direta, quando não se justificar a imposição de penalidade mais grave; </w:t>
      </w:r>
    </w:p>
    <w:p w14:paraId="514EA487" w14:textId="77777777" w:rsidR="0069723F" w:rsidRPr="00F4329A" w:rsidRDefault="000449C4" w:rsidP="00FB755F">
      <w:pPr>
        <w:numPr>
          <w:ilvl w:val="0"/>
          <w:numId w:val="5"/>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14:paraId="510ABACA" w14:textId="77777777" w:rsidR="0069723F" w:rsidRPr="00F4329A" w:rsidRDefault="000449C4" w:rsidP="00FB755F">
      <w:pPr>
        <w:tabs>
          <w:tab w:val="left" w:pos="8222"/>
        </w:tabs>
        <w:ind w:left="370" w:right="282"/>
        <w:rPr>
          <w:rFonts w:ascii="Times New Roman" w:hAnsi="Times New Roman" w:cs="Times New Roman"/>
          <w:sz w:val="24"/>
          <w:szCs w:val="24"/>
        </w:rPr>
      </w:pPr>
      <w:r w:rsidRPr="00F4329A">
        <w:rPr>
          <w:rFonts w:ascii="Times New Roman" w:hAnsi="Times New Roman" w:cs="Times New Roman"/>
          <w:sz w:val="24"/>
          <w:szCs w:val="24"/>
        </w:rPr>
        <w:t xml:space="preserve">9.3. Na aplicação das sanções serão considerados: </w:t>
      </w:r>
    </w:p>
    <w:p w14:paraId="23ACB8DE"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 natureza e a gravidade da infração cometida; </w:t>
      </w:r>
    </w:p>
    <w:p w14:paraId="343CDC30"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as peculiaridades do caso concreto; </w:t>
      </w:r>
    </w:p>
    <w:p w14:paraId="1DD7F87A"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as circunstâncias agravantes ou atenuantes; </w:t>
      </w:r>
    </w:p>
    <w:p w14:paraId="01642E66"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os danos que dela provierem para a Administração Pública; </w:t>
      </w:r>
    </w:p>
    <w:p w14:paraId="7B54BCDE"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 implantação ou o aperfeiçoamento de programa de integridade, conforme normas e orientações dos órgãos de controle. </w:t>
      </w:r>
    </w:p>
    <w:p w14:paraId="7CDE8B3B" w14:textId="77777777" w:rsidR="0069723F" w:rsidRPr="00F4329A" w:rsidRDefault="000449C4" w:rsidP="00F156CD">
      <w:pPr>
        <w:numPr>
          <w:ilvl w:val="1"/>
          <w:numId w:val="7"/>
        </w:numPr>
        <w:tabs>
          <w:tab w:val="left" w:pos="851"/>
        </w:tabs>
        <w:ind w:right="282"/>
        <w:rPr>
          <w:rFonts w:ascii="Times New Roman" w:hAnsi="Times New Roman" w:cs="Times New Roman"/>
          <w:sz w:val="24"/>
          <w:szCs w:val="24"/>
        </w:rPr>
      </w:pPr>
      <w:r w:rsidRPr="00F4329A">
        <w:rPr>
          <w:rFonts w:ascii="Times New Roman" w:hAnsi="Times New Roman" w:cs="Times New Roman"/>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090421C"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aplicação das sanções previstas neste Aviso de Contratação Direta, em hipótese alguma, a obrigação de reparação integral do dano causado à Administração Pública. </w:t>
      </w:r>
    </w:p>
    <w:p w14:paraId="3944E066"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penalidade de multa pode ser aplicada cumulativamente com as demais sanções. </w:t>
      </w:r>
    </w:p>
    <w:p w14:paraId="226173B0"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F9FE295"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3C43816"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9A8622F"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6BCB75C5"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lastRenderedPageBreak/>
        <w:t xml:space="preserve">As sanções por atos praticados no decorrer da contratação estão previstas nos anexos a este Aviso. </w:t>
      </w:r>
    </w:p>
    <w:p w14:paraId="7771F874" w14:textId="77777777" w:rsidR="0069723F" w:rsidRPr="00F4329A" w:rsidRDefault="0069723F" w:rsidP="00FB755F">
      <w:pPr>
        <w:tabs>
          <w:tab w:val="left" w:pos="8222"/>
        </w:tabs>
        <w:spacing w:after="134" w:line="259" w:lineRule="auto"/>
        <w:ind w:left="425" w:right="282" w:firstLine="0"/>
        <w:rPr>
          <w:rFonts w:ascii="Times New Roman" w:hAnsi="Times New Roman" w:cs="Times New Roman"/>
          <w:sz w:val="24"/>
          <w:szCs w:val="24"/>
        </w:rPr>
      </w:pPr>
    </w:p>
    <w:p w14:paraId="6A557DF0"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10. DAS DISPOSIÇÕES GERAIS </w:t>
      </w:r>
    </w:p>
    <w:p w14:paraId="6CCD4D81" w14:textId="23E0AACC"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10.1. O procedimento será divulgado no Comprasnet 4.0 e no Portal Nacional de Contratações Públicas - PN</w:t>
      </w:r>
      <w:r w:rsidR="00976E2C">
        <w:rPr>
          <w:rFonts w:ascii="Times New Roman" w:hAnsi="Times New Roman" w:cs="Times New Roman"/>
          <w:sz w:val="24"/>
          <w:szCs w:val="24"/>
        </w:rPr>
        <w:t>C</w:t>
      </w:r>
      <w:r w:rsidR="008D3FD3">
        <w:rPr>
          <w:rFonts w:ascii="Times New Roman" w:hAnsi="Times New Roman" w:cs="Times New Roman"/>
          <w:sz w:val="24"/>
          <w:szCs w:val="24"/>
        </w:rPr>
        <w:t>P</w:t>
      </w:r>
      <w:r w:rsidRPr="00F4329A">
        <w:rPr>
          <w:rFonts w:ascii="Times New Roman" w:hAnsi="Times New Roman" w:cs="Times New Roman"/>
          <w:sz w:val="24"/>
          <w:szCs w:val="24"/>
        </w:rPr>
        <w:t xml:space="preserve">, e encaminhado automaticamente aos fornecedores registrados no Sistema de Registro Cadastral Unificado - </w:t>
      </w:r>
      <w:r w:rsidR="00103D82" w:rsidRPr="00F4329A">
        <w:rPr>
          <w:rFonts w:ascii="Times New Roman" w:hAnsi="Times New Roman" w:cs="Times New Roman"/>
          <w:sz w:val="24"/>
          <w:szCs w:val="24"/>
        </w:rPr>
        <w:t>SICAF</w:t>
      </w:r>
      <w:r w:rsidRPr="00F4329A">
        <w:rPr>
          <w:rFonts w:ascii="Times New Roman" w:hAnsi="Times New Roman" w:cs="Times New Roman"/>
          <w:sz w:val="24"/>
          <w:szCs w:val="24"/>
        </w:rPr>
        <w:t xml:space="preserve">, por mensagem eletrônica, na correspondente linha de fornecimento que pretende atender. </w:t>
      </w:r>
    </w:p>
    <w:p w14:paraId="1B234E98"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10.2. No caso de todos os fornecedores restarem desclassificados ou inabilitados (procedimento fracassado), a Administração poderá: </w:t>
      </w:r>
    </w:p>
    <w:p w14:paraId="348AD318" w14:textId="6DD17CB1"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10.2.1. republicar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o presente aviso com uma nova data; </w:t>
      </w:r>
    </w:p>
    <w:p w14:paraId="4CD10A32"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10.2.2. valer-se, para a contratação, de proposta obtida na pesquisa de preços que serviu de base ao procedimento, se houver, privilegiando-se os menores preços, sempre que possível, e desde que atendidas às condições de habilitação exigidas. </w:t>
      </w:r>
    </w:p>
    <w:p w14:paraId="0A810F23" w14:textId="77777777" w:rsidR="0069723F" w:rsidRPr="00F4329A" w:rsidRDefault="000449C4" w:rsidP="00FB755F">
      <w:pPr>
        <w:tabs>
          <w:tab w:val="left" w:pos="8222"/>
        </w:tabs>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10.2.2.1. No caso do subitem anterior, a contratação será operacionalizada fora deste procedimento. </w:t>
      </w:r>
    </w:p>
    <w:p w14:paraId="142E6591" w14:textId="3A7D8699"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10.2.3. fixar</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prazo para que possa haver adequação das propostas ou da documentação de habilitação, conforme o caso. </w:t>
      </w:r>
    </w:p>
    <w:p w14:paraId="52FB39D3" w14:textId="18A985C5"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10.3. As providências dos</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subitens 9.2.1 e 9.2.2 acima poderão ser utilizadas se não houver o comparecimento de quaisquer fornecedores interessados (procedimento deserto) </w:t>
      </w:r>
    </w:p>
    <w:p w14:paraId="0AE63ECE"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10.4. Havendo a necessidade de realização de ato de qualquer natureza pelos fornecedores, cujo prazo não conste deste Aviso de Contratação Direta, deverá ser atendido o prazo indicado pelo agente competente da Administração na respectiva notificação. </w:t>
      </w:r>
    </w:p>
    <w:p w14:paraId="3E040E92"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10.5. Caberá ao fornecedor acompanhar as operações, ficando responsável pelo ônus decorrente da perda do negócio diante da inobservância de quaisquer mensagens emitidas pela Administração ou de sua desconexão. </w:t>
      </w:r>
    </w:p>
    <w:p w14:paraId="3CAFD78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40ECEDE6"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10.7. Os horários estabelecidos na divulgação deste procedimento e durante o envio de lances observarão o horário de Brasília-DF, inclusive para contagem de tempo e registro no Sistema e na documentação relativa ao procedimento. </w:t>
      </w:r>
    </w:p>
    <w:p w14:paraId="5C6F7ACD"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BC6FA0B"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B733D3A"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lastRenderedPageBreak/>
        <w:t xml:space="preserve">10.10. Os fornecedores assumem todos os custos de preparação e apresentação de suas propostas e a Administração não será, em nenhum caso, responsável por esses custos, independentemente da condução ou do resultado do processo de contratação. </w:t>
      </w:r>
    </w:p>
    <w:p w14:paraId="6F00D3FA"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10.11. Em caso de divergência entre disposições deste Aviso de Contratação Direta e de seus anexos ou demais peças que compõem o processo, prevalecerá as deste Aviso. </w:t>
      </w:r>
    </w:p>
    <w:p w14:paraId="0DD10BF8" w14:textId="77777777" w:rsidR="0069723F" w:rsidRPr="00F4329A" w:rsidRDefault="000449C4" w:rsidP="00FB755F">
      <w:pPr>
        <w:tabs>
          <w:tab w:val="center" w:pos="702"/>
          <w:tab w:val="center" w:pos="4086"/>
          <w:tab w:val="left" w:pos="8222"/>
        </w:tabs>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10.12. </w:t>
      </w:r>
      <w:r w:rsidRPr="00F4329A">
        <w:rPr>
          <w:rFonts w:ascii="Times New Roman" w:hAnsi="Times New Roman" w:cs="Times New Roman"/>
          <w:sz w:val="24"/>
          <w:szCs w:val="24"/>
        </w:rPr>
        <w:tab/>
        <w:t xml:space="preserve">Da sessão pública será divulgada Ata no sistema eletrônico. </w:t>
      </w:r>
    </w:p>
    <w:p w14:paraId="27C4DD2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10.13. Integram este Aviso de Contratação Direta, para todos os fins e efeitos, os seguintes anexos: </w:t>
      </w:r>
    </w:p>
    <w:p w14:paraId="46659DAD" w14:textId="77777777" w:rsidR="0069723F" w:rsidRPr="00F4329A" w:rsidRDefault="000449C4" w:rsidP="00FB755F">
      <w:pPr>
        <w:tabs>
          <w:tab w:val="center" w:pos="1080"/>
          <w:tab w:val="center" w:pos="4406"/>
          <w:tab w:val="left" w:pos="8222"/>
        </w:tabs>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10.13.1. </w:t>
      </w:r>
      <w:r w:rsidRPr="00F4329A">
        <w:rPr>
          <w:rFonts w:ascii="Times New Roman" w:hAnsi="Times New Roman" w:cs="Times New Roman"/>
          <w:sz w:val="24"/>
          <w:szCs w:val="24"/>
        </w:rPr>
        <w:tab/>
        <w:t xml:space="preserve">ANEXO I – Documentação exigida para Habilitação </w:t>
      </w:r>
    </w:p>
    <w:p w14:paraId="435ED4A2" w14:textId="77777777" w:rsidR="0069723F" w:rsidRPr="00F4329A" w:rsidRDefault="000449C4" w:rsidP="00FB755F">
      <w:pPr>
        <w:tabs>
          <w:tab w:val="center" w:pos="1080"/>
          <w:tab w:val="center" w:pos="3612"/>
          <w:tab w:val="left" w:pos="8222"/>
        </w:tabs>
        <w:spacing w:after="169"/>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10.13.2. </w:t>
      </w:r>
      <w:r w:rsidRPr="00F4329A">
        <w:rPr>
          <w:rFonts w:ascii="Times New Roman" w:hAnsi="Times New Roman" w:cs="Times New Roman"/>
          <w:sz w:val="24"/>
          <w:szCs w:val="24"/>
        </w:rPr>
        <w:tab/>
        <w:t xml:space="preserve">ANEXO II - Termo de Referência; </w:t>
      </w:r>
    </w:p>
    <w:p w14:paraId="28101C13" w14:textId="30CC0942" w:rsidR="0069723F" w:rsidRPr="00F4329A" w:rsidRDefault="000F0DCF" w:rsidP="00EA5943">
      <w:pPr>
        <w:tabs>
          <w:tab w:val="left" w:pos="8222"/>
        </w:tabs>
        <w:spacing w:after="139" w:line="259" w:lineRule="auto"/>
        <w:ind w:right="282"/>
        <w:jc w:val="center"/>
        <w:rPr>
          <w:rFonts w:ascii="Times New Roman" w:eastAsia="Times New Roman" w:hAnsi="Times New Roman" w:cs="Times New Roman"/>
          <w:sz w:val="24"/>
          <w:szCs w:val="24"/>
        </w:rPr>
      </w:pPr>
      <w:r w:rsidRPr="00F4329A">
        <w:rPr>
          <w:rFonts w:ascii="Times New Roman" w:eastAsia="Times New Roman" w:hAnsi="Times New Roman" w:cs="Times New Roman"/>
          <w:sz w:val="24"/>
          <w:szCs w:val="24"/>
        </w:rPr>
        <w:t>Porto Alegre</w:t>
      </w:r>
      <w:r w:rsidR="00580BFF" w:rsidRPr="00F4329A">
        <w:rPr>
          <w:rFonts w:ascii="Times New Roman" w:eastAsia="Times New Roman" w:hAnsi="Times New Roman" w:cs="Times New Roman"/>
          <w:sz w:val="24"/>
          <w:szCs w:val="24"/>
        </w:rPr>
        <w:t xml:space="preserve"> - RS</w:t>
      </w:r>
      <w:r w:rsidR="000449C4" w:rsidRPr="00F4329A">
        <w:rPr>
          <w:rFonts w:ascii="Times New Roman" w:eastAsia="Times New Roman" w:hAnsi="Times New Roman" w:cs="Times New Roman"/>
          <w:sz w:val="24"/>
          <w:szCs w:val="24"/>
        </w:rPr>
        <w:t>,</w:t>
      </w:r>
      <w:r w:rsidRPr="00F4329A">
        <w:rPr>
          <w:rFonts w:ascii="Times New Roman" w:eastAsia="Times New Roman" w:hAnsi="Times New Roman" w:cs="Times New Roman"/>
          <w:sz w:val="24"/>
          <w:szCs w:val="24"/>
        </w:rPr>
        <w:t xml:space="preserve"> </w:t>
      </w:r>
      <w:r w:rsidR="00440B91">
        <w:rPr>
          <w:rFonts w:ascii="Times New Roman" w:eastAsia="Times New Roman" w:hAnsi="Times New Roman" w:cs="Times New Roman"/>
          <w:sz w:val="24"/>
          <w:szCs w:val="24"/>
        </w:rPr>
        <w:t>2</w:t>
      </w:r>
      <w:r w:rsidR="00103D82">
        <w:rPr>
          <w:rFonts w:ascii="Times New Roman" w:eastAsia="Times New Roman" w:hAnsi="Times New Roman" w:cs="Times New Roman"/>
          <w:sz w:val="24"/>
          <w:szCs w:val="24"/>
        </w:rPr>
        <w:t>1</w:t>
      </w:r>
      <w:r w:rsidR="008A2D5C">
        <w:rPr>
          <w:rFonts w:ascii="Times New Roman" w:eastAsia="Times New Roman" w:hAnsi="Times New Roman" w:cs="Times New Roman"/>
          <w:sz w:val="24"/>
          <w:szCs w:val="24"/>
        </w:rPr>
        <w:t xml:space="preserve"> </w:t>
      </w:r>
      <w:r w:rsidR="000449C4" w:rsidRPr="00F4329A">
        <w:rPr>
          <w:rFonts w:ascii="Times New Roman" w:eastAsia="Times New Roman" w:hAnsi="Times New Roman" w:cs="Times New Roman"/>
          <w:sz w:val="24"/>
          <w:szCs w:val="24"/>
        </w:rPr>
        <w:t>de</w:t>
      </w:r>
      <w:r w:rsidRPr="00F4329A">
        <w:rPr>
          <w:rFonts w:ascii="Times New Roman" w:eastAsia="Times New Roman" w:hAnsi="Times New Roman" w:cs="Times New Roman"/>
          <w:sz w:val="24"/>
          <w:szCs w:val="24"/>
        </w:rPr>
        <w:t xml:space="preserve"> </w:t>
      </w:r>
      <w:r w:rsidR="00103D82">
        <w:rPr>
          <w:rFonts w:ascii="Times New Roman" w:eastAsia="Times New Roman" w:hAnsi="Times New Roman" w:cs="Times New Roman"/>
          <w:sz w:val="24"/>
          <w:szCs w:val="24"/>
        </w:rPr>
        <w:t>junho</w:t>
      </w:r>
      <w:r w:rsidR="00440B91">
        <w:rPr>
          <w:rFonts w:ascii="Times New Roman" w:eastAsia="Times New Roman" w:hAnsi="Times New Roman" w:cs="Times New Roman"/>
          <w:sz w:val="24"/>
          <w:szCs w:val="24"/>
        </w:rPr>
        <w:t xml:space="preserve"> </w:t>
      </w:r>
      <w:r w:rsidR="000449C4" w:rsidRPr="00F4329A">
        <w:rPr>
          <w:rFonts w:ascii="Times New Roman" w:eastAsia="Times New Roman" w:hAnsi="Times New Roman" w:cs="Times New Roman"/>
          <w:sz w:val="24"/>
          <w:szCs w:val="24"/>
        </w:rPr>
        <w:t>de 202</w:t>
      </w:r>
      <w:r w:rsidR="00440B91">
        <w:rPr>
          <w:rFonts w:ascii="Times New Roman" w:eastAsia="Times New Roman" w:hAnsi="Times New Roman" w:cs="Times New Roman"/>
          <w:sz w:val="24"/>
          <w:szCs w:val="24"/>
        </w:rPr>
        <w:t>3</w:t>
      </w:r>
      <w:r w:rsidR="000449C4" w:rsidRPr="00F4329A">
        <w:rPr>
          <w:rFonts w:ascii="Times New Roman" w:eastAsia="Times New Roman" w:hAnsi="Times New Roman" w:cs="Times New Roman"/>
          <w:sz w:val="24"/>
          <w:szCs w:val="24"/>
        </w:rPr>
        <w:t>.</w:t>
      </w:r>
    </w:p>
    <w:p w14:paraId="0D11DAD9" w14:textId="7AF3C6C2" w:rsidR="0069723F" w:rsidRDefault="00767382" w:rsidP="00767382">
      <w:pPr>
        <w:tabs>
          <w:tab w:val="left" w:pos="1665"/>
        </w:tabs>
        <w:spacing w:after="0" w:line="259" w:lineRule="auto"/>
        <w:ind w:left="0" w:right="282" w:firstLine="0"/>
        <w:rPr>
          <w:rFonts w:ascii="Times New Roman" w:hAnsi="Times New Roman" w:cs="Times New Roman"/>
          <w:sz w:val="24"/>
          <w:szCs w:val="24"/>
        </w:rPr>
      </w:pPr>
      <w:r>
        <w:rPr>
          <w:rFonts w:ascii="Times New Roman" w:hAnsi="Times New Roman" w:cs="Times New Roman"/>
          <w:sz w:val="24"/>
          <w:szCs w:val="24"/>
        </w:rPr>
        <w:tab/>
      </w:r>
    </w:p>
    <w:p w14:paraId="751CED6B" w14:textId="77777777" w:rsidR="00767382" w:rsidRPr="00F4329A" w:rsidRDefault="00767382" w:rsidP="00767382">
      <w:pPr>
        <w:tabs>
          <w:tab w:val="left" w:pos="1665"/>
        </w:tabs>
        <w:spacing w:after="0" w:line="259" w:lineRule="auto"/>
        <w:ind w:left="0" w:right="282" w:firstLine="0"/>
        <w:rPr>
          <w:rFonts w:ascii="Times New Roman" w:hAnsi="Times New Roman" w:cs="Times New Roman"/>
          <w:sz w:val="24"/>
          <w:szCs w:val="24"/>
        </w:rPr>
      </w:pPr>
    </w:p>
    <w:p w14:paraId="0105776D" w14:textId="77777777" w:rsidR="000F0DCF" w:rsidRPr="00F4329A" w:rsidRDefault="000F0DCF" w:rsidP="000F0DCF">
      <w:pPr>
        <w:pStyle w:val="Standard"/>
        <w:jc w:val="center"/>
        <w:rPr>
          <w:rFonts w:ascii="Times New Roman" w:hAnsi="Times New Roman" w:cs="Times New Roman"/>
        </w:rPr>
      </w:pPr>
      <w:r w:rsidRPr="00F4329A">
        <w:rPr>
          <w:rFonts w:ascii="Times New Roman" w:hAnsi="Times New Roman" w:cs="Times New Roman"/>
          <w:b/>
          <w:color w:val="000000"/>
          <w:kern w:val="0"/>
          <w:lang w:eastAsia="pt-BR"/>
        </w:rPr>
        <w:t>ITALO MAINIERI JUNIOR</w:t>
      </w:r>
      <w:r w:rsidRPr="00F4329A">
        <w:rPr>
          <w:rFonts w:ascii="Times New Roman" w:hAnsi="Times New Roman" w:cs="Times New Roman"/>
          <w:b/>
          <w:color w:val="000000"/>
        </w:rPr>
        <w:t xml:space="preserve"> – Cel</w:t>
      </w:r>
    </w:p>
    <w:p w14:paraId="49C333BD" w14:textId="77777777" w:rsidR="0069723F" w:rsidRPr="00F4329A" w:rsidRDefault="000F0DCF" w:rsidP="000F0DCF">
      <w:pPr>
        <w:tabs>
          <w:tab w:val="left" w:pos="8222"/>
        </w:tabs>
        <w:spacing w:after="0" w:line="259" w:lineRule="auto"/>
        <w:ind w:left="0" w:right="282" w:firstLine="0"/>
        <w:jc w:val="center"/>
        <w:rPr>
          <w:rFonts w:ascii="Times New Roman" w:hAnsi="Times New Roman" w:cs="Times New Roman"/>
          <w:sz w:val="24"/>
          <w:szCs w:val="24"/>
        </w:rPr>
      </w:pPr>
      <w:r w:rsidRPr="00F4329A">
        <w:rPr>
          <w:rFonts w:ascii="Times New Roman" w:hAnsi="Times New Roman" w:cs="Times New Roman"/>
          <w:sz w:val="24"/>
          <w:szCs w:val="24"/>
        </w:rPr>
        <w:t>Ordenador de Despesas do CMPA</w:t>
      </w:r>
    </w:p>
    <w:p w14:paraId="60A4BAC4" w14:textId="77777777" w:rsidR="0069723F" w:rsidRPr="00F4329A" w:rsidRDefault="0069723F" w:rsidP="00EA5943">
      <w:pPr>
        <w:tabs>
          <w:tab w:val="left" w:pos="8222"/>
        </w:tabs>
        <w:spacing w:after="0" w:line="259" w:lineRule="auto"/>
        <w:ind w:left="0" w:right="282" w:firstLine="0"/>
        <w:jc w:val="center"/>
        <w:rPr>
          <w:rFonts w:ascii="Times New Roman" w:hAnsi="Times New Roman" w:cs="Times New Roman"/>
          <w:sz w:val="24"/>
          <w:szCs w:val="24"/>
        </w:rPr>
      </w:pPr>
    </w:p>
    <w:p w14:paraId="2A9DE618" w14:textId="77777777" w:rsidR="0069723F" w:rsidRPr="00F4329A" w:rsidRDefault="0069723F" w:rsidP="00FB755F">
      <w:pPr>
        <w:tabs>
          <w:tab w:val="left" w:pos="8222"/>
        </w:tabs>
        <w:spacing w:after="0" w:line="259" w:lineRule="auto"/>
        <w:ind w:left="0" w:right="282" w:firstLine="0"/>
        <w:rPr>
          <w:rFonts w:ascii="Times New Roman" w:hAnsi="Times New Roman" w:cs="Times New Roman"/>
          <w:b/>
          <w:sz w:val="24"/>
          <w:szCs w:val="24"/>
        </w:rPr>
      </w:pPr>
    </w:p>
    <w:p w14:paraId="0690E7FC" w14:textId="77777777" w:rsidR="00D34D94" w:rsidRDefault="00D34D94">
      <w:pPr>
        <w:spacing w:after="160" w:line="259" w:lineRule="auto"/>
        <w:ind w:left="0" w:right="0" w:firstLine="0"/>
        <w:jc w:val="left"/>
        <w:rPr>
          <w:rFonts w:ascii="Times New Roman" w:hAnsi="Times New Roman" w:cs="Times New Roman"/>
          <w:sz w:val="24"/>
          <w:szCs w:val="24"/>
        </w:rPr>
      </w:pPr>
      <w:r>
        <w:rPr>
          <w:rFonts w:ascii="Times New Roman" w:hAnsi="Times New Roman" w:cs="Times New Roman"/>
          <w:sz w:val="24"/>
          <w:szCs w:val="24"/>
        </w:rPr>
        <w:br w:type="page"/>
      </w:r>
    </w:p>
    <w:p w14:paraId="7690E403" w14:textId="77777777" w:rsidR="0069723F" w:rsidRPr="00F4329A" w:rsidRDefault="000449C4" w:rsidP="00EA5943">
      <w:pPr>
        <w:pStyle w:val="Ttulo2"/>
        <w:tabs>
          <w:tab w:val="left" w:pos="8222"/>
        </w:tabs>
        <w:spacing w:after="0"/>
        <w:ind w:right="282"/>
        <w:jc w:val="center"/>
        <w:rPr>
          <w:rFonts w:ascii="Times New Roman" w:hAnsi="Times New Roman" w:cs="Times New Roman"/>
          <w:sz w:val="24"/>
          <w:szCs w:val="24"/>
        </w:rPr>
      </w:pPr>
      <w:r w:rsidRPr="00F4329A">
        <w:rPr>
          <w:rFonts w:ascii="Times New Roman" w:hAnsi="Times New Roman" w:cs="Times New Roman"/>
          <w:sz w:val="24"/>
          <w:szCs w:val="24"/>
        </w:rPr>
        <w:lastRenderedPageBreak/>
        <w:t>ANEXO I – DOCUMENTAÇÃO EXIGIDA PARA HABILITAÇÃO</w:t>
      </w:r>
    </w:p>
    <w:p w14:paraId="2F8833E3" w14:textId="77777777" w:rsidR="0069723F" w:rsidRPr="00F4329A" w:rsidRDefault="0069723F" w:rsidP="00FB755F">
      <w:pPr>
        <w:tabs>
          <w:tab w:val="left" w:pos="8222"/>
        </w:tabs>
        <w:spacing w:after="0" w:line="259" w:lineRule="auto"/>
        <w:ind w:left="0" w:right="282" w:firstLine="0"/>
        <w:rPr>
          <w:rFonts w:ascii="Times New Roman" w:hAnsi="Times New Roman" w:cs="Times New Roman"/>
          <w:sz w:val="24"/>
          <w:szCs w:val="24"/>
        </w:rPr>
      </w:pPr>
    </w:p>
    <w:p w14:paraId="173B69CD" w14:textId="77777777" w:rsidR="0069723F" w:rsidRPr="00F4329A" w:rsidRDefault="0069723F" w:rsidP="00FB755F">
      <w:pPr>
        <w:tabs>
          <w:tab w:val="left" w:pos="8222"/>
        </w:tabs>
        <w:spacing w:after="103" w:line="259" w:lineRule="auto"/>
        <w:ind w:left="0" w:right="282" w:firstLine="0"/>
        <w:rPr>
          <w:rFonts w:ascii="Times New Roman" w:hAnsi="Times New Roman" w:cs="Times New Roman"/>
          <w:sz w:val="24"/>
          <w:szCs w:val="24"/>
        </w:rPr>
      </w:pPr>
    </w:p>
    <w:p w14:paraId="5D56AB3F" w14:textId="77777777" w:rsidR="0069723F" w:rsidRPr="00F4329A" w:rsidRDefault="000449C4" w:rsidP="00FB755F">
      <w:pPr>
        <w:numPr>
          <w:ilvl w:val="0"/>
          <w:numId w:val="8"/>
        </w:numPr>
        <w:tabs>
          <w:tab w:val="left" w:pos="8222"/>
        </w:tabs>
        <w:spacing w:after="142" w:line="259" w:lineRule="auto"/>
        <w:ind w:right="282" w:hanging="415"/>
        <w:rPr>
          <w:rFonts w:ascii="Times New Roman" w:hAnsi="Times New Roman" w:cs="Times New Roman"/>
          <w:sz w:val="24"/>
          <w:szCs w:val="24"/>
        </w:rPr>
      </w:pPr>
      <w:r w:rsidRPr="00F4329A">
        <w:rPr>
          <w:rFonts w:ascii="Times New Roman" w:hAnsi="Times New Roman" w:cs="Times New Roman"/>
          <w:b/>
          <w:sz w:val="24"/>
          <w:szCs w:val="24"/>
        </w:rPr>
        <w:t xml:space="preserve">Habilitação jurídica: </w:t>
      </w:r>
    </w:p>
    <w:p w14:paraId="60F47E8E"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empresário individual, inscrição no Registro Público de Empresas Mercantis, a cargo da Junta Comercial da respectiva sede; </w:t>
      </w:r>
    </w:p>
    <w:p w14:paraId="1EA7F24B"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Em se tratando de Microempreendedor Individual – MEI: Certificado da Condição de Microempreendedor Individual - CCMEI, cuja aceitação ficará condicionada à verificação da autenticidade no sítio www.portaldoempreendedor.gov.br; </w:t>
      </w:r>
    </w:p>
    <w:p w14:paraId="2C06DF85"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1EB9B49B"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filial ou agência; </w:t>
      </w:r>
    </w:p>
    <w:p w14:paraId="55525621"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sociedade simples: inscrição do ato constitutivo no Registro Civil das Pessoas Jurídicas do local de sua sede, acompanhada de prova da indicação dos seus administradores; </w:t>
      </w:r>
    </w:p>
    <w:p w14:paraId="52BF1631"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decreto de autorização, em se tratando de sociedade empresária estrangeira em funcionamento no País; </w:t>
      </w:r>
    </w:p>
    <w:p w14:paraId="07C3265A"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agricultor familiar: Declaração de Aptidão ao Pronaf – DAP ou DAP-P válida, ou, ainda, outros documentos definidos pela Secretaria Especial de Agricultura Familiar e do Desenvolvimento Agrário, nos termos do art. 4º, §2º do Decreto n. 7.775, de 2012. </w:t>
      </w:r>
    </w:p>
    <w:p w14:paraId="64A30849" w14:textId="77777777" w:rsidR="0069723F" w:rsidRPr="00F4329A" w:rsidRDefault="0069723F" w:rsidP="00FB755F">
      <w:pPr>
        <w:tabs>
          <w:tab w:val="left" w:pos="8222"/>
        </w:tabs>
        <w:spacing w:after="135" w:line="259" w:lineRule="auto"/>
        <w:ind w:left="1133" w:right="282" w:firstLine="0"/>
        <w:rPr>
          <w:rFonts w:ascii="Times New Roman" w:hAnsi="Times New Roman" w:cs="Times New Roman"/>
          <w:sz w:val="24"/>
          <w:szCs w:val="24"/>
        </w:rPr>
      </w:pPr>
    </w:p>
    <w:p w14:paraId="5D81BE32" w14:textId="77777777" w:rsidR="0069723F" w:rsidRPr="00F4329A" w:rsidRDefault="000449C4" w:rsidP="00FB755F">
      <w:pPr>
        <w:numPr>
          <w:ilvl w:val="0"/>
          <w:numId w:val="8"/>
        </w:numPr>
        <w:tabs>
          <w:tab w:val="left" w:pos="8222"/>
        </w:tabs>
        <w:spacing w:after="142" w:line="259" w:lineRule="auto"/>
        <w:ind w:right="282" w:hanging="415"/>
        <w:rPr>
          <w:rFonts w:ascii="Times New Roman" w:hAnsi="Times New Roman" w:cs="Times New Roman"/>
          <w:sz w:val="24"/>
          <w:szCs w:val="24"/>
        </w:rPr>
      </w:pPr>
      <w:r w:rsidRPr="00F4329A">
        <w:rPr>
          <w:rFonts w:ascii="Times New Roman" w:hAnsi="Times New Roman" w:cs="Times New Roman"/>
          <w:b/>
          <w:sz w:val="24"/>
          <w:szCs w:val="24"/>
        </w:rPr>
        <w:t>Regularidade fiscal, social e trabalhista:</w:t>
      </w:r>
    </w:p>
    <w:p w14:paraId="556A70A9"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inscrição no Cadastro Nacional de Pessoas Jurídicas ou no Cadastro de Pessoas Físicas, conforme o caso; </w:t>
      </w:r>
    </w:p>
    <w:p w14:paraId="6F70DDD5" w14:textId="5FB7A1C3"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w:t>
      </w:r>
      <w:r w:rsidR="003B3633">
        <w:rPr>
          <w:rFonts w:ascii="Times New Roman" w:hAnsi="Times New Roman" w:cs="Times New Roman"/>
          <w:sz w:val="24"/>
          <w:szCs w:val="24"/>
        </w:rPr>
        <w:t xml:space="preserve"> </w:t>
      </w:r>
      <w:r w:rsidRPr="00F4329A">
        <w:rPr>
          <w:rFonts w:ascii="Times New Roman" w:hAnsi="Times New Roman" w:cs="Times New Roman"/>
          <w:sz w:val="24"/>
          <w:szCs w:val="24"/>
        </w:rPr>
        <w:t xml:space="preserve">Geral da Fazenda Nacional. </w:t>
      </w:r>
    </w:p>
    <w:p w14:paraId="57FB176F"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regularidade com o Fundo de Garantia do Tempo de Serviço (FGTS); </w:t>
      </w:r>
    </w:p>
    <w:p w14:paraId="56BEDC42" w14:textId="77777777" w:rsidR="0069723F" w:rsidRPr="00573F88" w:rsidRDefault="000449C4" w:rsidP="00FB755F">
      <w:pPr>
        <w:numPr>
          <w:ilvl w:val="1"/>
          <w:numId w:val="8"/>
        </w:numPr>
        <w:tabs>
          <w:tab w:val="left" w:pos="8222"/>
        </w:tabs>
        <w:ind w:right="282" w:hanging="360"/>
        <w:rPr>
          <w:rFonts w:ascii="Times New Roman" w:hAnsi="Times New Roman" w:cs="Times New Roman"/>
          <w:sz w:val="24"/>
          <w:szCs w:val="24"/>
        </w:rPr>
      </w:pPr>
      <w:r w:rsidRPr="00573F88">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7314AF22" w14:textId="77777777" w:rsidR="0069723F" w:rsidRPr="00573F88" w:rsidRDefault="000449C4" w:rsidP="00FB755F">
      <w:pPr>
        <w:numPr>
          <w:ilvl w:val="1"/>
          <w:numId w:val="8"/>
        </w:numPr>
        <w:tabs>
          <w:tab w:val="left" w:pos="8222"/>
        </w:tabs>
        <w:ind w:right="282" w:hanging="360"/>
        <w:rPr>
          <w:rFonts w:ascii="Times New Roman" w:hAnsi="Times New Roman" w:cs="Times New Roman"/>
          <w:sz w:val="24"/>
          <w:szCs w:val="24"/>
        </w:rPr>
      </w:pPr>
      <w:r w:rsidRPr="00573F88">
        <w:rPr>
          <w:rFonts w:ascii="Times New Roman" w:hAnsi="Times New Roman" w:cs="Times New Roman"/>
          <w:sz w:val="24"/>
          <w:szCs w:val="24"/>
        </w:rPr>
        <w:lastRenderedPageBreak/>
        <w:t xml:space="preserve">prova de inscrição no cadastro de contribuintes estadual e/ou municipal, relativo ao domicílio ou sede do fornecedor, pertinente ao seu ramo de atividade e compatível com o objeto contratual;  </w:t>
      </w:r>
    </w:p>
    <w:p w14:paraId="7B8F9F6A" w14:textId="77777777" w:rsidR="00BE74F6" w:rsidRPr="00573F88" w:rsidRDefault="000449C4" w:rsidP="00BE74F6">
      <w:pPr>
        <w:numPr>
          <w:ilvl w:val="1"/>
          <w:numId w:val="8"/>
        </w:numPr>
        <w:spacing w:after="74" w:line="334" w:lineRule="auto"/>
        <w:ind w:right="282" w:hanging="360"/>
        <w:rPr>
          <w:rFonts w:ascii="Times New Roman" w:hAnsi="Times New Roman" w:cs="Times New Roman"/>
          <w:sz w:val="24"/>
          <w:szCs w:val="24"/>
        </w:rPr>
      </w:pPr>
      <w:r w:rsidRPr="00573F88">
        <w:rPr>
          <w:rFonts w:ascii="Times New Roman" w:hAnsi="Times New Roman" w:cs="Times New Roman"/>
          <w:sz w:val="24"/>
          <w:szCs w:val="24"/>
        </w:rPr>
        <w:t xml:space="preserve">prova de regularidade com a Fazenda Estadual e/ou Municipal do domicílio ou sede do fornecedor, relativa à atividade em cujo exercício contrata ou concorre; </w:t>
      </w:r>
    </w:p>
    <w:p w14:paraId="4FE38D48" w14:textId="77777777" w:rsidR="0069723F" w:rsidRPr="00573F88" w:rsidRDefault="000449C4" w:rsidP="00BE74F6">
      <w:pPr>
        <w:spacing w:after="74" w:line="334" w:lineRule="auto"/>
        <w:ind w:left="926" w:right="282" w:firstLine="0"/>
        <w:rPr>
          <w:rFonts w:ascii="Times New Roman" w:hAnsi="Times New Roman" w:cs="Times New Roman"/>
          <w:sz w:val="24"/>
          <w:szCs w:val="24"/>
        </w:rPr>
      </w:pPr>
      <w:r w:rsidRPr="00573F88">
        <w:rPr>
          <w:rFonts w:ascii="Times New Roman" w:hAnsi="Times New Roman" w:cs="Times New Roman"/>
          <w:sz w:val="24"/>
          <w:szCs w:val="24"/>
        </w:rPr>
        <w:t>3</w:t>
      </w:r>
      <w:r w:rsidR="00BE74F6" w:rsidRPr="00573F88">
        <w:rPr>
          <w:rFonts w:ascii="Times New Roman" w:hAnsi="Times New Roman" w:cs="Times New Roman"/>
          <w:sz w:val="24"/>
          <w:szCs w:val="24"/>
        </w:rPr>
        <w:t>.</w:t>
      </w:r>
      <w:r w:rsidRPr="00573F88">
        <w:rPr>
          <w:rFonts w:ascii="Times New Roman" w:hAnsi="Times New Roman" w:cs="Times New Roman"/>
          <w:sz w:val="24"/>
          <w:szCs w:val="24"/>
        </w:rPr>
        <w:tab/>
      </w:r>
      <w:r w:rsidRPr="00573F88">
        <w:rPr>
          <w:rFonts w:ascii="Times New Roman" w:hAnsi="Times New Roman" w:cs="Times New Roman"/>
          <w:b/>
          <w:sz w:val="24"/>
          <w:szCs w:val="24"/>
        </w:rPr>
        <w:t>Qualificação Econômico-Financeira:</w:t>
      </w:r>
    </w:p>
    <w:p w14:paraId="079490E0" w14:textId="77777777" w:rsidR="008F44B3" w:rsidRDefault="008F44B3" w:rsidP="003856AE">
      <w:pPr>
        <w:jc w:val="center"/>
        <w:rPr>
          <w:rFonts w:ascii="Times New Roman" w:hAnsi="Times New Roman" w:cs="Times New Roman"/>
          <w:sz w:val="24"/>
          <w:szCs w:val="24"/>
        </w:rPr>
      </w:pPr>
    </w:p>
    <w:p w14:paraId="69A7B0C6" w14:textId="77777777" w:rsidR="008F44B3" w:rsidRDefault="008F44B3" w:rsidP="003856AE">
      <w:pPr>
        <w:jc w:val="center"/>
        <w:rPr>
          <w:rFonts w:ascii="Times New Roman" w:hAnsi="Times New Roman" w:cs="Times New Roman"/>
          <w:sz w:val="24"/>
          <w:szCs w:val="24"/>
        </w:rPr>
      </w:pPr>
    </w:p>
    <w:p w14:paraId="5C1BEAEB" w14:textId="77777777" w:rsidR="008F44B3" w:rsidRDefault="008F44B3" w:rsidP="003856AE">
      <w:pPr>
        <w:jc w:val="center"/>
        <w:rPr>
          <w:rFonts w:ascii="Times New Roman" w:hAnsi="Times New Roman" w:cs="Times New Roman"/>
          <w:sz w:val="24"/>
          <w:szCs w:val="24"/>
        </w:rPr>
      </w:pPr>
    </w:p>
    <w:p w14:paraId="214DB556" w14:textId="77777777" w:rsidR="008F44B3" w:rsidRDefault="008F44B3" w:rsidP="003856AE">
      <w:pPr>
        <w:jc w:val="center"/>
        <w:rPr>
          <w:rFonts w:ascii="Times New Roman" w:hAnsi="Times New Roman" w:cs="Times New Roman"/>
          <w:sz w:val="24"/>
          <w:szCs w:val="24"/>
        </w:rPr>
      </w:pPr>
    </w:p>
    <w:p w14:paraId="506193BF" w14:textId="77777777" w:rsidR="008F44B3" w:rsidRDefault="008F44B3" w:rsidP="003856AE">
      <w:pPr>
        <w:jc w:val="center"/>
        <w:rPr>
          <w:rFonts w:ascii="Times New Roman" w:hAnsi="Times New Roman" w:cs="Times New Roman"/>
          <w:sz w:val="24"/>
          <w:szCs w:val="24"/>
        </w:rPr>
      </w:pPr>
    </w:p>
    <w:p w14:paraId="757934A5" w14:textId="77777777" w:rsidR="008F44B3" w:rsidRDefault="008F44B3" w:rsidP="003856AE">
      <w:pPr>
        <w:jc w:val="center"/>
        <w:rPr>
          <w:rFonts w:ascii="Times New Roman" w:hAnsi="Times New Roman" w:cs="Times New Roman"/>
          <w:sz w:val="24"/>
          <w:szCs w:val="24"/>
        </w:rPr>
      </w:pPr>
    </w:p>
    <w:p w14:paraId="10CC12FD" w14:textId="77777777" w:rsidR="008F44B3" w:rsidRDefault="008F44B3" w:rsidP="003856AE">
      <w:pPr>
        <w:jc w:val="center"/>
        <w:rPr>
          <w:rFonts w:ascii="Times New Roman" w:hAnsi="Times New Roman" w:cs="Times New Roman"/>
          <w:sz w:val="24"/>
          <w:szCs w:val="24"/>
        </w:rPr>
      </w:pPr>
    </w:p>
    <w:p w14:paraId="47427348" w14:textId="77777777" w:rsidR="008F44B3" w:rsidRDefault="008F44B3" w:rsidP="003856AE">
      <w:pPr>
        <w:jc w:val="center"/>
        <w:rPr>
          <w:rFonts w:ascii="Times New Roman" w:hAnsi="Times New Roman" w:cs="Times New Roman"/>
          <w:sz w:val="24"/>
          <w:szCs w:val="24"/>
        </w:rPr>
      </w:pPr>
    </w:p>
    <w:p w14:paraId="4713D562" w14:textId="77777777" w:rsidR="008F44B3" w:rsidRDefault="008F44B3" w:rsidP="003856AE">
      <w:pPr>
        <w:jc w:val="center"/>
        <w:rPr>
          <w:rFonts w:ascii="Times New Roman" w:hAnsi="Times New Roman" w:cs="Times New Roman"/>
          <w:sz w:val="24"/>
          <w:szCs w:val="24"/>
        </w:rPr>
      </w:pPr>
    </w:p>
    <w:p w14:paraId="668756E5" w14:textId="77777777" w:rsidR="008F44B3" w:rsidRDefault="008F44B3" w:rsidP="003856AE">
      <w:pPr>
        <w:jc w:val="center"/>
        <w:rPr>
          <w:rFonts w:ascii="Times New Roman" w:hAnsi="Times New Roman" w:cs="Times New Roman"/>
          <w:sz w:val="24"/>
          <w:szCs w:val="24"/>
        </w:rPr>
      </w:pPr>
    </w:p>
    <w:p w14:paraId="149D382E" w14:textId="77777777" w:rsidR="008F44B3" w:rsidRDefault="008F44B3" w:rsidP="003856AE">
      <w:pPr>
        <w:jc w:val="center"/>
        <w:rPr>
          <w:rFonts w:ascii="Times New Roman" w:hAnsi="Times New Roman" w:cs="Times New Roman"/>
          <w:sz w:val="24"/>
          <w:szCs w:val="24"/>
        </w:rPr>
      </w:pPr>
    </w:p>
    <w:p w14:paraId="63463636" w14:textId="77777777" w:rsidR="008F44B3" w:rsidRDefault="008F44B3" w:rsidP="003856AE">
      <w:pPr>
        <w:jc w:val="center"/>
        <w:rPr>
          <w:rFonts w:ascii="Times New Roman" w:hAnsi="Times New Roman" w:cs="Times New Roman"/>
          <w:sz w:val="24"/>
          <w:szCs w:val="24"/>
        </w:rPr>
      </w:pPr>
    </w:p>
    <w:p w14:paraId="22C5A76A" w14:textId="77777777" w:rsidR="008F44B3" w:rsidRDefault="008F44B3" w:rsidP="003856AE">
      <w:pPr>
        <w:jc w:val="center"/>
        <w:rPr>
          <w:rFonts w:ascii="Times New Roman" w:hAnsi="Times New Roman" w:cs="Times New Roman"/>
          <w:sz w:val="24"/>
          <w:szCs w:val="24"/>
        </w:rPr>
      </w:pPr>
    </w:p>
    <w:p w14:paraId="08BFEC19" w14:textId="77777777" w:rsidR="008F44B3" w:rsidRDefault="008F44B3" w:rsidP="003856AE">
      <w:pPr>
        <w:jc w:val="center"/>
        <w:rPr>
          <w:rFonts w:ascii="Times New Roman" w:hAnsi="Times New Roman" w:cs="Times New Roman"/>
          <w:sz w:val="24"/>
          <w:szCs w:val="24"/>
        </w:rPr>
      </w:pPr>
    </w:p>
    <w:p w14:paraId="03F70101" w14:textId="77777777" w:rsidR="008F44B3" w:rsidRDefault="008F44B3" w:rsidP="003856AE">
      <w:pPr>
        <w:jc w:val="center"/>
        <w:rPr>
          <w:rFonts w:ascii="Times New Roman" w:hAnsi="Times New Roman" w:cs="Times New Roman"/>
          <w:sz w:val="24"/>
          <w:szCs w:val="24"/>
        </w:rPr>
      </w:pPr>
    </w:p>
    <w:p w14:paraId="11444A8E" w14:textId="77777777" w:rsidR="008F44B3" w:rsidRDefault="008F44B3" w:rsidP="003856AE">
      <w:pPr>
        <w:jc w:val="center"/>
        <w:rPr>
          <w:rFonts w:ascii="Times New Roman" w:hAnsi="Times New Roman" w:cs="Times New Roman"/>
          <w:sz w:val="24"/>
          <w:szCs w:val="24"/>
        </w:rPr>
      </w:pPr>
    </w:p>
    <w:p w14:paraId="29B6A989" w14:textId="77777777" w:rsidR="007E6C12" w:rsidRDefault="007E6C12" w:rsidP="003856AE">
      <w:pPr>
        <w:jc w:val="center"/>
        <w:rPr>
          <w:rFonts w:ascii="Times New Roman" w:hAnsi="Times New Roman" w:cs="Times New Roman"/>
          <w:sz w:val="24"/>
          <w:szCs w:val="24"/>
        </w:rPr>
      </w:pPr>
    </w:p>
    <w:p w14:paraId="184DF4B9" w14:textId="77777777" w:rsidR="007E6C12" w:rsidRDefault="007E6C12" w:rsidP="003856AE">
      <w:pPr>
        <w:jc w:val="center"/>
        <w:rPr>
          <w:rFonts w:ascii="Times New Roman" w:hAnsi="Times New Roman" w:cs="Times New Roman"/>
          <w:sz w:val="24"/>
          <w:szCs w:val="24"/>
        </w:rPr>
      </w:pPr>
    </w:p>
    <w:p w14:paraId="2A0E1A87" w14:textId="77777777" w:rsidR="007E6C12" w:rsidRDefault="007E6C12" w:rsidP="003856AE">
      <w:pPr>
        <w:jc w:val="center"/>
        <w:rPr>
          <w:rFonts w:ascii="Times New Roman" w:hAnsi="Times New Roman" w:cs="Times New Roman"/>
          <w:sz w:val="24"/>
          <w:szCs w:val="24"/>
        </w:rPr>
      </w:pPr>
    </w:p>
    <w:p w14:paraId="2F4013A0" w14:textId="77777777" w:rsidR="008F44B3" w:rsidRDefault="008F44B3" w:rsidP="003856AE">
      <w:pPr>
        <w:jc w:val="center"/>
        <w:rPr>
          <w:rFonts w:ascii="Times New Roman" w:hAnsi="Times New Roman" w:cs="Times New Roman"/>
          <w:sz w:val="24"/>
          <w:szCs w:val="24"/>
        </w:rPr>
      </w:pPr>
    </w:p>
    <w:p w14:paraId="0293AEE8" w14:textId="77777777" w:rsidR="008F44B3" w:rsidRDefault="008F44B3" w:rsidP="003856AE">
      <w:pPr>
        <w:jc w:val="center"/>
        <w:rPr>
          <w:rFonts w:ascii="Times New Roman" w:hAnsi="Times New Roman" w:cs="Times New Roman"/>
          <w:sz w:val="24"/>
          <w:szCs w:val="24"/>
        </w:rPr>
      </w:pPr>
    </w:p>
    <w:p w14:paraId="67BDAEAA" w14:textId="77777777" w:rsidR="008F44B3" w:rsidRDefault="008F44B3" w:rsidP="003856AE">
      <w:pPr>
        <w:jc w:val="center"/>
        <w:rPr>
          <w:rFonts w:ascii="Times New Roman" w:hAnsi="Times New Roman" w:cs="Times New Roman"/>
          <w:sz w:val="24"/>
          <w:szCs w:val="24"/>
        </w:rPr>
      </w:pPr>
    </w:p>
    <w:p w14:paraId="7AFB9F43" w14:textId="77777777" w:rsidR="008F44B3" w:rsidRDefault="008F44B3" w:rsidP="003856AE">
      <w:pPr>
        <w:jc w:val="center"/>
        <w:rPr>
          <w:rFonts w:ascii="Times New Roman" w:hAnsi="Times New Roman" w:cs="Times New Roman"/>
          <w:sz w:val="24"/>
          <w:szCs w:val="24"/>
        </w:rPr>
      </w:pPr>
    </w:p>
    <w:p w14:paraId="54760DA7" w14:textId="77777777" w:rsidR="008F44B3" w:rsidRDefault="008F44B3" w:rsidP="003856AE">
      <w:pPr>
        <w:jc w:val="center"/>
        <w:rPr>
          <w:rFonts w:ascii="Times New Roman" w:hAnsi="Times New Roman" w:cs="Times New Roman"/>
          <w:sz w:val="24"/>
          <w:szCs w:val="24"/>
        </w:rPr>
      </w:pPr>
    </w:p>
    <w:p w14:paraId="45A4DCC8" w14:textId="77777777" w:rsidR="008F44B3" w:rsidRDefault="008F44B3" w:rsidP="003856AE">
      <w:pPr>
        <w:jc w:val="center"/>
        <w:rPr>
          <w:rFonts w:ascii="Times New Roman" w:hAnsi="Times New Roman" w:cs="Times New Roman"/>
          <w:sz w:val="24"/>
          <w:szCs w:val="24"/>
        </w:rPr>
      </w:pPr>
    </w:p>
    <w:p w14:paraId="5E9FB555" w14:textId="77777777" w:rsidR="008F44B3" w:rsidRDefault="008F44B3" w:rsidP="003856AE">
      <w:pPr>
        <w:jc w:val="center"/>
        <w:rPr>
          <w:rFonts w:ascii="Times New Roman" w:hAnsi="Times New Roman" w:cs="Times New Roman"/>
          <w:sz w:val="24"/>
          <w:szCs w:val="24"/>
        </w:rPr>
      </w:pPr>
    </w:p>
    <w:p w14:paraId="5820B86B" w14:textId="60B6C490" w:rsidR="003856AE" w:rsidRPr="00D82FF6" w:rsidRDefault="003856AE" w:rsidP="003856AE">
      <w:pPr>
        <w:jc w:val="center"/>
        <w:rPr>
          <w:rFonts w:ascii="Times New Roman" w:hAnsi="Times New Roman" w:cs="Times New Roman"/>
          <w:sz w:val="24"/>
          <w:szCs w:val="24"/>
        </w:rPr>
      </w:pPr>
      <w:r w:rsidRPr="00D82FF6">
        <w:rPr>
          <w:rFonts w:ascii="Times New Roman" w:hAnsi="Times New Roman" w:cs="Times New Roman"/>
          <w:noProof/>
          <w:sz w:val="24"/>
          <w:szCs w:val="24"/>
        </w:rPr>
        <w:lastRenderedPageBreak/>
        <w:drawing>
          <wp:inline distT="0" distB="0" distL="0" distR="0" wp14:anchorId="70032A4C" wp14:editId="447AA49D">
            <wp:extent cx="790575" cy="647700"/>
            <wp:effectExtent l="0" t="0" r="9525" b="0"/>
            <wp:docPr id="3" name="Imagem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550" r="14738"/>
                    <a:stretch>
                      <a:fillRect/>
                    </a:stretch>
                  </pic:blipFill>
                  <pic:spPr>
                    <a:xfrm>
                      <a:off x="0" y="0"/>
                      <a:ext cx="790581" cy="647705"/>
                    </a:xfrm>
                    <a:prstGeom prst="rect">
                      <a:avLst/>
                    </a:prstGeom>
                    <a:solidFill>
                      <a:srgbClr val="FFFFFF"/>
                    </a:solidFill>
                    <a:ln>
                      <a:noFill/>
                      <a:prstDash/>
                    </a:ln>
                  </pic:spPr>
                </pic:pic>
              </a:graphicData>
            </a:graphic>
          </wp:inline>
        </w:drawing>
      </w:r>
    </w:p>
    <w:p w14:paraId="7A4FD708" w14:textId="77777777" w:rsidR="003856AE" w:rsidRPr="00D82FF6" w:rsidRDefault="003856AE" w:rsidP="00440B91">
      <w:pPr>
        <w:spacing w:after="0"/>
        <w:jc w:val="center"/>
        <w:rPr>
          <w:rFonts w:ascii="Times New Roman" w:hAnsi="Times New Roman" w:cs="Times New Roman"/>
          <w:b/>
          <w:sz w:val="24"/>
          <w:szCs w:val="24"/>
        </w:rPr>
      </w:pPr>
      <w:r w:rsidRPr="00D82FF6">
        <w:rPr>
          <w:rFonts w:ascii="Times New Roman" w:hAnsi="Times New Roman" w:cs="Times New Roman"/>
          <w:b/>
          <w:sz w:val="24"/>
          <w:szCs w:val="24"/>
        </w:rPr>
        <w:t>MINISTÉRIO DA DEFESA</w:t>
      </w:r>
    </w:p>
    <w:p w14:paraId="63F938E7" w14:textId="77777777" w:rsidR="003856AE" w:rsidRPr="00D82FF6" w:rsidRDefault="003856AE" w:rsidP="00440B91">
      <w:pPr>
        <w:spacing w:after="0"/>
        <w:ind w:left="-30"/>
        <w:jc w:val="center"/>
        <w:rPr>
          <w:rFonts w:ascii="Times New Roman" w:hAnsi="Times New Roman" w:cs="Times New Roman"/>
          <w:b/>
          <w:sz w:val="24"/>
          <w:szCs w:val="24"/>
        </w:rPr>
      </w:pPr>
      <w:r w:rsidRPr="00D82FF6">
        <w:rPr>
          <w:rFonts w:ascii="Times New Roman" w:hAnsi="Times New Roman" w:cs="Times New Roman"/>
          <w:b/>
          <w:sz w:val="24"/>
          <w:szCs w:val="24"/>
        </w:rPr>
        <w:t>EXÉRCITO BRASILEIRO</w:t>
      </w:r>
    </w:p>
    <w:p w14:paraId="6B08DE71" w14:textId="77777777" w:rsidR="003856AE" w:rsidRPr="00D82FF6" w:rsidRDefault="003856AE" w:rsidP="00440B91">
      <w:pPr>
        <w:spacing w:after="0"/>
        <w:jc w:val="center"/>
        <w:rPr>
          <w:rFonts w:ascii="Times New Roman" w:hAnsi="Times New Roman" w:cs="Times New Roman"/>
          <w:b/>
          <w:sz w:val="24"/>
          <w:szCs w:val="24"/>
        </w:rPr>
      </w:pPr>
      <w:r w:rsidRPr="00D82FF6">
        <w:rPr>
          <w:rFonts w:ascii="Times New Roman" w:hAnsi="Times New Roman" w:cs="Times New Roman"/>
          <w:b/>
          <w:sz w:val="24"/>
          <w:szCs w:val="24"/>
        </w:rPr>
        <w:t>COLEGIO MILITAR DE PORTO ALEGRE</w:t>
      </w:r>
    </w:p>
    <w:p w14:paraId="4E4A7DCD" w14:textId="77777777" w:rsidR="003856AE" w:rsidRPr="00D82FF6" w:rsidRDefault="003856AE" w:rsidP="00440B91">
      <w:pPr>
        <w:spacing w:after="0"/>
        <w:jc w:val="center"/>
        <w:rPr>
          <w:rFonts w:ascii="Times New Roman" w:hAnsi="Times New Roman" w:cs="Times New Roman"/>
          <w:b/>
          <w:sz w:val="24"/>
          <w:szCs w:val="24"/>
        </w:rPr>
      </w:pPr>
      <w:r w:rsidRPr="00D82FF6">
        <w:rPr>
          <w:rFonts w:ascii="Times New Roman" w:hAnsi="Times New Roman" w:cs="Times New Roman"/>
          <w:b/>
          <w:sz w:val="24"/>
          <w:szCs w:val="24"/>
        </w:rPr>
        <w:t>(CMPA/1912)</w:t>
      </w:r>
    </w:p>
    <w:p w14:paraId="1AC8F8EB" w14:textId="77777777" w:rsidR="003856AE" w:rsidRPr="00D82FF6" w:rsidRDefault="003856AE" w:rsidP="00440B91">
      <w:pPr>
        <w:pStyle w:val="xl49"/>
        <w:tabs>
          <w:tab w:val="left" w:pos="3545"/>
        </w:tabs>
        <w:spacing w:before="0" w:after="0"/>
        <w:rPr>
          <w:rFonts w:ascii="Times New Roman" w:hAnsi="Times New Roman" w:cs="Times New Roman"/>
        </w:rPr>
      </w:pPr>
      <w:r w:rsidRPr="00D82FF6">
        <w:rPr>
          <w:rFonts w:ascii="Times New Roman" w:hAnsi="Times New Roman" w:cs="Times New Roman"/>
        </w:rPr>
        <w:t>COLÉGIO CASARÃO DA VÁRZEA</w:t>
      </w:r>
    </w:p>
    <w:p w14:paraId="2B0201E0" w14:textId="77777777" w:rsidR="003856AE" w:rsidRPr="00D82FF6" w:rsidRDefault="003856AE" w:rsidP="00440B91">
      <w:pPr>
        <w:spacing w:after="0" w:line="240" w:lineRule="auto"/>
        <w:ind w:left="0" w:right="-1" w:firstLine="0"/>
        <w:jc w:val="center"/>
        <w:rPr>
          <w:rFonts w:ascii="Times New Roman" w:hAnsi="Times New Roman" w:cs="Times New Roman"/>
          <w:b/>
          <w:bCs/>
          <w:sz w:val="24"/>
          <w:szCs w:val="24"/>
        </w:rPr>
      </w:pPr>
    </w:p>
    <w:p w14:paraId="070EB230" w14:textId="77777777" w:rsidR="0069723F" w:rsidRPr="00D82FF6" w:rsidRDefault="0069723F" w:rsidP="003856AE">
      <w:pPr>
        <w:tabs>
          <w:tab w:val="left" w:pos="8222"/>
        </w:tabs>
        <w:spacing w:after="0" w:line="259" w:lineRule="auto"/>
        <w:ind w:left="1853" w:right="282" w:firstLine="0"/>
        <w:rPr>
          <w:rFonts w:ascii="Times New Roman" w:hAnsi="Times New Roman" w:cs="Times New Roman"/>
          <w:sz w:val="24"/>
          <w:szCs w:val="24"/>
        </w:rPr>
      </w:pPr>
    </w:p>
    <w:p w14:paraId="59D69DAC" w14:textId="77777777" w:rsidR="0069723F" w:rsidRPr="00D82FF6" w:rsidRDefault="000449C4" w:rsidP="00BE74F6">
      <w:pPr>
        <w:tabs>
          <w:tab w:val="left" w:pos="8222"/>
        </w:tabs>
        <w:spacing w:after="0" w:line="259" w:lineRule="auto"/>
        <w:ind w:right="282"/>
        <w:jc w:val="center"/>
        <w:rPr>
          <w:rFonts w:ascii="Times New Roman" w:hAnsi="Times New Roman" w:cs="Times New Roman"/>
          <w:sz w:val="24"/>
          <w:szCs w:val="24"/>
        </w:rPr>
      </w:pPr>
      <w:r w:rsidRPr="00D82FF6">
        <w:rPr>
          <w:rFonts w:ascii="Times New Roman" w:eastAsia="Times New Roman" w:hAnsi="Times New Roman" w:cs="Times New Roman"/>
          <w:b/>
          <w:sz w:val="24"/>
          <w:szCs w:val="24"/>
        </w:rPr>
        <w:t>TERMO DE REFERÊNCIA</w:t>
      </w:r>
    </w:p>
    <w:p w14:paraId="196BBF35"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1E41BB8D" w14:textId="30D2E3A5" w:rsidR="008733D8" w:rsidRPr="005802CF" w:rsidRDefault="000449C4" w:rsidP="008733D8">
      <w:pPr>
        <w:widowControl w:val="0"/>
        <w:jc w:val="center"/>
        <w:rPr>
          <w:rFonts w:ascii="Times New Roman" w:hAnsi="Times New Roman" w:cs="Times New Roman"/>
          <w:b/>
          <w:bCs/>
          <w:sz w:val="24"/>
          <w:szCs w:val="24"/>
        </w:rPr>
      </w:pPr>
      <w:r w:rsidRPr="00911115">
        <w:rPr>
          <w:rFonts w:ascii="Times New Roman" w:hAnsi="Times New Roman" w:cs="Times New Roman"/>
          <w:b/>
          <w:sz w:val="24"/>
          <w:szCs w:val="24"/>
        </w:rPr>
        <w:t xml:space="preserve">DISPENSA Nº </w:t>
      </w:r>
      <w:r w:rsidR="008D3FD3">
        <w:rPr>
          <w:rFonts w:ascii="Times New Roman" w:hAnsi="Times New Roman" w:cs="Times New Roman"/>
          <w:b/>
          <w:sz w:val="24"/>
          <w:szCs w:val="24"/>
        </w:rPr>
        <w:t>21/</w:t>
      </w:r>
      <w:r w:rsidRPr="00911115">
        <w:rPr>
          <w:rFonts w:ascii="Times New Roman" w:hAnsi="Times New Roman" w:cs="Times New Roman"/>
          <w:b/>
          <w:sz w:val="24"/>
          <w:szCs w:val="24"/>
        </w:rPr>
        <w:t>202</w:t>
      </w:r>
      <w:r w:rsidR="00440B91">
        <w:rPr>
          <w:rFonts w:ascii="Times New Roman" w:hAnsi="Times New Roman" w:cs="Times New Roman"/>
          <w:b/>
          <w:sz w:val="24"/>
          <w:szCs w:val="24"/>
        </w:rPr>
        <w:t>3</w:t>
      </w:r>
      <w:r w:rsidRPr="00911115">
        <w:rPr>
          <w:rFonts w:ascii="Times New Roman" w:hAnsi="Times New Roman" w:cs="Times New Roman"/>
          <w:b/>
          <w:sz w:val="24"/>
          <w:szCs w:val="24"/>
        </w:rPr>
        <w:t xml:space="preserve"> Processo Administrativo nº </w:t>
      </w:r>
      <w:r w:rsidR="008A2D5C" w:rsidRPr="00911115">
        <w:rPr>
          <w:rFonts w:ascii="Times New Roman" w:hAnsi="Times New Roman" w:cs="Times New Roman"/>
          <w:b/>
          <w:bCs/>
          <w:sz w:val="24"/>
          <w:szCs w:val="24"/>
        </w:rPr>
        <w:t xml:space="preserve">NUP </w:t>
      </w:r>
      <w:r w:rsidR="00EE1F52" w:rsidRPr="008D3FD3">
        <w:rPr>
          <w:rFonts w:ascii="Times New Roman" w:hAnsi="Times New Roman" w:cs="Times New Roman"/>
          <w:b/>
          <w:bCs/>
          <w:sz w:val="24"/>
          <w:szCs w:val="24"/>
        </w:rPr>
        <w:t>64256.003667/2023-40</w:t>
      </w:r>
    </w:p>
    <w:p w14:paraId="2804DD6E" w14:textId="77777777" w:rsidR="0069723F" w:rsidRPr="00D82FF6" w:rsidRDefault="0069723F" w:rsidP="003856AE">
      <w:pPr>
        <w:tabs>
          <w:tab w:val="left" w:pos="8222"/>
        </w:tabs>
        <w:spacing w:after="0" w:line="259" w:lineRule="auto"/>
        <w:ind w:right="282"/>
        <w:rPr>
          <w:rFonts w:ascii="Times New Roman" w:hAnsi="Times New Roman" w:cs="Times New Roman"/>
          <w:sz w:val="24"/>
          <w:szCs w:val="24"/>
        </w:rPr>
      </w:pPr>
    </w:p>
    <w:p w14:paraId="5DAF9834" w14:textId="77777777" w:rsidR="0069723F" w:rsidRPr="00D82FF6" w:rsidRDefault="000449C4" w:rsidP="00FB755F">
      <w:pPr>
        <w:pStyle w:val="Ttulo1"/>
        <w:tabs>
          <w:tab w:val="left" w:pos="8222"/>
        </w:tabs>
        <w:ind w:left="-5" w:right="282"/>
        <w:rPr>
          <w:szCs w:val="24"/>
        </w:rPr>
      </w:pPr>
      <w:r w:rsidRPr="00D82FF6">
        <w:rPr>
          <w:szCs w:val="24"/>
        </w:rPr>
        <w:t>2.</w:t>
      </w:r>
      <w:r w:rsidR="00146C91">
        <w:rPr>
          <w:szCs w:val="24"/>
        </w:rPr>
        <w:t xml:space="preserve"> </w:t>
      </w:r>
      <w:r w:rsidRPr="00D82FF6">
        <w:rPr>
          <w:szCs w:val="24"/>
        </w:rPr>
        <w:t xml:space="preserve">OBJETO  </w:t>
      </w:r>
    </w:p>
    <w:p w14:paraId="346EFB87" w14:textId="10F9EA1D" w:rsidR="0069723F" w:rsidRDefault="000449C4" w:rsidP="008733D8">
      <w:pPr>
        <w:tabs>
          <w:tab w:val="left" w:pos="8222"/>
        </w:tabs>
        <w:spacing w:after="9" w:line="268" w:lineRule="auto"/>
        <w:ind w:left="0" w:right="282" w:firstLine="284"/>
        <w:rPr>
          <w:rFonts w:ascii="Times New Roman" w:eastAsia="Times New Roman" w:hAnsi="Times New Roman" w:cs="Times New Roman"/>
          <w:b/>
          <w:sz w:val="24"/>
          <w:szCs w:val="24"/>
        </w:rPr>
      </w:pPr>
      <w:r w:rsidRPr="00D82FF6">
        <w:rPr>
          <w:rFonts w:ascii="Times New Roman" w:eastAsia="Times New Roman" w:hAnsi="Times New Roman" w:cs="Times New Roman"/>
          <w:b/>
          <w:sz w:val="24"/>
          <w:szCs w:val="24"/>
        </w:rPr>
        <w:t>2.1.</w:t>
      </w:r>
      <w:r w:rsidR="008F44B3" w:rsidRPr="008F44B3">
        <w:t xml:space="preserve"> </w:t>
      </w:r>
      <w:r w:rsidR="008F44B3" w:rsidRPr="008F44B3">
        <w:rPr>
          <w:rFonts w:ascii="Times New Roman" w:eastAsia="Times New Roman" w:hAnsi="Times New Roman" w:cs="Times New Roman"/>
          <w:sz w:val="24"/>
          <w:szCs w:val="24"/>
        </w:rPr>
        <w:t>O objeto da presente dispensa é a escolha da proposta mais vantajosa para prestação de serviço de licenciamento ambiental para a supressão de 6 (seis) vegetais localizados na área interna do CMPA</w:t>
      </w:r>
      <w:r w:rsidRPr="00D82FF6">
        <w:rPr>
          <w:rFonts w:ascii="Times New Roman" w:eastAsia="Times New Roman" w:hAnsi="Times New Roman" w:cs="Times New Roman"/>
          <w:b/>
          <w:sz w:val="24"/>
          <w:szCs w:val="24"/>
        </w:rPr>
        <w:t xml:space="preserve">. </w:t>
      </w:r>
    </w:p>
    <w:p w14:paraId="5082E237" w14:textId="1301F178" w:rsidR="00EB53CB" w:rsidRDefault="00EB53CB" w:rsidP="008733D8">
      <w:pPr>
        <w:tabs>
          <w:tab w:val="left" w:pos="8222"/>
        </w:tabs>
        <w:spacing w:after="9" w:line="268" w:lineRule="auto"/>
        <w:ind w:left="0" w:right="282" w:firstLine="284"/>
        <w:rPr>
          <w:rFonts w:ascii="Times New Roman" w:hAnsi="Times New Roman" w:cs="Times New Roman"/>
          <w:sz w:val="16"/>
          <w:szCs w:val="16"/>
        </w:rPr>
      </w:pPr>
    </w:p>
    <w:tbl>
      <w:tblPr>
        <w:tblW w:w="516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4"/>
        <w:gridCol w:w="3858"/>
        <w:gridCol w:w="1038"/>
        <w:gridCol w:w="1187"/>
        <w:gridCol w:w="1187"/>
        <w:gridCol w:w="1488"/>
      </w:tblGrid>
      <w:tr w:rsidR="008F44B3" w:rsidRPr="00EB6113" w14:paraId="73150923" w14:textId="77777777" w:rsidTr="00750E19">
        <w:tc>
          <w:tcPr>
            <w:tcW w:w="528" w:type="pct"/>
            <w:shd w:val="clear" w:color="auto" w:fill="auto"/>
            <w:vAlign w:val="center"/>
          </w:tcPr>
          <w:p w14:paraId="632E91D0" w14:textId="77777777" w:rsidR="008F44B3" w:rsidRPr="00EB6113" w:rsidRDefault="008F44B3" w:rsidP="00750E19">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ITEM</w:t>
            </w:r>
          </w:p>
        </w:tc>
        <w:tc>
          <w:tcPr>
            <w:tcW w:w="1970" w:type="pct"/>
            <w:shd w:val="clear" w:color="auto" w:fill="auto"/>
            <w:vAlign w:val="center"/>
          </w:tcPr>
          <w:p w14:paraId="0C9CB819" w14:textId="77777777" w:rsidR="008F44B3" w:rsidRPr="00EB6113" w:rsidRDefault="008F44B3" w:rsidP="00750E19">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NOME</w:t>
            </w:r>
          </w:p>
        </w:tc>
        <w:tc>
          <w:tcPr>
            <w:tcW w:w="530" w:type="pct"/>
            <w:vAlign w:val="center"/>
          </w:tcPr>
          <w:p w14:paraId="734F6142" w14:textId="77777777" w:rsidR="008F44B3" w:rsidRPr="00EB6113" w:rsidRDefault="008F44B3" w:rsidP="00750E19">
            <w:pPr>
              <w:widowControl w:val="0"/>
              <w:ind w:left="0" w:right="0"/>
              <w:jc w:val="center"/>
              <w:rPr>
                <w:rFonts w:ascii="Times New Roman" w:hAnsi="Times New Roman" w:cs="Times New Roman"/>
                <w:b/>
                <w:color w:val="auto"/>
                <w:sz w:val="24"/>
                <w:szCs w:val="24"/>
              </w:rPr>
            </w:pPr>
            <w:r w:rsidRPr="00EB6113">
              <w:rPr>
                <w:rFonts w:ascii="Times New Roman" w:hAnsi="Times New Roman" w:cs="Times New Roman"/>
                <w:b/>
                <w:color w:val="auto"/>
                <w:sz w:val="24"/>
                <w:szCs w:val="24"/>
              </w:rPr>
              <w:t>UNID</w:t>
            </w:r>
          </w:p>
        </w:tc>
        <w:tc>
          <w:tcPr>
            <w:tcW w:w="606" w:type="pct"/>
            <w:shd w:val="clear" w:color="auto" w:fill="auto"/>
            <w:vAlign w:val="center"/>
          </w:tcPr>
          <w:p w14:paraId="47531A6F" w14:textId="77777777" w:rsidR="008F44B3" w:rsidRPr="00EB6113" w:rsidRDefault="008F44B3" w:rsidP="00750E19">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QUANT</w:t>
            </w:r>
          </w:p>
        </w:tc>
        <w:tc>
          <w:tcPr>
            <w:tcW w:w="606" w:type="pct"/>
            <w:vAlign w:val="center"/>
          </w:tcPr>
          <w:p w14:paraId="5A29FF19" w14:textId="77777777" w:rsidR="008F44B3" w:rsidRPr="00EB6113" w:rsidRDefault="008F44B3" w:rsidP="00750E19">
            <w:pPr>
              <w:widowControl w:val="0"/>
              <w:ind w:left="0" w:right="0"/>
              <w:jc w:val="center"/>
              <w:rPr>
                <w:rFonts w:ascii="Times New Roman" w:eastAsia="Calibri" w:hAnsi="Times New Roman" w:cs="Times New Roman"/>
                <w:b/>
                <w:color w:val="auto"/>
                <w:sz w:val="24"/>
                <w:szCs w:val="24"/>
              </w:rPr>
            </w:pPr>
            <w:r w:rsidRPr="00EB6113">
              <w:rPr>
                <w:rFonts w:ascii="Times New Roman" w:hAnsi="Times New Roman" w:cs="Times New Roman"/>
                <w:b/>
                <w:color w:val="auto"/>
                <w:sz w:val="24"/>
                <w:szCs w:val="24"/>
              </w:rPr>
              <w:t>VALOR R$</w:t>
            </w:r>
          </w:p>
        </w:tc>
        <w:tc>
          <w:tcPr>
            <w:tcW w:w="760" w:type="pct"/>
            <w:vAlign w:val="center"/>
          </w:tcPr>
          <w:p w14:paraId="182C35B4" w14:textId="77777777" w:rsidR="008F44B3" w:rsidRPr="00EB6113" w:rsidRDefault="008F44B3" w:rsidP="00750E19">
            <w:pPr>
              <w:widowControl w:val="0"/>
              <w:ind w:left="0" w:right="0"/>
              <w:jc w:val="center"/>
              <w:rPr>
                <w:rFonts w:ascii="Times New Roman" w:eastAsia="Calibri" w:hAnsi="Times New Roman" w:cs="Times New Roman"/>
                <w:b/>
                <w:color w:val="auto"/>
                <w:sz w:val="24"/>
                <w:szCs w:val="24"/>
              </w:rPr>
            </w:pPr>
            <w:r w:rsidRPr="00EB6113">
              <w:rPr>
                <w:rFonts w:ascii="Times New Roman" w:eastAsia="Calibri" w:hAnsi="Times New Roman" w:cs="Times New Roman"/>
                <w:b/>
                <w:color w:val="auto"/>
                <w:sz w:val="24"/>
                <w:szCs w:val="24"/>
              </w:rPr>
              <w:t>VLR TOTAL</w:t>
            </w:r>
          </w:p>
        </w:tc>
      </w:tr>
      <w:tr w:rsidR="007E6C12" w:rsidRPr="00EB6113" w14:paraId="647E1563" w14:textId="77777777" w:rsidTr="00A17DCE">
        <w:tc>
          <w:tcPr>
            <w:tcW w:w="528" w:type="pct"/>
            <w:tcBorders>
              <w:top w:val="nil"/>
            </w:tcBorders>
            <w:shd w:val="clear" w:color="auto" w:fill="auto"/>
            <w:vAlign w:val="center"/>
          </w:tcPr>
          <w:p w14:paraId="090C8040" w14:textId="55531839" w:rsidR="007E6C12" w:rsidRPr="00EB6113" w:rsidRDefault="007E6C12" w:rsidP="007E6C12">
            <w:pPr>
              <w:widowControl w:val="0"/>
              <w:spacing w:after="0" w:line="240" w:lineRule="auto"/>
              <w:ind w:left="0" w:right="0"/>
              <w:jc w:val="center"/>
              <w:rPr>
                <w:rFonts w:ascii="Times New Roman" w:eastAsia="Calibri" w:hAnsi="Times New Roman" w:cs="Times New Roman"/>
                <w:color w:val="auto"/>
                <w:sz w:val="24"/>
                <w:szCs w:val="24"/>
              </w:rPr>
            </w:pPr>
            <w:r w:rsidRPr="00EB6113">
              <w:rPr>
                <w:rFonts w:ascii="Times New Roman" w:eastAsia="Calibri" w:hAnsi="Times New Roman" w:cs="Times New Roman"/>
                <w:color w:val="auto"/>
                <w:sz w:val="24"/>
                <w:szCs w:val="24"/>
              </w:rPr>
              <w:t>1</w:t>
            </w:r>
          </w:p>
        </w:tc>
        <w:tc>
          <w:tcPr>
            <w:tcW w:w="1970" w:type="pct"/>
            <w:tcBorders>
              <w:top w:val="nil"/>
            </w:tcBorders>
            <w:shd w:val="clear" w:color="auto" w:fill="auto"/>
            <w:vAlign w:val="center"/>
          </w:tcPr>
          <w:p w14:paraId="08259871" w14:textId="1FF80293" w:rsidR="007E6C12" w:rsidRPr="004E03A7" w:rsidRDefault="004E03A7" w:rsidP="004E03A7">
            <w:pPr>
              <w:pStyle w:val="Ttulo3"/>
              <w:spacing w:before="0" w:line="240" w:lineRule="auto"/>
              <w:ind w:left="11" w:right="-35" w:hanging="11"/>
              <w:rPr>
                <w:rFonts w:ascii="Times New Roman" w:eastAsia="Calibri" w:hAnsi="Times New Roman" w:cs="Times New Roman"/>
                <w:color w:val="auto"/>
              </w:rPr>
            </w:pPr>
            <w:r w:rsidRPr="004E03A7">
              <w:rPr>
                <w:rFonts w:ascii="Times New Roman" w:hAnsi="Times New Roman" w:cs="Times New Roman"/>
                <w:color w:val="auto"/>
              </w:rPr>
              <w:t>Kit de Hidrogênio Solar</w:t>
            </w:r>
            <w:r>
              <w:rPr>
                <w:rFonts w:ascii="Times New Roman" w:hAnsi="Times New Roman" w:cs="Times New Roman"/>
                <w:color w:val="auto"/>
              </w:rPr>
              <w:t xml:space="preserve"> </w:t>
            </w:r>
            <w:r w:rsidRPr="004E03A7">
              <w:rPr>
                <w:rFonts w:ascii="Times New Roman" w:hAnsi="Times New Roman" w:cs="Times New Roman"/>
                <w:color w:val="auto"/>
              </w:rPr>
              <w:t>Hydrogen Science STEM Energia Alternativa Solar e Água</w:t>
            </w:r>
            <w:r>
              <w:rPr>
                <w:rFonts w:ascii="Times New Roman" w:hAnsi="Times New Roman" w:cs="Times New Roman"/>
                <w:color w:val="auto"/>
              </w:rPr>
              <w:t xml:space="preserve"> </w:t>
            </w:r>
            <w:r w:rsidR="007E6C12" w:rsidRPr="004E03A7">
              <w:rPr>
                <w:rStyle w:val="fontstyle01"/>
                <w:rFonts w:ascii="Times New Roman" w:hAnsi="Times New Roman" w:cs="Times New Roman"/>
                <w:color w:val="auto"/>
                <w:sz w:val="24"/>
                <w:szCs w:val="24"/>
              </w:rPr>
              <w:t>FCJJ-16, contendo: Célula de combustível PEM reversível; Base de célula de combustível PEM reversível; Tanques de hidrogênio e oxigênio; Recipientes de gás interno; Base do módulo de tanque de água/gás; Tubo de silicone transparente; Cabos de conexão banana flexíveis de 2 mm; Pinos de plugue de plástico para célula de combustível; Bateria com cabos de conexão; Seringa; Motor e ventilador com pá da hélice; Painel solar de 1 Watt; Instruções de montagem.</w:t>
            </w:r>
          </w:p>
        </w:tc>
        <w:tc>
          <w:tcPr>
            <w:tcW w:w="530" w:type="pct"/>
            <w:tcBorders>
              <w:top w:val="nil"/>
            </w:tcBorders>
            <w:vAlign w:val="center"/>
          </w:tcPr>
          <w:p w14:paraId="2555EBE9" w14:textId="44EE176F" w:rsidR="007E6C12" w:rsidRPr="00EB6113" w:rsidRDefault="007E6C12" w:rsidP="007E6C12">
            <w:pPr>
              <w:widowControl w:val="0"/>
              <w:spacing w:after="0" w:line="240" w:lineRule="auto"/>
              <w:ind w:left="0" w:right="0" w:firstLine="0"/>
              <w:jc w:val="center"/>
              <w:rPr>
                <w:rFonts w:ascii="Times New Roman" w:hAnsi="Times New Roman" w:cs="Times New Roman"/>
                <w:color w:val="auto"/>
                <w:sz w:val="24"/>
                <w:szCs w:val="24"/>
              </w:rPr>
            </w:pPr>
            <w:r>
              <w:rPr>
                <w:rFonts w:ascii="Times New Roman" w:hAnsi="Times New Roman" w:cs="Times New Roman"/>
                <w:color w:val="auto"/>
                <w:sz w:val="24"/>
                <w:szCs w:val="24"/>
              </w:rPr>
              <w:t>C</w:t>
            </w:r>
            <w:r>
              <w:rPr>
                <w:color w:val="auto"/>
                <w:szCs w:val="24"/>
              </w:rPr>
              <w:t>onjunto</w:t>
            </w:r>
          </w:p>
        </w:tc>
        <w:tc>
          <w:tcPr>
            <w:tcW w:w="606" w:type="pct"/>
            <w:tcBorders>
              <w:top w:val="nil"/>
            </w:tcBorders>
            <w:shd w:val="clear" w:color="auto" w:fill="auto"/>
            <w:vAlign w:val="center"/>
          </w:tcPr>
          <w:p w14:paraId="6C4820B5" w14:textId="61B233BC" w:rsidR="007E6C12" w:rsidRPr="00EB6113" w:rsidRDefault="007E6C12" w:rsidP="007E6C12">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01</w:t>
            </w:r>
          </w:p>
        </w:tc>
        <w:tc>
          <w:tcPr>
            <w:tcW w:w="606" w:type="pct"/>
            <w:tcBorders>
              <w:top w:val="nil"/>
            </w:tcBorders>
            <w:vAlign w:val="center"/>
          </w:tcPr>
          <w:p w14:paraId="261BC281" w14:textId="61ECC3B2" w:rsidR="007E6C12" w:rsidRPr="00EB6113" w:rsidRDefault="007E6C12" w:rsidP="007E6C12">
            <w:pPr>
              <w:widowControl w:val="0"/>
              <w:spacing w:after="0" w:line="240" w:lineRule="auto"/>
              <w:ind w:left="0" w:right="0" w:firstLine="0"/>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1.213,15</w:t>
            </w:r>
          </w:p>
        </w:tc>
        <w:tc>
          <w:tcPr>
            <w:tcW w:w="760" w:type="pct"/>
            <w:tcBorders>
              <w:top w:val="nil"/>
            </w:tcBorders>
            <w:vAlign w:val="center"/>
          </w:tcPr>
          <w:p w14:paraId="1201A75B" w14:textId="03BD1E36" w:rsidR="007E6C12" w:rsidRPr="00EB6113" w:rsidRDefault="007E6C12" w:rsidP="007E6C12">
            <w:pPr>
              <w:widowControl w:val="0"/>
              <w:spacing w:after="0" w:line="240" w:lineRule="auto"/>
              <w:ind w:left="0" w:right="0" w:firstLine="0"/>
              <w:jc w:val="center"/>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1.213,15</w:t>
            </w:r>
          </w:p>
        </w:tc>
      </w:tr>
      <w:tr w:rsidR="007E6C12" w:rsidRPr="00EB6113" w14:paraId="3D008377" w14:textId="77777777" w:rsidTr="00A17DCE">
        <w:tc>
          <w:tcPr>
            <w:tcW w:w="5000" w:type="pct"/>
            <w:gridSpan w:val="6"/>
            <w:tcBorders>
              <w:top w:val="single" w:sz="4" w:space="0" w:color="auto"/>
            </w:tcBorders>
            <w:shd w:val="clear" w:color="auto" w:fill="auto"/>
            <w:vAlign w:val="center"/>
          </w:tcPr>
          <w:p w14:paraId="5407742B" w14:textId="760CD24A" w:rsidR="007E6C12" w:rsidRPr="00EB6113" w:rsidRDefault="007E6C12" w:rsidP="007E6C12">
            <w:pPr>
              <w:widowControl w:val="0"/>
              <w:ind w:left="0" w:right="0" w:hanging="11"/>
              <w:jc w:val="left"/>
              <w:rPr>
                <w:rFonts w:ascii="Times New Roman" w:eastAsia="Times New Roman" w:hAnsi="Times New Roman" w:cs="Times New Roman"/>
                <w:color w:val="auto"/>
                <w:sz w:val="24"/>
                <w:szCs w:val="24"/>
              </w:rPr>
            </w:pPr>
            <w:r w:rsidRPr="00EB6113">
              <w:rPr>
                <w:rFonts w:ascii="Times New Roman" w:hAnsi="Times New Roman" w:cs="Times New Roman"/>
                <w:color w:val="auto"/>
                <w:sz w:val="24"/>
                <w:szCs w:val="24"/>
              </w:rPr>
              <w:t xml:space="preserve">TOTAL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Pr="00EB6113">
              <w:rPr>
                <w:rFonts w:ascii="Times New Roman" w:hAnsi="Times New Roman" w:cs="Times New Roman"/>
                <w:color w:val="auto"/>
                <w:sz w:val="24"/>
                <w:szCs w:val="24"/>
              </w:rPr>
              <w:t xml:space="preserve">             R$</w:t>
            </w:r>
            <w:r>
              <w:rPr>
                <w:rFonts w:ascii="Times New Roman" w:hAnsi="Times New Roman" w:cs="Times New Roman"/>
                <w:color w:val="auto"/>
                <w:sz w:val="24"/>
                <w:szCs w:val="24"/>
              </w:rPr>
              <w:t xml:space="preserve"> 1.213,15</w:t>
            </w:r>
          </w:p>
        </w:tc>
      </w:tr>
    </w:tbl>
    <w:p w14:paraId="20B42E74" w14:textId="77777777" w:rsidR="0069723F" w:rsidRPr="00D82FF6" w:rsidRDefault="0069723F" w:rsidP="00FB755F">
      <w:pPr>
        <w:tabs>
          <w:tab w:val="left" w:pos="8222"/>
        </w:tabs>
        <w:spacing w:after="0" w:line="259" w:lineRule="auto"/>
        <w:ind w:left="-1702" w:right="282" w:firstLine="0"/>
        <w:rPr>
          <w:rFonts w:ascii="Times New Roman" w:hAnsi="Times New Roman" w:cs="Times New Roman"/>
          <w:sz w:val="24"/>
          <w:szCs w:val="24"/>
        </w:rPr>
      </w:pPr>
    </w:p>
    <w:p w14:paraId="073F7E3D" w14:textId="77777777" w:rsidR="0069723F" w:rsidRPr="00D82FF6" w:rsidRDefault="000449C4" w:rsidP="00FB755F">
      <w:pPr>
        <w:pStyle w:val="Ttulo1"/>
        <w:tabs>
          <w:tab w:val="left" w:pos="8222"/>
        </w:tabs>
        <w:ind w:left="-5" w:right="282"/>
        <w:rPr>
          <w:szCs w:val="24"/>
        </w:rPr>
      </w:pPr>
      <w:r w:rsidRPr="00D82FF6">
        <w:rPr>
          <w:szCs w:val="24"/>
        </w:rPr>
        <w:t>3.</w:t>
      </w:r>
      <w:r w:rsidR="00146C91">
        <w:rPr>
          <w:szCs w:val="24"/>
        </w:rPr>
        <w:t xml:space="preserve"> </w:t>
      </w:r>
      <w:r w:rsidRPr="00D82FF6">
        <w:rPr>
          <w:szCs w:val="24"/>
        </w:rPr>
        <w:t xml:space="preserve">ESPECIFICAÇÕES DO OBJETO E QUANTIDADES </w:t>
      </w:r>
    </w:p>
    <w:p w14:paraId="29DA92D9" w14:textId="5AC6ACEE" w:rsidR="0069723F" w:rsidRPr="00D82FF6" w:rsidRDefault="000449C4" w:rsidP="00FB755F">
      <w:pPr>
        <w:tabs>
          <w:tab w:val="left" w:pos="8222"/>
        </w:tabs>
        <w:spacing w:after="12" w:line="267"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b/>
          <w:sz w:val="24"/>
          <w:szCs w:val="24"/>
        </w:rPr>
        <w:t>3.1.</w:t>
      </w:r>
      <w:r w:rsidR="00865216">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b/>
          <w:sz w:val="24"/>
          <w:szCs w:val="24"/>
        </w:rPr>
        <w:t>CASO O ITEM APRESENTE DESCRIÇÃO DIFERENTE DAQUELA REGISTRADA NO SISTEMA, DEVERÁ SER CONSIDERADA A CONSTANTE DESTE DOCUMENTO, TENDO EM VISTA NÃO HAVER CAT</w:t>
      </w:r>
      <w:r w:rsidR="008F44B3">
        <w:rPr>
          <w:rFonts w:ascii="Times New Roman" w:eastAsia="Times New Roman" w:hAnsi="Times New Roman" w:cs="Times New Roman"/>
          <w:b/>
          <w:sz w:val="24"/>
          <w:szCs w:val="24"/>
        </w:rPr>
        <w:t>SER</w:t>
      </w:r>
      <w:r w:rsidRPr="00D82FF6">
        <w:rPr>
          <w:rFonts w:ascii="Times New Roman" w:eastAsia="Times New Roman" w:hAnsi="Times New Roman" w:cs="Times New Roman"/>
          <w:b/>
          <w:sz w:val="24"/>
          <w:szCs w:val="24"/>
        </w:rPr>
        <w:t xml:space="preserve"> DISPONÍVEL COM A DESCRIÇÃO EXATA DO ITEM PRETENDIDO. </w:t>
      </w:r>
    </w:p>
    <w:p w14:paraId="41405A83" w14:textId="77777777" w:rsidR="0069723F" w:rsidRPr="00D82FF6" w:rsidRDefault="0069723F" w:rsidP="00FB755F">
      <w:pPr>
        <w:tabs>
          <w:tab w:val="left" w:pos="8222"/>
        </w:tabs>
        <w:spacing w:after="20" w:line="259" w:lineRule="auto"/>
        <w:ind w:left="0" w:right="282" w:firstLine="0"/>
        <w:rPr>
          <w:rFonts w:ascii="Times New Roman" w:hAnsi="Times New Roman" w:cs="Times New Roman"/>
          <w:sz w:val="24"/>
          <w:szCs w:val="24"/>
        </w:rPr>
      </w:pPr>
    </w:p>
    <w:p w14:paraId="5CDD1899" w14:textId="77777777" w:rsidR="0069723F" w:rsidRPr="00D82FF6" w:rsidRDefault="000449C4" w:rsidP="00FB755F">
      <w:pPr>
        <w:pStyle w:val="Ttulo1"/>
        <w:tabs>
          <w:tab w:val="left" w:pos="8222"/>
        </w:tabs>
        <w:ind w:left="-5" w:right="282"/>
        <w:rPr>
          <w:szCs w:val="24"/>
        </w:rPr>
      </w:pPr>
      <w:r w:rsidRPr="00D82FF6">
        <w:rPr>
          <w:szCs w:val="24"/>
        </w:rPr>
        <w:lastRenderedPageBreak/>
        <w:t>4.</w:t>
      </w:r>
      <w:r w:rsidR="00146C91">
        <w:rPr>
          <w:szCs w:val="24"/>
        </w:rPr>
        <w:t xml:space="preserve"> </w:t>
      </w:r>
      <w:r w:rsidRPr="00D82FF6">
        <w:rPr>
          <w:szCs w:val="24"/>
        </w:rPr>
        <w:t xml:space="preserve">JUSTIFICATIVAS E OBJETIVO DA AQUISIÇÃO </w:t>
      </w:r>
    </w:p>
    <w:p w14:paraId="29058A96" w14:textId="1C0A73CA"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4.1. </w:t>
      </w:r>
      <w:bookmarkStart w:id="3" w:name="_Hlk99698013"/>
      <w:r w:rsidRPr="00D82FF6">
        <w:rPr>
          <w:rFonts w:ascii="Times New Roman" w:eastAsia="Times New Roman" w:hAnsi="Times New Roman" w:cs="Times New Roman"/>
          <w:sz w:val="24"/>
          <w:szCs w:val="24"/>
        </w:rPr>
        <w:t xml:space="preserve">aquisição faz-se necessária, </w:t>
      </w:r>
      <w:r w:rsidR="00D82FF6" w:rsidRPr="00D82FF6">
        <w:rPr>
          <w:rFonts w:ascii="Times New Roman" w:hAnsi="Times New Roman" w:cs="Times New Roman"/>
          <w:sz w:val="24"/>
          <w:szCs w:val="24"/>
          <w:shd w:val="clear" w:color="auto" w:fill="FFFFFF"/>
        </w:rPr>
        <w:t xml:space="preserve">destina ao atendimento das demandas </w:t>
      </w:r>
      <w:bookmarkEnd w:id="3"/>
      <w:r w:rsidR="008F44B3">
        <w:rPr>
          <w:rFonts w:ascii="Times New Roman" w:hAnsi="Times New Roman" w:cs="Times New Roman"/>
          <w:sz w:val="24"/>
          <w:szCs w:val="24"/>
          <w:shd w:val="clear" w:color="auto" w:fill="FFFFFF"/>
        </w:rPr>
        <w:t>deste Estabelecimento de Ensino</w:t>
      </w:r>
      <w:r w:rsidR="00FD5EFB"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bem como as justificativas apresentadas </w:t>
      </w:r>
      <w:r w:rsidR="00FD5EFB" w:rsidRPr="00D82FF6">
        <w:rPr>
          <w:rFonts w:ascii="Times New Roman" w:eastAsia="Times New Roman" w:hAnsi="Times New Roman" w:cs="Times New Roman"/>
          <w:sz w:val="24"/>
          <w:szCs w:val="24"/>
        </w:rPr>
        <w:t>nos Estudos Técnicos Preliminares</w:t>
      </w:r>
      <w:r w:rsidRPr="00D82FF6">
        <w:rPr>
          <w:rFonts w:ascii="Times New Roman" w:eastAsia="Times New Roman" w:hAnsi="Times New Roman" w:cs="Times New Roman"/>
          <w:sz w:val="24"/>
          <w:szCs w:val="24"/>
        </w:rPr>
        <w:t>, anex</w:t>
      </w:r>
      <w:r w:rsidR="00FD5EFB" w:rsidRPr="00D82FF6">
        <w:rPr>
          <w:rFonts w:ascii="Times New Roman" w:eastAsia="Times New Roman" w:hAnsi="Times New Roman" w:cs="Times New Roman"/>
          <w:sz w:val="24"/>
          <w:szCs w:val="24"/>
        </w:rPr>
        <w:t>o</w:t>
      </w:r>
      <w:r w:rsidRPr="00D82FF6">
        <w:rPr>
          <w:rFonts w:ascii="Times New Roman" w:eastAsia="Times New Roman" w:hAnsi="Times New Roman" w:cs="Times New Roman"/>
          <w:sz w:val="24"/>
          <w:szCs w:val="24"/>
        </w:rPr>
        <w:t xml:space="preserve"> a este Termo de Referência</w:t>
      </w:r>
      <w:r w:rsidR="00204969">
        <w:rPr>
          <w:rFonts w:ascii="Times New Roman" w:eastAsia="Times New Roman" w:hAnsi="Times New Roman" w:cs="Times New Roman"/>
          <w:sz w:val="24"/>
          <w:szCs w:val="24"/>
        </w:rPr>
        <w:t>.</w:t>
      </w:r>
    </w:p>
    <w:p w14:paraId="54A270A3" w14:textId="77777777" w:rsidR="0069723F" w:rsidRPr="00D82FF6" w:rsidRDefault="0069723F" w:rsidP="00FB755F">
      <w:pPr>
        <w:tabs>
          <w:tab w:val="left" w:pos="8222"/>
        </w:tabs>
        <w:spacing w:after="20" w:line="259" w:lineRule="auto"/>
        <w:ind w:left="0" w:right="282" w:firstLine="0"/>
        <w:rPr>
          <w:rFonts w:ascii="Times New Roman" w:hAnsi="Times New Roman" w:cs="Times New Roman"/>
          <w:sz w:val="24"/>
          <w:szCs w:val="24"/>
        </w:rPr>
      </w:pPr>
    </w:p>
    <w:p w14:paraId="76C7F660" w14:textId="77777777" w:rsidR="0069723F" w:rsidRPr="007A567D" w:rsidRDefault="000449C4" w:rsidP="00FB755F">
      <w:pPr>
        <w:pStyle w:val="Ttulo1"/>
        <w:tabs>
          <w:tab w:val="left" w:pos="8222"/>
        </w:tabs>
        <w:ind w:left="-5" w:right="282"/>
        <w:rPr>
          <w:color w:val="auto"/>
          <w:szCs w:val="24"/>
        </w:rPr>
      </w:pPr>
      <w:r w:rsidRPr="007A567D">
        <w:rPr>
          <w:color w:val="auto"/>
          <w:szCs w:val="24"/>
        </w:rPr>
        <w:t>5.</w:t>
      </w:r>
      <w:r w:rsidR="00146C91" w:rsidRPr="007A567D">
        <w:rPr>
          <w:color w:val="auto"/>
          <w:szCs w:val="24"/>
        </w:rPr>
        <w:t xml:space="preserve"> </w:t>
      </w:r>
      <w:r w:rsidRPr="007A567D">
        <w:rPr>
          <w:color w:val="auto"/>
          <w:szCs w:val="24"/>
        </w:rPr>
        <w:t>GARANTIA DO PRODUTO</w:t>
      </w:r>
    </w:p>
    <w:p w14:paraId="068C8AEB" w14:textId="2EA88E01" w:rsidR="00A0185A" w:rsidRPr="007A567D" w:rsidRDefault="000449C4" w:rsidP="00A0185A">
      <w:pPr>
        <w:tabs>
          <w:tab w:val="left" w:pos="8222"/>
        </w:tabs>
        <w:spacing w:after="9" w:line="268" w:lineRule="auto"/>
        <w:ind w:left="787" w:right="282" w:hanging="442"/>
        <w:rPr>
          <w:rFonts w:ascii="Roboto" w:eastAsia="Times New Roman" w:hAnsi="Roboto" w:cs="Times New Roman"/>
          <w:color w:val="auto"/>
          <w:sz w:val="21"/>
          <w:szCs w:val="21"/>
        </w:rPr>
      </w:pPr>
      <w:r w:rsidRPr="007A567D">
        <w:rPr>
          <w:rFonts w:ascii="Times New Roman" w:eastAsia="Times New Roman" w:hAnsi="Times New Roman" w:cs="Times New Roman"/>
          <w:color w:val="auto"/>
          <w:sz w:val="24"/>
          <w:szCs w:val="24"/>
        </w:rPr>
        <w:t xml:space="preserve">5.1. </w:t>
      </w:r>
      <w:r w:rsidR="007A567D" w:rsidRPr="007A567D">
        <w:rPr>
          <w:rFonts w:ascii="Times New Roman" w:eastAsia="Times New Roman" w:hAnsi="Times New Roman" w:cs="Times New Roman"/>
          <w:color w:val="auto"/>
          <w:sz w:val="24"/>
          <w:szCs w:val="24"/>
        </w:rPr>
        <w:t>Período de doze meses para defeito de fábrica.</w:t>
      </w:r>
    </w:p>
    <w:p w14:paraId="412E3BF8" w14:textId="77777777" w:rsidR="00A0185A" w:rsidRPr="00D82FF6" w:rsidRDefault="00A0185A" w:rsidP="00FB755F">
      <w:pPr>
        <w:tabs>
          <w:tab w:val="left" w:pos="8222"/>
        </w:tabs>
        <w:spacing w:after="27" w:line="259" w:lineRule="auto"/>
        <w:ind w:left="792" w:right="282" w:firstLine="0"/>
        <w:rPr>
          <w:rFonts w:ascii="Times New Roman" w:hAnsi="Times New Roman" w:cs="Times New Roman"/>
          <w:sz w:val="24"/>
          <w:szCs w:val="24"/>
        </w:rPr>
      </w:pPr>
    </w:p>
    <w:p w14:paraId="795D5AA4" w14:textId="77777777" w:rsidR="0069723F" w:rsidRPr="00D82FF6" w:rsidRDefault="000449C4" w:rsidP="00FB755F">
      <w:pPr>
        <w:pStyle w:val="Ttulo1"/>
        <w:tabs>
          <w:tab w:val="left" w:pos="8222"/>
        </w:tabs>
        <w:ind w:left="-5" w:right="282"/>
        <w:rPr>
          <w:szCs w:val="24"/>
        </w:rPr>
      </w:pPr>
      <w:r w:rsidRPr="00D82FF6">
        <w:rPr>
          <w:szCs w:val="24"/>
        </w:rPr>
        <w:t>6.</w:t>
      </w:r>
      <w:r w:rsidR="00146C91">
        <w:rPr>
          <w:szCs w:val="24"/>
        </w:rPr>
        <w:t xml:space="preserve"> </w:t>
      </w:r>
      <w:r w:rsidRPr="00D82FF6">
        <w:rPr>
          <w:szCs w:val="24"/>
        </w:rPr>
        <w:t xml:space="preserve">FUNDAMENTO LEGAL </w:t>
      </w:r>
    </w:p>
    <w:p w14:paraId="0D6B34C6" w14:textId="536FF316"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6.1.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contratações serão realizadas pelo sistema de Dispensa Eletrônica de Preços enquadra-se, como dispensa de licitação, pelo menor preço por item, nos termos do inciso II do Art. 75 da Lei nº 14.133/2021 e Instrução Normativa SEGES/ME nº 67. </w:t>
      </w:r>
    </w:p>
    <w:p w14:paraId="64D458AF" w14:textId="77777777" w:rsidR="0069723F" w:rsidRPr="00D82FF6" w:rsidRDefault="0069723F" w:rsidP="00FB755F">
      <w:pPr>
        <w:tabs>
          <w:tab w:val="left" w:pos="8222"/>
        </w:tabs>
        <w:spacing w:after="25" w:line="259" w:lineRule="auto"/>
        <w:ind w:left="0" w:right="282" w:firstLine="0"/>
        <w:rPr>
          <w:rFonts w:ascii="Times New Roman" w:hAnsi="Times New Roman" w:cs="Times New Roman"/>
          <w:sz w:val="24"/>
          <w:szCs w:val="24"/>
        </w:rPr>
      </w:pPr>
    </w:p>
    <w:p w14:paraId="415B19BA" w14:textId="77777777" w:rsidR="0069723F" w:rsidRPr="00D82FF6" w:rsidRDefault="000449C4" w:rsidP="00FB755F">
      <w:pPr>
        <w:pStyle w:val="Ttulo1"/>
        <w:tabs>
          <w:tab w:val="left" w:pos="8222"/>
        </w:tabs>
        <w:ind w:left="-5" w:right="282"/>
        <w:rPr>
          <w:szCs w:val="24"/>
        </w:rPr>
      </w:pPr>
      <w:r w:rsidRPr="00D82FF6">
        <w:rPr>
          <w:szCs w:val="24"/>
        </w:rPr>
        <w:t>7.</w:t>
      </w:r>
      <w:r w:rsidR="00146C91">
        <w:rPr>
          <w:szCs w:val="24"/>
        </w:rPr>
        <w:t xml:space="preserve"> </w:t>
      </w:r>
      <w:r w:rsidRPr="00D82FF6">
        <w:rPr>
          <w:szCs w:val="24"/>
        </w:rPr>
        <w:t xml:space="preserve">CONTRATAÇÃO </w:t>
      </w:r>
    </w:p>
    <w:p w14:paraId="5EF6BA7A" w14:textId="08CD6664"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contratações oriundas das dispensas eletrônicas serão formalizadas pela emissão de Nota de Empenho, a qual será encaminhada ao adjudicatário. </w:t>
      </w:r>
    </w:p>
    <w:p w14:paraId="3A5CC638" w14:textId="4ADDC42C"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7.2.</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obrigações recíprocas entre a CONTRATADA e a CONTRATANTE correspondem ao estabelecido nas presentes Condições Geral da Contratação, seus anexos e neste Aviso de Dispensa Eletrônica, sem prejuízo das disposições legais vigentes. </w:t>
      </w:r>
    </w:p>
    <w:p w14:paraId="142D1B67" w14:textId="38BBAE84" w:rsidR="0069723F" w:rsidRPr="00EE1F52"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7.3.</w:t>
      </w:r>
      <w:r w:rsidR="00B30999">
        <w:rPr>
          <w:rFonts w:ascii="Times New Roman" w:eastAsia="Times New Roman" w:hAnsi="Times New Roman" w:cs="Times New Roman"/>
          <w:sz w:val="24"/>
          <w:szCs w:val="24"/>
        </w:rPr>
        <w:t xml:space="preserve"> </w:t>
      </w:r>
      <w:r w:rsidRPr="00EE1F52">
        <w:rPr>
          <w:rFonts w:ascii="Times New Roman" w:eastAsia="Times New Roman" w:hAnsi="Times New Roman" w:cs="Times New Roman"/>
          <w:sz w:val="24"/>
          <w:szCs w:val="24"/>
        </w:rPr>
        <w:t xml:space="preserve">Em caso de manifestação de desistência do fornecedor, fica caracterizado o descumprimento total da obrigação assumida, consoante o estabelecido no §5º do art. 90 da Lei n° 14.133/21, sujeitando-o às penalidades legalmente estabelecidas. </w:t>
      </w:r>
    </w:p>
    <w:p w14:paraId="2180F5B8" w14:textId="1322D253" w:rsidR="0069723F" w:rsidRPr="00EE1F52" w:rsidRDefault="000449C4" w:rsidP="00FB755F">
      <w:pPr>
        <w:tabs>
          <w:tab w:val="left" w:pos="8222"/>
        </w:tabs>
        <w:spacing w:after="9" w:line="268" w:lineRule="auto"/>
        <w:ind w:left="787" w:right="282" w:hanging="442"/>
        <w:rPr>
          <w:rFonts w:ascii="Times New Roman" w:hAnsi="Times New Roman" w:cs="Times New Roman"/>
          <w:sz w:val="24"/>
          <w:szCs w:val="24"/>
        </w:rPr>
      </w:pPr>
      <w:r w:rsidRPr="00EE1F52">
        <w:rPr>
          <w:rFonts w:ascii="Times New Roman" w:eastAsia="Times New Roman" w:hAnsi="Times New Roman" w:cs="Times New Roman"/>
          <w:sz w:val="24"/>
          <w:szCs w:val="24"/>
        </w:rPr>
        <w:t>7.4.</w:t>
      </w:r>
      <w:r w:rsidR="00B30999" w:rsidRPr="00EE1F52">
        <w:rPr>
          <w:rFonts w:ascii="Times New Roman" w:eastAsia="Times New Roman" w:hAnsi="Times New Roman" w:cs="Times New Roman"/>
          <w:sz w:val="24"/>
          <w:szCs w:val="24"/>
        </w:rPr>
        <w:t xml:space="preserve"> </w:t>
      </w:r>
      <w:r w:rsidRPr="00EE1F52">
        <w:rPr>
          <w:rFonts w:ascii="Times New Roman" w:eastAsia="Times New Roman" w:hAnsi="Times New Roman" w:cs="Times New Roman"/>
          <w:sz w:val="24"/>
          <w:szCs w:val="24"/>
        </w:rPr>
        <w:t>A anulação do procedimento licitatório por motivo de ilegalidade não gera obrigação de indenizar, ressalvado o disposto no parágrafo único do art. 148 da Lei n° 14.133/21.</w:t>
      </w:r>
    </w:p>
    <w:p w14:paraId="6B5F4944" w14:textId="77777777" w:rsidR="0069723F" w:rsidRPr="00D82FF6" w:rsidRDefault="0069723F" w:rsidP="00FB755F">
      <w:pPr>
        <w:tabs>
          <w:tab w:val="left" w:pos="8222"/>
        </w:tabs>
        <w:spacing w:after="24" w:line="259" w:lineRule="auto"/>
        <w:ind w:left="566" w:right="282" w:firstLine="0"/>
        <w:rPr>
          <w:rFonts w:ascii="Times New Roman" w:hAnsi="Times New Roman" w:cs="Times New Roman"/>
          <w:sz w:val="24"/>
          <w:szCs w:val="24"/>
        </w:rPr>
      </w:pPr>
    </w:p>
    <w:p w14:paraId="418AA319" w14:textId="77777777" w:rsidR="0069723F" w:rsidRPr="00D82FF6" w:rsidRDefault="000449C4" w:rsidP="00FB755F">
      <w:pPr>
        <w:pStyle w:val="Ttulo1"/>
        <w:tabs>
          <w:tab w:val="left" w:pos="8222"/>
        </w:tabs>
        <w:ind w:left="-5" w:right="282"/>
        <w:rPr>
          <w:szCs w:val="24"/>
        </w:rPr>
      </w:pPr>
      <w:r w:rsidRPr="00D82FF6">
        <w:rPr>
          <w:szCs w:val="24"/>
        </w:rPr>
        <w:t>8.</w:t>
      </w:r>
      <w:r w:rsidR="00146C91">
        <w:rPr>
          <w:szCs w:val="24"/>
        </w:rPr>
        <w:t xml:space="preserve"> </w:t>
      </w:r>
      <w:r w:rsidRPr="00D82FF6">
        <w:rPr>
          <w:szCs w:val="24"/>
        </w:rPr>
        <w:t xml:space="preserve">RESCISÃO </w:t>
      </w:r>
    </w:p>
    <w:p w14:paraId="7E9FD769" w14:textId="39EB81DC"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b/>
          <w:sz w:val="24"/>
          <w:szCs w:val="24"/>
        </w:rPr>
        <w:t>8.1.</w:t>
      </w:r>
      <w:r w:rsidR="00B30999">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sz w:val="24"/>
          <w:szCs w:val="24"/>
        </w:rPr>
        <w:t>Constituem motivos para a rescisão do contrato os casos previstos no art. 137 e incisos da Lei n° 14.133/21e suas alterações, devendo haver o reconhecimento dos direitos da Administração.</w:t>
      </w:r>
    </w:p>
    <w:p w14:paraId="5517D579" w14:textId="77777777" w:rsidR="0069723F" w:rsidRPr="00D82FF6" w:rsidRDefault="0069723F" w:rsidP="00FB755F">
      <w:pPr>
        <w:tabs>
          <w:tab w:val="left" w:pos="8222"/>
        </w:tabs>
        <w:spacing w:after="28" w:line="259" w:lineRule="auto"/>
        <w:ind w:left="0" w:right="282" w:firstLine="0"/>
        <w:rPr>
          <w:rFonts w:ascii="Times New Roman" w:hAnsi="Times New Roman" w:cs="Times New Roman"/>
          <w:sz w:val="24"/>
          <w:szCs w:val="24"/>
        </w:rPr>
      </w:pPr>
    </w:p>
    <w:p w14:paraId="0E656664" w14:textId="77777777" w:rsidR="0069723F" w:rsidRPr="00D82FF6" w:rsidRDefault="000449C4" w:rsidP="00FB755F">
      <w:pPr>
        <w:pStyle w:val="Ttulo1"/>
        <w:tabs>
          <w:tab w:val="left" w:pos="8222"/>
        </w:tabs>
        <w:ind w:left="-5" w:right="282"/>
        <w:rPr>
          <w:szCs w:val="24"/>
        </w:rPr>
      </w:pPr>
      <w:r w:rsidRPr="00D82FF6">
        <w:rPr>
          <w:szCs w:val="24"/>
        </w:rPr>
        <w:t>9.</w:t>
      </w:r>
      <w:r w:rsidR="00146C91">
        <w:rPr>
          <w:szCs w:val="24"/>
        </w:rPr>
        <w:t xml:space="preserve"> </w:t>
      </w:r>
      <w:r w:rsidRPr="00D82FF6">
        <w:rPr>
          <w:szCs w:val="24"/>
        </w:rPr>
        <w:t xml:space="preserve">LOCAL DE ENTREGA </w:t>
      </w:r>
    </w:p>
    <w:p w14:paraId="6315BF3A" w14:textId="22F1C54B" w:rsidR="0069723F" w:rsidRPr="00D82FF6" w:rsidRDefault="000449C4" w:rsidP="00D82FF6">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9.1.</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O</w:t>
      </w:r>
      <w:r w:rsidR="00EE1F52">
        <w:rPr>
          <w:rFonts w:ascii="Times New Roman" w:eastAsia="Times New Roman" w:hAnsi="Times New Roman" w:cs="Times New Roman"/>
          <w:sz w:val="24"/>
          <w:szCs w:val="24"/>
        </w:rPr>
        <w:t xml:space="preserve"> laudo proveniente do serviço </w:t>
      </w:r>
      <w:r w:rsidRPr="00D82FF6">
        <w:rPr>
          <w:rFonts w:ascii="Times New Roman" w:eastAsia="Times New Roman" w:hAnsi="Times New Roman" w:cs="Times New Roman"/>
          <w:sz w:val="24"/>
          <w:szCs w:val="24"/>
        </w:rPr>
        <w:t>deve</w:t>
      </w:r>
      <w:r w:rsidR="00EE1F52">
        <w:rPr>
          <w:rFonts w:ascii="Times New Roman" w:eastAsia="Times New Roman" w:hAnsi="Times New Roman" w:cs="Times New Roman"/>
          <w:sz w:val="24"/>
          <w:szCs w:val="24"/>
        </w:rPr>
        <w:t>rá</w:t>
      </w:r>
      <w:r w:rsidRPr="00D82FF6">
        <w:rPr>
          <w:rFonts w:ascii="Times New Roman" w:eastAsia="Times New Roman" w:hAnsi="Times New Roman" w:cs="Times New Roman"/>
          <w:sz w:val="24"/>
          <w:szCs w:val="24"/>
        </w:rPr>
        <w:t xml:space="preserve"> ser entregue n</w:t>
      </w:r>
      <w:r w:rsidR="00FD5EFB" w:rsidRPr="00D82FF6">
        <w:rPr>
          <w:rFonts w:ascii="Times New Roman" w:eastAsia="Times New Roman" w:hAnsi="Times New Roman" w:cs="Times New Roman"/>
          <w:sz w:val="24"/>
          <w:szCs w:val="24"/>
        </w:rPr>
        <w:t xml:space="preserve">o </w:t>
      </w:r>
      <w:r w:rsidR="005A1E46" w:rsidRPr="00D82FF6">
        <w:rPr>
          <w:rFonts w:ascii="Times New Roman" w:hAnsi="Times New Roman" w:cs="Times New Roman"/>
          <w:sz w:val="24"/>
          <w:szCs w:val="24"/>
        </w:rPr>
        <w:t>Colégio Militar de Porto Alegre,</w:t>
      </w:r>
      <w:r w:rsidRPr="00D82FF6">
        <w:rPr>
          <w:rFonts w:ascii="Times New Roman" w:eastAsia="Times New Roman" w:hAnsi="Times New Roman" w:cs="Times New Roman"/>
          <w:b/>
          <w:sz w:val="24"/>
          <w:szCs w:val="24"/>
        </w:rPr>
        <w:t xml:space="preserve"> localizad</w:t>
      </w:r>
      <w:r w:rsidR="00FD5EFB" w:rsidRPr="00D82FF6">
        <w:rPr>
          <w:rFonts w:ascii="Times New Roman" w:eastAsia="Times New Roman" w:hAnsi="Times New Roman" w:cs="Times New Roman"/>
          <w:b/>
          <w:sz w:val="24"/>
          <w:szCs w:val="24"/>
        </w:rPr>
        <w:t>o</w:t>
      </w:r>
      <w:r w:rsidR="003B3633">
        <w:rPr>
          <w:rFonts w:ascii="Times New Roman" w:eastAsia="Times New Roman" w:hAnsi="Times New Roman" w:cs="Times New Roman"/>
          <w:b/>
          <w:sz w:val="24"/>
          <w:szCs w:val="24"/>
        </w:rPr>
        <w:t xml:space="preserve"> </w:t>
      </w:r>
      <w:r w:rsidR="005A1E46" w:rsidRPr="00D82FF6">
        <w:rPr>
          <w:rFonts w:ascii="Times New Roman" w:eastAsia="Times New Roman" w:hAnsi="Times New Roman" w:cs="Times New Roman"/>
          <w:b/>
          <w:sz w:val="24"/>
          <w:szCs w:val="24"/>
        </w:rPr>
        <w:t>à</w:t>
      </w:r>
      <w:r w:rsidR="003B3633">
        <w:rPr>
          <w:rFonts w:ascii="Times New Roman" w:eastAsia="Times New Roman" w:hAnsi="Times New Roman" w:cs="Times New Roman"/>
          <w:b/>
          <w:sz w:val="24"/>
          <w:szCs w:val="24"/>
        </w:rPr>
        <w:t xml:space="preserve"> </w:t>
      </w:r>
      <w:r w:rsidR="005A1E46" w:rsidRPr="00D82FF6">
        <w:rPr>
          <w:rFonts w:ascii="Times New Roman" w:eastAsia="Times New Roman" w:hAnsi="Times New Roman" w:cs="Times New Roman"/>
          <w:b/>
          <w:sz w:val="24"/>
          <w:szCs w:val="24"/>
        </w:rPr>
        <w:t>Rua Vieira de Castro, 222 - Farroupilha - Porto Alegre/RS</w:t>
      </w:r>
      <w:r w:rsidR="00A224A6">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sz w:val="24"/>
          <w:szCs w:val="24"/>
        </w:rPr>
        <w:t>n</w:t>
      </w:r>
      <w:r w:rsidR="00EE1F52">
        <w:rPr>
          <w:rFonts w:ascii="Times New Roman" w:eastAsia="Times New Roman" w:hAnsi="Times New Roman" w:cs="Times New Roman"/>
          <w:sz w:val="24"/>
          <w:szCs w:val="24"/>
        </w:rPr>
        <w:t>a Divisão Administrativa</w:t>
      </w:r>
      <w:r w:rsidR="00FD5EFB" w:rsidRPr="00D82FF6">
        <w:rPr>
          <w:rFonts w:ascii="Times New Roman" w:eastAsia="Times New Roman" w:hAnsi="Times New Roman" w:cs="Times New Roman"/>
          <w:sz w:val="24"/>
          <w:szCs w:val="24"/>
        </w:rPr>
        <w:t>.</w:t>
      </w:r>
    </w:p>
    <w:p w14:paraId="5455F70D" w14:textId="77777777" w:rsidR="0069723F" w:rsidRPr="00D82FF6" w:rsidRDefault="0069723F" w:rsidP="00FB755F">
      <w:pPr>
        <w:tabs>
          <w:tab w:val="left" w:pos="8222"/>
        </w:tabs>
        <w:spacing w:after="25" w:line="259" w:lineRule="auto"/>
        <w:ind w:left="0" w:right="282" w:firstLine="0"/>
        <w:rPr>
          <w:rFonts w:ascii="Times New Roman" w:hAnsi="Times New Roman" w:cs="Times New Roman"/>
          <w:sz w:val="24"/>
          <w:szCs w:val="24"/>
        </w:rPr>
      </w:pPr>
    </w:p>
    <w:p w14:paraId="08E43EA3" w14:textId="77777777" w:rsidR="0018267D" w:rsidRPr="00D82FF6" w:rsidRDefault="0018267D" w:rsidP="0018267D">
      <w:pPr>
        <w:pStyle w:val="Ttulo1"/>
        <w:tabs>
          <w:tab w:val="center" w:pos="4293"/>
          <w:tab w:val="left" w:pos="8222"/>
        </w:tabs>
        <w:ind w:left="-15" w:right="282" w:firstLine="0"/>
        <w:rPr>
          <w:szCs w:val="24"/>
        </w:rPr>
      </w:pPr>
      <w:r w:rsidRPr="00D82FF6">
        <w:rPr>
          <w:szCs w:val="24"/>
        </w:rPr>
        <w:t>10.</w:t>
      </w:r>
      <w:r>
        <w:rPr>
          <w:szCs w:val="24"/>
        </w:rPr>
        <w:t xml:space="preserve"> </w:t>
      </w:r>
      <w:r w:rsidRPr="00D82FF6">
        <w:rPr>
          <w:szCs w:val="24"/>
        </w:rPr>
        <w:t xml:space="preserve">DO PRAZO E DAS CONDIÇÕES DE ENTREGA DOS MATERIAIS  </w:t>
      </w:r>
    </w:p>
    <w:p w14:paraId="3743B17B" w14:textId="2CAD6A3F" w:rsidR="0018267D" w:rsidRPr="00D82FF6" w:rsidRDefault="0018267D" w:rsidP="0018267D">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10.1.A CONTRATADA deverá realizar </w:t>
      </w:r>
      <w:r>
        <w:rPr>
          <w:rFonts w:ascii="Times New Roman" w:eastAsia="Times New Roman" w:hAnsi="Times New Roman" w:cs="Times New Roman"/>
          <w:sz w:val="24"/>
          <w:szCs w:val="24"/>
        </w:rPr>
        <w:t xml:space="preserve">o serviço </w:t>
      </w:r>
      <w:r w:rsidRPr="00D82FF6">
        <w:rPr>
          <w:rFonts w:ascii="Times New Roman" w:eastAsia="Times New Roman" w:hAnsi="Times New Roman" w:cs="Times New Roman"/>
          <w:sz w:val="24"/>
          <w:szCs w:val="24"/>
        </w:rPr>
        <w:t xml:space="preserve">no endereço acima citado, </w:t>
      </w:r>
      <w:r w:rsidRPr="002D7184">
        <w:rPr>
          <w:rFonts w:ascii="Times New Roman" w:eastAsia="Times New Roman" w:hAnsi="Times New Roman" w:cs="Times New Roman"/>
          <w:b/>
          <w:bCs/>
          <w:sz w:val="32"/>
          <w:szCs w:val="32"/>
        </w:rPr>
        <w:t xml:space="preserve">no prazo máximo de </w:t>
      </w:r>
      <w:r>
        <w:rPr>
          <w:rFonts w:ascii="Times New Roman" w:eastAsia="Times New Roman" w:hAnsi="Times New Roman" w:cs="Times New Roman"/>
          <w:b/>
          <w:bCs/>
          <w:sz w:val="32"/>
          <w:szCs w:val="32"/>
        </w:rPr>
        <w:t>30 (</w:t>
      </w:r>
      <w:r w:rsidR="005F3833">
        <w:rPr>
          <w:rFonts w:ascii="Times New Roman" w:eastAsia="Times New Roman" w:hAnsi="Times New Roman" w:cs="Times New Roman"/>
          <w:b/>
          <w:bCs/>
          <w:sz w:val="32"/>
          <w:szCs w:val="32"/>
        </w:rPr>
        <w:t>trinta</w:t>
      </w:r>
      <w:r w:rsidRPr="002D7184">
        <w:rPr>
          <w:rFonts w:ascii="Times New Roman" w:eastAsia="Times New Roman" w:hAnsi="Times New Roman" w:cs="Times New Roman"/>
          <w:b/>
          <w:bCs/>
          <w:sz w:val="32"/>
          <w:szCs w:val="32"/>
        </w:rPr>
        <w:t>) dias corridos</w:t>
      </w:r>
      <w:r w:rsidRPr="00D82FF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não prorrogáveis, </w:t>
      </w:r>
      <w:r w:rsidRPr="00D82FF6">
        <w:rPr>
          <w:rFonts w:ascii="Times New Roman" w:eastAsia="Times New Roman" w:hAnsi="Times New Roman" w:cs="Times New Roman"/>
          <w:sz w:val="24"/>
          <w:szCs w:val="24"/>
        </w:rPr>
        <w:t xml:space="preserve">contados a partir da retirada/recebimento da nota de empenho pela CONTRATADA; </w:t>
      </w:r>
    </w:p>
    <w:p w14:paraId="3AFC935A" w14:textId="77777777" w:rsidR="0018267D" w:rsidRPr="00D82FF6" w:rsidRDefault="0018267D" w:rsidP="0018267D">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10.2.</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Os bens serão recebidos provisoriamente no prazo de 2 (dois) dias, pelo(a) representante do almoxarifado da OM, para efeito de posterior verificação de sua conformidade com as especificações constantes neste documento e na proposta. </w:t>
      </w:r>
    </w:p>
    <w:p w14:paraId="06ADAB1B" w14:textId="77777777" w:rsidR="0018267D" w:rsidRPr="00D82FF6" w:rsidRDefault="0018267D" w:rsidP="0018267D">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10.3.</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Os bens poderão ser rejeitados, no todo ou em parte, quando em desacordo com as especificações constantes neste Termo de Referência e na proposta, devendo ser substituídos no prazo de 1</w:t>
      </w:r>
      <w:r>
        <w:rPr>
          <w:rFonts w:ascii="Times New Roman" w:eastAsia="Times New Roman" w:hAnsi="Times New Roman" w:cs="Times New Roman"/>
          <w:sz w:val="24"/>
          <w:szCs w:val="24"/>
        </w:rPr>
        <w:t>5</w:t>
      </w:r>
      <w:r w:rsidRPr="00D82F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quinze</w:t>
      </w:r>
      <w:r w:rsidRPr="00D82FF6">
        <w:rPr>
          <w:rFonts w:ascii="Times New Roman" w:eastAsia="Times New Roman" w:hAnsi="Times New Roman" w:cs="Times New Roman"/>
          <w:sz w:val="24"/>
          <w:szCs w:val="24"/>
        </w:rPr>
        <w:t xml:space="preserve">) dias, a contar da notificação da CONTRATADA, às suas custas, sem prejuízo da aplicação das penalidades. </w:t>
      </w:r>
    </w:p>
    <w:p w14:paraId="4F89E241" w14:textId="77777777" w:rsidR="0018267D" w:rsidRPr="00D82FF6" w:rsidRDefault="0018267D" w:rsidP="0018267D">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10.4.</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Os bens serão recebidos definitivamente no prazo de 8 (oito) dias, contados do recebimento provisório, após a verificação da qualidade e quantidade do material e conseq</w:t>
      </w:r>
      <w:r>
        <w:rPr>
          <w:rFonts w:ascii="Times New Roman" w:eastAsia="Times New Roman" w:hAnsi="Times New Roman" w:cs="Times New Roman"/>
          <w:sz w:val="24"/>
          <w:szCs w:val="24"/>
        </w:rPr>
        <w:t>u</w:t>
      </w:r>
      <w:r w:rsidRPr="00D82FF6">
        <w:rPr>
          <w:rFonts w:ascii="Times New Roman" w:eastAsia="Times New Roman" w:hAnsi="Times New Roman" w:cs="Times New Roman"/>
          <w:sz w:val="24"/>
          <w:szCs w:val="24"/>
        </w:rPr>
        <w:t xml:space="preserve">ente aceitação mediante termo circunstanciado. </w:t>
      </w:r>
    </w:p>
    <w:p w14:paraId="77B9C156" w14:textId="77777777" w:rsidR="0018267D" w:rsidRPr="00D82FF6" w:rsidRDefault="0018267D" w:rsidP="0018267D">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10.5.</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Na hipótese de a verificação a que se refere o subitem anterior não ser procedida dentro do prazo fixado, reputar-se-á como realizada, consumando-se o recebimento definitivo no dia do esgotamento do prazo. </w:t>
      </w:r>
    </w:p>
    <w:p w14:paraId="2C3AE566" w14:textId="77777777" w:rsidR="0018267D" w:rsidRPr="00D82FF6" w:rsidRDefault="0018267D" w:rsidP="0018267D">
      <w:pPr>
        <w:tabs>
          <w:tab w:val="left" w:pos="8222"/>
        </w:tabs>
        <w:spacing w:after="3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10.6.</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recebimento provisório ou definitivo do objeto não exclui a responsabilidade da CONTRATADA pelos prejuízos resultantes da incorreta execução da contratação. </w:t>
      </w:r>
    </w:p>
    <w:p w14:paraId="44666D7D" w14:textId="6A7F35EC" w:rsidR="0069723F" w:rsidRPr="00D82FF6" w:rsidRDefault="0018267D" w:rsidP="0018267D">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10.7.</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CONTRATANTE poderá, ainda, cancelar a Nota de Empenho decorrente desta Dispensa Eletrônica, sem prejuízo das penalidades previstas nos subitens anteriores e de outras previstas em lei.</w:t>
      </w:r>
      <w:r w:rsidR="000449C4" w:rsidRPr="00D82FF6">
        <w:rPr>
          <w:rFonts w:ascii="Times New Roman" w:eastAsia="Times New Roman" w:hAnsi="Times New Roman" w:cs="Times New Roman"/>
          <w:sz w:val="24"/>
          <w:szCs w:val="24"/>
        </w:rPr>
        <w:t xml:space="preserve">  </w:t>
      </w:r>
    </w:p>
    <w:p w14:paraId="28833F7C" w14:textId="77777777" w:rsidR="0069723F" w:rsidRPr="00D82FF6" w:rsidRDefault="0069723F" w:rsidP="00FB755F">
      <w:pPr>
        <w:tabs>
          <w:tab w:val="left" w:pos="8222"/>
        </w:tabs>
        <w:spacing w:after="25" w:line="259" w:lineRule="auto"/>
        <w:ind w:left="792" w:right="282" w:firstLine="0"/>
        <w:rPr>
          <w:rFonts w:ascii="Times New Roman" w:hAnsi="Times New Roman" w:cs="Times New Roman"/>
          <w:sz w:val="24"/>
          <w:szCs w:val="24"/>
        </w:rPr>
      </w:pPr>
    </w:p>
    <w:p w14:paraId="4E27412D" w14:textId="77777777" w:rsidR="0069723F" w:rsidRPr="00D82FF6" w:rsidRDefault="000449C4" w:rsidP="00FB755F">
      <w:pPr>
        <w:pStyle w:val="Ttulo1"/>
        <w:tabs>
          <w:tab w:val="left" w:pos="8222"/>
        </w:tabs>
        <w:spacing w:after="207"/>
        <w:ind w:left="-5" w:right="282"/>
        <w:rPr>
          <w:szCs w:val="24"/>
        </w:rPr>
      </w:pPr>
      <w:r w:rsidRPr="00D82FF6">
        <w:rPr>
          <w:szCs w:val="24"/>
        </w:rPr>
        <w:t>11.</w:t>
      </w:r>
      <w:r w:rsidR="00146C91">
        <w:rPr>
          <w:szCs w:val="24"/>
        </w:rPr>
        <w:t xml:space="preserve"> </w:t>
      </w:r>
      <w:r w:rsidRPr="00D82FF6">
        <w:rPr>
          <w:szCs w:val="24"/>
        </w:rPr>
        <w:t>SANÇÕES ADMINISTRATIVAS</w:t>
      </w:r>
    </w:p>
    <w:p w14:paraId="52FC3FFA" w14:textId="051D3BDB"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Pela inexecução total ou parcial das obrigações do contrato, a Administração poderá, garantida a prévia defesa, aplicar à contratada, segundo a extensão da falta cometida, as seguintes sanções, previstas no artigo 104 da Lei nº 14.133/21, sem prejuízo da inscrição no Registro de Ocorrências do SICAF:  </w:t>
      </w:r>
    </w:p>
    <w:p w14:paraId="322F317D"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11.2. Advertência, nas hipóteses de execução irregular das obrigações assumidas no contrato, que não resulte prejuízo para o serviço desta Gerência;  </w:t>
      </w:r>
    </w:p>
    <w:p w14:paraId="578A4FD1" w14:textId="4D8DEC1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11.3.</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Multa, prevista conforme descrito no subitem 13.7, nas hipóteses de inexecução do contrato, com ou sem prejuízo para o serviço;  </w:t>
      </w:r>
    </w:p>
    <w:p w14:paraId="7024E2BC"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11.4. Suspensão temporária do direito de licitar e de contratar com este Órgão, por período de até 2 (dois) anos, nas hipóteses e nos termos da Lei nº 14.133/21;  </w:t>
      </w:r>
    </w:p>
    <w:p w14:paraId="521B3005" w14:textId="58A71CA6"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11.5.</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Declaração de inidoneidade para licitar ou contratar com a Administração Pública, pelo prazo de até 2 (dois) anos, enquanto perdurarem os motivos determinantes da punição ou até que seja promovida a reabilitação perante a autoridade que aplicar a penalidade, nos termos do art. 156, inciso IV, da Lei nº 14.133/21.  </w:t>
      </w:r>
    </w:p>
    <w:p w14:paraId="780E150B"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11.6.</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aplicação da sanção de Declaração de Inidoneidade impossibilitará o fornecedor ou interessado de participar de licitações e formalizar contratos com a Administração Pública, conforme estabelece o § 2º, art.40, da IN SLTI nº 02, de 11/10/2010. </w:t>
      </w:r>
    </w:p>
    <w:p w14:paraId="4F4A300C"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11.7.</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atraso injustificado no cumprimento do objeto ou de prazos estipulados, sujeitará a Contratada à multa de 0,25% (vinte e cinco centésimos por cento) ao dia, sobre o valor total do contrato ou sobre o valor correspondente à parte não executada, se for o caso.  </w:t>
      </w:r>
    </w:p>
    <w:p w14:paraId="6C22094F"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11.8. A multa prevista no item anterior será aplicada até o limite de 10% (dez por cento), o que não impede, a critério da administração da SEF, a aplicação das demais sanções a que se referem os subitens 13.1 a 13.4. 13.7.  </w:t>
      </w:r>
    </w:p>
    <w:p w14:paraId="70CC0A71"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11.9.</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multa referida no item 13.8 será cobrada administrativamente, enquanto que aquelas referidas nos itens 13.2 e 13.5 serão cobradas por compensação financeira dos créditos que a licitante tiver a receber e não impedem, em razão da extensão da falta cometida, a aplicação das demais sanções previstas no item 13.  </w:t>
      </w:r>
    </w:p>
    <w:p w14:paraId="5EB97CDF" w14:textId="2AFDE3E9"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11.10. Caso a CONTRATADA se recuse a receber a Nota de Empenho ou a assinar o contrato no prazo indicado, sem motivo justificado, caracterizar-se-á o descumprimento total da obrigação assumida. Na ocorrência da hipótese referida neste item, a SEF anulará a Nota de Empenho e aplicará à empresa, </w:t>
      </w:r>
      <w:r w:rsidR="00B64D26">
        <w:rPr>
          <w:rFonts w:ascii="Times New Roman" w:eastAsia="Times New Roman" w:hAnsi="Times New Roman" w:cs="Times New Roman"/>
          <w:sz w:val="24"/>
          <w:szCs w:val="24"/>
        </w:rPr>
        <w:t>mult</w:t>
      </w:r>
      <w:r w:rsidRPr="00D82FF6">
        <w:rPr>
          <w:rFonts w:ascii="Times New Roman" w:eastAsia="Times New Roman" w:hAnsi="Times New Roman" w:cs="Times New Roman"/>
          <w:sz w:val="24"/>
          <w:szCs w:val="24"/>
        </w:rPr>
        <w:t xml:space="preserve">a de 10% sobre o valor total estimado da aquisição. </w:t>
      </w:r>
    </w:p>
    <w:p w14:paraId="0CF85F8A"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2F75F385" w14:textId="77777777" w:rsidR="0069723F" w:rsidRPr="00D82FF6" w:rsidRDefault="000449C4" w:rsidP="00FB755F">
      <w:pPr>
        <w:pStyle w:val="Ttulo1"/>
        <w:tabs>
          <w:tab w:val="center" w:pos="1660"/>
          <w:tab w:val="left" w:pos="8222"/>
        </w:tabs>
        <w:ind w:left="-15" w:right="282" w:firstLine="0"/>
        <w:rPr>
          <w:szCs w:val="24"/>
        </w:rPr>
      </w:pPr>
      <w:r w:rsidRPr="00D82FF6">
        <w:rPr>
          <w:szCs w:val="24"/>
        </w:rPr>
        <w:lastRenderedPageBreak/>
        <w:t>12.</w:t>
      </w:r>
      <w:r w:rsidRPr="00D82FF6">
        <w:rPr>
          <w:rFonts w:eastAsia="Arial"/>
          <w:szCs w:val="24"/>
        </w:rPr>
        <w:tab/>
      </w:r>
      <w:r w:rsidRPr="00D82FF6">
        <w:rPr>
          <w:szCs w:val="24"/>
        </w:rPr>
        <w:t xml:space="preserve">FATURAMENTO  </w:t>
      </w:r>
    </w:p>
    <w:p w14:paraId="5B0C0C9B" w14:textId="63FE7374"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12.1.</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A nota fiscal e/ou fatura deverá se</w:t>
      </w:r>
      <w:r w:rsidR="003E58F1">
        <w:rPr>
          <w:rFonts w:ascii="Times New Roman" w:eastAsia="Times New Roman" w:hAnsi="Times New Roman" w:cs="Times New Roman"/>
          <w:sz w:val="24"/>
          <w:szCs w:val="24"/>
        </w:rPr>
        <w:t>r</w:t>
      </w:r>
      <w:r w:rsidRPr="00D82FF6">
        <w:rPr>
          <w:rFonts w:ascii="Times New Roman" w:eastAsia="Times New Roman" w:hAnsi="Times New Roman" w:cs="Times New Roman"/>
          <w:sz w:val="24"/>
          <w:szCs w:val="24"/>
        </w:rPr>
        <w:t xml:space="preserve"> emitida em nome d</w:t>
      </w:r>
      <w:r w:rsidR="00FD5EFB" w:rsidRPr="00D82FF6">
        <w:rPr>
          <w:rFonts w:ascii="Times New Roman" w:eastAsia="Times New Roman" w:hAnsi="Times New Roman" w:cs="Times New Roman"/>
          <w:sz w:val="24"/>
          <w:szCs w:val="24"/>
        </w:rPr>
        <w:t xml:space="preserve">o </w:t>
      </w:r>
      <w:r w:rsidR="008D6524">
        <w:rPr>
          <w:rFonts w:ascii="Times New Roman" w:eastAsia="Times New Roman" w:hAnsi="Times New Roman" w:cs="Times New Roman"/>
          <w:sz w:val="24"/>
          <w:szCs w:val="24"/>
        </w:rPr>
        <w:t>Colégio Militar de Porto Alegre (CMPA)</w:t>
      </w:r>
      <w:r w:rsidRPr="00D82FF6">
        <w:rPr>
          <w:rFonts w:ascii="Times New Roman" w:eastAsia="Times New Roman" w:hAnsi="Times New Roman" w:cs="Times New Roman"/>
          <w:sz w:val="24"/>
          <w:szCs w:val="24"/>
        </w:rPr>
        <w:t xml:space="preserve">, conforme dados da Nota de Empenho, fazendo constar a descrição/marca/quantidade do item fornecido/valor unitário/valor total. </w:t>
      </w:r>
    </w:p>
    <w:p w14:paraId="784C8799"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12.2.</w:t>
      </w:r>
      <w:r w:rsidR="00146C91">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Caso a nota fiscal e/ou fatura contenha erro, o contratado se responsabilizará pela correção. </w:t>
      </w:r>
    </w:p>
    <w:p w14:paraId="2AFAEB00"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7716208F" w14:textId="77777777" w:rsidR="0069723F" w:rsidRPr="00D82FF6" w:rsidRDefault="000449C4" w:rsidP="00FB755F">
      <w:pPr>
        <w:pStyle w:val="Ttulo1"/>
        <w:tabs>
          <w:tab w:val="center" w:pos="1500"/>
          <w:tab w:val="left" w:pos="8222"/>
        </w:tabs>
        <w:ind w:left="-15" w:right="282" w:firstLine="0"/>
        <w:rPr>
          <w:szCs w:val="24"/>
        </w:rPr>
      </w:pPr>
      <w:r w:rsidRPr="00D82FF6">
        <w:rPr>
          <w:szCs w:val="24"/>
        </w:rPr>
        <w:t>13.</w:t>
      </w:r>
      <w:r w:rsidRPr="00D82FF6">
        <w:rPr>
          <w:rFonts w:eastAsia="Arial"/>
          <w:szCs w:val="24"/>
        </w:rPr>
        <w:tab/>
      </w:r>
      <w:r w:rsidRPr="00D82FF6">
        <w:rPr>
          <w:szCs w:val="24"/>
        </w:rPr>
        <w:t xml:space="preserve">PAGAMENTO </w:t>
      </w:r>
    </w:p>
    <w:p w14:paraId="26EC0BAE"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13.1.</w:t>
      </w:r>
      <w:r w:rsidR="00146C91">
        <w:rPr>
          <w:rFonts w:ascii="Times New Roman" w:eastAsia="Times New Roman" w:hAnsi="Times New Roman" w:cs="Times New Roman"/>
          <w:sz w:val="24"/>
          <w:szCs w:val="24"/>
        </w:rPr>
        <w:t xml:space="preserve">  O</w:t>
      </w:r>
      <w:r w:rsidRPr="00D82FF6">
        <w:rPr>
          <w:rFonts w:ascii="Times New Roman" w:eastAsia="Times New Roman" w:hAnsi="Times New Roman" w:cs="Times New Roman"/>
          <w:sz w:val="24"/>
          <w:szCs w:val="24"/>
        </w:rPr>
        <w:t xml:space="preserve"> pagamento será efetuado mediante ordem bancária de pagamento, emitida pela (nome da UG), depois do recebimento definitivo do material e da apresentação da Nota Fiscal pela CONTRATADA, conforme discriminado nesta Dispensa Eletrônica, no prazo de até 30 (trinta) dias úteis após recebimento definitivo.  </w:t>
      </w:r>
    </w:p>
    <w:p w14:paraId="4888E442" w14:textId="77777777" w:rsidR="0069723F" w:rsidRPr="00D82FF6" w:rsidRDefault="000449C4" w:rsidP="00F156CD">
      <w:pPr>
        <w:tabs>
          <w:tab w:val="left" w:pos="8222"/>
        </w:tabs>
        <w:spacing w:after="115" w:line="275"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sz w:val="24"/>
          <w:szCs w:val="24"/>
        </w:rPr>
        <w:t>13.2.</w:t>
      </w:r>
      <w:r w:rsidR="00146C91"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46A98DD8" w14:textId="77777777" w:rsidR="0069723F" w:rsidRPr="00D82FF6" w:rsidRDefault="000449C4" w:rsidP="00FB755F">
      <w:pPr>
        <w:tabs>
          <w:tab w:val="left" w:pos="8222"/>
        </w:tabs>
        <w:spacing w:after="87"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EM = I x N x VP, sendo:  </w:t>
      </w:r>
    </w:p>
    <w:p w14:paraId="71B37773" w14:textId="77777777" w:rsidR="0069723F" w:rsidRPr="00D82FF6" w:rsidRDefault="000449C4" w:rsidP="00FB755F">
      <w:pPr>
        <w:tabs>
          <w:tab w:val="left" w:pos="8222"/>
        </w:tabs>
        <w:spacing w:after="88"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EM = Encargos moratórios;  </w:t>
      </w:r>
    </w:p>
    <w:p w14:paraId="0CFA6AC5" w14:textId="77777777" w:rsidR="0069723F" w:rsidRPr="00D82FF6" w:rsidRDefault="000449C4" w:rsidP="00FB755F">
      <w:pPr>
        <w:tabs>
          <w:tab w:val="left" w:pos="8222"/>
        </w:tabs>
        <w:spacing w:after="9"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N = Número de dias entre a data prevista para o pagamento e a do efetivo </w:t>
      </w:r>
    </w:p>
    <w:p w14:paraId="7DDEC1EF" w14:textId="77777777" w:rsidR="0069723F" w:rsidRPr="00D82FF6" w:rsidRDefault="000449C4" w:rsidP="00BE74F6">
      <w:pPr>
        <w:tabs>
          <w:tab w:val="left" w:pos="8222"/>
        </w:tabs>
        <w:spacing w:after="87" w:line="268" w:lineRule="auto"/>
        <w:ind w:left="0" w:right="282" w:firstLine="1134"/>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pagamento;  </w:t>
      </w:r>
    </w:p>
    <w:p w14:paraId="65C2DAC5" w14:textId="77777777" w:rsidR="0069723F" w:rsidRPr="00D82FF6" w:rsidRDefault="000449C4" w:rsidP="00FB755F">
      <w:pPr>
        <w:tabs>
          <w:tab w:val="left" w:pos="8222"/>
        </w:tabs>
        <w:spacing w:after="87"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VP = Valor da parcela a ser paga.  </w:t>
      </w:r>
    </w:p>
    <w:p w14:paraId="7F4F9599" w14:textId="77777777" w:rsidR="0069723F" w:rsidRPr="00D82FF6" w:rsidRDefault="000449C4" w:rsidP="00FB755F">
      <w:pPr>
        <w:tabs>
          <w:tab w:val="left" w:pos="8222"/>
        </w:tabs>
        <w:spacing w:after="9"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I = Índice de compensação </w:t>
      </w:r>
    </w:p>
    <w:p w14:paraId="2B2B0D36" w14:textId="1FA18633" w:rsidR="0069723F" w:rsidRPr="00D82FF6" w:rsidRDefault="000449C4" w:rsidP="00FB755F">
      <w:pPr>
        <w:tabs>
          <w:tab w:val="left" w:pos="8222"/>
        </w:tabs>
        <w:spacing w:after="50" w:line="354"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financeira = 0,00016438, I = 0,00016438 assim apurado: I = (TX) I = (6/100)/365 TX = Percentual da taxa anual = 6%.  </w:t>
      </w:r>
    </w:p>
    <w:p w14:paraId="6DC39DBA" w14:textId="77777777" w:rsidR="0069723F" w:rsidRPr="00D82FF6" w:rsidRDefault="000449C4" w:rsidP="00FB755F">
      <w:pPr>
        <w:pStyle w:val="Ttulo1"/>
        <w:tabs>
          <w:tab w:val="center" w:pos="2883"/>
          <w:tab w:val="left" w:pos="8222"/>
        </w:tabs>
        <w:spacing w:after="46"/>
        <w:ind w:left="-15" w:right="282" w:firstLine="0"/>
        <w:rPr>
          <w:szCs w:val="24"/>
        </w:rPr>
      </w:pPr>
      <w:r w:rsidRPr="00D82FF6">
        <w:rPr>
          <w:szCs w:val="24"/>
        </w:rPr>
        <w:t>14.</w:t>
      </w:r>
      <w:r w:rsidR="00146C91">
        <w:rPr>
          <w:szCs w:val="24"/>
        </w:rPr>
        <w:t xml:space="preserve"> </w:t>
      </w:r>
      <w:r w:rsidRPr="00D82FF6">
        <w:rPr>
          <w:szCs w:val="24"/>
        </w:rPr>
        <w:t xml:space="preserve">DAS OBRIGAÇÕES DA CONTRATADA  </w:t>
      </w:r>
    </w:p>
    <w:p w14:paraId="0486CD0E"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14.1.A CONTRATADA deverá cumprir todas as obrigações constantes neste documento/legislações correlatas, e na sua proposta, assumindo como exclusivamente seus os riscos e as despesas decorrentes da boa e perfeita execução do objeto e, ainda: </w:t>
      </w:r>
    </w:p>
    <w:p w14:paraId="42753587" w14:textId="1E02F488"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14.2.</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Efetuar a entrega do objeto em perfeitas condições, conforme especificações, prazo e local constantes deste documento, acompanhado da respectiva nota fiscal, na qual constarão as indicações referentes a: </w:t>
      </w:r>
      <w:r w:rsidRPr="00D82FF6">
        <w:rPr>
          <w:rFonts w:ascii="Times New Roman" w:eastAsia="Times New Roman" w:hAnsi="Times New Roman" w:cs="Times New Roman"/>
          <w:i/>
          <w:sz w:val="24"/>
          <w:szCs w:val="24"/>
        </w:rPr>
        <w:t>número da nota de empenho, marca, fabricante, modelo, e prazo de garantia do produto;</w:t>
      </w:r>
    </w:p>
    <w:p w14:paraId="259352A9"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14.3. O objeto deve estar acompanhado do manual do usuário, com uma versão em português, e da relação da rede de assistência técnica autorizada; </w:t>
      </w:r>
    </w:p>
    <w:p w14:paraId="1FD6F656" w14:textId="726BD248" w:rsidR="0069723F" w:rsidRPr="00D82FF6" w:rsidRDefault="000449C4" w:rsidP="00FB755F">
      <w:pPr>
        <w:tabs>
          <w:tab w:val="left" w:pos="8222"/>
        </w:tabs>
        <w:spacing w:after="3" w:line="275"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sz w:val="24"/>
          <w:szCs w:val="24"/>
        </w:rPr>
        <w:t>14.4.</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Responsabilizar-se pelos vícios e danos decorrentes do objeto, de acordo com </w:t>
      </w:r>
      <w:r w:rsidRPr="00D82FF6">
        <w:rPr>
          <w:rFonts w:ascii="Times New Roman" w:eastAsia="Times New Roman" w:hAnsi="Times New Roman" w:cs="Times New Roman"/>
          <w:i/>
          <w:sz w:val="24"/>
          <w:szCs w:val="24"/>
        </w:rPr>
        <w:t>os artigos 12, 13 e 17 a 27 do Código de Defesa do Consumidor (Lei n°8.078. de 1990)</w:t>
      </w:r>
      <w:r w:rsidRPr="00D82FF6">
        <w:rPr>
          <w:rFonts w:ascii="Times New Roman" w:eastAsia="Times New Roman" w:hAnsi="Times New Roman" w:cs="Times New Roman"/>
          <w:sz w:val="24"/>
          <w:szCs w:val="24"/>
        </w:rPr>
        <w:t xml:space="preserve">; </w:t>
      </w:r>
    </w:p>
    <w:p w14:paraId="14B50C06" w14:textId="2D6EFBEF"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14.5.</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Substituir, reparar ou corrigir, às suas expensas, no prazo de 10 (dez) dias, o objeto com avarias ou defeitos; </w:t>
      </w:r>
    </w:p>
    <w:p w14:paraId="009B004D" w14:textId="15C3C955"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14.6.</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Comunicar à CONTRATANTE, no prazo máximo de 24 (vinte e quatro) horas que antecede a data da entrega, os motivos que impossibilitem o cumprimento do prazo previsto, com a devida comprovação; </w:t>
      </w:r>
    </w:p>
    <w:p w14:paraId="55672D56" w14:textId="130F7CA0"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14.7.</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Manter, durante toda a execução do contrato, em compatibilidade com as obrigações assumidas, todas as condições de habilitação e qualificação exigidas na licitação. </w:t>
      </w:r>
    </w:p>
    <w:p w14:paraId="72433241" w14:textId="77777777" w:rsidR="0069723F" w:rsidRPr="00D82FF6" w:rsidRDefault="0069723F" w:rsidP="00FB755F">
      <w:pPr>
        <w:tabs>
          <w:tab w:val="left" w:pos="8222"/>
        </w:tabs>
        <w:spacing w:after="54" w:line="259" w:lineRule="auto"/>
        <w:ind w:left="792" w:right="282" w:firstLine="0"/>
        <w:rPr>
          <w:rFonts w:ascii="Times New Roman" w:hAnsi="Times New Roman" w:cs="Times New Roman"/>
          <w:sz w:val="24"/>
          <w:szCs w:val="24"/>
        </w:rPr>
      </w:pPr>
    </w:p>
    <w:p w14:paraId="16EBD024" w14:textId="77777777" w:rsidR="0069723F" w:rsidRPr="00D82FF6" w:rsidRDefault="000449C4" w:rsidP="00FB755F">
      <w:pPr>
        <w:pStyle w:val="Ttulo1"/>
        <w:tabs>
          <w:tab w:val="center" w:pos="2957"/>
          <w:tab w:val="left" w:pos="8222"/>
        </w:tabs>
        <w:ind w:left="-15" w:right="282" w:firstLine="0"/>
        <w:rPr>
          <w:szCs w:val="24"/>
        </w:rPr>
      </w:pPr>
      <w:r w:rsidRPr="00D82FF6">
        <w:rPr>
          <w:szCs w:val="24"/>
        </w:rPr>
        <w:lastRenderedPageBreak/>
        <w:t>15.</w:t>
      </w:r>
      <w:r w:rsidR="00146C91">
        <w:rPr>
          <w:rFonts w:eastAsia="Arial"/>
          <w:szCs w:val="24"/>
        </w:rPr>
        <w:t xml:space="preserve"> </w:t>
      </w:r>
      <w:r w:rsidRPr="00D82FF6">
        <w:rPr>
          <w:szCs w:val="24"/>
        </w:rPr>
        <w:t xml:space="preserve">DAS OBRIGAÇÕES DA CONTRATANTE  </w:t>
      </w:r>
    </w:p>
    <w:p w14:paraId="6F9CB789" w14:textId="542CC92F" w:rsidR="0069723F" w:rsidRPr="00D82FF6" w:rsidRDefault="000449C4" w:rsidP="00FB755F">
      <w:pPr>
        <w:tabs>
          <w:tab w:val="left" w:pos="8222"/>
        </w:tabs>
        <w:spacing w:after="41"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Encaminhar a Nota de Empenho para a CONTRATADA, podendo para isso utilizar mensagem via email. </w:t>
      </w:r>
    </w:p>
    <w:p w14:paraId="6A3A0764" w14:textId="552EFFB7" w:rsidR="0069723F" w:rsidRPr="00D82FF6" w:rsidRDefault="000449C4" w:rsidP="00FB755F">
      <w:pPr>
        <w:tabs>
          <w:tab w:val="left" w:pos="8222"/>
        </w:tabs>
        <w:spacing w:after="3" w:line="282" w:lineRule="auto"/>
        <w:ind w:left="345"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15.2.</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Receber o objeto no prazo e condições estabelecidas neste termo e seus anexos; </w:t>
      </w:r>
    </w:p>
    <w:p w14:paraId="4F3A74A6" w14:textId="0715020D"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15.3.</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Verificar minuciosamente, no prazo fixado, a conformidade dos bens recebidos provisoriamente com as especificações constantes deste Termo e da proposta, para fins de aceitação e recebimento definitivo; </w:t>
      </w:r>
    </w:p>
    <w:p w14:paraId="1099DEAC" w14:textId="4BFC55C8" w:rsidR="0069723F" w:rsidRPr="00D82FF6" w:rsidRDefault="000449C4" w:rsidP="00FB755F">
      <w:pPr>
        <w:tabs>
          <w:tab w:val="left" w:pos="8222"/>
        </w:tabs>
        <w:spacing w:after="65"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15.4.</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Comunicar à CONTRATADA, por escrito, sobre imperfeições, falhas ou irregularidades verificadas no objeto fornecido, para que seja substituído, reparado ou corrigido; </w:t>
      </w:r>
    </w:p>
    <w:p w14:paraId="7A002234" w14:textId="2A73C82D" w:rsidR="0069723F" w:rsidRPr="00D82FF6" w:rsidRDefault="000449C4" w:rsidP="00FB755F">
      <w:pPr>
        <w:tabs>
          <w:tab w:val="left" w:pos="8222"/>
        </w:tabs>
        <w:spacing w:after="62"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15.5.</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Acompanhar e fiscalizar o cumprimento das obrigações da CONTRATADA, através de comissão/servidor especialmente designado; </w:t>
      </w:r>
    </w:p>
    <w:p w14:paraId="722D2E28" w14:textId="36D33D1E"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15.6.</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Efetuar o pagamento à CONTRATADA no valor correspondente ao fornecimento do objeto, no prazo e forma estabelecidos no Edital e seus anexos; </w:t>
      </w:r>
    </w:p>
    <w:p w14:paraId="4A50ABBE" w14:textId="77777777" w:rsidR="0069723F" w:rsidRPr="00D82FF6" w:rsidRDefault="000449C4" w:rsidP="00FB755F">
      <w:pPr>
        <w:tabs>
          <w:tab w:val="left" w:pos="8222"/>
        </w:tabs>
        <w:spacing w:after="30"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15.7.A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35D0C76E" w14:textId="77777777" w:rsidR="00865216" w:rsidRPr="00D82FF6" w:rsidRDefault="00865216" w:rsidP="00FB755F">
      <w:pPr>
        <w:tabs>
          <w:tab w:val="left" w:pos="8222"/>
        </w:tabs>
        <w:spacing w:after="25" w:line="259" w:lineRule="auto"/>
        <w:ind w:left="0" w:right="282" w:firstLine="0"/>
        <w:rPr>
          <w:rFonts w:ascii="Times New Roman" w:hAnsi="Times New Roman" w:cs="Times New Roman"/>
          <w:sz w:val="24"/>
          <w:szCs w:val="24"/>
        </w:rPr>
      </w:pPr>
    </w:p>
    <w:p w14:paraId="17E67D7A" w14:textId="77777777" w:rsidR="0069723F" w:rsidRPr="00D82FF6" w:rsidRDefault="000449C4" w:rsidP="00FB755F">
      <w:pPr>
        <w:pStyle w:val="Ttulo1"/>
        <w:tabs>
          <w:tab w:val="center" w:pos="2371"/>
          <w:tab w:val="left" w:pos="8222"/>
        </w:tabs>
        <w:ind w:left="-15" w:right="282" w:firstLine="0"/>
        <w:rPr>
          <w:szCs w:val="24"/>
        </w:rPr>
      </w:pPr>
      <w:r w:rsidRPr="00D82FF6">
        <w:rPr>
          <w:szCs w:val="24"/>
        </w:rPr>
        <w:t>16.</w:t>
      </w:r>
      <w:r w:rsidR="00146C91">
        <w:rPr>
          <w:szCs w:val="24"/>
        </w:rPr>
        <w:t xml:space="preserve"> </w:t>
      </w:r>
      <w:r w:rsidRPr="00D82FF6">
        <w:rPr>
          <w:szCs w:val="24"/>
        </w:rPr>
        <w:t xml:space="preserve">DOTAÇÃO ORÇAMENTÁRIA </w:t>
      </w:r>
    </w:p>
    <w:tbl>
      <w:tblPr>
        <w:tblStyle w:val="TableGrid"/>
        <w:tblW w:w="9445" w:type="dxa"/>
        <w:tblInd w:w="-236" w:type="dxa"/>
        <w:tblCellMar>
          <w:top w:w="9" w:type="dxa"/>
          <w:left w:w="107" w:type="dxa"/>
          <w:right w:w="115" w:type="dxa"/>
        </w:tblCellMar>
        <w:tblLook w:val="04A0" w:firstRow="1" w:lastRow="0" w:firstColumn="1" w:lastColumn="0" w:noHBand="0" w:noVBand="1"/>
      </w:tblPr>
      <w:tblGrid>
        <w:gridCol w:w="1558"/>
        <w:gridCol w:w="1278"/>
        <w:gridCol w:w="2051"/>
        <w:gridCol w:w="2250"/>
        <w:gridCol w:w="2308"/>
      </w:tblGrid>
      <w:tr w:rsidR="00EB675A" w:rsidRPr="00AA6F84" w14:paraId="527B6827" w14:textId="77777777" w:rsidTr="00672224">
        <w:trPr>
          <w:trHeight w:val="569"/>
        </w:trPr>
        <w:tc>
          <w:tcPr>
            <w:tcW w:w="156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256DC1B" w14:textId="5C15C1E7" w:rsidR="0069723F" w:rsidRPr="00AA6F84" w:rsidRDefault="000449C4" w:rsidP="00672224">
            <w:pPr>
              <w:tabs>
                <w:tab w:val="left" w:pos="8222"/>
              </w:tabs>
              <w:spacing w:after="0" w:line="259" w:lineRule="auto"/>
              <w:ind w:left="2" w:right="282" w:firstLine="0"/>
              <w:jc w:val="center"/>
              <w:rPr>
                <w:rFonts w:ascii="Times New Roman" w:hAnsi="Times New Roman" w:cs="Times New Roman"/>
                <w:sz w:val="24"/>
                <w:szCs w:val="24"/>
              </w:rPr>
            </w:pPr>
            <w:r w:rsidRPr="00AA6F84">
              <w:rPr>
                <w:rFonts w:ascii="Times New Roman" w:eastAsia="Times New Roman" w:hAnsi="Times New Roman" w:cs="Times New Roman"/>
                <w:b/>
                <w:sz w:val="24"/>
                <w:szCs w:val="24"/>
              </w:rPr>
              <w:t>GESTÃO</w:t>
            </w:r>
          </w:p>
        </w:tc>
        <w:tc>
          <w:tcPr>
            <w:tcW w:w="127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946D1A7" w14:textId="49BCB474" w:rsidR="0069723F" w:rsidRPr="00AA6F84" w:rsidRDefault="000449C4" w:rsidP="00672224">
            <w:pPr>
              <w:tabs>
                <w:tab w:val="left" w:pos="8222"/>
              </w:tabs>
              <w:spacing w:after="0" w:line="259" w:lineRule="auto"/>
              <w:ind w:left="0" w:right="282" w:firstLine="0"/>
              <w:jc w:val="center"/>
              <w:rPr>
                <w:rFonts w:ascii="Times New Roman" w:hAnsi="Times New Roman" w:cs="Times New Roman"/>
                <w:sz w:val="24"/>
                <w:szCs w:val="24"/>
              </w:rPr>
            </w:pPr>
            <w:r w:rsidRPr="00AA6F84">
              <w:rPr>
                <w:rFonts w:ascii="Times New Roman" w:eastAsia="Times New Roman" w:hAnsi="Times New Roman" w:cs="Times New Roman"/>
                <w:b/>
                <w:sz w:val="24"/>
                <w:szCs w:val="24"/>
              </w:rPr>
              <w:t>PTRES</w:t>
            </w:r>
          </w:p>
        </w:tc>
        <w:tc>
          <w:tcPr>
            <w:tcW w:w="206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CE5AD5D" w14:textId="67639171" w:rsidR="0069723F" w:rsidRPr="00AA6F84" w:rsidRDefault="000449C4" w:rsidP="00672224">
            <w:pPr>
              <w:tabs>
                <w:tab w:val="left" w:pos="8222"/>
              </w:tabs>
              <w:spacing w:after="0" w:line="259" w:lineRule="auto"/>
              <w:ind w:left="0" w:right="282" w:firstLine="0"/>
              <w:jc w:val="center"/>
              <w:rPr>
                <w:rFonts w:ascii="Times New Roman" w:hAnsi="Times New Roman" w:cs="Times New Roman"/>
                <w:sz w:val="24"/>
                <w:szCs w:val="24"/>
              </w:rPr>
            </w:pPr>
            <w:r w:rsidRPr="00AA6F84">
              <w:rPr>
                <w:rFonts w:ascii="Times New Roman" w:eastAsia="Times New Roman" w:hAnsi="Times New Roman" w:cs="Times New Roman"/>
                <w:b/>
                <w:sz w:val="24"/>
                <w:szCs w:val="24"/>
              </w:rPr>
              <w:t>FONTE DE RECURSOS</w:t>
            </w:r>
          </w:p>
        </w:tc>
        <w:tc>
          <w:tcPr>
            <w:tcW w:w="227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2389D62" w14:textId="71CF8AF1" w:rsidR="0069723F" w:rsidRPr="00AA6F84" w:rsidRDefault="000449C4" w:rsidP="00672224">
            <w:pPr>
              <w:tabs>
                <w:tab w:val="left" w:pos="8222"/>
              </w:tabs>
              <w:spacing w:after="0" w:line="259" w:lineRule="auto"/>
              <w:ind w:left="0" w:right="282" w:firstLine="0"/>
              <w:jc w:val="center"/>
              <w:rPr>
                <w:rFonts w:ascii="Times New Roman" w:hAnsi="Times New Roman" w:cs="Times New Roman"/>
                <w:sz w:val="24"/>
                <w:szCs w:val="24"/>
              </w:rPr>
            </w:pPr>
            <w:r w:rsidRPr="00AA6F84">
              <w:rPr>
                <w:rFonts w:ascii="Times New Roman" w:eastAsia="Times New Roman" w:hAnsi="Times New Roman" w:cs="Times New Roman"/>
                <w:b/>
                <w:sz w:val="24"/>
                <w:szCs w:val="24"/>
              </w:rPr>
              <w:t>NATUREZA DA DESPESA</w:t>
            </w:r>
          </w:p>
        </w:tc>
        <w:tc>
          <w:tcPr>
            <w:tcW w:w="226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0FA6ED9" w14:textId="42123929" w:rsidR="0069723F" w:rsidRPr="00AA6F84" w:rsidRDefault="000449C4" w:rsidP="00672224">
            <w:pPr>
              <w:tabs>
                <w:tab w:val="left" w:pos="8222"/>
              </w:tabs>
              <w:spacing w:after="0" w:line="259" w:lineRule="auto"/>
              <w:ind w:left="0" w:right="282" w:firstLine="0"/>
              <w:jc w:val="center"/>
              <w:rPr>
                <w:rFonts w:ascii="Times New Roman" w:hAnsi="Times New Roman" w:cs="Times New Roman"/>
                <w:sz w:val="24"/>
                <w:szCs w:val="24"/>
              </w:rPr>
            </w:pPr>
            <w:r w:rsidRPr="00AA6F84">
              <w:rPr>
                <w:rFonts w:ascii="Times New Roman" w:eastAsia="Times New Roman" w:hAnsi="Times New Roman" w:cs="Times New Roman"/>
                <w:b/>
                <w:sz w:val="24"/>
                <w:szCs w:val="24"/>
              </w:rPr>
              <w:t>PLANO INTERNO</w:t>
            </w:r>
          </w:p>
        </w:tc>
      </w:tr>
      <w:tr w:rsidR="00EB675A" w:rsidRPr="009E2AD7" w14:paraId="457F781C" w14:textId="77777777" w:rsidTr="00672224">
        <w:trPr>
          <w:trHeight w:val="241"/>
        </w:trPr>
        <w:tc>
          <w:tcPr>
            <w:tcW w:w="1561" w:type="dxa"/>
            <w:tcBorders>
              <w:top w:val="single" w:sz="4" w:space="0" w:color="000000"/>
              <w:left w:val="single" w:sz="4" w:space="0" w:color="000000"/>
              <w:bottom w:val="single" w:sz="4" w:space="0" w:color="000000"/>
              <w:right w:val="single" w:sz="4" w:space="0" w:color="000000"/>
            </w:tcBorders>
            <w:vAlign w:val="center"/>
          </w:tcPr>
          <w:p w14:paraId="63577A9B" w14:textId="3E42B0A0" w:rsidR="00D82FF6" w:rsidRPr="00AA6F84" w:rsidRDefault="00672224" w:rsidP="00672224">
            <w:pPr>
              <w:tabs>
                <w:tab w:val="left" w:pos="8222"/>
              </w:tabs>
              <w:spacing w:after="0" w:line="259" w:lineRule="auto"/>
              <w:ind w:left="0" w:right="282"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167503</w:t>
            </w:r>
          </w:p>
        </w:tc>
        <w:tc>
          <w:tcPr>
            <w:tcW w:w="1278" w:type="dxa"/>
            <w:tcBorders>
              <w:top w:val="single" w:sz="4" w:space="0" w:color="000000"/>
              <w:left w:val="single" w:sz="4" w:space="0" w:color="000000"/>
              <w:bottom w:val="single" w:sz="4" w:space="0" w:color="000000"/>
              <w:right w:val="single" w:sz="4" w:space="0" w:color="000000"/>
            </w:tcBorders>
            <w:vAlign w:val="center"/>
          </w:tcPr>
          <w:p w14:paraId="2E076F5D" w14:textId="7AFD32B0" w:rsidR="00D82FF6" w:rsidRPr="00AA6F84" w:rsidRDefault="00672224" w:rsidP="00672224">
            <w:pPr>
              <w:tabs>
                <w:tab w:val="left" w:pos="8222"/>
              </w:tabs>
              <w:spacing w:after="0" w:line="259" w:lineRule="auto"/>
              <w:ind w:left="0" w:right="282" w:firstLine="0"/>
              <w:jc w:val="center"/>
              <w:rPr>
                <w:rFonts w:ascii="Times New Roman" w:eastAsia="Times New Roman" w:hAnsi="Times New Roman" w:cs="Times New Roman"/>
                <w:sz w:val="24"/>
                <w:szCs w:val="24"/>
              </w:rPr>
            </w:pPr>
            <w:r>
              <w:rPr>
                <w:rFonts w:ascii="Times New Roman" w:hAnsi="Times New Roman" w:cs="Times New Roman"/>
                <w:sz w:val="24"/>
                <w:szCs w:val="24"/>
              </w:rPr>
              <w:t>171502</w:t>
            </w:r>
          </w:p>
        </w:tc>
        <w:tc>
          <w:tcPr>
            <w:tcW w:w="2065" w:type="dxa"/>
            <w:tcBorders>
              <w:top w:val="single" w:sz="4" w:space="0" w:color="000000"/>
              <w:left w:val="single" w:sz="4" w:space="0" w:color="000000"/>
              <w:bottom w:val="single" w:sz="4" w:space="0" w:color="000000"/>
              <w:right w:val="single" w:sz="4" w:space="0" w:color="000000"/>
            </w:tcBorders>
            <w:vAlign w:val="center"/>
          </w:tcPr>
          <w:p w14:paraId="6E482191" w14:textId="04FDDCD4" w:rsidR="00D82FF6" w:rsidRPr="00AA6F84" w:rsidRDefault="00672224" w:rsidP="00672224">
            <w:pPr>
              <w:tabs>
                <w:tab w:val="left" w:pos="8222"/>
              </w:tabs>
              <w:spacing w:after="0" w:line="259" w:lineRule="auto"/>
              <w:ind w:left="0" w:right="282" w:firstLine="0"/>
              <w:jc w:val="center"/>
              <w:rPr>
                <w:rFonts w:ascii="Times New Roman" w:eastAsia="Times New Roman" w:hAnsi="Times New Roman" w:cs="Times New Roman"/>
                <w:sz w:val="24"/>
                <w:szCs w:val="24"/>
              </w:rPr>
            </w:pPr>
            <w:r>
              <w:rPr>
                <w:rFonts w:ascii="Times New Roman" w:hAnsi="Times New Roman" w:cs="Times New Roman"/>
                <w:sz w:val="24"/>
                <w:szCs w:val="24"/>
              </w:rPr>
              <w:t>1050000142</w:t>
            </w:r>
          </w:p>
        </w:tc>
        <w:tc>
          <w:tcPr>
            <w:tcW w:w="2273" w:type="dxa"/>
            <w:tcBorders>
              <w:top w:val="single" w:sz="4" w:space="0" w:color="000000"/>
              <w:left w:val="single" w:sz="4" w:space="0" w:color="000000"/>
              <w:bottom w:val="single" w:sz="4" w:space="0" w:color="000000"/>
              <w:right w:val="single" w:sz="4" w:space="0" w:color="000000"/>
            </w:tcBorders>
            <w:vAlign w:val="center"/>
          </w:tcPr>
          <w:p w14:paraId="603CAF42" w14:textId="41C33797" w:rsidR="00D82FF6" w:rsidRPr="00AA6F84" w:rsidRDefault="00672224" w:rsidP="00672224">
            <w:pPr>
              <w:tabs>
                <w:tab w:val="left" w:pos="8222"/>
              </w:tabs>
              <w:spacing w:after="0" w:line="259" w:lineRule="auto"/>
              <w:ind w:left="3" w:right="282"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sidR="00D82FF6" w:rsidRPr="00AA6F84">
              <w:rPr>
                <w:rFonts w:ascii="Times New Roman" w:eastAsia="Times New Roman" w:hAnsi="Times New Roman" w:cs="Times New Roman"/>
                <w:sz w:val="24"/>
                <w:szCs w:val="24"/>
              </w:rPr>
              <w:t>.90.</w:t>
            </w:r>
            <w:r>
              <w:rPr>
                <w:rFonts w:ascii="Times New Roman" w:eastAsia="Times New Roman" w:hAnsi="Times New Roman" w:cs="Times New Roman"/>
                <w:sz w:val="24"/>
                <w:szCs w:val="24"/>
              </w:rPr>
              <w:t>52</w:t>
            </w:r>
          </w:p>
        </w:tc>
        <w:tc>
          <w:tcPr>
            <w:tcW w:w="2268" w:type="dxa"/>
            <w:tcBorders>
              <w:top w:val="single" w:sz="4" w:space="0" w:color="000000"/>
              <w:left w:val="single" w:sz="4" w:space="0" w:color="000000"/>
              <w:bottom w:val="single" w:sz="4" w:space="0" w:color="000000"/>
              <w:right w:val="single" w:sz="4" w:space="0" w:color="000000"/>
            </w:tcBorders>
            <w:vAlign w:val="center"/>
          </w:tcPr>
          <w:p w14:paraId="131C7349" w14:textId="271497F1" w:rsidR="00D82FF6" w:rsidRPr="009E2AD7" w:rsidRDefault="00672224" w:rsidP="00672224">
            <w:pPr>
              <w:tabs>
                <w:tab w:val="left" w:pos="8222"/>
              </w:tabs>
              <w:spacing w:after="0" w:line="259" w:lineRule="auto"/>
              <w:ind w:left="3" w:right="282" w:firstLine="0"/>
              <w:jc w:val="center"/>
              <w:rPr>
                <w:rFonts w:ascii="Times New Roman" w:eastAsia="Times New Roman" w:hAnsi="Times New Roman" w:cs="Times New Roman"/>
                <w:sz w:val="24"/>
                <w:szCs w:val="24"/>
              </w:rPr>
            </w:pPr>
            <w:r>
              <w:rPr>
                <w:rFonts w:ascii="Times New Roman" w:hAnsi="Times New Roman" w:cs="Times New Roman"/>
                <w:sz w:val="24"/>
                <w:szCs w:val="24"/>
              </w:rPr>
              <w:t>C1APFUNADOM</w:t>
            </w:r>
          </w:p>
        </w:tc>
      </w:tr>
    </w:tbl>
    <w:p w14:paraId="5B35EE67" w14:textId="77777777" w:rsidR="008F44B3" w:rsidRDefault="008F44B3" w:rsidP="00FB755F">
      <w:pPr>
        <w:pStyle w:val="Ttulo1"/>
        <w:tabs>
          <w:tab w:val="center" w:pos="2730"/>
          <w:tab w:val="left" w:pos="8222"/>
        </w:tabs>
        <w:ind w:left="-15" w:right="282" w:firstLine="0"/>
        <w:rPr>
          <w:szCs w:val="24"/>
        </w:rPr>
      </w:pPr>
    </w:p>
    <w:p w14:paraId="2A4134F5" w14:textId="54E517A7" w:rsidR="0069723F" w:rsidRPr="00D82FF6" w:rsidRDefault="000449C4" w:rsidP="00FB755F">
      <w:pPr>
        <w:pStyle w:val="Ttulo1"/>
        <w:tabs>
          <w:tab w:val="center" w:pos="2730"/>
          <w:tab w:val="left" w:pos="8222"/>
        </w:tabs>
        <w:ind w:left="-15" w:right="282" w:firstLine="0"/>
        <w:rPr>
          <w:szCs w:val="24"/>
        </w:rPr>
      </w:pPr>
      <w:r w:rsidRPr="00D82FF6">
        <w:rPr>
          <w:szCs w:val="24"/>
        </w:rPr>
        <w:t>17.</w:t>
      </w:r>
      <w:r w:rsidR="00146C91">
        <w:rPr>
          <w:szCs w:val="24"/>
        </w:rPr>
        <w:t xml:space="preserve"> </w:t>
      </w:r>
      <w:r w:rsidRPr="00D82FF6">
        <w:rPr>
          <w:szCs w:val="24"/>
        </w:rPr>
        <w:t xml:space="preserve">CUSTO ESTIMADO </w:t>
      </w:r>
      <w:r w:rsidR="003335E6">
        <w:rPr>
          <w:szCs w:val="24"/>
        </w:rPr>
        <w:t>DO SERVIÇO</w:t>
      </w:r>
    </w:p>
    <w:p w14:paraId="22995E11" w14:textId="166E6D2E" w:rsidR="0069723F" w:rsidRPr="003335E6" w:rsidRDefault="000449C4" w:rsidP="00FB755F">
      <w:pPr>
        <w:tabs>
          <w:tab w:val="left" w:pos="8222"/>
        </w:tabs>
        <w:spacing w:after="9" w:line="268" w:lineRule="auto"/>
        <w:ind w:left="787" w:right="282" w:hanging="442"/>
        <w:rPr>
          <w:rFonts w:ascii="Times New Roman" w:hAnsi="Times New Roman" w:cs="Times New Roman"/>
          <w:b/>
          <w:bCs/>
          <w:sz w:val="24"/>
          <w:szCs w:val="24"/>
        </w:rPr>
      </w:pPr>
      <w:r w:rsidRPr="00D82FF6">
        <w:rPr>
          <w:rFonts w:ascii="Times New Roman" w:eastAsia="Times New Roman" w:hAnsi="Times New Roman" w:cs="Times New Roman"/>
          <w:sz w:val="24"/>
          <w:szCs w:val="24"/>
        </w:rPr>
        <w:t>17.1.</w:t>
      </w:r>
      <w:r w:rsidR="00B30999">
        <w:rPr>
          <w:rFonts w:ascii="Times New Roman" w:eastAsia="Times New Roman" w:hAnsi="Times New Roman" w:cs="Times New Roman"/>
          <w:sz w:val="24"/>
          <w:szCs w:val="24"/>
        </w:rPr>
        <w:t xml:space="preserve"> </w:t>
      </w:r>
      <w:r w:rsidR="003335E6" w:rsidRPr="003335E6">
        <w:rPr>
          <w:rFonts w:ascii="Times New Roman" w:eastAsia="Times New Roman" w:hAnsi="Times New Roman" w:cs="Times New Roman"/>
          <w:b/>
          <w:bCs/>
          <w:sz w:val="24"/>
          <w:szCs w:val="24"/>
        </w:rPr>
        <w:t xml:space="preserve">O custo estimado é de R$ </w:t>
      </w:r>
      <w:r w:rsidR="001A7245" w:rsidRPr="001A7245">
        <w:rPr>
          <w:rFonts w:ascii="Times New Roman" w:hAnsi="Times New Roman" w:cs="Times New Roman"/>
          <w:b/>
          <w:bCs/>
          <w:color w:val="auto"/>
          <w:sz w:val="24"/>
          <w:szCs w:val="24"/>
        </w:rPr>
        <w:t>1.213,15</w:t>
      </w:r>
      <w:r w:rsidR="003335E6" w:rsidRPr="003335E6">
        <w:rPr>
          <w:rFonts w:ascii="Times New Roman" w:eastAsia="Times New Roman" w:hAnsi="Times New Roman" w:cs="Times New Roman"/>
          <w:b/>
          <w:bCs/>
          <w:sz w:val="24"/>
          <w:szCs w:val="24"/>
        </w:rPr>
        <w:t>, já incluso</w:t>
      </w:r>
      <w:r w:rsidR="001A7245">
        <w:rPr>
          <w:rFonts w:ascii="Times New Roman" w:eastAsia="Times New Roman" w:hAnsi="Times New Roman" w:cs="Times New Roman"/>
          <w:b/>
          <w:bCs/>
          <w:sz w:val="24"/>
          <w:szCs w:val="24"/>
        </w:rPr>
        <w:t>s</w:t>
      </w:r>
      <w:r w:rsidR="003335E6" w:rsidRPr="003335E6">
        <w:rPr>
          <w:rFonts w:ascii="Times New Roman" w:eastAsia="Times New Roman" w:hAnsi="Times New Roman" w:cs="Times New Roman"/>
          <w:b/>
          <w:bCs/>
          <w:sz w:val="24"/>
          <w:szCs w:val="24"/>
        </w:rPr>
        <w:t xml:space="preserve"> impostos, taxa de emissão de ART, despesas de deslocamento e alimentação para visita presencial no CMPA.</w:t>
      </w:r>
    </w:p>
    <w:p w14:paraId="70BA7B74" w14:textId="77777777" w:rsidR="0069723F" w:rsidRPr="00D82FF6" w:rsidRDefault="0069723F" w:rsidP="00FB755F">
      <w:pPr>
        <w:tabs>
          <w:tab w:val="left" w:pos="8222"/>
        </w:tabs>
        <w:spacing w:after="25" w:line="259" w:lineRule="auto"/>
        <w:ind w:left="792" w:right="282" w:firstLine="0"/>
        <w:rPr>
          <w:rFonts w:ascii="Times New Roman" w:hAnsi="Times New Roman" w:cs="Times New Roman"/>
          <w:sz w:val="24"/>
          <w:szCs w:val="24"/>
        </w:rPr>
      </w:pPr>
    </w:p>
    <w:p w14:paraId="3D1F03B5" w14:textId="77777777" w:rsidR="0069723F" w:rsidRPr="00D82FF6" w:rsidRDefault="000449C4" w:rsidP="00FB755F">
      <w:pPr>
        <w:pStyle w:val="Ttulo1"/>
        <w:tabs>
          <w:tab w:val="center" w:pos="2738"/>
          <w:tab w:val="left" w:pos="8222"/>
        </w:tabs>
        <w:ind w:left="-15" w:right="282" w:firstLine="0"/>
        <w:rPr>
          <w:szCs w:val="24"/>
        </w:rPr>
      </w:pPr>
      <w:r w:rsidRPr="00D82FF6">
        <w:rPr>
          <w:szCs w:val="24"/>
        </w:rPr>
        <w:t>18.</w:t>
      </w:r>
      <w:r w:rsidR="00146C91">
        <w:rPr>
          <w:szCs w:val="24"/>
        </w:rPr>
        <w:t xml:space="preserve"> </w:t>
      </w:r>
      <w:r w:rsidRPr="00D82FF6">
        <w:rPr>
          <w:szCs w:val="24"/>
        </w:rPr>
        <w:t xml:space="preserve">INFORMAÇÕES E CASOS OMISSOS </w:t>
      </w:r>
    </w:p>
    <w:p w14:paraId="69DE0640" w14:textId="3A33064B"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18.1.</w:t>
      </w:r>
      <w:r w:rsidR="00B30999">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Informações complementares poderão ser obtidas no órgão contratante, a partir da divulgação do </w:t>
      </w:r>
      <w:r w:rsidR="00204969">
        <w:rPr>
          <w:rFonts w:ascii="Times New Roman" w:eastAsia="Times New Roman" w:hAnsi="Times New Roman" w:cs="Times New Roman"/>
          <w:sz w:val="24"/>
          <w:szCs w:val="24"/>
        </w:rPr>
        <w:t>Aviso de Dispensa Eletrônica</w:t>
      </w:r>
      <w:r w:rsidRPr="00D82FF6">
        <w:rPr>
          <w:rFonts w:ascii="Times New Roman" w:eastAsia="Times New Roman" w:hAnsi="Times New Roman" w:cs="Times New Roman"/>
          <w:sz w:val="24"/>
          <w:szCs w:val="24"/>
        </w:rPr>
        <w:t xml:space="preserve">, pelo </w:t>
      </w:r>
      <w:r w:rsidRPr="00D82FF6">
        <w:rPr>
          <w:rFonts w:ascii="Times New Roman" w:eastAsia="Times New Roman" w:hAnsi="Times New Roman" w:cs="Times New Roman"/>
          <w:b/>
          <w:sz w:val="24"/>
          <w:szCs w:val="24"/>
        </w:rPr>
        <w:t xml:space="preserve">telefone </w:t>
      </w:r>
      <w:r w:rsidR="00766176">
        <w:rPr>
          <w:rFonts w:ascii="Times New Roman" w:eastAsia="Times New Roman" w:hAnsi="Times New Roman" w:cs="Times New Roman"/>
          <w:b/>
          <w:sz w:val="24"/>
          <w:szCs w:val="24"/>
        </w:rPr>
        <w:t>(</w:t>
      </w:r>
      <w:r w:rsidR="00D82FF6" w:rsidRPr="00D82FF6">
        <w:rPr>
          <w:rFonts w:ascii="Times New Roman" w:eastAsia="Times New Roman" w:hAnsi="Times New Roman" w:cs="Times New Roman"/>
          <w:sz w:val="24"/>
          <w:szCs w:val="24"/>
        </w:rPr>
        <w:t>51) 3191-6094</w:t>
      </w:r>
      <w:r w:rsidRPr="00D82FF6">
        <w:rPr>
          <w:rFonts w:ascii="Times New Roman" w:eastAsia="Times New Roman" w:hAnsi="Times New Roman" w:cs="Times New Roman"/>
          <w:sz w:val="24"/>
          <w:szCs w:val="24"/>
        </w:rPr>
        <w:t xml:space="preserve">, ou pelo </w:t>
      </w:r>
      <w:r w:rsidRPr="00D82FF6">
        <w:rPr>
          <w:rFonts w:ascii="Times New Roman" w:eastAsia="Times New Roman" w:hAnsi="Times New Roman" w:cs="Times New Roman"/>
          <w:b/>
          <w:sz w:val="24"/>
          <w:szCs w:val="24"/>
        </w:rPr>
        <w:t>e-mail</w:t>
      </w:r>
      <w:r w:rsidR="00865216">
        <w:rPr>
          <w:rFonts w:ascii="Times New Roman" w:eastAsia="Times New Roman" w:hAnsi="Times New Roman" w:cs="Times New Roman"/>
          <w:b/>
          <w:sz w:val="24"/>
          <w:szCs w:val="24"/>
        </w:rPr>
        <w:t xml:space="preserve"> </w:t>
      </w:r>
      <w:hyperlink r:id="rId19" w:history="1">
        <w:r w:rsidR="00865216" w:rsidRPr="0043180C">
          <w:rPr>
            <w:rStyle w:val="Hyperlink"/>
            <w:rFonts w:ascii="Times New Roman" w:eastAsia="Times New Roman" w:hAnsi="Times New Roman" w:cs="Times New Roman"/>
            <w:sz w:val="24"/>
            <w:szCs w:val="24"/>
          </w:rPr>
          <w:t>salc@</w:t>
        </w:r>
      </w:hyperlink>
      <w:r w:rsidR="00D82FF6">
        <w:rPr>
          <w:rStyle w:val="Hyperlink"/>
          <w:rFonts w:ascii="Times New Roman" w:eastAsia="Times New Roman" w:hAnsi="Times New Roman" w:cs="Times New Roman"/>
          <w:sz w:val="24"/>
          <w:szCs w:val="24"/>
        </w:rPr>
        <w:t>cmpa.eb.mil.br</w:t>
      </w:r>
      <w:r w:rsidR="00962F14"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sendo resolvidos os casos omissos pela </w:t>
      </w:r>
      <w:r w:rsidR="00D82FF6" w:rsidRPr="00D82FF6">
        <w:rPr>
          <w:rFonts w:ascii="Times New Roman" w:eastAsia="Times New Roman" w:hAnsi="Times New Roman" w:cs="Times New Roman"/>
          <w:sz w:val="24"/>
          <w:szCs w:val="24"/>
        </w:rPr>
        <w:t xml:space="preserve">Seção de Aquisições, Licitações e Contratos </w:t>
      </w:r>
      <w:r w:rsidR="00D82FF6">
        <w:rPr>
          <w:rFonts w:ascii="Times New Roman" w:eastAsia="Times New Roman" w:hAnsi="Times New Roman" w:cs="Times New Roman"/>
          <w:sz w:val="24"/>
          <w:szCs w:val="24"/>
        </w:rPr>
        <w:t>–</w:t>
      </w:r>
      <w:r w:rsidR="00D82FF6" w:rsidRPr="00D82FF6">
        <w:rPr>
          <w:rFonts w:ascii="Times New Roman" w:eastAsia="Times New Roman" w:hAnsi="Times New Roman" w:cs="Times New Roman"/>
          <w:sz w:val="24"/>
          <w:szCs w:val="24"/>
        </w:rPr>
        <w:t xml:space="preserve"> SALC</w:t>
      </w:r>
      <w:r w:rsidR="00D82FF6">
        <w:rPr>
          <w:rFonts w:ascii="Times New Roman" w:eastAsia="Times New Roman" w:hAnsi="Times New Roman" w:cs="Times New Roman"/>
          <w:sz w:val="24"/>
          <w:szCs w:val="24"/>
        </w:rPr>
        <w:t xml:space="preserve"> do CMPA</w:t>
      </w:r>
      <w:r w:rsidRPr="00D82FF6">
        <w:rPr>
          <w:rFonts w:ascii="Times New Roman" w:eastAsia="Times New Roman" w:hAnsi="Times New Roman" w:cs="Times New Roman"/>
          <w:sz w:val="24"/>
          <w:szCs w:val="24"/>
        </w:rPr>
        <w:t xml:space="preserve">. </w:t>
      </w:r>
    </w:p>
    <w:p w14:paraId="6A9F1296"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7398E9DE" w14:textId="665EEA76" w:rsidR="00D82FF6" w:rsidRDefault="00D82FF6" w:rsidP="00D82FF6">
      <w:pPr>
        <w:pStyle w:val="TableContents"/>
        <w:jc w:val="center"/>
      </w:pPr>
      <w:bookmarkStart w:id="4" w:name="_Hlk97719388"/>
      <w:r>
        <w:rPr>
          <w:rFonts w:ascii="Times New Roman" w:hAnsi="Times New Roman" w:cs="Times New Roman"/>
          <w:kern w:val="0"/>
          <w:lang w:eastAsia="pt-BR"/>
        </w:rPr>
        <w:t>Porto Alegre</w:t>
      </w:r>
      <w:r w:rsidR="00865216">
        <w:rPr>
          <w:rFonts w:ascii="Times New Roman" w:hAnsi="Times New Roman" w:cs="Times New Roman"/>
          <w:kern w:val="0"/>
          <w:lang w:eastAsia="pt-BR"/>
        </w:rPr>
        <w:t xml:space="preserve">, </w:t>
      </w:r>
      <w:r>
        <w:rPr>
          <w:rFonts w:ascii="Times New Roman" w:hAnsi="Times New Roman" w:cs="Times New Roman"/>
          <w:kern w:val="0"/>
          <w:lang w:eastAsia="pt-BR"/>
        </w:rPr>
        <w:t xml:space="preserve">RS, </w:t>
      </w:r>
      <w:r w:rsidR="00E5586C">
        <w:rPr>
          <w:rFonts w:ascii="Times New Roman" w:hAnsi="Times New Roman" w:cs="Times New Roman"/>
          <w:kern w:val="0"/>
          <w:lang w:eastAsia="pt-BR"/>
        </w:rPr>
        <w:t>21</w:t>
      </w:r>
      <w:r>
        <w:rPr>
          <w:rFonts w:ascii="Times New Roman" w:hAnsi="Times New Roman" w:cs="Times New Roman"/>
          <w:kern w:val="0"/>
          <w:lang w:eastAsia="pt-BR"/>
        </w:rPr>
        <w:t xml:space="preserve"> de </w:t>
      </w:r>
      <w:r w:rsidR="00E5586C">
        <w:rPr>
          <w:rFonts w:ascii="Times New Roman" w:hAnsi="Times New Roman" w:cs="Times New Roman"/>
          <w:kern w:val="0"/>
          <w:lang w:eastAsia="pt-BR"/>
        </w:rPr>
        <w:t>junho</w:t>
      </w:r>
      <w:r>
        <w:rPr>
          <w:rFonts w:ascii="Times New Roman" w:hAnsi="Times New Roman" w:cs="Times New Roman"/>
          <w:kern w:val="0"/>
          <w:lang w:eastAsia="pt-BR"/>
        </w:rPr>
        <w:t xml:space="preserve"> de 202</w:t>
      </w:r>
      <w:r w:rsidR="00B30999">
        <w:rPr>
          <w:rFonts w:ascii="Times New Roman" w:hAnsi="Times New Roman" w:cs="Times New Roman"/>
          <w:kern w:val="0"/>
          <w:lang w:eastAsia="pt-BR"/>
        </w:rPr>
        <w:t>3</w:t>
      </w:r>
    </w:p>
    <w:p w14:paraId="4C50E0A2" w14:textId="77777777" w:rsidR="00D82FF6" w:rsidRDefault="00D82FF6" w:rsidP="00D82FF6">
      <w:pPr>
        <w:pStyle w:val="TableContents"/>
        <w:jc w:val="center"/>
        <w:rPr>
          <w:rFonts w:ascii="Times New Roman" w:hAnsi="Times New Roman" w:cs="Times New Roman"/>
        </w:rPr>
      </w:pPr>
    </w:p>
    <w:p w14:paraId="1DEE017D" w14:textId="77777777" w:rsidR="009B3C89" w:rsidRDefault="009B3C89" w:rsidP="00D82FF6">
      <w:pPr>
        <w:pStyle w:val="TableContents"/>
        <w:jc w:val="center"/>
        <w:rPr>
          <w:rFonts w:ascii="Times New Roman" w:hAnsi="Times New Roman" w:cs="Times New Roman"/>
        </w:rPr>
      </w:pPr>
    </w:p>
    <w:p w14:paraId="3DD33A7D" w14:textId="77777777" w:rsidR="00D82FF6" w:rsidRDefault="00D82FF6" w:rsidP="00E5586C">
      <w:pPr>
        <w:pStyle w:val="Standard"/>
        <w:jc w:val="center"/>
      </w:pPr>
      <w:r>
        <w:rPr>
          <w:rFonts w:ascii="Times New Roman" w:hAnsi="Times New Roman" w:cs="Times New Roman"/>
          <w:b/>
          <w:color w:val="000000"/>
          <w:kern w:val="0"/>
          <w:lang w:eastAsia="pt-BR"/>
        </w:rPr>
        <w:t>ITALO MAINIERI JUNIOR</w:t>
      </w:r>
      <w:r>
        <w:rPr>
          <w:rFonts w:ascii="Times New Roman" w:hAnsi="Times New Roman" w:cs="Times New Roman"/>
          <w:b/>
          <w:color w:val="000000"/>
        </w:rPr>
        <w:t xml:space="preserve"> – Cel</w:t>
      </w:r>
    </w:p>
    <w:p w14:paraId="7104AB89" w14:textId="76D3BAA8" w:rsidR="00A82AF4" w:rsidRPr="00D82FF6" w:rsidRDefault="00D82FF6" w:rsidP="009B3C89">
      <w:pPr>
        <w:tabs>
          <w:tab w:val="left" w:pos="8222"/>
        </w:tabs>
        <w:spacing w:after="0" w:line="259" w:lineRule="auto"/>
        <w:ind w:left="0" w:right="282" w:firstLine="0"/>
        <w:jc w:val="center"/>
        <w:rPr>
          <w:rFonts w:ascii="Times New Roman" w:hAnsi="Times New Roman" w:cs="Times New Roman"/>
          <w:sz w:val="24"/>
          <w:szCs w:val="24"/>
        </w:rPr>
      </w:pPr>
      <w:r w:rsidRPr="008F44B3">
        <w:rPr>
          <w:rFonts w:ascii="Times New Roman" w:hAnsi="Times New Roman" w:cs="Times New Roman"/>
          <w:sz w:val="24"/>
          <w:szCs w:val="24"/>
        </w:rPr>
        <w:t>Ordenador de Despesas do CMPA</w:t>
      </w:r>
      <w:bookmarkEnd w:id="4"/>
    </w:p>
    <w:sectPr w:rsidR="00A82AF4" w:rsidRPr="00D82FF6" w:rsidSect="00F054AB">
      <w:footerReference w:type="even" r:id="rId20"/>
      <w:footerReference w:type="default" r:id="rId21"/>
      <w:footerReference w:type="first" r:id="rId22"/>
      <w:pgSz w:w="11906" w:h="16838"/>
      <w:pgMar w:top="709" w:right="991" w:bottom="1418" w:left="1418" w:header="720" w:footer="69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8DF6F" w14:textId="77777777" w:rsidR="00464A6A" w:rsidRDefault="00464A6A">
      <w:pPr>
        <w:spacing w:after="0" w:line="240" w:lineRule="auto"/>
      </w:pPr>
      <w:r>
        <w:separator/>
      </w:r>
    </w:p>
  </w:endnote>
  <w:endnote w:type="continuationSeparator" w:id="0">
    <w:p w14:paraId="5344E8DA" w14:textId="77777777" w:rsidR="00464A6A" w:rsidRDefault="00464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MS-PGothic">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C94E" w14:textId="77777777" w:rsidR="00464A6A" w:rsidRDefault="00464A6A">
    <w:pPr>
      <w:spacing w:after="0" w:line="259" w:lineRule="auto"/>
      <w:ind w:left="0" w:right="0" w:firstLine="0"/>
      <w:jc w:val="left"/>
    </w:pPr>
    <w:r>
      <w:rPr>
        <w:sz w:val="12"/>
      </w:rPr>
      <w:t xml:space="preserve">Câmara Nacional de Modelos de Licitações e Contratos – CNMLC/CGU/AGU </w:t>
    </w:r>
  </w:p>
  <w:p w14:paraId="20C2636B" w14:textId="77777777" w:rsidR="00464A6A" w:rsidRDefault="00464A6A">
    <w:pPr>
      <w:spacing w:after="0" w:line="216" w:lineRule="auto"/>
      <w:ind w:left="0" w:right="4944" w:firstLine="0"/>
      <w:jc w:val="left"/>
    </w:pPr>
    <w:r>
      <w:rPr>
        <w:sz w:val="12"/>
      </w:rPr>
      <w:t>Aviso de Dispensa Eletrônica – Lei nº 14.133/21 e IN SEGES/ME nº 67/2021 Versão: Agosto/2021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CA00F" w14:textId="77777777" w:rsidR="00464A6A" w:rsidRDefault="00464A6A">
    <w:pPr>
      <w:spacing w:after="0" w:line="259" w:lineRule="auto"/>
      <w:ind w:left="0" w:right="0" w:firstLine="0"/>
      <w:jc w:val="left"/>
    </w:pPr>
    <w:r>
      <w:rPr>
        <w:sz w:val="12"/>
      </w:rPr>
      <w:t xml:space="preserve">Câmara Nacional de Modelos de Licitações e Contratos – CNMLC/CGU/AGU </w:t>
    </w:r>
  </w:p>
  <w:p w14:paraId="11D53911" w14:textId="77777777" w:rsidR="00464A6A" w:rsidRDefault="00464A6A">
    <w:pPr>
      <w:spacing w:after="0" w:line="216" w:lineRule="auto"/>
      <w:ind w:left="0" w:right="4944" w:firstLine="0"/>
      <w:jc w:val="left"/>
    </w:pPr>
    <w:r>
      <w:rPr>
        <w:sz w:val="12"/>
      </w:rPr>
      <w:t>Aviso de Dispensa Eletrônica – Lei nº 14.133/21 e IN SEGES/ME nº 67/2021 Versão: Agosto/2021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EC4E" w14:textId="77777777" w:rsidR="00464A6A" w:rsidRDefault="00464A6A">
    <w:pPr>
      <w:spacing w:after="0" w:line="259" w:lineRule="auto"/>
      <w:ind w:left="0" w:right="0" w:firstLine="0"/>
      <w:jc w:val="left"/>
    </w:pPr>
    <w:r>
      <w:rPr>
        <w:sz w:val="12"/>
      </w:rPr>
      <w:t xml:space="preserve">Câmara Nacional de Modelos de Licitações e Contratos – CNMLC/CGU/AGU </w:t>
    </w:r>
  </w:p>
  <w:p w14:paraId="6A32396F" w14:textId="77777777" w:rsidR="00464A6A" w:rsidRDefault="00464A6A">
    <w:pPr>
      <w:spacing w:after="0" w:line="216" w:lineRule="auto"/>
      <w:ind w:left="0" w:right="4944" w:firstLine="0"/>
      <w:jc w:val="left"/>
    </w:pPr>
    <w:r>
      <w:rPr>
        <w:sz w:val="12"/>
      </w:rPr>
      <w:t>Aviso de Dispensa Eletrônica – Lei nº 14.133/21 e IN SEGES/ME nº 67/2021 Versão: Agosto/2021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9F061" w14:textId="77777777" w:rsidR="00464A6A" w:rsidRDefault="00464A6A">
      <w:pPr>
        <w:spacing w:after="0" w:line="240" w:lineRule="auto"/>
      </w:pPr>
      <w:r>
        <w:separator/>
      </w:r>
    </w:p>
  </w:footnote>
  <w:footnote w:type="continuationSeparator" w:id="0">
    <w:p w14:paraId="220E5F50" w14:textId="77777777" w:rsidR="00464A6A" w:rsidRDefault="00464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78E"/>
    <w:multiLevelType w:val="multilevel"/>
    <w:tmpl w:val="AC8629E2"/>
    <w:lvl w:ilvl="0">
      <w:start w:val="2"/>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C559BD"/>
    <w:multiLevelType w:val="multilevel"/>
    <w:tmpl w:val="E5BE2FB4"/>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250082"/>
    <w:multiLevelType w:val="hybridMultilevel"/>
    <w:tmpl w:val="6F660C06"/>
    <w:lvl w:ilvl="0" w:tplc="B7327F6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EC0548">
      <w:start w:val="1"/>
      <w:numFmt w:val="lowerLetter"/>
      <w:lvlText w:val="%2"/>
      <w:lvlJc w:val="left"/>
      <w:pPr>
        <w:ind w:left="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CA4DE12">
      <w:start w:val="1"/>
      <w:numFmt w:val="lowerRoman"/>
      <w:lvlText w:val="%3"/>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F5C44EC">
      <w:start w:val="1"/>
      <w:numFmt w:val="decimal"/>
      <w:lvlText w:val="%4"/>
      <w:lvlJc w:val="left"/>
      <w:pPr>
        <w:ind w:left="1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E456E4">
      <w:start w:val="1"/>
      <w:numFmt w:val="lowerLetter"/>
      <w:lvlRestart w:val="0"/>
      <w:lvlText w:val="%5)"/>
      <w:lvlJc w:val="left"/>
      <w:pPr>
        <w:ind w:left="1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6A615A">
      <w:start w:val="1"/>
      <w:numFmt w:val="lowerRoman"/>
      <w:lvlText w:val="%6"/>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A2C0DE2">
      <w:start w:val="1"/>
      <w:numFmt w:val="decimal"/>
      <w:lvlText w:val="%7"/>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6C27A4">
      <w:start w:val="1"/>
      <w:numFmt w:val="lowerLetter"/>
      <w:lvlText w:val="%8"/>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6C517C">
      <w:start w:val="1"/>
      <w:numFmt w:val="lowerRoman"/>
      <w:lvlText w:val="%9"/>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0961099"/>
    <w:multiLevelType w:val="multilevel"/>
    <w:tmpl w:val="DF42A5D8"/>
    <w:lvl w:ilvl="0">
      <w:start w:val="1"/>
      <w:numFmt w:val="decimal"/>
      <w:lvlText w:val="%1"/>
      <w:lvlJc w:val="left"/>
      <w:pPr>
        <w:ind w:left="4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D60A10"/>
    <w:multiLevelType w:val="multilevel"/>
    <w:tmpl w:val="2A6E3A82"/>
    <w:lvl w:ilvl="0">
      <w:start w:val="5"/>
      <w:numFmt w:val="decimal"/>
      <w:lvlText w:val="%1."/>
      <w:lvlJc w:val="left"/>
      <w:pPr>
        <w:ind w:left="14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57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D44187A"/>
    <w:multiLevelType w:val="multilevel"/>
    <w:tmpl w:val="693A6C10"/>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3743716"/>
    <w:multiLevelType w:val="multilevel"/>
    <w:tmpl w:val="18CEFFBC"/>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4892DA6"/>
    <w:multiLevelType w:val="hybridMultilevel"/>
    <w:tmpl w:val="058C37FC"/>
    <w:lvl w:ilvl="0" w:tplc="0960222C">
      <w:start w:val="1"/>
      <w:numFmt w:val="lowerLetter"/>
      <w:lvlText w:val="%1)"/>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F0D80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D26C3A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88F2F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BA238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E4E59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16793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F4733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F9E69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56F2FF1"/>
    <w:multiLevelType w:val="multilevel"/>
    <w:tmpl w:val="E7681508"/>
    <w:lvl w:ilvl="0">
      <w:start w:val="9"/>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CC76EAB"/>
    <w:multiLevelType w:val="multilevel"/>
    <w:tmpl w:val="C846B816"/>
    <w:lvl w:ilvl="0">
      <w:start w:val="9"/>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5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A196B28"/>
    <w:multiLevelType w:val="hybridMultilevel"/>
    <w:tmpl w:val="7738100A"/>
    <w:lvl w:ilvl="0" w:tplc="A798EC4E">
      <w:start w:val="1"/>
      <w:numFmt w:val="lowerLetter"/>
      <w:lvlText w:val="%1)"/>
      <w:lvlJc w:val="left"/>
      <w:pPr>
        <w:ind w:left="1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EE6BDA">
      <w:start w:val="1"/>
      <w:numFmt w:val="lowerLetter"/>
      <w:lvlText w:val="%2"/>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0D710">
      <w:start w:val="1"/>
      <w:numFmt w:val="lowerRoman"/>
      <w:lvlText w:val="%3"/>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D065AA2">
      <w:start w:val="1"/>
      <w:numFmt w:val="decimal"/>
      <w:lvlText w:val="%4"/>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9E4B3A">
      <w:start w:val="1"/>
      <w:numFmt w:val="lowerLetter"/>
      <w:lvlText w:val="%5"/>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C7814E6">
      <w:start w:val="1"/>
      <w:numFmt w:val="lowerRoman"/>
      <w:lvlText w:val="%6"/>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36C1A2">
      <w:start w:val="1"/>
      <w:numFmt w:val="decimal"/>
      <w:lvlText w:val="%7"/>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5E9228">
      <w:start w:val="1"/>
      <w:numFmt w:val="lowerLetter"/>
      <w:lvlText w:val="%8"/>
      <w:lvlJc w:val="left"/>
      <w:pPr>
        <w:ind w:left="6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F00C7B4">
      <w:start w:val="1"/>
      <w:numFmt w:val="lowerRoman"/>
      <w:lvlText w:val="%9"/>
      <w:lvlJc w:val="left"/>
      <w:pPr>
        <w:ind w:left="7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53116843">
    <w:abstractNumId w:val="0"/>
  </w:num>
  <w:num w:numId="2" w16cid:durableId="1499810945">
    <w:abstractNumId w:val="2"/>
  </w:num>
  <w:num w:numId="3" w16cid:durableId="1319727543">
    <w:abstractNumId w:val="4"/>
  </w:num>
  <w:num w:numId="4" w16cid:durableId="639382222">
    <w:abstractNumId w:val="10"/>
  </w:num>
  <w:num w:numId="5" w16cid:durableId="440563948">
    <w:abstractNumId w:val="7"/>
  </w:num>
  <w:num w:numId="6" w16cid:durableId="1982490825">
    <w:abstractNumId w:val="9"/>
  </w:num>
  <w:num w:numId="7" w16cid:durableId="757873065">
    <w:abstractNumId w:val="8"/>
  </w:num>
  <w:num w:numId="8" w16cid:durableId="1260791774">
    <w:abstractNumId w:val="3"/>
  </w:num>
  <w:num w:numId="9" w16cid:durableId="328141075">
    <w:abstractNumId w:val="6"/>
  </w:num>
  <w:num w:numId="10" w16cid:durableId="2092849537">
    <w:abstractNumId w:val="5"/>
  </w:num>
  <w:num w:numId="11" w16cid:durableId="861746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23F"/>
    <w:rsid w:val="00015F8D"/>
    <w:rsid w:val="000205B0"/>
    <w:rsid w:val="000449C4"/>
    <w:rsid w:val="00056A61"/>
    <w:rsid w:val="00065BB1"/>
    <w:rsid w:val="0009262A"/>
    <w:rsid w:val="000B3453"/>
    <w:rsid w:val="000B6DCB"/>
    <w:rsid w:val="000F0DCF"/>
    <w:rsid w:val="00103D82"/>
    <w:rsid w:val="00104D6F"/>
    <w:rsid w:val="00122918"/>
    <w:rsid w:val="00125CA6"/>
    <w:rsid w:val="00146C91"/>
    <w:rsid w:val="001476E5"/>
    <w:rsid w:val="0018267D"/>
    <w:rsid w:val="00185237"/>
    <w:rsid w:val="00196B4B"/>
    <w:rsid w:val="001A7245"/>
    <w:rsid w:val="001C4BA2"/>
    <w:rsid w:val="001D0B61"/>
    <w:rsid w:val="001F0286"/>
    <w:rsid w:val="001F3864"/>
    <w:rsid w:val="00204969"/>
    <w:rsid w:val="002135E5"/>
    <w:rsid w:val="00231A6D"/>
    <w:rsid w:val="0027087B"/>
    <w:rsid w:val="00276D32"/>
    <w:rsid w:val="00297EBD"/>
    <w:rsid w:val="002A3D89"/>
    <w:rsid w:val="002A795D"/>
    <w:rsid w:val="002C4141"/>
    <w:rsid w:val="002D4A95"/>
    <w:rsid w:val="002D7184"/>
    <w:rsid w:val="002F068A"/>
    <w:rsid w:val="00301727"/>
    <w:rsid w:val="00314ECE"/>
    <w:rsid w:val="00332AB8"/>
    <w:rsid w:val="003335E6"/>
    <w:rsid w:val="00340F46"/>
    <w:rsid w:val="00354F72"/>
    <w:rsid w:val="003856AE"/>
    <w:rsid w:val="00387866"/>
    <w:rsid w:val="003B1067"/>
    <w:rsid w:val="003B3633"/>
    <w:rsid w:val="003C2EF3"/>
    <w:rsid w:val="003D77BF"/>
    <w:rsid w:val="003E58F1"/>
    <w:rsid w:val="004229EA"/>
    <w:rsid w:val="00440B91"/>
    <w:rsid w:val="00464A6A"/>
    <w:rsid w:val="00464B4A"/>
    <w:rsid w:val="00487BA2"/>
    <w:rsid w:val="00490E66"/>
    <w:rsid w:val="004A214C"/>
    <w:rsid w:val="004A7DEF"/>
    <w:rsid w:val="004E03A7"/>
    <w:rsid w:val="004F4B94"/>
    <w:rsid w:val="004F77B5"/>
    <w:rsid w:val="005056A0"/>
    <w:rsid w:val="0050667E"/>
    <w:rsid w:val="005141FE"/>
    <w:rsid w:val="00531B99"/>
    <w:rsid w:val="005361BA"/>
    <w:rsid w:val="005534EA"/>
    <w:rsid w:val="0055544A"/>
    <w:rsid w:val="00556D4A"/>
    <w:rsid w:val="00573F88"/>
    <w:rsid w:val="005802CF"/>
    <w:rsid w:val="00580BFF"/>
    <w:rsid w:val="005832F7"/>
    <w:rsid w:val="00587193"/>
    <w:rsid w:val="005A1E46"/>
    <w:rsid w:val="005B4E22"/>
    <w:rsid w:val="005B7664"/>
    <w:rsid w:val="005F34EA"/>
    <w:rsid w:val="005F3833"/>
    <w:rsid w:val="005F4994"/>
    <w:rsid w:val="00630032"/>
    <w:rsid w:val="00637B6F"/>
    <w:rsid w:val="0065054E"/>
    <w:rsid w:val="00657380"/>
    <w:rsid w:val="00672224"/>
    <w:rsid w:val="0069723F"/>
    <w:rsid w:val="006A436C"/>
    <w:rsid w:val="00706353"/>
    <w:rsid w:val="0074036D"/>
    <w:rsid w:val="00741583"/>
    <w:rsid w:val="00750E19"/>
    <w:rsid w:val="00753712"/>
    <w:rsid w:val="00760885"/>
    <w:rsid w:val="00761621"/>
    <w:rsid w:val="00762E58"/>
    <w:rsid w:val="00766176"/>
    <w:rsid w:val="00767382"/>
    <w:rsid w:val="007826B2"/>
    <w:rsid w:val="007A31D1"/>
    <w:rsid w:val="007A567D"/>
    <w:rsid w:val="007D2D18"/>
    <w:rsid w:val="007E6C12"/>
    <w:rsid w:val="008021EE"/>
    <w:rsid w:val="008067DE"/>
    <w:rsid w:val="008469F7"/>
    <w:rsid w:val="00851228"/>
    <w:rsid w:val="00865216"/>
    <w:rsid w:val="00865868"/>
    <w:rsid w:val="00866303"/>
    <w:rsid w:val="008733D8"/>
    <w:rsid w:val="00885AEA"/>
    <w:rsid w:val="008A2D5C"/>
    <w:rsid w:val="008D3FD3"/>
    <w:rsid w:val="008D6524"/>
    <w:rsid w:val="008E508B"/>
    <w:rsid w:val="008F44B3"/>
    <w:rsid w:val="008F6A3F"/>
    <w:rsid w:val="00911115"/>
    <w:rsid w:val="00940DE2"/>
    <w:rsid w:val="009478CC"/>
    <w:rsid w:val="009566A8"/>
    <w:rsid w:val="00962107"/>
    <w:rsid w:val="00962F14"/>
    <w:rsid w:val="0096609D"/>
    <w:rsid w:val="009729E3"/>
    <w:rsid w:val="00976E2C"/>
    <w:rsid w:val="009A11F6"/>
    <w:rsid w:val="009B3C89"/>
    <w:rsid w:val="009D0487"/>
    <w:rsid w:val="009D129B"/>
    <w:rsid w:val="009D5272"/>
    <w:rsid w:val="009E2AD7"/>
    <w:rsid w:val="009F032A"/>
    <w:rsid w:val="00A0185A"/>
    <w:rsid w:val="00A06731"/>
    <w:rsid w:val="00A224A6"/>
    <w:rsid w:val="00A24546"/>
    <w:rsid w:val="00A24B71"/>
    <w:rsid w:val="00A31C00"/>
    <w:rsid w:val="00A655B7"/>
    <w:rsid w:val="00A82AF4"/>
    <w:rsid w:val="00AA0AD6"/>
    <w:rsid w:val="00AA6BCE"/>
    <w:rsid w:val="00AA6F84"/>
    <w:rsid w:val="00AD77AD"/>
    <w:rsid w:val="00B177EB"/>
    <w:rsid w:val="00B30999"/>
    <w:rsid w:val="00B3476A"/>
    <w:rsid w:val="00B561CB"/>
    <w:rsid w:val="00B64D26"/>
    <w:rsid w:val="00B70120"/>
    <w:rsid w:val="00B7586A"/>
    <w:rsid w:val="00BB4470"/>
    <w:rsid w:val="00BC7D3E"/>
    <w:rsid w:val="00BD6B70"/>
    <w:rsid w:val="00BE74F6"/>
    <w:rsid w:val="00BF6B05"/>
    <w:rsid w:val="00C2051C"/>
    <w:rsid w:val="00C40BA5"/>
    <w:rsid w:val="00C44678"/>
    <w:rsid w:val="00C61F74"/>
    <w:rsid w:val="00C80946"/>
    <w:rsid w:val="00CB046E"/>
    <w:rsid w:val="00CB5041"/>
    <w:rsid w:val="00CB5FA0"/>
    <w:rsid w:val="00D15999"/>
    <w:rsid w:val="00D34D94"/>
    <w:rsid w:val="00D36A2F"/>
    <w:rsid w:val="00D73680"/>
    <w:rsid w:val="00D74CC4"/>
    <w:rsid w:val="00D75FB0"/>
    <w:rsid w:val="00D80779"/>
    <w:rsid w:val="00D82FF6"/>
    <w:rsid w:val="00D950A6"/>
    <w:rsid w:val="00DF44AA"/>
    <w:rsid w:val="00E17C92"/>
    <w:rsid w:val="00E22B9B"/>
    <w:rsid w:val="00E363EC"/>
    <w:rsid w:val="00E4014D"/>
    <w:rsid w:val="00E5586C"/>
    <w:rsid w:val="00E57419"/>
    <w:rsid w:val="00E63F40"/>
    <w:rsid w:val="00E946EF"/>
    <w:rsid w:val="00EA0D72"/>
    <w:rsid w:val="00EA5943"/>
    <w:rsid w:val="00EB53CB"/>
    <w:rsid w:val="00EB6113"/>
    <w:rsid w:val="00EB675A"/>
    <w:rsid w:val="00EE1F52"/>
    <w:rsid w:val="00EE739C"/>
    <w:rsid w:val="00F054AB"/>
    <w:rsid w:val="00F07F57"/>
    <w:rsid w:val="00F156CD"/>
    <w:rsid w:val="00F4329A"/>
    <w:rsid w:val="00FB67FF"/>
    <w:rsid w:val="00FB755F"/>
    <w:rsid w:val="00FD5EFB"/>
    <w:rsid w:val="00FF5D0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AFB5"/>
  <w15:docId w15:val="{616DC7C0-DF26-444A-8633-9C1F7CD1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B3"/>
    <w:pPr>
      <w:spacing w:after="127" w:line="269" w:lineRule="auto"/>
      <w:ind w:left="10" w:right="983" w:hanging="10"/>
      <w:jc w:val="both"/>
    </w:pPr>
    <w:rPr>
      <w:rFonts w:ascii="Arial" w:eastAsia="Arial" w:hAnsi="Arial" w:cs="Arial"/>
      <w:color w:val="000000"/>
      <w:sz w:val="20"/>
    </w:rPr>
  </w:style>
  <w:style w:type="paragraph" w:styleId="Ttulo1">
    <w:name w:val="heading 1"/>
    <w:next w:val="Normal"/>
    <w:link w:val="Ttulo1Char"/>
    <w:uiPriority w:val="9"/>
    <w:unhideWhenUsed/>
    <w:qFormat/>
    <w:rsid w:val="004F77B5"/>
    <w:pPr>
      <w:keepNext/>
      <w:keepLines/>
      <w:spacing w:after="12" w:line="267" w:lineRule="auto"/>
      <w:ind w:left="370" w:right="980" w:hanging="10"/>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rsid w:val="004F77B5"/>
    <w:pPr>
      <w:keepNext/>
      <w:keepLines/>
      <w:spacing w:after="142"/>
      <w:ind w:left="10" w:right="983" w:hanging="10"/>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4E03A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4F77B5"/>
    <w:rPr>
      <w:rFonts w:ascii="Times New Roman" w:eastAsia="Times New Roman" w:hAnsi="Times New Roman" w:cs="Times New Roman"/>
      <w:b/>
      <w:color w:val="000000"/>
      <w:sz w:val="24"/>
    </w:rPr>
  </w:style>
  <w:style w:type="character" w:customStyle="1" w:styleId="Ttulo2Char">
    <w:name w:val="Título 2 Char"/>
    <w:link w:val="Ttulo2"/>
    <w:rsid w:val="004F77B5"/>
    <w:rPr>
      <w:rFonts w:ascii="Arial" w:eastAsia="Arial" w:hAnsi="Arial" w:cs="Arial"/>
      <w:b/>
      <w:color w:val="000000"/>
      <w:sz w:val="20"/>
    </w:rPr>
  </w:style>
  <w:style w:type="table" w:customStyle="1" w:styleId="TableGrid">
    <w:name w:val="TableGrid"/>
    <w:rsid w:val="004F77B5"/>
    <w:pPr>
      <w:spacing w:after="0" w:line="240" w:lineRule="auto"/>
    </w:pPr>
    <w:tblPr>
      <w:tblCellMar>
        <w:top w:w="0" w:type="dxa"/>
        <w:left w:w="0" w:type="dxa"/>
        <w:bottom w:w="0" w:type="dxa"/>
        <w:right w:w="0" w:type="dxa"/>
      </w:tblCellMar>
    </w:tblPr>
  </w:style>
  <w:style w:type="paragraph" w:customStyle="1" w:styleId="Default">
    <w:name w:val="Default"/>
    <w:rsid w:val="005F34E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Fontepargpadro"/>
    <w:uiPriority w:val="99"/>
    <w:unhideWhenUsed/>
    <w:rsid w:val="00962F14"/>
    <w:rPr>
      <w:color w:val="0563C1" w:themeColor="hyperlink"/>
      <w:u w:val="single"/>
    </w:rPr>
  </w:style>
  <w:style w:type="paragraph" w:styleId="Cabealho">
    <w:name w:val="header"/>
    <w:basedOn w:val="Normal"/>
    <w:link w:val="CabealhoChar"/>
    <w:uiPriority w:val="99"/>
    <w:unhideWhenUsed/>
    <w:rsid w:val="00A82A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2AF4"/>
    <w:rPr>
      <w:rFonts w:ascii="Arial" w:eastAsia="Arial" w:hAnsi="Arial" w:cs="Arial"/>
      <w:color w:val="000000"/>
      <w:sz w:val="20"/>
    </w:rPr>
  </w:style>
  <w:style w:type="paragraph" w:customStyle="1" w:styleId="Standard">
    <w:name w:val="Standard"/>
    <w:rsid w:val="009A11F6"/>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xl49">
    <w:name w:val="xl49"/>
    <w:basedOn w:val="Normal"/>
    <w:rsid w:val="009A11F6"/>
    <w:pPr>
      <w:suppressAutoHyphens/>
      <w:autoSpaceDN w:val="0"/>
      <w:spacing w:before="100" w:after="100" w:line="240" w:lineRule="auto"/>
      <w:ind w:left="0" w:right="0" w:firstLine="0"/>
      <w:jc w:val="center"/>
    </w:pPr>
    <w:rPr>
      <w:rFonts w:eastAsia="Times New Roman" w:cs="Tahoma"/>
      <w:b/>
      <w:color w:val="auto"/>
      <w:sz w:val="24"/>
      <w:szCs w:val="24"/>
      <w:lang w:eastAsia="ar-SA"/>
    </w:rPr>
  </w:style>
  <w:style w:type="character" w:customStyle="1" w:styleId="MenoPendente1">
    <w:name w:val="Menção Pendente1"/>
    <w:basedOn w:val="Fontepargpadro"/>
    <w:uiPriority w:val="99"/>
    <w:semiHidden/>
    <w:unhideWhenUsed/>
    <w:rsid w:val="00D82FF6"/>
    <w:rPr>
      <w:color w:val="605E5C"/>
      <w:shd w:val="clear" w:color="auto" w:fill="E1DFDD"/>
    </w:rPr>
  </w:style>
  <w:style w:type="paragraph" w:customStyle="1" w:styleId="TableContents">
    <w:name w:val="Table Contents"/>
    <w:basedOn w:val="Standard"/>
    <w:rsid w:val="00D82FF6"/>
  </w:style>
  <w:style w:type="paragraph" w:styleId="Textodebalo">
    <w:name w:val="Balloon Text"/>
    <w:basedOn w:val="Normal"/>
    <w:link w:val="TextodebaloChar"/>
    <w:uiPriority w:val="99"/>
    <w:semiHidden/>
    <w:unhideWhenUsed/>
    <w:rsid w:val="00A224A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224A6"/>
    <w:rPr>
      <w:rFonts w:ascii="Tahoma" w:eastAsia="Arial" w:hAnsi="Tahoma" w:cs="Tahoma"/>
      <w:color w:val="000000"/>
      <w:sz w:val="16"/>
      <w:szCs w:val="16"/>
    </w:rPr>
  </w:style>
  <w:style w:type="paragraph" w:styleId="NormalWeb">
    <w:name w:val="Normal (Web)"/>
    <w:basedOn w:val="Normal"/>
    <w:uiPriority w:val="99"/>
    <w:unhideWhenUsed/>
    <w:rsid w:val="00146C91"/>
    <w:pPr>
      <w:spacing w:before="100" w:beforeAutospacing="1" w:after="142" w:line="276" w:lineRule="auto"/>
      <w:ind w:left="0" w:right="0" w:firstLine="0"/>
      <w:jc w:val="left"/>
    </w:pPr>
    <w:rPr>
      <w:rFonts w:ascii="Times New Roman" w:eastAsia="Times New Roman" w:hAnsi="Times New Roman" w:cs="Times New Roman"/>
      <w:color w:val="auto"/>
      <w:sz w:val="24"/>
      <w:szCs w:val="24"/>
    </w:rPr>
  </w:style>
  <w:style w:type="character" w:styleId="MenoPendente">
    <w:name w:val="Unresolved Mention"/>
    <w:basedOn w:val="Fontepargpadro"/>
    <w:uiPriority w:val="99"/>
    <w:semiHidden/>
    <w:unhideWhenUsed/>
    <w:rsid w:val="00865216"/>
    <w:rPr>
      <w:color w:val="605E5C"/>
      <w:shd w:val="clear" w:color="auto" w:fill="E1DFDD"/>
    </w:rPr>
  </w:style>
  <w:style w:type="paragraph" w:styleId="Ttulo">
    <w:name w:val="Title"/>
    <w:basedOn w:val="Normal"/>
    <w:next w:val="Normal"/>
    <w:link w:val="TtuloChar"/>
    <w:uiPriority w:val="10"/>
    <w:qFormat/>
    <w:rsid w:val="0076162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761621"/>
    <w:rPr>
      <w:rFonts w:asciiTheme="majorHAnsi" w:eastAsiaTheme="majorEastAsia" w:hAnsiTheme="majorHAnsi" w:cstheme="majorBidi"/>
      <w:spacing w:val="-10"/>
      <w:kern w:val="28"/>
      <w:sz w:val="56"/>
      <w:szCs w:val="56"/>
    </w:rPr>
  </w:style>
  <w:style w:type="character" w:customStyle="1" w:styleId="Tipodeletrapredefinidodopargrafo">
    <w:name w:val="Tipo de letra predefinido do parágrafo"/>
    <w:rsid w:val="00EB6113"/>
  </w:style>
  <w:style w:type="character" w:customStyle="1" w:styleId="fontstyle01">
    <w:name w:val="fontstyle01"/>
    <w:basedOn w:val="Fontepargpadro"/>
    <w:rsid w:val="00D74CC4"/>
    <w:rPr>
      <w:rFonts w:ascii="ArialMT" w:hAnsi="ArialMT" w:hint="default"/>
      <w:b w:val="0"/>
      <w:bCs w:val="0"/>
      <w:i w:val="0"/>
      <w:iCs w:val="0"/>
      <w:color w:val="373435"/>
      <w:sz w:val="14"/>
      <w:szCs w:val="14"/>
    </w:rPr>
  </w:style>
  <w:style w:type="character" w:customStyle="1" w:styleId="fontstyle21">
    <w:name w:val="fontstyle21"/>
    <w:basedOn w:val="Fontepargpadro"/>
    <w:rsid w:val="00D74CC4"/>
    <w:rPr>
      <w:rFonts w:ascii="MS-PGothic" w:hAnsi="MS-PGothic" w:hint="default"/>
      <w:b w:val="0"/>
      <w:bCs w:val="0"/>
      <w:i w:val="0"/>
      <w:iCs w:val="0"/>
      <w:color w:val="373435"/>
      <w:sz w:val="14"/>
      <w:szCs w:val="14"/>
    </w:rPr>
  </w:style>
  <w:style w:type="character" w:customStyle="1" w:styleId="Ttulo3Char">
    <w:name w:val="Título 3 Char"/>
    <w:basedOn w:val="Fontepargpadro"/>
    <w:link w:val="Ttulo3"/>
    <w:uiPriority w:val="9"/>
    <w:rsid w:val="004E03A7"/>
    <w:rPr>
      <w:rFonts w:asciiTheme="majorHAnsi" w:eastAsiaTheme="majorEastAsia" w:hAnsiTheme="majorHAnsi" w:cstheme="majorBidi"/>
      <w:color w:val="1F4D78" w:themeColor="accent1" w:themeShade="7F"/>
      <w:sz w:val="24"/>
      <w:szCs w:val="24"/>
    </w:rPr>
  </w:style>
  <w:style w:type="character" w:styleId="Forte">
    <w:name w:val="Strong"/>
    <w:basedOn w:val="Fontepargpadro"/>
    <w:uiPriority w:val="22"/>
    <w:qFormat/>
    <w:rsid w:val="00A018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4976">
      <w:bodyDiv w:val="1"/>
      <w:marLeft w:val="0"/>
      <w:marRight w:val="0"/>
      <w:marTop w:val="0"/>
      <w:marBottom w:val="0"/>
      <w:divBdr>
        <w:top w:val="none" w:sz="0" w:space="0" w:color="auto"/>
        <w:left w:val="none" w:sz="0" w:space="0" w:color="auto"/>
        <w:bottom w:val="none" w:sz="0" w:space="0" w:color="auto"/>
        <w:right w:val="none" w:sz="0" w:space="0" w:color="auto"/>
      </w:divBdr>
    </w:div>
    <w:div w:id="62140155">
      <w:bodyDiv w:val="1"/>
      <w:marLeft w:val="0"/>
      <w:marRight w:val="0"/>
      <w:marTop w:val="0"/>
      <w:marBottom w:val="0"/>
      <w:divBdr>
        <w:top w:val="none" w:sz="0" w:space="0" w:color="auto"/>
        <w:left w:val="none" w:sz="0" w:space="0" w:color="auto"/>
        <w:bottom w:val="none" w:sz="0" w:space="0" w:color="auto"/>
        <w:right w:val="none" w:sz="0" w:space="0" w:color="auto"/>
      </w:divBdr>
    </w:div>
    <w:div w:id="317459065">
      <w:bodyDiv w:val="1"/>
      <w:marLeft w:val="0"/>
      <w:marRight w:val="0"/>
      <w:marTop w:val="0"/>
      <w:marBottom w:val="0"/>
      <w:divBdr>
        <w:top w:val="none" w:sz="0" w:space="0" w:color="auto"/>
        <w:left w:val="none" w:sz="0" w:space="0" w:color="auto"/>
        <w:bottom w:val="none" w:sz="0" w:space="0" w:color="auto"/>
        <w:right w:val="none" w:sz="0" w:space="0" w:color="auto"/>
      </w:divBdr>
      <w:divsChild>
        <w:div w:id="1844124731">
          <w:marLeft w:val="240"/>
          <w:marRight w:val="0"/>
          <w:marTop w:val="120"/>
          <w:marBottom w:val="0"/>
          <w:divBdr>
            <w:top w:val="none" w:sz="0" w:space="0" w:color="auto"/>
            <w:left w:val="none" w:sz="0" w:space="0" w:color="auto"/>
            <w:bottom w:val="none" w:sz="0" w:space="0" w:color="auto"/>
            <w:right w:val="none" w:sz="0" w:space="0" w:color="auto"/>
          </w:divBdr>
        </w:div>
        <w:div w:id="464390367">
          <w:marLeft w:val="720"/>
          <w:marRight w:val="0"/>
          <w:marTop w:val="120"/>
          <w:marBottom w:val="0"/>
          <w:divBdr>
            <w:top w:val="none" w:sz="0" w:space="0" w:color="auto"/>
            <w:left w:val="none" w:sz="0" w:space="0" w:color="auto"/>
            <w:bottom w:val="none" w:sz="0" w:space="0" w:color="auto"/>
            <w:right w:val="none" w:sz="0" w:space="0" w:color="auto"/>
          </w:divBdr>
        </w:div>
        <w:div w:id="1431579938">
          <w:marLeft w:val="720"/>
          <w:marRight w:val="0"/>
          <w:marTop w:val="120"/>
          <w:marBottom w:val="0"/>
          <w:divBdr>
            <w:top w:val="none" w:sz="0" w:space="0" w:color="auto"/>
            <w:left w:val="none" w:sz="0" w:space="0" w:color="auto"/>
            <w:bottom w:val="none" w:sz="0" w:space="0" w:color="auto"/>
            <w:right w:val="none" w:sz="0" w:space="0" w:color="auto"/>
          </w:divBdr>
        </w:div>
      </w:divsChild>
    </w:div>
    <w:div w:id="437719966">
      <w:bodyDiv w:val="1"/>
      <w:marLeft w:val="0"/>
      <w:marRight w:val="0"/>
      <w:marTop w:val="0"/>
      <w:marBottom w:val="0"/>
      <w:divBdr>
        <w:top w:val="none" w:sz="0" w:space="0" w:color="auto"/>
        <w:left w:val="none" w:sz="0" w:space="0" w:color="auto"/>
        <w:bottom w:val="none" w:sz="0" w:space="0" w:color="auto"/>
        <w:right w:val="none" w:sz="0" w:space="0" w:color="auto"/>
      </w:divBdr>
    </w:div>
    <w:div w:id="509833936">
      <w:bodyDiv w:val="1"/>
      <w:marLeft w:val="0"/>
      <w:marRight w:val="0"/>
      <w:marTop w:val="0"/>
      <w:marBottom w:val="0"/>
      <w:divBdr>
        <w:top w:val="none" w:sz="0" w:space="0" w:color="auto"/>
        <w:left w:val="none" w:sz="0" w:space="0" w:color="auto"/>
        <w:bottom w:val="none" w:sz="0" w:space="0" w:color="auto"/>
        <w:right w:val="none" w:sz="0" w:space="0" w:color="auto"/>
      </w:divBdr>
      <w:divsChild>
        <w:div w:id="1744451621">
          <w:marLeft w:val="240"/>
          <w:marRight w:val="0"/>
          <w:marTop w:val="120"/>
          <w:marBottom w:val="0"/>
          <w:divBdr>
            <w:top w:val="none" w:sz="0" w:space="0" w:color="auto"/>
            <w:left w:val="none" w:sz="0" w:space="0" w:color="auto"/>
            <w:bottom w:val="none" w:sz="0" w:space="0" w:color="auto"/>
            <w:right w:val="none" w:sz="0" w:space="0" w:color="auto"/>
          </w:divBdr>
        </w:div>
        <w:div w:id="2034529369">
          <w:marLeft w:val="720"/>
          <w:marRight w:val="0"/>
          <w:marTop w:val="120"/>
          <w:marBottom w:val="0"/>
          <w:divBdr>
            <w:top w:val="none" w:sz="0" w:space="0" w:color="auto"/>
            <w:left w:val="none" w:sz="0" w:space="0" w:color="auto"/>
            <w:bottom w:val="none" w:sz="0" w:space="0" w:color="auto"/>
            <w:right w:val="none" w:sz="0" w:space="0" w:color="auto"/>
          </w:divBdr>
        </w:div>
        <w:div w:id="389815659">
          <w:marLeft w:val="720"/>
          <w:marRight w:val="0"/>
          <w:marTop w:val="120"/>
          <w:marBottom w:val="0"/>
          <w:divBdr>
            <w:top w:val="none" w:sz="0" w:space="0" w:color="auto"/>
            <w:left w:val="none" w:sz="0" w:space="0" w:color="auto"/>
            <w:bottom w:val="none" w:sz="0" w:space="0" w:color="auto"/>
            <w:right w:val="none" w:sz="0" w:space="0" w:color="auto"/>
          </w:divBdr>
        </w:div>
      </w:divsChild>
    </w:div>
    <w:div w:id="744570952">
      <w:bodyDiv w:val="1"/>
      <w:marLeft w:val="0"/>
      <w:marRight w:val="0"/>
      <w:marTop w:val="0"/>
      <w:marBottom w:val="0"/>
      <w:divBdr>
        <w:top w:val="none" w:sz="0" w:space="0" w:color="auto"/>
        <w:left w:val="none" w:sz="0" w:space="0" w:color="auto"/>
        <w:bottom w:val="none" w:sz="0" w:space="0" w:color="auto"/>
        <w:right w:val="none" w:sz="0" w:space="0" w:color="auto"/>
      </w:divBdr>
    </w:div>
    <w:div w:id="765156831">
      <w:bodyDiv w:val="1"/>
      <w:marLeft w:val="0"/>
      <w:marRight w:val="0"/>
      <w:marTop w:val="0"/>
      <w:marBottom w:val="0"/>
      <w:divBdr>
        <w:top w:val="none" w:sz="0" w:space="0" w:color="auto"/>
        <w:left w:val="none" w:sz="0" w:space="0" w:color="auto"/>
        <w:bottom w:val="none" w:sz="0" w:space="0" w:color="auto"/>
        <w:right w:val="none" w:sz="0" w:space="0" w:color="auto"/>
      </w:divBdr>
    </w:div>
    <w:div w:id="766461496">
      <w:bodyDiv w:val="1"/>
      <w:marLeft w:val="0"/>
      <w:marRight w:val="0"/>
      <w:marTop w:val="0"/>
      <w:marBottom w:val="0"/>
      <w:divBdr>
        <w:top w:val="none" w:sz="0" w:space="0" w:color="auto"/>
        <w:left w:val="none" w:sz="0" w:space="0" w:color="auto"/>
        <w:bottom w:val="none" w:sz="0" w:space="0" w:color="auto"/>
        <w:right w:val="none" w:sz="0" w:space="0" w:color="auto"/>
      </w:divBdr>
    </w:div>
    <w:div w:id="865950215">
      <w:bodyDiv w:val="1"/>
      <w:marLeft w:val="0"/>
      <w:marRight w:val="0"/>
      <w:marTop w:val="0"/>
      <w:marBottom w:val="0"/>
      <w:divBdr>
        <w:top w:val="none" w:sz="0" w:space="0" w:color="auto"/>
        <w:left w:val="none" w:sz="0" w:space="0" w:color="auto"/>
        <w:bottom w:val="none" w:sz="0" w:space="0" w:color="auto"/>
        <w:right w:val="none" w:sz="0" w:space="0" w:color="auto"/>
      </w:divBdr>
    </w:div>
    <w:div w:id="1139036028">
      <w:bodyDiv w:val="1"/>
      <w:marLeft w:val="0"/>
      <w:marRight w:val="0"/>
      <w:marTop w:val="0"/>
      <w:marBottom w:val="0"/>
      <w:divBdr>
        <w:top w:val="none" w:sz="0" w:space="0" w:color="auto"/>
        <w:left w:val="none" w:sz="0" w:space="0" w:color="auto"/>
        <w:bottom w:val="none" w:sz="0" w:space="0" w:color="auto"/>
        <w:right w:val="none" w:sz="0" w:space="0" w:color="auto"/>
      </w:divBdr>
    </w:div>
    <w:div w:id="1614172972">
      <w:bodyDiv w:val="1"/>
      <w:marLeft w:val="0"/>
      <w:marRight w:val="0"/>
      <w:marTop w:val="0"/>
      <w:marBottom w:val="0"/>
      <w:divBdr>
        <w:top w:val="none" w:sz="0" w:space="0" w:color="auto"/>
        <w:left w:val="none" w:sz="0" w:space="0" w:color="auto"/>
        <w:bottom w:val="none" w:sz="0" w:space="0" w:color="auto"/>
        <w:right w:val="none" w:sz="0" w:space="0" w:color="auto"/>
      </w:divBdr>
    </w:div>
    <w:div w:id="1871339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planalto.gov.br/ccivil_03/LEIS/L6404consol.htm" TargetMode="External"/><Relationship Id="rId17" Type="http://schemas.openxmlformats.org/officeDocument/2006/relationships/hyperlink" Target="http://www.cnj.jus.br/improbidade_adm/consultar_requerido.php" TargetMode="Externa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hyperlink" Target="mailto:salc@"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ortaldatransparencia.gov.br/ceis"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19</Pages>
  <Words>7353</Words>
  <Characters>39710</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cp:lastModifiedBy>ten_orlando</cp:lastModifiedBy>
  <cp:revision>12</cp:revision>
  <cp:lastPrinted>2023-04-05T18:04:00Z</cp:lastPrinted>
  <dcterms:created xsi:type="dcterms:W3CDTF">2023-06-21T18:37:00Z</dcterms:created>
  <dcterms:modified xsi:type="dcterms:W3CDTF">2023-06-21T19:28:00Z</dcterms:modified>
</cp:coreProperties>
</file>