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hd w:val="clear" w:fill="BFBFBF"/>
        <w:ind w:left="0" w:hanging="0"/>
        <w:jc w:val="center"/>
        <w:rPr/>
      </w:pPr>
      <w:r>
        <w:rPr>
          <w:rFonts w:ascii="Calibri light" w:hAnsi="Calibri light"/>
          <w:caps w:val="false"/>
          <w:smallCaps w:val="false"/>
          <w:sz w:val="24"/>
          <w:szCs w:val="24"/>
        </w:rPr>
        <w:t xml:space="preserve">ANEXO IV – </w:t>
      </w:r>
      <w:bookmarkStart w:id="0" w:name="_Toc5293429141"/>
      <w:r>
        <w:rPr>
          <w:rFonts w:ascii="Calibri light" w:hAnsi="Calibri light"/>
          <w:caps w:val="false"/>
          <w:smallCaps w:val="false"/>
          <w:sz w:val="24"/>
          <w:szCs w:val="24"/>
        </w:rPr>
        <w:t>MODELO DA PROPOSTA DE PREÇOS</w:t>
      </w:r>
      <w:bookmarkEnd w:id="0"/>
    </w:p>
    <w:p>
      <w:pPr>
        <w:pStyle w:val="Western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TIMBRE OU LOGOMARCA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PROPOSTA DE PREÇOS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 xml:space="preserve">NUP Nº </w:t>
      </w:r>
      <w:r>
        <w:rPr>
          <w:rStyle w:val="Fontepargpadro"/>
          <w:rFonts w:eastAsia="Times New Roman" w:cs="Calibri ligth" w:ascii="Calibri light" w:hAnsi="Calibri light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val="pt-PT"/>
        </w:rPr>
        <w:t>64240.006709/2023-73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PREGÃO ELETRÔNICO Nº 90003/2024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Ao Sr Pregoeiro da Base Administrativa da Guarnição de João Pessoa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João Pessoa – PB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Prezado Senhor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FORNECEDOR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2317"/>
        <w:gridCol w:w="7820"/>
      </w:tblGrid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CNPJ: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RAZÃO SOCIAL: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FANTASIA: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TELEFONE: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E-MAIL: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Estabelecimento Bancário: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Agência: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Conta: corrente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DADOS DA PROPOSTA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2376"/>
        <w:gridCol w:w="7761"/>
      </w:tblGrid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60 (sessenta) dias, a contar da data de abertura da sessão pública.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ATÉ 30 (TRINTA) DIAS A CONTAR DO RECEBIMENTO DA NOTA DE EMPENHO ASSINADA PELO ORDENADOR DE DESPESAS.</w:t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ENCARREGADO PARA ASSINATURA DA ATA E DO CONTRATO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1949"/>
        <w:gridCol w:w="8188"/>
      </w:tblGrid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completo: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Estado Civil: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Profissão: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Cédula de Identidade: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CPF/MF: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Encaminho a presente proposta, corroborando nossa intenção de concretizar o cumprimento do Edital convocatório.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/>
      </w:pPr>
      <w:r>
        <w:rPr>
          <w:rFonts w:ascii="Calibri light" w:hAnsi="Calibri light"/>
          <w:sz w:val="24"/>
          <w:szCs w:val="24"/>
        </w:rPr>
        <w:t xml:space="preserve">OBJETO: 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single"/>
          <w:shd w:fill="auto" w:val="clear"/>
          <w:lang w:val="pt-BR"/>
        </w:rPr>
        <w:t>AQUISIÇÃO DE MATERIAL PERMANENTE (MOBILIÁRIOS E AR CONDICIONADO)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871" w:type="dxa"/>
        <w:jc w:val="left"/>
        <w:tblInd w:w="-56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765"/>
        <w:gridCol w:w="4676"/>
        <w:gridCol w:w="1445"/>
        <w:gridCol w:w="951"/>
        <w:gridCol w:w="1192"/>
        <w:gridCol w:w="841"/>
      </w:tblGrid>
      <w:tr>
        <w:trPr/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7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ATENÇÃO: apresente a descrição/especificação do produto/serviço oferecido. Inclua Marca / Fabricante / Modelo / Versão.</w:t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8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>Valor Total da Proposta (R$)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Valor total por extenso: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Local de Entrega: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Órgão Gerenciador: </w:t>
      </w:r>
      <w:r>
        <w:rPr>
          <w:rFonts w:cs="Times New Roman" w:ascii="Calibri Light" w:hAnsi="Calibri Light"/>
          <w:b/>
          <w:bCs/>
          <w:sz w:val="24"/>
          <w:szCs w:val="24"/>
        </w:rPr>
        <w:t>Base Administrativa da Guarnição de João Pessoa (UASG 160175)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Praça Olavo Bilac, S/N – Bairro Varadouro, João Pessoa-PB - CEP 58.010-060,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contatos pelo telefone (83) 2106-1520 e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e-mail: </w:t>
      </w:r>
      <w:hyperlink r:id="rId2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almox@badmgujp.eb.mil.br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6" w:after="6"/>
        <w:ind w:left="0" w:right="0" w:hanging="0"/>
        <w:jc w:val="both"/>
        <w:rPr>
          <w:rFonts w:ascii="Calibri Light" w:hAnsi="Calibri Light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Calibri Light" w:hAnsi="Calibri Light"/>
          <w:b w:val="false"/>
          <w:bCs w:val="false"/>
          <w:sz w:val="24"/>
          <w:szCs w:val="24"/>
        </w:rPr>
        <w:t>Órgãos Participantes: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1° Grupamento de Engenharia (UASG 160176)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Av. Pres. Epitácio Pessoa, n° 2205 - Estados, João Pessoa - PB, 58040-000, contatos pelo telefone (83) 2106-1550 e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salc@1gec.eb.mil.br;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15º Batalhão de Infantaria Motorizado (UASG 160174)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Av. Cruz das Armas, nº 281 – Bairro Cruz das Armas – João Pessoa/PB – CEP: 58.085-000, contatos pelo telefone (83) 3241–694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5 – e-mail: </w:t>
      </w:r>
      <w:hyperlink r:id="rId3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salc15bimtz@gmail.com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16° Regimento de Cavalaria Mecanizado (UASG 160172)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 -  Av Marechal Rondon, S/N - Jardim Aeroporto - Bayeux-PB – CEP 58.113-370, contatos pelo telefone (83) 3222-1000 – e-mail: </w:t>
      </w:r>
      <w:hyperlink r:id="rId4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salc16rcmec@hotmail.com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Nos valores estão incluídos todos os tributos, contribuições fiscais, parafiscais, direitos trabalhistas e seguro, que incidam ou venham incidir, direta ou indiretamente, sobre a comercialização dos produtos.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Como representante da empresa identificada abaixo, ASSUMO O COMPROMISSO de que ao apresentar proposta de preços para o referido pregão: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tomei conhecimento do inteiro teor do Edital e seus anexos;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bCs/>
          <w:sz w:val="24"/>
          <w:szCs w:val="24"/>
        </w:rPr>
        <w:t>- tenho ciência do conteúdo do Art. 16, do Decreto nº 7.892, de 23 de janeiro de 2013: “</w:t>
      </w:r>
      <w:r>
        <w:rPr>
          <w:rFonts w:ascii="Calibri light" w:hAnsi="Calibri light"/>
          <w:sz w:val="24"/>
          <w:szCs w:val="24"/>
        </w:rPr>
        <w:t>A existência de preços registrados NÃO OBRIGA a administração a contratar, facultando-se a realização de licitação específica para a aquisição pretendida, assegurada preferência ao fornecedor registrado em igualdade de condições”.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- tenho ciência que </w:t>
      </w:r>
      <w:r>
        <w:rPr>
          <w:rFonts w:ascii="Calibri light" w:hAnsi="Calibri light"/>
          <w:b/>
          <w:bCs/>
          <w:sz w:val="24"/>
          <w:szCs w:val="24"/>
        </w:rPr>
        <w:t>TEREI 5 (CINCO) DIAS ÚTEIS DE PRAZO PARA ASSINAR A ATA DE REGISTRO DE PREÇOS</w:t>
      </w:r>
      <w:r>
        <w:rPr>
          <w:rFonts w:ascii="Calibri light" w:hAnsi="Calibri light"/>
          <w:sz w:val="24"/>
          <w:szCs w:val="24"/>
        </w:rPr>
        <w:t>, cujo prazo decorre a partir da publicação da homologação no Diário Oficial da União e do recebimento do aviso e o descumprimento desse prazo, deixando de assinar a Ata de Registro de preços, levará à instauração de Processo Administrativo para aplicação de sanção administrativa prevista no item 12.4 do Edital e com amparo na legislação em vigor;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devem ser entregues dentro do prazo máximo de 30 (trinta) dias, a contar do recebimento da Nota de Empenho ou documento equivalente, nos locais de entrega descritos no Termo de Referência.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mc:AlternateContent>
          <mc:Choice Requires="wps">
            <w:drawing>
              <wp:anchor behindDoc="0" distT="6985" distB="5715" distL="6350" distR="6350" simplePos="0" locked="0" layoutInCell="0" allowOverlap="1" relativeHeight="2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7360" cy="864235"/>
                <wp:effectExtent l="6350" t="6985" r="6350" b="5715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7360" cy="86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2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white" stroked="t" o:allowincell="f" style="position:absolute;margin-left:9.3pt;margin-top:44.75pt;width:136.75pt;height:68pt;mso-wrap-style:square;v-text-anchor:top">
                <v:fill o:detectmouseclick="t" type="solid" color2="black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before="0" w:after="12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libri light" w:hAnsi="Calibri light"/>
          <w:sz w:val="24"/>
          <w:szCs w:val="24"/>
        </w:rPr>
        <w:t xml:space="preserve">                               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Nome completo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</w:t>
      </w:r>
      <w:r>
        <w:rPr>
          <w:rFonts w:ascii="Calibri light" w:hAnsi="Calibri light"/>
          <w:sz w:val="24"/>
          <w:szCs w:val="24"/>
        </w:rPr>
        <w:t>Identidade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</w:t>
      </w:r>
      <w:r>
        <w:rPr>
          <w:rFonts w:ascii="Calibri light" w:hAnsi="Calibri light"/>
          <w:sz w:val="24"/>
          <w:szCs w:val="24"/>
        </w:rPr>
        <w:t>CPF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Cargo/Função na empresa</w:t>
        <w:tab/>
      </w:r>
    </w:p>
    <w:sectPr>
      <w:headerReference w:type="default" r:id="rId5"/>
      <w:footerReference w:type="default" r:id="rId6"/>
      <w:type w:val="nextPage"/>
      <w:pgSz w:w="11906" w:h="16838"/>
      <w:pgMar w:left="1418" w:right="680" w:gutter="0" w:header="227" w:top="794" w:footer="283" w:bottom="128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rFonts w:ascii="Calibri light" w:hAnsi="Calibri light" w:eastAsia="Spranq eco sans" w:cs="Arial"/>
        <w:b w:val="false"/>
        <w:b w:val="false"/>
        <w:bCs w:val="false"/>
        <w:i/>
        <w:i/>
        <w:iCs/>
        <w:sz w:val="12"/>
        <w:szCs w:val="12"/>
      </w:rPr>
    </w:pPr>
    <w:r>
      <w:rPr>
        <w:rFonts w:eastAsia="Spranq eco sans" w:cs="Arial" w:ascii="Calibri light" w:hAnsi="Calibri light"/>
        <w:b w:val="false"/>
        <w:bCs w:val="false"/>
        <w:i/>
        <w:iCs/>
        <w:sz w:val="12"/>
        <w:szCs w:val="12"/>
      </w:rPr>
      <w:t>Base Administrativa da Guarnição de João Pessoa (B Adm Gu JP)</w:t>
    </w:r>
  </w:p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rFonts w:ascii="Arial" w:hAnsi="Arial" w:eastAsia="Spranq eco sans" w:cs="Arial"/>
        <w:b w:val="false"/>
        <w:b w:val="false"/>
        <w:bCs w:val="false"/>
        <w:i w:val="false"/>
        <w:i w:val="false"/>
        <w:iCs w:val="false"/>
        <w:sz w:val="12"/>
        <w:szCs w:val="12"/>
      </w:rPr>
    </w:pPr>
    <w:r>
      <w:rPr>
        <w:rFonts w:eastAsia="Spranq eco sans" w:cs="Arial" w:ascii="Arial" w:hAnsi="Arial"/>
        <w:b w:val="false"/>
        <w:bCs w:val="false"/>
        <w:i w:val="false"/>
        <w:iCs w:val="false"/>
        <w:sz w:val="12"/>
        <w:szCs w:val="12"/>
      </w:rPr>
      <w:t>Seção de Aquisições, Licitações e Contratos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qFormat/>
    <w:pPr>
      <w:keepNext w:val="false"/>
      <w:widowControl w:val="false"/>
      <w:shd w:val="clear" w:fill="BFBFBF"/>
      <w:bidi w:val="0"/>
      <w:spacing w:before="0" w:after="0"/>
      <w:jc w:val="left"/>
      <w:outlineLvl w:val="0"/>
    </w:pPr>
    <w:rPr>
      <w:rFonts w:ascii="Times New Roman" w:hAnsi="Times New Roman" w:eastAsia="Calibri" w:cs="Times New Roman"/>
      <w:b/>
      <w:bCs/>
      <w:caps/>
      <w:color w:val="auto"/>
      <w:kern w:val="0"/>
      <w:sz w:val="24"/>
      <w:szCs w:val="32"/>
      <w:lang w:val="pt-BR" w:eastAsia="en-US" w:bidi="ar-SA"/>
    </w:rPr>
  </w:style>
  <w:style w:type="character" w:styleId="Fontepargpadro">
    <w:name w:val="Fonte parág. padrão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Linkdainternetvisitado">
    <w:name w:val="Link da internet visitado"/>
    <w:basedOn w:val="DefaultParagraphFont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Western">
    <w:name w:val="western"/>
    <w:basedOn w:val="Normal"/>
    <w:qFormat/>
    <w:pPr>
      <w:spacing w:lineRule="auto" w:line="276" w:before="280" w:after="119"/>
    </w:pPr>
    <w:rPr>
      <w:sz w:val="24"/>
      <w:szCs w:val="24"/>
    </w:rPr>
  </w:style>
  <w:style w:type="paragraph" w:styleId="Normal1">
    <w:name w:val="Normal1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Corpodotexto"/>
    <w:qFormat/>
    <w:pPr>
      <w:widowControl w:val="false"/>
    </w:pPr>
    <w:rPr>
      <w:rFonts w:eastAsia="Droid Sans Fallback" w:cs="Lohit Hindi"/>
      <w:kern w:val="2"/>
      <w:sz w:val="24"/>
      <w:lang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c@badmgujp.eb.mil.br" TargetMode="External"/><Relationship Id="rId3" Type="http://schemas.openxmlformats.org/officeDocument/2006/relationships/hyperlink" Target="mailto:salc15bimtz@gmail.com" TargetMode="External"/><Relationship Id="rId4" Type="http://schemas.openxmlformats.org/officeDocument/2006/relationships/hyperlink" Target="mailto:salc16rcmec@hotmail.com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49</TotalTime>
  <Application>LibreOffice/7.3.2.2$Linux_X86_64 LibreOffice_project/49f2b1bff42cfccbd8f788c8dc32c1c309559be0</Application>
  <AppVersion>15.0000</AppVersion>
  <Pages>4</Pages>
  <Words>762</Words>
  <Characters>4433</Characters>
  <CharactersWithSpaces>5404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2023-02-09T15:50:06Z</dcterms:created>
  <dc:creator/>
  <dc:description/>
  <dc:language>pt-BR</dc:language>
  <cp:lastModifiedBy/>
  <cp:lastPrinted>2023-08-17T14:08:35Z</cp:lastPrinted>
  <dcterms:modified xsi:type="dcterms:W3CDTF">2024-01-30T14:19:10Z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