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09" w:rsidRDefault="00DC5DFD">
      <w:pPr>
        <w:pStyle w:val="Corpodetexto"/>
        <w:spacing w:before="8"/>
      </w:pPr>
      <w:r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2896235</wp:posOffset>
            </wp:positionH>
            <wp:positionV relativeFrom="paragraph">
              <wp:posOffset>190500</wp:posOffset>
            </wp:positionV>
            <wp:extent cx="5576173" cy="1002791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6173" cy="1002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7C09" w:rsidRDefault="00EF7C09">
      <w:pPr>
        <w:pStyle w:val="Corpodetexto"/>
        <w:rPr>
          <w:sz w:val="20"/>
        </w:rPr>
      </w:pPr>
    </w:p>
    <w:p w:rsidR="00EF7C09" w:rsidRDefault="00EF7C09">
      <w:pPr>
        <w:pStyle w:val="Corpodetexto"/>
        <w:rPr>
          <w:sz w:val="20"/>
        </w:rPr>
      </w:pPr>
    </w:p>
    <w:p w:rsidR="00EF7C09" w:rsidRDefault="00EF7C09">
      <w:pPr>
        <w:pStyle w:val="Corpodetexto"/>
        <w:spacing w:before="7"/>
        <w:rPr>
          <w:sz w:val="28"/>
        </w:rPr>
      </w:pPr>
    </w:p>
    <w:p w:rsidR="00EF7C09" w:rsidRDefault="00DC5DFD">
      <w:pPr>
        <w:pStyle w:val="Ttulo11"/>
        <w:ind w:left="293" w:right="155"/>
        <w:jc w:val="center"/>
      </w:pPr>
      <w:r>
        <w:t>GERENCIAMENTO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RISCOS</w:t>
      </w:r>
    </w:p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spacing w:before="10"/>
        <w:rPr>
          <w:b/>
          <w:sz w:val="13"/>
        </w:rPr>
      </w:pPr>
    </w:p>
    <w:tbl>
      <w:tblPr>
        <w:tblStyle w:val="TableNormal"/>
        <w:tblW w:w="16078" w:type="dxa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9"/>
        <w:gridCol w:w="2369"/>
        <w:gridCol w:w="684"/>
        <w:gridCol w:w="456"/>
        <w:gridCol w:w="513"/>
        <w:gridCol w:w="456"/>
        <w:gridCol w:w="1476"/>
        <w:gridCol w:w="4509"/>
        <w:gridCol w:w="329"/>
        <w:gridCol w:w="425"/>
        <w:gridCol w:w="284"/>
        <w:gridCol w:w="2042"/>
        <w:gridCol w:w="1826"/>
      </w:tblGrid>
      <w:tr w:rsidR="00EF7C09" w:rsidTr="00BC4E73">
        <w:trPr>
          <w:gridAfter w:val="1"/>
          <w:wAfter w:w="1826" w:type="dxa"/>
          <w:trHeight w:val="822"/>
        </w:trPr>
        <w:tc>
          <w:tcPr>
            <w:tcW w:w="709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212" w:right="182" w:firstLine="13"/>
              <w:rPr>
                <w:b/>
                <w:sz w:val="24"/>
              </w:rPr>
            </w:pPr>
            <w:r>
              <w:rPr>
                <w:b/>
                <w:sz w:val="24"/>
              </w:rPr>
              <w:t>Nº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(a)</w:t>
            </w:r>
          </w:p>
        </w:tc>
        <w:tc>
          <w:tcPr>
            <w:tcW w:w="2369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1073" w:right="615" w:hanging="354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(b)</w:t>
            </w:r>
          </w:p>
        </w:tc>
        <w:tc>
          <w:tcPr>
            <w:tcW w:w="684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206" w:right="63" w:hanging="114"/>
              <w:rPr>
                <w:b/>
                <w:sz w:val="24"/>
              </w:rPr>
            </w:pPr>
            <w:r>
              <w:rPr>
                <w:b/>
                <w:sz w:val="24"/>
              </w:rPr>
              <w:t>Catg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(c)</w:t>
            </w:r>
          </w:p>
        </w:tc>
        <w:tc>
          <w:tcPr>
            <w:tcW w:w="1425" w:type="dxa"/>
            <w:gridSpan w:val="3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left="206" w:right="190" w:firstLine="63"/>
              <w:rPr>
                <w:b/>
                <w:sz w:val="24"/>
              </w:rPr>
            </w:pPr>
            <w:r>
              <w:rPr>
                <w:b/>
                <w:sz w:val="24"/>
              </w:rPr>
              <w:t>Situação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Inicial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(d)</w:t>
            </w:r>
          </w:p>
        </w:tc>
        <w:tc>
          <w:tcPr>
            <w:tcW w:w="1476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602" w:right="179" w:hanging="394"/>
              <w:rPr>
                <w:b/>
                <w:sz w:val="24"/>
              </w:rPr>
            </w:pPr>
            <w:r>
              <w:rPr>
                <w:b/>
                <w:sz w:val="24"/>
              </w:rPr>
              <w:t>Estratégia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(e)</w:t>
            </w:r>
          </w:p>
        </w:tc>
        <w:tc>
          <w:tcPr>
            <w:tcW w:w="4509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2132" w:right="1475" w:hanging="628"/>
              <w:rPr>
                <w:b/>
                <w:sz w:val="24"/>
              </w:rPr>
            </w:pPr>
            <w:r>
              <w:rPr>
                <w:b/>
                <w:sz w:val="24"/>
              </w:rPr>
              <w:t>Ação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Proposta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(f)</w:t>
            </w:r>
          </w:p>
        </w:tc>
        <w:tc>
          <w:tcPr>
            <w:tcW w:w="1038" w:type="dxa"/>
            <w:gridSpan w:val="3"/>
            <w:shd w:val="clear" w:color="auto" w:fill="F2F2F2"/>
          </w:tcPr>
          <w:p w:rsidR="00EF7C09" w:rsidRDefault="00DC5DFD">
            <w:pPr>
              <w:pStyle w:val="TableParagraph"/>
              <w:spacing w:line="276" w:lineRule="exact"/>
              <w:ind w:left="157" w:right="1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Situação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Desejada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(g)</w:t>
            </w:r>
          </w:p>
        </w:tc>
        <w:tc>
          <w:tcPr>
            <w:tcW w:w="2042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36"/>
              </w:rPr>
            </w:pPr>
          </w:p>
          <w:p w:rsidR="00EF7C09" w:rsidRDefault="00DC5DFD">
            <w:pPr>
              <w:pStyle w:val="TableParagraph"/>
              <w:ind w:left="277"/>
              <w:rPr>
                <w:b/>
                <w:sz w:val="24"/>
              </w:rPr>
            </w:pPr>
            <w:r>
              <w:rPr>
                <w:b/>
                <w:sz w:val="24"/>
              </w:rPr>
              <w:t>Responsável</w:t>
            </w:r>
          </w:p>
        </w:tc>
      </w:tr>
      <w:tr w:rsidR="00EF7C09" w:rsidTr="00BC4E73">
        <w:trPr>
          <w:gridAfter w:val="1"/>
          <w:wAfter w:w="1826" w:type="dxa"/>
          <w:trHeight w:val="265"/>
        </w:trPr>
        <w:tc>
          <w:tcPr>
            <w:tcW w:w="709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</w:t>
            </w:r>
          </w:p>
        </w:tc>
        <w:tc>
          <w:tcPr>
            <w:tcW w:w="513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</w:p>
        </w:tc>
        <w:tc>
          <w:tcPr>
            <w:tcW w:w="456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1476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4509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329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123"/>
              <w:rPr>
                <w:b/>
                <w:sz w:val="24"/>
              </w:rPr>
            </w:pPr>
            <w:r>
              <w:rPr>
                <w:b/>
                <w:sz w:val="24"/>
              </w:rPr>
              <w:t>P</w:t>
            </w:r>
          </w:p>
        </w:tc>
        <w:tc>
          <w:tcPr>
            <w:tcW w:w="425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178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</w:p>
        </w:tc>
        <w:tc>
          <w:tcPr>
            <w:tcW w:w="284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2042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</w:tr>
      <w:tr w:rsidR="00EF7C09" w:rsidTr="00BC4E73">
        <w:trPr>
          <w:gridAfter w:val="1"/>
          <w:wAfter w:w="1826" w:type="dxa"/>
          <w:trHeight w:val="2478"/>
        </w:trPr>
        <w:tc>
          <w:tcPr>
            <w:tcW w:w="70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69" w:type="dxa"/>
          </w:tcPr>
          <w:p w:rsidR="00762A7F" w:rsidRDefault="00762A7F">
            <w:pPr>
              <w:pStyle w:val="TableParagraph"/>
              <w:spacing w:line="253" w:lineRule="exact"/>
              <w:ind w:left="11" w:right="1"/>
              <w:jc w:val="center"/>
              <w:rPr>
                <w:sz w:val="24"/>
              </w:rPr>
            </w:pPr>
          </w:p>
          <w:p w:rsidR="00762A7F" w:rsidRDefault="00762A7F">
            <w:pPr>
              <w:pStyle w:val="TableParagraph"/>
              <w:spacing w:line="253" w:lineRule="exact"/>
              <w:ind w:left="11" w:right="1"/>
              <w:jc w:val="center"/>
              <w:rPr>
                <w:sz w:val="24"/>
              </w:rPr>
            </w:pPr>
          </w:p>
          <w:p w:rsidR="00EF7C09" w:rsidRDefault="00762A7F" w:rsidP="00BC4E73">
            <w:pPr>
              <w:pStyle w:val="TableParagraph"/>
              <w:spacing w:line="253" w:lineRule="exact"/>
              <w:ind w:left="11" w:right="1"/>
              <w:jc w:val="center"/>
              <w:rPr>
                <w:sz w:val="24"/>
              </w:rPr>
            </w:pPr>
            <w:r w:rsidRPr="00BC4E73">
              <w:rPr>
                <w:sz w:val="24"/>
              </w:rPr>
              <w:t xml:space="preserve">Não realização do serviço </w:t>
            </w:r>
          </w:p>
        </w:tc>
        <w:tc>
          <w:tcPr>
            <w:tcW w:w="684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456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513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56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1476" w:type="dxa"/>
          </w:tcPr>
          <w:p w:rsidR="00EF7C09" w:rsidRDefault="00EF7C09">
            <w:pPr>
              <w:pStyle w:val="TableParagraph"/>
              <w:ind w:left="45" w:right="33"/>
              <w:jc w:val="center"/>
              <w:rPr>
                <w:sz w:val="24"/>
              </w:rPr>
            </w:pPr>
          </w:p>
          <w:p w:rsidR="00762A7F" w:rsidRDefault="00762A7F">
            <w:pPr>
              <w:pStyle w:val="TableParagraph"/>
              <w:ind w:left="45" w:right="33"/>
              <w:jc w:val="center"/>
              <w:rPr>
                <w:sz w:val="24"/>
              </w:rPr>
            </w:pPr>
            <w:r>
              <w:rPr>
                <w:sz w:val="24"/>
              </w:rPr>
              <w:t>Cancelar o empenho e realizar novo certame licitatório</w:t>
            </w:r>
          </w:p>
        </w:tc>
        <w:tc>
          <w:tcPr>
            <w:tcW w:w="450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 w:rsidP="00762A7F">
            <w:pPr>
              <w:pStyle w:val="TableParagraph"/>
              <w:spacing w:before="204"/>
              <w:ind w:left="2092" w:right="153" w:hanging="1910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762A7F">
              <w:rPr>
                <w:sz w:val="24"/>
              </w:rPr>
              <w:t xml:space="preserve">Abrir processo administrativo para apurar os fatos </w:t>
            </w:r>
          </w:p>
        </w:tc>
        <w:tc>
          <w:tcPr>
            <w:tcW w:w="32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25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38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84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042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3B3B7B" w:rsidP="003B3B7B">
            <w:pPr>
              <w:pStyle w:val="TableParagraph"/>
              <w:spacing w:before="227"/>
              <w:ind w:left="293" w:right="264" w:firstLine="219"/>
              <w:rPr>
                <w:sz w:val="24"/>
              </w:rPr>
            </w:pPr>
            <w:r>
              <w:rPr>
                <w:sz w:val="24"/>
              </w:rPr>
              <w:t>Setor do Almoxarifado</w:t>
            </w:r>
            <w:r w:rsidR="00762A7F">
              <w:rPr>
                <w:sz w:val="24"/>
              </w:rPr>
              <w:t xml:space="preserve"> e Salc </w:t>
            </w:r>
          </w:p>
        </w:tc>
      </w:tr>
      <w:tr w:rsidR="00EF7C09" w:rsidTr="00BC4E73">
        <w:trPr>
          <w:gridAfter w:val="1"/>
          <w:wAfter w:w="1826" w:type="dxa"/>
          <w:trHeight w:val="2478"/>
        </w:trPr>
        <w:tc>
          <w:tcPr>
            <w:tcW w:w="70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2B205F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69" w:type="dxa"/>
          </w:tcPr>
          <w:p w:rsidR="00762A7F" w:rsidRDefault="00762A7F" w:rsidP="00920406">
            <w:pPr>
              <w:pStyle w:val="TableParagraph"/>
              <w:ind w:left="88" w:right="-2" w:hanging="74"/>
              <w:jc w:val="center"/>
              <w:rPr>
                <w:sz w:val="24"/>
              </w:rPr>
            </w:pPr>
          </w:p>
          <w:p w:rsidR="00762A7F" w:rsidRDefault="00762A7F" w:rsidP="00920406">
            <w:pPr>
              <w:pStyle w:val="TableParagraph"/>
              <w:ind w:left="88" w:right="-2" w:hanging="74"/>
              <w:jc w:val="center"/>
              <w:rPr>
                <w:sz w:val="24"/>
              </w:rPr>
            </w:pPr>
          </w:p>
          <w:p w:rsidR="00762A7F" w:rsidRDefault="00762A7F" w:rsidP="00920406">
            <w:pPr>
              <w:pStyle w:val="TableParagraph"/>
              <w:ind w:left="88" w:right="-2" w:hanging="74"/>
              <w:jc w:val="center"/>
              <w:rPr>
                <w:sz w:val="24"/>
              </w:rPr>
            </w:pPr>
          </w:p>
          <w:p w:rsidR="00EF7C09" w:rsidRDefault="00762A7F" w:rsidP="00920406">
            <w:pPr>
              <w:pStyle w:val="TableParagraph"/>
              <w:ind w:left="88" w:right="-2" w:hanging="74"/>
              <w:jc w:val="center"/>
              <w:rPr>
                <w:sz w:val="24"/>
              </w:rPr>
            </w:pPr>
            <w:r>
              <w:rPr>
                <w:sz w:val="24"/>
              </w:rPr>
              <w:t>Não Realizar o serviço conforme o termo de referência</w:t>
            </w:r>
          </w:p>
        </w:tc>
        <w:tc>
          <w:tcPr>
            <w:tcW w:w="684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456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513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56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1476" w:type="dxa"/>
          </w:tcPr>
          <w:p w:rsidR="00EF7C09" w:rsidRDefault="00762A7F">
            <w:pPr>
              <w:pStyle w:val="TableParagraph"/>
              <w:ind w:left="45" w:right="33"/>
              <w:jc w:val="center"/>
              <w:rPr>
                <w:sz w:val="24"/>
              </w:rPr>
            </w:pPr>
            <w:r>
              <w:rPr>
                <w:sz w:val="24"/>
              </w:rPr>
              <w:t>Escalar um fiscal técnico de contrato para acompanhar o serviço</w:t>
            </w:r>
          </w:p>
        </w:tc>
        <w:tc>
          <w:tcPr>
            <w:tcW w:w="450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spacing w:before="9"/>
              <w:rPr>
                <w:b/>
                <w:sz w:val="31"/>
              </w:rPr>
            </w:pPr>
          </w:p>
          <w:p w:rsidR="00EF7C09" w:rsidRDefault="00DC5DFD">
            <w:pPr>
              <w:pStyle w:val="TableParagraph"/>
              <w:ind w:left="60" w:right="5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762A7F">
              <w:rPr>
                <w:sz w:val="24"/>
              </w:rPr>
              <w:t>Abrir processo administrativo para apurar os fatos</w:t>
            </w:r>
          </w:p>
        </w:tc>
        <w:tc>
          <w:tcPr>
            <w:tcW w:w="32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25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84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042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3B3B7B" w:rsidP="003B3B7B">
            <w:pPr>
              <w:pStyle w:val="TableParagraph"/>
              <w:spacing w:before="227"/>
              <w:ind w:left="293" w:right="264" w:firstLine="219"/>
              <w:rPr>
                <w:sz w:val="24"/>
              </w:rPr>
            </w:pPr>
            <w:r>
              <w:rPr>
                <w:sz w:val="24"/>
              </w:rPr>
              <w:t>Setor do Almoxarifado</w:t>
            </w:r>
            <w:r w:rsidR="00762A7F">
              <w:rPr>
                <w:sz w:val="24"/>
              </w:rPr>
              <w:t xml:space="preserve"> </w:t>
            </w:r>
          </w:p>
        </w:tc>
      </w:tr>
      <w:tr w:rsidR="002B205F" w:rsidTr="00BC4E73">
        <w:trPr>
          <w:trHeight w:val="1650"/>
        </w:trPr>
        <w:tc>
          <w:tcPr>
            <w:tcW w:w="709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69" w:type="dxa"/>
          </w:tcPr>
          <w:p w:rsidR="00762A7F" w:rsidRDefault="00762A7F" w:rsidP="00762A7F">
            <w:pPr>
              <w:pStyle w:val="TableParagraph"/>
              <w:ind w:left="242" w:right="243" w:firstLine="243"/>
              <w:jc w:val="both"/>
              <w:rPr>
                <w:sz w:val="24"/>
              </w:rPr>
            </w:pPr>
          </w:p>
          <w:p w:rsidR="00762A7F" w:rsidRDefault="00762A7F" w:rsidP="00762A7F">
            <w:pPr>
              <w:pStyle w:val="TableParagraph"/>
              <w:ind w:left="242" w:right="243" w:firstLine="243"/>
              <w:jc w:val="both"/>
              <w:rPr>
                <w:sz w:val="24"/>
              </w:rPr>
            </w:pPr>
            <w:r>
              <w:rPr>
                <w:sz w:val="24"/>
              </w:rPr>
              <w:t xml:space="preserve">Descumprimento de parte </w:t>
            </w:r>
            <w:r w:rsidR="002B205F">
              <w:rPr>
                <w:sz w:val="24"/>
              </w:rPr>
              <w:t>d</w:t>
            </w:r>
            <w:r>
              <w:rPr>
                <w:sz w:val="24"/>
              </w:rPr>
              <w:t>o serviço a ser fornecido pela empresa</w:t>
            </w:r>
          </w:p>
          <w:p w:rsidR="002B205F" w:rsidRDefault="002B205F" w:rsidP="009B651E">
            <w:pPr>
              <w:pStyle w:val="TableParagraph"/>
              <w:spacing w:line="253" w:lineRule="exact"/>
              <w:ind w:left="11" w:right="1"/>
              <w:jc w:val="center"/>
              <w:rPr>
                <w:sz w:val="24"/>
              </w:rPr>
            </w:pPr>
          </w:p>
        </w:tc>
        <w:tc>
          <w:tcPr>
            <w:tcW w:w="684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456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513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56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1476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9"/>
              <w:rPr>
                <w:b/>
                <w:sz w:val="21"/>
              </w:rPr>
            </w:pPr>
          </w:p>
          <w:p w:rsidR="002B205F" w:rsidRDefault="00762A7F" w:rsidP="009B651E">
            <w:pPr>
              <w:pStyle w:val="TableParagraph"/>
              <w:ind w:left="45" w:right="35"/>
              <w:jc w:val="center"/>
              <w:rPr>
                <w:sz w:val="24"/>
              </w:rPr>
            </w:pPr>
            <w:r>
              <w:rPr>
                <w:sz w:val="24"/>
              </w:rPr>
              <w:t>Cancelar o empenho de forma parcial</w:t>
            </w:r>
          </w:p>
        </w:tc>
        <w:tc>
          <w:tcPr>
            <w:tcW w:w="4509" w:type="dxa"/>
          </w:tcPr>
          <w:p w:rsidR="002B205F" w:rsidRDefault="002B205F" w:rsidP="002B205F">
            <w:pPr>
              <w:pStyle w:val="TableParagraph"/>
              <w:tabs>
                <w:tab w:val="left" w:pos="463"/>
              </w:tabs>
              <w:ind w:left="322" w:right="310"/>
              <w:rPr>
                <w:sz w:val="24"/>
              </w:rPr>
            </w:pPr>
          </w:p>
          <w:p w:rsidR="002B205F" w:rsidRDefault="00762A7F" w:rsidP="00E95BA1">
            <w:pPr>
              <w:pStyle w:val="TableParagraph"/>
              <w:ind w:left="62" w:right="50"/>
              <w:jc w:val="center"/>
              <w:rPr>
                <w:sz w:val="24"/>
              </w:rPr>
            </w:pPr>
            <w:r>
              <w:rPr>
                <w:sz w:val="24"/>
              </w:rPr>
              <w:t>- Abrir processo administrativo para apurar os fatos</w:t>
            </w:r>
          </w:p>
        </w:tc>
        <w:tc>
          <w:tcPr>
            <w:tcW w:w="329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25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84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042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9"/>
              <w:rPr>
                <w:b/>
                <w:sz w:val="31"/>
              </w:rPr>
            </w:pPr>
          </w:p>
          <w:p w:rsidR="002B205F" w:rsidRDefault="00762A7F" w:rsidP="009B651E">
            <w:pPr>
              <w:pStyle w:val="TableParagraph"/>
              <w:ind w:left="314" w:right="14" w:hanging="270"/>
              <w:rPr>
                <w:sz w:val="24"/>
              </w:rPr>
            </w:pPr>
            <w:r>
              <w:rPr>
                <w:sz w:val="24"/>
              </w:rPr>
              <w:t xml:space="preserve">         Setor do Almoxarifado</w:t>
            </w:r>
          </w:p>
        </w:tc>
        <w:tc>
          <w:tcPr>
            <w:tcW w:w="1826" w:type="dxa"/>
          </w:tcPr>
          <w:p w:rsidR="002B205F" w:rsidRDefault="002B205F" w:rsidP="009B651E">
            <w:pPr>
              <w:pStyle w:val="TableParagraph"/>
              <w:ind w:left="452" w:right="55" w:hanging="369"/>
              <w:rPr>
                <w:sz w:val="24"/>
              </w:rPr>
            </w:pPr>
          </w:p>
        </w:tc>
      </w:tr>
    </w:tbl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spacing w:before="6"/>
        <w:rPr>
          <w:b/>
          <w:sz w:val="19"/>
        </w:rPr>
      </w:pPr>
    </w:p>
    <w:tbl>
      <w:tblPr>
        <w:tblStyle w:val="TableNormal"/>
        <w:tblW w:w="0" w:type="auto"/>
        <w:tblInd w:w="2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5"/>
        <w:gridCol w:w="2790"/>
        <w:gridCol w:w="435"/>
        <w:gridCol w:w="3120"/>
        <w:gridCol w:w="450"/>
        <w:gridCol w:w="3330"/>
        <w:gridCol w:w="435"/>
        <w:gridCol w:w="2990"/>
        <w:gridCol w:w="120"/>
      </w:tblGrid>
      <w:tr w:rsidR="00EF7C09">
        <w:trPr>
          <w:trHeight w:val="531"/>
        </w:trPr>
        <w:tc>
          <w:tcPr>
            <w:tcW w:w="14255" w:type="dxa"/>
            <w:gridSpan w:val="9"/>
          </w:tcPr>
          <w:p w:rsidR="00EF7C09" w:rsidRDefault="00DC5DFD">
            <w:pPr>
              <w:pStyle w:val="TableParagraph"/>
              <w:spacing w:before="127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Legenda:</w:t>
            </w:r>
          </w:p>
        </w:tc>
      </w:tr>
      <w:tr w:rsidR="00EF7C09">
        <w:trPr>
          <w:trHeight w:val="546"/>
        </w:trPr>
        <w:tc>
          <w:tcPr>
            <w:tcW w:w="585" w:type="dxa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(a)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spacing w:line="276" w:lineRule="exact"/>
              <w:ind w:left="67" w:right="49"/>
              <w:rPr>
                <w:sz w:val="24"/>
              </w:rPr>
            </w:pPr>
            <w:r>
              <w:rPr>
                <w:sz w:val="24"/>
              </w:rPr>
              <w:t>Ordem numérica a ser dada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ao risco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left="48" w:right="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(b)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tabs>
                <w:tab w:val="left" w:pos="1683"/>
                <w:tab w:val="left" w:pos="2580"/>
              </w:tabs>
              <w:spacing w:line="276" w:lineRule="exact"/>
              <w:ind w:left="67" w:right="55"/>
              <w:rPr>
                <w:sz w:val="24"/>
              </w:rPr>
            </w:pPr>
            <w:r>
              <w:rPr>
                <w:sz w:val="24"/>
              </w:rPr>
              <w:t>Descrição</w:t>
            </w:r>
            <w:r>
              <w:rPr>
                <w:sz w:val="24"/>
              </w:rPr>
              <w:tab/>
              <w:t>do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risco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identificado</w:t>
            </w:r>
          </w:p>
        </w:tc>
        <w:tc>
          <w:tcPr>
            <w:tcW w:w="450" w:type="dxa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left="89"/>
              <w:rPr>
                <w:b/>
                <w:sz w:val="24"/>
              </w:rPr>
            </w:pPr>
            <w:r>
              <w:rPr>
                <w:b/>
                <w:sz w:val="24"/>
              </w:rPr>
              <w:t>(c)</w:t>
            </w:r>
          </w:p>
        </w:tc>
        <w:tc>
          <w:tcPr>
            <w:tcW w:w="3330" w:type="dxa"/>
          </w:tcPr>
          <w:p w:rsidR="00EF7C09" w:rsidRDefault="00DC5DFD">
            <w:pPr>
              <w:pStyle w:val="TableParagraph"/>
              <w:tabs>
                <w:tab w:val="left" w:pos="1995"/>
                <w:tab w:val="left" w:pos="2790"/>
              </w:tabs>
              <w:spacing w:line="276" w:lineRule="exact"/>
              <w:ind w:left="67" w:right="55"/>
              <w:rPr>
                <w:sz w:val="24"/>
              </w:rPr>
            </w:pPr>
            <w:r>
              <w:rPr>
                <w:sz w:val="24"/>
              </w:rPr>
              <w:t>Categorização</w:t>
            </w:r>
            <w:r>
              <w:rPr>
                <w:sz w:val="24"/>
              </w:rPr>
              <w:tab/>
              <w:t>do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risco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identificado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right="5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(d)</w:t>
            </w:r>
          </w:p>
        </w:tc>
        <w:tc>
          <w:tcPr>
            <w:tcW w:w="3110" w:type="dxa"/>
            <w:gridSpan w:val="2"/>
          </w:tcPr>
          <w:p w:rsidR="00EF7C09" w:rsidRDefault="00DC5DFD">
            <w:pPr>
              <w:pStyle w:val="TableParagraph"/>
              <w:spacing w:line="276" w:lineRule="exact"/>
              <w:ind w:left="67" w:right="54"/>
              <w:rPr>
                <w:sz w:val="24"/>
              </w:rPr>
            </w:pPr>
            <w:r>
              <w:rPr>
                <w:sz w:val="24"/>
              </w:rPr>
              <w:t>Situação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encontra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risco identificado inicialmente</w:t>
            </w:r>
          </w:p>
        </w:tc>
      </w:tr>
      <w:tr w:rsidR="00EF7C09">
        <w:trPr>
          <w:trHeight w:val="817"/>
        </w:trPr>
        <w:tc>
          <w:tcPr>
            <w:tcW w:w="585" w:type="dxa"/>
            <w:shd w:val="clear" w:color="auto" w:fill="F2F2F2"/>
          </w:tcPr>
          <w:p w:rsidR="00EF7C09" w:rsidRDefault="00EF7C09">
            <w:pPr>
              <w:pStyle w:val="TableParagraph"/>
              <w:spacing w:before="3"/>
              <w:rPr>
                <w:b/>
                <w:sz w:val="23"/>
              </w:rPr>
            </w:pPr>
          </w:p>
          <w:p w:rsidR="00EF7C09" w:rsidRDefault="00DC5DFD">
            <w:pPr>
              <w:pStyle w:val="TableParagraph"/>
              <w:spacing w:before="1"/>
              <w:ind w:right="14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(e)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tabs>
                <w:tab w:val="left" w:pos="1452"/>
                <w:tab w:val="left" w:pos="2250"/>
              </w:tabs>
              <w:ind w:left="67" w:right="55"/>
              <w:rPr>
                <w:sz w:val="24"/>
              </w:rPr>
            </w:pPr>
            <w:r>
              <w:rPr>
                <w:sz w:val="24"/>
              </w:rPr>
              <w:t>Estratégia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aplicada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combate</w:t>
            </w:r>
            <w:r>
              <w:rPr>
                <w:sz w:val="24"/>
              </w:rPr>
              <w:tab/>
              <w:t>ao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risco</w:t>
            </w:r>
          </w:p>
          <w:p w:rsidR="00EF7C09" w:rsidRDefault="00DC5DFD">
            <w:pPr>
              <w:pStyle w:val="TableParagraph"/>
              <w:spacing w:line="253" w:lineRule="exact"/>
              <w:ind w:left="67"/>
              <w:rPr>
                <w:sz w:val="24"/>
              </w:rPr>
            </w:pPr>
            <w:r>
              <w:rPr>
                <w:sz w:val="24"/>
              </w:rPr>
              <w:t>identificado</w:t>
            </w:r>
          </w:p>
        </w:tc>
        <w:tc>
          <w:tcPr>
            <w:tcW w:w="435" w:type="dxa"/>
            <w:shd w:val="clear" w:color="auto" w:fill="F2F2F2"/>
          </w:tcPr>
          <w:p w:rsidR="00EF7C09" w:rsidRDefault="00EF7C09">
            <w:pPr>
              <w:pStyle w:val="TableParagraph"/>
              <w:spacing w:before="3"/>
              <w:rPr>
                <w:b/>
                <w:sz w:val="23"/>
              </w:rPr>
            </w:pPr>
          </w:p>
          <w:p w:rsidR="00EF7C09" w:rsidRDefault="00DC5DFD">
            <w:pPr>
              <w:pStyle w:val="TableParagraph"/>
              <w:spacing w:before="1"/>
              <w:ind w:left="48" w:right="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(f)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spacing w:before="130"/>
              <w:ind w:left="67" w:right="54"/>
              <w:rPr>
                <w:sz w:val="24"/>
              </w:rPr>
            </w:pPr>
            <w:r>
              <w:rPr>
                <w:sz w:val="24"/>
              </w:rPr>
              <w:t>Ação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neutralizar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ou amenizar o risco</w:t>
            </w:r>
          </w:p>
        </w:tc>
        <w:tc>
          <w:tcPr>
            <w:tcW w:w="450" w:type="dxa"/>
            <w:shd w:val="clear" w:color="auto" w:fill="F2F2F2"/>
          </w:tcPr>
          <w:p w:rsidR="00EF7C09" w:rsidRDefault="00EF7C09">
            <w:pPr>
              <w:pStyle w:val="TableParagraph"/>
              <w:spacing w:before="3"/>
              <w:rPr>
                <w:b/>
                <w:sz w:val="23"/>
              </w:rPr>
            </w:pPr>
          </w:p>
          <w:p w:rsidR="00EF7C09" w:rsidRDefault="00DC5DFD">
            <w:pPr>
              <w:pStyle w:val="TableParagraph"/>
              <w:spacing w:before="1"/>
              <w:ind w:left="82"/>
              <w:rPr>
                <w:b/>
                <w:sz w:val="24"/>
              </w:rPr>
            </w:pPr>
            <w:r>
              <w:rPr>
                <w:b/>
                <w:sz w:val="24"/>
              </w:rPr>
              <w:t>(g)</w:t>
            </w:r>
          </w:p>
        </w:tc>
        <w:tc>
          <w:tcPr>
            <w:tcW w:w="3330" w:type="dxa"/>
          </w:tcPr>
          <w:p w:rsidR="00EF7C09" w:rsidRDefault="00DC5DFD">
            <w:pPr>
              <w:pStyle w:val="TableParagraph"/>
              <w:tabs>
                <w:tab w:val="left" w:pos="1315"/>
                <w:tab w:val="left" w:pos="2817"/>
              </w:tabs>
              <w:spacing w:before="130"/>
              <w:ind w:left="67" w:right="55"/>
              <w:rPr>
                <w:sz w:val="24"/>
              </w:rPr>
            </w:pPr>
            <w:r>
              <w:rPr>
                <w:sz w:val="24"/>
              </w:rPr>
              <w:t>Situação</w:t>
            </w:r>
            <w:r>
              <w:rPr>
                <w:sz w:val="24"/>
              </w:rPr>
              <w:tab/>
              <w:t>visualizada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após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implementação da ação proposta</w:t>
            </w:r>
          </w:p>
        </w:tc>
        <w:tc>
          <w:tcPr>
            <w:tcW w:w="435" w:type="dxa"/>
            <w:shd w:val="clear" w:color="auto" w:fill="F2F2F2"/>
          </w:tcPr>
          <w:p w:rsidR="00EF7C09" w:rsidRDefault="00EF7C09">
            <w:pPr>
              <w:pStyle w:val="TableParagraph"/>
              <w:spacing w:before="3"/>
              <w:rPr>
                <w:b/>
                <w:sz w:val="23"/>
              </w:rPr>
            </w:pPr>
          </w:p>
          <w:p w:rsidR="00EF7C09" w:rsidRDefault="00DC5DFD">
            <w:pPr>
              <w:pStyle w:val="TableParagraph"/>
              <w:spacing w:before="1"/>
              <w:ind w:right="5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(h)</w:t>
            </w:r>
          </w:p>
        </w:tc>
        <w:tc>
          <w:tcPr>
            <w:tcW w:w="3110" w:type="dxa"/>
            <w:gridSpan w:val="2"/>
          </w:tcPr>
          <w:p w:rsidR="00EF7C09" w:rsidRDefault="00DC5DFD">
            <w:pPr>
              <w:pStyle w:val="TableParagraph"/>
              <w:tabs>
                <w:tab w:val="left" w:pos="502"/>
                <w:tab w:val="left" w:pos="1963"/>
                <w:tab w:val="left" w:pos="2597"/>
              </w:tabs>
              <w:ind w:left="67" w:right="55"/>
              <w:rPr>
                <w:sz w:val="24"/>
              </w:rPr>
            </w:pPr>
            <w:r>
              <w:rPr>
                <w:sz w:val="24"/>
              </w:rPr>
              <w:t>Posto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nome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quem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tomará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z w:val="24"/>
              </w:rPr>
              <w:tab/>
              <w:t>providências</w:t>
            </w:r>
            <w:r>
              <w:rPr>
                <w:sz w:val="24"/>
              </w:rPr>
              <w:tab/>
              <w:t>pela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ação</w:t>
            </w:r>
          </w:p>
          <w:p w:rsidR="00EF7C09" w:rsidRDefault="00DC5DFD">
            <w:pPr>
              <w:pStyle w:val="TableParagraph"/>
              <w:spacing w:line="253" w:lineRule="exact"/>
              <w:ind w:left="67"/>
              <w:rPr>
                <w:sz w:val="24"/>
              </w:rPr>
            </w:pPr>
            <w:r>
              <w:rPr>
                <w:sz w:val="24"/>
              </w:rPr>
              <w:t>proposta</w:t>
            </w:r>
          </w:p>
        </w:tc>
      </w:tr>
      <w:tr w:rsidR="00EF7C09">
        <w:trPr>
          <w:trHeight w:val="270"/>
        </w:trPr>
        <w:tc>
          <w:tcPr>
            <w:tcW w:w="14255" w:type="dxa"/>
            <w:gridSpan w:val="9"/>
            <w:shd w:val="clear" w:color="auto" w:fill="F2F2F2"/>
          </w:tcPr>
          <w:p w:rsidR="00EF7C09" w:rsidRDefault="00EF7C09">
            <w:pPr>
              <w:pStyle w:val="TableParagraph"/>
              <w:rPr>
                <w:sz w:val="20"/>
              </w:rPr>
            </w:pPr>
          </w:p>
        </w:tc>
      </w:tr>
      <w:tr w:rsidR="00EF7C09">
        <w:trPr>
          <w:trHeight w:val="270"/>
        </w:trPr>
        <w:tc>
          <w:tcPr>
            <w:tcW w:w="58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right="19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Alto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Baixo</w:t>
            </w:r>
          </w:p>
        </w:tc>
        <w:tc>
          <w:tcPr>
            <w:tcW w:w="450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35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333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Criticidade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right="12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E</w:t>
            </w:r>
          </w:p>
        </w:tc>
        <w:tc>
          <w:tcPr>
            <w:tcW w:w="3110" w:type="dxa"/>
            <w:gridSpan w:val="2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</w:tr>
      <w:tr w:rsidR="00EF7C09">
        <w:trPr>
          <w:trHeight w:val="270"/>
        </w:trPr>
        <w:tc>
          <w:tcPr>
            <w:tcW w:w="58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right="18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G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Gerencial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Impacto</w:t>
            </w:r>
          </w:p>
        </w:tc>
        <w:tc>
          <w:tcPr>
            <w:tcW w:w="450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M</w:t>
            </w:r>
          </w:p>
        </w:tc>
        <w:tc>
          <w:tcPr>
            <w:tcW w:w="333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Médio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right="10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</w:tc>
        <w:tc>
          <w:tcPr>
            <w:tcW w:w="3110" w:type="dxa"/>
            <w:gridSpan w:val="2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Organizacional</w:t>
            </w:r>
          </w:p>
        </w:tc>
      </w:tr>
      <w:tr w:rsidR="00EF7C09">
        <w:trPr>
          <w:gridAfter w:val="1"/>
          <w:wAfter w:w="120" w:type="dxa"/>
          <w:trHeight w:val="270"/>
        </w:trPr>
        <w:tc>
          <w:tcPr>
            <w:tcW w:w="58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Probabilidade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Técnico</w:t>
            </w:r>
          </w:p>
        </w:tc>
        <w:tc>
          <w:tcPr>
            <w:tcW w:w="450" w:type="dxa"/>
            <w:shd w:val="clear" w:color="auto" w:fill="F2F2F2"/>
          </w:tcPr>
          <w:p w:rsidR="00EF7C09" w:rsidRDefault="00EF7C09">
            <w:pPr>
              <w:pStyle w:val="TableParagraph"/>
              <w:rPr>
                <w:sz w:val="20"/>
              </w:rPr>
            </w:pPr>
          </w:p>
        </w:tc>
        <w:tc>
          <w:tcPr>
            <w:tcW w:w="3330" w:type="dxa"/>
          </w:tcPr>
          <w:p w:rsidR="00EF7C09" w:rsidRDefault="00EF7C09">
            <w:pPr>
              <w:pStyle w:val="TableParagraph"/>
              <w:rPr>
                <w:sz w:val="20"/>
              </w:rPr>
            </w:pPr>
          </w:p>
        </w:tc>
        <w:tc>
          <w:tcPr>
            <w:tcW w:w="3425" w:type="dxa"/>
            <w:gridSpan w:val="2"/>
            <w:tcBorders>
              <w:bottom w:val="nil"/>
              <w:right w:val="nil"/>
            </w:tcBorders>
          </w:tcPr>
          <w:p w:rsidR="00EF7C09" w:rsidRDefault="00EF7C09">
            <w:pPr>
              <w:pStyle w:val="TableParagraph"/>
              <w:rPr>
                <w:sz w:val="20"/>
              </w:rPr>
            </w:pPr>
          </w:p>
        </w:tc>
      </w:tr>
    </w:tbl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rPr>
          <w:b/>
        </w:rPr>
      </w:pPr>
    </w:p>
    <w:p w:rsidR="00EF7C09" w:rsidRDefault="00DC5DFD">
      <w:pPr>
        <w:spacing w:before="90"/>
        <w:ind w:left="106"/>
        <w:rPr>
          <w:b/>
          <w:sz w:val="24"/>
        </w:rPr>
      </w:pPr>
      <w:r>
        <w:rPr>
          <w:b/>
          <w:w w:val="95"/>
          <w:sz w:val="24"/>
        </w:rPr>
        <w:t>DA</w:t>
      </w:r>
      <w:r>
        <w:rPr>
          <w:b/>
          <w:spacing w:val="-5"/>
          <w:w w:val="95"/>
          <w:sz w:val="24"/>
        </w:rPr>
        <w:t xml:space="preserve"> </w:t>
      </w:r>
      <w:r>
        <w:rPr>
          <w:b/>
          <w:w w:val="95"/>
          <w:sz w:val="24"/>
        </w:rPr>
        <w:t>ANALÍSE</w:t>
      </w:r>
      <w:r>
        <w:rPr>
          <w:b/>
          <w:spacing w:val="38"/>
          <w:w w:val="95"/>
          <w:sz w:val="24"/>
        </w:rPr>
        <w:t xml:space="preserve"> </w:t>
      </w:r>
      <w:r>
        <w:rPr>
          <w:b/>
          <w:w w:val="95"/>
          <w:sz w:val="24"/>
        </w:rPr>
        <w:t>DE</w:t>
      </w:r>
      <w:r>
        <w:rPr>
          <w:b/>
          <w:spacing w:val="38"/>
          <w:w w:val="95"/>
          <w:sz w:val="24"/>
        </w:rPr>
        <w:t xml:space="preserve"> </w:t>
      </w:r>
      <w:r>
        <w:rPr>
          <w:b/>
          <w:w w:val="95"/>
          <w:sz w:val="24"/>
        </w:rPr>
        <w:t>RISCOS:</w:t>
      </w:r>
    </w:p>
    <w:p w:rsidR="00EF7C09" w:rsidRDefault="00EF7C09">
      <w:pPr>
        <w:pStyle w:val="Corpodetexto"/>
        <w:spacing w:before="7"/>
        <w:rPr>
          <w:b/>
          <w:sz w:val="24"/>
        </w:rPr>
      </w:pPr>
    </w:p>
    <w:p w:rsidR="00EF7C09" w:rsidRDefault="00DC5DFD">
      <w:pPr>
        <w:pStyle w:val="Ttulo21"/>
        <w:ind w:left="481"/>
      </w:pPr>
      <w:r>
        <w:t xml:space="preserve">São Paulo, </w:t>
      </w:r>
      <w:r w:rsidR="003769A8">
        <w:t>1</w:t>
      </w:r>
      <w:r w:rsidR="009331D2">
        <w:t>3</w:t>
      </w:r>
      <w:r w:rsidR="003769A8">
        <w:t xml:space="preserve"> </w:t>
      </w:r>
      <w:r w:rsidR="002B205F">
        <w:t xml:space="preserve"> de </w:t>
      </w:r>
      <w:r w:rsidR="003769A8">
        <w:t>dezembro</w:t>
      </w:r>
      <w:r w:rsidR="008A30CE">
        <w:t xml:space="preserve"> </w:t>
      </w:r>
      <w:r w:rsidR="002B205F">
        <w:t>de 2024</w:t>
      </w:r>
      <w:r>
        <w:t>.</w:t>
      </w:r>
    </w:p>
    <w:p w:rsidR="00EF7C09" w:rsidRDefault="00EF7C09">
      <w:pPr>
        <w:pStyle w:val="Corpodetexto"/>
        <w:rPr>
          <w:sz w:val="26"/>
        </w:rPr>
      </w:pPr>
    </w:p>
    <w:p w:rsidR="00EF7C09" w:rsidRPr="00BC4E73" w:rsidRDefault="00EF7C09" w:rsidP="00BC4E73">
      <w:pPr>
        <w:pStyle w:val="Ttulo21"/>
        <w:ind w:right="141"/>
        <w:jc w:val="center"/>
      </w:pPr>
    </w:p>
    <w:p w:rsidR="00EF7C09" w:rsidRPr="00BC4E73" w:rsidRDefault="00EF7C09" w:rsidP="00BC4E73">
      <w:pPr>
        <w:pStyle w:val="Ttulo21"/>
        <w:ind w:right="141"/>
        <w:jc w:val="center"/>
      </w:pPr>
    </w:p>
    <w:p w:rsidR="00BC4E73" w:rsidRPr="00BC4E73" w:rsidRDefault="00762A7F" w:rsidP="00BC4E73">
      <w:pPr>
        <w:pStyle w:val="Ttulo21"/>
        <w:ind w:right="141"/>
        <w:jc w:val="center"/>
      </w:pPr>
      <w:r>
        <w:t>CESLSO COELHO FERNANDES JUNIOR</w:t>
      </w:r>
      <w:r w:rsidR="00DC5DFD">
        <w:t>–</w:t>
      </w:r>
      <w:r w:rsidR="00DC5DFD" w:rsidRPr="00BC4E73">
        <w:t xml:space="preserve"> </w:t>
      </w:r>
      <w:r w:rsidRPr="00BC4E73">
        <w:t>MAJOR INT</w:t>
      </w:r>
    </w:p>
    <w:p w:rsidR="00EF7C09" w:rsidRDefault="002B205F" w:rsidP="00BC4E73">
      <w:pPr>
        <w:pStyle w:val="Ttulo21"/>
        <w:ind w:right="141"/>
        <w:jc w:val="center"/>
      </w:pPr>
      <w:r>
        <w:t xml:space="preserve">Chefe </w:t>
      </w:r>
      <w:r w:rsidR="00B41D78">
        <w:t>d</w:t>
      </w:r>
      <w:r w:rsidR="008A30CE">
        <w:t xml:space="preserve">o </w:t>
      </w:r>
      <w:r w:rsidR="00762A7F">
        <w:t>Almoxarifado</w:t>
      </w:r>
    </w:p>
    <w:p w:rsidR="00EF7C09" w:rsidRDefault="00EF7C09">
      <w:pPr>
        <w:pStyle w:val="Corpodetexto"/>
        <w:spacing w:before="10"/>
        <w:rPr>
          <w:sz w:val="25"/>
        </w:rPr>
      </w:pPr>
    </w:p>
    <w:p w:rsidR="00EF7C09" w:rsidRDefault="00DC5DFD">
      <w:pPr>
        <w:pStyle w:val="Ttulo11"/>
        <w:spacing w:before="0"/>
      </w:pPr>
      <w:r>
        <w:t>APROVAÇÃO:</w:t>
      </w:r>
    </w:p>
    <w:p w:rsidR="00EF7C09" w:rsidRDefault="00EF7C09">
      <w:pPr>
        <w:pStyle w:val="Corpodetexto"/>
        <w:spacing w:before="2"/>
        <w:rPr>
          <w:b/>
          <w:sz w:val="25"/>
        </w:rPr>
      </w:pPr>
    </w:p>
    <w:p w:rsidR="00695D54" w:rsidRDefault="00695D54">
      <w:pPr>
        <w:pStyle w:val="Ttulo21"/>
        <w:ind w:right="141"/>
        <w:jc w:val="center"/>
      </w:pPr>
    </w:p>
    <w:p w:rsidR="00695D54" w:rsidRDefault="00695D54">
      <w:pPr>
        <w:pStyle w:val="Ttulo21"/>
        <w:ind w:right="141"/>
        <w:jc w:val="center"/>
      </w:pPr>
    </w:p>
    <w:p w:rsidR="00695D54" w:rsidRDefault="00695D54">
      <w:pPr>
        <w:pStyle w:val="Ttulo21"/>
        <w:ind w:right="141"/>
        <w:jc w:val="center"/>
      </w:pPr>
    </w:p>
    <w:p w:rsidR="00695D54" w:rsidRDefault="003E1F64">
      <w:pPr>
        <w:pStyle w:val="Ttulo21"/>
        <w:ind w:right="141"/>
        <w:jc w:val="center"/>
      </w:pPr>
      <w:r>
        <w:t xml:space="preserve">PABLO LUIZ QUEIROZ FUZANO CHIARINOTTI – TC </w:t>
      </w:r>
    </w:p>
    <w:p w:rsidR="00EF7C09" w:rsidRDefault="00DC5DFD">
      <w:pPr>
        <w:pStyle w:val="Ttulo21"/>
        <w:ind w:right="141"/>
        <w:jc w:val="center"/>
      </w:pPr>
      <w:r>
        <w:t>Ordenador de Despesas</w:t>
      </w:r>
    </w:p>
    <w:sectPr w:rsidR="00EF7C09" w:rsidSect="00EF7C09">
      <w:pgSz w:w="16820" w:h="11900" w:orient="landscape"/>
      <w:pgMar w:top="580" w:right="58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C46F3"/>
    <w:multiLevelType w:val="hybridMultilevel"/>
    <w:tmpl w:val="1A84B46A"/>
    <w:lvl w:ilvl="0" w:tplc="F2FC42D8">
      <w:numFmt w:val="bullet"/>
      <w:lvlText w:val="-"/>
      <w:lvlJc w:val="left"/>
      <w:pPr>
        <w:ind w:left="346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B9F0A626">
      <w:numFmt w:val="bullet"/>
      <w:lvlText w:val="•"/>
      <w:lvlJc w:val="left"/>
      <w:pPr>
        <w:ind w:left="755" w:hanging="140"/>
      </w:pPr>
      <w:rPr>
        <w:rFonts w:hint="default"/>
        <w:lang w:val="pt-PT" w:eastAsia="en-US" w:bidi="ar-SA"/>
      </w:rPr>
    </w:lvl>
    <w:lvl w:ilvl="2" w:tplc="893C61D8">
      <w:numFmt w:val="bullet"/>
      <w:lvlText w:val="•"/>
      <w:lvlJc w:val="left"/>
      <w:pPr>
        <w:ind w:left="1170" w:hanging="140"/>
      </w:pPr>
      <w:rPr>
        <w:rFonts w:hint="default"/>
        <w:lang w:val="pt-PT" w:eastAsia="en-US" w:bidi="ar-SA"/>
      </w:rPr>
    </w:lvl>
    <w:lvl w:ilvl="3" w:tplc="FAAEA2F0">
      <w:numFmt w:val="bullet"/>
      <w:lvlText w:val="•"/>
      <w:lvlJc w:val="left"/>
      <w:pPr>
        <w:ind w:left="1586" w:hanging="140"/>
      </w:pPr>
      <w:rPr>
        <w:rFonts w:hint="default"/>
        <w:lang w:val="pt-PT" w:eastAsia="en-US" w:bidi="ar-SA"/>
      </w:rPr>
    </w:lvl>
    <w:lvl w:ilvl="4" w:tplc="4A60C3E6">
      <w:numFmt w:val="bullet"/>
      <w:lvlText w:val="•"/>
      <w:lvlJc w:val="left"/>
      <w:pPr>
        <w:ind w:left="2001" w:hanging="140"/>
      </w:pPr>
      <w:rPr>
        <w:rFonts w:hint="default"/>
        <w:lang w:val="pt-PT" w:eastAsia="en-US" w:bidi="ar-SA"/>
      </w:rPr>
    </w:lvl>
    <w:lvl w:ilvl="5" w:tplc="C5E8F162">
      <w:numFmt w:val="bullet"/>
      <w:lvlText w:val="•"/>
      <w:lvlJc w:val="left"/>
      <w:pPr>
        <w:ind w:left="2417" w:hanging="140"/>
      </w:pPr>
      <w:rPr>
        <w:rFonts w:hint="default"/>
        <w:lang w:val="pt-PT" w:eastAsia="en-US" w:bidi="ar-SA"/>
      </w:rPr>
    </w:lvl>
    <w:lvl w:ilvl="6" w:tplc="EA0454A8">
      <w:numFmt w:val="bullet"/>
      <w:lvlText w:val="•"/>
      <w:lvlJc w:val="left"/>
      <w:pPr>
        <w:ind w:left="2832" w:hanging="140"/>
      </w:pPr>
      <w:rPr>
        <w:rFonts w:hint="default"/>
        <w:lang w:val="pt-PT" w:eastAsia="en-US" w:bidi="ar-SA"/>
      </w:rPr>
    </w:lvl>
    <w:lvl w:ilvl="7" w:tplc="21B448BC">
      <w:numFmt w:val="bullet"/>
      <w:lvlText w:val="•"/>
      <w:lvlJc w:val="left"/>
      <w:pPr>
        <w:ind w:left="3247" w:hanging="140"/>
      </w:pPr>
      <w:rPr>
        <w:rFonts w:hint="default"/>
        <w:lang w:val="pt-PT" w:eastAsia="en-US" w:bidi="ar-SA"/>
      </w:rPr>
    </w:lvl>
    <w:lvl w:ilvl="8" w:tplc="BF604E4A">
      <w:numFmt w:val="bullet"/>
      <w:lvlText w:val="•"/>
      <w:lvlJc w:val="left"/>
      <w:pPr>
        <w:ind w:left="3663" w:hanging="140"/>
      </w:pPr>
      <w:rPr>
        <w:rFonts w:hint="default"/>
        <w:lang w:val="pt-PT" w:eastAsia="en-US" w:bidi="ar-SA"/>
      </w:rPr>
    </w:lvl>
  </w:abstractNum>
  <w:abstractNum w:abstractNumId="1">
    <w:nsid w:val="21C413B0"/>
    <w:multiLevelType w:val="hybridMultilevel"/>
    <w:tmpl w:val="018C9450"/>
    <w:lvl w:ilvl="0" w:tplc="62A01D8E">
      <w:numFmt w:val="bullet"/>
      <w:lvlText w:val="-"/>
      <w:lvlJc w:val="left"/>
      <w:pPr>
        <w:ind w:left="226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50E86886">
      <w:numFmt w:val="bullet"/>
      <w:lvlText w:val="•"/>
      <w:lvlJc w:val="left"/>
      <w:pPr>
        <w:ind w:left="1040" w:hanging="140"/>
      </w:pPr>
      <w:rPr>
        <w:rFonts w:hint="default"/>
        <w:lang w:val="pt-PT" w:eastAsia="en-US" w:bidi="ar-SA"/>
      </w:rPr>
    </w:lvl>
    <w:lvl w:ilvl="2" w:tplc="58F08854">
      <w:numFmt w:val="bullet"/>
      <w:lvlText w:val="•"/>
      <w:lvlJc w:val="left"/>
      <w:pPr>
        <w:ind w:left="1423" w:hanging="140"/>
      </w:pPr>
      <w:rPr>
        <w:rFonts w:hint="default"/>
        <w:lang w:val="pt-PT" w:eastAsia="en-US" w:bidi="ar-SA"/>
      </w:rPr>
    </w:lvl>
    <w:lvl w:ilvl="3" w:tplc="86DABB0A">
      <w:numFmt w:val="bullet"/>
      <w:lvlText w:val="•"/>
      <w:lvlJc w:val="left"/>
      <w:pPr>
        <w:ind w:left="1807" w:hanging="140"/>
      </w:pPr>
      <w:rPr>
        <w:rFonts w:hint="default"/>
        <w:lang w:val="pt-PT" w:eastAsia="en-US" w:bidi="ar-SA"/>
      </w:rPr>
    </w:lvl>
    <w:lvl w:ilvl="4" w:tplc="2564E63C">
      <w:numFmt w:val="bullet"/>
      <w:lvlText w:val="•"/>
      <w:lvlJc w:val="left"/>
      <w:pPr>
        <w:ind w:left="2191" w:hanging="140"/>
      </w:pPr>
      <w:rPr>
        <w:rFonts w:hint="default"/>
        <w:lang w:val="pt-PT" w:eastAsia="en-US" w:bidi="ar-SA"/>
      </w:rPr>
    </w:lvl>
    <w:lvl w:ilvl="5" w:tplc="1200EC34">
      <w:numFmt w:val="bullet"/>
      <w:lvlText w:val="•"/>
      <w:lvlJc w:val="left"/>
      <w:pPr>
        <w:ind w:left="2575" w:hanging="140"/>
      </w:pPr>
      <w:rPr>
        <w:rFonts w:hint="default"/>
        <w:lang w:val="pt-PT" w:eastAsia="en-US" w:bidi="ar-SA"/>
      </w:rPr>
    </w:lvl>
    <w:lvl w:ilvl="6" w:tplc="25C42D9C">
      <w:numFmt w:val="bullet"/>
      <w:lvlText w:val="•"/>
      <w:lvlJc w:val="left"/>
      <w:pPr>
        <w:ind w:left="2958" w:hanging="140"/>
      </w:pPr>
      <w:rPr>
        <w:rFonts w:hint="default"/>
        <w:lang w:val="pt-PT" w:eastAsia="en-US" w:bidi="ar-SA"/>
      </w:rPr>
    </w:lvl>
    <w:lvl w:ilvl="7" w:tplc="1884C676">
      <w:numFmt w:val="bullet"/>
      <w:lvlText w:val="•"/>
      <w:lvlJc w:val="left"/>
      <w:pPr>
        <w:ind w:left="3342" w:hanging="140"/>
      </w:pPr>
      <w:rPr>
        <w:rFonts w:hint="default"/>
        <w:lang w:val="pt-PT" w:eastAsia="en-US" w:bidi="ar-SA"/>
      </w:rPr>
    </w:lvl>
    <w:lvl w:ilvl="8" w:tplc="10969E3E">
      <w:numFmt w:val="bullet"/>
      <w:lvlText w:val="•"/>
      <w:lvlJc w:val="left"/>
      <w:pPr>
        <w:ind w:left="3726" w:hanging="140"/>
      </w:pPr>
      <w:rPr>
        <w:rFonts w:hint="default"/>
        <w:lang w:val="pt-PT" w:eastAsia="en-US" w:bidi="ar-SA"/>
      </w:rPr>
    </w:lvl>
  </w:abstractNum>
  <w:abstractNum w:abstractNumId="2">
    <w:nsid w:val="28DA6369"/>
    <w:multiLevelType w:val="hybridMultilevel"/>
    <w:tmpl w:val="FFA4C7C6"/>
    <w:lvl w:ilvl="0" w:tplc="97FADC74">
      <w:numFmt w:val="bullet"/>
      <w:lvlText w:val="-"/>
      <w:lvlJc w:val="left"/>
      <w:pPr>
        <w:ind w:left="226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D5A841B8">
      <w:numFmt w:val="bullet"/>
      <w:lvlText w:val="•"/>
      <w:lvlJc w:val="left"/>
      <w:pPr>
        <w:ind w:left="1040" w:hanging="140"/>
      </w:pPr>
      <w:rPr>
        <w:rFonts w:hint="default"/>
        <w:lang w:val="pt-PT" w:eastAsia="en-US" w:bidi="ar-SA"/>
      </w:rPr>
    </w:lvl>
    <w:lvl w:ilvl="2" w:tplc="87C2B1C2">
      <w:numFmt w:val="bullet"/>
      <w:lvlText w:val="•"/>
      <w:lvlJc w:val="left"/>
      <w:pPr>
        <w:ind w:left="1423" w:hanging="140"/>
      </w:pPr>
      <w:rPr>
        <w:rFonts w:hint="default"/>
        <w:lang w:val="pt-PT" w:eastAsia="en-US" w:bidi="ar-SA"/>
      </w:rPr>
    </w:lvl>
    <w:lvl w:ilvl="3" w:tplc="131ED89E">
      <w:numFmt w:val="bullet"/>
      <w:lvlText w:val="•"/>
      <w:lvlJc w:val="left"/>
      <w:pPr>
        <w:ind w:left="1807" w:hanging="140"/>
      </w:pPr>
      <w:rPr>
        <w:rFonts w:hint="default"/>
        <w:lang w:val="pt-PT" w:eastAsia="en-US" w:bidi="ar-SA"/>
      </w:rPr>
    </w:lvl>
    <w:lvl w:ilvl="4" w:tplc="B9E4EB9A">
      <w:numFmt w:val="bullet"/>
      <w:lvlText w:val="•"/>
      <w:lvlJc w:val="left"/>
      <w:pPr>
        <w:ind w:left="2191" w:hanging="140"/>
      </w:pPr>
      <w:rPr>
        <w:rFonts w:hint="default"/>
        <w:lang w:val="pt-PT" w:eastAsia="en-US" w:bidi="ar-SA"/>
      </w:rPr>
    </w:lvl>
    <w:lvl w:ilvl="5" w:tplc="F2B847D6">
      <w:numFmt w:val="bullet"/>
      <w:lvlText w:val="•"/>
      <w:lvlJc w:val="left"/>
      <w:pPr>
        <w:ind w:left="2575" w:hanging="140"/>
      </w:pPr>
      <w:rPr>
        <w:rFonts w:hint="default"/>
        <w:lang w:val="pt-PT" w:eastAsia="en-US" w:bidi="ar-SA"/>
      </w:rPr>
    </w:lvl>
    <w:lvl w:ilvl="6" w:tplc="5FC20DE0">
      <w:numFmt w:val="bullet"/>
      <w:lvlText w:val="•"/>
      <w:lvlJc w:val="left"/>
      <w:pPr>
        <w:ind w:left="2958" w:hanging="140"/>
      </w:pPr>
      <w:rPr>
        <w:rFonts w:hint="default"/>
        <w:lang w:val="pt-PT" w:eastAsia="en-US" w:bidi="ar-SA"/>
      </w:rPr>
    </w:lvl>
    <w:lvl w:ilvl="7" w:tplc="8FA29E06">
      <w:numFmt w:val="bullet"/>
      <w:lvlText w:val="•"/>
      <w:lvlJc w:val="left"/>
      <w:pPr>
        <w:ind w:left="3342" w:hanging="140"/>
      </w:pPr>
      <w:rPr>
        <w:rFonts w:hint="default"/>
        <w:lang w:val="pt-PT" w:eastAsia="en-US" w:bidi="ar-SA"/>
      </w:rPr>
    </w:lvl>
    <w:lvl w:ilvl="8" w:tplc="ED547640">
      <w:numFmt w:val="bullet"/>
      <w:lvlText w:val="•"/>
      <w:lvlJc w:val="left"/>
      <w:pPr>
        <w:ind w:left="3726" w:hanging="140"/>
      </w:pPr>
      <w:rPr>
        <w:rFonts w:hint="default"/>
        <w:lang w:val="pt-PT" w:eastAsia="en-US" w:bidi="ar-SA"/>
      </w:rPr>
    </w:lvl>
  </w:abstractNum>
  <w:abstractNum w:abstractNumId="3">
    <w:nsid w:val="73432813"/>
    <w:multiLevelType w:val="hybridMultilevel"/>
    <w:tmpl w:val="309A0546"/>
    <w:lvl w:ilvl="0" w:tplc="A11C30EA">
      <w:numFmt w:val="bullet"/>
      <w:lvlText w:val="-"/>
      <w:lvlJc w:val="left"/>
      <w:pPr>
        <w:ind w:left="17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18EF2F4">
      <w:numFmt w:val="bullet"/>
      <w:lvlText w:val="•"/>
      <w:lvlJc w:val="left"/>
      <w:pPr>
        <w:ind w:left="1040" w:hanging="140"/>
      </w:pPr>
      <w:rPr>
        <w:rFonts w:hint="default"/>
        <w:lang w:val="pt-PT" w:eastAsia="en-US" w:bidi="ar-SA"/>
      </w:rPr>
    </w:lvl>
    <w:lvl w:ilvl="2" w:tplc="0B762786">
      <w:numFmt w:val="bullet"/>
      <w:lvlText w:val="•"/>
      <w:lvlJc w:val="left"/>
      <w:pPr>
        <w:ind w:left="1423" w:hanging="140"/>
      </w:pPr>
      <w:rPr>
        <w:rFonts w:hint="default"/>
        <w:lang w:val="pt-PT" w:eastAsia="en-US" w:bidi="ar-SA"/>
      </w:rPr>
    </w:lvl>
    <w:lvl w:ilvl="3" w:tplc="AFBEABCA">
      <w:numFmt w:val="bullet"/>
      <w:lvlText w:val="•"/>
      <w:lvlJc w:val="left"/>
      <w:pPr>
        <w:ind w:left="1807" w:hanging="140"/>
      </w:pPr>
      <w:rPr>
        <w:rFonts w:hint="default"/>
        <w:lang w:val="pt-PT" w:eastAsia="en-US" w:bidi="ar-SA"/>
      </w:rPr>
    </w:lvl>
    <w:lvl w:ilvl="4" w:tplc="09D8018C">
      <w:numFmt w:val="bullet"/>
      <w:lvlText w:val="•"/>
      <w:lvlJc w:val="left"/>
      <w:pPr>
        <w:ind w:left="2191" w:hanging="140"/>
      </w:pPr>
      <w:rPr>
        <w:rFonts w:hint="default"/>
        <w:lang w:val="pt-PT" w:eastAsia="en-US" w:bidi="ar-SA"/>
      </w:rPr>
    </w:lvl>
    <w:lvl w:ilvl="5" w:tplc="B46ACF70">
      <w:numFmt w:val="bullet"/>
      <w:lvlText w:val="•"/>
      <w:lvlJc w:val="left"/>
      <w:pPr>
        <w:ind w:left="2575" w:hanging="140"/>
      </w:pPr>
      <w:rPr>
        <w:rFonts w:hint="default"/>
        <w:lang w:val="pt-PT" w:eastAsia="en-US" w:bidi="ar-SA"/>
      </w:rPr>
    </w:lvl>
    <w:lvl w:ilvl="6" w:tplc="93A4A038">
      <w:numFmt w:val="bullet"/>
      <w:lvlText w:val="•"/>
      <w:lvlJc w:val="left"/>
      <w:pPr>
        <w:ind w:left="2958" w:hanging="140"/>
      </w:pPr>
      <w:rPr>
        <w:rFonts w:hint="default"/>
        <w:lang w:val="pt-PT" w:eastAsia="en-US" w:bidi="ar-SA"/>
      </w:rPr>
    </w:lvl>
    <w:lvl w:ilvl="7" w:tplc="2E76EECE">
      <w:numFmt w:val="bullet"/>
      <w:lvlText w:val="•"/>
      <w:lvlJc w:val="left"/>
      <w:pPr>
        <w:ind w:left="3342" w:hanging="140"/>
      </w:pPr>
      <w:rPr>
        <w:rFonts w:hint="default"/>
        <w:lang w:val="pt-PT" w:eastAsia="en-US" w:bidi="ar-SA"/>
      </w:rPr>
    </w:lvl>
    <w:lvl w:ilvl="8" w:tplc="D38AE732">
      <w:numFmt w:val="bullet"/>
      <w:lvlText w:val="•"/>
      <w:lvlJc w:val="left"/>
      <w:pPr>
        <w:ind w:left="3726" w:hanging="140"/>
      </w:pPr>
      <w:rPr>
        <w:rFonts w:hint="default"/>
        <w:lang w:val="pt-PT" w:eastAsia="en-US" w:bidi="ar-SA"/>
      </w:rPr>
    </w:lvl>
  </w:abstractNum>
  <w:abstractNum w:abstractNumId="4">
    <w:nsid w:val="79435837"/>
    <w:multiLevelType w:val="hybridMultilevel"/>
    <w:tmpl w:val="13109F30"/>
    <w:lvl w:ilvl="0" w:tplc="5EBE3024">
      <w:numFmt w:val="bullet"/>
      <w:lvlText w:val="-"/>
      <w:lvlJc w:val="left"/>
      <w:pPr>
        <w:ind w:left="346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2029C34">
      <w:numFmt w:val="bullet"/>
      <w:lvlText w:val="•"/>
      <w:lvlJc w:val="left"/>
      <w:pPr>
        <w:ind w:left="755" w:hanging="140"/>
      </w:pPr>
      <w:rPr>
        <w:rFonts w:hint="default"/>
        <w:lang w:val="pt-PT" w:eastAsia="en-US" w:bidi="ar-SA"/>
      </w:rPr>
    </w:lvl>
    <w:lvl w:ilvl="2" w:tplc="EFE0F1A0">
      <w:numFmt w:val="bullet"/>
      <w:lvlText w:val="•"/>
      <w:lvlJc w:val="left"/>
      <w:pPr>
        <w:ind w:left="1170" w:hanging="140"/>
      </w:pPr>
      <w:rPr>
        <w:rFonts w:hint="default"/>
        <w:lang w:val="pt-PT" w:eastAsia="en-US" w:bidi="ar-SA"/>
      </w:rPr>
    </w:lvl>
    <w:lvl w:ilvl="3" w:tplc="15F24278">
      <w:numFmt w:val="bullet"/>
      <w:lvlText w:val="•"/>
      <w:lvlJc w:val="left"/>
      <w:pPr>
        <w:ind w:left="1586" w:hanging="140"/>
      </w:pPr>
      <w:rPr>
        <w:rFonts w:hint="default"/>
        <w:lang w:val="pt-PT" w:eastAsia="en-US" w:bidi="ar-SA"/>
      </w:rPr>
    </w:lvl>
    <w:lvl w:ilvl="4" w:tplc="6AD029FC">
      <w:numFmt w:val="bullet"/>
      <w:lvlText w:val="•"/>
      <w:lvlJc w:val="left"/>
      <w:pPr>
        <w:ind w:left="2001" w:hanging="140"/>
      </w:pPr>
      <w:rPr>
        <w:rFonts w:hint="default"/>
        <w:lang w:val="pt-PT" w:eastAsia="en-US" w:bidi="ar-SA"/>
      </w:rPr>
    </w:lvl>
    <w:lvl w:ilvl="5" w:tplc="F8B6E80A">
      <w:numFmt w:val="bullet"/>
      <w:lvlText w:val="•"/>
      <w:lvlJc w:val="left"/>
      <w:pPr>
        <w:ind w:left="2417" w:hanging="140"/>
      </w:pPr>
      <w:rPr>
        <w:rFonts w:hint="default"/>
        <w:lang w:val="pt-PT" w:eastAsia="en-US" w:bidi="ar-SA"/>
      </w:rPr>
    </w:lvl>
    <w:lvl w:ilvl="6" w:tplc="5866B9E2">
      <w:numFmt w:val="bullet"/>
      <w:lvlText w:val="•"/>
      <w:lvlJc w:val="left"/>
      <w:pPr>
        <w:ind w:left="2832" w:hanging="140"/>
      </w:pPr>
      <w:rPr>
        <w:rFonts w:hint="default"/>
        <w:lang w:val="pt-PT" w:eastAsia="en-US" w:bidi="ar-SA"/>
      </w:rPr>
    </w:lvl>
    <w:lvl w:ilvl="7" w:tplc="910A9DDE">
      <w:numFmt w:val="bullet"/>
      <w:lvlText w:val="•"/>
      <w:lvlJc w:val="left"/>
      <w:pPr>
        <w:ind w:left="3247" w:hanging="140"/>
      </w:pPr>
      <w:rPr>
        <w:rFonts w:hint="default"/>
        <w:lang w:val="pt-PT" w:eastAsia="en-US" w:bidi="ar-SA"/>
      </w:rPr>
    </w:lvl>
    <w:lvl w:ilvl="8" w:tplc="C74E93FC">
      <w:numFmt w:val="bullet"/>
      <w:lvlText w:val="•"/>
      <w:lvlJc w:val="left"/>
      <w:pPr>
        <w:ind w:left="3663" w:hanging="14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EF7C09"/>
    <w:rsid w:val="0005222B"/>
    <w:rsid w:val="001E4A90"/>
    <w:rsid w:val="002125CE"/>
    <w:rsid w:val="00294B2A"/>
    <w:rsid w:val="002B205F"/>
    <w:rsid w:val="00321F6B"/>
    <w:rsid w:val="003324E6"/>
    <w:rsid w:val="003769A8"/>
    <w:rsid w:val="003A4A1B"/>
    <w:rsid w:val="003B3B7B"/>
    <w:rsid w:val="003E1F64"/>
    <w:rsid w:val="005B113E"/>
    <w:rsid w:val="00652FA4"/>
    <w:rsid w:val="00680165"/>
    <w:rsid w:val="00695D54"/>
    <w:rsid w:val="00762A7F"/>
    <w:rsid w:val="007654AD"/>
    <w:rsid w:val="008105DF"/>
    <w:rsid w:val="008A30CE"/>
    <w:rsid w:val="00920406"/>
    <w:rsid w:val="009331D2"/>
    <w:rsid w:val="00B41D78"/>
    <w:rsid w:val="00B8456E"/>
    <w:rsid w:val="00BC4E73"/>
    <w:rsid w:val="00D236BD"/>
    <w:rsid w:val="00DC5DFD"/>
    <w:rsid w:val="00DD0AC0"/>
    <w:rsid w:val="00E16DEA"/>
    <w:rsid w:val="00E312AA"/>
    <w:rsid w:val="00E95BA1"/>
    <w:rsid w:val="00EF7C09"/>
    <w:rsid w:val="00F42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F7C09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C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F7C09"/>
  </w:style>
  <w:style w:type="paragraph" w:customStyle="1" w:styleId="Ttulo11">
    <w:name w:val="Título 11"/>
    <w:basedOn w:val="Normal"/>
    <w:uiPriority w:val="1"/>
    <w:qFormat/>
    <w:rsid w:val="00EF7C09"/>
    <w:pPr>
      <w:spacing w:before="90"/>
      <w:ind w:left="106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EF7C09"/>
    <w:pPr>
      <w:ind w:left="293"/>
      <w:outlineLvl w:val="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EF7C09"/>
  </w:style>
  <w:style w:type="paragraph" w:customStyle="1" w:styleId="TableParagraph">
    <w:name w:val="Table Paragraph"/>
    <w:basedOn w:val="Normal"/>
    <w:uiPriority w:val="1"/>
    <w:qFormat/>
    <w:rsid w:val="00EF7C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F7C09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C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F7C09"/>
  </w:style>
  <w:style w:type="paragraph" w:customStyle="1" w:styleId="Ttulo11">
    <w:name w:val="Título 11"/>
    <w:basedOn w:val="Normal"/>
    <w:uiPriority w:val="1"/>
    <w:qFormat/>
    <w:rsid w:val="00EF7C09"/>
    <w:pPr>
      <w:spacing w:before="90"/>
      <w:ind w:left="106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EF7C09"/>
    <w:pPr>
      <w:ind w:left="293"/>
      <w:outlineLvl w:val="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EF7C09"/>
  </w:style>
  <w:style w:type="paragraph" w:customStyle="1" w:styleId="TableParagraph">
    <w:name w:val="Table Paragraph"/>
    <w:basedOn w:val="Normal"/>
    <w:uiPriority w:val="1"/>
    <w:qFormat/>
    <w:rsid w:val="00EF7C0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Francyanne Campelo</dc:creator>
  <cp:lastModifiedBy>simas</cp:lastModifiedBy>
  <cp:revision>13</cp:revision>
  <cp:lastPrinted>2024-03-04T17:10:00Z</cp:lastPrinted>
  <dcterms:created xsi:type="dcterms:W3CDTF">2024-03-12T17:04:00Z</dcterms:created>
  <dcterms:modified xsi:type="dcterms:W3CDTF">2024-12-15T22:04:00Z</dcterms:modified>
</cp:coreProperties>
</file>