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799" w:rsidRDefault="000A6799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0A6799" w:rsidRDefault="003F7728">
      <w:pPr>
        <w:widowControl/>
        <w:pBdr>
          <w:top w:val="nil"/>
          <w:left w:val="nil"/>
          <w:bottom w:val="single" w:sz="4" w:space="1" w:color="000000"/>
          <w:right w:val="nil"/>
          <w:between w:val="nil"/>
        </w:pBdr>
        <w:spacing w:before="100"/>
        <w:jc w:val="center"/>
        <w:rPr>
          <w:rFonts w:ascii="Calibri" w:eastAsia="Calibri" w:hAnsi="Calibri" w:cs="Calibri"/>
          <w:color w:val="FF0000"/>
          <w:sz w:val="20"/>
          <w:szCs w:val="20"/>
        </w:rPr>
      </w:pPr>
      <w:r>
        <w:rPr>
          <w:rFonts w:ascii="Calibri" w:eastAsia="Calibri" w:hAnsi="Calibri" w:cs="Calibri"/>
          <w:color w:val="00000A"/>
          <w:sz w:val="20"/>
          <w:szCs w:val="20"/>
        </w:rPr>
        <w:t xml:space="preserve">Apêndice IV </w:t>
      </w:r>
      <w:r w:rsidR="00631BC6">
        <w:rPr>
          <w:rFonts w:ascii="Calibri" w:eastAsia="Calibri" w:hAnsi="Calibri" w:cs="Calibri"/>
          <w:color w:val="00000A"/>
          <w:sz w:val="20"/>
          <w:szCs w:val="20"/>
        </w:rPr>
        <w:t>do Edital Pregão Eletrônico Fornecimento Energia ACL nº ___/20</w:t>
      </w:r>
      <w:r w:rsidR="00631BC6">
        <w:rPr>
          <w:rFonts w:ascii="Calibri" w:eastAsia="Calibri" w:hAnsi="Calibri" w:cs="Calibri"/>
          <w:color w:val="FF0000"/>
          <w:sz w:val="20"/>
          <w:szCs w:val="20"/>
        </w:rPr>
        <w:t>24</w:t>
      </w:r>
    </w:p>
    <w:p w:rsidR="000A6799" w:rsidRDefault="00631BC6">
      <w:pPr>
        <w:widowControl/>
        <w:pBdr>
          <w:top w:val="nil"/>
          <w:left w:val="nil"/>
          <w:bottom w:val="nil"/>
          <w:right w:val="nil"/>
          <w:between w:val="nil"/>
        </w:pBdr>
        <w:spacing w:before="100"/>
        <w:jc w:val="center"/>
        <w:rPr>
          <w:rFonts w:ascii="Calibri" w:eastAsia="Calibri" w:hAnsi="Calibri" w:cs="Calibri"/>
          <w:color w:val="00000A"/>
        </w:rPr>
      </w:pPr>
      <w:r>
        <w:rPr>
          <w:rFonts w:ascii="Calibri" w:eastAsia="Calibri" w:hAnsi="Calibri" w:cs="Calibri"/>
          <w:color w:val="00000A"/>
        </w:rPr>
        <w:object w:dxaOrig="1590" w:dyaOrig="1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to1" o:spid="_x0000_i1025" type="#_x0000_t75" alt="Objeto OLE" style="width:79.5pt;height:81pt;visibility:visible;mso-wrap-style:square" o:ole="">
            <v:imagedata r:id="rId9" o:title="Objeto OLE"/>
          </v:shape>
          <o:OLEObject Type="Embed" ProgID="Word.Picture.8" ShapeID="Objeto1" DrawAspect="Content" ObjectID="_1797074104" r:id="rId10"/>
        </w:object>
      </w:r>
    </w:p>
    <w:p w:rsidR="000A6799" w:rsidRDefault="00631BC6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Calibri" w:hAnsi="Calibri" w:cs="Calibri"/>
          <w:b/>
          <w:color w:val="00000A"/>
        </w:rPr>
      </w:pPr>
      <w:r>
        <w:rPr>
          <w:rFonts w:ascii="Calibri" w:eastAsia="Calibri" w:hAnsi="Calibri" w:cs="Calibri"/>
          <w:b/>
          <w:color w:val="00000A"/>
        </w:rPr>
        <w:t>MINISTÉRIO DA DEFESA</w:t>
      </w:r>
    </w:p>
    <w:p w:rsidR="000A6799" w:rsidRDefault="00631BC6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Calibri" w:hAnsi="Calibri" w:cs="Calibri"/>
          <w:b/>
          <w:color w:val="00000A"/>
        </w:rPr>
      </w:pPr>
      <w:r>
        <w:rPr>
          <w:rFonts w:ascii="Calibri" w:eastAsia="Calibri" w:hAnsi="Calibri" w:cs="Calibri"/>
          <w:b/>
          <w:color w:val="00000A"/>
        </w:rPr>
        <w:t>EXÉRCITO BRASILEIRO</w:t>
      </w:r>
    </w:p>
    <w:p w:rsidR="000A6799" w:rsidRDefault="00631BC6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Calibri" w:hAnsi="Calibri" w:cs="Calibri"/>
          <w:b/>
          <w:color w:val="FF0000"/>
        </w:rPr>
      </w:pPr>
      <w:r>
        <w:rPr>
          <w:rFonts w:ascii="Calibri" w:eastAsia="Calibri" w:hAnsi="Calibri" w:cs="Calibri"/>
          <w:b/>
          <w:color w:val="FF0000"/>
        </w:rPr>
        <w:t>NOME DA OM</w:t>
      </w:r>
    </w:p>
    <w:p w:rsidR="000A6799" w:rsidRDefault="00631BC6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right="-17"/>
        <w:jc w:val="center"/>
        <w:rPr>
          <w:rFonts w:ascii="Calibri" w:eastAsia="Calibri" w:hAnsi="Calibri" w:cs="Calibri"/>
          <w:b/>
          <w:color w:val="00000A"/>
        </w:rPr>
      </w:pPr>
      <w:r>
        <w:rPr>
          <w:rFonts w:ascii="Calibri" w:eastAsia="Calibri" w:hAnsi="Calibri" w:cs="Calibri"/>
          <w:color w:val="FF0000"/>
        </w:rPr>
        <w:t>(Nome histórico da OM)</w:t>
      </w:r>
    </w:p>
    <w:p w:rsidR="000A6799" w:rsidRDefault="000A6799">
      <w:pPr>
        <w:widowControl/>
        <w:pBdr>
          <w:top w:val="nil"/>
          <w:left w:val="nil"/>
          <w:bottom w:val="nil"/>
          <w:right w:val="nil"/>
          <w:between w:val="nil"/>
        </w:pBdr>
        <w:ind w:right="-17"/>
        <w:jc w:val="center"/>
        <w:rPr>
          <w:rFonts w:ascii="Calibri" w:eastAsia="Calibri" w:hAnsi="Calibri" w:cs="Calibri"/>
          <w:b/>
          <w:color w:val="000000"/>
        </w:rPr>
      </w:pPr>
    </w:p>
    <w:p w:rsidR="000A6799" w:rsidRDefault="003F7728">
      <w:pPr>
        <w:widowControl/>
        <w:pBdr>
          <w:top w:val="nil"/>
          <w:left w:val="nil"/>
          <w:bottom w:val="nil"/>
          <w:right w:val="nil"/>
          <w:between w:val="nil"/>
        </w:pBdr>
        <w:spacing w:before="100"/>
        <w:jc w:val="center"/>
        <w:rPr>
          <w:rFonts w:ascii="Calibri" w:eastAsia="Calibri" w:hAnsi="Calibri" w:cs="Calibri"/>
          <w:b/>
          <w:color w:val="00000A"/>
        </w:rPr>
      </w:pPr>
      <w:r w:rsidRPr="003F7728">
        <w:rPr>
          <w:rFonts w:ascii="Calibri" w:eastAsia="Calibri" w:hAnsi="Calibri" w:cs="Calibri"/>
          <w:b/>
          <w:color w:val="FF0000"/>
        </w:rPr>
        <w:t>APÊNDICE IV</w:t>
      </w:r>
      <w:r w:rsidR="00631BC6" w:rsidRPr="003F7728">
        <w:rPr>
          <w:rFonts w:ascii="Calibri" w:eastAsia="Calibri" w:hAnsi="Calibri" w:cs="Calibri"/>
          <w:b/>
          <w:color w:val="FF0000"/>
        </w:rPr>
        <w:t xml:space="preserve"> </w:t>
      </w:r>
      <w:r w:rsidR="00631BC6">
        <w:rPr>
          <w:rFonts w:ascii="Calibri" w:eastAsia="Calibri" w:hAnsi="Calibri" w:cs="Calibri"/>
          <w:b/>
          <w:color w:val="00000A"/>
        </w:rPr>
        <w:t>DO EDITAL PARA PREGÃO DE ENERGIA PELO AMBIENTE DE CONTRATAÇÃO LIVRE Nº ___/20XX</w:t>
      </w:r>
    </w:p>
    <w:p w:rsidR="000A6799" w:rsidRDefault="000A6799">
      <w:pPr>
        <w:widowControl/>
        <w:pBdr>
          <w:top w:val="nil"/>
          <w:left w:val="nil"/>
          <w:bottom w:val="nil"/>
          <w:right w:val="nil"/>
          <w:between w:val="nil"/>
        </w:pBdr>
        <w:ind w:right="-17"/>
        <w:jc w:val="center"/>
        <w:rPr>
          <w:rFonts w:ascii="Calibri" w:eastAsia="Calibri" w:hAnsi="Calibri" w:cs="Calibri"/>
          <w:b/>
          <w:color w:val="000000"/>
        </w:rPr>
      </w:pPr>
    </w:p>
    <w:p w:rsidR="000A6799" w:rsidRDefault="00631BC6">
      <w:pPr>
        <w:widowControl/>
        <w:pBdr>
          <w:top w:val="nil"/>
          <w:left w:val="nil"/>
          <w:bottom w:val="nil"/>
          <w:right w:val="nil"/>
          <w:between w:val="nil"/>
        </w:pBdr>
        <w:spacing w:before="240" w:after="240"/>
        <w:ind w:right="-17"/>
        <w:jc w:val="center"/>
        <w:rPr>
          <w:rFonts w:ascii="Calibri" w:eastAsia="Calibri" w:hAnsi="Calibri" w:cs="Calibri"/>
          <w:b/>
          <w:color w:val="00000A"/>
        </w:rPr>
      </w:pPr>
      <w:r>
        <w:rPr>
          <w:rFonts w:ascii="Calibri" w:eastAsia="Calibri" w:hAnsi="Calibri" w:cs="Calibri"/>
          <w:b/>
          <w:color w:val="00000A"/>
        </w:rPr>
        <w:t>ORIENTAÇÕES PARA ELABORAÇÃO DA PROPOSTA</w:t>
      </w:r>
    </w:p>
    <w:p w:rsidR="000A6799" w:rsidRDefault="00631BC6">
      <w:pPr>
        <w:widowControl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Para composição do preço os INTERESSADOS deverão considerar:</w:t>
      </w:r>
    </w:p>
    <w:p w:rsidR="000A6799" w:rsidRDefault="00631BC6">
      <w:pPr>
        <w:widowControl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Despesas mensais com encargo de energia de reserva – EER, encargo de segurança do sistema - ESS, taxa de mensalidade na CCEE, tributos, penalidade por insuficiência de lastro de potência;</w:t>
      </w:r>
    </w:p>
    <w:p w:rsidR="000A6799" w:rsidRDefault="00631BC6">
      <w:pPr>
        <w:widowControl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os serviços relativos a adequação do medidor e demais trâmites</w:t>
      </w:r>
      <w:r>
        <w:rPr>
          <w:rFonts w:ascii="Calibri" w:eastAsia="Calibri" w:hAnsi="Calibri" w:cs="Calibri"/>
          <w:color w:val="000000"/>
        </w:rPr>
        <w:t xml:space="preserve"> junto à Concessionária de energia local, de modo a regularizar a situação do CONTRATANTE para acessar o Ambiente de Contratação Livre (ACL)</w:t>
      </w:r>
    </w:p>
    <w:p w:rsidR="000A6799" w:rsidRDefault="00631BC6">
      <w:pPr>
        <w:widowControl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Se a CONTRATANTE possuir Geração Distribuída, deve-se incluir os serviços para a modificação de geração distribuída</w:t>
      </w:r>
      <w:r>
        <w:rPr>
          <w:rFonts w:ascii="Calibri" w:eastAsia="Calibri" w:hAnsi="Calibri" w:cs="Calibri"/>
          <w:color w:val="000000"/>
        </w:rPr>
        <w:t xml:space="preserve"> para autoprodução de energia;</w:t>
      </w:r>
    </w:p>
    <w:p w:rsidR="000A6799" w:rsidRDefault="00631BC6">
      <w:pPr>
        <w:widowControl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Flexibilidade anual:</w:t>
      </w:r>
    </w:p>
    <w:p w:rsidR="000A6799" w:rsidRDefault="00631BC6">
      <w:pPr>
        <w:widowControl/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jc w:val="both"/>
        <w:rPr>
          <w:rFonts w:ascii="Calibri" w:eastAsia="Calibri" w:hAnsi="Calibri" w:cs="Calibri"/>
          <w:color w:val="000000"/>
        </w:rPr>
      </w:pPr>
      <w:bookmarkStart w:id="0" w:name="_GoBack"/>
      <w:r>
        <w:rPr>
          <w:rFonts w:ascii="Calibri" w:eastAsia="Calibri" w:hAnsi="Calibri" w:cs="Calibri"/>
          <w:color w:val="000000"/>
        </w:rPr>
        <w:t>Flexibilidade inferi</w:t>
      </w:r>
      <w:r>
        <w:rPr>
          <w:rFonts w:ascii="Calibri" w:eastAsia="Calibri" w:hAnsi="Calibri" w:cs="Calibri"/>
        </w:rPr>
        <w:t>or – 100% abaixo da quantidade média de energia elétrica;</w:t>
      </w:r>
    </w:p>
    <w:bookmarkEnd w:id="0"/>
    <w:p w:rsidR="000A6799" w:rsidRDefault="00631BC6">
      <w:pPr>
        <w:widowControl/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</w:rPr>
        <w:t>Flexibilidade superior – 100% acima da</w:t>
      </w:r>
      <w:r>
        <w:rPr>
          <w:rFonts w:ascii="Calibri" w:eastAsia="Calibri" w:hAnsi="Calibri" w:cs="Calibri"/>
          <w:color w:val="000000"/>
        </w:rPr>
        <w:t xml:space="preserve"> quantidade média de energia elétrica;</w:t>
      </w:r>
    </w:p>
    <w:p w:rsidR="000A6799" w:rsidRDefault="00631BC6">
      <w:pPr>
        <w:widowControl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Não serão considerados preços acima dos praticados pelo mercado de energia elétrica ou com valores irrisórios para cada Submercado;</w:t>
      </w:r>
    </w:p>
    <w:p w:rsidR="000A6799" w:rsidRDefault="00631BC6">
      <w:pPr>
        <w:widowControl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Para atribuição do valor global, considerar a seguinte fórmula:</w:t>
      </w:r>
    </w:p>
    <w:p w:rsidR="000A6799" w:rsidRDefault="00631BC6">
      <w:pPr>
        <w:jc w:val="center"/>
        <w:rPr>
          <w:rFonts w:ascii="Cambria Math" w:eastAsia="Cambria Math" w:hAnsi="Cambria Math" w:cs="Cambria Math"/>
          <w:color w:val="00000A"/>
        </w:rPr>
      </w:pPr>
      <m:oMathPara>
        <m:oMath>
          <m:r>
            <w:rPr>
              <w:rFonts w:ascii="Cambria Math" w:eastAsia="Cambria Math" w:hAnsi="Cambria Math" w:cs="Cambria Math"/>
              <w:color w:val="00000A"/>
            </w:rPr>
            <m:t>VA</m:t>
          </m:r>
          <m:r>
            <w:rPr>
              <w:rFonts w:ascii="Cambria Math" w:eastAsia="Cambria Math" w:hAnsi="Cambria Math" w:cs="Cambria Math"/>
              <w:color w:val="00000A"/>
            </w:rPr>
            <m:t>=</m:t>
          </m:r>
          <m:r>
            <w:rPr>
              <w:rFonts w:ascii="Cambria Math" w:eastAsia="Cambria Math" w:hAnsi="Cambria Math" w:cs="Cambria Math"/>
              <w:color w:val="00000A"/>
            </w:rPr>
            <m:t>FS</m:t>
          </m:r>
          <m:r>
            <w:rPr>
              <w:rFonts w:ascii="Cambria Math" w:eastAsia="Cambria Math" w:hAnsi="Cambria Math" w:cs="Cambria Math"/>
              <w:color w:val="00000A"/>
            </w:rPr>
            <m:t>*</m:t>
          </m:r>
          <m:r>
            <w:rPr>
              <w:rFonts w:ascii="Cambria Math" w:eastAsia="Cambria Math" w:hAnsi="Cambria Math" w:cs="Cambria Math"/>
              <w:color w:val="00000A"/>
            </w:rPr>
            <m:t>PmVT</m:t>
          </m:r>
          <m:r>
            <w:rPr>
              <w:rFonts w:ascii="Cambria Math" w:eastAsia="Cambria Math" w:hAnsi="Cambria Math" w:cs="Cambria Math"/>
              <w:color w:val="00000A"/>
            </w:rPr>
            <m:t>=</m:t>
          </m:r>
          <m:nary>
            <m:naryPr>
              <m:chr m:val="∑"/>
              <m:ctrlPr>
                <w:rPr>
                  <w:rFonts w:ascii="Cambria Math" w:eastAsia="Cambria Math" w:hAnsi="Cambria Math" w:cs="Cambria Math"/>
                  <w:color w:val="00000A"/>
                </w:rPr>
              </m:ctrlPr>
            </m:naryPr>
            <m:sub>
              <m:r>
                <w:rPr>
                  <w:rFonts w:ascii="Cambria Math" w:eastAsia="Cambria Math" w:hAnsi="Cambria Math" w:cs="Cambria Math"/>
                  <w:color w:val="00000A"/>
                </w:rPr>
                <m:t>m</m:t>
              </m:r>
              <m:r>
                <w:rPr>
                  <w:rFonts w:ascii="Cambria Math" w:eastAsia="Cambria Math" w:hAnsi="Cambria Math" w:cs="Cambria Math"/>
                  <w:color w:val="00000A"/>
                </w:rPr>
                <m:t>=1</m:t>
              </m:r>
            </m:sub>
            <m:sup>
              <m:r>
                <w:rPr>
                  <w:rFonts w:ascii="Cambria Math" w:eastAsia="Cambria Math" w:hAnsi="Cambria Math" w:cs="Cambria Math"/>
                  <w:color w:val="00000A"/>
                </w:rPr>
                <m:t>5</m:t>
              </m:r>
            </m:sup>
            <m:e/>
          </m:nary>
          <m:r>
            <w:rPr>
              <w:rFonts w:ascii="Cambria Math" w:eastAsia="Cambria Math" w:hAnsi="Cambria Math" w:cs="Cambria Math"/>
              <w:color w:val="00000A"/>
            </w:rPr>
            <m:t>VAm</m:t>
          </m:r>
        </m:oMath>
      </m:oMathPara>
    </w:p>
    <w:p w:rsidR="000A6799" w:rsidRDefault="00631BC6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283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VT= Valor total em reais;</w:t>
      </w:r>
    </w:p>
    <w:p w:rsidR="000A6799" w:rsidRDefault="00631BC6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283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VA=</w:t>
      </w:r>
      <w:r>
        <w:rPr>
          <w:rFonts w:ascii="Calibri" w:eastAsia="Calibri" w:hAnsi="Calibri" w:cs="Calibri"/>
          <w:color w:val="000000"/>
        </w:rPr>
        <w:t>Valor anual em reais;</w:t>
      </w:r>
    </w:p>
    <w:p w:rsidR="000A6799" w:rsidRDefault="00631BC6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283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lastRenderedPageBreak/>
        <w:t>FS=Valor da Flexibilidade Superior (100% acima da quantidade média de energia) em MWh;</w:t>
      </w:r>
    </w:p>
    <w:p w:rsidR="000A6799" w:rsidRDefault="00631BC6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283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P= Preço do MWh por período e Submercado;</w:t>
      </w:r>
    </w:p>
    <w:p w:rsidR="000A6799" w:rsidRDefault="00631BC6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283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 = período de aquisição.</w:t>
      </w:r>
    </w:p>
    <w:p w:rsidR="000A6799" w:rsidRDefault="00631BC6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283"/>
        <w:jc w:val="both"/>
        <w:rPr>
          <w:rFonts w:ascii="Ecofont_Spranq_eco_Sans" w:eastAsia="Ecofont_Spranq_eco_Sans" w:hAnsi="Ecofont_Spranq_eco_Sans" w:cs="Ecofont_Spranq_eco_Sans"/>
          <w:color w:val="00000A"/>
        </w:rPr>
      </w:pPr>
      <w:r>
        <w:rPr>
          <w:rFonts w:ascii="Calibri" w:eastAsia="Calibri" w:hAnsi="Calibri" w:cs="Calibri"/>
          <w:color w:val="000000"/>
        </w:rPr>
        <w:t>Para “m” considerar a tabela a seguir:</w:t>
      </w:r>
    </w:p>
    <w:tbl>
      <w:tblPr>
        <w:tblStyle w:val="a"/>
        <w:tblW w:w="0" w:type="auto"/>
        <w:jc w:val="center"/>
        <w:tblInd w:w="0" w:type="dxa"/>
        <w:tblLook w:val="0400" w:firstRow="0" w:lastRow="0" w:firstColumn="0" w:lastColumn="0" w:noHBand="0" w:noVBand="1"/>
      </w:tblPr>
      <w:tblGrid>
        <w:gridCol w:w="535"/>
        <w:gridCol w:w="414"/>
        <w:gridCol w:w="414"/>
        <w:gridCol w:w="2595"/>
        <w:gridCol w:w="1601"/>
        <w:gridCol w:w="1270"/>
        <w:gridCol w:w="1342"/>
        <w:gridCol w:w="498"/>
        <w:gridCol w:w="512"/>
      </w:tblGrid>
      <w:tr w:rsidR="003F7728" w:rsidTr="003F7728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F7728" w:rsidRDefault="003F772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3F7728" w:rsidRDefault="003F7728" w:rsidP="003F7728">
            <w:pPr>
              <w:widowControl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1"/>
                <w:sz w:val="20"/>
                <w:szCs w:val="20"/>
                <w:lang w:eastAsia="zh-CN"/>
              </w:rPr>
            </w:pPr>
          </w:p>
          <w:p w:rsidR="003F7728" w:rsidRDefault="003F7728" w:rsidP="003F7728">
            <w:pPr>
              <w:widowControl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1"/>
                <w:sz w:val="20"/>
                <w:szCs w:val="20"/>
                <w:lang w:eastAsia="zh-CN"/>
              </w:rPr>
            </w:pPr>
          </w:p>
          <w:p w:rsidR="003F7728" w:rsidRPr="003F7728" w:rsidRDefault="003F7728" w:rsidP="003F7728">
            <w:pPr>
              <w:widowControl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1"/>
                <w:sz w:val="20"/>
                <w:szCs w:val="20"/>
                <w:lang w:eastAsia="zh-CN"/>
              </w:rPr>
            </w:pPr>
            <w:r w:rsidRPr="003F7728">
              <w:rPr>
                <w:rFonts w:ascii="Aptos Narrow" w:eastAsia="Times New Roman" w:hAnsi="Aptos Narrow" w:cs="Times New Roman"/>
                <w:b/>
                <w:bCs/>
                <w:color w:val="000000"/>
                <w:kern w:val="1"/>
                <w:sz w:val="20"/>
                <w:szCs w:val="20"/>
                <w:lang w:eastAsia="zh-CN"/>
              </w:rPr>
              <w:t>CATSER</w:t>
            </w:r>
          </w:p>
          <w:p w:rsidR="003F7728" w:rsidRDefault="003F772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F7728" w:rsidRDefault="003F772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Início</w:t>
            </w:r>
          </w:p>
          <w:p w:rsidR="003F7728" w:rsidRDefault="003F772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Fim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F7728" w:rsidRDefault="003F772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Potência a ser adquirida no Submercado (MW Médio)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F7728" w:rsidRDefault="003F772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Energia a ser adquirida (MWh médio anual)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F7728" w:rsidRDefault="003F772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Flexibilidade superior</w:t>
            </w:r>
          </w:p>
          <w:p w:rsidR="003F7728" w:rsidRDefault="003F772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Ecofont_Spranq_eco_Sans" w:eastAsia="Ecofont_Spranq_eco_Sans" w:hAnsi="Ecofont_Spranq_eco_Sans" w:cs="Ecofont_Spranq_eco_Sans"/>
                <w:color w:val="00000A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(MWh)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F7728" w:rsidRDefault="003F772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P (R$)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F7728" w:rsidRDefault="003F772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VA (R$)</w:t>
            </w:r>
          </w:p>
        </w:tc>
      </w:tr>
      <w:tr w:rsidR="003F7728" w:rsidTr="003F7728">
        <w:trPr>
          <w:jc w:val="center"/>
        </w:trPr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F7728" w:rsidRDefault="003F772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0" w:type="auto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728" w:rsidRPr="001E212F" w:rsidRDefault="003F7728" w:rsidP="00173B1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 w:rsidRPr="001E212F">
              <w:rPr>
                <w:rFonts w:ascii="Aptos Narrow" w:hAnsi="Aptos Narrow"/>
                <w:color w:val="000000"/>
                <w:sz w:val="20"/>
                <w:szCs w:val="20"/>
              </w:rPr>
              <w:t>27863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F7728" w:rsidRPr="001E212F" w:rsidRDefault="003F7728" w:rsidP="00173B1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ptos Narrow" w:hAnsi="Aptos Narrow" w:cs="Times New Roman"/>
                <w:sz w:val="20"/>
                <w:szCs w:val="20"/>
              </w:rPr>
            </w:pPr>
            <w:r w:rsidRPr="001E212F">
              <w:rPr>
                <w:rFonts w:ascii="Aptos Narrow" w:hAnsi="Aptos Narrow"/>
                <w:color w:val="000000"/>
                <w:sz w:val="20"/>
                <w:szCs w:val="20"/>
              </w:rPr>
              <w:t>Fornecimento de energia elétrica na Modalidade Varejista (aquisição de energia no mercado livre) no Ambiente de Contratação Livre (ACL) para o 1º ano de contratação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F7728" w:rsidRPr="003F7728" w:rsidRDefault="003F772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  <w:proofErr w:type="gramStart"/>
            <w:r w:rsidRPr="003F7728"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X,</w:t>
            </w:r>
            <w:proofErr w:type="gramEnd"/>
            <w:r w:rsidRPr="003F7728"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XX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F7728" w:rsidRPr="003F7728" w:rsidRDefault="003F7728">
            <w:pPr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  <w:r w:rsidRPr="003F7728"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X,XX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F7728" w:rsidRPr="003F7728" w:rsidRDefault="003F7728">
            <w:pPr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  <w:r w:rsidRPr="003F7728"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X,XX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F7728" w:rsidRPr="003F7728" w:rsidRDefault="003F772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F7728" w:rsidRDefault="003F772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3F7728" w:rsidTr="003F7728">
        <w:trPr>
          <w:jc w:val="center"/>
        </w:trPr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F7728" w:rsidRDefault="003F772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0" w:type="auto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728" w:rsidRPr="001E212F" w:rsidRDefault="003F7728" w:rsidP="00173B1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 w:rsidRPr="001E212F">
              <w:rPr>
                <w:rFonts w:ascii="Aptos Narrow" w:hAnsi="Aptos Narrow"/>
                <w:color w:val="000000"/>
                <w:sz w:val="20"/>
                <w:szCs w:val="20"/>
              </w:rPr>
              <w:t>27863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F7728" w:rsidRPr="001E212F" w:rsidRDefault="003F7728" w:rsidP="00173B1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ptos Narrow" w:hAnsi="Aptos Narrow" w:cs="Times New Roman"/>
                <w:sz w:val="20"/>
                <w:szCs w:val="20"/>
              </w:rPr>
            </w:pPr>
            <w:r w:rsidRPr="001E212F">
              <w:rPr>
                <w:rFonts w:ascii="Aptos Narrow" w:hAnsi="Aptos Narrow"/>
                <w:color w:val="000000"/>
                <w:sz w:val="20"/>
                <w:szCs w:val="20"/>
              </w:rPr>
              <w:t>Fornecimento de energia elétrica na Modalidade Varejista (aquisição de energia no mercado livre) no Ambiente de Contratação Livre (ACL) para o 2º ano de contratação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F7728" w:rsidRPr="003F7728" w:rsidRDefault="003F7728">
            <w:pPr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  <w:proofErr w:type="gramStart"/>
            <w:r w:rsidRPr="003F7728"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X,</w:t>
            </w:r>
            <w:proofErr w:type="gramEnd"/>
            <w:r w:rsidRPr="003F7728"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XX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F7728" w:rsidRPr="003F7728" w:rsidRDefault="003F7728">
            <w:pPr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  <w:r w:rsidRPr="003F7728"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X,XX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F7728" w:rsidRPr="003F7728" w:rsidRDefault="003F7728">
            <w:pPr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  <w:r w:rsidRPr="003F7728"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X,XX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F7728" w:rsidRPr="003F7728" w:rsidRDefault="003F772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F7728" w:rsidRDefault="003F772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3F7728" w:rsidTr="003F7728">
        <w:trPr>
          <w:jc w:val="center"/>
        </w:trPr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F7728" w:rsidRDefault="003F772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</w:t>
            </w:r>
            <w:proofErr w:type="gramEnd"/>
          </w:p>
        </w:tc>
        <w:tc>
          <w:tcPr>
            <w:tcW w:w="0" w:type="auto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728" w:rsidRPr="001E212F" w:rsidRDefault="003F7728" w:rsidP="00173B1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 w:rsidRPr="001E212F">
              <w:rPr>
                <w:rFonts w:ascii="Aptos Narrow" w:hAnsi="Aptos Narrow"/>
                <w:color w:val="000000"/>
                <w:sz w:val="20"/>
                <w:szCs w:val="20"/>
              </w:rPr>
              <w:t>27863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F7728" w:rsidRPr="001E212F" w:rsidRDefault="003F7728" w:rsidP="00173B1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ptos Narrow" w:hAnsi="Aptos Narrow" w:cs="Times New Roman"/>
                <w:sz w:val="20"/>
                <w:szCs w:val="20"/>
              </w:rPr>
            </w:pPr>
            <w:r w:rsidRPr="001E212F">
              <w:rPr>
                <w:rFonts w:ascii="Aptos Narrow" w:hAnsi="Aptos Narrow"/>
                <w:color w:val="000000"/>
                <w:sz w:val="20"/>
                <w:szCs w:val="20"/>
              </w:rPr>
              <w:t>Fornecimento de energia elétrica na Modalidade Varejista (aquisição de energia no mercado livre) no Ambiente de Contratação Livre (ACL) para o 3º ano de contratação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F7728" w:rsidRPr="003F7728" w:rsidRDefault="003F7728">
            <w:pPr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  <w:proofErr w:type="gramStart"/>
            <w:r w:rsidRPr="003F7728"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X,</w:t>
            </w:r>
            <w:proofErr w:type="gramEnd"/>
            <w:r w:rsidRPr="003F7728"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XX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F7728" w:rsidRPr="003F7728" w:rsidRDefault="003F7728">
            <w:pPr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  <w:r w:rsidRPr="003F7728"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X,XX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F7728" w:rsidRPr="003F7728" w:rsidRDefault="003F7728">
            <w:pPr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  <w:r w:rsidRPr="003F7728"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X,XX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F7728" w:rsidRPr="003F7728" w:rsidRDefault="003F772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F7728" w:rsidRDefault="003F772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3F7728" w:rsidTr="003F7728">
        <w:trPr>
          <w:jc w:val="center"/>
        </w:trPr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F7728" w:rsidRDefault="003F772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0" w:type="auto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728" w:rsidRPr="001E212F" w:rsidRDefault="003F7728" w:rsidP="00173B1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 w:rsidRPr="001E212F">
              <w:rPr>
                <w:rFonts w:ascii="Aptos Narrow" w:hAnsi="Aptos Narrow"/>
                <w:color w:val="000000"/>
                <w:sz w:val="20"/>
                <w:szCs w:val="20"/>
              </w:rPr>
              <w:t>27863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F7728" w:rsidRPr="001E212F" w:rsidRDefault="003F7728" w:rsidP="00173B1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ptos Narrow" w:hAnsi="Aptos Narrow" w:cs="Times New Roman"/>
                <w:sz w:val="20"/>
                <w:szCs w:val="20"/>
              </w:rPr>
            </w:pPr>
            <w:r w:rsidRPr="001E212F">
              <w:rPr>
                <w:rFonts w:ascii="Aptos Narrow" w:hAnsi="Aptos Narrow"/>
                <w:color w:val="000000"/>
                <w:sz w:val="20"/>
                <w:szCs w:val="20"/>
              </w:rPr>
              <w:t>Fornecimento de energia elétrica na Modalidade Varejista (aquisição de energia no mercado livre) no Ambiente de Contratação Livre (ACL) para o 4º ano de contratação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F7728" w:rsidRPr="003F7728" w:rsidRDefault="003F7728">
            <w:pPr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  <w:proofErr w:type="gramStart"/>
            <w:r w:rsidRPr="003F7728"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X,</w:t>
            </w:r>
            <w:proofErr w:type="gramEnd"/>
            <w:r w:rsidRPr="003F7728"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XX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F7728" w:rsidRPr="003F7728" w:rsidRDefault="003F7728">
            <w:pPr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  <w:r w:rsidRPr="003F7728"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X,XX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F7728" w:rsidRPr="003F7728" w:rsidRDefault="003F7728">
            <w:pPr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  <w:r w:rsidRPr="003F7728"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X,XX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F7728" w:rsidRPr="003F7728" w:rsidRDefault="003F772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F7728" w:rsidRDefault="003F772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3F7728" w:rsidTr="003F7728">
        <w:trPr>
          <w:jc w:val="center"/>
        </w:trPr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F7728" w:rsidRDefault="003F772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</w:t>
            </w:r>
            <w:proofErr w:type="gramEnd"/>
          </w:p>
        </w:tc>
        <w:tc>
          <w:tcPr>
            <w:tcW w:w="0" w:type="auto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728" w:rsidRPr="001E212F" w:rsidRDefault="003F7728" w:rsidP="00173B1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ptos Narrow" w:hAnsi="Aptos Narrow" w:cs="Times New Roman"/>
                <w:color w:val="000000"/>
                <w:sz w:val="20"/>
                <w:szCs w:val="20"/>
              </w:rPr>
            </w:pPr>
            <w:r w:rsidRPr="001E212F">
              <w:rPr>
                <w:rFonts w:ascii="Aptos Narrow" w:hAnsi="Aptos Narrow"/>
                <w:color w:val="000000"/>
                <w:sz w:val="20"/>
                <w:szCs w:val="20"/>
              </w:rPr>
              <w:t>27863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F7728" w:rsidRPr="001E212F" w:rsidRDefault="003F7728" w:rsidP="00173B1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ptos Narrow" w:hAnsi="Aptos Narrow" w:cs="Times New Roman"/>
                <w:sz w:val="20"/>
                <w:szCs w:val="20"/>
              </w:rPr>
            </w:pPr>
            <w:r w:rsidRPr="001E212F">
              <w:rPr>
                <w:rFonts w:ascii="Aptos Narrow" w:hAnsi="Aptos Narrow"/>
                <w:color w:val="000000"/>
                <w:sz w:val="20"/>
                <w:szCs w:val="20"/>
              </w:rPr>
              <w:t>Fornecimento de energia elétrica na Modalidade Varejista (aquisição de energia no mercado livre) no Ambiente de Contratação Livre (ACL) para o 5º ano de contratação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F7728" w:rsidRPr="003F7728" w:rsidRDefault="003F7728">
            <w:pPr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  <w:proofErr w:type="gramStart"/>
            <w:r w:rsidRPr="003F7728"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X,</w:t>
            </w:r>
            <w:proofErr w:type="gramEnd"/>
            <w:r w:rsidRPr="003F7728"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XX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F7728" w:rsidRPr="003F7728" w:rsidRDefault="003F7728">
            <w:pPr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  <w:r w:rsidRPr="003F7728"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X,XX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F7728" w:rsidRPr="003F7728" w:rsidRDefault="003F7728">
            <w:pPr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  <w:r w:rsidRPr="003F7728">
              <w:rPr>
                <w:rFonts w:ascii="Calibri" w:eastAsia="Calibri" w:hAnsi="Calibri" w:cs="Calibri"/>
                <w:color w:val="FF0000"/>
                <w:sz w:val="22"/>
                <w:szCs w:val="22"/>
              </w:rPr>
              <w:t>X,XX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F7728" w:rsidRPr="003F7728" w:rsidRDefault="003F772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F7728" w:rsidRDefault="003F772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3F7728" w:rsidTr="003F7728">
        <w:trPr>
          <w:jc w:val="center"/>
        </w:trPr>
        <w:tc>
          <w:tcPr>
            <w:tcW w:w="0" w:type="auto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3F7728" w:rsidRDefault="003F772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F7728" w:rsidRDefault="003F772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VT (R$)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F7728" w:rsidRDefault="003F772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0A6799" w:rsidRDefault="00631BC6">
      <w:pPr>
        <w:widowControl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283" w:firstLine="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lastRenderedPageBreak/>
        <w:t>Os dados discriminados na Tabela acima são referenciais.</w:t>
      </w:r>
    </w:p>
    <w:p w:rsidR="003F7728" w:rsidRPr="003F7728" w:rsidRDefault="003F7728" w:rsidP="003F7728">
      <w:pPr>
        <w:widowControl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jc w:val="both"/>
        <w:rPr>
          <w:rFonts w:ascii="Calibri" w:eastAsia="Calibri" w:hAnsi="Calibri" w:cs="Calibri"/>
          <w:color w:val="000000"/>
        </w:rPr>
      </w:pPr>
      <w:r w:rsidRPr="003F7728">
        <w:rPr>
          <w:rFonts w:ascii="Calibri" w:eastAsia="Calibri" w:hAnsi="Calibri" w:cs="Calibri"/>
          <w:color w:val="000000"/>
        </w:rPr>
        <w:t>Nos preços acima estão incluídos todos os insumos que o compõem, inclusive as despesas com impostos, taxas, frete, seguros, carga e descarga e quaisquer outros que incidam direta ou indiretamente na prestação dos serviços desta Licitação;</w:t>
      </w:r>
    </w:p>
    <w:p w:rsidR="003F7728" w:rsidRPr="003F7728" w:rsidRDefault="003F7728" w:rsidP="003F7728">
      <w:pPr>
        <w:widowControl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jc w:val="both"/>
        <w:rPr>
          <w:rFonts w:ascii="Calibri" w:eastAsia="Calibri" w:hAnsi="Calibri" w:cs="Calibri"/>
          <w:color w:val="000000"/>
        </w:rPr>
      </w:pPr>
      <w:r w:rsidRPr="003F7728">
        <w:rPr>
          <w:rFonts w:ascii="Calibri" w:eastAsia="Calibri" w:hAnsi="Calibri" w:cs="Calibri"/>
          <w:color w:val="000000"/>
        </w:rPr>
        <w:t>O ICMS não deverá ser calculado para fins da proposta, pois este será cobrado pela concessionária de distribuição local;</w:t>
      </w:r>
    </w:p>
    <w:p w:rsidR="003F7728" w:rsidRPr="003F7728" w:rsidRDefault="003F7728" w:rsidP="003F7728">
      <w:pPr>
        <w:widowControl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jc w:val="both"/>
        <w:rPr>
          <w:rFonts w:ascii="Calibri" w:eastAsia="Calibri" w:hAnsi="Calibri" w:cs="Calibri"/>
          <w:color w:val="000000"/>
        </w:rPr>
      </w:pPr>
      <w:r w:rsidRPr="003F7728">
        <w:rPr>
          <w:rFonts w:ascii="Calibri" w:eastAsia="Calibri" w:hAnsi="Calibri" w:cs="Calibri"/>
          <w:color w:val="000000"/>
        </w:rPr>
        <w:t xml:space="preserve">O preço deve ser formulado levando em consideração o </w:t>
      </w:r>
      <w:proofErr w:type="spellStart"/>
      <w:proofErr w:type="gramStart"/>
      <w:r w:rsidRPr="003F7728">
        <w:rPr>
          <w:rFonts w:ascii="Calibri" w:eastAsia="Calibri" w:hAnsi="Calibri" w:cs="Calibri"/>
          <w:color w:val="000000"/>
        </w:rPr>
        <w:t>MWh</w:t>
      </w:r>
      <w:proofErr w:type="spellEnd"/>
      <w:proofErr w:type="gramEnd"/>
      <w:r w:rsidRPr="003F7728">
        <w:rPr>
          <w:rFonts w:ascii="Calibri" w:eastAsia="Calibri" w:hAnsi="Calibri" w:cs="Calibri"/>
          <w:color w:val="000000"/>
        </w:rPr>
        <w:t xml:space="preserve"> médio, porém conforme ETP e TR este tem flexibilidade de 100% superior e inferior;</w:t>
      </w:r>
    </w:p>
    <w:p w:rsidR="003F7728" w:rsidRPr="003F7728" w:rsidRDefault="003F7728" w:rsidP="003F7728">
      <w:pPr>
        <w:widowControl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jc w:val="both"/>
        <w:rPr>
          <w:rFonts w:ascii="Calibri" w:eastAsia="Calibri" w:hAnsi="Calibri" w:cs="Calibri"/>
          <w:color w:val="000000"/>
        </w:rPr>
      </w:pPr>
      <w:proofErr w:type="gramStart"/>
      <w:r w:rsidRPr="003F7728">
        <w:rPr>
          <w:rFonts w:ascii="Calibri" w:eastAsia="Calibri" w:hAnsi="Calibri" w:cs="Calibri"/>
          <w:color w:val="000000"/>
        </w:rPr>
        <w:t>Instalação de novo medidor</w:t>
      </w:r>
      <w:proofErr w:type="gramEnd"/>
      <w:r w:rsidRPr="003F7728">
        <w:rPr>
          <w:rFonts w:ascii="Calibri" w:eastAsia="Calibri" w:hAnsi="Calibri" w:cs="Calibri"/>
          <w:color w:val="000000"/>
        </w:rPr>
        <w:t xml:space="preserve"> e necessidade de adequações mínimas deverão estar inclusos nos valores cotados;</w:t>
      </w:r>
    </w:p>
    <w:p w:rsidR="003F7728" w:rsidRPr="003F7728" w:rsidRDefault="003F7728" w:rsidP="003F7728">
      <w:pPr>
        <w:widowControl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jc w:val="both"/>
        <w:rPr>
          <w:rFonts w:ascii="Calibri" w:eastAsia="Calibri" w:hAnsi="Calibri" w:cs="Calibri"/>
          <w:color w:val="000000"/>
        </w:rPr>
      </w:pPr>
      <w:r w:rsidRPr="003F7728">
        <w:rPr>
          <w:rFonts w:ascii="Calibri" w:eastAsia="Calibri" w:hAnsi="Calibri" w:cs="Calibri"/>
          <w:color w:val="000000"/>
        </w:rPr>
        <w:t>A Energia faturável será de acordo com o montante consumido em cada mês com o preço válido para cada ano de contratação, este não correspondente ao ano civil;</w:t>
      </w:r>
    </w:p>
    <w:p w:rsidR="003F7728" w:rsidRPr="003F7728" w:rsidRDefault="003F7728" w:rsidP="003F7728">
      <w:pPr>
        <w:widowControl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jc w:val="both"/>
        <w:rPr>
          <w:rFonts w:ascii="Calibri" w:eastAsia="Calibri" w:hAnsi="Calibri" w:cs="Calibri"/>
          <w:color w:val="000000"/>
        </w:rPr>
      </w:pPr>
      <w:r w:rsidRPr="003F7728">
        <w:rPr>
          <w:rFonts w:ascii="Calibri" w:eastAsia="Calibri" w:hAnsi="Calibri" w:cs="Calibri"/>
          <w:color w:val="000000"/>
        </w:rPr>
        <w:t>O início e término para instalação do serviço será feita em conformidade ao Termo de Referência; Prazo de validade da proposta: deverá ser no mínimo de 90(Noventa) dias;</w:t>
      </w:r>
    </w:p>
    <w:p w:rsidR="003F7728" w:rsidRPr="003F7728" w:rsidRDefault="003F7728" w:rsidP="003F7728">
      <w:pPr>
        <w:widowControl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jc w:val="both"/>
        <w:rPr>
          <w:rFonts w:ascii="Calibri" w:eastAsia="Calibri" w:hAnsi="Calibri" w:cs="Calibri"/>
          <w:color w:val="000000"/>
        </w:rPr>
      </w:pPr>
      <w:r w:rsidRPr="003F7728">
        <w:rPr>
          <w:rFonts w:ascii="Calibri" w:eastAsia="Calibri" w:hAnsi="Calibri" w:cs="Calibri"/>
          <w:color w:val="000000"/>
        </w:rPr>
        <w:t xml:space="preserve">Caso nos seja adjudicado o objeto da presente licitação, nos comprometemos receber a nota de empenho no prazo determinado no Edital, indicado para esse fim o </w:t>
      </w:r>
      <w:proofErr w:type="gramStart"/>
      <w:r w:rsidRPr="003F7728">
        <w:rPr>
          <w:rFonts w:ascii="Calibri" w:eastAsia="Calibri" w:hAnsi="Calibri" w:cs="Calibri"/>
          <w:color w:val="000000"/>
        </w:rPr>
        <w:t>Sr.</w:t>
      </w:r>
      <w:proofErr w:type="gramEnd"/>
      <w:r w:rsidRPr="003F7728">
        <w:rPr>
          <w:rFonts w:ascii="Calibri" w:eastAsia="Calibri" w:hAnsi="Calibri" w:cs="Calibri"/>
          <w:color w:val="000000"/>
        </w:rPr>
        <w:t xml:space="preserve"> ____________________, Carteira de identidade nº _____________, CPF nº _______________, _________________(função na empresa), como responsável legal desta empresa;</w:t>
      </w:r>
    </w:p>
    <w:p w:rsidR="003F7728" w:rsidRPr="003F7728" w:rsidRDefault="003F7728" w:rsidP="003F7728">
      <w:pPr>
        <w:widowControl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jc w:val="both"/>
        <w:rPr>
          <w:rFonts w:ascii="Calibri" w:eastAsia="Calibri" w:hAnsi="Calibri" w:cs="Calibri"/>
          <w:color w:val="000000"/>
        </w:rPr>
      </w:pPr>
      <w:r w:rsidRPr="003F7728">
        <w:rPr>
          <w:rFonts w:ascii="Calibri" w:eastAsia="Calibri" w:hAnsi="Calibri" w:cs="Calibri"/>
          <w:color w:val="000000"/>
        </w:rPr>
        <w:t>Finalizando, declaramos que estamos de pleno acordo com todas as condições estabelecidas no Edital e seus anexos.</w:t>
      </w:r>
    </w:p>
    <w:p w:rsidR="003F7728" w:rsidRDefault="003F7728" w:rsidP="003F7728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jc w:val="both"/>
        <w:rPr>
          <w:rFonts w:ascii="Calibri" w:eastAsia="Calibri" w:hAnsi="Calibri" w:cs="Calibri"/>
          <w:color w:val="000000"/>
        </w:rPr>
      </w:pPr>
    </w:p>
    <w:p w:rsidR="003F7728" w:rsidRDefault="003F7728" w:rsidP="003F7728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360"/>
        <w:jc w:val="both"/>
        <w:rPr>
          <w:rFonts w:ascii="Calibri" w:eastAsia="Calibri" w:hAnsi="Calibri" w:cs="Calibri"/>
          <w:color w:val="000000"/>
        </w:rPr>
      </w:pPr>
    </w:p>
    <w:p w:rsidR="000A6799" w:rsidRDefault="000A6799">
      <w:pPr>
        <w:keepLines/>
        <w:pBdr>
          <w:top w:val="nil"/>
          <w:left w:val="nil"/>
          <w:bottom w:val="nil"/>
          <w:right w:val="nil"/>
          <w:between w:val="nil"/>
        </w:pBdr>
        <w:spacing w:before="85"/>
        <w:ind w:left="18"/>
        <w:jc w:val="center"/>
        <w:rPr>
          <w:rFonts w:ascii="Calibri" w:eastAsia="Calibri" w:hAnsi="Calibri" w:cs="Calibri"/>
          <w:b/>
          <w:color w:val="000000"/>
        </w:rPr>
      </w:pPr>
      <w:bookmarkStart w:id="1" w:name="_heading=h.gjdgxs" w:colFirst="0" w:colLast="0"/>
      <w:bookmarkEnd w:id="1"/>
    </w:p>
    <w:p w:rsidR="000A6799" w:rsidRDefault="000A6799">
      <w:pPr>
        <w:keepLines/>
        <w:pBdr>
          <w:top w:val="nil"/>
          <w:left w:val="nil"/>
          <w:bottom w:val="nil"/>
          <w:right w:val="nil"/>
          <w:between w:val="nil"/>
        </w:pBdr>
        <w:spacing w:before="85"/>
        <w:ind w:left="18"/>
        <w:jc w:val="center"/>
        <w:rPr>
          <w:rFonts w:ascii="Calibri" w:eastAsia="Calibri" w:hAnsi="Calibri" w:cs="Calibri"/>
          <w:b/>
          <w:color w:val="000000"/>
        </w:rPr>
      </w:pPr>
    </w:p>
    <w:p w:rsidR="000A6799" w:rsidRDefault="00631BC6">
      <w:pPr>
        <w:keepLines/>
        <w:pBdr>
          <w:top w:val="nil"/>
          <w:left w:val="nil"/>
          <w:bottom w:val="nil"/>
          <w:right w:val="nil"/>
          <w:between w:val="nil"/>
        </w:pBdr>
        <w:spacing w:before="85"/>
        <w:ind w:left="18"/>
        <w:jc w:val="center"/>
        <w:rPr>
          <w:rFonts w:ascii="Calibri" w:eastAsia="Calibri" w:hAnsi="Calibri" w:cs="Calibri"/>
          <w:b/>
          <w:color w:val="000000"/>
          <w:highlight w:val="yellow"/>
        </w:rPr>
      </w:pPr>
      <w:r>
        <w:rPr>
          <w:rFonts w:ascii="Calibri" w:eastAsia="Calibri" w:hAnsi="Calibri" w:cs="Calibri"/>
          <w:b/>
          <w:color w:val="000000"/>
          <w:highlight w:val="yellow"/>
        </w:rPr>
        <w:t xml:space="preserve">NOME COMPLETO – POSTO </w:t>
      </w:r>
    </w:p>
    <w:p w:rsidR="000A6799" w:rsidRDefault="00631BC6">
      <w:pPr>
        <w:keepLines/>
        <w:pBdr>
          <w:top w:val="nil"/>
          <w:left w:val="nil"/>
          <w:bottom w:val="nil"/>
          <w:right w:val="nil"/>
          <w:between w:val="nil"/>
        </w:pBdr>
        <w:ind w:left="18"/>
        <w:jc w:val="center"/>
        <w:rPr>
          <w:rFonts w:ascii="Calibri" w:eastAsia="Calibri" w:hAnsi="Calibri" w:cs="Calibri"/>
          <w:color w:val="000000"/>
          <w:highlight w:val="yellow"/>
        </w:rPr>
      </w:pPr>
      <w:r>
        <w:rPr>
          <w:rFonts w:ascii="Calibri" w:eastAsia="Calibri" w:hAnsi="Calibri" w:cs="Calibri"/>
          <w:color w:val="000000"/>
          <w:highlight w:val="yellow"/>
        </w:rPr>
        <w:t>Ordenadora de Despesas do Hospital de Guarnição de João Pessoa</w:t>
      </w:r>
    </w:p>
    <w:p w:rsidR="000A6799" w:rsidRDefault="000A6799">
      <w:pPr>
        <w:keepLines/>
        <w:pBdr>
          <w:top w:val="nil"/>
          <w:left w:val="nil"/>
          <w:bottom w:val="nil"/>
          <w:right w:val="nil"/>
          <w:between w:val="nil"/>
        </w:pBdr>
        <w:ind w:left="18"/>
        <w:jc w:val="center"/>
        <w:rPr>
          <w:rFonts w:ascii="Calibri" w:eastAsia="Calibri" w:hAnsi="Calibri" w:cs="Calibri"/>
          <w:color w:val="000000"/>
        </w:rPr>
      </w:pPr>
    </w:p>
    <w:p w:rsidR="000A6799" w:rsidRDefault="000A6799">
      <w:pPr>
        <w:keepLines/>
        <w:pBdr>
          <w:top w:val="nil"/>
          <w:left w:val="nil"/>
          <w:bottom w:val="nil"/>
          <w:right w:val="nil"/>
          <w:between w:val="nil"/>
        </w:pBdr>
        <w:ind w:left="18"/>
        <w:jc w:val="center"/>
        <w:rPr>
          <w:rFonts w:ascii="Calibri" w:eastAsia="Calibri" w:hAnsi="Calibri" w:cs="Calibri"/>
          <w:color w:val="000000"/>
        </w:rPr>
      </w:pPr>
    </w:p>
    <w:p w:rsidR="000A6799" w:rsidRDefault="00631BC6">
      <w:pPr>
        <w:keepLines/>
        <w:pBdr>
          <w:top w:val="nil"/>
          <w:left w:val="nil"/>
          <w:bottom w:val="nil"/>
          <w:right w:val="nil"/>
          <w:between w:val="nil"/>
        </w:pBdr>
        <w:ind w:left="18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“80 ANOS DO INÍCIO DAS OPERAÇÕES DA FORÇA EXPEDICIONÁRIA BRASILEIRA NO TEATRO DE OPERAÇÕES EUROPEU”</w:t>
      </w:r>
    </w:p>
    <w:p w:rsidR="000A6799" w:rsidRDefault="000A6799">
      <w:pPr>
        <w:spacing w:after="360"/>
        <w:jc w:val="center"/>
        <w:rPr>
          <w:rFonts w:ascii="Calibri" w:eastAsia="Calibri" w:hAnsi="Calibri" w:cs="Calibri"/>
        </w:rPr>
      </w:pPr>
    </w:p>
    <w:p w:rsidR="000A6799" w:rsidRDefault="000A6799">
      <w:pPr>
        <w:spacing w:after="360"/>
        <w:jc w:val="right"/>
      </w:pPr>
    </w:p>
    <w:p w:rsidR="000A6799" w:rsidRDefault="000A6799">
      <w:pPr>
        <w:pBdr>
          <w:top w:val="nil"/>
          <w:left w:val="nil"/>
          <w:bottom w:val="nil"/>
          <w:right w:val="nil"/>
          <w:between w:val="nil"/>
        </w:pBdr>
        <w:spacing w:after="360"/>
        <w:ind w:right="28"/>
        <w:jc w:val="right"/>
        <w:rPr>
          <w:rFonts w:ascii="Times New Roman" w:eastAsia="Times New Roman" w:hAnsi="Times New Roman" w:cs="Times New Roman"/>
          <w:color w:val="000000"/>
        </w:rPr>
      </w:pPr>
    </w:p>
    <w:sectPr w:rsidR="000A6799">
      <w:footerReference w:type="default" r:id="rId11"/>
      <w:pgSz w:w="11906" w:h="16838"/>
      <w:pgMar w:top="1049" w:right="1134" w:bottom="1049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BC6" w:rsidRDefault="00631BC6">
      <w:r>
        <w:separator/>
      </w:r>
    </w:p>
  </w:endnote>
  <w:endnote w:type="continuationSeparator" w:id="0">
    <w:p w:rsidR="00631BC6" w:rsidRDefault="00631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Ecofont_Spranq_eco_Sans">
    <w:altName w:val="Arial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 ''Century Gothic''">
    <w:altName w:val="Arial"/>
    <w:charset w:val="00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Narrow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799" w:rsidRDefault="00631BC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Ecofont_Spranq_eco_Sans" w:eastAsia="Ecofont_Spranq_eco_Sans" w:hAnsi="Ecofont_Spranq_eco_Sans" w:cs="Ecofont_Spranq_eco_Sans"/>
        <w:color w:val="00000A"/>
      </w:rPr>
    </w:pPr>
    <w:r>
      <w:rPr>
        <w:rFonts w:ascii="Ecofont_Spranq_eco_Sans" w:eastAsia="Ecofont_Spranq_eco_Sans" w:hAnsi="Ecofont_Spranq_eco_Sans" w:cs="Ecofont_Spranq_eco_Sans"/>
        <w:color w:val="00000A"/>
      </w:rPr>
      <w:t>___________________________________________________________________________</w:t>
    </w:r>
  </w:p>
  <w:p w:rsidR="000A6799" w:rsidRDefault="00631BC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Ecofont_Spranq_eco_Sans" w:eastAsia="Ecofont_Spranq_eco_Sans" w:hAnsi="Ecofont_Spranq_eco_Sans" w:cs="Ecofont_Spranq_eco_Sans"/>
        <w:color w:val="00000A"/>
      </w:rPr>
    </w:pPr>
    <w:r>
      <w:rPr>
        <w:rFonts w:ascii="Times New Roman" w:eastAsia="Times New Roman" w:hAnsi="Times New Roman" w:cs="Times New Roman"/>
        <w:b/>
        <w:color w:val="00000A"/>
        <w:sz w:val="18"/>
        <w:szCs w:val="18"/>
      </w:rPr>
      <w:t xml:space="preserve">Página </w:t>
    </w:r>
    <w:r>
      <w:rPr>
        <w:rFonts w:ascii="Times New Roman" w:eastAsia="Times New Roman" w:hAnsi="Times New Roman" w:cs="Times New Roman"/>
        <w:b/>
        <w:color w:val="00000A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b/>
        <w:color w:val="00000A"/>
        <w:sz w:val="18"/>
        <w:szCs w:val="18"/>
      </w:rPr>
      <w:instrText>PAGE</w:instrText>
    </w:r>
    <w:r w:rsidR="003F7728">
      <w:rPr>
        <w:rFonts w:ascii="Times New Roman" w:eastAsia="Times New Roman" w:hAnsi="Times New Roman" w:cs="Times New Roman"/>
        <w:b/>
        <w:color w:val="00000A"/>
        <w:sz w:val="18"/>
        <w:szCs w:val="18"/>
      </w:rPr>
      <w:fldChar w:fldCharType="separate"/>
    </w:r>
    <w:r w:rsidR="009F1949">
      <w:rPr>
        <w:rFonts w:ascii="Times New Roman" w:eastAsia="Times New Roman" w:hAnsi="Times New Roman" w:cs="Times New Roman"/>
        <w:b/>
        <w:noProof/>
        <w:color w:val="00000A"/>
        <w:sz w:val="18"/>
        <w:szCs w:val="18"/>
      </w:rPr>
      <w:t>3</w:t>
    </w:r>
    <w:r>
      <w:rPr>
        <w:rFonts w:ascii="Times New Roman" w:eastAsia="Times New Roman" w:hAnsi="Times New Roman" w:cs="Times New Roman"/>
        <w:b/>
        <w:color w:val="00000A"/>
        <w:sz w:val="18"/>
        <w:szCs w:val="18"/>
      </w:rPr>
      <w:fldChar w:fldCharType="end"/>
    </w:r>
    <w:r>
      <w:rPr>
        <w:rFonts w:ascii="Times New Roman" w:eastAsia="Times New Roman" w:hAnsi="Times New Roman" w:cs="Times New Roman"/>
        <w:b/>
        <w:color w:val="00000A"/>
        <w:sz w:val="18"/>
        <w:szCs w:val="18"/>
      </w:rPr>
      <w:t xml:space="preserve"> de </w:t>
    </w:r>
    <w:r>
      <w:rPr>
        <w:rFonts w:ascii="Times New Roman" w:eastAsia="Times New Roman" w:hAnsi="Times New Roman" w:cs="Times New Roman"/>
        <w:b/>
        <w:color w:val="00000A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b/>
        <w:color w:val="00000A"/>
        <w:sz w:val="18"/>
        <w:szCs w:val="18"/>
      </w:rPr>
      <w:instrText>NUMPAGES</w:instrText>
    </w:r>
    <w:r w:rsidR="003F7728">
      <w:rPr>
        <w:rFonts w:ascii="Times New Roman" w:eastAsia="Times New Roman" w:hAnsi="Times New Roman" w:cs="Times New Roman"/>
        <w:b/>
        <w:color w:val="00000A"/>
        <w:sz w:val="18"/>
        <w:szCs w:val="18"/>
      </w:rPr>
      <w:fldChar w:fldCharType="separate"/>
    </w:r>
    <w:r w:rsidR="009F1949">
      <w:rPr>
        <w:rFonts w:ascii="Times New Roman" w:eastAsia="Times New Roman" w:hAnsi="Times New Roman" w:cs="Times New Roman"/>
        <w:b/>
        <w:noProof/>
        <w:color w:val="00000A"/>
        <w:sz w:val="18"/>
        <w:szCs w:val="18"/>
      </w:rPr>
      <w:t>3</w:t>
    </w:r>
    <w:r>
      <w:rPr>
        <w:rFonts w:ascii="Times New Roman" w:eastAsia="Times New Roman" w:hAnsi="Times New Roman" w:cs="Times New Roman"/>
        <w:b/>
        <w:color w:val="00000A"/>
        <w:sz w:val="18"/>
        <w:szCs w:val="18"/>
      </w:rPr>
      <w:fldChar w:fldCharType="end"/>
    </w:r>
  </w:p>
  <w:p w:rsidR="000A6799" w:rsidRDefault="000A6799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b/>
        <w:color w:val="00000A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BC6" w:rsidRDefault="00631BC6">
      <w:r>
        <w:separator/>
      </w:r>
    </w:p>
  </w:footnote>
  <w:footnote w:type="continuationSeparator" w:id="0">
    <w:p w:rsidR="00631BC6" w:rsidRDefault="00631B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B033E"/>
    <w:multiLevelType w:val="multilevel"/>
    <w:tmpl w:val="0C36CF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9665AAC"/>
    <w:multiLevelType w:val="multilevel"/>
    <w:tmpl w:val="98383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432" w:hanging="432"/>
      </w:pPr>
      <w:rPr>
        <w:rFonts w:ascii="Calibri" w:eastAsia="Calibri" w:hAnsi="Calibri" w:cs="Calibri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trike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 w:val="0"/>
        <w:i w:val="0"/>
        <w:strike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FC41CC4"/>
    <w:multiLevelType w:val="multilevel"/>
    <w:tmpl w:val="7E98148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A6799"/>
    <w:rsid w:val="000A6799"/>
    <w:rsid w:val="003F7728"/>
    <w:rsid w:val="00631BC6"/>
    <w:rsid w:val="009F1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Liberation Serif" w:hAnsi="Liberation Serif" w:cs="Liberation Serif"/>
        <w:sz w:val="24"/>
        <w:szCs w:val="24"/>
        <w:lang w:val="pt-BR" w:eastAsia="pt-BR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paragraph" w:styleId="Ttulo1">
    <w:name w:val="heading 1"/>
    <w:basedOn w:val="Heading"/>
    <w:pPr>
      <w:outlineLvl w:val="0"/>
    </w:pPr>
  </w:style>
  <w:style w:type="paragraph" w:styleId="Ttulo2">
    <w:name w:val="heading 2"/>
    <w:basedOn w:val="Standard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 w:val="20"/>
      <w:szCs w:val="20"/>
    </w:rPr>
  </w:style>
  <w:style w:type="paragraph" w:styleId="Ttulo3">
    <w:name w:val="heading 3"/>
    <w:basedOn w:val="Heading"/>
    <w:pPr>
      <w:outlineLvl w:val="2"/>
    </w:p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Heading"/>
  </w:style>
  <w:style w:type="paragraph" w:customStyle="1" w:styleId="Standard">
    <w:name w:val="Standard"/>
    <w:qFormat/>
    <w:pPr>
      <w:widowControl/>
      <w:suppressAutoHyphens/>
    </w:pPr>
    <w:rPr>
      <w:rFonts w:ascii="Ecofont_Spranq_eco_Sans" w:eastAsia="Times New Roman" w:hAnsi="Ecofont_Spranq_eco_Sans" w:cs="Tahoma"/>
      <w:color w:val="00000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PargrafodaLista">
    <w:name w:val="List Paragraph"/>
    <w:basedOn w:val="Standarduser"/>
    <w:pPr>
      <w:ind w:left="720"/>
    </w:pPr>
  </w:style>
  <w:style w:type="paragraph" w:styleId="NormalWeb">
    <w:name w:val="Normal (Web)"/>
    <w:basedOn w:val="Standard"/>
    <w:pPr>
      <w:spacing w:before="28" w:after="28"/>
    </w:pPr>
    <w:rPr>
      <w:rFonts w:ascii="Times New Roman" w:hAnsi="Times New Roman" w:cs="Times New Roman"/>
    </w:rPr>
  </w:style>
  <w:style w:type="paragraph" w:styleId="Textodebalo">
    <w:name w:val="Balloon Text"/>
    <w:basedOn w:val="Standard"/>
    <w:rPr>
      <w:rFonts w:ascii="Tahoma" w:eastAsia="Tahoma" w:hAnsi="Tahoma" w:cs="Times New Roman"/>
      <w:sz w:val="16"/>
      <w:szCs w:val="16"/>
    </w:rPr>
  </w:style>
  <w:style w:type="paragraph" w:customStyle="1" w:styleId="Nvel2">
    <w:name w:val="Nível 2"/>
    <w:basedOn w:val="Standard"/>
    <w:pPr>
      <w:spacing w:after="120"/>
      <w:jc w:val="both"/>
    </w:pPr>
    <w:rPr>
      <w:rFonts w:ascii="Arial" w:eastAsia="Arial" w:hAnsi="Arial" w:cs="Times New Roman"/>
      <w:b/>
      <w:sz w:val="20"/>
      <w:szCs w:val="20"/>
    </w:rPr>
  </w:style>
  <w:style w:type="paragraph" w:styleId="Citao">
    <w:name w:val="Quote"/>
    <w:basedOn w:val="Standard"/>
    <w:pPr>
      <w:pBdr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sz w:val="20"/>
      <w:lang w:eastAsia="en-US"/>
    </w:rPr>
  </w:style>
  <w:style w:type="paragraph" w:styleId="Commarcadores5">
    <w:name w:val="List Bullet 5"/>
    <w:basedOn w:val="Standard"/>
  </w:style>
  <w:style w:type="paragraph" w:customStyle="1" w:styleId="citao2">
    <w:name w:val="citação 2"/>
    <w:basedOn w:val="Citao"/>
    <w:rPr>
      <w:szCs w:val="20"/>
    </w:rPr>
  </w:style>
  <w:style w:type="paragraph" w:customStyle="1" w:styleId="GradeColorida-nfase11">
    <w:name w:val="Grade Colorida - Ênfase 11"/>
    <w:basedOn w:val="Standard"/>
    <w:pPr>
      <w:pBdr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paragraph" w:styleId="Textodecomentrio">
    <w:name w:val="annotation text"/>
    <w:basedOn w:val="Standard"/>
    <w:rPr>
      <w:sz w:val="20"/>
      <w:szCs w:val="20"/>
    </w:rPr>
  </w:style>
  <w:style w:type="paragraph" w:styleId="Cabealho">
    <w:name w:val="header"/>
    <w:basedOn w:val="Standard"/>
    <w:pPr>
      <w:tabs>
        <w:tab w:val="center" w:pos="4252"/>
        <w:tab w:val="right" w:pos="8504"/>
      </w:tabs>
    </w:pPr>
  </w:style>
  <w:style w:type="paragraph" w:styleId="Rodap">
    <w:name w:val="footer"/>
    <w:basedOn w:val="Standard"/>
    <w:pPr>
      <w:tabs>
        <w:tab w:val="center" w:pos="4252"/>
        <w:tab w:val="right" w:pos="8504"/>
      </w:tabs>
    </w:pPr>
  </w:style>
  <w:style w:type="paragraph" w:customStyle="1" w:styleId="TableContents">
    <w:name w:val="Table Contents"/>
    <w:basedOn w:val="Standard"/>
  </w:style>
  <w:style w:type="paragraph" w:customStyle="1" w:styleId="TableHeading">
    <w:name w:val="Table Heading"/>
    <w:basedOn w:val="TableContents"/>
  </w:style>
  <w:style w:type="paragraph" w:customStyle="1" w:styleId="Framecontents">
    <w:name w:val="Frame contents"/>
    <w:basedOn w:val="Textbody"/>
  </w:style>
  <w:style w:type="paragraph" w:customStyle="1" w:styleId="western1">
    <w:name w:val="western1"/>
    <w:basedOn w:val="Standard"/>
    <w:pPr>
      <w:suppressAutoHyphens w:val="0"/>
      <w:spacing w:before="280" w:line="221" w:lineRule="atLeast"/>
    </w:pPr>
    <w:rPr>
      <w:rFonts w:cs="Times New Roman"/>
      <w:color w:val="000000"/>
    </w:rPr>
  </w:style>
  <w:style w:type="paragraph" w:customStyle="1" w:styleId="western">
    <w:name w:val="western"/>
    <w:basedOn w:val="Standard"/>
    <w:pPr>
      <w:suppressAutoHyphens w:val="0"/>
      <w:spacing w:before="280" w:after="119"/>
    </w:pPr>
    <w:rPr>
      <w:rFonts w:cs="Times New Roman"/>
    </w:rPr>
  </w:style>
  <w:style w:type="paragraph" w:customStyle="1" w:styleId="TableHeadinguser">
    <w:name w:val="Table Heading (user)"/>
    <w:basedOn w:val="TableContentsuser"/>
    <w:pPr>
      <w:jc w:val="center"/>
    </w:pPr>
    <w:rPr>
      <w:b/>
      <w:bCs/>
    </w:rPr>
  </w:style>
  <w:style w:type="paragraph" w:customStyle="1" w:styleId="TableContentsuser">
    <w:name w:val="Table Contents (user)"/>
    <w:basedOn w:val="Standarduser"/>
    <w:pPr>
      <w:suppressLineNumbers/>
    </w:pPr>
  </w:style>
  <w:style w:type="paragraph" w:customStyle="1" w:styleId="Footeruser">
    <w:name w:val="Footer (user)"/>
    <w:basedOn w:val="Standarduser"/>
  </w:style>
  <w:style w:type="paragraph" w:customStyle="1" w:styleId="Headeruser">
    <w:name w:val="Header (user)"/>
    <w:basedOn w:val="Standarduser"/>
  </w:style>
  <w:style w:type="paragraph" w:styleId="SemEspaamento">
    <w:name w:val="No Spacing"/>
    <w:pPr>
      <w:widowControl/>
      <w:suppressAutoHyphens/>
    </w:pPr>
    <w:rPr>
      <w:rFonts w:ascii="Calibri, ''Century Gothic''" w:eastAsia="Calibri, ''Century Gothic''" w:hAnsi="Calibri, ''Century Gothic''" w:cs="Calibri, ''Century Gothic''"/>
      <w:sz w:val="22"/>
      <w:szCs w:val="22"/>
    </w:rPr>
  </w:style>
  <w:style w:type="paragraph" w:customStyle="1" w:styleId="Indexuser">
    <w:name w:val="Index (user)"/>
    <w:basedOn w:val="Standarduser"/>
    <w:pPr>
      <w:suppressLineNumbers/>
    </w:pPr>
    <w:rPr>
      <w:rFonts w:cs="Tahoma"/>
    </w:rPr>
  </w:style>
  <w:style w:type="paragraph" w:customStyle="1" w:styleId="Captionuser">
    <w:name w:val="Caption (user)"/>
    <w:basedOn w:val="Standarduser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ubttulo">
    <w:name w:val="Subtitle"/>
    <w:basedOn w:val="Normal"/>
    <w:next w:val="Textbodyuser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120"/>
      <w:jc w:val="center"/>
    </w:pPr>
    <w:rPr>
      <w:rFonts w:ascii="Arial" w:eastAsia="Arial" w:hAnsi="Arial" w:cs="Arial"/>
      <w:i/>
      <w:color w:val="00000A"/>
      <w:sz w:val="28"/>
      <w:szCs w:val="28"/>
    </w:rPr>
  </w:style>
  <w:style w:type="paragraph" w:customStyle="1" w:styleId="Textbodyuser">
    <w:name w:val="Text body (user)"/>
    <w:basedOn w:val="Standarduser"/>
    <w:pPr>
      <w:spacing w:after="120"/>
    </w:pPr>
  </w:style>
  <w:style w:type="paragraph" w:customStyle="1" w:styleId="Standarduser">
    <w:name w:val="Standard (user)"/>
    <w:pPr>
      <w:widowControl/>
      <w:suppressAutoHyphens/>
      <w:spacing w:after="200" w:line="276" w:lineRule="auto"/>
    </w:pPr>
    <w:rPr>
      <w:rFonts w:ascii="Calibri, ''Century Gothic''" w:eastAsia="Calibri, ''Century Gothic''" w:hAnsi="Calibri, ''Century Gothic''" w:cs="Calibri, ''Century Gothic''"/>
      <w:sz w:val="22"/>
      <w:szCs w:val="22"/>
    </w:rPr>
  </w:style>
  <w:style w:type="paragraph" w:customStyle="1" w:styleId="Ttulo2-TRDPF">
    <w:name w:val="Título 2 - TRDPF"/>
    <w:basedOn w:val="Standard"/>
    <w:pPr>
      <w:tabs>
        <w:tab w:val="num" w:pos="720"/>
      </w:tabs>
      <w:ind w:left="720" w:hanging="720"/>
      <w:jc w:val="both"/>
    </w:pPr>
    <w:rPr>
      <w:rFonts w:ascii="Times New Roman" w:hAnsi="Times New Roman" w:cs="Times New Roman"/>
      <w:b/>
      <w:bCs/>
      <w:color w:val="000000"/>
    </w:rPr>
  </w:style>
  <w:style w:type="paragraph" w:customStyle="1" w:styleId="Footnote">
    <w:name w:val="Footnote"/>
    <w:basedOn w:val="Standard"/>
  </w:style>
  <w:style w:type="paragraph" w:customStyle="1" w:styleId="Endnote">
    <w:name w:val="Endnote"/>
    <w:basedOn w:val="Standard"/>
  </w:style>
  <w:style w:type="paragraph" w:customStyle="1" w:styleId="Quotations">
    <w:name w:val="Quotations"/>
    <w:basedOn w:val="Standard"/>
  </w:style>
  <w:style w:type="paragraph" w:customStyle="1" w:styleId="Default">
    <w:name w:val="Default"/>
    <w:pPr>
      <w:suppressAutoHyphens/>
    </w:pPr>
    <w:rPr>
      <w:rFonts w:ascii="Times New Roman" w:eastAsia="Times New Roman" w:hAnsi="Times New Roman" w:cs="Times New Roman"/>
      <w:color w:val="000000"/>
    </w:rPr>
  </w:style>
  <w:style w:type="character" w:customStyle="1" w:styleId="TextodebaloChar">
    <w:name w:val="Texto de balão Char"/>
    <w:rPr>
      <w:rFonts w:ascii="Tahoma" w:eastAsia="Tahoma" w:hAnsi="Tahoma" w:cs="Tahoma"/>
      <w:sz w:val="16"/>
      <w:szCs w:val="16"/>
    </w:rPr>
  </w:style>
  <w:style w:type="character" w:customStyle="1" w:styleId="Ttulo2Char">
    <w:name w:val="Título 2 Char"/>
    <w:rPr>
      <w:b/>
      <w:color w:val="000000"/>
      <w:sz w:val="24"/>
    </w:rPr>
  </w:style>
  <w:style w:type="character" w:customStyle="1" w:styleId="normalchar1">
    <w:name w:val="normal__char1"/>
    <w:rPr>
      <w:rFonts w:ascii="Arial" w:eastAsia="Arial" w:hAnsi="Arial" w:cs="Arial"/>
      <w:strike w:val="0"/>
      <w:dstrike w:val="0"/>
      <w:sz w:val="24"/>
      <w:szCs w:val="24"/>
      <w:u w:val="none"/>
    </w:rPr>
  </w:style>
  <w:style w:type="character" w:customStyle="1" w:styleId="apple-style-span">
    <w:name w:val="apple-style-span"/>
    <w:basedOn w:val="Fontepargpadro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CitaoChar">
    <w:name w:val="Citação Char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citao2Char">
    <w:name w:val="citação 2 Char"/>
    <w:basedOn w:val="CitaoChar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GradeColorida-nfase1Char">
    <w:name w:val="Grade Colorida - Ênfase 1 Char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character" w:styleId="Refdecomentrio">
    <w:name w:val="annotation reference"/>
    <w:basedOn w:val="Fontepargpadro"/>
    <w:rPr>
      <w:sz w:val="16"/>
      <w:szCs w:val="16"/>
    </w:rPr>
  </w:style>
  <w:style w:type="character" w:customStyle="1" w:styleId="TextodecomentrioChar">
    <w:name w:val="Texto de comentário Char"/>
    <w:basedOn w:val="Fontepargpadro"/>
    <w:rPr>
      <w:rFonts w:ascii="Ecofont_Spranq_eco_Sans" w:eastAsia="Ecofont_Spranq_eco_Sans" w:hAnsi="Ecofont_Spranq_eco_Sans" w:cs="Tahoma"/>
    </w:rPr>
  </w:style>
  <w:style w:type="character" w:customStyle="1" w:styleId="CabealhoChar">
    <w:name w:val="Cabeçalho Char"/>
    <w:basedOn w:val="Fontepargpadro"/>
    <w:rPr>
      <w:rFonts w:ascii="Ecofont_Spranq_eco_Sans" w:eastAsia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rPr>
      <w:rFonts w:ascii="Ecofont_Spranq_eco_Sans" w:eastAsia="Ecofont_Spranq_eco_Sans" w:hAnsi="Ecofont_Spranq_eco_Sans" w:cs="Tahoma"/>
      <w:sz w:val="24"/>
      <w:szCs w:val="24"/>
    </w:rPr>
  </w:style>
  <w:style w:type="character" w:customStyle="1" w:styleId="ListLabel1">
    <w:name w:val="ListLabel 1"/>
    <w:rPr>
      <w:i w:val="0"/>
      <w:color w:val="00000A"/>
    </w:rPr>
  </w:style>
  <w:style w:type="character" w:customStyle="1" w:styleId="ListLabel2">
    <w:name w:val="ListLabel 2"/>
    <w:rPr>
      <w:strike w:val="0"/>
      <w:dstrike w:val="0"/>
    </w:rPr>
  </w:style>
  <w:style w:type="character" w:customStyle="1" w:styleId="ListLabel3">
    <w:name w:val="ListLabel 3"/>
    <w:rPr>
      <w:i w:val="0"/>
      <w:strike w:val="0"/>
      <w:dstrike w:val="0"/>
    </w:rPr>
  </w:style>
  <w:style w:type="character" w:customStyle="1" w:styleId="ListLabel4">
    <w:name w:val="ListLabel 4"/>
    <w:rPr>
      <w:rFonts w:eastAsia="Arial Unicode MS"/>
    </w:rPr>
  </w:style>
  <w:style w:type="character" w:customStyle="1" w:styleId="ListLabel5">
    <w:name w:val="ListLabel 5"/>
    <w:rPr>
      <w:rFonts w:cs="Arial"/>
      <w:i/>
      <w:color w:val="FF0000"/>
    </w:rPr>
  </w:style>
  <w:style w:type="character" w:customStyle="1" w:styleId="ListLabel6">
    <w:name w:val="ListLabel 6"/>
    <w:rPr>
      <w:color w:val="0000FF"/>
    </w:rPr>
  </w:style>
  <w:style w:type="character" w:customStyle="1" w:styleId="ListLabel7">
    <w:name w:val="ListLabel 7"/>
    <w:rPr>
      <w:b w:val="0"/>
    </w:rPr>
  </w:style>
  <w:style w:type="character" w:customStyle="1" w:styleId="ListLabel8">
    <w:name w:val="ListLabel 8"/>
    <w:rPr>
      <w:b/>
      <w:i w:val="0"/>
    </w:rPr>
  </w:style>
  <w:style w:type="character" w:customStyle="1" w:styleId="ListLabel9">
    <w:name w:val="ListLabel 9"/>
    <w:rPr>
      <w:b/>
      <w:i w:val="0"/>
      <w:color w:val="00000A"/>
    </w:rPr>
  </w:style>
  <w:style w:type="character" w:customStyle="1" w:styleId="ListLabel10">
    <w:name w:val="ListLabel 10"/>
    <w:rPr>
      <w:b w:val="0"/>
      <w:i w:val="0"/>
      <w:color w:val="00000A"/>
    </w:rPr>
  </w:style>
  <w:style w:type="character" w:customStyle="1" w:styleId="ListLabel11">
    <w:name w:val="ListLabel 11"/>
    <w:rPr>
      <w:i w:val="0"/>
    </w:rPr>
  </w:style>
  <w:style w:type="character" w:customStyle="1" w:styleId="ListLabel12">
    <w:name w:val="ListLabel 12"/>
    <w:rPr>
      <w:i/>
    </w:rPr>
  </w:style>
  <w:style w:type="character" w:customStyle="1" w:styleId="ListLabel13">
    <w:name w:val="ListLabel 13"/>
    <w:rPr>
      <w:i w:val="0"/>
      <w:color w:val="auto"/>
    </w:rPr>
  </w:style>
  <w:style w:type="character" w:customStyle="1" w:styleId="ListLabel14">
    <w:name w:val="ListLabel 14"/>
    <w:rPr>
      <w:strike w:val="0"/>
      <w:dstrike w:val="0"/>
    </w:rPr>
  </w:style>
  <w:style w:type="character" w:customStyle="1" w:styleId="ListLabel15">
    <w:name w:val="ListLabel 15"/>
    <w:rPr>
      <w:b w:val="0"/>
      <w:bCs w:val="0"/>
      <w:i w:val="0"/>
      <w:strike w:val="0"/>
      <w:dstrike w:val="0"/>
    </w:rPr>
  </w:style>
  <w:style w:type="character" w:customStyle="1" w:styleId="ListLabel16">
    <w:name w:val="ListLabel 16"/>
    <w:rPr>
      <w:rFonts w:cs="Symbol"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Nmerodepgina">
    <w:name w:val="page number"/>
    <w:basedOn w:val="Fontepargpadro"/>
  </w:style>
  <w:style w:type="character" w:customStyle="1" w:styleId="CharChar">
    <w:name w:val="Char Char"/>
    <w:basedOn w:val="Fontepargpadro"/>
    <w:rPr>
      <w:szCs w:val="21"/>
    </w:rPr>
  </w:style>
  <w:style w:type="character" w:customStyle="1" w:styleId="CharChar1">
    <w:name w:val="Char Char1"/>
    <w:basedOn w:val="Fontepargpadro"/>
    <w:rPr>
      <w:szCs w:val="21"/>
    </w:rPr>
  </w:style>
  <w:style w:type="character" w:customStyle="1" w:styleId="WW8Num8z3">
    <w:name w:val="WW8Num8z3"/>
    <w:rPr>
      <w:rFonts w:ascii="Symbol" w:eastAsia="Symbol" w:hAnsi="Symbol" w:cs="Symbol"/>
    </w:rPr>
  </w:style>
  <w:style w:type="character" w:customStyle="1" w:styleId="WW8Num8z2">
    <w:name w:val="WW8Num8z2"/>
    <w:rPr>
      <w:rFonts w:ascii="Wingdings" w:eastAsia="Wingdings" w:hAnsi="Wingdings" w:cs="Wingdings"/>
    </w:rPr>
  </w:style>
  <w:style w:type="character" w:customStyle="1" w:styleId="WW8Num8z1">
    <w:name w:val="WW8Num8z1"/>
    <w:rPr>
      <w:rFonts w:ascii="Courier New" w:eastAsia="Courier New" w:hAnsi="Courier New" w:cs="Courier New"/>
    </w:rPr>
  </w:style>
  <w:style w:type="character" w:customStyle="1" w:styleId="WW8Num7z3">
    <w:name w:val="WW8Num7z3"/>
    <w:rPr>
      <w:rFonts w:ascii="Symbol" w:eastAsia="Symbol" w:hAnsi="Symbol" w:cs="Symbol"/>
    </w:rPr>
  </w:style>
  <w:style w:type="character" w:customStyle="1" w:styleId="WW8Num7z2">
    <w:name w:val="WW8Num7z2"/>
    <w:rPr>
      <w:rFonts w:ascii="Wingdings" w:eastAsia="Wingdings" w:hAnsi="Wingdings" w:cs="Wingdings"/>
    </w:rPr>
  </w:style>
  <w:style w:type="character" w:customStyle="1" w:styleId="WW8Num7z1">
    <w:name w:val="WW8Num7z1"/>
    <w:rPr>
      <w:rFonts w:ascii="Courier New" w:eastAsia="Courier New" w:hAnsi="Courier New" w:cs="Courier New"/>
    </w:rPr>
  </w:style>
  <w:style w:type="character" w:customStyle="1" w:styleId="WW8Num4z3">
    <w:name w:val="WW8Num4z3"/>
    <w:rPr>
      <w:rFonts w:ascii="Symbol" w:eastAsia="Symbol" w:hAnsi="Symbol" w:cs="Symbol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4z1">
    <w:name w:val="WW8Num4z1"/>
    <w:rPr>
      <w:rFonts w:ascii="Courier New" w:eastAsia="Courier New" w:hAnsi="Courier New" w:cs="Courier New"/>
    </w:rPr>
  </w:style>
  <w:style w:type="character" w:customStyle="1" w:styleId="WW8Num4z0">
    <w:name w:val="WW8Num4z0"/>
    <w:rPr>
      <w:rFonts w:ascii="Wingdings" w:eastAsia="Calibri, ''Century Gothic''" w:hAnsi="Wingdings" w:cs="Times New Roman"/>
    </w:rPr>
  </w:style>
  <w:style w:type="character" w:customStyle="1" w:styleId="WW8Num3z3">
    <w:name w:val="WW8Num3z3"/>
    <w:rPr>
      <w:rFonts w:ascii="Symbol" w:eastAsia="Symbol" w:hAnsi="Symbol" w:cs="Symbol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0">
    <w:name w:val="WW8Num3z0"/>
    <w:rPr>
      <w:rFonts w:ascii="Wingdings" w:eastAsia="Calibri, ''Century Gothic''" w:hAnsi="Wingdings" w:cs="Times New Roman"/>
    </w:rPr>
  </w:style>
  <w:style w:type="character" w:customStyle="1" w:styleId="WW8Num2z3">
    <w:name w:val="WW8Num2z3"/>
    <w:rPr>
      <w:rFonts w:ascii="Symbol" w:eastAsia="Symbol" w:hAnsi="Symbol" w:cs="Symbol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0">
    <w:name w:val="WW8Num2z0"/>
    <w:rPr>
      <w:rFonts w:ascii="Wingdings" w:eastAsia="Calibri, ''Century Gothic''" w:hAnsi="Wingdings" w:cs="Times New Roman"/>
    </w:rPr>
  </w:style>
  <w:style w:type="character" w:customStyle="1" w:styleId="WW8Num1z3">
    <w:name w:val="WW8Num1z3"/>
    <w:rPr>
      <w:rFonts w:ascii="Symbol" w:eastAsia="Symbol" w:hAnsi="Symbol" w:cs="Symbol"/>
    </w:rPr>
  </w:style>
  <w:style w:type="character" w:customStyle="1" w:styleId="WW8Num1z2">
    <w:name w:val="WW8Num1z2"/>
    <w:rPr>
      <w:rFonts w:ascii="Wingdings" w:eastAsia="Wingdings" w:hAnsi="Wingdings" w:cs="Wingdings"/>
    </w:rPr>
  </w:style>
  <w:style w:type="character" w:customStyle="1" w:styleId="WW8Num1z1">
    <w:name w:val="WW8Num1z1"/>
    <w:rPr>
      <w:rFonts w:ascii="Courier New" w:eastAsia="Courier New" w:hAnsi="Courier New" w:cs="Courier New"/>
    </w:rPr>
  </w:style>
  <w:style w:type="character" w:customStyle="1" w:styleId="WW8Num1z0">
    <w:name w:val="WW8Num1z0"/>
    <w:rPr>
      <w:rFonts w:ascii="Wingdings" w:eastAsia="Calibri, ''Century Gothic''" w:hAnsi="Wingdings" w:cs="Times New Roman"/>
    </w:rPr>
  </w:style>
  <w:style w:type="character" w:customStyle="1" w:styleId="Absatz-Standardschriftart">
    <w:name w:val="Absatz-Standardschriftart"/>
  </w:style>
  <w:style w:type="character" w:customStyle="1" w:styleId="WW8Num10z0">
    <w:name w:val="WW8Num10z0"/>
    <w:rPr>
      <w:rFonts w:ascii="Symbol" w:eastAsia="Symbol" w:hAnsi="Symbol" w:cs="Symbol"/>
    </w:rPr>
  </w:style>
  <w:style w:type="character" w:customStyle="1" w:styleId="WW8Num9zfalse">
    <w:name w:val="WW8Num9zfalse"/>
  </w:style>
  <w:style w:type="character" w:customStyle="1" w:styleId="WW8Num8z0">
    <w:name w:val="WW8Num8z0"/>
    <w:rPr>
      <w:rFonts w:ascii="Wingdings" w:eastAsia="Calibri, ''Century Gothic''" w:hAnsi="Wingdings" w:cs="Times New Roman"/>
    </w:rPr>
  </w:style>
  <w:style w:type="character" w:customStyle="1" w:styleId="WW8Num7z0">
    <w:name w:val="WW8Num7z0"/>
    <w:rPr>
      <w:rFonts w:ascii="Wingdings" w:eastAsia="Calibri, ''Century Gothic''" w:hAnsi="Wingdings" w:cs="Times New Roman"/>
    </w:rPr>
  </w:style>
  <w:style w:type="character" w:customStyle="1" w:styleId="WW8Num6z0">
    <w:name w:val="WW8Num6z0"/>
    <w:rPr>
      <w:rFonts w:ascii="Symbol" w:eastAsia="Symbol" w:hAnsi="Symbol" w:cs="Symbol"/>
    </w:rPr>
  </w:style>
  <w:style w:type="character" w:customStyle="1" w:styleId="WW8Num5z0">
    <w:name w:val="WW8Num5z0"/>
    <w:rPr>
      <w:rFonts w:ascii="Symbol" w:eastAsia="Symbol" w:hAnsi="Symbol" w:cs="Symbol"/>
    </w:rPr>
  </w:style>
  <w:style w:type="character" w:customStyle="1" w:styleId="WW8Num4zfalse">
    <w:name w:val="WW8Num4zfalse"/>
  </w:style>
  <w:style w:type="character" w:customStyle="1" w:styleId="WW8Num3zfalse">
    <w:name w:val="WW8Num3zfalse"/>
  </w:style>
  <w:style w:type="character" w:customStyle="1" w:styleId="WW8Num2zfalse">
    <w:name w:val="WW8Num2zfalse"/>
  </w:style>
  <w:style w:type="character" w:customStyle="1" w:styleId="WW8Num1zfalse">
    <w:name w:val="WW8Num1zfalse"/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EndnoteSymbol">
    <w:name w:val="Endnote Symbol"/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Zeichenformat">
    <w:name w:val="Zeichenformat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styleId="nfase">
    <w:name w:val="Emphasis"/>
    <w:rPr>
      <w:i/>
      <w:iCs/>
    </w:rPr>
  </w:style>
  <w:style w:type="character" w:customStyle="1" w:styleId="Character20style">
    <w:name w:val="Character_20_style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9z0">
    <w:name w:val="WW8Num9z0"/>
    <w:rPr>
      <w:b/>
      <w:bCs w:val="0"/>
      <w:color w:val="000000"/>
    </w:rPr>
  </w:style>
  <w:style w:type="character" w:customStyle="1" w:styleId="WW8Num5z1">
    <w:name w:val="WW8Num5z1"/>
    <w:rPr>
      <w:b/>
      <w:bCs w:val="0"/>
      <w:color w:val="000000"/>
      <w:sz w:val="24"/>
      <w:szCs w:val="24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1z8">
    <w:name w:val="WW8Num1z8"/>
  </w:style>
  <w:style w:type="character" w:customStyle="1" w:styleId="WW8Num1z7">
    <w:name w:val="WW8Num1z7"/>
  </w:style>
  <w:style w:type="character" w:customStyle="1" w:styleId="WW8Num1z6">
    <w:name w:val="WW8Num1z6"/>
  </w:style>
  <w:style w:type="character" w:customStyle="1" w:styleId="WW8Num1z5">
    <w:name w:val="WW8Num1z5"/>
  </w:style>
  <w:style w:type="character" w:customStyle="1" w:styleId="WW8Num1z4">
    <w:name w:val="WW8Num1z4"/>
  </w:style>
  <w:style w:type="character" w:styleId="Forte">
    <w:name w:val="Strong"/>
    <w:basedOn w:val="Fontepargpadro"/>
    <w:rsid w:val="000F5DB8"/>
    <w:rPr>
      <w:b/>
      <w:bCs/>
    </w:rPr>
  </w:style>
  <w:style w:type="numbering" w:customStyle="1" w:styleId="WWNum1">
    <w:name w:val="WWNum1"/>
    <w:basedOn w:val="Semlista"/>
  </w:style>
  <w:style w:type="numbering" w:customStyle="1" w:styleId="WWNum2">
    <w:name w:val="WWNum2"/>
    <w:basedOn w:val="Semlista"/>
  </w:style>
  <w:style w:type="numbering" w:customStyle="1" w:styleId="WWNum3">
    <w:name w:val="WWNum3"/>
    <w:basedOn w:val="Semlista"/>
  </w:style>
  <w:style w:type="numbering" w:customStyle="1" w:styleId="WW8Num8">
    <w:name w:val="WW8Num8"/>
    <w:basedOn w:val="Semlista"/>
  </w:style>
  <w:style w:type="numbering" w:customStyle="1" w:styleId="WW8Num4">
    <w:name w:val="WW8Num4"/>
    <w:basedOn w:val="Semlista"/>
  </w:style>
  <w:style w:type="numbering" w:customStyle="1" w:styleId="WW8Num5">
    <w:name w:val="WW8Num5"/>
    <w:basedOn w:val="Semlista"/>
  </w:style>
  <w:style w:type="numbering" w:customStyle="1" w:styleId="WW8Num3">
    <w:name w:val="WW8Num3"/>
    <w:basedOn w:val="Semlista"/>
  </w:style>
  <w:style w:type="numbering" w:customStyle="1" w:styleId="WW8Num1">
    <w:name w:val="WW8Num1"/>
    <w:basedOn w:val="Semlista"/>
  </w:style>
  <w:style w:type="numbering" w:customStyle="1" w:styleId="WW8Num9">
    <w:name w:val="WW8Num9"/>
    <w:basedOn w:val="Semlista"/>
  </w:style>
  <w:style w:type="numbering" w:customStyle="1" w:styleId="WW8Num6">
    <w:name w:val="WW8Num6"/>
    <w:basedOn w:val="Semlista"/>
  </w:style>
  <w:style w:type="paragraph" w:styleId="Corpodetexto">
    <w:name w:val="Body Text"/>
    <w:basedOn w:val="Normal"/>
    <w:link w:val="CorpodetextoChar"/>
    <w:uiPriority w:val="1"/>
    <w:qFormat/>
    <w:rsid w:val="00F96D86"/>
    <w:pPr>
      <w:suppressAutoHyphens w:val="0"/>
      <w:autoSpaceDE w:val="0"/>
    </w:pPr>
    <w:rPr>
      <w:rFonts w:ascii="Calibri" w:eastAsia="Calibri" w:hAnsi="Calibri" w:cs="Calibri"/>
      <w:lang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96D86"/>
    <w:rPr>
      <w:rFonts w:ascii="Calibri" w:eastAsia="Calibri" w:hAnsi="Calibri" w:cs="Calibri"/>
      <w:kern w:val="0"/>
      <w:lang w:eastAsia="en-US" w:bidi="ar-SA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bottom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Liberation Serif" w:hAnsi="Liberation Serif" w:cs="Liberation Serif"/>
        <w:sz w:val="24"/>
        <w:szCs w:val="24"/>
        <w:lang w:val="pt-BR" w:eastAsia="pt-BR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paragraph" w:styleId="Ttulo1">
    <w:name w:val="heading 1"/>
    <w:basedOn w:val="Heading"/>
    <w:pPr>
      <w:outlineLvl w:val="0"/>
    </w:pPr>
  </w:style>
  <w:style w:type="paragraph" w:styleId="Ttulo2">
    <w:name w:val="heading 2"/>
    <w:basedOn w:val="Standard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 w:val="20"/>
      <w:szCs w:val="20"/>
    </w:rPr>
  </w:style>
  <w:style w:type="paragraph" w:styleId="Ttulo3">
    <w:name w:val="heading 3"/>
    <w:basedOn w:val="Heading"/>
    <w:pPr>
      <w:outlineLvl w:val="2"/>
    </w:p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Heading"/>
  </w:style>
  <w:style w:type="paragraph" w:customStyle="1" w:styleId="Standard">
    <w:name w:val="Standard"/>
    <w:qFormat/>
    <w:pPr>
      <w:widowControl/>
      <w:suppressAutoHyphens/>
    </w:pPr>
    <w:rPr>
      <w:rFonts w:ascii="Ecofont_Spranq_eco_Sans" w:eastAsia="Times New Roman" w:hAnsi="Ecofont_Spranq_eco_Sans" w:cs="Tahoma"/>
      <w:color w:val="00000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PargrafodaLista">
    <w:name w:val="List Paragraph"/>
    <w:basedOn w:val="Standarduser"/>
    <w:pPr>
      <w:ind w:left="720"/>
    </w:pPr>
  </w:style>
  <w:style w:type="paragraph" w:styleId="NormalWeb">
    <w:name w:val="Normal (Web)"/>
    <w:basedOn w:val="Standard"/>
    <w:pPr>
      <w:spacing w:before="28" w:after="28"/>
    </w:pPr>
    <w:rPr>
      <w:rFonts w:ascii="Times New Roman" w:hAnsi="Times New Roman" w:cs="Times New Roman"/>
    </w:rPr>
  </w:style>
  <w:style w:type="paragraph" w:styleId="Textodebalo">
    <w:name w:val="Balloon Text"/>
    <w:basedOn w:val="Standard"/>
    <w:rPr>
      <w:rFonts w:ascii="Tahoma" w:eastAsia="Tahoma" w:hAnsi="Tahoma" w:cs="Times New Roman"/>
      <w:sz w:val="16"/>
      <w:szCs w:val="16"/>
    </w:rPr>
  </w:style>
  <w:style w:type="paragraph" w:customStyle="1" w:styleId="Nvel2">
    <w:name w:val="Nível 2"/>
    <w:basedOn w:val="Standard"/>
    <w:pPr>
      <w:spacing w:after="120"/>
      <w:jc w:val="both"/>
    </w:pPr>
    <w:rPr>
      <w:rFonts w:ascii="Arial" w:eastAsia="Arial" w:hAnsi="Arial" w:cs="Times New Roman"/>
      <w:b/>
      <w:sz w:val="20"/>
      <w:szCs w:val="20"/>
    </w:rPr>
  </w:style>
  <w:style w:type="paragraph" w:styleId="Citao">
    <w:name w:val="Quote"/>
    <w:basedOn w:val="Standard"/>
    <w:pPr>
      <w:pBdr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sz w:val="20"/>
      <w:lang w:eastAsia="en-US"/>
    </w:rPr>
  </w:style>
  <w:style w:type="paragraph" w:styleId="Commarcadores5">
    <w:name w:val="List Bullet 5"/>
    <w:basedOn w:val="Standard"/>
  </w:style>
  <w:style w:type="paragraph" w:customStyle="1" w:styleId="citao2">
    <w:name w:val="citação 2"/>
    <w:basedOn w:val="Citao"/>
    <w:rPr>
      <w:szCs w:val="20"/>
    </w:rPr>
  </w:style>
  <w:style w:type="paragraph" w:customStyle="1" w:styleId="GradeColorida-nfase11">
    <w:name w:val="Grade Colorida - Ênfase 11"/>
    <w:basedOn w:val="Standard"/>
    <w:pPr>
      <w:pBdr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paragraph" w:styleId="Textodecomentrio">
    <w:name w:val="annotation text"/>
    <w:basedOn w:val="Standard"/>
    <w:rPr>
      <w:sz w:val="20"/>
      <w:szCs w:val="20"/>
    </w:rPr>
  </w:style>
  <w:style w:type="paragraph" w:styleId="Cabealho">
    <w:name w:val="header"/>
    <w:basedOn w:val="Standard"/>
    <w:pPr>
      <w:tabs>
        <w:tab w:val="center" w:pos="4252"/>
        <w:tab w:val="right" w:pos="8504"/>
      </w:tabs>
    </w:pPr>
  </w:style>
  <w:style w:type="paragraph" w:styleId="Rodap">
    <w:name w:val="footer"/>
    <w:basedOn w:val="Standard"/>
    <w:pPr>
      <w:tabs>
        <w:tab w:val="center" w:pos="4252"/>
        <w:tab w:val="right" w:pos="8504"/>
      </w:tabs>
    </w:pPr>
  </w:style>
  <w:style w:type="paragraph" w:customStyle="1" w:styleId="TableContents">
    <w:name w:val="Table Contents"/>
    <w:basedOn w:val="Standard"/>
  </w:style>
  <w:style w:type="paragraph" w:customStyle="1" w:styleId="TableHeading">
    <w:name w:val="Table Heading"/>
    <w:basedOn w:val="TableContents"/>
  </w:style>
  <w:style w:type="paragraph" w:customStyle="1" w:styleId="Framecontents">
    <w:name w:val="Frame contents"/>
    <w:basedOn w:val="Textbody"/>
  </w:style>
  <w:style w:type="paragraph" w:customStyle="1" w:styleId="western1">
    <w:name w:val="western1"/>
    <w:basedOn w:val="Standard"/>
    <w:pPr>
      <w:suppressAutoHyphens w:val="0"/>
      <w:spacing w:before="280" w:line="221" w:lineRule="atLeast"/>
    </w:pPr>
    <w:rPr>
      <w:rFonts w:cs="Times New Roman"/>
      <w:color w:val="000000"/>
    </w:rPr>
  </w:style>
  <w:style w:type="paragraph" w:customStyle="1" w:styleId="western">
    <w:name w:val="western"/>
    <w:basedOn w:val="Standard"/>
    <w:pPr>
      <w:suppressAutoHyphens w:val="0"/>
      <w:spacing w:before="280" w:after="119"/>
    </w:pPr>
    <w:rPr>
      <w:rFonts w:cs="Times New Roman"/>
    </w:rPr>
  </w:style>
  <w:style w:type="paragraph" w:customStyle="1" w:styleId="TableHeadinguser">
    <w:name w:val="Table Heading (user)"/>
    <w:basedOn w:val="TableContentsuser"/>
    <w:pPr>
      <w:jc w:val="center"/>
    </w:pPr>
    <w:rPr>
      <w:b/>
      <w:bCs/>
    </w:rPr>
  </w:style>
  <w:style w:type="paragraph" w:customStyle="1" w:styleId="TableContentsuser">
    <w:name w:val="Table Contents (user)"/>
    <w:basedOn w:val="Standarduser"/>
    <w:pPr>
      <w:suppressLineNumbers/>
    </w:pPr>
  </w:style>
  <w:style w:type="paragraph" w:customStyle="1" w:styleId="Footeruser">
    <w:name w:val="Footer (user)"/>
    <w:basedOn w:val="Standarduser"/>
  </w:style>
  <w:style w:type="paragraph" w:customStyle="1" w:styleId="Headeruser">
    <w:name w:val="Header (user)"/>
    <w:basedOn w:val="Standarduser"/>
  </w:style>
  <w:style w:type="paragraph" w:styleId="SemEspaamento">
    <w:name w:val="No Spacing"/>
    <w:pPr>
      <w:widowControl/>
      <w:suppressAutoHyphens/>
    </w:pPr>
    <w:rPr>
      <w:rFonts w:ascii="Calibri, ''Century Gothic''" w:eastAsia="Calibri, ''Century Gothic''" w:hAnsi="Calibri, ''Century Gothic''" w:cs="Calibri, ''Century Gothic''"/>
      <w:sz w:val="22"/>
      <w:szCs w:val="22"/>
    </w:rPr>
  </w:style>
  <w:style w:type="paragraph" w:customStyle="1" w:styleId="Indexuser">
    <w:name w:val="Index (user)"/>
    <w:basedOn w:val="Standarduser"/>
    <w:pPr>
      <w:suppressLineNumbers/>
    </w:pPr>
    <w:rPr>
      <w:rFonts w:cs="Tahoma"/>
    </w:rPr>
  </w:style>
  <w:style w:type="paragraph" w:customStyle="1" w:styleId="Captionuser">
    <w:name w:val="Caption (user)"/>
    <w:basedOn w:val="Standarduser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ubttulo">
    <w:name w:val="Subtitle"/>
    <w:basedOn w:val="Normal"/>
    <w:next w:val="Textbodyuser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120"/>
      <w:jc w:val="center"/>
    </w:pPr>
    <w:rPr>
      <w:rFonts w:ascii="Arial" w:eastAsia="Arial" w:hAnsi="Arial" w:cs="Arial"/>
      <w:i/>
      <w:color w:val="00000A"/>
      <w:sz w:val="28"/>
      <w:szCs w:val="28"/>
    </w:rPr>
  </w:style>
  <w:style w:type="paragraph" w:customStyle="1" w:styleId="Textbodyuser">
    <w:name w:val="Text body (user)"/>
    <w:basedOn w:val="Standarduser"/>
    <w:pPr>
      <w:spacing w:after="120"/>
    </w:pPr>
  </w:style>
  <w:style w:type="paragraph" w:customStyle="1" w:styleId="Standarduser">
    <w:name w:val="Standard (user)"/>
    <w:pPr>
      <w:widowControl/>
      <w:suppressAutoHyphens/>
      <w:spacing w:after="200" w:line="276" w:lineRule="auto"/>
    </w:pPr>
    <w:rPr>
      <w:rFonts w:ascii="Calibri, ''Century Gothic''" w:eastAsia="Calibri, ''Century Gothic''" w:hAnsi="Calibri, ''Century Gothic''" w:cs="Calibri, ''Century Gothic''"/>
      <w:sz w:val="22"/>
      <w:szCs w:val="22"/>
    </w:rPr>
  </w:style>
  <w:style w:type="paragraph" w:customStyle="1" w:styleId="Ttulo2-TRDPF">
    <w:name w:val="Título 2 - TRDPF"/>
    <w:basedOn w:val="Standard"/>
    <w:pPr>
      <w:tabs>
        <w:tab w:val="num" w:pos="720"/>
      </w:tabs>
      <w:ind w:left="720" w:hanging="720"/>
      <w:jc w:val="both"/>
    </w:pPr>
    <w:rPr>
      <w:rFonts w:ascii="Times New Roman" w:hAnsi="Times New Roman" w:cs="Times New Roman"/>
      <w:b/>
      <w:bCs/>
      <w:color w:val="000000"/>
    </w:rPr>
  </w:style>
  <w:style w:type="paragraph" w:customStyle="1" w:styleId="Footnote">
    <w:name w:val="Footnote"/>
    <w:basedOn w:val="Standard"/>
  </w:style>
  <w:style w:type="paragraph" w:customStyle="1" w:styleId="Endnote">
    <w:name w:val="Endnote"/>
    <w:basedOn w:val="Standard"/>
  </w:style>
  <w:style w:type="paragraph" w:customStyle="1" w:styleId="Quotations">
    <w:name w:val="Quotations"/>
    <w:basedOn w:val="Standard"/>
  </w:style>
  <w:style w:type="paragraph" w:customStyle="1" w:styleId="Default">
    <w:name w:val="Default"/>
    <w:pPr>
      <w:suppressAutoHyphens/>
    </w:pPr>
    <w:rPr>
      <w:rFonts w:ascii="Times New Roman" w:eastAsia="Times New Roman" w:hAnsi="Times New Roman" w:cs="Times New Roman"/>
      <w:color w:val="000000"/>
    </w:rPr>
  </w:style>
  <w:style w:type="character" w:customStyle="1" w:styleId="TextodebaloChar">
    <w:name w:val="Texto de balão Char"/>
    <w:rPr>
      <w:rFonts w:ascii="Tahoma" w:eastAsia="Tahoma" w:hAnsi="Tahoma" w:cs="Tahoma"/>
      <w:sz w:val="16"/>
      <w:szCs w:val="16"/>
    </w:rPr>
  </w:style>
  <w:style w:type="character" w:customStyle="1" w:styleId="Ttulo2Char">
    <w:name w:val="Título 2 Char"/>
    <w:rPr>
      <w:b/>
      <w:color w:val="000000"/>
      <w:sz w:val="24"/>
    </w:rPr>
  </w:style>
  <w:style w:type="character" w:customStyle="1" w:styleId="normalchar1">
    <w:name w:val="normal__char1"/>
    <w:rPr>
      <w:rFonts w:ascii="Arial" w:eastAsia="Arial" w:hAnsi="Arial" w:cs="Arial"/>
      <w:strike w:val="0"/>
      <w:dstrike w:val="0"/>
      <w:sz w:val="24"/>
      <w:szCs w:val="24"/>
      <w:u w:val="none"/>
    </w:rPr>
  </w:style>
  <w:style w:type="character" w:customStyle="1" w:styleId="apple-style-span">
    <w:name w:val="apple-style-span"/>
    <w:basedOn w:val="Fontepargpadro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CitaoChar">
    <w:name w:val="Citação Char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citao2Char">
    <w:name w:val="citação 2 Char"/>
    <w:basedOn w:val="CitaoChar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GradeColorida-nfase1Char">
    <w:name w:val="Grade Colorida - Ênfase 1 Char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character" w:styleId="Refdecomentrio">
    <w:name w:val="annotation reference"/>
    <w:basedOn w:val="Fontepargpadro"/>
    <w:rPr>
      <w:sz w:val="16"/>
      <w:szCs w:val="16"/>
    </w:rPr>
  </w:style>
  <w:style w:type="character" w:customStyle="1" w:styleId="TextodecomentrioChar">
    <w:name w:val="Texto de comentário Char"/>
    <w:basedOn w:val="Fontepargpadro"/>
    <w:rPr>
      <w:rFonts w:ascii="Ecofont_Spranq_eco_Sans" w:eastAsia="Ecofont_Spranq_eco_Sans" w:hAnsi="Ecofont_Spranq_eco_Sans" w:cs="Tahoma"/>
    </w:rPr>
  </w:style>
  <w:style w:type="character" w:customStyle="1" w:styleId="CabealhoChar">
    <w:name w:val="Cabeçalho Char"/>
    <w:basedOn w:val="Fontepargpadro"/>
    <w:rPr>
      <w:rFonts w:ascii="Ecofont_Spranq_eco_Sans" w:eastAsia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rPr>
      <w:rFonts w:ascii="Ecofont_Spranq_eco_Sans" w:eastAsia="Ecofont_Spranq_eco_Sans" w:hAnsi="Ecofont_Spranq_eco_Sans" w:cs="Tahoma"/>
      <w:sz w:val="24"/>
      <w:szCs w:val="24"/>
    </w:rPr>
  </w:style>
  <w:style w:type="character" w:customStyle="1" w:styleId="ListLabel1">
    <w:name w:val="ListLabel 1"/>
    <w:rPr>
      <w:i w:val="0"/>
      <w:color w:val="00000A"/>
    </w:rPr>
  </w:style>
  <w:style w:type="character" w:customStyle="1" w:styleId="ListLabel2">
    <w:name w:val="ListLabel 2"/>
    <w:rPr>
      <w:strike w:val="0"/>
      <w:dstrike w:val="0"/>
    </w:rPr>
  </w:style>
  <w:style w:type="character" w:customStyle="1" w:styleId="ListLabel3">
    <w:name w:val="ListLabel 3"/>
    <w:rPr>
      <w:i w:val="0"/>
      <w:strike w:val="0"/>
      <w:dstrike w:val="0"/>
    </w:rPr>
  </w:style>
  <w:style w:type="character" w:customStyle="1" w:styleId="ListLabel4">
    <w:name w:val="ListLabel 4"/>
    <w:rPr>
      <w:rFonts w:eastAsia="Arial Unicode MS"/>
    </w:rPr>
  </w:style>
  <w:style w:type="character" w:customStyle="1" w:styleId="ListLabel5">
    <w:name w:val="ListLabel 5"/>
    <w:rPr>
      <w:rFonts w:cs="Arial"/>
      <w:i/>
      <w:color w:val="FF0000"/>
    </w:rPr>
  </w:style>
  <w:style w:type="character" w:customStyle="1" w:styleId="ListLabel6">
    <w:name w:val="ListLabel 6"/>
    <w:rPr>
      <w:color w:val="0000FF"/>
    </w:rPr>
  </w:style>
  <w:style w:type="character" w:customStyle="1" w:styleId="ListLabel7">
    <w:name w:val="ListLabel 7"/>
    <w:rPr>
      <w:b w:val="0"/>
    </w:rPr>
  </w:style>
  <w:style w:type="character" w:customStyle="1" w:styleId="ListLabel8">
    <w:name w:val="ListLabel 8"/>
    <w:rPr>
      <w:b/>
      <w:i w:val="0"/>
    </w:rPr>
  </w:style>
  <w:style w:type="character" w:customStyle="1" w:styleId="ListLabel9">
    <w:name w:val="ListLabel 9"/>
    <w:rPr>
      <w:b/>
      <w:i w:val="0"/>
      <w:color w:val="00000A"/>
    </w:rPr>
  </w:style>
  <w:style w:type="character" w:customStyle="1" w:styleId="ListLabel10">
    <w:name w:val="ListLabel 10"/>
    <w:rPr>
      <w:b w:val="0"/>
      <w:i w:val="0"/>
      <w:color w:val="00000A"/>
    </w:rPr>
  </w:style>
  <w:style w:type="character" w:customStyle="1" w:styleId="ListLabel11">
    <w:name w:val="ListLabel 11"/>
    <w:rPr>
      <w:i w:val="0"/>
    </w:rPr>
  </w:style>
  <w:style w:type="character" w:customStyle="1" w:styleId="ListLabel12">
    <w:name w:val="ListLabel 12"/>
    <w:rPr>
      <w:i/>
    </w:rPr>
  </w:style>
  <w:style w:type="character" w:customStyle="1" w:styleId="ListLabel13">
    <w:name w:val="ListLabel 13"/>
    <w:rPr>
      <w:i w:val="0"/>
      <w:color w:val="auto"/>
    </w:rPr>
  </w:style>
  <w:style w:type="character" w:customStyle="1" w:styleId="ListLabel14">
    <w:name w:val="ListLabel 14"/>
    <w:rPr>
      <w:strike w:val="0"/>
      <w:dstrike w:val="0"/>
    </w:rPr>
  </w:style>
  <w:style w:type="character" w:customStyle="1" w:styleId="ListLabel15">
    <w:name w:val="ListLabel 15"/>
    <w:rPr>
      <w:b w:val="0"/>
      <w:bCs w:val="0"/>
      <w:i w:val="0"/>
      <w:strike w:val="0"/>
      <w:dstrike w:val="0"/>
    </w:rPr>
  </w:style>
  <w:style w:type="character" w:customStyle="1" w:styleId="ListLabel16">
    <w:name w:val="ListLabel 16"/>
    <w:rPr>
      <w:rFonts w:cs="Symbol"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Nmerodepgina">
    <w:name w:val="page number"/>
    <w:basedOn w:val="Fontepargpadro"/>
  </w:style>
  <w:style w:type="character" w:customStyle="1" w:styleId="CharChar">
    <w:name w:val="Char Char"/>
    <w:basedOn w:val="Fontepargpadro"/>
    <w:rPr>
      <w:szCs w:val="21"/>
    </w:rPr>
  </w:style>
  <w:style w:type="character" w:customStyle="1" w:styleId="CharChar1">
    <w:name w:val="Char Char1"/>
    <w:basedOn w:val="Fontepargpadro"/>
    <w:rPr>
      <w:szCs w:val="21"/>
    </w:rPr>
  </w:style>
  <w:style w:type="character" w:customStyle="1" w:styleId="WW8Num8z3">
    <w:name w:val="WW8Num8z3"/>
    <w:rPr>
      <w:rFonts w:ascii="Symbol" w:eastAsia="Symbol" w:hAnsi="Symbol" w:cs="Symbol"/>
    </w:rPr>
  </w:style>
  <w:style w:type="character" w:customStyle="1" w:styleId="WW8Num8z2">
    <w:name w:val="WW8Num8z2"/>
    <w:rPr>
      <w:rFonts w:ascii="Wingdings" w:eastAsia="Wingdings" w:hAnsi="Wingdings" w:cs="Wingdings"/>
    </w:rPr>
  </w:style>
  <w:style w:type="character" w:customStyle="1" w:styleId="WW8Num8z1">
    <w:name w:val="WW8Num8z1"/>
    <w:rPr>
      <w:rFonts w:ascii="Courier New" w:eastAsia="Courier New" w:hAnsi="Courier New" w:cs="Courier New"/>
    </w:rPr>
  </w:style>
  <w:style w:type="character" w:customStyle="1" w:styleId="WW8Num7z3">
    <w:name w:val="WW8Num7z3"/>
    <w:rPr>
      <w:rFonts w:ascii="Symbol" w:eastAsia="Symbol" w:hAnsi="Symbol" w:cs="Symbol"/>
    </w:rPr>
  </w:style>
  <w:style w:type="character" w:customStyle="1" w:styleId="WW8Num7z2">
    <w:name w:val="WW8Num7z2"/>
    <w:rPr>
      <w:rFonts w:ascii="Wingdings" w:eastAsia="Wingdings" w:hAnsi="Wingdings" w:cs="Wingdings"/>
    </w:rPr>
  </w:style>
  <w:style w:type="character" w:customStyle="1" w:styleId="WW8Num7z1">
    <w:name w:val="WW8Num7z1"/>
    <w:rPr>
      <w:rFonts w:ascii="Courier New" w:eastAsia="Courier New" w:hAnsi="Courier New" w:cs="Courier New"/>
    </w:rPr>
  </w:style>
  <w:style w:type="character" w:customStyle="1" w:styleId="WW8Num4z3">
    <w:name w:val="WW8Num4z3"/>
    <w:rPr>
      <w:rFonts w:ascii="Symbol" w:eastAsia="Symbol" w:hAnsi="Symbol" w:cs="Symbol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4z1">
    <w:name w:val="WW8Num4z1"/>
    <w:rPr>
      <w:rFonts w:ascii="Courier New" w:eastAsia="Courier New" w:hAnsi="Courier New" w:cs="Courier New"/>
    </w:rPr>
  </w:style>
  <w:style w:type="character" w:customStyle="1" w:styleId="WW8Num4z0">
    <w:name w:val="WW8Num4z0"/>
    <w:rPr>
      <w:rFonts w:ascii="Wingdings" w:eastAsia="Calibri, ''Century Gothic''" w:hAnsi="Wingdings" w:cs="Times New Roman"/>
    </w:rPr>
  </w:style>
  <w:style w:type="character" w:customStyle="1" w:styleId="WW8Num3z3">
    <w:name w:val="WW8Num3z3"/>
    <w:rPr>
      <w:rFonts w:ascii="Symbol" w:eastAsia="Symbol" w:hAnsi="Symbol" w:cs="Symbol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0">
    <w:name w:val="WW8Num3z0"/>
    <w:rPr>
      <w:rFonts w:ascii="Wingdings" w:eastAsia="Calibri, ''Century Gothic''" w:hAnsi="Wingdings" w:cs="Times New Roman"/>
    </w:rPr>
  </w:style>
  <w:style w:type="character" w:customStyle="1" w:styleId="WW8Num2z3">
    <w:name w:val="WW8Num2z3"/>
    <w:rPr>
      <w:rFonts w:ascii="Symbol" w:eastAsia="Symbol" w:hAnsi="Symbol" w:cs="Symbol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0">
    <w:name w:val="WW8Num2z0"/>
    <w:rPr>
      <w:rFonts w:ascii="Wingdings" w:eastAsia="Calibri, ''Century Gothic''" w:hAnsi="Wingdings" w:cs="Times New Roman"/>
    </w:rPr>
  </w:style>
  <w:style w:type="character" w:customStyle="1" w:styleId="WW8Num1z3">
    <w:name w:val="WW8Num1z3"/>
    <w:rPr>
      <w:rFonts w:ascii="Symbol" w:eastAsia="Symbol" w:hAnsi="Symbol" w:cs="Symbol"/>
    </w:rPr>
  </w:style>
  <w:style w:type="character" w:customStyle="1" w:styleId="WW8Num1z2">
    <w:name w:val="WW8Num1z2"/>
    <w:rPr>
      <w:rFonts w:ascii="Wingdings" w:eastAsia="Wingdings" w:hAnsi="Wingdings" w:cs="Wingdings"/>
    </w:rPr>
  </w:style>
  <w:style w:type="character" w:customStyle="1" w:styleId="WW8Num1z1">
    <w:name w:val="WW8Num1z1"/>
    <w:rPr>
      <w:rFonts w:ascii="Courier New" w:eastAsia="Courier New" w:hAnsi="Courier New" w:cs="Courier New"/>
    </w:rPr>
  </w:style>
  <w:style w:type="character" w:customStyle="1" w:styleId="WW8Num1z0">
    <w:name w:val="WW8Num1z0"/>
    <w:rPr>
      <w:rFonts w:ascii="Wingdings" w:eastAsia="Calibri, ''Century Gothic''" w:hAnsi="Wingdings" w:cs="Times New Roman"/>
    </w:rPr>
  </w:style>
  <w:style w:type="character" w:customStyle="1" w:styleId="Absatz-Standardschriftart">
    <w:name w:val="Absatz-Standardschriftart"/>
  </w:style>
  <w:style w:type="character" w:customStyle="1" w:styleId="WW8Num10z0">
    <w:name w:val="WW8Num10z0"/>
    <w:rPr>
      <w:rFonts w:ascii="Symbol" w:eastAsia="Symbol" w:hAnsi="Symbol" w:cs="Symbol"/>
    </w:rPr>
  </w:style>
  <w:style w:type="character" w:customStyle="1" w:styleId="WW8Num9zfalse">
    <w:name w:val="WW8Num9zfalse"/>
  </w:style>
  <w:style w:type="character" w:customStyle="1" w:styleId="WW8Num8z0">
    <w:name w:val="WW8Num8z0"/>
    <w:rPr>
      <w:rFonts w:ascii="Wingdings" w:eastAsia="Calibri, ''Century Gothic''" w:hAnsi="Wingdings" w:cs="Times New Roman"/>
    </w:rPr>
  </w:style>
  <w:style w:type="character" w:customStyle="1" w:styleId="WW8Num7z0">
    <w:name w:val="WW8Num7z0"/>
    <w:rPr>
      <w:rFonts w:ascii="Wingdings" w:eastAsia="Calibri, ''Century Gothic''" w:hAnsi="Wingdings" w:cs="Times New Roman"/>
    </w:rPr>
  </w:style>
  <w:style w:type="character" w:customStyle="1" w:styleId="WW8Num6z0">
    <w:name w:val="WW8Num6z0"/>
    <w:rPr>
      <w:rFonts w:ascii="Symbol" w:eastAsia="Symbol" w:hAnsi="Symbol" w:cs="Symbol"/>
    </w:rPr>
  </w:style>
  <w:style w:type="character" w:customStyle="1" w:styleId="WW8Num5z0">
    <w:name w:val="WW8Num5z0"/>
    <w:rPr>
      <w:rFonts w:ascii="Symbol" w:eastAsia="Symbol" w:hAnsi="Symbol" w:cs="Symbol"/>
    </w:rPr>
  </w:style>
  <w:style w:type="character" w:customStyle="1" w:styleId="WW8Num4zfalse">
    <w:name w:val="WW8Num4zfalse"/>
  </w:style>
  <w:style w:type="character" w:customStyle="1" w:styleId="WW8Num3zfalse">
    <w:name w:val="WW8Num3zfalse"/>
  </w:style>
  <w:style w:type="character" w:customStyle="1" w:styleId="WW8Num2zfalse">
    <w:name w:val="WW8Num2zfalse"/>
  </w:style>
  <w:style w:type="character" w:customStyle="1" w:styleId="WW8Num1zfalse">
    <w:name w:val="WW8Num1zfalse"/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EndnoteSymbol">
    <w:name w:val="Endnote Symbol"/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Zeichenformat">
    <w:name w:val="Zeichenformat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styleId="nfase">
    <w:name w:val="Emphasis"/>
    <w:rPr>
      <w:i/>
      <w:iCs/>
    </w:rPr>
  </w:style>
  <w:style w:type="character" w:customStyle="1" w:styleId="Character20style">
    <w:name w:val="Character_20_style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9z0">
    <w:name w:val="WW8Num9z0"/>
    <w:rPr>
      <w:b/>
      <w:bCs w:val="0"/>
      <w:color w:val="000000"/>
    </w:rPr>
  </w:style>
  <w:style w:type="character" w:customStyle="1" w:styleId="WW8Num5z1">
    <w:name w:val="WW8Num5z1"/>
    <w:rPr>
      <w:b/>
      <w:bCs w:val="0"/>
      <w:color w:val="000000"/>
      <w:sz w:val="24"/>
      <w:szCs w:val="24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1z8">
    <w:name w:val="WW8Num1z8"/>
  </w:style>
  <w:style w:type="character" w:customStyle="1" w:styleId="WW8Num1z7">
    <w:name w:val="WW8Num1z7"/>
  </w:style>
  <w:style w:type="character" w:customStyle="1" w:styleId="WW8Num1z6">
    <w:name w:val="WW8Num1z6"/>
  </w:style>
  <w:style w:type="character" w:customStyle="1" w:styleId="WW8Num1z5">
    <w:name w:val="WW8Num1z5"/>
  </w:style>
  <w:style w:type="character" w:customStyle="1" w:styleId="WW8Num1z4">
    <w:name w:val="WW8Num1z4"/>
  </w:style>
  <w:style w:type="character" w:styleId="Forte">
    <w:name w:val="Strong"/>
    <w:basedOn w:val="Fontepargpadro"/>
    <w:rsid w:val="000F5DB8"/>
    <w:rPr>
      <w:b/>
      <w:bCs/>
    </w:rPr>
  </w:style>
  <w:style w:type="numbering" w:customStyle="1" w:styleId="WWNum1">
    <w:name w:val="WWNum1"/>
    <w:basedOn w:val="Semlista"/>
  </w:style>
  <w:style w:type="numbering" w:customStyle="1" w:styleId="WWNum2">
    <w:name w:val="WWNum2"/>
    <w:basedOn w:val="Semlista"/>
  </w:style>
  <w:style w:type="numbering" w:customStyle="1" w:styleId="WWNum3">
    <w:name w:val="WWNum3"/>
    <w:basedOn w:val="Semlista"/>
  </w:style>
  <w:style w:type="numbering" w:customStyle="1" w:styleId="WW8Num8">
    <w:name w:val="WW8Num8"/>
    <w:basedOn w:val="Semlista"/>
  </w:style>
  <w:style w:type="numbering" w:customStyle="1" w:styleId="WW8Num4">
    <w:name w:val="WW8Num4"/>
    <w:basedOn w:val="Semlista"/>
  </w:style>
  <w:style w:type="numbering" w:customStyle="1" w:styleId="WW8Num5">
    <w:name w:val="WW8Num5"/>
    <w:basedOn w:val="Semlista"/>
  </w:style>
  <w:style w:type="numbering" w:customStyle="1" w:styleId="WW8Num3">
    <w:name w:val="WW8Num3"/>
    <w:basedOn w:val="Semlista"/>
  </w:style>
  <w:style w:type="numbering" w:customStyle="1" w:styleId="WW8Num1">
    <w:name w:val="WW8Num1"/>
    <w:basedOn w:val="Semlista"/>
  </w:style>
  <w:style w:type="numbering" w:customStyle="1" w:styleId="WW8Num9">
    <w:name w:val="WW8Num9"/>
    <w:basedOn w:val="Semlista"/>
  </w:style>
  <w:style w:type="numbering" w:customStyle="1" w:styleId="WW8Num6">
    <w:name w:val="WW8Num6"/>
    <w:basedOn w:val="Semlista"/>
  </w:style>
  <w:style w:type="paragraph" w:styleId="Corpodetexto">
    <w:name w:val="Body Text"/>
    <w:basedOn w:val="Normal"/>
    <w:link w:val="CorpodetextoChar"/>
    <w:uiPriority w:val="1"/>
    <w:qFormat/>
    <w:rsid w:val="00F96D86"/>
    <w:pPr>
      <w:suppressAutoHyphens w:val="0"/>
      <w:autoSpaceDE w:val="0"/>
    </w:pPr>
    <w:rPr>
      <w:rFonts w:ascii="Calibri" w:eastAsia="Calibri" w:hAnsi="Calibri" w:cs="Calibri"/>
      <w:lang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96D86"/>
    <w:rPr>
      <w:rFonts w:ascii="Calibri" w:eastAsia="Calibri" w:hAnsi="Calibri" w:cs="Calibri"/>
      <w:kern w:val="0"/>
      <w:lang w:eastAsia="en-US" w:bidi="ar-SA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bottom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Xil6jxyd0FIA3fIz6ArrWOsH2w==">CgMxLjAyCGguZ2pkZ3hzOAByITFBSmZ2QjVZc3JNUjkyY0RndGxXd3hrS2hkMmlaVjVjZw==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675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Adriano</dc:creator>
  <cp:lastModifiedBy>Maj Bruno Viana-dgoseo04</cp:lastModifiedBy>
  <cp:revision>2</cp:revision>
  <dcterms:created xsi:type="dcterms:W3CDTF">2024-12-30T17:29:00Z</dcterms:created>
  <dcterms:modified xsi:type="dcterms:W3CDTF">2024-12-30T17:29:00Z</dcterms:modified>
</cp:coreProperties>
</file>