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E3B5A0" w14:textId="77777777" w:rsidR="001455D8" w:rsidRPr="006E1990" w:rsidRDefault="001455D8" w:rsidP="00127AAA">
      <w:pPr>
        <w:rPr>
          <w:rFonts w:ascii="Arial" w:hAnsi="Arial" w:cs="Arial"/>
          <w:color w:val="5B5B5F"/>
          <w:sz w:val="36"/>
          <w:szCs w:val="36"/>
        </w:rPr>
      </w:pPr>
    </w:p>
    <w:p w14:paraId="181B0DC1" w14:textId="77777777" w:rsidR="007262AF" w:rsidRDefault="007262AF" w:rsidP="00127AAA">
      <w:pPr>
        <w:rPr>
          <w:rFonts w:ascii="Arial" w:hAnsi="Arial" w:cs="Arial"/>
          <w:color w:val="5B5B5F"/>
          <w:sz w:val="36"/>
          <w:szCs w:val="36"/>
        </w:rPr>
      </w:pPr>
    </w:p>
    <w:p w14:paraId="3EE23EE9" w14:textId="77777777" w:rsidR="00244403" w:rsidRPr="006E1990" w:rsidRDefault="00244403" w:rsidP="00127AAA">
      <w:pPr>
        <w:rPr>
          <w:rFonts w:ascii="Arial" w:hAnsi="Arial" w:cs="Arial"/>
          <w:color w:val="5B5B5F"/>
          <w:sz w:val="36"/>
          <w:szCs w:val="36"/>
        </w:rPr>
      </w:pPr>
    </w:p>
    <w:p w14:paraId="43096063" w14:textId="5646D08F" w:rsidR="007262AF" w:rsidRPr="006E1990" w:rsidRDefault="00055065" w:rsidP="00127AAA">
      <w:pPr>
        <w:rPr>
          <w:rFonts w:ascii="Arial" w:hAnsi="Arial" w:cs="Arial"/>
          <w:b/>
          <w:bCs/>
          <w:color w:val="405CA1"/>
          <w:sz w:val="56"/>
          <w:szCs w:val="56"/>
        </w:rPr>
      </w:pPr>
      <w:r>
        <w:rPr>
          <w:rFonts w:ascii="Arial" w:hAnsi="Arial" w:cs="Arial"/>
          <w:color w:val="405CA1"/>
          <w:sz w:val="56"/>
          <w:szCs w:val="56"/>
        </w:rPr>
        <w:t>Credenciamento</w:t>
      </w:r>
    </w:p>
    <w:p w14:paraId="02437A2A" w14:textId="7287AE36" w:rsidR="00127AAA" w:rsidRPr="006E1990" w:rsidRDefault="00F710EC" w:rsidP="00127AAA">
      <w:pPr>
        <w:rPr>
          <w:rFonts w:ascii="Arial" w:hAnsi="Arial" w:cs="Arial"/>
          <w:i/>
          <w:iCs/>
          <w:color w:val="5B5B5F"/>
          <w:sz w:val="28"/>
          <w:szCs w:val="28"/>
        </w:rPr>
      </w:pPr>
      <w:r>
        <w:rPr>
          <w:rFonts w:ascii="Arial" w:hAnsi="Arial" w:cs="Arial"/>
          <w:i/>
          <w:iCs/>
          <w:color w:val="5B5B5F"/>
          <w:sz w:val="28"/>
          <w:szCs w:val="28"/>
        </w:rPr>
        <w:t>0</w:t>
      </w:r>
      <w:r w:rsidR="00A37621">
        <w:rPr>
          <w:rFonts w:ascii="Arial" w:hAnsi="Arial" w:cs="Arial"/>
          <w:i/>
          <w:iCs/>
          <w:color w:val="5B5B5F"/>
          <w:sz w:val="28"/>
          <w:szCs w:val="28"/>
        </w:rPr>
        <w:t>2</w:t>
      </w:r>
      <w:r w:rsidR="00127AAA" w:rsidRPr="006E1990">
        <w:rPr>
          <w:rFonts w:ascii="Arial" w:hAnsi="Arial" w:cs="Arial"/>
          <w:i/>
          <w:iCs/>
          <w:color w:val="5B5B5F"/>
          <w:sz w:val="28"/>
          <w:szCs w:val="28"/>
        </w:rPr>
        <w:t>/</w:t>
      </w:r>
      <w:r>
        <w:rPr>
          <w:rFonts w:ascii="Arial" w:hAnsi="Arial" w:cs="Arial"/>
          <w:i/>
          <w:iCs/>
          <w:color w:val="5B5B5F"/>
          <w:sz w:val="28"/>
          <w:szCs w:val="28"/>
        </w:rPr>
        <w:t>2024</w:t>
      </w:r>
    </w:p>
    <w:p w14:paraId="71B258C0" w14:textId="77777777" w:rsidR="00127AAA" w:rsidRPr="006E1990" w:rsidRDefault="00127AAA" w:rsidP="00127AAA">
      <w:pPr>
        <w:spacing w:line="259" w:lineRule="auto"/>
        <w:rPr>
          <w:rFonts w:ascii="Arial" w:hAnsi="Arial" w:cs="Arial"/>
          <w:b/>
          <w:bCs/>
          <w:color w:val="405CA1"/>
          <w:sz w:val="28"/>
          <w:szCs w:val="28"/>
        </w:rPr>
      </w:pPr>
    </w:p>
    <w:p w14:paraId="1D07AD44" w14:textId="77777777" w:rsidR="00127AAA" w:rsidRPr="006E1990" w:rsidRDefault="00127AAA" w:rsidP="00127AAA">
      <w:pPr>
        <w:spacing w:line="259" w:lineRule="auto"/>
        <w:rPr>
          <w:rFonts w:ascii="Arial" w:hAnsi="Arial" w:cs="Arial"/>
          <w:b/>
          <w:bCs/>
          <w:color w:val="405CA1"/>
          <w:sz w:val="26"/>
          <w:szCs w:val="26"/>
        </w:rPr>
      </w:pPr>
      <w:r w:rsidRPr="006E1990">
        <w:rPr>
          <w:rFonts w:ascii="Arial" w:hAnsi="Arial" w:cs="Arial"/>
          <w:b/>
          <w:bCs/>
          <w:color w:val="405CA1"/>
          <w:sz w:val="32"/>
          <w:szCs w:val="32"/>
        </w:rPr>
        <w:t>CONTRATANTE</w:t>
      </w:r>
      <w:r w:rsidRPr="006E1990">
        <w:rPr>
          <w:rFonts w:ascii="Arial" w:hAnsi="Arial" w:cs="Arial"/>
          <w:b/>
          <w:bCs/>
          <w:color w:val="405CA1"/>
          <w:sz w:val="26"/>
          <w:szCs w:val="26"/>
        </w:rPr>
        <w:t xml:space="preserve"> (UASG)</w:t>
      </w:r>
    </w:p>
    <w:p w14:paraId="4A8EDD19" w14:textId="4414FCED" w:rsidR="00127AAA" w:rsidRPr="006E1990" w:rsidRDefault="00127AAA" w:rsidP="0E03D98A">
      <w:pPr>
        <w:rPr>
          <w:rFonts w:ascii="Arial" w:hAnsi="Arial" w:cs="Arial"/>
          <w:color w:val="5B5B5F"/>
          <w:sz w:val="26"/>
          <w:szCs w:val="26"/>
        </w:rPr>
      </w:pPr>
      <w:r w:rsidRPr="0E03D98A">
        <w:rPr>
          <w:rFonts w:ascii="Arial" w:hAnsi="Arial" w:cs="Arial"/>
          <w:color w:val="5B5B5F"/>
          <w:sz w:val="26"/>
          <w:szCs w:val="26"/>
        </w:rPr>
        <w:t>(</w:t>
      </w:r>
      <w:r w:rsidR="00F710EC">
        <w:rPr>
          <w:rFonts w:ascii="Arial" w:hAnsi="Arial" w:cs="Arial"/>
          <w:color w:val="5B5B5F"/>
          <w:sz w:val="26"/>
          <w:szCs w:val="26"/>
        </w:rPr>
        <w:t>160132</w:t>
      </w:r>
      <w:r w:rsidRPr="0E03D98A">
        <w:rPr>
          <w:rFonts w:ascii="Arial" w:hAnsi="Arial" w:cs="Arial"/>
          <w:color w:val="5B5B5F"/>
          <w:sz w:val="26"/>
          <w:szCs w:val="26"/>
        </w:rPr>
        <w:t>)</w:t>
      </w:r>
    </w:p>
    <w:p w14:paraId="65C4E84A" w14:textId="77777777" w:rsidR="00127AAA" w:rsidRPr="006E1990" w:rsidRDefault="00127AAA" w:rsidP="00127AAA">
      <w:pPr>
        <w:rPr>
          <w:rFonts w:ascii="Arial" w:hAnsi="Arial" w:cs="Arial"/>
          <w:color w:val="5B5B5F"/>
          <w:sz w:val="26"/>
          <w:szCs w:val="26"/>
        </w:rPr>
      </w:pPr>
    </w:p>
    <w:p w14:paraId="18911010" w14:textId="77777777" w:rsidR="00244403" w:rsidRDefault="00244403" w:rsidP="00127AAA">
      <w:pPr>
        <w:rPr>
          <w:rFonts w:ascii="Arial" w:hAnsi="Arial" w:cs="Arial"/>
          <w:b/>
          <w:bCs/>
          <w:color w:val="405CA1"/>
          <w:sz w:val="32"/>
          <w:szCs w:val="32"/>
        </w:rPr>
      </w:pPr>
    </w:p>
    <w:p w14:paraId="4E10416A" w14:textId="1B39EEF6" w:rsidR="00127AAA" w:rsidRPr="006E1990" w:rsidRDefault="00127AAA" w:rsidP="00127AAA">
      <w:pPr>
        <w:rPr>
          <w:rFonts w:ascii="Arial" w:hAnsi="Arial" w:cs="Arial"/>
          <w:b/>
          <w:bCs/>
          <w:color w:val="5B5B5F"/>
          <w:sz w:val="26"/>
          <w:szCs w:val="26"/>
        </w:rPr>
      </w:pPr>
      <w:r w:rsidRPr="006E1990">
        <w:rPr>
          <w:rFonts w:ascii="Arial" w:hAnsi="Arial" w:cs="Arial"/>
          <w:b/>
          <w:bCs/>
          <w:color w:val="405CA1"/>
          <w:sz w:val="32"/>
          <w:szCs w:val="32"/>
        </w:rPr>
        <w:t>OBJETO</w:t>
      </w:r>
    </w:p>
    <w:p w14:paraId="11036B8B" w14:textId="52AAD39E" w:rsidR="001455D8" w:rsidRPr="00F710EC" w:rsidRDefault="00F710EC" w:rsidP="001455D8">
      <w:pPr>
        <w:rPr>
          <w:rFonts w:ascii="Arial" w:hAnsi="Arial" w:cs="Arial"/>
          <w:color w:val="404040" w:themeColor="text1" w:themeTint="BF"/>
          <w:sz w:val="28"/>
          <w:szCs w:val="28"/>
        </w:rPr>
      </w:pPr>
      <w:r w:rsidRPr="00F710EC">
        <w:rPr>
          <w:rFonts w:ascii="Arial" w:hAnsi="Arial" w:cs="Arial"/>
          <w:color w:val="404040" w:themeColor="text1" w:themeTint="BF"/>
          <w:sz w:val="28"/>
          <w:szCs w:val="28"/>
        </w:rPr>
        <w:t>Contratação de serviços de leiloeiro oficial, com disponibilidade de plataforma eletrônica, para realização de procedimentos operacionais de Leilão Eletrônico, a fim de atender as necessidades do 9º Batalhão de Engenharia de Combate</w:t>
      </w:r>
    </w:p>
    <w:p w14:paraId="4EB8EEE9" w14:textId="77777777" w:rsidR="00D66234" w:rsidRDefault="00D66234" w:rsidP="0E03D98A">
      <w:pPr>
        <w:rPr>
          <w:rFonts w:ascii="Arial" w:hAnsi="Arial" w:cs="Arial"/>
          <w:color w:val="5B5B5F"/>
          <w:sz w:val="28"/>
          <w:szCs w:val="28"/>
        </w:rPr>
      </w:pPr>
    </w:p>
    <w:p w14:paraId="20507030" w14:textId="3BBCC035" w:rsidR="00620B7F" w:rsidRPr="00F710EC" w:rsidRDefault="00127AAA" w:rsidP="00127AAA">
      <w:pPr>
        <w:rPr>
          <w:rFonts w:ascii="Arial" w:hAnsi="Arial" w:cs="Arial"/>
          <w:color w:val="5B5B5F"/>
          <w:sz w:val="28"/>
          <w:szCs w:val="28"/>
        </w:rPr>
      </w:pPr>
      <w:r w:rsidRPr="0E03D98A">
        <w:rPr>
          <w:rFonts w:ascii="Arial" w:hAnsi="Arial" w:cs="Arial"/>
          <w:color w:val="5B5B5F"/>
          <w:sz w:val="28"/>
          <w:szCs w:val="28"/>
        </w:rPr>
        <w:t xml:space="preserve"> </w:t>
      </w:r>
    </w:p>
    <w:p w14:paraId="5FA5B549" w14:textId="42F83E9D" w:rsidR="00097DDB" w:rsidRDefault="00097DDB" w:rsidP="00127AAA">
      <w:pPr>
        <w:rPr>
          <w:rFonts w:ascii="Arial" w:hAnsi="Arial" w:cs="Arial"/>
          <w:b/>
          <w:bCs/>
          <w:color w:val="5B5B5F"/>
          <w:sz w:val="28"/>
          <w:szCs w:val="28"/>
        </w:rPr>
      </w:pPr>
      <w:r w:rsidRPr="001455D8">
        <w:rPr>
          <w:rFonts w:ascii="Arial" w:hAnsi="Arial" w:cs="Arial"/>
          <w:b/>
          <w:bCs/>
          <w:color w:val="405CA1"/>
          <w:sz w:val="32"/>
          <w:szCs w:val="32"/>
        </w:rPr>
        <w:t>PRAZO DE VIGÊNCIA DO EDITAL</w:t>
      </w:r>
      <w:r w:rsidR="005A1DC1">
        <w:rPr>
          <w:rFonts w:ascii="Arial" w:hAnsi="Arial" w:cs="Arial"/>
          <w:b/>
          <w:bCs/>
          <w:color w:val="405CA1"/>
          <w:sz w:val="32"/>
          <w:szCs w:val="32"/>
        </w:rPr>
        <w:t xml:space="preserve"> PARA CREDENCIAMENTO</w:t>
      </w:r>
    </w:p>
    <w:p w14:paraId="67A8D1EE" w14:textId="29492DFB" w:rsidR="001455D8" w:rsidRPr="00F710EC" w:rsidRDefault="00F710EC" w:rsidP="001455D8">
      <w:pPr>
        <w:rPr>
          <w:rFonts w:ascii="Arial" w:hAnsi="Arial" w:cs="Arial"/>
          <w:color w:val="5B5B5F"/>
          <w:sz w:val="28"/>
          <w:szCs w:val="28"/>
        </w:rPr>
      </w:pPr>
      <w:r w:rsidRPr="00F710EC">
        <w:rPr>
          <w:rFonts w:ascii="Arial" w:hAnsi="Arial" w:cs="Arial"/>
          <w:color w:val="5B5B5F"/>
          <w:sz w:val="28"/>
          <w:szCs w:val="28"/>
        </w:rPr>
        <w:t>Até 31/12/2024</w:t>
      </w:r>
    </w:p>
    <w:p w14:paraId="250EB874" w14:textId="07EB4453" w:rsidR="00097DDB" w:rsidRPr="00097DDB" w:rsidRDefault="00097DDB" w:rsidP="00127AAA">
      <w:pPr>
        <w:rPr>
          <w:rFonts w:ascii="Arial" w:hAnsi="Arial" w:cs="Arial"/>
          <w:bCs/>
          <w:color w:val="5B5B5F"/>
          <w:sz w:val="28"/>
          <w:szCs w:val="28"/>
        </w:rPr>
      </w:pPr>
    </w:p>
    <w:p w14:paraId="29E64201" w14:textId="77777777" w:rsidR="00244403" w:rsidRDefault="00244403" w:rsidP="00127AAA">
      <w:pPr>
        <w:rPr>
          <w:rFonts w:ascii="Arial" w:hAnsi="Arial" w:cs="Arial"/>
          <w:b/>
          <w:bCs/>
          <w:color w:val="5B5B5F"/>
          <w:sz w:val="28"/>
          <w:szCs w:val="28"/>
        </w:rPr>
      </w:pPr>
    </w:p>
    <w:sdt>
      <w:sdtPr>
        <w:rPr>
          <w:rFonts w:ascii="Arial" w:eastAsia="Times New Roman" w:hAnsi="Arial" w:cs="Arial"/>
          <w:color w:val="auto"/>
          <w:sz w:val="22"/>
          <w:szCs w:val="22"/>
          <w:shd w:val="clear" w:color="auto" w:fill="E6E6E6"/>
        </w:rPr>
        <w:id w:val="-615513808"/>
        <w:docPartObj>
          <w:docPartGallery w:val="Table of Contents"/>
          <w:docPartUnique/>
        </w:docPartObj>
      </w:sdtPr>
      <w:sdtEndPr>
        <w:rPr>
          <w:rFonts w:eastAsiaTheme="minorEastAsia"/>
          <w:b/>
          <w:bCs/>
        </w:rPr>
      </w:sdtEndPr>
      <w:sdtContent>
        <w:p w14:paraId="61C1D910" w14:textId="77777777" w:rsidR="000944D1" w:rsidRDefault="000944D1" w:rsidP="003F579D">
          <w:pPr>
            <w:pStyle w:val="CabealhodoSumrio"/>
            <w:rPr>
              <w:rFonts w:ascii="Arial" w:eastAsia="Times New Roman" w:hAnsi="Arial" w:cs="Arial"/>
              <w:color w:val="auto"/>
              <w:sz w:val="22"/>
              <w:szCs w:val="22"/>
            </w:rPr>
          </w:pPr>
        </w:p>
        <w:p w14:paraId="7B661A53" w14:textId="77777777" w:rsidR="000944D1" w:rsidRDefault="000944D1">
          <w:pPr>
            <w:rPr>
              <w:rFonts w:ascii="Arial" w:eastAsia="Times New Roman" w:hAnsi="Arial" w:cs="Arial"/>
              <w:sz w:val="22"/>
              <w:szCs w:val="22"/>
            </w:rPr>
          </w:pPr>
          <w:r>
            <w:rPr>
              <w:rFonts w:ascii="Arial" w:eastAsia="Times New Roman" w:hAnsi="Arial" w:cs="Arial"/>
              <w:sz w:val="22"/>
              <w:szCs w:val="22"/>
            </w:rPr>
            <w:br w:type="page"/>
          </w:r>
        </w:p>
        <w:p w14:paraId="18DDBE87" w14:textId="64B1285B" w:rsidR="003F579D" w:rsidRPr="006E1990" w:rsidRDefault="003F579D" w:rsidP="003F579D">
          <w:pPr>
            <w:pStyle w:val="CabealhodoSumrio"/>
            <w:rPr>
              <w:rFonts w:ascii="Arial" w:hAnsi="Arial" w:cs="Arial"/>
              <w:sz w:val="22"/>
              <w:szCs w:val="22"/>
            </w:rPr>
          </w:pPr>
          <w:r w:rsidRPr="006E1990">
            <w:rPr>
              <w:rFonts w:ascii="Arial" w:hAnsi="Arial" w:cs="Arial"/>
              <w:sz w:val="22"/>
              <w:szCs w:val="22"/>
            </w:rPr>
            <w:lastRenderedPageBreak/>
            <w:t>Sumário</w:t>
          </w:r>
        </w:p>
        <w:p w14:paraId="0DE30D79" w14:textId="77777777" w:rsidR="003F579D" w:rsidRPr="006E1990" w:rsidRDefault="003F579D" w:rsidP="003F579D">
          <w:pPr>
            <w:rPr>
              <w:rFonts w:ascii="Arial" w:hAnsi="Arial" w:cs="Arial"/>
            </w:rPr>
          </w:pPr>
        </w:p>
        <w:p w14:paraId="39940D4C" w14:textId="455E3739" w:rsidR="00DF7EFC" w:rsidRDefault="003F579D">
          <w:pPr>
            <w:pStyle w:val="Sumrio1"/>
            <w:rPr>
              <w:rFonts w:asciiTheme="minorHAnsi" w:eastAsiaTheme="minorEastAsia" w:hAnsiTheme="minorHAnsi" w:cstheme="minorBidi"/>
              <w:noProof/>
              <w:kern w:val="2"/>
              <w:sz w:val="24"/>
              <w14:ligatures w14:val="standardContextual"/>
            </w:rPr>
          </w:pPr>
          <w:r w:rsidRPr="006E1990">
            <w:rPr>
              <w:rFonts w:cs="Arial"/>
              <w:color w:val="2B579A"/>
              <w:sz w:val="22"/>
              <w:szCs w:val="22"/>
              <w:shd w:val="clear" w:color="auto" w:fill="E6E6E6"/>
            </w:rPr>
            <w:fldChar w:fldCharType="begin"/>
          </w:r>
          <w:r w:rsidRPr="006E1990">
            <w:rPr>
              <w:rFonts w:cs="Arial"/>
              <w:sz w:val="22"/>
              <w:szCs w:val="22"/>
            </w:rPr>
            <w:instrText xml:space="preserve"> TOC \o "1-3" \h \z \u </w:instrText>
          </w:r>
          <w:r w:rsidRPr="006E1990">
            <w:rPr>
              <w:rFonts w:cs="Arial"/>
              <w:color w:val="2B579A"/>
              <w:sz w:val="22"/>
              <w:szCs w:val="22"/>
              <w:shd w:val="clear" w:color="auto" w:fill="E6E6E6"/>
            </w:rPr>
            <w:fldChar w:fldCharType="separate"/>
          </w:r>
          <w:hyperlink w:anchor="_Toc169244162" w:history="1">
            <w:r w:rsidR="00DF7EFC" w:rsidRPr="00A97129">
              <w:rPr>
                <w:rStyle w:val="Hyperlink"/>
                <w:noProof/>
                <w:lang w:eastAsia="en-US"/>
              </w:rPr>
              <w:t>1.</w:t>
            </w:r>
            <w:r w:rsidR="00DF7EFC">
              <w:rPr>
                <w:rFonts w:asciiTheme="minorHAnsi" w:eastAsiaTheme="minorEastAsia" w:hAnsiTheme="minorHAnsi" w:cstheme="minorBidi"/>
                <w:noProof/>
                <w:kern w:val="2"/>
                <w:sz w:val="24"/>
                <w14:ligatures w14:val="standardContextual"/>
              </w:rPr>
              <w:tab/>
            </w:r>
            <w:r w:rsidR="00DF7EFC" w:rsidRPr="00A97129">
              <w:rPr>
                <w:rStyle w:val="Hyperlink"/>
                <w:noProof/>
                <w:lang w:eastAsia="en-US"/>
              </w:rPr>
              <w:t>DO OBJETO</w:t>
            </w:r>
            <w:r w:rsidR="00DF7EFC">
              <w:rPr>
                <w:noProof/>
                <w:webHidden/>
              </w:rPr>
              <w:tab/>
            </w:r>
            <w:r w:rsidR="00DF7EFC">
              <w:rPr>
                <w:noProof/>
                <w:webHidden/>
              </w:rPr>
              <w:fldChar w:fldCharType="begin"/>
            </w:r>
            <w:r w:rsidR="00DF7EFC">
              <w:rPr>
                <w:noProof/>
                <w:webHidden/>
              </w:rPr>
              <w:instrText xml:space="preserve"> PAGEREF _Toc169244162 \h </w:instrText>
            </w:r>
            <w:r w:rsidR="00DF7EFC">
              <w:rPr>
                <w:noProof/>
                <w:webHidden/>
              </w:rPr>
            </w:r>
            <w:r w:rsidR="00DF7EFC">
              <w:rPr>
                <w:noProof/>
                <w:webHidden/>
              </w:rPr>
              <w:fldChar w:fldCharType="separate"/>
            </w:r>
            <w:r w:rsidR="00DF7EFC">
              <w:rPr>
                <w:noProof/>
                <w:webHidden/>
              </w:rPr>
              <w:t>2</w:t>
            </w:r>
            <w:r w:rsidR="00DF7EFC">
              <w:rPr>
                <w:noProof/>
                <w:webHidden/>
              </w:rPr>
              <w:fldChar w:fldCharType="end"/>
            </w:r>
          </w:hyperlink>
        </w:p>
        <w:p w14:paraId="7FCEF0C0" w14:textId="78560F95" w:rsidR="00DF7EFC" w:rsidRDefault="00DF7EFC">
          <w:pPr>
            <w:pStyle w:val="Sumrio1"/>
            <w:rPr>
              <w:rFonts w:asciiTheme="minorHAnsi" w:eastAsiaTheme="minorEastAsia" w:hAnsiTheme="minorHAnsi" w:cstheme="minorBidi"/>
              <w:noProof/>
              <w:kern w:val="2"/>
              <w:sz w:val="24"/>
              <w14:ligatures w14:val="standardContextual"/>
            </w:rPr>
          </w:pPr>
          <w:hyperlink w:anchor="_Toc169244163" w:history="1">
            <w:r w:rsidRPr="00A97129">
              <w:rPr>
                <w:rStyle w:val="Hyperlink"/>
                <w:noProof/>
              </w:rPr>
              <w:t>2.</w:t>
            </w:r>
            <w:r>
              <w:rPr>
                <w:rFonts w:asciiTheme="minorHAnsi" w:eastAsiaTheme="minorEastAsia" w:hAnsiTheme="minorHAnsi" w:cstheme="minorBidi"/>
                <w:noProof/>
                <w:kern w:val="2"/>
                <w:sz w:val="24"/>
                <w14:ligatures w14:val="standardContextual"/>
              </w:rPr>
              <w:tab/>
            </w:r>
            <w:r w:rsidRPr="00A97129">
              <w:rPr>
                <w:rStyle w:val="Hyperlink"/>
                <w:noProof/>
              </w:rPr>
              <w:t>DA PARTICIPAÇÃO NO CREDENCIAMENTO</w:t>
            </w:r>
            <w:r>
              <w:rPr>
                <w:noProof/>
                <w:webHidden/>
              </w:rPr>
              <w:tab/>
            </w:r>
            <w:r>
              <w:rPr>
                <w:noProof/>
                <w:webHidden/>
              </w:rPr>
              <w:fldChar w:fldCharType="begin"/>
            </w:r>
            <w:r>
              <w:rPr>
                <w:noProof/>
                <w:webHidden/>
              </w:rPr>
              <w:instrText xml:space="preserve"> PAGEREF _Toc169244163 \h </w:instrText>
            </w:r>
            <w:r>
              <w:rPr>
                <w:noProof/>
                <w:webHidden/>
              </w:rPr>
            </w:r>
            <w:r>
              <w:rPr>
                <w:noProof/>
                <w:webHidden/>
              </w:rPr>
              <w:fldChar w:fldCharType="separate"/>
            </w:r>
            <w:r>
              <w:rPr>
                <w:noProof/>
                <w:webHidden/>
              </w:rPr>
              <w:t>3</w:t>
            </w:r>
            <w:r>
              <w:rPr>
                <w:noProof/>
                <w:webHidden/>
              </w:rPr>
              <w:fldChar w:fldCharType="end"/>
            </w:r>
          </w:hyperlink>
        </w:p>
        <w:p w14:paraId="40F6F547" w14:textId="3EC1CB6B" w:rsidR="00DF7EFC" w:rsidRDefault="00DF7EFC">
          <w:pPr>
            <w:pStyle w:val="Sumrio1"/>
            <w:rPr>
              <w:rFonts w:asciiTheme="minorHAnsi" w:eastAsiaTheme="minorEastAsia" w:hAnsiTheme="minorHAnsi" w:cstheme="minorBidi"/>
              <w:noProof/>
              <w:kern w:val="2"/>
              <w:sz w:val="24"/>
              <w14:ligatures w14:val="standardContextual"/>
            </w:rPr>
          </w:pPr>
          <w:hyperlink w:anchor="_Toc169244164" w:history="1">
            <w:r w:rsidRPr="00A97129">
              <w:rPr>
                <w:rStyle w:val="Hyperlink"/>
                <w:noProof/>
              </w:rPr>
              <w:t>3.</w:t>
            </w:r>
            <w:r>
              <w:rPr>
                <w:rFonts w:asciiTheme="minorHAnsi" w:eastAsiaTheme="minorEastAsia" w:hAnsiTheme="minorHAnsi" w:cstheme="minorBidi"/>
                <w:noProof/>
                <w:kern w:val="2"/>
                <w:sz w:val="24"/>
                <w14:ligatures w14:val="standardContextual"/>
              </w:rPr>
              <w:tab/>
            </w:r>
            <w:r w:rsidRPr="00A97129">
              <w:rPr>
                <w:rStyle w:val="Hyperlink"/>
                <w:noProof/>
              </w:rPr>
              <w:t>DA MANIFESTAÇÃO DA INTENÇÃO DE SE CREDENCIAR.</w:t>
            </w:r>
            <w:r>
              <w:rPr>
                <w:noProof/>
                <w:webHidden/>
              </w:rPr>
              <w:tab/>
            </w:r>
            <w:r>
              <w:rPr>
                <w:noProof/>
                <w:webHidden/>
              </w:rPr>
              <w:fldChar w:fldCharType="begin"/>
            </w:r>
            <w:r>
              <w:rPr>
                <w:noProof/>
                <w:webHidden/>
              </w:rPr>
              <w:instrText xml:space="preserve"> PAGEREF _Toc169244164 \h </w:instrText>
            </w:r>
            <w:r>
              <w:rPr>
                <w:noProof/>
                <w:webHidden/>
              </w:rPr>
            </w:r>
            <w:r>
              <w:rPr>
                <w:noProof/>
                <w:webHidden/>
              </w:rPr>
              <w:fldChar w:fldCharType="separate"/>
            </w:r>
            <w:r>
              <w:rPr>
                <w:noProof/>
                <w:webHidden/>
              </w:rPr>
              <w:t>4</w:t>
            </w:r>
            <w:r>
              <w:rPr>
                <w:noProof/>
                <w:webHidden/>
              </w:rPr>
              <w:fldChar w:fldCharType="end"/>
            </w:r>
          </w:hyperlink>
        </w:p>
        <w:p w14:paraId="5D2C84A0" w14:textId="259C596F" w:rsidR="00DF7EFC" w:rsidRDefault="00DF7EFC">
          <w:pPr>
            <w:pStyle w:val="Sumrio1"/>
            <w:rPr>
              <w:rFonts w:asciiTheme="minorHAnsi" w:eastAsiaTheme="minorEastAsia" w:hAnsiTheme="minorHAnsi" w:cstheme="minorBidi"/>
              <w:noProof/>
              <w:kern w:val="2"/>
              <w:sz w:val="24"/>
              <w14:ligatures w14:val="standardContextual"/>
            </w:rPr>
          </w:pPr>
          <w:hyperlink w:anchor="_Toc169244165" w:history="1">
            <w:r w:rsidRPr="00A97129">
              <w:rPr>
                <w:rStyle w:val="Hyperlink"/>
                <w:noProof/>
              </w:rPr>
              <w:t>4.</w:t>
            </w:r>
            <w:r>
              <w:rPr>
                <w:rFonts w:asciiTheme="minorHAnsi" w:eastAsiaTheme="minorEastAsia" w:hAnsiTheme="minorHAnsi" w:cstheme="minorBidi"/>
                <w:noProof/>
                <w:kern w:val="2"/>
                <w:sz w:val="24"/>
                <w14:ligatures w14:val="standardContextual"/>
              </w:rPr>
              <w:tab/>
            </w:r>
            <w:r w:rsidRPr="00A97129">
              <w:rPr>
                <w:rStyle w:val="Hyperlink"/>
                <w:noProof/>
              </w:rPr>
              <w:t>DA HABILITAÇÃO</w:t>
            </w:r>
            <w:r>
              <w:rPr>
                <w:noProof/>
                <w:webHidden/>
              </w:rPr>
              <w:tab/>
            </w:r>
            <w:r>
              <w:rPr>
                <w:noProof/>
                <w:webHidden/>
              </w:rPr>
              <w:fldChar w:fldCharType="begin"/>
            </w:r>
            <w:r>
              <w:rPr>
                <w:noProof/>
                <w:webHidden/>
              </w:rPr>
              <w:instrText xml:space="preserve"> PAGEREF _Toc169244165 \h </w:instrText>
            </w:r>
            <w:r>
              <w:rPr>
                <w:noProof/>
                <w:webHidden/>
              </w:rPr>
            </w:r>
            <w:r>
              <w:rPr>
                <w:noProof/>
                <w:webHidden/>
              </w:rPr>
              <w:fldChar w:fldCharType="separate"/>
            </w:r>
            <w:r>
              <w:rPr>
                <w:noProof/>
                <w:webHidden/>
              </w:rPr>
              <w:t>5</w:t>
            </w:r>
            <w:r>
              <w:rPr>
                <w:noProof/>
                <w:webHidden/>
              </w:rPr>
              <w:fldChar w:fldCharType="end"/>
            </w:r>
          </w:hyperlink>
        </w:p>
        <w:p w14:paraId="0FE8D42E" w14:textId="08E43529" w:rsidR="00DF7EFC" w:rsidRDefault="00DF7EFC">
          <w:pPr>
            <w:pStyle w:val="Sumrio1"/>
            <w:rPr>
              <w:rFonts w:asciiTheme="minorHAnsi" w:eastAsiaTheme="minorEastAsia" w:hAnsiTheme="minorHAnsi" w:cstheme="minorBidi"/>
              <w:noProof/>
              <w:kern w:val="2"/>
              <w:sz w:val="24"/>
              <w14:ligatures w14:val="standardContextual"/>
            </w:rPr>
          </w:pPr>
          <w:hyperlink w:anchor="_Toc169244166" w:history="1">
            <w:r w:rsidRPr="00A97129">
              <w:rPr>
                <w:rStyle w:val="Hyperlink"/>
                <w:noProof/>
              </w:rPr>
              <w:t>5.</w:t>
            </w:r>
            <w:r>
              <w:rPr>
                <w:rFonts w:asciiTheme="minorHAnsi" w:eastAsiaTheme="minorEastAsia" w:hAnsiTheme="minorHAnsi" w:cstheme="minorBidi"/>
                <w:noProof/>
                <w:kern w:val="2"/>
                <w:sz w:val="24"/>
                <w14:ligatures w14:val="standardContextual"/>
              </w:rPr>
              <w:tab/>
            </w:r>
            <w:r w:rsidRPr="00A97129">
              <w:rPr>
                <w:rStyle w:val="Hyperlink"/>
                <w:noProof/>
              </w:rPr>
              <w:t>DOS RECURSOS</w:t>
            </w:r>
            <w:r>
              <w:rPr>
                <w:noProof/>
                <w:webHidden/>
              </w:rPr>
              <w:tab/>
            </w:r>
            <w:r>
              <w:rPr>
                <w:noProof/>
                <w:webHidden/>
              </w:rPr>
              <w:fldChar w:fldCharType="begin"/>
            </w:r>
            <w:r>
              <w:rPr>
                <w:noProof/>
                <w:webHidden/>
              </w:rPr>
              <w:instrText xml:space="preserve"> PAGEREF _Toc169244166 \h </w:instrText>
            </w:r>
            <w:r>
              <w:rPr>
                <w:noProof/>
                <w:webHidden/>
              </w:rPr>
            </w:r>
            <w:r>
              <w:rPr>
                <w:noProof/>
                <w:webHidden/>
              </w:rPr>
              <w:fldChar w:fldCharType="separate"/>
            </w:r>
            <w:r>
              <w:rPr>
                <w:noProof/>
                <w:webHidden/>
              </w:rPr>
              <w:t>6</w:t>
            </w:r>
            <w:r>
              <w:rPr>
                <w:noProof/>
                <w:webHidden/>
              </w:rPr>
              <w:fldChar w:fldCharType="end"/>
            </w:r>
          </w:hyperlink>
        </w:p>
        <w:p w14:paraId="7220AB52" w14:textId="037EDB6D" w:rsidR="00DF7EFC" w:rsidRDefault="00DF7EFC">
          <w:pPr>
            <w:pStyle w:val="Sumrio1"/>
            <w:rPr>
              <w:rFonts w:asciiTheme="minorHAnsi" w:eastAsiaTheme="minorEastAsia" w:hAnsiTheme="minorHAnsi" w:cstheme="minorBidi"/>
              <w:noProof/>
              <w:kern w:val="2"/>
              <w:sz w:val="24"/>
              <w14:ligatures w14:val="standardContextual"/>
            </w:rPr>
          </w:pPr>
          <w:hyperlink w:anchor="_Toc169244167" w:history="1">
            <w:r w:rsidRPr="00A97129">
              <w:rPr>
                <w:rStyle w:val="Hyperlink"/>
                <w:noProof/>
              </w:rPr>
              <w:t>6.</w:t>
            </w:r>
            <w:r>
              <w:rPr>
                <w:rFonts w:asciiTheme="minorHAnsi" w:eastAsiaTheme="minorEastAsia" w:hAnsiTheme="minorHAnsi" w:cstheme="minorBidi"/>
                <w:noProof/>
                <w:kern w:val="2"/>
                <w:sz w:val="24"/>
                <w14:ligatures w14:val="standardContextual"/>
              </w:rPr>
              <w:tab/>
            </w:r>
            <w:r w:rsidRPr="00A97129">
              <w:rPr>
                <w:rStyle w:val="Hyperlink"/>
                <w:noProof/>
              </w:rPr>
              <w:t>DAS INFRAÇÕES ADMINISTRATIVAS E SANÇÕES</w:t>
            </w:r>
            <w:r>
              <w:rPr>
                <w:noProof/>
                <w:webHidden/>
              </w:rPr>
              <w:tab/>
            </w:r>
            <w:r>
              <w:rPr>
                <w:noProof/>
                <w:webHidden/>
              </w:rPr>
              <w:fldChar w:fldCharType="begin"/>
            </w:r>
            <w:r>
              <w:rPr>
                <w:noProof/>
                <w:webHidden/>
              </w:rPr>
              <w:instrText xml:space="preserve"> PAGEREF _Toc169244167 \h </w:instrText>
            </w:r>
            <w:r>
              <w:rPr>
                <w:noProof/>
                <w:webHidden/>
              </w:rPr>
            </w:r>
            <w:r>
              <w:rPr>
                <w:noProof/>
                <w:webHidden/>
              </w:rPr>
              <w:fldChar w:fldCharType="separate"/>
            </w:r>
            <w:r>
              <w:rPr>
                <w:noProof/>
                <w:webHidden/>
              </w:rPr>
              <w:t>7</w:t>
            </w:r>
            <w:r>
              <w:rPr>
                <w:noProof/>
                <w:webHidden/>
              </w:rPr>
              <w:fldChar w:fldCharType="end"/>
            </w:r>
          </w:hyperlink>
        </w:p>
        <w:p w14:paraId="6A5954FC" w14:textId="70885584" w:rsidR="00DF7EFC" w:rsidRDefault="00DF7EFC">
          <w:pPr>
            <w:pStyle w:val="Sumrio1"/>
            <w:rPr>
              <w:rFonts w:asciiTheme="minorHAnsi" w:eastAsiaTheme="minorEastAsia" w:hAnsiTheme="minorHAnsi" w:cstheme="minorBidi"/>
              <w:noProof/>
              <w:kern w:val="2"/>
              <w:sz w:val="24"/>
              <w14:ligatures w14:val="standardContextual"/>
            </w:rPr>
          </w:pPr>
          <w:hyperlink w:anchor="_Toc169244168" w:history="1">
            <w:r w:rsidRPr="00A97129">
              <w:rPr>
                <w:rStyle w:val="Hyperlink"/>
                <w:noProof/>
              </w:rPr>
              <w:t>7.</w:t>
            </w:r>
            <w:r>
              <w:rPr>
                <w:rFonts w:asciiTheme="minorHAnsi" w:eastAsiaTheme="minorEastAsia" w:hAnsiTheme="minorHAnsi" w:cstheme="minorBidi"/>
                <w:noProof/>
                <w:kern w:val="2"/>
                <w:sz w:val="24"/>
                <w14:ligatures w14:val="standardContextual"/>
              </w:rPr>
              <w:tab/>
            </w:r>
            <w:r w:rsidRPr="00A97129">
              <w:rPr>
                <w:rStyle w:val="Hyperlink"/>
                <w:noProof/>
              </w:rPr>
              <w:t>DA IMPUGNAÇÃO AO EDITAL E DO PEDIDO DE ESCLARECIMENTO</w:t>
            </w:r>
            <w:r>
              <w:rPr>
                <w:noProof/>
                <w:webHidden/>
              </w:rPr>
              <w:tab/>
            </w:r>
            <w:r>
              <w:rPr>
                <w:noProof/>
                <w:webHidden/>
              </w:rPr>
              <w:fldChar w:fldCharType="begin"/>
            </w:r>
            <w:r>
              <w:rPr>
                <w:noProof/>
                <w:webHidden/>
              </w:rPr>
              <w:instrText xml:space="preserve"> PAGEREF _Toc169244168 \h </w:instrText>
            </w:r>
            <w:r>
              <w:rPr>
                <w:noProof/>
                <w:webHidden/>
              </w:rPr>
            </w:r>
            <w:r>
              <w:rPr>
                <w:noProof/>
                <w:webHidden/>
              </w:rPr>
              <w:fldChar w:fldCharType="separate"/>
            </w:r>
            <w:r>
              <w:rPr>
                <w:noProof/>
                <w:webHidden/>
              </w:rPr>
              <w:t>9</w:t>
            </w:r>
            <w:r>
              <w:rPr>
                <w:noProof/>
                <w:webHidden/>
              </w:rPr>
              <w:fldChar w:fldCharType="end"/>
            </w:r>
          </w:hyperlink>
        </w:p>
        <w:p w14:paraId="001E2C7B" w14:textId="2747BD8E" w:rsidR="00DF7EFC" w:rsidRDefault="00DF7EFC">
          <w:pPr>
            <w:pStyle w:val="Sumrio1"/>
            <w:rPr>
              <w:rFonts w:asciiTheme="minorHAnsi" w:eastAsiaTheme="minorEastAsia" w:hAnsiTheme="minorHAnsi" w:cstheme="minorBidi"/>
              <w:noProof/>
              <w:kern w:val="2"/>
              <w:sz w:val="24"/>
              <w14:ligatures w14:val="standardContextual"/>
            </w:rPr>
          </w:pPr>
          <w:hyperlink w:anchor="_Toc169244169" w:history="1">
            <w:r w:rsidRPr="00A97129">
              <w:rPr>
                <w:rStyle w:val="Hyperlink"/>
                <w:noProof/>
              </w:rPr>
              <w:t>8.</w:t>
            </w:r>
            <w:r>
              <w:rPr>
                <w:rFonts w:asciiTheme="minorHAnsi" w:eastAsiaTheme="minorEastAsia" w:hAnsiTheme="minorHAnsi" w:cstheme="minorBidi"/>
                <w:noProof/>
                <w:kern w:val="2"/>
                <w:sz w:val="24"/>
                <w14:ligatures w14:val="standardContextual"/>
              </w:rPr>
              <w:tab/>
            </w:r>
            <w:r w:rsidRPr="00A97129">
              <w:rPr>
                <w:rStyle w:val="Hyperlink"/>
                <w:noProof/>
              </w:rPr>
              <w:t>DA DIVULGAÇÃO DA LISTA DE CREDENCIADOS</w:t>
            </w:r>
            <w:r>
              <w:rPr>
                <w:noProof/>
                <w:webHidden/>
              </w:rPr>
              <w:tab/>
            </w:r>
            <w:r>
              <w:rPr>
                <w:noProof/>
                <w:webHidden/>
              </w:rPr>
              <w:fldChar w:fldCharType="begin"/>
            </w:r>
            <w:r>
              <w:rPr>
                <w:noProof/>
                <w:webHidden/>
              </w:rPr>
              <w:instrText xml:space="preserve"> PAGEREF _Toc169244169 \h </w:instrText>
            </w:r>
            <w:r>
              <w:rPr>
                <w:noProof/>
                <w:webHidden/>
              </w:rPr>
            </w:r>
            <w:r>
              <w:rPr>
                <w:noProof/>
                <w:webHidden/>
              </w:rPr>
              <w:fldChar w:fldCharType="separate"/>
            </w:r>
            <w:r>
              <w:rPr>
                <w:noProof/>
                <w:webHidden/>
              </w:rPr>
              <w:t>9</w:t>
            </w:r>
            <w:r>
              <w:rPr>
                <w:noProof/>
                <w:webHidden/>
              </w:rPr>
              <w:fldChar w:fldCharType="end"/>
            </w:r>
          </w:hyperlink>
        </w:p>
        <w:p w14:paraId="209D1180" w14:textId="3620F32B" w:rsidR="00DF7EFC" w:rsidRDefault="00DF7EFC">
          <w:pPr>
            <w:pStyle w:val="Sumrio1"/>
            <w:rPr>
              <w:rFonts w:asciiTheme="minorHAnsi" w:eastAsiaTheme="minorEastAsia" w:hAnsiTheme="minorHAnsi" w:cstheme="minorBidi"/>
              <w:noProof/>
              <w:kern w:val="2"/>
              <w:sz w:val="24"/>
              <w14:ligatures w14:val="standardContextual"/>
            </w:rPr>
          </w:pPr>
          <w:hyperlink w:anchor="_Toc169244170" w:history="1">
            <w:r w:rsidRPr="00A97129">
              <w:rPr>
                <w:rStyle w:val="Hyperlink"/>
                <w:noProof/>
              </w:rPr>
              <w:t>9.</w:t>
            </w:r>
            <w:r>
              <w:rPr>
                <w:rFonts w:asciiTheme="minorHAnsi" w:eastAsiaTheme="minorEastAsia" w:hAnsiTheme="minorHAnsi" w:cstheme="minorBidi"/>
                <w:noProof/>
                <w:kern w:val="2"/>
                <w:sz w:val="24"/>
                <w14:ligatures w14:val="standardContextual"/>
              </w:rPr>
              <w:tab/>
            </w:r>
            <w:r w:rsidRPr="00A97129">
              <w:rPr>
                <w:rStyle w:val="Hyperlink"/>
                <w:noProof/>
              </w:rPr>
              <w:t>DA CONTRATAÇÃO</w:t>
            </w:r>
            <w:r>
              <w:rPr>
                <w:noProof/>
                <w:webHidden/>
              </w:rPr>
              <w:tab/>
            </w:r>
            <w:r>
              <w:rPr>
                <w:noProof/>
                <w:webHidden/>
              </w:rPr>
              <w:fldChar w:fldCharType="begin"/>
            </w:r>
            <w:r>
              <w:rPr>
                <w:noProof/>
                <w:webHidden/>
              </w:rPr>
              <w:instrText xml:space="preserve"> PAGEREF _Toc169244170 \h </w:instrText>
            </w:r>
            <w:r>
              <w:rPr>
                <w:noProof/>
                <w:webHidden/>
              </w:rPr>
            </w:r>
            <w:r>
              <w:rPr>
                <w:noProof/>
                <w:webHidden/>
              </w:rPr>
              <w:fldChar w:fldCharType="separate"/>
            </w:r>
            <w:r>
              <w:rPr>
                <w:noProof/>
                <w:webHidden/>
              </w:rPr>
              <w:t>9</w:t>
            </w:r>
            <w:r>
              <w:rPr>
                <w:noProof/>
                <w:webHidden/>
              </w:rPr>
              <w:fldChar w:fldCharType="end"/>
            </w:r>
          </w:hyperlink>
        </w:p>
        <w:p w14:paraId="44B5126D" w14:textId="71721112" w:rsidR="00DF7EFC" w:rsidRDefault="00DF7EFC">
          <w:pPr>
            <w:pStyle w:val="Sumrio1"/>
            <w:rPr>
              <w:rFonts w:asciiTheme="minorHAnsi" w:eastAsiaTheme="minorEastAsia" w:hAnsiTheme="minorHAnsi" w:cstheme="minorBidi"/>
              <w:noProof/>
              <w:kern w:val="2"/>
              <w:sz w:val="24"/>
              <w14:ligatures w14:val="standardContextual"/>
            </w:rPr>
          </w:pPr>
          <w:hyperlink w:anchor="_Toc169244171" w:history="1">
            <w:r w:rsidRPr="00A97129">
              <w:rPr>
                <w:rStyle w:val="Hyperlink"/>
                <w:noProof/>
              </w:rPr>
              <w:t>10.</w:t>
            </w:r>
            <w:r>
              <w:rPr>
                <w:rFonts w:asciiTheme="minorHAnsi" w:eastAsiaTheme="minorEastAsia" w:hAnsiTheme="minorHAnsi" w:cstheme="minorBidi"/>
                <w:noProof/>
                <w:kern w:val="2"/>
                <w:sz w:val="24"/>
                <w14:ligatures w14:val="standardContextual"/>
              </w:rPr>
              <w:tab/>
            </w:r>
            <w:r w:rsidRPr="00A97129">
              <w:rPr>
                <w:rStyle w:val="Hyperlink"/>
                <w:noProof/>
              </w:rPr>
              <w:t>CRITÉRIOS PARA DEFINIÇÃO DA ORDEM DE CONTRATAÇÃO DOS CREDENCIADOS. </w:t>
            </w:r>
            <w:r>
              <w:rPr>
                <w:noProof/>
                <w:webHidden/>
              </w:rPr>
              <w:tab/>
            </w:r>
            <w:r>
              <w:rPr>
                <w:noProof/>
                <w:webHidden/>
              </w:rPr>
              <w:fldChar w:fldCharType="begin"/>
            </w:r>
            <w:r>
              <w:rPr>
                <w:noProof/>
                <w:webHidden/>
              </w:rPr>
              <w:instrText xml:space="preserve"> PAGEREF _Toc169244171 \h </w:instrText>
            </w:r>
            <w:r>
              <w:rPr>
                <w:noProof/>
                <w:webHidden/>
              </w:rPr>
            </w:r>
            <w:r>
              <w:rPr>
                <w:noProof/>
                <w:webHidden/>
              </w:rPr>
              <w:fldChar w:fldCharType="separate"/>
            </w:r>
            <w:r>
              <w:rPr>
                <w:noProof/>
                <w:webHidden/>
              </w:rPr>
              <w:t>9</w:t>
            </w:r>
            <w:r>
              <w:rPr>
                <w:noProof/>
                <w:webHidden/>
              </w:rPr>
              <w:fldChar w:fldCharType="end"/>
            </w:r>
          </w:hyperlink>
        </w:p>
        <w:p w14:paraId="7190A6ED" w14:textId="57137F99" w:rsidR="00DF7EFC" w:rsidRDefault="00DF7EFC">
          <w:pPr>
            <w:pStyle w:val="Sumrio1"/>
            <w:rPr>
              <w:rFonts w:asciiTheme="minorHAnsi" w:eastAsiaTheme="minorEastAsia" w:hAnsiTheme="minorHAnsi" w:cstheme="minorBidi"/>
              <w:noProof/>
              <w:kern w:val="2"/>
              <w:sz w:val="24"/>
              <w14:ligatures w14:val="standardContextual"/>
            </w:rPr>
          </w:pPr>
          <w:hyperlink w:anchor="_Toc169244172" w:history="1">
            <w:r w:rsidRPr="00A97129">
              <w:rPr>
                <w:rStyle w:val="Hyperlink"/>
                <w:noProof/>
              </w:rPr>
              <w:t>11.</w:t>
            </w:r>
            <w:r>
              <w:rPr>
                <w:rFonts w:asciiTheme="minorHAnsi" w:eastAsiaTheme="minorEastAsia" w:hAnsiTheme="minorHAnsi" w:cstheme="minorBidi"/>
                <w:noProof/>
                <w:kern w:val="2"/>
                <w:sz w:val="24"/>
                <w14:ligatures w14:val="standardContextual"/>
              </w:rPr>
              <w:tab/>
            </w:r>
            <w:r w:rsidRPr="00A97129">
              <w:rPr>
                <w:rStyle w:val="Hyperlink"/>
                <w:noProof/>
              </w:rPr>
              <w:t>DA ANULAÇÃO, DA REVOGAÇÃO E DO DESCREDENCIAMENTO</w:t>
            </w:r>
            <w:r>
              <w:rPr>
                <w:noProof/>
                <w:webHidden/>
              </w:rPr>
              <w:tab/>
            </w:r>
            <w:r>
              <w:rPr>
                <w:noProof/>
                <w:webHidden/>
              </w:rPr>
              <w:fldChar w:fldCharType="begin"/>
            </w:r>
            <w:r>
              <w:rPr>
                <w:noProof/>
                <w:webHidden/>
              </w:rPr>
              <w:instrText xml:space="preserve"> PAGEREF _Toc169244172 \h </w:instrText>
            </w:r>
            <w:r>
              <w:rPr>
                <w:noProof/>
                <w:webHidden/>
              </w:rPr>
            </w:r>
            <w:r>
              <w:rPr>
                <w:noProof/>
                <w:webHidden/>
              </w:rPr>
              <w:fldChar w:fldCharType="separate"/>
            </w:r>
            <w:r>
              <w:rPr>
                <w:noProof/>
                <w:webHidden/>
              </w:rPr>
              <w:t>10</w:t>
            </w:r>
            <w:r>
              <w:rPr>
                <w:noProof/>
                <w:webHidden/>
              </w:rPr>
              <w:fldChar w:fldCharType="end"/>
            </w:r>
          </w:hyperlink>
        </w:p>
        <w:p w14:paraId="5560CF4D" w14:textId="16473E14" w:rsidR="00DF7EFC" w:rsidRDefault="00DF7EFC">
          <w:pPr>
            <w:pStyle w:val="Sumrio1"/>
            <w:rPr>
              <w:rFonts w:asciiTheme="minorHAnsi" w:eastAsiaTheme="minorEastAsia" w:hAnsiTheme="minorHAnsi" w:cstheme="minorBidi"/>
              <w:noProof/>
              <w:kern w:val="2"/>
              <w:sz w:val="24"/>
              <w14:ligatures w14:val="standardContextual"/>
            </w:rPr>
          </w:pPr>
          <w:hyperlink w:anchor="_Toc169244173" w:history="1">
            <w:r w:rsidRPr="00A97129">
              <w:rPr>
                <w:rStyle w:val="Hyperlink"/>
                <w:noProof/>
              </w:rPr>
              <w:t>12.</w:t>
            </w:r>
            <w:r>
              <w:rPr>
                <w:rFonts w:asciiTheme="minorHAnsi" w:eastAsiaTheme="minorEastAsia" w:hAnsiTheme="minorHAnsi" w:cstheme="minorBidi"/>
                <w:noProof/>
                <w:kern w:val="2"/>
                <w:sz w:val="24"/>
                <w14:ligatures w14:val="standardContextual"/>
              </w:rPr>
              <w:tab/>
            </w:r>
            <w:r w:rsidRPr="00A97129">
              <w:rPr>
                <w:rStyle w:val="Hyperlink"/>
                <w:noProof/>
              </w:rPr>
              <w:t>DO PRAZO DE VIGÊNCIA DO EDITAL</w:t>
            </w:r>
            <w:r>
              <w:rPr>
                <w:noProof/>
                <w:webHidden/>
              </w:rPr>
              <w:tab/>
            </w:r>
            <w:r>
              <w:rPr>
                <w:noProof/>
                <w:webHidden/>
              </w:rPr>
              <w:fldChar w:fldCharType="begin"/>
            </w:r>
            <w:r>
              <w:rPr>
                <w:noProof/>
                <w:webHidden/>
              </w:rPr>
              <w:instrText xml:space="preserve"> PAGEREF _Toc169244173 \h </w:instrText>
            </w:r>
            <w:r>
              <w:rPr>
                <w:noProof/>
                <w:webHidden/>
              </w:rPr>
            </w:r>
            <w:r>
              <w:rPr>
                <w:noProof/>
                <w:webHidden/>
              </w:rPr>
              <w:fldChar w:fldCharType="separate"/>
            </w:r>
            <w:r>
              <w:rPr>
                <w:noProof/>
                <w:webHidden/>
              </w:rPr>
              <w:t>10</w:t>
            </w:r>
            <w:r>
              <w:rPr>
                <w:noProof/>
                <w:webHidden/>
              </w:rPr>
              <w:fldChar w:fldCharType="end"/>
            </w:r>
          </w:hyperlink>
        </w:p>
        <w:p w14:paraId="7DFDAAE4" w14:textId="55A48B0C" w:rsidR="00DF7EFC" w:rsidRDefault="00DF7EFC">
          <w:pPr>
            <w:pStyle w:val="Sumrio1"/>
            <w:rPr>
              <w:rFonts w:asciiTheme="minorHAnsi" w:eastAsiaTheme="minorEastAsia" w:hAnsiTheme="minorHAnsi" w:cstheme="minorBidi"/>
              <w:noProof/>
              <w:kern w:val="2"/>
              <w:sz w:val="24"/>
              <w14:ligatures w14:val="standardContextual"/>
            </w:rPr>
          </w:pPr>
          <w:hyperlink w:anchor="_Toc169244174" w:history="1">
            <w:r w:rsidRPr="00A97129">
              <w:rPr>
                <w:rStyle w:val="Hyperlink"/>
                <w:noProof/>
              </w:rPr>
              <w:t>13.</w:t>
            </w:r>
            <w:r>
              <w:rPr>
                <w:rFonts w:asciiTheme="minorHAnsi" w:eastAsiaTheme="minorEastAsia" w:hAnsiTheme="minorHAnsi" w:cstheme="minorBidi"/>
                <w:noProof/>
                <w:kern w:val="2"/>
                <w:sz w:val="24"/>
                <w14:ligatures w14:val="standardContextual"/>
              </w:rPr>
              <w:tab/>
            </w:r>
            <w:r w:rsidRPr="00A97129">
              <w:rPr>
                <w:rStyle w:val="Hyperlink"/>
                <w:noProof/>
              </w:rPr>
              <w:t>DISPOSIÇÕES GERAIS</w:t>
            </w:r>
            <w:r>
              <w:rPr>
                <w:noProof/>
                <w:webHidden/>
              </w:rPr>
              <w:tab/>
            </w:r>
            <w:r>
              <w:rPr>
                <w:noProof/>
                <w:webHidden/>
              </w:rPr>
              <w:fldChar w:fldCharType="begin"/>
            </w:r>
            <w:r>
              <w:rPr>
                <w:noProof/>
                <w:webHidden/>
              </w:rPr>
              <w:instrText xml:space="preserve"> PAGEREF _Toc169244174 \h </w:instrText>
            </w:r>
            <w:r>
              <w:rPr>
                <w:noProof/>
                <w:webHidden/>
              </w:rPr>
            </w:r>
            <w:r>
              <w:rPr>
                <w:noProof/>
                <w:webHidden/>
              </w:rPr>
              <w:fldChar w:fldCharType="separate"/>
            </w:r>
            <w:r>
              <w:rPr>
                <w:noProof/>
                <w:webHidden/>
              </w:rPr>
              <w:t>10</w:t>
            </w:r>
            <w:r>
              <w:rPr>
                <w:noProof/>
                <w:webHidden/>
              </w:rPr>
              <w:fldChar w:fldCharType="end"/>
            </w:r>
          </w:hyperlink>
        </w:p>
        <w:p w14:paraId="3C969B82" w14:textId="0791D894" w:rsidR="003F579D" w:rsidRPr="006E1990" w:rsidRDefault="003F579D" w:rsidP="003F579D">
          <w:pPr>
            <w:rPr>
              <w:rFonts w:ascii="Arial" w:hAnsi="Arial" w:cs="Arial"/>
              <w:b/>
              <w:bCs/>
              <w:sz w:val="22"/>
              <w:szCs w:val="22"/>
            </w:rPr>
          </w:pPr>
          <w:r w:rsidRPr="006E1990">
            <w:rPr>
              <w:rFonts w:ascii="Arial" w:hAnsi="Arial" w:cs="Arial"/>
              <w:b/>
              <w:bCs/>
              <w:color w:val="2B579A"/>
              <w:sz w:val="22"/>
              <w:szCs w:val="22"/>
              <w:shd w:val="clear" w:color="auto" w:fill="E6E6E6"/>
            </w:rPr>
            <w:fldChar w:fldCharType="end"/>
          </w:r>
        </w:p>
      </w:sdtContent>
    </w:sdt>
    <w:p w14:paraId="39582C4E" w14:textId="77777777" w:rsidR="00DE16B4" w:rsidRDefault="00DE16B4">
      <w:pPr>
        <w:rPr>
          <w:rFonts w:ascii="Arial" w:hAnsi="Arial" w:cs="Arial"/>
          <w:b/>
          <w:bCs/>
          <w:color w:val="5B5B5F"/>
          <w:sz w:val="28"/>
          <w:szCs w:val="28"/>
        </w:rPr>
      </w:pPr>
    </w:p>
    <w:p w14:paraId="632273BE" w14:textId="7665C58A" w:rsidR="00355BB3" w:rsidRDefault="00DE16B4">
      <w:pPr>
        <w:rPr>
          <w:rFonts w:ascii="Arial" w:hAnsi="Arial" w:cs="Arial"/>
          <w:b/>
          <w:bCs/>
          <w:color w:val="5B5B5F"/>
          <w:sz w:val="28"/>
          <w:szCs w:val="28"/>
        </w:rPr>
      </w:pPr>
      <w:r>
        <w:rPr>
          <w:rFonts w:ascii="Arial" w:hAnsi="Arial" w:cs="Arial"/>
          <w:b/>
          <w:bCs/>
          <w:color w:val="5B5B5F"/>
          <w:sz w:val="28"/>
          <w:szCs w:val="28"/>
        </w:rPr>
        <w:t xml:space="preserve"> </w:t>
      </w:r>
    </w:p>
    <w:p w14:paraId="3F72694B" w14:textId="77777777" w:rsidR="00E1243D" w:rsidRDefault="00E1243D">
      <w:pPr>
        <w:rPr>
          <w:rFonts w:ascii="Arial" w:hAnsi="Arial" w:cs="Arial"/>
          <w:b/>
          <w:bCs/>
          <w:color w:val="5B5B5F"/>
          <w:sz w:val="28"/>
          <w:szCs w:val="28"/>
        </w:rPr>
      </w:pPr>
    </w:p>
    <w:p w14:paraId="25350DEF" w14:textId="77777777" w:rsidR="00E1243D" w:rsidRDefault="00E1243D">
      <w:pPr>
        <w:rPr>
          <w:rFonts w:ascii="Arial" w:hAnsi="Arial" w:cs="Arial"/>
          <w:b/>
          <w:bCs/>
          <w:color w:val="5B5B5F"/>
          <w:sz w:val="28"/>
          <w:szCs w:val="28"/>
        </w:rPr>
      </w:pPr>
    </w:p>
    <w:p w14:paraId="46A14157" w14:textId="77777777" w:rsidR="00E1243D" w:rsidRDefault="00E1243D">
      <w:pPr>
        <w:rPr>
          <w:rFonts w:ascii="Arial" w:hAnsi="Arial" w:cs="Arial"/>
          <w:b/>
          <w:bCs/>
          <w:color w:val="5B5B5F"/>
          <w:sz w:val="28"/>
          <w:szCs w:val="28"/>
        </w:rPr>
      </w:pPr>
    </w:p>
    <w:p w14:paraId="49E1FD54" w14:textId="77777777" w:rsidR="00E1243D" w:rsidRDefault="00E1243D">
      <w:pPr>
        <w:rPr>
          <w:rFonts w:ascii="Arial" w:hAnsi="Arial" w:cs="Arial"/>
          <w:b/>
          <w:bCs/>
          <w:color w:val="5B5B5F"/>
          <w:sz w:val="28"/>
          <w:szCs w:val="28"/>
        </w:rPr>
      </w:pPr>
    </w:p>
    <w:p w14:paraId="59DCEAF3" w14:textId="77777777" w:rsidR="00E1243D" w:rsidRDefault="00E1243D">
      <w:pPr>
        <w:rPr>
          <w:rFonts w:ascii="Arial" w:hAnsi="Arial" w:cs="Arial"/>
          <w:b/>
          <w:bCs/>
          <w:color w:val="5B5B5F"/>
          <w:sz w:val="28"/>
          <w:szCs w:val="28"/>
        </w:rPr>
      </w:pPr>
    </w:p>
    <w:p w14:paraId="0BB1A2A4" w14:textId="77777777" w:rsidR="00E1243D" w:rsidRDefault="00E1243D">
      <w:pPr>
        <w:rPr>
          <w:rFonts w:ascii="Arial" w:hAnsi="Arial" w:cs="Arial"/>
          <w:b/>
          <w:bCs/>
          <w:color w:val="5B5B5F"/>
          <w:sz w:val="28"/>
          <w:szCs w:val="28"/>
        </w:rPr>
      </w:pPr>
    </w:p>
    <w:p w14:paraId="2FF9B5FC" w14:textId="77777777" w:rsidR="00E1243D" w:rsidRDefault="00E1243D">
      <w:pPr>
        <w:rPr>
          <w:rFonts w:ascii="Arial" w:hAnsi="Arial" w:cs="Arial"/>
          <w:b/>
          <w:bCs/>
          <w:color w:val="5B5B5F"/>
          <w:sz w:val="28"/>
          <w:szCs w:val="28"/>
        </w:rPr>
      </w:pPr>
    </w:p>
    <w:p w14:paraId="0F5D5A93" w14:textId="77777777" w:rsidR="00E1243D" w:rsidRDefault="00E1243D">
      <w:pPr>
        <w:rPr>
          <w:rFonts w:ascii="Arial" w:hAnsi="Arial" w:cs="Arial"/>
          <w:b/>
          <w:bCs/>
          <w:color w:val="5B5B5F"/>
          <w:sz w:val="28"/>
          <w:szCs w:val="28"/>
        </w:rPr>
      </w:pPr>
    </w:p>
    <w:p w14:paraId="3E991742" w14:textId="77777777" w:rsidR="00E1243D" w:rsidRDefault="00E1243D">
      <w:pPr>
        <w:rPr>
          <w:rFonts w:ascii="Arial" w:hAnsi="Arial" w:cs="Arial"/>
          <w:b/>
          <w:bCs/>
          <w:color w:val="5B5B5F"/>
          <w:sz w:val="28"/>
          <w:szCs w:val="28"/>
        </w:rPr>
      </w:pPr>
    </w:p>
    <w:p w14:paraId="2696E804" w14:textId="77777777" w:rsidR="00E1243D" w:rsidRDefault="00E1243D">
      <w:pPr>
        <w:rPr>
          <w:rFonts w:ascii="Arial" w:hAnsi="Arial" w:cs="Arial"/>
          <w:b/>
          <w:bCs/>
          <w:color w:val="5B5B5F"/>
          <w:sz w:val="28"/>
          <w:szCs w:val="28"/>
        </w:rPr>
      </w:pPr>
    </w:p>
    <w:p w14:paraId="37CBEC38" w14:textId="77777777" w:rsidR="00E1243D" w:rsidRDefault="00E1243D">
      <w:pPr>
        <w:rPr>
          <w:rFonts w:ascii="Arial" w:hAnsi="Arial" w:cs="Arial"/>
          <w:b/>
          <w:bCs/>
          <w:color w:val="5B5B5F"/>
          <w:sz w:val="28"/>
          <w:szCs w:val="28"/>
        </w:rPr>
      </w:pPr>
    </w:p>
    <w:p w14:paraId="0627537A" w14:textId="77777777" w:rsidR="00E1243D" w:rsidRDefault="00E1243D">
      <w:pPr>
        <w:rPr>
          <w:rFonts w:ascii="Arial" w:hAnsi="Arial" w:cs="Arial"/>
          <w:b/>
          <w:bCs/>
          <w:color w:val="5B5B5F"/>
          <w:sz w:val="28"/>
          <w:szCs w:val="28"/>
        </w:rPr>
      </w:pPr>
    </w:p>
    <w:p w14:paraId="5BAFDCEE" w14:textId="77777777" w:rsidR="00E1243D" w:rsidRDefault="00E1243D">
      <w:pPr>
        <w:rPr>
          <w:rFonts w:ascii="Arial" w:hAnsi="Arial" w:cs="Arial"/>
          <w:b/>
          <w:bCs/>
          <w:color w:val="5B5B5F"/>
          <w:sz w:val="28"/>
          <w:szCs w:val="28"/>
        </w:rPr>
      </w:pPr>
    </w:p>
    <w:p w14:paraId="29DADD17" w14:textId="77777777" w:rsidR="00E1243D" w:rsidRDefault="00E1243D">
      <w:pPr>
        <w:rPr>
          <w:rFonts w:ascii="Arial" w:hAnsi="Arial" w:cs="Arial"/>
          <w:b/>
          <w:bCs/>
          <w:color w:val="5B5B5F"/>
          <w:sz w:val="28"/>
          <w:szCs w:val="28"/>
        </w:rPr>
      </w:pPr>
    </w:p>
    <w:p w14:paraId="2C5A5E1A" w14:textId="77777777" w:rsidR="00E1243D" w:rsidRDefault="00E1243D">
      <w:pPr>
        <w:rPr>
          <w:rFonts w:ascii="Arial" w:hAnsi="Arial" w:cs="Arial"/>
          <w:b/>
          <w:bCs/>
          <w:color w:val="5B5B5F"/>
          <w:sz w:val="28"/>
          <w:szCs w:val="28"/>
        </w:rPr>
      </w:pPr>
    </w:p>
    <w:p w14:paraId="167F8E9C" w14:textId="77777777" w:rsidR="00E1243D" w:rsidRDefault="00E1243D">
      <w:pPr>
        <w:rPr>
          <w:rFonts w:ascii="Arial" w:hAnsi="Arial" w:cs="Arial"/>
          <w:b/>
          <w:bCs/>
          <w:color w:val="5B5B5F"/>
          <w:sz w:val="28"/>
          <w:szCs w:val="28"/>
        </w:rPr>
      </w:pPr>
    </w:p>
    <w:p w14:paraId="1E83530B" w14:textId="77777777" w:rsidR="00E1243D" w:rsidRDefault="00E1243D">
      <w:pPr>
        <w:rPr>
          <w:rFonts w:ascii="Arial" w:hAnsi="Arial" w:cs="Arial"/>
          <w:b/>
          <w:bCs/>
          <w:color w:val="5B5B5F"/>
          <w:sz w:val="28"/>
          <w:szCs w:val="28"/>
        </w:rPr>
      </w:pPr>
    </w:p>
    <w:p w14:paraId="67786D6B" w14:textId="77777777" w:rsidR="00E1243D" w:rsidRDefault="00E1243D">
      <w:pPr>
        <w:rPr>
          <w:rFonts w:ascii="Arial" w:hAnsi="Arial" w:cs="Arial"/>
          <w:b/>
          <w:bCs/>
          <w:color w:val="5B5B5F"/>
          <w:sz w:val="28"/>
          <w:szCs w:val="28"/>
        </w:rPr>
      </w:pPr>
    </w:p>
    <w:p w14:paraId="3C014FB2" w14:textId="77777777" w:rsidR="00E1243D" w:rsidRDefault="00E1243D">
      <w:pPr>
        <w:rPr>
          <w:rFonts w:ascii="Arial" w:hAnsi="Arial" w:cs="Arial"/>
          <w:b/>
          <w:bCs/>
          <w:color w:val="5B5B5F"/>
          <w:sz w:val="28"/>
          <w:szCs w:val="28"/>
        </w:rPr>
      </w:pPr>
    </w:p>
    <w:p w14:paraId="5D074C88" w14:textId="77777777" w:rsidR="00E1243D" w:rsidRDefault="00E1243D">
      <w:pPr>
        <w:rPr>
          <w:rFonts w:ascii="Arial" w:hAnsi="Arial" w:cs="Arial"/>
          <w:b/>
          <w:bCs/>
          <w:color w:val="5B5B5F"/>
          <w:sz w:val="28"/>
          <w:szCs w:val="28"/>
        </w:rPr>
      </w:pPr>
    </w:p>
    <w:p w14:paraId="09C97AA5" w14:textId="77777777" w:rsidR="00E1243D" w:rsidRDefault="00E1243D">
      <w:pPr>
        <w:rPr>
          <w:rFonts w:ascii="Arial" w:hAnsi="Arial" w:cs="Arial"/>
          <w:b/>
          <w:bCs/>
          <w:color w:val="5B5B5F"/>
          <w:sz w:val="28"/>
          <w:szCs w:val="28"/>
        </w:rPr>
      </w:pPr>
    </w:p>
    <w:p w14:paraId="7A0F3E93" w14:textId="77777777" w:rsidR="00E1243D" w:rsidRDefault="00E1243D">
      <w:pPr>
        <w:rPr>
          <w:rFonts w:ascii="Arial" w:hAnsi="Arial" w:cs="Arial"/>
          <w:b/>
          <w:bCs/>
          <w:color w:val="5B5B5F"/>
          <w:sz w:val="28"/>
          <w:szCs w:val="28"/>
        </w:rPr>
      </w:pPr>
    </w:p>
    <w:p w14:paraId="69536C70" w14:textId="77777777" w:rsidR="00E1243D" w:rsidRDefault="00E1243D" w:rsidP="008F330B">
      <w:pPr>
        <w:spacing w:beforeLines="120" w:before="288" w:afterLines="120" w:after="288" w:line="312" w:lineRule="auto"/>
        <w:ind w:firstLine="567"/>
        <w:jc w:val="center"/>
        <w:rPr>
          <w:rFonts w:ascii="Arial" w:hAnsi="Arial" w:cs="Arial"/>
          <w:b/>
          <w:color w:val="000000"/>
          <w:sz w:val="20"/>
          <w:szCs w:val="20"/>
        </w:rPr>
      </w:pPr>
    </w:p>
    <w:p w14:paraId="1F867A70" w14:textId="7082119B" w:rsidR="005A1DC1" w:rsidRPr="003609EB" w:rsidRDefault="005A1DC1" w:rsidP="005A1DC1">
      <w:pPr>
        <w:pStyle w:val="Default"/>
        <w:spacing w:before="120" w:after="120" w:line="20" w:lineRule="atLeast"/>
        <w:jc w:val="both"/>
        <w:rPr>
          <w:rFonts w:ascii="Arial Narrow" w:hAnsi="Arial Narrow"/>
          <w:color w:val="auto"/>
        </w:rPr>
      </w:pPr>
      <w:r>
        <w:rPr>
          <w:rFonts w:ascii="Arial Narrow" w:hAnsi="Arial Narrow"/>
          <w:noProof/>
          <w:lang w:eastAsia="pt-BR"/>
        </w:rPr>
        <w:lastRenderedPageBreak/>
        <w:drawing>
          <wp:anchor distT="0" distB="0" distL="114935" distR="114935" simplePos="0" relativeHeight="251659264" behindDoc="0" locked="0" layoutInCell="1" allowOverlap="1" wp14:anchorId="48EA5408" wp14:editId="6B9F4A6F">
            <wp:simplePos x="0" y="0"/>
            <wp:positionH relativeFrom="margin">
              <wp:align>center</wp:align>
            </wp:positionH>
            <wp:positionV relativeFrom="paragraph">
              <wp:posOffset>-95885</wp:posOffset>
            </wp:positionV>
            <wp:extent cx="679450" cy="727075"/>
            <wp:effectExtent l="0" t="0" r="635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9450" cy="727075"/>
                    </a:xfrm>
                    <a:prstGeom prst="rect">
                      <a:avLst/>
                    </a:prstGeom>
                    <a:blipFill dpi="0" rotWithShape="0">
                      <a:blip/>
                      <a:srcRect/>
                      <a:stretch>
                        <a:fillRect/>
                      </a:stretch>
                    </a:blipFill>
                    <a:ln>
                      <a:noFill/>
                    </a:ln>
                  </pic:spPr>
                </pic:pic>
              </a:graphicData>
            </a:graphic>
            <wp14:sizeRelH relativeFrom="page">
              <wp14:pctWidth>0</wp14:pctWidth>
            </wp14:sizeRelH>
            <wp14:sizeRelV relativeFrom="page">
              <wp14:pctHeight>0</wp14:pctHeight>
            </wp14:sizeRelV>
          </wp:anchor>
        </w:drawing>
      </w:r>
    </w:p>
    <w:p w14:paraId="0513EE63" w14:textId="77777777" w:rsidR="005A1DC1" w:rsidRPr="003609EB" w:rsidRDefault="005A1DC1" w:rsidP="005A1DC1">
      <w:pPr>
        <w:spacing w:before="120" w:after="120" w:line="20" w:lineRule="atLeast"/>
        <w:jc w:val="both"/>
        <w:rPr>
          <w:rFonts w:ascii="Arial Narrow" w:hAnsi="Arial Narrow"/>
        </w:rPr>
      </w:pPr>
    </w:p>
    <w:p w14:paraId="57A7D736" w14:textId="77777777" w:rsidR="005A1DC1" w:rsidRDefault="005A1DC1" w:rsidP="005A1DC1">
      <w:pPr>
        <w:ind w:right="-17"/>
        <w:jc w:val="center"/>
        <w:rPr>
          <w:rFonts w:ascii="Arial Narrow" w:hAnsi="Arial Narrow"/>
          <w:b/>
          <w:bCs/>
        </w:rPr>
      </w:pPr>
    </w:p>
    <w:p w14:paraId="68ACFB51" w14:textId="219B2359" w:rsidR="005A1DC1" w:rsidRPr="003609EB" w:rsidRDefault="005A1DC1" w:rsidP="005A1DC1">
      <w:pPr>
        <w:ind w:right="-17"/>
        <w:jc w:val="center"/>
        <w:rPr>
          <w:rFonts w:ascii="Arial Narrow" w:hAnsi="Arial Narrow"/>
          <w:b/>
          <w:bCs/>
        </w:rPr>
      </w:pPr>
      <w:r w:rsidRPr="003609EB">
        <w:rPr>
          <w:rFonts w:ascii="Arial Narrow" w:hAnsi="Arial Narrow"/>
          <w:b/>
          <w:bCs/>
        </w:rPr>
        <w:t>MINISTÉRIO DA DEFESA</w:t>
      </w:r>
    </w:p>
    <w:p w14:paraId="4F324AD6" w14:textId="77777777" w:rsidR="005A1DC1" w:rsidRPr="003609EB" w:rsidRDefault="005A1DC1" w:rsidP="005A1DC1">
      <w:pPr>
        <w:ind w:right="-17"/>
        <w:jc w:val="center"/>
        <w:rPr>
          <w:rFonts w:ascii="Arial Narrow" w:hAnsi="Arial Narrow"/>
          <w:b/>
          <w:bCs/>
        </w:rPr>
      </w:pPr>
      <w:r w:rsidRPr="003609EB">
        <w:rPr>
          <w:rFonts w:ascii="Arial Narrow" w:hAnsi="Arial Narrow"/>
          <w:b/>
          <w:bCs/>
        </w:rPr>
        <w:t>EXÉRCITO BRASILEIRO</w:t>
      </w:r>
    </w:p>
    <w:p w14:paraId="576DC99C" w14:textId="77777777" w:rsidR="005A1DC1" w:rsidRPr="003609EB" w:rsidRDefault="005A1DC1" w:rsidP="005A1DC1">
      <w:pPr>
        <w:ind w:right="-17"/>
        <w:jc w:val="center"/>
        <w:rPr>
          <w:rFonts w:ascii="Arial Narrow" w:hAnsi="Arial Narrow"/>
          <w:b/>
          <w:bCs/>
        </w:rPr>
      </w:pPr>
      <w:r w:rsidRPr="003609EB">
        <w:rPr>
          <w:rFonts w:ascii="Arial Narrow" w:hAnsi="Arial Narrow"/>
          <w:b/>
          <w:bCs/>
        </w:rPr>
        <w:t>CMO – 3º Gpt E</w:t>
      </w:r>
    </w:p>
    <w:p w14:paraId="29DC45A8" w14:textId="77777777" w:rsidR="005A1DC1" w:rsidRPr="003609EB" w:rsidRDefault="005A1DC1" w:rsidP="005A1DC1">
      <w:pPr>
        <w:ind w:right="-17"/>
        <w:jc w:val="center"/>
        <w:rPr>
          <w:rFonts w:ascii="Arial Narrow" w:hAnsi="Arial Narrow"/>
          <w:b/>
          <w:bCs/>
        </w:rPr>
      </w:pPr>
      <w:r w:rsidRPr="003609EB">
        <w:rPr>
          <w:rFonts w:ascii="Arial Narrow" w:hAnsi="Arial Narrow"/>
          <w:b/>
          <w:bCs/>
        </w:rPr>
        <w:t>9º BATALHÃO DE ENGENHARIA DE COMBATE</w:t>
      </w:r>
    </w:p>
    <w:p w14:paraId="02690BA9" w14:textId="77777777" w:rsidR="005A1DC1" w:rsidRPr="003609EB" w:rsidRDefault="005A1DC1" w:rsidP="005A1DC1">
      <w:pPr>
        <w:ind w:right="-17"/>
        <w:jc w:val="center"/>
        <w:rPr>
          <w:rFonts w:ascii="Arial Narrow" w:hAnsi="Arial Narrow"/>
          <w:b/>
          <w:bCs/>
        </w:rPr>
      </w:pPr>
      <w:r w:rsidRPr="003609EB">
        <w:rPr>
          <w:rFonts w:ascii="Arial Narrow" w:hAnsi="Arial Narrow"/>
          <w:b/>
          <w:bCs/>
        </w:rPr>
        <w:t>(9º Batalhão de Engenharia / 1942)</w:t>
      </w:r>
    </w:p>
    <w:p w14:paraId="12F10CC4" w14:textId="77777777" w:rsidR="005A1DC1" w:rsidRDefault="005A1DC1" w:rsidP="005A1DC1">
      <w:pPr>
        <w:ind w:right="-17"/>
        <w:jc w:val="center"/>
        <w:rPr>
          <w:rFonts w:ascii="Arial Narrow" w:hAnsi="Arial Narrow"/>
          <w:bCs/>
        </w:rPr>
      </w:pPr>
      <w:r w:rsidRPr="003609EB">
        <w:rPr>
          <w:rFonts w:ascii="Arial Narrow" w:hAnsi="Arial Narrow"/>
          <w:b/>
          <w:bCs/>
        </w:rPr>
        <w:t>BATALHÃO CARLOS CAMISÃO</w:t>
      </w:r>
    </w:p>
    <w:p w14:paraId="3EF030A2" w14:textId="77777777" w:rsidR="005A1DC1" w:rsidRDefault="005A1DC1" w:rsidP="008F330B">
      <w:pPr>
        <w:spacing w:beforeLines="120" w:before="288" w:afterLines="120" w:after="288" w:line="312" w:lineRule="auto"/>
        <w:ind w:firstLine="567"/>
        <w:jc w:val="center"/>
        <w:rPr>
          <w:rFonts w:ascii="Arial" w:hAnsi="Arial" w:cs="Arial"/>
          <w:b/>
          <w:color w:val="000000"/>
          <w:sz w:val="20"/>
          <w:szCs w:val="20"/>
        </w:rPr>
      </w:pPr>
    </w:p>
    <w:p w14:paraId="79841B6D" w14:textId="03082461" w:rsidR="008F330B" w:rsidRPr="006E1990" w:rsidRDefault="004E410F" w:rsidP="008F330B">
      <w:pPr>
        <w:spacing w:beforeLines="120" w:before="288" w:afterLines="120" w:after="288" w:line="312" w:lineRule="auto"/>
        <w:ind w:firstLine="567"/>
        <w:jc w:val="center"/>
        <w:rPr>
          <w:rFonts w:ascii="Arial" w:eastAsia="Times New Roman" w:hAnsi="Arial" w:cs="Arial"/>
          <w:b/>
          <w:color w:val="000000"/>
          <w:sz w:val="20"/>
          <w:szCs w:val="20"/>
        </w:rPr>
      </w:pPr>
      <w:r>
        <w:rPr>
          <w:rFonts w:ascii="Arial" w:hAnsi="Arial" w:cs="Arial"/>
          <w:b/>
          <w:color w:val="000000"/>
          <w:sz w:val="20"/>
          <w:szCs w:val="20"/>
        </w:rPr>
        <w:t>CREDENCIAMENTO</w:t>
      </w:r>
      <w:r w:rsidR="003C7A23" w:rsidRPr="006E1990">
        <w:rPr>
          <w:rFonts w:ascii="Arial" w:hAnsi="Arial" w:cs="Arial"/>
          <w:b/>
          <w:color w:val="000000"/>
          <w:sz w:val="20"/>
          <w:szCs w:val="20"/>
        </w:rPr>
        <w:t xml:space="preserve"> Nº </w:t>
      </w:r>
      <w:r w:rsidR="005A1DC1">
        <w:rPr>
          <w:rFonts w:ascii="Arial" w:hAnsi="Arial" w:cs="Arial"/>
          <w:b/>
          <w:color w:val="000000"/>
          <w:sz w:val="20"/>
          <w:szCs w:val="20"/>
        </w:rPr>
        <w:t>02</w:t>
      </w:r>
      <w:r w:rsidR="003C7A23" w:rsidRPr="006E1990">
        <w:rPr>
          <w:rFonts w:ascii="Arial" w:hAnsi="Arial" w:cs="Arial"/>
          <w:b/>
          <w:color w:val="000000"/>
          <w:sz w:val="20"/>
          <w:szCs w:val="20"/>
        </w:rPr>
        <w:t>/20</w:t>
      </w:r>
      <w:r w:rsidR="005A1DC1">
        <w:rPr>
          <w:rFonts w:ascii="Arial" w:hAnsi="Arial" w:cs="Arial"/>
          <w:b/>
          <w:color w:val="000000"/>
          <w:sz w:val="20"/>
          <w:szCs w:val="20"/>
        </w:rPr>
        <w:t>24</w:t>
      </w:r>
    </w:p>
    <w:p w14:paraId="1CC7C9FE" w14:textId="6EDEA88E" w:rsidR="003C7A23" w:rsidRPr="006E1990" w:rsidRDefault="003C7A23" w:rsidP="008F330B">
      <w:pPr>
        <w:spacing w:beforeLines="120" w:before="288" w:afterLines="120" w:after="288" w:line="312" w:lineRule="auto"/>
        <w:ind w:firstLine="567"/>
        <w:jc w:val="center"/>
        <w:rPr>
          <w:rFonts w:ascii="Arial" w:hAnsi="Arial" w:cs="Arial"/>
          <w:bCs/>
          <w:color w:val="000000"/>
          <w:sz w:val="20"/>
          <w:szCs w:val="20"/>
        </w:rPr>
      </w:pPr>
      <w:r w:rsidRPr="006E1990">
        <w:rPr>
          <w:rFonts w:ascii="Arial" w:hAnsi="Arial" w:cs="Arial"/>
          <w:color w:val="000000"/>
          <w:sz w:val="20"/>
          <w:szCs w:val="20"/>
        </w:rPr>
        <w:t>(Processo Administrativo n</w:t>
      </w:r>
      <w:r w:rsidRPr="006E1990">
        <w:rPr>
          <w:rFonts w:ascii="Arial" w:hAnsi="Arial" w:cs="Arial"/>
          <w:bCs/>
          <w:color w:val="000000"/>
          <w:sz w:val="20"/>
          <w:szCs w:val="20"/>
        </w:rPr>
        <w:t>°</w:t>
      </w:r>
      <w:r w:rsidR="005A1DC1">
        <w:rPr>
          <w:rFonts w:ascii="Arial" w:hAnsi="Arial" w:cs="Arial"/>
          <w:bCs/>
          <w:color w:val="000000"/>
          <w:sz w:val="20"/>
          <w:szCs w:val="20"/>
        </w:rPr>
        <w:t xml:space="preserve"> </w:t>
      </w:r>
      <w:r w:rsidR="005A1DC1" w:rsidRPr="005A1DC1">
        <w:rPr>
          <w:rFonts w:ascii="Arial" w:hAnsi="Arial" w:cs="Arial"/>
          <w:bCs/>
          <w:color w:val="000000"/>
          <w:sz w:val="20"/>
          <w:szCs w:val="20"/>
        </w:rPr>
        <w:t>64037.005908/2024-51</w:t>
      </w:r>
      <w:r w:rsidRPr="006E1990">
        <w:rPr>
          <w:rFonts w:ascii="Arial" w:hAnsi="Arial" w:cs="Arial"/>
          <w:bCs/>
          <w:color w:val="000000"/>
          <w:sz w:val="20"/>
          <w:szCs w:val="20"/>
        </w:rPr>
        <w:t>)</w:t>
      </w:r>
    </w:p>
    <w:p w14:paraId="379CE23A" w14:textId="77777777" w:rsidR="003C7A23" w:rsidRPr="006E1990" w:rsidRDefault="003C7A23" w:rsidP="008F330B">
      <w:pPr>
        <w:spacing w:beforeLines="120" w:before="288" w:afterLines="120" w:after="288" w:line="312" w:lineRule="auto"/>
        <w:ind w:firstLine="567"/>
        <w:jc w:val="center"/>
        <w:rPr>
          <w:rFonts w:ascii="Arial" w:hAnsi="Arial" w:cs="Arial"/>
          <w:b/>
          <w:color w:val="000000"/>
          <w:sz w:val="20"/>
          <w:szCs w:val="20"/>
        </w:rPr>
      </w:pPr>
    </w:p>
    <w:p w14:paraId="189F9374" w14:textId="79C49D20" w:rsidR="003C7A23" w:rsidRPr="006E1990" w:rsidRDefault="003C7A23" w:rsidP="00C87581">
      <w:pPr>
        <w:pStyle w:val="Nivel2"/>
        <w:numPr>
          <w:ilvl w:val="0"/>
          <w:numId w:val="0"/>
        </w:numPr>
        <w:ind w:firstLine="1134"/>
        <w:rPr>
          <w:rFonts w:eastAsia="Times New Roman"/>
        </w:rPr>
      </w:pPr>
      <w:r w:rsidRPr="006E1990">
        <w:t>Torna-se público que o</w:t>
      </w:r>
      <w:r w:rsidR="00E1243D">
        <w:t xml:space="preserve"> 9º Batalhão de Engenharia de Combate</w:t>
      </w:r>
      <w:r w:rsidRPr="006E1990">
        <w:t xml:space="preserve"> por meio da</w:t>
      </w:r>
      <w:r w:rsidR="00E1243D">
        <w:t xml:space="preserve"> Seção de Aquisições, Licitações e Contratos, </w:t>
      </w:r>
      <w:r w:rsidRPr="006E1990">
        <w:t>sediado</w:t>
      </w:r>
      <w:r w:rsidR="00E1243D">
        <w:t xml:space="preserve"> na Rua Duque de Caxias, S/N, Bairro Alto, na cidade de Aquidauana-MS</w:t>
      </w:r>
      <w:r w:rsidRPr="006E1990">
        <w:t xml:space="preserve">, realizará </w:t>
      </w:r>
      <w:r w:rsidR="0005450B" w:rsidRPr="006E12F3">
        <w:rPr>
          <w:b/>
          <w:bCs/>
        </w:rPr>
        <w:t>CREDENCIAMENTO</w:t>
      </w:r>
      <w:r w:rsidRPr="006E1990">
        <w:t>, na forma ELETRÔNICA,</w:t>
      </w:r>
      <w:r w:rsidRPr="006E1990">
        <w:rPr>
          <w:rFonts w:eastAsia="Times New Roman"/>
        </w:rPr>
        <w:t xml:space="preserve"> </w:t>
      </w:r>
      <w:r w:rsidRPr="006E1990">
        <w:t xml:space="preserve">nos termos da </w:t>
      </w:r>
      <w:hyperlink r:id="rId9" w:history="1">
        <w:r w:rsidRPr="006E1990">
          <w:rPr>
            <w:rStyle w:val="Hyperlink"/>
          </w:rPr>
          <w:t>Lei nº 14.133, de</w:t>
        </w:r>
        <w:r w:rsidR="007103E1">
          <w:rPr>
            <w:rStyle w:val="Hyperlink"/>
          </w:rPr>
          <w:t xml:space="preserve"> 1º de abril de</w:t>
        </w:r>
        <w:r w:rsidRPr="006E1990">
          <w:rPr>
            <w:rStyle w:val="Hyperlink"/>
          </w:rPr>
          <w:t xml:space="preserve"> 2021</w:t>
        </w:r>
      </w:hyperlink>
      <w:r w:rsidRPr="006E1990">
        <w:t xml:space="preserve">, </w:t>
      </w:r>
      <w:r w:rsidR="0005450B">
        <w:t xml:space="preserve">do </w:t>
      </w:r>
      <w:r w:rsidR="00EE0206">
        <w:t>Decreto n</w:t>
      </w:r>
      <w:r w:rsidR="0005450B" w:rsidRPr="0005450B">
        <w:t>º 11.878, de 9 de janeiro de 2024</w:t>
      </w:r>
      <w:r w:rsidR="007103E1">
        <w:t xml:space="preserve">, </w:t>
      </w:r>
      <w:r w:rsidRPr="006E1990">
        <w:t>e demais legislação aplicável e, ainda, de acordo com as condições estabelecidas neste Edital</w:t>
      </w:r>
      <w:r w:rsidRPr="006E1990">
        <w:rPr>
          <w:rFonts w:eastAsia="Times New Roman"/>
        </w:rPr>
        <w:t>.</w:t>
      </w:r>
    </w:p>
    <w:p w14:paraId="00B217AE" w14:textId="77777777" w:rsidR="003C7A23" w:rsidRPr="006E1990" w:rsidRDefault="003C7A23" w:rsidP="007E6163">
      <w:pPr>
        <w:pStyle w:val="Nivel01"/>
        <w:rPr>
          <w:lang w:eastAsia="en-US"/>
        </w:rPr>
      </w:pPr>
      <w:bookmarkStart w:id="0" w:name="_Toc169244162"/>
      <w:r w:rsidRPr="006E1990">
        <w:rPr>
          <w:lang w:eastAsia="en-US"/>
        </w:rPr>
        <w:t>DO OBJETO</w:t>
      </w:r>
      <w:bookmarkEnd w:id="0"/>
    </w:p>
    <w:p w14:paraId="4B43170C" w14:textId="58D85059" w:rsidR="003C7A23" w:rsidRDefault="003C7A23" w:rsidP="00C87581">
      <w:pPr>
        <w:pStyle w:val="Nivel2"/>
      </w:pPr>
      <w:r w:rsidRPr="006E1990">
        <w:t>O objeto d</w:t>
      </w:r>
      <w:r w:rsidR="0005450B">
        <w:t>o</w:t>
      </w:r>
      <w:r w:rsidRPr="006E1990">
        <w:t xml:space="preserve"> presente </w:t>
      </w:r>
      <w:r w:rsidR="002807CC" w:rsidRPr="00310BB3">
        <w:t>procedimento é o</w:t>
      </w:r>
      <w:r w:rsidR="002807CC">
        <w:t xml:space="preserve"> </w:t>
      </w:r>
      <w:r w:rsidR="0005450B">
        <w:t>credenciamento</w:t>
      </w:r>
      <w:r w:rsidR="002807CC">
        <w:t xml:space="preserve"> </w:t>
      </w:r>
      <w:r w:rsidR="00E1243D">
        <w:t>Leiloeiros Oficiais,</w:t>
      </w:r>
      <w:r w:rsidR="000944D1">
        <w:rPr>
          <w:color w:val="FF0000"/>
        </w:rPr>
        <w:t xml:space="preserve"> </w:t>
      </w:r>
      <w:r w:rsidRPr="006E1990">
        <w:t>conforme condições, quantidades e exigências estabelecidas neste Edital e seus anexos.</w:t>
      </w:r>
    </w:p>
    <w:p w14:paraId="5C23A1E4" w14:textId="34D934BE" w:rsidR="000944D1" w:rsidRDefault="000944D1" w:rsidP="00C87581">
      <w:pPr>
        <w:pStyle w:val="Nivel2"/>
      </w:pPr>
      <w:r>
        <w:t xml:space="preserve">O presente credenciamento se enquadra na hipótese do art. 3º, inciso </w:t>
      </w:r>
      <w:r w:rsidR="00E1243D">
        <w:t>I,</w:t>
      </w:r>
      <w:r>
        <w:t xml:space="preserve"> do </w:t>
      </w:r>
      <w:r w:rsidR="006969A5">
        <w:t>Decreto nº 11.878</w:t>
      </w:r>
      <w:r w:rsidR="00DF7EFC">
        <w:t xml:space="preserve">, de </w:t>
      </w:r>
      <w:r w:rsidR="006969A5">
        <w:t>2024.</w:t>
      </w:r>
    </w:p>
    <w:p w14:paraId="6749D93E" w14:textId="0FFD8904" w:rsidR="0017398C" w:rsidRPr="006E1990" w:rsidRDefault="0017398C" w:rsidP="00C87581">
      <w:pPr>
        <w:pStyle w:val="Nivel2"/>
      </w:pPr>
      <w:r w:rsidRPr="0017398C">
        <w:t>O credenciamento não obriga a ad</w:t>
      </w:r>
      <w:r w:rsidR="00046E88">
        <w:t>ministração pública a contratar.</w:t>
      </w:r>
    </w:p>
    <w:p w14:paraId="362AFB15" w14:textId="63B91927" w:rsidR="003C7A23" w:rsidRPr="006E1990" w:rsidRDefault="003C7A23" w:rsidP="007E6163">
      <w:pPr>
        <w:pStyle w:val="Nivel01"/>
      </w:pPr>
      <w:bookmarkStart w:id="1" w:name="_Toc169244163"/>
      <w:r w:rsidRPr="006E1990">
        <w:t xml:space="preserve">DA PARTICIPAÇÃO </w:t>
      </w:r>
      <w:r w:rsidR="0005450B">
        <w:t>NO CREDENCIAMENTO</w:t>
      </w:r>
      <w:bookmarkEnd w:id="1"/>
    </w:p>
    <w:p w14:paraId="6CFE3240" w14:textId="66790D11" w:rsidR="00FE2690" w:rsidRDefault="00046E88" w:rsidP="00535637">
      <w:pPr>
        <w:pStyle w:val="Nivel2"/>
      </w:pPr>
      <w:bookmarkStart w:id="2" w:name="_Hlk135302270"/>
      <w:r>
        <w:t xml:space="preserve">Poderão participar deste </w:t>
      </w:r>
      <w:r w:rsidR="00EE0206">
        <w:t xml:space="preserve">credenciamento </w:t>
      </w:r>
      <w:r w:rsidR="00FE2690">
        <w:t>os interes</w:t>
      </w:r>
      <w:r>
        <w:t xml:space="preserve">sados que estiverem previamente </w:t>
      </w:r>
      <w:r w:rsidR="00EE0206">
        <w:t xml:space="preserve">cadastrados </w:t>
      </w:r>
      <w:r w:rsidR="00FE2690">
        <w:t>no Sistema de Cadastramento Unificado de Fornecedores</w:t>
      </w:r>
      <w:r w:rsidR="3AE1581D">
        <w:t xml:space="preserve"> </w:t>
      </w:r>
      <w:r w:rsidR="2FF740B2">
        <w:t>(</w:t>
      </w:r>
      <w:r w:rsidR="5598351E">
        <w:t>Sicaf</w:t>
      </w:r>
      <w:r w:rsidR="3AE1581D">
        <w:t xml:space="preserve">), </w:t>
      </w:r>
      <w:r w:rsidR="30C7A073">
        <w:t>ferramenta informatizada integrante do Sistema de Compras do Governo Federal - Compras.gov.br</w:t>
      </w:r>
      <w:r w:rsidR="00FE2690">
        <w:t>.</w:t>
      </w:r>
      <w:bookmarkEnd w:id="2"/>
    </w:p>
    <w:p w14:paraId="150F85FA" w14:textId="61A6278D" w:rsidR="003C7A23" w:rsidRPr="00535637" w:rsidRDefault="003C7A23" w:rsidP="00535637">
      <w:pPr>
        <w:pStyle w:val="Nivel2"/>
      </w:pPr>
      <w:r>
        <w:t xml:space="preserve">O </w:t>
      </w:r>
      <w:r w:rsidR="00C725D7">
        <w:t>interessado</w:t>
      </w:r>
      <w:r>
        <w:t xml:space="preserve"> responsabiliza-se exclusiva e formalmente pelas transações efetuadas em seu nome, assume como firmes e verdadeir</w:t>
      </w:r>
      <w:r w:rsidR="004F2882">
        <w:t>o</w:t>
      </w:r>
      <w:r>
        <w:t>s os atos praticados diretamente ou por seu representante, excluída a responsabilidade do provedor do sistema ou do</w:t>
      </w:r>
      <w:r w:rsidR="0001255B">
        <w:t xml:space="preserve"> órgão ou entidade promotora do credenciamento </w:t>
      </w:r>
      <w:r>
        <w:t>por eventuais danos decorrentes de uso indevido das credenciais de acesso, ainda que por terceiros.</w:t>
      </w:r>
    </w:p>
    <w:p w14:paraId="0F938E1B" w14:textId="77777777" w:rsidR="003C7A23" w:rsidRPr="00535637" w:rsidRDefault="003C7A23" w:rsidP="00535637">
      <w:pPr>
        <w:pStyle w:val="Nivel2"/>
      </w:pPr>
      <w: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6E1990" w:rsidRDefault="003C7A23" w:rsidP="00535637">
      <w:pPr>
        <w:pStyle w:val="Nivel2"/>
      </w:pPr>
      <w:r>
        <w:lastRenderedPageBreak/>
        <w:t>A não observância do disposto no item anterior poderá ensejar desclassificação no momento da habilitação.</w:t>
      </w:r>
    </w:p>
    <w:p w14:paraId="1E54BE7B" w14:textId="23C4E459" w:rsidR="003C7A23" w:rsidRPr="006E1990" w:rsidRDefault="003C7A23" w:rsidP="00535637">
      <w:pPr>
        <w:pStyle w:val="Nivel2"/>
      </w:pPr>
      <w:bookmarkStart w:id="3" w:name="_Ref117000692"/>
      <w:bookmarkStart w:id="4" w:name="_Hlk166327362"/>
      <w:r>
        <w:t xml:space="preserve">Não poderão </w:t>
      </w:r>
      <w:bookmarkEnd w:id="3"/>
      <w:r w:rsidR="00EE0206">
        <w:t>participar do credenciamento:</w:t>
      </w:r>
    </w:p>
    <w:p w14:paraId="341C241D" w14:textId="77777777" w:rsidR="003C7A23" w:rsidRPr="006E1990" w:rsidRDefault="003C7A23" w:rsidP="00535637">
      <w:pPr>
        <w:pStyle w:val="Nivel3"/>
      </w:pPr>
      <w:bookmarkStart w:id="5" w:name="_Ref113883338"/>
      <w:r>
        <w:t>aquele que não atenda às condições deste Edital e seu(s) anexo(s);</w:t>
      </w:r>
    </w:p>
    <w:p w14:paraId="2DCC2174" w14:textId="1E67EE3B" w:rsidR="003C7A23" w:rsidRPr="006E1990" w:rsidRDefault="003C7A23" w:rsidP="00CC77DF">
      <w:pPr>
        <w:pStyle w:val="Nivel3"/>
      </w:pPr>
      <w:bookmarkStart w:id="6" w:name="_Ref113883003"/>
      <w:bookmarkEnd w:id="4"/>
      <w:bookmarkEnd w:id="5"/>
      <w:r>
        <w:t>pessoa física ou jurídica que</w:t>
      </w:r>
      <w:bookmarkEnd w:id="6"/>
      <w:r w:rsidR="003F23B4" w:rsidRPr="78CAEEEF">
        <w:rPr>
          <w:strike/>
        </w:rPr>
        <w:t xml:space="preserve"> </w:t>
      </w:r>
      <w:r w:rsidR="00CC77DF">
        <w:t>esteja impedida de licitar ou contratar com a administração pública federal</w:t>
      </w:r>
      <w:r w:rsidR="003F23B4">
        <w:t xml:space="preserve"> em decorrência de sanção que lhe foi imposta;</w:t>
      </w:r>
    </w:p>
    <w:p w14:paraId="0B2C2940" w14:textId="5A647F5B" w:rsidR="003C7A23" w:rsidRPr="006E1990" w:rsidRDefault="003C7A23" w:rsidP="00535637">
      <w:pPr>
        <w:pStyle w:val="Nivel3"/>
      </w:pPr>
      <w:r>
        <w:t xml:space="preserve">aquele que mantenha vínculo de natureza técnica, comercial, econômica, financeira, trabalhista ou civil com dirigente do órgão ou entidade contratante ou com agente </w:t>
      </w:r>
      <w:r w:rsidR="00D17964">
        <w:t xml:space="preserve">público que desempenhe função no processo de contratação </w:t>
      </w:r>
      <w:r>
        <w:t>ou atue na fiscalização ou na gestão do contrato, ou que deles seja cônjuge, companheiro ou parente em linha reta, colateral ou por afinidade, até o terceiro grau;</w:t>
      </w:r>
    </w:p>
    <w:p w14:paraId="3620BBE9" w14:textId="77777777" w:rsidR="003C7A23" w:rsidRPr="006E1990" w:rsidRDefault="003C7A23" w:rsidP="00535637">
      <w:pPr>
        <w:pStyle w:val="Nivel3"/>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4B2521" w14:textId="77777777" w:rsidR="003C7A23" w:rsidRPr="00E1243D" w:rsidRDefault="003C7A23" w:rsidP="00535637">
      <w:pPr>
        <w:pStyle w:val="Nvel3-R"/>
        <w:rPr>
          <w:i w:val="0"/>
          <w:iCs w:val="0"/>
          <w:color w:val="auto"/>
        </w:rPr>
      </w:pPr>
      <w:r w:rsidRPr="00E1243D">
        <w:rPr>
          <w:i w:val="0"/>
          <w:iCs w:val="0"/>
          <w:color w:val="auto"/>
        </w:rPr>
        <w:t>pessoas jurídicas reunidas em consórcio;</w:t>
      </w:r>
    </w:p>
    <w:p w14:paraId="07CA7526" w14:textId="4D1B7DFA" w:rsidR="003C7A23" w:rsidRPr="006E1990" w:rsidRDefault="003C7A23" w:rsidP="00535637">
      <w:pPr>
        <w:pStyle w:val="Nivel3"/>
      </w:pPr>
      <w:bookmarkStart w:id="7" w:name="_Ref169244150"/>
      <w:r>
        <w:t xml:space="preserve">Não poderá participar, direta ou indiretamente, </w:t>
      </w:r>
      <w:r w:rsidR="00CE6CDF">
        <w:t>do credenciamento</w:t>
      </w:r>
      <w:r>
        <w:t xml:space="preserve">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r w:rsidRPr="78CAEEEF">
          <w:rPr>
            <w:rStyle w:val="Hyperlink"/>
          </w:rPr>
          <w:t>§ 1º do art. 9º da Lei nº 14.133, de 2021</w:t>
        </w:r>
      </w:hyperlink>
      <w:r>
        <w:t>.</w:t>
      </w:r>
      <w:bookmarkEnd w:id="7"/>
    </w:p>
    <w:p w14:paraId="7CFCE0BB" w14:textId="0BC71AF2" w:rsidR="003C7A23" w:rsidRPr="00535637" w:rsidRDefault="003C7A23" w:rsidP="00535637">
      <w:pPr>
        <w:pStyle w:val="Nivel2"/>
      </w:pPr>
      <w:r>
        <w:t xml:space="preserve">O impedimento de que trata o item </w:t>
      </w:r>
      <w:r w:rsidR="0096204D">
        <w:t>2.5.2</w:t>
      </w:r>
      <w:r>
        <w:t xml:space="preserve"> será também aplicado ao </w:t>
      </w:r>
      <w:r w:rsidR="00C725D7">
        <w:t>interessado</w:t>
      </w:r>
      <w: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C725D7">
        <w:t>interessado</w:t>
      </w:r>
      <w:r>
        <w:t>.</w:t>
      </w:r>
    </w:p>
    <w:p w14:paraId="2DF5062D" w14:textId="0C9300ED" w:rsidR="003C7A23" w:rsidRPr="006E1990" w:rsidRDefault="003C7A23" w:rsidP="00535637">
      <w:pPr>
        <w:pStyle w:val="Nivel2"/>
      </w:pPr>
      <w:bookmarkStart w:id="8" w:name="art14§2"/>
      <w:bookmarkStart w:id="9" w:name="art14§5"/>
      <w:bookmarkEnd w:id="8"/>
      <w:bookmarkEnd w:id="9"/>
      <w: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r w:rsidRPr="78CAEEEF">
          <w:rPr>
            <w:rStyle w:val="Hyperlink"/>
          </w:rPr>
          <w:t>Lei nº 14.133/2021</w:t>
        </w:r>
      </w:hyperlink>
      <w:r>
        <w:t>.</w:t>
      </w:r>
    </w:p>
    <w:p w14:paraId="6F05381A" w14:textId="0A7BDFF6" w:rsidR="00D7313C" w:rsidRPr="006E1990" w:rsidRDefault="003C7A23" w:rsidP="00687B3C">
      <w:pPr>
        <w:pStyle w:val="Nivel2"/>
      </w:pPr>
      <w:r>
        <w:t xml:space="preserve">A vedação de que trata o item </w:t>
      </w:r>
      <w:r w:rsidR="00DF7EFC">
        <w:fldChar w:fldCharType="begin"/>
      </w:r>
      <w:r w:rsidR="00DF7EFC">
        <w:instrText xml:space="preserve"> REF _Ref169244150 \r \h </w:instrText>
      </w:r>
      <w:r w:rsidR="00DF7EFC">
        <w:fldChar w:fldCharType="separate"/>
      </w:r>
      <w:r w:rsidR="00DF7EFC">
        <w:t>2.5.6</w:t>
      </w:r>
      <w:r w:rsidR="00DF7EFC">
        <w:fldChar w:fldCharType="end"/>
      </w:r>
      <w:r>
        <w:t xml:space="preserve"> estende-se a terceiro que auxilie a condução da contratação na qualidade de integrante de equipe de apoio, profissional especializado ou funcionário ou representante de empresa que preste assessoria técnica.</w:t>
      </w:r>
    </w:p>
    <w:p w14:paraId="4B5C53CD" w14:textId="3E6CC7F1" w:rsidR="008A03CC" w:rsidRPr="008A03CC" w:rsidRDefault="00A35EA0" w:rsidP="007E6163">
      <w:pPr>
        <w:pStyle w:val="Nivel01"/>
      </w:pPr>
      <w:bookmarkStart w:id="10" w:name="_Toc169244164"/>
      <w:r w:rsidRPr="000B1608">
        <w:t xml:space="preserve">DA </w:t>
      </w:r>
      <w:r w:rsidR="00AE26F6">
        <w:t xml:space="preserve">MANIFESTAÇÃO DA </w:t>
      </w:r>
      <w:r w:rsidRPr="000B1608">
        <w:t>INTENÇÃO DE SE CREDENCIAR</w:t>
      </w:r>
      <w:r w:rsidR="008A03CC">
        <w:t>.</w:t>
      </w:r>
      <w:bookmarkEnd w:id="10"/>
    </w:p>
    <w:p w14:paraId="475CA631" w14:textId="1814BFA7" w:rsidR="003C7A23" w:rsidRPr="008A03CC" w:rsidRDefault="008A03CC" w:rsidP="008A03CC">
      <w:pPr>
        <w:pStyle w:val="Nivel2"/>
        <w:rPr>
          <w:rFonts w:eastAsia="Times New Roman"/>
        </w:rPr>
      </w:pPr>
      <w:bookmarkStart w:id="11" w:name="_Ref113886867"/>
      <w:bookmarkStart w:id="12" w:name="_Hlk166328375"/>
      <w:r>
        <w:t xml:space="preserve">Os interessados deverão estar previamente cadastrados no </w:t>
      </w:r>
      <w:r w:rsidR="3260C876">
        <w:t xml:space="preserve">Sicaf </w:t>
      </w:r>
      <w:r w:rsidR="00687B3C">
        <w:t>e</w:t>
      </w:r>
      <w:r>
        <w:t xml:space="preserve"> encaminharão, exclusivamente por meio</w:t>
      </w:r>
      <w:r w:rsidR="00E1243D">
        <w:t xml:space="preserve"> (e-mail</w:t>
      </w:r>
      <w:r w:rsidR="09526B4E">
        <w:t>)</w:t>
      </w:r>
      <w:r>
        <w:t>,</w:t>
      </w:r>
      <w:r w:rsidR="00E1243D">
        <w:t xml:space="preserve"> </w:t>
      </w:r>
      <w:r w:rsidR="00E1243D" w:rsidRPr="00E1243D">
        <w:rPr>
          <w:i/>
          <w:iCs/>
          <w:u w:val="single"/>
        </w:rPr>
        <w:t>salc9becmb@gmail.com</w:t>
      </w:r>
      <w:r w:rsidR="00E1243D">
        <w:t>,</w:t>
      </w:r>
      <w:r>
        <w:t xml:space="preserve"> </w:t>
      </w:r>
      <w:bookmarkEnd w:id="11"/>
      <w:r>
        <w:t>o requerimento de participação com a indicação de sua intenção de se credenciar para o fornecimento dos bens ou para a prestação dos serviços</w:t>
      </w:r>
      <w:r w:rsidR="00A35EA0">
        <w:t xml:space="preserve">, </w:t>
      </w:r>
      <w:r w:rsidR="7030812C">
        <w:t>com as seguintes informações</w:t>
      </w:r>
      <w:r w:rsidR="003C7A23">
        <w:t>:</w:t>
      </w:r>
      <w:bookmarkEnd w:id="12"/>
    </w:p>
    <w:p w14:paraId="77EB4808" w14:textId="2644A040" w:rsidR="003C7A23" w:rsidRPr="00E1243D" w:rsidRDefault="00E1243D" w:rsidP="00E1243D">
      <w:pPr>
        <w:pStyle w:val="Nvel3-R"/>
        <w:rPr>
          <w:color w:val="000000" w:themeColor="text1"/>
        </w:rPr>
      </w:pPr>
      <w:r>
        <w:rPr>
          <w:i w:val="0"/>
          <w:iCs w:val="0"/>
          <w:color w:val="auto"/>
        </w:rPr>
        <w:t>Pedido de Credenciamento (Anexo II) e os documentos comprobatórios de sua habilitação jurídica e técnica previstas neste Termo de Referência;</w:t>
      </w:r>
    </w:p>
    <w:p w14:paraId="5C5DF845" w14:textId="33CD1269" w:rsidR="00E1243D" w:rsidRPr="00E1243D" w:rsidRDefault="00E1243D" w:rsidP="00E1243D">
      <w:pPr>
        <w:pStyle w:val="Nvel3-R"/>
        <w:rPr>
          <w:color w:val="000000" w:themeColor="text1"/>
        </w:rPr>
      </w:pPr>
      <w:r>
        <w:rPr>
          <w:i w:val="0"/>
          <w:iCs w:val="0"/>
          <w:color w:val="auto"/>
        </w:rPr>
        <w:t>Atestar o cumprimento dos requisitos de habilitação para fornecimento dos bens ou para a prestação de serviços.</w:t>
      </w:r>
    </w:p>
    <w:p w14:paraId="308774AC" w14:textId="4B1B89F9" w:rsidR="00E1243D" w:rsidRPr="00E1243D" w:rsidRDefault="00E1243D" w:rsidP="00E1243D">
      <w:pPr>
        <w:pStyle w:val="Nvel3-R"/>
        <w:rPr>
          <w:color w:val="000000" w:themeColor="text1"/>
        </w:rPr>
      </w:pPr>
      <w:r>
        <w:rPr>
          <w:i w:val="0"/>
          <w:iCs w:val="0"/>
          <w:color w:val="auto"/>
        </w:rPr>
        <w:t>Declaração sobre disponibilidade de recursos tecnológicos (Anexo III);</w:t>
      </w:r>
    </w:p>
    <w:p w14:paraId="724E2868" w14:textId="348C752A" w:rsidR="00E1243D" w:rsidRPr="00E1243D" w:rsidRDefault="00E1243D" w:rsidP="00E1243D">
      <w:pPr>
        <w:pStyle w:val="Nvel3-R"/>
        <w:rPr>
          <w:color w:val="000000" w:themeColor="text1"/>
        </w:rPr>
      </w:pPr>
      <w:r>
        <w:rPr>
          <w:i w:val="0"/>
          <w:iCs w:val="0"/>
          <w:color w:val="auto"/>
        </w:rPr>
        <w:t>Declaração de cumprimento dos requisitos de habilitação e a conformidade de requerimento de credenciamento (Anexo IV);</w:t>
      </w:r>
    </w:p>
    <w:p w14:paraId="06B62F92" w14:textId="46A7BB6F" w:rsidR="00E1243D" w:rsidRPr="002B6871" w:rsidRDefault="00E1243D" w:rsidP="00E1243D">
      <w:pPr>
        <w:pStyle w:val="Nvel3-R"/>
        <w:rPr>
          <w:color w:val="000000" w:themeColor="text1"/>
        </w:rPr>
      </w:pPr>
      <w:r>
        <w:rPr>
          <w:i w:val="0"/>
          <w:iCs w:val="0"/>
          <w:color w:val="auto"/>
        </w:rPr>
        <w:lastRenderedPageBreak/>
        <w:t>Apresentação de ATESTADO DE CAPACIDADE TÉCNICA para comprovação de que o proponente presta ou prestou, sem restrição, serviço de natureza semelhante ao objeto do credenciamento, ou seja, ter realizado Leilão de Bens Móveis para a Administração Pública ou Provada.</w:t>
      </w:r>
    </w:p>
    <w:p w14:paraId="5F5E5E8C" w14:textId="6CBCEDA1" w:rsidR="003C7A23" w:rsidRDefault="003C7A23" w:rsidP="00535637">
      <w:pPr>
        <w:pStyle w:val="Nivel2"/>
      </w:pPr>
      <w:r w:rsidRPr="006E1990">
        <w:t xml:space="preserve">Todas as especificações do objeto vinculam o </w:t>
      </w:r>
      <w:r w:rsidR="00C725D7">
        <w:t>interessado</w:t>
      </w:r>
      <w:r w:rsidRPr="006E1990">
        <w:t>.</w:t>
      </w:r>
    </w:p>
    <w:p w14:paraId="425E03B1" w14:textId="422F7B78" w:rsidR="003C7A23" w:rsidRPr="00535637" w:rsidRDefault="009854FE" w:rsidP="00535637">
      <w:pPr>
        <w:pStyle w:val="Nivel2"/>
      </w:pPr>
      <w:r>
        <w:t>N</w:t>
      </w:r>
      <w:r w:rsidR="003C7A23" w:rsidRPr="00535637">
        <w:t>o valor</w:t>
      </w:r>
      <w:r w:rsidR="005157FA">
        <w:t xml:space="preserve"> da contratação</w:t>
      </w:r>
      <w:r w:rsidR="003C7A23" w:rsidRPr="00535637">
        <w:t xml:space="preserve"> estarão inclusos todos os custos operacionais, encargos previdenciários, trabalhistas, tributários, comerciais e quaisquer outros que incidam direta ou indiretamente na execução do objeto.</w:t>
      </w:r>
    </w:p>
    <w:p w14:paraId="3230F41D" w14:textId="5645CB1B" w:rsidR="003C7A23" w:rsidRDefault="003C7A23" w:rsidP="0047290F">
      <w:pPr>
        <w:pStyle w:val="Nivel2"/>
      </w:pPr>
      <w:r w:rsidRPr="00A51409">
        <w:t xml:space="preserve">A apresentação </w:t>
      </w:r>
      <w:r w:rsidR="0047290F" w:rsidRPr="00A51409">
        <w:t>do requerimento de participação com a indicação da intenção de se credenciar</w:t>
      </w:r>
      <w:r w:rsidR="0047290F" w:rsidRPr="0047290F">
        <w:t xml:space="preserve"> </w:t>
      </w:r>
      <w:r w:rsidRPr="006E1990">
        <w:t>implica obrigatoriedade do cumprimento das disposições contidas</w:t>
      </w:r>
      <w:r w:rsidR="00F1591C">
        <w:t xml:space="preserve"> n</w:t>
      </w:r>
      <w:r w:rsidRPr="006E1990">
        <w:t xml:space="preserve">o Termo de Referência, assumindo o </w:t>
      </w:r>
      <w:r w:rsidR="00F43CED">
        <w:t xml:space="preserve">credenciado </w:t>
      </w:r>
      <w:r w:rsidRPr="006E1990">
        <w:t xml:space="preserve">o compromisso de executar o </w:t>
      </w:r>
      <w:r w:rsidRPr="00535637">
        <w:t>objeto</w:t>
      </w:r>
      <w:r w:rsidR="000B5F0F">
        <w:t xml:space="preserve"> </w:t>
      </w:r>
      <w:r w:rsidRPr="006E1990">
        <w:t>nos seus termos, bem como de fornecer os materiais, equipamentos, ferramentas e utensílios necessários, em quantidades e qualidades adequadas à perfeita execução contratual, promovendo, quando requerido, sua substituição.</w:t>
      </w:r>
    </w:p>
    <w:p w14:paraId="4BF30946" w14:textId="71CB467A" w:rsidR="00687B3C" w:rsidRDefault="00687B3C" w:rsidP="0047290F">
      <w:pPr>
        <w:pStyle w:val="Nivel2"/>
      </w:pPr>
      <w:r>
        <w:t xml:space="preserve">No </w:t>
      </w:r>
      <w:r w:rsidR="35997E9E">
        <w:t xml:space="preserve">requerimento </w:t>
      </w:r>
      <w:r w:rsidR="673C48BA">
        <w:t xml:space="preserve">de </w:t>
      </w:r>
      <w:r w:rsidR="35997E9E">
        <w:t>participação com a indicação de sua intenção de se credenciar</w:t>
      </w:r>
      <w:r>
        <w:t xml:space="preserve">, o interessado </w:t>
      </w:r>
      <w:r w:rsidR="27874C91">
        <w:t xml:space="preserve">apresentará </w:t>
      </w:r>
      <w:r w:rsidR="7E3E8068">
        <w:t xml:space="preserve">também </w:t>
      </w:r>
      <w:r w:rsidR="27874C91">
        <w:t xml:space="preserve">declaração </w:t>
      </w:r>
      <w:r>
        <w:t>que:</w:t>
      </w:r>
    </w:p>
    <w:p w14:paraId="77CC8D6A" w14:textId="69338404" w:rsidR="00687B3C" w:rsidRPr="00E17069" w:rsidRDefault="00687B3C" w:rsidP="00687B3C">
      <w:pPr>
        <w:pStyle w:val="Nivel3"/>
      </w:pPr>
      <w:r>
        <w:t xml:space="preserve"> </w:t>
      </w:r>
      <w:r w:rsidRPr="78CAEEEF">
        <w:rPr>
          <w:color w:val="auto"/>
        </w:rPr>
        <w:t>está ciente e concorda com as condições contidas no edital e seus anexos, bem como de que o valor da contraprestação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R="00E17069" w:rsidRPr="78CAEEEF">
        <w:rPr>
          <w:color w:val="auto"/>
        </w:rPr>
        <w:t>;</w:t>
      </w:r>
    </w:p>
    <w:p w14:paraId="785C7B5F" w14:textId="1F49D24B" w:rsidR="00E17069" w:rsidRPr="00E17069" w:rsidRDefault="00E17069" w:rsidP="00687B3C">
      <w:pPr>
        <w:pStyle w:val="Nivel3"/>
        <w:rPr>
          <w:rStyle w:val="Hyperlink"/>
          <w:color w:val="000000"/>
          <w:u w:val="none"/>
        </w:rPr>
      </w:pPr>
      <w:r>
        <w:t xml:space="preserve">não emprega menor de 18 anos em trabalho noturno, perigoso ou insalubre e não emprega menor de 16 anos, salvo menor, a partir de 14 anos, na condição de aprendiz, nos termos do </w:t>
      </w:r>
      <w:hyperlink r:id="rId12" w:anchor="art7">
        <w:r w:rsidRPr="78CAEEEF">
          <w:rPr>
            <w:rStyle w:val="Hyperlink"/>
          </w:rPr>
          <w:t>artigo 7°, XXXIII, da Constituição</w:t>
        </w:r>
      </w:hyperlink>
      <w:r w:rsidRPr="78CAEEEF">
        <w:rPr>
          <w:rStyle w:val="Hyperlink"/>
        </w:rPr>
        <w:t>;</w:t>
      </w:r>
    </w:p>
    <w:p w14:paraId="27002551" w14:textId="3F01E250" w:rsidR="00E17069" w:rsidRPr="00E17069" w:rsidRDefault="00E17069" w:rsidP="00687B3C">
      <w:pPr>
        <w:pStyle w:val="Nivel3"/>
        <w:rPr>
          <w:rStyle w:val="Hyperlink"/>
          <w:color w:val="000000"/>
          <w:u w:val="none"/>
        </w:rPr>
      </w:pPr>
      <w:r>
        <w:t xml:space="preserve">não possui empregados executando trabalho degradante ou forçado, observando o disposto nos </w:t>
      </w:r>
      <w:hyperlink r:id="rId13">
        <w:r w:rsidRPr="78CAEEEF">
          <w:rPr>
            <w:rStyle w:val="Hyperlink"/>
          </w:rPr>
          <w:t>incisos III e IV do art. 1º e no inciso III do art. 5º da Constituição Federal</w:t>
        </w:r>
      </w:hyperlink>
      <w:r w:rsidRPr="78CAEEEF">
        <w:rPr>
          <w:rStyle w:val="Hyperlink"/>
        </w:rPr>
        <w:t>;</w:t>
      </w:r>
    </w:p>
    <w:p w14:paraId="22CE72D9" w14:textId="67F36FC7" w:rsidR="00687B3C" w:rsidRPr="00687B3C" w:rsidRDefault="00E17069" w:rsidP="00687B3C">
      <w:pPr>
        <w:pStyle w:val="Nivel3"/>
      </w:pPr>
      <w:r>
        <w:t>cumpre as exigências de reserva de cargos para pessoa com deficiência e para reabilitado da Previdência Social, previstas em lei e em outras normas específicas</w:t>
      </w:r>
      <w:r w:rsidR="00741315">
        <w:t>.</w:t>
      </w:r>
    </w:p>
    <w:p w14:paraId="1CBE4C4B" w14:textId="1A6DC0B3" w:rsidR="00687B3C" w:rsidRPr="00E17069" w:rsidRDefault="003C7A23" w:rsidP="00E17069">
      <w:pPr>
        <w:pStyle w:val="Nivel2"/>
        <w:rPr>
          <w:rFonts w:eastAsia="Times New Roman"/>
        </w:rPr>
      </w:pPr>
      <w:r>
        <w:t>O descumprimento das regras supramencionadas pela Administ</w:t>
      </w:r>
      <w:r w:rsidR="006B6A63">
        <w:t xml:space="preserve">ração </w:t>
      </w:r>
      <w:r w:rsidR="00F1591C">
        <w:t xml:space="preserve">ou </w:t>
      </w:r>
      <w:r w:rsidR="006B6A63">
        <w:t xml:space="preserve">por parte dos contratados </w:t>
      </w:r>
      <w:r>
        <w:t xml:space="preserve">pode ensejar a </w:t>
      </w:r>
      <w:r w:rsidRPr="78CAEEEF">
        <w:rPr>
          <w:color w:val="000000" w:themeColor="text1"/>
        </w:rPr>
        <w:t>responsabilização pelo</w:t>
      </w:r>
      <w:r>
        <w:t xml:space="preserve"> Tribunal de Contas da União e, após o devido processo legal, gerar as seguintes consequências: assinatura de prazo para a adoção das medidas necessárias ao exato cumprimento da lei, nos termos do </w:t>
      </w:r>
      <w:hyperlink r:id="rId14">
        <w:r w:rsidRPr="78CAEEEF">
          <w:rPr>
            <w:rStyle w:val="Hyperlink"/>
          </w:rPr>
          <w:t>art. 71, inciso IX, da Constituição</w:t>
        </w:r>
      </w:hyperlink>
      <w:r>
        <w:t>; ou condenação dos agentes públicos responsáveis e da empresa contratada ao pagamento dos prejuízos ao erário, caso verificada a ocorrência de superfaturamento por sobrepreço na execução do contrato.</w:t>
      </w:r>
    </w:p>
    <w:p w14:paraId="4B818F6B" w14:textId="601A3434" w:rsidR="00687B3C" w:rsidRPr="006E1990" w:rsidRDefault="00687B3C" w:rsidP="00687B3C">
      <w:pPr>
        <w:pStyle w:val="Nivel2"/>
      </w:pPr>
      <w:r>
        <w:t xml:space="preserve">O interessado organizado em cooperativa deverá declarar, ainda,  que cumpre os requisitos estabelecidos no </w:t>
      </w:r>
      <w:hyperlink r:id="rId15" w:anchor="art16">
        <w:r w:rsidRPr="78CAEEEF">
          <w:rPr>
            <w:rStyle w:val="Hyperlink"/>
          </w:rPr>
          <w:t>artigo 16 da Lei nº 14.133, de 2021</w:t>
        </w:r>
      </w:hyperlink>
      <w:r>
        <w:t>.</w:t>
      </w:r>
    </w:p>
    <w:p w14:paraId="1EF4EA05" w14:textId="1BBAB6D0" w:rsidR="00687B3C" w:rsidRDefault="00687B3C" w:rsidP="00687B3C">
      <w:pPr>
        <w:pStyle w:val="Nivel2"/>
      </w:pPr>
      <w:r>
        <w:t>A falsidade da declaração de que trata o</w:t>
      </w:r>
      <w:r w:rsidR="00741315">
        <w:t xml:space="preserve"> item</w:t>
      </w:r>
      <w:r w:rsidR="00063F81">
        <w:t xml:space="preserve"> 3.5</w:t>
      </w:r>
      <w:r w:rsidR="00741315">
        <w:t xml:space="preserve"> </w:t>
      </w:r>
      <w:r>
        <w:t xml:space="preserve">sujeitará o interessado às sanções previstas na </w:t>
      </w:r>
      <w:hyperlink r:id="rId16">
        <w:r w:rsidRPr="78CAEEEF">
          <w:rPr>
            <w:rStyle w:val="Hyperlink"/>
          </w:rPr>
          <w:t>Lei nº 14.133, de 2021</w:t>
        </w:r>
      </w:hyperlink>
      <w:r>
        <w:t>, e neste Edital.</w:t>
      </w:r>
    </w:p>
    <w:p w14:paraId="44CBBDC5" w14:textId="57B4563B" w:rsidR="00687B3C" w:rsidRPr="00C20E26" w:rsidRDefault="00673A89" w:rsidP="00C20E26">
      <w:pPr>
        <w:pStyle w:val="Nivel2"/>
        <w:tabs>
          <w:tab w:val="left" w:pos="851"/>
          <w:tab w:val="left" w:pos="1134"/>
        </w:tabs>
      </w:pPr>
      <w:r>
        <w:rPr>
          <w:rFonts w:eastAsia="Times New Roman"/>
        </w:rPr>
        <w:t>Quando for o caso, o</w:t>
      </w:r>
      <w:r w:rsidR="00687B3C" w:rsidRPr="78CAEEEF">
        <w:rPr>
          <w:rFonts w:eastAsia="Times New Roman"/>
        </w:rPr>
        <w:t xml:space="preserve"> interessado deverá </w:t>
      </w:r>
      <w:r w:rsidR="00687B3C">
        <w:t>comunicar imediatamente ao provedor do sistema qualquer acontecimento que possa comprometer o sigilo ou a segurança, para imediato bloqueio de acesso.</w:t>
      </w:r>
    </w:p>
    <w:p w14:paraId="3C84D4EA" w14:textId="2C169332" w:rsidR="003C7A23" w:rsidRPr="003D10FB" w:rsidRDefault="003C7A23" w:rsidP="007E6163">
      <w:pPr>
        <w:pStyle w:val="Nivel01"/>
      </w:pPr>
      <w:bookmarkStart w:id="13" w:name="_Toc169244165"/>
      <w:r w:rsidRPr="003D10FB">
        <w:t>DA HABILITAÇÃO</w:t>
      </w:r>
      <w:bookmarkEnd w:id="13"/>
    </w:p>
    <w:p w14:paraId="4EE8D8D1" w14:textId="68FD4D0A" w:rsidR="003C7A23" w:rsidRPr="006E1990" w:rsidRDefault="003C7A23" w:rsidP="00B9651D">
      <w:pPr>
        <w:pStyle w:val="Nivel2"/>
      </w:pPr>
      <w:r w:rsidRPr="006E1990">
        <w:t xml:space="preserve">Os </w:t>
      </w:r>
      <w:r w:rsidRPr="00B9651D">
        <w:t>documentos</w:t>
      </w:r>
      <w:r w:rsidRPr="006E1990">
        <w:t xml:space="preserve"> previstos no Termo de Referência, necessários e suficientes para demonstrar a capacidade do </w:t>
      </w:r>
      <w:r w:rsidR="00A35EA0">
        <w:t>interessado</w:t>
      </w:r>
      <w:r w:rsidRPr="006E1990">
        <w:t xml:space="preserve"> de realizar o objeto d</w:t>
      </w:r>
      <w:r w:rsidR="00A41EDD">
        <w:t>o credenciamento</w:t>
      </w:r>
      <w:r w:rsidRPr="006E1990">
        <w:t xml:space="preserve">, serão exigidos para fins de habilitação, nos termos dos </w:t>
      </w:r>
      <w:hyperlink r:id="rId17" w:anchor="art62" w:history="1">
        <w:r w:rsidRPr="006E1990">
          <w:rPr>
            <w:rStyle w:val="Hyperlink"/>
          </w:rPr>
          <w:t>arts. 62 a 70 da Lei nº 14.133, de 2021</w:t>
        </w:r>
      </w:hyperlink>
      <w:r w:rsidRPr="006E1990">
        <w:t>.</w:t>
      </w:r>
    </w:p>
    <w:p w14:paraId="55D2B286" w14:textId="494397A3" w:rsidR="003C7A23" w:rsidRPr="006E1990" w:rsidRDefault="00042459" w:rsidP="78CAEEEF">
      <w:pPr>
        <w:pStyle w:val="Nivel3"/>
        <w:rPr>
          <w:i/>
          <w:iCs/>
        </w:rPr>
      </w:pPr>
      <w:bookmarkStart w:id="14" w:name="_Ref114663777"/>
      <w:r>
        <w:lastRenderedPageBreak/>
        <w:t xml:space="preserve"> </w:t>
      </w:r>
      <w:r w:rsidR="003C7A23">
        <w:t xml:space="preserve">A documentação exigida para fins de habilitação jurídica, fiscal, social e trabalhista e econômico-ﬁnanceira, </w:t>
      </w:r>
      <w:r w:rsidR="003C7A23" w:rsidRPr="78CAEEEF">
        <w:rPr>
          <w:color w:val="auto"/>
        </w:rPr>
        <w:t>poderá</w:t>
      </w:r>
      <w:r w:rsidR="005011F0" w:rsidRPr="78CAEEEF">
        <w:rPr>
          <w:color w:val="auto"/>
        </w:rPr>
        <w:t xml:space="preserve"> </w:t>
      </w:r>
      <w:r w:rsidR="003C7A23">
        <w:t xml:space="preserve">ser substituída pelo registro cadastral no </w:t>
      </w:r>
      <w:r w:rsidR="381118C6">
        <w:t>Sicaf</w:t>
      </w:r>
      <w:r w:rsidR="003C7A23">
        <w:t>.</w:t>
      </w:r>
      <w:bookmarkEnd w:id="14"/>
    </w:p>
    <w:p w14:paraId="0F17AE67" w14:textId="29B037C7" w:rsidR="003C7A23" w:rsidRPr="006E1990" w:rsidRDefault="003C7A23" w:rsidP="00B9651D">
      <w:pPr>
        <w:pStyle w:val="Nivel2"/>
        <w:rPr>
          <w:i/>
        </w:rPr>
      </w:pPr>
      <w:r w:rsidRPr="005011F0">
        <w:rPr>
          <w:color w:val="auto"/>
        </w:rPr>
        <w:t xml:space="preserve">Quando </w:t>
      </w:r>
      <w:r w:rsidRPr="00B9651D">
        <w:t>permitida</w:t>
      </w:r>
      <w:r w:rsidRPr="005011F0">
        <w:rPr>
          <w:color w:val="auto"/>
        </w:rPr>
        <w:t xml:space="preserve"> a</w:t>
      </w:r>
      <w:r w:rsidR="00B053F7" w:rsidRPr="005011F0">
        <w:rPr>
          <w:color w:val="auto"/>
        </w:rPr>
        <w:t xml:space="preserve"> </w:t>
      </w:r>
      <w:r w:rsidRPr="006E1990">
        <w:t>participação de empresas estrangeiras que não funcionem no País, as exigências de habilitação serão atendidas mediante documentos equivalentes, inicialmente apresentados em tradução livre.</w:t>
      </w:r>
    </w:p>
    <w:p w14:paraId="1A8A523A" w14:textId="7684A3C3" w:rsidR="003C7A23" w:rsidRPr="006E1990" w:rsidRDefault="003C7A23" w:rsidP="00B9651D">
      <w:pPr>
        <w:pStyle w:val="Nivel2"/>
        <w:rPr>
          <w:i/>
          <w:iCs/>
        </w:rPr>
      </w:pPr>
      <w:r w:rsidRPr="006E1990">
        <w:t xml:space="preserve">Na hipótese de o </w:t>
      </w:r>
      <w:r w:rsidR="00A35EA0">
        <w:t>interessado</w:t>
      </w:r>
      <w:r w:rsidRPr="006E1990">
        <w:t xml:space="preserve"> ser empresa estrangeira que não funcione no País, para ﬁns de assinatura do contrato os documentos exigidos para a habilitação serão traduzidos por tradutor juramentado no País e apostilados nos termos do disposto no </w:t>
      </w:r>
      <w:hyperlink r:id="rId18" w:history="1">
        <w:r w:rsidRPr="006E1990">
          <w:rPr>
            <w:rStyle w:val="Hyperlink"/>
          </w:rPr>
          <w:t>Decreto nº 8.660, de 29 de janeiro de 2016</w:t>
        </w:r>
      </w:hyperlink>
      <w:r w:rsidRPr="006E1990">
        <w:t>, ou de outro que venha a substituí-lo, ou consularizados pelos respectivos consulados ou embaixadas.</w:t>
      </w:r>
    </w:p>
    <w:p w14:paraId="47814660" w14:textId="77777777" w:rsidR="003C7A23" w:rsidRPr="006E1990" w:rsidRDefault="003C7A23" w:rsidP="00B9651D">
      <w:pPr>
        <w:pStyle w:val="Nivel2"/>
        <w:rPr>
          <w:i/>
        </w:rPr>
      </w:pPr>
      <w:r w:rsidRPr="006E1990">
        <w:t xml:space="preserve">Quando </w:t>
      </w:r>
      <w:r w:rsidRPr="00B9651D">
        <w:t>permitida</w:t>
      </w:r>
      <w:r w:rsidRPr="006E1990">
        <w:t xml:space="preserve">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B8AFE07" w14:textId="21123536" w:rsidR="003C7A23" w:rsidRDefault="003C7A23" w:rsidP="00B9651D">
      <w:pPr>
        <w:pStyle w:val="Nivel2"/>
      </w:pPr>
      <w:r w:rsidRPr="006E1990">
        <w:t xml:space="preserve">Os </w:t>
      </w:r>
      <w:r w:rsidR="0056181D">
        <w:t>d</w:t>
      </w:r>
      <w:r w:rsidRPr="006E1990">
        <w:t>ocumentos exigidos para fins de habilitação poderão ser apresentados em original</w:t>
      </w:r>
      <w:r w:rsidR="00E1243D">
        <w:t xml:space="preserve"> ou por cópia.</w:t>
      </w:r>
    </w:p>
    <w:p w14:paraId="0EC87E64" w14:textId="6BCD1300" w:rsidR="00673A89" w:rsidRPr="006E1990" w:rsidRDefault="00673A89" w:rsidP="00B9651D">
      <w:pPr>
        <w:pStyle w:val="Nivel2"/>
      </w:pPr>
      <w:r>
        <w:t xml:space="preserve">O órgão credenciante terá o prazo de </w:t>
      </w:r>
      <w:r w:rsidR="00E1243D" w:rsidRPr="00E1243D">
        <w:rPr>
          <w:color w:val="auto"/>
        </w:rPr>
        <w:t>10</w:t>
      </w:r>
      <w:r w:rsidRPr="00E1243D">
        <w:rPr>
          <w:color w:val="auto"/>
        </w:rPr>
        <w:t xml:space="preserve"> (</w:t>
      </w:r>
      <w:r w:rsidR="00E1243D" w:rsidRPr="00E1243D">
        <w:rPr>
          <w:color w:val="auto"/>
        </w:rPr>
        <w:t>dez</w:t>
      </w:r>
      <w:r w:rsidRPr="00E1243D">
        <w:rPr>
          <w:color w:val="auto"/>
        </w:rPr>
        <w:t>)</w:t>
      </w:r>
      <w:r w:rsidRPr="00DF7EFC">
        <w:rPr>
          <w:color w:val="FF0000"/>
        </w:rPr>
        <w:t xml:space="preserve"> </w:t>
      </w:r>
      <w:r>
        <w:t xml:space="preserve">dias úteis para analisar a documentação apresentada pelo interessado. </w:t>
      </w:r>
    </w:p>
    <w:p w14:paraId="2E4024D1" w14:textId="37CC7600" w:rsidR="003C7A23" w:rsidRPr="00E1243D" w:rsidRDefault="003C7A23" w:rsidP="00B9651D">
      <w:pPr>
        <w:pStyle w:val="Nivel2"/>
        <w:rPr>
          <w:i/>
          <w:color w:val="auto"/>
        </w:rPr>
      </w:pPr>
      <w:r w:rsidRPr="00E1243D">
        <w:rPr>
          <w:color w:val="auto"/>
        </w:rPr>
        <w:t>Os documentos exigidos para fins de habilitação poderão ser substituídos por registro cadastral emitido por órgão ou entidade pública, desde que o registro tenha sido feito em obediência ao disposto na Lei nº 14.133/2021.</w:t>
      </w:r>
    </w:p>
    <w:p w14:paraId="50EE1241" w14:textId="2F4D2D26" w:rsidR="00C54B79" w:rsidRPr="003302B6" w:rsidRDefault="003C7A23" w:rsidP="78CAEEEF">
      <w:pPr>
        <w:pStyle w:val="Nivel2"/>
        <w:rPr>
          <w:i/>
          <w:iCs/>
        </w:rPr>
      </w:pPr>
      <w:r>
        <w:t xml:space="preserve">Será verificado se o </w:t>
      </w:r>
      <w:r w:rsidR="00A35EA0">
        <w:t>interessado</w:t>
      </w:r>
      <w:r>
        <w:t xml:space="preserve"> apresentou, sob pena de inabilitação, a declaração de que cumpre as exigências de reserva de cargos para pessoa com deficiência e para reabilitado da Previdência Social, previstas em lei e em outras normas específicas</w:t>
      </w:r>
      <w:r w:rsidR="00C54B79">
        <w:t>, em sendo o caso.</w:t>
      </w:r>
    </w:p>
    <w:p w14:paraId="725E8138" w14:textId="02EC5F4A" w:rsidR="00A41EDD" w:rsidRPr="006E1990" w:rsidRDefault="003C7A23" w:rsidP="00C54B79">
      <w:pPr>
        <w:pStyle w:val="Nivel2"/>
      </w:pPr>
      <w:r>
        <w:t xml:space="preserve">O </w:t>
      </w:r>
      <w:r w:rsidR="00A35EA0">
        <w:t>interessado</w:t>
      </w:r>
      <w:r>
        <w:t xml:space="preserve"> deverá apresentar, sob pena de </w:t>
      </w:r>
      <w:r w:rsidR="00C12CEA" w:rsidRPr="006E1990">
        <w:t>desclassificação</w:t>
      </w:r>
      <w:r>
        <w:t>, declaração de que</w:t>
      </w:r>
      <w:r w:rsidR="0052751E">
        <w:t xml:space="preserve"> </w:t>
      </w:r>
      <w:r w:rsidR="0052751E" w:rsidRPr="00012C78">
        <w:t xml:space="preserve">o valor da </w:t>
      </w:r>
      <w:r w:rsidR="00B76B1B" w:rsidRPr="00012C78">
        <w:t>contratação</w:t>
      </w:r>
      <w:r w:rsidR="00012C78">
        <w:t xml:space="preserve"> </w:t>
      </w:r>
      <w:r>
        <w:t>compreende a integralidade dos custos para atendimento dos direitos trabalhistas assegurados na Constituição Federal, nas leis trabalhistas, nas normas infralegais, nas convenç</w:t>
      </w:r>
      <w:r w:rsidR="0056181D">
        <w:t>ões coletivas de trabalho</w:t>
      </w:r>
      <w:r w:rsidR="00E86FB9" w:rsidRPr="00E86FB9">
        <w:t xml:space="preserve"> </w:t>
      </w:r>
      <w:r w:rsidR="00E86FB9" w:rsidRPr="00A41EDD">
        <w:t>e nos termos de ajustamento de conduta vigentes na data d</w:t>
      </w:r>
      <w:r w:rsidR="00E86FB9">
        <w:t>a</w:t>
      </w:r>
      <w:r w:rsidR="00012C78">
        <w:t xml:space="preserve"> </w:t>
      </w:r>
      <w:r w:rsidR="00E86FB9" w:rsidRPr="00012C78">
        <w:t>apresentação do requerimento de participação</w:t>
      </w:r>
      <w:r w:rsidR="00E86FB9">
        <w:t>.</w:t>
      </w:r>
    </w:p>
    <w:p w14:paraId="7CAB27D5" w14:textId="6BCB9D0F" w:rsidR="003C7A23" w:rsidRPr="006E1990" w:rsidRDefault="003C7A23" w:rsidP="00B9651D">
      <w:pPr>
        <w:pStyle w:val="Nivel2"/>
        <w:rPr>
          <w:i/>
        </w:rPr>
      </w:pPr>
      <w:r>
        <w:t xml:space="preserve">A habilitação será </w:t>
      </w:r>
      <w:r w:rsidRPr="00B9651D">
        <w:t>verificada</w:t>
      </w:r>
      <w:r>
        <w:t xml:space="preserve"> por meio do Sicaf, </w:t>
      </w:r>
      <w:r w:rsidR="00547EC5">
        <w:t>em relação a</w:t>
      </w:r>
      <w:r>
        <w:t>os documentos por ele abrangidos.</w:t>
      </w:r>
    </w:p>
    <w:p w14:paraId="4D240E30" w14:textId="3EC9E671" w:rsidR="003C7A23" w:rsidRPr="006E1990" w:rsidRDefault="003C7A23" w:rsidP="00B9651D">
      <w:pPr>
        <w:pStyle w:val="Nivel3"/>
      </w:pPr>
      <w:r w:rsidRPr="006E1990">
        <w:t>Somente haverá a necessidade de comprovação do preenchimento de requisitos mediante apresentação dos documentos originais não-digitais quando houver dúvida em relação à integridade do documento digital ou quando a lei expressamente o exigir.</w:t>
      </w:r>
    </w:p>
    <w:p w14:paraId="7B41325B" w14:textId="56DBD0CD" w:rsidR="003C7A23" w:rsidRPr="006E1990" w:rsidRDefault="003C7A23" w:rsidP="00B9651D">
      <w:pPr>
        <w:pStyle w:val="Nivel2"/>
      </w:pPr>
      <w:r w:rsidRPr="58B543D9">
        <w:t xml:space="preserve">É de responsabilidade do </w:t>
      </w:r>
      <w:r w:rsidR="00A35EA0">
        <w:t>interessado</w:t>
      </w:r>
      <w:r w:rsidRPr="58B543D9">
        <w:t xml:space="preserv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0F35D4FB" w14:textId="7108FBCC" w:rsidR="003C7A23" w:rsidRPr="006E1990" w:rsidRDefault="003C7A23" w:rsidP="00B9651D">
      <w:pPr>
        <w:pStyle w:val="Nivel3"/>
      </w:pPr>
      <w:r w:rsidRPr="006E1990">
        <w:t xml:space="preserve">A não observância do disposto no item </w:t>
      </w:r>
      <w:r w:rsidRPr="00B9651D">
        <w:t>anterior</w:t>
      </w:r>
      <w:r w:rsidRPr="006E1990">
        <w:t xml:space="preserve"> poderá ensejar desclassificação no momento da habilitação.</w:t>
      </w:r>
    </w:p>
    <w:p w14:paraId="1F3867D8" w14:textId="2154570E" w:rsidR="003C7A23" w:rsidRPr="006E1990" w:rsidRDefault="003C7A23" w:rsidP="00B9651D">
      <w:pPr>
        <w:pStyle w:val="Nivel2"/>
        <w:rPr>
          <w:i/>
          <w:iCs/>
        </w:rPr>
      </w:pPr>
      <w:r>
        <w:t>A verificação pel</w:t>
      </w:r>
      <w:r w:rsidR="00C061C9">
        <w:t>a</w:t>
      </w:r>
      <w:r>
        <w:t xml:space="preserve"> </w:t>
      </w:r>
      <w:r w:rsidR="00C061C9" w:rsidRPr="00C061C9">
        <w:t>comissão de contratação</w:t>
      </w:r>
      <w:r>
        <w:t>, em sítios eletrônicos oficiais de órgãos e entidades emissores de certidões constitui meio legal de prova, para fins de habilitação.</w:t>
      </w:r>
    </w:p>
    <w:p w14:paraId="51F487F5" w14:textId="18220CF7" w:rsidR="003C7A23" w:rsidRPr="006E1990" w:rsidRDefault="003C7A23" w:rsidP="78CAEEEF">
      <w:pPr>
        <w:pStyle w:val="Nivel3"/>
        <w:rPr>
          <w:i/>
          <w:iCs/>
        </w:rPr>
      </w:pPr>
      <w:bookmarkStart w:id="15" w:name="_Ref114663151"/>
      <w:r>
        <w:t xml:space="preserve">Os documentos exigidos para habilitação que não estejam contemplados no Sicaf serão enviados por meio </w:t>
      </w:r>
      <w:r w:rsidR="0174B9EF">
        <w:t>eletrônico</w:t>
      </w:r>
      <w:r w:rsidR="5ABF62A1">
        <w:t xml:space="preserve"> (e-mail, protocolo eletrônico, portal do órgão, entre outros)</w:t>
      </w:r>
      <w:r>
        <w:t xml:space="preserve"> </w:t>
      </w:r>
      <w:r w:rsidR="00CD2C08">
        <w:t>até a conclusão da fase de habilitação</w:t>
      </w:r>
      <w:r w:rsidR="00C12CEA">
        <w:t>.</w:t>
      </w:r>
      <w:r w:rsidR="00C061C9">
        <w:t xml:space="preserve"> </w:t>
      </w:r>
      <w:bookmarkEnd w:id="15"/>
    </w:p>
    <w:p w14:paraId="39ACA429" w14:textId="6D582DF4" w:rsidR="003C7A23" w:rsidRPr="006E1990" w:rsidRDefault="003C7A23" w:rsidP="00B9651D">
      <w:pPr>
        <w:pStyle w:val="Nivel2"/>
        <w:rPr>
          <w:i/>
        </w:rPr>
      </w:pPr>
      <w:r>
        <w:t xml:space="preserve">Após a entrega dos documentos para habilitação, não será permitida a substituição ou a apresentação de </w:t>
      </w:r>
      <w:r w:rsidRPr="00B9651D">
        <w:t>novos</w:t>
      </w:r>
      <w:r>
        <w:t xml:space="preserve"> documentos, salvo em sede de diligência, para:</w:t>
      </w:r>
    </w:p>
    <w:p w14:paraId="2F229CA0" w14:textId="4F227617" w:rsidR="003C7A23" w:rsidRPr="00B9651D" w:rsidRDefault="003C7A23" w:rsidP="00B9651D">
      <w:pPr>
        <w:pStyle w:val="Nivel3"/>
      </w:pPr>
      <w:r w:rsidRPr="00B9651D">
        <w:t xml:space="preserve">complementação de informações acerca dos documentos já apresentados pelo </w:t>
      </w:r>
      <w:r w:rsidR="0078007E">
        <w:t>interessado</w:t>
      </w:r>
      <w:r w:rsidRPr="00B9651D">
        <w:t>; e</w:t>
      </w:r>
    </w:p>
    <w:p w14:paraId="60E1280D" w14:textId="6CEB78B1" w:rsidR="003C7A23" w:rsidRDefault="003C7A23" w:rsidP="00B9651D">
      <w:pPr>
        <w:pStyle w:val="Nivel3"/>
      </w:pPr>
      <w:r w:rsidRPr="00B9651D">
        <w:lastRenderedPageBreak/>
        <w:t>atualização de documentos cuja validade tenha expirado</w:t>
      </w:r>
      <w:r w:rsidR="005A6B56">
        <w:t>.</w:t>
      </w:r>
    </w:p>
    <w:p w14:paraId="38CA540A" w14:textId="3A0D11EA" w:rsidR="003C7A23" w:rsidRPr="00B9651D" w:rsidRDefault="0078007E" w:rsidP="00B9651D">
      <w:pPr>
        <w:pStyle w:val="Nivel2"/>
      </w:pPr>
      <w:bookmarkStart w:id="16" w:name="_Ref114670319"/>
      <w:r w:rsidRPr="0078007E">
        <w:t>Na análise dos documentos de habilitação, a comissão de contratação poderá sanar erros ou falhas que não alterarem sua substância ou validade jurídica</w:t>
      </w:r>
      <w:bookmarkEnd w:id="16"/>
      <w:r w:rsidR="002E1CAC">
        <w:t>.</w:t>
      </w:r>
    </w:p>
    <w:p w14:paraId="52D4C56A" w14:textId="6AE7E994" w:rsidR="00547EC5" w:rsidRDefault="003C7A23" w:rsidP="005A6B56">
      <w:pPr>
        <w:pStyle w:val="Nivel2"/>
      </w:pPr>
      <w:r w:rsidRPr="00B9651D">
        <w:t xml:space="preserve">A comprovação de regularidade fiscal e trabalhista das microempresas e das empresas de pequeno porte somente será exigida para efeito de contratação, e não como condição para participação </w:t>
      </w:r>
      <w:r w:rsidR="000D36BE">
        <w:t>no credenciamento</w:t>
      </w:r>
      <w:r w:rsidRPr="00B9651D">
        <w:t>.</w:t>
      </w:r>
    </w:p>
    <w:p w14:paraId="64591EB1" w14:textId="4239CB38" w:rsidR="0081156F" w:rsidRDefault="003C7A23" w:rsidP="007E6163">
      <w:pPr>
        <w:pStyle w:val="Nivel01"/>
      </w:pPr>
      <w:bookmarkStart w:id="17" w:name="_Toc169244166"/>
      <w:r w:rsidRPr="0028526C">
        <w:t>DOS RECURSOS</w:t>
      </w:r>
      <w:bookmarkEnd w:id="17"/>
    </w:p>
    <w:p w14:paraId="6D890939" w14:textId="5DF8C5A1" w:rsidR="003C7A23" w:rsidRDefault="003C7A23" w:rsidP="00B9651D">
      <w:pPr>
        <w:pStyle w:val="Nivel2"/>
      </w:pPr>
      <w:r w:rsidRPr="00B9651D">
        <w:t xml:space="preserve">A interposição de recurso referente à habilitação ou inabilitação de </w:t>
      </w:r>
      <w:r w:rsidR="00A35EA0">
        <w:t>interessado</w:t>
      </w:r>
      <w:r w:rsidRPr="00B9651D">
        <w:t xml:space="preserve">s, à anulação ou revogação </w:t>
      </w:r>
      <w:r w:rsidR="00FF6069">
        <w:t>do credenciamento</w:t>
      </w:r>
      <w:r w:rsidRPr="00B9651D">
        <w:t>, observará o disposto n</w:t>
      </w:r>
      <w:r w:rsidR="000759BB">
        <w:t>o</w:t>
      </w:r>
      <w:r w:rsidR="00FF6069">
        <w:t xml:space="preserve"> </w:t>
      </w:r>
      <w:r w:rsidR="000759BB">
        <w:t>art. 17 do Decreto nº 11.878, de 2024</w:t>
      </w:r>
      <w:r w:rsidRPr="00B9651D">
        <w:t>.</w:t>
      </w:r>
    </w:p>
    <w:p w14:paraId="3FF8FF59" w14:textId="5760560C" w:rsidR="007179CD" w:rsidRDefault="007179CD" w:rsidP="00B9651D">
      <w:pPr>
        <w:pStyle w:val="Nivel2"/>
      </w:pPr>
      <w:r w:rsidRPr="001A75EA">
        <w:t>O prazo recursal é de 3 (três) dias úteis, contados da data de publicação da decisão</w:t>
      </w:r>
      <w:r>
        <w:t>.</w:t>
      </w:r>
    </w:p>
    <w:p w14:paraId="0F1674A5" w14:textId="53B4D938" w:rsidR="009E3760" w:rsidRPr="001A75EA" w:rsidRDefault="009E3760" w:rsidP="009E3760">
      <w:pPr>
        <w:pStyle w:val="Nivel2"/>
      </w:pPr>
      <w:r w:rsidRPr="001A75EA">
        <w:t>Quando o recurso apresentado impugnar o ato de habilitação ou inabilitação do interessado:</w:t>
      </w:r>
    </w:p>
    <w:p w14:paraId="6B85A3D9" w14:textId="5FAD90FE" w:rsidR="009E3760" w:rsidRPr="001A75EA" w:rsidRDefault="009E3760" w:rsidP="009E3760">
      <w:pPr>
        <w:pStyle w:val="Nivel3"/>
      </w:pPr>
      <w:r w:rsidRPr="001A75EA">
        <w:t xml:space="preserve">a intenção de recorrer deverá ser manifestada </w:t>
      </w:r>
      <w:r w:rsidR="0054231F" w:rsidRPr="001A75EA">
        <w:t xml:space="preserve">em </w:t>
      </w:r>
      <w:r w:rsidR="00E1243D" w:rsidRPr="00E1243D">
        <w:rPr>
          <w:color w:val="auto"/>
        </w:rPr>
        <w:t>3</w:t>
      </w:r>
      <w:r w:rsidR="003C461F" w:rsidRPr="00E1243D">
        <w:rPr>
          <w:color w:val="auto"/>
        </w:rPr>
        <w:t xml:space="preserve"> (</w:t>
      </w:r>
      <w:r w:rsidR="00E1243D" w:rsidRPr="00E1243D">
        <w:rPr>
          <w:color w:val="auto"/>
        </w:rPr>
        <w:t>três</w:t>
      </w:r>
      <w:r w:rsidR="003C461F" w:rsidRPr="00E1243D">
        <w:rPr>
          <w:color w:val="auto"/>
        </w:rPr>
        <w:t>)</w:t>
      </w:r>
      <w:r w:rsidR="003C461F" w:rsidRPr="001A75EA">
        <w:t xml:space="preserve"> </w:t>
      </w:r>
      <w:r w:rsidR="0054231F" w:rsidRPr="001A75EA">
        <w:t>dia</w:t>
      </w:r>
      <w:r w:rsidR="003C461F" w:rsidRPr="001A75EA">
        <w:t>s</w:t>
      </w:r>
      <w:r w:rsidR="00AB787A" w:rsidRPr="001A75EA">
        <w:t xml:space="preserve"> úteis</w:t>
      </w:r>
      <w:r w:rsidR="002C285E" w:rsidRPr="001A75EA">
        <w:t xml:space="preserve">, </w:t>
      </w:r>
      <w:r w:rsidRPr="001A75EA">
        <w:t>sob pena de preclusão;</w:t>
      </w:r>
    </w:p>
    <w:p w14:paraId="7C949166" w14:textId="210157FF" w:rsidR="009E3760" w:rsidRPr="001A75EA" w:rsidRDefault="009E3760" w:rsidP="009E3760">
      <w:pPr>
        <w:pStyle w:val="Nivel3"/>
      </w:pPr>
      <w:r w:rsidRPr="001A75EA">
        <w:t>o prazo para apresentação das razões recursais será iniciado na data d</w:t>
      </w:r>
      <w:r w:rsidR="00E961D2" w:rsidRPr="001A75EA">
        <w:t>e publicação da decisão</w:t>
      </w:r>
      <w:r w:rsidRPr="001A75EA">
        <w:t>.</w:t>
      </w:r>
    </w:p>
    <w:p w14:paraId="522F5186" w14:textId="20A04727" w:rsidR="003C7A23" w:rsidRPr="00B9651D" w:rsidRDefault="003C7A23" w:rsidP="00B9651D">
      <w:pPr>
        <w:pStyle w:val="Nivel2"/>
      </w:pPr>
      <w:r>
        <w:t xml:space="preserve">Os recursos deverão ser encaminhados </w:t>
      </w:r>
      <w:r w:rsidR="0AD5C030">
        <w:t>por meio eletrônico (e-mail, protocolo eletrônico, portal do órgão, entre outros)</w:t>
      </w:r>
      <w:r>
        <w:t>.</w:t>
      </w:r>
    </w:p>
    <w:p w14:paraId="7C576EC6" w14:textId="6E1FD564" w:rsidR="003C7A23" w:rsidRPr="00B9651D" w:rsidRDefault="003C7A23" w:rsidP="00B9651D">
      <w:pPr>
        <w:pStyle w:val="Nivel2"/>
      </w:pPr>
      <w:r>
        <w:t xml:space="preserve">O recurso será dirigido à </w:t>
      </w:r>
      <w:r w:rsidR="000759BB">
        <w:t>comissão de contratação</w:t>
      </w:r>
      <w:r>
        <w:t>,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9651D" w:rsidRDefault="003C7A23" w:rsidP="00B9651D">
      <w:pPr>
        <w:pStyle w:val="Nivel2"/>
      </w:pPr>
      <w:r>
        <w:t xml:space="preserve">Os recursos interpostos fora do prazo não serão conhecidos. </w:t>
      </w:r>
    </w:p>
    <w:p w14:paraId="7DA0512D" w14:textId="0CAE950B" w:rsidR="003C7A23" w:rsidRPr="00B9651D" w:rsidRDefault="003C7A23" w:rsidP="00B9651D">
      <w:pPr>
        <w:pStyle w:val="Nivel2"/>
      </w:pPr>
      <w:r>
        <w:t xml:space="preserve">O recurso e o pedido de reconsideração </w:t>
      </w:r>
      <w:r w:rsidR="00C725D7">
        <w:t xml:space="preserve">não </w:t>
      </w:r>
      <w:r>
        <w:t xml:space="preserve">terão efeito suspensivo. </w:t>
      </w:r>
    </w:p>
    <w:p w14:paraId="0A572902" w14:textId="77777777" w:rsidR="003C7A23" w:rsidRDefault="003C7A23" w:rsidP="00B9651D">
      <w:pPr>
        <w:pStyle w:val="Nivel2"/>
      </w:pPr>
      <w:r>
        <w:t xml:space="preserve">O acolhimento do recurso invalida tão somente os atos insuscetíveis de aproveitamento. </w:t>
      </w:r>
    </w:p>
    <w:p w14:paraId="6948A72B" w14:textId="77777777" w:rsidR="003C7A23" w:rsidRPr="006E1990" w:rsidRDefault="003C7A23" w:rsidP="007E6163">
      <w:pPr>
        <w:pStyle w:val="Nivel01"/>
      </w:pPr>
      <w:bookmarkStart w:id="18" w:name="_Toc169244167"/>
      <w:r>
        <w:t>DAS INFRAÇÕES ADMINISTRATIVAS E SANÇÕES</w:t>
      </w:r>
      <w:bookmarkEnd w:id="18"/>
    </w:p>
    <w:p w14:paraId="36144D78" w14:textId="0027E33E" w:rsidR="003C7A23" w:rsidRPr="006E1990" w:rsidRDefault="003C7A23" w:rsidP="00447F3E">
      <w:pPr>
        <w:pStyle w:val="Nivel2"/>
      </w:pPr>
      <w:r w:rsidRPr="006E1990">
        <w:t xml:space="preserve">Comete </w:t>
      </w:r>
      <w:r w:rsidRPr="00447F3E">
        <w:t>infração</w:t>
      </w:r>
      <w:r w:rsidRPr="006E1990">
        <w:t xml:space="preserve"> administrativa, nos termos da lei, o </w:t>
      </w:r>
      <w:r w:rsidR="00A35EA0">
        <w:t>interessado</w:t>
      </w:r>
      <w:r w:rsidRPr="006E1990">
        <w:t xml:space="preserve"> que, com dolo ou culpa: </w:t>
      </w:r>
    </w:p>
    <w:p w14:paraId="43ECC717" w14:textId="336FFBBA" w:rsidR="003C7A23" w:rsidRPr="00523A2D" w:rsidRDefault="003C7A23" w:rsidP="00447F3E">
      <w:pPr>
        <w:pStyle w:val="Nivel3"/>
      </w:pPr>
      <w:bookmarkStart w:id="19" w:name="_Ref114668085"/>
      <w:bookmarkStart w:id="20" w:name="_Hlk114652595"/>
      <w:r w:rsidRPr="00447F3E">
        <w:t xml:space="preserve">deixar de entregar a documentação exigida para o certame ou não entregar qualquer </w:t>
      </w:r>
      <w:r w:rsidRPr="00523A2D">
        <w:t xml:space="preserve">documento que tenha sido solicitado </w:t>
      </w:r>
      <w:r w:rsidR="000759BB" w:rsidRPr="00523A2D">
        <w:t>pela comissão de contratação</w:t>
      </w:r>
      <w:r w:rsidRPr="00523A2D">
        <w:t>;</w:t>
      </w:r>
      <w:bookmarkEnd w:id="19"/>
    </w:p>
    <w:p w14:paraId="1C483018" w14:textId="38F1DE99" w:rsidR="00523A2D" w:rsidRPr="00D335A7" w:rsidRDefault="00523A2D" w:rsidP="00447F3E">
      <w:pPr>
        <w:pStyle w:val="Nivel3"/>
      </w:pPr>
      <w:r w:rsidRPr="00D335A7">
        <w:rPr>
          <w:rStyle w:val="cf01"/>
          <w:rFonts w:ascii="Arial" w:hAnsi="Arial" w:cs="Arial"/>
          <w:sz w:val="20"/>
          <w:szCs w:val="20"/>
          <w:shd w:val="clear" w:color="auto" w:fill="auto"/>
        </w:rPr>
        <w:t xml:space="preserve"> Salvo em decorrência de fato superveniente devidamente justificado, deixar de apresentar amostra ou apresent</w:t>
      </w:r>
      <w:r w:rsidR="001E50ED" w:rsidRPr="00D335A7">
        <w:rPr>
          <w:rStyle w:val="cf01"/>
          <w:rFonts w:ascii="Arial" w:hAnsi="Arial" w:cs="Arial"/>
          <w:sz w:val="20"/>
          <w:szCs w:val="20"/>
          <w:shd w:val="clear" w:color="auto" w:fill="auto"/>
        </w:rPr>
        <w:t>á</w:t>
      </w:r>
      <w:r w:rsidRPr="00D335A7">
        <w:rPr>
          <w:rStyle w:val="cf01"/>
          <w:rFonts w:ascii="Arial" w:hAnsi="Arial" w:cs="Arial"/>
          <w:sz w:val="20"/>
          <w:szCs w:val="20"/>
          <w:shd w:val="clear" w:color="auto" w:fill="auto"/>
        </w:rPr>
        <w:t>-la em desacordo com as especificações do edital.</w:t>
      </w:r>
    </w:p>
    <w:p w14:paraId="0784739B" w14:textId="77777777" w:rsidR="00D335A7" w:rsidRDefault="003C7A23" w:rsidP="00D335A7">
      <w:pPr>
        <w:pStyle w:val="Nivel3"/>
      </w:pPr>
      <w:bookmarkStart w:id="21" w:name="_Ref114668139"/>
      <w:r w:rsidRPr="006E1990">
        <w:t xml:space="preserve">não celebrar o contrato ou não entregar a documentação exigida para a contratação, quando convocado </w:t>
      </w:r>
      <w:r w:rsidRPr="0097543F">
        <w:t>dentro do prazo de validade</w:t>
      </w:r>
      <w:bookmarkEnd w:id="21"/>
      <w:r w:rsidR="0097543F">
        <w:t xml:space="preserve"> </w:t>
      </w:r>
      <w:r w:rsidR="0097543F" w:rsidRPr="00D335A7">
        <w:t>do credenciamento</w:t>
      </w:r>
      <w:r w:rsidR="0097543F">
        <w:t xml:space="preserve">; </w:t>
      </w:r>
    </w:p>
    <w:p w14:paraId="25346253" w14:textId="7F53A7F8" w:rsidR="003C7A23" w:rsidRPr="006E1990" w:rsidRDefault="003C7A23" w:rsidP="00D335A7">
      <w:pPr>
        <w:pStyle w:val="Nivel3"/>
      </w:pPr>
      <w:r w:rsidRPr="006E1990">
        <w:t>recusar-se, sem justificativa, a assinar o contrato, ou a aceitar ou retirar o instrumento equivalente no prazo estabelecido pela Administração;</w:t>
      </w:r>
    </w:p>
    <w:p w14:paraId="65ACC558" w14:textId="5B251191" w:rsidR="003C7A23" w:rsidRPr="00447F3E" w:rsidRDefault="003C7A23" w:rsidP="00447F3E">
      <w:pPr>
        <w:pStyle w:val="Nivel3"/>
      </w:pPr>
      <w:bookmarkStart w:id="22" w:name="_Ref114668249"/>
      <w:r w:rsidRPr="00447F3E">
        <w:t xml:space="preserve">apresentar declaração ou documentação falsa exigida para o certame ou prestar declaração falsa durante </w:t>
      </w:r>
      <w:bookmarkEnd w:id="22"/>
      <w:r w:rsidR="0097543F" w:rsidRPr="00D335A7">
        <w:t>o credenciamento</w:t>
      </w:r>
      <w:r w:rsidR="0097543F">
        <w:t>;</w:t>
      </w:r>
    </w:p>
    <w:p w14:paraId="301BADD7" w14:textId="560DD10B" w:rsidR="003C7A23" w:rsidRPr="00447F3E" w:rsidRDefault="003C7A23" w:rsidP="00447F3E">
      <w:pPr>
        <w:pStyle w:val="Nivel3"/>
      </w:pPr>
      <w:bookmarkStart w:id="23" w:name="_Ref114668245"/>
      <w:r w:rsidRPr="00447F3E">
        <w:t>fraudar</w:t>
      </w:r>
      <w:bookmarkEnd w:id="23"/>
      <w:r w:rsidR="00D335A7">
        <w:t xml:space="preserve"> </w:t>
      </w:r>
      <w:r w:rsidR="00A068D6" w:rsidRPr="00D335A7">
        <w:t>o credenciamento</w:t>
      </w:r>
      <w:r w:rsidR="00A068D6">
        <w:t>;</w:t>
      </w:r>
    </w:p>
    <w:p w14:paraId="30E8E806" w14:textId="77777777" w:rsidR="003C7A23" w:rsidRPr="00447F3E" w:rsidRDefault="003C7A23" w:rsidP="00447F3E">
      <w:pPr>
        <w:pStyle w:val="Nivel3"/>
      </w:pPr>
      <w:bookmarkStart w:id="24" w:name="_Ref114668247"/>
      <w:r w:rsidRPr="00447F3E">
        <w:t>comportar-se de modo inidôneo ou cometer fraude de qualquer natureza, em especial quando:</w:t>
      </w:r>
      <w:bookmarkEnd w:id="24"/>
    </w:p>
    <w:p w14:paraId="7219FCA0" w14:textId="77777777" w:rsidR="003C7A23" w:rsidRPr="00447F3E" w:rsidRDefault="003C7A23" w:rsidP="00447F3E">
      <w:pPr>
        <w:pStyle w:val="Nivel4"/>
      </w:pPr>
      <w:r w:rsidRPr="00447F3E">
        <w:lastRenderedPageBreak/>
        <w:t xml:space="preserve">agir em conluio ou em desconformidade com a lei; </w:t>
      </w:r>
    </w:p>
    <w:p w14:paraId="69FD8D25" w14:textId="77777777" w:rsidR="003C7A23" w:rsidRPr="00447F3E" w:rsidRDefault="003C7A23" w:rsidP="00447F3E">
      <w:pPr>
        <w:pStyle w:val="Nivel4"/>
      </w:pPr>
      <w:r w:rsidRPr="00447F3E">
        <w:t xml:space="preserve">induzir deliberadamente a erro no julgamento; </w:t>
      </w:r>
    </w:p>
    <w:p w14:paraId="3F1CAA92" w14:textId="77777777" w:rsidR="003C7A23" w:rsidRPr="00447F3E" w:rsidRDefault="003C7A23" w:rsidP="00447F3E">
      <w:pPr>
        <w:pStyle w:val="Nivel4"/>
      </w:pPr>
      <w:r w:rsidRPr="00447F3E">
        <w:t xml:space="preserve">apresentar amostra falsificada ou deteriorada; </w:t>
      </w:r>
    </w:p>
    <w:p w14:paraId="49C86C9E" w14:textId="330A669C" w:rsidR="003C7A23" w:rsidRPr="00447F3E" w:rsidRDefault="003C7A23" w:rsidP="00447F3E">
      <w:pPr>
        <w:pStyle w:val="Nivel3"/>
      </w:pPr>
      <w:bookmarkStart w:id="25" w:name="_Ref114668251"/>
      <w:r w:rsidRPr="00447F3E">
        <w:t>praticar atos ilícitos com vistas a frustrar os objetivos</w:t>
      </w:r>
      <w:bookmarkEnd w:id="25"/>
      <w:r w:rsidR="001D2162">
        <w:t xml:space="preserve"> </w:t>
      </w:r>
      <w:r w:rsidR="00A068D6" w:rsidRPr="001D2162">
        <w:t>do credenciamento</w:t>
      </w:r>
      <w:r w:rsidR="00A068D6">
        <w:t>;</w:t>
      </w:r>
    </w:p>
    <w:p w14:paraId="28FBD17A" w14:textId="2B04FD49" w:rsidR="003C7A23" w:rsidRPr="00447F3E" w:rsidRDefault="003C7A23" w:rsidP="00447F3E">
      <w:pPr>
        <w:pStyle w:val="Nivel3"/>
      </w:pPr>
      <w:bookmarkStart w:id="26" w:name="_Ref114668252"/>
      <w:r w:rsidRPr="00447F3E">
        <w:t xml:space="preserve">praticar ato lesivo previsto no </w:t>
      </w:r>
      <w:hyperlink r:id="rId19" w:anchor="art5" w:history="1">
        <w:r w:rsidRPr="00447F3E">
          <w:rPr>
            <w:rStyle w:val="Hyperlink"/>
            <w:color w:val="000000"/>
            <w:u w:val="none"/>
          </w:rPr>
          <w:t>art. 5º da Lei n.º 12.846, de 2013</w:t>
        </w:r>
      </w:hyperlink>
      <w:r w:rsidRPr="00447F3E">
        <w:t>.</w:t>
      </w:r>
      <w:bookmarkEnd w:id="26"/>
    </w:p>
    <w:bookmarkEnd w:id="20"/>
    <w:p w14:paraId="5F9FF442" w14:textId="31243C7A" w:rsidR="003C7A23" w:rsidRPr="006E1990" w:rsidRDefault="003C7A23" w:rsidP="00447F3E">
      <w:pPr>
        <w:pStyle w:val="Nivel2"/>
      </w:pPr>
      <w:r w:rsidRPr="006E1990">
        <w:t xml:space="preserve">Com fulcro na </w:t>
      </w:r>
      <w:hyperlink r:id="rId20" w:history="1">
        <w:r w:rsidRPr="006E1990">
          <w:rPr>
            <w:rStyle w:val="Hyperlink"/>
          </w:rPr>
          <w:t>Lei nº 14.133, de 2021</w:t>
        </w:r>
      </w:hyperlink>
      <w:r w:rsidRPr="006E1990">
        <w:t xml:space="preserve">, a Administração poderá, garantida a prévia defesa, aplicar aos </w:t>
      </w:r>
      <w:r w:rsidR="00C725D7">
        <w:t>credenciado</w:t>
      </w:r>
      <w:r w:rsidR="00A068D6">
        <w:t>s</w:t>
      </w:r>
      <w:r w:rsidRPr="006E1990">
        <w:t xml:space="preserve"> as seguintes sanções, sem prejuízo das responsabilidades civil e criminal: </w:t>
      </w:r>
    </w:p>
    <w:p w14:paraId="166A77FF" w14:textId="77777777" w:rsidR="003C7A23" w:rsidRPr="00447F3E" w:rsidRDefault="003C7A23" w:rsidP="00447F3E">
      <w:pPr>
        <w:pStyle w:val="Nivel3"/>
      </w:pPr>
      <w:r w:rsidRPr="00447F3E">
        <w:t xml:space="preserve">advertência; </w:t>
      </w:r>
    </w:p>
    <w:p w14:paraId="0D8A3A52" w14:textId="77777777" w:rsidR="003C7A23" w:rsidRPr="00447F3E" w:rsidRDefault="003C7A23" w:rsidP="00447F3E">
      <w:pPr>
        <w:pStyle w:val="Nivel3"/>
      </w:pPr>
      <w:r w:rsidRPr="00447F3E">
        <w:t>multa;</w:t>
      </w:r>
    </w:p>
    <w:p w14:paraId="0AEC169D" w14:textId="77777777" w:rsidR="003C7A23" w:rsidRPr="00447F3E" w:rsidRDefault="003C7A23" w:rsidP="00447F3E">
      <w:pPr>
        <w:pStyle w:val="Nivel3"/>
      </w:pPr>
      <w:r w:rsidRPr="00447F3E">
        <w:t>impedimento de licitar e contratar e</w:t>
      </w:r>
    </w:p>
    <w:p w14:paraId="1E2C28B4" w14:textId="77777777" w:rsidR="003C7A23" w:rsidRPr="00447F3E" w:rsidRDefault="003C7A23" w:rsidP="00447F3E">
      <w:pPr>
        <w:pStyle w:val="Nivel3"/>
      </w:pPr>
      <w:r w:rsidRPr="00447F3E">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6E1990" w:rsidRDefault="003C7A23" w:rsidP="00447F3E">
      <w:pPr>
        <w:pStyle w:val="Nivel2"/>
      </w:pPr>
      <w:r w:rsidRPr="006E1990">
        <w:t>Na aplicação das sanções serão considerados:</w:t>
      </w:r>
    </w:p>
    <w:p w14:paraId="00F95BCE" w14:textId="77777777" w:rsidR="003C7A23" w:rsidRPr="00447F3E" w:rsidRDefault="003C7A23" w:rsidP="00447F3E">
      <w:pPr>
        <w:pStyle w:val="Nivel3"/>
      </w:pPr>
      <w:r w:rsidRPr="00447F3E">
        <w:t>a natureza e a gravidade da infração cometida.</w:t>
      </w:r>
    </w:p>
    <w:p w14:paraId="7943935F" w14:textId="77777777" w:rsidR="003C7A23" w:rsidRPr="00447F3E" w:rsidRDefault="003C7A23" w:rsidP="00447F3E">
      <w:pPr>
        <w:pStyle w:val="Nivel3"/>
      </w:pPr>
      <w:r w:rsidRPr="00447F3E">
        <w:t>as peculiaridades do caso concreto</w:t>
      </w:r>
    </w:p>
    <w:p w14:paraId="3079A3CB" w14:textId="77777777" w:rsidR="003C7A23" w:rsidRPr="00447F3E" w:rsidRDefault="003C7A23" w:rsidP="00447F3E">
      <w:pPr>
        <w:pStyle w:val="Nivel3"/>
      </w:pPr>
      <w:r w:rsidRPr="00447F3E">
        <w:t>as circunstâncias agravantes ou atenuantes</w:t>
      </w:r>
    </w:p>
    <w:p w14:paraId="458D6090" w14:textId="77777777" w:rsidR="003C7A23" w:rsidRPr="00447F3E" w:rsidRDefault="003C7A23" w:rsidP="00447F3E">
      <w:pPr>
        <w:pStyle w:val="Nivel3"/>
      </w:pPr>
      <w:r w:rsidRPr="00447F3E">
        <w:t>os danos que dela provierem para a Administração Pública</w:t>
      </w:r>
    </w:p>
    <w:p w14:paraId="5BBE4888" w14:textId="77777777" w:rsidR="003C7A23" w:rsidRPr="00447F3E" w:rsidRDefault="003C7A23" w:rsidP="00447F3E">
      <w:pPr>
        <w:pStyle w:val="Nivel3"/>
      </w:pPr>
      <w:r w:rsidRPr="00447F3E">
        <w:t>a implantação ou o aperfeiçoamento de programa de integridade, conforme normas e orientações dos órgãos de controle.</w:t>
      </w:r>
    </w:p>
    <w:p w14:paraId="2DF1698A" w14:textId="71EAD01C" w:rsidR="003C7A23" w:rsidRPr="00880248" w:rsidRDefault="003C7A23" w:rsidP="00447F3E">
      <w:pPr>
        <w:pStyle w:val="Nivel2"/>
        <w:rPr>
          <w:color w:val="auto"/>
        </w:rPr>
      </w:pPr>
      <w:r w:rsidRPr="00880248">
        <w:rPr>
          <w:color w:val="auto"/>
        </w:rPr>
        <w:t>A multa será recolhida em percentual de 0,5% a 30% incidente sobre o valor do contrat</w:t>
      </w:r>
      <w:r w:rsidR="00D119DA" w:rsidRPr="00880248">
        <w:rPr>
          <w:color w:val="auto"/>
        </w:rPr>
        <w:t>o</w:t>
      </w:r>
      <w:r w:rsidRPr="00880248">
        <w:rPr>
          <w:color w:val="auto"/>
        </w:rPr>
        <w:t xml:space="preserve">, recolhida no prazo máximo de </w:t>
      </w:r>
      <w:r w:rsidR="00880248" w:rsidRPr="00880248">
        <w:rPr>
          <w:b/>
          <w:bCs/>
          <w:color w:val="auto"/>
        </w:rPr>
        <w:t>10</w:t>
      </w:r>
      <w:r w:rsidRPr="00880248">
        <w:rPr>
          <w:b/>
          <w:bCs/>
          <w:color w:val="auto"/>
        </w:rPr>
        <w:t xml:space="preserve"> (</w:t>
      </w:r>
      <w:r w:rsidR="00880248" w:rsidRPr="00880248">
        <w:rPr>
          <w:b/>
          <w:bCs/>
          <w:color w:val="auto"/>
        </w:rPr>
        <w:t>dez</w:t>
      </w:r>
      <w:r w:rsidRPr="00880248">
        <w:rPr>
          <w:b/>
          <w:bCs/>
          <w:color w:val="auto"/>
        </w:rPr>
        <w:t>) dias</w:t>
      </w:r>
      <w:r w:rsidRPr="00880248">
        <w:rPr>
          <w:color w:val="auto"/>
        </w:rPr>
        <w:t xml:space="preserve"> úteis, a contar da comunicação oficial. </w:t>
      </w:r>
    </w:p>
    <w:p w14:paraId="216AAEB3" w14:textId="059C604A" w:rsidR="003C7A23" w:rsidRPr="00880248" w:rsidRDefault="003C7A23" w:rsidP="00447F3E">
      <w:pPr>
        <w:pStyle w:val="Nivel3"/>
        <w:rPr>
          <w:color w:val="auto"/>
        </w:rPr>
      </w:pPr>
      <w:bookmarkStart w:id="27" w:name="_Hlk113876035"/>
      <w:r w:rsidRPr="00880248">
        <w:rPr>
          <w:color w:val="auto"/>
        </w:rPr>
        <w:t xml:space="preserve">Para as infrações previstas nos itens </w:t>
      </w:r>
      <w:r w:rsidR="00D119DA" w:rsidRPr="00880248">
        <w:rPr>
          <w:color w:val="auto"/>
        </w:rPr>
        <w:t>6.1.1, 6.1.2, 6.1.3 e 6.1.4</w:t>
      </w:r>
      <w:r w:rsidRPr="00880248">
        <w:rPr>
          <w:color w:val="auto"/>
        </w:rPr>
        <w:t>, a multa será de 0,5% a 15% do valor do contrato.</w:t>
      </w:r>
    </w:p>
    <w:bookmarkEnd w:id="27"/>
    <w:p w14:paraId="14BCBB28" w14:textId="6D3B5C5E" w:rsidR="003C7A23" w:rsidRPr="00880248" w:rsidRDefault="003C7A23" w:rsidP="00447F3E">
      <w:pPr>
        <w:pStyle w:val="Nivel3"/>
        <w:rPr>
          <w:color w:val="auto"/>
        </w:rPr>
      </w:pPr>
      <w:r w:rsidRPr="00880248">
        <w:rPr>
          <w:color w:val="auto"/>
        </w:rPr>
        <w:t>Para as infrações previstas nos itens</w:t>
      </w:r>
      <w:r w:rsidR="00D119DA" w:rsidRPr="00880248">
        <w:rPr>
          <w:color w:val="auto"/>
        </w:rPr>
        <w:t xml:space="preserve"> 6.1.5, 6.1.6, 6.1.7, 6.1.8 e 6.1.9, a m</w:t>
      </w:r>
      <w:r w:rsidRPr="00880248">
        <w:rPr>
          <w:color w:val="auto"/>
        </w:rPr>
        <w:t>ulta será de 15% a 30% do valor do contrato.</w:t>
      </w:r>
    </w:p>
    <w:p w14:paraId="6F92F65F" w14:textId="77777777" w:rsidR="003C7A23" w:rsidRPr="00447F3E" w:rsidRDefault="003C7A23" w:rsidP="00447F3E">
      <w:pPr>
        <w:pStyle w:val="Nivel2"/>
      </w:pPr>
      <w:r w:rsidRPr="00447F3E">
        <w:t>As sanções de advertência, impedimento de licitar e contratar e declaração de inidoneidade para licitar ou contratar poderão ser aplicadas, cumulativamente ou não, à penalidade de multa.</w:t>
      </w:r>
    </w:p>
    <w:p w14:paraId="7402801D" w14:textId="77777777" w:rsidR="003C7A23" w:rsidRPr="00447F3E" w:rsidRDefault="003C7A23" w:rsidP="00447F3E">
      <w:pPr>
        <w:pStyle w:val="Nivel2"/>
      </w:pPr>
      <w:r w:rsidRPr="00447F3E">
        <w:t>Na aplicação da sanção de multa será facultada a defesa do interessado no prazo de 15 (quinze) dias úteis, contado da data de sua intimação.</w:t>
      </w:r>
    </w:p>
    <w:p w14:paraId="1EF9BE11" w14:textId="161E27DE" w:rsidR="003C7A23" w:rsidRPr="00447F3E" w:rsidRDefault="003C7A23" w:rsidP="00447F3E">
      <w:pPr>
        <w:pStyle w:val="Nivel2"/>
      </w:pPr>
      <w:r w:rsidRPr="00447F3E">
        <w:t>A sanção de impedimento de licitar e contratar será aplicada ao responsável em decorrência das infrações administrativas relacionadas nos itens</w:t>
      </w:r>
      <w:r w:rsidR="00E149B6">
        <w:t xml:space="preserve"> </w:t>
      </w:r>
      <w:r w:rsidR="00E149B6" w:rsidRPr="00D119DA">
        <w:t>6.1.1, 6.1.2, 6.1.3 e 6.1.</w:t>
      </w:r>
      <w:r w:rsidR="00E149B6">
        <w:t>4, q</w:t>
      </w:r>
      <w:r w:rsidRPr="00447F3E">
        <w:t>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2DA372C7" w:rsidR="003C7A23" w:rsidRPr="00447F3E" w:rsidRDefault="003C7A23" w:rsidP="00447F3E">
      <w:pPr>
        <w:pStyle w:val="Nivel2"/>
      </w:pPr>
      <w:r w:rsidRPr="00447F3E">
        <w:t xml:space="preserve">Poderá ser aplicada ao responsável a sanção de declaração de inidoneidade para licitar ou contratar, em decorrência da prática das infrações dispostas nos </w:t>
      </w:r>
      <w:r w:rsidRPr="00DA02C2">
        <w:t xml:space="preserve">itens </w:t>
      </w:r>
      <w:r w:rsidR="00DA02C2" w:rsidRPr="00DA02C2">
        <w:rPr>
          <w:color w:val="auto"/>
        </w:rPr>
        <w:t>6.1.5, 6.1.6, 6.1.7, 6.1.8 e 6.1.9</w:t>
      </w:r>
      <w:r w:rsidRPr="00DA02C2">
        <w:t>,</w:t>
      </w:r>
      <w:r w:rsidRPr="00447F3E">
        <w:t xml:space="preserve"> bem como pelas infrações administrativas previstas nos itens </w:t>
      </w:r>
      <w:r w:rsidR="00DA02C2" w:rsidRPr="00D119DA">
        <w:t>6.1.1, 6.1.2, 6.1.3 e 6.1.</w:t>
      </w:r>
      <w:r w:rsidR="00DA02C2">
        <w:t>4</w:t>
      </w:r>
      <w:r w:rsidRPr="00447F3E">
        <w:t xml:space="preserve"> que justifiquem a imposição de penalidade mais grave que a sanção de impedimento de licitar e contratar, cuja duração observará o prazo previsto no </w:t>
      </w:r>
      <w:hyperlink r:id="rId21" w:anchor="art156§5" w:history="1">
        <w:r w:rsidRPr="00447F3E">
          <w:rPr>
            <w:rStyle w:val="Hyperlink"/>
            <w:color w:val="000000"/>
            <w:u w:val="none"/>
          </w:rPr>
          <w:t>art. 156, §5º, da Lei n.º 14.133/2021</w:t>
        </w:r>
      </w:hyperlink>
      <w:r w:rsidRPr="00447F3E">
        <w:t>.</w:t>
      </w:r>
    </w:p>
    <w:p w14:paraId="7A500125" w14:textId="58ADE0AB" w:rsidR="003C7A23" w:rsidRPr="00447F3E" w:rsidRDefault="003C7A23" w:rsidP="00447F3E">
      <w:pPr>
        <w:pStyle w:val="Nivel2"/>
      </w:pPr>
      <w:r w:rsidRPr="00447F3E">
        <w:lastRenderedPageBreak/>
        <w:t xml:space="preserve">A recusa injustificada do </w:t>
      </w:r>
      <w:r w:rsidR="00B42A49" w:rsidRPr="00EB719B">
        <w:t>credenciado</w:t>
      </w:r>
      <w:r w:rsidR="00B42A49">
        <w:t xml:space="preserve"> </w:t>
      </w:r>
      <w:r w:rsidRPr="00447F3E">
        <w:t>em assinar o contrato</w:t>
      </w:r>
      <w:r w:rsidRPr="00EB719B">
        <w:t>,</w:t>
      </w:r>
      <w:r w:rsidRPr="00447F3E">
        <w:t xml:space="preserve"> ou em aceitar ou retirar o instrumento equivalente no prazo estabelecido pela Administração, descrita no</w:t>
      </w:r>
      <w:r w:rsidR="003A4212">
        <w:t>s</w:t>
      </w:r>
      <w:r w:rsidRPr="00447F3E">
        <w:t xml:space="preserve"> ite</w:t>
      </w:r>
      <w:r w:rsidR="003A4212">
        <w:t>ns 6.1.3 e 6.1.4</w:t>
      </w:r>
      <w:r w:rsidRPr="00447F3E">
        <w:t>, caracterizará o descumprimento total da obrigação assumida e o sujeitará às penalidades e à imediata perda da garantia</w:t>
      </w:r>
      <w:r w:rsidR="003A4212">
        <w:t xml:space="preserve"> </w:t>
      </w:r>
      <w:r w:rsidRPr="00447F3E">
        <w:t xml:space="preserve">em favor do órgão ou entidade </w:t>
      </w:r>
      <w:r w:rsidR="00B42A49" w:rsidRPr="003A4212">
        <w:t>credenciante</w:t>
      </w:r>
      <w:r w:rsidRPr="00447F3E">
        <w:t xml:space="preserve">, nos termos do </w:t>
      </w:r>
      <w:hyperlink r:id="rId22" w:history="1">
        <w:r w:rsidRPr="00447F3E">
          <w:rPr>
            <w:rStyle w:val="Hyperlink"/>
            <w:color w:val="000000"/>
            <w:u w:val="none"/>
          </w:rPr>
          <w:t>art. 45, §4º da IN SEGES/ME n.º 73, de 2022</w:t>
        </w:r>
      </w:hyperlink>
      <w:r w:rsidRPr="00447F3E">
        <w:t xml:space="preserve">. </w:t>
      </w:r>
    </w:p>
    <w:p w14:paraId="6A48DC94" w14:textId="446F4D0C" w:rsidR="003C7A23" w:rsidRPr="00447F3E" w:rsidRDefault="003C7A23" w:rsidP="00447F3E">
      <w:pPr>
        <w:pStyle w:val="Nivel2"/>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w:t>
      </w:r>
      <w:r w:rsidR="00A35EA0">
        <w:t>interessado</w:t>
      </w:r>
      <w:r w:rsidRPr="00447F3E">
        <w:t xml:space="preserve"> para, no prazo de 15 (quinze) dias úteis, contado da data de sua intimação, apresentar defesa escrita e especificar as provas que pretenda produzir. </w:t>
      </w:r>
    </w:p>
    <w:p w14:paraId="0EAD2EC6" w14:textId="77777777" w:rsidR="003C7A23" w:rsidRPr="00447F3E" w:rsidRDefault="003C7A23" w:rsidP="00447F3E">
      <w:pPr>
        <w:pStyle w:val="Nivel2"/>
      </w:pPr>
      <w:r w:rsidRPr="00447F3E">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447F3E" w:rsidRDefault="003C7A23" w:rsidP="00447F3E">
      <w:pPr>
        <w:pStyle w:val="Nivel2"/>
      </w:pPr>
      <w:r w:rsidRPr="00447F3E">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447F3E" w:rsidRDefault="003C7A23" w:rsidP="00447F3E">
      <w:pPr>
        <w:pStyle w:val="Nivel2"/>
      </w:pPr>
      <w:r w:rsidRPr="00447F3E">
        <w:t>O recurso e o pedido de reconsideração terão efeito suspensivo do ato ou da decisão recorrida até que sobrevenha decisão final da autoridade competente.</w:t>
      </w:r>
    </w:p>
    <w:p w14:paraId="57CC1C8F" w14:textId="77777777" w:rsidR="003C7A23" w:rsidRPr="00447F3E" w:rsidRDefault="003C7A23" w:rsidP="00447F3E">
      <w:pPr>
        <w:pStyle w:val="Nivel2"/>
      </w:pPr>
      <w:r w:rsidRPr="00447F3E">
        <w:t>A aplicação das sanções previstas neste edital não exclui, em hipótese alguma, a obrigação de reparação integral dos danos causados.</w:t>
      </w:r>
    </w:p>
    <w:p w14:paraId="1286CD81" w14:textId="77777777" w:rsidR="003C7A23" w:rsidRPr="000E0814" w:rsidRDefault="003C7A23" w:rsidP="007E6163">
      <w:pPr>
        <w:pStyle w:val="Nivel01"/>
      </w:pPr>
      <w:bookmarkStart w:id="28" w:name="_Toc169244168"/>
      <w:r w:rsidRPr="000E0814">
        <w:t>DA IMPUGNAÇÃO AO EDITAL E DO PEDIDO DE ESCLARECIMENTO</w:t>
      </w:r>
      <w:bookmarkEnd w:id="28"/>
    </w:p>
    <w:p w14:paraId="12114665" w14:textId="226C8BFF" w:rsidR="00515422" w:rsidRDefault="003C7A23" w:rsidP="00515422">
      <w:pPr>
        <w:pStyle w:val="Nivel2"/>
      </w:pPr>
      <w:r w:rsidRPr="00EC7BF2">
        <w:t xml:space="preserve">Qualquer pessoa é parte legítima para impugnar este Edital por irregularidade </w:t>
      </w:r>
      <w:r w:rsidR="000E5640" w:rsidRPr="000E5640">
        <w:t>ou para solicitar esclarecimento sobre os seus termos</w:t>
      </w:r>
      <w:r w:rsidR="000E5640">
        <w:t xml:space="preserve"> </w:t>
      </w:r>
      <w:r w:rsidR="000E5640" w:rsidRPr="007D13AC">
        <w:t xml:space="preserve">enquanto </w:t>
      </w:r>
      <w:r w:rsidR="001E50ED" w:rsidRPr="007D13AC">
        <w:t xml:space="preserve">este </w:t>
      </w:r>
      <w:r w:rsidR="000E5640" w:rsidRPr="007D13AC">
        <w:t>permanecer em vigor</w:t>
      </w:r>
      <w:r w:rsidRPr="00EC7BF2">
        <w:t>.</w:t>
      </w:r>
    </w:p>
    <w:p w14:paraId="59A02AEF" w14:textId="12B41C4B" w:rsidR="00515422" w:rsidRDefault="00515422" w:rsidP="00515422">
      <w:pPr>
        <w:pStyle w:val="Nivel2"/>
      </w:pPr>
      <w:r w:rsidRPr="006E1990">
        <w:t xml:space="preserve">A </w:t>
      </w:r>
      <w:r w:rsidRPr="00447F3E">
        <w:t>impugnação</w:t>
      </w:r>
      <w:r w:rsidRPr="006E1990">
        <w:t xml:space="preserve"> e o pedido de esclarecimento poderão ser realizados por forma eletrônica,</w:t>
      </w:r>
      <w:r w:rsidR="00880248">
        <w:t xml:space="preserve"> pelo e-mail: salc9becmb@gmail.com</w:t>
      </w:r>
    </w:p>
    <w:p w14:paraId="3C7B6880" w14:textId="469A4E79" w:rsidR="003C7A23" w:rsidRPr="00EC7BF2" w:rsidRDefault="003C7A23" w:rsidP="00447F3E">
      <w:pPr>
        <w:pStyle w:val="Nivel2"/>
      </w:pPr>
      <w:r>
        <w:t>A resposta à impugnação ou ao pedido de esclarecimento será divulgado</w:t>
      </w:r>
      <w:r w:rsidR="00BC159A">
        <w:t xml:space="preserve"> </w:t>
      </w:r>
      <w:r w:rsidR="3A425629">
        <w:t>por meio eletrônico</w:t>
      </w:r>
      <w:r>
        <w:t xml:space="preserve"> no prazo de até 3 (três) dias úteis</w:t>
      </w:r>
      <w:r w:rsidR="00DD43D6">
        <w:t>, contado da data de recebimento do pedido</w:t>
      </w:r>
      <w:r>
        <w:t>.</w:t>
      </w:r>
    </w:p>
    <w:p w14:paraId="2B348ABF" w14:textId="77777777" w:rsidR="003C7A23" w:rsidRPr="00EC7BF2" w:rsidRDefault="003C7A23" w:rsidP="00447F3E">
      <w:pPr>
        <w:pStyle w:val="Nivel2"/>
      </w:pPr>
      <w:r w:rsidRPr="00EC7BF2">
        <w:t>As impugnações e pedidos de esclarecimentos não suspendem os prazos previstos no certame.</w:t>
      </w:r>
    </w:p>
    <w:p w14:paraId="39F08659" w14:textId="03CFF811" w:rsidR="00FF6069" w:rsidRPr="00EC7BF2" w:rsidRDefault="003C7A23" w:rsidP="008768F9">
      <w:pPr>
        <w:pStyle w:val="Nivel2"/>
      </w:pPr>
      <w:r w:rsidRPr="00EC7BF2">
        <w:t xml:space="preserve">Acolhida a impugnação, </w:t>
      </w:r>
      <w:r w:rsidR="006F466C" w:rsidRPr="00476040">
        <w:t xml:space="preserve">o edital retificado será publicado no </w:t>
      </w:r>
      <w:r w:rsidR="00045D50">
        <w:t xml:space="preserve">Portal Nacional de Contratações Públicas - </w:t>
      </w:r>
      <w:r w:rsidR="006F466C" w:rsidRPr="00476040">
        <w:t>PNCP</w:t>
      </w:r>
      <w:r w:rsidR="006F466C">
        <w:t>.</w:t>
      </w:r>
    </w:p>
    <w:p w14:paraId="3448077A" w14:textId="2BDB1848" w:rsidR="003C7A23" w:rsidRDefault="000E0814" w:rsidP="007E6163">
      <w:pPr>
        <w:pStyle w:val="Nivel01"/>
      </w:pPr>
      <w:bookmarkStart w:id="29" w:name="_Toc169244169"/>
      <w:r>
        <w:t xml:space="preserve">DA </w:t>
      </w:r>
      <w:r w:rsidR="00097DDB">
        <w:t>DIVULGAÇÃO DA LISTA DE CREDENCIADOS</w:t>
      </w:r>
      <w:bookmarkEnd w:id="29"/>
    </w:p>
    <w:p w14:paraId="4A53963B" w14:textId="74ACC102" w:rsidR="003C7A23" w:rsidRDefault="000E0814" w:rsidP="00447F3E">
      <w:pPr>
        <w:pStyle w:val="Nivel2"/>
      </w:pPr>
      <w:bookmarkStart w:id="30" w:name="_Hlk82473550"/>
      <w:r w:rsidRPr="000E0814">
        <w:t>O resultado, com a lista de credenciados relacionados de acordo com o critério estabelecido no edital, será publicado e estará permanentemente disponível e atualizado no PNCP</w:t>
      </w:r>
      <w:r>
        <w:t>.</w:t>
      </w:r>
    </w:p>
    <w:p w14:paraId="7FFDF48A" w14:textId="42BF9FDA" w:rsidR="000E0814" w:rsidRDefault="00EC7BF2" w:rsidP="007E6163">
      <w:pPr>
        <w:pStyle w:val="Nivel01"/>
      </w:pPr>
      <w:bookmarkStart w:id="31" w:name="_Toc169244170"/>
      <w:r>
        <w:t>DA CONTRATAÇÃO</w:t>
      </w:r>
      <w:bookmarkEnd w:id="31"/>
      <w:r>
        <w:t xml:space="preserve"> </w:t>
      </w:r>
    </w:p>
    <w:p w14:paraId="57E9E793" w14:textId="77777777" w:rsidR="007649C2" w:rsidRDefault="007649C2" w:rsidP="007649C2">
      <w:pPr>
        <w:pStyle w:val="Nivel2"/>
      </w:pPr>
      <w:r w:rsidRPr="00EC7BF2">
        <w:t>Após divulgação da lista de credenciados, o órgão ou a entidade poderá convocar o credenciado para assinatura do instrumento contratual, emissão de nota de empenho de despesa, autorização de compra ou outro instrumento hábil, conforme disposto no art. 95 da Lei nº 14.133, de 2021.</w:t>
      </w:r>
    </w:p>
    <w:p w14:paraId="4365E0EC" w14:textId="77777777" w:rsidR="007649C2" w:rsidRDefault="007649C2" w:rsidP="007649C2">
      <w:pPr>
        <w:pStyle w:val="Nivel2"/>
      </w:pPr>
      <w:r w:rsidRPr="00EC7BF2">
        <w:lastRenderedPageBreak/>
        <w:t>A administração poderá convocar o credenciado durante todo o prazo de validade do credenciamento para assinar o contrato ou outro instrumento equivalente, sob pena de decair o direito à contratação, sem prejuízo das sanções previstas na Lei nº 14.133, de 2021, e no edital de credenciamento.</w:t>
      </w:r>
    </w:p>
    <w:p w14:paraId="36729481" w14:textId="07E23B7C" w:rsidR="007649C2" w:rsidRPr="00EC7BF2" w:rsidRDefault="007649C2" w:rsidP="007649C2">
      <w:pPr>
        <w:pStyle w:val="Nivel2"/>
      </w:pPr>
      <w:r>
        <w:t xml:space="preserve">O </w:t>
      </w:r>
      <w:r w:rsidRPr="00EC7BF2">
        <w:t>prazo para assinatura do instrumento contratual pelo credenciado, após convocação pela administração, será</w:t>
      </w:r>
      <w:r>
        <w:t xml:space="preserve"> de </w:t>
      </w:r>
      <w:r w:rsidR="00880248" w:rsidRPr="00880248">
        <w:rPr>
          <w:color w:val="auto"/>
        </w:rPr>
        <w:t xml:space="preserve">10 </w:t>
      </w:r>
      <w:r w:rsidR="006B0BAB" w:rsidRPr="00880248">
        <w:rPr>
          <w:color w:val="auto"/>
        </w:rPr>
        <w:t>(</w:t>
      </w:r>
      <w:r w:rsidR="00880248" w:rsidRPr="00880248">
        <w:rPr>
          <w:color w:val="auto"/>
        </w:rPr>
        <w:t>dez</w:t>
      </w:r>
      <w:r w:rsidR="006B0BAB" w:rsidRPr="001A75EA">
        <w:t>) dias</w:t>
      </w:r>
      <w:r w:rsidRPr="00EC7BF2">
        <w:rPr>
          <w:color w:val="FF0000"/>
        </w:rPr>
        <w:t>.</w:t>
      </w:r>
    </w:p>
    <w:p w14:paraId="64B7D960" w14:textId="3F3259DD" w:rsidR="007649C2" w:rsidRDefault="007649C2" w:rsidP="007649C2">
      <w:pPr>
        <w:pStyle w:val="Nivel2"/>
      </w:pPr>
      <w:r w:rsidRPr="00EC7BF2">
        <w:t xml:space="preserve">O prazo de que trata o </w:t>
      </w:r>
      <w:r>
        <w:t xml:space="preserve">item </w:t>
      </w:r>
      <w:r w:rsidR="004A1DFB">
        <w:t>9</w:t>
      </w:r>
      <w:r>
        <w:t>.3</w:t>
      </w:r>
      <w:r w:rsidRPr="00EC7BF2">
        <w:t xml:space="preserve"> poderá ser prorrogado uma vez, por igual período, mediante solicitação, devidamente justificada, do credenciado durante o seu transcurso, desde que o motivo apresentado seja aceito pela administração</w:t>
      </w:r>
      <w:r>
        <w:t>.</w:t>
      </w:r>
    </w:p>
    <w:p w14:paraId="7C1B20C5" w14:textId="0C74BF53" w:rsidR="007649C2" w:rsidRDefault="00B73C09" w:rsidP="007649C2">
      <w:pPr>
        <w:pStyle w:val="Nivel2"/>
      </w:pPr>
      <w:r>
        <w:t xml:space="preserve">Previamente à emissão de nota de empenho e à contratação, a administração deverá realizar consulta ao </w:t>
      </w:r>
      <w:r w:rsidR="3C34A66C">
        <w:t xml:space="preserve">Sicaf </w:t>
      </w:r>
      <w:r>
        <w:t>para identificar possível impedimento de licitar e contratar.</w:t>
      </w:r>
    </w:p>
    <w:p w14:paraId="70B4C09A" w14:textId="7073B8E9" w:rsidR="00B73C09" w:rsidRPr="00880248" w:rsidRDefault="0081455E" w:rsidP="007649C2">
      <w:pPr>
        <w:pStyle w:val="Nivel2"/>
        <w:rPr>
          <w:b/>
          <w:bCs/>
          <w:color w:val="auto"/>
        </w:rPr>
      </w:pPr>
      <w:r>
        <w:t xml:space="preserve">O prazo de </w:t>
      </w:r>
      <w:r w:rsidR="00B73C09" w:rsidRPr="00B73C09">
        <w:t>vigência do</w:t>
      </w:r>
      <w:r>
        <w:t>s</w:t>
      </w:r>
      <w:r w:rsidR="00B73C09" w:rsidRPr="00B73C09">
        <w:t xml:space="preserve"> contratos decorrentes do </w:t>
      </w:r>
      <w:r>
        <w:t xml:space="preserve">presente </w:t>
      </w:r>
      <w:r w:rsidR="00B73C09" w:rsidRPr="00B73C09">
        <w:t xml:space="preserve">credenciamento será </w:t>
      </w:r>
      <w:r>
        <w:t>de</w:t>
      </w:r>
      <w:r w:rsidR="00880248">
        <w:rPr>
          <w:color w:val="FF0000"/>
        </w:rPr>
        <w:t xml:space="preserve"> </w:t>
      </w:r>
      <w:r w:rsidR="00880248" w:rsidRPr="00880248">
        <w:rPr>
          <w:b/>
          <w:bCs/>
          <w:color w:val="auto"/>
        </w:rPr>
        <w:t>12 meses (1 ano), contados da assinatura do contrato, podendo ser prorrogável por até 5 anos, na forma dos artigos 106 e 107 da Lei nº 14.133, de 2021</w:t>
      </w:r>
      <w:r w:rsidRPr="00880248">
        <w:rPr>
          <w:b/>
          <w:bCs/>
          <w:color w:val="auto"/>
        </w:rPr>
        <w:t xml:space="preserve">. </w:t>
      </w:r>
    </w:p>
    <w:p w14:paraId="72238A38" w14:textId="5F60ECCF" w:rsidR="00FF6069" w:rsidRDefault="00B73C09" w:rsidP="00A04C7F">
      <w:pPr>
        <w:pStyle w:val="Nivel2"/>
      </w:pPr>
      <w:bookmarkStart w:id="32" w:name="_Hlk161049981"/>
      <w:r w:rsidRPr="00B73C09">
        <w:t>Os contratos decorrentes de credenciamento poderão ser alterados, observado o disposto no art. 124 da Lei nº 14.133, de 2021.</w:t>
      </w:r>
    </w:p>
    <w:p w14:paraId="2469A2FC" w14:textId="0550A8E1" w:rsidR="008E1507" w:rsidRDefault="008E1507" w:rsidP="00A04C7F">
      <w:pPr>
        <w:pStyle w:val="Nivel2"/>
      </w:pPr>
      <w:bookmarkStart w:id="33" w:name="_Hlk165397127"/>
      <w:r>
        <w:t xml:space="preserve">É vedado </w:t>
      </w:r>
      <w:r w:rsidRPr="008E1507">
        <w:t>o cometimento a terceiros do objeto contratado sem autorização expressa da Administração</w:t>
      </w:r>
      <w:bookmarkEnd w:id="33"/>
      <w:r>
        <w:t>.</w:t>
      </w:r>
    </w:p>
    <w:p w14:paraId="33ABCAD9" w14:textId="6ABDD238" w:rsidR="00FF6069" w:rsidRPr="002F7335" w:rsidRDefault="00FF6069" w:rsidP="007E6163">
      <w:pPr>
        <w:pStyle w:val="Nivel01"/>
      </w:pPr>
      <w:bookmarkStart w:id="34" w:name="_Toc169244171"/>
      <w:r w:rsidRPr="002F7335">
        <w:t>CRITÉRIOS PARA DEFINIÇÃO DA ORDEM DE CONTRATAÇÃO DOS CREDENCIADOS</w:t>
      </w:r>
      <w:r w:rsidR="002F7335">
        <w:t>.</w:t>
      </w:r>
      <w:r w:rsidRPr="002F7335">
        <w:t> </w:t>
      </w:r>
      <w:bookmarkEnd w:id="34"/>
    </w:p>
    <w:p w14:paraId="2FE6DD76" w14:textId="34D2C1C9" w:rsidR="002F7335" w:rsidRPr="00880248" w:rsidRDefault="00FF6069" w:rsidP="00FF6069">
      <w:pPr>
        <w:pStyle w:val="Nivel2"/>
        <w:rPr>
          <w:color w:val="FF0000"/>
        </w:rPr>
      </w:pPr>
      <w:r w:rsidRPr="002F7335">
        <w:rPr>
          <w:i/>
          <w:iCs/>
          <w:color w:val="FF0000"/>
        </w:rPr>
        <w:t xml:space="preserve"> </w:t>
      </w:r>
      <w:r w:rsidR="002F7335" w:rsidRPr="00880248">
        <w:rPr>
          <w:color w:val="auto"/>
        </w:rPr>
        <w:t>Na hipótese de contratações paralelas e não excludentes, a</w:t>
      </w:r>
      <w:r w:rsidRPr="00880248">
        <w:rPr>
          <w:color w:val="auto"/>
        </w:rPr>
        <w:t xml:space="preserve"> convocação dos credenciados para contratação </w:t>
      </w:r>
      <w:r w:rsidR="002F7335" w:rsidRPr="00880248">
        <w:rPr>
          <w:color w:val="auto"/>
        </w:rPr>
        <w:t>garantirá a igualdade de oportunidade entre os interessados, a partir da observância dos seguintes critério</w:t>
      </w:r>
      <w:r w:rsidR="00AE26F6" w:rsidRPr="00880248">
        <w:rPr>
          <w:color w:val="auto"/>
        </w:rPr>
        <w:t>s</w:t>
      </w:r>
      <w:r w:rsidR="002F7335" w:rsidRPr="00880248">
        <w:rPr>
          <w:color w:val="auto"/>
        </w:rPr>
        <w:t xml:space="preserve"> </w:t>
      </w:r>
      <w:r w:rsidR="00AE26F6" w:rsidRPr="00880248">
        <w:rPr>
          <w:color w:val="auto"/>
        </w:rPr>
        <w:t xml:space="preserve">de </w:t>
      </w:r>
      <w:r w:rsidR="002F7335" w:rsidRPr="00880248">
        <w:rPr>
          <w:color w:val="auto"/>
        </w:rPr>
        <w:t>distribuição da demanda:</w:t>
      </w:r>
    </w:p>
    <w:p w14:paraId="07B4CFE7" w14:textId="2D997181" w:rsidR="00A21A65" w:rsidRPr="00A21A65" w:rsidRDefault="00A21A65" w:rsidP="00DF1FE1">
      <w:pPr>
        <w:pStyle w:val="Nivel3"/>
        <w:rPr>
          <w:b/>
          <w:bCs/>
          <w:color w:val="FF0000"/>
        </w:rPr>
      </w:pPr>
      <w:r>
        <w:rPr>
          <w:color w:val="auto"/>
        </w:rPr>
        <w:t xml:space="preserve">O Leiloeiro Oficial interessado deverá apresentar à Comissão de Credenciamento a documentação exigida neste Edital, </w:t>
      </w:r>
      <w:r w:rsidRPr="00A21A65">
        <w:rPr>
          <w:b/>
          <w:bCs/>
          <w:color w:val="auto"/>
        </w:rPr>
        <w:t xml:space="preserve">EXCLUSIVAMENTE, por MEIO ELETRÔNICO, através do e-mail: </w:t>
      </w:r>
      <w:hyperlink r:id="rId23" w:history="1">
        <w:r w:rsidRPr="00A21A65">
          <w:rPr>
            <w:rStyle w:val="Hyperlink"/>
            <w:b/>
            <w:bCs/>
          </w:rPr>
          <w:t>salc9becmb@gmail.com</w:t>
        </w:r>
      </w:hyperlink>
      <w:r w:rsidRPr="00A21A65">
        <w:rPr>
          <w:b/>
          <w:bCs/>
          <w:color w:val="auto"/>
        </w:rPr>
        <w:t>;</w:t>
      </w:r>
    </w:p>
    <w:p w14:paraId="443E246C" w14:textId="77DDA8F3" w:rsidR="00A21A65" w:rsidRPr="00A21A65" w:rsidRDefault="00A21A65" w:rsidP="00DF1FE1">
      <w:pPr>
        <w:pStyle w:val="Nivel3"/>
        <w:rPr>
          <w:color w:val="FF0000"/>
        </w:rPr>
      </w:pPr>
      <w:r>
        <w:rPr>
          <w:color w:val="auto"/>
        </w:rPr>
        <w:t>O resultado, com a lista de credenciados habilitados, estará a disposição no 9º Batalhão de Engenharia de Combate e será enviado por e-mail aos credenciados;</w:t>
      </w:r>
    </w:p>
    <w:p w14:paraId="44FAAC2F" w14:textId="1EAA0760" w:rsidR="00A21A65" w:rsidRPr="00A21A65" w:rsidRDefault="00A21A65" w:rsidP="00DF1FE1">
      <w:pPr>
        <w:pStyle w:val="Nivel3"/>
        <w:rPr>
          <w:color w:val="FF0000"/>
        </w:rPr>
      </w:pPr>
      <w:r>
        <w:rPr>
          <w:color w:val="auto"/>
        </w:rPr>
        <w:t xml:space="preserve">Após atender aos requisitos de habilitação, a distribuição dos serviços será realizada com base na </w:t>
      </w:r>
      <w:r w:rsidRPr="00A21A65">
        <w:rPr>
          <w:b/>
          <w:bCs/>
          <w:color w:val="auto"/>
        </w:rPr>
        <w:t>ordem de data e hora de protocolização do requerimento dos documentos recebidos em sua totalidade e válidos</w:t>
      </w:r>
      <w:r>
        <w:rPr>
          <w:color w:val="auto"/>
        </w:rPr>
        <w:t>, até a vigência final do Edital de Credenciamento, garantindo assim os princípios da igualdade e transparência de atuação;</w:t>
      </w:r>
    </w:p>
    <w:p w14:paraId="0FD1FCFA" w14:textId="3C6532A5" w:rsidR="00A21A65" w:rsidRPr="00A21A65" w:rsidRDefault="00A21A65" w:rsidP="00DF1FE1">
      <w:pPr>
        <w:pStyle w:val="Nivel3"/>
        <w:rPr>
          <w:color w:val="FF0000"/>
        </w:rPr>
      </w:pPr>
      <w:r>
        <w:rPr>
          <w:color w:val="auto"/>
        </w:rPr>
        <w:t>O Leiloeiro que encaminhar os documentos incompleto não fará parte da ordem de classificação, somente entrará na lista quando da regularização de todos os documentos solicitados pelo 9º BE Cmb.</w:t>
      </w:r>
    </w:p>
    <w:p w14:paraId="79D960A5" w14:textId="48572CCA" w:rsidR="00A21A65" w:rsidRPr="00A21A65" w:rsidRDefault="00A21A65" w:rsidP="00DF1FE1">
      <w:pPr>
        <w:pStyle w:val="Nivel3"/>
        <w:rPr>
          <w:color w:val="FF0000"/>
        </w:rPr>
      </w:pPr>
      <w:r>
        <w:rPr>
          <w:color w:val="auto"/>
        </w:rPr>
        <w:t xml:space="preserve">A convocação dos Credenciados para prestação dos serviços de leiloeiro será realizada formalmente por </w:t>
      </w:r>
      <w:r w:rsidRPr="00A21A65">
        <w:rPr>
          <w:b/>
          <w:bCs/>
          <w:color w:val="auto"/>
        </w:rPr>
        <w:t>correio eletrônico</w:t>
      </w:r>
      <w:r>
        <w:rPr>
          <w:color w:val="auto"/>
        </w:rPr>
        <w:t>, seguindo a ordem cronológica estabelecida. Além disso, o processo será conduzido de forma rotativa: após o primeiro leiloeiro realizar um determinado leilão, ele voltará para o fim da lista. Em seguida, será convocado para o próximo leilão o credenciado que ocupar a classificação subsequente.</w:t>
      </w:r>
    </w:p>
    <w:p w14:paraId="3C7A4678" w14:textId="1E10418B" w:rsidR="00EC7BF2" w:rsidRPr="002F7335" w:rsidRDefault="00B73C09" w:rsidP="007E6163">
      <w:pPr>
        <w:pStyle w:val="Nivel01"/>
      </w:pPr>
      <w:bookmarkStart w:id="35" w:name="_Toc169244172"/>
      <w:bookmarkEnd w:id="32"/>
      <w:r w:rsidRPr="002F7335">
        <w:t>DA ANULAÇÃO, DA REVOGAÇÃO E DO DESCREDENCIAMENTO</w:t>
      </w:r>
      <w:bookmarkEnd w:id="35"/>
    </w:p>
    <w:p w14:paraId="3C406F88" w14:textId="6BCEC9E6" w:rsidR="00B73C09" w:rsidRDefault="00B73C09" w:rsidP="00CF6878">
      <w:pPr>
        <w:pStyle w:val="Nivel2"/>
        <w:numPr>
          <w:ilvl w:val="1"/>
          <w:numId w:val="35"/>
        </w:numPr>
        <w:ind w:left="0" w:firstLine="0"/>
      </w:pPr>
      <w:r w:rsidRPr="00B73C09">
        <w:t>O edital de credenciamento poderá ser anulado, a qualquer tempo, em caso de vício de legalidade, ou revogado, por motivos de conveniência e de oportunidade da administração.</w:t>
      </w:r>
    </w:p>
    <w:p w14:paraId="4932A581" w14:textId="37493686" w:rsidR="00B73C09" w:rsidRDefault="00B73C09" w:rsidP="00CF6878">
      <w:pPr>
        <w:pStyle w:val="Nivel2"/>
        <w:numPr>
          <w:ilvl w:val="1"/>
          <w:numId w:val="35"/>
        </w:numPr>
        <w:ind w:left="0" w:firstLine="0"/>
      </w:pPr>
      <w:r>
        <w:lastRenderedPageBreak/>
        <w:t>N</w:t>
      </w:r>
      <w:r w:rsidRPr="00B73C09">
        <w:t>a hipótese de anulação do edital de credenciamento, os instrumentos que dele resultaram ficarão sujeitos ao disposto nos art. 147 ao art. 150 da Lei nº 14.133, de 2021</w:t>
      </w:r>
      <w:r>
        <w:t>.</w:t>
      </w:r>
    </w:p>
    <w:p w14:paraId="72B28C0F" w14:textId="36607CEA" w:rsidR="000D4990" w:rsidRDefault="00B73C09" w:rsidP="00CF6878">
      <w:pPr>
        <w:pStyle w:val="Nivel2"/>
        <w:numPr>
          <w:ilvl w:val="1"/>
          <w:numId w:val="35"/>
        </w:numPr>
        <w:ind w:left="0" w:firstLine="0"/>
      </w:pPr>
      <w:r w:rsidRPr="00B73C09">
        <w:t>A revogação do edital de credenciamento não repercutirá nos instrumentos</w:t>
      </w:r>
      <w:r w:rsidR="00CF6878">
        <w:t xml:space="preserve"> </w:t>
      </w:r>
      <w:r w:rsidRPr="00B73C09">
        <w:t>já celebrados que dele resultaram</w:t>
      </w:r>
      <w:r w:rsidR="00374A4E">
        <w:t>.</w:t>
      </w:r>
    </w:p>
    <w:p w14:paraId="04CA8FAC" w14:textId="77EA4DAB" w:rsidR="00374A4E" w:rsidRDefault="00374A4E" w:rsidP="00CF6878">
      <w:pPr>
        <w:pStyle w:val="Nivel2"/>
        <w:numPr>
          <w:ilvl w:val="1"/>
          <w:numId w:val="35"/>
        </w:numPr>
        <w:ind w:left="0" w:firstLine="0"/>
      </w:pPr>
      <w:bookmarkStart w:id="36" w:name="_Hlk165843450"/>
      <w:r>
        <w:t>Será realizado o descredenciamento quando houver: </w:t>
      </w:r>
    </w:p>
    <w:p w14:paraId="49EE8CED" w14:textId="7F2D6A78" w:rsidR="00374A4E" w:rsidRDefault="00374A4E" w:rsidP="00374A4E">
      <w:pPr>
        <w:pStyle w:val="Nivel3"/>
      </w:pPr>
      <w:r>
        <w:t>pedido formalizado pelo credenciado</w:t>
      </w:r>
      <w:bookmarkEnd w:id="36"/>
      <w:r w:rsidR="00A21A65">
        <w:t xml:space="preserve"> no prazo de 5 dias a contar da convocação para execução dos serviços</w:t>
      </w:r>
      <w:r>
        <w:t>;</w:t>
      </w:r>
    </w:p>
    <w:p w14:paraId="46E5219C" w14:textId="6721AC9A" w:rsidR="00374A4E" w:rsidRDefault="00374A4E" w:rsidP="002807CC">
      <w:pPr>
        <w:pStyle w:val="Nivel3"/>
      </w:pPr>
      <w:r>
        <w:t>perda das condições de habilitação do credenciado;</w:t>
      </w:r>
    </w:p>
    <w:p w14:paraId="4AC1C768" w14:textId="60E6BA63" w:rsidR="00374A4E" w:rsidRDefault="00374A4E" w:rsidP="002807CC">
      <w:pPr>
        <w:pStyle w:val="Nivel3"/>
      </w:pPr>
      <w:r>
        <w:t>descumprimento injustificado do contrato pelo contratado; e</w:t>
      </w:r>
    </w:p>
    <w:p w14:paraId="3E8C13B7" w14:textId="24A7D406" w:rsidR="00B73C09" w:rsidRDefault="00374A4E" w:rsidP="002807CC">
      <w:pPr>
        <w:pStyle w:val="Nivel3"/>
      </w:pPr>
      <w:r>
        <w:t>sanção de impedimento de licitar e contratar ou de declaração de inidoneidade superveniente ao credenciamento.</w:t>
      </w:r>
    </w:p>
    <w:p w14:paraId="65CA1708" w14:textId="674A4F42" w:rsidR="00374A4E" w:rsidRDefault="00374A4E" w:rsidP="00374A4E">
      <w:pPr>
        <w:pStyle w:val="Nivel2"/>
      </w:pPr>
      <w:r>
        <w:t>O pedido de descredenciamento de que trata o item 11.4</w:t>
      </w:r>
      <w:r w:rsidR="0081455E">
        <w:t>.1</w:t>
      </w:r>
      <w:r>
        <w:t xml:space="preserve"> não desincumbirá o credenciado do cumprimento de eventuais contratos assumidos e das responsabilidades deles recorrentes. </w:t>
      </w:r>
    </w:p>
    <w:p w14:paraId="4DDAEEBD" w14:textId="3B6F0808" w:rsidR="00374A4E" w:rsidRDefault="00374A4E" w:rsidP="00374A4E">
      <w:pPr>
        <w:pStyle w:val="Nivel2"/>
      </w:pPr>
      <w:r>
        <w:t xml:space="preserve">Nas hipóteses previstas nos subitens 11.4.2 e 11.4.3, além do descredenciamento, deverá ser aberto processo administrativo, assegurados o contraditório e a ampla defesa, para possível aplicação de penalidade, na forma estabelecida na legislação. </w:t>
      </w:r>
    </w:p>
    <w:p w14:paraId="69C7BF37" w14:textId="2FD8B658" w:rsidR="00374A4E" w:rsidRDefault="00374A4E" w:rsidP="00374A4E">
      <w:pPr>
        <w:pStyle w:val="Nivel2"/>
      </w:pPr>
      <w:r>
        <w:t>Se houver a efetiva prestação de serviços ou o fornecimento dos bens, os pagamentos serão realizados normalmente, até decisão no sentido de rescisão contratual, caso o fornecedor não regularize a sua situação.</w:t>
      </w:r>
    </w:p>
    <w:p w14:paraId="0B5FABBD" w14:textId="1DE3B098" w:rsidR="00374A4E" w:rsidRPr="00B73C09" w:rsidRDefault="00374A4E" w:rsidP="00374A4E">
      <w:pPr>
        <w:pStyle w:val="Nivel2"/>
      </w:pPr>
      <w:r>
        <w:t>Somente por motivo de economicidade, segurança nacional ou no interesse da administração, devidamente justificado, em qualquer caso, pela autoridade máxima do órgão ou da entidade contratante, não será rescindido o contrato em execução com empresa ou profissional que estiver irregular.</w:t>
      </w:r>
      <w:r w:rsidR="00D8014A">
        <w:t xml:space="preserve"> 5º</w:t>
      </w:r>
    </w:p>
    <w:p w14:paraId="160DABBB" w14:textId="6651B79A" w:rsidR="0081455E" w:rsidRDefault="0081455E" w:rsidP="007E6163">
      <w:pPr>
        <w:pStyle w:val="Nivel01"/>
      </w:pPr>
      <w:bookmarkStart w:id="37" w:name="_Toc169244173"/>
      <w:r>
        <w:t>DO PRAZO DE VIGÊNCIA DO EDITAL</w:t>
      </w:r>
      <w:bookmarkEnd w:id="37"/>
    </w:p>
    <w:p w14:paraId="67FD8C00" w14:textId="7ADEA745" w:rsidR="0081455E" w:rsidRPr="0081455E" w:rsidRDefault="0081455E" w:rsidP="00CF6878">
      <w:pPr>
        <w:pStyle w:val="Nivel2"/>
        <w:tabs>
          <w:tab w:val="left" w:pos="993"/>
          <w:tab w:val="left" w:pos="1276"/>
          <w:tab w:val="left" w:pos="1418"/>
        </w:tabs>
      </w:pPr>
      <w:r w:rsidRPr="0081455E">
        <w:t>O presente edital terá pra</w:t>
      </w:r>
      <w:r w:rsidR="00A21A65">
        <w:t xml:space="preserve">zo de vigência até o dia </w:t>
      </w:r>
      <w:r w:rsidR="00382933">
        <w:t>26</w:t>
      </w:r>
      <w:r w:rsidR="00A21A65">
        <w:t>/1</w:t>
      </w:r>
      <w:r w:rsidR="00382933">
        <w:t>1</w:t>
      </w:r>
      <w:r w:rsidR="00A21A65">
        <w:t>/202</w:t>
      </w:r>
      <w:r w:rsidR="00382933">
        <w:t>5</w:t>
      </w:r>
    </w:p>
    <w:p w14:paraId="2885B4D8" w14:textId="02A52F21" w:rsidR="00EC7BF2" w:rsidRDefault="00EC7BF2" w:rsidP="007E6163">
      <w:pPr>
        <w:pStyle w:val="Nivel01"/>
      </w:pPr>
      <w:bookmarkStart w:id="38" w:name="_Toc169244174"/>
      <w:r>
        <w:t>DISPOSIÇÕES GERAIS</w:t>
      </w:r>
      <w:bookmarkEnd w:id="38"/>
    </w:p>
    <w:p w14:paraId="231078E9" w14:textId="77777777" w:rsidR="007649C2" w:rsidRDefault="007649C2" w:rsidP="007649C2">
      <w:pPr>
        <w:pStyle w:val="Nivel2"/>
      </w:pPr>
      <w:r w:rsidRPr="00447F3E">
        <w:t>Na contagem dos prazos estabelecidos neste Edital e seus Anexos, excluir-se-á o dia do início e incluir-se-á o do vencimento. Só se iniciam e vencem os prazos em dias de expediente na Administração.</w:t>
      </w:r>
    </w:p>
    <w:p w14:paraId="3200564D" w14:textId="426923A4" w:rsidR="003C7A23" w:rsidRPr="00447F3E" w:rsidRDefault="003C7A23" w:rsidP="00447F3E">
      <w:pPr>
        <w:pStyle w:val="Nivel2"/>
      </w:pPr>
      <w:r w:rsidRPr="00447F3E">
        <w:t xml:space="preserve">O desatendimento de exigências formais não essenciais não importará o afastamento do </w:t>
      </w:r>
      <w:r w:rsidR="00C725D7">
        <w:t>interessado</w:t>
      </w:r>
      <w:r w:rsidRPr="00447F3E">
        <w:t>, desde que seja possível o aproveitamento do ato, observados os princípios da isonomia e do interesse público.</w:t>
      </w:r>
    </w:p>
    <w:p w14:paraId="51FB9539" w14:textId="77777777" w:rsidR="003C7A23" w:rsidRPr="006E1990" w:rsidRDefault="003C7A23" w:rsidP="00447F3E">
      <w:pPr>
        <w:pStyle w:val="Nivel2"/>
        <w:rPr>
          <w:rFonts w:eastAsia="Times New Roman"/>
        </w:rPr>
      </w:pPr>
      <w:r w:rsidRPr="00447F3E">
        <w:t>Em caso</w:t>
      </w:r>
      <w:r w:rsidRPr="006E1990">
        <w:t xml:space="preserve"> de divergência entre disposições deste Edital e de seus anexos ou demais peças que compõem o processo, prevalecerá as deste Edital.</w:t>
      </w:r>
    </w:p>
    <w:p w14:paraId="3B988FF6" w14:textId="6EDCC20F" w:rsidR="003C7A23" w:rsidRPr="006E1990" w:rsidRDefault="003C7A23" w:rsidP="00447F3E">
      <w:pPr>
        <w:pStyle w:val="Nivel2"/>
        <w:rPr>
          <w:rFonts w:eastAsia="Times New Roman"/>
        </w:rPr>
      </w:pPr>
      <w:r w:rsidRPr="006E1990">
        <w:t xml:space="preserve">O Edital e seus anexos estão disponíveis, na íntegra, no Portal Nacional de Contratações Públicas (PNCP) e </w:t>
      </w:r>
      <w:r w:rsidR="00A21A65">
        <w:t>correio</w:t>
      </w:r>
      <w:r w:rsidRPr="006E1990">
        <w:t xml:space="preserve"> eletrônico</w:t>
      </w:r>
      <w:r w:rsidR="00A21A65">
        <w:t xml:space="preserve"> salc9becmb@gmail.com.</w:t>
      </w:r>
    </w:p>
    <w:p w14:paraId="66D7AB8E" w14:textId="77777777" w:rsidR="003C7A23" w:rsidRPr="006E1990" w:rsidRDefault="003C7A23" w:rsidP="00447F3E">
      <w:pPr>
        <w:pStyle w:val="Nivel2"/>
        <w:rPr>
          <w:rFonts w:eastAsia="Times New Roman"/>
        </w:rPr>
      </w:pPr>
      <w:r w:rsidRPr="00447F3E">
        <w:t>Integram</w:t>
      </w:r>
      <w:r w:rsidRPr="006E1990">
        <w:t xml:space="preserve"> este Edital, para todos os fins e efeitos, os seguintes anexos:</w:t>
      </w:r>
    </w:p>
    <w:p w14:paraId="7ADD4298" w14:textId="77777777" w:rsidR="003C7A23" w:rsidRPr="006E1990" w:rsidRDefault="003C7A23" w:rsidP="00447F3E">
      <w:pPr>
        <w:pStyle w:val="Nivel3"/>
      </w:pPr>
      <w:r w:rsidRPr="00447F3E">
        <w:t>ANEXO</w:t>
      </w:r>
      <w:r w:rsidRPr="006E1990">
        <w:t xml:space="preserve"> I - Termo de Referência</w:t>
      </w:r>
    </w:p>
    <w:p w14:paraId="1550C386" w14:textId="77777777" w:rsidR="003C7A23" w:rsidRPr="006E1990" w:rsidRDefault="003C7A23" w:rsidP="00447F3E">
      <w:pPr>
        <w:pStyle w:val="Nivel4"/>
      </w:pPr>
      <w:r w:rsidRPr="006E1990">
        <w:t xml:space="preserve">Apêndice </w:t>
      </w:r>
      <w:r w:rsidRPr="00447F3E">
        <w:t>do</w:t>
      </w:r>
      <w:r w:rsidRPr="006E1990">
        <w:t xml:space="preserve"> Anexo I – Estudo Técnico Preliminar</w:t>
      </w:r>
    </w:p>
    <w:p w14:paraId="56699A5C" w14:textId="12745266" w:rsidR="003C7A23" w:rsidRDefault="003C7A23" w:rsidP="00447F3E">
      <w:pPr>
        <w:pStyle w:val="Nivel3"/>
      </w:pPr>
      <w:r w:rsidRPr="006E1990">
        <w:t xml:space="preserve">ANEXO II – </w:t>
      </w:r>
      <w:r w:rsidR="00A21A65">
        <w:t>Requerimento de credenciamento</w:t>
      </w:r>
    </w:p>
    <w:p w14:paraId="6E10210B" w14:textId="20CB4EC5" w:rsidR="004F3CB0" w:rsidRDefault="00A21A65" w:rsidP="004F3CB0">
      <w:pPr>
        <w:pStyle w:val="Nivel3"/>
      </w:pPr>
      <w:r>
        <w:lastRenderedPageBreak/>
        <w:t>ANEXO III – Declaração sobre disponibilidade de recursos tecnológicos</w:t>
      </w:r>
    </w:p>
    <w:p w14:paraId="48480836" w14:textId="6C60A29B" w:rsidR="00A21A65" w:rsidRDefault="00A21A65" w:rsidP="004F3CB0">
      <w:pPr>
        <w:pStyle w:val="Nivel3"/>
      </w:pPr>
      <w:r>
        <w:t>ANEXO IV – Declaração dos requisitos de habilitação e a conformidade do requerimento de credenciamento</w:t>
      </w:r>
    </w:p>
    <w:p w14:paraId="23760D53" w14:textId="71C1D1CF" w:rsidR="00A21A65" w:rsidRPr="00A21A65" w:rsidRDefault="00A21A65" w:rsidP="004F3CB0">
      <w:pPr>
        <w:pStyle w:val="Nivel3"/>
      </w:pPr>
      <w:r>
        <w:t>ANEXO V – Minuta do Contrato</w:t>
      </w:r>
    </w:p>
    <w:p w14:paraId="0ADCD8C9" w14:textId="77777777" w:rsidR="00E42698" w:rsidRPr="006E1990" w:rsidRDefault="00E42698" w:rsidP="00E42698">
      <w:pPr>
        <w:pStyle w:val="Nivel2"/>
        <w:numPr>
          <w:ilvl w:val="0"/>
          <w:numId w:val="0"/>
        </w:numPr>
        <w:ind w:left="4969"/>
      </w:pPr>
    </w:p>
    <w:p w14:paraId="1E809248" w14:textId="76B137EA" w:rsidR="003C7A23" w:rsidRPr="006E1990" w:rsidRDefault="00A21A65" w:rsidP="008F330B">
      <w:pPr>
        <w:spacing w:beforeLines="120" w:before="288" w:afterLines="120" w:after="288" w:line="312" w:lineRule="auto"/>
        <w:ind w:firstLine="567"/>
        <w:rPr>
          <w:rFonts w:ascii="Arial" w:eastAsia="MS Mincho" w:hAnsi="Arial" w:cs="Arial"/>
          <w:color w:val="000000"/>
          <w:sz w:val="20"/>
          <w:szCs w:val="20"/>
        </w:rPr>
      </w:pPr>
      <w:r>
        <w:rPr>
          <w:rFonts w:ascii="Arial" w:eastAsia="MS Mincho" w:hAnsi="Arial" w:cs="Arial"/>
          <w:color w:val="000000"/>
          <w:sz w:val="20"/>
          <w:szCs w:val="20"/>
        </w:rPr>
        <w:t>Aquidauana - MS</w:t>
      </w:r>
      <w:r w:rsidR="003C7A23" w:rsidRPr="006E1990">
        <w:rPr>
          <w:rFonts w:ascii="Arial" w:eastAsia="MS Mincho" w:hAnsi="Arial" w:cs="Arial"/>
          <w:color w:val="000000"/>
          <w:sz w:val="20"/>
          <w:szCs w:val="20"/>
        </w:rPr>
        <w:t xml:space="preserve">, </w:t>
      </w:r>
      <w:r w:rsidR="005A1DC1">
        <w:rPr>
          <w:rFonts w:ascii="Arial" w:eastAsia="MS Mincho" w:hAnsi="Arial" w:cs="Arial"/>
          <w:color w:val="000000"/>
          <w:sz w:val="20"/>
          <w:szCs w:val="20"/>
        </w:rPr>
        <w:t>27</w:t>
      </w:r>
      <w:r w:rsidR="003C7A23" w:rsidRPr="006E1990">
        <w:rPr>
          <w:rFonts w:ascii="Arial" w:eastAsia="MS Mincho" w:hAnsi="Arial" w:cs="Arial"/>
          <w:color w:val="000000"/>
          <w:sz w:val="20"/>
          <w:szCs w:val="20"/>
        </w:rPr>
        <w:t xml:space="preserve"> de </w:t>
      </w:r>
      <w:r w:rsidR="005A1DC1">
        <w:rPr>
          <w:rFonts w:ascii="Arial" w:eastAsia="MS Mincho" w:hAnsi="Arial" w:cs="Arial"/>
          <w:color w:val="000000"/>
          <w:sz w:val="20"/>
          <w:szCs w:val="20"/>
        </w:rPr>
        <w:t>novembro</w:t>
      </w:r>
      <w:r w:rsidR="003C7A23" w:rsidRPr="006E1990">
        <w:rPr>
          <w:rFonts w:ascii="Arial" w:eastAsia="MS Mincho" w:hAnsi="Arial" w:cs="Arial"/>
          <w:color w:val="000000"/>
          <w:sz w:val="20"/>
          <w:szCs w:val="20"/>
        </w:rPr>
        <w:t xml:space="preserve"> de 20</w:t>
      </w:r>
      <w:r>
        <w:rPr>
          <w:rFonts w:ascii="Arial" w:eastAsia="MS Mincho" w:hAnsi="Arial" w:cs="Arial"/>
          <w:color w:val="000000"/>
          <w:sz w:val="20"/>
          <w:szCs w:val="20"/>
        </w:rPr>
        <w:t>24</w:t>
      </w:r>
    </w:p>
    <w:p w14:paraId="450F74ED" w14:textId="77777777" w:rsidR="00E42698" w:rsidRDefault="00E42698" w:rsidP="0081455E">
      <w:pPr>
        <w:spacing w:beforeLines="120" w:before="288" w:afterLines="120" w:after="288" w:line="312" w:lineRule="auto"/>
        <w:rPr>
          <w:rFonts w:ascii="Arial" w:eastAsia="MS Mincho" w:hAnsi="Arial" w:cs="Arial"/>
          <w:color w:val="000000"/>
          <w:sz w:val="20"/>
          <w:szCs w:val="20"/>
        </w:rPr>
      </w:pPr>
    </w:p>
    <w:p w14:paraId="57A61765" w14:textId="77777777" w:rsidR="00301DAF" w:rsidRDefault="00301DAF" w:rsidP="0081455E">
      <w:pPr>
        <w:spacing w:beforeLines="120" w:before="288" w:afterLines="120" w:after="288" w:line="312" w:lineRule="auto"/>
        <w:rPr>
          <w:rFonts w:ascii="Arial" w:eastAsia="MS Mincho" w:hAnsi="Arial" w:cs="Arial"/>
          <w:color w:val="000000"/>
          <w:sz w:val="20"/>
          <w:szCs w:val="20"/>
        </w:rPr>
      </w:pPr>
    </w:p>
    <w:p w14:paraId="0BA891E9" w14:textId="77777777" w:rsidR="00301DAF" w:rsidRPr="006E1990" w:rsidRDefault="00301DAF" w:rsidP="0081455E">
      <w:pPr>
        <w:spacing w:beforeLines="120" w:before="288" w:afterLines="120" w:after="288" w:line="312" w:lineRule="auto"/>
        <w:rPr>
          <w:rFonts w:ascii="Arial" w:eastAsia="MS Mincho" w:hAnsi="Arial" w:cs="Arial"/>
          <w:color w:val="000000"/>
          <w:sz w:val="20"/>
          <w:szCs w:val="20"/>
        </w:rPr>
      </w:pPr>
    </w:p>
    <w:bookmarkEnd w:id="30"/>
    <w:p w14:paraId="7AFBF50C" w14:textId="2F5C4A21" w:rsidR="00405795" w:rsidRPr="00405795" w:rsidRDefault="00A21A65" w:rsidP="00405795">
      <w:pPr>
        <w:spacing w:beforeLines="120" w:before="288" w:afterLines="120" w:after="288" w:line="312" w:lineRule="auto"/>
        <w:jc w:val="center"/>
        <w:rPr>
          <w:rFonts w:ascii="Arial" w:eastAsia="MS Mincho" w:hAnsi="Arial" w:cs="Arial"/>
          <w:sz w:val="20"/>
          <w:szCs w:val="20"/>
        </w:rPr>
      </w:pPr>
      <w:r>
        <w:rPr>
          <w:rFonts w:ascii="Arial" w:eastAsia="MS Mincho" w:hAnsi="Arial" w:cs="Arial"/>
          <w:b/>
          <w:sz w:val="20"/>
          <w:szCs w:val="20"/>
        </w:rPr>
        <w:t xml:space="preserve">FELIPE </w:t>
      </w:r>
      <w:r>
        <w:rPr>
          <w:rFonts w:ascii="Arial" w:eastAsia="MS Mincho" w:hAnsi="Arial" w:cs="Arial"/>
          <w:bCs/>
          <w:sz w:val="20"/>
          <w:szCs w:val="20"/>
        </w:rPr>
        <w:t xml:space="preserve">ARAÚJO </w:t>
      </w:r>
      <w:r>
        <w:rPr>
          <w:rFonts w:ascii="Arial" w:eastAsia="MS Mincho" w:hAnsi="Arial" w:cs="Arial"/>
          <w:b/>
          <w:sz w:val="20"/>
          <w:szCs w:val="20"/>
        </w:rPr>
        <w:t xml:space="preserve">BARROS </w:t>
      </w:r>
      <w:r w:rsidR="00405795">
        <w:rPr>
          <w:rFonts w:ascii="Arial" w:eastAsia="MS Mincho" w:hAnsi="Arial" w:cs="Arial"/>
          <w:b/>
          <w:sz w:val="20"/>
          <w:szCs w:val="20"/>
        </w:rPr>
        <w:t>–</w:t>
      </w:r>
      <w:r w:rsidR="00D829F7">
        <w:rPr>
          <w:rFonts w:ascii="Arial" w:eastAsia="MS Mincho" w:hAnsi="Arial" w:cs="Arial"/>
          <w:b/>
          <w:sz w:val="20"/>
          <w:szCs w:val="20"/>
        </w:rPr>
        <w:t xml:space="preserve"> </w:t>
      </w:r>
      <w:r w:rsidR="00405795">
        <w:rPr>
          <w:rFonts w:ascii="Arial" w:eastAsia="MS Mincho" w:hAnsi="Arial" w:cs="Arial"/>
          <w:sz w:val="20"/>
          <w:szCs w:val="20"/>
        </w:rPr>
        <w:t>Ten Cel</w:t>
      </w:r>
      <w:r w:rsidR="00405795">
        <w:rPr>
          <w:rFonts w:ascii="Arial" w:eastAsia="MS Mincho" w:hAnsi="Arial" w:cs="Arial"/>
          <w:sz w:val="20"/>
          <w:szCs w:val="20"/>
        </w:rPr>
        <w:br/>
        <w:t>Ordenador de Despesas do 9º BE Cmb</w:t>
      </w:r>
    </w:p>
    <w:sectPr w:rsidR="00405795" w:rsidRPr="00405795" w:rsidSect="00714867">
      <w:headerReference w:type="default" r:id="rId24"/>
      <w:footerReference w:type="default" r:id="rId25"/>
      <w:headerReference w:type="first" r:id="rId26"/>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C80512" w14:textId="77777777" w:rsidR="008922E6" w:rsidRDefault="008922E6">
      <w:r>
        <w:separator/>
      </w:r>
    </w:p>
  </w:endnote>
  <w:endnote w:type="continuationSeparator" w:id="0">
    <w:p w14:paraId="4D97A559" w14:textId="77777777" w:rsidR="008922E6" w:rsidRDefault="008922E6">
      <w:r>
        <w:continuationSeparator/>
      </w:r>
    </w:p>
  </w:endnote>
  <w:endnote w:type="continuationNotice" w:id="1">
    <w:p w14:paraId="54924FE5" w14:textId="77777777" w:rsidR="008922E6" w:rsidRDefault="008922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8A03CC" w:rsidRPr="007B5385" w:rsidRDefault="008A03CC"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6084D7E1" w:rsidR="008A03CC" w:rsidRPr="00244403" w:rsidRDefault="008A03CC"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shd w:val="clear" w:color="auto" w:fill="E6E6E6"/>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shd w:val="clear" w:color="auto" w:fill="E6E6E6"/>
          </w:rPr>
          <w:fldChar w:fldCharType="separate"/>
        </w:r>
        <w:r w:rsidR="00C20E26">
          <w:rPr>
            <w:rFonts w:ascii="Arial" w:hAnsi="Arial" w:cs="Arial"/>
            <w:noProof/>
            <w:color w:val="595959" w:themeColor="text1" w:themeTint="A6"/>
            <w:sz w:val="18"/>
            <w:szCs w:val="18"/>
          </w:rPr>
          <w:t>7</w:t>
        </w:r>
        <w:r w:rsidRPr="00244403">
          <w:rPr>
            <w:rFonts w:ascii="Arial" w:hAnsi="Arial" w:cs="Arial"/>
            <w:color w:val="595959" w:themeColor="text1" w:themeTint="A6"/>
            <w:sz w:val="18"/>
            <w:szCs w:val="18"/>
            <w:shd w:val="clear" w:color="auto" w:fill="E6E6E6"/>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shd w:val="clear" w:color="auto" w:fill="E6E6E6"/>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shd w:val="clear" w:color="auto" w:fill="E6E6E6"/>
          </w:rPr>
          <w:fldChar w:fldCharType="separate"/>
        </w:r>
        <w:r w:rsidR="00C20E26">
          <w:rPr>
            <w:rFonts w:ascii="Arial" w:hAnsi="Arial" w:cs="Arial"/>
            <w:noProof/>
            <w:color w:val="595959" w:themeColor="text1" w:themeTint="A6"/>
            <w:sz w:val="18"/>
            <w:szCs w:val="18"/>
          </w:rPr>
          <w:t>14</w:t>
        </w:r>
        <w:r w:rsidRPr="00244403">
          <w:rPr>
            <w:rFonts w:ascii="Arial" w:hAnsi="Arial" w:cs="Arial"/>
            <w:color w:val="595959" w:themeColor="text1" w:themeTint="A6"/>
            <w:sz w:val="18"/>
            <w:szCs w:val="18"/>
            <w:shd w:val="clear" w:color="auto" w:fill="E6E6E6"/>
          </w:rPr>
          <w:fldChar w:fldCharType="end"/>
        </w:r>
      </w:p>
      <w:p w14:paraId="48A5489D" w14:textId="77777777" w:rsidR="00DF7EFC" w:rsidRPr="00DF7EFC" w:rsidRDefault="00DF7EFC" w:rsidP="00DF7EFC">
        <w:pPr>
          <w:pStyle w:val="Rodap"/>
          <w:rPr>
            <w:rFonts w:ascii="Arial" w:hAnsi="Arial" w:cs="Arial"/>
            <w:sz w:val="14"/>
            <w:szCs w:val="14"/>
          </w:rPr>
        </w:pPr>
        <w:r w:rsidRPr="00DF7EFC">
          <w:rPr>
            <w:rFonts w:ascii="Arial" w:hAnsi="Arial" w:cs="Arial"/>
            <w:sz w:val="14"/>
            <w:szCs w:val="14"/>
          </w:rPr>
          <w:t>Câmara Nacional de Modelos de Licitações e Contratos da Consultoria-Geral da União</w:t>
        </w:r>
      </w:p>
      <w:p w14:paraId="26508283" w14:textId="77777777" w:rsidR="00DF7EFC" w:rsidRPr="00DF7EFC" w:rsidRDefault="00DF7EFC" w:rsidP="00DF7EFC">
        <w:pPr>
          <w:pStyle w:val="Rodap"/>
          <w:rPr>
            <w:rFonts w:ascii="Arial" w:hAnsi="Arial" w:cs="Arial"/>
            <w:sz w:val="14"/>
            <w:szCs w:val="14"/>
          </w:rPr>
        </w:pPr>
        <w:r w:rsidRPr="00DF7EFC">
          <w:rPr>
            <w:rFonts w:ascii="Arial" w:hAnsi="Arial" w:cs="Arial"/>
            <w:sz w:val="14"/>
            <w:szCs w:val="14"/>
          </w:rPr>
          <w:t>Modelo de Edital para Credenciamento - Lei nº 14.133, de 2021.</w:t>
        </w:r>
      </w:p>
      <w:p w14:paraId="79ABB188" w14:textId="77777777" w:rsidR="00DF7EFC" w:rsidRPr="00DF7EFC" w:rsidRDefault="00DF7EFC" w:rsidP="00DF7EFC">
        <w:pPr>
          <w:pStyle w:val="Rodap"/>
          <w:rPr>
            <w:rFonts w:ascii="Arial" w:hAnsi="Arial" w:cs="Arial"/>
            <w:sz w:val="14"/>
            <w:szCs w:val="14"/>
          </w:rPr>
        </w:pPr>
        <w:r w:rsidRPr="00DF7EFC">
          <w:rPr>
            <w:rFonts w:ascii="Arial" w:hAnsi="Arial" w:cs="Arial"/>
            <w:sz w:val="14"/>
            <w:szCs w:val="14"/>
          </w:rPr>
          <w:t>Aprovado pela Secretaria de Gestão e Inovação.</w:t>
        </w:r>
      </w:p>
      <w:p w14:paraId="72DB416A" w14:textId="77777777" w:rsidR="00DF7EFC" w:rsidRDefault="00DF7EFC" w:rsidP="00DF7EFC">
        <w:pPr>
          <w:pStyle w:val="Rodap"/>
          <w:rPr>
            <w:rFonts w:ascii="Arial" w:hAnsi="Arial" w:cs="Arial"/>
            <w:sz w:val="14"/>
            <w:szCs w:val="14"/>
          </w:rPr>
        </w:pPr>
        <w:r w:rsidRPr="00DF7EFC">
          <w:rPr>
            <w:rFonts w:ascii="Arial" w:hAnsi="Arial" w:cs="Arial"/>
            <w:sz w:val="14"/>
            <w:szCs w:val="14"/>
          </w:rPr>
          <w:t>Identidade visual pela Secretaria de Gestão e Inovação</w:t>
        </w:r>
      </w:p>
      <w:p w14:paraId="7E6308F2" w14:textId="3EDCB5ED" w:rsidR="008A03CC" w:rsidRPr="00B9651D" w:rsidRDefault="00DF7EFC" w:rsidP="00225EC5">
        <w:pPr>
          <w:pStyle w:val="Rodap"/>
          <w:rPr>
            <w:rFonts w:ascii="Arial" w:hAnsi="Arial" w:cs="Arial"/>
            <w:sz w:val="14"/>
            <w:szCs w:val="14"/>
          </w:rPr>
        </w:pPr>
        <w:bookmarkStart w:id="39" w:name="_Hlk135299703"/>
        <w:r w:rsidRPr="00DF7EFC">
          <w:rPr>
            <w:rFonts w:ascii="Arial" w:hAnsi="Arial" w:cs="Arial"/>
            <w:sz w:val="14"/>
            <w:szCs w:val="14"/>
          </w:rPr>
          <w:t>Atualização: JUN/2024</w:t>
        </w:r>
      </w:p>
    </w:sdtContent>
  </w:sdt>
  <w:bookmarkEnd w:id="39"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9FF4B7" w14:textId="77777777" w:rsidR="008922E6" w:rsidRDefault="008922E6">
      <w:r>
        <w:separator/>
      </w:r>
    </w:p>
  </w:footnote>
  <w:footnote w:type="continuationSeparator" w:id="0">
    <w:p w14:paraId="40D462C8" w14:textId="77777777" w:rsidR="008922E6" w:rsidRDefault="008922E6">
      <w:r>
        <w:continuationSeparator/>
      </w:r>
    </w:p>
  </w:footnote>
  <w:footnote w:type="continuationNotice" w:id="1">
    <w:p w14:paraId="2376F285" w14:textId="77777777" w:rsidR="008922E6" w:rsidRDefault="008922E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B4EF61" w14:textId="7DEC2DF5" w:rsidR="008A03CC" w:rsidRDefault="008A03CC" w:rsidP="00AC5259">
    <w:pPr>
      <w:pStyle w:val="Cabealho"/>
      <w:jc w:val="right"/>
      <w:rPr>
        <w:rFonts w:ascii="Arial" w:hAnsi="Arial" w:cs="Arial"/>
        <w:sz w:val="20"/>
        <w:szCs w:val="20"/>
      </w:rPr>
    </w:pPr>
    <w:r w:rsidRPr="00244403">
      <w:rPr>
        <w:rFonts w:ascii="Arial" w:hAnsi="Arial" w:cs="Arial"/>
        <w:sz w:val="20"/>
        <w:szCs w:val="20"/>
      </w:rPr>
      <w:t>E</w:t>
    </w:r>
    <w:r>
      <w:rPr>
        <w:rFonts w:ascii="Arial" w:hAnsi="Arial" w:cs="Arial"/>
        <w:sz w:val="20"/>
        <w:szCs w:val="20"/>
      </w:rPr>
      <w:t>DITAL DE CREDENCIAMENTO</w:t>
    </w:r>
    <w:r w:rsidRPr="00244403">
      <w:rPr>
        <w:rFonts w:ascii="Arial" w:hAnsi="Arial" w:cs="Arial"/>
        <w:sz w:val="20"/>
        <w:szCs w:val="20"/>
      </w:rPr>
      <w:t xml:space="preserve"> Nº </w:t>
    </w:r>
    <w:r w:rsidR="005A1DC1">
      <w:rPr>
        <w:rFonts w:ascii="Arial" w:hAnsi="Arial" w:cs="Arial"/>
        <w:sz w:val="20"/>
        <w:szCs w:val="20"/>
      </w:rPr>
      <w:t>02</w:t>
    </w:r>
    <w:r w:rsidRPr="00244403">
      <w:rPr>
        <w:rFonts w:ascii="Arial" w:hAnsi="Arial" w:cs="Arial"/>
        <w:sz w:val="20"/>
        <w:szCs w:val="20"/>
      </w:rPr>
      <w:t>/</w:t>
    </w:r>
    <w:r w:rsidR="005A1DC1">
      <w:rPr>
        <w:rFonts w:ascii="Arial" w:hAnsi="Arial" w:cs="Arial"/>
        <w:sz w:val="20"/>
        <w:szCs w:val="20"/>
      </w:rPr>
      <w:t>2024</w:t>
    </w:r>
  </w:p>
  <w:p w14:paraId="36411352" w14:textId="77777777" w:rsidR="008A03CC" w:rsidRDefault="008A03CC"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4C8EA0" w14:textId="59F38DE7" w:rsidR="008A03CC" w:rsidRDefault="008A03CC">
    <w:pPr>
      <w:pStyle w:val="Cabealho"/>
    </w:pPr>
    <w:r>
      <w:rPr>
        <w:noProof/>
        <w:color w:val="2B579A"/>
        <w:shd w:val="clear" w:color="auto" w:fill="E6E6E6"/>
      </w:rPr>
      <w:drawing>
        <wp:anchor distT="0" distB="0" distL="114300" distR="114300" simplePos="0" relativeHeight="251658240" behindDoc="1" locked="0" layoutInCell="1" allowOverlap="1" wp14:anchorId="6F97AC69" wp14:editId="7D7CEF5B">
          <wp:simplePos x="0" y="0"/>
          <wp:positionH relativeFrom="page">
            <wp:align>left</wp:align>
          </wp:positionH>
          <wp:positionV relativeFrom="page">
            <wp:posOffset>9313</wp:posOffset>
          </wp:positionV>
          <wp:extent cx="7560000" cy="10693064"/>
          <wp:effectExtent l="0" t="0" r="3175" b="0"/>
          <wp:wrapNone/>
          <wp:docPr id="8"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DD41DEE"/>
    <w:multiLevelType w:val="hybridMultilevel"/>
    <w:tmpl w:val="C26AE85E"/>
    <w:lvl w:ilvl="0" w:tplc="30163D80">
      <w:start w:val="12"/>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3BDE2BD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F123CC9"/>
    <w:multiLevelType w:val="hybridMultilevel"/>
    <w:tmpl w:val="37483CF4"/>
    <w:lvl w:ilvl="0" w:tplc="B4687002">
      <w:start w:val="1"/>
      <w:numFmt w:val="lowerLetter"/>
      <w:lvlText w:val="%1)"/>
      <w:lvlJc w:val="left"/>
      <w:pPr>
        <w:ind w:left="720" w:hanging="360"/>
      </w:pPr>
    </w:lvl>
    <w:lvl w:ilvl="1" w:tplc="7488F820">
      <w:start w:val="1"/>
      <w:numFmt w:val="lowerLetter"/>
      <w:lvlText w:val="%2)"/>
      <w:lvlJc w:val="left"/>
      <w:pPr>
        <w:ind w:left="720" w:hanging="360"/>
      </w:pPr>
    </w:lvl>
    <w:lvl w:ilvl="2" w:tplc="837C9106">
      <w:start w:val="1"/>
      <w:numFmt w:val="lowerLetter"/>
      <w:lvlText w:val="%3)"/>
      <w:lvlJc w:val="left"/>
      <w:pPr>
        <w:ind w:left="720" w:hanging="360"/>
      </w:pPr>
    </w:lvl>
    <w:lvl w:ilvl="3" w:tplc="29F282CC">
      <w:start w:val="1"/>
      <w:numFmt w:val="lowerLetter"/>
      <w:lvlText w:val="%4)"/>
      <w:lvlJc w:val="left"/>
      <w:pPr>
        <w:ind w:left="720" w:hanging="360"/>
      </w:pPr>
    </w:lvl>
    <w:lvl w:ilvl="4" w:tplc="375C4F92">
      <w:start w:val="1"/>
      <w:numFmt w:val="lowerLetter"/>
      <w:lvlText w:val="%5)"/>
      <w:lvlJc w:val="left"/>
      <w:pPr>
        <w:ind w:left="720" w:hanging="360"/>
      </w:pPr>
    </w:lvl>
    <w:lvl w:ilvl="5" w:tplc="20B6676C">
      <w:start w:val="1"/>
      <w:numFmt w:val="lowerLetter"/>
      <w:lvlText w:val="%6)"/>
      <w:lvlJc w:val="left"/>
      <w:pPr>
        <w:ind w:left="720" w:hanging="360"/>
      </w:pPr>
    </w:lvl>
    <w:lvl w:ilvl="6" w:tplc="33742EC2">
      <w:start w:val="1"/>
      <w:numFmt w:val="lowerLetter"/>
      <w:lvlText w:val="%7)"/>
      <w:lvlJc w:val="left"/>
      <w:pPr>
        <w:ind w:left="720" w:hanging="360"/>
      </w:pPr>
    </w:lvl>
    <w:lvl w:ilvl="7" w:tplc="200AA502">
      <w:start w:val="1"/>
      <w:numFmt w:val="lowerLetter"/>
      <w:lvlText w:val="%8)"/>
      <w:lvlJc w:val="left"/>
      <w:pPr>
        <w:ind w:left="720" w:hanging="360"/>
      </w:pPr>
    </w:lvl>
    <w:lvl w:ilvl="8" w:tplc="C1D0C650">
      <w:start w:val="1"/>
      <w:numFmt w:val="lowerLetter"/>
      <w:lvlText w:val="%9)"/>
      <w:lvlJc w:val="left"/>
      <w:pPr>
        <w:ind w:left="720" w:hanging="360"/>
      </w:pPr>
    </w:lvl>
  </w:abstractNum>
  <w:abstractNum w:abstractNumId="5" w15:restartNumberingAfterBreak="0">
    <w:nsid w:val="1F524B3C"/>
    <w:multiLevelType w:val="hybridMultilevel"/>
    <w:tmpl w:val="1C72BE50"/>
    <w:lvl w:ilvl="0" w:tplc="75CC982C">
      <w:start w:val="1"/>
      <w:numFmt w:val="lowerLetter"/>
      <w:lvlText w:val="%1)"/>
      <w:lvlJc w:val="left"/>
      <w:pPr>
        <w:ind w:left="720" w:hanging="360"/>
      </w:pPr>
    </w:lvl>
    <w:lvl w:ilvl="1" w:tplc="408830C2">
      <w:start w:val="1"/>
      <w:numFmt w:val="lowerLetter"/>
      <w:lvlText w:val="%2)"/>
      <w:lvlJc w:val="left"/>
      <w:pPr>
        <w:ind w:left="720" w:hanging="360"/>
      </w:pPr>
    </w:lvl>
    <w:lvl w:ilvl="2" w:tplc="E378FF2E">
      <w:start w:val="1"/>
      <w:numFmt w:val="lowerLetter"/>
      <w:lvlText w:val="%3)"/>
      <w:lvlJc w:val="left"/>
      <w:pPr>
        <w:ind w:left="720" w:hanging="360"/>
      </w:pPr>
    </w:lvl>
    <w:lvl w:ilvl="3" w:tplc="4A0C196C">
      <w:start w:val="1"/>
      <w:numFmt w:val="lowerLetter"/>
      <w:lvlText w:val="%4)"/>
      <w:lvlJc w:val="left"/>
      <w:pPr>
        <w:ind w:left="720" w:hanging="360"/>
      </w:pPr>
    </w:lvl>
    <w:lvl w:ilvl="4" w:tplc="91CAA062">
      <w:start w:val="1"/>
      <w:numFmt w:val="lowerLetter"/>
      <w:lvlText w:val="%5)"/>
      <w:lvlJc w:val="left"/>
      <w:pPr>
        <w:ind w:left="720" w:hanging="360"/>
      </w:pPr>
    </w:lvl>
    <w:lvl w:ilvl="5" w:tplc="5A4C7A7C">
      <w:start w:val="1"/>
      <w:numFmt w:val="lowerLetter"/>
      <w:lvlText w:val="%6)"/>
      <w:lvlJc w:val="left"/>
      <w:pPr>
        <w:ind w:left="720" w:hanging="360"/>
      </w:pPr>
    </w:lvl>
    <w:lvl w:ilvl="6" w:tplc="5EFEC094">
      <w:start w:val="1"/>
      <w:numFmt w:val="lowerLetter"/>
      <w:lvlText w:val="%7)"/>
      <w:lvlJc w:val="left"/>
      <w:pPr>
        <w:ind w:left="720" w:hanging="360"/>
      </w:pPr>
    </w:lvl>
    <w:lvl w:ilvl="7" w:tplc="7C7ADE30">
      <w:start w:val="1"/>
      <w:numFmt w:val="lowerLetter"/>
      <w:lvlText w:val="%8)"/>
      <w:lvlJc w:val="left"/>
      <w:pPr>
        <w:ind w:left="720" w:hanging="360"/>
      </w:pPr>
    </w:lvl>
    <w:lvl w:ilvl="8" w:tplc="7638CF9A">
      <w:start w:val="1"/>
      <w:numFmt w:val="lowerLetter"/>
      <w:lvlText w:val="%9)"/>
      <w:lvlJc w:val="left"/>
      <w:pPr>
        <w:ind w:left="720" w:hanging="360"/>
      </w:pPr>
    </w:lvl>
  </w:abstractNum>
  <w:abstractNum w:abstractNumId="6"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96366C8"/>
    <w:multiLevelType w:val="hybridMultilevel"/>
    <w:tmpl w:val="A5901FC2"/>
    <w:lvl w:ilvl="0" w:tplc="BF76B25A">
      <w:start w:val="1"/>
      <w:numFmt w:val="lowerLetter"/>
      <w:lvlText w:val="%1)"/>
      <w:lvlJc w:val="left"/>
      <w:pPr>
        <w:ind w:left="720" w:hanging="360"/>
      </w:pPr>
    </w:lvl>
    <w:lvl w:ilvl="1" w:tplc="DA3495D6">
      <w:start w:val="1"/>
      <w:numFmt w:val="lowerLetter"/>
      <w:lvlText w:val="%2)"/>
      <w:lvlJc w:val="left"/>
      <w:pPr>
        <w:ind w:left="720" w:hanging="360"/>
      </w:pPr>
    </w:lvl>
    <w:lvl w:ilvl="2" w:tplc="C5DADA1E">
      <w:start w:val="1"/>
      <w:numFmt w:val="lowerLetter"/>
      <w:lvlText w:val="%3)"/>
      <w:lvlJc w:val="left"/>
      <w:pPr>
        <w:ind w:left="720" w:hanging="360"/>
      </w:pPr>
    </w:lvl>
    <w:lvl w:ilvl="3" w:tplc="4AF65464">
      <w:start w:val="1"/>
      <w:numFmt w:val="lowerLetter"/>
      <w:lvlText w:val="%4)"/>
      <w:lvlJc w:val="left"/>
      <w:pPr>
        <w:ind w:left="720" w:hanging="360"/>
      </w:pPr>
    </w:lvl>
    <w:lvl w:ilvl="4" w:tplc="0C2E7DC6">
      <w:start w:val="1"/>
      <w:numFmt w:val="lowerLetter"/>
      <w:lvlText w:val="%5)"/>
      <w:lvlJc w:val="left"/>
      <w:pPr>
        <w:ind w:left="720" w:hanging="360"/>
      </w:pPr>
    </w:lvl>
    <w:lvl w:ilvl="5" w:tplc="88E8CAA4">
      <w:start w:val="1"/>
      <w:numFmt w:val="lowerLetter"/>
      <w:lvlText w:val="%6)"/>
      <w:lvlJc w:val="left"/>
      <w:pPr>
        <w:ind w:left="720" w:hanging="360"/>
      </w:pPr>
    </w:lvl>
    <w:lvl w:ilvl="6" w:tplc="792053CA">
      <w:start w:val="1"/>
      <w:numFmt w:val="lowerLetter"/>
      <w:lvlText w:val="%7)"/>
      <w:lvlJc w:val="left"/>
      <w:pPr>
        <w:ind w:left="720" w:hanging="360"/>
      </w:pPr>
    </w:lvl>
    <w:lvl w:ilvl="7" w:tplc="F71448DE">
      <w:start w:val="1"/>
      <w:numFmt w:val="lowerLetter"/>
      <w:lvlText w:val="%8)"/>
      <w:lvlJc w:val="left"/>
      <w:pPr>
        <w:ind w:left="720" w:hanging="360"/>
      </w:pPr>
    </w:lvl>
    <w:lvl w:ilvl="8" w:tplc="D61EF03E">
      <w:start w:val="1"/>
      <w:numFmt w:val="lowerLetter"/>
      <w:lvlText w:val="%9)"/>
      <w:lvlJc w:val="left"/>
      <w:pPr>
        <w:ind w:left="720" w:hanging="360"/>
      </w:p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AC9459A"/>
    <w:multiLevelType w:val="hybridMultilevel"/>
    <w:tmpl w:val="78000E0E"/>
    <w:lvl w:ilvl="0" w:tplc="1E98360A">
      <w:start w:val="1"/>
      <w:numFmt w:val="lowerLetter"/>
      <w:lvlText w:val="%1)"/>
      <w:lvlJc w:val="left"/>
      <w:pPr>
        <w:ind w:left="720" w:hanging="36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C9637C2"/>
    <w:multiLevelType w:val="hybridMultilevel"/>
    <w:tmpl w:val="9AA0780E"/>
    <w:lvl w:ilvl="0" w:tplc="291A1B0E">
      <w:start w:val="1"/>
      <w:numFmt w:val="lowerLetter"/>
      <w:lvlText w:val="%1)"/>
      <w:lvlJc w:val="left"/>
      <w:pPr>
        <w:ind w:left="720" w:hanging="360"/>
      </w:pPr>
    </w:lvl>
    <w:lvl w:ilvl="1" w:tplc="3E56B93C">
      <w:start w:val="1"/>
      <w:numFmt w:val="lowerLetter"/>
      <w:lvlText w:val="%2)"/>
      <w:lvlJc w:val="left"/>
      <w:pPr>
        <w:ind w:left="720" w:hanging="360"/>
      </w:pPr>
    </w:lvl>
    <w:lvl w:ilvl="2" w:tplc="B0986458">
      <w:start w:val="1"/>
      <w:numFmt w:val="lowerLetter"/>
      <w:lvlText w:val="%3)"/>
      <w:lvlJc w:val="left"/>
      <w:pPr>
        <w:ind w:left="720" w:hanging="360"/>
      </w:pPr>
    </w:lvl>
    <w:lvl w:ilvl="3" w:tplc="E8325EF6">
      <w:start w:val="1"/>
      <w:numFmt w:val="lowerLetter"/>
      <w:lvlText w:val="%4)"/>
      <w:lvlJc w:val="left"/>
      <w:pPr>
        <w:ind w:left="720" w:hanging="360"/>
      </w:pPr>
    </w:lvl>
    <w:lvl w:ilvl="4" w:tplc="85826E04">
      <w:start w:val="1"/>
      <w:numFmt w:val="lowerLetter"/>
      <w:lvlText w:val="%5)"/>
      <w:lvlJc w:val="left"/>
      <w:pPr>
        <w:ind w:left="720" w:hanging="360"/>
      </w:pPr>
    </w:lvl>
    <w:lvl w:ilvl="5" w:tplc="F1E21D92">
      <w:start w:val="1"/>
      <w:numFmt w:val="lowerLetter"/>
      <w:lvlText w:val="%6)"/>
      <w:lvlJc w:val="left"/>
      <w:pPr>
        <w:ind w:left="720" w:hanging="360"/>
      </w:pPr>
    </w:lvl>
    <w:lvl w:ilvl="6" w:tplc="DB084810">
      <w:start w:val="1"/>
      <w:numFmt w:val="lowerLetter"/>
      <w:lvlText w:val="%7)"/>
      <w:lvlJc w:val="left"/>
      <w:pPr>
        <w:ind w:left="720" w:hanging="360"/>
      </w:pPr>
    </w:lvl>
    <w:lvl w:ilvl="7" w:tplc="24844EC2">
      <w:start w:val="1"/>
      <w:numFmt w:val="lowerLetter"/>
      <w:lvlText w:val="%8)"/>
      <w:lvlJc w:val="left"/>
      <w:pPr>
        <w:ind w:left="720" w:hanging="360"/>
      </w:pPr>
    </w:lvl>
    <w:lvl w:ilvl="8" w:tplc="DD1C18A6">
      <w:start w:val="1"/>
      <w:numFmt w:val="lowerLetter"/>
      <w:lvlText w:val="%9)"/>
      <w:lvlJc w:val="left"/>
      <w:pPr>
        <w:ind w:left="720" w:hanging="360"/>
      </w:pPr>
    </w:lvl>
  </w:abstractNum>
  <w:abstractNum w:abstractNumId="14" w15:restartNumberingAfterBreak="0">
    <w:nsid w:val="60560E8C"/>
    <w:multiLevelType w:val="hybridMultilevel"/>
    <w:tmpl w:val="7AFEECDE"/>
    <w:lvl w:ilvl="0" w:tplc="A2A0475A">
      <w:start w:val="1"/>
      <w:numFmt w:val="lowerLetter"/>
      <w:lvlText w:val="%1)"/>
      <w:lvlJc w:val="left"/>
      <w:pPr>
        <w:ind w:left="720" w:hanging="360"/>
      </w:pPr>
    </w:lvl>
    <w:lvl w:ilvl="1" w:tplc="A97A521C">
      <w:start w:val="1"/>
      <w:numFmt w:val="lowerLetter"/>
      <w:lvlText w:val="%2)"/>
      <w:lvlJc w:val="left"/>
      <w:pPr>
        <w:ind w:left="720" w:hanging="360"/>
      </w:pPr>
    </w:lvl>
    <w:lvl w:ilvl="2" w:tplc="6896D7AA">
      <w:start w:val="1"/>
      <w:numFmt w:val="lowerLetter"/>
      <w:lvlText w:val="%3)"/>
      <w:lvlJc w:val="left"/>
      <w:pPr>
        <w:ind w:left="720" w:hanging="360"/>
      </w:pPr>
    </w:lvl>
    <w:lvl w:ilvl="3" w:tplc="4F8E5656">
      <w:start w:val="1"/>
      <w:numFmt w:val="lowerLetter"/>
      <w:lvlText w:val="%4)"/>
      <w:lvlJc w:val="left"/>
      <w:pPr>
        <w:ind w:left="720" w:hanging="360"/>
      </w:pPr>
    </w:lvl>
    <w:lvl w:ilvl="4" w:tplc="99643EC4">
      <w:start w:val="1"/>
      <w:numFmt w:val="lowerLetter"/>
      <w:lvlText w:val="%5)"/>
      <w:lvlJc w:val="left"/>
      <w:pPr>
        <w:ind w:left="720" w:hanging="360"/>
      </w:pPr>
    </w:lvl>
    <w:lvl w:ilvl="5" w:tplc="672A3F0C">
      <w:start w:val="1"/>
      <w:numFmt w:val="lowerLetter"/>
      <w:lvlText w:val="%6)"/>
      <w:lvlJc w:val="left"/>
      <w:pPr>
        <w:ind w:left="720" w:hanging="360"/>
      </w:pPr>
    </w:lvl>
    <w:lvl w:ilvl="6" w:tplc="1C2C42C8">
      <w:start w:val="1"/>
      <w:numFmt w:val="lowerLetter"/>
      <w:lvlText w:val="%7)"/>
      <w:lvlJc w:val="left"/>
      <w:pPr>
        <w:ind w:left="720" w:hanging="360"/>
      </w:pPr>
    </w:lvl>
    <w:lvl w:ilvl="7" w:tplc="72325D82">
      <w:start w:val="1"/>
      <w:numFmt w:val="lowerLetter"/>
      <w:lvlText w:val="%8)"/>
      <w:lvlJc w:val="left"/>
      <w:pPr>
        <w:ind w:left="720" w:hanging="360"/>
      </w:pPr>
    </w:lvl>
    <w:lvl w:ilvl="8" w:tplc="B0BA7572">
      <w:start w:val="1"/>
      <w:numFmt w:val="lowerLetter"/>
      <w:lvlText w:val="%9)"/>
      <w:lvlJc w:val="left"/>
      <w:pPr>
        <w:ind w:left="720" w:hanging="360"/>
      </w:pPr>
    </w:lvl>
  </w:abstractNum>
  <w:abstractNum w:abstractNumId="1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2058298">
    <w:abstractNumId w:val="3"/>
  </w:num>
  <w:num w:numId="2" w16cid:durableId="223879631">
    <w:abstractNumId w:val="0"/>
  </w:num>
  <w:num w:numId="3" w16cid:durableId="1231229617">
    <w:abstractNumId w:val="16"/>
  </w:num>
  <w:num w:numId="4" w16cid:durableId="869755361">
    <w:abstractNumId w:val="17"/>
  </w:num>
  <w:num w:numId="5" w16cid:durableId="1535146352">
    <w:abstractNumId w:val="10"/>
  </w:num>
  <w:num w:numId="6" w16cid:durableId="28846045">
    <w:abstractNumId w:val="8"/>
  </w:num>
  <w:num w:numId="7" w16cid:durableId="922645345">
    <w:abstractNumId w:val="12"/>
  </w:num>
  <w:num w:numId="8" w16cid:durableId="739794857">
    <w:abstractNumId w:val="15"/>
  </w:num>
  <w:num w:numId="9" w16cid:durableId="1005475599">
    <w:abstractNumId w:val="3"/>
  </w:num>
  <w:num w:numId="10" w16cid:durableId="944576264">
    <w:abstractNumId w:val="3"/>
  </w:num>
  <w:num w:numId="11" w16cid:durableId="2038848931">
    <w:abstractNumId w:val="3"/>
  </w:num>
  <w:num w:numId="12" w16cid:durableId="738553288">
    <w:abstractNumId w:val="3"/>
  </w:num>
  <w:num w:numId="13" w16cid:durableId="352464596">
    <w:abstractNumId w:val="3"/>
  </w:num>
  <w:num w:numId="14" w16cid:durableId="257904953">
    <w:abstractNumId w:val="3"/>
  </w:num>
  <w:num w:numId="15" w16cid:durableId="2046562695">
    <w:abstractNumId w:val="3"/>
  </w:num>
  <w:num w:numId="16" w16cid:durableId="186725378">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2456817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16571636">
    <w:abstractNumId w:val="3"/>
    <w:lvlOverride w:ilvl="0">
      <w:startOverride w:val="20"/>
    </w:lvlOverride>
  </w:num>
  <w:num w:numId="19" w16cid:durableId="11611984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93219952">
    <w:abstractNumId w:val="3"/>
  </w:num>
  <w:num w:numId="21" w16cid:durableId="1299145664">
    <w:abstractNumId w:val="3"/>
  </w:num>
  <w:num w:numId="22" w16cid:durableId="1746295839">
    <w:abstractNumId w:val="3"/>
  </w:num>
  <w:num w:numId="23" w16cid:durableId="781414690">
    <w:abstractNumId w:val="3"/>
  </w:num>
  <w:num w:numId="24" w16cid:durableId="107773392">
    <w:abstractNumId w:val="3"/>
  </w:num>
  <w:num w:numId="25" w16cid:durableId="284041651">
    <w:abstractNumId w:val="3"/>
  </w:num>
  <w:num w:numId="26" w16cid:durableId="1371959841">
    <w:abstractNumId w:val="3"/>
  </w:num>
  <w:num w:numId="27" w16cid:durableId="1963414215">
    <w:abstractNumId w:val="3"/>
  </w:num>
  <w:num w:numId="28" w16cid:durableId="1725522054">
    <w:abstractNumId w:val="3"/>
  </w:num>
  <w:num w:numId="29" w16cid:durableId="411859689">
    <w:abstractNumId w:val="3"/>
  </w:num>
  <w:num w:numId="30" w16cid:durableId="1450735819">
    <w:abstractNumId w:val="3"/>
    <w:lvlOverride w:ilvl="0">
      <w:startOverride w:val="9"/>
    </w:lvlOverride>
    <w:lvlOverride w:ilvl="1">
      <w:startOverride w:val="2"/>
    </w:lvlOverride>
    <w:lvlOverride w:ilvl="2">
      <w:startOverride w:val="1"/>
    </w:lvlOverride>
  </w:num>
  <w:num w:numId="31" w16cid:durableId="2074692042">
    <w:abstractNumId w:val="3"/>
  </w:num>
  <w:num w:numId="32" w16cid:durableId="632753712">
    <w:abstractNumId w:val="3"/>
  </w:num>
  <w:num w:numId="33" w16cid:durableId="592662564">
    <w:abstractNumId w:val="6"/>
  </w:num>
  <w:num w:numId="34" w16cid:durableId="1287933053">
    <w:abstractNumId w:val="2"/>
  </w:num>
  <w:num w:numId="35" w16cid:durableId="7968713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5171626">
    <w:abstractNumId w:val="1"/>
  </w:num>
  <w:num w:numId="37" w16cid:durableId="1459296136">
    <w:abstractNumId w:val="11"/>
  </w:num>
  <w:num w:numId="38" w16cid:durableId="1479761532">
    <w:abstractNumId w:val="4"/>
  </w:num>
  <w:num w:numId="39" w16cid:durableId="424690263">
    <w:abstractNumId w:val="7"/>
  </w:num>
  <w:num w:numId="40" w16cid:durableId="1995909262">
    <w:abstractNumId w:val="13"/>
  </w:num>
  <w:num w:numId="41" w16cid:durableId="647712632">
    <w:abstractNumId w:val="14"/>
  </w:num>
  <w:num w:numId="42" w16cid:durableId="1039747400">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mirrorMargins/>
  <w:activeWritingStyle w:appName="MSWord" w:lang="pt-BR" w:vendorID="64" w:dllVersion="4096" w:nlCheck="1" w:checkStyle="0"/>
  <w:activeWritingStyle w:appName="MSWord" w:lang="pt-BR" w:vendorID="64" w:dllVersion="0"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55B"/>
    <w:rsid w:val="00012A11"/>
    <w:rsid w:val="00012C78"/>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7"/>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459"/>
    <w:rsid w:val="00042708"/>
    <w:rsid w:val="00042714"/>
    <w:rsid w:val="000428E3"/>
    <w:rsid w:val="00042DB9"/>
    <w:rsid w:val="000438B3"/>
    <w:rsid w:val="00044685"/>
    <w:rsid w:val="0004478F"/>
    <w:rsid w:val="00044CF4"/>
    <w:rsid w:val="000452C7"/>
    <w:rsid w:val="0004586D"/>
    <w:rsid w:val="0004587A"/>
    <w:rsid w:val="00045D50"/>
    <w:rsid w:val="00045EE0"/>
    <w:rsid w:val="00046DDA"/>
    <w:rsid w:val="00046E88"/>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450B"/>
    <w:rsid w:val="00055034"/>
    <w:rsid w:val="00055065"/>
    <w:rsid w:val="00055889"/>
    <w:rsid w:val="00055C19"/>
    <w:rsid w:val="00055F99"/>
    <w:rsid w:val="00056433"/>
    <w:rsid w:val="000564D1"/>
    <w:rsid w:val="00060256"/>
    <w:rsid w:val="00060414"/>
    <w:rsid w:val="00060A78"/>
    <w:rsid w:val="00060B91"/>
    <w:rsid w:val="00060C95"/>
    <w:rsid w:val="00060E15"/>
    <w:rsid w:val="00060E1B"/>
    <w:rsid w:val="00061553"/>
    <w:rsid w:val="00061DA5"/>
    <w:rsid w:val="0006239C"/>
    <w:rsid w:val="00062853"/>
    <w:rsid w:val="00062E0E"/>
    <w:rsid w:val="0006303F"/>
    <w:rsid w:val="000631A3"/>
    <w:rsid w:val="000633EF"/>
    <w:rsid w:val="00063660"/>
    <w:rsid w:val="00063F81"/>
    <w:rsid w:val="0006419C"/>
    <w:rsid w:val="00064A73"/>
    <w:rsid w:val="0006504E"/>
    <w:rsid w:val="000652F6"/>
    <w:rsid w:val="0006537A"/>
    <w:rsid w:val="00065883"/>
    <w:rsid w:val="000662C1"/>
    <w:rsid w:val="00066368"/>
    <w:rsid w:val="00066564"/>
    <w:rsid w:val="0006674F"/>
    <w:rsid w:val="00066C2F"/>
    <w:rsid w:val="000670EC"/>
    <w:rsid w:val="000677A2"/>
    <w:rsid w:val="00067B0A"/>
    <w:rsid w:val="0007019A"/>
    <w:rsid w:val="00070375"/>
    <w:rsid w:val="0007075C"/>
    <w:rsid w:val="000709FF"/>
    <w:rsid w:val="00070EA5"/>
    <w:rsid w:val="00070FD8"/>
    <w:rsid w:val="00071AC4"/>
    <w:rsid w:val="000725AE"/>
    <w:rsid w:val="00073004"/>
    <w:rsid w:val="00073596"/>
    <w:rsid w:val="00073852"/>
    <w:rsid w:val="000739DF"/>
    <w:rsid w:val="00073E63"/>
    <w:rsid w:val="000759BB"/>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B85"/>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4D1"/>
    <w:rsid w:val="00094790"/>
    <w:rsid w:val="00094A8E"/>
    <w:rsid w:val="00094D55"/>
    <w:rsid w:val="000967EB"/>
    <w:rsid w:val="00096B41"/>
    <w:rsid w:val="00097DDB"/>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08"/>
    <w:rsid w:val="000B1626"/>
    <w:rsid w:val="000B1C01"/>
    <w:rsid w:val="000B226F"/>
    <w:rsid w:val="000B283A"/>
    <w:rsid w:val="000B33F9"/>
    <w:rsid w:val="000B3B09"/>
    <w:rsid w:val="000B49DC"/>
    <w:rsid w:val="000B56AB"/>
    <w:rsid w:val="000B5F0F"/>
    <w:rsid w:val="000B63EB"/>
    <w:rsid w:val="000B663C"/>
    <w:rsid w:val="000B7B55"/>
    <w:rsid w:val="000C052F"/>
    <w:rsid w:val="000C05F5"/>
    <w:rsid w:val="000C08E9"/>
    <w:rsid w:val="000C0A7A"/>
    <w:rsid w:val="000C123B"/>
    <w:rsid w:val="000C19BD"/>
    <w:rsid w:val="000C1A3B"/>
    <w:rsid w:val="000C1A8D"/>
    <w:rsid w:val="000C20BD"/>
    <w:rsid w:val="000C21AD"/>
    <w:rsid w:val="000C2C16"/>
    <w:rsid w:val="000C2E00"/>
    <w:rsid w:val="000C32BF"/>
    <w:rsid w:val="000C380A"/>
    <w:rsid w:val="000C3E5F"/>
    <w:rsid w:val="000C40ED"/>
    <w:rsid w:val="000C41CD"/>
    <w:rsid w:val="000C4324"/>
    <w:rsid w:val="000C4759"/>
    <w:rsid w:val="000C4E94"/>
    <w:rsid w:val="000C5663"/>
    <w:rsid w:val="000C5D14"/>
    <w:rsid w:val="000C6446"/>
    <w:rsid w:val="000C670A"/>
    <w:rsid w:val="000C7B49"/>
    <w:rsid w:val="000C7FA6"/>
    <w:rsid w:val="000C7FFC"/>
    <w:rsid w:val="000D017E"/>
    <w:rsid w:val="000D0CE9"/>
    <w:rsid w:val="000D239E"/>
    <w:rsid w:val="000D294B"/>
    <w:rsid w:val="000D2A6B"/>
    <w:rsid w:val="000D2AC3"/>
    <w:rsid w:val="000D2B1C"/>
    <w:rsid w:val="000D348F"/>
    <w:rsid w:val="000D3590"/>
    <w:rsid w:val="000D36BE"/>
    <w:rsid w:val="000D4159"/>
    <w:rsid w:val="000D4990"/>
    <w:rsid w:val="000D4D3E"/>
    <w:rsid w:val="000D55DF"/>
    <w:rsid w:val="000D5774"/>
    <w:rsid w:val="000D5CAD"/>
    <w:rsid w:val="000D6597"/>
    <w:rsid w:val="000D76B8"/>
    <w:rsid w:val="000D7C1E"/>
    <w:rsid w:val="000E071F"/>
    <w:rsid w:val="000E0814"/>
    <w:rsid w:val="000E0888"/>
    <w:rsid w:val="000E15DC"/>
    <w:rsid w:val="000E20A6"/>
    <w:rsid w:val="000E238A"/>
    <w:rsid w:val="000E2F19"/>
    <w:rsid w:val="000E31D5"/>
    <w:rsid w:val="000E320E"/>
    <w:rsid w:val="000E3CC6"/>
    <w:rsid w:val="000E3D71"/>
    <w:rsid w:val="000E3F86"/>
    <w:rsid w:val="000E412F"/>
    <w:rsid w:val="000E42DE"/>
    <w:rsid w:val="000E4C1B"/>
    <w:rsid w:val="000E4F8C"/>
    <w:rsid w:val="000E5640"/>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7DB"/>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46C"/>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B5A"/>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BED"/>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55D8"/>
    <w:rsid w:val="00145E5C"/>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398C"/>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295F"/>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5EA"/>
    <w:rsid w:val="001A7EEF"/>
    <w:rsid w:val="001A7F1F"/>
    <w:rsid w:val="001B005B"/>
    <w:rsid w:val="001B0C25"/>
    <w:rsid w:val="001B1079"/>
    <w:rsid w:val="001B1976"/>
    <w:rsid w:val="001B2042"/>
    <w:rsid w:val="001B2538"/>
    <w:rsid w:val="001B2A3F"/>
    <w:rsid w:val="001B2FAE"/>
    <w:rsid w:val="001B3448"/>
    <w:rsid w:val="001B3617"/>
    <w:rsid w:val="001B3DA3"/>
    <w:rsid w:val="001B4796"/>
    <w:rsid w:val="001B4A0C"/>
    <w:rsid w:val="001B53DE"/>
    <w:rsid w:val="001B5840"/>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62"/>
    <w:rsid w:val="001D21DD"/>
    <w:rsid w:val="001D250A"/>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7E5"/>
    <w:rsid w:val="001E3AAF"/>
    <w:rsid w:val="001E3CCB"/>
    <w:rsid w:val="001E40D3"/>
    <w:rsid w:val="001E50ED"/>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4FE"/>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0D16"/>
    <w:rsid w:val="00231D35"/>
    <w:rsid w:val="00231E9C"/>
    <w:rsid w:val="002320B7"/>
    <w:rsid w:val="00232135"/>
    <w:rsid w:val="002322DE"/>
    <w:rsid w:val="0023260A"/>
    <w:rsid w:val="00232E32"/>
    <w:rsid w:val="002333D7"/>
    <w:rsid w:val="002345B4"/>
    <w:rsid w:val="00235187"/>
    <w:rsid w:val="00235710"/>
    <w:rsid w:val="00236150"/>
    <w:rsid w:val="00236166"/>
    <w:rsid w:val="00236EF6"/>
    <w:rsid w:val="00240B17"/>
    <w:rsid w:val="00240E5B"/>
    <w:rsid w:val="00241680"/>
    <w:rsid w:val="00241D78"/>
    <w:rsid w:val="00241F34"/>
    <w:rsid w:val="0024276C"/>
    <w:rsid w:val="002430F2"/>
    <w:rsid w:val="00243760"/>
    <w:rsid w:val="002442B7"/>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3FA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1CA9"/>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4A8"/>
    <w:rsid w:val="00272E2D"/>
    <w:rsid w:val="0027301A"/>
    <w:rsid w:val="002735FF"/>
    <w:rsid w:val="00273748"/>
    <w:rsid w:val="0027376C"/>
    <w:rsid w:val="00273809"/>
    <w:rsid w:val="0027381F"/>
    <w:rsid w:val="002744AA"/>
    <w:rsid w:val="00274FAF"/>
    <w:rsid w:val="00276ECC"/>
    <w:rsid w:val="00277FA1"/>
    <w:rsid w:val="0028037D"/>
    <w:rsid w:val="002807CC"/>
    <w:rsid w:val="00280846"/>
    <w:rsid w:val="00281E5E"/>
    <w:rsid w:val="002821A0"/>
    <w:rsid w:val="00282AC5"/>
    <w:rsid w:val="00282DB1"/>
    <w:rsid w:val="00283BFE"/>
    <w:rsid w:val="00283D51"/>
    <w:rsid w:val="002840F4"/>
    <w:rsid w:val="0028526C"/>
    <w:rsid w:val="0028552D"/>
    <w:rsid w:val="00285733"/>
    <w:rsid w:val="00285983"/>
    <w:rsid w:val="00286AD9"/>
    <w:rsid w:val="00286AF4"/>
    <w:rsid w:val="0028765E"/>
    <w:rsid w:val="0028769B"/>
    <w:rsid w:val="002878EA"/>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238"/>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6871"/>
    <w:rsid w:val="002B7727"/>
    <w:rsid w:val="002B7EB0"/>
    <w:rsid w:val="002C006A"/>
    <w:rsid w:val="002C1258"/>
    <w:rsid w:val="002C17A8"/>
    <w:rsid w:val="002C285E"/>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28C4"/>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CAC"/>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E8A"/>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335"/>
    <w:rsid w:val="002F7EB1"/>
    <w:rsid w:val="00301CAE"/>
    <w:rsid w:val="00301DAF"/>
    <w:rsid w:val="00302138"/>
    <w:rsid w:val="00302A6E"/>
    <w:rsid w:val="00303864"/>
    <w:rsid w:val="00303DF2"/>
    <w:rsid w:val="00304AEA"/>
    <w:rsid w:val="00304B56"/>
    <w:rsid w:val="00304C0F"/>
    <w:rsid w:val="003051D8"/>
    <w:rsid w:val="00305F81"/>
    <w:rsid w:val="00307DBE"/>
    <w:rsid w:val="00307EB8"/>
    <w:rsid w:val="003105D9"/>
    <w:rsid w:val="003109E1"/>
    <w:rsid w:val="00310B4A"/>
    <w:rsid w:val="00310BB3"/>
    <w:rsid w:val="00310D57"/>
    <w:rsid w:val="00311D0A"/>
    <w:rsid w:val="00312ECC"/>
    <w:rsid w:val="00313147"/>
    <w:rsid w:val="0031358C"/>
    <w:rsid w:val="00313B45"/>
    <w:rsid w:val="00313E32"/>
    <w:rsid w:val="003141E8"/>
    <w:rsid w:val="00314264"/>
    <w:rsid w:val="00314319"/>
    <w:rsid w:val="00314CA9"/>
    <w:rsid w:val="003156BC"/>
    <w:rsid w:val="003159CD"/>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2B6"/>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1B"/>
    <w:rsid w:val="00365C7D"/>
    <w:rsid w:val="00365F02"/>
    <w:rsid w:val="003664F7"/>
    <w:rsid w:val="00366705"/>
    <w:rsid w:val="0036700A"/>
    <w:rsid w:val="003671ED"/>
    <w:rsid w:val="00367ABB"/>
    <w:rsid w:val="00367D72"/>
    <w:rsid w:val="00367EF6"/>
    <w:rsid w:val="00370241"/>
    <w:rsid w:val="00370FE8"/>
    <w:rsid w:val="0037125D"/>
    <w:rsid w:val="003716C9"/>
    <w:rsid w:val="00371D64"/>
    <w:rsid w:val="00371E7E"/>
    <w:rsid w:val="00371EF6"/>
    <w:rsid w:val="00372123"/>
    <w:rsid w:val="00372512"/>
    <w:rsid w:val="00373E09"/>
    <w:rsid w:val="00373F2A"/>
    <w:rsid w:val="00374525"/>
    <w:rsid w:val="00374A4E"/>
    <w:rsid w:val="00374B6B"/>
    <w:rsid w:val="00374D92"/>
    <w:rsid w:val="00374E22"/>
    <w:rsid w:val="003751AD"/>
    <w:rsid w:val="003756A4"/>
    <w:rsid w:val="00375A0A"/>
    <w:rsid w:val="00376236"/>
    <w:rsid w:val="00376A71"/>
    <w:rsid w:val="00377222"/>
    <w:rsid w:val="003778BE"/>
    <w:rsid w:val="003779A2"/>
    <w:rsid w:val="003800AF"/>
    <w:rsid w:val="0038139C"/>
    <w:rsid w:val="00381863"/>
    <w:rsid w:val="00381E84"/>
    <w:rsid w:val="003823E1"/>
    <w:rsid w:val="0038245E"/>
    <w:rsid w:val="00382798"/>
    <w:rsid w:val="00382933"/>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BD1"/>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17F"/>
    <w:rsid w:val="003A16B8"/>
    <w:rsid w:val="003A1A1A"/>
    <w:rsid w:val="003A1ED1"/>
    <w:rsid w:val="003A2584"/>
    <w:rsid w:val="003A2654"/>
    <w:rsid w:val="003A29A9"/>
    <w:rsid w:val="003A2D48"/>
    <w:rsid w:val="003A2FDC"/>
    <w:rsid w:val="003A3116"/>
    <w:rsid w:val="003A337E"/>
    <w:rsid w:val="003A33D0"/>
    <w:rsid w:val="003A3FB0"/>
    <w:rsid w:val="003A4212"/>
    <w:rsid w:val="003A44C6"/>
    <w:rsid w:val="003A4E63"/>
    <w:rsid w:val="003A5367"/>
    <w:rsid w:val="003A54A7"/>
    <w:rsid w:val="003A5AD1"/>
    <w:rsid w:val="003A5D49"/>
    <w:rsid w:val="003A6388"/>
    <w:rsid w:val="003A6A49"/>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48E2"/>
    <w:rsid w:val="003B55DE"/>
    <w:rsid w:val="003B5DF2"/>
    <w:rsid w:val="003B6D97"/>
    <w:rsid w:val="003B7226"/>
    <w:rsid w:val="003B74E1"/>
    <w:rsid w:val="003B791E"/>
    <w:rsid w:val="003B7E95"/>
    <w:rsid w:val="003B7EA4"/>
    <w:rsid w:val="003C0AA6"/>
    <w:rsid w:val="003C11CB"/>
    <w:rsid w:val="003C1379"/>
    <w:rsid w:val="003C181E"/>
    <w:rsid w:val="003C2524"/>
    <w:rsid w:val="003C2A40"/>
    <w:rsid w:val="003C32AE"/>
    <w:rsid w:val="003C461F"/>
    <w:rsid w:val="003C493E"/>
    <w:rsid w:val="003C4C35"/>
    <w:rsid w:val="003C502C"/>
    <w:rsid w:val="003C514E"/>
    <w:rsid w:val="003C5CFB"/>
    <w:rsid w:val="003C5D6D"/>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0FB"/>
    <w:rsid w:val="003D129F"/>
    <w:rsid w:val="003D24FE"/>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3B4"/>
    <w:rsid w:val="003F2446"/>
    <w:rsid w:val="003F2479"/>
    <w:rsid w:val="003F2D4E"/>
    <w:rsid w:val="003F305B"/>
    <w:rsid w:val="003F3197"/>
    <w:rsid w:val="003F367F"/>
    <w:rsid w:val="003F36A3"/>
    <w:rsid w:val="003F3A4A"/>
    <w:rsid w:val="003F5171"/>
    <w:rsid w:val="003F5555"/>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795"/>
    <w:rsid w:val="00406952"/>
    <w:rsid w:val="00406FB6"/>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04A"/>
    <w:rsid w:val="004306D1"/>
    <w:rsid w:val="004307A2"/>
    <w:rsid w:val="00430FD9"/>
    <w:rsid w:val="00430FDB"/>
    <w:rsid w:val="0043104D"/>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290F"/>
    <w:rsid w:val="004737D0"/>
    <w:rsid w:val="00474F4B"/>
    <w:rsid w:val="004750E0"/>
    <w:rsid w:val="00475ACE"/>
    <w:rsid w:val="00475C7D"/>
    <w:rsid w:val="00476040"/>
    <w:rsid w:val="0047641C"/>
    <w:rsid w:val="00476A57"/>
    <w:rsid w:val="00476C51"/>
    <w:rsid w:val="00476CBE"/>
    <w:rsid w:val="004771B6"/>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DFB"/>
    <w:rsid w:val="004A1F98"/>
    <w:rsid w:val="004A3743"/>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BA4"/>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180"/>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2BE"/>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707"/>
    <w:rsid w:val="004E3BF3"/>
    <w:rsid w:val="004E410F"/>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882"/>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0"/>
    <w:rsid w:val="00503912"/>
    <w:rsid w:val="00503938"/>
    <w:rsid w:val="0050463D"/>
    <w:rsid w:val="00505A4C"/>
    <w:rsid w:val="00506818"/>
    <w:rsid w:val="00506E78"/>
    <w:rsid w:val="005072FA"/>
    <w:rsid w:val="005076BB"/>
    <w:rsid w:val="005077D1"/>
    <w:rsid w:val="005079D6"/>
    <w:rsid w:val="00510394"/>
    <w:rsid w:val="005104ED"/>
    <w:rsid w:val="00510960"/>
    <w:rsid w:val="00510A57"/>
    <w:rsid w:val="00510E43"/>
    <w:rsid w:val="0051253C"/>
    <w:rsid w:val="005128F7"/>
    <w:rsid w:val="00512D53"/>
    <w:rsid w:val="005132A8"/>
    <w:rsid w:val="00513768"/>
    <w:rsid w:val="00513C6E"/>
    <w:rsid w:val="0051477F"/>
    <w:rsid w:val="00514883"/>
    <w:rsid w:val="00515422"/>
    <w:rsid w:val="005154BE"/>
    <w:rsid w:val="0051571F"/>
    <w:rsid w:val="005157FA"/>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A2D"/>
    <w:rsid w:val="00523E99"/>
    <w:rsid w:val="0052410E"/>
    <w:rsid w:val="00524710"/>
    <w:rsid w:val="00525315"/>
    <w:rsid w:val="005259D4"/>
    <w:rsid w:val="00525A84"/>
    <w:rsid w:val="00525BE2"/>
    <w:rsid w:val="005268EB"/>
    <w:rsid w:val="00526B87"/>
    <w:rsid w:val="00526C3D"/>
    <w:rsid w:val="005273E0"/>
    <w:rsid w:val="0052751E"/>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5AE"/>
    <w:rsid w:val="0054077F"/>
    <w:rsid w:val="00540A4E"/>
    <w:rsid w:val="0054188D"/>
    <w:rsid w:val="00541DB9"/>
    <w:rsid w:val="0054231F"/>
    <w:rsid w:val="00542A36"/>
    <w:rsid w:val="005434D7"/>
    <w:rsid w:val="0054384E"/>
    <w:rsid w:val="00544C09"/>
    <w:rsid w:val="00545B8E"/>
    <w:rsid w:val="0054646D"/>
    <w:rsid w:val="00547069"/>
    <w:rsid w:val="005478F0"/>
    <w:rsid w:val="00547EC5"/>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8EB"/>
    <w:rsid w:val="005559BF"/>
    <w:rsid w:val="005568C4"/>
    <w:rsid w:val="00556D01"/>
    <w:rsid w:val="00557403"/>
    <w:rsid w:val="00557405"/>
    <w:rsid w:val="00557B3A"/>
    <w:rsid w:val="00560149"/>
    <w:rsid w:val="0056038A"/>
    <w:rsid w:val="0056091A"/>
    <w:rsid w:val="00561103"/>
    <w:rsid w:val="0056181D"/>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C85"/>
    <w:rsid w:val="00566D73"/>
    <w:rsid w:val="00567C15"/>
    <w:rsid w:val="00570B5A"/>
    <w:rsid w:val="00570DD6"/>
    <w:rsid w:val="0057154B"/>
    <w:rsid w:val="00572054"/>
    <w:rsid w:val="0057249A"/>
    <w:rsid w:val="00572580"/>
    <w:rsid w:val="00572663"/>
    <w:rsid w:val="00572EE5"/>
    <w:rsid w:val="00573B09"/>
    <w:rsid w:val="00573BD8"/>
    <w:rsid w:val="00573D3D"/>
    <w:rsid w:val="00575326"/>
    <w:rsid w:val="0057585B"/>
    <w:rsid w:val="00575FA2"/>
    <w:rsid w:val="00576256"/>
    <w:rsid w:val="005762B2"/>
    <w:rsid w:val="00577A77"/>
    <w:rsid w:val="00577B8D"/>
    <w:rsid w:val="005800D8"/>
    <w:rsid w:val="0058098F"/>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122"/>
    <w:rsid w:val="0059549E"/>
    <w:rsid w:val="005954DF"/>
    <w:rsid w:val="005957DD"/>
    <w:rsid w:val="00595DA6"/>
    <w:rsid w:val="00596883"/>
    <w:rsid w:val="00596AF1"/>
    <w:rsid w:val="00596C72"/>
    <w:rsid w:val="00597898"/>
    <w:rsid w:val="00597AC2"/>
    <w:rsid w:val="00597CA8"/>
    <w:rsid w:val="005A0202"/>
    <w:rsid w:val="005A0528"/>
    <w:rsid w:val="005A0C51"/>
    <w:rsid w:val="005A1DC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644"/>
    <w:rsid w:val="005A6A91"/>
    <w:rsid w:val="005A6B56"/>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6FD0"/>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331C"/>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3A0A"/>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1D0"/>
    <w:rsid w:val="005F255F"/>
    <w:rsid w:val="005F2DC9"/>
    <w:rsid w:val="005F333B"/>
    <w:rsid w:val="005F34E6"/>
    <w:rsid w:val="005F37CF"/>
    <w:rsid w:val="005F3B35"/>
    <w:rsid w:val="005F3D22"/>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694"/>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36D4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375"/>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0EF"/>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A3"/>
    <w:rsid w:val="006674C2"/>
    <w:rsid w:val="00667559"/>
    <w:rsid w:val="00667C76"/>
    <w:rsid w:val="00670BB3"/>
    <w:rsid w:val="00671932"/>
    <w:rsid w:val="00671E95"/>
    <w:rsid w:val="00672017"/>
    <w:rsid w:val="00672293"/>
    <w:rsid w:val="00672F74"/>
    <w:rsid w:val="0067314F"/>
    <w:rsid w:val="006735EB"/>
    <w:rsid w:val="00673847"/>
    <w:rsid w:val="00673A89"/>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87B3C"/>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69A5"/>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0BAB"/>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6A63"/>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2F3"/>
    <w:rsid w:val="006E1476"/>
    <w:rsid w:val="006E1990"/>
    <w:rsid w:val="006E1B4C"/>
    <w:rsid w:val="006E1DB8"/>
    <w:rsid w:val="006E1E3F"/>
    <w:rsid w:val="006E29ED"/>
    <w:rsid w:val="006E2D9C"/>
    <w:rsid w:val="006E358D"/>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66C"/>
    <w:rsid w:val="006F4798"/>
    <w:rsid w:val="006F480C"/>
    <w:rsid w:val="006F4C61"/>
    <w:rsid w:val="006F55FD"/>
    <w:rsid w:val="006F562D"/>
    <w:rsid w:val="006F5EB6"/>
    <w:rsid w:val="006F6672"/>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867"/>
    <w:rsid w:val="00714968"/>
    <w:rsid w:val="00714A09"/>
    <w:rsid w:val="00715114"/>
    <w:rsid w:val="00715139"/>
    <w:rsid w:val="007159EC"/>
    <w:rsid w:val="007164C4"/>
    <w:rsid w:val="007166B3"/>
    <w:rsid w:val="00716ABD"/>
    <w:rsid w:val="0071708F"/>
    <w:rsid w:val="0071709D"/>
    <w:rsid w:val="007179C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15"/>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44DF"/>
    <w:rsid w:val="00756457"/>
    <w:rsid w:val="0075654A"/>
    <w:rsid w:val="007569EA"/>
    <w:rsid w:val="00756F76"/>
    <w:rsid w:val="00757201"/>
    <w:rsid w:val="0075748A"/>
    <w:rsid w:val="007579D9"/>
    <w:rsid w:val="00757B14"/>
    <w:rsid w:val="00760128"/>
    <w:rsid w:val="00760C85"/>
    <w:rsid w:val="00761AF2"/>
    <w:rsid w:val="00761E49"/>
    <w:rsid w:val="0076315B"/>
    <w:rsid w:val="0076316C"/>
    <w:rsid w:val="00763C01"/>
    <w:rsid w:val="00763FAD"/>
    <w:rsid w:val="007643AB"/>
    <w:rsid w:val="007649C2"/>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40BB"/>
    <w:rsid w:val="0077505F"/>
    <w:rsid w:val="00775259"/>
    <w:rsid w:val="00776216"/>
    <w:rsid w:val="0077637B"/>
    <w:rsid w:val="007763D6"/>
    <w:rsid w:val="00776572"/>
    <w:rsid w:val="0077738D"/>
    <w:rsid w:val="007774C2"/>
    <w:rsid w:val="00777ADF"/>
    <w:rsid w:val="0078007E"/>
    <w:rsid w:val="00781AD8"/>
    <w:rsid w:val="00782A77"/>
    <w:rsid w:val="00782B72"/>
    <w:rsid w:val="00784CC4"/>
    <w:rsid w:val="00786098"/>
    <w:rsid w:val="00786EB8"/>
    <w:rsid w:val="0078749C"/>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431"/>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7BA"/>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DA0"/>
    <w:rsid w:val="007B1E12"/>
    <w:rsid w:val="007B1E53"/>
    <w:rsid w:val="007B2DD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558"/>
    <w:rsid w:val="007C36CB"/>
    <w:rsid w:val="007C608B"/>
    <w:rsid w:val="007C62E7"/>
    <w:rsid w:val="007C6623"/>
    <w:rsid w:val="007C671E"/>
    <w:rsid w:val="007C6AA3"/>
    <w:rsid w:val="007C7457"/>
    <w:rsid w:val="007C79E4"/>
    <w:rsid w:val="007D011C"/>
    <w:rsid w:val="007D0D04"/>
    <w:rsid w:val="007D13AC"/>
    <w:rsid w:val="007D1573"/>
    <w:rsid w:val="007D1CB4"/>
    <w:rsid w:val="007D1F1A"/>
    <w:rsid w:val="007D3011"/>
    <w:rsid w:val="007D3195"/>
    <w:rsid w:val="007D3572"/>
    <w:rsid w:val="007D3850"/>
    <w:rsid w:val="007D3FCB"/>
    <w:rsid w:val="007D4064"/>
    <w:rsid w:val="007D501A"/>
    <w:rsid w:val="007D50A0"/>
    <w:rsid w:val="007D5105"/>
    <w:rsid w:val="007D53CD"/>
    <w:rsid w:val="007D5C6E"/>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4B12"/>
    <w:rsid w:val="007E50D9"/>
    <w:rsid w:val="007E5253"/>
    <w:rsid w:val="007E5648"/>
    <w:rsid w:val="007E57A5"/>
    <w:rsid w:val="007E5B0E"/>
    <w:rsid w:val="007E5CB8"/>
    <w:rsid w:val="007E6163"/>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4C7"/>
    <w:rsid w:val="00800A85"/>
    <w:rsid w:val="00800C84"/>
    <w:rsid w:val="00801CF0"/>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6D56"/>
    <w:rsid w:val="0080756C"/>
    <w:rsid w:val="00807941"/>
    <w:rsid w:val="00807FAE"/>
    <w:rsid w:val="00810322"/>
    <w:rsid w:val="00810325"/>
    <w:rsid w:val="00811243"/>
    <w:rsid w:val="0081156F"/>
    <w:rsid w:val="00811AF4"/>
    <w:rsid w:val="00811E3F"/>
    <w:rsid w:val="0081220D"/>
    <w:rsid w:val="00812758"/>
    <w:rsid w:val="008131BE"/>
    <w:rsid w:val="00813520"/>
    <w:rsid w:val="00813F88"/>
    <w:rsid w:val="0081455E"/>
    <w:rsid w:val="00814B36"/>
    <w:rsid w:val="0081517D"/>
    <w:rsid w:val="008152DB"/>
    <w:rsid w:val="00815792"/>
    <w:rsid w:val="00815C9B"/>
    <w:rsid w:val="00815E76"/>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025"/>
    <w:rsid w:val="0085724C"/>
    <w:rsid w:val="00857489"/>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6BB6"/>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B98"/>
    <w:rsid w:val="00874D66"/>
    <w:rsid w:val="0087502C"/>
    <w:rsid w:val="008753F7"/>
    <w:rsid w:val="008756B5"/>
    <w:rsid w:val="008758AF"/>
    <w:rsid w:val="00875D39"/>
    <w:rsid w:val="008768F9"/>
    <w:rsid w:val="00876C17"/>
    <w:rsid w:val="00876E49"/>
    <w:rsid w:val="00877167"/>
    <w:rsid w:val="00877391"/>
    <w:rsid w:val="0087781F"/>
    <w:rsid w:val="00877B4E"/>
    <w:rsid w:val="00880248"/>
    <w:rsid w:val="00880D93"/>
    <w:rsid w:val="0088157A"/>
    <w:rsid w:val="00881678"/>
    <w:rsid w:val="00881D8A"/>
    <w:rsid w:val="008833F1"/>
    <w:rsid w:val="00883C32"/>
    <w:rsid w:val="00883CD5"/>
    <w:rsid w:val="00883E9B"/>
    <w:rsid w:val="00884360"/>
    <w:rsid w:val="00884ADD"/>
    <w:rsid w:val="00885CDD"/>
    <w:rsid w:val="0088604A"/>
    <w:rsid w:val="008862EF"/>
    <w:rsid w:val="008874C6"/>
    <w:rsid w:val="008877B1"/>
    <w:rsid w:val="00887874"/>
    <w:rsid w:val="00887B8D"/>
    <w:rsid w:val="00887E41"/>
    <w:rsid w:val="0089054E"/>
    <w:rsid w:val="008907FD"/>
    <w:rsid w:val="00890F02"/>
    <w:rsid w:val="008920B9"/>
    <w:rsid w:val="008922E6"/>
    <w:rsid w:val="00892887"/>
    <w:rsid w:val="00892D75"/>
    <w:rsid w:val="00893BB7"/>
    <w:rsid w:val="008941DB"/>
    <w:rsid w:val="008944F8"/>
    <w:rsid w:val="00894546"/>
    <w:rsid w:val="00894728"/>
    <w:rsid w:val="008954D8"/>
    <w:rsid w:val="00895940"/>
    <w:rsid w:val="00895C7B"/>
    <w:rsid w:val="00895E31"/>
    <w:rsid w:val="0089695D"/>
    <w:rsid w:val="0089712D"/>
    <w:rsid w:val="0089733D"/>
    <w:rsid w:val="008979DB"/>
    <w:rsid w:val="00897E7B"/>
    <w:rsid w:val="008A03CC"/>
    <w:rsid w:val="008A060E"/>
    <w:rsid w:val="008A07A8"/>
    <w:rsid w:val="008A0E9B"/>
    <w:rsid w:val="008A0F8E"/>
    <w:rsid w:val="008A1279"/>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4BB"/>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B15"/>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507"/>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491"/>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D24"/>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3D68"/>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A6E"/>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5707"/>
    <w:rsid w:val="009569CC"/>
    <w:rsid w:val="00957B9C"/>
    <w:rsid w:val="00957C86"/>
    <w:rsid w:val="0096019A"/>
    <w:rsid w:val="00960F15"/>
    <w:rsid w:val="00961A98"/>
    <w:rsid w:val="0096204D"/>
    <w:rsid w:val="009620E6"/>
    <w:rsid w:val="009623AB"/>
    <w:rsid w:val="009628F8"/>
    <w:rsid w:val="00962AFE"/>
    <w:rsid w:val="009631BA"/>
    <w:rsid w:val="009631C3"/>
    <w:rsid w:val="00963456"/>
    <w:rsid w:val="0096378F"/>
    <w:rsid w:val="00963EA1"/>
    <w:rsid w:val="00964131"/>
    <w:rsid w:val="00964206"/>
    <w:rsid w:val="0096454B"/>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4DC"/>
    <w:rsid w:val="00971D9B"/>
    <w:rsid w:val="00972EC5"/>
    <w:rsid w:val="009731EC"/>
    <w:rsid w:val="009732E9"/>
    <w:rsid w:val="00973586"/>
    <w:rsid w:val="009737D9"/>
    <w:rsid w:val="00973C29"/>
    <w:rsid w:val="00973F7E"/>
    <w:rsid w:val="0097465B"/>
    <w:rsid w:val="0097505B"/>
    <w:rsid w:val="0097543F"/>
    <w:rsid w:val="009758E3"/>
    <w:rsid w:val="009763C4"/>
    <w:rsid w:val="00976C4F"/>
    <w:rsid w:val="009772F1"/>
    <w:rsid w:val="00977A6B"/>
    <w:rsid w:val="009803F1"/>
    <w:rsid w:val="0098062F"/>
    <w:rsid w:val="009807B4"/>
    <w:rsid w:val="009808A4"/>
    <w:rsid w:val="0098182A"/>
    <w:rsid w:val="009828C6"/>
    <w:rsid w:val="00982964"/>
    <w:rsid w:val="00982D78"/>
    <w:rsid w:val="00983A84"/>
    <w:rsid w:val="00983B4C"/>
    <w:rsid w:val="00983DFB"/>
    <w:rsid w:val="009843E2"/>
    <w:rsid w:val="009844F7"/>
    <w:rsid w:val="00984753"/>
    <w:rsid w:val="00984AA1"/>
    <w:rsid w:val="00985462"/>
    <w:rsid w:val="00985463"/>
    <w:rsid w:val="009854FE"/>
    <w:rsid w:val="0098582B"/>
    <w:rsid w:val="00985947"/>
    <w:rsid w:val="00985FE7"/>
    <w:rsid w:val="00986029"/>
    <w:rsid w:val="009861AC"/>
    <w:rsid w:val="0099079E"/>
    <w:rsid w:val="0099188F"/>
    <w:rsid w:val="0099189A"/>
    <w:rsid w:val="00991F5D"/>
    <w:rsid w:val="0099281E"/>
    <w:rsid w:val="00992870"/>
    <w:rsid w:val="00992CCA"/>
    <w:rsid w:val="009930B9"/>
    <w:rsid w:val="009934E2"/>
    <w:rsid w:val="00993AB6"/>
    <w:rsid w:val="00993DDC"/>
    <w:rsid w:val="00994079"/>
    <w:rsid w:val="00994175"/>
    <w:rsid w:val="009944DF"/>
    <w:rsid w:val="00994C52"/>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60A"/>
    <w:rsid w:val="009B18A9"/>
    <w:rsid w:val="009B1AD4"/>
    <w:rsid w:val="009B1B69"/>
    <w:rsid w:val="009B1D67"/>
    <w:rsid w:val="009B3317"/>
    <w:rsid w:val="009B47EE"/>
    <w:rsid w:val="009B500C"/>
    <w:rsid w:val="009B5249"/>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760"/>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996"/>
    <w:rsid w:val="009F3B2B"/>
    <w:rsid w:val="009F3CA2"/>
    <w:rsid w:val="009F3EA2"/>
    <w:rsid w:val="009F419C"/>
    <w:rsid w:val="009F43E0"/>
    <w:rsid w:val="009F486D"/>
    <w:rsid w:val="009F49B2"/>
    <w:rsid w:val="009F52C1"/>
    <w:rsid w:val="009F52CE"/>
    <w:rsid w:val="009F5EB6"/>
    <w:rsid w:val="009F62D9"/>
    <w:rsid w:val="009F6622"/>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7F"/>
    <w:rsid w:val="00A04CCE"/>
    <w:rsid w:val="00A04D6C"/>
    <w:rsid w:val="00A053A2"/>
    <w:rsid w:val="00A055A5"/>
    <w:rsid w:val="00A059F8"/>
    <w:rsid w:val="00A05DD6"/>
    <w:rsid w:val="00A06074"/>
    <w:rsid w:val="00A0626C"/>
    <w:rsid w:val="00A06502"/>
    <w:rsid w:val="00A068D6"/>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5F04"/>
    <w:rsid w:val="00A16688"/>
    <w:rsid w:val="00A1791D"/>
    <w:rsid w:val="00A17CF5"/>
    <w:rsid w:val="00A203CB"/>
    <w:rsid w:val="00A204BC"/>
    <w:rsid w:val="00A210D2"/>
    <w:rsid w:val="00A215A8"/>
    <w:rsid w:val="00A21A65"/>
    <w:rsid w:val="00A21CD7"/>
    <w:rsid w:val="00A22790"/>
    <w:rsid w:val="00A22822"/>
    <w:rsid w:val="00A22CC2"/>
    <w:rsid w:val="00A22FB7"/>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5EA0"/>
    <w:rsid w:val="00A361CA"/>
    <w:rsid w:val="00A36AB7"/>
    <w:rsid w:val="00A374EB"/>
    <w:rsid w:val="00A37621"/>
    <w:rsid w:val="00A3768F"/>
    <w:rsid w:val="00A40131"/>
    <w:rsid w:val="00A402A1"/>
    <w:rsid w:val="00A409B2"/>
    <w:rsid w:val="00A41D8A"/>
    <w:rsid w:val="00A41EDD"/>
    <w:rsid w:val="00A4274E"/>
    <w:rsid w:val="00A4291A"/>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409"/>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47F"/>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0D0"/>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8DA"/>
    <w:rsid w:val="00A82B55"/>
    <w:rsid w:val="00A82C68"/>
    <w:rsid w:val="00A831D9"/>
    <w:rsid w:val="00A83508"/>
    <w:rsid w:val="00A84F12"/>
    <w:rsid w:val="00A856EB"/>
    <w:rsid w:val="00A86236"/>
    <w:rsid w:val="00A875E3"/>
    <w:rsid w:val="00A87694"/>
    <w:rsid w:val="00A87CAC"/>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C9C"/>
    <w:rsid w:val="00A9641B"/>
    <w:rsid w:val="00A9643B"/>
    <w:rsid w:val="00A967CF"/>
    <w:rsid w:val="00A96E21"/>
    <w:rsid w:val="00A96E34"/>
    <w:rsid w:val="00A974BD"/>
    <w:rsid w:val="00A979B1"/>
    <w:rsid w:val="00AA0AD4"/>
    <w:rsid w:val="00AA1165"/>
    <w:rsid w:val="00AA1480"/>
    <w:rsid w:val="00AA1C10"/>
    <w:rsid w:val="00AA1E32"/>
    <w:rsid w:val="00AA21D8"/>
    <w:rsid w:val="00AA2601"/>
    <w:rsid w:val="00AA2720"/>
    <w:rsid w:val="00AA2A10"/>
    <w:rsid w:val="00AA2F7E"/>
    <w:rsid w:val="00AA3467"/>
    <w:rsid w:val="00AA3682"/>
    <w:rsid w:val="00AA397F"/>
    <w:rsid w:val="00AA3F31"/>
    <w:rsid w:val="00AA4229"/>
    <w:rsid w:val="00AA437A"/>
    <w:rsid w:val="00AA4625"/>
    <w:rsid w:val="00AA5517"/>
    <w:rsid w:val="00AA5FEB"/>
    <w:rsid w:val="00AA6BB6"/>
    <w:rsid w:val="00AA7470"/>
    <w:rsid w:val="00AA7BCE"/>
    <w:rsid w:val="00AA7BF3"/>
    <w:rsid w:val="00AA7D57"/>
    <w:rsid w:val="00AB02E9"/>
    <w:rsid w:val="00AB10EA"/>
    <w:rsid w:val="00AB12C9"/>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B787A"/>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76C"/>
    <w:rsid w:val="00AC6EC2"/>
    <w:rsid w:val="00AC6FBC"/>
    <w:rsid w:val="00AC6FC6"/>
    <w:rsid w:val="00AD0265"/>
    <w:rsid w:val="00AD047A"/>
    <w:rsid w:val="00AD0DE9"/>
    <w:rsid w:val="00AD13C0"/>
    <w:rsid w:val="00AD1F3E"/>
    <w:rsid w:val="00AD2036"/>
    <w:rsid w:val="00AD22E3"/>
    <w:rsid w:val="00AD2971"/>
    <w:rsid w:val="00AD3793"/>
    <w:rsid w:val="00AD4439"/>
    <w:rsid w:val="00AD4827"/>
    <w:rsid w:val="00AD5FE2"/>
    <w:rsid w:val="00AD76F2"/>
    <w:rsid w:val="00AD7D03"/>
    <w:rsid w:val="00AE1224"/>
    <w:rsid w:val="00AE12C5"/>
    <w:rsid w:val="00AE18A3"/>
    <w:rsid w:val="00AE1B0D"/>
    <w:rsid w:val="00AE1DBB"/>
    <w:rsid w:val="00AE2673"/>
    <w:rsid w:val="00AE26F6"/>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2A49"/>
    <w:rsid w:val="00B432A0"/>
    <w:rsid w:val="00B4424E"/>
    <w:rsid w:val="00B44753"/>
    <w:rsid w:val="00B45088"/>
    <w:rsid w:val="00B45473"/>
    <w:rsid w:val="00B457B8"/>
    <w:rsid w:val="00B45F25"/>
    <w:rsid w:val="00B462A7"/>
    <w:rsid w:val="00B46F85"/>
    <w:rsid w:val="00B4738B"/>
    <w:rsid w:val="00B476AF"/>
    <w:rsid w:val="00B4772D"/>
    <w:rsid w:val="00B47CC4"/>
    <w:rsid w:val="00B5065C"/>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9C"/>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3C09"/>
    <w:rsid w:val="00B75204"/>
    <w:rsid w:val="00B7615E"/>
    <w:rsid w:val="00B76B1B"/>
    <w:rsid w:val="00B76B5C"/>
    <w:rsid w:val="00B76DB6"/>
    <w:rsid w:val="00B76EA0"/>
    <w:rsid w:val="00B775B0"/>
    <w:rsid w:val="00B77761"/>
    <w:rsid w:val="00B77D22"/>
    <w:rsid w:val="00B77DBF"/>
    <w:rsid w:val="00B801A6"/>
    <w:rsid w:val="00B80269"/>
    <w:rsid w:val="00B8044D"/>
    <w:rsid w:val="00B81030"/>
    <w:rsid w:val="00B810DF"/>
    <w:rsid w:val="00B81829"/>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3BE"/>
    <w:rsid w:val="00B8772A"/>
    <w:rsid w:val="00B902B9"/>
    <w:rsid w:val="00B9049B"/>
    <w:rsid w:val="00B90708"/>
    <w:rsid w:val="00B90831"/>
    <w:rsid w:val="00B90A68"/>
    <w:rsid w:val="00B90D26"/>
    <w:rsid w:val="00B91095"/>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147"/>
    <w:rsid w:val="00BA036D"/>
    <w:rsid w:val="00BA0445"/>
    <w:rsid w:val="00BA0965"/>
    <w:rsid w:val="00BA1705"/>
    <w:rsid w:val="00BA20A6"/>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A7D38"/>
    <w:rsid w:val="00BB0200"/>
    <w:rsid w:val="00BB0275"/>
    <w:rsid w:val="00BB0338"/>
    <w:rsid w:val="00BB0384"/>
    <w:rsid w:val="00BB0479"/>
    <w:rsid w:val="00BB0AB1"/>
    <w:rsid w:val="00BB0AD4"/>
    <w:rsid w:val="00BB1260"/>
    <w:rsid w:val="00BB168A"/>
    <w:rsid w:val="00BB186A"/>
    <w:rsid w:val="00BB19E4"/>
    <w:rsid w:val="00BB1A01"/>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59A"/>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C7EF3"/>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6CCC"/>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1C9"/>
    <w:rsid w:val="00C0648F"/>
    <w:rsid w:val="00C06812"/>
    <w:rsid w:val="00C10466"/>
    <w:rsid w:val="00C10CC7"/>
    <w:rsid w:val="00C1112B"/>
    <w:rsid w:val="00C111ED"/>
    <w:rsid w:val="00C11CD0"/>
    <w:rsid w:val="00C11DF8"/>
    <w:rsid w:val="00C11F38"/>
    <w:rsid w:val="00C12CEA"/>
    <w:rsid w:val="00C13225"/>
    <w:rsid w:val="00C136A2"/>
    <w:rsid w:val="00C141C9"/>
    <w:rsid w:val="00C149DC"/>
    <w:rsid w:val="00C14C86"/>
    <w:rsid w:val="00C150EB"/>
    <w:rsid w:val="00C15313"/>
    <w:rsid w:val="00C15A5F"/>
    <w:rsid w:val="00C15E5C"/>
    <w:rsid w:val="00C15F63"/>
    <w:rsid w:val="00C160EC"/>
    <w:rsid w:val="00C161D8"/>
    <w:rsid w:val="00C17715"/>
    <w:rsid w:val="00C17B48"/>
    <w:rsid w:val="00C17E55"/>
    <w:rsid w:val="00C20227"/>
    <w:rsid w:val="00C2039E"/>
    <w:rsid w:val="00C20514"/>
    <w:rsid w:val="00C20C76"/>
    <w:rsid w:val="00C20E26"/>
    <w:rsid w:val="00C21875"/>
    <w:rsid w:val="00C21B5C"/>
    <w:rsid w:val="00C21CFB"/>
    <w:rsid w:val="00C21F01"/>
    <w:rsid w:val="00C21F45"/>
    <w:rsid w:val="00C22536"/>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0D5"/>
    <w:rsid w:val="00C523AD"/>
    <w:rsid w:val="00C528C5"/>
    <w:rsid w:val="00C52DB8"/>
    <w:rsid w:val="00C53277"/>
    <w:rsid w:val="00C53456"/>
    <w:rsid w:val="00C5357E"/>
    <w:rsid w:val="00C5397B"/>
    <w:rsid w:val="00C53E6D"/>
    <w:rsid w:val="00C53E92"/>
    <w:rsid w:val="00C54A67"/>
    <w:rsid w:val="00C54B79"/>
    <w:rsid w:val="00C54CD6"/>
    <w:rsid w:val="00C55970"/>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5B97"/>
    <w:rsid w:val="00C671D2"/>
    <w:rsid w:val="00C67A0A"/>
    <w:rsid w:val="00C67F26"/>
    <w:rsid w:val="00C70043"/>
    <w:rsid w:val="00C71330"/>
    <w:rsid w:val="00C713F2"/>
    <w:rsid w:val="00C71B29"/>
    <w:rsid w:val="00C71B5B"/>
    <w:rsid w:val="00C71EE7"/>
    <w:rsid w:val="00C7208D"/>
    <w:rsid w:val="00C721DE"/>
    <w:rsid w:val="00C725D7"/>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46B"/>
    <w:rsid w:val="00C90A32"/>
    <w:rsid w:val="00C912FD"/>
    <w:rsid w:val="00C91A3F"/>
    <w:rsid w:val="00C92316"/>
    <w:rsid w:val="00C92547"/>
    <w:rsid w:val="00C926FD"/>
    <w:rsid w:val="00C93D63"/>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24B"/>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948"/>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7DF"/>
    <w:rsid w:val="00CC7A24"/>
    <w:rsid w:val="00CC7DFE"/>
    <w:rsid w:val="00CD0040"/>
    <w:rsid w:val="00CD0569"/>
    <w:rsid w:val="00CD0BEF"/>
    <w:rsid w:val="00CD0EF3"/>
    <w:rsid w:val="00CD109D"/>
    <w:rsid w:val="00CD1E9D"/>
    <w:rsid w:val="00CD243C"/>
    <w:rsid w:val="00CD2A30"/>
    <w:rsid w:val="00CD2C08"/>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2F77"/>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6CDF"/>
    <w:rsid w:val="00CE71E9"/>
    <w:rsid w:val="00CE7B1F"/>
    <w:rsid w:val="00CE7F9D"/>
    <w:rsid w:val="00CF0269"/>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58E"/>
    <w:rsid w:val="00CF5996"/>
    <w:rsid w:val="00CF60FA"/>
    <w:rsid w:val="00CF643D"/>
    <w:rsid w:val="00CF6878"/>
    <w:rsid w:val="00CF69C0"/>
    <w:rsid w:val="00CF6B77"/>
    <w:rsid w:val="00CF71E3"/>
    <w:rsid w:val="00CF7724"/>
    <w:rsid w:val="00CF7FDD"/>
    <w:rsid w:val="00D000EB"/>
    <w:rsid w:val="00D00862"/>
    <w:rsid w:val="00D008DB"/>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19DA"/>
    <w:rsid w:val="00D12C10"/>
    <w:rsid w:val="00D1305C"/>
    <w:rsid w:val="00D13087"/>
    <w:rsid w:val="00D137F1"/>
    <w:rsid w:val="00D13856"/>
    <w:rsid w:val="00D13A97"/>
    <w:rsid w:val="00D14643"/>
    <w:rsid w:val="00D16FA0"/>
    <w:rsid w:val="00D17378"/>
    <w:rsid w:val="00D17964"/>
    <w:rsid w:val="00D2017F"/>
    <w:rsid w:val="00D206F5"/>
    <w:rsid w:val="00D20F12"/>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A7"/>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399"/>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0D5"/>
    <w:rsid w:val="00D554E8"/>
    <w:rsid w:val="00D55E12"/>
    <w:rsid w:val="00D5657D"/>
    <w:rsid w:val="00D5704D"/>
    <w:rsid w:val="00D5748E"/>
    <w:rsid w:val="00D577BB"/>
    <w:rsid w:val="00D57A88"/>
    <w:rsid w:val="00D6072A"/>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77FEA"/>
    <w:rsid w:val="00D80021"/>
    <w:rsid w:val="00D8014A"/>
    <w:rsid w:val="00D807E5"/>
    <w:rsid w:val="00D80803"/>
    <w:rsid w:val="00D80843"/>
    <w:rsid w:val="00D81B8F"/>
    <w:rsid w:val="00D829F7"/>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5EE7"/>
    <w:rsid w:val="00D963A9"/>
    <w:rsid w:val="00D96479"/>
    <w:rsid w:val="00D964FA"/>
    <w:rsid w:val="00D96D2A"/>
    <w:rsid w:val="00D96F2A"/>
    <w:rsid w:val="00D97571"/>
    <w:rsid w:val="00D97A50"/>
    <w:rsid w:val="00DA02C2"/>
    <w:rsid w:val="00DA05BF"/>
    <w:rsid w:val="00DA0C2C"/>
    <w:rsid w:val="00DA193F"/>
    <w:rsid w:val="00DA1B0B"/>
    <w:rsid w:val="00DA23FA"/>
    <w:rsid w:val="00DA2589"/>
    <w:rsid w:val="00DA29C7"/>
    <w:rsid w:val="00DA2AF8"/>
    <w:rsid w:val="00DA2C76"/>
    <w:rsid w:val="00DA37EF"/>
    <w:rsid w:val="00DA386A"/>
    <w:rsid w:val="00DA39B7"/>
    <w:rsid w:val="00DA466E"/>
    <w:rsid w:val="00DA47A8"/>
    <w:rsid w:val="00DA524D"/>
    <w:rsid w:val="00DA7D61"/>
    <w:rsid w:val="00DB0203"/>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4A"/>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7F8"/>
    <w:rsid w:val="00DD2A23"/>
    <w:rsid w:val="00DD369A"/>
    <w:rsid w:val="00DD3A14"/>
    <w:rsid w:val="00DD43D6"/>
    <w:rsid w:val="00DD46E9"/>
    <w:rsid w:val="00DD4EF1"/>
    <w:rsid w:val="00DD52BE"/>
    <w:rsid w:val="00DD740A"/>
    <w:rsid w:val="00DD77DD"/>
    <w:rsid w:val="00DD77ED"/>
    <w:rsid w:val="00DD793C"/>
    <w:rsid w:val="00DD7F26"/>
    <w:rsid w:val="00DE0175"/>
    <w:rsid w:val="00DE0D00"/>
    <w:rsid w:val="00DE0D18"/>
    <w:rsid w:val="00DE1208"/>
    <w:rsid w:val="00DE16B4"/>
    <w:rsid w:val="00DE16CD"/>
    <w:rsid w:val="00DE220D"/>
    <w:rsid w:val="00DE2803"/>
    <w:rsid w:val="00DE3213"/>
    <w:rsid w:val="00DE3F0E"/>
    <w:rsid w:val="00DE49E6"/>
    <w:rsid w:val="00DE579E"/>
    <w:rsid w:val="00DE6492"/>
    <w:rsid w:val="00DE652F"/>
    <w:rsid w:val="00DE65AF"/>
    <w:rsid w:val="00DE6DEC"/>
    <w:rsid w:val="00DE7902"/>
    <w:rsid w:val="00DF02EE"/>
    <w:rsid w:val="00DF0517"/>
    <w:rsid w:val="00DF0830"/>
    <w:rsid w:val="00DF0AA6"/>
    <w:rsid w:val="00DF1358"/>
    <w:rsid w:val="00DF1CDA"/>
    <w:rsid w:val="00DF1FE1"/>
    <w:rsid w:val="00DF2420"/>
    <w:rsid w:val="00DF280B"/>
    <w:rsid w:val="00DF28B7"/>
    <w:rsid w:val="00DF2EAD"/>
    <w:rsid w:val="00DF3079"/>
    <w:rsid w:val="00DF3345"/>
    <w:rsid w:val="00DF383D"/>
    <w:rsid w:val="00DF43E8"/>
    <w:rsid w:val="00DF4AA5"/>
    <w:rsid w:val="00DF4B3E"/>
    <w:rsid w:val="00DF5745"/>
    <w:rsid w:val="00DF58E2"/>
    <w:rsid w:val="00DF5F6C"/>
    <w:rsid w:val="00DF621E"/>
    <w:rsid w:val="00DF6703"/>
    <w:rsid w:val="00DF68C0"/>
    <w:rsid w:val="00DF73BB"/>
    <w:rsid w:val="00DF7546"/>
    <w:rsid w:val="00DF7650"/>
    <w:rsid w:val="00DF791C"/>
    <w:rsid w:val="00DF7EF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FCA"/>
    <w:rsid w:val="00E0617A"/>
    <w:rsid w:val="00E0644B"/>
    <w:rsid w:val="00E064D3"/>
    <w:rsid w:val="00E06595"/>
    <w:rsid w:val="00E0763E"/>
    <w:rsid w:val="00E0799E"/>
    <w:rsid w:val="00E07B7D"/>
    <w:rsid w:val="00E07DB8"/>
    <w:rsid w:val="00E1050F"/>
    <w:rsid w:val="00E11290"/>
    <w:rsid w:val="00E113B7"/>
    <w:rsid w:val="00E114C5"/>
    <w:rsid w:val="00E12316"/>
    <w:rsid w:val="00E1243D"/>
    <w:rsid w:val="00E1277F"/>
    <w:rsid w:val="00E12E73"/>
    <w:rsid w:val="00E139D5"/>
    <w:rsid w:val="00E14042"/>
    <w:rsid w:val="00E144E8"/>
    <w:rsid w:val="00E149B6"/>
    <w:rsid w:val="00E14CA5"/>
    <w:rsid w:val="00E15202"/>
    <w:rsid w:val="00E152DF"/>
    <w:rsid w:val="00E15505"/>
    <w:rsid w:val="00E15611"/>
    <w:rsid w:val="00E162B5"/>
    <w:rsid w:val="00E17069"/>
    <w:rsid w:val="00E17141"/>
    <w:rsid w:val="00E17D3D"/>
    <w:rsid w:val="00E21896"/>
    <w:rsid w:val="00E219A1"/>
    <w:rsid w:val="00E2202A"/>
    <w:rsid w:val="00E2290C"/>
    <w:rsid w:val="00E22D1B"/>
    <w:rsid w:val="00E2324A"/>
    <w:rsid w:val="00E235F5"/>
    <w:rsid w:val="00E23783"/>
    <w:rsid w:val="00E237BD"/>
    <w:rsid w:val="00E23A53"/>
    <w:rsid w:val="00E23DF4"/>
    <w:rsid w:val="00E2401E"/>
    <w:rsid w:val="00E256E5"/>
    <w:rsid w:val="00E26411"/>
    <w:rsid w:val="00E264BC"/>
    <w:rsid w:val="00E26AC1"/>
    <w:rsid w:val="00E26F95"/>
    <w:rsid w:val="00E2720A"/>
    <w:rsid w:val="00E27AE8"/>
    <w:rsid w:val="00E27AEB"/>
    <w:rsid w:val="00E27DC1"/>
    <w:rsid w:val="00E3008F"/>
    <w:rsid w:val="00E307B6"/>
    <w:rsid w:val="00E30D2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08E"/>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6FB9"/>
    <w:rsid w:val="00E872A7"/>
    <w:rsid w:val="00E878CC"/>
    <w:rsid w:val="00E87A7D"/>
    <w:rsid w:val="00E87EAD"/>
    <w:rsid w:val="00E901AB"/>
    <w:rsid w:val="00E90AF8"/>
    <w:rsid w:val="00E923FD"/>
    <w:rsid w:val="00E924F7"/>
    <w:rsid w:val="00E9284B"/>
    <w:rsid w:val="00E9292A"/>
    <w:rsid w:val="00E9308C"/>
    <w:rsid w:val="00E93DA5"/>
    <w:rsid w:val="00E94687"/>
    <w:rsid w:val="00E95DD9"/>
    <w:rsid w:val="00E961D2"/>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823"/>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19B"/>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BF2"/>
    <w:rsid w:val="00EC7C76"/>
    <w:rsid w:val="00EC7F14"/>
    <w:rsid w:val="00EC7FC4"/>
    <w:rsid w:val="00ED0190"/>
    <w:rsid w:val="00ED2B2B"/>
    <w:rsid w:val="00ED2D7B"/>
    <w:rsid w:val="00ED2EBD"/>
    <w:rsid w:val="00ED2FAA"/>
    <w:rsid w:val="00ED3078"/>
    <w:rsid w:val="00ED3187"/>
    <w:rsid w:val="00ED3373"/>
    <w:rsid w:val="00ED35A7"/>
    <w:rsid w:val="00ED36F8"/>
    <w:rsid w:val="00ED3B24"/>
    <w:rsid w:val="00ED3BB6"/>
    <w:rsid w:val="00ED415E"/>
    <w:rsid w:val="00ED450E"/>
    <w:rsid w:val="00ED473B"/>
    <w:rsid w:val="00ED4969"/>
    <w:rsid w:val="00ED50FF"/>
    <w:rsid w:val="00ED56D3"/>
    <w:rsid w:val="00ED660D"/>
    <w:rsid w:val="00ED683B"/>
    <w:rsid w:val="00ED7770"/>
    <w:rsid w:val="00ED78E4"/>
    <w:rsid w:val="00EE0206"/>
    <w:rsid w:val="00EE1043"/>
    <w:rsid w:val="00EE1A88"/>
    <w:rsid w:val="00EE1CA1"/>
    <w:rsid w:val="00EE220A"/>
    <w:rsid w:val="00EE2448"/>
    <w:rsid w:val="00EE249B"/>
    <w:rsid w:val="00EE2853"/>
    <w:rsid w:val="00EE3012"/>
    <w:rsid w:val="00EE31AF"/>
    <w:rsid w:val="00EE352A"/>
    <w:rsid w:val="00EE3A69"/>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6EC0"/>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3ED"/>
    <w:rsid w:val="00F107E3"/>
    <w:rsid w:val="00F109C7"/>
    <w:rsid w:val="00F11525"/>
    <w:rsid w:val="00F11BAF"/>
    <w:rsid w:val="00F11CE3"/>
    <w:rsid w:val="00F12825"/>
    <w:rsid w:val="00F132DC"/>
    <w:rsid w:val="00F13644"/>
    <w:rsid w:val="00F13A9A"/>
    <w:rsid w:val="00F13B27"/>
    <w:rsid w:val="00F13FE2"/>
    <w:rsid w:val="00F14AB5"/>
    <w:rsid w:val="00F14D13"/>
    <w:rsid w:val="00F1591C"/>
    <w:rsid w:val="00F15AF3"/>
    <w:rsid w:val="00F15C07"/>
    <w:rsid w:val="00F16213"/>
    <w:rsid w:val="00F16471"/>
    <w:rsid w:val="00F16559"/>
    <w:rsid w:val="00F16672"/>
    <w:rsid w:val="00F1687E"/>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DE4"/>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B87"/>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3CED"/>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63"/>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0EC"/>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25F"/>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AD2"/>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103"/>
    <w:rsid w:val="00FA7A01"/>
    <w:rsid w:val="00FB03E9"/>
    <w:rsid w:val="00FB08DC"/>
    <w:rsid w:val="00FB1250"/>
    <w:rsid w:val="00FB1807"/>
    <w:rsid w:val="00FB231E"/>
    <w:rsid w:val="00FB28CB"/>
    <w:rsid w:val="00FB2F2E"/>
    <w:rsid w:val="00FB37C3"/>
    <w:rsid w:val="00FB4456"/>
    <w:rsid w:val="00FB4D43"/>
    <w:rsid w:val="00FB4FF9"/>
    <w:rsid w:val="00FB5120"/>
    <w:rsid w:val="00FB5485"/>
    <w:rsid w:val="00FB5D74"/>
    <w:rsid w:val="00FB5F5C"/>
    <w:rsid w:val="00FB6220"/>
    <w:rsid w:val="00FB6981"/>
    <w:rsid w:val="00FB6D84"/>
    <w:rsid w:val="00FB6FDB"/>
    <w:rsid w:val="00FB7076"/>
    <w:rsid w:val="00FB70E3"/>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62F"/>
    <w:rsid w:val="00FD7766"/>
    <w:rsid w:val="00FE0522"/>
    <w:rsid w:val="00FE1050"/>
    <w:rsid w:val="00FE116B"/>
    <w:rsid w:val="00FE153D"/>
    <w:rsid w:val="00FE15AA"/>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AFB"/>
    <w:rsid w:val="00FF1B0B"/>
    <w:rsid w:val="00FF1FBA"/>
    <w:rsid w:val="00FF2773"/>
    <w:rsid w:val="00FF2B42"/>
    <w:rsid w:val="00FF2C9A"/>
    <w:rsid w:val="00FF322C"/>
    <w:rsid w:val="00FF3EF8"/>
    <w:rsid w:val="00FF454E"/>
    <w:rsid w:val="00FF507F"/>
    <w:rsid w:val="00FF5D4D"/>
    <w:rsid w:val="00FF6069"/>
    <w:rsid w:val="00FF634E"/>
    <w:rsid w:val="00FF649E"/>
    <w:rsid w:val="00FF6FE3"/>
    <w:rsid w:val="00FF7625"/>
    <w:rsid w:val="0174B9EF"/>
    <w:rsid w:val="01D9D832"/>
    <w:rsid w:val="021593D2"/>
    <w:rsid w:val="026C999D"/>
    <w:rsid w:val="02A5B310"/>
    <w:rsid w:val="0363635E"/>
    <w:rsid w:val="036F9FAF"/>
    <w:rsid w:val="03BA7BE0"/>
    <w:rsid w:val="055AB46E"/>
    <w:rsid w:val="05B482E3"/>
    <w:rsid w:val="060EA3DB"/>
    <w:rsid w:val="063653B2"/>
    <w:rsid w:val="07AA743C"/>
    <w:rsid w:val="07EFB67A"/>
    <w:rsid w:val="0825C528"/>
    <w:rsid w:val="09526B4E"/>
    <w:rsid w:val="0AB4EB49"/>
    <w:rsid w:val="0AD5C030"/>
    <w:rsid w:val="0C72485D"/>
    <w:rsid w:val="0C9E538D"/>
    <w:rsid w:val="0CD8499C"/>
    <w:rsid w:val="0D3E0D0C"/>
    <w:rsid w:val="0DA1B3F3"/>
    <w:rsid w:val="0DB0AC54"/>
    <w:rsid w:val="0E03D98A"/>
    <w:rsid w:val="0F79B9D7"/>
    <w:rsid w:val="0FDF057C"/>
    <w:rsid w:val="100FA523"/>
    <w:rsid w:val="10E0D201"/>
    <w:rsid w:val="11041DAD"/>
    <w:rsid w:val="114D992C"/>
    <w:rsid w:val="148A379E"/>
    <w:rsid w:val="150F5B63"/>
    <w:rsid w:val="1515FD34"/>
    <w:rsid w:val="151C4D89"/>
    <w:rsid w:val="153FBD8B"/>
    <w:rsid w:val="15FB6522"/>
    <w:rsid w:val="165C66F7"/>
    <w:rsid w:val="16649FEF"/>
    <w:rsid w:val="17CE6395"/>
    <w:rsid w:val="187314D3"/>
    <w:rsid w:val="19098199"/>
    <w:rsid w:val="193305E4"/>
    <w:rsid w:val="1A0CC7BE"/>
    <w:rsid w:val="1AB5ADE8"/>
    <w:rsid w:val="1AECDB15"/>
    <w:rsid w:val="1C3EC466"/>
    <w:rsid w:val="1C8CA1DF"/>
    <w:rsid w:val="1D38DAFD"/>
    <w:rsid w:val="1E029676"/>
    <w:rsid w:val="21646041"/>
    <w:rsid w:val="21D19061"/>
    <w:rsid w:val="21E662A0"/>
    <w:rsid w:val="225C93D5"/>
    <w:rsid w:val="225CA34E"/>
    <w:rsid w:val="23272055"/>
    <w:rsid w:val="242F06C7"/>
    <w:rsid w:val="24BD7080"/>
    <w:rsid w:val="24DF3391"/>
    <w:rsid w:val="2657C157"/>
    <w:rsid w:val="265EB551"/>
    <w:rsid w:val="2663E852"/>
    <w:rsid w:val="26789B7A"/>
    <w:rsid w:val="26D12A12"/>
    <w:rsid w:val="27874C91"/>
    <w:rsid w:val="27D707DD"/>
    <w:rsid w:val="29A6CF25"/>
    <w:rsid w:val="29F468E2"/>
    <w:rsid w:val="2A115A7D"/>
    <w:rsid w:val="2A6B4968"/>
    <w:rsid w:val="2AF6E43E"/>
    <w:rsid w:val="2B170397"/>
    <w:rsid w:val="2B4D64D2"/>
    <w:rsid w:val="2B7872A7"/>
    <w:rsid w:val="2BB93D11"/>
    <w:rsid w:val="2D13BC76"/>
    <w:rsid w:val="2D1B0029"/>
    <w:rsid w:val="2E29257B"/>
    <w:rsid w:val="2E715A7F"/>
    <w:rsid w:val="2E86C874"/>
    <w:rsid w:val="2F33A853"/>
    <w:rsid w:val="2F5F874C"/>
    <w:rsid w:val="2FDE8F37"/>
    <w:rsid w:val="2FF740B2"/>
    <w:rsid w:val="3003D639"/>
    <w:rsid w:val="3022A7F5"/>
    <w:rsid w:val="30C7A073"/>
    <w:rsid w:val="30CF78B4"/>
    <w:rsid w:val="325B8041"/>
    <w:rsid w:val="3260C876"/>
    <w:rsid w:val="34A1E81C"/>
    <w:rsid w:val="3562965A"/>
    <w:rsid w:val="35997E9E"/>
    <w:rsid w:val="36EC78EE"/>
    <w:rsid w:val="36F4710C"/>
    <w:rsid w:val="37B73D70"/>
    <w:rsid w:val="381118C6"/>
    <w:rsid w:val="390C2635"/>
    <w:rsid w:val="3920A23A"/>
    <w:rsid w:val="39A94877"/>
    <w:rsid w:val="39D8ABB5"/>
    <w:rsid w:val="3A425629"/>
    <w:rsid w:val="3AE1581D"/>
    <w:rsid w:val="3AE9E302"/>
    <w:rsid w:val="3B9683F7"/>
    <w:rsid w:val="3BB2514E"/>
    <w:rsid w:val="3BCB3C2E"/>
    <w:rsid w:val="3C34A66C"/>
    <w:rsid w:val="3CAB666A"/>
    <w:rsid w:val="3F55480C"/>
    <w:rsid w:val="3F9C1A5B"/>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9AF9D6"/>
    <w:rsid w:val="4AD3BACB"/>
    <w:rsid w:val="4B428375"/>
    <w:rsid w:val="4B8F2946"/>
    <w:rsid w:val="4BCE9D35"/>
    <w:rsid w:val="4D145777"/>
    <w:rsid w:val="4D338AB3"/>
    <w:rsid w:val="4E973839"/>
    <w:rsid w:val="4FBB37FE"/>
    <w:rsid w:val="5016739E"/>
    <w:rsid w:val="510CB624"/>
    <w:rsid w:val="512C7C40"/>
    <w:rsid w:val="515AB37A"/>
    <w:rsid w:val="5189942C"/>
    <w:rsid w:val="52F683DB"/>
    <w:rsid w:val="532B3C12"/>
    <w:rsid w:val="53A1772C"/>
    <w:rsid w:val="5598351E"/>
    <w:rsid w:val="55FA4715"/>
    <w:rsid w:val="5658C53A"/>
    <w:rsid w:val="569C1CFF"/>
    <w:rsid w:val="583BAD14"/>
    <w:rsid w:val="584C65A4"/>
    <w:rsid w:val="58B543D9"/>
    <w:rsid w:val="58ED34F0"/>
    <w:rsid w:val="5ABF62A1"/>
    <w:rsid w:val="5B58F1E4"/>
    <w:rsid w:val="5C816B1B"/>
    <w:rsid w:val="5CD15AEC"/>
    <w:rsid w:val="5CFD3D7E"/>
    <w:rsid w:val="5E1CC958"/>
    <w:rsid w:val="5E1E1829"/>
    <w:rsid w:val="5EBE6068"/>
    <w:rsid w:val="5EE1B42A"/>
    <w:rsid w:val="5F92C5D0"/>
    <w:rsid w:val="607D848B"/>
    <w:rsid w:val="61981D74"/>
    <w:rsid w:val="61D6BAE2"/>
    <w:rsid w:val="633AA146"/>
    <w:rsid w:val="64D671A7"/>
    <w:rsid w:val="650E5BA4"/>
    <w:rsid w:val="666AE320"/>
    <w:rsid w:val="66F3CCEC"/>
    <w:rsid w:val="673C48BA"/>
    <w:rsid w:val="67AF5CA0"/>
    <w:rsid w:val="67B696DE"/>
    <w:rsid w:val="6AD3D27B"/>
    <w:rsid w:val="6ADCF22F"/>
    <w:rsid w:val="6B7D8026"/>
    <w:rsid w:val="6CB288AC"/>
    <w:rsid w:val="6CB29864"/>
    <w:rsid w:val="6CDEAB8A"/>
    <w:rsid w:val="6DAB702B"/>
    <w:rsid w:val="6E9858D8"/>
    <w:rsid w:val="6EA8BB6A"/>
    <w:rsid w:val="6EFA4BB6"/>
    <w:rsid w:val="6F16824D"/>
    <w:rsid w:val="6F9619D1"/>
    <w:rsid w:val="7030812C"/>
    <w:rsid w:val="70D119A4"/>
    <w:rsid w:val="71104140"/>
    <w:rsid w:val="712F5AB8"/>
    <w:rsid w:val="724B2FE2"/>
    <w:rsid w:val="726E5872"/>
    <w:rsid w:val="73491602"/>
    <w:rsid w:val="749958C6"/>
    <w:rsid w:val="74F482F7"/>
    <w:rsid w:val="759EF8DD"/>
    <w:rsid w:val="75AED98F"/>
    <w:rsid w:val="75FCB035"/>
    <w:rsid w:val="77392A14"/>
    <w:rsid w:val="77467F07"/>
    <w:rsid w:val="77E0AB9D"/>
    <w:rsid w:val="788D7F63"/>
    <w:rsid w:val="78CAEEEF"/>
    <w:rsid w:val="78DAB8D5"/>
    <w:rsid w:val="78F9E42E"/>
    <w:rsid w:val="79546C12"/>
    <w:rsid w:val="7A70CAD6"/>
    <w:rsid w:val="7A99A846"/>
    <w:rsid w:val="7B63C47B"/>
    <w:rsid w:val="7BA8F6CC"/>
    <w:rsid w:val="7C19F02A"/>
    <w:rsid w:val="7D0285A2"/>
    <w:rsid w:val="7D377ED9"/>
    <w:rsid w:val="7E3E8068"/>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7E6163"/>
    <w:pPr>
      <w:numPr>
        <w:numId w:val="1"/>
      </w:numPr>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E6163"/>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866BB6"/>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866BB6"/>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866BB6"/>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866BB6"/>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866BB6"/>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866BB6"/>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ind w:left="0"/>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MenoPendente7">
    <w:name w:val="Menção Pendente7"/>
    <w:basedOn w:val="Fontepargpadro"/>
    <w:uiPriority w:val="99"/>
    <w:semiHidden/>
    <w:unhideWhenUsed/>
    <w:rsid w:val="0017398C"/>
    <w:rPr>
      <w:color w:val="605E5C"/>
      <w:shd w:val="clear" w:color="auto" w:fill="E1DFDD"/>
    </w:rPr>
  </w:style>
  <w:style w:type="character" w:styleId="MenoPendente">
    <w:name w:val="Unresolved Mention"/>
    <w:basedOn w:val="Fontepargpadro"/>
    <w:uiPriority w:val="99"/>
    <w:semiHidden/>
    <w:unhideWhenUsed/>
    <w:rsid w:val="003302B6"/>
    <w:rPr>
      <w:color w:val="605E5C"/>
      <w:shd w:val="clear" w:color="auto" w:fill="E1DFDD"/>
    </w:rPr>
  </w:style>
  <w:style w:type="character" w:customStyle="1" w:styleId="dark-mode-color-black">
    <w:name w:val="dark-mode-color-black"/>
    <w:basedOn w:val="Fontepargpadro"/>
    <w:rsid w:val="0081455E"/>
  </w:style>
  <w:style w:type="character" w:customStyle="1" w:styleId="cf01">
    <w:name w:val="cf01"/>
    <w:basedOn w:val="Fontepargpadro"/>
    <w:rsid w:val="00523A2D"/>
    <w:rPr>
      <w:rFonts w:ascii="Segoe UI" w:hAnsi="Segoe UI" w:cs="Segoe UI" w:hint="default"/>
      <w:sz w:val="18"/>
      <w:szCs w:val="18"/>
      <w:shd w:val="clear" w:color="auto" w:fill="00FF00"/>
    </w:rPr>
  </w:style>
  <w:style w:type="character" w:styleId="Meno">
    <w:name w:val="Mention"/>
    <w:basedOn w:val="Fontepargpadro"/>
    <w:uiPriority w:val="99"/>
    <w:unhideWhenUsed/>
    <w:rPr>
      <w:color w:val="2B579A"/>
      <w:shd w:val="clear" w:color="auto" w:fill="E6E6E6"/>
    </w:rPr>
  </w:style>
  <w:style w:type="paragraph" w:customStyle="1" w:styleId="Default">
    <w:name w:val="Default"/>
    <w:rsid w:val="005A1DC1"/>
    <w:pPr>
      <w:suppressAutoHyphens/>
      <w:autoSpaceDE w:val="0"/>
    </w:pPr>
    <w:rPr>
      <w:rFonts w:eastAsia="Calibri"/>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8161128">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0792256">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66916499">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6268880">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_ato2015-2018/2016/decreto/d8660.htm"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mailto:salc9becmb@gmail.com" TargetMode="External"/><Relationship Id="rId28"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11-2014/2013/lei/l12846.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81C070-E752-4A6D-9E32-0B1560689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4701</Words>
  <Characters>25387</Characters>
  <Application>Microsoft Office Word</Application>
  <DocSecurity>0</DocSecurity>
  <Lines>211</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30028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2024-06-14T11:02:00Z</dcterms:created>
  <dcterms:modified xsi:type="dcterms:W3CDTF">2024-11-28T20:25:00Z</dcterms:modified>
</cp:coreProperties>
</file>