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9BB1349" w:rsidR="006B5E7A" w:rsidRPr="008449A7" w:rsidRDefault="00C82DFA">
      <w:pPr>
        <w:rPr>
          <w:rFonts w:ascii="Times New Roman" w:hAnsi="Times New Roman" w:cs="Times New Roman"/>
          <w:bCs/>
          <w:color w:val="5B5B5F"/>
          <w:szCs w:val="20"/>
        </w:rPr>
      </w:pPr>
      <w:r>
        <w:rPr>
          <w:rFonts w:ascii="Times New Roman" w:hAnsi="Times New Roman" w:cs="Times New Roman"/>
          <w:bCs/>
          <w:color w:val="5B5B5F"/>
          <w:szCs w:val="20"/>
        </w:rPr>
        <w:t>55</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5035B9E9" w14:textId="18178530" w:rsidR="002E4B58" w:rsidRDefault="00C82DFA">
      <w:pPr>
        <w:rPr>
          <w:rFonts w:ascii="Times New Roman" w:hAnsi="Times New Roman" w:cs="Times New Roman"/>
          <w:color w:val="595959" w:themeColor="text1" w:themeTint="A6"/>
          <w:szCs w:val="20"/>
        </w:rPr>
      </w:pPr>
      <w:r w:rsidRPr="00C82DFA">
        <w:rPr>
          <w:rFonts w:ascii="Times New Roman" w:hAnsi="Times New Roman" w:cs="Times New Roman"/>
          <w:color w:val="595959" w:themeColor="text1" w:themeTint="A6"/>
          <w:szCs w:val="20"/>
        </w:rPr>
        <w:t>Dispensa de licitação para aquisição de material permanente - Suporte de Televisão</w:t>
      </w:r>
    </w:p>
    <w:p w14:paraId="684BDF48" w14:textId="77777777" w:rsidR="00C82DFA" w:rsidRDefault="00C82DFA">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249837EC" w14:textId="4A29EFEA" w:rsidR="002E4B58" w:rsidRDefault="00C82DFA" w:rsidP="00886991">
      <w:pPr>
        <w:rPr>
          <w:rFonts w:ascii="Times New Roman" w:hAnsi="Times New Roman" w:cs="Times New Roman"/>
          <w:b/>
          <w:bCs/>
          <w:color w:val="5B5B5F"/>
          <w:szCs w:val="20"/>
        </w:rPr>
      </w:pPr>
      <w:r w:rsidRPr="00C82DFA">
        <w:rPr>
          <w:rFonts w:ascii="Times New Roman" w:hAnsi="Times New Roman" w:cs="Times New Roman"/>
          <w:b/>
          <w:bCs/>
          <w:color w:val="5B5B5F"/>
          <w:szCs w:val="20"/>
        </w:rPr>
        <w:t>R$863,64</w:t>
      </w:r>
    </w:p>
    <w:p w14:paraId="05F5C410" w14:textId="77777777" w:rsidR="00C82DFA" w:rsidRDefault="00C82DFA"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45E85C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36701">
        <w:rPr>
          <w:rFonts w:ascii="Times New Roman" w:hAnsi="Times New Roman" w:cs="Times New Roman"/>
          <w:b/>
          <w:bCs/>
          <w:color w:val="5B5B5F"/>
          <w:szCs w:val="20"/>
        </w:rPr>
        <w:t>13</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even" r:id="rId11"/>
          <w:headerReference w:type="default" r:id="rId12"/>
          <w:footerReference w:type="even" r:id="rId13"/>
          <w:footerReference w:type="default" r:id="rId14"/>
          <w:headerReference w:type="first" r:id="rId15"/>
          <w:footerReference w:type="first" r:id="rId16"/>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7"/>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60E9F1C5"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C82DFA">
        <w:rPr>
          <w:rFonts w:ascii="Times New Roman" w:hAnsi="Times New Roman" w:cs="Times New Roman"/>
          <w:b/>
          <w:bCs/>
          <w:szCs w:val="20"/>
        </w:rPr>
        <w:t>55</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164201BB"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C82DFA" w:rsidRPr="00C82DFA">
        <w:rPr>
          <w:rFonts w:ascii="Times New Roman" w:hAnsi="Times New Roman" w:cs="Times New Roman"/>
          <w:bCs/>
          <w:szCs w:val="20"/>
        </w:rPr>
        <w:t>64553.002064/2026-19</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8"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9">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20">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2AE301E"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36701">
        <w:rPr>
          <w:rFonts w:ascii="Times New Roman" w:hAnsi="Times New Roman" w:cs="Times New Roman"/>
          <w:b/>
          <w:bCs/>
          <w:color w:val="000000" w:themeColor="text1"/>
          <w:szCs w:val="20"/>
        </w:rPr>
        <w:t>13</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21">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EFD2B81"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 xml:space="preserve">Aquisição de </w:t>
      </w:r>
      <w:r w:rsidR="00836701">
        <w:rPr>
          <w:rFonts w:ascii="Times New Roman" w:hAnsi="Times New Roman" w:cs="Times New Roman"/>
          <w:color w:val="595959" w:themeColor="text1" w:themeTint="A6"/>
          <w:szCs w:val="20"/>
        </w:rPr>
        <w:t>M</w:t>
      </w:r>
      <w:r w:rsidR="001C33C2">
        <w:rPr>
          <w:rFonts w:ascii="Times New Roman" w:hAnsi="Times New Roman" w:cs="Times New Roman"/>
          <w:color w:val="595959" w:themeColor="text1" w:themeTint="A6"/>
          <w:szCs w:val="20"/>
        </w:rPr>
        <w:t>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2">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3">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e encaminhado automaticamente aos fornecedores registrados no Sistema de Registro Cadastral Unificado - Sicaf,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4">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5">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6"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7"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8"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9"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30"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31"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2"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arts. 42 a 49, observado o disposto nos </w:t>
      </w:r>
      <w:hyperlink r:id="rId33"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Cadastro Nacional de Empresas Inidôneas e Suspensas - CEIS, mantido pela Controladoria-Geral da União (https://www.portaltransparencia.gov.br/sancoes/ceis);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 xml:space="preserve">.gov.br/sancoes/cnep).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nos termos dos arts.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4"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5">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6"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7"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8"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9"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40"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41"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2"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3"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5"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6"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7">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8">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9"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51"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2"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23258E2D" w:rsidR="00994943" w:rsidRDefault="001C33C2" w:rsidP="001C33C2">
      <w:pPr>
        <w:spacing w:before="120" w:after="120"/>
        <w:ind w:left="360"/>
        <w:jc w:val="both"/>
        <w:rPr>
          <w:rFonts w:ascii="Times New Roman" w:hAnsi="Times New Roman" w:cs="Times New Roman"/>
          <w:color w:val="000000"/>
          <w:szCs w:val="20"/>
        </w:rPr>
      </w:pPr>
      <w:r w:rsidRPr="001C33C2">
        <w:rPr>
          <w:rFonts w:ascii="Times New Roman" w:hAnsi="Times New Roman" w:cs="Times New Roman"/>
          <w:b/>
          <w:bCs/>
          <w:color w:val="000000"/>
          <w:szCs w:val="20"/>
        </w:rPr>
        <w:t xml:space="preserve">10.1 </w:t>
      </w:r>
      <w:r w:rsidRPr="001C33C2">
        <w:rPr>
          <w:rFonts w:ascii="Times New Roman" w:hAnsi="Times New Roman" w:cs="Times New Roman"/>
          <w:color w:val="000000"/>
          <w:szCs w:val="20"/>
        </w:rPr>
        <w:t>Conforme certame.</w:t>
      </w:r>
    </w:p>
    <w:p w14:paraId="1C5CECE6" w14:textId="77777777" w:rsidR="001C33C2" w:rsidRPr="001C33C2" w:rsidRDefault="001C33C2" w:rsidP="001C33C2">
      <w:pPr>
        <w:spacing w:before="120" w:after="120"/>
        <w:ind w:left="360"/>
        <w:jc w:val="both"/>
        <w:rPr>
          <w:rFonts w:ascii="Times New Roman" w:hAnsi="Times New Roman" w:cs="Times New Roman"/>
          <w:color w:val="000000"/>
          <w:szCs w:val="20"/>
        </w:rPr>
      </w:pPr>
    </w:p>
    <w:p w14:paraId="71369362" w14:textId="19AC7480"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3F00EA5"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1C33C2">
        <w:rPr>
          <w:rFonts w:ascii="Times New Roman" w:eastAsia="MS Mincho" w:hAnsi="Times New Roman" w:cs="Times New Roman"/>
          <w:bCs/>
          <w:color w:val="000000"/>
          <w:szCs w:val="20"/>
        </w:rPr>
        <w:t>07</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840C0D">
        <w:rPr>
          <w:rFonts w:ascii="Times New Roman" w:eastAsia="MS Mincho" w:hAnsi="Times New Roman" w:cs="Times New Roman"/>
          <w:bCs/>
          <w:szCs w:val="20"/>
        </w:rPr>
        <w:t>Maio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Default="002A1AC3" w:rsidP="002A1AC3">
      <w:pPr>
        <w:rPr>
          <w:rFonts w:ascii="Times New Roman" w:eastAsia="MS Mincho" w:hAnsi="Times New Roman" w:cs="Times New Roman"/>
          <w:szCs w:val="20"/>
        </w:rPr>
      </w:pPr>
    </w:p>
    <w:p w14:paraId="46649F7B" w14:textId="77777777" w:rsidR="001C33C2" w:rsidRDefault="001C33C2" w:rsidP="001C33C2">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3"/>
      <w:footerReference w:type="default" r:id="rId54"/>
      <w:headerReference w:type="first" r:id="rId55"/>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27D65" w14:textId="77777777" w:rsidR="001E2BFD" w:rsidRDefault="001E2BFD">
      <w:r>
        <w:separator/>
      </w:r>
    </w:p>
  </w:endnote>
  <w:endnote w:type="continuationSeparator" w:id="0">
    <w:p w14:paraId="226016D5" w14:textId="77777777" w:rsidR="001E2BFD" w:rsidRDefault="001E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D330B" w14:textId="77777777" w:rsidR="00C82DFA" w:rsidRDefault="00C82DF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9B5EE54"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DIEx </w:t>
    </w:r>
    <w:r w:rsidR="00C82DFA">
      <w:rPr>
        <w:rFonts w:ascii="Times New Roman" w:hAnsi="Times New Roman" w:cs="Times New Roman"/>
        <w:szCs w:val="20"/>
      </w:rPr>
      <w:t>251</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C33C2">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C82DFA" w:rsidRPr="00C82DFA">
      <w:rPr>
        <w:rFonts w:ascii="Times New Roman" w:hAnsi="Times New Roman" w:cs="Times New Roman"/>
        <w:bCs/>
        <w:szCs w:val="20"/>
      </w:rPr>
      <w:t>64553.002064/2026-19</w:t>
    </w:r>
    <w:r>
      <w:rPr>
        <w:rFonts w:ascii="Times New Roman" w:hAnsi="Times New Roman" w:cs="Times New Roman"/>
        <w:bCs/>
        <w:color w:val="6666FF"/>
        <w:szCs w:val="20"/>
      </w:rPr>
      <w:t xml:space="preserve">................................... Fl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78469" w14:textId="77777777" w:rsidR="001E2BFD" w:rsidRDefault="001E2BFD">
      <w:r>
        <w:separator/>
      </w:r>
    </w:p>
  </w:footnote>
  <w:footnote w:type="continuationSeparator" w:id="0">
    <w:p w14:paraId="7DE6D17A" w14:textId="77777777" w:rsidR="001E2BFD" w:rsidRDefault="001E2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0139" w14:textId="77777777" w:rsidR="00C82DFA" w:rsidRDefault="00C82DF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4"/>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5"/>
  </w:num>
  <w:num w:numId="11" w16cid:durableId="1987929383">
    <w:abstractNumId w:val="0"/>
  </w:num>
  <w:num w:numId="12" w16cid:durableId="1127505637">
    <w:abstractNumId w:val="12"/>
  </w:num>
  <w:num w:numId="13" w16cid:durableId="1447503233">
    <w:abstractNumId w:val="8"/>
  </w:num>
  <w:num w:numId="14" w16cid:durableId="129710766">
    <w:abstractNumId w:val="7"/>
  </w:num>
  <w:num w:numId="15" w16cid:durableId="1505053471">
    <w:abstractNumId w:val="13"/>
  </w:num>
  <w:num w:numId="16" w16cid:durableId="963001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5D97"/>
    <w:rsid w:val="000B4A4A"/>
    <w:rsid w:val="000D0E8D"/>
    <w:rsid w:val="000D4C68"/>
    <w:rsid w:val="000E41B1"/>
    <w:rsid w:val="000E6FDD"/>
    <w:rsid w:val="000F4B1D"/>
    <w:rsid w:val="001026D8"/>
    <w:rsid w:val="00106728"/>
    <w:rsid w:val="0012659A"/>
    <w:rsid w:val="00156DC8"/>
    <w:rsid w:val="00161BDC"/>
    <w:rsid w:val="001643AB"/>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5263"/>
    <w:rsid w:val="005D1912"/>
    <w:rsid w:val="00604535"/>
    <w:rsid w:val="00614EC1"/>
    <w:rsid w:val="00631BDD"/>
    <w:rsid w:val="00635719"/>
    <w:rsid w:val="00642734"/>
    <w:rsid w:val="0065007A"/>
    <w:rsid w:val="00657110"/>
    <w:rsid w:val="00661B0D"/>
    <w:rsid w:val="006713EA"/>
    <w:rsid w:val="00685008"/>
    <w:rsid w:val="00687DCC"/>
    <w:rsid w:val="0069455D"/>
    <w:rsid w:val="006A008B"/>
    <w:rsid w:val="006A07BF"/>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comprasnet.gov.br/cotacao/menu.asp?filtro=livre_andamento" TargetMode="External"/><Relationship Id="rId34" Type="http://schemas.openxmlformats.org/officeDocument/2006/relationships/hyperlink" Target="https://www.in.gov.br/en/web/dou/-/instrucao-normativa-seges/me-n-67-de-8-de-julho-de-2021-330985107"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planalto.gov.br/ccivil_03/leis/l8213cons.htm" TargetMode="External"/><Relationship Id="rId11" Type="http://schemas.openxmlformats.org/officeDocument/2006/relationships/header" Target="header1.xml"/><Relationship Id="rId24" Type="http://schemas.openxmlformats.org/officeDocument/2006/relationships/hyperlink" Target="https://www.gov.br/compras/pt-br/sistemas/conheca-o-compras/aplicativo-compras"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gov.br/compras"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normas.leg.br/?urn=urn:lex:br:federal:constituicao:1988-10-05;198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hyperlink" Target="http://www.planalto.gov.br/ccivil_03/LEIS/L6404consol.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67-de-8-de-julho-de-2021"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www.pnc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12</Pages>
  <Words>6084</Words>
  <Characters>32859</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80</cp:revision>
  <dcterms:created xsi:type="dcterms:W3CDTF">2024-04-15T12:55:00Z</dcterms:created>
  <dcterms:modified xsi:type="dcterms:W3CDTF">2026-05-07T17:24:00Z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