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17F67C" w14:textId="0F68FC1F" w:rsidR="00DB206B" w:rsidRPr="005B6E34" w:rsidRDefault="00DB206B" w:rsidP="00751A4C">
      <w:pPr>
        <w:ind w:right="-15"/>
        <w:jc w:val="center"/>
        <w:rPr>
          <w:rFonts w:cs="Arial"/>
          <w:b/>
          <w:bCs/>
          <w:szCs w:val="20"/>
        </w:rPr>
      </w:pPr>
      <w:r w:rsidRPr="005B6E34">
        <w:rPr>
          <w:rFonts w:cs="Arial"/>
          <w:b/>
          <w:bCs/>
          <w:szCs w:val="20"/>
        </w:rPr>
        <w:t>DE TERMO DE REFERÊNCIA</w:t>
      </w:r>
    </w:p>
    <w:p w14:paraId="28D1CCD6" w14:textId="2211151D" w:rsidR="00DB206B" w:rsidRPr="005B6E34" w:rsidRDefault="00DB206B" w:rsidP="00751A4C">
      <w:pPr>
        <w:ind w:right="-15"/>
        <w:jc w:val="center"/>
        <w:rPr>
          <w:rFonts w:cs="Arial"/>
          <w:b/>
          <w:bCs/>
          <w:iCs/>
          <w:szCs w:val="20"/>
        </w:rPr>
      </w:pPr>
      <w:r w:rsidRPr="005B6E34">
        <w:rPr>
          <w:rFonts w:cs="Arial"/>
          <w:b/>
          <w:bCs/>
          <w:iCs/>
          <w:szCs w:val="20"/>
        </w:rPr>
        <w:t>(</w:t>
      </w:r>
      <w:r w:rsidR="008D07D3" w:rsidRPr="005B6E34">
        <w:rPr>
          <w:rFonts w:cs="Arial"/>
          <w:b/>
          <w:bCs/>
          <w:iCs/>
          <w:szCs w:val="20"/>
        </w:rPr>
        <w:t>PRESTAÇÃO DE SERVIÇO</w:t>
      </w:r>
      <w:r w:rsidRPr="005B6E34">
        <w:rPr>
          <w:rFonts w:cs="Arial"/>
          <w:b/>
          <w:bCs/>
          <w:iCs/>
          <w:szCs w:val="20"/>
        </w:rPr>
        <w:t>)</w:t>
      </w:r>
    </w:p>
    <w:p w14:paraId="517E196A" w14:textId="77777777" w:rsidR="0065332E" w:rsidRPr="005B6E34" w:rsidRDefault="0065332E" w:rsidP="00751A4C">
      <w:pPr>
        <w:jc w:val="center"/>
        <w:rPr>
          <w:rFonts w:cs="Arial"/>
        </w:rPr>
      </w:pPr>
      <w:r w:rsidRPr="005B6E34">
        <w:rPr>
          <w:rFonts w:cs="Arial"/>
          <w:bCs/>
          <w:szCs w:val="20"/>
        </w:rPr>
        <w:t>DELEGACIA DA RECEITA FEDERAL EM PORTO VELHO/RO</w:t>
      </w:r>
    </w:p>
    <w:p w14:paraId="6DA1D0AC" w14:textId="7F4E0CD0" w:rsidR="0065332E" w:rsidRPr="005B6E34" w:rsidRDefault="00A90AAF" w:rsidP="00751A4C">
      <w:pPr>
        <w:jc w:val="center"/>
        <w:rPr>
          <w:rFonts w:cs="Arial"/>
        </w:rPr>
      </w:pPr>
      <w:r w:rsidRPr="005B6E34">
        <w:rPr>
          <w:rFonts w:cs="Arial"/>
          <w:bCs/>
          <w:szCs w:val="20"/>
        </w:rPr>
        <w:t xml:space="preserve">Dispensa Eletrônica </w:t>
      </w:r>
      <w:r w:rsidR="0065332E" w:rsidRPr="005B6E34">
        <w:rPr>
          <w:rFonts w:cs="Arial"/>
          <w:bCs/>
          <w:szCs w:val="20"/>
        </w:rPr>
        <w:t xml:space="preserve">nº </w:t>
      </w:r>
      <w:r w:rsidR="002F722D" w:rsidRPr="005B6E34">
        <w:rPr>
          <w:rFonts w:cs="Arial"/>
          <w:bCs/>
          <w:szCs w:val="20"/>
        </w:rPr>
        <w:t>03</w:t>
      </w:r>
      <w:r w:rsidR="00AF710D" w:rsidRPr="005B6E34">
        <w:rPr>
          <w:rFonts w:cs="Arial"/>
          <w:bCs/>
          <w:szCs w:val="20"/>
        </w:rPr>
        <w:t>/2022</w:t>
      </w:r>
    </w:p>
    <w:p w14:paraId="73CF362A" w14:textId="0E2F40F4" w:rsidR="0065332E" w:rsidRPr="005B6E34" w:rsidRDefault="0065332E" w:rsidP="00751A4C">
      <w:pPr>
        <w:jc w:val="center"/>
        <w:rPr>
          <w:rFonts w:cs="Arial"/>
          <w:bCs/>
          <w:szCs w:val="20"/>
        </w:rPr>
      </w:pPr>
      <w:r w:rsidRPr="005B6E34">
        <w:rPr>
          <w:rFonts w:cs="Arial"/>
          <w:bCs/>
          <w:szCs w:val="20"/>
        </w:rPr>
        <w:t xml:space="preserve">(Processo Administrativo </w:t>
      </w:r>
      <w:proofErr w:type="spellStart"/>
      <w:r w:rsidRPr="005B6E34">
        <w:rPr>
          <w:rFonts w:cs="Arial"/>
          <w:bCs/>
          <w:szCs w:val="20"/>
        </w:rPr>
        <w:t>n.°</w:t>
      </w:r>
      <w:proofErr w:type="spellEnd"/>
      <w:r w:rsidRPr="005B6E34">
        <w:rPr>
          <w:rFonts w:cs="Arial"/>
          <w:bCs/>
          <w:szCs w:val="20"/>
        </w:rPr>
        <w:t xml:space="preserve"> </w:t>
      </w:r>
      <w:r w:rsidR="00AF710D" w:rsidRPr="005B6E34">
        <w:rPr>
          <w:rFonts w:cs="Arial"/>
          <w:bCs/>
          <w:szCs w:val="20"/>
        </w:rPr>
        <w:t>10240-727.744/2021-39</w:t>
      </w:r>
      <w:r w:rsidRPr="005B6E34">
        <w:rPr>
          <w:rFonts w:cs="Arial"/>
          <w:bCs/>
          <w:szCs w:val="20"/>
        </w:rPr>
        <w:t>)</w:t>
      </w:r>
    </w:p>
    <w:p w14:paraId="25FEDAD9" w14:textId="59A2B447" w:rsidR="00C031EC" w:rsidRPr="005B6E34" w:rsidRDefault="00D557F8" w:rsidP="00D557F8">
      <w:pPr>
        <w:tabs>
          <w:tab w:val="left" w:pos="6200"/>
        </w:tabs>
        <w:ind w:right="-15"/>
        <w:jc w:val="both"/>
        <w:rPr>
          <w:rFonts w:cs="Arial"/>
          <w:bCs/>
          <w:iCs/>
          <w:szCs w:val="20"/>
          <w:lang w:val="x-none"/>
        </w:rPr>
      </w:pPr>
      <w:r w:rsidRPr="005B6E34">
        <w:rPr>
          <w:rFonts w:cs="Arial"/>
          <w:bCs/>
          <w:iCs/>
          <w:szCs w:val="20"/>
          <w:lang w:val="x-none"/>
        </w:rPr>
        <w:tab/>
      </w:r>
    </w:p>
    <w:p w14:paraId="3334C875" w14:textId="149EC747" w:rsidR="00DB206B" w:rsidRPr="005B6E34" w:rsidRDefault="00DB206B" w:rsidP="00751A4C">
      <w:pPr>
        <w:pStyle w:val="Nivel1"/>
        <w:spacing w:before="0" w:line="240" w:lineRule="auto"/>
        <w:ind w:left="0" w:firstLine="0"/>
        <w:rPr>
          <w:rFonts w:cs="Arial"/>
          <w:color w:val="auto"/>
        </w:rPr>
      </w:pPr>
      <w:r w:rsidRPr="005B6E34">
        <w:rPr>
          <w:rFonts w:cs="Arial"/>
          <w:color w:val="auto"/>
        </w:rPr>
        <w:t>DO OBJETO</w:t>
      </w:r>
    </w:p>
    <w:p w14:paraId="1655E21F" w14:textId="1A8A019B" w:rsidR="00DD3603" w:rsidRPr="005B6E34" w:rsidRDefault="00DB206B" w:rsidP="00AF710D">
      <w:pPr>
        <w:numPr>
          <w:ilvl w:val="1"/>
          <w:numId w:val="1"/>
        </w:numPr>
        <w:ind w:left="0" w:firstLine="0"/>
        <w:jc w:val="both"/>
        <w:rPr>
          <w:rFonts w:cs="Arial"/>
          <w:szCs w:val="20"/>
        </w:rPr>
      </w:pPr>
      <w:r w:rsidRPr="005B6E34">
        <w:rPr>
          <w:rFonts w:cs="Arial"/>
          <w:szCs w:val="20"/>
        </w:rPr>
        <w:t>Contratação de</w:t>
      </w:r>
      <w:r w:rsidR="00B64F87" w:rsidRPr="005B6E34">
        <w:rPr>
          <w:rFonts w:cs="Arial"/>
          <w:szCs w:val="20"/>
        </w:rPr>
        <w:t xml:space="preserve"> </w:t>
      </w:r>
      <w:r w:rsidR="00AF710D" w:rsidRPr="005B6E34">
        <w:rPr>
          <w:rFonts w:cs="Arial"/>
          <w:szCs w:val="20"/>
        </w:rPr>
        <w:t>serviço de Telefonia Fixa Comutada (STFC) e DDR sobre IP</w:t>
      </w:r>
      <w:r w:rsidR="003E63D5" w:rsidRPr="005B6E34">
        <w:rPr>
          <w:rFonts w:cs="Arial"/>
          <w:szCs w:val="20"/>
        </w:rPr>
        <w:t xml:space="preserve"> (ou VOIP)</w:t>
      </w:r>
      <w:r w:rsidR="00AF710D" w:rsidRPr="005B6E34">
        <w:rPr>
          <w:rFonts w:cs="Arial"/>
          <w:szCs w:val="20"/>
        </w:rPr>
        <w:t>, fixo-fixo e fixo-móvel, modalidade local e Longa Distância Nacional (LDN) por meio de linhas de linhas diretas não residenciais. Abrange ligações de longa distância nacional, cuja a origem seja de qualquer cidade onde existam unidades da Receita Federal localizadas no estado de Rondônia</w:t>
      </w:r>
      <w:r w:rsidRPr="005B6E34">
        <w:rPr>
          <w:rFonts w:cs="Arial"/>
          <w:szCs w:val="20"/>
        </w:rPr>
        <w:t>, conforme condições, quantidades e exigências estabelecidas neste instrumento:</w:t>
      </w:r>
    </w:p>
    <w:p w14:paraId="21ABECED" w14:textId="77777777" w:rsidR="009B5B14" w:rsidRPr="005B6E34" w:rsidRDefault="009B5B14" w:rsidP="007C7F51">
      <w:pPr>
        <w:jc w:val="both"/>
        <w:rPr>
          <w:rFonts w:cs="Arial"/>
          <w:szCs w:val="20"/>
        </w:rPr>
      </w:pPr>
    </w:p>
    <w:tbl>
      <w:tblPr>
        <w:tblW w:w="89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8"/>
        <w:gridCol w:w="2426"/>
        <w:gridCol w:w="2074"/>
        <w:gridCol w:w="1781"/>
        <w:gridCol w:w="992"/>
        <w:gridCol w:w="940"/>
      </w:tblGrid>
      <w:tr w:rsidR="005B6E34" w:rsidRPr="005B6E34" w14:paraId="75E16EA8" w14:textId="77777777" w:rsidTr="006B5B4F">
        <w:trPr>
          <w:jc w:val="center"/>
        </w:trPr>
        <w:tc>
          <w:tcPr>
            <w:tcW w:w="688" w:type="dxa"/>
            <w:shd w:val="clear" w:color="auto" w:fill="auto"/>
            <w:vAlign w:val="center"/>
          </w:tcPr>
          <w:p w14:paraId="65AFE425" w14:textId="77777777" w:rsidR="00AF710D" w:rsidRPr="005B6E34" w:rsidRDefault="00AF710D" w:rsidP="006B5B4F">
            <w:pPr>
              <w:pStyle w:val="TtulodaTabela"/>
              <w:suppressLineNumbers w:val="0"/>
              <w:spacing w:after="0"/>
              <w:rPr>
                <w:rFonts w:ascii="Arial" w:hAnsi="Arial" w:cs="Arial"/>
                <w:bCs w:val="0"/>
                <w:i w:val="0"/>
                <w:iCs w:val="0"/>
                <w:sz w:val="16"/>
                <w:szCs w:val="16"/>
              </w:rPr>
            </w:pPr>
            <w:r w:rsidRPr="005B6E34">
              <w:rPr>
                <w:rFonts w:ascii="Arial" w:hAnsi="Arial" w:cs="Arial"/>
                <w:bCs w:val="0"/>
                <w:i w:val="0"/>
                <w:iCs w:val="0"/>
                <w:sz w:val="16"/>
                <w:szCs w:val="16"/>
              </w:rPr>
              <w:t>ITEM</w:t>
            </w:r>
          </w:p>
        </w:tc>
        <w:tc>
          <w:tcPr>
            <w:tcW w:w="2426" w:type="dxa"/>
            <w:shd w:val="clear" w:color="auto" w:fill="auto"/>
            <w:vAlign w:val="center"/>
          </w:tcPr>
          <w:p w14:paraId="27D04AD1" w14:textId="77777777" w:rsidR="00AF710D" w:rsidRPr="005B6E34" w:rsidRDefault="00AF710D" w:rsidP="006B5B4F">
            <w:pPr>
              <w:pStyle w:val="TtulodaTabela"/>
              <w:suppressLineNumbers w:val="0"/>
              <w:spacing w:after="0"/>
              <w:jc w:val="left"/>
              <w:rPr>
                <w:rFonts w:ascii="Arial" w:hAnsi="Arial" w:cs="Arial"/>
                <w:bCs w:val="0"/>
                <w:i w:val="0"/>
                <w:iCs w:val="0"/>
                <w:sz w:val="16"/>
                <w:szCs w:val="16"/>
              </w:rPr>
            </w:pPr>
            <w:r w:rsidRPr="005B6E34">
              <w:rPr>
                <w:rFonts w:ascii="Arial" w:hAnsi="Arial" w:cs="Arial"/>
                <w:bCs w:val="0"/>
                <w:i w:val="0"/>
                <w:iCs w:val="0"/>
                <w:sz w:val="16"/>
                <w:szCs w:val="16"/>
              </w:rPr>
              <w:t>SERVIÇO</w:t>
            </w:r>
          </w:p>
        </w:tc>
        <w:tc>
          <w:tcPr>
            <w:tcW w:w="2074" w:type="dxa"/>
            <w:shd w:val="clear" w:color="auto" w:fill="auto"/>
            <w:vAlign w:val="center"/>
          </w:tcPr>
          <w:p w14:paraId="7CD2F290" w14:textId="77777777" w:rsidR="00AF710D" w:rsidRPr="005B6E34" w:rsidRDefault="00AF710D" w:rsidP="006B5B4F">
            <w:pPr>
              <w:pStyle w:val="TtulodaTabela"/>
              <w:suppressLineNumbers w:val="0"/>
              <w:spacing w:after="0"/>
              <w:rPr>
                <w:rFonts w:ascii="Arial" w:hAnsi="Arial" w:cs="Arial"/>
                <w:i w:val="0"/>
                <w:sz w:val="16"/>
                <w:szCs w:val="16"/>
              </w:rPr>
            </w:pPr>
            <w:r w:rsidRPr="005B6E34">
              <w:rPr>
                <w:rFonts w:ascii="Arial" w:hAnsi="Arial" w:cs="Arial"/>
                <w:bCs w:val="0"/>
                <w:i w:val="0"/>
                <w:iCs w:val="0"/>
                <w:sz w:val="16"/>
                <w:szCs w:val="16"/>
              </w:rPr>
              <w:t>LOCAIS DE EXECUÇÃO</w:t>
            </w:r>
          </w:p>
        </w:tc>
        <w:tc>
          <w:tcPr>
            <w:tcW w:w="1781" w:type="dxa"/>
            <w:vAlign w:val="center"/>
          </w:tcPr>
          <w:p w14:paraId="43B078D2" w14:textId="77777777" w:rsidR="00AF710D" w:rsidRPr="005B6E34" w:rsidRDefault="00AF710D" w:rsidP="006B5B4F">
            <w:pPr>
              <w:jc w:val="center"/>
              <w:rPr>
                <w:rFonts w:cs="Arial"/>
                <w:b/>
                <w:sz w:val="16"/>
                <w:szCs w:val="16"/>
              </w:rPr>
            </w:pPr>
            <w:r w:rsidRPr="005B6E34">
              <w:rPr>
                <w:rFonts w:cs="Arial"/>
                <w:b/>
                <w:sz w:val="16"/>
                <w:szCs w:val="16"/>
              </w:rPr>
              <w:t>QTDE DE SERVIÇO</w:t>
            </w:r>
          </w:p>
        </w:tc>
        <w:tc>
          <w:tcPr>
            <w:tcW w:w="992" w:type="dxa"/>
            <w:vAlign w:val="center"/>
          </w:tcPr>
          <w:p w14:paraId="6417E987" w14:textId="77777777" w:rsidR="00AF710D" w:rsidRPr="005B6E34" w:rsidRDefault="00AF710D" w:rsidP="006B5B4F">
            <w:pPr>
              <w:jc w:val="center"/>
              <w:rPr>
                <w:rFonts w:cs="Arial"/>
                <w:b/>
                <w:sz w:val="16"/>
                <w:szCs w:val="16"/>
              </w:rPr>
            </w:pPr>
            <w:r w:rsidRPr="005B6E34">
              <w:rPr>
                <w:rFonts w:cs="Arial"/>
                <w:b/>
                <w:sz w:val="16"/>
                <w:szCs w:val="16"/>
              </w:rPr>
              <w:t>VALOR MENSAL</w:t>
            </w:r>
          </w:p>
        </w:tc>
        <w:tc>
          <w:tcPr>
            <w:tcW w:w="940" w:type="dxa"/>
            <w:shd w:val="clear" w:color="auto" w:fill="auto"/>
            <w:vAlign w:val="center"/>
          </w:tcPr>
          <w:p w14:paraId="0466C6B3" w14:textId="77777777" w:rsidR="00AF710D" w:rsidRPr="005B6E34" w:rsidRDefault="00AF710D" w:rsidP="006B5B4F">
            <w:pPr>
              <w:jc w:val="center"/>
              <w:rPr>
                <w:rFonts w:cs="Arial"/>
                <w:b/>
                <w:sz w:val="16"/>
                <w:szCs w:val="16"/>
              </w:rPr>
            </w:pPr>
            <w:r w:rsidRPr="005B6E34">
              <w:rPr>
                <w:rFonts w:cs="Arial"/>
                <w:b/>
                <w:sz w:val="16"/>
                <w:szCs w:val="16"/>
              </w:rPr>
              <w:t>VALOR ANUAL</w:t>
            </w:r>
          </w:p>
        </w:tc>
      </w:tr>
      <w:tr w:rsidR="005B6E34" w:rsidRPr="005B6E34" w14:paraId="36F9EC79" w14:textId="77777777" w:rsidTr="006B5B4F">
        <w:trPr>
          <w:jc w:val="center"/>
        </w:trPr>
        <w:tc>
          <w:tcPr>
            <w:tcW w:w="688" w:type="dxa"/>
            <w:shd w:val="clear" w:color="auto" w:fill="auto"/>
            <w:vAlign w:val="center"/>
          </w:tcPr>
          <w:p w14:paraId="645F149F" w14:textId="77777777" w:rsidR="00AF710D" w:rsidRPr="005B6E34" w:rsidRDefault="00AF710D" w:rsidP="006B5B4F">
            <w:pPr>
              <w:jc w:val="center"/>
              <w:rPr>
                <w:rFonts w:cs="Arial"/>
                <w:sz w:val="16"/>
                <w:szCs w:val="16"/>
              </w:rPr>
            </w:pPr>
            <w:r w:rsidRPr="005B6E34">
              <w:rPr>
                <w:rFonts w:cs="Arial"/>
                <w:sz w:val="16"/>
                <w:szCs w:val="16"/>
              </w:rPr>
              <w:t>1</w:t>
            </w:r>
          </w:p>
        </w:tc>
        <w:tc>
          <w:tcPr>
            <w:tcW w:w="2426" w:type="dxa"/>
            <w:vMerge w:val="restart"/>
            <w:shd w:val="clear" w:color="auto" w:fill="auto"/>
            <w:vAlign w:val="center"/>
          </w:tcPr>
          <w:p w14:paraId="2EA6FFB0" w14:textId="77777777" w:rsidR="00AF710D" w:rsidRPr="005B6E34" w:rsidRDefault="00AF710D" w:rsidP="006B5B4F">
            <w:pPr>
              <w:rPr>
                <w:rFonts w:cs="Arial"/>
                <w:sz w:val="16"/>
                <w:szCs w:val="16"/>
              </w:rPr>
            </w:pPr>
            <w:r w:rsidRPr="005B6E34">
              <w:rPr>
                <w:rFonts w:cs="Arial"/>
                <w:sz w:val="16"/>
                <w:szCs w:val="16"/>
              </w:rPr>
              <w:t xml:space="preserve">Telefonia Fixa Comutada </w:t>
            </w:r>
            <w:r w:rsidRPr="005B6E34">
              <w:rPr>
                <w:rFonts w:cs="Arial"/>
                <w:b/>
                <w:sz w:val="16"/>
                <w:szCs w:val="16"/>
              </w:rPr>
              <w:t>sobre IP</w:t>
            </w:r>
            <w:r w:rsidRPr="005B6E34">
              <w:rPr>
                <w:rFonts w:cs="Arial"/>
                <w:sz w:val="16"/>
                <w:szCs w:val="16"/>
              </w:rPr>
              <w:t xml:space="preserve"> (STFC) </w:t>
            </w:r>
          </w:p>
          <w:p w14:paraId="57ABDA4E" w14:textId="77777777" w:rsidR="00AF710D" w:rsidRPr="005B6E34" w:rsidRDefault="00AF710D" w:rsidP="006B5B4F">
            <w:pPr>
              <w:rPr>
                <w:rFonts w:cs="Arial"/>
                <w:sz w:val="16"/>
                <w:szCs w:val="16"/>
              </w:rPr>
            </w:pPr>
            <w:r w:rsidRPr="005B6E34">
              <w:rPr>
                <w:rFonts w:cs="Arial"/>
                <w:sz w:val="16"/>
                <w:szCs w:val="16"/>
              </w:rPr>
              <w:t>CATSER 21873</w:t>
            </w:r>
          </w:p>
        </w:tc>
        <w:tc>
          <w:tcPr>
            <w:tcW w:w="2074" w:type="dxa"/>
            <w:shd w:val="clear" w:color="auto" w:fill="auto"/>
            <w:vAlign w:val="center"/>
          </w:tcPr>
          <w:p w14:paraId="76E2B43B" w14:textId="77777777" w:rsidR="00AF710D" w:rsidRPr="005B6E34" w:rsidRDefault="00AF710D" w:rsidP="006B5B4F">
            <w:pPr>
              <w:jc w:val="center"/>
              <w:rPr>
                <w:rFonts w:cs="Arial"/>
                <w:i/>
                <w:sz w:val="14"/>
                <w:szCs w:val="14"/>
              </w:rPr>
            </w:pPr>
            <w:r w:rsidRPr="005B6E34">
              <w:rPr>
                <w:rFonts w:cs="Arial"/>
                <w:sz w:val="16"/>
                <w:szCs w:val="16"/>
              </w:rPr>
              <w:t>Porto Velho</w:t>
            </w:r>
          </w:p>
        </w:tc>
        <w:tc>
          <w:tcPr>
            <w:tcW w:w="1781" w:type="dxa"/>
            <w:vAlign w:val="center"/>
          </w:tcPr>
          <w:p w14:paraId="722929BA" w14:textId="77777777" w:rsidR="00AF710D" w:rsidRPr="005B6E34" w:rsidRDefault="00AF710D" w:rsidP="006B5B4F">
            <w:pPr>
              <w:jc w:val="center"/>
              <w:rPr>
                <w:rFonts w:cs="Arial"/>
                <w:sz w:val="16"/>
                <w:szCs w:val="16"/>
              </w:rPr>
            </w:pPr>
            <w:proofErr w:type="gramStart"/>
            <w:r w:rsidRPr="005B6E34">
              <w:rPr>
                <w:rFonts w:cs="Arial"/>
                <w:sz w:val="16"/>
                <w:szCs w:val="16"/>
              </w:rPr>
              <w:t>01 linha</w:t>
            </w:r>
            <w:proofErr w:type="gramEnd"/>
            <w:r w:rsidRPr="005B6E34">
              <w:rPr>
                <w:rFonts w:cs="Arial"/>
                <w:sz w:val="16"/>
                <w:szCs w:val="16"/>
              </w:rPr>
              <w:t xml:space="preserve"> DDR </w:t>
            </w:r>
          </w:p>
          <w:p w14:paraId="3032ACCC" w14:textId="77777777" w:rsidR="00AF710D" w:rsidRPr="005B6E34" w:rsidRDefault="00AF710D" w:rsidP="006B5B4F">
            <w:pPr>
              <w:jc w:val="center"/>
              <w:rPr>
                <w:rFonts w:cs="Arial"/>
                <w:sz w:val="16"/>
                <w:szCs w:val="16"/>
              </w:rPr>
            </w:pPr>
            <w:proofErr w:type="gramStart"/>
            <w:r w:rsidRPr="005B6E34">
              <w:rPr>
                <w:rFonts w:cs="Arial"/>
                <w:sz w:val="16"/>
                <w:szCs w:val="16"/>
              </w:rPr>
              <w:t>com</w:t>
            </w:r>
            <w:proofErr w:type="gramEnd"/>
            <w:r w:rsidRPr="005B6E34">
              <w:rPr>
                <w:rFonts w:cs="Arial"/>
                <w:sz w:val="16"/>
                <w:szCs w:val="16"/>
              </w:rPr>
              <w:t xml:space="preserve"> 50 ramais</w:t>
            </w:r>
          </w:p>
        </w:tc>
        <w:tc>
          <w:tcPr>
            <w:tcW w:w="992" w:type="dxa"/>
            <w:vAlign w:val="center"/>
          </w:tcPr>
          <w:p w14:paraId="231BDB10" w14:textId="77777777" w:rsidR="00AF710D" w:rsidRPr="005B6E34" w:rsidRDefault="00AF710D" w:rsidP="006B5B4F">
            <w:pPr>
              <w:jc w:val="center"/>
              <w:rPr>
                <w:rFonts w:cs="Arial"/>
                <w:sz w:val="16"/>
                <w:szCs w:val="16"/>
              </w:rPr>
            </w:pPr>
          </w:p>
        </w:tc>
        <w:tc>
          <w:tcPr>
            <w:tcW w:w="940" w:type="dxa"/>
            <w:shd w:val="clear" w:color="auto" w:fill="auto"/>
            <w:vAlign w:val="center"/>
          </w:tcPr>
          <w:p w14:paraId="7EAFBD31" w14:textId="77777777" w:rsidR="00AF710D" w:rsidRPr="005B6E34" w:rsidRDefault="00AF710D" w:rsidP="006B5B4F">
            <w:pPr>
              <w:jc w:val="center"/>
              <w:rPr>
                <w:rFonts w:cs="Arial"/>
                <w:sz w:val="16"/>
                <w:szCs w:val="16"/>
              </w:rPr>
            </w:pPr>
          </w:p>
        </w:tc>
      </w:tr>
      <w:tr w:rsidR="005B6E34" w:rsidRPr="005B6E34" w14:paraId="56E86161" w14:textId="77777777" w:rsidTr="006B5B4F">
        <w:trPr>
          <w:jc w:val="center"/>
        </w:trPr>
        <w:tc>
          <w:tcPr>
            <w:tcW w:w="688" w:type="dxa"/>
            <w:shd w:val="clear" w:color="auto" w:fill="auto"/>
            <w:vAlign w:val="center"/>
          </w:tcPr>
          <w:p w14:paraId="2CF1B88C" w14:textId="77777777" w:rsidR="00AF710D" w:rsidRPr="005B6E34" w:rsidRDefault="00AF710D" w:rsidP="006B5B4F">
            <w:pPr>
              <w:jc w:val="center"/>
              <w:rPr>
                <w:rFonts w:cs="Arial"/>
                <w:sz w:val="16"/>
                <w:szCs w:val="16"/>
              </w:rPr>
            </w:pPr>
            <w:r w:rsidRPr="005B6E34">
              <w:rPr>
                <w:rFonts w:cs="Arial"/>
                <w:sz w:val="16"/>
                <w:szCs w:val="16"/>
              </w:rPr>
              <w:t>2</w:t>
            </w:r>
          </w:p>
        </w:tc>
        <w:tc>
          <w:tcPr>
            <w:tcW w:w="2426" w:type="dxa"/>
            <w:vMerge/>
            <w:shd w:val="clear" w:color="auto" w:fill="auto"/>
            <w:vAlign w:val="center"/>
          </w:tcPr>
          <w:p w14:paraId="50419D7D" w14:textId="77777777" w:rsidR="00AF710D" w:rsidRPr="005B6E34" w:rsidRDefault="00AF710D" w:rsidP="006B5B4F">
            <w:pPr>
              <w:rPr>
                <w:rFonts w:cs="Arial"/>
                <w:sz w:val="16"/>
                <w:szCs w:val="16"/>
              </w:rPr>
            </w:pPr>
          </w:p>
        </w:tc>
        <w:tc>
          <w:tcPr>
            <w:tcW w:w="2074" w:type="dxa"/>
            <w:shd w:val="clear" w:color="auto" w:fill="auto"/>
            <w:vAlign w:val="center"/>
          </w:tcPr>
          <w:p w14:paraId="00439AF5" w14:textId="77777777" w:rsidR="00AF710D" w:rsidRPr="005B6E34" w:rsidRDefault="00AF710D" w:rsidP="006B5B4F">
            <w:pPr>
              <w:jc w:val="center"/>
              <w:rPr>
                <w:rFonts w:cs="Arial"/>
                <w:sz w:val="16"/>
                <w:szCs w:val="16"/>
              </w:rPr>
            </w:pPr>
            <w:r w:rsidRPr="005B6E34">
              <w:rPr>
                <w:rFonts w:cs="Arial"/>
                <w:sz w:val="16"/>
                <w:szCs w:val="16"/>
              </w:rPr>
              <w:t>Guajará-Mirim **</w:t>
            </w:r>
          </w:p>
          <w:p w14:paraId="3C9C549D" w14:textId="77777777" w:rsidR="00AF710D" w:rsidRPr="005B6E34" w:rsidRDefault="00AF710D" w:rsidP="006B5B4F">
            <w:pPr>
              <w:jc w:val="center"/>
              <w:rPr>
                <w:rFonts w:cs="Arial"/>
                <w:i/>
                <w:sz w:val="14"/>
                <w:szCs w:val="14"/>
              </w:rPr>
            </w:pPr>
            <w:r w:rsidRPr="005B6E34">
              <w:rPr>
                <w:rFonts w:cs="Arial"/>
                <w:i/>
                <w:sz w:val="14"/>
                <w:szCs w:val="14"/>
              </w:rPr>
              <w:t>** (dois endereços)</w:t>
            </w:r>
          </w:p>
        </w:tc>
        <w:tc>
          <w:tcPr>
            <w:tcW w:w="1781" w:type="dxa"/>
            <w:vAlign w:val="center"/>
          </w:tcPr>
          <w:p w14:paraId="5466D9EF" w14:textId="77777777" w:rsidR="00AF710D" w:rsidRPr="005B6E34" w:rsidRDefault="00AF710D" w:rsidP="006B5B4F">
            <w:pPr>
              <w:jc w:val="center"/>
              <w:rPr>
                <w:rFonts w:cs="Arial"/>
                <w:sz w:val="16"/>
                <w:szCs w:val="16"/>
              </w:rPr>
            </w:pPr>
            <w:r w:rsidRPr="005B6E34">
              <w:rPr>
                <w:rFonts w:cs="Arial"/>
                <w:sz w:val="16"/>
                <w:szCs w:val="16"/>
              </w:rPr>
              <w:t>04 linhas comuns**</w:t>
            </w:r>
          </w:p>
        </w:tc>
        <w:tc>
          <w:tcPr>
            <w:tcW w:w="992" w:type="dxa"/>
            <w:vAlign w:val="center"/>
          </w:tcPr>
          <w:p w14:paraId="08C39851" w14:textId="77777777" w:rsidR="00AF710D" w:rsidRPr="005B6E34" w:rsidRDefault="00AF710D" w:rsidP="006B5B4F">
            <w:pPr>
              <w:jc w:val="center"/>
              <w:rPr>
                <w:rFonts w:cs="Arial"/>
                <w:sz w:val="16"/>
                <w:szCs w:val="16"/>
              </w:rPr>
            </w:pPr>
          </w:p>
        </w:tc>
        <w:tc>
          <w:tcPr>
            <w:tcW w:w="940" w:type="dxa"/>
            <w:shd w:val="clear" w:color="auto" w:fill="auto"/>
            <w:vAlign w:val="center"/>
          </w:tcPr>
          <w:p w14:paraId="52B723E1" w14:textId="77777777" w:rsidR="00AF710D" w:rsidRPr="005B6E34" w:rsidRDefault="00AF710D" w:rsidP="006B5B4F">
            <w:pPr>
              <w:jc w:val="center"/>
              <w:rPr>
                <w:rFonts w:cs="Arial"/>
                <w:sz w:val="16"/>
                <w:szCs w:val="16"/>
              </w:rPr>
            </w:pPr>
          </w:p>
        </w:tc>
      </w:tr>
      <w:tr w:rsidR="005B6E34" w:rsidRPr="005B6E34" w14:paraId="34A86318" w14:textId="77777777" w:rsidTr="006B5B4F">
        <w:trPr>
          <w:jc w:val="center"/>
        </w:trPr>
        <w:tc>
          <w:tcPr>
            <w:tcW w:w="688" w:type="dxa"/>
            <w:shd w:val="clear" w:color="auto" w:fill="auto"/>
            <w:vAlign w:val="center"/>
          </w:tcPr>
          <w:p w14:paraId="2BEC9CA2" w14:textId="77777777" w:rsidR="00AF710D" w:rsidRPr="005B6E34" w:rsidRDefault="00AF710D" w:rsidP="006B5B4F">
            <w:pPr>
              <w:jc w:val="center"/>
              <w:rPr>
                <w:rFonts w:cs="Arial"/>
                <w:sz w:val="16"/>
                <w:szCs w:val="16"/>
              </w:rPr>
            </w:pPr>
            <w:r w:rsidRPr="005B6E34">
              <w:rPr>
                <w:rFonts w:cs="Arial"/>
                <w:sz w:val="16"/>
                <w:szCs w:val="16"/>
              </w:rPr>
              <w:t>3</w:t>
            </w:r>
          </w:p>
        </w:tc>
        <w:tc>
          <w:tcPr>
            <w:tcW w:w="2426" w:type="dxa"/>
            <w:vMerge/>
            <w:shd w:val="clear" w:color="auto" w:fill="auto"/>
            <w:vAlign w:val="center"/>
          </w:tcPr>
          <w:p w14:paraId="2F41B6E3" w14:textId="77777777" w:rsidR="00AF710D" w:rsidRPr="005B6E34" w:rsidRDefault="00AF710D" w:rsidP="006B5B4F">
            <w:pPr>
              <w:rPr>
                <w:rFonts w:cs="Arial"/>
                <w:sz w:val="16"/>
                <w:szCs w:val="16"/>
              </w:rPr>
            </w:pPr>
          </w:p>
        </w:tc>
        <w:tc>
          <w:tcPr>
            <w:tcW w:w="2074" w:type="dxa"/>
            <w:shd w:val="clear" w:color="auto" w:fill="auto"/>
            <w:vAlign w:val="center"/>
          </w:tcPr>
          <w:p w14:paraId="0711F99C" w14:textId="77777777" w:rsidR="00AF710D" w:rsidRPr="005B6E34" w:rsidRDefault="00AF710D" w:rsidP="006B5B4F">
            <w:pPr>
              <w:jc w:val="center"/>
              <w:rPr>
                <w:rFonts w:cs="Arial"/>
                <w:i/>
                <w:sz w:val="14"/>
                <w:szCs w:val="14"/>
              </w:rPr>
            </w:pPr>
            <w:r w:rsidRPr="005B6E34">
              <w:rPr>
                <w:rFonts w:cs="Arial"/>
                <w:sz w:val="16"/>
                <w:szCs w:val="16"/>
              </w:rPr>
              <w:t>Ji-Paraná</w:t>
            </w:r>
          </w:p>
        </w:tc>
        <w:tc>
          <w:tcPr>
            <w:tcW w:w="1781" w:type="dxa"/>
            <w:vAlign w:val="center"/>
          </w:tcPr>
          <w:p w14:paraId="57A192AA" w14:textId="77777777" w:rsidR="00AF710D" w:rsidRPr="005B6E34" w:rsidRDefault="00AF710D" w:rsidP="006B5B4F">
            <w:pPr>
              <w:jc w:val="center"/>
              <w:rPr>
                <w:rFonts w:cs="Arial"/>
                <w:sz w:val="16"/>
                <w:szCs w:val="16"/>
              </w:rPr>
            </w:pPr>
            <w:r w:rsidRPr="005B6E34">
              <w:rPr>
                <w:rFonts w:cs="Arial"/>
                <w:sz w:val="16"/>
                <w:szCs w:val="16"/>
              </w:rPr>
              <w:t>03 linhas comuns</w:t>
            </w:r>
          </w:p>
        </w:tc>
        <w:tc>
          <w:tcPr>
            <w:tcW w:w="992" w:type="dxa"/>
            <w:vAlign w:val="center"/>
          </w:tcPr>
          <w:p w14:paraId="6C84580D" w14:textId="77777777" w:rsidR="00AF710D" w:rsidRPr="005B6E34" w:rsidRDefault="00AF710D" w:rsidP="006B5B4F">
            <w:pPr>
              <w:jc w:val="center"/>
              <w:rPr>
                <w:rFonts w:cs="Arial"/>
                <w:sz w:val="16"/>
                <w:szCs w:val="16"/>
              </w:rPr>
            </w:pPr>
          </w:p>
        </w:tc>
        <w:tc>
          <w:tcPr>
            <w:tcW w:w="940" w:type="dxa"/>
            <w:shd w:val="clear" w:color="auto" w:fill="auto"/>
            <w:vAlign w:val="center"/>
          </w:tcPr>
          <w:p w14:paraId="2C32D1D3" w14:textId="77777777" w:rsidR="00AF710D" w:rsidRPr="005B6E34" w:rsidRDefault="00AF710D" w:rsidP="006B5B4F">
            <w:pPr>
              <w:jc w:val="center"/>
              <w:rPr>
                <w:rFonts w:cs="Arial"/>
                <w:sz w:val="16"/>
                <w:szCs w:val="16"/>
              </w:rPr>
            </w:pPr>
          </w:p>
        </w:tc>
      </w:tr>
      <w:tr w:rsidR="005B6E34" w:rsidRPr="005B6E34" w14:paraId="2E1CC534" w14:textId="77777777" w:rsidTr="006B5B4F">
        <w:trPr>
          <w:jc w:val="center"/>
        </w:trPr>
        <w:tc>
          <w:tcPr>
            <w:tcW w:w="688" w:type="dxa"/>
            <w:shd w:val="clear" w:color="auto" w:fill="auto"/>
            <w:vAlign w:val="center"/>
          </w:tcPr>
          <w:p w14:paraId="3AEE6896" w14:textId="77777777" w:rsidR="00AF710D" w:rsidRPr="005B6E34" w:rsidRDefault="00AF710D" w:rsidP="006B5B4F">
            <w:pPr>
              <w:jc w:val="center"/>
              <w:rPr>
                <w:rFonts w:cs="Arial"/>
                <w:sz w:val="16"/>
                <w:szCs w:val="16"/>
              </w:rPr>
            </w:pPr>
            <w:r w:rsidRPr="005B6E34">
              <w:rPr>
                <w:rFonts w:cs="Arial"/>
                <w:sz w:val="16"/>
                <w:szCs w:val="16"/>
              </w:rPr>
              <w:t>4</w:t>
            </w:r>
          </w:p>
        </w:tc>
        <w:tc>
          <w:tcPr>
            <w:tcW w:w="2426" w:type="dxa"/>
            <w:vMerge/>
            <w:shd w:val="clear" w:color="auto" w:fill="auto"/>
            <w:vAlign w:val="center"/>
          </w:tcPr>
          <w:p w14:paraId="672F064D" w14:textId="77777777" w:rsidR="00AF710D" w:rsidRPr="005B6E34" w:rsidRDefault="00AF710D" w:rsidP="006B5B4F">
            <w:pPr>
              <w:rPr>
                <w:rFonts w:cs="Arial"/>
                <w:sz w:val="16"/>
                <w:szCs w:val="16"/>
              </w:rPr>
            </w:pPr>
          </w:p>
        </w:tc>
        <w:tc>
          <w:tcPr>
            <w:tcW w:w="2074" w:type="dxa"/>
            <w:shd w:val="clear" w:color="auto" w:fill="auto"/>
            <w:vAlign w:val="center"/>
          </w:tcPr>
          <w:p w14:paraId="1211A093" w14:textId="77777777" w:rsidR="00AF710D" w:rsidRPr="005B6E34" w:rsidRDefault="00AF710D" w:rsidP="006B5B4F">
            <w:pPr>
              <w:jc w:val="center"/>
              <w:rPr>
                <w:rFonts w:cs="Arial"/>
                <w:i/>
                <w:sz w:val="14"/>
                <w:szCs w:val="14"/>
              </w:rPr>
            </w:pPr>
            <w:r w:rsidRPr="005B6E34">
              <w:rPr>
                <w:rFonts w:cs="Arial"/>
                <w:sz w:val="16"/>
                <w:szCs w:val="16"/>
              </w:rPr>
              <w:t>Cacoal</w:t>
            </w:r>
          </w:p>
        </w:tc>
        <w:tc>
          <w:tcPr>
            <w:tcW w:w="1781" w:type="dxa"/>
            <w:vAlign w:val="center"/>
          </w:tcPr>
          <w:p w14:paraId="4949F0C2" w14:textId="77777777" w:rsidR="00AF710D" w:rsidRPr="005B6E34" w:rsidRDefault="00AF710D" w:rsidP="006B5B4F">
            <w:pPr>
              <w:jc w:val="center"/>
              <w:rPr>
                <w:rFonts w:cs="Arial"/>
                <w:sz w:val="16"/>
                <w:szCs w:val="16"/>
              </w:rPr>
            </w:pPr>
            <w:r w:rsidRPr="005B6E34">
              <w:rPr>
                <w:rFonts w:cs="Arial"/>
                <w:sz w:val="16"/>
                <w:szCs w:val="16"/>
              </w:rPr>
              <w:t>02 linhas comuns</w:t>
            </w:r>
          </w:p>
        </w:tc>
        <w:tc>
          <w:tcPr>
            <w:tcW w:w="992" w:type="dxa"/>
            <w:vAlign w:val="center"/>
          </w:tcPr>
          <w:p w14:paraId="34A615A6" w14:textId="77777777" w:rsidR="00AF710D" w:rsidRPr="005B6E34" w:rsidRDefault="00AF710D" w:rsidP="006B5B4F">
            <w:pPr>
              <w:jc w:val="center"/>
              <w:rPr>
                <w:rFonts w:cs="Arial"/>
                <w:sz w:val="16"/>
                <w:szCs w:val="16"/>
              </w:rPr>
            </w:pPr>
          </w:p>
        </w:tc>
        <w:tc>
          <w:tcPr>
            <w:tcW w:w="940" w:type="dxa"/>
            <w:shd w:val="clear" w:color="auto" w:fill="auto"/>
            <w:vAlign w:val="center"/>
          </w:tcPr>
          <w:p w14:paraId="62994C9B" w14:textId="77777777" w:rsidR="00AF710D" w:rsidRPr="005B6E34" w:rsidRDefault="00AF710D" w:rsidP="006B5B4F">
            <w:pPr>
              <w:jc w:val="center"/>
              <w:rPr>
                <w:rFonts w:cs="Arial"/>
                <w:sz w:val="16"/>
                <w:szCs w:val="16"/>
              </w:rPr>
            </w:pPr>
          </w:p>
        </w:tc>
      </w:tr>
      <w:tr w:rsidR="00AF710D" w:rsidRPr="005B6E34" w14:paraId="0D277A32" w14:textId="77777777" w:rsidTr="006B5B4F">
        <w:trPr>
          <w:jc w:val="center"/>
        </w:trPr>
        <w:tc>
          <w:tcPr>
            <w:tcW w:w="688" w:type="dxa"/>
            <w:shd w:val="clear" w:color="auto" w:fill="auto"/>
            <w:vAlign w:val="center"/>
          </w:tcPr>
          <w:p w14:paraId="20C62F23" w14:textId="77777777" w:rsidR="00AF710D" w:rsidRPr="005B6E34" w:rsidRDefault="00AF710D" w:rsidP="006B5B4F">
            <w:pPr>
              <w:jc w:val="center"/>
              <w:rPr>
                <w:rFonts w:cs="Arial"/>
                <w:sz w:val="16"/>
                <w:szCs w:val="16"/>
              </w:rPr>
            </w:pPr>
            <w:r w:rsidRPr="005B6E34">
              <w:rPr>
                <w:rFonts w:cs="Arial"/>
                <w:sz w:val="16"/>
                <w:szCs w:val="16"/>
              </w:rPr>
              <w:t>5</w:t>
            </w:r>
          </w:p>
        </w:tc>
        <w:tc>
          <w:tcPr>
            <w:tcW w:w="2426" w:type="dxa"/>
            <w:vMerge/>
            <w:shd w:val="clear" w:color="auto" w:fill="auto"/>
            <w:vAlign w:val="center"/>
          </w:tcPr>
          <w:p w14:paraId="6E0B23FC" w14:textId="77777777" w:rsidR="00AF710D" w:rsidRPr="005B6E34" w:rsidRDefault="00AF710D" w:rsidP="006B5B4F">
            <w:pPr>
              <w:rPr>
                <w:rFonts w:cs="Arial"/>
                <w:sz w:val="16"/>
                <w:szCs w:val="16"/>
              </w:rPr>
            </w:pPr>
          </w:p>
        </w:tc>
        <w:tc>
          <w:tcPr>
            <w:tcW w:w="2074" w:type="dxa"/>
            <w:shd w:val="clear" w:color="auto" w:fill="auto"/>
            <w:vAlign w:val="center"/>
          </w:tcPr>
          <w:p w14:paraId="3C706552" w14:textId="77777777" w:rsidR="00AF710D" w:rsidRPr="005B6E34" w:rsidRDefault="00AF710D" w:rsidP="006B5B4F">
            <w:pPr>
              <w:jc w:val="center"/>
              <w:rPr>
                <w:rFonts w:cs="Arial"/>
                <w:i/>
                <w:sz w:val="14"/>
                <w:szCs w:val="14"/>
              </w:rPr>
            </w:pPr>
            <w:r w:rsidRPr="005B6E34">
              <w:rPr>
                <w:rFonts w:cs="Arial"/>
                <w:sz w:val="16"/>
                <w:szCs w:val="16"/>
              </w:rPr>
              <w:t>Vilhena</w:t>
            </w:r>
          </w:p>
        </w:tc>
        <w:tc>
          <w:tcPr>
            <w:tcW w:w="1781" w:type="dxa"/>
            <w:vAlign w:val="center"/>
          </w:tcPr>
          <w:p w14:paraId="3EEBCE7C" w14:textId="77777777" w:rsidR="00AF710D" w:rsidRPr="005B6E34" w:rsidRDefault="00AF710D" w:rsidP="006B5B4F">
            <w:pPr>
              <w:jc w:val="center"/>
              <w:rPr>
                <w:rFonts w:cs="Arial"/>
                <w:sz w:val="16"/>
                <w:szCs w:val="16"/>
              </w:rPr>
            </w:pPr>
            <w:r w:rsidRPr="005B6E34">
              <w:rPr>
                <w:rFonts w:cs="Arial"/>
                <w:sz w:val="16"/>
                <w:szCs w:val="16"/>
              </w:rPr>
              <w:t>02 linhas comuns</w:t>
            </w:r>
          </w:p>
        </w:tc>
        <w:tc>
          <w:tcPr>
            <w:tcW w:w="992" w:type="dxa"/>
            <w:vAlign w:val="center"/>
          </w:tcPr>
          <w:p w14:paraId="775D40C3" w14:textId="77777777" w:rsidR="00AF710D" w:rsidRPr="005B6E34" w:rsidRDefault="00AF710D" w:rsidP="006B5B4F">
            <w:pPr>
              <w:jc w:val="center"/>
              <w:rPr>
                <w:rFonts w:cs="Arial"/>
                <w:sz w:val="16"/>
                <w:szCs w:val="16"/>
              </w:rPr>
            </w:pPr>
          </w:p>
        </w:tc>
        <w:tc>
          <w:tcPr>
            <w:tcW w:w="940" w:type="dxa"/>
            <w:shd w:val="clear" w:color="auto" w:fill="auto"/>
            <w:vAlign w:val="center"/>
          </w:tcPr>
          <w:p w14:paraId="4F8A7140" w14:textId="77777777" w:rsidR="00AF710D" w:rsidRPr="005B6E34" w:rsidRDefault="00AF710D" w:rsidP="006B5B4F">
            <w:pPr>
              <w:jc w:val="center"/>
              <w:rPr>
                <w:rFonts w:cs="Arial"/>
                <w:sz w:val="16"/>
                <w:szCs w:val="16"/>
              </w:rPr>
            </w:pPr>
          </w:p>
        </w:tc>
      </w:tr>
    </w:tbl>
    <w:p w14:paraId="72799D3A" w14:textId="77777777" w:rsidR="002808C8" w:rsidRPr="005B6E34" w:rsidRDefault="002808C8" w:rsidP="007C7F51">
      <w:pPr>
        <w:jc w:val="both"/>
        <w:rPr>
          <w:rFonts w:cs="Arial"/>
          <w:szCs w:val="20"/>
        </w:rPr>
      </w:pPr>
    </w:p>
    <w:p w14:paraId="1953782B" w14:textId="0C660F8F" w:rsidR="00DD3603" w:rsidRPr="005B6E34" w:rsidRDefault="00DD3603" w:rsidP="00751A4C">
      <w:pPr>
        <w:numPr>
          <w:ilvl w:val="1"/>
          <w:numId w:val="1"/>
        </w:numPr>
        <w:ind w:left="0" w:firstLine="0"/>
        <w:jc w:val="both"/>
        <w:rPr>
          <w:rFonts w:cs="Arial"/>
          <w:szCs w:val="20"/>
        </w:rPr>
      </w:pPr>
      <w:r w:rsidRPr="005B6E34">
        <w:rPr>
          <w:rFonts w:cs="Arial"/>
          <w:szCs w:val="20"/>
        </w:rPr>
        <w:t xml:space="preserve">O objeto da </w:t>
      </w:r>
      <w:r w:rsidR="00A90AAF" w:rsidRPr="005B6E34">
        <w:rPr>
          <w:rFonts w:cs="Arial"/>
          <w:szCs w:val="20"/>
        </w:rPr>
        <w:t>contratação</w:t>
      </w:r>
      <w:r w:rsidRPr="005B6E34">
        <w:rPr>
          <w:rFonts w:cs="Arial"/>
          <w:szCs w:val="20"/>
        </w:rPr>
        <w:t xml:space="preserve"> tem a natureza de serviço comum de </w:t>
      </w:r>
      <w:r w:rsidR="00B64F87" w:rsidRPr="005B6E34">
        <w:rPr>
          <w:rFonts w:cs="Arial"/>
          <w:szCs w:val="20"/>
        </w:rPr>
        <w:t>natureza continuada</w:t>
      </w:r>
      <w:r w:rsidRPr="005B6E34">
        <w:rPr>
          <w:rFonts w:cs="Arial"/>
          <w:szCs w:val="20"/>
        </w:rPr>
        <w:t>.</w:t>
      </w:r>
    </w:p>
    <w:p w14:paraId="164E29AA" w14:textId="0FF7584C" w:rsidR="00DD3603" w:rsidRPr="005B6E34" w:rsidRDefault="00DD3603" w:rsidP="00751A4C">
      <w:pPr>
        <w:numPr>
          <w:ilvl w:val="1"/>
          <w:numId w:val="1"/>
        </w:numPr>
        <w:ind w:left="0" w:firstLine="0"/>
        <w:jc w:val="both"/>
        <w:rPr>
          <w:rFonts w:cs="Arial"/>
          <w:szCs w:val="20"/>
        </w:rPr>
      </w:pPr>
      <w:r w:rsidRPr="005B6E34">
        <w:rPr>
          <w:rFonts w:cs="Arial"/>
          <w:szCs w:val="20"/>
        </w:rPr>
        <w:t>Os quantitativos e respectivos códigos d</w:t>
      </w:r>
      <w:r w:rsidR="008C1714" w:rsidRPr="005B6E34">
        <w:rPr>
          <w:rFonts w:cs="Arial"/>
          <w:szCs w:val="20"/>
        </w:rPr>
        <w:t>os itens são os di</w:t>
      </w:r>
      <w:r w:rsidRPr="005B6E34">
        <w:rPr>
          <w:rFonts w:cs="Arial"/>
          <w:szCs w:val="20"/>
        </w:rPr>
        <w:t>scriminados na tabela acima.</w:t>
      </w:r>
    </w:p>
    <w:p w14:paraId="2D7E9D65" w14:textId="63CB8319" w:rsidR="008C1714" w:rsidRPr="005B6E34" w:rsidRDefault="008C1714" w:rsidP="00751A4C">
      <w:pPr>
        <w:numPr>
          <w:ilvl w:val="1"/>
          <w:numId w:val="1"/>
        </w:numPr>
        <w:ind w:left="0" w:firstLine="0"/>
        <w:jc w:val="both"/>
        <w:rPr>
          <w:rFonts w:cs="Arial"/>
          <w:szCs w:val="20"/>
        </w:rPr>
      </w:pPr>
      <w:r w:rsidRPr="005B6E34">
        <w:rPr>
          <w:rFonts w:cs="Arial"/>
          <w:szCs w:val="20"/>
        </w:rPr>
        <w:t>A presente contratação adotará como regime de execução a Empreitada por Preço Unitário</w:t>
      </w:r>
      <w:r w:rsidR="00B64F87" w:rsidRPr="005B6E34">
        <w:rPr>
          <w:rFonts w:cs="Arial"/>
          <w:szCs w:val="20"/>
        </w:rPr>
        <w:t>.</w:t>
      </w:r>
    </w:p>
    <w:p w14:paraId="4927140C" w14:textId="5E41CC62" w:rsidR="003E63D5" w:rsidRPr="005B6E34" w:rsidRDefault="00DD3603" w:rsidP="003E63D5">
      <w:pPr>
        <w:numPr>
          <w:ilvl w:val="1"/>
          <w:numId w:val="1"/>
        </w:numPr>
        <w:ind w:left="0" w:firstLine="0"/>
        <w:jc w:val="both"/>
        <w:rPr>
          <w:rFonts w:cs="Arial"/>
          <w:szCs w:val="20"/>
        </w:rPr>
      </w:pPr>
      <w:r w:rsidRPr="005B6E34">
        <w:rPr>
          <w:rFonts w:cs="Arial"/>
          <w:szCs w:val="20"/>
        </w:rPr>
        <w:t xml:space="preserve">O prazo de vigência do contrato é de </w:t>
      </w:r>
      <w:r w:rsidR="00AF710D" w:rsidRPr="005B6E34">
        <w:rPr>
          <w:rFonts w:cs="Arial"/>
          <w:szCs w:val="20"/>
        </w:rPr>
        <w:t>12</w:t>
      </w:r>
      <w:r w:rsidRPr="005B6E34">
        <w:rPr>
          <w:rFonts w:cs="Arial"/>
          <w:szCs w:val="20"/>
        </w:rPr>
        <w:t xml:space="preserve"> (</w:t>
      </w:r>
      <w:r w:rsidR="00AF710D" w:rsidRPr="005B6E34">
        <w:rPr>
          <w:rFonts w:cs="Arial"/>
          <w:szCs w:val="20"/>
        </w:rPr>
        <w:t>doze</w:t>
      </w:r>
      <w:r w:rsidR="00E862A1" w:rsidRPr="005B6E34">
        <w:rPr>
          <w:rFonts w:cs="Arial"/>
          <w:szCs w:val="20"/>
        </w:rPr>
        <w:t xml:space="preserve">) </w:t>
      </w:r>
      <w:r w:rsidRPr="005B6E34">
        <w:rPr>
          <w:rFonts w:cs="Arial"/>
          <w:szCs w:val="20"/>
        </w:rPr>
        <w:t xml:space="preserve">meses, </w:t>
      </w:r>
      <w:r w:rsidR="00B726AF" w:rsidRPr="005B6E34">
        <w:rPr>
          <w:rFonts w:cs="Arial"/>
          <w:szCs w:val="20"/>
        </w:rPr>
        <w:t>pode</w:t>
      </w:r>
      <w:r w:rsidR="00BC1D31" w:rsidRPr="005B6E34">
        <w:rPr>
          <w:rFonts w:cs="Arial"/>
          <w:szCs w:val="20"/>
        </w:rPr>
        <w:t xml:space="preserve">ndo ser prorrogado até o limite </w:t>
      </w:r>
      <w:r w:rsidR="00B726AF" w:rsidRPr="005B6E34">
        <w:rPr>
          <w:rFonts w:cs="Arial"/>
          <w:szCs w:val="20"/>
        </w:rPr>
        <w:t xml:space="preserve">máximo de </w:t>
      </w:r>
      <w:r w:rsidR="003E63D5" w:rsidRPr="005B6E34">
        <w:rPr>
          <w:rFonts w:cs="Arial"/>
          <w:szCs w:val="20"/>
        </w:rPr>
        <w:t>R$ 50.000,00</w:t>
      </w:r>
      <w:r w:rsidR="00BC1D31" w:rsidRPr="005B6E34">
        <w:rPr>
          <w:rFonts w:cs="Arial"/>
          <w:szCs w:val="20"/>
        </w:rPr>
        <w:t xml:space="preserve"> </w:t>
      </w:r>
      <w:r w:rsidR="003E63D5" w:rsidRPr="005B6E34">
        <w:rPr>
          <w:rFonts w:cs="Arial"/>
          <w:szCs w:val="20"/>
        </w:rPr>
        <w:t xml:space="preserve">para dispensa anual </w:t>
      </w:r>
      <w:r w:rsidR="00B726AF" w:rsidRPr="005B6E34">
        <w:rPr>
          <w:rFonts w:cs="Arial"/>
          <w:szCs w:val="20"/>
        </w:rPr>
        <w:t>por baixo valor para esta UASG e respectivo CNAE</w:t>
      </w:r>
      <w:r w:rsidR="003E63D5" w:rsidRPr="005B6E34">
        <w:rPr>
          <w:rFonts w:cs="Arial"/>
          <w:szCs w:val="20"/>
        </w:rPr>
        <w:t>, conforme Lei 14.133/2021</w:t>
      </w:r>
      <w:r w:rsidR="002F3ECA" w:rsidRPr="005B6E34">
        <w:rPr>
          <w:rFonts w:cs="Arial"/>
          <w:szCs w:val="20"/>
        </w:rPr>
        <w:t>, art. 75-II,</w:t>
      </w:r>
      <w:r w:rsidR="003E63D5" w:rsidRPr="005B6E34">
        <w:rPr>
          <w:rFonts w:cs="Arial"/>
          <w:szCs w:val="20"/>
        </w:rPr>
        <w:t xml:space="preserve"> e IN SEGES/ME nº 67/2021</w:t>
      </w:r>
      <w:r w:rsidR="002F3ECA" w:rsidRPr="005B6E34">
        <w:rPr>
          <w:rFonts w:cs="Arial"/>
          <w:szCs w:val="20"/>
        </w:rPr>
        <w:t>, art. 4º, §§ 1º e 2º</w:t>
      </w:r>
      <w:r w:rsidR="003E63D5" w:rsidRPr="005B6E34">
        <w:rPr>
          <w:rFonts w:cs="Arial"/>
          <w:szCs w:val="20"/>
        </w:rPr>
        <w:t>.</w:t>
      </w:r>
    </w:p>
    <w:p w14:paraId="7D99F486" w14:textId="77777777" w:rsidR="00B67654" w:rsidRPr="005B6E34" w:rsidRDefault="00B67654" w:rsidP="00751A4C">
      <w:pPr>
        <w:jc w:val="both"/>
        <w:rPr>
          <w:rFonts w:cs="Arial"/>
          <w:b/>
          <w:bCs/>
          <w:szCs w:val="20"/>
        </w:rPr>
      </w:pPr>
    </w:p>
    <w:p w14:paraId="3A5D2D25" w14:textId="77777777" w:rsidR="001E65F6" w:rsidRPr="005B6E34" w:rsidRDefault="001E65F6" w:rsidP="00751A4C">
      <w:pPr>
        <w:pStyle w:val="Nivel1"/>
        <w:spacing w:before="0" w:line="240" w:lineRule="auto"/>
        <w:ind w:left="0" w:firstLine="0"/>
        <w:rPr>
          <w:rFonts w:cs="Arial"/>
          <w:color w:val="auto"/>
        </w:rPr>
      </w:pPr>
      <w:r w:rsidRPr="005B6E34">
        <w:rPr>
          <w:rFonts w:cs="Arial"/>
          <w:color w:val="auto"/>
        </w:rPr>
        <w:t>JUSTIFICATIVA E OBJETIVO DA CONTRATAÇÃO</w:t>
      </w:r>
    </w:p>
    <w:p w14:paraId="3DC4B90E" w14:textId="0E08EBAE" w:rsidR="00AF710D" w:rsidRPr="005B6E34" w:rsidRDefault="00AF710D" w:rsidP="00AF710D">
      <w:pPr>
        <w:numPr>
          <w:ilvl w:val="1"/>
          <w:numId w:val="1"/>
        </w:numPr>
        <w:autoSpaceDE w:val="0"/>
        <w:ind w:left="0" w:firstLine="0"/>
        <w:jc w:val="both"/>
        <w:rPr>
          <w:rFonts w:cs="Arial"/>
        </w:rPr>
      </w:pPr>
      <w:r w:rsidRPr="005B6E34">
        <w:rPr>
          <w:rFonts w:cs="Arial"/>
        </w:rPr>
        <w:t>O contrato atual SRRF02 n. 11/2020 expirava no final de 2021 e o fornecedor aceitou prorrogar apenas até dia 13 de janeiro. Foi feita tentativa de contratar o serviço no formato atual de linha em fio de cobre, mediante dispensas de licitação n. 52 e 61 de 2021, sem sucesso. Em contato com o fornecedor atual, soube-se que a fiação de cobre está sendo descontinuada e que o mercado está privilegiando a fibra ótica.</w:t>
      </w:r>
      <w:r w:rsidR="005B6E34">
        <w:rPr>
          <w:rFonts w:cs="Arial"/>
        </w:rPr>
        <w:t xml:space="preserve"> Foi feita tentativa de contratar telefonia sobre IP com prefixo de área local obrigatório, mediante dispensa de licitação n. 02/2022 sem sucesso.</w:t>
      </w:r>
      <w:bookmarkStart w:id="0" w:name="_GoBack"/>
      <w:bookmarkEnd w:id="0"/>
    </w:p>
    <w:p w14:paraId="36369FCB" w14:textId="77777777" w:rsidR="00B67654" w:rsidRPr="005B6E34" w:rsidRDefault="00B67654" w:rsidP="00751A4C">
      <w:pPr>
        <w:autoSpaceDE w:val="0"/>
        <w:jc w:val="both"/>
        <w:rPr>
          <w:rFonts w:cs="Arial"/>
          <w:szCs w:val="20"/>
        </w:rPr>
      </w:pPr>
    </w:p>
    <w:p w14:paraId="38967F10" w14:textId="77B50E0A" w:rsidR="005F6DAD" w:rsidRPr="005B6E34" w:rsidRDefault="00B64F87" w:rsidP="00751A4C">
      <w:pPr>
        <w:pStyle w:val="Nivel1"/>
        <w:spacing w:before="0" w:line="240" w:lineRule="auto"/>
        <w:ind w:left="0" w:firstLine="0"/>
        <w:rPr>
          <w:rFonts w:cs="Arial"/>
          <w:color w:val="auto"/>
        </w:rPr>
      </w:pPr>
      <w:r w:rsidRPr="005B6E34">
        <w:rPr>
          <w:rFonts w:cs="Arial"/>
          <w:color w:val="auto"/>
        </w:rPr>
        <w:t>DESCRIÇÃO DA SOLUÇÃO</w:t>
      </w:r>
    </w:p>
    <w:p w14:paraId="46B80F30" w14:textId="77777777" w:rsidR="00AF710D" w:rsidRPr="005B6E34" w:rsidRDefault="00AF710D" w:rsidP="00AF710D">
      <w:pPr>
        <w:numPr>
          <w:ilvl w:val="1"/>
          <w:numId w:val="1"/>
        </w:numPr>
        <w:autoSpaceDE w:val="0"/>
        <w:ind w:left="0" w:firstLine="0"/>
        <w:jc w:val="both"/>
        <w:rPr>
          <w:rFonts w:cs="Arial"/>
        </w:rPr>
      </w:pPr>
      <w:r w:rsidRPr="005B6E34">
        <w:rPr>
          <w:rFonts w:cs="Arial"/>
        </w:rPr>
        <w:t>A prestação de serviço de telefonia observará as seguintes características conforme detalhamento:</w:t>
      </w:r>
    </w:p>
    <w:p w14:paraId="1E2B6D6C" w14:textId="77777777" w:rsidR="00AF710D" w:rsidRPr="005B6E34" w:rsidRDefault="00AF710D" w:rsidP="00AF710D">
      <w:pPr>
        <w:numPr>
          <w:ilvl w:val="2"/>
          <w:numId w:val="1"/>
        </w:numPr>
        <w:suppressAutoHyphens/>
        <w:ind w:left="709" w:firstLine="0"/>
        <w:jc w:val="both"/>
        <w:rPr>
          <w:rFonts w:cs="Arial"/>
          <w:iCs/>
          <w:szCs w:val="20"/>
        </w:rPr>
      </w:pPr>
      <w:r w:rsidRPr="005B6E34">
        <w:rPr>
          <w:rFonts w:cs="Arial"/>
          <w:iCs/>
          <w:szCs w:val="20"/>
        </w:rPr>
        <w:t>As linhas telefônicas deverão ser disponibilizadas mediante único circuito de fibra ótica em cada unidade da Receita Federal no estado de Rondônia;</w:t>
      </w:r>
    </w:p>
    <w:p w14:paraId="03117891" w14:textId="77777777" w:rsidR="00AF710D" w:rsidRPr="005B6E34" w:rsidRDefault="00AF710D" w:rsidP="00AF710D">
      <w:pPr>
        <w:numPr>
          <w:ilvl w:val="2"/>
          <w:numId w:val="1"/>
        </w:numPr>
        <w:suppressAutoHyphens/>
        <w:ind w:left="709" w:firstLine="0"/>
        <w:jc w:val="both"/>
        <w:rPr>
          <w:rFonts w:cs="Arial"/>
          <w:iCs/>
          <w:szCs w:val="20"/>
        </w:rPr>
      </w:pPr>
      <w:r w:rsidRPr="005B6E34">
        <w:rPr>
          <w:rFonts w:cs="Arial"/>
          <w:iCs/>
          <w:szCs w:val="20"/>
        </w:rPr>
        <w:t>As quantidades de linhas telefônicas necessárias para cada unidade da Receita Federal no Estado de Rondônia deverão ser entregues em um único modem Gateway FXS;</w:t>
      </w:r>
    </w:p>
    <w:p w14:paraId="504B0C38" w14:textId="77777777" w:rsidR="00AF710D" w:rsidRPr="005B6E34" w:rsidRDefault="00AF710D" w:rsidP="00AF710D">
      <w:pPr>
        <w:numPr>
          <w:ilvl w:val="2"/>
          <w:numId w:val="1"/>
        </w:numPr>
        <w:suppressAutoHyphens/>
        <w:ind w:left="709" w:firstLine="0"/>
        <w:jc w:val="both"/>
        <w:rPr>
          <w:rFonts w:cs="Arial"/>
          <w:iCs/>
          <w:szCs w:val="20"/>
        </w:rPr>
      </w:pPr>
      <w:r w:rsidRPr="005B6E34">
        <w:rPr>
          <w:rFonts w:cs="Arial"/>
          <w:iCs/>
          <w:szCs w:val="20"/>
        </w:rPr>
        <w:t>Na localidade que necessita de DDR o mesmo deve ser entregue também em único circuito de fibra ótica mediante sistema E1.</w:t>
      </w:r>
    </w:p>
    <w:p w14:paraId="6A20AD5D" w14:textId="144224AD" w:rsidR="00AF710D" w:rsidRPr="005B6E34" w:rsidRDefault="00AF710D" w:rsidP="00AF710D">
      <w:pPr>
        <w:numPr>
          <w:ilvl w:val="2"/>
          <w:numId w:val="1"/>
        </w:numPr>
        <w:suppressAutoHyphens/>
        <w:ind w:left="709" w:firstLine="0"/>
        <w:jc w:val="both"/>
        <w:rPr>
          <w:rFonts w:cs="Arial"/>
          <w:iCs/>
          <w:szCs w:val="20"/>
        </w:rPr>
      </w:pPr>
      <w:r w:rsidRPr="005B6E34">
        <w:rPr>
          <w:rFonts w:cs="Arial"/>
          <w:iCs/>
          <w:szCs w:val="20"/>
        </w:rPr>
        <w:t xml:space="preserve">As linhas disponibilizadas devem pertencer ao CN 69, e </w:t>
      </w:r>
      <w:r w:rsidR="00CA3B8F" w:rsidRPr="005B6E34">
        <w:rPr>
          <w:rFonts w:cs="Arial"/>
          <w:b/>
          <w:iCs/>
          <w:szCs w:val="20"/>
          <w:u w:val="single"/>
        </w:rPr>
        <w:t>preferencialmente</w:t>
      </w:r>
      <w:r w:rsidRPr="005B6E34">
        <w:rPr>
          <w:rFonts w:cs="Arial"/>
          <w:iCs/>
          <w:szCs w:val="20"/>
        </w:rPr>
        <w:t xml:space="preserve"> com prefixo de área local do município em que está localizada cada Unidade da Receita Federal no Estado de Rondônia.</w:t>
      </w:r>
    </w:p>
    <w:p w14:paraId="792FAB14" w14:textId="77777777" w:rsidR="00AF710D" w:rsidRPr="005B6E34" w:rsidRDefault="00AF710D" w:rsidP="00AF710D">
      <w:pPr>
        <w:numPr>
          <w:ilvl w:val="1"/>
          <w:numId w:val="1"/>
        </w:numPr>
        <w:autoSpaceDE w:val="0"/>
        <w:ind w:left="0" w:firstLine="0"/>
        <w:jc w:val="both"/>
        <w:rPr>
          <w:rFonts w:cs="Arial"/>
        </w:rPr>
      </w:pPr>
      <w:r w:rsidRPr="005B6E34">
        <w:rPr>
          <w:rFonts w:cs="Arial"/>
        </w:rPr>
        <w:t>O local de prestação de serviços será nos endereços a seguir:</w:t>
      </w:r>
    </w:p>
    <w:p w14:paraId="34C326DD" w14:textId="77777777" w:rsidR="00AF710D" w:rsidRPr="005B6E34" w:rsidRDefault="00AF710D" w:rsidP="00AF710D">
      <w:pPr>
        <w:numPr>
          <w:ilvl w:val="2"/>
          <w:numId w:val="1"/>
        </w:numPr>
        <w:suppressAutoHyphens/>
        <w:ind w:left="709" w:firstLine="0"/>
        <w:jc w:val="both"/>
        <w:rPr>
          <w:rFonts w:cs="Arial"/>
          <w:iCs/>
          <w:szCs w:val="20"/>
        </w:rPr>
      </w:pPr>
      <w:r w:rsidRPr="005B6E34">
        <w:rPr>
          <w:rFonts w:cs="Arial"/>
          <w:szCs w:val="20"/>
          <w:lang w:eastAsia="en-US"/>
        </w:rPr>
        <w:t xml:space="preserve">Porto Velho/RO:  Delegacia da Receita Federal. Av. Rogério Weber, 1752. </w:t>
      </w:r>
      <w:r w:rsidRPr="005B6E34">
        <w:rPr>
          <w:rFonts w:cs="Arial"/>
          <w:iCs/>
          <w:szCs w:val="20"/>
        </w:rPr>
        <w:t>Centro. Porto Velho/RO. CEP 76.801-030.</w:t>
      </w:r>
    </w:p>
    <w:p w14:paraId="3DB6BBC9" w14:textId="77777777" w:rsidR="00AF710D" w:rsidRPr="005B6E34" w:rsidRDefault="00AF710D" w:rsidP="00AF710D">
      <w:pPr>
        <w:numPr>
          <w:ilvl w:val="2"/>
          <w:numId w:val="1"/>
        </w:numPr>
        <w:suppressAutoHyphens/>
        <w:ind w:left="709" w:firstLine="0"/>
        <w:jc w:val="both"/>
        <w:rPr>
          <w:rFonts w:cs="Arial"/>
          <w:iCs/>
          <w:szCs w:val="20"/>
        </w:rPr>
      </w:pPr>
      <w:r w:rsidRPr="005B6E34">
        <w:rPr>
          <w:rFonts w:cs="Arial"/>
          <w:iCs/>
          <w:szCs w:val="20"/>
        </w:rPr>
        <w:t>Guajará-Mirim/RO – dois endereços: a) três linhas na Inspetoria da Receita Federal. Av. 15 de Novembro, 50. Centro. Guajará Mirim/RO. CEP 76.850-000; e b) uma linha na Ponto de Fronteira da Receita Federal. Av. Beira Rio, s/n. Centro. Guajará Mirim/RO. CEP 76.850-000.</w:t>
      </w:r>
    </w:p>
    <w:p w14:paraId="264EDD25" w14:textId="77777777" w:rsidR="00AF710D" w:rsidRPr="005B6E34" w:rsidRDefault="00AF710D" w:rsidP="00AF710D">
      <w:pPr>
        <w:numPr>
          <w:ilvl w:val="2"/>
          <w:numId w:val="1"/>
        </w:numPr>
        <w:suppressAutoHyphens/>
        <w:ind w:left="709" w:firstLine="0"/>
        <w:jc w:val="both"/>
        <w:rPr>
          <w:rFonts w:cs="Arial"/>
          <w:iCs/>
          <w:szCs w:val="20"/>
        </w:rPr>
      </w:pPr>
      <w:r w:rsidRPr="005B6E34">
        <w:rPr>
          <w:rFonts w:cs="Arial"/>
          <w:iCs/>
          <w:szCs w:val="20"/>
        </w:rPr>
        <w:t>Ji-Paraná/RO: Agência da Receita Federal. Rua Dom Augusto, 495. Centro. Ji</w:t>
      </w:r>
      <w:r w:rsidRPr="005B6E34">
        <w:rPr>
          <w:rFonts w:cs="Arial"/>
          <w:iCs/>
          <w:szCs w:val="20"/>
        </w:rPr>
        <w:noBreakHyphen/>
        <w:t>Paraná/RO. CEP 76.900-022.</w:t>
      </w:r>
    </w:p>
    <w:p w14:paraId="3A86A717" w14:textId="77777777" w:rsidR="00AF710D" w:rsidRPr="005B6E34" w:rsidRDefault="00AF710D" w:rsidP="00AF710D">
      <w:pPr>
        <w:numPr>
          <w:ilvl w:val="2"/>
          <w:numId w:val="1"/>
        </w:numPr>
        <w:suppressAutoHyphens/>
        <w:ind w:left="709" w:firstLine="0"/>
        <w:jc w:val="both"/>
        <w:rPr>
          <w:rFonts w:cs="Arial"/>
          <w:iCs/>
          <w:szCs w:val="20"/>
        </w:rPr>
      </w:pPr>
      <w:r w:rsidRPr="005B6E34">
        <w:rPr>
          <w:rFonts w:cs="Arial"/>
          <w:iCs/>
          <w:szCs w:val="20"/>
        </w:rPr>
        <w:t>Cacoal/RO: Agência da Receita Federal. Av. Sete de Setembro, 2831. Centro. Cacoal/RO. CEP 76.963-851.</w:t>
      </w:r>
    </w:p>
    <w:p w14:paraId="5AC4DE3E" w14:textId="77777777" w:rsidR="00AF710D" w:rsidRPr="005B6E34" w:rsidRDefault="00AF710D" w:rsidP="00AF710D">
      <w:pPr>
        <w:numPr>
          <w:ilvl w:val="2"/>
          <w:numId w:val="1"/>
        </w:numPr>
        <w:suppressAutoHyphens/>
        <w:ind w:left="709" w:firstLine="0"/>
        <w:jc w:val="both"/>
        <w:rPr>
          <w:rFonts w:cs="Arial"/>
          <w:iCs/>
          <w:szCs w:val="20"/>
        </w:rPr>
      </w:pPr>
      <w:r w:rsidRPr="005B6E34">
        <w:rPr>
          <w:rFonts w:cs="Arial"/>
          <w:iCs/>
          <w:szCs w:val="20"/>
        </w:rPr>
        <w:lastRenderedPageBreak/>
        <w:t>Vilhena/RO: Inspetoria da Receita Federal. Av. Sabino Bezerra de Queiroz, 4837. Jardim Eldorado. Vilhena/RO. CEP 76.987-064.</w:t>
      </w:r>
    </w:p>
    <w:p w14:paraId="1D0A9F41" w14:textId="007D3020" w:rsidR="00B51E93" w:rsidRPr="005B6E34" w:rsidRDefault="00B51E93" w:rsidP="00B51E93">
      <w:pPr>
        <w:numPr>
          <w:ilvl w:val="1"/>
          <w:numId w:val="1"/>
        </w:numPr>
        <w:autoSpaceDE w:val="0"/>
        <w:ind w:left="0" w:firstLine="0"/>
        <w:jc w:val="both"/>
        <w:rPr>
          <w:rFonts w:cs="Arial"/>
          <w:b/>
          <w:u w:val="single"/>
        </w:rPr>
      </w:pPr>
      <w:r w:rsidRPr="005B6E34">
        <w:rPr>
          <w:rFonts w:cs="Arial"/>
          <w:b/>
          <w:u w:val="single"/>
        </w:rPr>
        <w:t>O valor ofertado deverá incluir o fornecimento e instalação de todos os materiais, equipamentos, ferramentas e utensílios necessários para a perfeita execução dos serviços.</w:t>
      </w:r>
    </w:p>
    <w:p w14:paraId="6F294360" w14:textId="77777777" w:rsidR="00B51E93" w:rsidRPr="005B6E34" w:rsidRDefault="00B51E93" w:rsidP="00751A4C">
      <w:pPr>
        <w:jc w:val="both"/>
        <w:rPr>
          <w:rFonts w:cs="Arial"/>
          <w:iCs/>
        </w:rPr>
      </w:pPr>
    </w:p>
    <w:p w14:paraId="4F5191D8" w14:textId="52A87765" w:rsidR="00DB206B" w:rsidRPr="005B6E34" w:rsidRDefault="00DB206B" w:rsidP="00751A4C">
      <w:pPr>
        <w:pStyle w:val="Nivel1"/>
        <w:spacing w:before="0" w:line="240" w:lineRule="auto"/>
        <w:ind w:left="0" w:firstLine="0"/>
        <w:rPr>
          <w:rFonts w:cs="Arial"/>
          <w:color w:val="auto"/>
        </w:rPr>
      </w:pPr>
      <w:r w:rsidRPr="005B6E34">
        <w:rPr>
          <w:rFonts w:cs="Arial"/>
          <w:color w:val="auto"/>
        </w:rPr>
        <w:t>DA CLASSIFICAÇÃO DOS SERVIÇOS</w:t>
      </w:r>
      <w:r w:rsidR="0082594B" w:rsidRPr="005B6E34">
        <w:rPr>
          <w:rFonts w:cs="Arial"/>
          <w:color w:val="auto"/>
        </w:rPr>
        <w:t xml:space="preserve"> </w:t>
      </w:r>
      <w:r w:rsidR="0082594B" w:rsidRPr="005B6E34">
        <w:rPr>
          <w:rFonts w:cs="Arial"/>
          <w:bCs/>
          <w:color w:val="auto"/>
        </w:rPr>
        <w:t>E FORMA DE SELEÇÃO DO FORNECEDOR</w:t>
      </w:r>
    </w:p>
    <w:p w14:paraId="2E617D62" w14:textId="33A95177" w:rsidR="0082594B" w:rsidRPr="005B6E34" w:rsidRDefault="0082594B" w:rsidP="00751A4C">
      <w:pPr>
        <w:numPr>
          <w:ilvl w:val="1"/>
          <w:numId w:val="1"/>
        </w:numPr>
        <w:ind w:left="0" w:firstLine="0"/>
        <w:jc w:val="both"/>
        <w:rPr>
          <w:rFonts w:cs="Arial"/>
          <w:iCs/>
          <w:szCs w:val="20"/>
        </w:rPr>
      </w:pPr>
      <w:r w:rsidRPr="005B6E34">
        <w:rPr>
          <w:rFonts w:cs="Arial"/>
          <w:iCs/>
          <w:szCs w:val="20"/>
        </w:rPr>
        <w:t>Trata-se de serviço comum</w:t>
      </w:r>
      <w:r w:rsidR="000B1A17" w:rsidRPr="005B6E34">
        <w:rPr>
          <w:rFonts w:cs="Arial"/>
          <w:iCs/>
          <w:szCs w:val="20"/>
        </w:rPr>
        <w:t xml:space="preserve"> de caráter continuado</w:t>
      </w:r>
      <w:r w:rsidRPr="005B6E34">
        <w:rPr>
          <w:rFonts w:cs="Arial"/>
          <w:iCs/>
          <w:szCs w:val="20"/>
        </w:rPr>
        <w:t xml:space="preserve"> </w:t>
      </w:r>
      <w:r w:rsidR="000B1A17" w:rsidRPr="005B6E34">
        <w:rPr>
          <w:rFonts w:cs="Arial"/>
          <w:iCs/>
          <w:szCs w:val="20"/>
        </w:rPr>
        <w:t>sem</w:t>
      </w:r>
      <w:r w:rsidR="00D12D15" w:rsidRPr="005B6E34">
        <w:rPr>
          <w:rFonts w:cs="Arial"/>
          <w:iCs/>
          <w:szCs w:val="20"/>
        </w:rPr>
        <w:t xml:space="preserve"> </w:t>
      </w:r>
      <w:r w:rsidRPr="005B6E34">
        <w:rPr>
          <w:rFonts w:cs="Arial"/>
          <w:iCs/>
          <w:szCs w:val="20"/>
        </w:rPr>
        <w:t xml:space="preserve">fornecimento de mão de obra em regime de dedicação exclusiva, a ser contratado mediante </w:t>
      </w:r>
      <w:r w:rsidR="00A90AAF" w:rsidRPr="005B6E34">
        <w:rPr>
          <w:rFonts w:cs="Arial"/>
          <w:iCs/>
          <w:szCs w:val="20"/>
        </w:rPr>
        <w:t>dispensa eletrônica</w:t>
      </w:r>
      <w:r w:rsidRPr="005B6E34">
        <w:rPr>
          <w:rFonts w:cs="Arial"/>
          <w:iCs/>
          <w:szCs w:val="20"/>
        </w:rPr>
        <w:t>.</w:t>
      </w:r>
      <w:r w:rsidR="00D12D15" w:rsidRPr="005B6E34">
        <w:rPr>
          <w:rFonts w:cs="Arial"/>
          <w:iCs/>
          <w:szCs w:val="20"/>
        </w:rPr>
        <w:t xml:space="preserve"> </w:t>
      </w:r>
    </w:p>
    <w:p w14:paraId="79596512" w14:textId="13CA20E2" w:rsidR="00DB206B" w:rsidRPr="005B6E34" w:rsidRDefault="00DB206B" w:rsidP="00751A4C">
      <w:pPr>
        <w:numPr>
          <w:ilvl w:val="1"/>
          <w:numId w:val="1"/>
        </w:numPr>
        <w:ind w:left="0" w:firstLine="0"/>
        <w:jc w:val="both"/>
        <w:rPr>
          <w:rFonts w:cs="Arial"/>
          <w:szCs w:val="20"/>
        </w:rPr>
      </w:pPr>
      <w:r w:rsidRPr="005B6E34">
        <w:rPr>
          <w:rFonts w:cs="Arial"/>
          <w:szCs w:val="20"/>
        </w:rPr>
        <w:t xml:space="preserve">Os serviços a serem contratados enquadram-se nos pressupostos do Decreto n° </w:t>
      </w:r>
      <w:r w:rsidR="00563005" w:rsidRPr="005B6E34">
        <w:rPr>
          <w:rFonts w:cs="Arial"/>
          <w:szCs w:val="20"/>
        </w:rPr>
        <w:t>9.507</w:t>
      </w:r>
      <w:r w:rsidRPr="005B6E34">
        <w:rPr>
          <w:rFonts w:cs="Arial"/>
          <w:szCs w:val="20"/>
        </w:rPr>
        <w:t xml:space="preserve">, de </w:t>
      </w:r>
      <w:r w:rsidR="00563005" w:rsidRPr="005B6E34">
        <w:rPr>
          <w:rFonts w:cs="Arial"/>
          <w:szCs w:val="20"/>
        </w:rPr>
        <w:t>21 de setembro de 2018</w:t>
      </w:r>
      <w:r w:rsidRPr="005B6E34">
        <w:rPr>
          <w:rFonts w:cs="Arial"/>
          <w:szCs w:val="20"/>
        </w:rPr>
        <w:t xml:space="preserve">, </w:t>
      </w:r>
      <w:r w:rsidR="00563005" w:rsidRPr="005B6E34">
        <w:rPr>
          <w:rFonts w:cs="Arial"/>
          <w:szCs w:val="20"/>
        </w:rPr>
        <w:t>não se constituindo em quaisquer das atividades, previstas no art. 3º do aludido decreto, cuja execução indireta é vedada</w:t>
      </w:r>
      <w:r w:rsidRPr="005B6E34">
        <w:rPr>
          <w:rFonts w:cs="Arial"/>
          <w:szCs w:val="20"/>
        </w:rPr>
        <w:t>.</w:t>
      </w:r>
    </w:p>
    <w:p w14:paraId="7587653D" w14:textId="77777777" w:rsidR="00DB206B" w:rsidRPr="005B6E34" w:rsidRDefault="00DB206B" w:rsidP="00751A4C">
      <w:pPr>
        <w:numPr>
          <w:ilvl w:val="1"/>
          <w:numId w:val="1"/>
        </w:numPr>
        <w:ind w:left="0" w:firstLine="0"/>
        <w:jc w:val="both"/>
        <w:rPr>
          <w:rFonts w:cs="Arial"/>
          <w:szCs w:val="20"/>
        </w:rPr>
      </w:pPr>
      <w:r w:rsidRPr="005B6E34">
        <w:rPr>
          <w:rFonts w:cs="Arial"/>
          <w:szCs w:val="20"/>
        </w:rPr>
        <w:t xml:space="preserve">A prestação dos serviços não gera vínculo empregatício entre os empregados da </w:t>
      </w:r>
      <w:r w:rsidR="00D52359" w:rsidRPr="005B6E34">
        <w:rPr>
          <w:rFonts w:cs="Arial"/>
          <w:szCs w:val="20"/>
        </w:rPr>
        <w:t>Contratada</w:t>
      </w:r>
      <w:r w:rsidRPr="005B6E34">
        <w:rPr>
          <w:rFonts w:cs="Arial"/>
          <w:szCs w:val="20"/>
        </w:rPr>
        <w:t xml:space="preserve"> e a Administração</w:t>
      </w:r>
      <w:r w:rsidR="00940AD0" w:rsidRPr="005B6E34">
        <w:rPr>
          <w:rFonts w:cs="Arial"/>
          <w:szCs w:val="20"/>
        </w:rPr>
        <w:t xml:space="preserve"> Contratante</w:t>
      </w:r>
      <w:r w:rsidRPr="005B6E34">
        <w:rPr>
          <w:rFonts w:cs="Arial"/>
          <w:szCs w:val="20"/>
        </w:rPr>
        <w:t>, vedando-se qualquer relação entre estes que caracterize pessoalidade e subordinação direta.</w:t>
      </w:r>
    </w:p>
    <w:p w14:paraId="2D23E6F8" w14:textId="77777777" w:rsidR="00B67654" w:rsidRPr="005B6E34" w:rsidRDefault="00B67654" w:rsidP="00751A4C">
      <w:pPr>
        <w:jc w:val="both"/>
        <w:rPr>
          <w:rFonts w:cs="Arial"/>
          <w:szCs w:val="20"/>
        </w:rPr>
      </w:pPr>
    </w:p>
    <w:p w14:paraId="3E710D65" w14:textId="77777777" w:rsidR="0082594B" w:rsidRPr="005B6E34" w:rsidRDefault="0082594B" w:rsidP="00751A4C">
      <w:pPr>
        <w:pStyle w:val="Nivel1"/>
        <w:spacing w:before="0" w:line="240" w:lineRule="auto"/>
        <w:ind w:left="0" w:firstLine="0"/>
        <w:rPr>
          <w:rFonts w:cs="Arial"/>
          <w:color w:val="auto"/>
        </w:rPr>
      </w:pPr>
      <w:r w:rsidRPr="005B6E34">
        <w:rPr>
          <w:rFonts w:cs="Arial"/>
          <w:color w:val="auto"/>
        </w:rPr>
        <w:t>REQUISITOS DA CONTRATAÇÃO</w:t>
      </w:r>
    </w:p>
    <w:p w14:paraId="77EEE398" w14:textId="661E7280" w:rsidR="0082594B" w:rsidRPr="005B6E34" w:rsidRDefault="00A90AAF" w:rsidP="00751A4C">
      <w:pPr>
        <w:numPr>
          <w:ilvl w:val="1"/>
          <w:numId w:val="1"/>
        </w:numPr>
        <w:suppressAutoHyphens/>
        <w:ind w:left="0" w:firstLine="0"/>
        <w:jc w:val="both"/>
        <w:rPr>
          <w:rFonts w:cs="Arial"/>
          <w:szCs w:val="20"/>
        </w:rPr>
      </w:pPr>
      <w:r w:rsidRPr="005B6E34">
        <w:rPr>
          <w:rFonts w:cs="Arial"/>
          <w:szCs w:val="20"/>
        </w:rPr>
        <w:t>Ao participar desta dispensa de licitação, a empresa declara ter</w:t>
      </w:r>
      <w:r w:rsidR="0082594B" w:rsidRPr="005B6E34">
        <w:rPr>
          <w:rFonts w:cs="Arial"/>
          <w:szCs w:val="20"/>
        </w:rPr>
        <w:t xml:space="preserve"> pleno conhecimento das condições necessárias para a prestação do serviço.</w:t>
      </w:r>
    </w:p>
    <w:p w14:paraId="7C89DA09" w14:textId="07EBC673" w:rsidR="00844BF5" w:rsidRPr="005B6E34" w:rsidRDefault="00844BF5" w:rsidP="00844BF5">
      <w:pPr>
        <w:numPr>
          <w:ilvl w:val="1"/>
          <w:numId w:val="1"/>
        </w:numPr>
        <w:suppressAutoHyphens/>
        <w:ind w:left="0" w:firstLine="0"/>
        <w:jc w:val="both"/>
        <w:rPr>
          <w:rFonts w:cs="Arial"/>
          <w:b/>
          <w:bCs/>
          <w:szCs w:val="20"/>
        </w:rPr>
      </w:pPr>
      <w:r w:rsidRPr="005B6E34">
        <w:rPr>
          <w:rFonts w:cs="Arial"/>
          <w:szCs w:val="20"/>
        </w:rPr>
        <w:t>A especificação do serviço está detalhada nos itens 3 e 1.1.</w:t>
      </w:r>
    </w:p>
    <w:p w14:paraId="28526F13" w14:textId="6EB75636" w:rsidR="0082594B" w:rsidRPr="005B6E34" w:rsidRDefault="0082594B" w:rsidP="00751A4C">
      <w:pPr>
        <w:numPr>
          <w:ilvl w:val="1"/>
          <w:numId w:val="1"/>
        </w:numPr>
        <w:suppressAutoHyphens/>
        <w:ind w:left="0" w:firstLine="0"/>
        <w:jc w:val="both"/>
        <w:rPr>
          <w:rFonts w:cs="Arial"/>
          <w:b/>
          <w:bCs/>
          <w:szCs w:val="20"/>
        </w:rPr>
      </w:pPr>
      <w:r w:rsidRPr="005B6E34">
        <w:rPr>
          <w:rFonts w:cs="Arial"/>
          <w:szCs w:val="20"/>
        </w:rPr>
        <w:t>As obrigações da Contratada e Contra</w:t>
      </w:r>
      <w:r w:rsidR="00A64B68" w:rsidRPr="005B6E34">
        <w:rPr>
          <w:rFonts w:cs="Arial"/>
          <w:szCs w:val="20"/>
        </w:rPr>
        <w:t>tante estão previstas neste TR.</w:t>
      </w:r>
    </w:p>
    <w:p w14:paraId="5525DE78" w14:textId="77777777" w:rsidR="0082594B" w:rsidRPr="005B6E34" w:rsidRDefault="0082594B" w:rsidP="00751A4C">
      <w:pPr>
        <w:jc w:val="both"/>
        <w:rPr>
          <w:rFonts w:cs="Arial"/>
          <w:b/>
          <w:szCs w:val="20"/>
        </w:rPr>
      </w:pPr>
    </w:p>
    <w:p w14:paraId="55DA9180" w14:textId="0A733E4C" w:rsidR="0082594B" w:rsidRPr="005B6E34" w:rsidRDefault="003D389C" w:rsidP="00751A4C">
      <w:pPr>
        <w:pStyle w:val="Nivel1"/>
        <w:spacing w:before="0" w:line="240" w:lineRule="auto"/>
        <w:ind w:left="0" w:firstLine="0"/>
        <w:rPr>
          <w:rFonts w:cs="Arial"/>
          <w:color w:val="auto"/>
        </w:rPr>
      </w:pPr>
      <w:r w:rsidRPr="005B6E34">
        <w:rPr>
          <w:rFonts w:cs="Arial"/>
          <w:bCs/>
          <w:color w:val="auto"/>
        </w:rPr>
        <w:t>VISTORIA PARA A LICITAÇÃO</w:t>
      </w:r>
    </w:p>
    <w:p w14:paraId="06DB5B1E" w14:textId="45491A7C" w:rsidR="003D389C" w:rsidRPr="005B6E34" w:rsidRDefault="145F2A1D" w:rsidP="00751A4C">
      <w:pPr>
        <w:pStyle w:val="Nivel1"/>
        <w:numPr>
          <w:ilvl w:val="1"/>
          <w:numId w:val="1"/>
        </w:numPr>
        <w:spacing w:before="0" w:line="240" w:lineRule="auto"/>
        <w:ind w:left="0" w:firstLine="0"/>
        <w:rPr>
          <w:rFonts w:cs="Arial"/>
          <w:b w:val="0"/>
          <w:color w:val="auto"/>
        </w:rPr>
      </w:pPr>
      <w:r w:rsidRPr="005B6E34">
        <w:rPr>
          <w:rFonts w:cs="Arial"/>
          <w:b w:val="0"/>
          <w:color w:val="auto"/>
        </w:rPr>
        <w:t xml:space="preserve">Para o correto dimensionamento e elaboração de sua proposta, o licitante </w:t>
      </w:r>
      <w:r w:rsidRPr="005B6E34">
        <w:rPr>
          <w:rFonts w:cs="Arial"/>
          <w:b w:val="0"/>
          <w:iCs/>
          <w:color w:val="auto"/>
        </w:rPr>
        <w:t xml:space="preserve">poderá </w:t>
      </w:r>
      <w:r w:rsidRPr="005B6E34">
        <w:rPr>
          <w:rFonts w:cs="Arial"/>
          <w:b w:val="0"/>
          <w:color w:val="auto"/>
        </w:rPr>
        <w:t xml:space="preserve">realizar vistoria nas instalações do local de execução dos serviços, acompanhado por servidor designado para esse fim, de segunda à sexta-feira, das </w:t>
      </w:r>
      <w:r w:rsidR="00A64B68" w:rsidRPr="005B6E34">
        <w:rPr>
          <w:rFonts w:cs="Arial"/>
          <w:b w:val="0"/>
          <w:color w:val="auto"/>
        </w:rPr>
        <w:t>08</w:t>
      </w:r>
      <w:r w:rsidRPr="005B6E34">
        <w:rPr>
          <w:rFonts w:cs="Arial"/>
          <w:b w:val="0"/>
          <w:color w:val="auto"/>
        </w:rPr>
        <w:t xml:space="preserve"> horas às </w:t>
      </w:r>
      <w:r w:rsidR="00A64B68" w:rsidRPr="005B6E34">
        <w:rPr>
          <w:rFonts w:cs="Arial"/>
          <w:b w:val="0"/>
          <w:color w:val="auto"/>
        </w:rPr>
        <w:t>17</w:t>
      </w:r>
      <w:r w:rsidRPr="005B6E34">
        <w:rPr>
          <w:rFonts w:cs="Arial"/>
          <w:b w:val="0"/>
          <w:color w:val="auto"/>
        </w:rPr>
        <w:t xml:space="preserve"> horas.</w:t>
      </w:r>
    </w:p>
    <w:p w14:paraId="66C22069" w14:textId="669DFDD9" w:rsidR="003D389C" w:rsidRPr="005B6E34" w:rsidRDefault="003D389C" w:rsidP="00751A4C">
      <w:pPr>
        <w:numPr>
          <w:ilvl w:val="1"/>
          <w:numId w:val="1"/>
        </w:numPr>
        <w:ind w:left="0" w:right="-15" w:firstLine="0"/>
        <w:jc w:val="both"/>
        <w:rPr>
          <w:rFonts w:cs="Arial"/>
          <w:iCs/>
          <w:szCs w:val="20"/>
        </w:rPr>
      </w:pPr>
      <w:r w:rsidRPr="005B6E34">
        <w:rPr>
          <w:rFonts w:cs="Arial"/>
          <w:szCs w:val="20"/>
        </w:rPr>
        <w:t xml:space="preserve">O prazo para vistoria iniciar-se-á no dia útil seguinte ao da publicação </w:t>
      </w:r>
      <w:r w:rsidR="0080013B" w:rsidRPr="005B6E34">
        <w:rPr>
          <w:rFonts w:cs="Arial"/>
          <w:szCs w:val="20"/>
        </w:rPr>
        <w:t>da dispensa eletrônica</w:t>
      </w:r>
      <w:r w:rsidRPr="005B6E34">
        <w:rPr>
          <w:rFonts w:cs="Arial"/>
          <w:szCs w:val="20"/>
        </w:rPr>
        <w:t>, estendendo</w:t>
      </w:r>
      <w:r w:rsidRPr="005B6E34">
        <w:rPr>
          <w:rFonts w:cs="Arial"/>
          <w:iCs/>
          <w:szCs w:val="20"/>
        </w:rPr>
        <w:t>-se até o dia útil anterior à data prevista para a abertura da sessão pública.</w:t>
      </w:r>
    </w:p>
    <w:p w14:paraId="4668FA4D" w14:textId="7F6CC390" w:rsidR="003D389C" w:rsidRPr="005B6E34" w:rsidRDefault="003D389C" w:rsidP="00751A4C">
      <w:pPr>
        <w:pStyle w:val="PargrafodaLista"/>
        <w:numPr>
          <w:ilvl w:val="2"/>
          <w:numId w:val="1"/>
        </w:numPr>
        <w:ind w:left="709" w:firstLine="0"/>
        <w:jc w:val="both"/>
        <w:rPr>
          <w:rFonts w:cs="Arial"/>
          <w:szCs w:val="20"/>
        </w:rPr>
      </w:pPr>
      <w:r w:rsidRPr="005B6E34">
        <w:rPr>
          <w:rFonts w:cs="Arial"/>
          <w:iCs/>
          <w:szCs w:val="20"/>
        </w:rPr>
        <w:t>Para a vistoria o licitante, ou o seu representante legal, deverá estar devidamente identificado, apresentando documento de identidade civil e documento expedido pela empresa comprovando sua habilitação para a realização da vistoria.</w:t>
      </w:r>
    </w:p>
    <w:p w14:paraId="002F3443" w14:textId="05C23C2A" w:rsidR="003D389C" w:rsidRPr="005B6E34" w:rsidRDefault="003D389C" w:rsidP="00751A4C">
      <w:pPr>
        <w:pStyle w:val="PargrafodaLista"/>
        <w:numPr>
          <w:ilvl w:val="1"/>
          <w:numId w:val="1"/>
        </w:numPr>
        <w:ind w:left="0" w:firstLine="0"/>
        <w:jc w:val="both"/>
        <w:rPr>
          <w:rFonts w:cs="Arial"/>
          <w:szCs w:val="20"/>
        </w:rPr>
      </w:pPr>
      <w:r w:rsidRPr="005B6E34">
        <w:rPr>
          <w:rFonts w:cs="Arial"/>
          <w:iCs/>
          <w:szCs w:val="20"/>
        </w:rPr>
        <w:t>Por ocasião da vistoria, ao licitante, ou ao seu representante legal, poderá ser entregue CD-ROM, “pen-drive” ou outra forma compatível de reprodução, contendo as informações relativas ao objeto da licitação, para que a empresa tenha condições de bem elaborar sua proposta.</w:t>
      </w:r>
    </w:p>
    <w:p w14:paraId="1E5AD04E" w14:textId="77777777" w:rsidR="003D389C" w:rsidRPr="005B6E34" w:rsidRDefault="003D389C" w:rsidP="00751A4C">
      <w:pPr>
        <w:pStyle w:val="PargrafodaLista"/>
        <w:numPr>
          <w:ilvl w:val="1"/>
          <w:numId w:val="1"/>
        </w:numPr>
        <w:ind w:left="0" w:firstLine="0"/>
        <w:jc w:val="both"/>
        <w:rPr>
          <w:rFonts w:cs="Arial"/>
          <w:szCs w:val="20"/>
        </w:rPr>
      </w:pPr>
      <w:r w:rsidRPr="005B6E34">
        <w:rPr>
          <w:rFonts w:cs="Arial"/>
          <w:iCs/>
          <w:szCs w:val="20"/>
        </w:rPr>
        <w:t>A não realização da vistoria, quando facultativa, não poderá embasar posteriores alegações de desconhecimento das instalações, dúvidas ou esquecimentos de quaisquer detalhes dos locais da prestação dos serviços, devendo a licitante vencedora assumir os ônus dos serviços decorrentes.</w:t>
      </w:r>
    </w:p>
    <w:p w14:paraId="275A0D67" w14:textId="77777777" w:rsidR="003D389C" w:rsidRPr="005B6E34" w:rsidRDefault="003D389C" w:rsidP="00751A4C">
      <w:pPr>
        <w:pStyle w:val="PargrafodaLista"/>
        <w:numPr>
          <w:ilvl w:val="1"/>
          <w:numId w:val="1"/>
        </w:numPr>
        <w:ind w:left="0" w:firstLine="0"/>
        <w:jc w:val="both"/>
        <w:rPr>
          <w:rFonts w:cs="Arial"/>
          <w:szCs w:val="20"/>
        </w:rPr>
      </w:pPr>
      <w:r w:rsidRPr="005B6E34">
        <w:rPr>
          <w:rFonts w:cs="Arial"/>
          <w:iCs/>
          <w:szCs w:val="20"/>
        </w:rPr>
        <w:t>A licitante deverá declarar que tomou conhecimento de todas as informações e das condições locais para o cumprimento das obrigações objeto da licitação.</w:t>
      </w:r>
    </w:p>
    <w:p w14:paraId="41A9FFD1" w14:textId="77777777" w:rsidR="00B67654" w:rsidRPr="005B6E34" w:rsidRDefault="00B67654" w:rsidP="00751A4C">
      <w:pPr>
        <w:pStyle w:val="PargrafodaLista"/>
        <w:ind w:left="0"/>
        <w:jc w:val="both"/>
        <w:rPr>
          <w:rFonts w:cs="Arial"/>
          <w:szCs w:val="20"/>
        </w:rPr>
      </w:pPr>
    </w:p>
    <w:p w14:paraId="00F4A7AE" w14:textId="77777777" w:rsidR="007B7E1C" w:rsidRPr="005B6E34" w:rsidRDefault="007B7E1C" w:rsidP="00751A4C">
      <w:pPr>
        <w:pStyle w:val="Nivel1"/>
        <w:spacing w:before="0" w:line="240" w:lineRule="auto"/>
        <w:ind w:left="0" w:firstLine="0"/>
        <w:rPr>
          <w:rFonts w:cs="Arial"/>
          <w:color w:val="auto"/>
        </w:rPr>
      </w:pPr>
      <w:r w:rsidRPr="005B6E34">
        <w:rPr>
          <w:rFonts w:cs="Arial"/>
          <w:color w:val="auto"/>
        </w:rPr>
        <w:t>MODELO DE EXECUÇÃO DO OBJETO</w:t>
      </w:r>
    </w:p>
    <w:p w14:paraId="11CC0130" w14:textId="3021416A" w:rsidR="007B7E1C" w:rsidRPr="005B6E34" w:rsidRDefault="007B7E1C" w:rsidP="00751A4C">
      <w:pPr>
        <w:numPr>
          <w:ilvl w:val="1"/>
          <w:numId w:val="1"/>
        </w:numPr>
        <w:suppressAutoHyphens/>
        <w:ind w:left="0" w:firstLine="0"/>
        <w:jc w:val="both"/>
        <w:rPr>
          <w:rFonts w:cs="Arial"/>
          <w:szCs w:val="20"/>
        </w:rPr>
      </w:pPr>
      <w:r w:rsidRPr="005B6E34">
        <w:rPr>
          <w:rFonts w:cs="Arial"/>
          <w:szCs w:val="20"/>
        </w:rPr>
        <w:t>A execução do obj</w:t>
      </w:r>
      <w:r w:rsidR="00120611" w:rsidRPr="005B6E34">
        <w:rPr>
          <w:rFonts w:cs="Arial"/>
          <w:szCs w:val="20"/>
        </w:rPr>
        <w:t xml:space="preserve">eto seguirá a dinâmica </w:t>
      </w:r>
      <w:r w:rsidR="00844BF5" w:rsidRPr="005B6E34">
        <w:rPr>
          <w:rFonts w:cs="Arial"/>
          <w:szCs w:val="20"/>
        </w:rPr>
        <w:t>usual de telefonia</w:t>
      </w:r>
      <w:r w:rsidR="00120611" w:rsidRPr="005B6E34">
        <w:rPr>
          <w:rFonts w:cs="Arial"/>
          <w:szCs w:val="20"/>
        </w:rPr>
        <w:t>, sem regras especiais.</w:t>
      </w:r>
    </w:p>
    <w:p w14:paraId="0BC85CD2" w14:textId="7AE4A071" w:rsidR="00844BF5" w:rsidRPr="005B6E34" w:rsidRDefault="00FD69FE" w:rsidP="00D06B70">
      <w:pPr>
        <w:pStyle w:val="PargrafodaLista"/>
        <w:numPr>
          <w:ilvl w:val="1"/>
          <w:numId w:val="1"/>
        </w:numPr>
        <w:ind w:left="0" w:firstLine="0"/>
        <w:jc w:val="both"/>
        <w:rPr>
          <w:rFonts w:cs="Arial"/>
          <w:szCs w:val="20"/>
        </w:rPr>
      </w:pPr>
      <w:r w:rsidRPr="005B6E34">
        <w:rPr>
          <w:rFonts w:cs="Arial"/>
          <w:szCs w:val="20"/>
        </w:rPr>
        <w:t xml:space="preserve">A execução dos serviços será iniciada </w:t>
      </w:r>
      <w:r w:rsidR="00844BF5" w:rsidRPr="005B6E34">
        <w:rPr>
          <w:rFonts w:cs="Arial"/>
          <w:szCs w:val="20"/>
        </w:rPr>
        <w:t xml:space="preserve">de imediato, </w:t>
      </w:r>
      <w:r w:rsidR="00CA3B8F" w:rsidRPr="005B6E34">
        <w:rPr>
          <w:rFonts w:cs="Arial"/>
          <w:szCs w:val="20"/>
        </w:rPr>
        <w:t xml:space="preserve">pois o </w:t>
      </w:r>
      <w:r w:rsidR="00844BF5" w:rsidRPr="005B6E34">
        <w:rPr>
          <w:rFonts w:cs="Arial"/>
          <w:szCs w:val="20"/>
        </w:rPr>
        <w:t xml:space="preserve">contrato </w:t>
      </w:r>
      <w:r w:rsidR="00CA3B8F" w:rsidRPr="005B6E34">
        <w:rPr>
          <w:rFonts w:cs="Arial"/>
          <w:szCs w:val="20"/>
        </w:rPr>
        <w:t xml:space="preserve">anterior expirou </w:t>
      </w:r>
      <w:r w:rsidR="00844BF5" w:rsidRPr="005B6E34">
        <w:rPr>
          <w:rFonts w:cs="Arial"/>
          <w:szCs w:val="20"/>
        </w:rPr>
        <w:t>13.01.2022</w:t>
      </w:r>
      <w:r w:rsidR="00CA3B8F" w:rsidRPr="005B6E34">
        <w:rPr>
          <w:rFonts w:cs="Arial"/>
          <w:szCs w:val="20"/>
        </w:rPr>
        <w:t xml:space="preserve"> e estamos sem o serviço</w:t>
      </w:r>
      <w:r w:rsidR="00844BF5" w:rsidRPr="005B6E34">
        <w:rPr>
          <w:rFonts w:cs="Arial"/>
          <w:szCs w:val="20"/>
        </w:rPr>
        <w:t>.</w:t>
      </w:r>
    </w:p>
    <w:p w14:paraId="494DAC2F" w14:textId="3758B51C" w:rsidR="00563005" w:rsidRPr="005B6E34" w:rsidRDefault="00563005" w:rsidP="00751A4C">
      <w:pPr>
        <w:pStyle w:val="PargrafodaLista"/>
        <w:ind w:left="0"/>
        <w:jc w:val="both"/>
        <w:rPr>
          <w:rFonts w:cs="Arial"/>
          <w:bCs/>
          <w:szCs w:val="20"/>
        </w:rPr>
      </w:pPr>
    </w:p>
    <w:p w14:paraId="0AB564AF" w14:textId="327C2328" w:rsidR="00822758" w:rsidRPr="005B6E34" w:rsidRDefault="007B7E1C" w:rsidP="00751A4C">
      <w:pPr>
        <w:pStyle w:val="Nivel1"/>
        <w:spacing w:before="0" w:line="240" w:lineRule="auto"/>
        <w:ind w:left="0" w:firstLine="0"/>
        <w:rPr>
          <w:rFonts w:cs="Arial"/>
          <w:color w:val="auto"/>
        </w:rPr>
      </w:pPr>
      <w:r w:rsidRPr="005B6E34">
        <w:rPr>
          <w:rFonts w:cs="Arial"/>
          <w:bCs/>
          <w:color w:val="auto"/>
        </w:rPr>
        <w:t xml:space="preserve">MODELO DE GESTÃO DO </w:t>
      </w:r>
      <w:r w:rsidR="00B67654" w:rsidRPr="005B6E34">
        <w:rPr>
          <w:rFonts w:cs="Arial"/>
          <w:bCs/>
          <w:color w:val="auto"/>
        </w:rPr>
        <w:t>CONTRATO E CRITÉRIOS DE MEDIÇÃO</w:t>
      </w:r>
    </w:p>
    <w:p w14:paraId="1034C89F" w14:textId="77777777" w:rsidR="00E53A57" w:rsidRPr="005B6E34" w:rsidRDefault="00E53A57" w:rsidP="00E53A57">
      <w:pPr>
        <w:pStyle w:val="PargrafodaLista"/>
        <w:numPr>
          <w:ilvl w:val="1"/>
          <w:numId w:val="1"/>
        </w:numPr>
        <w:ind w:left="0" w:firstLine="0"/>
        <w:jc w:val="both"/>
        <w:rPr>
          <w:rFonts w:cs="Arial"/>
          <w:szCs w:val="20"/>
        </w:rPr>
      </w:pPr>
      <w:r w:rsidRPr="005B6E34">
        <w:rPr>
          <w:rFonts w:cs="Arial"/>
          <w:szCs w:val="20"/>
        </w:rPr>
        <w:t>O serviço será disponibilizado de forma contínua e ininterrupta a partir da data de assinatura do contrato.</w:t>
      </w:r>
    </w:p>
    <w:p w14:paraId="540124F9" w14:textId="77777777" w:rsidR="00E53A57" w:rsidRPr="005B6E34" w:rsidRDefault="00E53A57" w:rsidP="00E53A57">
      <w:pPr>
        <w:pStyle w:val="PargrafodaLista"/>
        <w:numPr>
          <w:ilvl w:val="1"/>
          <w:numId w:val="1"/>
        </w:numPr>
        <w:ind w:left="0" w:firstLine="0"/>
        <w:jc w:val="both"/>
        <w:rPr>
          <w:rFonts w:cs="Arial"/>
          <w:szCs w:val="20"/>
        </w:rPr>
      </w:pPr>
      <w:r w:rsidRPr="005B6E34">
        <w:rPr>
          <w:rFonts w:cs="Arial"/>
          <w:szCs w:val="20"/>
        </w:rPr>
        <w:t>A execução do objeto a dinâmica típica desse tipo de serviço, sem nenhuma regra especial.</w:t>
      </w:r>
    </w:p>
    <w:p w14:paraId="4AF43A8D" w14:textId="77777777" w:rsidR="00E53A57" w:rsidRPr="005B6E34" w:rsidRDefault="00E53A57" w:rsidP="00E53A57">
      <w:pPr>
        <w:pStyle w:val="PargrafodaLista"/>
        <w:numPr>
          <w:ilvl w:val="1"/>
          <w:numId w:val="1"/>
        </w:numPr>
        <w:ind w:left="0" w:firstLine="0"/>
        <w:jc w:val="both"/>
        <w:rPr>
          <w:rFonts w:cs="Arial"/>
          <w:szCs w:val="20"/>
        </w:rPr>
      </w:pPr>
      <w:r w:rsidRPr="005B6E34">
        <w:rPr>
          <w:rFonts w:cs="Arial"/>
          <w:szCs w:val="20"/>
        </w:rPr>
        <w:t>O acompanhamento e a fiscalização da execução do contrato consistem na verificação da conformidade da prestação dos serviços e da alocação dos recursos necessários, de forma a assegurar o perfeito cumprimento do ajuste, devendo ser exercidos por um ou mais representantes da Contratante.</w:t>
      </w:r>
    </w:p>
    <w:p w14:paraId="167701C0" w14:textId="315A8310" w:rsidR="00E53A57" w:rsidRPr="005B6E34" w:rsidRDefault="00E53A57" w:rsidP="00E53A57">
      <w:pPr>
        <w:pStyle w:val="PargrafodaLista"/>
        <w:numPr>
          <w:ilvl w:val="1"/>
          <w:numId w:val="1"/>
        </w:numPr>
        <w:ind w:left="0" w:firstLine="0"/>
        <w:jc w:val="both"/>
        <w:rPr>
          <w:rFonts w:cs="Arial"/>
          <w:szCs w:val="20"/>
        </w:rPr>
      </w:pPr>
      <w:r w:rsidRPr="005B6E34">
        <w:rPr>
          <w:rFonts w:cs="Arial"/>
          <w:szCs w:val="20"/>
        </w:rPr>
        <w:t>A verificação da adequação da prestação do serviço deverá ser realizada com base nos critérios previstos neste Termo de Referência.</w:t>
      </w:r>
    </w:p>
    <w:p w14:paraId="6E8AE403" w14:textId="77777777" w:rsidR="00E53A57" w:rsidRPr="005B6E34" w:rsidRDefault="00E53A57" w:rsidP="00E53A57">
      <w:pPr>
        <w:pStyle w:val="PargrafodaLista"/>
        <w:numPr>
          <w:ilvl w:val="1"/>
          <w:numId w:val="1"/>
        </w:numPr>
        <w:ind w:left="0" w:firstLine="0"/>
        <w:jc w:val="both"/>
        <w:rPr>
          <w:rFonts w:cs="Arial"/>
          <w:szCs w:val="20"/>
        </w:rPr>
      </w:pPr>
      <w:r w:rsidRPr="005B6E34">
        <w:rPr>
          <w:rFonts w:cs="Arial"/>
          <w:szCs w:val="20"/>
        </w:rPr>
        <w:t>O representante da Contratante deverá promover o registro das ocorrências verificadas, adotando as providências necessárias ao fiel cumprimento das cláusulas contratuais.</w:t>
      </w:r>
    </w:p>
    <w:p w14:paraId="615A28F2" w14:textId="77777777" w:rsidR="00E53A57" w:rsidRPr="005B6E34" w:rsidRDefault="00E53A57" w:rsidP="00E53A57">
      <w:pPr>
        <w:pStyle w:val="PargrafodaLista"/>
        <w:numPr>
          <w:ilvl w:val="1"/>
          <w:numId w:val="1"/>
        </w:numPr>
        <w:ind w:left="0" w:firstLine="0"/>
        <w:jc w:val="both"/>
        <w:rPr>
          <w:rFonts w:cs="Arial"/>
          <w:szCs w:val="20"/>
        </w:rPr>
      </w:pPr>
      <w:r w:rsidRPr="005B6E34">
        <w:rPr>
          <w:rFonts w:cs="Arial"/>
          <w:szCs w:val="20"/>
        </w:rPr>
        <w:t>O descumprimento total ou parcial das obrigações e responsabilidades assumidas pela Contratada, ensejará a aplicação de sanções administrativas, previstas neste documento e na legislação vigente, podendo culminar em rescisão contratual.</w:t>
      </w:r>
    </w:p>
    <w:p w14:paraId="5AE1AE72" w14:textId="77777777" w:rsidR="00E53A57" w:rsidRPr="005B6E34" w:rsidRDefault="00E53A57" w:rsidP="00E53A57">
      <w:pPr>
        <w:pStyle w:val="PargrafodaLista"/>
        <w:numPr>
          <w:ilvl w:val="1"/>
          <w:numId w:val="1"/>
        </w:numPr>
        <w:ind w:left="0" w:firstLine="0"/>
        <w:jc w:val="both"/>
        <w:rPr>
          <w:rFonts w:cs="Arial"/>
          <w:szCs w:val="20"/>
        </w:rPr>
      </w:pPr>
      <w:r w:rsidRPr="005B6E34">
        <w:rPr>
          <w:rFonts w:cs="Arial"/>
          <w:szCs w:val="20"/>
        </w:rPr>
        <w:lastRenderedPageBreak/>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Contratada ou de seus agentes, gestores e fiscais.</w:t>
      </w:r>
    </w:p>
    <w:p w14:paraId="5610F880" w14:textId="77777777" w:rsidR="00751A4C" w:rsidRPr="005B6E34" w:rsidRDefault="00751A4C" w:rsidP="00751A4C">
      <w:pPr>
        <w:pStyle w:val="Nivel1"/>
        <w:numPr>
          <w:ilvl w:val="0"/>
          <w:numId w:val="0"/>
        </w:numPr>
        <w:spacing w:before="0" w:line="240" w:lineRule="auto"/>
        <w:rPr>
          <w:rFonts w:cs="Arial"/>
          <w:color w:val="auto"/>
        </w:rPr>
      </w:pPr>
    </w:p>
    <w:p w14:paraId="66AD8A21" w14:textId="77777777" w:rsidR="007B7E1C" w:rsidRPr="005B6E34" w:rsidRDefault="007B7E1C" w:rsidP="00751A4C">
      <w:pPr>
        <w:pStyle w:val="PargrafodaLista"/>
        <w:keepNext/>
        <w:keepLines/>
        <w:numPr>
          <w:ilvl w:val="1"/>
          <w:numId w:val="6"/>
        </w:numPr>
        <w:ind w:left="0" w:firstLine="0"/>
        <w:contextualSpacing w:val="0"/>
        <w:jc w:val="both"/>
        <w:outlineLvl w:val="0"/>
        <w:rPr>
          <w:rFonts w:eastAsiaTheme="majorEastAsia" w:cs="Arial"/>
          <w:b/>
          <w:bCs/>
          <w:vanish/>
          <w:szCs w:val="20"/>
        </w:rPr>
      </w:pPr>
    </w:p>
    <w:p w14:paraId="20403B36" w14:textId="77777777" w:rsidR="00FD69FE" w:rsidRPr="005B6E34" w:rsidRDefault="00FD69FE" w:rsidP="00751A4C">
      <w:pPr>
        <w:pStyle w:val="Nivel1"/>
        <w:spacing w:before="0" w:line="240" w:lineRule="auto"/>
        <w:ind w:left="0" w:firstLine="0"/>
        <w:rPr>
          <w:rFonts w:cs="Arial"/>
          <w:color w:val="auto"/>
        </w:rPr>
      </w:pPr>
      <w:r w:rsidRPr="005B6E34">
        <w:rPr>
          <w:rFonts w:cs="Arial"/>
          <w:color w:val="auto"/>
        </w:rPr>
        <w:t>INFORMAÇÕES RELEVANTES PARA O DIMENSIONAMENTO DA PROPOSTA</w:t>
      </w:r>
    </w:p>
    <w:p w14:paraId="3ADD9D7E" w14:textId="77777777" w:rsidR="00A23F93" w:rsidRPr="005B6E34" w:rsidRDefault="00A23F93" w:rsidP="00A23F93">
      <w:pPr>
        <w:numPr>
          <w:ilvl w:val="1"/>
          <w:numId w:val="1"/>
        </w:numPr>
        <w:autoSpaceDE w:val="0"/>
        <w:ind w:left="0" w:firstLine="0"/>
        <w:jc w:val="both"/>
        <w:rPr>
          <w:rFonts w:cs="Arial"/>
        </w:rPr>
      </w:pPr>
      <w:r w:rsidRPr="005B6E34">
        <w:rPr>
          <w:rFonts w:cs="Arial"/>
        </w:rPr>
        <w:t>O serviço deverá considerar a seguinte franquia de minutos:</w:t>
      </w:r>
    </w:p>
    <w:p w14:paraId="62EFB3AD" w14:textId="77777777" w:rsidR="00A23F93" w:rsidRPr="005B6E34" w:rsidRDefault="00A23F93" w:rsidP="00A23F93">
      <w:pPr>
        <w:ind w:left="1135"/>
        <w:jc w:val="both"/>
        <w:rPr>
          <w:rFonts w:cs="Arial"/>
          <w:szCs w:val="20"/>
          <w:lang w:eastAsia="en-US"/>
        </w:rPr>
      </w:pPr>
    </w:p>
    <w:tbl>
      <w:tblPr>
        <w:tblW w:w="5244" w:type="dxa"/>
        <w:tblInd w:w="846" w:type="dxa"/>
        <w:tblCellMar>
          <w:left w:w="70" w:type="dxa"/>
          <w:right w:w="70" w:type="dxa"/>
        </w:tblCellMar>
        <w:tblLook w:val="04A0" w:firstRow="1" w:lastRow="0" w:firstColumn="1" w:lastColumn="0" w:noHBand="0" w:noVBand="1"/>
      </w:tblPr>
      <w:tblGrid>
        <w:gridCol w:w="1874"/>
        <w:gridCol w:w="674"/>
        <w:gridCol w:w="641"/>
        <w:gridCol w:w="663"/>
        <w:gridCol w:w="674"/>
        <w:gridCol w:w="718"/>
      </w:tblGrid>
      <w:tr w:rsidR="005B6E34" w:rsidRPr="005B6E34" w14:paraId="2B89B912" w14:textId="77777777" w:rsidTr="006B5B4F">
        <w:trPr>
          <w:trHeight w:val="290"/>
        </w:trPr>
        <w:tc>
          <w:tcPr>
            <w:tcW w:w="1874" w:type="dxa"/>
            <w:tcBorders>
              <w:top w:val="single" w:sz="4" w:space="0" w:color="auto"/>
              <w:left w:val="single" w:sz="4" w:space="0" w:color="auto"/>
              <w:bottom w:val="nil"/>
              <w:right w:val="nil"/>
            </w:tcBorders>
            <w:shd w:val="clear" w:color="auto" w:fill="auto"/>
            <w:noWrap/>
            <w:vAlign w:val="bottom"/>
            <w:hideMark/>
          </w:tcPr>
          <w:p w14:paraId="20CCE9F0" w14:textId="77777777" w:rsidR="00A23F93" w:rsidRPr="005B6E34" w:rsidRDefault="00A23F93" w:rsidP="006B5B4F">
            <w:pPr>
              <w:rPr>
                <w:rFonts w:cs="Arial"/>
                <w:b/>
                <w:bCs/>
                <w:szCs w:val="20"/>
              </w:rPr>
            </w:pPr>
            <w:r w:rsidRPr="005B6E34">
              <w:rPr>
                <w:rFonts w:cs="Arial"/>
                <w:b/>
                <w:bCs/>
                <w:szCs w:val="20"/>
              </w:rPr>
              <w:t>Minutos mensais</w:t>
            </w:r>
          </w:p>
        </w:tc>
        <w:tc>
          <w:tcPr>
            <w:tcW w:w="674" w:type="dxa"/>
            <w:tcBorders>
              <w:top w:val="single" w:sz="4" w:space="0" w:color="auto"/>
              <w:left w:val="nil"/>
              <w:bottom w:val="nil"/>
              <w:right w:val="nil"/>
            </w:tcBorders>
            <w:shd w:val="clear" w:color="auto" w:fill="auto"/>
            <w:noWrap/>
            <w:vAlign w:val="bottom"/>
            <w:hideMark/>
          </w:tcPr>
          <w:p w14:paraId="703759DA" w14:textId="77777777" w:rsidR="00A23F93" w:rsidRPr="005B6E34" w:rsidRDefault="00A23F93" w:rsidP="006B5B4F">
            <w:pPr>
              <w:jc w:val="right"/>
              <w:rPr>
                <w:rFonts w:cs="Arial"/>
                <w:b/>
                <w:bCs/>
                <w:szCs w:val="20"/>
              </w:rPr>
            </w:pPr>
            <w:r w:rsidRPr="005B6E34">
              <w:rPr>
                <w:rFonts w:cs="Arial"/>
                <w:b/>
                <w:bCs/>
                <w:szCs w:val="20"/>
              </w:rPr>
              <w:t>PVO</w:t>
            </w:r>
          </w:p>
        </w:tc>
        <w:tc>
          <w:tcPr>
            <w:tcW w:w="641" w:type="dxa"/>
            <w:tcBorders>
              <w:top w:val="single" w:sz="4" w:space="0" w:color="auto"/>
              <w:left w:val="nil"/>
              <w:bottom w:val="nil"/>
              <w:right w:val="nil"/>
            </w:tcBorders>
            <w:shd w:val="clear" w:color="auto" w:fill="auto"/>
            <w:noWrap/>
            <w:vAlign w:val="bottom"/>
            <w:hideMark/>
          </w:tcPr>
          <w:p w14:paraId="167EECD8" w14:textId="77777777" w:rsidR="00A23F93" w:rsidRPr="005B6E34" w:rsidRDefault="00A23F93" w:rsidP="006B5B4F">
            <w:pPr>
              <w:jc w:val="right"/>
              <w:rPr>
                <w:rFonts w:cs="Arial"/>
                <w:b/>
                <w:bCs/>
                <w:szCs w:val="20"/>
              </w:rPr>
            </w:pPr>
            <w:r w:rsidRPr="005B6E34">
              <w:rPr>
                <w:rFonts w:cs="Arial"/>
                <w:b/>
                <w:bCs/>
                <w:szCs w:val="20"/>
              </w:rPr>
              <w:t>JPR</w:t>
            </w:r>
          </w:p>
        </w:tc>
        <w:tc>
          <w:tcPr>
            <w:tcW w:w="663" w:type="dxa"/>
            <w:tcBorders>
              <w:top w:val="single" w:sz="4" w:space="0" w:color="auto"/>
              <w:left w:val="nil"/>
              <w:bottom w:val="nil"/>
              <w:right w:val="nil"/>
            </w:tcBorders>
            <w:shd w:val="clear" w:color="auto" w:fill="auto"/>
            <w:noWrap/>
            <w:vAlign w:val="bottom"/>
            <w:hideMark/>
          </w:tcPr>
          <w:p w14:paraId="1E50DCA2" w14:textId="77777777" w:rsidR="00A23F93" w:rsidRPr="005B6E34" w:rsidRDefault="00A23F93" w:rsidP="006B5B4F">
            <w:pPr>
              <w:jc w:val="right"/>
              <w:rPr>
                <w:rFonts w:cs="Arial"/>
                <w:b/>
                <w:bCs/>
                <w:szCs w:val="20"/>
              </w:rPr>
            </w:pPr>
            <w:r w:rsidRPr="005B6E34">
              <w:rPr>
                <w:rFonts w:cs="Arial"/>
                <w:b/>
                <w:bCs/>
                <w:szCs w:val="20"/>
              </w:rPr>
              <w:t>CCL</w:t>
            </w:r>
          </w:p>
        </w:tc>
        <w:tc>
          <w:tcPr>
            <w:tcW w:w="674" w:type="dxa"/>
            <w:tcBorders>
              <w:top w:val="single" w:sz="4" w:space="0" w:color="auto"/>
              <w:left w:val="nil"/>
              <w:bottom w:val="nil"/>
              <w:right w:val="nil"/>
            </w:tcBorders>
            <w:shd w:val="clear" w:color="auto" w:fill="auto"/>
            <w:noWrap/>
            <w:vAlign w:val="bottom"/>
            <w:hideMark/>
          </w:tcPr>
          <w:p w14:paraId="1F2CF53E" w14:textId="77777777" w:rsidR="00A23F93" w:rsidRPr="005B6E34" w:rsidRDefault="00A23F93" w:rsidP="006B5B4F">
            <w:pPr>
              <w:jc w:val="right"/>
              <w:rPr>
                <w:rFonts w:cs="Arial"/>
                <w:b/>
                <w:bCs/>
                <w:szCs w:val="20"/>
              </w:rPr>
            </w:pPr>
            <w:r w:rsidRPr="005B6E34">
              <w:rPr>
                <w:rFonts w:cs="Arial"/>
                <w:b/>
                <w:bCs/>
                <w:szCs w:val="20"/>
              </w:rPr>
              <w:t>VHA</w:t>
            </w:r>
          </w:p>
        </w:tc>
        <w:tc>
          <w:tcPr>
            <w:tcW w:w="718" w:type="dxa"/>
            <w:tcBorders>
              <w:top w:val="single" w:sz="4" w:space="0" w:color="auto"/>
              <w:left w:val="nil"/>
              <w:bottom w:val="nil"/>
              <w:right w:val="single" w:sz="4" w:space="0" w:color="auto"/>
            </w:tcBorders>
            <w:shd w:val="clear" w:color="auto" w:fill="auto"/>
            <w:noWrap/>
            <w:vAlign w:val="bottom"/>
            <w:hideMark/>
          </w:tcPr>
          <w:p w14:paraId="1AC8FC74" w14:textId="77777777" w:rsidR="00A23F93" w:rsidRPr="005B6E34" w:rsidRDefault="00A23F93" w:rsidP="006B5B4F">
            <w:pPr>
              <w:jc w:val="right"/>
              <w:rPr>
                <w:rFonts w:cs="Arial"/>
                <w:b/>
                <w:bCs/>
                <w:szCs w:val="20"/>
              </w:rPr>
            </w:pPr>
            <w:r w:rsidRPr="005B6E34">
              <w:rPr>
                <w:rFonts w:cs="Arial"/>
                <w:b/>
                <w:bCs/>
                <w:szCs w:val="20"/>
              </w:rPr>
              <w:t>GUM</w:t>
            </w:r>
          </w:p>
        </w:tc>
      </w:tr>
      <w:tr w:rsidR="005B6E34" w:rsidRPr="005B6E34" w14:paraId="48477E2B" w14:textId="77777777" w:rsidTr="006B5B4F">
        <w:trPr>
          <w:trHeight w:val="290"/>
        </w:trPr>
        <w:tc>
          <w:tcPr>
            <w:tcW w:w="1874" w:type="dxa"/>
            <w:tcBorders>
              <w:top w:val="nil"/>
              <w:left w:val="single" w:sz="4" w:space="0" w:color="auto"/>
              <w:bottom w:val="nil"/>
              <w:right w:val="nil"/>
            </w:tcBorders>
            <w:shd w:val="clear" w:color="auto" w:fill="auto"/>
            <w:noWrap/>
            <w:vAlign w:val="bottom"/>
            <w:hideMark/>
          </w:tcPr>
          <w:p w14:paraId="5D8DB397" w14:textId="77777777" w:rsidR="00A23F93" w:rsidRPr="005B6E34" w:rsidRDefault="00A23F93" w:rsidP="006B5B4F">
            <w:pPr>
              <w:rPr>
                <w:rFonts w:cs="Arial"/>
                <w:szCs w:val="20"/>
              </w:rPr>
            </w:pPr>
            <w:r w:rsidRPr="005B6E34">
              <w:rPr>
                <w:rFonts w:cs="Arial"/>
                <w:szCs w:val="20"/>
              </w:rPr>
              <w:t>Fixo-Fixo local</w:t>
            </w:r>
          </w:p>
        </w:tc>
        <w:tc>
          <w:tcPr>
            <w:tcW w:w="674" w:type="dxa"/>
            <w:tcBorders>
              <w:top w:val="nil"/>
              <w:left w:val="nil"/>
              <w:bottom w:val="nil"/>
              <w:right w:val="nil"/>
            </w:tcBorders>
            <w:shd w:val="clear" w:color="auto" w:fill="auto"/>
            <w:noWrap/>
            <w:vAlign w:val="bottom"/>
            <w:hideMark/>
          </w:tcPr>
          <w:p w14:paraId="202F8FB5" w14:textId="77777777" w:rsidR="00A23F93" w:rsidRPr="005B6E34" w:rsidRDefault="00A23F93" w:rsidP="006B5B4F">
            <w:pPr>
              <w:jc w:val="right"/>
              <w:rPr>
                <w:rFonts w:cs="Arial"/>
                <w:szCs w:val="20"/>
              </w:rPr>
            </w:pPr>
            <w:r w:rsidRPr="005B6E34">
              <w:rPr>
                <w:rFonts w:cs="Arial"/>
                <w:szCs w:val="20"/>
              </w:rPr>
              <w:t>126</w:t>
            </w:r>
          </w:p>
        </w:tc>
        <w:tc>
          <w:tcPr>
            <w:tcW w:w="641" w:type="dxa"/>
            <w:tcBorders>
              <w:top w:val="nil"/>
              <w:left w:val="nil"/>
              <w:bottom w:val="nil"/>
              <w:right w:val="nil"/>
            </w:tcBorders>
            <w:shd w:val="clear" w:color="auto" w:fill="auto"/>
            <w:noWrap/>
            <w:vAlign w:val="bottom"/>
            <w:hideMark/>
          </w:tcPr>
          <w:p w14:paraId="5BA8E327" w14:textId="77777777" w:rsidR="00A23F93" w:rsidRPr="005B6E34" w:rsidRDefault="00A23F93" w:rsidP="006B5B4F">
            <w:pPr>
              <w:jc w:val="right"/>
              <w:rPr>
                <w:rFonts w:cs="Arial"/>
                <w:szCs w:val="20"/>
              </w:rPr>
            </w:pPr>
            <w:r w:rsidRPr="005B6E34">
              <w:rPr>
                <w:rFonts w:cs="Arial"/>
                <w:szCs w:val="20"/>
              </w:rPr>
              <w:t>450</w:t>
            </w:r>
          </w:p>
        </w:tc>
        <w:tc>
          <w:tcPr>
            <w:tcW w:w="663" w:type="dxa"/>
            <w:tcBorders>
              <w:top w:val="nil"/>
              <w:left w:val="nil"/>
              <w:bottom w:val="nil"/>
              <w:right w:val="nil"/>
            </w:tcBorders>
            <w:shd w:val="clear" w:color="auto" w:fill="auto"/>
            <w:noWrap/>
            <w:vAlign w:val="bottom"/>
            <w:hideMark/>
          </w:tcPr>
          <w:p w14:paraId="791F252F" w14:textId="77777777" w:rsidR="00A23F93" w:rsidRPr="005B6E34" w:rsidRDefault="00A23F93" w:rsidP="006B5B4F">
            <w:pPr>
              <w:jc w:val="right"/>
              <w:rPr>
                <w:rFonts w:cs="Arial"/>
                <w:szCs w:val="20"/>
              </w:rPr>
            </w:pPr>
            <w:r w:rsidRPr="005B6E34">
              <w:rPr>
                <w:rFonts w:cs="Arial"/>
                <w:szCs w:val="20"/>
              </w:rPr>
              <w:t>300</w:t>
            </w:r>
          </w:p>
        </w:tc>
        <w:tc>
          <w:tcPr>
            <w:tcW w:w="674" w:type="dxa"/>
            <w:tcBorders>
              <w:top w:val="nil"/>
              <w:left w:val="nil"/>
              <w:bottom w:val="nil"/>
              <w:right w:val="nil"/>
            </w:tcBorders>
            <w:shd w:val="clear" w:color="auto" w:fill="auto"/>
            <w:noWrap/>
            <w:vAlign w:val="bottom"/>
            <w:hideMark/>
          </w:tcPr>
          <w:p w14:paraId="3AE269FF" w14:textId="77777777" w:rsidR="00A23F93" w:rsidRPr="005B6E34" w:rsidRDefault="00A23F93" w:rsidP="006B5B4F">
            <w:pPr>
              <w:jc w:val="right"/>
              <w:rPr>
                <w:rFonts w:cs="Arial"/>
                <w:szCs w:val="20"/>
              </w:rPr>
            </w:pPr>
            <w:r w:rsidRPr="005B6E34">
              <w:rPr>
                <w:rFonts w:cs="Arial"/>
                <w:szCs w:val="20"/>
              </w:rPr>
              <w:t>300</w:t>
            </w:r>
          </w:p>
        </w:tc>
        <w:tc>
          <w:tcPr>
            <w:tcW w:w="718" w:type="dxa"/>
            <w:tcBorders>
              <w:top w:val="nil"/>
              <w:left w:val="nil"/>
              <w:bottom w:val="nil"/>
              <w:right w:val="single" w:sz="4" w:space="0" w:color="auto"/>
            </w:tcBorders>
            <w:shd w:val="clear" w:color="auto" w:fill="auto"/>
            <w:noWrap/>
            <w:vAlign w:val="bottom"/>
            <w:hideMark/>
          </w:tcPr>
          <w:p w14:paraId="1B092119" w14:textId="77777777" w:rsidR="00A23F93" w:rsidRPr="005B6E34" w:rsidRDefault="00A23F93" w:rsidP="006B5B4F">
            <w:pPr>
              <w:jc w:val="right"/>
              <w:rPr>
                <w:rFonts w:cs="Arial"/>
                <w:szCs w:val="20"/>
              </w:rPr>
            </w:pPr>
            <w:r w:rsidRPr="005B6E34">
              <w:rPr>
                <w:rFonts w:cs="Arial"/>
                <w:szCs w:val="20"/>
              </w:rPr>
              <w:t>450</w:t>
            </w:r>
          </w:p>
        </w:tc>
      </w:tr>
      <w:tr w:rsidR="005B6E34" w:rsidRPr="005B6E34" w14:paraId="2EAA2D25" w14:textId="77777777" w:rsidTr="006B5B4F">
        <w:trPr>
          <w:trHeight w:val="290"/>
        </w:trPr>
        <w:tc>
          <w:tcPr>
            <w:tcW w:w="1874" w:type="dxa"/>
            <w:tcBorders>
              <w:top w:val="nil"/>
              <w:left w:val="single" w:sz="4" w:space="0" w:color="auto"/>
              <w:bottom w:val="nil"/>
              <w:right w:val="nil"/>
            </w:tcBorders>
            <w:shd w:val="clear" w:color="auto" w:fill="auto"/>
            <w:noWrap/>
            <w:vAlign w:val="bottom"/>
            <w:hideMark/>
          </w:tcPr>
          <w:p w14:paraId="79C01966" w14:textId="77777777" w:rsidR="00A23F93" w:rsidRPr="005B6E34" w:rsidRDefault="00A23F93" w:rsidP="006B5B4F">
            <w:pPr>
              <w:rPr>
                <w:rFonts w:cs="Arial"/>
                <w:szCs w:val="20"/>
              </w:rPr>
            </w:pPr>
            <w:r w:rsidRPr="005B6E34">
              <w:rPr>
                <w:rFonts w:cs="Arial"/>
                <w:szCs w:val="20"/>
              </w:rPr>
              <w:t>Fixo-Móvel VC1</w:t>
            </w:r>
          </w:p>
        </w:tc>
        <w:tc>
          <w:tcPr>
            <w:tcW w:w="674" w:type="dxa"/>
            <w:tcBorders>
              <w:top w:val="nil"/>
              <w:left w:val="nil"/>
              <w:bottom w:val="nil"/>
              <w:right w:val="nil"/>
            </w:tcBorders>
            <w:shd w:val="clear" w:color="auto" w:fill="auto"/>
            <w:noWrap/>
            <w:vAlign w:val="bottom"/>
            <w:hideMark/>
          </w:tcPr>
          <w:p w14:paraId="599B5FD4" w14:textId="77777777" w:rsidR="00A23F93" w:rsidRPr="005B6E34" w:rsidRDefault="00A23F93" w:rsidP="006B5B4F">
            <w:pPr>
              <w:jc w:val="right"/>
              <w:rPr>
                <w:rFonts w:cs="Arial"/>
                <w:szCs w:val="20"/>
              </w:rPr>
            </w:pPr>
            <w:r w:rsidRPr="005B6E34">
              <w:rPr>
                <w:rFonts w:cs="Arial"/>
                <w:szCs w:val="20"/>
              </w:rPr>
              <w:t>168</w:t>
            </w:r>
          </w:p>
        </w:tc>
        <w:tc>
          <w:tcPr>
            <w:tcW w:w="641" w:type="dxa"/>
            <w:tcBorders>
              <w:top w:val="nil"/>
              <w:left w:val="nil"/>
              <w:bottom w:val="nil"/>
              <w:right w:val="nil"/>
            </w:tcBorders>
            <w:shd w:val="clear" w:color="auto" w:fill="auto"/>
            <w:noWrap/>
            <w:vAlign w:val="bottom"/>
            <w:hideMark/>
          </w:tcPr>
          <w:p w14:paraId="38B838EF" w14:textId="77777777" w:rsidR="00A23F93" w:rsidRPr="005B6E34" w:rsidRDefault="00A23F93" w:rsidP="006B5B4F">
            <w:pPr>
              <w:jc w:val="right"/>
              <w:rPr>
                <w:rFonts w:cs="Arial"/>
                <w:szCs w:val="20"/>
              </w:rPr>
            </w:pPr>
            <w:r w:rsidRPr="005B6E34">
              <w:rPr>
                <w:rFonts w:cs="Arial"/>
                <w:szCs w:val="20"/>
              </w:rPr>
              <w:t>144</w:t>
            </w:r>
          </w:p>
        </w:tc>
        <w:tc>
          <w:tcPr>
            <w:tcW w:w="663" w:type="dxa"/>
            <w:tcBorders>
              <w:top w:val="nil"/>
              <w:left w:val="nil"/>
              <w:bottom w:val="nil"/>
              <w:right w:val="nil"/>
            </w:tcBorders>
            <w:shd w:val="clear" w:color="auto" w:fill="auto"/>
            <w:noWrap/>
            <w:vAlign w:val="bottom"/>
            <w:hideMark/>
          </w:tcPr>
          <w:p w14:paraId="0E6CF867" w14:textId="77777777" w:rsidR="00A23F93" w:rsidRPr="005B6E34" w:rsidRDefault="00A23F93" w:rsidP="006B5B4F">
            <w:pPr>
              <w:jc w:val="right"/>
              <w:rPr>
                <w:rFonts w:cs="Arial"/>
                <w:szCs w:val="20"/>
              </w:rPr>
            </w:pPr>
            <w:r w:rsidRPr="005B6E34">
              <w:rPr>
                <w:rFonts w:cs="Arial"/>
                <w:szCs w:val="20"/>
              </w:rPr>
              <w:t>54</w:t>
            </w:r>
          </w:p>
        </w:tc>
        <w:tc>
          <w:tcPr>
            <w:tcW w:w="674" w:type="dxa"/>
            <w:tcBorders>
              <w:top w:val="nil"/>
              <w:left w:val="nil"/>
              <w:bottom w:val="nil"/>
              <w:right w:val="nil"/>
            </w:tcBorders>
            <w:shd w:val="clear" w:color="auto" w:fill="auto"/>
            <w:noWrap/>
            <w:vAlign w:val="bottom"/>
            <w:hideMark/>
          </w:tcPr>
          <w:p w14:paraId="05823727" w14:textId="77777777" w:rsidR="00A23F93" w:rsidRPr="005B6E34" w:rsidRDefault="00A23F93" w:rsidP="006B5B4F">
            <w:pPr>
              <w:jc w:val="right"/>
              <w:rPr>
                <w:rFonts w:cs="Arial"/>
                <w:szCs w:val="20"/>
              </w:rPr>
            </w:pPr>
            <w:r w:rsidRPr="005B6E34">
              <w:rPr>
                <w:rFonts w:cs="Arial"/>
                <w:szCs w:val="20"/>
              </w:rPr>
              <w:t>73</w:t>
            </w:r>
          </w:p>
        </w:tc>
        <w:tc>
          <w:tcPr>
            <w:tcW w:w="718" w:type="dxa"/>
            <w:tcBorders>
              <w:top w:val="nil"/>
              <w:left w:val="nil"/>
              <w:bottom w:val="nil"/>
              <w:right w:val="single" w:sz="4" w:space="0" w:color="auto"/>
            </w:tcBorders>
            <w:shd w:val="clear" w:color="auto" w:fill="auto"/>
            <w:noWrap/>
            <w:vAlign w:val="bottom"/>
            <w:hideMark/>
          </w:tcPr>
          <w:p w14:paraId="6F8A7B54" w14:textId="77777777" w:rsidR="00A23F93" w:rsidRPr="005B6E34" w:rsidRDefault="00A23F93" w:rsidP="006B5B4F">
            <w:pPr>
              <w:jc w:val="right"/>
              <w:rPr>
                <w:rFonts w:cs="Arial"/>
                <w:szCs w:val="20"/>
              </w:rPr>
            </w:pPr>
            <w:r w:rsidRPr="005B6E34">
              <w:rPr>
                <w:rFonts w:cs="Arial"/>
                <w:szCs w:val="20"/>
              </w:rPr>
              <w:t>154</w:t>
            </w:r>
          </w:p>
        </w:tc>
      </w:tr>
      <w:tr w:rsidR="00A23F93" w:rsidRPr="005B6E34" w14:paraId="7BA35D21" w14:textId="77777777" w:rsidTr="006B5B4F">
        <w:trPr>
          <w:trHeight w:val="290"/>
        </w:trPr>
        <w:tc>
          <w:tcPr>
            <w:tcW w:w="1874" w:type="dxa"/>
            <w:tcBorders>
              <w:top w:val="nil"/>
              <w:left w:val="single" w:sz="4" w:space="0" w:color="auto"/>
              <w:bottom w:val="single" w:sz="4" w:space="0" w:color="auto"/>
              <w:right w:val="nil"/>
            </w:tcBorders>
            <w:shd w:val="clear" w:color="auto" w:fill="auto"/>
            <w:noWrap/>
            <w:vAlign w:val="bottom"/>
            <w:hideMark/>
          </w:tcPr>
          <w:p w14:paraId="5192A002" w14:textId="77777777" w:rsidR="00A23F93" w:rsidRPr="005B6E34" w:rsidRDefault="00A23F93" w:rsidP="006B5B4F">
            <w:pPr>
              <w:rPr>
                <w:rFonts w:cs="Arial"/>
                <w:b/>
                <w:bCs/>
                <w:szCs w:val="20"/>
              </w:rPr>
            </w:pPr>
            <w:r w:rsidRPr="005B6E34">
              <w:rPr>
                <w:rFonts w:cs="Arial"/>
                <w:b/>
                <w:bCs/>
                <w:szCs w:val="20"/>
              </w:rPr>
              <w:t>TOTAL</w:t>
            </w:r>
          </w:p>
        </w:tc>
        <w:tc>
          <w:tcPr>
            <w:tcW w:w="674" w:type="dxa"/>
            <w:tcBorders>
              <w:top w:val="nil"/>
              <w:left w:val="nil"/>
              <w:bottom w:val="single" w:sz="4" w:space="0" w:color="auto"/>
              <w:right w:val="nil"/>
            </w:tcBorders>
            <w:shd w:val="clear" w:color="auto" w:fill="auto"/>
            <w:noWrap/>
            <w:vAlign w:val="bottom"/>
            <w:hideMark/>
          </w:tcPr>
          <w:p w14:paraId="01115614" w14:textId="77777777" w:rsidR="00A23F93" w:rsidRPr="005B6E34" w:rsidRDefault="00A23F93" w:rsidP="006B5B4F">
            <w:pPr>
              <w:jc w:val="right"/>
              <w:rPr>
                <w:rFonts w:cs="Arial"/>
                <w:b/>
                <w:bCs/>
                <w:szCs w:val="20"/>
              </w:rPr>
            </w:pPr>
            <w:r w:rsidRPr="005B6E34">
              <w:rPr>
                <w:rFonts w:cs="Arial"/>
                <w:b/>
                <w:bCs/>
                <w:szCs w:val="20"/>
              </w:rPr>
              <w:t>294</w:t>
            </w:r>
          </w:p>
        </w:tc>
        <w:tc>
          <w:tcPr>
            <w:tcW w:w="641" w:type="dxa"/>
            <w:tcBorders>
              <w:top w:val="nil"/>
              <w:left w:val="nil"/>
              <w:bottom w:val="single" w:sz="4" w:space="0" w:color="auto"/>
              <w:right w:val="nil"/>
            </w:tcBorders>
            <w:shd w:val="clear" w:color="auto" w:fill="auto"/>
            <w:noWrap/>
            <w:vAlign w:val="bottom"/>
            <w:hideMark/>
          </w:tcPr>
          <w:p w14:paraId="111FFF95" w14:textId="77777777" w:rsidR="00A23F93" w:rsidRPr="005B6E34" w:rsidRDefault="00A23F93" w:rsidP="006B5B4F">
            <w:pPr>
              <w:jc w:val="right"/>
              <w:rPr>
                <w:rFonts w:cs="Arial"/>
                <w:b/>
                <w:bCs/>
                <w:szCs w:val="20"/>
              </w:rPr>
            </w:pPr>
            <w:r w:rsidRPr="005B6E34">
              <w:rPr>
                <w:rFonts w:cs="Arial"/>
                <w:b/>
                <w:bCs/>
                <w:szCs w:val="20"/>
              </w:rPr>
              <w:t>594</w:t>
            </w:r>
          </w:p>
        </w:tc>
        <w:tc>
          <w:tcPr>
            <w:tcW w:w="663" w:type="dxa"/>
            <w:tcBorders>
              <w:top w:val="nil"/>
              <w:left w:val="nil"/>
              <w:bottom w:val="single" w:sz="4" w:space="0" w:color="auto"/>
              <w:right w:val="nil"/>
            </w:tcBorders>
            <w:shd w:val="clear" w:color="auto" w:fill="auto"/>
            <w:noWrap/>
            <w:vAlign w:val="bottom"/>
            <w:hideMark/>
          </w:tcPr>
          <w:p w14:paraId="139CA118" w14:textId="77777777" w:rsidR="00A23F93" w:rsidRPr="005B6E34" w:rsidRDefault="00A23F93" w:rsidP="006B5B4F">
            <w:pPr>
              <w:jc w:val="right"/>
              <w:rPr>
                <w:rFonts w:cs="Arial"/>
                <w:b/>
                <w:bCs/>
                <w:szCs w:val="20"/>
              </w:rPr>
            </w:pPr>
            <w:r w:rsidRPr="005B6E34">
              <w:rPr>
                <w:rFonts w:cs="Arial"/>
                <w:b/>
                <w:bCs/>
                <w:szCs w:val="20"/>
              </w:rPr>
              <w:t>354</w:t>
            </w:r>
          </w:p>
        </w:tc>
        <w:tc>
          <w:tcPr>
            <w:tcW w:w="674" w:type="dxa"/>
            <w:tcBorders>
              <w:top w:val="nil"/>
              <w:left w:val="nil"/>
              <w:bottom w:val="single" w:sz="4" w:space="0" w:color="auto"/>
              <w:right w:val="nil"/>
            </w:tcBorders>
            <w:shd w:val="clear" w:color="auto" w:fill="auto"/>
            <w:noWrap/>
            <w:vAlign w:val="bottom"/>
            <w:hideMark/>
          </w:tcPr>
          <w:p w14:paraId="7ADCC9E7" w14:textId="77777777" w:rsidR="00A23F93" w:rsidRPr="005B6E34" w:rsidRDefault="00A23F93" w:rsidP="006B5B4F">
            <w:pPr>
              <w:jc w:val="right"/>
              <w:rPr>
                <w:rFonts w:cs="Arial"/>
                <w:b/>
                <w:bCs/>
                <w:szCs w:val="20"/>
              </w:rPr>
            </w:pPr>
            <w:r w:rsidRPr="005B6E34">
              <w:rPr>
                <w:rFonts w:cs="Arial"/>
                <w:b/>
                <w:bCs/>
                <w:szCs w:val="20"/>
              </w:rPr>
              <w:t>373</w:t>
            </w:r>
          </w:p>
        </w:tc>
        <w:tc>
          <w:tcPr>
            <w:tcW w:w="718" w:type="dxa"/>
            <w:tcBorders>
              <w:top w:val="nil"/>
              <w:left w:val="nil"/>
              <w:bottom w:val="single" w:sz="4" w:space="0" w:color="auto"/>
              <w:right w:val="single" w:sz="4" w:space="0" w:color="auto"/>
            </w:tcBorders>
            <w:shd w:val="clear" w:color="auto" w:fill="auto"/>
            <w:noWrap/>
            <w:vAlign w:val="bottom"/>
            <w:hideMark/>
          </w:tcPr>
          <w:p w14:paraId="033AA39D" w14:textId="77777777" w:rsidR="00A23F93" w:rsidRPr="005B6E34" w:rsidRDefault="00A23F93" w:rsidP="006B5B4F">
            <w:pPr>
              <w:jc w:val="right"/>
              <w:rPr>
                <w:rFonts w:cs="Arial"/>
                <w:b/>
                <w:bCs/>
                <w:szCs w:val="20"/>
              </w:rPr>
            </w:pPr>
            <w:r w:rsidRPr="005B6E34">
              <w:rPr>
                <w:rFonts w:cs="Arial"/>
                <w:b/>
                <w:bCs/>
                <w:szCs w:val="20"/>
              </w:rPr>
              <w:t>604</w:t>
            </w:r>
          </w:p>
        </w:tc>
      </w:tr>
    </w:tbl>
    <w:p w14:paraId="094236C9" w14:textId="77777777" w:rsidR="00B67654" w:rsidRPr="005B6E34" w:rsidRDefault="00B67654" w:rsidP="00751A4C">
      <w:pPr>
        <w:pStyle w:val="PargrafodaLista"/>
        <w:ind w:left="0"/>
        <w:contextualSpacing w:val="0"/>
        <w:jc w:val="both"/>
        <w:rPr>
          <w:rFonts w:cs="Arial"/>
          <w:bCs/>
          <w:szCs w:val="20"/>
        </w:rPr>
      </w:pPr>
    </w:p>
    <w:p w14:paraId="01554741" w14:textId="77777777" w:rsidR="00DB206B" w:rsidRPr="005B6E34" w:rsidRDefault="00DB206B" w:rsidP="00751A4C">
      <w:pPr>
        <w:pStyle w:val="Nivel1"/>
        <w:spacing w:before="0" w:line="240" w:lineRule="auto"/>
        <w:ind w:left="0" w:firstLine="0"/>
        <w:rPr>
          <w:rFonts w:cs="Arial"/>
          <w:color w:val="auto"/>
        </w:rPr>
      </w:pPr>
      <w:r w:rsidRPr="005B6E34">
        <w:rPr>
          <w:rFonts w:cs="Arial"/>
          <w:color w:val="auto"/>
          <w:lang w:eastAsia="en-US"/>
        </w:rPr>
        <w:t xml:space="preserve">OBRIGAÇÕES DA </w:t>
      </w:r>
      <w:r w:rsidR="00D52359" w:rsidRPr="005B6E34">
        <w:rPr>
          <w:rFonts w:cs="Arial"/>
          <w:color w:val="auto"/>
          <w:lang w:eastAsia="en-US"/>
        </w:rPr>
        <w:t>CONTRATANTE</w:t>
      </w:r>
    </w:p>
    <w:p w14:paraId="3F9B2F6D" w14:textId="77777777" w:rsidR="00DB206B" w:rsidRPr="005B6E34" w:rsidRDefault="00A36676" w:rsidP="00751A4C">
      <w:pPr>
        <w:numPr>
          <w:ilvl w:val="1"/>
          <w:numId w:val="1"/>
        </w:numPr>
        <w:ind w:left="0" w:firstLine="0"/>
        <w:jc w:val="both"/>
        <w:rPr>
          <w:rFonts w:cs="Arial"/>
          <w:szCs w:val="20"/>
        </w:rPr>
      </w:pPr>
      <w:r w:rsidRPr="005B6E34">
        <w:rPr>
          <w:rFonts w:cs="Arial"/>
          <w:szCs w:val="20"/>
        </w:rPr>
        <w:t>E</w:t>
      </w:r>
      <w:r w:rsidR="00DB206B" w:rsidRPr="005B6E34">
        <w:rPr>
          <w:rFonts w:cs="Arial"/>
          <w:szCs w:val="20"/>
        </w:rPr>
        <w:t xml:space="preserve">xigir o cumprimento de todas as obrigações assumidas pela </w:t>
      </w:r>
      <w:r w:rsidR="00D52359" w:rsidRPr="005B6E34">
        <w:rPr>
          <w:rFonts w:cs="Arial"/>
          <w:szCs w:val="20"/>
        </w:rPr>
        <w:t>Contratada</w:t>
      </w:r>
      <w:r w:rsidR="00DB206B" w:rsidRPr="005B6E34">
        <w:rPr>
          <w:rFonts w:cs="Arial"/>
          <w:szCs w:val="20"/>
        </w:rPr>
        <w:t>, de acordo com as cláusulas contratuais e os termos de sua proposta;</w:t>
      </w:r>
    </w:p>
    <w:p w14:paraId="3F7745E3" w14:textId="77777777" w:rsidR="00DB206B" w:rsidRPr="005B6E34" w:rsidRDefault="00A36676" w:rsidP="00751A4C">
      <w:pPr>
        <w:numPr>
          <w:ilvl w:val="1"/>
          <w:numId w:val="1"/>
        </w:numPr>
        <w:ind w:left="0" w:firstLine="0"/>
        <w:jc w:val="both"/>
        <w:rPr>
          <w:rFonts w:cs="Arial"/>
          <w:szCs w:val="20"/>
        </w:rPr>
      </w:pPr>
      <w:r w:rsidRPr="005B6E34">
        <w:rPr>
          <w:rFonts w:cs="Arial"/>
          <w:szCs w:val="20"/>
        </w:rPr>
        <w:t>E</w:t>
      </w:r>
      <w:r w:rsidR="00DB206B" w:rsidRPr="005B6E34">
        <w:rPr>
          <w:rFonts w:cs="Arial"/>
          <w:szCs w:val="20"/>
        </w:rPr>
        <w:t>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4A7339FF" w14:textId="5421A77C" w:rsidR="00DB206B" w:rsidRPr="005B6E34" w:rsidRDefault="00A36676" w:rsidP="00751A4C">
      <w:pPr>
        <w:numPr>
          <w:ilvl w:val="1"/>
          <w:numId w:val="1"/>
        </w:numPr>
        <w:ind w:left="0" w:firstLine="0"/>
        <w:jc w:val="both"/>
        <w:rPr>
          <w:rFonts w:cs="Arial"/>
          <w:szCs w:val="20"/>
        </w:rPr>
      </w:pPr>
      <w:r w:rsidRPr="005B6E34">
        <w:rPr>
          <w:rFonts w:cs="Arial"/>
          <w:szCs w:val="20"/>
        </w:rPr>
        <w:t>N</w:t>
      </w:r>
      <w:r w:rsidR="00DB206B" w:rsidRPr="005B6E34">
        <w:rPr>
          <w:rFonts w:cs="Arial"/>
          <w:szCs w:val="20"/>
        </w:rPr>
        <w:t xml:space="preserve">otificar a </w:t>
      </w:r>
      <w:r w:rsidR="00D52359" w:rsidRPr="005B6E34">
        <w:rPr>
          <w:rFonts w:cs="Arial"/>
          <w:szCs w:val="20"/>
        </w:rPr>
        <w:t>Contratada</w:t>
      </w:r>
      <w:r w:rsidR="00DB206B" w:rsidRPr="005B6E34">
        <w:rPr>
          <w:rFonts w:cs="Arial"/>
          <w:szCs w:val="20"/>
        </w:rPr>
        <w:t xml:space="preserve"> por escrito da ocorrência de eventuais imperfeições</w:t>
      </w:r>
      <w:r w:rsidR="001C3AB6" w:rsidRPr="005B6E34">
        <w:rPr>
          <w:rFonts w:cs="Arial"/>
          <w:szCs w:val="20"/>
        </w:rPr>
        <w:t>, falhas ou irregularidades constatadas</w:t>
      </w:r>
      <w:r w:rsidR="00DB206B" w:rsidRPr="005B6E34">
        <w:rPr>
          <w:rFonts w:cs="Arial"/>
          <w:szCs w:val="20"/>
        </w:rPr>
        <w:t xml:space="preserve"> no curso da execução dos serviços, fixando prazo para a sua correção</w:t>
      </w:r>
      <w:r w:rsidR="001C3AB6" w:rsidRPr="005B6E34">
        <w:rPr>
          <w:rFonts w:cs="Arial"/>
          <w:szCs w:val="20"/>
        </w:rPr>
        <w:t>, certificando-se que as soluções por ela propostas sejam as mais adequadas</w:t>
      </w:r>
      <w:r w:rsidR="00DB206B" w:rsidRPr="005B6E34">
        <w:rPr>
          <w:rFonts w:cs="Arial"/>
          <w:szCs w:val="20"/>
        </w:rPr>
        <w:t>;</w:t>
      </w:r>
    </w:p>
    <w:p w14:paraId="1BEF3E23" w14:textId="47B567BA" w:rsidR="00DB206B" w:rsidRPr="005B6E34" w:rsidRDefault="00A36676" w:rsidP="00751A4C">
      <w:pPr>
        <w:numPr>
          <w:ilvl w:val="1"/>
          <w:numId w:val="1"/>
        </w:numPr>
        <w:ind w:left="0" w:firstLine="0"/>
        <w:jc w:val="both"/>
        <w:rPr>
          <w:rFonts w:cs="Arial"/>
          <w:szCs w:val="20"/>
        </w:rPr>
      </w:pPr>
      <w:r w:rsidRPr="005B6E34">
        <w:rPr>
          <w:rFonts w:cs="Arial"/>
          <w:szCs w:val="20"/>
        </w:rPr>
        <w:t>P</w:t>
      </w:r>
      <w:r w:rsidR="00DB206B" w:rsidRPr="005B6E34">
        <w:rPr>
          <w:rFonts w:cs="Arial"/>
          <w:szCs w:val="20"/>
        </w:rPr>
        <w:t xml:space="preserve">agar à </w:t>
      </w:r>
      <w:r w:rsidR="00D52359" w:rsidRPr="005B6E34">
        <w:rPr>
          <w:rFonts w:cs="Arial"/>
          <w:szCs w:val="20"/>
        </w:rPr>
        <w:t>Contratada</w:t>
      </w:r>
      <w:r w:rsidR="00DB206B" w:rsidRPr="005B6E34">
        <w:rPr>
          <w:rFonts w:cs="Arial"/>
          <w:szCs w:val="20"/>
        </w:rPr>
        <w:t xml:space="preserve"> o valor resultante da prestação do serviço, </w:t>
      </w:r>
      <w:r w:rsidR="00F37721" w:rsidRPr="005B6E34">
        <w:rPr>
          <w:rFonts w:cs="Arial"/>
          <w:szCs w:val="20"/>
        </w:rPr>
        <w:t>no pr</w:t>
      </w:r>
      <w:r w:rsidR="001C3AB6" w:rsidRPr="005B6E34">
        <w:rPr>
          <w:rFonts w:cs="Arial"/>
          <w:szCs w:val="20"/>
        </w:rPr>
        <w:t>azo e condições estabelecidas neste Termo de Referência</w:t>
      </w:r>
      <w:r w:rsidR="00DB206B" w:rsidRPr="005B6E34">
        <w:rPr>
          <w:rFonts w:cs="Arial"/>
          <w:szCs w:val="20"/>
        </w:rPr>
        <w:t>;</w:t>
      </w:r>
    </w:p>
    <w:p w14:paraId="442F73D8" w14:textId="5019523A" w:rsidR="00E251E0" w:rsidRPr="005B6E34" w:rsidRDefault="00E251E0" w:rsidP="00751A4C">
      <w:pPr>
        <w:numPr>
          <w:ilvl w:val="1"/>
          <w:numId w:val="1"/>
        </w:numPr>
        <w:ind w:left="0" w:firstLine="0"/>
        <w:jc w:val="both"/>
        <w:rPr>
          <w:rFonts w:cs="Arial"/>
          <w:szCs w:val="20"/>
        </w:rPr>
      </w:pPr>
      <w:r w:rsidRPr="005B6E34">
        <w:rPr>
          <w:rFonts w:cs="Arial"/>
          <w:szCs w:val="20"/>
        </w:rPr>
        <w:t xml:space="preserve">Efetuar as retenções tributárias devidas sobre o valor da </w:t>
      </w:r>
      <w:r w:rsidR="00F627B5" w:rsidRPr="005B6E34">
        <w:rPr>
          <w:rFonts w:cs="Arial"/>
          <w:szCs w:val="20"/>
        </w:rPr>
        <w:t>Nota Fiscal/F</w:t>
      </w:r>
      <w:r w:rsidR="00DA520E" w:rsidRPr="005B6E34">
        <w:rPr>
          <w:rFonts w:cs="Arial"/>
          <w:szCs w:val="20"/>
        </w:rPr>
        <w:t xml:space="preserve">atura da contratada, </w:t>
      </w:r>
      <w:r w:rsidR="004E0CC8" w:rsidRPr="005B6E34">
        <w:rPr>
          <w:rFonts w:cs="Arial"/>
          <w:szCs w:val="20"/>
        </w:rPr>
        <w:t xml:space="preserve">no que couber, </w:t>
      </w:r>
      <w:r w:rsidR="00DA520E" w:rsidRPr="005B6E34">
        <w:rPr>
          <w:rFonts w:cs="Arial"/>
          <w:szCs w:val="20"/>
        </w:rPr>
        <w:t>em conformidade com</w:t>
      </w:r>
      <w:r w:rsidR="004E0CC8" w:rsidRPr="005B6E34">
        <w:rPr>
          <w:rFonts w:cs="Arial"/>
          <w:szCs w:val="20"/>
        </w:rPr>
        <w:t xml:space="preserve"> o item 6 do Anexo XI da IN SEGES/</w:t>
      </w:r>
      <w:r w:rsidR="000B1A17" w:rsidRPr="005B6E34">
        <w:rPr>
          <w:rFonts w:cs="Arial"/>
          <w:szCs w:val="20"/>
        </w:rPr>
        <w:t>MP</w:t>
      </w:r>
      <w:r w:rsidR="004E0CC8" w:rsidRPr="005B6E34">
        <w:rPr>
          <w:rFonts w:cs="Arial"/>
          <w:szCs w:val="20"/>
        </w:rPr>
        <w:t xml:space="preserve"> n. 5/2017</w:t>
      </w:r>
      <w:r w:rsidR="00DA520E" w:rsidRPr="005B6E34">
        <w:rPr>
          <w:rFonts w:cs="Arial"/>
          <w:szCs w:val="20"/>
        </w:rPr>
        <w:t>.</w:t>
      </w:r>
    </w:p>
    <w:p w14:paraId="6B7C08F9" w14:textId="77777777" w:rsidR="00DB206B" w:rsidRPr="005B6E34" w:rsidRDefault="00A36676" w:rsidP="00751A4C">
      <w:pPr>
        <w:numPr>
          <w:ilvl w:val="1"/>
          <w:numId w:val="1"/>
        </w:numPr>
        <w:ind w:left="0" w:firstLine="0"/>
        <w:jc w:val="both"/>
        <w:rPr>
          <w:rFonts w:cs="Arial"/>
          <w:szCs w:val="20"/>
        </w:rPr>
      </w:pPr>
      <w:r w:rsidRPr="005B6E34">
        <w:rPr>
          <w:rFonts w:cs="Arial"/>
          <w:szCs w:val="20"/>
        </w:rPr>
        <w:t>N</w:t>
      </w:r>
      <w:r w:rsidR="00DB206B" w:rsidRPr="005B6E34">
        <w:rPr>
          <w:rFonts w:cs="Arial"/>
          <w:szCs w:val="20"/>
        </w:rPr>
        <w:t xml:space="preserve">ão praticar atos de ingerência na administração da </w:t>
      </w:r>
      <w:r w:rsidR="00D52359" w:rsidRPr="005B6E34">
        <w:rPr>
          <w:rFonts w:cs="Arial"/>
          <w:szCs w:val="20"/>
        </w:rPr>
        <w:t>Contratada</w:t>
      </w:r>
      <w:r w:rsidR="00DB206B" w:rsidRPr="005B6E34">
        <w:rPr>
          <w:rFonts w:cs="Arial"/>
          <w:szCs w:val="20"/>
        </w:rPr>
        <w:t>, tais como:</w:t>
      </w:r>
    </w:p>
    <w:p w14:paraId="10711AB1" w14:textId="77777777" w:rsidR="00DB206B" w:rsidRPr="005B6E34" w:rsidRDefault="00DB206B" w:rsidP="00751A4C">
      <w:pPr>
        <w:pStyle w:val="PargrafodaLista"/>
        <w:numPr>
          <w:ilvl w:val="2"/>
          <w:numId w:val="1"/>
        </w:numPr>
        <w:ind w:left="709" w:firstLine="0"/>
        <w:contextualSpacing w:val="0"/>
        <w:jc w:val="both"/>
        <w:rPr>
          <w:rFonts w:cs="Arial"/>
          <w:szCs w:val="20"/>
        </w:rPr>
      </w:pPr>
      <w:r w:rsidRPr="005B6E34">
        <w:rPr>
          <w:rFonts w:cs="Arial"/>
          <w:szCs w:val="20"/>
        </w:rPr>
        <w:t xml:space="preserve">exercer o poder de mando sobre os empregados da </w:t>
      </w:r>
      <w:r w:rsidR="00D52359" w:rsidRPr="005B6E34">
        <w:rPr>
          <w:rFonts w:cs="Arial"/>
          <w:szCs w:val="20"/>
        </w:rPr>
        <w:t>Contratada</w:t>
      </w:r>
      <w:r w:rsidRPr="005B6E34">
        <w:rPr>
          <w:rFonts w:cs="Arial"/>
          <w:szCs w:val="20"/>
        </w:rPr>
        <w:t>, devendo reportar-se somente aos prepostos ou responsáveis por ela indicados, exceto quando o objeto da contratação previr o atendimento direto, tais como nos serviços de recepção e apoio ao usuário;</w:t>
      </w:r>
    </w:p>
    <w:p w14:paraId="5E19B0DF" w14:textId="77777777" w:rsidR="00DB206B" w:rsidRPr="005B6E34" w:rsidRDefault="00DB206B" w:rsidP="00751A4C">
      <w:pPr>
        <w:pStyle w:val="PargrafodaLista"/>
        <w:numPr>
          <w:ilvl w:val="2"/>
          <w:numId w:val="1"/>
        </w:numPr>
        <w:ind w:left="709" w:firstLine="0"/>
        <w:contextualSpacing w:val="0"/>
        <w:jc w:val="both"/>
        <w:rPr>
          <w:rFonts w:cs="Arial"/>
          <w:szCs w:val="20"/>
        </w:rPr>
      </w:pPr>
      <w:r w:rsidRPr="005B6E34">
        <w:rPr>
          <w:rFonts w:cs="Arial"/>
          <w:szCs w:val="20"/>
        </w:rPr>
        <w:t xml:space="preserve">direcionar a contratação de pessoas para trabalhar nas empresas </w:t>
      </w:r>
      <w:r w:rsidR="00D52359" w:rsidRPr="005B6E34">
        <w:rPr>
          <w:rFonts w:cs="Arial"/>
          <w:szCs w:val="20"/>
        </w:rPr>
        <w:t>Contratada</w:t>
      </w:r>
      <w:r w:rsidRPr="005B6E34">
        <w:rPr>
          <w:rFonts w:cs="Arial"/>
          <w:szCs w:val="20"/>
        </w:rPr>
        <w:t>s;</w:t>
      </w:r>
    </w:p>
    <w:p w14:paraId="22E85C5E" w14:textId="08663E03" w:rsidR="003B11C6" w:rsidRPr="005B6E34" w:rsidRDefault="00DB206B" w:rsidP="00751A4C">
      <w:pPr>
        <w:pStyle w:val="PargrafodaLista"/>
        <w:numPr>
          <w:ilvl w:val="2"/>
          <w:numId w:val="1"/>
        </w:numPr>
        <w:ind w:left="709" w:firstLine="0"/>
        <w:contextualSpacing w:val="0"/>
        <w:jc w:val="both"/>
        <w:rPr>
          <w:rFonts w:cs="Arial"/>
          <w:szCs w:val="20"/>
        </w:rPr>
      </w:pPr>
      <w:r w:rsidRPr="005B6E34">
        <w:rPr>
          <w:rFonts w:cs="Arial"/>
          <w:szCs w:val="20"/>
        </w:rPr>
        <w:t xml:space="preserve">considerar os trabalhadores da </w:t>
      </w:r>
      <w:r w:rsidR="00D52359" w:rsidRPr="005B6E34">
        <w:rPr>
          <w:rFonts w:cs="Arial"/>
          <w:szCs w:val="20"/>
        </w:rPr>
        <w:t>Contratada</w:t>
      </w:r>
      <w:r w:rsidRPr="005B6E34">
        <w:rPr>
          <w:rFonts w:cs="Arial"/>
          <w:szCs w:val="20"/>
        </w:rPr>
        <w:t xml:space="preserve"> como colaboradores eventuais do próprio órgão ou entidade responsável pela contratação, especialmente para efeito de concessão de diárias e passagens.</w:t>
      </w:r>
    </w:p>
    <w:p w14:paraId="7818EF07" w14:textId="77777777" w:rsidR="001C3AB6" w:rsidRPr="005B6E34" w:rsidRDefault="001C3AB6" w:rsidP="00751A4C">
      <w:pPr>
        <w:numPr>
          <w:ilvl w:val="1"/>
          <w:numId w:val="1"/>
        </w:numPr>
        <w:ind w:left="0" w:firstLine="0"/>
        <w:jc w:val="both"/>
        <w:rPr>
          <w:rFonts w:cs="Arial"/>
          <w:szCs w:val="20"/>
        </w:rPr>
      </w:pPr>
      <w:r w:rsidRPr="005B6E34">
        <w:rPr>
          <w:rFonts w:cs="Arial"/>
          <w:szCs w:val="20"/>
        </w:rPr>
        <w:t>Fornecer por escrito as informações necessárias para o desenvolvimento dos serviços objeto do contrato;</w:t>
      </w:r>
    </w:p>
    <w:p w14:paraId="6F96C63B" w14:textId="77777777" w:rsidR="001C3AB6" w:rsidRPr="005B6E34" w:rsidRDefault="001C3AB6" w:rsidP="00751A4C">
      <w:pPr>
        <w:numPr>
          <w:ilvl w:val="1"/>
          <w:numId w:val="1"/>
        </w:numPr>
        <w:ind w:left="0" w:firstLine="0"/>
        <w:jc w:val="both"/>
        <w:rPr>
          <w:rFonts w:cs="Arial"/>
          <w:szCs w:val="20"/>
        </w:rPr>
      </w:pPr>
      <w:r w:rsidRPr="005B6E34">
        <w:rPr>
          <w:rFonts w:cs="Arial"/>
          <w:szCs w:val="20"/>
        </w:rPr>
        <w:t>Realizar avaliações periódicas da qualidade dos serviços, após seu recebimento;</w:t>
      </w:r>
    </w:p>
    <w:p w14:paraId="063FB036" w14:textId="77777777" w:rsidR="001C3AB6" w:rsidRPr="005B6E34" w:rsidRDefault="001C3AB6" w:rsidP="00751A4C">
      <w:pPr>
        <w:numPr>
          <w:ilvl w:val="1"/>
          <w:numId w:val="1"/>
        </w:numPr>
        <w:ind w:left="0" w:firstLine="0"/>
        <w:jc w:val="both"/>
        <w:rPr>
          <w:rFonts w:cs="Arial"/>
          <w:szCs w:val="20"/>
        </w:rPr>
      </w:pPr>
      <w:r w:rsidRPr="005B6E34">
        <w:rPr>
          <w:rFonts w:cs="Arial"/>
          <w:szCs w:val="20"/>
        </w:rPr>
        <w:t xml:space="preserve">Cientificar o órgão de representação judicial da Advocacia-Geral da União para adoção das medidas cabíveis quando do descumprimento das obrigações pela Contratada; </w:t>
      </w:r>
    </w:p>
    <w:p w14:paraId="5457B4F3" w14:textId="696E749A" w:rsidR="001C3AB6" w:rsidRPr="005B6E34" w:rsidRDefault="001C3AB6" w:rsidP="00751A4C">
      <w:pPr>
        <w:numPr>
          <w:ilvl w:val="1"/>
          <w:numId w:val="1"/>
        </w:numPr>
        <w:ind w:left="0" w:firstLine="0"/>
        <w:jc w:val="both"/>
        <w:rPr>
          <w:rFonts w:cs="Arial"/>
          <w:szCs w:val="20"/>
        </w:rPr>
      </w:pPr>
      <w:r w:rsidRPr="005B6E34">
        <w:rPr>
          <w:rFonts w:cs="Arial"/>
          <w:szCs w:val="20"/>
        </w:rPr>
        <w:t>Arquiva</w:t>
      </w:r>
      <w:r w:rsidR="00C61B57" w:rsidRPr="005B6E34">
        <w:rPr>
          <w:rFonts w:cs="Arial"/>
          <w:szCs w:val="20"/>
        </w:rPr>
        <w:t>r</w:t>
      </w:r>
      <w:r w:rsidRPr="005B6E34">
        <w:rPr>
          <w:rFonts w:cs="Arial"/>
          <w:szCs w:val="20"/>
        </w:rPr>
        <w:t>, entre outros documentos, projetos, "as built", especificações técnicas, orçamentos, termos de recebimento, contratos e aditamentos, relatórios de inspeções técnicas após o recebimento do serviço e notificações expedidas;</w:t>
      </w:r>
    </w:p>
    <w:p w14:paraId="7F9B1784" w14:textId="77777777" w:rsidR="00A64B68" w:rsidRPr="005B6E34" w:rsidRDefault="00A64B68" w:rsidP="00751A4C">
      <w:pPr>
        <w:jc w:val="both"/>
        <w:rPr>
          <w:rFonts w:cs="Arial"/>
          <w:szCs w:val="20"/>
        </w:rPr>
      </w:pPr>
    </w:p>
    <w:p w14:paraId="0E7FD243" w14:textId="2658ACC1" w:rsidR="00DB206B" w:rsidRPr="005B6E34" w:rsidRDefault="00DB206B" w:rsidP="00751A4C">
      <w:pPr>
        <w:pStyle w:val="Nivel1"/>
        <w:spacing w:before="0" w:line="240" w:lineRule="auto"/>
        <w:ind w:left="0" w:firstLine="0"/>
        <w:rPr>
          <w:rFonts w:cs="Arial"/>
          <w:color w:val="auto"/>
        </w:rPr>
      </w:pPr>
      <w:r w:rsidRPr="005B6E34">
        <w:rPr>
          <w:rFonts w:cs="Arial"/>
          <w:color w:val="auto"/>
        </w:rPr>
        <w:t xml:space="preserve">OBRIGAÇÕES DA </w:t>
      </w:r>
      <w:r w:rsidR="00D52359" w:rsidRPr="005B6E34">
        <w:rPr>
          <w:rFonts w:cs="Arial"/>
          <w:color w:val="auto"/>
        </w:rPr>
        <w:t>CONTRATADA</w:t>
      </w:r>
    </w:p>
    <w:p w14:paraId="58B1FCDE" w14:textId="26F059D2" w:rsidR="00DB206B" w:rsidRPr="005B6E34" w:rsidRDefault="00A36676" w:rsidP="00751A4C">
      <w:pPr>
        <w:numPr>
          <w:ilvl w:val="1"/>
          <w:numId w:val="1"/>
        </w:numPr>
        <w:ind w:left="0" w:firstLine="0"/>
        <w:jc w:val="both"/>
        <w:rPr>
          <w:rFonts w:cs="Arial"/>
          <w:szCs w:val="20"/>
        </w:rPr>
      </w:pPr>
      <w:r w:rsidRPr="005B6E34">
        <w:rPr>
          <w:rFonts w:cs="Arial"/>
          <w:szCs w:val="20"/>
        </w:rPr>
        <w:t>E</w:t>
      </w:r>
      <w:r w:rsidR="00DB206B" w:rsidRPr="005B6E34">
        <w:rPr>
          <w:rFonts w:cs="Arial"/>
          <w:szCs w:val="20"/>
        </w:rPr>
        <w:t>xecutar os serviços conforme especificações deste Termo de Referência e de sua proposta, com a alocação dos empregados necessários ao perfeito cumprimento das cláusulas contratuais, além de fornecer</w:t>
      </w:r>
      <w:r w:rsidR="001D6D07" w:rsidRPr="005B6E34">
        <w:rPr>
          <w:rFonts w:cs="Arial"/>
          <w:szCs w:val="20"/>
        </w:rPr>
        <w:t xml:space="preserve"> e utilizar</w:t>
      </w:r>
      <w:r w:rsidR="00DB206B" w:rsidRPr="005B6E34">
        <w:rPr>
          <w:rFonts w:cs="Arial"/>
          <w:szCs w:val="20"/>
        </w:rPr>
        <w:t xml:space="preserve"> os materiais e equipamentos, ferramentas e utensílios necessários, na qualidade e quantidade</w:t>
      </w:r>
      <w:r w:rsidR="001D6D07" w:rsidRPr="005B6E34">
        <w:rPr>
          <w:rFonts w:cs="Arial"/>
          <w:szCs w:val="20"/>
        </w:rPr>
        <w:t xml:space="preserve"> mínimas</w:t>
      </w:r>
      <w:r w:rsidR="00DB206B" w:rsidRPr="005B6E34">
        <w:rPr>
          <w:rFonts w:cs="Arial"/>
          <w:szCs w:val="20"/>
        </w:rPr>
        <w:t xml:space="preserve"> especificadas neste Termo de Referência e em sua proposta;</w:t>
      </w:r>
    </w:p>
    <w:p w14:paraId="7B44165A" w14:textId="371BEC14" w:rsidR="00350762" w:rsidRPr="005B6E34" w:rsidRDefault="00A36676" w:rsidP="00751A4C">
      <w:pPr>
        <w:numPr>
          <w:ilvl w:val="1"/>
          <w:numId w:val="1"/>
        </w:numPr>
        <w:ind w:left="0" w:firstLine="0"/>
        <w:jc w:val="both"/>
        <w:rPr>
          <w:rFonts w:cs="Arial"/>
          <w:szCs w:val="20"/>
        </w:rPr>
      </w:pPr>
      <w:r w:rsidRPr="005B6E34">
        <w:rPr>
          <w:rFonts w:cs="Arial"/>
          <w:szCs w:val="20"/>
        </w:rPr>
        <w:t>R</w:t>
      </w:r>
      <w:r w:rsidR="00DB206B" w:rsidRPr="005B6E34">
        <w:rPr>
          <w:rFonts w:cs="Arial"/>
          <w:szCs w:val="20"/>
        </w:rPr>
        <w:t xml:space="preserve">eparar, corrigir, remover ou substituir, às suas expensas, no total ou em parte, no prazo </w:t>
      </w:r>
      <w:r w:rsidR="00F37721" w:rsidRPr="005B6E34">
        <w:rPr>
          <w:rFonts w:cs="Arial"/>
          <w:szCs w:val="20"/>
        </w:rPr>
        <w:t>fixado pelo fiscal do contrato</w:t>
      </w:r>
      <w:r w:rsidR="00DB206B" w:rsidRPr="005B6E34">
        <w:rPr>
          <w:rFonts w:cs="Arial"/>
          <w:szCs w:val="20"/>
        </w:rPr>
        <w:t>, os serviços efetuados em que se verificarem vícios, defeitos ou incorreções resultantes da execução ou dos materiais empregados;</w:t>
      </w:r>
    </w:p>
    <w:p w14:paraId="046F9782" w14:textId="0A807985" w:rsidR="00DB206B" w:rsidRPr="005B6E34" w:rsidRDefault="00A36676" w:rsidP="00751A4C">
      <w:pPr>
        <w:numPr>
          <w:ilvl w:val="1"/>
          <w:numId w:val="1"/>
        </w:numPr>
        <w:ind w:left="0" w:firstLine="0"/>
        <w:jc w:val="both"/>
        <w:rPr>
          <w:rFonts w:cs="Arial"/>
          <w:szCs w:val="20"/>
        </w:rPr>
      </w:pPr>
      <w:r w:rsidRPr="005B6E34">
        <w:rPr>
          <w:rFonts w:cs="Arial"/>
          <w:szCs w:val="20"/>
        </w:rPr>
        <w:t>R</w:t>
      </w:r>
      <w:r w:rsidR="00DB206B" w:rsidRPr="005B6E34">
        <w:rPr>
          <w:rFonts w:cs="Arial"/>
          <w:szCs w:val="20"/>
        </w:rPr>
        <w:t>esponsabilizar-se pelos vícios e danos decorrentes d</w:t>
      </w:r>
      <w:r w:rsidR="00F37721" w:rsidRPr="005B6E34">
        <w:rPr>
          <w:rFonts w:cs="Arial"/>
          <w:szCs w:val="20"/>
        </w:rPr>
        <w:t>a execução d</w:t>
      </w:r>
      <w:r w:rsidR="00DB206B" w:rsidRPr="005B6E34">
        <w:rPr>
          <w:rFonts w:cs="Arial"/>
          <w:szCs w:val="20"/>
        </w:rPr>
        <w:t xml:space="preserve">o objeto, </w:t>
      </w:r>
      <w:r w:rsidR="001D6D07" w:rsidRPr="005B6E34">
        <w:rPr>
          <w:rFonts w:cs="Arial"/>
          <w:szCs w:val="20"/>
        </w:rPr>
        <w:t>bem como por todo e qualquer dano causado à União ou à entidade federal, devendo ressarcir imediatamente a Adm</w:t>
      </w:r>
      <w:r w:rsidR="0080013B" w:rsidRPr="005B6E34">
        <w:rPr>
          <w:rFonts w:cs="Arial"/>
          <w:szCs w:val="20"/>
        </w:rPr>
        <w:t>inistração em sua integralidade</w:t>
      </w:r>
      <w:r w:rsidR="00DB206B" w:rsidRPr="005B6E34">
        <w:rPr>
          <w:rFonts w:cs="Arial"/>
          <w:szCs w:val="20"/>
        </w:rPr>
        <w:t>;</w:t>
      </w:r>
    </w:p>
    <w:p w14:paraId="4813FFD0" w14:textId="77777777" w:rsidR="00DB206B" w:rsidRPr="005B6E34" w:rsidRDefault="00A36676" w:rsidP="00751A4C">
      <w:pPr>
        <w:numPr>
          <w:ilvl w:val="1"/>
          <w:numId w:val="1"/>
        </w:numPr>
        <w:ind w:left="0" w:firstLine="0"/>
        <w:jc w:val="both"/>
        <w:rPr>
          <w:rFonts w:cs="Arial"/>
          <w:szCs w:val="20"/>
        </w:rPr>
      </w:pPr>
      <w:r w:rsidRPr="005B6E34">
        <w:rPr>
          <w:rFonts w:cs="Arial"/>
          <w:szCs w:val="20"/>
        </w:rPr>
        <w:t>U</w:t>
      </w:r>
      <w:r w:rsidR="00DB206B" w:rsidRPr="005B6E34">
        <w:rPr>
          <w:rFonts w:cs="Arial"/>
          <w:szCs w:val="20"/>
        </w:rPr>
        <w:t xml:space="preserve">tilizar empregados habilitados e com conhecimentos básicos dos serviços a serem </w:t>
      </w:r>
      <w:r w:rsidR="00FE5B7C" w:rsidRPr="005B6E34">
        <w:rPr>
          <w:rFonts w:cs="Arial"/>
          <w:szCs w:val="20"/>
        </w:rPr>
        <w:t>exe</w:t>
      </w:r>
      <w:r w:rsidR="00DB206B" w:rsidRPr="005B6E34">
        <w:rPr>
          <w:rFonts w:cs="Arial"/>
          <w:szCs w:val="20"/>
        </w:rPr>
        <w:t>cutados, e</w:t>
      </w:r>
      <w:r w:rsidR="00F37721" w:rsidRPr="005B6E34">
        <w:rPr>
          <w:rFonts w:cs="Arial"/>
          <w:szCs w:val="20"/>
        </w:rPr>
        <w:t>m</w:t>
      </w:r>
      <w:r w:rsidR="00DB206B" w:rsidRPr="005B6E34">
        <w:rPr>
          <w:rFonts w:cs="Arial"/>
          <w:szCs w:val="20"/>
        </w:rPr>
        <w:t xml:space="preserve"> conformidade com as normas e determinações em vigor;</w:t>
      </w:r>
    </w:p>
    <w:p w14:paraId="4249A122" w14:textId="5328F0D9" w:rsidR="00DB206B" w:rsidRPr="005B6E34" w:rsidRDefault="00A36676" w:rsidP="00751A4C">
      <w:pPr>
        <w:numPr>
          <w:ilvl w:val="1"/>
          <w:numId w:val="1"/>
        </w:numPr>
        <w:ind w:left="0" w:firstLine="0"/>
        <w:jc w:val="both"/>
        <w:rPr>
          <w:rFonts w:cs="Arial"/>
          <w:szCs w:val="20"/>
        </w:rPr>
      </w:pPr>
      <w:r w:rsidRPr="005B6E34">
        <w:rPr>
          <w:rFonts w:cs="Arial"/>
          <w:szCs w:val="20"/>
        </w:rPr>
        <w:lastRenderedPageBreak/>
        <w:t>V</w:t>
      </w:r>
      <w:r w:rsidR="00DB206B" w:rsidRPr="005B6E34">
        <w:rPr>
          <w:rFonts w:cs="Arial"/>
          <w:szCs w:val="20"/>
        </w:rPr>
        <w:t xml:space="preserve">edar a utilização, na execução dos serviços, de empregado que seja familiar de agente público ocupante de cargo em comissão ou função de confiança no órgão </w:t>
      </w:r>
      <w:r w:rsidR="00D52359" w:rsidRPr="005B6E34">
        <w:rPr>
          <w:rFonts w:cs="Arial"/>
          <w:szCs w:val="20"/>
        </w:rPr>
        <w:t>Contratante</w:t>
      </w:r>
      <w:r w:rsidR="00DB206B" w:rsidRPr="005B6E34">
        <w:rPr>
          <w:rFonts w:cs="Arial"/>
          <w:szCs w:val="20"/>
        </w:rPr>
        <w:t>, nos termos do artigo 7° do Decreto n° 7.203, de 2010</w:t>
      </w:r>
      <w:r w:rsidR="00F53E2A" w:rsidRPr="005B6E34">
        <w:rPr>
          <w:rFonts w:cs="Arial"/>
          <w:szCs w:val="20"/>
        </w:rPr>
        <w:t>;</w:t>
      </w:r>
    </w:p>
    <w:p w14:paraId="5FA43AA3" w14:textId="089457ED" w:rsidR="001B5FD3" w:rsidRPr="005B6E34" w:rsidRDefault="00647983" w:rsidP="00751A4C">
      <w:pPr>
        <w:numPr>
          <w:ilvl w:val="1"/>
          <w:numId w:val="1"/>
        </w:numPr>
        <w:ind w:left="0" w:firstLine="0"/>
        <w:jc w:val="both"/>
        <w:rPr>
          <w:rFonts w:cs="Arial"/>
          <w:szCs w:val="20"/>
        </w:rPr>
      </w:pPr>
      <w:r w:rsidRPr="005B6E34">
        <w:rPr>
          <w:rFonts w:cs="Arial"/>
          <w:szCs w:val="20"/>
        </w:rPr>
        <w:t xml:space="preserve">Quando não for possível a verificação da regularidade no Sistema de Cadastro de Fornecedores – </w:t>
      </w:r>
      <w:r w:rsidR="000B1A17" w:rsidRPr="005B6E34">
        <w:rPr>
          <w:rFonts w:cs="Arial"/>
          <w:szCs w:val="20"/>
        </w:rPr>
        <w:t>SICAF</w:t>
      </w:r>
      <w:r w:rsidRPr="005B6E34">
        <w:rPr>
          <w:rFonts w:cs="Arial"/>
          <w:szCs w:val="20"/>
        </w:rPr>
        <w:t>, 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w:t>
      </w:r>
      <w:r w:rsidR="00BB7BCE" w:rsidRPr="005B6E34">
        <w:rPr>
          <w:rFonts w:cs="Arial"/>
          <w:szCs w:val="20"/>
        </w:rPr>
        <w:t xml:space="preserve"> ou Distrital</w:t>
      </w:r>
      <w:r w:rsidRPr="005B6E34">
        <w:rPr>
          <w:rFonts w:cs="Arial"/>
          <w:szCs w:val="20"/>
        </w:rPr>
        <w:t xml:space="preserve"> do domicílio ou sede do contratado; 4) Certidão de Regularidade do FGTS – CRF; e 5) Certidão Negativa de Débitos Trabalhistas – CNDT</w:t>
      </w:r>
      <w:r w:rsidR="000D04A9" w:rsidRPr="005B6E34">
        <w:rPr>
          <w:rFonts w:cs="Arial"/>
          <w:szCs w:val="20"/>
        </w:rPr>
        <w:t>, conforme alínea "c" do item 10.2 do Anexo VIII-B da IN SEGES/</w:t>
      </w:r>
      <w:r w:rsidR="000B1A17" w:rsidRPr="005B6E34">
        <w:rPr>
          <w:rFonts w:cs="Arial"/>
          <w:szCs w:val="20"/>
        </w:rPr>
        <w:t>MP</w:t>
      </w:r>
      <w:r w:rsidR="000D04A9" w:rsidRPr="005B6E34">
        <w:rPr>
          <w:rFonts w:cs="Arial"/>
          <w:szCs w:val="20"/>
        </w:rPr>
        <w:t xml:space="preserve"> n. 5/2017</w:t>
      </w:r>
      <w:r w:rsidRPr="005B6E34">
        <w:rPr>
          <w:rFonts w:cs="Arial"/>
          <w:szCs w:val="20"/>
        </w:rPr>
        <w:t>;</w:t>
      </w:r>
      <w:r w:rsidR="00001024" w:rsidRPr="005B6E34">
        <w:rPr>
          <w:rFonts w:cs="Arial"/>
          <w:szCs w:val="20"/>
        </w:rPr>
        <w:t xml:space="preserve"> </w:t>
      </w:r>
      <w:r w:rsidR="00001024" w:rsidRPr="005B6E34">
        <w:rPr>
          <w:rFonts w:cs="Arial"/>
          <w:szCs w:val="20"/>
        </w:rPr>
        <w:tab/>
      </w:r>
    </w:p>
    <w:p w14:paraId="1AD22C5A" w14:textId="62EB1324" w:rsidR="00F80683" w:rsidRPr="005B6E34" w:rsidRDefault="00001024" w:rsidP="00751A4C">
      <w:pPr>
        <w:numPr>
          <w:ilvl w:val="1"/>
          <w:numId w:val="1"/>
        </w:numPr>
        <w:ind w:left="0" w:firstLine="0"/>
        <w:jc w:val="both"/>
        <w:rPr>
          <w:rFonts w:cs="Arial"/>
          <w:lang w:eastAsia="en-US"/>
        </w:rPr>
      </w:pPr>
      <w:r w:rsidRPr="005B6E34">
        <w:rPr>
          <w:rFonts w:cs="Arial"/>
          <w:b/>
          <w:szCs w:val="20"/>
        </w:rPr>
        <w:t xml:space="preserve"> </w:t>
      </w:r>
      <w:r w:rsidR="00A340C0" w:rsidRPr="005B6E34">
        <w:rPr>
          <w:rFonts w:cs="Arial"/>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 </w:t>
      </w:r>
    </w:p>
    <w:p w14:paraId="0881BBBE" w14:textId="77777777" w:rsidR="001D6D07" w:rsidRPr="005B6E34" w:rsidRDefault="001D6D07" w:rsidP="00751A4C">
      <w:pPr>
        <w:numPr>
          <w:ilvl w:val="1"/>
          <w:numId w:val="1"/>
        </w:numPr>
        <w:ind w:left="0" w:firstLine="0"/>
        <w:jc w:val="both"/>
        <w:rPr>
          <w:rFonts w:cs="Arial"/>
          <w:szCs w:val="20"/>
        </w:rPr>
      </w:pPr>
      <w:r w:rsidRPr="005B6E34">
        <w:rPr>
          <w:rFonts w:cs="Arial"/>
          <w:szCs w:val="20"/>
        </w:rPr>
        <w:t>Comunicar ao Fiscal do contrato, no prazo de 24 (vinte e quatro) horas, qualquer ocorrência anormal ou acidente que se verifique no local dos serviços.</w:t>
      </w:r>
    </w:p>
    <w:p w14:paraId="40D36C95" w14:textId="77777777" w:rsidR="001D6D07" w:rsidRPr="005B6E34" w:rsidRDefault="001D6D07" w:rsidP="00751A4C">
      <w:pPr>
        <w:numPr>
          <w:ilvl w:val="1"/>
          <w:numId w:val="1"/>
        </w:numPr>
        <w:ind w:left="0" w:firstLine="0"/>
        <w:jc w:val="both"/>
        <w:rPr>
          <w:rFonts w:cs="Arial"/>
          <w:szCs w:val="20"/>
        </w:rPr>
      </w:pPr>
      <w:r w:rsidRPr="005B6E34">
        <w:rPr>
          <w:rFonts w:cs="Arial"/>
          <w:szCs w:val="20"/>
        </w:rPr>
        <w:t>Prestar todo esclarecimento ou informação solicitada pela Contratante ou por seus prepostos, garantindo-lhes o acesso, a qualquer tempo, ao local dos trabalhos, bem como aos documentos relativos à execução do empreendimento.</w:t>
      </w:r>
    </w:p>
    <w:p w14:paraId="00FE507C" w14:textId="62BBE53C" w:rsidR="001D6D07" w:rsidRPr="005B6E34" w:rsidRDefault="001D6D07" w:rsidP="00751A4C">
      <w:pPr>
        <w:numPr>
          <w:ilvl w:val="1"/>
          <w:numId w:val="1"/>
        </w:numPr>
        <w:ind w:left="0" w:firstLine="0"/>
        <w:jc w:val="both"/>
        <w:rPr>
          <w:rFonts w:cs="Arial"/>
          <w:szCs w:val="20"/>
        </w:rPr>
      </w:pPr>
      <w:r w:rsidRPr="005B6E34">
        <w:rPr>
          <w:rFonts w:cs="Arial"/>
          <w:szCs w:val="20"/>
        </w:rPr>
        <w:t>Paralisar, por determinação da Contratante, qualquer atividade que não esteja sendo executada de acordo com a boa técnica ou que ponha em risco a segurança de pessoas ou bens de terceiros.</w:t>
      </w:r>
    </w:p>
    <w:p w14:paraId="4AA42F38" w14:textId="120714C7" w:rsidR="001D6D07" w:rsidRPr="005B6E34" w:rsidRDefault="001D6D07" w:rsidP="00751A4C">
      <w:pPr>
        <w:numPr>
          <w:ilvl w:val="1"/>
          <w:numId w:val="1"/>
        </w:numPr>
        <w:ind w:left="0" w:firstLine="0"/>
        <w:jc w:val="both"/>
        <w:rPr>
          <w:rFonts w:cs="Arial"/>
          <w:szCs w:val="20"/>
        </w:rPr>
      </w:pPr>
      <w:r w:rsidRPr="005B6E34">
        <w:rPr>
          <w:rFonts w:cs="Arial"/>
          <w:szCs w:val="20"/>
        </w:rPr>
        <w:t>Promover a guarda, manutenção e vigilância de materiais, ferramentas, e tudo o que for necessário à execução dos serviços, durante a vigência do contrato.</w:t>
      </w:r>
    </w:p>
    <w:p w14:paraId="42104800" w14:textId="77777777" w:rsidR="006F426A" w:rsidRPr="005B6E34" w:rsidRDefault="006F426A" w:rsidP="00751A4C">
      <w:pPr>
        <w:numPr>
          <w:ilvl w:val="1"/>
          <w:numId w:val="1"/>
        </w:numPr>
        <w:ind w:left="0" w:firstLine="0"/>
        <w:jc w:val="both"/>
        <w:rPr>
          <w:rFonts w:cs="Arial"/>
          <w:szCs w:val="20"/>
        </w:rPr>
      </w:pPr>
      <w:r w:rsidRPr="005B6E34">
        <w:rPr>
          <w:rFonts w:cs="Arial"/>
          <w:szCs w:val="20"/>
        </w:rPr>
        <w:t>Promover a organização técnica e administrativa dos serviços, de modo a conduzi-los eficaz e eficientemente, de acordo com os documentos e especificações que integram este Termo de Referência, no prazo determinado.</w:t>
      </w:r>
    </w:p>
    <w:p w14:paraId="05A70C8F" w14:textId="77777777" w:rsidR="006F426A" w:rsidRPr="005B6E34" w:rsidRDefault="006F426A" w:rsidP="00751A4C">
      <w:pPr>
        <w:numPr>
          <w:ilvl w:val="1"/>
          <w:numId w:val="1"/>
        </w:numPr>
        <w:ind w:left="0" w:firstLine="0"/>
        <w:jc w:val="both"/>
        <w:rPr>
          <w:rFonts w:cs="Arial"/>
          <w:szCs w:val="20"/>
        </w:rPr>
      </w:pPr>
      <w:r w:rsidRPr="005B6E34">
        <w:rPr>
          <w:rFonts w:cs="Arial"/>
          <w:szCs w:val="20"/>
        </w:rPr>
        <w:t>Conduzir os trabalhos com estrita observância às normas da legislação pertinente, cumprindo as determinações dos Poderes Públicos, mantendo sempre limpo o local dos serviços e nas melhores condições de segurança, higiene e disciplina.</w:t>
      </w:r>
    </w:p>
    <w:p w14:paraId="06B3FD7D" w14:textId="5F4C0BC6" w:rsidR="006F426A" w:rsidRPr="005B6E34" w:rsidRDefault="006F426A" w:rsidP="00751A4C">
      <w:pPr>
        <w:numPr>
          <w:ilvl w:val="1"/>
          <w:numId w:val="1"/>
        </w:numPr>
        <w:ind w:left="0" w:firstLine="0"/>
        <w:jc w:val="both"/>
        <w:rPr>
          <w:rFonts w:cs="Arial"/>
          <w:szCs w:val="20"/>
        </w:rPr>
      </w:pPr>
      <w:r w:rsidRPr="005B6E34">
        <w:rPr>
          <w:rFonts w:cs="Arial"/>
          <w:szCs w:val="20"/>
        </w:rPr>
        <w:t>Submeter previamente, por escrito, à Contratante, para análise e aprovação, quaisquer mudanças nos métodos executivos que fujam às especificações do memorial descritivo.</w:t>
      </w:r>
    </w:p>
    <w:p w14:paraId="2628376A" w14:textId="09F96075" w:rsidR="00DB206B" w:rsidRPr="005B6E34" w:rsidRDefault="00A36676" w:rsidP="00751A4C">
      <w:pPr>
        <w:numPr>
          <w:ilvl w:val="1"/>
          <w:numId w:val="1"/>
        </w:numPr>
        <w:ind w:left="0" w:firstLine="0"/>
        <w:jc w:val="both"/>
        <w:rPr>
          <w:rFonts w:cs="Arial"/>
          <w:szCs w:val="20"/>
        </w:rPr>
      </w:pPr>
      <w:r w:rsidRPr="005B6E34">
        <w:rPr>
          <w:rFonts w:cs="Arial"/>
          <w:szCs w:val="20"/>
        </w:rPr>
        <w:t>N</w:t>
      </w:r>
      <w:r w:rsidR="00DB206B" w:rsidRPr="005B6E34">
        <w:rPr>
          <w:rFonts w:cs="Arial"/>
          <w:szCs w:val="20"/>
        </w:rPr>
        <w:t>ão permitir a utilização de qualquer trabalho do menor de dezesseis anos, exceto na condição de aprendiz para os maiores de quatorze anos; nem permitir a utilização do trabalho do menor de dezoito anos em trabalho noturno, perigoso ou insalubre;</w:t>
      </w:r>
    </w:p>
    <w:p w14:paraId="6FE2A510" w14:textId="77777777" w:rsidR="00DB206B" w:rsidRPr="005B6E34" w:rsidRDefault="00DB206B" w:rsidP="00751A4C">
      <w:pPr>
        <w:numPr>
          <w:ilvl w:val="1"/>
          <w:numId w:val="1"/>
        </w:numPr>
        <w:ind w:left="0" w:firstLine="0"/>
        <w:jc w:val="both"/>
        <w:rPr>
          <w:rFonts w:cs="Arial"/>
          <w:szCs w:val="20"/>
        </w:rPr>
      </w:pPr>
      <w:r w:rsidRPr="005B6E34">
        <w:rPr>
          <w:rFonts w:cs="Arial"/>
          <w:szCs w:val="20"/>
        </w:rPr>
        <w:t xml:space="preserve"> </w:t>
      </w:r>
      <w:r w:rsidR="00A36676" w:rsidRPr="005B6E34">
        <w:rPr>
          <w:rFonts w:cs="Arial"/>
          <w:szCs w:val="20"/>
        </w:rPr>
        <w:t>M</w:t>
      </w:r>
      <w:r w:rsidRPr="005B6E34">
        <w:rPr>
          <w:rFonts w:cs="Arial"/>
          <w:szCs w:val="20"/>
        </w:rPr>
        <w:t>anter durante toda a vigência do contrato, em compatibilidade com as obrigações assumidas, todas as condições de habilitação e qualificação exigidas na licitação;</w:t>
      </w:r>
    </w:p>
    <w:p w14:paraId="0410D7EA" w14:textId="04AC7AA3" w:rsidR="006F426A" w:rsidRPr="005B6E34" w:rsidRDefault="006F426A" w:rsidP="00751A4C">
      <w:pPr>
        <w:pStyle w:val="PargrafodaLista"/>
        <w:numPr>
          <w:ilvl w:val="1"/>
          <w:numId w:val="1"/>
        </w:numPr>
        <w:ind w:left="0" w:firstLine="0"/>
        <w:contextualSpacing w:val="0"/>
        <w:jc w:val="both"/>
        <w:rPr>
          <w:rFonts w:cs="Arial"/>
          <w:szCs w:val="20"/>
        </w:rPr>
      </w:pPr>
      <w:r w:rsidRPr="005B6E34">
        <w:rPr>
          <w:rFonts w:cs="Arial"/>
          <w:szCs w:val="20"/>
        </w:rPr>
        <w:t>Cumprir, durante todo o período de execução do contrato, a reserva de cargos prevista em lei para pessoa com deficiência ou para reabilitado da Previdência Social, bem como as regras de acessibilidade previstas na legislação, quando a contratada houver se beneficiado da preferência estabelecida pela Lei nº 13.146, de 2015</w:t>
      </w:r>
      <w:r w:rsidRPr="005B6E34">
        <w:rPr>
          <w:rFonts w:cs="Arial"/>
          <w:iCs/>
          <w:szCs w:val="20"/>
        </w:rPr>
        <w:t>.</w:t>
      </w:r>
    </w:p>
    <w:p w14:paraId="64E3428F" w14:textId="77777777" w:rsidR="00133136" w:rsidRPr="005B6E34" w:rsidRDefault="001449A3" w:rsidP="00751A4C">
      <w:pPr>
        <w:numPr>
          <w:ilvl w:val="1"/>
          <w:numId w:val="1"/>
        </w:numPr>
        <w:ind w:left="0" w:firstLine="0"/>
        <w:jc w:val="both"/>
        <w:rPr>
          <w:rFonts w:cs="Arial"/>
          <w:szCs w:val="20"/>
        </w:rPr>
      </w:pPr>
      <w:r w:rsidRPr="005B6E34">
        <w:rPr>
          <w:rFonts w:cs="Arial"/>
          <w:szCs w:val="20"/>
        </w:rPr>
        <w:t>G</w:t>
      </w:r>
      <w:r w:rsidR="00133136" w:rsidRPr="005B6E34">
        <w:rPr>
          <w:rFonts w:cs="Arial"/>
          <w:szCs w:val="20"/>
        </w:rPr>
        <w:t>uardar sigilo sobre todas as informações obtidas em decorrência do cumprimento do contrato;</w:t>
      </w:r>
    </w:p>
    <w:p w14:paraId="2D89A960" w14:textId="33776E9E" w:rsidR="00DB206B" w:rsidRPr="005B6E34" w:rsidRDefault="00A36676" w:rsidP="00751A4C">
      <w:pPr>
        <w:numPr>
          <w:ilvl w:val="1"/>
          <w:numId w:val="1"/>
        </w:numPr>
        <w:ind w:left="0" w:firstLine="0"/>
        <w:jc w:val="both"/>
        <w:rPr>
          <w:rFonts w:cs="Arial"/>
          <w:szCs w:val="20"/>
        </w:rPr>
      </w:pPr>
      <w:r w:rsidRPr="005B6E34">
        <w:rPr>
          <w:rFonts w:cs="Arial"/>
          <w:szCs w:val="20"/>
        </w:rPr>
        <w:t>A</w:t>
      </w:r>
      <w:r w:rsidR="00DB206B" w:rsidRPr="005B6E34">
        <w:rPr>
          <w:rFonts w:cs="Arial"/>
          <w:szCs w:val="20"/>
        </w:rPr>
        <w:t xml:space="preserve">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w:t>
      </w:r>
      <w:r w:rsidR="00225762" w:rsidRPr="005B6E34">
        <w:rPr>
          <w:rFonts w:cs="Arial"/>
          <w:szCs w:val="20"/>
        </w:rPr>
        <w:t>d</w:t>
      </w:r>
      <w:r w:rsidR="00DB206B" w:rsidRPr="005B6E34">
        <w:rPr>
          <w:rFonts w:cs="Arial"/>
          <w:szCs w:val="20"/>
        </w:rPr>
        <w:t xml:space="preserve">o objeto da licitação, exceto quando </w:t>
      </w:r>
      <w:r w:rsidR="00880B51" w:rsidRPr="005B6E34">
        <w:rPr>
          <w:rFonts w:cs="Arial"/>
          <w:szCs w:val="20"/>
        </w:rPr>
        <w:t>excepcionalizado em lei</w:t>
      </w:r>
      <w:r w:rsidR="00DB206B" w:rsidRPr="005B6E34">
        <w:rPr>
          <w:rFonts w:cs="Arial"/>
          <w:szCs w:val="20"/>
        </w:rPr>
        <w:t>.</w:t>
      </w:r>
    </w:p>
    <w:p w14:paraId="30A31AD5" w14:textId="127A7481" w:rsidR="001D6D07" w:rsidRPr="005B6E34" w:rsidRDefault="001D6D07" w:rsidP="00751A4C">
      <w:pPr>
        <w:numPr>
          <w:ilvl w:val="1"/>
          <w:numId w:val="1"/>
        </w:numPr>
        <w:ind w:left="0" w:firstLine="0"/>
        <w:jc w:val="both"/>
        <w:rPr>
          <w:rFonts w:cs="Arial"/>
          <w:szCs w:val="20"/>
        </w:rPr>
      </w:pPr>
      <w:r w:rsidRPr="005B6E34">
        <w:rPr>
          <w:rFonts w:cs="Arial"/>
          <w:szCs w:val="20"/>
        </w:rPr>
        <w:t>Cumprir, além dos postulados legais vigentes de âmbito federal, estadual ou municipal, as normas de segurança da Contratante;</w:t>
      </w:r>
    </w:p>
    <w:p w14:paraId="7ED42165" w14:textId="6748CCEE" w:rsidR="001D6D07" w:rsidRPr="005B6E34" w:rsidRDefault="001D6D07" w:rsidP="00751A4C">
      <w:pPr>
        <w:numPr>
          <w:ilvl w:val="1"/>
          <w:numId w:val="1"/>
        </w:numPr>
        <w:ind w:left="0" w:firstLine="0"/>
        <w:jc w:val="both"/>
        <w:rPr>
          <w:rFonts w:cs="Arial"/>
          <w:szCs w:val="20"/>
        </w:rPr>
      </w:pPr>
      <w:r w:rsidRPr="005B6E34">
        <w:rPr>
          <w:rFonts w:cs="Arial"/>
          <w:szCs w:val="20"/>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15EF869B" w14:textId="77777777" w:rsidR="006F426A" w:rsidRPr="005B6E34" w:rsidRDefault="006F426A" w:rsidP="00751A4C">
      <w:pPr>
        <w:numPr>
          <w:ilvl w:val="1"/>
          <w:numId w:val="1"/>
        </w:numPr>
        <w:ind w:left="0" w:firstLine="0"/>
        <w:jc w:val="both"/>
        <w:rPr>
          <w:rFonts w:cs="Arial"/>
          <w:szCs w:val="20"/>
        </w:rPr>
      </w:pPr>
      <w:r w:rsidRPr="005B6E34">
        <w:rPr>
          <w:rFonts w:cs="Arial"/>
          <w:szCs w:val="20"/>
        </w:rPr>
        <w:t>Assegurar à CONTRATANTE, em conformidade com o previsto no subitem 6.1, “a”e “b”, do Anexo VII – F da Instrução Normativa SEGES/MP nº 5, de 25/05/2017:</w:t>
      </w:r>
    </w:p>
    <w:p w14:paraId="59A2CECE" w14:textId="77777777" w:rsidR="006F426A" w:rsidRPr="005B6E34" w:rsidRDefault="006F426A" w:rsidP="00AF77CF">
      <w:pPr>
        <w:numPr>
          <w:ilvl w:val="2"/>
          <w:numId w:val="1"/>
        </w:numPr>
        <w:tabs>
          <w:tab w:val="left" w:pos="1701"/>
        </w:tabs>
        <w:ind w:left="709" w:firstLine="0"/>
        <w:jc w:val="both"/>
        <w:rPr>
          <w:rFonts w:cs="Arial"/>
          <w:szCs w:val="20"/>
        </w:rPr>
      </w:pPr>
      <w:r w:rsidRPr="005B6E34">
        <w:rPr>
          <w:rFonts w:cs="Arial"/>
          <w:szCs w:val="20"/>
        </w:rPr>
        <w:t>O direito de propriedade intelectual dos produtos desenvolvidos, inclusive sobre as eventuais adequações e atualizações que vierem a ser realizadas, logo após o recebimento de cada parcela, de forma permanente, permitindo à Contratante distribuir, alterar e utilizar os mesmos sem limitações;</w:t>
      </w:r>
    </w:p>
    <w:p w14:paraId="3F40043E" w14:textId="6FDB0BF1" w:rsidR="006F426A" w:rsidRPr="005B6E34" w:rsidRDefault="006F426A" w:rsidP="00AF77CF">
      <w:pPr>
        <w:numPr>
          <w:ilvl w:val="2"/>
          <w:numId w:val="1"/>
        </w:numPr>
        <w:tabs>
          <w:tab w:val="left" w:pos="1701"/>
        </w:tabs>
        <w:ind w:left="709" w:firstLine="0"/>
        <w:jc w:val="both"/>
        <w:rPr>
          <w:rFonts w:cs="Arial"/>
          <w:szCs w:val="20"/>
        </w:rPr>
      </w:pPr>
      <w:r w:rsidRPr="005B6E34">
        <w:rPr>
          <w:rFonts w:cs="Arial"/>
          <w:szCs w:val="20"/>
        </w:rPr>
        <w:lastRenderedPageBreak/>
        <w:t>Os direitos autorais da solução, do projeto, de suas especificações técnicas, da documentação produzida e congêneres, e de todos os demais produtos gerados na execução do contrato, inclusive aqueles produzidos por terceiros subcontratados, ficando proibida a sua utilização sem que exista autorização expressa da Contratante, sob pena de multa, sem prejuízo das sanções civis e penais cabíveis.</w:t>
      </w:r>
    </w:p>
    <w:p w14:paraId="0B1B4C24" w14:textId="77777777" w:rsidR="00711D9A" w:rsidRPr="005B6E34" w:rsidRDefault="00711D9A" w:rsidP="00711D9A">
      <w:pPr>
        <w:numPr>
          <w:ilvl w:val="1"/>
          <w:numId w:val="1"/>
        </w:numPr>
        <w:ind w:left="0" w:firstLine="0"/>
        <w:jc w:val="both"/>
      </w:pPr>
      <w:r w:rsidRPr="005B6E34">
        <w:t>Realizar vistoria no local de execução do serviço, antes da assinatura do contrato, mediante agendamento prévio com a administração;</w:t>
      </w:r>
    </w:p>
    <w:p w14:paraId="3144C2DE" w14:textId="77777777" w:rsidR="00711D9A" w:rsidRPr="005B6E34" w:rsidRDefault="00711D9A" w:rsidP="00711D9A">
      <w:pPr>
        <w:numPr>
          <w:ilvl w:val="1"/>
          <w:numId w:val="1"/>
        </w:numPr>
        <w:ind w:left="0" w:firstLine="0"/>
        <w:jc w:val="both"/>
      </w:pPr>
      <w:r w:rsidRPr="005B6E34">
        <w:t>Após assinatura do contrato, assumir ter pleno conhecimento das condições e peculiaridades inerentes à natureza do trabalho de todas as condições locais para execução do objeto, não podendo, em hipótese alguma, alegar qualquer questionamento sobre isso no futuro;</w:t>
      </w:r>
    </w:p>
    <w:p w14:paraId="35F4848F" w14:textId="77777777" w:rsidR="00711D9A" w:rsidRPr="005B6E34" w:rsidRDefault="00711D9A" w:rsidP="00711D9A">
      <w:pPr>
        <w:numPr>
          <w:ilvl w:val="1"/>
          <w:numId w:val="1"/>
        </w:numPr>
        <w:ind w:left="0" w:firstLine="0"/>
        <w:jc w:val="both"/>
      </w:pPr>
      <w:r w:rsidRPr="005B6E34">
        <w:t>Guardar sigilo sobre todas as informações obtidas em decorrência do cumprimento do contrato;</w:t>
      </w:r>
    </w:p>
    <w:p w14:paraId="008E277D" w14:textId="77777777" w:rsidR="00711D9A" w:rsidRPr="005B6E34" w:rsidRDefault="00711D9A" w:rsidP="00711D9A">
      <w:pPr>
        <w:numPr>
          <w:ilvl w:val="1"/>
          <w:numId w:val="1"/>
        </w:numPr>
        <w:ind w:left="0" w:firstLine="0"/>
        <w:jc w:val="both"/>
      </w:pPr>
      <w:r w:rsidRPr="005B6E34">
        <w:t>Cumprir todas as normas de segurança aplicáveis ao serviço;</w:t>
      </w:r>
    </w:p>
    <w:p w14:paraId="688D891A" w14:textId="77777777" w:rsidR="00711D9A" w:rsidRPr="005B6E34" w:rsidRDefault="00711D9A" w:rsidP="00711D9A">
      <w:pPr>
        <w:numPr>
          <w:ilvl w:val="1"/>
          <w:numId w:val="1"/>
        </w:numPr>
        <w:ind w:left="0" w:firstLine="0"/>
        <w:jc w:val="both"/>
      </w:pPr>
      <w:r w:rsidRPr="005B6E34">
        <w:t>Prestar os serviços dentro dos parâmetros e rotinas tipicamente estabelecidos, fornecendo todos os materiais, equipamentos e utensílios em quantidade, qualidade e tecnologia adequadas, com a observância às recomendações aceitas pela boa técnica, normas e legislação;</w:t>
      </w:r>
    </w:p>
    <w:p w14:paraId="18D1881C" w14:textId="77777777" w:rsidR="00711D9A" w:rsidRPr="005B6E34" w:rsidRDefault="00711D9A" w:rsidP="00711D9A">
      <w:pPr>
        <w:numPr>
          <w:ilvl w:val="1"/>
          <w:numId w:val="1"/>
        </w:numPr>
        <w:ind w:left="0" w:firstLine="0"/>
        <w:jc w:val="both"/>
      </w:pPr>
      <w:r w:rsidRPr="005B6E34">
        <w:t>Observar todas as responsabilidades resultantes da Lei n° 14.133/2021, da Lei n° 9.472/97, respectivo contrato de concessão ou termo de autorização assinado com a ANATEL;</w:t>
      </w:r>
    </w:p>
    <w:p w14:paraId="395F5B0F" w14:textId="77777777" w:rsidR="00711D9A" w:rsidRPr="005B6E34" w:rsidRDefault="00711D9A" w:rsidP="00711D9A">
      <w:pPr>
        <w:numPr>
          <w:ilvl w:val="1"/>
          <w:numId w:val="1"/>
        </w:numPr>
        <w:ind w:left="0" w:firstLine="0"/>
        <w:jc w:val="both"/>
      </w:pPr>
      <w:r w:rsidRPr="005B6E34">
        <w:t>Prestar os serviços dentro dos parâmetros e rotinas estabelecidos, em observância às normas legais e regulamentares aplicáveis e, inclusive, às recomendações aceitas pela boa técnica.</w:t>
      </w:r>
    </w:p>
    <w:p w14:paraId="1A3533D4" w14:textId="77777777" w:rsidR="00711D9A" w:rsidRPr="005B6E34" w:rsidRDefault="00711D9A" w:rsidP="00711D9A">
      <w:pPr>
        <w:numPr>
          <w:ilvl w:val="1"/>
          <w:numId w:val="1"/>
        </w:numPr>
        <w:ind w:left="0" w:firstLine="0"/>
        <w:jc w:val="both"/>
      </w:pPr>
      <w:r w:rsidRPr="005B6E34">
        <w:t xml:space="preserve">Executar os serviços em eventuais novos endereços da Contratante, em caso de mudanças no mesmo município. </w:t>
      </w:r>
    </w:p>
    <w:p w14:paraId="06121CA4" w14:textId="77777777" w:rsidR="00711D9A" w:rsidRPr="005B6E34" w:rsidRDefault="00711D9A" w:rsidP="00711D9A">
      <w:pPr>
        <w:numPr>
          <w:ilvl w:val="2"/>
          <w:numId w:val="1"/>
        </w:numPr>
        <w:tabs>
          <w:tab w:val="left" w:pos="1701"/>
        </w:tabs>
        <w:ind w:left="709" w:firstLine="0"/>
        <w:jc w:val="both"/>
        <w:rPr>
          <w:rFonts w:cs="Arial"/>
          <w:szCs w:val="20"/>
        </w:rPr>
      </w:pPr>
      <w:r w:rsidRPr="005B6E34">
        <w:rPr>
          <w:rFonts w:cs="Arial"/>
          <w:szCs w:val="20"/>
        </w:rPr>
        <w:t>A efetivação da alteração de endereço, sujeita à viabilidade técnica, deverá ocorrer em até 10 (dez) dias úteis após o recebimento da solicitação, sendo facultado à Contratada a cobrança pela execução desse serviço.</w:t>
      </w:r>
    </w:p>
    <w:p w14:paraId="7FE18422" w14:textId="77777777" w:rsidR="00711D9A" w:rsidRPr="005B6E34" w:rsidRDefault="00711D9A" w:rsidP="00711D9A">
      <w:pPr>
        <w:numPr>
          <w:ilvl w:val="2"/>
          <w:numId w:val="1"/>
        </w:numPr>
        <w:tabs>
          <w:tab w:val="left" w:pos="1701"/>
        </w:tabs>
        <w:ind w:left="709" w:firstLine="0"/>
        <w:jc w:val="both"/>
        <w:rPr>
          <w:rFonts w:cs="Arial"/>
          <w:szCs w:val="20"/>
        </w:rPr>
      </w:pPr>
      <w:r w:rsidRPr="005B6E34">
        <w:rPr>
          <w:rFonts w:cs="Arial"/>
          <w:szCs w:val="20"/>
        </w:rPr>
        <w:t>No caso de mudança de municípios, os serviços poderão ser prestados por meio de negociação entre as partes.</w:t>
      </w:r>
    </w:p>
    <w:p w14:paraId="09971446" w14:textId="77777777" w:rsidR="00711D9A" w:rsidRPr="005B6E34" w:rsidRDefault="00711D9A" w:rsidP="00711D9A">
      <w:pPr>
        <w:numPr>
          <w:ilvl w:val="1"/>
          <w:numId w:val="1"/>
        </w:numPr>
        <w:ind w:left="0" w:firstLine="0"/>
        <w:jc w:val="both"/>
      </w:pPr>
      <w:r w:rsidRPr="005B6E34">
        <w:t>Manter sem custo adicional, os mesmos números de telefone utilizados pela contratante.</w:t>
      </w:r>
    </w:p>
    <w:p w14:paraId="03F18817" w14:textId="77777777" w:rsidR="00711D9A" w:rsidRPr="005B6E34" w:rsidRDefault="00711D9A" w:rsidP="00711D9A">
      <w:pPr>
        <w:numPr>
          <w:ilvl w:val="1"/>
          <w:numId w:val="1"/>
        </w:numPr>
        <w:ind w:left="0" w:firstLine="0"/>
        <w:jc w:val="both"/>
      </w:pPr>
      <w:r w:rsidRPr="005B6E34">
        <w:t>Apresentar, no momento da cobrança, faturas discriminadas individualmente, por cada número contratado, somente serão admitidas cobranças condensadas se aprovadas pela fiscalização.</w:t>
      </w:r>
    </w:p>
    <w:p w14:paraId="2026FF8E" w14:textId="403B9EE9" w:rsidR="007C5E9E" w:rsidRPr="005B6E34" w:rsidRDefault="007C5E9E" w:rsidP="007C5E9E">
      <w:pPr>
        <w:numPr>
          <w:ilvl w:val="1"/>
          <w:numId w:val="1"/>
        </w:numPr>
        <w:ind w:left="0" w:firstLine="0"/>
        <w:jc w:val="both"/>
      </w:pPr>
      <w:r w:rsidRPr="005B6E34">
        <w:t>Disponibilizar todos os materiais, equipamentos, ferramentas e utensílios necessários para a perfeita execução dos serviços.</w:t>
      </w:r>
    </w:p>
    <w:p w14:paraId="7F460D41" w14:textId="77777777" w:rsidR="001E0C5D" w:rsidRPr="005B6E34" w:rsidRDefault="001E0C5D" w:rsidP="00751A4C">
      <w:pPr>
        <w:jc w:val="both"/>
        <w:rPr>
          <w:rFonts w:cs="Arial"/>
          <w:szCs w:val="20"/>
        </w:rPr>
      </w:pPr>
    </w:p>
    <w:p w14:paraId="7E36C99E" w14:textId="77777777" w:rsidR="00E014B9" w:rsidRPr="005B6E34" w:rsidRDefault="00E014B9" w:rsidP="00751A4C">
      <w:pPr>
        <w:pStyle w:val="Nivel1"/>
        <w:spacing w:before="0" w:line="240" w:lineRule="auto"/>
        <w:ind w:left="0" w:firstLine="0"/>
        <w:rPr>
          <w:rFonts w:cs="Arial"/>
          <w:color w:val="auto"/>
          <w:szCs w:val="32"/>
        </w:rPr>
      </w:pPr>
      <w:r w:rsidRPr="005B6E34">
        <w:rPr>
          <w:rFonts w:cs="Arial"/>
          <w:color w:val="auto"/>
        </w:rPr>
        <w:t xml:space="preserve">DA SUBCONTRATAÇÃO  </w:t>
      </w:r>
    </w:p>
    <w:p w14:paraId="0520954A" w14:textId="77777777" w:rsidR="00E014B9" w:rsidRPr="005B6E34" w:rsidRDefault="00E014B9" w:rsidP="00751A4C">
      <w:pPr>
        <w:pStyle w:val="Nivel1"/>
        <w:numPr>
          <w:ilvl w:val="1"/>
          <w:numId w:val="1"/>
        </w:numPr>
        <w:spacing w:before="0" w:line="240" w:lineRule="auto"/>
        <w:ind w:left="0" w:firstLine="0"/>
        <w:rPr>
          <w:rFonts w:cs="Arial"/>
          <w:b w:val="0"/>
          <w:color w:val="auto"/>
        </w:rPr>
      </w:pPr>
      <w:r w:rsidRPr="005B6E34">
        <w:rPr>
          <w:rFonts w:cs="Arial"/>
          <w:b w:val="0"/>
          <w:color w:val="auto"/>
        </w:rPr>
        <w:t>Não será admitida a subcontratação do objeto licitatório.</w:t>
      </w:r>
    </w:p>
    <w:p w14:paraId="4C3C6854" w14:textId="77777777" w:rsidR="00B67654" w:rsidRPr="005B6E34" w:rsidRDefault="00B67654" w:rsidP="00751A4C">
      <w:pPr>
        <w:pStyle w:val="Nivel1"/>
        <w:numPr>
          <w:ilvl w:val="0"/>
          <w:numId w:val="0"/>
        </w:numPr>
        <w:spacing w:before="0" w:line="240" w:lineRule="auto"/>
        <w:rPr>
          <w:rFonts w:cs="Arial"/>
          <w:b w:val="0"/>
          <w:color w:val="auto"/>
        </w:rPr>
      </w:pPr>
    </w:p>
    <w:p w14:paraId="5BC247FE" w14:textId="77777777" w:rsidR="00987810" w:rsidRPr="005B6E34" w:rsidRDefault="00987810" w:rsidP="00751A4C">
      <w:pPr>
        <w:pStyle w:val="Nivel1"/>
        <w:spacing w:before="0" w:line="240" w:lineRule="auto"/>
        <w:ind w:left="0" w:firstLine="0"/>
        <w:rPr>
          <w:rFonts w:cs="Arial"/>
          <w:color w:val="auto"/>
          <w:lang w:eastAsia="en-US"/>
        </w:rPr>
      </w:pPr>
      <w:r w:rsidRPr="005B6E34">
        <w:rPr>
          <w:rFonts w:cs="Arial"/>
          <w:color w:val="auto"/>
          <w:lang w:eastAsia="en-US"/>
        </w:rPr>
        <w:t>ALTERAÇÃO SUBJETIVA</w:t>
      </w:r>
    </w:p>
    <w:p w14:paraId="4750CAD7" w14:textId="77777777" w:rsidR="00987810" w:rsidRPr="005B6E34" w:rsidRDefault="00987810" w:rsidP="00751A4C">
      <w:pPr>
        <w:numPr>
          <w:ilvl w:val="1"/>
          <w:numId w:val="1"/>
        </w:numPr>
        <w:ind w:left="0" w:firstLine="0"/>
        <w:jc w:val="both"/>
        <w:rPr>
          <w:rFonts w:cs="Arial"/>
          <w:szCs w:val="20"/>
          <w:lang w:eastAsia="en-US"/>
        </w:rPr>
      </w:pPr>
      <w:r w:rsidRPr="005B6E34">
        <w:rPr>
          <w:rFonts w:cs="Arial"/>
          <w:szCs w:val="20"/>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447B37E8" w14:textId="77777777" w:rsidR="00B67654" w:rsidRPr="005B6E34" w:rsidRDefault="00B67654" w:rsidP="00751A4C">
      <w:pPr>
        <w:jc w:val="both"/>
        <w:rPr>
          <w:rFonts w:cs="Arial"/>
          <w:szCs w:val="20"/>
          <w:lang w:eastAsia="en-US"/>
        </w:rPr>
      </w:pPr>
    </w:p>
    <w:p w14:paraId="1B2DE8CF" w14:textId="4D9BB85E" w:rsidR="00B222EE" w:rsidRPr="005B6E34" w:rsidRDefault="00052D53" w:rsidP="00751A4C">
      <w:pPr>
        <w:pStyle w:val="Nivel1"/>
        <w:spacing w:before="0" w:line="240" w:lineRule="auto"/>
        <w:ind w:left="0" w:firstLine="0"/>
        <w:rPr>
          <w:rFonts w:cs="Arial"/>
          <w:color w:val="auto"/>
          <w:lang w:eastAsia="en-US"/>
        </w:rPr>
      </w:pPr>
      <w:r w:rsidRPr="005B6E34">
        <w:rPr>
          <w:rFonts w:cs="Arial"/>
          <w:color w:val="auto"/>
          <w:lang w:eastAsia="en-US"/>
        </w:rPr>
        <w:t xml:space="preserve">CONTROLE </w:t>
      </w:r>
      <w:r w:rsidR="00683E3C" w:rsidRPr="005B6E34">
        <w:rPr>
          <w:rFonts w:cs="Arial"/>
          <w:color w:val="auto"/>
          <w:lang w:eastAsia="en-US"/>
        </w:rPr>
        <w:t xml:space="preserve">E FISCALIZAÇÃO DA EXECUÇÃO </w:t>
      </w:r>
    </w:p>
    <w:p w14:paraId="41D62AE1" w14:textId="03526883" w:rsidR="0066759F" w:rsidRPr="005B6E34" w:rsidRDefault="0066759F" w:rsidP="00751A4C">
      <w:pPr>
        <w:numPr>
          <w:ilvl w:val="1"/>
          <w:numId w:val="1"/>
        </w:numPr>
        <w:ind w:left="0" w:firstLine="0"/>
        <w:jc w:val="both"/>
        <w:rPr>
          <w:rFonts w:cs="Arial"/>
          <w:szCs w:val="20"/>
          <w:lang w:eastAsia="en-US"/>
        </w:rPr>
      </w:pPr>
      <w:r w:rsidRPr="005B6E34">
        <w:rPr>
          <w:rFonts w:cs="Arial"/>
          <w:szCs w:val="20"/>
          <w:lang w:eastAsia="en-US"/>
        </w:rPr>
        <w:t>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w:t>
      </w:r>
      <w:r w:rsidR="00880B51" w:rsidRPr="005B6E34">
        <w:rPr>
          <w:rFonts w:cs="Arial"/>
          <w:szCs w:val="20"/>
          <w:lang w:eastAsia="en-US"/>
        </w:rPr>
        <w:t>tante, especialmente designados</w:t>
      </w:r>
      <w:r w:rsidRPr="005B6E34">
        <w:rPr>
          <w:rFonts w:cs="Arial"/>
          <w:szCs w:val="20"/>
          <w:lang w:eastAsia="en-US"/>
        </w:rPr>
        <w:t>.</w:t>
      </w:r>
    </w:p>
    <w:p w14:paraId="5037DF6A" w14:textId="77777777" w:rsidR="0066759F" w:rsidRPr="005B6E34" w:rsidRDefault="0066759F" w:rsidP="00751A4C">
      <w:pPr>
        <w:numPr>
          <w:ilvl w:val="1"/>
          <w:numId w:val="1"/>
        </w:numPr>
        <w:ind w:left="0" w:firstLine="0"/>
        <w:jc w:val="both"/>
        <w:rPr>
          <w:rFonts w:cs="Arial"/>
          <w:szCs w:val="20"/>
          <w:lang w:eastAsia="en-US"/>
        </w:rPr>
      </w:pPr>
      <w:r w:rsidRPr="005B6E34">
        <w:rPr>
          <w:rFonts w:cs="Arial"/>
          <w:szCs w:val="20"/>
          <w:lang w:eastAsia="en-US"/>
        </w:rPr>
        <w:t>O representante da Contratante deverá ter a qualificação necessária para o acompanhamento e controle da execução dos serviços e do contrato.</w:t>
      </w:r>
    </w:p>
    <w:p w14:paraId="0A82D202" w14:textId="77777777" w:rsidR="0066759F" w:rsidRPr="005B6E34" w:rsidRDefault="0066759F" w:rsidP="00751A4C">
      <w:pPr>
        <w:numPr>
          <w:ilvl w:val="1"/>
          <w:numId w:val="1"/>
        </w:numPr>
        <w:ind w:left="0" w:firstLine="0"/>
        <w:jc w:val="both"/>
        <w:rPr>
          <w:rFonts w:cs="Arial"/>
          <w:szCs w:val="20"/>
          <w:lang w:eastAsia="en-US"/>
        </w:rPr>
      </w:pPr>
      <w:r w:rsidRPr="005B6E34">
        <w:rPr>
          <w:rFonts w:cs="Arial"/>
          <w:szCs w:val="20"/>
          <w:lang w:eastAsia="en-US"/>
        </w:rPr>
        <w:t>A verificação da adequação da prestação do serviço deverá ser realizada com base nos critérios previstos neste Termo de Referência.</w:t>
      </w:r>
    </w:p>
    <w:p w14:paraId="57BF4ACD" w14:textId="4D244422" w:rsidR="0066759F" w:rsidRPr="005B6E34" w:rsidRDefault="0066759F" w:rsidP="00751A4C">
      <w:pPr>
        <w:numPr>
          <w:ilvl w:val="1"/>
          <w:numId w:val="1"/>
        </w:numPr>
        <w:ind w:left="0" w:firstLine="0"/>
        <w:jc w:val="both"/>
        <w:rPr>
          <w:rFonts w:cs="Arial"/>
          <w:szCs w:val="20"/>
          <w:lang w:eastAsia="en-US"/>
        </w:rPr>
      </w:pPr>
      <w:r w:rsidRPr="005B6E34">
        <w:rPr>
          <w:rFonts w:cs="Arial"/>
          <w:szCs w:val="20"/>
          <w:lang w:eastAsia="en-US"/>
        </w:rPr>
        <w:t xml:space="preserve">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w:t>
      </w:r>
      <w:r w:rsidR="00880B51" w:rsidRPr="005B6E34">
        <w:rPr>
          <w:rFonts w:cs="Arial"/>
          <w:szCs w:val="20"/>
          <w:lang w:eastAsia="en-US"/>
        </w:rPr>
        <w:t>em lei</w:t>
      </w:r>
      <w:r w:rsidRPr="005B6E34">
        <w:rPr>
          <w:rFonts w:cs="Arial"/>
          <w:szCs w:val="20"/>
          <w:lang w:eastAsia="en-US"/>
        </w:rPr>
        <w:t>.</w:t>
      </w:r>
    </w:p>
    <w:p w14:paraId="60A57D87" w14:textId="77777777" w:rsidR="0066759F" w:rsidRPr="005B6E34" w:rsidRDefault="0066759F" w:rsidP="00751A4C">
      <w:pPr>
        <w:numPr>
          <w:ilvl w:val="1"/>
          <w:numId w:val="1"/>
        </w:numPr>
        <w:ind w:left="0" w:firstLine="0"/>
        <w:jc w:val="both"/>
        <w:rPr>
          <w:rFonts w:cs="Arial"/>
          <w:szCs w:val="20"/>
          <w:lang w:eastAsia="en-US"/>
        </w:rPr>
      </w:pPr>
      <w:r w:rsidRPr="005B6E34">
        <w:rPr>
          <w:rFonts w:cs="Arial"/>
          <w:szCs w:val="20"/>
          <w:lang w:eastAsia="en-US"/>
        </w:rPr>
        <w:t>A conformidade do material/técnica/equipamento a ser utilizado na execução dos serviços deverá ser verificada juntamente com o documento da Contratada que contenha a relação detalhada dos mesmos, de acordo com o estabelecido neste Termo de Referência, informando as respectivas quantidades e especificações técnicas, tais como: marca, qualidade e forma de uso.</w:t>
      </w:r>
    </w:p>
    <w:p w14:paraId="47CD82D4" w14:textId="0E16A693" w:rsidR="0066759F" w:rsidRPr="005B6E34" w:rsidRDefault="0066759F" w:rsidP="00751A4C">
      <w:pPr>
        <w:numPr>
          <w:ilvl w:val="1"/>
          <w:numId w:val="1"/>
        </w:numPr>
        <w:ind w:left="0" w:firstLine="0"/>
        <w:jc w:val="both"/>
        <w:rPr>
          <w:rFonts w:cs="Arial"/>
          <w:szCs w:val="20"/>
          <w:lang w:eastAsia="en-US"/>
        </w:rPr>
      </w:pPr>
      <w:r w:rsidRPr="005B6E34">
        <w:rPr>
          <w:rFonts w:cs="Arial"/>
          <w:szCs w:val="20"/>
          <w:lang w:eastAsia="en-US"/>
        </w:rPr>
        <w:lastRenderedPageBreak/>
        <w:t>O representante da Contratante deverá promover o registro das ocorrências verificadas, adotando as providências necessárias ao fiel cumprimento das cl</w:t>
      </w:r>
      <w:r w:rsidR="00880B51" w:rsidRPr="005B6E34">
        <w:rPr>
          <w:rFonts w:cs="Arial"/>
          <w:szCs w:val="20"/>
          <w:lang w:eastAsia="en-US"/>
        </w:rPr>
        <w:t>áusulas contratuais</w:t>
      </w:r>
      <w:r w:rsidRPr="005B6E34">
        <w:rPr>
          <w:rFonts w:cs="Arial"/>
          <w:szCs w:val="20"/>
          <w:lang w:eastAsia="en-US"/>
        </w:rPr>
        <w:t>.</w:t>
      </w:r>
    </w:p>
    <w:p w14:paraId="3220D03D" w14:textId="454D2156" w:rsidR="0066759F" w:rsidRPr="005B6E34" w:rsidRDefault="00673285" w:rsidP="00751A4C">
      <w:pPr>
        <w:numPr>
          <w:ilvl w:val="1"/>
          <w:numId w:val="1"/>
        </w:numPr>
        <w:ind w:left="0" w:firstLine="0"/>
        <w:jc w:val="both"/>
        <w:rPr>
          <w:rFonts w:cs="Arial"/>
          <w:szCs w:val="20"/>
          <w:lang w:eastAsia="en-US"/>
        </w:rPr>
      </w:pPr>
      <w:r w:rsidRPr="005B6E34">
        <w:rPr>
          <w:rFonts w:cs="Arial"/>
          <w:szCs w:val="20"/>
          <w:lang w:eastAsia="en-US"/>
        </w:rPr>
        <w:t xml:space="preserve">O descumprimento total ou parcial das obrigações e responsabilidades assumidas pela Contratada ensejará a aplicação de sanções administrativas, previstas neste Termo de Referência e na legislação vigente, podendo </w:t>
      </w:r>
      <w:r w:rsidR="00880B51" w:rsidRPr="005B6E34">
        <w:rPr>
          <w:rFonts w:cs="Arial"/>
          <w:szCs w:val="20"/>
          <w:lang w:eastAsia="en-US"/>
        </w:rPr>
        <w:t>culminar em rescisão contratual</w:t>
      </w:r>
      <w:r w:rsidR="0066759F" w:rsidRPr="005B6E34">
        <w:rPr>
          <w:rFonts w:cs="Arial"/>
          <w:szCs w:val="20"/>
          <w:lang w:eastAsia="en-US"/>
        </w:rPr>
        <w:t>.</w:t>
      </w:r>
    </w:p>
    <w:p w14:paraId="32C741F0" w14:textId="6EE51F49" w:rsidR="00222D2F" w:rsidRPr="005B6E34" w:rsidRDefault="00052D53" w:rsidP="00751A4C">
      <w:pPr>
        <w:numPr>
          <w:ilvl w:val="1"/>
          <w:numId w:val="1"/>
        </w:numPr>
        <w:ind w:left="0" w:firstLine="0"/>
        <w:jc w:val="both"/>
        <w:rPr>
          <w:rFonts w:cs="Arial"/>
          <w:lang w:eastAsia="en-US"/>
        </w:rPr>
      </w:pPr>
      <w:r w:rsidRPr="005B6E34">
        <w:rPr>
          <w:rFonts w:cs="Arial"/>
          <w:lang w:eastAsia="en-US"/>
        </w:rPr>
        <w:t xml:space="preserve">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 </w:t>
      </w:r>
    </w:p>
    <w:p w14:paraId="39E6240D" w14:textId="56E1123D" w:rsidR="00B032AB" w:rsidRPr="005B6E34" w:rsidRDefault="00B032AB" w:rsidP="00751A4C">
      <w:pPr>
        <w:numPr>
          <w:ilvl w:val="1"/>
          <w:numId w:val="1"/>
        </w:numPr>
        <w:ind w:left="0" w:firstLine="0"/>
        <w:jc w:val="both"/>
        <w:rPr>
          <w:rFonts w:cs="Arial"/>
          <w:szCs w:val="20"/>
        </w:rPr>
      </w:pPr>
      <w:r w:rsidRPr="005B6E34">
        <w:rPr>
          <w:rFonts w:cs="Arial"/>
          <w:szCs w:val="20"/>
        </w:rPr>
        <w:t xml:space="preserve">A fiscalização técnica dos contratos avaliará constantemente a execução do objeto e utilizará o Instrumento de </w:t>
      </w:r>
      <w:r w:rsidRPr="005B6E34">
        <w:rPr>
          <w:rFonts w:cs="Arial"/>
          <w:lang w:eastAsia="en-US"/>
        </w:rPr>
        <w:t>Medição</w:t>
      </w:r>
      <w:r w:rsidRPr="005B6E34">
        <w:rPr>
          <w:rFonts w:cs="Arial"/>
          <w:szCs w:val="20"/>
        </w:rPr>
        <w:t xml:space="preserve"> de Resultado (IMR), conforme modelo previsto no Anexo </w:t>
      </w:r>
      <w:r w:rsidRPr="005B6E34">
        <w:rPr>
          <w:rFonts w:cs="Arial"/>
          <w:strike/>
          <w:szCs w:val="20"/>
        </w:rPr>
        <w:t>XXX,</w:t>
      </w:r>
      <w:r w:rsidRPr="005B6E34">
        <w:rPr>
          <w:rFonts w:cs="Arial"/>
          <w:szCs w:val="20"/>
        </w:rPr>
        <w:t xml:space="preserve"> ou outro</w:t>
      </w:r>
      <w:r w:rsidR="00CE1EEE" w:rsidRPr="005B6E34">
        <w:rPr>
          <w:rFonts w:cs="Arial"/>
          <w:szCs w:val="20"/>
        </w:rPr>
        <w:t xml:space="preserve"> </w:t>
      </w:r>
      <w:r w:rsidRPr="005B6E34">
        <w:rPr>
          <w:rFonts w:cs="Arial"/>
          <w:szCs w:val="20"/>
        </w:rPr>
        <w:t>instrumento substituto para aferição da qualidade da prestação dos serviços, devendo haver o redimensionamento no pagamento com base nos indicadores estabelecidos, sempre que a CONTRATADA:</w:t>
      </w:r>
      <w:r w:rsidR="005260FA" w:rsidRPr="005B6E34">
        <w:rPr>
          <w:rFonts w:cs="Arial"/>
          <w:szCs w:val="20"/>
        </w:rPr>
        <w:t xml:space="preserve"> </w:t>
      </w:r>
      <w:r w:rsidRPr="005B6E34">
        <w:rPr>
          <w:rFonts w:cs="Arial"/>
          <w:szCs w:val="20"/>
        </w:rPr>
        <w:t>a) não produzir os resultados, deixar de executar, ou não executar com a qualidade mínima exigida as atividades contratadas; ou</w:t>
      </w:r>
      <w:r w:rsidR="005260FA" w:rsidRPr="005B6E34">
        <w:rPr>
          <w:rFonts w:cs="Arial"/>
          <w:szCs w:val="20"/>
        </w:rPr>
        <w:t xml:space="preserve"> </w:t>
      </w:r>
      <w:r w:rsidRPr="005B6E34">
        <w:rPr>
          <w:rFonts w:cs="Arial"/>
          <w:szCs w:val="20"/>
        </w:rPr>
        <w:t>b) deixar de utilizar materiais e recursos humanos exigidos para a execução do serviço, ou utilizá-los com qualidade ou quantidade inferior à demandada.</w:t>
      </w:r>
    </w:p>
    <w:p w14:paraId="5ADCE13A" w14:textId="613E55F8" w:rsidR="006A414A" w:rsidRPr="005B6E34" w:rsidRDefault="00B032AB" w:rsidP="005260FA">
      <w:pPr>
        <w:numPr>
          <w:ilvl w:val="2"/>
          <w:numId w:val="1"/>
        </w:numPr>
        <w:ind w:left="709" w:firstLine="0"/>
        <w:jc w:val="both"/>
        <w:rPr>
          <w:rFonts w:cs="Arial"/>
          <w:szCs w:val="20"/>
        </w:rPr>
      </w:pPr>
      <w:r w:rsidRPr="005B6E34">
        <w:rPr>
          <w:rFonts w:cs="Arial"/>
          <w:szCs w:val="20"/>
        </w:rPr>
        <w:t xml:space="preserve">A </w:t>
      </w:r>
      <w:r w:rsidRPr="005B6E34">
        <w:rPr>
          <w:rFonts w:cs="Arial"/>
          <w:lang w:eastAsia="en-US"/>
        </w:rPr>
        <w:t>utilização</w:t>
      </w:r>
      <w:r w:rsidRPr="005B6E34">
        <w:rPr>
          <w:rFonts w:cs="Arial"/>
          <w:szCs w:val="20"/>
        </w:rPr>
        <w:t xml:space="preserve"> do IMR não impede a aplicação concomitante de outros mecanismos para a avaliação da prestação dos serviços.</w:t>
      </w:r>
    </w:p>
    <w:p w14:paraId="31AC2724" w14:textId="17081039" w:rsidR="006A414A" w:rsidRPr="005B6E34" w:rsidRDefault="006A414A" w:rsidP="00751A4C">
      <w:pPr>
        <w:numPr>
          <w:ilvl w:val="1"/>
          <w:numId w:val="1"/>
        </w:numPr>
        <w:ind w:left="0" w:firstLine="0"/>
        <w:jc w:val="both"/>
        <w:rPr>
          <w:rFonts w:cs="Arial"/>
          <w:szCs w:val="20"/>
        </w:rPr>
      </w:pPr>
      <w:r w:rsidRPr="005B6E34">
        <w:rPr>
          <w:rFonts w:cs="Arial"/>
          <w:szCs w:val="20"/>
        </w:rPr>
        <w:t xml:space="preserve">Durante a execução do objeto, o fiscal técnico deverá monitorar constantemente o nível de qualidade dos serviços para evitar a sua degeneração, devendo intervir para requerer à CONTRATADA a correção das faltas, falhas e irregularidades constatadas. </w:t>
      </w:r>
    </w:p>
    <w:p w14:paraId="3466583C" w14:textId="50007E35" w:rsidR="006A414A" w:rsidRPr="005B6E34" w:rsidRDefault="006A414A" w:rsidP="00751A4C">
      <w:pPr>
        <w:numPr>
          <w:ilvl w:val="1"/>
          <w:numId w:val="1"/>
        </w:numPr>
        <w:ind w:left="0" w:firstLine="0"/>
        <w:jc w:val="both"/>
        <w:rPr>
          <w:rFonts w:cs="Arial"/>
          <w:szCs w:val="20"/>
        </w:rPr>
      </w:pPr>
      <w:r w:rsidRPr="005B6E34">
        <w:rPr>
          <w:rFonts w:cs="Arial"/>
          <w:szCs w:val="20"/>
        </w:rPr>
        <w:t xml:space="preserve">O fiscal técnico deverá apresentar ao preposto da CONTRATADA a avaliação da execução do objeto ou, se for o caso, a avaliação de desempenho e qualidade da prestação dos serviços realizada. </w:t>
      </w:r>
    </w:p>
    <w:p w14:paraId="5553CC90" w14:textId="5968D8BA" w:rsidR="006A414A" w:rsidRPr="005B6E34" w:rsidRDefault="006A414A" w:rsidP="00751A4C">
      <w:pPr>
        <w:numPr>
          <w:ilvl w:val="1"/>
          <w:numId w:val="1"/>
        </w:numPr>
        <w:ind w:left="0" w:firstLine="0"/>
        <w:jc w:val="both"/>
        <w:rPr>
          <w:rFonts w:cs="Arial"/>
          <w:szCs w:val="20"/>
        </w:rPr>
      </w:pPr>
      <w:r w:rsidRPr="005B6E34">
        <w:rPr>
          <w:rFonts w:cs="Arial"/>
          <w:szCs w:val="20"/>
        </w:rPr>
        <w:t xml:space="preserve">Em hipótese alguma, será admitido que a própria CONTRATADA materialize a avaliação de desempenho e qualidade da prestação dos serviços realizada. </w:t>
      </w:r>
    </w:p>
    <w:p w14:paraId="0ADB9731" w14:textId="69AD6948" w:rsidR="006A414A" w:rsidRPr="005B6E34" w:rsidRDefault="006A414A" w:rsidP="00751A4C">
      <w:pPr>
        <w:numPr>
          <w:ilvl w:val="1"/>
          <w:numId w:val="1"/>
        </w:numPr>
        <w:ind w:left="0" w:firstLine="0"/>
        <w:jc w:val="both"/>
        <w:rPr>
          <w:rFonts w:cs="Arial"/>
          <w:szCs w:val="20"/>
        </w:rPr>
      </w:pPr>
      <w:r w:rsidRPr="005B6E34">
        <w:rPr>
          <w:rFonts w:cs="Arial"/>
          <w:szCs w:val="20"/>
        </w:rPr>
        <w:t xml:space="preserve">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 </w:t>
      </w:r>
    </w:p>
    <w:p w14:paraId="2543F557" w14:textId="68DE1832" w:rsidR="006A414A" w:rsidRPr="005B6E34" w:rsidRDefault="006A414A" w:rsidP="00751A4C">
      <w:pPr>
        <w:numPr>
          <w:ilvl w:val="1"/>
          <w:numId w:val="1"/>
        </w:numPr>
        <w:ind w:left="0" w:firstLine="0"/>
        <w:jc w:val="both"/>
        <w:rPr>
          <w:rFonts w:cs="Arial"/>
          <w:szCs w:val="20"/>
        </w:rPr>
      </w:pPr>
      <w:r w:rsidRPr="005B6E34">
        <w:rPr>
          <w:rFonts w:cs="Arial"/>
          <w:szCs w:val="20"/>
        </w:rPr>
        <w:t>Na hipótese de comportamento contínuo de desconformidade da prestação do serviço em relação à qualidade exigida, bem como quando esta ultrapassar os níveis mínimos toleráveis previstos nos indicadores, além dos fatores redutores, devem ser aplicadas as</w:t>
      </w:r>
      <w:r w:rsidR="00E85E3E" w:rsidRPr="005B6E34">
        <w:rPr>
          <w:rFonts w:cs="Arial"/>
          <w:szCs w:val="20"/>
        </w:rPr>
        <w:t xml:space="preserve"> sanções à</w:t>
      </w:r>
      <w:r w:rsidRPr="005B6E34">
        <w:rPr>
          <w:rFonts w:cs="Arial"/>
          <w:szCs w:val="20"/>
        </w:rPr>
        <w:t xml:space="preserve"> CONTRATADA de acordo com as regras previstas no ato convocatório. </w:t>
      </w:r>
    </w:p>
    <w:p w14:paraId="3B27C979" w14:textId="428DF6A7" w:rsidR="006A414A" w:rsidRPr="005B6E34" w:rsidRDefault="006A414A" w:rsidP="00751A4C">
      <w:pPr>
        <w:numPr>
          <w:ilvl w:val="1"/>
          <w:numId w:val="1"/>
        </w:numPr>
        <w:ind w:left="0" w:firstLine="0"/>
        <w:jc w:val="both"/>
        <w:rPr>
          <w:rFonts w:cs="Arial"/>
          <w:szCs w:val="20"/>
        </w:rPr>
      </w:pPr>
      <w:r w:rsidRPr="005B6E34">
        <w:rPr>
          <w:rFonts w:cs="Arial"/>
          <w:szCs w:val="20"/>
        </w:rPr>
        <w:t xml:space="preserve">O fiscal técnico poderá realizar avaliação diária, semanal ou mensal, desde que o período escolhido seja suficiente para avaliar ou, se for o caso, aferir o desempenho e qualidade da prestação dos serviços. </w:t>
      </w:r>
    </w:p>
    <w:p w14:paraId="1BBCC8D3" w14:textId="074FA568" w:rsidR="0066759F" w:rsidRPr="005B6E34" w:rsidRDefault="0066759F" w:rsidP="00751A4C">
      <w:pPr>
        <w:pStyle w:val="PargrafodaLista"/>
        <w:numPr>
          <w:ilvl w:val="1"/>
          <w:numId w:val="1"/>
        </w:numPr>
        <w:ind w:left="0" w:firstLine="0"/>
        <w:jc w:val="both"/>
        <w:rPr>
          <w:rFonts w:cs="Arial"/>
          <w:szCs w:val="20"/>
        </w:rPr>
      </w:pPr>
      <w:r w:rsidRPr="005B6E34">
        <w:rPr>
          <w:rFonts w:cs="Arial"/>
          <w:szCs w:val="20"/>
        </w:rPr>
        <w:t>As disposições previstas nesta cláusula não excluem o disposto no Anexo VIII da Instrução Normativa SLTI/</w:t>
      </w:r>
      <w:r w:rsidR="000B1A17" w:rsidRPr="005B6E34">
        <w:rPr>
          <w:rFonts w:cs="Arial"/>
          <w:szCs w:val="20"/>
        </w:rPr>
        <w:t>MP</w:t>
      </w:r>
      <w:r w:rsidRPr="005B6E34">
        <w:rPr>
          <w:rFonts w:cs="Arial"/>
          <w:szCs w:val="20"/>
        </w:rPr>
        <w:t xml:space="preserve"> nº 05, de 2017, aplicável no que for pertinente à contratação.</w:t>
      </w:r>
    </w:p>
    <w:p w14:paraId="52559F56" w14:textId="784ABD4C" w:rsidR="006A414A" w:rsidRPr="005B6E34" w:rsidRDefault="006A414A" w:rsidP="00751A4C">
      <w:pPr>
        <w:numPr>
          <w:ilvl w:val="1"/>
          <w:numId w:val="1"/>
        </w:numPr>
        <w:ind w:left="0" w:firstLine="0"/>
        <w:jc w:val="both"/>
        <w:rPr>
          <w:rFonts w:cs="Arial"/>
          <w:szCs w:val="20"/>
        </w:rPr>
      </w:pPr>
      <w:r w:rsidRPr="005B6E34">
        <w:rPr>
          <w:rFonts w:cs="Arial"/>
          <w:szCs w:val="20"/>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w:t>
      </w:r>
      <w:r w:rsidR="00880B51" w:rsidRPr="005B6E34">
        <w:rPr>
          <w:rFonts w:cs="Arial"/>
          <w:szCs w:val="20"/>
        </w:rPr>
        <w:t>ais</w:t>
      </w:r>
      <w:r w:rsidRPr="005B6E34">
        <w:rPr>
          <w:rFonts w:cs="Arial"/>
          <w:szCs w:val="20"/>
        </w:rPr>
        <w:t xml:space="preserve">. </w:t>
      </w:r>
    </w:p>
    <w:p w14:paraId="461C8D82" w14:textId="77777777" w:rsidR="00B67654" w:rsidRPr="005B6E34" w:rsidRDefault="00B67654" w:rsidP="00751A4C">
      <w:pPr>
        <w:jc w:val="both"/>
        <w:rPr>
          <w:rFonts w:cs="Arial"/>
          <w:szCs w:val="20"/>
        </w:rPr>
      </w:pPr>
    </w:p>
    <w:p w14:paraId="6CA3D928" w14:textId="42A0281C" w:rsidR="00B222EE" w:rsidRPr="005B6E34" w:rsidRDefault="00C55B69" w:rsidP="00751A4C">
      <w:pPr>
        <w:pStyle w:val="Nivel1"/>
        <w:spacing w:before="0" w:line="240" w:lineRule="auto"/>
        <w:ind w:left="0" w:firstLine="0"/>
        <w:rPr>
          <w:rFonts w:cs="Arial"/>
          <w:color w:val="auto"/>
          <w:lang w:eastAsia="en-US"/>
        </w:rPr>
      </w:pPr>
      <w:r w:rsidRPr="005B6E34">
        <w:rPr>
          <w:rFonts w:cs="Arial"/>
          <w:color w:val="auto"/>
        </w:rPr>
        <w:t>DO RECEBIMENTO E ACEITAÇÃO DO OBJETO</w:t>
      </w:r>
      <w:r w:rsidR="008C04BB" w:rsidRPr="005B6E34">
        <w:rPr>
          <w:rFonts w:cs="Arial"/>
          <w:color w:val="auto"/>
        </w:rPr>
        <w:t xml:space="preserve"> </w:t>
      </w:r>
      <w:r w:rsidR="00572024" w:rsidRPr="005B6E34">
        <w:rPr>
          <w:rFonts w:cs="Arial"/>
          <w:color w:val="auto"/>
        </w:rPr>
        <w:t xml:space="preserve"> </w:t>
      </w:r>
    </w:p>
    <w:p w14:paraId="2F947CE2" w14:textId="4D655B91" w:rsidR="00761D03" w:rsidRPr="005B6E34" w:rsidRDefault="00761D03" w:rsidP="00751A4C">
      <w:pPr>
        <w:numPr>
          <w:ilvl w:val="1"/>
          <w:numId w:val="1"/>
        </w:numPr>
        <w:ind w:left="0" w:firstLine="0"/>
        <w:jc w:val="both"/>
        <w:rPr>
          <w:rFonts w:cs="Arial"/>
          <w:lang w:eastAsia="en-US"/>
        </w:rPr>
      </w:pPr>
      <w:r w:rsidRPr="005B6E34">
        <w:rPr>
          <w:rFonts w:cs="Arial"/>
          <w:iCs/>
        </w:rPr>
        <w:t xml:space="preserve">A emissão da Nota Fiscal/Fatura deve ser precedida do recebimento definitivo dos serviços, nos </w:t>
      </w:r>
      <w:r w:rsidR="002004CF" w:rsidRPr="005B6E34">
        <w:rPr>
          <w:rFonts w:cs="Arial"/>
          <w:iCs/>
        </w:rPr>
        <w:t>termos abaixo.</w:t>
      </w:r>
      <w:r w:rsidRPr="005B6E34">
        <w:rPr>
          <w:rFonts w:cs="Arial"/>
          <w:iCs/>
        </w:rPr>
        <w:t xml:space="preserve"> </w:t>
      </w:r>
    </w:p>
    <w:p w14:paraId="6E87C596" w14:textId="77777777" w:rsidR="00761D03" w:rsidRPr="005B6E34" w:rsidRDefault="00761D03" w:rsidP="00751A4C">
      <w:pPr>
        <w:numPr>
          <w:ilvl w:val="1"/>
          <w:numId w:val="1"/>
        </w:numPr>
        <w:ind w:left="0" w:firstLine="0"/>
        <w:jc w:val="both"/>
        <w:rPr>
          <w:rFonts w:cs="Arial"/>
          <w:lang w:eastAsia="en-US"/>
        </w:rPr>
      </w:pPr>
      <w:r w:rsidRPr="005B6E34">
        <w:rPr>
          <w:rFonts w:cs="Arial"/>
          <w:iCs/>
        </w:rPr>
        <w:t>No</w:t>
      </w:r>
      <w:r w:rsidRPr="005B6E34">
        <w:rPr>
          <w:rFonts w:cs="Arial"/>
          <w:lang w:eastAsia="en-US"/>
        </w:rPr>
        <w:t xml:space="preserve"> prazo de até 5 dias corridos do adimplemento da parcela, a CONTRATADA deverá entregar toda a documentação comprobatória do cumprimento da obrigação contratual;  </w:t>
      </w:r>
    </w:p>
    <w:p w14:paraId="63B60D5C" w14:textId="1CAF9059" w:rsidR="002004CF" w:rsidRPr="005B6E34" w:rsidRDefault="002004CF" w:rsidP="00751A4C">
      <w:pPr>
        <w:numPr>
          <w:ilvl w:val="1"/>
          <w:numId w:val="1"/>
        </w:numPr>
        <w:ind w:left="0" w:firstLine="0"/>
        <w:jc w:val="both"/>
        <w:rPr>
          <w:rFonts w:cs="Arial"/>
          <w:lang w:eastAsia="en-US"/>
        </w:rPr>
      </w:pPr>
      <w:r w:rsidRPr="005B6E34">
        <w:rPr>
          <w:rFonts w:cs="Arial"/>
          <w:szCs w:val="20"/>
        </w:rPr>
        <w:t>O recebimento provisório será realizado pelo fiscal técnico</w:t>
      </w:r>
      <w:r w:rsidR="000B1A17" w:rsidRPr="005B6E34">
        <w:rPr>
          <w:rFonts w:cs="Arial"/>
          <w:szCs w:val="20"/>
        </w:rPr>
        <w:t xml:space="preserve"> </w:t>
      </w:r>
      <w:r w:rsidRPr="005B6E34">
        <w:rPr>
          <w:rFonts w:cs="Arial"/>
          <w:szCs w:val="20"/>
        </w:rPr>
        <w:t>e setorial</w:t>
      </w:r>
      <w:r w:rsidR="00E86C3D" w:rsidRPr="005B6E34">
        <w:rPr>
          <w:rFonts w:cs="Arial"/>
          <w:szCs w:val="20"/>
        </w:rPr>
        <w:t xml:space="preserve"> ou</w:t>
      </w:r>
      <w:r w:rsidRPr="005B6E34">
        <w:rPr>
          <w:rFonts w:cs="Arial"/>
          <w:szCs w:val="20"/>
        </w:rPr>
        <w:t xml:space="preserve"> pela equipe de fiscalização</w:t>
      </w:r>
      <w:r w:rsidR="00E86C3D" w:rsidRPr="005B6E34">
        <w:rPr>
          <w:rFonts w:cs="Arial"/>
          <w:szCs w:val="20"/>
        </w:rPr>
        <w:t xml:space="preserve"> após a entrega da documentação acima</w:t>
      </w:r>
      <w:r w:rsidRPr="005B6E34">
        <w:rPr>
          <w:rFonts w:cs="Arial"/>
          <w:szCs w:val="20"/>
        </w:rPr>
        <w:t>, da seguinte forma:</w:t>
      </w:r>
    </w:p>
    <w:p w14:paraId="7090CA49" w14:textId="63BE00CA" w:rsidR="00E86C3D" w:rsidRPr="005B6E34" w:rsidRDefault="00E86C3D" w:rsidP="00CE4F0C">
      <w:pPr>
        <w:numPr>
          <w:ilvl w:val="2"/>
          <w:numId w:val="1"/>
        </w:numPr>
        <w:ind w:left="709" w:firstLine="0"/>
        <w:jc w:val="both"/>
        <w:rPr>
          <w:rFonts w:cs="Arial"/>
          <w:lang w:eastAsia="en-US"/>
        </w:rPr>
      </w:pPr>
      <w:r w:rsidRPr="005B6E34">
        <w:rPr>
          <w:rFonts w:cs="Arial"/>
          <w:szCs w:val="20"/>
        </w:rPr>
        <w:t>A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39C863FA" w14:textId="1C4F89DF" w:rsidR="00851E2F" w:rsidRPr="005B6E34" w:rsidRDefault="00851E2F" w:rsidP="00CE4F0C">
      <w:pPr>
        <w:numPr>
          <w:ilvl w:val="3"/>
          <w:numId w:val="1"/>
        </w:numPr>
        <w:tabs>
          <w:tab w:val="left" w:pos="2268"/>
        </w:tabs>
        <w:ind w:left="1418" w:firstLine="0"/>
        <w:jc w:val="both"/>
        <w:rPr>
          <w:rFonts w:cs="Arial"/>
          <w:lang w:eastAsia="en-US"/>
        </w:rPr>
      </w:pPr>
      <w:r w:rsidRPr="005B6E34">
        <w:rPr>
          <w:rFonts w:cs="Arial"/>
          <w:szCs w:val="20"/>
        </w:rPr>
        <w:t xml:space="preserve">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w:t>
      </w:r>
      <w:r w:rsidRPr="005B6E34">
        <w:rPr>
          <w:rFonts w:cs="Arial"/>
          <w:szCs w:val="20"/>
        </w:rPr>
        <w:lastRenderedPageBreak/>
        <w:t>resultar no redimensionamento de valores a serem pagos à contratada, registrando em relatório a ser encaminhado ao gestor do contrato</w:t>
      </w:r>
    </w:p>
    <w:p w14:paraId="2FA2DDB0" w14:textId="7C026044" w:rsidR="00851E2F" w:rsidRPr="005B6E34" w:rsidRDefault="00851E2F" w:rsidP="00CE4F0C">
      <w:pPr>
        <w:numPr>
          <w:ilvl w:val="3"/>
          <w:numId w:val="1"/>
        </w:numPr>
        <w:tabs>
          <w:tab w:val="left" w:pos="2268"/>
        </w:tabs>
        <w:ind w:left="1418" w:firstLine="0"/>
        <w:jc w:val="both"/>
        <w:rPr>
          <w:rFonts w:cs="Arial"/>
          <w:lang w:eastAsia="en-US"/>
        </w:rPr>
      </w:pPr>
      <w:r w:rsidRPr="005B6E34">
        <w:rPr>
          <w:rFonts w:cs="Arial"/>
          <w:lang w:eastAsia="en-US"/>
        </w:rPr>
        <w:t xml:space="preserve">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w:t>
      </w:r>
      <w:r w:rsidR="00E86C3D" w:rsidRPr="005B6E34">
        <w:rPr>
          <w:rFonts w:cs="Arial"/>
          <w:lang w:eastAsia="en-US"/>
        </w:rPr>
        <w:t>R</w:t>
      </w:r>
      <w:r w:rsidRPr="005B6E34">
        <w:rPr>
          <w:rFonts w:cs="Arial"/>
          <w:lang w:eastAsia="en-US"/>
        </w:rPr>
        <w:t xml:space="preserve">ecebimento </w:t>
      </w:r>
      <w:r w:rsidR="00E86C3D" w:rsidRPr="005B6E34">
        <w:rPr>
          <w:rFonts w:cs="Arial"/>
          <w:lang w:eastAsia="en-US"/>
        </w:rPr>
        <w:t>P</w:t>
      </w:r>
      <w:r w:rsidRPr="005B6E34">
        <w:rPr>
          <w:rFonts w:cs="Arial"/>
          <w:lang w:eastAsia="en-US"/>
        </w:rPr>
        <w:t>rovisório.</w:t>
      </w:r>
    </w:p>
    <w:p w14:paraId="0CBE86BC" w14:textId="12BD6B64" w:rsidR="00E86C3D" w:rsidRPr="005B6E34" w:rsidRDefault="00E86C3D" w:rsidP="00CE4F0C">
      <w:pPr>
        <w:pStyle w:val="PargrafodaLista"/>
        <w:numPr>
          <w:ilvl w:val="3"/>
          <w:numId w:val="1"/>
        </w:numPr>
        <w:tabs>
          <w:tab w:val="left" w:pos="2268"/>
        </w:tabs>
        <w:ind w:left="1418" w:firstLine="0"/>
        <w:jc w:val="both"/>
        <w:rPr>
          <w:rFonts w:cs="Arial"/>
          <w:lang w:eastAsia="en-US"/>
        </w:rPr>
      </w:pPr>
      <w:r w:rsidRPr="005B6E34">
        <w:rPr>
          <w:rFonts w:cs="Arial"/>
          <w:lang w:eastAsia="en-US"/>
        </w:rPr>
        <w:t>O recebimento provisório também ficará sujeito, quando cabível, à conclusão de todos os testes de campo e à entrega dos Manuais e Instruções exigíveis.</w:t>
      </w:r>
    </w:p>
    <w:p w14:paraId="53937E21" w14:textId="2DAF07F8" w:rsidR="00E86C3D" w:rsidRPr="005B6E34" w:rsidRDefault="00E86C3D" w:rsidP="00CE4F0C">
      <w:pPr>
        <w:numPr>
          <w:ilvl w:val="2"/>
          <w:numId w:val="1"/>
        </w:numPr>
        <w:ind w:left="709" w:firstLine="0"/>
        <w:jc w:val="both"/>
        <w:rPr>
          <w:rFonts w:cs="Arial"/>
          <w:lang w:eastAsia="en-US"/>
        </w:rPr>
      </w:pPr>
      <w:r w:rsidRPr="005B6E34">
        <w:rPr>
          <w:rFonts w:cs="Arial"/>
          <w:lang w:eastAsia="en-US"/>
        </w:rPr>
        <w:t xml:space="preserve">No prazo de até 10 dias corridos a partir do recebimento dos documentos da CONTRATADA, cada fiscal ou a equipe de fiscalização deverá elaborar Relatório Circunstanciado em consonância com suas atribuições, e encaminhá-lo ao gestor do contrato. </w:t>
      </w:r>
    </w:p>
    <w:p w14:paraId="5A1BDDB6" w14:textId="5608BF18" w:rsidR="00E86C3D" w:rsidRPr="005B6E34" w:rsidRDefault="00E86C3D" w:rsidP="00CE4F0C">
      <w:pPr>
        <w:numPr>
          <w:ilvl w:val="3"/>
          <w:numId w:val="1"/>
        </w:numPr>
        <w:tabs>
          <w:tab w:val="left" w:pos="2268"/>
        </w:tabs>
        <w:ind w:left="1418" w:firstLine="0"/>
        <w:jc w:val="both"/>
        <w:rPr>
          <w:rFonts w:cs="Arial"/>
          <w:szCs w:val="20"/>
        </w:rPr>
      </w:pPr>
      <w:r w:rsidRPr="005B6E34">
        <w:rPr>
          <w:rFonts w:cs="Arial"/>
          <w:szCs w:val="20"/>
        </w:rPr>
        <w:t>quando a fiscalização for exercida por um único servidor, o relatório circunstanciado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55C49DA" w14:textId="61FDE440" w:rsidR="00724CAD" w:rsidRPr="005B6E34" w:rsidRDefault="00724CAD" w:rsidP="00CE4F0C">
      <w:pPr>
        <w:numPr>
          <w:ilvl w:val="3"/>
          <w:numId w:val="1"/>
        </w:numPr>
        <w:tabs>
          <w:tab w:val="left" w:pos="2268"/>
        </w:tabs>
        <w:ind w:left="1418" w:firstLine="0"/>
        <w:jc w:val="both"/>
        <w:rPr>
          <w:rFonts w:cs="Arial"/>
          <w:szCs w:val="20"/>
        </w:rPr>
      </w:pPr>
      <w:r w:rsidRPr="005B6E34">
        <w:rPr>
          <w:rFonts w:cs="Arial"/>
          <w:szCs w:val="20"/>
        </w:rPr>
        <w:t xml:space="preserve">Será considerado como ocorrido o recebimento provisório </w:t>
      </w:r>
      <w:r w:rsidR="00847814" w:rsidRPr="005B6E34">
        <w:rPr>
          <w:rFonts w:cs="Arial"/>
          <w:szCs w:val="20"/>
        </w:rPr>
        <w:t xml:space="preserve">com a entrega do relatório circunstanciado ou, em havendo mais de um a ser feito, com a entrega do último. </w:t>
      </w:r>
    </w:p>
    <w:p w14:paraId="5D09F4B6" w14:textId="02B986C8" w:rsidR="00847814" w:rsidRPr="005B6E34" w:rsidRDefault="00847814" w:rsidP="00CE4F0C">
      <w:pPr>
        <w:pStyle w:val="PargrafodaLista"/>
        <w:numPr>
          <w:ilvl w:val="4"/>
          <w:numId w:val="1"/>
        </w:numPr>
        <w:tabs>
          <w:tab w:val="left" w:pos="3261"/>
        </w:tabs>
        <w:ind w:left="2268" w:firstLine="0"/>
        <w:jc w:val="both"/>
        <w:rPr>
          <w:rFonts w:cs="Arial"/>
          <w:lang w:eastAsia="en-US"/>
        </w:rPr>
      </w:pPr>
      <w:r w:rsidRPr="005B6E34">
        <w:rPr>
          <w:rFonts w:cs="Arial"/>
          <w:lang w:eastAsia="en-US"/>
        </w:rPr>
        <w:t>Na hipótese de a verificação a que se refere o parágrafo anterior não ser procedida tempestivamente, reputar-se-á como realizada, consumando-se o recebimento provisório no dia do esgotamento do prazo.</w:t>
      </w:r>
    </w:p>
    <w:p w14:paraId="39F26BB1" w14:textId="3A8E0A54" w:rsidR="00761D03" w:rsidRPr="005B6E34" w:rsidRDefault="00761D03" w:rsidP="00751A4C">
      <w:pPr>
        <w:numPr>
          <w:ilvl w:val="1"/>
          <w:numId w:val="1"/>
        </w:numPr>
        <w:ind w:left="0" w:firstLine="0"/>
        <w:jc w:val="both"/>
        <w:rPr>
          <w:rFonts w:cs="Arial"/>
          <w:lang w:eastAsia="en-US"/>
        </w:rPr>
      </w:pPr>
      <w:r w:rsidRPr="005B6E34">
        <w:rPr>
          <w:rFonts w:cs="Arial"/>
          <w:lang w:eastAsia="en-US"/>
        </w:rPr>
        <w:t xml:space="preserve">No </w:t>
      </w:r>
      <w:r w:rsidRPr="005B6E34">
        <w:rPr>
          <w:rFonts w:cs="Arial"/>
          <w:iCs/>
        </w:rPr>
        <w:t>prazo</w:t>
      </w:r>
      <w:r w:rsidRPr="005B6E34">
        <w:rPr>
          <w:rFonts w:cs="Arial"/>
          <w:lang w:eastAsia="en-US"/>
        </w:rPr>
        <w:t xml:space="preserve"> de até </w:t>
      </w:r>
      <w:r w:rsidR="00847814" w:rsidRPr="005B6E34">
        <w:rPr>
          <w:rFonts w:cs="Arial"/>
          <w:lang w:eastAsia="en-US"/>
        </w:rPr>
        <w:t>10</w:t>
      </w:r>
      <w:r w:rsidRPr="005B6E34">
        <w:rPr>
          <w:rFonts w:cs="Arial"/>
          <w:lang w:eastAsia="en-US"/>
        </w:rPr>
        <w:t xml:space="preserve"> (</w:t>
      </w:r>
      <w:r w:rsidR="00847814" w:rsidRPr="005B6E34">
        <w:rPr>
          <w:rFonts w:cs="Arial"/>
          <w:lang w:eastAsia="en-US"/>
        </w:rPr>
        <w:t>dez</w:t>
      </w:r>
      <w:r w:rsidRPr="005B6E34">
        <w:rPr>
          <w:rFonts w:cs="Arial"/>
          <w:lang w:eastAsia="en-US"/>
        </w:rPr>
        <w:t xml:space="preserve">) dias corridos a partir do recebimento </w:t>
      </w:r>
      <w:r w:rsidR="00847814" w:rsidRPr="005B6E34">
        <w:rPr>
          <w:rFonts w:cs="Arial"/>
          <w:lang w:eastAsia="en-US"/>
        </w:rPr>
        <w:t>provisório dos serviços</w:t>
      </w:r>
      <w:r w:rsidRPr="005B6E34">
        <w:rPr>
          <w:rFonts w:cs="Arial"/>
          <w:lang w:eastAsia="en-US"/>
        </w:rPr>
        <w:t xml:space="preserve">, o Gestor do Contrato deverá providenciar o recebimento definitivo, ato que concretiza o ateste da execução dos serviços, obedecendo as seguintes diretrizes: </w:t>
      </w:r>
    </w:p>
    <w:p w14:paraId="241A3BC5" w14:textId="77777777" w:rsidR="00761D03" w:rsidRPr="005B6E34" w:rsidRDefault="00761D03" w:rsidP="00CE4F0C">
      <w:pPr>
        <w:numPr>
          <w:ilvl w:val="2"/>
          <w:numId w:val="1"/>
        </w:numPr>
        <w:ind w:left="709" w:firstLine="0"/>
        <w:jc w:val="both"/>
        <w:rPr>
          <w:rFonts w:cs="Arial"/>
          <w:lang w:eastAsia="en-US"/>
        </w:rPr>
      </w:pPr>
      <w:r w:rsidRPr="005B6E34">
        <w:rPr>
          <w:rFonts w:cs="Arial"/>
          <w:lang w:eastAsia="en-US"/>
        </w:rPr>
        <w:t xml:space="preserve">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 </w:t>
      </w:r>
    </w:p>
    <w:p w14:paraId="1D73BF92" w14:textId="77777777" w:rsidR="00761D03" w:rsidRPr="005B6E34" w:rsidRDefault="00761D03" w:rsidP="00CE4F0C">
      <w:pPr>
        <w:numPr>
          <w:ilvl w:val="2"/>
          <w:numId w:val="1"/>
        </w:numPr>
        <w:ind w:left="709" w:firstLine="0"/>
        <w:jc w:val="both"/>
        <w:rPr>
          <w:rFonts w:cs="Arial"/>
          <w:lang w:eastAsia="en-US"/>
        </w:rPr>
      </w:pPr>
      <w:r w:rsidRPr="005B6E34">
        <w:rPr>
          <w:rFonts w:cs="Arial"/>
          <w:lang w:eastAsia="en-US"/>
        </w:rPr>
        <w:t xml:space="preserve">Emitir Termo Circunstanciado para efeito de recebimento definitivo dos serviços prestados, com base nos relatórios e documentações apresentadas; e </w:t>
      </w:r>
    </w:p>
    <w:p w14:paraId="10323ED7" w14:textId="631EFCFC" w:rsidR="00BB7BCE" w:rsidRPr="005B6E34" w:rsidRDefault="00761D03" w:rsidP="00CE4F0C">
      <w:pPr>
        <w:numPr>
          <w:ilvl w:val="2"/>
          <w:numId w:val="1"/>
        </w:numPr>
        <w:ind w:left="709" w:firstLine="0"/>
        <w:jc w:val="both"/>
        <w:rPr>
          <w:rFonts w:cs="Arial"/>
        </w:rPr>
      </w:pPr>
      <w:r w:rsidRPr="005B6E34">
        <w:rPr>
          <w:rFonts w:cs="Arial"/>
          <w:lang w:eastAsia="en-US"/>
        </w:rPr>
        <w:t xml:space="preserve">Comunicar a empresa para que emita a Nota Fiscal ou Fatura, com o valor exato </w:t>
      </w:r>
      <w:r w:rsidR="00BB7BCE" w:rsidRPr="005B6E34">
        <w:rPr>
          <w:rFonts w:cs="Arial"/>
          <w:lang w:eastAsia="en-US"/>
        </w:rPr>
        <w:t xml:space="preserve">dimensionado pela fiscalização, </w:t>
      </w:r>
      <w:r w:rsidR="00BB7BCE" w:rsidRPr="005B6E34">
        <w:rPr>
          <w:rFonts w:cs="Arial"/>
          <w:szCs w:val="20"/>
        </w:rPr>
        <w:t>com base no Instrumento de Medição de Resultado (IMR), ou instrumento substituto.</w:t>
      </w:r>
      <w:r w:rsidR="00BB7BCE" w:rsidRPr="005B6E34">
        <w:rPr>
          <w:rFonts w:cs="Arial"/>
          <w:lang w:eastAsia="en-US"/>
        </w:rPr>
        <w:t xml:space="preserve"> </w:t>
      </w:r>
    </w:p>
    <w:p w14:paraId="2957B1E6" w14:textId="3B20DA13" w:rsidR="00C55B69" w:rsidRPr="005B6E34" w:rsidRDefault="00C55B69" w:rsidP="00751A4C">
      <w:pPr>
        <w:numPr>
          <w:ilvl w:val="1"/>
          <w:numId w:val="1"/>
        </w:numPr>
        <w:ind w:left="0" w:firstLine="0"/>
        <w:jc w:val="both"/>
        <w:rPr>
          <w:rFonts w:cs="Arial"/>
          <w:szCs w:val="20"/>
        </w:rPr>
      </w:pPr>
      <w:r w:rsidRPr="005B6E34">
        <w:rPr>
          <w:rFonts w:cs="Arial"/>
          <w:szCs w:val="20"/>
        </w:rPr>
        <w:t>O recebimento provisório ou definitivo do objeto não exclui a responsabilidade da Contratada pelos prejuízos resultantes da incorreta execução do contrato</w:t>
      </w:r>
      <w:r w:rsidR="00851E2F" w:rsidRPr="005B6E34">
        <w:rPr>
          <w:rFonts w:cs="Arial"/>
          <w:szCs w:val="20"/>
        </w:rPr>
        <w:t>, ou, em qualquer época, das garantias concedidas e das responsabilidades assumidas em contrato e por força das disposições legais em vigor</w:t>
      </w:r>
      <w:r w:rsidR="00A12C0F" w:rsidRPr="005B6E34">
        <w:rPr>
          <w:rFonts w:cs="Arial"/>
          <w:szCs w:val="20"/>
        </w:rPr>
        <w:t>.</w:t>
      </w:r>
    </w:p>
    <w:p w14:paraId="2ED9669C" w14:textId="77777777" w:rsidR="007E51AF" w:rsidRPr="005B6E34" w:rsidRDefault="007E51AF" w:rsidP="00751A4C">
      <w:pPr>
        <w:numPr>
          <w:ilvl w:val="1"/>
          <w:numId w:val="1"/>
        </w:numPr>
        <w:ind w:left="0" w:firstLine="0"/>
        <w:jc w:val="both"/>
        <w:rPr>
          <w:rFonts w:cs="Arial"/>
          <w:szCs w:val="20"/>
        </w:rPr>
      </w:pPr>
      <w:r w:rsidRPr="005B6E34">
        <w:rPr>
          <w:rFonts w:cs="Arial"/>
          <w:szCs w:val="20"/>
        </w:rPr>
        <w:t>Os serviços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506D7FFA" w14:textId="77777777" w:rsidR="00B67654" w:rsidRPr="005B6E34" w:rsidRDefault="00B67654" w:rsidP="00751A4C">
      <w:pPr>
        <w:jc w:val="both"/>
        <w:rPr>
          <w:rFonts w:cs="Arial"/>
          <w:szCs w:val="20"/>
        </w:rPr>
      </w:pPr>
    </w:p>
    <w:p w14:paraId="01CC6E3A" w14:textId="19C7A3A9" w:rsidR="0085196B" w:rsidRPr="005B6E34" w:rsidRDefault="0085196B" w:rsidP="00751A4C">
      <w:pPr>
        <w:pStyle w:val="Nivel1"/>
        <w:spacing w:before="0" w:line="240" w:lineRule="auto"/>
        <w:ind w:left="0" w:firstLine="0"/>
        <w:rPr>
          <w:rFonts w:cs="Arial"/>
          <w:color w:val="auto"/>
        </w:rPr>
      </w:pPr>
      <w:r w:rsidRPr="005B6E34">
        <w:rPr>
          <w:rFonts w:cs="Arial"/>
          <w:color w:val="auto"/>
        </w:rPr>
        <w:t>DO PAGAMENTO</w:t>
      </w:r>
    </w:p>
    <w:p w14:paraId="1AAD6903" w14:textId="5D6F73A2" w:rsidR="0085196B" w:rsidRPr="005B6E34" w:rsidRDefault="0085196B" w:rsidP="00751A4C">
      <w:pPr>
        <w:numPr>
          <w:ilvl w:val="1"/>
          <w:numId w:val="1"/>
        </w:numPr>
        <w:ind w:left="0" w:firstLine="0"/>
        <w:jc w:val="both"/>
        <w:rPr>
          <w:rFonts w:eastAsia="Arial" w:cs="Arial"/>
        </w:rPr>
      </w:pPr>
      <w:r w:rsidRPr="005B6E34">
        <w:rPr>
          <w:rFonts w:cs="Arial"/>
        </w:rPr>
        <w:t xml:space="preserve">O </w:t>
      </w:r>
      <w:r w:rsidRPr="005B6E34">
        <w:rPr>
          <w:rFonts w:cs="Arial"/>
          <w:szCs w:val="20"/>
        </w:rPr>
        <w:t>pagamento</w:t>
      </w:r>
      <w:r w:rsidRPr="005B6E34">
        <w:rPr>
          <w:rFonts w:cs="Arial"/>
        </w:rPr>
        <w:t xml:space="preserve"> será efetuado pela Contratante no prazo de</w:t>
      </w:r>
      <w:r w:rsidRPr="005B6E34">
        <w:rPr>
          <w:rFonts w:eastAsia="Arial" w:cs="Arial"/>
        </w:rPr>
        <w:t xml:space="preserve"> </w:t>
      </w:r>
      <w:r w:rsidR="00FD524F" w:rsidRPr="005B6E34">
        <w:rPr>
          <w:rFonts w:eastAsia="Arial" w:cs="Arial"/>
        </w:rPr>
        <w:t>05 (cinco) dias úteis</w:t>
      </w:r>
      <w:r w:rsidRPr="005B6E34">
        <w:rPr>
          <w:rFonts w:cs="Arial"/>
        </w:rPr>
        <w:t xml:space="preserve">, contados do recebimento da Nota Fiscal/Fatura. </w:t>
      </w:r>
    </w:p>
    <w:p w14:paraId="7BAC4FC3" w14:textId="759B063D" w:rsidR="0085196B" w:rsidRPr="005B6E34" w:rsidRDefault="0085196B" w:rsidP="00CC4A77">
      <w:pPr>
        <w:numPr>
          <w:ilvl w:val="2"/>
          <w:numId w:val="1"/>
        </w:numPr>
        <w:ind w:left="709" w:firstLine="0"/>
        <w:jc w:val="both"/>
        <w:rPr>
          <w:rFonts w:cs="Arial"/>
        </w:rPr>
      </w:pPr>
      <w:r w:rsidRPr="005B6E34">
        <w:rPr>
          <w:rFonts w:cs="Arial"/>
          <w:szCs w:val="20"/>
          <w:lang w:eastAsia="en-US"/>
        </w:rPr>
        <w:t xml:space="preserve">Os pagamentos decorrentes de despesas cujos valores não ultrapassem o limite </w:t>
      </w:r>
      <w:r w:rsidRPr="005B6E34">
        <w:rPr>
          <w:rFonts w:cs="Arial"/>
          <w:szCs w:val="20"/>
        </w:rPr>
        <w:t xml:space="preserve">de </w:t>
      </w:r>
      <w:r w:rsidR="00880B51" w:rsidRPr="005B6E34">
        <w:rPr>
          <w:rFonts w:cs="Arial"/>
          <w:szCs w:val="20"/>
        </w:rPr>
        <w:t>que trata o inciso II do art. 75</w:t>
      </w:r>
      <w:r w:rsidRPr="005B6E34">
        <w:rPr>
          <w:rFonts w:cs="Arial"/>
          <w:szCs w:val="20"/>
          <w:lang w:eastAsia="en-US"/>
        </w:rPr>
        <w:t xml:space="preserve"> da </w:t>
      </w:r>
      <w:r w:rsidR="00880B51" w:rsidRPr="005B6E34">
        <w:rPr>
          <w:rFonts w:cs="Arial"/>
          <w:szCs w:val="20"/>
        </w:rPr>
        <w:t>Lei 14.133/2021</w:t>
      </w:r>
      <w:r w:rsidRPr="005B6E34">
        <w:rPr>
          <w:rFonts w:cs="Arial"/>
          <w:szCs w:val="20"/>
          <w:lang w:eastAsia="en-US"/>
        </w:rPr>
        <w:t>, deverão ser efetuados no prazo de até 5 (cinco) dias úteis, contados da data da apr</w:t>
      </w:r>
      <w:r w:rsidR="00880B51" w:rsidRPr="005B6E34">
        <w:rPr>
          <w:rFonts w:cs="Arial"/>
          <w:szCs w:val="20"/>
          <w:lang w:eastAsia="en-US"/>
        </w:rPr>
        <w:t>esentação da Nota Fiscal/Fatura</w:t>
      </w:r>
      <w:r w:rsidRPr="005B6E34">
        <w:rPr>
          <w:rFonts w:cs="Arial"/>
          <w:szCs w:val="20"/>
          <w:lang w:eastAsia="en-US"/>
        </w:rPr>
        <w:t>.</w:t>
      </w:r>
    </w:p>
    <w:p w14:paraId="3D3D2745" w14:textId="31796007" w:rsidR="0085196B" w:rsidRPr="005B6E34" w:rsidRDefault="0085196B" w:rsidP="00751A4C">
      <w:pPr>
        <w:numPr>
          <w:ilvl w:val="1"/>
          <w:numId w:val="1"/>
        </w:numPr>
        <w:ind w:left="0" w:firstLine="0"/>
        <w:jc w:val="both"/>
        <w:rPr>
          <w:rFonts w:cs="Arial"/>
        </w:rPr>
      </w:pPr>
      <w:r w:rsidRPr="005B6E34">
        <w:rPr>
          <w:rFonts w:cs="Arial"/>
          <w:iCs/>
        </w:rPr>
        <w:t xml:space="preserve">A emissão da Nota Fiscal/Fatura será precedida do recebimento definitivo do serviço, </w:t>
      </w:r>
      <w:r w:rsidR="00761D03" w:rsidRPr="005B6E34">
        <w:rPr>
          <w:rFonts w:cs="Arial"/>
          <w:iCs/>
        </w:rPr>
        <w:t>conforme este Termo de Referência</w:t>
      </w:r>
    </w:p>
    <w:p w14:paraId="38651B20" w14:textId="17FC5857" w:rsidR="0085196B" w:rsidRPr="005B6E34" w:rsidRDefault="0085196B" w:rsidP="00751A4C">
      <w:pPr>
        <w:numPr>
          <w:ilvl w:val="1"/>
          <w:numId w:val="1"/>
        </w:numPr>
        <w:ind w:left="0" w:firstLine="0"/>
        <w:jc w:val="both"/>
        <w:rPr>
          <w:rFonts w:cs="Arial"/>
        </w:rPr>
      </w:pPr>
      <w:r w:rsidRPr="005B6E34">
        <w:rPr>
          <w:rFonts w:cs="Arial"/>
        </w:rPr>
        <w:t xml:space="preserve">A Nota Fiscal ou Fatura deverá ser obrigatoriamente acompanhada da comprovação da regularidade fiscal, constatada por meio de consulta on-line ao </w:t>
      </w:r>
      <w:r w:rsidR="000B1A17" w:rsidRPr="005B6E34">
        <w:rPr>
          <w:rFonts w:cs="Arial"/>
        </w:rPr>
        <w:t>SICAF</w:t>
      </w:r>
      <w:r w:rsidRPr="005B6E34">
        <w:rPr>
          <w:rFonts w:cs="Arial"/>
        </w:rPr>
        <w:t xml:space="preserve"> ou, na impossibilidade de acesso </w:t>
      </w:r>
      <w:r w:rsidRPr="005B6E34">
        <w:rPr>
          <w:rFonts w:cs="Arial"/>
          <w:lang w:eastAsia="en-US"/>
        </w:rPr>
        <w:t>ao</w:t>
      </w:r>
      <w:r w:rsidRPr="005B6E34">
        <w:rPr>
          <w:rFonts w:cs="Arial"/>
        </w:rPr>
        <w:t xml:space="preserve"> referido Sistema, mediante consulta aos sítios eletrônicos oficiais</w:t>
      </w:r>
      <w:r w:rsidR="00880B51" w:rsidRPr="005B6E34">
        <w:rPr>
          <w:rFonts w:cs="Arial"/>
        </w:rPr>
        <w:t xml:space="preserve"> ou à documentação mencionada na </w:t>
      </w:r>
      <w:r w:rsidR="00880B51" w:rsidRPr="005B6E34">
        <w:rPr>
          <w:rFonts w:cs="Arial"/>
          <w:szCs w:val="20"/>
        </w:rPr>
        <w:t>Lei 14.133/2021</w:t>
      </w:r>
      <w:r w:rsidRPr="005B6E34">
        <w:rPr>
          <w:rFonts w:cs="Arial"/>
        </w:rPr>
        <w:t xml:space="preserve">. </w:t>
      </w:r>
    </w:p>
    <w:p w14:paraId="19CE6DDF" w14:textId="29C6F5C5" w:rsidR="0085196B" w:rsidRPr="005B6E34" w:rsidRDefault="0085196B" w:rsidP="00CC4A77">
      <w:pPr>
        <w:numPr>
          <w:ilvl w:val="2"/>
          <w:numId w:val="1"/>
        </w:numPr>
        <w:ind w:left="709" w:firstLine="0"/>
        <w:jc w:val="both"/>
        <w:rPr>
          <w:rFonts w:cs="Arial"/>
        </w:rPr>
      </w:pPr>
      <w:r w:rsidRPr="005B6E34">
        <w:rPr>
          <w:rFonts w:cs="Arial"/>
        </w:rPr>
        <w:lastRenderedPageBreak/>
        <w:t xml:space="preserve">Constatando-se, junto ao </w:t>
      </w:r>
      <w:r w:rsidR="000B1A17" w:rsidRPr="005B6E34">
        <w:rPr>
          <w:rFonts w:cs="Arial"/>
        </w:rPr>
        <w:t>SICAF</w:t>
      </w:r>
      <w:r w:rsidRPr="005B6E34">
        <w:rPr>
          <w:rFonts w:cs="Arial"/>
        </w:rPr>
        <w:t xml:space="preserve">, a situação de irregularidade do fornecedor contratado, deverão ser tomadas as providências previstas no do art. 31 da Instrução </w:t>
      </w:r>
      <w:r w:rsidRPr="005B6E34">
        <w:rPr>
          <w:rFonts w:cs="Arial"/>
          <w:lang w:eastAsia="en-US"/>
        </w:rPr>
        <w:t>Normativa</w:t>
      </w:r>
      <w:r w:rsidRPr="005B6E34">
        <w:rPr>
          <w:rFonts w:cs="Arial"/>
        </w:rPr>
        <w:t xml:space="preserve"> nº 3, de 26 de abril de 2018.</w:t>
      </w:r>
    </w:p>
    <w:p w14:paraId="1F59D649" w14:textId="77777777" w:rsidR="0085196B" w:rsidRPr="005B6E34" w:rsidRDefault="0085196B" w:rsidP="00751A4C">
      <w:pPr>
        <w:numPr>
          <w:ilvl w:val="1"/>
          <w:numId w:val="1"/>
        </w:numPr>
        <w:ind w:left="0" w:firstLine="0"/>
        <w:jc w:val="both"/>
        <w:rPr>
          <w:rFonts w:cs="Arial"/>
        </w:rPr>
      </w:pPr>
      <w:r w:rsidRPr="005B6E34">
        <w:rPr>
          <w:rFonts w:cs="Arial"/>
        </w:rPr>
        <w:t xml:space="preserve">O setor competente para proceder o pagamento deve verificar se a Nota Fiscal ou Fatura apresentada expressa os elementos necessários e essenciais do documento, tais como: </w:t>
      </w:r>
    </w:p>
    <w:p w14:paraId="547E72EE" w14:textId="77777777" w:rsidR="0085196B" w:rsidRPr="005B6E34" w:rsidRDefault="0085196B" w:rsidP="00CC4A77">
      <w:pPr>
        <w:numPr>
          <w:ilvl w:val="2"/>
          <w:numId w:val="1"/>
        </w:numPr>
        <w:ind w:left="709" w:firstLine="0"/>
        <w:jc w:val="both"/>
        <w:rPr>
          <w:rFonts w:cs="Arial"/>
        </w:rPr>
      </w:pPr>
      <w:r w:rsidRPr="005B6E34">
        <w:rPr>
          <w:rFonts w:cs="Arial"/>
        </w:rPr>
        <w:t xml:space="preserve">o prazo de validade; </w:t>
      </w:r>
    </w:p>
    <w:p w14:paraId="120BE816" w14:textId="77777777" w:rsidR="0085196B" w:rsidRPr="005B6E34" w:rsidRDefault="0085196B" w:rsidP="00CC4A77">
      <w:pPr>
        <w:numPr>
          <w:ilvl w:val="2"/>
          <w:numId w:val="1"/>
        </w:numPr>
        <w:ind w:left="709" w:firstLine="0"/>
        <w:jc w:val="both"/>
        <w:rPr>
          <w:rFonts w:cs="Arial"/>
        </w:rPr>
      </w:pPr>
      <w:r w:rsidRPr="005B6E34">
        <w:rPr>
          <w:rFonts w:cs="Arial"/>
        </w:rPr>
        <w:t xml:space="preserve">a data da emissão; </w:t>
      </w:r>
    </w:p>
    <w:p w14:paraId="6DD33C60" w14:textId="77777777" w:rsidR="0085196B" w:rsidRPr="005B6E34" w:rsidRDefault="0085196B" w:rsidP="00CC4A77">
      <w:pPr>
        <w:numPr>
          <w:ilvl w:val="2"/>
          <w:numId w:val="1"/>
        </w:numPr>
        <w:ind w:left="709" w:firstLine="0"/>
        <w:jc w:val="both"/>
        <w:rPr>
          <w:rFonts w:cs="Arial"/>
        </w:rPr>
      </w:pPr>
      <w:r w:rsidRPr="005B6E34">
        <w:rPr>
          <w:rFonts w:cs="Arial"/>
        </w:rPr>
        <w:t xml:space="preserve">os dados do contrato e do órgão contratante; </w:t>
      </w:r>
    </w:p>
    <w:p w14:paraId="5BC02B68" w14:textId="77777777" w:rsidR="0085196B" w:rsidRPr="005B6E34" w:rsidRDefault="0085196B" w:rsidP="00CC4A77">
      <w:pPr>
        <w:numPr>
          <w:ilvl w:val="2"/>
          <w:numId w:val="1"/>
        </w:numPr>
        <w:ind w:left="709" w:firstLine="0"/>
        <w:jc w:val="both"/>
        <w:rPr>
          <w:rFonts w:cs="Arial"/>
        </w:rPr>
      </w:pPr>
      <w:r w:rsidRPr="005B6E34">
        <w:rPr>
          <w:rFonts w:cs="Arial"/>
        </w:rPr>
        <w:t xml:space="preserve">o período de prestação dos serviços; </w:t>
      </w:r>
    </w:p>
    <w:p w14:paraId="764E0A6C" w14:textId="77777777" w:rsidR="0085196B" w:rsidRPr="005B6E34" w:rsidRDefault="0085196B" w:rsidP="00CC4A77">
      <w:pPr>
        <w:numPr>
          <w:ilvl w:val="2"/>
          <w:numId w:val="1"/>
        </w:numPr>
        <w:ind w:left="709" w:firstLine="0"/>
        <w:jc w:val="both"/>
        <w:rPr>
          <w:rFonts w:cs="Arial"/>
        </w:rPr>
      </w:pPr>
      <w:r w:rsidRPr="005B6E34">
        <w:rPr>
          <w:rFonts w:cs="Arial"/>
        </w:rPr>
        <w:t xml:space="preserve">o valor a pagar; e </w:t>
      </w:r>
    </w:p>
    <w:p w14:paraId="3E2340FD" w14:textId="726B96E1" w:rsidR="0085196B" w:rsidRPr="005B6E34" w:rsidRDefault="0085196B" w:rsidP="00CC4A77">
      <w:pPr>
        <w:numPr>
          <w:ilvl w:val="2"/>
          <w:numId w:val="1"/>
        </w:numPr>
        <w:ind w:left="709" w:firstLine="0"/>
        <w:jc w:val="both"/>
        <w:rPr>
          <w:rFonts w:cs="Arial"/>
        </w:rPr>
      </w:pPr>
      <w:r w:rsidRPr="005B6E34">
        <w:rPr>
          <w:rFonts w:cs="Arial"/>
        </w:rPr>
        <w:t>eventual destaque do valor de retenções tributárias cabíveis.</w:t>
      </w:r>
    </w:p>
    <w:p w14:paraId="12ADEEA1" w14:textId="77777777" w:rsidR="0085196B" w:rsidRPr="005B6E34" w:rsidRDefault="0085196B" w:rsidP="00751A4C">
      <w:pPr>
        <w:numPr>
          <w:ilvl w:val="1"/>
          <w:numId w:val="1"/>
        </w:numPr>
        <w:ind w:left="0" w:firstLine="0"/>
        <w:jc w:val="both"/>
        <w:rPr>
          <w:rFonts w:cs="Arial"/>
          <w:szCs w:val="20"/>
          <w:lang w:eastAsia="en-US"/>
        </w:rPr>
      </w:pPr>
      <w:r w:rsidRPr="005B6E34">
        <w:rPr>
          <w:rFonts w:cs="Arial"/>
          <w:iCs/>
        </w:rPr>
        <w:t xml:space="preserve">Havendo erro </w:t>
      </w:r>
      <w:r w:rsidRPr="005B6E34">
        <w:rPr>
          <w:rFonts w:cs="Arial"/>
        </w:rPr>
        <w:t>na</w:t>
      </w:r>
      <w:r w:rsidRPr="005B6E34">
        <w:rPr>
          <w:rFonts w:cs="Arial"/>
          <w:iCs/>
        </w:rPr>
        <w:t xml:space="preserve"> apresentação da Nota Fiscal/Fatura, ou circunstância que impeça a liquidação da despesa, o </w:t>
      </w:r>
      <w:r w:rsidRPr="005B6E34">
        <w:rPr>
          <w:rFonts w:cs="Arial"/>
          <w:iCs/>
          <w:szCs w:val="20"/>
        </w:rPr>
        <w:t xml:space="preserve">pagamento ficará sobrestado até que a Contratada providencie as </w:t>
      </w:r>
      <w:r w:rsidRPr="005B6E34">
        <w:rPr>
          <w:rFonts w:cs="Arial"/>
          <w:iCs/>
        </w:rPr>
        <w:t>medidas</w:t>
      </w:r>
      <w:r w:rsidRPr="005B6E34">
        <w:rPr>
          <w:rFonts w:cs="Arial"/>
          <w:iCs/>
          <w:szCs w:val="20"/>
        </w:rPr>
        <w:t xml:space="preserve"> saneadoras. Nesta hipótese, o prazo para pagamento iniciar-se-á após a comprovação da regularização da situação, não acarretando qualquer ônus para a Contratante;</w:t>
      </w:r>
    </w:p>
    <w:p w14:paraId="35A83FDA" w14:textId="77777777" w:rsidR="0085196B" w:rsidRPr="005B6E34" w:rsidRDefault="0085196B" w:rsidP="00751A4C">
      <w:pPr>
        <w:numPr>
          <w:ilvl w:val="1"/>
          <w:numId w:val="1"/>
        </w:numPr>
        <w:ind w:left="0" w:firstLine="0"/>
        <w:jc w:val="both"/>
        <w:rPr>
          <w:rFonts w:cs="Arial"/>
          <w:szCs w:val="20"/>
          <w:lang w:eastAsia="en-US"/>
        </w:rPr>
      </w:pPr>
      <w:r w:rsidRPr="005B6E34">
        <w:rPr>
          <w:rFonts w:cs="Arial"/>
        </w:rPr>
        <w:t>Nos termos do item 1, do Anexo VIII-A da Instrução Normativa SEGES/MP nº 05, de 2017, será efetuada</w:t>
      </w:r>
      <w:r w:rsidRPr="005B6E34">
        <w:rPr>
          <w:rFonts w:cs="Arial"/>
          <w:szCs w:val="20"/>
          <w:lang w:eastAsia="en-US"/>
        </w:rPr>
        <w:t xml:space="preserve"> a retenção ou glosa no pagamento, proporcional à irregularidade verificada, sem prejuízo das sanções cabíveis, caso se constate que a Contratada:</w:t>
      </w:r>
    </w:p>
    <w:p w14:paraId="12A64BDD" w14:textId="77777777" w:rsidR="0085196B" w:rsidRPr="005B6E34" w:rsidRDefault="0085196B" w:rsidP="00CC4A77">
      <w:pPr>
        <w:numPr>
          <w:ilvl w:val="2"/>
          <w:numId w:val="1"/>
        </w:numPr>
        <w:ind w:left="709" w:firstLine="0"/>
        <w:jc w:val="both"/>
        <w:rPr>
          <w:rFonts w:cs="Arial"/>
        </w:rPr>
      </w:pPr>
      <w:r w:rsidRPr="005B6E34">
        <w:rPr>
          <w:rFonts w:cs="Arial"/>
        </w:rPr>
        <w:t>não produziu os resultados acordados;</w:t>
      </w:r>
    </w:p>
    <w:p w14:paraId="10B92392" w14:textId="77777777" w:rsidR="0085196B" w:rsidRPr="005B6E34" w:rsidRDefault="0085196B" w:rsidP="00CC4A77">
      <w:pPr>
        <w:numPr>
          <w:ilvl w:val="2"/>
          <w:numId w:val="1"/>
        </w:numPr>
        <w:ind w:left="709" w:firstLine="0"/>
        <w:jc w:val="both"/>
        <w:rPr>
          <w:rFonts w:cs="Arial"/>
        </w:rPr>
      </w:pPr>
      <w:r w:rsidRPr="005B6E34">
        <w:rPr>
          <w:rFonts w:cs="Arial"/>
        </w:rPr>
        <w:t>deixou de executar as atividades contratadas, ou não as executou com a qualidade mínima exigida;</w:t>
      </w:r>
    </w:p>
    <w:p w14:paraId="29965A0D" w14:textId="77777777" w:rsidR="0085196B" w:rsidRPr="005B6E34" w:rsidRDefault="0085196B" w:rsidP="00CC4A77">
      <w:pPr>
        <w:numPr>
          <w:ilvl w:val="2"/>
          <w:numId w:val="1"/>
        </w:numPr>
        <w:ind w:left="709" w:firstLine="0"/>
        <w:jc w:val="both"/>
        <w:rPr>
          <w:rFonts w:cs="Arial"/>
        </w:rPr>
      </w:pPr>
      <w:r w:rsidRPr="005B6E34">
        <w:rPr>
          <w:rFonts w:cs="Arial"/>
        </w:rPr>
        <w:t>deixou de utilizar os materiais e recursos humanos exigidos para a execução do serviço, ou utilizou-os com qualidade ou quantidade inferior à demandada.</w:t>
      </w:r>
    </w:p>
    <w:p w14:paraId="7EBC9C83" w14:textId="77777777" w:rsidR="0085196B" w:rsidRPr="005B6E34" w:rsidRDefault="0085196B" w:rsidP="00751A4C">
      <w:pPr>
        <w:numPr>
          <w:ilvl w:val="1"/>
          <w:numId w:val="1"/>
        </w:numPr>
        <w:ind w:left="0" w:firstLine="0"/>
        <w:jc w:val="both"/>
        <w:rPr>
          <w:rFonts w:cs="Arial"/>
          <w:szCs w:val="20"/>
          <w:lang w:eastAsia="en-US"/>
        </w:rPr>
      </w:pPr>
      <w:r w:rsidRPr="005B6E34">
        <w:rPr>
          <w:rFonts w:cs="Arial"/>
          <w:szCs w:val="20"/>
          <w:lang w:eastAsia="en-US"/>
        </w:rPr>
        <w:t>Será considerada data do pagamento o dia em que constar como emitida a ordem bancária para pagamento.</w:t>
      </w:r>
    </w:p>
    <w:p w14:paraId="24CD4733" w14:textId="5AFE1BE8" w:rsidR="0085196B" w:rsidRPr="005B6E34" w:rsidRDefault="0085196B" w:rsidP="00751A4C">
      <w:pPr>
        <w:numPr>
          <w:ilvl w:val="1"/>
          <w:numId w:val="1"/>
        </w:numPr>
        <w:ind w:left="0" w:firstLine="0"/>
        <w:jc w:val="both"/>
        <w:rPr>
          <w:rFonts w:cs="Arial"/>
          <w:szCs w:val="20"/>
          <w:lang w:eastAsia="en-US"/>
        </w:rPr>
      </w:pPr>
      <w:r w:rsidRPr="005B6E34">
        <w:rPr>
          <w:rFonts w:cs="Arial"/>
          <w:szCs w:val="20"/>
          <w:lang w:eastAsia="en-US"/>
        </w:rPr>
        <w:t xml:space="preserve">Antes de cada pagamento à contratada, será realizada consulta ao </w:t>
      </w:r>
      <w:r w:rsidR="000B1A17" w:rsidRPr="005B6E34">
        <w:rPr>
          <w:rFonts w:cs="Arial"/>
          <w:szCs w:val="20"/>
          <w:lang w:eastAsia="en-US"/>
        </w:rPr>
        <w:t>SICAF</w:t>
      </w:r>
      <w:r w:rsidRPr="005B6E34">
        <w:rPr>
          <w:rFonts w:cs="Arial"/>
          <w:szCs w:val="20"/>
          <w:lang w:eastAsia="en-US"/>
        </w:rPr>
        <w:t xml:space="preserve"> para verificar a manutenção das condições de habilitação exigidas </w:t>
      </w:r>
      <w:r w:rsidR="0080013B" w:rsidRPr="005B6E34">
        <w:rPr>
          <w:rFonts w:cs="Arial"/>
          <w:szCs w:val="20"/>
          <w:lang w:eastAsia="en-US"/>
        </w:rPr>
        <w:t xml:space="preserve">na </w:t>
      </w:r>
      <w:r w:rsidR="0080013B" w:rsidRPr="005B6E34">
        <w:rPr>
          <w:rFonts w:cs="Arial"/>
          <w:szCs w:val="20"/>
        </w:rPr>
        <w:t>dispensa eletrônica</w:t>
      </w:r>
      <w:r w:rsidRPr="005B6E34">
        <w:rPr>
          <w:rFonts w:cs="Arial"/>
          <w:szCs w:val="20"/>
          <w:lang w:eastAsia="en-US"/>
        </w:rPr>
        <w:t xml:space="preserve">. </w:t>
      </w:r>
    </w:p>
    <w:p w14:paraId="723141DF" w14:textId="5DFC5094" w:rsidR="0085196B" w:rsidRPr="005B6E34" w:rsidRDefault="0085196B" w:rsidP="00751A4C">
      <w:pPr>
        <w:numPr>
          <w:ilvl w:val="1"/>
          <w:numId w:val="1"/>
        </w:numPr>
        <w:ind w:left="0" w:firstLine="0"/>
        <w:jc w:val="both"/>
        <w:rPr>
          <w:rFonts w:cs="Arial"/>
          <w:szCs w:val="20"/>
          <w:lang w:eastAsia="en-US"/>
        </w:rPr>
      </w:pPr>
      <w:r w:rsidRPr="005B6E34">
        <w:rPr>
          <w:rFonts w:cs="Arial"/>
          <w:szCs w:val="20"/>
          <w:lang w:eastAsia="en-US"/>
        </w:rPr>
        <w:t xml:space="preserve">Constatando-se, junto ao </w:t>
      </w:r>
      <w:r w:rsidR="000B1A17" w:rsidRPr="005B6E34">
        <w:rPr>
          <w:rFonts w:cs="Arial"/>
          <w:szCs w:val="20"/>
          <w:lang w:eastAsia="en-US"/>
        </w:rPr>
        <w:t>SICAF</w:t>
      </w:r>
      <w:r w:rsidRPr="005B6E34">
        <w:rPr>
          <w:rFonts w:cs="Arial"/>
          <w:szCs w:val="20"/>
          <w:lang w:eastAsia="en-US"/>
        </w:rPr>
        <w:t>,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66B8F9C0" w14:textId="6F0944D6" w:rsidR="0085196B" w:rsidRPr="005B6E34" w:rsidRDefault="0085196B" w:rsidP="00751A4C">
      <w:pPr>
        <w:numPr>
          <w:ilvl w:val="1"/>
          <w:numId w:val="1"/>
        </w:numPr>
        <w:ind w:left="0" w:firstLine="0"/>
        <w:jc w:val="both"/>
        <w:rPr>
          <w:rFonts w:cs="Arial"/>
          <w:szCs w:val="20"/>
          <w:lang w:eastAsia="en-US"/>
        </w:rPr>
      </w:pPr>
      <w:r w:rsidRPr="005B6E34">
        <w:rPr>
          <w:rFonts w:cs="Arial"/>
          <w:szCs w:val="20"/>
          <w:lang w:eastAsia="en-US"/>
        </w:rPr>
        <w:t xml:space="preserve">Previamente à emissão de nota de empenho e a cada pagamento, a Administração deverá realizar consulta ao </w:t>
      </w:r>
      <w:r w:rsidR="000B1A17" w:rsidRPr="005B6E34">
        <w:rPr>
          <w:rFonts w:cs="Arial"/>
          <w:szCs w:val="20"/>
          <w:lang w:eastAsia="en-US"/>
        </w:rPr>
        <w:t>SICAF</w:t>
      </w:r>
      <w:r w:rsidRPr="005B6E34">
        <w:rPr>
          <w:rFonts w:cs="Arial"/>
          <w:szCs w:val="20"/>
          <w:lang w:eastAsia="en-US"/>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615230C3" w14:textId="77777777" w:rsidR="0085196B" w:rsidRPr="005B6E34" w:rsidRDefault="0085196B" w:rsidP="00751A4C">
      <w:pPr>
        <w:numPr>
          <w:ilvl w:val="1"/>
          <w:numId w:val="1"/>
        </w:numPr>
        <w:ind w:left="0" w:firstLine="0"/>
        <w:jc w:val="both"/>
        <w:rPr>
          <w:rFonts w:cs="Arial"/>
          <w:szCs w:val="20"/>
          <w:lang w:eastAsia="en-US"/>
        </w:rPr>
      </w:pPr>
      <w:r w:rsidRPr="005B6E34">
        <w:rPr>
          <w:rFonts w:cs="Arial"/>
          <w:szCs w:val="20"/>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292585E7" w14:textId="77777777" w:rsidR="0085196B" w:rsidRPr="005B6E34" w:rsidRDefault="0085196B" w:rsidP="00751A4C">
      <w:pPr>
        <w:numPr>
          <w:ilvl w:val="1"/>
          <w:numId w:val="1"/>
        </w:numPr>
        <w:ind w:left="0" w:firstLine="0"/>
        <w:jc w:val="both"/>
        <w:rPr>
          <w:rFonts w:cs="Arial"/>
          <w:szCs w:val="20"/>
          <w:lang w:eastAsia="en-US"/>
        </w:rPr>
      </w:pPr>
      <w:r w:rsidRPr="005B6E34">
        <w:rPr>
          <w:rFonts w:cs="Arial"/>
          <w:szCs w:val="20"/>
          <w:lang w:eastAsia="en-US"/>
        </w:rPr>
        <w:t xml:space="preserve">Persistindo a irregularidade, a contratante deverá adotar as medidas necessárias à rescisão contratual nos autos do processo administrativo correspondente, assegurada à contratada a ampla defesa. </w:t>
      </w:r>
    </w:p>
    <w:p w14:paraId="1F8EB953" w14:textId="6A6E7F3B" w:rsidR="0085196B" w:rsidRPr="005B6E34" w:rsidRDefault="0085196B" w:rsidP="00751A4C">
      <w:pPr>
        <w:numPr>
          <w:ilvl w:val="1"/>
          <w:numId w:val="1"/>
        </w:numPr>
        <w:ind w:left="0" w:firstLine="0"/>
        <w:jc w:val="both"/>
        <w:rPr>
          <w:rFonts w:cs="Arial"/>
          <w:szCs w:val="20"/>
          <w:lang w:eastAsia="en-US"/>
        </w:rPr>
      </w:pPr>
      <w:r w:rsidRPr="005B6E34">
        <w:rPr>
          <w:rFonts w:cs="Arial"/>
          <w:szCs w:val="20"/>
          <w:lang w:eastAsia="en-US"/>
        </w:rPr>
        <w:t xml:space="preserve">Havendo a efetiva execução do objeto, os pagamentos serão realizados normalmente, até que se decida pela rescisão do contrato, caso a contratada não regularize sua situação junto ao </w:t>
      </w:r>
      <w:r w:rsidR="000B1A17" w:rsidRPr="005B6E34">
        <w:rPr>
          <w:rFonts w:cs="Arial"/>
          <w:szCs w:val="20"/>
          <w:lang w:eastAsia="en-US"/>
        </w:rPr>
        <w:t>SICAF</w:t>
      </w:r>
      <w:r w:rsidRPr="005B6E34">
        <w:rPr>
          <w:rFonts w:cs="Arial"/>
          <w:szCs w:val="20"/>
          <w:lang w:eastAsia="en-US"/>
        </w:rPr>
        <w:t xml:space="preserve">.  </w:t>
      </w:r>
    </w:p>
    <w:p w14:paraId="416866CA" w14:textId="13190CB2" w:rsidR="0085196B" w:rsidRPr="005B6E34" w:rsidRDefault="0085196B" w:rsidP="001C36D4">
      <w:pPr>
        <w:numPr>
          <w:ilvl w:val="2"/>
          <w:numId w:val="1"/>
        </w:numPr>
        <w:tabs>
          <w:tab w:val="left" w:pos="1560"/>
        </w:tabs>
        <w:ind w:left="709" w:firstLine="0"/>
        <w:jc w:val="both"/>
        <w:rPr>
          <w:rFonts w:cs="Arial"/>
          <w:szCs w:val="20"/>
          <w:lang w:eastAsia="en-US"/>
        </w:rPr>
      </w:pPr>
      <w:r w:rsidRPr="005B6E34">
        <w:rPr>
          <w:rFonts w:cs="Arial"/>
          <w:szCs w:val="20"/>
          <w:lang w:eastAsia="en-US"/>
        </w:rPr>
        <w:t xml:space="preserve">Será rescindido o contrato em execução com a contratada inadimplente no </w:t>
      </w:r>
      <w:r w:rsidR="000B1A17" w:rsidRPr="005B6E34">
        <w:rPr>
          <w:rFonts w:cs="Arial"/>
          <w:szCs w:val="20"/>
          <w:lang w:eastAsia="en-US"/>
        </w:rPr>
        <w:t>SICAF</w:t>
      </w:r>
      <w:r w:rsidRPr="005B6E34">
        <w:rPr>
          <w:rFonts w:cs="Arial"/>
          <w:szCs w:val="20"/>
          <w:lang w:eastAsia="en-US"/>
        </w:rPr>
        <w:t xml:space="preserve">, salvo por motivo de economicidade, segurança nacional ou outro de interesse público de alta relevância, devidamente justificado, em qualquer caso, pela máxima autoridade da contratante. </w:t>
      </w:r>
    </w:p>
    <w:p w14:paraId="5D3C31B7" w14:textId="67BEED27" w:rsidR="0085196B" w:rsidRPr="005B6E34" w:rsidRDefault="0085196B" w:rsidP="00751A4C">
      <w:pPr>
        <w:numPr>
          <w:ilvl w:val="1"/>
          <w:numId w:val="1"/>
        </w:numPr>
        <w:ind w:left="0" w:firstLine="0"/>
        <w:jc w:val="both"/>
        <w:rPr>
          <w:rFonts w:cs="Arial"/>
          <w:szCs w:val="20"/>
          <w:lang w:eastAsia="en-US"/>
        </w:rPr>
      </w:pPr>
      <w:r w:rsidRPr="005B6E34">
        <w:rPr>
          <w:rFonts w:cs="Arial"/>
          <w:szCs w:val="20"/>
          <w:lang w:eastAsia="en-US"/>
        </w:rPr>
        <w:t>Quando do pagamento, será efetuada a retenção tributária prevista na legislação aplicável, em especial a prevista no artigo 31 da Lei 8.212, de 1993, nos termos do item 6 do Anexo XI da IN SEGES/</w:t>
      </w:r>
      <w:r w:rsidR="000B1A17" w:rsidRPr="005B6E34">
        <w:rPr>
          <w:rFonts w:cs="Arial"/>
          <w:szCs w:val="20"/>
          <w:lang w:eastAsia="en-US"/>
        </w:rPr>
        <w:t>MP</w:t>
      </w:r>
      <w:r w:rsidRPr="005B6E34">
        <w:rPr>
          <w:rFonts w:cs="Arial"/>
          <w:szCs w:val="20"/>
          <w:lang w:eastAsia="en-US"/>
        </w:rPr>
        <w:t xml:space="preserve"> n. 5/2017, quando couber.</w:t>
      </w:r>
    </w:p>
    <w:p w14:paraId="6EEBCC14" w14:textId="464B5E6F" w:rsidR="0085196B" w:rsidRPr="005B6E34" w:rsidRDefault="0085196B" w:rsidP="00751A4C">
      <w:pPr>
        <w:numPr>
          <w:ilvl w:val="1"/>
          <w:numId w:val="1"/>
        </w:numPr>
        <w:ind w:left="0" w:firstLine="0"/>
        <w:jc w:val="both"/>
        <w:rPr>
          <w:rFonts w:cs="Arial"/>
          <w:szCs w:val="20"/>
          <w:lang w:eastAsia="en-US"/>
        </w:rPr>
      </w:pPr>
      <w:r w:rsidRPr="005B6E34">
        <w:rPr>
          <w:rFonts w:cs="Arial"/>
          <w:szCs w:val="20"/>
          <w:lang w:eastAsia="en-US"/>
        </w:rPr>
        <w:t>É vedado o pagamento, a qualquer título, por serviços prestados, à empresa privada que tenha em seu quadro societário servidor público da ativa do órgão contratante, com fundamento na Lei de Diretrizes Orçamentárias vigente.</w:t>
      </w:r>
    </w:p>
    <w:p w14:paraId="021FCE97" w14:textId="204C7582" w:rsidR="0085196B" w:rsidRPr="005B6E34" w:rsidRDefault="0085196B" w:rsidP="00751A4C">
      <w:pPr>
        <w:numPr>
          <w:ilvl w:val="1"/>
          <w:numId w:val="1"/>
        </w:numPr>
        <w:ind w:left="0" w:firstLine="0"/>
        <w:jc w:val="both"/>
        <w:rPr>
          <w:rFonts w:cs="Arial"/>
          <w:szCs w:val="20"/>
          <w:lang w:eastAsia="en-US"/>
        </w:rPr>
      </w:pPr>
      <w:r w:rsidRPr="005B6E34">
        <w:rPr>
          <w:rFonts w:cs="Arial"/>
          <w:szCs w:val="20"/>
          <w:lang w:eastAsia="en-US"/>
        </w:rPr>
        <w:t xml:space="preserve">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194516A1" w14:textId="77777777" w:rsidR="0085196B" w:rsidRPr="005B6E34" w:rsidRDefault="0085196B" w:rsidP="001C36D4">
      <w:pPr>
        <w:ind w:left="851"/>
        <w:jc w:val="both"/>
        <w:rPr>
          <w:rFonts w:cs="Arial"/>
          <w:szCs w:val="20"/>
        </w:rPr>
      </w:pPr>
      <w:r w:rsidRPr="005B6E34">
        <w:rPr>
          <w:rFonts w:cs="Arial"/>
          <w:szCs w:val="20"/>
        </w:rPr>
        <w:t>EM = I x N x VP, sendo:</w:t>
      </w:r>
    </w:p>
    <w:p w14:paraId="0A81D292" w14:textId="77777777" w:rsidR="0085196B" w:rsidRPr="005B6E34" w:rsidRDefault="0085196B" w:rsidP="001C36D4">
      <w:pPr>
        <w:tabs>
          <w:tab w:val="left" w:pos="1701"/>
        </w:tabs>
        <w:ind w:left="851"/>
        <w:jc w:val="both"/>
        <w:rPr>
          <w:rFonts w:cs="Arial"/>
          <w:snapToGrid w:val="0"/>
          <w:szCs w:val="20"/>
        </w:rPr>
      </w:pPr>
      <w:r w:rsidRPr="005B6E34">
        <w:rPr>
          <w:rFonts w:cs="Arial"/>
          <w:snapToGrid w:val="0"/>
          <w:szCs w:val="20"/>
        </w:rPr>
        <w:lastRenderedPageBreak/>
        <w:t>EM = Encargos moratórios;</w:t>
      </w:r>
    </w:p>
    <w:p w14:paraId="3177D85F" w14:textId="77777777" w:rsidR="0085196B" w:rsidRPr="005B6E34" w:rsidRDefault="0085196B" w:rsidP="001C36D4">
      <w:pPr>
        <w:tabs>
          <w:tab w:val="left" w:pos="1701"/>
        </w:tabs>
        <w:ind w:left="851"/>
        <w:jc w:val="both"/>
        <w:rPr>
          <w:rFonts w:cs="Arial"/>
          <w:szCs w:val="20"/>
        </w:rPr>
      </w:pPr>
      <w:r w:rsidRPr="005B6E34">
        <w:rPr>
          <w:rFonts w:cs="Arial"/>
          <w:szCs w:val="20"/>
        </w:rPr>
        <w:t>N = Número de dias entre a data prevista para o pagamento e a do efetivo pagamento;</w:t>
      </w:r>
    </w:p>
    <w:p w14:paraId="5DB48A3A" w14:textId="77777777" w:rsidR="0085196B" w:rsidRPr="005B6E34" w:rsidRDefault="0085196B" w:rsidP="001C36D4">
      <w:pPr>
        <w:tabs>
          <w:tab w:val="left" w:pos="1701"/>
        </w:tabs>
        <w:ind w:left="851"/>
        <w:jc w:val="both"/>
        <w:rPr>
          <w:rFonts w:cs="Arial"/>
          <w:szCs w:val="20"/>
        </w:rPr>
      </w:pPr>
      <w:r w:rsidRPr="005B6E34">
        <w:rPr>
          <w:rFonts w:cs="Arial"/>
          <w:szCs w:val="20"/>
        </w:rPr>
        <w:t>VP = Valor da parcela a ser paga.</w:t>
      </w:r>
    </w:p>
    <w:p w14:paraId="7227CB7A" w14:textId="77777777" w:rsidR="0085196B" w:rsidRPr="005B6E34" w:rsidRDefault="0085196B" w:rsidP="001C36D4">
      <w:pPr>
        <w:tabs>
          <w:tab w:val="left" w:pos="1701"/>
        </w:tabs>
        <w:ind w:left="851"/>
        <w:jc w:val="both"/>
        <w:rPr>
          <w:rFonts w:cs="Arial"/>
          <w:szCs w:val="20"/>
        </w:rPr>
      </w:pPr>
      <w:r w:rsidRPr="005B6E34">
        <w:rPr>
          <w:rFonts w:cs="Arial"/>
          <w:snapToGrid w:val="0"/>
          <w:szCs w:val="20"/>
        </w:rPr>
        <w:t xml:space="preserve">I = Índice de compensação financeira = </w:t>
      </w:r>
      <w:r w:rsidRPr="005B6E34">
        <w:rPr>
          <w:rFonts w:cs="Arial"/>
          <w:szCs w:val="20"/>
        </w:rPr>
        <w:t>0,00016438, assim apurado:</w:t>
      </w:r>
    </w:p>
    <w:tbl>
      <w:tblPr>
        <w:tblStyle w:val="Tabelacomgrade"/>
        <w:tblW w:w="8646"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49"/>
        <w:gridCol w:w="441"/>
        <w:gridCol w:w="1247"/>
        <w:gridCol w:w="4809"/>
      </w:tblGrid>
      <w:tr w:rsidR="005B6E34" w:rsidRPr="005B6E34" w14:paraId="73763953" w14:textId="77777777" w:rsidTr="001C36D4">
        <w:tc>
          <w:tcPr>
            <w:tcW w:w="2149" w:type="dxa"/>
            <w:vMerge w:val="restart"/>
            <w:vAlign w:val="center"/>
            <w:hideMark/>
          </w:tcPr>
          <w:p w14:paraId="7BB6038C" w14:textId="77777777" w:rsidR="0085196B" w:rsidRPr="005B6E34" w:rsidRDefault="0085196B" w:rsidP="00751A4C">
            <w:pPr>
              <w:tabs>
                <w:tab w:val="left" w:pos="1701"/>
              </w:tabs>
              <w:jc w:val="both"/>
              <w:rPr>
                <w:rFonts w:cs="Arial"/>
                <w:szCs w:val="20"/>
              </w:rPr>
            </w:pPr>
            <w:r w:rsidRPr="005B6E34">
              <w:rPr>
                <w:rFonts w:cs="Arial"/>
                <w:szCs w:val="20"/>
              </w:rPr>
              <w:t>I = (TX)</w:t>
            </w:r>
          </w:p>
        </w:tc>
        <w:tc>
          <w:tcPr>
            <w:tcW w:w="441" w:type="dxa"/>
            <w:vMerge w:val="restart"/>
            <w:vAlign w:val="center"/>
            <w:hideMark/>
          </w:tcPr>
          <w:p w14:paraId="10B3185C" w14:textId="77777777" w:rsidR="0085196B" w:rsidRPr="005B6E34" w:rsidRDefault="0085196B" w:rsidP="00751A4C">
            <w:pPr>
              <w:tabs>
                <w:tab w:val="left" w:pos="1701"/>
              </w:tabs>
              <w:jc w:val="both"/>
              <w:rPr>
                <w:rFonts w:cs="Arial"/>
                <w:szCs w:val="20"/>
              </w:rPr>
            </w:pPr>
            <w:r w:rsidRPr="005B6E34">
              <w:rPr>
                <w:rFonts w:cs="Arial"/>
                <w:szCs w:val="20"/>
              </w:rPr>
              <w:t xml:space="preserve">I = </w:t>
            </w:r>
          </w:p>
        </w:tc>
        <w:tc>
          <w:tcPr>
            <w:tcW w:w="1247" w:type="dxa"/>
            <w:tcBorders>
              <w:top w:val="nil"/>
              <w:left w:val="nil"/>
              <w:bottom w:val="single" w:sz="4" w:space="0" w:color="auto"/>
              <w:right w:val="nil"/>
            </w:tcBorders>
            <w:hideMark/>
          </w:tcPr>
          <w:p w14:paraId="41BA36B2" w14:textId="77777777" w:rsidR="0085196B" w:rsidRPr="005B6E34" w:rsidRDefault="0085196B" w:rsidP="00751A4C">
            <w:pPr>
              <w:tabs>
                <w:tab w:val="left" w:pos="1701"/>
              </w:tabs>
              <w:jc w:val="both"/>
              <w:rPr>
                <w:rFonts w:cs="Arial"/>
                <w:szCs w:val="20"/>
              </w:rPr>
            </w:pPr>
            <w:r w:rsidRPr="005B6E34">
              <w:rPr>
                <w:rFonts w:cs="Arial"/>
                <w:szCs w:val="20"/>
              </w:rPr>
              <w:t>( 6 / 100 )</w:t>
            </w:r>
          </w:p>
        </w:tc>
        <w:tc>
          <w:tcPr>
            <w:tcW w:w="4809" w:type="dxa"/>
            <w:vMerge w:val="restart"/>
            <w:vAlign w:val="center"/>
          </w:tcPr>
          <w:p w14:paraId="1FD12A20" w14:textId="77777777" w:rsidR="0085196B" w:rsidRPr="005B6E34" w:rsidRDefault="0085196B" w:rsidP="00751A4C">
            <w:pPr>
              <w:tabs>
                <w:tab w:val="left" w:pos="1701"/>
              </w:tabs>
              <w:jc w:val="both"/>
              <w:rPr>
                <w:rFonts w:cs="Arial"/>
                <w:szCs w:val="20"/>
              </w:rPr>
            </w:pPr>
            <w:r w:rsidRPr="005B6E34">
              <w:rPr>
                <w:rFonts w:cs="Arial"/>
                <w:szCs w:val="20"/>
              </w:rPr>
              <w:t>I = 0,00016438</w:t>
            </w:r>
          </w:p>
          <w:p w14:paraId="3649D0D6" w14:textId="77777777" w:rsidR="0085196B" w:rsidRPr="005B6E34" w:rsidRDefault="0085196B" w:rsidP="00751A4C">
            <w:pPr>
              <w:tabs>
                <w:tab w:val="left" w:pos="1701"/>
              </w:tabs>
              <w:jc w:val="both"/>
              <w:rPr>
                <w:rFonts w:cs="Arial"/>
                <w:szCs w:val="20"/>
              </w:rPr>
            </w:pPr>
            <w:r w:rsidRPr="005B6E34">
              <w:rPr>
                <w:rFonts w:cs="Arial"/>
                <w:szCs w:val="20"/>
              </w:rPr>
              <w:t>TX = Percentual da taxa anual = 6%</w:t>
            </w:r>
          </w:p>
          <w:p w14:paraId="48DD78F5" w14:textId="77777777" w:rsidR="0085196B" w:rsidRPr="005B6E34" w:rsidRDefault="0085196B" w:rsidP="00751A4C">
            <w:pPr>
              <w:tabs>
                <w:tab w:val="left" w:pos="1701"/>
              </w:tabs>
              <w:jc w:val="both"/>
              <w:rPr>
                <w:rFonts w:cs="Arial"/>
                <w:szCs w:val="20"/>
              </w:rPr>
            </w:pPr>
          </w:p>
        </w:tc>
      </w:tr>
      <w:tr w:rsidR="005B6E34" w:rsidRPr="005B6E34" w14:paraId="610884CB" w14:textId="77777777" w:rsidTr="001C36D4">
        <w:tc>
          <w:tcPr>
            <w:tcW w:w="0" w:type="auto"/>
            <w:vMerge/>
            <w:vAlign w:val="center"/>
            <w:hideMark/>
          </w:tcPr>
          <w:p w14:paraId="19821BB1" w14:textId="77777777" w:rsidR="0085196B" w:rsidRPr="005B6E34" w:rsidRDefault="0085196B" w:rsidP="00751A4C">
            <w:pPr>
              <w:jc w:val="both"/>
              <w:rPr>
                <w:rFonts w:cs="Arial"/>
                <w:szCs w:val="20"/>
              </w:rPr>
            </w:pPr>
          </w:p>
        </w:tc>
        <w:tc>
          <w:tcPr>
            <w:tcW w:w="0" w:type="auto"/>
            <w:vMerge/>
            <w:vAlign w:val="center"/>
            <w:hideMark/>
          </w:tcPr>
          <w:p w14:paraId="2F6D1691" w14:textId="77777777" w:rsidR="0085196B" w:rsidRPr="005B6E34" w:rsidRDefault="0085196B" w:rsidP="00751A4C">
            <w:pPr>
              <w:jc w:val="both"/>
              <w:rPr>
                <w:rFonts w:cs="Arial"/>
                <w:szCs w:val="20"/>
              </w:rPr>
            </w:pPr>
          </w:p>
        </w:tc>
        <w:tc>
          <w:tcPr>
            <w:tcW w:w="1247" w:type="dxa"/>
            <w:tcBorders>
              <w:top w:val="single" w:sz="4" w:space="0" w:color="auto"/>
              <w:left w:val="nil"/>
              <w:bottom w:val="nil"/>
              <w:right w:val="nil"/>
            </w:tcBorders>
            <w:hideMark/>
          </w:tcPr>
          <w:p w14:paraId="0707742C" w14:textId="77777777" w:rsidR="0085196B" w:rsidRPr="005B6E34" w:rsidRDefault="0085196B" w:rsidP="00751A4C">
            <w:pPr>
              <w:tabs>
                <w:tab w:val="left" w:pos="1701"/>
              </w:tabs>
              <w:jc w:val="both"/>
              <w:rPr>
                <w:rFonts w:cs="Arial"/>
                <w:szCs w:val="20"/>
              </w:rPr>
            </w:pPr>
            <w:r w:rsidRPr="005B6E34">
              <w:rPr>
                <w:rFonts w:cs="Arial"/>
                <w:szCs w:val="20"/>
              </w:rPr>
              <w:t>365</w:t>
            </w:r>
          </w:p>
        </w:tc>
        <w:tc>
          <w:tcPr>
            <w:tcW w:w="0" w:type="auto"/>
            <w:vMerge/>
            <w:vAlign w:val="center"/>
            <w:hideMark/>
          </w:tcPr>
          <w:p w14:paraId="44007801" w14:textId="77777777" w:rsidR="0085196B" w:rsidRPr="005B6E34" w:rsidRDefault="0085196B" w:rsidP="00751A4C">
            <w:pPr>
              <w:jc w:val="both"/>
              <w:rPr>
                <w:rFonts w:cs="Arial"/>
                <w:szCs w:val="20"/>
              </w:rPr>
            </w:pPr>
          </w:p>
        </w:tc>
      </w:tr>
    </w:tbl>
    <w:p w14:paraId="740BD9ED" w14:textId="3B029FE5" w:rsidR="00BB7BCE" w:rsidRPr="005B6E34" w:rsidRDefault="00B75C3F" w:rsidP="00751A4C">
      <w:pPr>
        <w:pStyle w:val="Nivel1"/>
        <w:spacing w:before="0" w:line="240" w:lineRule="auto"/>
        <w:ind w:left="0" w:firstLine="0"/>
        <w:rPr>
          <w:rFonts w:cs="Arial"/>
          <w:color w:val="auto"/>
        </w:rPr>
      </w:pPr>
      <w:r w:rsidRPr="005B6E34">
        <w:rPr>
          <w:rFonts w:cs="Arial"/>
          <w:color w:val="auto"/>
        </w:rPr>
        <w:t>REAJUSTE</w:t>
      </w:r>
    </w:p>
    <w:p w14:paraId="4C75CBFE" w14:textId="77777777" w:rsidR="00F0449D" w:rsidRPr="005B6E34" w:rsidRDefault="00F0449D" w:rsidP="00751A4C">
      <w:pPr>
        <w:pStyle w:val="PargrafodaLista"/>
        <w:numPr>
          <w:ilvl w:val="0"/>
          <w:numId w:val="3"/>
        </w:numPr>
        <w:ind w:left="0" w:firstLine="0"/>
        <w:jc w:val="both"/>
        <w:rPr>
          <w:rFonts w:cs="Arial"/>
          <w:vanish/>
          <w:szCs w:val="20"/>
        </w:rPr>
      </w:pPr>
    </w:p>
    <w:p w14:paraId="7E403F5F" w14:textId="77777777" w:rsidR="00F0449D" w:rsidRPr="005B6E34" w:rsidRDefault="00F0449D" w:rsidP="00751A4C">
      <w:pPr>
        <w:pStyle w:val="PargrafodaLista"/>
        <w:numPr>
          <w:ilvl w:val="0"/>
          <w:numId w:val="3"/>
        </w:numPr>
        <w:ind w:left="0" w:firstLine="0"/>
        <w:jc w:val="both"/>
        <w:rPr>
          <w:rFonts w:cs="Arial"/>
          <w:vanish/>
          <w:szCs w:val="20"/>
        </w:rPr>
      </w:pPr>
    </w:p>
    <w:p w14:paraId="0B8E07D3" w14:textId="77777777" w:rsidR="00F0449D" w:rsidRPr="005B6E34" w:rsidRDefault="00F0449D" w:rsidP="00751A4C">
      <w:pPr>
        <w:pStyle w:val="PargrafodaLista"/>
        <w:numPr>
          <w:ilvl w:val="0"/>
          <w:numId w:val="3"/>
        </w:numPr>
        <w:ind w:left="0" w:firstLine="0"/>
        <w:jc w:val="both"/>
        <w:rPr>
          <w:rFonts w:cs="Arial"/>
          <w:vanish/>
          <w:szCs w:val="20"/>
        </w:rPr>
      </w:pPr>
    </w:p>
    <w:p w14:paraId="6A016317" w14:textId="77777777" w:rsidR="001C36D4" w:rsidRPr="005B6E34" w:rsidRDefault="00B75C3F" w:rsidP="001C36D4">
      <w:pPr>
        <w:numPr>
          <w:ilvl w:val="1"/>
          <w:numId w:val="1"/>
        </w:numPr>
        <w:ind w:left="0" w:firstLine="0"/>
        <w:jc w:val="both"/>
        <w:rPr>
          <w:rFonts w:cs="Arial"/>
          <w:szCs w:val="20"/>
          <w:lang w:eastAsia="en-US"/>
        </w:rPr>
      </w:pPr>
      <w:r w:rsidRPr="005B6E34">
        <w:rPr>
          <w:rFonts w:cs="Arial"/>
          <w:szCs w:val="20"/>
          <w:lang w:eastAsia="en-US"/>
        </w:rPr>
        <w:t>Os preços são fixos e irreajustáveis no prazo de um ano contado da data limite para a apresentação das propostas.</w:t>
      </w:r>
    </w:p>
    <w:p w14:paraId="11F0BD64" w14:textId="376CFC2F" w:rsidR="00B75C3F" w:rsidRPr="005B6E34" w:rsidRDefault="00B75C3F" w:rsidP="001C36D4">
      <w:pPr>
        <w:numPr>
          <w:ilvl w:val="2"/>
          <w:numId w:val="1"/>
        </w:numPr>
        <w:ind w:left="709" w:firstLine="0"/>
        <w:jc w:val="both"/>
        <w:rPr>
          <w:rFonts w:cs="Arial"/>
          <w:szCs w:val="20"/>
          <w:lang w:eastAsia="en-US"/>
        </w:rPr>
      </w:pPr>
      <w:r w:rsidRPr="005B6E34">
        <w:rPr>
          <w:rFonts w:cs="Arial"/>
          <w:szCs w:val="20"/>
          <w:lang w:eastAsia="en-US"/>
        </w:rPr>
        <w:t xml:space="preserve">Dentro do prazo de vigência do contrato e mediante solicitação da contratada, os preços contratados poderão sofrer reajuste após o interregno de um ano, aplicando-se o índice </w:t>
      </w:r>
      <w:r w:rsidR="001C36D4" w:rsidRPr="005B6E34">
        <w:rPr>
          <w:rFonts w:cs="Arial"/>
          <w:szCs w:val="20"/>
          <w:lang w:eastAsia="en-US"/>
        </w:rPr>
        <w:t>IPCA</w:t>
      </w:r>
      <w:r w:rsidRPr="005B6E34">
        <w:rPr>
          <w:rFonts w:cs="Arial"/>
          <w:szCs w:val="20"/>
          <w:lang w:eastAsia="en-US"/>
        </w:rPr>
        <w:t xml:space="preserve"> exclusivamente para as obrigações iniciadas e concluídas após a ocorrência da anualidade.</w:t>
      </w:r>
    </w:p>
    <w:p w14:paraId="3CD2DAC6" w14:textId="77777777" w:rsidR="00BB7BCE" w:rsidRPr="005B6E34" w:rsidRDefault="00BB7BCE" w:rsidP="001C36D4">
      <w:pPr>
        <w:numPr>
          <w:ilvl w:val="1"/>
          <w:numId w:val="1"/>
        </w:numPr>
        <w:ind w:left="0" w:firstLine="0"/>
        <w:jc w:val="both"/>
        <w:rPr>
          <w:rFonts w:cs="Arial"/>
          <w:szCs w:val="20"/>
          <w:lang w:eastAsia="en-US"/>
        </w:rPr>
      </w:pPr>
      <w:r w:rsidRPr="005B6E34">
        <w:rPr>
          <w:rFonts w:cs="Arial"/>
          <w:szCs w:val="20"/>
          <w:lang w:eastAsia="en-US"/>
        </w:rPr>
        <w:t>Nos reajustes subsequentes ao primeiro, o interregno mínimo de um ano será contado a partir dos efeitos financeiros do último reajuste.</w:t>
      </w:r>
    </w:p>
    <w:p w14:paraId="001FB5FA" w14:textId="77777777" w:rsidR="00BB7BCE" w:rsidRPr="005B6E34" w:rsidRDefault="00BB7BCE" w:rsidP="001C36D4">
      <w:pPr>
        <w:numPr>
          <w:ilvl w:val="1"/>
          <w:numId w:val="1"/>
        </w:numPr>
        <w:ind w:left="0" w:firstLine="0"/>
        <w:jc w:val="both"/>
        <w:rPr>
          <w:rFonts w:cs="Arial"/>
          <w:szCs w:val="20"/>
          <w:lang w:eastAsia="en-US"/>
        </w:rPr>
      </w:pPr>
      <w:r w:rsidRPr="005B6E34">
        <w:rPr>
          <w:rFonts w:cs="Arial"/>
          <w:szCs w:val="20"/>
          <w:lang w:eastAsia="en-US"/>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5B94D557" w14:textId="77777777" w:rsidR="00BB7BCE" w:rsidRPr="005B6E34" w:rsidRDefault="00BB7BCE" w:rsidP="001C36D4">
      <w:pPr>
        <w:numPr>
          <w:ilvl w:val="1"/>
          <w:numId w:val="1"/>
        </w:numPr>
        <w:ind w:left="0" w:firstLine="0"/>
        <w:jc w:val="both"/>
        <w:rPr>
          <w:rFonts w:cs="Arial"/>
          <w:szCs w:val="20"/>
          <w:lang w:eastAsia="en-US"/>
        </w:rPr>
      </w:pPr>
      <w:r w:rsidRPr="005B6E34">
        <w:rPr>
          <w:rFonts w:cs="Arial"/>
          <w:szCs w:val="20"/>
          <w:lang w:eastAsia="en-US"/>
        </w:rPr>
        <w:t>Nas aferições finais, o índice utilizado para reajuste será, obrigatoriamente, o definitivo.</w:t>
      </w:r>
    </w:p>
    <w:p w14:paraId="77C95A2C" w14:textId="77777777" w:rsidR="00BB7BCE" w:rsidRPr="005B6E34" w:rsidRDefault="00BB7BCE" w:rsidP="001C36D4">
      <w:pPr>
        <w:numPr>
          <w:ilvl w:val="1"/>
          <w:numId w:val="1"/>
        </w:numPr>
        <w:ind w:left="0" w:firstLine="0"/>
        <w:jc w:val="both"/>
        <w:rPr>
          <w:rFonts w:cs="Arial"/>
          <w:szCs w:val="20"/>
          <w:lang w:eastAsia="en-US"/>
        </w:rPr>
      </w:pPr>
      <w:r w:rsidRPr="005B6E34">
        <w:rPr>
          <w:rFonts w:cs="Arial"/>
          <w:szCs w:val="20"/>
          <w:lang w:eastAsia="en-US"/>
        </w:rPr>
        <w:t>Caso o índice estabelecido para reajustamento venha a ser extinto ou de qualquer forma não possa mais ser utilizado, será adotado, em substituição, o que vier a ser determinado pela legislação então em vigor.</w:t>
      </w:r>
    </w:p>
    <w:p w14:paraId="029543F9" w14:textId="77777777" w:rsidR="00BB7BCE" w:rsidRPr="005B6E34" w:rsidRDefault="00BB7BCE" w:rsidP="001C36D4">
      <w:pPr>
        <w:numPr>
          <w:ilvl w:val="1"/>
          <w:numId w:val="1"/>
        </w:numPr>
        <w:ind w:left="0" w:firstLine="0"/>
        <w:jc w:val="both"/>
        <w:rPr>
          <w:rFonts w:cs="Arial"/>
          <w:szCs w:val="20"/>
          <w:lang w:eastAsia="en-US"/>
        </w:rPr>
      </w:pPr>
      <w:r w:rsidRPr="005B6E34">
        <w:rPr>
          <w:rFonts w:cs="Arial"/>
          <w:szCs w:val="20"/>
          <w:lang w:eastAsia="en-US"/>
        </w:rPr>
        <w:t xml:space="preserve">Na ausência de previsão legal quanto ao índice substituto, as partes elegerão novo índice oficial, para reajustamento do preço do valor remanescente, por meio de termo aditivo. </w:t>
      </w:r>
    </w:p>
    <w:p w14:paraId="335D4FD8" w14:textId="77777777" w:rsidR="00BB7BCE" w:rsidRPr="005B6E34" w:rsidRDefault="00BB7BCE" w:rsidP="001C36D4">
      <w:pPr>
        <w:numPr>
          <w:ilvl w:val="1"/>
          <w:numId w:val="1"/>
        </w:numPr>
        <w:ind w:left="0" w:firstLine="0"/>
        <w:jc w:val="both"/>
        <w:rPr>
          <w:rFonts w:cs="Arial"/>
          <w:szCs w:val="20"/>
          <w:lang w:eastAsia="en-US"/>
        </w:rPr>
      </w:pPr>
      <w:r w:rsidRPr="005B6E34">
        <w:rPr>
          <w:rFonts w:cs="Arial"/>
          <w:szCs w:val="20"/>
          <w:lang w:eastAsia="en-US"/>
        </w:rPr>
        <w:t>O reajuste será realizado por apostilamento.</w:t>
      </w:r>
    </w:p>
    <w:p w14:paraId="04D1C313" w14:textId="77777777" w:rsidR="00B67654" w:rsidRPr="005B6E34" w:rsidRDefault="00B67654" w:rsidP="00751A4C">
      <w:pPr>
        <w:pStyle w:val="PargrafodaLista"/>
        <w:ind w:left="0"/>
        <w:jc w:val="both"/>
        <w:rPr>
          <w:rFonts w:cs="Arial"/>
        </w:rPr>
      </w:pPr>
    </w:p>
    <w:p w14:paraId="7CBA1FA7" w14:textId="74F19957" w:rsidR="00DC7C87" w:rsidRPr="005B6E34" w:rsidRDefault="00DC7C87" w:rsidP="001C36D4">
      <w:pPr>
        <w:pStyle w:val="Nivel1"/>
        <w:spacing w:before="0" w:line="240" w:lineRule="auto"/>
        <w:ind w:left="0" w:firstLine="0"/>
        <w:rPr>
          <w:rFonts w:cs="Arial"/>
          <w:color w:val="auto"/>
        </w:rPr>
      </w:pPr>
      <w:r w:rsidRPr="005B6E34">
        <w:rPr>
          <w:rFonts w:cs="Arial"/>
          <w:color w:val="auto"/>
        </w:rPr>
        <w:t>GARANTIA DA EXECUÇÃO</w:t>
      </w:r>
    </w:p>
    <w:p w14:paraId="0DABECB6" w14:textId="009D8FDC" w:rsidR="00D10F82" w:rsidRPr="005B6E34" w:rsidRDefault="00E37234" w:rsidP="00751A4C">
      <w:pPr>
        <w:pStyle w:val="Nivel1"/>
        <w:numPr>
          <w:ilvl w:val="1"/>
          <w:numId w:val="3"/>
        </w:numPr>
        <w:spacing w:before="0" w:line="240" w:lineRule="auto"/>
        <w:ind w:left="0" w:firstLine="0"/>
        <w:rPr>
          <w:rFonts w:cs="Arial"/>
          <w:b w:val="0"/>
          <w:color w:val="auto"/>
        </w:rPr>
      </w:pPr>
      <w:r w:rsidRPr="005B6E34">
        <w:rPr>
          <w:rFonts w:cs="Arial"/>
          <w:b w:val="0"/>
          <w:color w:val="auto"/>
        </w:rPr>
        <w:t xml:space="preserve">Não haverá exigência de garantia contratual da execução, </w:t>
      </w:r>
      <w:r w:rsidR="00D10F82" w:rsidRPr="005B6E34">
        <w:rPr>
          <w:rFonts w:cs="Arial"/>
          <w:b w:val="0"/>
          <w:color w:val="auto"/>
        </w:rPr>
        <w:t>por ser serviço simples, de fácil conferência visual e cujo pagamento se dará apenas após ateste da administração.</w:t>
      </w:r>
    </w:p>
    <w:p w14:paraId="1BC5DF44" w14:textId="77777777" w:rsidR="00E37234" w:rsidRPr="005B6E34" w:rsidRDefault="00E37234" w:rsidP="00751A4C">
      <w:pPr>
        <w:jc w:val="both"/>
        <w:rPr>
          <w:rFonts w:cs="Arial"/>
        </w:rPr>
      </w:pPr>
    </w:p>
    <w:p w14:paraId="261AB173" w14:textId="32803F3D" w:rsidR="00DB206B" w:rsidRPr="005B6E34" w:rsidRDefault="00DB206B" w:rsidP="00751A4C">
      <w:pPr>
        <w:pStyle w:val="Nivel1"/>
        <w:numPr>
          <w:ilvl w:val="0"/>
          <w:numId w:val="3"/>
        </w:numPr>
        <w:spacing w:before="0" w:line="240" w:lineRule="auto"/>
        <w:ind w:left="0" w:firstLine="0"/>
        <w:rPr>
          <w:rFonts w:cs="Arial"/>
          <w:color w:val="auto"/>
        </w:rPr>
      </w:pPr>
      <w:r w:rsidRPr="005B6E34">
        <w:rPr>
          <w:rFonts w:cs="Arial"/>
          <w:color w:val="auto"/>
        </w:rPr>
        <w:t>DAS SANÇÕES ADMINISTRATIVAS</w:t>
      </w:r>
    </w:p>
    <w:p w14:paraId="4F80CCC9" w14:textId="77777777" w:rsidR="00B222EE" w:rsidRPr="005B6E34" w:rsidRDefault="00B222EE" w:rsidP="00751A4C">
      <w:pPr>
        <w:numPr>
          <w:ilvl w:val="1"/>
          <w:numId w:val="3"/>
        </w:numPr>
        <w:ind w:left="0" w:right="-30" w:firstLine="0"/>
        <w:jc w:val="both"/>
        <w:rPr>
          <w:rFonts w:cs="Arial"/>
          <w:szCs w:val="20"/>
        </w:rPr>
      </w:pPr>
      <w:r w:rsidRPr="005B6E34">
        <w:rPr>
          <w:rFonts w:cs="Arial"/>
          <w:szCs w:val="20"/>
        </w:rPr>
        <w:t>Comete infração administrativa nos termos da Lei nº 10.520, de 2002, a CONTRATADA que:</w:t>
      </w:r>
    </w:p>
    <w:p w14:paraId="1B3D104A" w14:textId="77777777" w:rsidR="00B222EE" w:rsidRPr="005B6E34" w:rsidRDefault="00B222EE" w:rsidP="00C924EF">
      <w:pPr>
        <w:pStyle w:val="PargrafodaLista1"/>
        <w:numPr>
          <w:ilvl w:val="2"/>
          <w:numId w:val="3"/>
        </w:numPr>
        <w:ind w:left="709" w:right="-30" w:firstLine="0"/>
        <w:jc w:val="both"/>
        <w:rPr>
          <w:rFonts w:ascii="Arial" w:hAnsi="Arial" w:cs="Arial"/>
          <w:sz w:val="20"/>
          <w:szCs w:val="20"/>
        </w:rPr>
      </w:pPr>
      <w:r w:rsidRPr="005B6E34">
        <w:rPr>
          <w:rFonts w:ascii="Arial" w:hAnsi="Arial" w:cs="Arial"/>
          <w:sz w:val="20"/>
          <w:szCs w:val="20"/>
        </w:rPr>
        <w:t>inexecutar total ou parcialmente qualquer das obrigações assumidas em decorrência da contratação;</w:t>
      </w:r>
    </w:p>
    <w:p w14:paraId="10A6B57C" w14:textId="77777777" w:rsidR="00B222EE" w:rsidRPr="005B6E34" w:rsidRDefault="00B222EE" w:rsidP="00C924EF">
      <w:pPr>
        <w:pStyle w:val="PargrafodaLista1"/>
        <w:numPr>
          <w:ilvl w:val="2"/>
          <w:numId w:val="3"/>
        </w:numPr>
        <w:ind w:left="709" w:right="-30" w:firstLine="0"/>
        <w:jc w:val="both"/>
        <w:rPr>
          <w:rFonts w:ascii="Arial" w:hAnsi="Arial" w:cs="Arial"/>
          <w:sz w:val="20"/>
          <w:szCs w:val="20"/>
        </w:rPr>
      </w:pPr>
      <w:r w:rsidRPr="005B6E34">
        <w:rPr>
          <w:rFonts w:ascii="Arial" w:hAnsi="Arial" w:cs="Arial"/>
          <w:sz w:val="20"/>
          <w:szCs w:val="20"/>
        </w:rPr>
        <w:t>ensejar o retardamento da execução do objeto;</w:t>
      </w:r>
    </w:p>
    <w:p w14:paraId="668D1E47" w14:textId="77777777" w:rsidR="00B222EE" w:rsidRPr="005B6E34" w:rsidRDefault="00B222EE" w:rsidP="00C924EF">
      <w:pPr>
        <w:pStyle w:val="PargrafodaLista1"/>
        <w:numPr>
          <w:ilvl w:val="2"/>
          <w:numId w:val="3"/>
        </w:numPr>
        <w:ind w:left="709" w:right="-30" w:firstLine="0"/>
        <w:jc w:val="both"/>
        <w:rPr>
          <w:rFonts w:ascii="Arial" w:hAnsi="Arial" w:cs="Arial"/>
          <w:sz w:val="20"/>
          <w:szCs w:val="20"/>
        </w:rPr>
      </w:pPr>
      <w:r w:rsidRPr="005B6E34">
        <w:rPr>
          <w:rFonts w:ascii="Arial" w:hAnsi="Arial" w:cs="Arial"/>
          <w:sz w:val="20"/>
          <w:szCs w:val="20"/>
        </w:rPr>
        <w:t>falhar ou fraudar na execução do contrato;</w:t>
      </w:r>
    </w:p>
    <w:p w14:paraId="4ECF6787" w14:textId="77777777" w:rsidR="00B222EE" w:rsidRPr="005B6E34" w:rsidRDefault="00B222EE" w:rsidP="00C924EF">
      <w:pPr>
        <w:pStyle w:val="PargrafodaLista1"/>
        <w:numPr>
          <w:ilvl w:val="2"/>
          <w:numId w:val="3"/>
        </w:numPr>
        <w:ind w:left="709" w:right="-30" w:firstLine="0"/>
        <w:jc w:val="both"/>
        <w:rPr>
          <w:rFonts w:ascii="Arial" w:hAnsi="Arial" w:cs="Arial"/>
          <w:sz w:val="20"/>
          <w:szCs w:val="20"/>
        </w:rPr>
      </w:pPr>
      <w:r w:rsidRPr="005B6E34">
        <w:rPr>
          <w:rFonts w:ascii="Arial" w:hAnsi="Arial" w:cs="Arial"/>
          <w:sz w:val="20"/>
          <w:szCs w:val="20"/>
        </w:rPr>
        <w:t>comportar-se de modo inidôneo; ou</w:t>
      </w:r>
    </w:p>
    <w:p w14:paraId="05C388CD" w14:textId="77777777" w:rsidR="00B222EE" w:rsidRPr="005B6E34" w:rsidRDefault="00B222EE" w:rsidP="00C924EF">
      <w:pPr>
        <w:pStyle w:val="PargrafodaLista1"/>
        <w:numPr>
          <w:ilvl w:val="2"/>
          <w:numId w:val="3"/>
        </w:numPr>
        <w:ind w:left="709" w:right="-30" w:firstLine="0"/>
        <w:jc w:val="both"/>
        <w:rPr>
          <w:rFonts w:ascii="Arial" w:hAnsi="Arial" w:cs="Arial"/>
          <w:sz w:val="20"/>
          <w:szCs w:val="20"/>
        </w:rPr>
      </w:pPr>
      <w:r w:rsidRPr="005B6E34">
        <w:rPr>
          <w:rFonts w:ascii="Arial" w:hAnsi="Arial" w:cs="Arial"/>
          <w:sz w:val="20"/>
          <w:szCs w:val="20"/>
        </w:rPr>
        <w:t>cometer fraude fiscal.</w:t>
      </w:r>
    </w:p>
    <w:p w14:paraId="52E177B2" w14:textId="77777777" w:rsidR="00B222EE" w:rsidRPr="005B6E34" w:rsidRDefault="00B222EE" w:rsidP="00751A4C">
      <w:pPr>
        <w:numPr>
          <w:ilvl w:val="1"/>
          <w:numId w:val="3"/>
        </w:numPr>
        <w:ind w:left="0" w:right="-30" w:firstLine="0"/>
        <w:jc w:val="both"/>
        <w:rPr>
          <w:rFonts w:cs="Arial"/>
          <w:szCs w:val="20"/>
        </w:rPr>
      </w:pPr>
      <w:r w:rsidRPr="005B6E34">
        <w:rPr>
          <w:rFonts w:cs="Arial"/>
          <w:szCs w:val="20"/>
        </w:rPr>
        <w:t xml:space="preserve">Pela inexecução </w:t>
      </w:r>
      <w:r w:rsidRPr="005B6E34">
        <w:rPr>
          <w:rFonts w:cs="Arial"/>
          <w:szCs w:val="20"/>
          <w:u w:val="single"/>
        </w:rPr>
        <w:t>total ou parcial</w:t>
      </w:r>
      <w:r w:rsidRPr="005B6E34">
        <w:rPr>
          <w:rFonts w:cs="Arial"/>
          <w:szCs w:val="20"/>
        </w:rPr>
        <w:t xml:space="preserve"> do objeto deste contrato, a Administração pode aplicar à CONTRATADA as seguintes sanções:</w:t>
      </w:r>
    </w:p>
    <w:p w14:paraId="2EB9CACC" w14:textId="08E02E5B" w:rsidR="00B222EE" w:rsidRPr="005B6E34" w:rsidRDefault="00B222EE" w:rsidP="00C924EF">
      <w:pPr>
        <w:pStyle w:val="PargrafodaLista1"/>
        <w:numPr>
          <w:ilvl w:val="2"/>
          <w:numId w:val="3"/>
        </w:numPr>
        <w:ind w:left="709" w:right="-30" w:firstLine="0"/>
        <w:jc w:val="both"/>
        <w:rPr>
          <w:rFonts w:ascii="Arial" w:hAnsi="Arial" w:cs="Arial"/>
          <w:sz w:val="20"/>
          <w:szCs w:val="20"/>
        </w:rPr>
      </w:pPr>
      <w:r w:rsidRPr="005B6E34">
        <w:rPr>
          <w:rFonts w:ascii="Arial" w:hAnsi="Arial" w:cs="Arial"/>
          <w:b/>
          <w:bCs/>
          <w:sz w:val="20"/>
          <w:szCs w:val="20"/>
        </w:rPr>
        <w:t>Advertência por escrito</w:t>
      </w:r>
      <w:r w:rsidRPr="005B6E34">
        <w:rPr>
          <w:rFonts w:ascii="Arial" w:hAnsi="Arial" w:cs="Arial"/>
          <w:sz w:val="20"/>
          <w:szCs w:val="20"/>
        </w:rPr>
        <w:t>,</w:t>
      </w:r>
      <w:r w:rsidR="00464C69" w:rsidRPr="005B6E34">
        <w:rPr>
          <w:rFonts w:ascii="Arial" w:hAnsi="Arial" w:cs="Arial"/>
          <w:sz w:val="20"/>
          <w:szCs w:val="20"/>
        </w:rPr>
        <w:t xml:space="preserve"> </w:t>
      </w:r>
      <w:r w:rsidRPr="005B6E34">
        <w:rPr>
          <w:rFonts w:ascii="Arial" w:hAnsi="Arial" w:cs="Arial"/>
          <w:sz w:val="20"/>
          <w:szCs w:val="20"/>
        </w:rPr>
        <w:t>quando do não cumprimento de quaisquer das obrigações contratuais consideradas faltas leves, assim entendidas aquelas que não acarretam prejuízos significativos para o serviço contratado;</w:t>
      </w:r>
    </w:p>
    <w:p w14:paraId="28A5B380" w14:textId="77777777" w:rsidR="00B222EE" w:rsidRPr="005B6E34" w:rsidRDefault="00B222EE" w:rsidP="00C924EF">
      <w:pPr>
        <w:pStyle w:val="PargrafodaLista1"/>
        <w:numPr>
          <w:ilvl w:val="2"/>
          <w:numId w:val="3"/>
        </w:numPr>
        <w:ind w:left="709" w:right="-30" w:firstLine="0"/>
        <w:jc w:val="both"/>
        <w:rPr>
          <w:rFonts w:ascii="Arial" w:hAnsi="Arial" w:cs="Arial"/>
          <w:sz w:val="20"/>
          <w:szCs w:val="20"/>
        </w:rPr>
      </w:pPr>
      <w:r w:rsidRPr="005B6E34">
        <w:rPr>
          <w:rFonts w:ascii="Arial" w:hAnsi="Arial" w:cs="Arial"/>
          <w:b/>
          <w:bCs/>
          <w:sz w:val="20"/>
          <w:szCs w:val="20"/>
        </w:rPr>
        <w:t>Multa de</w:t>
      </w:r>
      <w:r w:rsidRPr="005B6E34">
        <w:rPr>
          <w:rFonts w:ascii="Arial" w:hAnsi="Arial" w:cs="Arial"/>
          <w:sz w:val="20"/>
          <w:szCs w:val="20"/>
        </w:rPr>
        <w:t xml:space="preserve">: </w:t>
      </w:r>
    </w:p>
    <w:p w14:paraId="77E40299" w14:textId="77777777" w:rsidR="00B222EE" w:rsidRPr="005B6E34" w:rsidRDefault="00B222EE" w:rsidP="00C924EF">
      <w:pPr>
        <w:pStyle w:val="PargrafodaLista1"/>
        <w:numPr>
          <w:ilvl w:val="3"/>
          <w:numId w:val="3"/>
        </w:numPr>
        <w:tabs>
          <w:tab w:val="left" w:pos="2268"/>
        </w:tabs>
        <w:ind w:left="1418" w:right="-30" w:firstLine="0"/>
        <w:jc w:val="both"/>
        <w:rPr>
          <w:rFonts w:ascii="Arial" w:hAnsi="Arial" w:cs="Arial"/>
          <w:sz w:val="20"/>
          <w:szCs w:val="20"/>
        </w:rPr>
      </w:pPr>
      <w:r w:rsidRPr="005B6E34">
        <w:rPr>
          <w:rFonts w:ascii="Arial" w:hAnsi="Arial" w:cs="Arial"/>
          <w:sz w:val="20"/>
          <w:szCs w:val="20"/>
        </w:rPr>
        <w:t xml:space="preserve">0,1% (um décimo por cento) até 0,2% (dois décimos por cento) por dia sobre o valor adjudicado em caso de atraso na execução dos serviços, limitada a incidência a 15 (quinze) dias. Após o décimo quinto dia e a critério da Administração, no caso de execução com atraso, poderá ocorrer a não-aceitação do objeto, de forma a configurar, nessa hipótese, inexecução total da obrigação assumida, sem prejuízo da rescisão unilateral da avença; </w:t>
      </w:r>
    </w:p>
    <w:p w14:paraId="0144A444" w14:textId="43E0C22D" w:rsidR="00B222EE" w:rsidRPr="005B6E34" w:rsidRDefault="00B222EE" w:rsidP="00C924EF">
      <w:pPr>
        <w:pStyle w:val="PargrafodaLista1"/>
        <w:numPr>
          <w:ilvl w:val="3"/>
          <w:numId w:val="3"/>
        </w:numPr>
        <w:tabs>
          <w:tab w:val="left" w:pos="2268"/>
        </w:tabs>
        <w:ind w:left="1418" w:right="-30" w:firstLine="0"/>
        <w:jc w:val="both"/>
        <w:rPr>
          <w:rFonts w:ascii="Arial" w:hAnsi="Arial" w:cs="Arial"/>
          <w:sz w:val="20"/>
          <w:szCs w:val="20"/>
        </w:rPr>
      </w:pPr>
      <w:r w:rsidRPr="005B6E34">
        <w:rPr>
          <w:rFonts w:ascii="Arial" w:hAnsi="Arial" w:cs="Arial"/>
          <w:sz w:val="20"/>
          <w:szCs w:val="20"/>
        </w:rPr>
        <w:t xml:space="preserve">0,1% (um décimo por cento) até 10% (dez por cento) sobre o valor adjudicado, em caso de atraso na execução do objeto, por período superior ao previsto no </w:t>
      </w:r>
      <w:r w:rsidRPr="005B6E34">
        <w:rPr>
          <w:rFonts w:ascii="Arial" w:hAnsi="Arial" w:cs="Arial"/>
          <w:bCs/>
          <w:sz w:val="20"/>
          <w:szCs w:val="20"/>
        </w:rPr>
        <w:t xml:space="preserve">subitem </w:t>
      </w:r>
      <w:r w:rsidR="00000DB1" w:rsidRPr="005B6E34">
        <w:rPr>
          <w:rFonts w:ascii="Arial" w:hAnsi="Arial" w:cs="Arial"/>
          <w:bCs/>
          <w:sz w:val="20"/>
          <w:szCs w:val="20"/>
        </w:rPr>
        <w:t>acima,</w:t>
      </w:r>
      <w:r w:rsidRPr="005B6E34">
        <w:rPr>
          <w:rFonts w:ascii="Arial" w:hAnsi="Arial" w:cs="Arial"/>
          <w:sz w:val="20"/>
          <w:szCs w:val="20"/>
        </w:rPr>
        <w:t xml:space="preserve"> ou de inexecução parcial da obrigação assumida;</w:t>
      </w:r>
    </w:p>
    <w:p w14:paraId="415E81C5" w14:textId="77777777" w:rsidR="00B222EE" w:rsidRPr="005B6E34" w:rsidRDefault="00B222EE" w:rsidP="00C924EF">
      <w:pPr>
        <w:pStyle w:val="PargrafodaLista1"/>
        <w:numPr>
          <w:ilvl w:val="3"/>
          <w:numId w:val="3"/>
        </w:numPr>
        <w:tabs>
          <w:tab w:val="left" w:pos="2268"/>
        </w:tabs>
        <w:ind w:left="1418" w:right="-30" w:firstLine="0"/>
        <w:jc w:val="both"/>
        <w:rPr>
          <w:rFonts w:ascii="Arial" w:hAnsi="Arial" w:cs="Arial"/>
          <w:sz w:val="20"/>
          <w:szCs w:val="20"/>
        </w:rPr>
      </w:pPr>
      <w:r w:rsidRPr="005B6E34">
        <w:rPr>
          <w:rFonts w:ascii="Arial" w:hAnsi="Arial" w:cs="Arial"/>
          <w:sz w:val="20"/>
          <w:szCs w:val="20"/>
        </w:rPr>
        <w:t>0,1% (um décimo por cento) até 15% (quinze por cento) sobre o valor adjudicado, em caso de inexecução total da obrigação assumida;</w:t>
      </w:r>
    </w:p>
    <w:p w14:paraId="61A53DD4" w14:textId="25CA22B8" w:rsidR="00B222EE" w:rsidRPr="005B6E34" w:rsidRDefault="00B222EE" w:rsidP="00C924EF">
      <w:pPr>
        <w:pStyle w:val="PargrafodaLista1"/>
        <w:numPr>
          <w:ilvl w:val="3"/>
          <w:numId w:val="3"/>
        </w:numPr>
        <w:tabs>
          <w:tab w:val="left" w:pos="2268"/>
        </w:tabs>
        <w:ind w:left="1418" w:right="-30" w:firstLine="0"/>
        <w:jc w:val="both"/>
        <w:rPr>
          <w:rFonts w:ascii="Arial" w:hAnsi="Arial" w:cs="Arial"/>
          <w:sz w:val="20"/>
          <w:szCs w:val="20"/>
        </w:rPr>
      </w:pPr>
      <w:r w:rsidRPr="005B6E34">
        <w:rPr>
          <w:rFonts w:ascii="Arial" w:hAnsi="Arial" w:cs="Arial"/>
          <w:sz w:val="20"/>
          <w:szCs w:val="20"/>
        </w:rPr>
        <w:lastRenderedPageBreak/>
        <w:t xml:space="preserve">0,2% a 3,2% por dia sobre o valor mensal do contrato, conforme detalhamento constante das </w:t>
      </w:r>
      <w:r w:rsidRPr="005B6E34">
        <w:rPr>
          <w:rFonts w:ascii="Arial" w:hAnsi="Arial" w:cs="Arial"/>
          <w:b/>
          <w:bCs/>
          <w:sz w:val="20"/>
          <w:szCs w:val="20"/>
        </w:rPr>
        <w:t>tabelas 1 e 2</w:t>
      </w:r>
      <w:r w:rsidRPr="005B6E34">
        <w:rPr>
          <w:rFonts w:ascii="Arial" w:hAnsi="Arial" w:cs="Arial"/>
          <w:sz w:val="20"/>
          <w:szCs w:val="20"/>
        </w:rPr>
        <w:t xml:space="preserve">, </w:t>
      </w:r>
      <w:r w:rsidR="00FC31E2" w:rsidRPr="005B6E34">
        <w:rPr>
          <w:rFonts w:ascii="Arial" w:hAnsi="Arial" w:cs="Arial"/>
          <w:sz w:val="20"/>
          <w:szCs w:val="20"/>
        </w:rPr>
        <w:t>abaixo</w:t>
      </w:r>
      <w:r w:rsidRPr="005B6E34">
        <w:rPr>
          <w:rFonts w:ascii="Arial" w:hAnsi="Arial" w:cs="Arial"/>
          <w:sz w:val="20"/>
          <w:szCs w:val="20"/>
        </w:rPr>
        <w:t>; e</w:t>
      </w:r>
    </w:p>
    <w:p w14:paraId="48B36AAA" w14:textId="380F417C" w:rsidR="00B222EE" w:rsidRPr="005B6E34" w:rsidRDefault="00B222EE" w:rsidP="00C924EF">
      <w:pPr>
        <w:pStyle w:val="PargrafodaLista1"/>
        <w:numPr>
          <w:ilvl w:val="3"/>
          <w:numId w:val="3"/>
        </w:numPr>
        <w:tabs>
          <w:tab w:val="left" w:pos="2268"/>
        </w:tabs>
        <w:ind w:left="1418" w:right="-30" w:firstLine="0"/>
        <w:jc w:val="both"/>
        <w:rPr>
          <w:rFonts w:ascii="Arial" w:hAnsi="Arial" w:cs="Arial"/>
          <w:sz w:val="20"/>
          <w:szCs w:val="20"/>
        </w:rPr>
      </w:pPr>
      <w:r w:rsidRPr="005B6E34">
        <w:rPr>
          <w:rFonts w:ascii="Arial" w:hAnsi="Arial" w:cs="Arial"/>
          <w:sz w:val="20"/>
          <w:szCs w:val="20"/>
        </w:rPr>
        <w:t>0,07% (sete centésimos por cento) do valor do contrato por dia de atraso na apresentação da garantia (seja para reforço ou por ocasião de prorrogação), observado o máximo de 2% (dois por cento</w:t>
      </w:r>
      <w:r w:rsidR="00880180" w:rsidRPr="005B6E34">
        <w:rPr>
          <w:rFonts w:ascii="Arial" w:hAnsi="Arial" w:cs="Arial"/>
          <w:sz w:val="20"/>
          <w:szCs w:val="20"/>
        </w:rPr>
        <w:t>)</w:t>
      </w:r>
      <w:r w:rsidRPr="005B6E34">
        <w:rPr>
          <w:rFonts w:ascii="Arial" w:hAnsi="Arial" w:cs="Arial"/>
          <w:sz w:val="20"/>
          <w:szCs w:val="20"/>
        </w:rPr>
        <w:t>. O atraso superior a 25 (vinte e cinco) dias autorizará a Administração CONTRATANTE a promover a rescisão do contrato;</w:t>
      </w:r>
    </w:p>
    <w:p w14:paraId="260FE6C2" w14:textId="77777777" w:rsidR="00B222EE" w:rsidRPr="005B6E34" w:rsidRDefault="00B222EE" w:rsidP="00C924EF">
      <w:pPr>
        <w:pStyle w:val="PargrafodaLista1"/>
        <w:numPr>
          <w:ilvl w:val="3"/>
          <w:numId w:val="3"/>
        </w:numPr>
        <w:tabs>
          <w:tab w:val="left" w:pos="2268"/>
        </w:tabs>
        <w:ind w:left="1418" w:right="-30" w:firstLine="0"/>
        <w:jc w:val="both"/>
        <w:rPr>
          <w:rFonts w:ascii="Arial" w:hAnsi="Arial" w:cs="Arial"/>
          <w:sz w:val="20"/>
          <w:szCs w:val="20"/>
        </w:rPr>
      </w:pPr>
      <w:r w:rsidRPr="005B6E34">
        <w:rPr>
          <w:rFonts w:ascii="Arial" w:hAnsi="Arial" w:cs="Arial"/>
          <w:sz w:val="20"/>
          <w:szCs w:val="20"/>
        </w:rPr>
        <w:t>as penalidades de multa decorrentes de fatos diversos serão consideradas independentes entre si.</w:t>
      </w:r>
    </w:p>
    <w:p w14:paraId="67918655" w14:textId="77777777" w:rsidR="00227104" w:rsidRPr="005B6E34" w:rsidRDefault="00227104" w:rsidP="00C924EF">
      <w:pPr>
        <w:pStyle w:val="PargrafodaLista1"/>
        <w:numPr>
          <w:ilvl w:val="2"/>
          <w:numId w:val="3"/>
        </w:numPr>
        <w:ind w:left="709" w:right="-30" w:firstLine="0"/>
        <w:jc w:val="both"/>
        <w:rPr>
          <w:rFonts w:ascii="Arial" w:hAnsi="Arial" w:cs="Arial"/>
          <w:sz w:val="20"/>
          <w:szCs w:val="20"/>
        </w:rPr>
      </w:pPr>
      <w:r w:rsidRPr="005B6E34">
        <w:rPr>
          <w:rFonts w:ascii="Arial" w:hAnsi="Arial" w:cs="Arial"/>
          <w:sz w:val="20"/>
          <w:szCs w:val="20"/>
        </w:rPr>
        <w:t>Suspensão de licitar e impedimento de contratar com o órgão, entidade ou unidade administrativa pela qual a Administração Pública opera e atua concretamente, pelo prazo de até dois anos;</w:t>
      </w:r>
    </w:p>
    <w:p w14:paraId="10E72667" w14:textId="47D28106" w:rsidR="00A12C0F" w:rsidRPr="005B6E34" w:rsidRDefault="00B222EE" w:rsidP="00C924EF">
      <w:pPr>
        <w:pStyle w:val="PargrafodaLista1"/>
        <w:numPr>
          <w:ilvl w:val="2"/>
          <w:numId w:val="3"/>
        </w:numPr>
        <w:ind w:left="709" w:right="-30" w:firstLine="0"/>
        <w:jc w:val="both"/>
        <w:rPr>
          <w:rFonts w:ascii="Arial" w:hAnsi="Arial" w:cs="Arial"/>
          <w:sz w:val="20"/>
          <w:szCs w:val="20"/>
        </w:rPr>
      </w:pPr>
      <w:r w:rsidRPr="005B6E34">
        <w:rPr>
          <w:rFonts w:ascii="Arial" w:hAnsi="Arial" w:cs="Arial"/>
          <w:sz w:val="20"/>
          <w:szCs w:val="20"/>
        </w:rPr>
        <w:t xml:space="preserve">Sanção de impedimento de licitar e contratar com órgãos e entidades da União, com o consequente descredenciamento no </w:t>
      </w:r>
      <w:r w:rsidR="000B1A17" w:rsidRPr="005B6E34">
        <w:rPr>
          <w:rFonts w:ascii="Arial" w:hAnsi="Arial" w:cs="Arial"/>
          <w:sz w:val="20"/>
          <w:szCs w:val="20"/>
        </w:rPr>
        <w:t>SICAF</w:t>
      </w:r>
      <w:r w:rsidRPr="005B6E34">
        <w:rPr>
          <w:rFonts w:ascii="Arial" w:hAnsi="Arial" w:cs="Arial"/>
          <w:sz w:val="20"/>
          <w:szCs w:val="20"/>
        </w:rPr>
        <w:t xml:space="preserve"> pelo prazo de até cinco anos</w:t>
      </w:r>
    </w:p>
    <w:p w14:paraId="4B1462A3" w14:textId="5198CEF5" w:rsidR="00B222EE" w:rsidRPr="005B6E34" w:rsidRDefault="00A12C0F" w:rsidP="00C924EF">
      <w:pPr>
        <w:pStyle w:val="PargrafodaLista1"/>
        <w:numPr>
          <w:ilvl w:val="3"/>
          <w:numId w:val="3"/>
        </w:numPr>
        <w:tabs>
          <w:tab w:val="left" w:pos="2410"/>
        </w:tabs>
        <w:ind w:left="1560" w:right="-30" w:firstLine="0"/>
        <w:jc w:val="both"/>
        <w:rPr>
          <w:rFonts w:ascii="Arial" w:hAnsi="Arial" w:cs="Arial"/>
          <w:sz w:val="20"/>
          <w:szCs w:val="20"/>
        </w:rPr>
      </w:pPr>
      <w:r w:rsidRPr="005B6E34">
        <w:rPr>
          <w:rFonts w:ascii="Arial" w:hAnsi="Arial" w:cs="Arial"/>
          <w:sz w:val="20"/>
          <w:szCs w:val="20"/>
        </w:rPr>
        <w:t>A Sanção de impedimento de licitar e contratar prevista neste subitem também é aplicável em quaisquer das hipóteses previstas como infração administrativa no subitem 19.1 deste Termo de Referência.</w:t>
      </w:r>
    </w:p>
    <w:p w14:paraId="43D6F17F" w14:textId="77777777" w:rsidR="006437EC" w:rsidRPr="005B6E34" w:rsidRDefault="006437EC" w:rsidP="00C924EF">
      <w:pPr>
        <w:pStyle w:val="PargrafodaLista1"/>
        <w:numPr>
          <w:ilvl w:val="2"/>
          <w:numId w:val="3"/>
        </w:numPr>
        <w:ind w:left="709" w:right="-30" w:firstLine="0"/>
        <w:jc w:val="both"/>
        <w:rPr>
          <w:rFonts w:ascii="Arial" w:hAnsi="Arial" w:cs="Arial"/>
          <w:sz w:val="20"/>
          <w:szCs w:val="20"/>
        </w:rPr>
      </w:pPr>
      <w:r w:rsidRPr="005B6E34">
        <w:rPr>
          <w:rFonts w:ascii="Arial" w:hAnsi="Arial" w:cs="Arial"/>
          <w:sz w:val="20"/>
          <w:szCs w:val="20"/>
        </w:rPr>
        <w:t xml:space="preserve">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14:paraId="6818EFF6" w14:textId="096232CF" w:rsidR="00B222EE" w:rsidRPr="005B6E34" w:rsidRDefault="00B222EE" w:rsidP="00751A4C">
      <w:pPr>
        <w:numPr>
          <w:ilvl w:val="1"/>
          <w:numId w:val="3"/>
        </w:numPr>
        <w:ind w:left="0" w:right="-30" w:firstLine="0"/>
        <w:jc w:val="both"/>
        <w:rPr>
          <w:rFonts w:cs="Arial"/>
          <w:szCs w:val="20"/>
        </w:rPr>
      </w:pPr>
      <w:r w:rsidRPr="005B6E34">
        <w:rPr>
          <w:rFonts w:cs="Arial"/>
          <w:szCs w:val="20"/>
        </w:rPr>
        <w:t xml:space="preserve">As sanções </w:t>
      </w:r>
      <w:r w:rsidR="00E57624" w:rsidRPr="005B6E34">
        <w:rPr>
          <w:rFonts w:cs="Arial"/>
          <w:szCs w:val="20"/>
        </w:rPr>
        <w:t xml:space="preserve">previstas nos subitens </w:t>
      </w:r>
      <w:r w:rsidR="00C924EF" w:rsidRPr="005B6E34">
        <w:rPr>
          <w:rFonts w:cs="Arial"/>
          <w:szCs w:val="20"/>
        </w:rPr>
        <w:t>20</w:t>
      </w:r>
      <w:r w:rsidR="00BA6694" w:rsidRPr="005B6E34">
        <w:rPr>
          <w:rFonts w:cs="Arial"/>
          <w:szCs w:val="20"/>
        </w:rPr>
        <w:t>.2</w:t>
      </w:r>
      <w:r w:rsidR="00E57624" w:rsidRPr="005B6E34">
        <w:rPr>
          <w:rFonts w:cs="Arial"/>
          <w:szCs w:val="20"/>
        </w:rPr>
        <w:t xml:space="preserve">.1, </w:t>
      </w:r>
      <w:r w:rsidR="00C924EF" w:rsidRPr="005B6E34">
        <w:rPr>
          <w:rFonts w:cs="Arial"/>
          <w:szCs w:val="20"/>
        </w:rPr>
        <w:t>20</w:t>
      </w:r>
      <w:r w:rsidR="00BA6694" w:rsidRPr="005B6E34">
        <w:rPr>
          <w:rFonts w:cs="Arial"/>
          <w:szCs w:val="20"/>
        </w:rPr>
        <w:t>.2</w:t>
      </w:r>
      <w:r w:rsidR="00E57624" w:rsidRPr="005B6E34">
        <w:rPr>
          <w:rFonts w:cs="Arial"/>
          <w:szCs w:val="20"/>
        </w:rPr>
        <w:t xml:space="preserve">.3, </w:t>
      </w:r>
      <w:r w:rsidR="00C924EF" w:rsidRPr="005B6E34">
        <w:rPr>
          <w:rFonts w:cs="Arial"/>
          <w:szCs w:val="20"/>
        </w:rPr>
        <w:t>20</w:t>
      </w:r>
      <w:r w:rsidR="00E57624" w:rsidRPr="005B6E34">
        <w:rPr>
          <w:rFonts w:cs="Arial"/>
          <w:szCs w:val="20"/>
        </w:rPr>
        <w:t>.</w:t>
      </w:r>
      <w:r w:rsidR="00BA6694" w:rsidRPr="005B6E34">
        <w:rPr>
          <w:rFonts w:cs="Arial"/>
          <w:szCs w:val="20"/>
        </w:rPr>
        <w:t>2</w:t>
      </w:r>
      <w:r w:rsidR="00E57624" w:rsidRPr="005B6E34">
        <w:rPr>
          <w:rFonts w:cs="Arial"/>
          <w:szCs w:val="20"/>
        </w:rPr>
        <w:t xml:space="preserve">.4 e </w:t>
      </w:r>
      <w:r w:rsidR="00C924EF" w:rsidRPr="005B6E34">
        <w:rPr>
          <w:rFonts w:cs="Arial"/>
          <w:szCs w:val="20"/>
        </w:rPr>
        <w:t>20</w:t>
      </w:r>
      <w:r w:rsidR="00E57624" w:rsidRPr="005B6E34">
        <w:rPr>
          <w:rFonts w:cs="Arial"/>
          <w:szCs w:val="20"/>
        </w:rPr>
        <w:t>.</w:t>
      </w:r>
      <w:r w:rsidR="00BA6694" w:rsidRPr="005B6E34">
        <w:rPr>
          <w:rFonts w:cs="Arial"/>
          <w:szCs w:val="20"/>
        </w:rPr>
        <w:t>2</w:t>
      </w:r>
      <w:r w:rsidR="00E57624" w:rsidRPr="005B6E34">
        <w:rPr>
          <w:rFonts w:cs="Arial"/>
          <w:szCs w:val="20"/>
        </w:rPr>
        <w:t>.5 poder</w:t>
      </w:r>
      <w:r w:rsidRPr="005B6E34">
        <w:rPr>
          <w:rFonts w:cs="Arial"/>
          <w:szCs w:val="20"/>
        </w:rPr>
        <w:t>ão ser aplicadas à CONTRATADA juntamente com as de multa, descontando-a dos pagamentos a serem efetuados.</w:t>
      </w:r>
    </w:p>
    <w:p w14:paraId="1FBAAE06" w14:textId="54056562" w:rsidR="00B222EE" w:rsidRPr="005B6E34" w:rsidRDefault="00B222EE" w:rsidP="00751A4C">
      <w:pPr>
        <w:numPr>
          <w:ilvl w:val="1"/>
          <w:numId w:val="3"/>
        </w:numPr>
        <w:ind w:left="0" w:right="-30" w:firstLine="0"/>
        <w:jc w:val="both"/>
        <w:rPr>
          <w:rFonts w:cs="Arial"/>
          <w:szCs w:val="20"/>
        </w:rPr>
      </w:pPr>
      <w:r w:rsidRPr="005B6E34">
        <w:rPr>
          <w:rFonts w:cs="Arial"/>
          <w:szCs w:val="20"/>
        </w:rPr>
        <w:t>Para efeito de aplicação de multas, às infrações são atribuídos graus, de acordo com as tabelas 1 e 2:</w:t>
      </w:r>
    </w:p>
    <w:p w14:paraId="0EE01D9A" w14:textId="77777777" w:rsidR="00C924EF" w:rsidRPr="005B6E34" w:rsidRDefault="00C924EF" w:rsidP="00751A4C">
      <w:pPr>
        <w:ind w:right="-30"/>
        <w:jc w:val="both"/>
        <w:rPr>
          <w:rFonts w:cs="Arial"/>
          <w:b/>
          <w:bCs/>
          <w:szCs w:val="20"/>
        </w:rPr>
      </w:pPr>
    </w:p>
    <w:p w14:paraId="57B2E71B" w14:textId="1743D8DD" w:rsidR="00B222EE" w:rsidRPr="005B6E34" w:rsidRDefault="00C924EF" w:rsidP="00751A4C">
      <w:pPr>
        <w:ind w:right="-30"/>
        <w:jc w:val="both"/>
        <w:rPr>
          <w:rFonts w:cs="Arial"/>
          <w:b/>
          <w:bCs/>
          <w:szCs w:val="20"/>
        </w:rPr>
      </w:pPr>
      <w:r w:rsidRPr="005B6E34">
        <w:rPr>
          <w:rFonts w:cs="Arial"/>
          <w:b/>
          <w:bCs/>
          <w:szCs w:val="20"/>
        </w:rPr>
        <w:t xml:space="preserve"> </w:t>
      </w:r>
      <w:r w:rsidR="00B222EE" w:rsidRPr="005B6E34">
        <w:rPr>
          <w:rFonts w:cs="Arial"/>
          <w:b/>
          <w:bCs/>
          <w:szCs w:val="20"/>
        </w:rPr>
        <w:t>Tabela 1</w:t>
      </w:r>
    </w:p>
    <w:tbl>
      <w:tblPr>
        <w:tblW w:w="9180" w:type="dxa"/>
        <w:tblCellSpacing w:w="0" w:type="dxa"/>
        <w:tblInd w:w="90"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000" w:firstRow="0" w:lastRow="0" w:firstColumn="0" w:lastColumn="0" w:noHBand="0" w:noVBand="0"/>
      </w:tblPr>
      <w:tblGrid>
        <w:gridCol w:w="3576"/>
        <w:gridCol w:w="5604"/>
      </w:tblGrid>
      <w:tr w:rsidR="005B6E34" w:rsidRPr="005B6E34" w14:paraId="4EAC9959" w14:textId="77777777" w:rsidTr="008B0C2F">
        <w:trPr>
          <w:trHeight w:val="180"/>
          <w:tblCellSpacing w:w="0" w:type="dxa"/>
        </w:trPr>
        <w:tc>
          <w:tcPr>
            <w:tcW w:w="3576" w:type="dxa"/>
            <w:tcBorders>
              <w:top w:val="outset" w:sz="6" w:space="0" w:color="000000"/>
              <w:bottom w:val="outset" w:sz="6" w:space="0" w:color="000000"/>
              <w:right w:val="outset" w:sz="6" w:space="0" w:color="000000"/>
            </w:tcBorders>
            <w:vAlign w:val="center"/>
          </w:tcPr>
          <w:p w14:paraId="0558E93A" w14:textId="77777777" w:rsidR="00B222EE" w:rsidRPr="005B6E34" w:rsidRDefault="00B222EE" w:rsidP="00C924EF">
            <w:pPr>
              <w:ind w:right="-28"/>
              <w:jc w:val="both"/>
              <w:rPr>
                <w:rFonts w:cs="Arial"/>
                <w:szCs w:val="20"/>
              </w:rPr>
            </w:pPr>
            <w:r w:rsidRPr="005B6E34">
              <w:rPr>
                <w:rFonts w:cs="Arial"/>
                <w:b/>
                <w:bCs/>
                <w:szCs w:val="20"/>
              </w:rPr>
              <w:t>GRAU</w:t>
            </w:r>
          </w:p>
        </w:tc>
        <w:tc>
          <w:tcPr>
            <w:tcW w:w="5604" w:type="dxa"/>
            <w:tcBorders>
              <w:top w:val="outset" w:sz="6" w:space="0" w:color="000000"/>
              <w:left w:val="outset" w:sz="6" w:space="0" w:color="000000"/>
              <w:bottom w:val="outset" w:sz="6" w:space="0" w:color="000000"/>
            </w:tcBorders>
            <w:vAlign w:val="center"/>
          </w:tcPr>
          <w:p w14:paraId="3EF8178F" w14:textId="77777777" w:rsidR="00B222EE" w:rsidRPr="005B6E34" w:rsidRDefault="00B222EE" w:rsidP="00C924EF">
            <w:pPr>
              <w:ind w:right="-28"/>
              <w:jc w:val="both"/>
              <w:rPr>
                <w:rFonts w:cs="Arial"/>
                <w:szCs w:val="20"/>
              </w:rPr>
            </w:pPr>
            <w:r w:rsidRPr="005B6E34">
              <w:rPr>
                <w:rFonts w:cs="Arial"/>
                <w:b/>
                <w:bCs/>
                <w:szCs w:val="20"/>
              </w:rPr>
              <w:t>CORRESPONDÊNCIA</w:t>
            </w:r>
          </w:p>
        </w:tc>
      </w:tr>
      <w:tr w:rsidR="005B6E34" w:rsidRPr="005B6E34" w14:paraId="43A8BFFF" w14:textId="77777777" w:rsidTr="008B0C2F">
        <w:trPr>
          <w:tblCellSpacing w:w="0" w:type="dxa"/>
        </w:trPr>
        <w:tc>
          <w:tcPr>
            <w:tcW w:w="3576" w:type="dxa"/>
            <w:tcBorders>
              <w:top w:val="outset" w:sz="6" w:space="0" w:color="000000"/>
              <w:bottom w:val="outset" w:sz="6" w:space="0" w:color="000000"/>
              <w:right w:val="outset" w:sz="6" w:space="0" w:color="000000"/>
            </w:tcBorders>
          </w:tcPr>
          <w:p w14:paraId="4E83C159" w14:textId="77777777" w:rsidR="00B222EE" w:rsidRPr="005B6E34" w:rsidRDefault="00B222EE" w:rsidP="00C924EF">
            <w:pPr>
              <w:ind w:right="-28"/>
              <w:jc w:val="both"/>
              <w:rPr>
                <w:rFonts w:cs="Arial"/>
                <w:szCs w:val="20"/>
              </w:rPr>
            </w:pPr>
            <w:r w:rsidRPr="005B6E34">
              <w:rPr>
                <w:rFonts w:cs="Arial"/>
                <w:szCs w:val="20"/>
              </w:rPr>
              <w:t>1</w:t>
            </w:r>
          </w:p>
        </w:tc>
        <w:tc>
          <w:tcPr>
            <w:tcW w:w="5604" w:type="dxa"/>
            <w:tcBorders>
              <w:top w:val="outset" w:sz="6" w:space="0" w:color="000000"/>
              <w:left w:val="outset" w:sz="6" w:space="0" w:color="000000"/>
              <w:bottom w:val="outset" w:sz="6" w:space="0" w:color="000000"/>
            </w:tcBorders>
          </w:tcPr>
          <w:p w14:paraId="2F9D6141" w14:textId="77777777" w:rsidR="00B222EE" w:rsidRPr="005B6E34" w:rsidRDefault="00B222EE" w:rsidP="00C924EF">
            <w:pPr>
              <w:ind w:right="-28"/>
              <w:jc w:val="both"/>
              <w:rPr>
                <w:rFonts w:cs="Arial"/>
                <w:szCs w:val="20"/>
              </w:rPr>
            </w:pPr>
            <w:r w:rsidRPr="005B6E34">
              <w:rPr>
                <w:rFonts w:cs="Arial"/>
                <w:szCs w:val="20"/>
              </w:rPr>
              <w:t>0,2% ao dia sobre o valor mensal do contrato</w:t>
            </w:r>
          </w:p>
        </w:tc>
      </w:tr>
      <w:tr w:rsidR="005B6E34" w:rsidRPr="005B6E34" w14:paraId="15AE7A83" w14:textId="77777777" w:rsidTr="008B0C2F">
        <w:trPr>
          <w:tblCellSpacing w:w="0" w:type="dxa"/>
        </w:trPr>
        <w:tc>
          <w:tcPr>
            <w:tcW w:w="3576" w:type="dxa"/>
            <w:tcBorders>
              <w:top w:val="outset" w:sz="6" w:space="0" w:color="000000"/>
              <w:bottom w:val="outset" w:sz="6" w:space="0" w:color="000000"/>
              <w:right w:val="outset" w:sz="6" w:space="0" w:color="000000"/>
            </w:tcBorders>
          </w:tcPr>
          <w:p w14:paraId="3BDA7B1E" w14:textId="77777777" w:rsidR="00B222EE" w:rsidRPr="005B6E34" w:rsidRDefault="00B222EE" w:rsidP="00C924EF">
            <w:pPr>
              <w:ind w:right="-28"/>
              <w:jc w:val="both"/>
              <w:rPr>
                <w:rFonts w:cs="Arial"/>
                <w:szCs w:val="20"/>
              </w:rPr>
            </w:pPr>
            <w:r w:rsidRPr="005B6E34">
              <w:rPr>
                <w:rFonts w:cs="Arial"/>
                <w:szCs w:val="20"/>
              </w:rPr>
              <w:t>2</w:t>
            </w:r>
          </w:p>
        </w:tc>
        <w:tc>
          <w:tcPr>
            <w:tcW w:w="5604" w:type="dxa"/>
            <w:tcBorders>
              <w:top w:val="outset" w:sz="6" w:space="0" w:color="000000"/>
              <w:left w:val="outset" w:sz="6" w:space="0" w:color="000000"/>
              <w:bottom w:val="outset" w:sz="6" w:space="0" w:color="000000"/>
            </w:tcBorders>
          </w:tcPr>
          <w:p w14:paraId="47B213CD" w14:textId="77777777" w:rsidR="00B222EE" w:rsidRPr="005B6E34" w:rsidRDefault="00B222EE" w:rsidP="00C924EF">
            <w:pPr>
              <w:ind w:right="-28"/>
              <w:jc w:val="both"/>
              <w:rPr>
                <w:rFonts w:cs="Arial"/>
                <w:szCs w:val="20"/>
              </w:rPr>
            </w:pPr>
            <w:r w:rsidRPr="005B6E34">
              <w:rPr>
                <w:rFonts w:cs="Arial"/>
                <w:szCs w:val="20"/>
              </w:rPr>
              <w:t>0,4% ao dia sobre o valor mensal do contrato</w:t>
            </w:r>
          </w:p>
        </w:tc>
      </w:tr>
      <w:tr w:rsidR="005B6E34" w:rsidRPr="005B6E34" w14:paraId="03111D69" w14:textId="77777777" w:rsidTr="008B0C2F">
        <w:trPr>
          <w:tblCellSpacing w:w="0" w:type="dxa"/>
        </w:trPr>
        <w:tc>
          <w:tcPr>
            <w:tcW w:w="3576" w:type="dxa"/>
            <w:tcBorders>
              <w:top w:val="outset" w:sz="6" w:space="0" w:color="000000"/>
              <w:bottom w:val="outset" w:sz="6" w:space="0" w:color="000000"/>
              <w:right w:val="outset" w:sz="6" w:space="0" w:color="000000"/>
            </w:tcBorders>
          </w:tcPr>
          <w:p w14:paraId="619EC1AA" w14:textId="77777777" w:rsidR="00B222EE" w:rsidRPr="005B6E34" w:rsidRDefault="00B222EE" w:rsidP="00C924EF">
            <w:pPr>
              <w:ind w:right="-28"/>
              <w:jc w:val="both"/>
              <w:rPr>
                <w:rFonts w:cs="Arial"/>
                <w:szCs w:val="20"/>
              </w:rPr>
            </w:pPr>
            <w:r w:rsidRPr="005B6E34">
              <w:rPr>
                <w:rFonts w:cs="Arial"/>
                <w:szCs w:val="20"/>
              </w:rPr>
              <w:t>3</w:t>
            </w:r>
          </w:p>
        </w:tc>
        <w:tc>
          <w:tcPr>
            <w:tcW w:w="5604" w:type="dxa"/>
            <w:tcBorders>
              <w:top w:val="outset" w:sz="6" w:space="0" w:color="000000"/>
              <w:left w:val="outset" w:sz="6" w:space="0" w:color="000000"/>
              <w:bottom w:val="outset" w:sz="6" w:space="0" w:color="000000"/>
            </w:tcBorders>
          </w:tcPr>
          <w:p w14:paraId="22787AF0" w14:textId="77777777" w:rsidR="00B222EE" w:rsidRPr="005B6E34" w:rsidRDefault="00B222EE" w:rsidP="00C924EF">
            <w:pPr>
              <w:ind w:right="-28"/>
              <w:jc w:val="both"/>
              <w:rPr>
                <w:rFonts w:cs="Arial"/>
                <w:szCs w:val="20"/>
              </w:rPr>
            </w:pPr>
            <w:r w:rsidRPr="005B6E34">
              <w:rPr>
                <w:rFonts w:cs="Arial"/>
                <w:szCs w:val="20"/>
              </w:rPr>
              <w:t>0,8% ao dia sobre o valor mensal do contrato</w:t>
            </w:r>
          </w:p>
        </w:tc>
      </w:tr>
      <w:tr w:rsidR="005B6E34" w:rsidRPr="005B6E34" w14:paraId="0449FA89" w14:textId="77777777" w:rsidTr="008B0C2F">
        <w:trPr>
          <w:tblCellSpacing w:w="0" w:type="dxa"/>
        </w:trPr>
        <w:tc>
          <w:tcPr>
            <w:tcW w:w="3576" w:type="dxa"/>
            <w:tcBorders>
              <w:top w:val="outset" w:sz="6" w:space="0" w:color="000000"/>
              <w:bottom w:val="outset" w:sz="6" w:space="0" w:color="000000"/>
              <w:right w:val="outset" w:sz="6" w:space="0" w:color="000000"/>
            </w:tcBorders>
          </w:tcPr>
          <w:p w14:paraId="42A1FEEA" w14:textId="77777777" w:rsidR="00B222EE" w:rsidRPr="005B6E34" w:rsidRDefault="00B222EE" w:rsidP="00C924EF">
            <w:pPr>
              <w:ind w:right="-28"/>
              <w:jc w:val="both"/>
              <w:rPr>
                <w:rFonts w:cs="Arial"/>
                <w:szCs w:val="20"/>
              </w:rPr>
            </w:pPr>
            <w:r w:rsidRPr="005B6E34">
              <w:rPr>
                <w:rFonts w:cs="Arial"/>
                <w:szCs w:val="20"/>
              </w:rPr>
              <w:t>4</w:t>
            </w:r>
          </w:p>
        </w:tc>
        <w:tc>
          <w:tcPr>
            <w:tcW w:w="5604" w:type="dxa"/>
            <w:tcBorders>
              <w:top w:val="outset" w:sz="6" w:space="0" w:color="000000"/>
              <w:left w:val="outset" w:sz="6" w:space="0" w:color="000000"/>
              <w:bottom w:val="outset" w:sz="6" w:space="0" w:color="000000"/>
            </w:tcBorders>
          </w:tcPr>
          <w:p w14:paraId="5BBD3292" w14:textId="77777777" w:rsidR="00B222EE" w:rsidRPr="005B6E34" w:rsidRDefault="00B222EE" w:rsidP="00C924EF">
            <w:pPr>
              <w:ind w:right="-28"/>
              <w:jc w:val="both"/>
              <w:rPr>
                <w:rFonts w:cs="Arial"/>
                <w:szCs w:val="20"/>
              </w:rPr>
            </w:pPr>
            <w:r w:rsidRPr="005B6E34">
              <w:rPr>
                <w:rFonts w:cs="Arial"/>
                <w:szCs w:val="20"/>
              </w:rPr>
              <w:t>1,6% ao dia sobre o valor mensal do contrato</w:t>
            </w:r>
          </w:p>
        </w:tc>
      </w:tr>
      <w:tr w:rsidR="00B222EE" w:rsidRPr="005B6E34" w14:paraId="11080699" w14:textId="77777777" w:rsidTr="008B0C2F">
        <w:trPr>
          <w:tblCellSpacing w:w="0" w:type="dxa"/>
        </w:trPr>
        <w:tc>
          <w:tcPr>
            <w:tcW w:w="3576" w:type="dxa"/>
            <w:tcBorders>
              <w:top w:val="outset" w:sz="6" w:space="0" w:color="000000"/>
              <w:bottom w:val="outset" w:sz="6" w:space="0" w:color="000000"/>
              <w:right w:val="outset" w:sz="6" w:space="0" w:color="000000"/>
            </w:tcBorders>
          </w:tcPr>
          <w:p w14:paraId="251D1809" w14:textId="77777777" w:rsidR="00B222EE" w:rsidRPr="005B6E34" w:rsidRDefault="00B222EE" w:rsidP="00C924EF">
            <w:pPr>
              <w:ind w:right="-28"/>
              <w:jc w:val="both"/>
              <w:rPr>
                <w:rFonts w:cs="Arial"/>
                <w:szCs w:val="20"/>
              </w:rPr>
            </w:pPr>
            <w:r w:rsidRPr="005B6E34">
              <w:rPr>
                <w:rFonts w:cs="Arial"/>
                <w:szCs w:val="20"/>
              </w:rPr>
              <w:t>5</w:t>
            </w:r>
          </w:p>
        </w:tc>
        <w:tc>
          <w:tcPr>
            <w:tcW w:w="5604" w:type="dxa"/>
            <w:tcBorders>
              <w:top w:val="outset" w:sz="6" w:space="0" w:color="000000"/>
              <w:left w:val="outset" w:sz="6" w:space="0" w:color="000000"/>
              <w:bottom w:val="outset" w:sz="6" w:space="0" w:color="000000"/>
            </w:tcBorders>
          </w:tcPr>
          <w:p w14:paraId="682FE8EF" w14:textId="77777777" w:rsidR="00B222EE" w:rsidRPr="005B6E34" w:rsidRDefault="00B222EE" w:rsidP="00C924EF">
            <w:pPr>
              <w:ind w:right="-28"/>
              <w:jc w:val="both"/>
              <w:rPr>
                <w:rFonts w:cs="Arial"/>
                <w:szCs w:val="20"/>
              </w:rPr>
            </w:pPr>
            <w:r w:rsidRPr="005B6E34">
              <w:rPr>
                <w:rFonts w:cs="Arial"/>
                <w:szCs w:val="20"/>
              </w:rPr>
              <w:t>3,2% ao dia sobre o valor mensal do contrato</w:t>
            </w:r>
          </w:p>
        </w:tc>
      </w:tr>
    </w:tbl>
    <w:p w14:paraId="3DE366FB" w14:textId="77777777" w:rsidR="00C924EF" w:rsidRPr="005B6E34" w:rsidRDefault="00C924EF" w:rsidP="00751A4C">
      <w:pPr>
        <w:ind w:right="-30"/>
        <w:jc w:val="both"/>
        <w:rPr>
          <w:rFonts w:cs="Arial"/>
          <w:b/>
          <w:bCs/>
          <w:szCs w:val="20"/>
        </w:rPr>
      </w:pPr>
    </w:p>
    <w:p w14:paraId="57F28B8A" w14:textId="77777777" w:rsidR="00C924EF" w:rsidRPr="005B6E34" w:rsidRDefault="00C924EF" w:rsidP="00751A4C">
      <w:pPr>
        <w:ind w:right="-30"/>
        <w:jc w:val="both"/>
        <w:rPr>
          <w:rFonts w:cs="Arial"/>
          <w:b/>
          <w:bCs/>
          <w:szCs w:val="20"/>
        </w:rPr>
      </w:pPr>
    </w:p>
    <w:p w14:paraId="7BF1D307" w14:textId="33ED9E6C" w:rsidR="00B222EE" w:rsidRPr="005B6E34" w:rsidRDefault="00C924EF" w:rsidP="00751A4C">
      <w:pPr>
        <w:ind w:right="-30"/>
        <w:jc w:val="both"/>
        <w:rPr>
          <w:rFonts w:cs="Arial"/>
          <w:szCs w:val="20"/>
        </w:rPr>
      </w:pPr>
      <w:r w:rsidRPr="005B6E34">
        <w:rPr>
          <w:rFonts w:cs="Arial"/>
          <w:b/>
          <w:bCs/>
          <w:szCs w:val="20"/>
        </w:rPr>
        <w:t xml:space="preserve"> </w:t>
      </w:r>
      <w:r w:rsidR="00B222EE" w:rsidRPr="005B6E34">
        <w:rPr>
          <w:rFonts w:cs="Arial"/>
          <w:b/>
          <w:bCs/>
          <w:szCs w:val="20"/>
        </w:rPr>
        <w:t>Tabela 2</w:t>
      </w:r>
    </w:p>
    <w:tbl>
      <w:tblPr>
        <w:tblW w:w="9180" w:type="dxa"/>
        <w:tblCellSpacing w:w="0" w:type="dxa"/>
        <w:tblInd w:w="90"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000" w:firstRow="0" w:lastRow="0" w:firstColumn="0" w:lastColumn="0" w:noHBand="0" w:noVBand="0"/>
      </w:tblPr>
      <w:tblGrid>
        <w:gridCol w:w="2239"/>
        <w:gridCol w:w="4983"/>
        <w:gridCol w:w="1958"/>
      </w:tblGrid>
      <w:tr w:rsidR="005B6E34" w:rsidRPr="005B6E34" w14:paraId="48531EEE" w14:textId="77777777" w:rsidTr="008B0C2F">
        <w:trPr>
          <w:trHeight w:val="60"/>
          <w:tblCellSpacing w:w="0" w:type="dxa"/>
        </w:trPr>
        <w:tc>
          <w:tcPr>
            <w:tcW w:w="9180" w:type="dxa"/>
            <w:gridSpan w:val="3"/>
            <w:tcBorders>
              <w:top w:val="outset" w:sz="6" w:space="0" w:color="000000"/>
              <w:bottom w:val="outset" w:sz="6" w:space="0" w:color="000000"/>
            </w:tcBorders>
          </w:tcPr>
          <w:p w14:paraId="07399D45" w14:textId="77777777" w:rsidR="00B222EE" w:rsidRPr="005B6E34" w:rsidRDefault="00B222EE" w:rsidP="00751A4C">
            <w:pPr>
              <w:ind w:right="-30"/>
              <w:jc w:val="both"/>
              <w:rPr>
                <w:rFonts w:cs="Arial"/>
                <w:szCs w:val="20"/>
              </w:rPr>
            </w:pPr>
            <w:r w:rsidRPr="005B6E34">
              <w:rPr>
                <w:rFonts w:cs="Arial"/>
                <w:b/>
                <w:bCs/>
                <w:szCs w:val="20"/>
              </w:rPr>
              <w:t>INFRAÇÃO</w:t>
            </w:r>
          </w:p>
        </w:tc>
      </w:tr>
      <w:tr w:rsidR="005B6E34" w:rsidRPr="005B6E34" w14:paraId="47641044" w14:textId="77777777" w:rsidTr="008B0C2F">
        <w:trPr>
          <w:tblCellSpacing w:w="0" w:type="dxa"/>
        </w:trPr>
        <w:tc>
          <w:tcPr>
            <w:tcW w:w="2239" w:type="dxa"/>
            <w:tcBorders>
              <w:top w:val="outset" w:sz="6" w:space="0" w:color="000000"/>
              <w:bottom w:val="outset" w:sz="6" w:space="0" w:color="000000"/>
              <w:right w:val="outset" w:sz="6" w:space="0" w:color="000000"/>
            </w:tcBorders>
            <w:vAlign w:val="center"/>
          </w:tcPr>
          <w:p w14:paraId="37D67983" w14:textId="77777777" w:rsidR="00B222EE" w:rsidRPr="005B6E34" w:rsidRDefault="00B222EE" w:rsidP="00751A4C">
            <w:pPr>
              <w:ind w:right="-30"/>
              <w:jc w:val="both"/>
              <w:rPr>
                <w:rFonts w:cs="Arial"/>
                <w:szCs w:val="20"/>
              </w:rPr>
            </w:pPr>
            <w:r w:rsidRPr="005B6E34">
              <w:rPr>
                <w:rFonts w:cs="Arial"/>
                <w:b/>
                <w:bCs/>
                <w:szCs w:val="20"/>
              </w:rPr>
              <w:t>ITEM</w:t>
            </w:r>
          </w:p>
        </w:tc>
        <w:tc>
          <w:tcPr>
            <w:tcW w:w="4983" w:type="dxa"/>
            <w:tcBorders>
              <w:top w:val="outset" w:sz="6" w:space="0" w:color="000000"/>
              <w:left w:val="outset" w:sz="6" w:space="0" w:color="000000"/>
              <w:bottom w:val="outset" w:sz="6" w:space="0" w:color="000000"/>
              <w:right w:val="outset" w:sz="6" w:space="0" w:color="000000"/>
            </w:tcBorders>
          </w:tcPr>
          <w:p w14:paraId="3A006364" w14:textId="77777777" w:rsidR="00B222EE" w:rsidRPr="005B6E34" w:rsidRDefault="00B222EE" w:rsidP="00751A4C">
            <w:pPr>
              <w:ind w:right="-30"/>
              <w:jc w:val="both"/>
              <w:rPr>
                <w:rFonts w:cs="Arial"/>
                <w:szCs w:val="20"/>
              </w:rPr>
            </w:pPr>
            <w:r w:rsidRPr="005B6E34">
              <w:rPr>
                <w:rFonts w:cs="Arial"/>
                <w:b/>
                <w:bCs/>
                <w:szCs w:val="20"/>
              </w:rPr>
              <w:t>DESCRIÇÃO</w:t>
            </w:r>
          </w:p>
        </w:tc>
        <w:tc>
          <w:tcPr>
            <w:tcW w:w="1958" w:type="dxa"/>
            <w:tcBorders>
              <w:top w:val="outset" w:sz="6" w:space="0" w:color="000000"/>
              <w:left w:val="outset" w:sz="6" w:space="0" w:color="000000"/>
              <w:bottom w:val="outset" w:sz="6" w:space="0" w:color="000000"/>
            </w:tcBorders>
            <w:vAlign w:val="center"/>
          </w:tcPr>
          <w:p w14:paraId="3BF1D423" w14:textId="77777777" w:rsidR="00B222EE" w:rsidRPr="005B6E34" w:rsidRDefault="00B222EE" w:rsidP="00751A4C">
            <w:pPr>
              <w:ind w:right="-30"/>
              <w:jc w:val="both"/>
              <w:rPr>
                <w:rFonts w:cs="Arial"/>
                <w:szCs w:val="20"/>
              </w:rPr>
            </w:pPr>
            <w:r w:rsidRPr="005B6E34">
              <w:rPr>
                <w:rFonts w:cs="Arial"/>
                <w:b/>
                <w:bCs/>
                <w:szCs w:val="20"/>
              </w:rPr>
              <w:t>GRAU</w:t>
            </w:r>
          </w:p>
        </w:tc>
      </w:tr>
      <w:tr w:rsidR="005B6E34" w:rsidRPr="005B6E34" w14:paraId="1A42C81D" w14:textId="77777777" w:rsidTr="008B0C2F">
        <w:trPr>
          <w:tblCellSpacing w:w="0" w:type="dxa"/>
        </w:trPr>
        <w:tc>
          <w:tcPr>
            <w:tcW w:w="2239" w:type="dxa"/>
            <w:tcBorders>
              <w:top w:val="outset" w:sz="6" w:space="0" w:color="000000"/>
              <w:bottom w:val="outset" w:sz="6" w:space="0" w:color="000000"/>
              <w:right w:val="outset" w:sz="6" w:space="0" w:color="000000"/>
            </w:tcBorders>
            <w:vAlign w:val="center"/>
          </w:tcPr>
          <w:p w14:paraId="64D0DA77" w14:textId="77777777" w:rsidR="00B222EE" w:rsidRPr="005B6E34" w:rsidRDefault="00B222EE" w:rsidP="00751A4C">
            <w:pPr>
              <w:ind w:right="-30"/>
              <w:jc w:val="both"/>
              <w:rPr>
                <w:rFonts w:cs="Arial"/>
                <w:szCs w:val="20"/>
              </w:rPr>
            </w:pPr>
            <w:r w:rsidRPr="005B6E34">
              <w:rPr>
                <w:rFonts w:cs="Arial"/>
                <w:szCs w:val="20"/>
              </w:rPr>
              <w:t>1</w:t>
            </w:r>
          </w:p>
        </w:tc>
        <w:tc>
          <w:tcPr>
            <w:tcW w:w="4983" w:type="dxa"/>
            <w:tcBorders>
              <w:top w:val="outset" w:sz="6" w:space="0" w:color="000000"/>
              <w:left w:val="outset" w:sz="6" w:space="0" w:color="000000"/>
              <w:bottom w:val="outset" w:sz="6" w:space="0" w:color="000000"/>
              <w:right w:val="outset" w:sz="6" w:space="0" w:color="000000"/>
            </w:tcBorders>
          </w:tcPr>
          <w:p w14:paraId="3B59F84C" w14:textId="77777777" w:rsidR="00B222EE" w:rsidRPr="005B6E34" w:rsidRDefault="00B222EE" w:rsidP="00751A4C">
            <w:pPr>
              <w:ind w:right="-30"/>
              <w:jc w:val="both"/>
              <w:rPr>
                <w:rFonts w:cs="Arial"/>
                <w:szCs w:val="20"/>
              </w:rPr>
            </w:pPr>
            <w:r w:rsidRPr="005B6E34">
              <w:rPr>
                <w:rFonts w:cs="Arial"/>
                <w:szCs w:val="20"/>
              </w:rPr>
              <w:t>Permitir situação que crie a possibilidade de causar dano físico, lesão corporal ou conseqüências letais, por ocorrência;</w:t>
            </w:r>
          </w:p>
        </w:tc>
        <w:tc>
          <w:tcPr>
            <w:tcW w:w="1958" w:type="dxa"/>
            <w:tcBorders>
              <w:top w:val="outset" w:sz="6" w:space="0" w:color="000000"/>
              <w:left w:val="outset" w:sz="6" w:space="0" w:color="000000"/>
              <w:bottom w:val="outset" w:sz="6" w:space="0" w:color="000000"/>
            </w:tcBorders>
            <w:vAlign w:val="center"/>
          </w:tcPr>
          <w:p w14:paraId="05975920" w14:textId="77777777" w:rsidR="00B222EE" w:rsidRPr="005B6E34" w:rsidRDefault="00B222EE" w:rsidP="00751A4C">
            <w:pPr>
              <w:ind w:right="-30"/>
              <w:jc w:val="both"/>
              <w:rPr>
                <w:rFonts w:cs="Arial"/>
                <w:szCs w:val="20"/>
              </w:rPr>
            </w:pPr>
            <w:r w:rsidRPr="005B6E34">
              <w:rPr>
                <w:rFonts w:cs="Arial"/>
                <w:szCs w:val="20"/>
              </w:rPr>
              <w:t>05</w:t>
            </w:r>
          </w:p>
        </w:tc>
      </w:tr>
      <w:tr w:rsidR="005B6E34" w:rsidRPr="005B6E34" w14:paraId="4FF352E2" w14:textId="77777777" w:rsidTr="008B0C2F">
        <w:trPr>
          <w:tblCellSpacing w:w="0" w:type="dxa"/>
        </w:trPr>
        <w:tc>
          <w:tcPr>
            <w:tcW w:w="2239" w:type="dxa"/>
            <w:tcBorders>
              <w:top w:val="outset" w:sz="6" w:space="0" w:color="000000"/>
              <w:bottom w:val="outset" w:sz="6" w:space="0" w:color="000000"/>
              <w:right w:val="outset" w:sz="6" w:space="0" w:color="000000"/>
            </w:tcBorders>
            <w:vAlign w:val="center"/>
          </w:tcPr>
          <w:p w14:paraId="0F03CFD0" w14:textId="77777777" w:rsidR="00B222EE" w:rsidRPr="005B6E34" w:rsidRDefault="00B222EE" w:rsidP="00751A4C">
            <w:pPr>
              <w:ind w:right="-30"/>
              <w:jc w:val="both"/>
              <w:rPr>
                <w:rFonts w:cs="Arial"/>
                <w:szCs w:val="20"/>
              </w:rPr>
            </w:pPr>
            <w:r w:rsidRPr="005B6E34">
              <w:rPr>
                <w:rFonts w:cs="Arial"/>
                <w:szCs w:val="20"/>
              </w:rPr>
              <w:t>2</w:t>
            </w:r>
          </w:p>
        </w:tc>
        <w:tc>
          <w:tcPr>
            <w:tcW w:w="4983" w:type="dxa"/>
            <w:tcBorders>
              <w:top w:val="outset" w:sz="6" w:space="0" w:color="000000"/>
              <w:left w:val="outset" w:sz="6" w:space="0" w:color="000000"/>
              <w:bottom w:val="outset" w:sz="6" w:space="0" w:color="000000"/>
              <w:right w:val="outset" w:sz="6" w:space="0" w:color="000000"/>
            </w:tcBorders>
          </w:tcPr>
          <w:p w14:paraId="204818C9" w14:textId="77777777" w:rsidR="00B222EE" w:rsidRPr="005B6E34" w:rsidRDefault="00B222EE" w:rsidP="00751A4C">
            <w:pPr>
              <w:ind w:right="-30"/>
              <w:jc w:val="both"/>
              <w:rPr>
                <w:rFonts w:cs="Arial"/>
                <w:szCs w:val="20"/>
              </w:rPr>
            </w:pPr>
            <w:r w:rsidRPr="005B6E34">
              <w:rPr>
                <w:rFonts w:cs="Arial"/>
                <w:szCs w:val="20"/>
              </w:rPr>
              <w:t>Suspender ou interromper, salvo motivo de força maior ou caso fortuito, os serviços contratuais por dia e por unidade de atendimento;</w:t>
            </w:r>
          </w:p>
        </w:tc>
        <w:tc>
          <w:tcPr>
            <w:tcW w:w="1958" w:type="dxa"/>
            <w:tcBorders>
              <w:top w:val="outset" w:sz="6" w:space="0" w:color="000000"/>
              <w:left w:val="outset" w:sz="6" w:space="0" w:color="000000"/>
              <w:bottom w:val="outset" w:sz="6" w:space="0" w:color="000000"/>
            </w:tcBorders>
            <w:vAlign w:val="center"/>
          </w:tcPr>
          <w:p w14:paraId="08EB8FAB" w14:textId="77777777" w:rsidR="00B222EE" w:rsidRPr="005B6E34" w:rsidRDefault="00B222EE" w:rsidP="00751A4C">
            <w:pPr>
              <w:ind w:right="-30"/>
              <w:jc w:val="both"/>
              <w:rPr>
                <w:rFonts w:cs="Arial"/>
                <w:szCs w:val="20"/>
              </w:rPr>
            </w:pPr>
            <w:r w:rsidRPr="005B6E34">
              <w:rPr>
                <w:rFonts w:cs="Arial"/>
                <w:szCs w:val="20"/>
              </w:rPr>
              <w:t>04</w:t>
            </w:r>
          </w:p>
        </w:tc>
      </w:tr>
      <w:tr w:rsidR="005B6E34" w:rsidRPr="005B6E34" w14:paraId="7E02791F" w14:textId="77777777" w:rsidTr="008B0C2F">
        <w:trPr>
          <w:tblCellSpacing w:w="0" w:type="dxa"/>
        </w:trPr>
        <w:tc>
          <w:tcPr>
            <w:tcW w:w="2239" w:type="dxa"/>
            <w:tcBorders>
              <w:top w:val="outset" w:sz="6" w:space="0" w:color="000000"/>
              <w:bottom w:val="outset" w:sz="6" w:space="0" w:color="000000"/>
              <w:right w:val="outset" w:sz="6" w:space="0" w:color="000000"/>
            </w:tcBorders>
            <w:vAlign w:val="center"/>
          </w:tcPr>
          <w:p w14:paraId="44BF980B" w14:textId="77777777" w:rsidR="00B222EE" w:rsidRPr="005B6E34" w:rsidRDefault="00B222EE" w:rsidP="00751A4C">
            <w:pPr>
              <w:ind w:right="-30"/>
              <w:jc w:val="both"/>
              <w:rPr>
                <w:rFonts w:cs="Arial"/>
                <w:szCs w:val="20"/>
              </w:rPr>
            </w:pPr>
            <w:r w:rsidRPr="005B6E34">
              <w:rPr>
                <w:rFonts w:cs="Arial"/>
                <w:szCs w:val="20"/>
              </w:rPr>
              <w:t>3</w:t>
            </w:r>
          </w:p>
        </w:tc>
        <w:tc>
          <w:tcPr>
            <w:tcW w:w="4983" w:type="dxa"/>
            <w:tcBorders>
              <w:top w:val="outset" w:sz="6" w:space="0" w:color="000000"/>
              <w:left w:val="outset" w:sz="6" w:space="0" w:color="000000"/>
              <w:bottom w:val="outset" w:sz="6" w:space="0" w:color="000000"/>
              <w:right w:val="outset" w:sz="6" w:space="0" w:color="000000"/>
            </w:tcBorders>
          </w:tcPr>
          <w:p w14:paraId="0538C613" w14:textId="77777777" w:rsidR="00B222EE" w:rsidRPr="005B6E34" w:rsidRDefault="00B222EE" w:rsidP="00751A4C">
            <w:pPr>
              <w:ind w:right="-30"/>
              <w:jc w:val="both"/>
              <w:rPr>
                <w:rFonts w:cs="Arial"/>
                <w:szCs w:val="20"/>
              </w:rPr>
            </w:pPr>
            <w:r w:rsidRPr="005B6E34">
              <w:rPr>
                <w:rFonts w:cs="Arial"/>
                <w:szCs w:val="20"/>
              </w:rPr>
              <w:t>Manter funcionário sem qualificação para executar os serviços contratados, por empregado e por dia;</w:t>
            </w:r>
          </w:p>
        </w:tc>
        <w:tc>
          <w:tcPr>
            <w:tcW w:w="1958" w:type="dxa"/>
            <w:tcBorders>
              <w:top w:val="outset" w:sz="6" w:space="0" w:color="000000"/>
              <w:left w:val="outset" w:sz="6" w:space="0" w:color="000000"/>
              <w:bottom w:val="outset" w:sz="6" w:space="0" w:color="000000"/>
            </w:tcBorders>
            <w:vAlign w:val="center"/>
          </w:tcPr>
          <w:p w14:paraId="6E1385D7" w14:textId="77777777" w:rsidR="00B222EE" w:rsidRPr="005B6E34" w:rsidRDefault="00B222EE" w:rsidP="00751A4C">
            <w:pPr>
              <w:ind w:right="-30"/>
              <w:jc w:val="both"/>
              <w:rPr>
                <w:rFonts w:cs="Arial"/>
                <w:szCs w:val="20"/>
              </w:rPr>
            </w:pPr>
            <w:r w:rsidRPr="005B6E34">
              <w:rPr>
                <w:rFonts w:cs="Arial"/>
                <w:szCs w:val="20"/>
              </w:rPr>
              <w:t>03</w:t>
            </w:r>
          </w:p>
        </w:tc>
      </w:tr>
      <w:tr w:rsidR="005B6E34" w:rsidRPr="005B6E34" w14:paraId="18E23396" w14:textId="77777777" w:rsidTr="008B0C2F">
        <w:trPr>
          <w:tblCellSpacing w:w="0" w:type="dxa"/>
        </w:trPr>
        <w:tc>
          <w:tcPr>
            <w:tcW w:w="2239" w:type="dxa"/>
            <w:tcBorders>
              <w:top w:val="outset" w:sz="6" w:space="0" w:color="000000"/>
              <w:bottom w:val="outset" w:sz="6" w:space="0" w:color="000000"/>
              <w:right w:val="outset" w:sz="6" w:space="0" w:color="000000"/>
            </w:tcBorders>
            <w:vAlign w:val="center"/>
          </w:tcPr>
          <w:p w14:paraId="3FED8961" w14:textId="77777777" w:rsidR="00B222EE" w:rsidRPr="005B6E34" w:rsidRDefault="00B222EE" w:rsidP="00751A4C">
            <w:pPr>
              <w:ind w:right="-30"/>
              <w:jc w:val="both"/>
              <w:rPr>
                <w:rFonts w:cs="Arial"/>
                <w:szCs w:val="20"/>
              </w:rPr>
            </w:pPr>
            <w:r w:rsidRPr="005B6E34">
              <w:rPr>
                <w:rFonts w:cs="Arial"/>
                <w:szCs w:val="20"/>
              </w:rPr>
              <w:t>4</w:t>
            </w:r>
          </w:p>
        </w:tc>
        <w:tc>
          <w:tcPr>
            <w:tcW w:w="4983" w:type="dxa"/>
            <w:tcBorders>
              <w:top w:val="outset" w:sz="6" w:space="0" w:color="000000"/>
              <w:left w:val="outset" w:sz="6" w:space="0" w:color="000000"/>
              <w:bottom w:val="outset" w:sz="6" w:space="0" w:color="000000"/>
              <w:right w:val="outset" w:sz="6" w:space="0" w:color="000000"/>
            </w:tcBorders>
          </w:tcPr>
          <w:p w14:paraId="16BC3677" w14:textId="77777777" w:rsidR="00B222EE" w:rsidRPr="005B6E34" w:rsidRDefault="00B222EE" w:rsidP="00751A4C">
            <w:pPr>
              <w:ind w:right="-30"/>
              <w:jc w:val="both"/>
              <w:rPr>
                <w:rFonts w:cs="Arial"/>
                <w:szCs w:val="20"/>
              </w:rPr>
            </w:pPr>
            <w:r w:rsidRPr="005B6E34">
              <w:rPr>
                <w:rFonts w:cs="Arial"/>
                <w:szCs w:val="20"/>
              </w:rPr>
              <w:t>Recusar-se a executar serviço determinado pela fiscalização, por serviço e por dia;</w:t>
            </w:r>
          </w:p>
        </w:tc>
        <w:tc>
          <w:tcPr>
            <w:tcW w:w="1958" w:type="dxa"/>
            <w:tcBorders>
              <w:top w:val="outset" w:sz="6" w:space="0" w:color="000000"/>
              <w:left w:val="outset" w:sz="6" w:space="0" w:color="000000"/>
              <w:bottom w:val="outset" w:sz="6" w:space="0" w:color="000000"/>
            </w:tcBorders>
            <w:vAlign w:val="center"/>
          </w:tcPr>
          <w:p w14:paraId="4D82401B" w14:textId="77777777" w:rsidR="00B222EE" w:rsidRPr="005B6E34" w:rsidRDefault="00B222EE" w:rsidP="00751A4C">
            <w:pPr>
              <w:ind w:right="-30"/>
              <w:jc w:val="both"/>
              <w:rPr>
                <w:rFonts w:cs="Arial"/>
                <w:szCs w:val="20"/>
              </w:rPr>
            </w:pPr>
            <w:r w:rsidRPr="005B6E34">
              <w:rPr>
                <w:rFonts w:cs="Arial"/>
                <w:szCs w:val="20"/>
              </w:rPr>
              <w:t>02</w:t>
            </w:r>
          </w:p>
        </w:tc>
      </w:tr>
      <w:tr w:rsidR="005B6E34" w:rsidRPr="005B6E34" w14:paraId="56B74FDA" w14:textId="77777777" w:rsidTr="008B0C2F">
        <w:trPr>
          <w:tblCellSpacing w:w="0" w:type="dxa"/>
        </w:trPr>
        <w:tc>
          <w:tcPr>
            <w:tcW w:w="2239" w:type="dxa"/>
            <w:tcBorders>
              <w:top w:val="outset" w:sz="6" w:space="0" w:color="000000"/>
              <w:bottom w:val="outset" w:sz="6" w:space="0" w:color="000000"/>
              <w:right w:val="outset" w:sz="6" w:space="0" w:color="000000"/>
            </w:tcBorders>
            <w:vAlign w:val="center"/>
          </w:tcPr>
          <w:p w14:paraId="38E1CAEC" w14:textId="77777777" w:rsidR="00B222EE" w:rsidRPr="005B6E34" w:rsidRDefault="00B222EE" w:rsidP="00751A4C">
            <w:pPr>
              <w:ind w:right="-30"/>
              <w:jc w:val="both"/>
              <w:rPr>
                <w:rFonts w:cs="Arial"/>
                <w:szCs w:val="20"/>
              </w:rPr>
            </w:pPr>
            <w:r w:rsidRPr="005B6E34">
              <w:rPr>
                <w:rFonts w:cs="Arial"/>
                <w:szCs w:val="20"/>
              </w:rPr>
              <w:lastRenderedPageBreak/>
              <w:t>5</w:t>
            </w:r>
          </w:p>
        </w:tc>
        <w:tc>
          <w:tcPr>
            <w:tcW w:w="4983" w:type="dxa"/>
            <w:tcBorders>
              <w:top w:val="outset" w:sz="6" w:space="0" w:color="000000"/>
              <w:left w:val="outset" w:sz="6" w:space="0" w:color="000000"/>
              <w:bottom w:val="outset" w:sz="6" w:space="0" w:color="000000"/>
              <w:right w:val="outset" w:sz="6" w:space="0" w:color="000000"/>
            </w:tcBorders>
          </w:tcPr>
          <w:p w14:paraId="493299DF" w14:textId="77777777" w:rsidR="00B222EE" w:rsidRPr="005B6E34" w:rsidRDefault="00B222EE" w:rsidP="00751A4C">
            <w:pPr>
              <w:ind w:right="-30"/>
              <w:jc w:val="both"/>
              <w:rPr>
                <w:rFonts w:cs="Arial"/>
                <w:szCs w:val="20"/>
              </w:rPr>
            </w:pPr>
            <w:r w:rsidRPr="005B6E34">
              <w:rPr>
                <w:rFonts w:cs="Arial"/>
                <w:szCs w:val="20"/>
              </w:rPr>
              <w:t>Retirar funcionários ou encarregados do serviço durante o expediente, sem a anuência prévia do CONTRATANTE, por empregado e por dia;</w:t>
            </w:r>
          </w:p>
        </w:tc>
        <w:tc>
          <w:tcPr>
            <w:tcW w:w="1958" w:type="dxa"/>
            <w:tcBorders>
              <w:top w:val="outset" w:sz="6" w:space="0" w:color="000000"/>
              <w:left w:val="outset" w:sz="6" w:space="0" w:color="000000"/>
              <w:bottom w:val="outset" w:sz="6" w:space="0" w:color="000000"/>
            </w:tcBorders>
            <w:vAlign w:val="center"/>
          </w:tcPr>
          <w:p w14:paraId="3545ED8F" w14:textId="77777777" w:rsidR="00B222EE" w:rsidRPr="005B6E34" w:rsidRDefault="00B222EE" w:rsidP="00751A4C">
            <w:pPr>
              <w:ind w:right="-30"/>
              <w:jc w:val="both"/>
              <w:rPr>
                <w:rFonts w:cs="Arial"/>
                <w:szCs w:val="20"/>
              </w:rPr>
            </w:pPr>
            <w:r w:rsidRPr="005B6E34">
              <w:rPr>
                <w:rFonts w:cs="Arial"/>
                <w:szCs w:val="20"/>
              </w:rPr>
              <w:t>03</w:t>
            </w:r>
          </w:p>
        </w:tc>
      </w:tr>
      <w:tr w:rsidR="005B6E34" w:rsidRPr="005B6E34" w14:paraId="1CD13230" w14:textId="77777777" w:rsidTr="008B0C2F">
        <w:trPr>
          <w:trHeight w:val="225"/>
          <w:tblCellSpacing w:w="0" w:type="dxa"/>
        </w:trPr>
        <w:tc>
          <w:tcPr>
            <w:tcW w:w="9180" w:type="dxa"/>
            <w:gridSpan w:val="3"/>
            <w:tcBorders>
              <w:top w:val="outset" w:sz="6" w:space="0" w:color="000000"/>
              <w:bottom w:val="outset" w:sz="6" w:space="0" w:color="000000"/>
            </w:tcBorders>
            <w:vAlign w:val="center"/>
          </w:tcPr>
          <w:p w14:paraId="517F5448" w14:textId="77777777" w:rsidR="00B222EE" w:rsidRPr="005B6E34" w:rsidRDefault="00B222EE" w:rsidP="00751A4C">
            <w:pPr>
              <w:ind w:right="-30"/>
              <w:jc w:val="both"/>
              <w:rPr>
                <w:rFonts w:cs="Arial"/>
                <w:szCs w:val="20"/>
              </w:rPr>
            </w:pPr>
            <w:r w:rsidRPr="005B6E34">
              <w:rPr>
                <w:rFonts w:cs="Arial"/>
                <w:b/>
                <w:bCs/>
                <w:szCs w:val="20"/>
              </w:rPr>
              <w:t>Para os itens a seguir, deixar de:</w:t>
            </w:r>
          </w:p>
        </w:tc>
      </w:tr>
      <w:tr w:rsidR="005B6E34" w:rsidRPr="005B6E34" w14:paraId="3AFFF911" w14:textId="77777777" w:rsidTr="008B0C2F">
        <w:trPr>
          <w:tblCellSpacing w:w="0" w:type="dxa"/>
        </w:trPr>
        <w:tc>
          <w:tcPr>
            <w:tcW w:w="2239" w:type="dxa"/>
            <w:tcBorders>
              <w:top w:val="outset" w:sz="6" w:space="0" w:color="000000"/>
              <w:bottom w:val="outset" w:sz="6" w:space="0" w:color="000000"/>
              <w:right w:val="outset" w:sz="6" w:space="0" w:color="000000"/>
            </w:tcBorders>
            <w:vAlign w:val="center"/>
          </w:tcPr>
          <w:p w14:paraId="207F21B9" w14:textId="77777777" w:rsidR="00B222EE" w:rsidRPr="005B6E34" w:rsidRDefault="00B222EE" w:rsidP="00751A4C">
            <w:pPr>
              <w:ind w:right="-30"/>
              <w:jc w:val="both"/>
              <w:rPr>
                <w:rFonts w:cs="Arial"/>
                <w:szCs w:val="20"/>
              </w:rPr>
            </w:pPr>
            <w:r w:rsidRPr="005B6E34">
              <w:rPr>
                <w:rFonts w:cs="Arial"/>
                <w:szCs w:val="20"/>
              </w:rPr>
              <w:t>6</w:t>
            </w:r>
          </w:p>
        </w:tc>
        <w:tc>
          <w:tcPr>
            <w:tcW w:w="4983" w:type="dxa"/>
            <w:tcBorders>
              <w:top w:val="outset" w:sz="6" w:space="0" w:color="000000"/>
              <w:left w:val="outset" w:sz="6" w:space="0" w:color="000000"/>
              <w:bottom w:val="outset" w:sz="6" w:space="0" w:color="000000"/>
              <w:right w:val="outset" w:sz="6" w:space="0" w:color="000000"/>
            </w:tcBorders>
          </w:tcPr>
          <w:p w14:paraId="483D7838" w14:textId="77777777" w:rsidR="00B222EE" w:rsidRPr="005B6E34" w:rsidRDefault="00B222EE" w:rsidP="00751A4C">
            <w:pPr>
              <w:ind w:right="-30"/>
              <w:jc w:val="both"/>
              <w:rPr>
                <w:rFonts w:cs="Arial"/>
                <w:szCs w:val="20"/>
              </w:rPr>
            </w:pPr>
            <w:r w:rsidRPr="005B6E34">
              <w:rPr>
                <w:rFonts w:cs="Arial"/>
                <w:szCs w:val="20"/>
              </w:rPr>
              <w:t>Registrar e controlar, diariamente, a assiduidade e a pontualidade de seu pessoal, por funcionário e por dia;</w:t>
            </w:r>
          </w:p>
        </w:tc>
        <w:tc>
          <w:tcPr>
            <w:tcW w:w="1958" w:type="dxa"/>
            <w:tcBorders>
              <w:top w:val="outset" w:sz="6" w:space="0" w:color="000000"/>
              <w:left w:val="outset" w:sz="6" w:space="0" w:color="000000"/>
              <w:bottom w:val="outset" w:sz="6" w:space="0" w:color="000000"/>
            </w:tcBorders>
            <w:vAlign w:val="center"/>
          </w:tcPr>
          <w:p w14:paraId="7939D727" w14:textId="77777777" w:rsidR="00B222EE" w:rsidRPr="005B6E34" w:rsidRDefault="00B222EE" w:rsidP="00751A4C">
            <w:pPr>
              <w:ind w:right="-30"/>
              <w:jc w:val="both"/>
              <w:rPr>
                <w:rFonts w:cs="Arial"/>
                <w:szCs w:val="20"/>
              </w:rPr>
            </w:pPr>
            <w:r w:rsidRPr="005B6E34">
              <w:rPr>
                <w:rFonts w:cs="Arial"/>
                <w:szCs w:val="20"/>
              </w:rPr>
              <w:t>01</w:t>
            </w:r>
          </w:p>
        </w:tc>
      </w:tr>
      <w:tr w:rsidR="005B6E34" w:rsidRPr="005B6E34" w14:paraId="44A17881" w14:textId="77777777" w:rsidTr="008B0C2F">
        <w:trPr>
          <w:tblCellSpacing w:w="0" w:type="dxa"/>
        </w:trPr>
        <w:tc>
          <w:tcPr>
            <w:tcW w:w="2239" w:type="dxa"/>
            <w:tcBorders>
              <w:top w:val="outset" w:sz="6" w:space="0" w:color="000000"/>
              <w:bottom w:val="outset" w:sz="6" w:space="0" w:color="000000"/>
              <w:right w:val="outset" w:sz="6" w:space="0" w:color="000000"/>
            </w:tcBorders>
            <w:vAlign w:val="center"/>
          </w:tcPr>
          <w:p w14:paraId="0902CB6F" w14:textId="77777777" w:rsidR="00B222EE" w:rsidRPr="005B6E34" w:rsidRDefault="00B222EE" w:rsidP="00751A4C">
            <w:pPr>
              <w:ind w:right="-30"/>
              <w:jc w:val="both"/>
              <w:rPr>
                <w:rFonts w:cs="Arial"/>
                <w:szCs w:val="20"/>
              </w:rPr>
            </w:pPr>
            <w:r w:rsidRPr="005B6E34">
              <w:rPr>
                <w:rFonts w:cs="Arial"/>
                <w:szCs w:val="20"/>
              </w:rPr>
              <w:t>7</w:t>
            </w:r>
          </w:p>
        </w:tc>
        <w:tc>
          <w:tcPr>
            <w:tcW w:w="4983" w:type="dxa"/>
            <w:tcBorders>
              <w:top w:val="outset" w:sz="6" w:space="0" w:color="000000"/>
              <w:left w:val="outset" w:sz="6" w:space="0" w:color="000000"/>
              <w:bottom w:val="outset" w:sz="6" w:space="0" w:color="000000"/>
              <w:right w:val="outset" w:sz="6" w:space="0" w:color="000000"/>
            </w:tcBorders>
          </w:tcPr>
          <w:p w14:paraId="4B431506" w14:textId="77777777" w:rsidR="00B222EE" w:rsidRPr="005B6E34" w:rsidRDefault="00B222EE" w:rsidP="00751A4C">
            <w:pPr>
              <w:ind w:right="-30"/>
              <w:jc w:val="both"/>
              <w:rPr>
                <w:rFonts w:cs="Arial"/>
                <w:szCs w:val="20"/>
              </w:rPr>
            </w:pPr>
            <w:r w:rsidRPr="005B6E34">
              <w:rPr>
                <w:rFonts w:cs="Arial"/>
                <w:szCs w:val="20"/>
              </w:rPr>
              <w:t>Cumprir determinação formal ou instrução complementar do órgão fiscalizador, por ocorrência;</w:t>
            </w:r>
          </w:p>
        </w:tc>
        <w:tc>
          <w:tcPr>
            <w:tcW w:w="1958" w:type="dxa"/>
            <w:tcBorders>
              <w:top w:val="outset" w:sz="6" w:space="0" w:color="000000"/>
              <w:left w:val="outset" w:sz="6" w:space="0" w:color="000000"/>
              <w:bottom w:val="outset" w:sz="6" w:space="0" w:color="000000"/>
            </w:tcBorders>
            <w:vAlign w:val="center"/>
          </w:tcPr>
          <w:p w14:paraId="678A6DC1" w14:textId="77777777" w:rsidR="00B222EE" w:rsidRPr="005B6E34" w:rsidRDefault="00B222EE" w:rsidP="00751A4C">
            <w:pPr>
              <w:ind w:right="-30"/>
              <w:jc w:val="both"/>
              <w:rPr>
                <w:rFonts w:cs="Arial"/>
                <w:szCs w:val="20"/>
              </w:rPr>
            </w:pPr>
            <w:r w:rsidRPr="005B6E34">
              <w:rPr>
                <w:rFonts w:cs="Arial"/>
                <w:szCs w:val="20"/>
              </w:rPr>
              <w:t>02</w:t>
            </w:r>
          </w:p>
        </w:tc>
      </w:tr>
      <w:tr w:rsidR="005B6E34" w:rsidRPr="005B6E34" w14:paraId="2205EC32" w14:textId="77777777" w:rsidTr="008B0C2F">
        <w:trPr>
          <w:tblCellSpacing w:w="0" w:type="dxa"/>
        </w:trPr>
        <w:tc>
          <w:tcPr>
            <w:tcW w:w="2239" w:type="dxa"/>
            <w:tcBorders>
              <w:top w:val="outset" w:sz="6" w:space="0" w:color="000000"/>
              <w:bottom w:val="outset" w:sz="6" w:space="0" w:color="000000"/>
              <w:right w:val="outset" w:sz="6" w:space="0" w:color="000000"/>
            </w:tcBorders>
            <w:vAlign w:val="center"/>
          </w:tcPr>
          <w:p w14:paraId="0198BC37" w14:textId="77777777" w:rsidR="00B222EE" w:rsidRPr="005B6E34" w:rsidRDefault="00B222EE" w:rsidP="00751A4C">
            <w:pPr>
              <w:ind w:right="-30"/>
              <w:jc w:val="both"/>
              <w:rPr>
                <w:rFonts w:cs="Arial"/>
                <w:szCs w:val="20"/>
              </w:rPr>
            </w:pPr>
            <w:r w:rsidRPr="005B6E34">
              <w:rPr>
                <w:rFonts w:cs="Arial"/>
                <w:szCs w:val="20"/>
              </w:rPr>
              <w:t>8</w:t>
            </w:r>
          </w:p>
        </w:tc>
        <w:tc>
          <w:tcPr>
            <w:tcW w:w="4983" w:type="dxa"/>
            <w:tcBorders>
              <w:top w:val="outset" w:sz="6" w:space="0" w:color="000000"/>
              <w:left w:val="outset" w:sz="6" w:space="0" w:color="000000"/>
              <w:bottom w:val="outset" w:sz="6" w:space="0" w:color="000000"/>
              <w:right w:val="outset" w:sz="6" w:space="0" w:color="000000"/>
            </w:tcBorders>
          </w:tcPr>
          <w:p w14:paraId="5B794B2B" w14:textId="77777777" w:rsidR="00B222EE" w:rsidRPr="005B6E34" w:rsidRDefault="00B222EE" w:rsidP="00751A4C">
            <w:pPr>
              <w:ind w:right="-30"/>
              <w:jc w:val="both"/>
              <w:rPr>
                <w:rFonts w:cs="Arial"/>
                <w:szCs w:val="20"/>
              </w:rPr>
            </w:pPr>
            <w:r w:rsidRPr="005B6E34">
              <w:rPr>
                <w:rFonts w:cs="Arial"/>
                <w:szCs w:val="20"/>
              </w:rPr>
              <w:t>Substituir empregado que se conduza de modo inconveniente ou não atenda às necessidades do serviço, por funcionário e por dia;</w:t>
            </w:r>
          </w:p>
        </w:tc>
        <w:tc>
          <w:tcPr>
            <w:tcW w:w="1958" w:type="dxa"/>
            <w:tcBorders>
              <w:top w:val="outset" w:sz="6" w:space="0" w:color="000000"/>
              <w:left w:val="outset" w:sz="6" w:space="0" w:color="000000"/>
              <w:bottom w:val="outset" w:sz="6" w:space="0" w:color="000000"/>
            </w:tcBorders>
            <w:vAlign w:val="center"/>
          </w:tcPr>
          <w:p w14:paraId="57458B82" w14:textId="77777777" w:rsidR="00B222EE" w:rsidRPr="005B6E34" w:rsidRDefault="00B222EE" w:rsidP="00751A4C">
            <w:pPr>
              <w:ind w:right="-30"/>
              <w:jc w:val="both"/>
              <w:rPr>
                <w:rFonts w:cs="Arial"/>
                <w:szCs w:val="20"/>
              </w:rPr>
            </w:pPr>
            <w:r w:rsidRPr="005B6E34">
              <w:rPr>
                <w:rFonts w:cs="Arial"/>
                <w:szCs w:val="20"/>
              </w:rPr>
              <w:t>01</w:t>
            </w:r>
          </w:p>
        </w:tc>
      </w:tr>
      <w:tr w:rsidR="005B6E34" w:rsidRPr="005B6E34" w14:paraId="38582C65" w14:textId="77777777" w:rsidTr="008B0C2F">
        <w:trPr>
          <w:tblCellSpacing w:w="0" w:type="dxa"/>
        </w:trPr>
        <w:tc>
          <w:tcPr>
            <w:tcW w:w="2239" w:type="dxa"/>
            <w:tcBorders>
              <w:top w:val="outset" w:sz="6" w:space="0" w:color="000000"/>
              <w:bottom w:val="outset" w:sz="6" w:space="0" w:color="000000"/>
              <w:right w:val="outset" w:sz="6" w:space="0" w:color="000000"/>
            </w:tcBorders>
            <w:vAlign w:val="center"/>
          </w:tcPr>
          <w:p w14:paraId="5842F834" w14:textId="77777777" w:rsidR="00B222EE" w:rsidRPr="005B6E34" w:rsidRDefault="00B222EE" w:rsidP="00751A4C">
            <w:pPr>
              <w:ind w:right="-30"/>
              <w:jc w:val="both"/>
              <w:rPr>
                <w:rFonts w:cs="Arial"/>
                <w:szCs w:val="20"/>
              </w:rPr>
            </w:pPr>
            <w:r w:rsidRPr="005B6E34">
              <w:rPr>
                <w:rFonts w:cs="Arial"/>
                <w:szCs w:val="20"/>
              </w:rPr>
              <w:t>9</w:t>
            </w:r>
          </w:p>
        </w:tc>
        <w:tc>
          <w:tcPr>
            <w:tcW w:w="4983" w:type="dxa"/>
            <w:tcBorders>
              <w:top w:val="outset" w:sz="6" w:space="0" w:color="000000"/>
              <w:left w:val="outset" w:sz="6" w:space="0" w:color="000000"/>
              <w:bottom w:val="outset" w:sz="6" w:space="0" w:color="000000"/>
              <w:right w:val="outset" w:sz="6" w:space="0" w:color="000000"/>
            </w:tcBorders>
          </w:tcPr>
          <w:p w14:paraId="1C38CC04" w14:textId="6B2B8605" w:rsidR="00B222EE" w:rsidRPr="005B6E34" w:rsidRDefault="00B222EE" w:rsidP="0080013B">
            <w:pPr>
              <w:ind w:right="-30"/>
              <w:jc w:val="both"/>
              <w:rPr>
                <w:rFonts w:cs="Arial"/>
                <w:szCs w:val="20"/>
              </w:rPr>
            </w:pPr>
            <w:r w:rsidRPr="005B6E34">
              <w:rPr>
                <w:rFonts w:cs="Arial"/>
                <w:szCs w:val="20"/>
              </w:rPr>
              <w:t xml:space="preserve">Cumprir quaisquer dos itens </w:t>
            </w:r>
            <w:r w:rsidR="0080013B" w:rsidRPr="005B6E34">
              <w:rPr>
                <w:rFonts w:cs="Arial"/>
                <w:szCs w:val="20"/>
              </w:rPr>
              <w:t>do Termo de Referência</w:t>
            </w:r>
            <w:r w:rsidRPr="005B6E34">
              <w:rPr>
                <w:rFonts w:cs="Arial"/>
                <w:szCs w:val="20"/>
              </w:rPr>
              <w:t xml:space="preserve"> não previstos nesta tabela de multas, após reincidência formalmente notificada pelo órgão fiscalizador, por item e por ocorrência;</w:t>
            </w:r>
          </w:p>
        </w:tc>
        <w:tc>
          <w:tcPr>
            <w:tcW w:w="1958" w:type="dxa"/>
            <w:tcBorders>
              <w:top w:val="outset" w:sz="6" w:space="0" w:color="000000"/>
              <w:left w:val="outset" w:sz="6" w:space="0" w:color="000000"/>
              <w:bottom w:val="outset" w:sz="6" w:space="0" w:color="000000"/>
            </w:tcBorders>
            <w:vAlign w:val="center"/>
          </w:tcPr>
          <w:p w14:paraId="49F78939" w14:textId="77777777" w:rsidR="00B222EE" w:rsidRPr="005B6E34" w:rsidRDefault="00B222EE" w:rsidP="00751A4C">
            <w:pPr>
              <w:ind w:right="-30"/>
              <w:jc w:val="both"/>
              <w:rPr>
                <w:rFonts w:cs="Arial"/>
                <w:szCs w:val="20"/>
              </w:rPr>
            </w:pPr>
            <w:r w:rsidRPr="005B6E34">
              <w:rPr>
                <w:rFonts w:cs="Arial"/>
                <w:szCs w:val="20"/>
              </w:rPr>
              <w:t>03</w:t>
            </w:r>
          </w:p>
        </w:tc>
      </w:tr>
      <w:tr w:rsidR="005B6E34" w:rsidRPr="005B6E34" w14:paraId="2C658605" w14:textId="77777777" w:rsidTr="008B0C2F">
        <w:trPr>
          <w:tblCellSpacing w:w="0" w:type="dxa"/>
        </w:trPr>
        <w:tc>
          <w:tcPr>
            <w:tcW w:w="2239" w:type="dxa"/>
            <w:tcBorders>
              <w:top w:val="outset" w:sz="6" w:space="0" w:color="000000"/>
              <w:bottom w:val="outset" w:sz="6" w:space="0" w:color="000000"/>
              <w:right w:val="outset" w:sz="6" w:space="0" w:color="000000"/>
            </w:tcBorders>
            <w:vAlign w:val="center"/>
          </w:tcPr>
          <w:p w14:paraId="29ABEC9E" w14:textId="77777777" w:rsidR="00B222EE" w:rsidRPr="005B6E34" w:rsidRDefault="00B222EE" w:rsidP="00751A4C">
            <w:pPr>
              <w:ind w:right="-30"/>
              <w:jc w:val="both"/>
              <w:rPr>
                <w:rFonts w:cs="Arial"/>
                <w:szCs w:val="20"/>
              </w:rPr>
            </w:pPr>
            <w:r w:rsidRPr="005B6E34">
              <w:rPr>
                <w:rFonts w:cs="Arial"/>
                <w:szCs w:val="20"/>
              </w:rPr>
              <w:t>10</w:t>
            </w:r>
          </w:p>
        </w:tc>
        <w:tc>
          <w:tcPr>
            <w:tcW w:w="4983" w:type="dxa"/>
            <w:tcBorders>
              <w:top w:val="outset" w:sz="6" w:space="0" w:color="000000"/>
              <w:left w:val="outset" w:sz="6" w:space="0" w:color="000000"/>
              <w:bottom w:val="outset" w:sz="6" w:space="0" w:color="000000"/>
              <w:right w:val="outset" w:sz="6" w:space="0" w:color="000000"/>
            </w:tcBorders>
          </w:tcPr>
          <w:p w14:paraId="43A13FA4" w14:textId="3A75A9D6" w:rsidR="00B222EE" w:rsidRPr="005B6E34" w:rsidRDefault="00B222EE" w:rsidP="0080013B">
            <w:pPr>
              <w:ind w:right="-30"/>
              <w:jc w:val="both"/>
              <w:rPr>
                <w:rFonts w:cs="Arial"/>
                <w:szCs w:val="20"/>
              </w:rPr>
            </w:pPr>
            <w:r w:rsidRPr="005B6E34">
              <w:rPr>
                <w:rFonts w:cs="Arial"/>
                <w:szCs w:val="20"/>
              </w:rPr>
              <w:t xml:space="preserve">Indicar e manter durante a execução do contrato os prepostos previstos no </w:t>
            </w:r>
            <w:r w:rsidR="0080013B" w:rsidRPr="005B6E34">
              <w:rPr>
                <w:rFonts w:cs="Arial"/>
                <w:szCs w:val="20"/>
              </w:rPr>
              <w:t>TR</w:t>
            </w:r>
            <w:r w:rsidRPr="005B6E34">
              <w:rPr>
                <w:rFonts w:cs="Arial"/>
                <w:szCs w:val="20"/>
              </w:rPr>
              <w:t>/contrato;</w:t>
            </w:r>
          </w:p>
        </w:tc>
        <w:tc>
          <w:tcPr>
            <w:tcW w:w="1958" w:type="dxa"/>
            <w:tcBorders>
              <w:top w:val="outset" w:sz="6" w:space="0" w:color="000000"/>
              <w:left w:val="outset" w:sz="6" w:space="0" w:color="000000"/>
              <w:bottom w:val="outset" w:sz="6" w:space="0" w:color="000000"/>
            </w:tcBorders>
            <w:vAlign w:val="center"/>
          </w:tcPr>
          <w:p w14:paraId="1C13530B" w14:textId="77777777" w:rsidR="00B222EE" w:rsidRPr="005B6E34" w:rsidRDefault="00B222EE" w:rsidP="00751A4C">
            <w:pPr>
              <w:ind w:right="-30"/>
              <w:jc w:val="both"/>
              <w:rPr>
                <w:rFonts w:cs="Arial"/>
                <w:szCs w:val="20"/>
              </w:rPr>
            </w:pPr>
            <w:r w:rsidRPr="005B6E34">
              <w:rPr>
                <w:rFonts w:cs="Arial"/>
                <w:szCs w:val="20"/>
              </w:rPr>
              <w:t>01</w:t>
            </w:r>
          </w:p>
        </w:tc>
      </w:tr>
      <w:tr w:rsidR="005B6E34" w:rsidRPr="005B6E34" w14:paraId="440121CA" w14:textId="77777777" w:rsidTr="008B0C2F">
        <w:trPr>
          <w:tblCellSpacing w:w="0" w:type="dxa"/>
        </w:trPr>
        <w:tc>
          <w:tcPr>
            <w:tcW w:w="2239" w:type="dxa"/>
            <w:tcBorders>
              <w:top w:val="outset" w:sz="6" w:space="0" w:color="000000"/>
              <w:bottom w:val="outset" w:sz="6" w:space="0" w:color="000000"/>
              <w:right w:val="outset" w:sz="6" w:space="0" w:color="000000"/>
            </w:tcBorders>
            <w:vAlign w:val="center"/>
          </w:tcPr>
          <w:p w14:paraId="4DD32A0F" w14:textId="77777777" w:rsidR="00B222EE" w:rsidRPr="005B6E34" w:rsidRDefault="00B222EE" w:rsidP="00751A4C">
            <w:pPr>
              <w:ind w:right="-30"/>
              <w:jc w:val="both"/>
              <w:rPr>
                <w:rFonts w:cs="Arial"/>
                <w:szCs w:val="20"/>
              </w:rPr>
            </w:pPr>
            <w:r w:rsidRPr="005B6E34">
              <w:rPr>
                <w:rFonts w:cs="Arial"/>
                <w:szCs w:val="20"/>
              </w:rPr>
              <w:t>11</w:t>
            </w:r>
          </w:p>
        </w:tc>
        <w:tc>
          <w:tcPr>
            <w:tcW w:w="4983" w:type="dxa"/>
            <w:tcBorders>
              <w:top w:val="outset" w:sz="6" w:space="0" w:color="000000"/>
              <w:left w:val="outset" w:sz="6" w:space="0" w:color="000000"/>
              <w:bottom w:val="outset" w:sz="6" w:space="0" w:color="000000"/>
              <w:right w:val="outset" w:sz="6" w:space="0" w:color="000000"/>
            </w:tcBorders>
          </w:tcPr>
          <w:p w14:paraId="39015CCA" w14:textId="77777777" w:rsidR="00B222EE" w:rsidRPr="005B6E34" w:rsidRDefault="00B222EE" w:rsidP="00751A4C">
            <w:pPr>
              <w:ind w:right="-30"/>
              <w:jc w:val="both"/>
              <w:rPr>
                <w:rFonts w:cs="Arial"/>
                <w:szCs w:val="20"/>
              </w:rPr>
            </w:pPr>
            <w:r w:rsidRPr="005B6E34">
              <w:rPr>
                <w:rFonts w:cs="Arial"/>
                <w:szCs w:val="20"/>
              </w:rPr>
              <w:t>Providenciar treinamento para seus funcionários conforme previsto na relação de obrigações da CONTRATADA</w:t>
            </w:r>
          </w:p>
        </w:tc>
        <w:tc>
          <w:tcPr>
            <w:tcW w:w="1958" w:type="dxa"/>
            <w:tcBorders>
              <w:top w:val="outset" w:sz="6" w:space="0" w:color="000000"/>
              <w:left w:val="outset" w:sz="6" w:space="0" w:color="000000"/>
              <w:bottom w:val="outset" w:sz="6" w:space="0" w:color="000000"/>
            </w:tcBorders>
            <w:vAlign w:val="center"/>
          </w:tcPr>
          <w:p w14:paraId="045174F9" w14:textId="77777777" w:rsidR="00B222EE" w:rsidRPr="005B6E34" w:rsidRDefault="00B222EE" w:rsidP="00751A4C">
            <w:pPr>
              <w:ind w:right="-30"/>
              <w:jc w:val="both"/>
              <w:rPr>
                <w:rFonts w:cs="Arial"/>
                <w:szCs w:val="20"/>
              </w:rPr>
            </w:pPr>
            <w:r w:rsidRPr="005B6E34">
              <w:rPr>
                <w:rFonts w:cs="Arial"/>
                <w:szCs w:val="20"/>
              </w:rPr>
              <w:t>01</w:t>
            </w:r>
          </w:p>
        </w:tc>
      </w:tr>
    </w:tbl>
    <w:p w14:paraId="3A05AFED" w14:textId="100972DF" w:rsidR="007F4C27" w:rsidRPr="005B6E34" w:rsidRDefault="007F4C27" w:rsidP="00751A4C">
      <w:pPr>
        <w:numPr>
          <w:ilvl w:val="1"/>
          <w:numId w:val="3"/>
        </w:numPr>
        <w:ind w:left="0" w:right="-30" w:firstLine="0"/>
        <w:jc w:val="both"/>
        <w:rPr>
          <w:rFonts w:cs="Arial"/>
        </w:rPr>
      </w:pPr>
      <w:r w:rsidRPr="005B6E34">
        <w:rPr>
          <w:rFonts w:cs="Arial"/>
          <w:szCs w:val="20"/>
        </w:rPr>
        <w:t>Também</w:t>
      </w:r>
      <w:r w:rsidRPr="005B6E34">
        <w:rPr>
          <w:rFonts w:cs="Arial"/>
        </w:rPr>
        <w:t xml:space="preserve"> ficam sujeitas às penalidades </w:t>
      </w:r>
      <w:r w:rsidR="00880B51" w:rsidRPr="005B6E34">
        <w:rPr>
          <w:rFonts w:cs="Arial"/>
        </w:rPr>
        <w:t>legais</w:t>
      </w:r>
      <w:r w:rsidRPr="005B6E34">
        <w:rPr>
          <w:rFonts w:cs="Arial"/>
        </w:rPr>
        <w:t>, as empresas ou profissionais que:</w:t>
      </w:r>
    </w:p>
    <w:p w14:paraId="073AD897" w14:textId="29353FD1" w:rsidR="007F4C27" w:rsidRPr="005B6E34" w:rsidRDefault="007F4C27" w:rsidP="00C924EF">
      <w:pPr>
        <w:numPr>
          <w:ilvl w:val="2"/>
          <w:numId w:val="3"/>
        </w:numPr>
        <w:ind w:left="709" w:right="-30" w:firstLine="0"/>
        <w:jc w:val="both"/>
        <w:rPr>
          <w:rFonts w:cs="Arial"/>
        </w:rPr>
      </w:pPr>
      <w:r w:rsidRPr="005B6E34">
        <w:rPr>
          <w:rFonts w:cs="Arial"/>
        </w:rPr>
        <w:t>tenham sofrido condenação definitiva por praticar, por meio dolosos, fraude fiscal no recolhimento de quaisquer tributos;</w:t>
      </w:r>
    </w:p>
    <w:p w14:paraId="7793C2E3" w14:textId="118C86BD" w:rsidR="007F4C27" w:rsidRPr="005B6E34" w:rsidRDefault="007F4C27" w:rsidP="00C924EF">
      <w:pPr>
        <w:numPr>
          <w:ilvl w:val="2"/>
          <w:numId w:val="3"/>
        </w:numPr>
        <w:ind w:left="709" w:right="-30" w:firstLine="0"/>
        <w:jc w:val="both"/>
        <w:rPr>
          <w:rFonts w:cs="Arial"/>
          <w:szCs w:val="20"/>
        </w:rPr>
      </w:pPr>
      <w:r w:rsidRPr="005B6E34">
        <w:rPr>
          <w:rFonts w:cs="Arial"/>
          <w:szCs w:val="20"/>
        </w:rPr>
        <w:t>tenham praticado atos ilícitos visando a frustrar os objetivos da licitação;</w:t>
      </w:r>
    </w:p>
    <w:p w14:paraId="7AA87AD8" w14:textId="77777777" w:rsidR="007F4C27" w:rsidRPr="005B6E34" w:rsidRDefault="007F4C27" w:rsidP="00C924EF">
      <w:pPr>
        <w:numPr>
          <w:ilvl w:val="2"/>
          <w:numId w:val="3"/>
        </w:numPr>
        <w:ind w:left="709" w:right="-30" w:firstLine="0"/>
        <w:jc w:val="both"/>
        <w:rPr>
          <w:rFonts w:cs="Arial"/>
          <w:szCs w:val="20"/>
        </w:rPr>
      </w:pPr>
      <w:r w:rsidRPr="005B6E34">
        <w:rPr>
          <w:rFonts w:cs="Arial"/>
          <w:szCs w:val="20"/>
        </w:rPr>
        <w:t xml:space="preserve">demonstrem não possuir idoneidade para contratar com a Administração em virtude de atos ilícitos praticados. </w:t>
      </w:r>
    </w:p>
    <w:p w14:paraId="122B9CDA" w14:textId="74A65586" w:rsidR="007F4C27" w:rsidRPr="005B6E34" w:rsidRDefault="007F4C27" w:rsidP="00751A4C">
      <w:pPr>
        <w:numPr>
          <w:ilvl w:val="1"/>
          <w:numId w:val="3"/>
        </w:numPr>
        <w:ind w:left="0" w:right="-30" w:firstLine="0"/>
        <w:jc w:val="both"/>
        <w:rPr>
          <w:rFonts w:cs="Arial"/>
        </w:rPr>
      </w:pPr>
      <w:r w:rsidRPr="005B6E34">
        <w:rPr>
          <w:rFonts w:cs="Arial"/>
        </w:rPr>
        <w:t xml:space="preserve">A aplicação de qualquer das penalidades previstas realizar-se-á em processo administrativo que assegurará o contraditório e a ampla defesa à CONTRATADA, observando-se o procedimento previsto </w:t>
      </w:r>
      <w:r w:rsidR="00880B51" w:rsidRPr="005B6E34">
        <w:rPr>
          <w:rFonts w:cs="Arial"/>
        </w:rPr>
        <w:t>em lei</w:t>
      </w:r>
      <w:r w:rsidRPr="005B6E34">
        <w:rPr>
          <w:rFonts w:cs="Arial"/>
        </w:rPr>
        <w:t>.</w:t>
      </w:r>
    </w:p>
    <w:p w14:paraId="7252F2A9" w14:textId="77777777" w:rsidR="00BB7BCE" w:rsidRPr="005B6E34" w:rsidRDefault="00BB7BCE" w:rsidP="00751A4C">
      <w:pPr>
        <w:numPr>
          <w:ilvl w:val="1"/>
          <w:numId w:val="3"/>
        </w:numPr>
        <w:ind w:left="0" w:right="-30" w:firstLine="0"/>
        <w:jc w:val="both"/>
        <w:rPr>
          <w:rFonts w:cs="Arial"/>
        </w:rPr>
      </w:pPr>
      <w:r w:rsidRPr="005B6E34">
        <w:rPr>
          <w:rFonts w:cs="Arial"/>
          <w:szCs w:val="20"/>
        </w:rPr>
        <w:t>As multas devidas e/ou prejuízos causados à Contratante serão deduzidos dos valores a serem pagos, ou recolhidos em favor da União, ou deduzidos da garantia, ou ainda, quando for o caso, serão inscritos na Dívida Ativa da União e cobrados judicialmente.</w:t>
      </w:r>
    </w:p>
    <w:p w14:paraId="733423D2" w14:textId="27BCF0D5" w:rsidR="00BB7BCE" w:rsidRPr="005B6E34" w:rsidRDefault="00BB7BCE" w:rsidP="00CC5FCF">
      <w:pPr>
        <w:numPr>
          <w:ilvl w:val="2"/>
          <w:numId w:val="3"/>
        </w:numPr>
        <w:ind w:left="709" w:right="-30" w:firstLine="0"/>
        <w:jc w:val="both"/>
        <w:rPr>
          <w:rFonts w:cs="Arial"/>
        </w:rPr>
      </w:pPr>
      <w:r w:rsidRPr="005B6E34">
        <w:rPr>
          <w:rFonts w:cs="Arial"/>
          <w:szCs w:val="20"/>
        </w:rPr>
        <w:t xml:space="preserve">Caso a Contratante determine, a multa deverá ser recolhida no prazo máximo de </w:t>
      </w:r>
      <w:r w:rsidR="000F2077" w:rsidRPr="005B6E34">
        <w:rPr>
          <w:rFonts w:cs="Arial"/>
          <w:szCs w:val="20"/>
        </w:rPr>
        <w:t>05</w:t>
      </w:r>
      <w:r w:rsidRPr="005B6E34">
        <w:rPr>
          <w:rFonts w:cs="Arial"/>
          <w:szCs w:val="20"/>
        </w:rPr>
        <w:t xml:space="preserve"> (</w:t>
      </w:r>
      <w:r w:rsidR="000F2077" w:rsidRPr="005B6E34">
        <w:rPr>
          <w:rFonts w:cs="Arial"/>
          <w:szCs w:val="20"/>
        </w:rPr>
        <w:t>cinco</w:t>
      </w:r>
      <w:r w:rsidRPr="005B6E34">
        <w:rPr>
          <w:rFonts w:cs="Arial"/>
          <w:szCs w:val="20"/>
        </w:rPr>
        <w:t>) dias</w:t>
      </w:r>
      <w:r w:rsidR="000F2077" w:rsidRPr="005B6E34">
        <w:rPr>
          <w:rFonts w:cs="Arial"/>
          <w:szCs w:val="20"/>
        </w:rPr>
        <w:t xml:space="preserve"> úteis</w:t>
      </w:r>
      <w:r w:rsidRPr="005B6E34">
        <w:rPr>
          <w:rFonts w:cs="Arial"/>
          <w:szCs w:val="20"/>
        </w:rPr>
        <w:t>, a contar da data do recebimento da comunicação enviada pela autoridade competente.</w:t>
      </w:r>
    </w:p>
    <w:p w14:paraId="2E30CF34" w14:textId="77777777" w:rsidR="005E07DD" w:rsidRPr="005B6E34" w:rsidRDefault="005E07DD" w:rsidP="00751A4C">
      <w:pPr>
        <w:numPr>
          <w:ilvl w:val="1"/>
          <w:numId w:val="3"/>
        </w:numPr>
        <w:ind w:left="0" w:right="-30" w:firstLine="0"/>
        <w:jc w:val="both"/>
        <w:rPr>
          <w:rFonts w:cs="Arial"/>
        </w:rPr>
      </w:pPr>
      <w:r w:rsidRPr="005B6E34">
        <w:rPr>
          <w:rFonts w:cs="Arial"/>
        </w:rPr>
        <w:t>Caso o valor da multa não seja suficiente para cobrir os prejuízos causados pela conduta do licitante, a União ou Entidade poderá cobrar o valor remanescente judicialmente, conforme artigo 419 do Código Civil.</w:t>
      </w:r>
    </w:p>
    <w:p w14:paraId="5A34F56E" w14:textId="77777777" w:rsidR="00B222EE" w:rsidRPr="005B6E34" w:rsidRDefault="00B222EE" w:rsidP="00751A4C">
      <w:pPr>
        <w:numPr>
          <w:ilvl w:val="1"/>
          <w:numId w:val="3"/>
        </w:numPr>
        <w:ind w:left="0" w:right="-30" w:firstLine="0"/>
        <w:jc w:val="both"/>
        <w:rPr>
          <w:rFonts w:cs="Arial"/>
        </w:rPr>
      </w:pPr>
      <w:r w:rsidRPr="005B6E34">
        <w:rPr>
          <w:rFonts w:cs="Arial"/>
        </w:rPr>
        <w:t>A autoridade competente, na aplicação das sanções, levará em consideração a gravidade da conduta do infrator, o caráter educativo da pena, bem como o dano causado à Administração, observado o princípio da proporcionalidade.</w:t>
      </w:r>
    </w:p>
    <w:p w14:paraId="59769767" w14:textId="77777777" w:rsidR="00BB7BCE" w:rsidRPr="005B6E34" w:rsidRDefault="00BB7BCE" w:rsidP="00751A4C">
      <w:pPr>
        <w:pStyle w:val="Nivel2"/>
        <w:numPr>
          <w:ilvl w:val="1"/>
          <w:numId w:val="3"/>
        </w:numPr>
        <w:spacing w:before="0" w:after="0" w:line="240" w:lineRule="auto"/>
        <w:ind w:left="0" w:firstLine="0"/>
        <w:rPr>
          <w:rFonts w:ascii="Arial" w:hAnsi="Arial" w:cs="Arial"/>
        </w:rPr>
      </w:pPr>
      <w:r w:rsidRPr="005B6E34">
        <w:rPr>
          <w:rFonts w:ascii="Arial" w:hAnsi="Arial" w:cs="Arial"/>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359B4155" w14:textId="77777777" w:rsidR="00BB7BCE" w:rsidRPr="005B6E34" w:rsidRDefault="00BB7BCE" w:rsidP="00751A4C">
      <w:pPr>
        <w:pStyle w:val="Nivel2"/>
        <w:numPr>
          <w:ilvl w:val="1"/>
          <w:numId w:val="3"/>
        </w:numPr>
        <w:spacing w:before="0" w:after="0" w:line="240" w:lineRule="auto"/>
        <w:ind w:left="0" w:firstLine="0"/>
        <w:rPr>
          <w:rFonts w:ascii="Arial" w:hAnsi="Arial" w:cs="Arial"/>
        </w:rPr>
      </w:pPr>
      <w:r w:rsidRPr="005B6E34">
        <w:rPr>
          <w:rFonts w:ascii="Arial" w:hAnsi="Arial"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0261779" w14:textId="77777777" w:rsidR="00BB7BCE" w:rsidRPr="005B6E34" w:rsidRDefault="00BB7BCE" w:rsidP="00751A4C">
      <w:pPr>
        <w:pStyle w:val="Nivel2"/>
        <w:numPr>
          <w:ilvl w:val="1"/>
          <w:numId w:val="3"/>
        </w:numPr>
        <w:spacing w:before="0" w:after="0" w:line="240" w:lineRule="auto"/>
        <w:ind w:left="0" w:firstLine="0"/>
        <w:rPr>
          <w:rFonts w:ascii="Arial" w:hAnsi="Arial" w:cs="Arial"/>
        </w:rPr>
      </w:pPr>
      <w:r w:rsidRPr="005B6E34">
        <w:rPr>
          <w:rFonts w:ascii="Arial" w:hAnsi="Arial"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4124F8B" w14:textId="0441E651" w:rsidR="00DB206B" w:rsidRPr="005B6E34" w:rsidRDefault="00B222EE" w:rsidP="00751A4C">
      <w:pPr>
        <w:numPr>
          <w:ilvl w:val="1"/>
          <w:numId w:val="3"/>
        </w:numPr>
        <w:ind w:left="0" w:right="-30" w:firstLine="0"/>
        <w:jc w:val="both"/>
        <w:rPr>
          <w:rFonts w:cs="Arial"/>
        </w:rPr>
      </w:pPr>
      <w:r w:rsidRPr="005B6E34">
        <w:rPr>
          <w:rFonts w:cs="Arial"/>
        </w:rPr>
        <w:lastRenderedPageBreak/>
        <w:t xml:space="preserve">As penalidades serão obrigatoriamente registradas no </w:t>
      </w:r>
      <w:r w:rsidR="000B1A17" w:rsidRPr="005B6E34">
        <w:rPr>
          <w:rFonts w:cs="Arial"/>
        </w:rPr>
        <w:t>SICAF</w:t>
      </w:r>
      <w:r w:rsidRPr="005B6E34">
        <w:rPr>
          <w:rFonts w:cs="Arial"/>
        </w:rPr>
        <w:t>.</w:t>
      </w:r>
    </w:p>
    <w:p w14:paraId="7E38F131" w14:textId="77777777" w:rsidR="00680050" w:rsidRPr="005B6E34" w:rsidRDefault="00680050" w:rsidP="00751A4C">
      <w:pPr>
        <w:jc w:val="both"/>
        <w:rPr>
          <w:rFonts w:cs="Arial"/>
          <w:szCs w:val="20"/>
        </w:rPr>
      </w:pPr>
    </w:p>
    <w:p w14:paraId="2FE86A47" w14:textId="5F86052E" w:rsidR="009439A2" w:rsidRPr="005B6E34" w:rsidRDefault="009439A2" w:rsidP="00751A4C">
      <w:pPr>
        <w:pStyle w:val="PargrafodaLista"/>
        <w:numPr>
          <w:ilvl w:val="0"/>
          <w:numId w:val="3"/>
        </w:numPr>
        <w:ind w:left="0" w:right="-30" w:firstLine="0"/>
        <w:jc w:val="both"/>
        <w:rPr>
          <w:rFonts w:cs="Arial"/>
          <w:b/>
          <w:bCs/>
          <w:szCs w:val="20"/>
        </w:rPr>
      </w:pPr>
      <w:r w:rsidRPr="005B6E34">
        <w:rPr>
          <w:rFonts w:cs="Arial"/>
          <w:b/>
          <w:bCs/>
          <w:szCs w:val="20"/>
        </w:rPr>
        <w:t xml:space="preserve">CRITÉRIOS DE </w:t>
      </w:r>
      <w:r w:rsidR="00B67654" w:rsidRPr="005B6E34">
        <w:rPr>
          <w:rFonts w:cs="Arial"/>
          <w:b/>
          <w:bCs/>
          <w:szCs w:val="20"/>
        </w:rPr>
        <w:t>SELEÇÃO DO FORNECEDOR</w:t>
      </w:r>
    </w:p>
    <w:p w14:paraId="4ECD74AB" w14:textId="77777777" w:rsidR="00462009" w:rsidRPr="005B6E34" w:rsidRDefault="009439A2" w:rsidP="00462009">
      <w:pPr>
        <w:numPr>
          <w:ilvl w:val="1"/>
          <w:numId w:val="3"/>
        </w:numPr>
        <w:ind w:left="0" w:right="-30" w:firstLine="0"/>
        <w:jc w:val="both"/>
        <w:rPr>
          <w:rFonts w:cs="Arial"/>
        </w:rPr>
      </w:pPr>
      <w:r w:rsidRPr="005B6E34">
        <w:rPr>
          <w:rFonts w:cs="Arial"/>
        </w:rPr>
        <w:t xml:space="preserve">As exigências de habilitação jurídica e de regularidade fiscal e trabalhista são as usuais para a generalidade </w:t>
      </w:r>
      <w:r w:rsidR="0080013B" w:rsidRPr="005B6E34">
        <w:rPr>
          <w:rFonts w:cs="Arial"/>
        </w:rPr>
        <w:t>das hipóteses de dispensa eletrônica</w:t>
      </w:r>
      <w:r w:rsidRPr="005B6E34">
        <w:rPr>
          <w:rFonts w:cs="Arial"/>
        </w:rPr>
        <w:t>.</w:t>
      </w:r>
    </w:p>
    <w:p w14:paraId="5CEA6091" w14:textId="7B8654A4" w:rsidR="008B3609" w:rsidRPr="005B6E34" w:rsidRDefault="00A23F93" w:rsidP="00602247">
      <w:pPr>
        <w:numPr>
          <w:ilvl w:val="1"/>
          <w:numId w:val="3"/>
        </w:numPr>
        <w:ind w:left="0" w:right="-30" w:firstLine="0"/>
        <w:jc w:val="both"/>
        <w:rPr>
          <w:rFonts w:cs="Arial"/>
        </w:rPr>
      </w:pPr>
      <w:r w:rsidRPr="005B6E34">
        <w:rPr>
          <w:rFonts w:cs="Arial"/>
        </w:rPr>
        <w:t>Não haverá</w:t>
      </w:r>
      <w:r w:rsidR="00602247" w:rsidRPr="005B6E34">
        <w:rPr>
          <w:rFonts w:cs="Arial"/>
        </w:rPr>
        <w:t xml:space="preserve"> requisito de habilitação técnica</w:t>
      </w:r>
      <w:r w:rsidRPr="005B6E34">
        <w:rPr>
          <w:rFonts w:cs="Arial"/>
        </w:rPr>
        <w:t>.</w:t>
      </w:r>
    </w:p>
    <w:p w14:paraId="4D9E6CBE" w14:textId="3B019738" w:rsidR="009439A2" w:rsidRPr="005B6E34" w:rsidRDefault="009439A2" w:rsidP="00462009">
      <w:pPr>
        <w:numPr>
          <w:ilvl w:val="1"/>
          <w:numId w:val="3"/>
        </w:numPr>
        <w:ind w:left="0" w:right="-30" w:firstLine="0"/>
        <w:jc w:val="both"/>
        <w:rPr>
          <w:rFonts w:cs="Arial"/>
        </w:rPr>
      </w:pPr>
      <w:r w:rsidRPr="005B6E34">
        <w:rPr>
          <w:rFonts w:cs="Arial"/>
        </w:rPr>
        <w:t xml:space="preserve">O critério de julgamento da proposta é o menor preço </w:t>
      </w:r>
      <w:r w:rsidR="00120611" w:rsidRPr="005B6E34">
        <w:rPr>
          <w:rFonts w:cs="Arial"/>
        </w:rPr>
        <w:t>unitário</w:t>
      </w:r>
      <w:r w:rsidRPr="005B6E34">
        <w:rPr>
          <w:rFonts w:cs="Arial"/>
        </w:rPr>
        <w:t>.</w:t>
      </w:r>
    </w:p>
    <w:p w14:paraId="0EA73932" w14:textId="77777777" w:rsidR="00A90AAF" w:rsidRPr="005B6E34" w:rsidRDefault="00A90AAF" w:rsidP="00A90AAF">
      <w:pPr>
        <w:ind w:right="-30"/>
        <w:jc w:val="both"/>
        <w:rPr>
          <w:rFonts w:cs="Arial"/>
        </w:rPr>
      </w:pPr>
    </w:p>
    <w:p w14:paraId="4E08A022" w14:textId="77777777" w:rsidR="00D027D4" w:rsidRPr="005B6E34" w:rsidRDefault="00D027D4" w:rsidP="00751A4C">
      <w:pPr>
        <w:pStyle w:val="PargrafodaLista"/>
        <w:numPr>
          <w:ilvl w:val="0"/>
          <w:numId w:val="9"/>
        </w:numPr>
        <w:ind w:left="0" w:right="-30" w:firstLine="0"/>
        <w:contextualSpacing w:val="0"/>
        <w:jc w:val="both"/>
        <w:rPr>
          <w:rFonts w:cs="Arial"/>
          <w:vanish/>
        </w:rPr>
      </w:pPr>
    </w:p>
    <w:p w14:paraId="2030B388" w14:textId="77777777" w:rsidR="00D027D4" w:rsidRPr="005B6E34" w:rsidRDefault="00D027D4" w:rsidP="00751A4C">
      <w:pPr>
        <w:pStyle w:val="PargrafodaLista"/>
        <w:numPr>
          <w:ilvl w:val="0"/>
          <w:numId w:val="9"/>
        </w:numPr>
        <w:ind w:left="0" w:right="-30" w:firstLine="0"/>
        <w:contextualSpacing w:val="0"/>
        <w:jc w:val="both"/>
        <w:rPr>
          <w:rFonts w:cs="Arial"/>
          <w:vanish/>
        </w:rPr>
      </w:pPr>
    </w:p>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1"/>
      </w:tblGrid>
      <w:tr w:rsidR="00EF0223" w:rsidRPr="005B6E34" w14:paraId="429D126E" w14:textId="77777777" w:rsidTr="00415E69">
        <w:tc>
          <w:tcPr>
            <w:tcW w:w="3020" w:type="dxa"/>
          </w:tcPr>
          <w:p w14:paraId="1ED8E0ED" w14:textId="77777777" w:rsidR="00415E69" w:rsidRPr="005B6E34" w:rsidRDefault="00415E69" w:rsidP="00415E69">
            <w:pPr>
              <w:pStyle w:val="Corpodetexto"/>
              <w:spacing w:after="0"/>
              <w:jc w:val="center"/>
              <w:rPr>
                <w:rFonts w:ascii="Arial" w:hAnsi="Arial" w:cs="Arial"/>
                <w:i/>
                <w:iCs/>
                <w:sz w:val="18"/>
                <w:szCs w:val="18"/>
              </w:rPr>
            </w:pPr>
            <w:r w:rsidRPr="005B6E34">
              <w:rPr>
                <w:rFonts w:ascii="Arial" w:hAnsi="Arial" w:cs="Arial"/>
                <w:i/>
                <w:iCs/>
                <w:sz w:val="18"/>
                <w:szCs w:val="18"/>
              </w:rPr>
              <w:t>(</w:t>
            </w:r>
            <w:proofErr w:type="gramStart"/>
            <w:r w:rsidRPr="005B6E34">
              <w:rPr>
                <w:rFonts w:ascii="Arial" w:hAnsi="Arial" w:cs="Arial"/>
                <w:i/>
                <w:iCs/>
                <w:sz w:val="18"/>
                <w:szCs w:val="18"/>
              </w:rPr>
              <w:t>datado</w:t>
            </w:r>
            <w:proofErr w:type="gramEnd"/>
            <w:r w:rsidRPr="005B6E34">
              <w:rPr>
                <w:rFonts w:ascii="Arial" w:hAnsi="Arial" w:cs="Arial"/>
                <w:i/>
                <w:iCs/>
                <w:sz w:val="18"/>
                <w:szCs w:val="18"/>
              </w:rPr>
              <w:t xml:space="preserve"> e assinado digitalmente)</w:t>
            </w:r>
          </w:p>
          <w:p w14:paraId="0139AB35" w14:textId="77777777" w:rsidR="00415E69" w:rsidRPr="005B6E34" w:rsidRDefault="00415E69" w:rsidP="00415E69">
            <w:pPr>
              <w:jc w:val="center"/>
              <w:rPr>
                <w:rFonts w:cs="Arial"/>
                <w:b/>
                <w:bCs/>
                <w:sz w:val="18"/>
                <w:szCs w:val="18"/>
              </w:rPr>
            </w:pPr>
            <w:r w:rsidRPr="005B6E34">
              <w:rPr>
                <w:rFonts w:cs="Arial"/>
                <w:b/>
                <w:bCs/>
                <w:sz w:val="18"/>
                <w:szCs w:val="18"/>
              </w:rPr>
              <w:t>GUSTAVO AMORIM ANTUNES</w:t>
            </w:r>
          </w:p>
          <w:p w14:paraId="0DB16B4C" w14:textId="1A4214F5" w:rsidR="00415E69" w:rsidRPr="005B6E34" w:rsidRDefault="00415E69" w:rsidP="00415E69">
            <w:pPr>
              <w:jc w:val="center"/>
              <w:rPr>
                <w:rFonts w:cs="Arial"/>
                <w:sz w:val="18"/>
                <w:szCs w:val="18"/>
              </w:rPr>
            </w:pPr>
            <w:r w:rsidRPr="005B6E34">
              <w:rPr>
                <w:rFonts w:cs="Arial"/>
                <w:sz w:val="18"/>
                <w:szCs w:val="18"/>
              </w:rPr>
              <w:t>Auditor Federal de Finanças e Controle</w:t>
            </w:r>
          </w:p>
        </w:tc>
        <w:tc>
          <w:tcPr>
            <w:tcW w:w="3020" w:type="dxa"/>
          </w:tcPr>
          <w:p w14:paraId="789A0618" w14:textId="77777777" w:rsidR="00415E69" w:rsidRPr="005B6E34" w:rsidRDefault="00415E69" w:rsidP="00415E69">
            <w:pPr>
              <w:pStyle w:val="Corpodetexto"/>
              <w:spacing w:after="0"/>
              <w:jc w:val="center"/>
              <w:rPr>
                <w:rFonts w:ascii="Arial" w:hAnsi="Arial" w:cs="Arial"/>
                <w:i/>
                <w:iCs/>
                <w:sz w:val="18"/>
                <w:szCs w:val="18"/>
              </w:rPr>
            </w:pPr>
            <w:r w:rsidRPr="005B6E34">
              <w:rPr>
                <w:rFonts w:ascii="Arial" w:hAnsi="Arial" w:cs="Arial"/>
                <w:i/>
                <w:iCs/>
                <w:sz w:val="18"/>
                <w:szCs w:val="18"/>
              </w:rPr>
              <w:t>(</w:t>
            </w:r>
            <w:proofErr w:type="gramStart"/>
            <w:r w:rsidRPr="005B6E34">
              <w:rPr>
                <w:rFonts w:ascii="Arial" w:hAnsi="Arial" w:cs="Arial"/>
                <w:i/>
                <w:iCs/>
                <w:sz w:val="18"/>
                <w:szCs w:val="18"/>
              </w:rPr>
              <w:t>datado</w:t>
            </w:r>
            <w:proofErr w:type="gramEnd"/>
            <w:r w:rsidRPr="005B6E34">
              <w:rPr>
                <w:rFonts w:ascii="Arial" w:hAnsi="Arial" w:cs="Arial"/>
                <w:i/>
                <w:iCs/>
                <w:sz w:val="18"/>
                <w:szCs w:val="18"/>
              </w:rPr>
              <w:t xml:space="preserve"> e assinado digitalmente)</w:t>
            </w:r>
            <w:r w:rsidRPr="005B6E34">
              <w:rPr>
                <w:rFonts w:ascii="Arial" w:hAnsi="Arial" w:cs="Arial"/>
                <w:noProof/>
                <w:sz w:val="18"/>
                <w:szCs w:val="18"/>
              </w:rPr>
              <w:t xml:space="preserve"> </w:t>
            </w:r>
          </w:p>
          <w:p w14:paraId="47E8D109" w14:textId="77777777" w:rsidR="00415E69" w:rsidRPr="005B6E34" w:rsidRDefault="00415E69" w:rsidP="00415E69">
            <w:pPr>
              <w:jc w:val="center"/>
              <w:rPr>
                <w:rFonts w:cs="Arial"/>
                <w:b/>
                <w:bCs/>
                <w:caps/>
                <w:sz w:val="18"/>
                <w:szCs w:val="18"/>
              </w:rPr>
            </w:pPr>
            <w:r w:rsidRPr="005B6E34">
              <w:rPr>
                <w:rFonts w:cs="Arial"/>
                <w:b/>
                <w:bCs/>
                <w:caps/>
                <w:sz w:val="18"/>
                <w:szCs w:val="18"/>
              </w:rPr>
              <w:t>​Jozsef Cseke Junior</w:t>
            </w:r>
          </w:p>
          <w:p w14:paraId="6A6DF8A1" w14:textId="50213559" w:rsidR="00415E69" w:rsidRPr="005B6E34" w:rsidRDefault="00415E69" w:rsidP="00415E69">
            <w:pPr>
              <w:jc w:val="center"/>
              <w:rPr>
                <w:rFonts w:cs="Arial"/>
                <w:sz w:val="18"/>
                <w:szCs w:val="18"/>
              </w:rPr>
            </w:pPr>
            <w:r w:rsidRPr="005B6E34">
              <w:rPr>
                <w:rFonts w:cs="Arial"/>
                <w:sz w:val="18"/>
                <w:szCs w:val="18"/>
              </w:rPr>
              <w:t>Chefe da SAPOL/DRF/PVO/RO</w:t>
            </w:r>
          </w:p>
        </w:tc>
        <w:tc>
          <w:tcPr>
            <w:tcW w:w="3021" w:type="dxa"/>
          </w:tcPr>
          <w:p w14:paraId="66F685E3" w14:textId="77777777" w:rsidR="00415E69" w:rsidRPr="005B6E34" w:rsidRDefault="00415E69" w:rsidP="00415E69">
            <w:pPr>
              <w:pStyle w:val="Corpodetexto"/>
              <w:spacing w:after="0"/>
              <w:jc w:val="center"/>
              <w:rPr>
                <w:rFonts w:ascii="Arial" w:hAnsi="Arial" w:cs="Arial"/>
                <w:i/>
                <w:iCs/>
                <w:sz w:val="18"/>
                <w:szCs w:val="18"/>
              </w:rPr>
            </w:pPr>
            <w:r w:rsidRPr="005B6E34">
              <w:rPr>
                <w:rFonts w:ascii="Arial" w:hAnsi="Arial" w:cs="Arial"/>
                <w:i/>
                <w:iCs/>
                <w:sz w:val="18"/>
                <w:szCs w:val="18"/>
              </w:rPr>
              <w:t>(</w:t>
            </w:r>
            <w:proofErr w:type="gramStart"/>
            <w:r w:rsidRPr="005B6E34">
              <w:rPr>
                <w:rFonts w:ascii="Arial" w:hAnsi="Arial" w:cs="Arial"/>
                <w:i/>
                <w:iCs/>
                <w:sz w:val="18"/>
                <w:szCs w:val="18"/>
              </w:rPr>
              <w:t>datado</w:t>
            </w:r>
            <w:proofErr w:type="gramEnd"/>
            <w:r w:rsidRPr="005B6E34">
              <w:rPr>
                <w:rFonts w:ascii="Arial" w:hAnsi="Arial" w:cs="Arial"/>
                <w:i/>
                <w:iCs/>
                <w:sz w:val="18"/>
                <w:szCs w:val="18"/>
              </w:rPr>
              <w:t xml:space="preserve"> e assinado digitalmente)</w:t>
            </w:r>
          </w:p>
          <w:p w14:paraId="1A7B45C9" w14:textId="77777777" w:rsidR="00415E69" w:rsidRPr="005B6E34" w:rsidRDefault="00415E69" w:rsidP="00415E69">
            <w:pPr>
              <w:pStyle w:val="Corpodetexto"/>
              <w:spacing w:after="0"/>
              <w:jc w:val="center"/>
              <w:rPr>
                <w:rFonts w:ascii="Arial" w:hAnsi="Arial" w:cs="Arial"/>
                <w:b/>
                <w:bCs/>
                <w:caps/>
                <w:sz w:val="18"/>
                <w:szCs w:val="18"/>
              </w:rPr>
            </w:pPr>
            <w:r w:rsidRPr="005B6E34">
              <w:rPr>
                <w:rFonts w:ascii="Arial" w:hAnsi="Arial" w:cs="Arial"/>
                <w:b/>
                <w:bCs/>
                <w:caps/>
                <w:sz w:val="18"/>
                <w:szCs w:val="18"/>
              </w:rPr>
              <w:t>Murilo Cerqueira Xavier</w:t>
            </w:r>
          </w:p>
          <w:p w14:paraId="17E83745" w14:textId="742AB213" w:rsidR="00415E69" w:rsidRPr="005B6E34" w:rsidRDefault="00415E69" w:rsidP="00415E69">
            <w:pPr>
              <w:pStyle w:val="Corpodetexto"/>
              <w:spacing w:after="0"/>
              <w:jc w:val="center"/>
              <w:rPr>
                <w:rFonts w:cs="Arial"/>
                <w:sz w:val="18"/>
                <w:szCs w:val="18"/>
              </w:rPr>
            </w:pPr>
            <w:r w:rsidRPr="005B6E34">
              <w:rPr>
                <w:rFonts w:ascii="Arial" w:hAnsi="Arial" w:cs="Arial"/>
                <w:sz w:val="18"/>
                <w:szCs w:val="18"/>
              </w:rPr>
              <w:t>Delegado da Receita Federal em Porto Velho/RO</w:t>
            </w:r>
          </w:p>
        </w:tc>
      </w:tr>
    </w:tbl>
    <w:p w14:paraId="2CF0A477" w14:textId="77777777" w:rsidR="00642B2E" w:rsidRPr="005B6E34" w:rsidRDefault="00642B2E" w:rsidP="00751A4C">
      <w:pPr>
        <w:jc w:val="both"/>
        <w:rPr>
          <w:rFonts w:cs="Arial"/>
          <w:sz w:val="2"/>
          <w:szCs w:val="2"/>
        </w:rPr>
      </w:pPr>
    </w:p>
    <w:sectPr w:rsidR="00642B2E" w:rsidRPr="005B6E34" w:rsidSect="00AC2E11">
      <w:headerReference w:type="default" r:id="rId11"/>
      <w:pgSz w:w="11906" w:h="16838"/>
      <w:pgMar w:top="1418" w:right="1134"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5B841A" w14:textId="77777777" w:rsidR="000374D5" w:rsidRDefault="000374D5">
      <w:r>
        <w:separator/>
      </w:r>
    </w:p>
  </w:endnote>
  <w:endnote w:type="continuationSeparator" w:id="0">
    <w:p w14:paraId="6C927BAB" w14:textId="77777777" w:rsidR="000374D5" w:rsidRDefault="00037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Ecofont_Spranq_eco_Sans">
    <w:altName w:val="Times New Roman"/>
    <w:charset w:val="00"/>
    <w:family w:val="auto"/>
    <w:pitch w:val="variable"/>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8965B2" w14:textId="77777777" w:rsidR="000374D5" w:rsidRDefault="000374D5">
      <w:r>
        <w:separator/>
      </w:r>
    </w:p>
  </w:footnote>
  <w:footnote w:type="continuationSeparator" w:id="0">
    <w:p w14:paraId="3A32861E" w14:textId="77777777" w:rsidR="000374D5" w:rsidRDefault="000374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7D1A04" w14:textId="17A270DC" w:rsidR="0065332E" w:rsidRPr="000B5FBA" w:rsidRDefault="0065332E" w:rsidP="0065332E">
    <w:pPr>
      <w:pStyle w:val="Cabealho"/>
    </w:pPr>
    <w:r w:rsidRPr="00080741">
      <w:rPr>
        <w:rFonts w:cs="Arial"/>
        <w:noProof/>
        <w:color w:val="000000"/>
      </w:rPr>
      <w:drawing>
        <wp:inline distT="0" distB="0" distL="0" distR="0" wp14:anchorId="65529DD0" wp14:editId="3FFAE7FB">
          <wp:extent cx="6115050" cy="6477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5050" cy="6477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4"/>
    <w:multiLevelType w:val="multilevel"/>
    <w:tmpl w:val="C7581AF4"/>
    <w:name w:val="WW8Num4"/>
    <w:lvl w:ilvl="0">
      <w:start w:val="1"/>
      <w:numFmt w:val="decimal"/>
      <w:lvlText w:val="%1."/>
      <w:lvlJc w:val="left"/>
      <w:pPr>
        <w:tabs>
          <w:tab w:val="num" w:pos="0"/>
        </w:tabs>
        <w:ind w:left="720" w:hanging="360"/>
      </w:pPr>
      <w:rPr>
        <w:sz w:val="20"/>
        <w:szCs w:val="20"/>
      </w:rPr>
    </w:lvl>
    <w:lvl w:ilvl="1">
      <w:start w:val="1"/>
      <w:numFmt w:val="decimal"/>
      <w:lvlText w:val="%1.%2."/>
      <w:lvlJc w:val="left"/>
      <w:pPr>
        <w:tabs>
          <w:tab w:val="num" w:pos="0"/>
        </w:tabs>
        <w:ind w:left="1080" w:hanging="720"/>
      </w:pPr>
      <w:rPr>
        <w:b w:val="0"/>
        <w:color w:val="auto"/>
      </w:rPr>
    </w:lvl>
    <w:lvl w:ilvl="2">
      <w:start w:val="1"/>
      <w:numFmt w:val="decimal"/>
      <w:lvlText w:val="%1.%2.%3."/>
      <w:lvlJc w:val="left"/>
      <w:pPr>
        <w:tabs>
          <w:tab w:val="num" w:pos="0"/>
        </w:tabs>
        <w:ind w:left="1080" w:hanging="720"/>
      </w:pPr>
      <w:rPr>
        <w:color w:val="auto"/>
      </w:rPr>
    </w:lvl>
    <w:lvl w:ilvl="3">
      <w:start w:val="1"/>
      <w:numFmt w:val="decimal"/>
      <w:lvlText w:val="%1.%2.%3.%4."/>
      <w:lvlJc w:val="left"/>
      <w:pPr>
        <w:tabs>
          <w:tab w:val="num" w:pos="0"/>
        </w:tabs>
        <w:ind w:left="1440" w:hanging="1080"/>
      </w:pPr>
      <w:rPr>
        <w:color w:val="auto"/>
      </w:rPr>
    </w:lvl>
    <w:lvl w:ilvl="4">
      <w:start w:val="1"/>
      <w:numFmt w:val="decimal"/>
      <w:lvlText w:val="%1.%2.%3.%4.%5."/>
      <w:lvlJc w:val="left"/>
      <w:pPr>
        <w:tabs>
          <w:tab w:val="num" w:pos="0"/>
        </w:tabs>
        <w:ind w:left="1800" w:hanging="1440"/>
      </w:pPr>
      <w:rPr>
        <w:color w:val="auto"/>
      </w:rPr>
    </w:lvl>
    <w:lvl w:ilvl="5">
      <w:start w:val="1"/>
      <w:numFmt w:val="decimal"/>
      <w:lvlText w:val="%1.%2.%3.%4.%5.%6."/>
      <w:lvlJc w:val="left"/>
      <w:pPr>
        <w:tabs>
          <w:tab w:val="num" w:pos="0"/>
        </w:tabs>
        <w:ind w:left="1800" w:hanging="1440"/>
      </w:pPr>
      <w:rPr>
        <w:color w:val="auto"/>
      </w:rPr>
    </w:lvl>
    <w:lvl w:ilvl="6">
      <w:start w:val="1"/>
      <w:numFmt w:val="decimal"/>
      <w:lvlText w:val="%1.%2.%3.%4.%5.%6.%7."/>
      <w:lvlJc w:val="left"/>
      <w:pPr>
        <w:tabs>
          <w:tab w:val="num" w:pos="0"/>
        </w:tabs>
        <w:ind w:left="2160" w:hanging="1800"/>
      </w:pPr>
      <w:rPr>
        <w:color w:val="auto"/>
      </w:rPr>
    </w:lvl>
    <w:lvl w:ilvl="7">
      <w:start w:val="1"/>
      <w:numFmt w:val="decimal"/>
      <w:lvlText w:val="%1.%2.%3.%4.%5.%6.%7.%8."/>
      <w:lvlJc w:val="left"/>
      <w:pPr>
        <w:tabs>
          <w:tab w:val="num" w:pos="0"/>
        </w:tabs>
        <w:ind w:left="2520" w:hanging="2160"/>
      </w:pPr>
      <w:rPr>
        <w:color w:val="auto"/>
      </w:rPr>
    </w:lvl>
    <w:lvl w:ilvl="8">
      <w:start w:val="1"/>
      <w:numFmt w:val="decimal"/>
      <w:lvlText w:val="%1.%2.%3.%4.%5.%6.%7.%8.%9."/>
      <w:lvlJc w:val="left"/>
      <w:pPr>
        <w:tabs>
          <w:tab w:val="num" w:pos="0"/>
        </w:tabs>
        <w:ind w:left="2520" w:hanging="2160"/>
      </w:pPr>
      <w:rPr>
        <w:color w:val="auto"/>
      </w:rPr>
    </w:lvl>
  </w:abstractNum>
  <w:abstractNum w:abstractNumId="2" w15:restartNumberingAfterBreak="0">
    <w:nsid w:val="16131736"/>
    <w:multiLevelType w:val="multilevel"/>
    <w:tmpl w:val="2432D5DE"/>
    <w:lvl w:ilvl="0">
      <w:start w:val="22"/>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D5C100D"/>
    <w:multiLevelType w:val="multilevel"/>
    <w:tmpl w:val="4C502086"/>
    <w:lvl w:ilvl="0">
      <w:start w:val="1"/>
      <w:numFmt w:val="decimal"/>
      <w:pStyle w:val="Nivel1"/>
      <w:lvlText w:val="%1."/>
      <w:lvlJc w:val="left"/>
      <w:pPr>
        <w:ind w:left="644" w:hanging="360"/>
      </w:pPr>
      <w:rPr>
        <w:rFonts w:hint="default"/>
      </w:rPr>
    </w:lvl>
    <w:lvl w:ilvl="1">
      <w:start w:val="1"/>
      <w:numFmt w:val="decimal"/>
      <w:lvlText w:val="%1.%2."/>
      <w:lvlJc w:val="left"/>
      <w:pPr>
        <w:ind w:left="716" w:hanging="432"/>
      </w:pPr>
      <w:rPr>
        <w:rFonts w:hint="default"/>
        <w:b w:val="0"/>
        <w:i w:val="0"/>
        <w:color w:val="auto"/>
        <w:lang w:val="x-none"/>
      </w:rPr>
    </w:lvl>
    <w:lvl w:ilvl="2">
      <w:start w:val="1"/>
      <w:numFmt w:val="decimal"/>
      <w:lvlText w:val="%1.%2.%3."/>
      <w:lvlJc w:val="left"/>
      <w:pPr>
        <w:ind w:left="1922" w:hanging="504"/>
      </w:pPr>
      <w:rPr>
        <w:rFonts w:hint="default"/>
        <w:color w:val="auto"/>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FFA46BD"/>
    <w:multiLevelType w:val="multilevel"/>
    <w:tmpl w:val="B73618FC"/>
    <w:lvl w:ilvl="0">
      <w:start w:val="16"/>
      <w:numFmt w:val="decimal"/>
      <w:lvlText w:val="%1"/>
      <w:lvlJc w:val="left"/>
      <w:pPr>
        <w:ind w:left="510" w:hanging="510"/>
      </w:pPr>
      <w:rPr>
        <w:rFonts w:cs="Arial"/>
        <w:color w:val="000000"/>
      </w:rPr>
    </w:lvl>
    <w:lvl w:ilvl="1">
      <w:start w:val="1"/>
      <w:numFmt w:val="decimal"/>
      <w:lvlText w:val="%1.%2"/>
      <w:lvlJc w:val="left"/>
      <w:pPr>
        <w:ind w:left="870" w:hanging="510"/>
      </w:pPr>
      <w:rPr>
        <w:rFonts w:cs="Arial"/>
        <w:color w:val="000000"/>
      </w:rPr>
    </w:lvl>
    <w:lvl w:ilvl="2">
      <w:start w:val="1"/>
      <w:numFmt w:val="decimal"/>
      <w:lvlText w:val="%1.%2.%3"/>
      <w:lvlJc w:val="left"/>
      <w:pPr>
        <w:ind w:left="1440" w:hanging="720"/>
      </w:pPr>
      <w:rPr>
        <w:rFonts w:cs="Arial"/>
        <w:color w:val="000000"/>
      </w:rPr>
    </w:lvl>
    <w:lvl w:ilvl="3">
      <w:start w:val="1"/>
      <w:numFmt w:val="decimal"/>
      <w:lvlText w:val="%1.%2.%3.%4"/>
      <w:lvlJc w:val="left"/>
      <w:pPr>
        <w:ind w:left="1800" w:hanging="720"/>
      </w:pPr>
      <w:rPr>
        <w:rFonts w:cs="Arial"/>
        <w:color w:val="000000"/>
      </w:rPr>
    </w:lvl>
    <w:lvl w:ilvl="4">
      <w:start w:val="1"/>
      <w:numFmt w:val="decimal"/>
      <w:lvlText w:val="%1.%2.%3.%4.%5"/>
      <w:lvlJc w:val="left"/>
      <w:pPr>
        <w:ind w:left="2160" w:hanging="720"/>
      </w:pPr>
      <w:rPr>
        <w:rFonts w:cs="Arial"/>
        <w:color w:val="000000"/>
      </w:rPr>
    </w:lvl>
    <w:lvl w:ilvl="5">
      <w:start w:val="1"/>
      <w:numFmt w:val="decimal"/>
      <w:lvlText w:val="%1.%2.%3.%4.%5.%6"/>
      <w:lvlJc w:val="left"/>
      <w:pPr>
        <w:ind w:left="2880" w:hanging="1080"/>
      </w:pPr>
      <w:rPr>
        <w:rFonts w:cs="Arial"/>
        <w:color w:val="000000"/>
      </w:rPr>
    </w:lvl>
    <w:lvl w:ilvl="6">
      <w:start w:val="1"/>
      <w:numFmt w:val="decimal"/>
      <w:lvlText w:val="%1.%2.%3.%4.%5.%6.%7"/>
      <w:lvlJc w:val="left"/>
      <w:pPr>
        <w:ind w:left="3240" w:hanging="1080"/>
      </w:pPr>
      <w:rPr>
        <w:rFonts w:cs="Arial"/>
        <w:color w:val="000000"/>
      </w:rPr>
    </w:lvl>
    <w:lvl w:ilvl="7">
      <w:start w:val="1"/>
      <w:numFmt w:val="decimal"/>
      <w:lvlText w:val="%1.%2.%3.%4.%5.%6.%7.%8"/>
      <w:lvlJc w:val="left"/>
      <w:pPr>
        <w:ind w:left="3960" w:hanging="1440"/>
      </w:pPr>
      <w:rPr>
        <w:rFonts w:cs="Arial"/>
        <w:color w:val="000000"/>
      </w:rPr>
    </w:lvl>
    <w:lvl w:ilvl="8">
      <w:start w:val="1"/>
      <w:numFmt w:val="decimal"/>
      <w:lvlText w:val="%1.%2.%3.%4.%5.%6.%7.%8.%9"/>
      <w:lvlJc w:val="left"/>
      <w:pPr>
        <w:ind w:left="4320" w:hanging="1440"/>
      </w:pPr>
      <w:rPr>
        <w:rFonts w:cs="Arial"/>
        <w:color w:val="000000"/>
      </w:rPr>
    </w:lvl>
  </w:abstractNum>
  <w:abstractNum w:abstractNumId="5" w15:restartNumberingAfterBreak="0">
    <w:nsid w:val="36983538"/>
    <w:multiLevelType w:val="multilevel"/>
    <w:tmpl w:val="8342DCE2"/>
    <w:lvl w:ilvl="0">
      <w:start w:val="21"/>
      <w:numFmt w:val="decimal"/>
      <w:lvlText w:val="%1."/>
      <w:lvlJc w:val="left"/>
      <w:pPr>
        <w:ind w:left="360" w:hanging="360"/>
      </w:pPr>
      <w:rPr>
        <w:rFonts w:hint="default"/>
      </w:rPr>
    </w:lvl>
    <w:lvl w:ilvl="1">
      <w:start w:val="4"/>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6E93742"/>
    <w:multiLevelType w:val="multilevel"/>
    <w:tmpl w:val="28C46B72"/>
    <w:lvl w:ilvl="0">
      <w:start w:val="17"/>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9355FEE"/>
    <w:multiLevelType w:val="hybridMultilevel"/>
    <w:tmpl w:val="12D256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46A58F3"/>
    <w:multiLevelType w:val="singleLevel"/>
    <w:tmpl w:val="DD58389A"/>
    <w:lvl w:ilvl="0">
      <w:start w:val="4"/>
      <w:numFmt w:val="upperRoman"/>
      <w:lvlText w:val="%1."/>
      <w:legacy w:legacy="1" w:legacySpace="0" w:legacyIndent="317"/>
      <w:lvlJc w:val="left"/>
      <w:rPr>
        <w:rFonts w:ascii="Arial" w:hAnsi="Arial" w:cs="Arial" w:hint="default"/>
      </w:rPr>
    </w:lvl>
  </w:abstractNum>
  <w:abstractNum w:abstractNumId="9"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1DD361E"/>
    <w:multiLevelType w:val="multilevel"/>
    <w:tmpl w:val="99829F54"/>
    <w:lvl w:ilvl="0">
      <w:start w:val="1"/>
      <w:numFmt w:val="decimal"/>
      <w:pStyle w:val="Nivel01"/>
      <w:suff w:val="space"/>
      <w:lvlText w:val="%1."/>
      <w:lvlJc w:val="left"/>
      <w:pPr>
        <w:ind w:left="0" w:firstLine="0"/>
      </w:pPr>
      <w:rPr>
        <w:b/>
        <w:i w:val="0"/>
      </w:rPr>
    </w:lvl>
    <w:lvl w:ilvl="1">
      <w:start w:val="1"/>
      <w:numFmt w:val="decimal"/>
      <w:suff w:val="space"/>
      <w:lvlText w:val="%1.%2."/>
      <w:lvlJc w:val="left"/>
      <w:pPr>
        <w:ind w:left="284" w:firstLine="0"/>
      </w:pPr>
      <w:rPr>
        <w:b w:val="0"/>
        <w:i w:val="0"/>
        <w:color w:val="auto"/>
      </w:rPr>
    </w:lvl>
    <w:lvl w:ilvl="2">
      <w:start w:val="1"/>
      <w:numFmt w:val="decimal"/>
      <w:suff w:val="space"/>
      <w:lvlText w:val="%1.%2.%3."/>
      <w:lvlJc w:val="left"/>
      <w:pPr>
        <w:ind w:left="567" w:firstLine="0"/>
      </w:pPr>
      <w:rPr>
        <w:b w:val="0"/>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67003AC8"/>
    <w:multiLevelType w:val="multilevel"/>
    <w:tmpl w:val="82043452"/>
    <w:lvl w:ilvl="0">
      <w:start w:val="8"/>
      <w:numFmt w:val="decimal"/>
      <w:lvlText w:val="%1."/>
      <w:lvlJc w:val="left"/>
      <w:pPr>
        <w:tabs>
          <w:tab w:val="num" w:pos="0"/>
        </w:tabs>
        <w:ind w:left="360" w:hanging="360"/>
      </w:pPr>
      <w:rPr>
        <w:i w:val="0"/>
        <w:sz w:val="20"/>
        <w:szCs w:val="20"/>
      </w:rPr>
    </w:lvl>
    <w:lvl w:ilvl="1">
      <w:start w:val="1"/>
      <w:numFmt w:val="decimal"/>
      <w:lvlText w:val="%1.%2."/>
      <w:lvlJc w:val="left"/>
      <w:pPr>
        <w:tabs>
          <w:tab w:val="num" w:pos="0"/>
        </w:tabs>
        <w:ind w:left="432" w:hanging="432"/>
      </w:pPr>
      <w:rPr>
        <w:b w:val="0"/>
        <w:color w:val="FF0000"/>
        <w:sz w:val="20"/>
        <w:szCs w:val="20"/>
      </w:rPr>
    </w:lvl>
    <w:lvl w:ilvl="2">
      <w:start w:val="1"/>
      <w:numFmt w:val="decimal"/>
      <w:lvlText w:val="%1.%2.%3."/>
      <w:lvlJc w:val="left"/>
      <w:pPr>
        <w:tabs>
          <w:tab w:val="num" w:pos="0"/>
        </w:tabs>
        <w:ind w:left="1224" w:hanging="504"/>
      </w:pPr>
      <w:rPr>
        <w:b w:val="0"/>
        <w:color w:val="FF0000"/>
        <w:sz w:val="20"/>
        <w:szCs w:val="20"/>
      </w:rPr>
    </w:lvl>
    <w:lvl w:ilvl="3">
      <w:start w:val="1"/>
      <w:numFmt w:val="decimal"/>
      <w:lvlText w:val="%1.%2.%3.%4."/>
      <w:lvlJc w:val="left"/>
      <w:pPr>
        <w:tabs>
          <w:tab w:val="num" w:pos="0"/>
        </w:tabs>
        <w:ind w:left="1728" w:hanging="648"/>
      </w:pPr>
      <w:rPr>
        <w:b w:val="0"/>
        <w:sz w:val="20"/>
        <w:szCs w:val="2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737635F4"/>
    <w:multiLevelType w:val="multilevel"/>
    <w:tmpl w:val="57D4BBB6"/>
    <w:lvl w:ilvl="0">
      <w:start w:val="21"/>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770F50F4"/>
    <w:multiLevelType w:val="multilevel"/>
    <w:tmpl w:val="FA62453E"/>
    <w:lvl w:ilvl="0">
      <w:start w:val="18"/>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7D050D00"/>
    <w:multiLevelType w:val="multilevel"/>
    <w:tmpl w:val="28C46B72"/>
    <w:lvl w:ilvl="0">
      <w:start w:val="17"/>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7D1A2B07"/>
    <w:multiLevelType w:val="singleLevel"/>
    <w:tmpl w:val="B61A87D6"/>
    <w:lvl w:ilvl="0">
      <w:start w:val="9"/>
      <w:numFmt w:val="upperRoman"/>
      <w:lvlText w:val="%1."/>
      <w:legacy w:legacy="1" w:legacySpace="0" w:legacyIndent="384"/>
      <w:lvlJc w:val="left"/>
      <w:rPr>
        <w:rFonts w:ascii="Arial" w:hAnsi="Arial" w:cs="Arial" w:hint="default"/>
      </w:rPr>
    </w:lvl>
  </w:abstractNum>
  <w:num w:numId="1">
    <w:abstractNumId w:val="3"/>
  </w:num>
  <w:num w:numId="2">
    <w:abstractNumId w:val="0"/>
  </w:num>
  <w:num w:numId="3">
    <w:abstractNumId w:val="14"/>
  </w:num>
  <w:num w:numId="4">
    <w:abstractNumId w:val="11"/>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9"/>
  </w:num>
  <w:num w:numId="9">
    <w:abstractNumId w:val="12"/>
  </w:num>
  <w:num w:numId="10">
    <w:abstractNumId w:val="6"/>
  </w:num>
  <w:num w:numId="11">
    <w:abstractNumId w:val="5"/>
  </w:num>
  <w:num w:numId="12">
    <w:abstractNumId w:val="2"/>
  </w:num>
  <w:num w:numId="13">
    <w:abstractNumId w:val="4"/>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7"/>
  </w:num>
  <w:num w:numId="16">
    <w:abstractNumId w:val="8"/>
  </w:num>
  <w:num w:numId="17">
    <w:abstractNumId w:val="15"/>
  </w:num>
  <w:num w:numId="1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6E5"/>
    <w:rsid w:val="00000DB1"/>
    <w:rsid w:val="00001024"/>
    <w:rsid w:val="0000144E"/>
    <w:rsid w:val="0000236D"/>
    <w:rsid w:val="00003298"/>
    <w:rsid w:val="00010AC1"/>
    <w:rsid w:val="0002260C"/>
    <w:rsid w:val="0002306D"/>
    <w:rsid w:val="000242C8"/>
    <w:rsid w:val="0002580C"/>
    <w:rsid w:val="00027155"/>
    <w:rsid w:val="00030768"/>
    <w:rsid w:val="000318BA"/>
    <w:rsid w:val="00031DD6"/>
    <w:rsid w:val="00034151"/>
    <w:rsid w:val="00034752"/>
    <w:rsid w:val="000348A6"/>
    <w:rsid w:val="00034A29"/>
    <w:rsid w:val="000374D5"/>
    <w:rsid w:val="00037E3B"/>
    <w:rsid w:val="00040957"/>
    <w:rsid w:val="00047D73"/>
    <w:rsid w:val="000523A2"/>
    <w:rsid w:val="00052D53"/>
    <w:rsid w:val="00054C8C"/>
    <w:rsid w:val="00056433"/>
    <w:rsid w:val="00060414"/>
    <w:rsid w:val="00060D91"/>
    <w:rsid w:val="00062853"/>
    <w:rsid w:val="00063028"/>
    <w:rsid w:val="00063155"/>
    <w:rsid w:val="0006537A"/>
    <w:rsid w:val="000670EC"/>
    <w:rsid w:val="000677A2"/>
    <w:rsid w:val="0006797C"/>
    <w:rsid w:val="00070B9C"/>
    <w:rsid w:val="00070EA5"/>
    <w:rsid w:val="00070F8B"/>
    <w:rsid w:val="0007344F"/>
    <w:rsid w:val="00076CBC"/>
    <w:rsid w:val="0007725F"/>
    <w:rsid w:val="000779C7"/>
    <w:rsid w:val="000805AB"/>
    <w:rsid w:val="0008101B"/>
    <w:rsid w:val="00081098"/>
    <w:rsid w:val="00082091"/>
    <w:rsid w:val="000823E2"/>
    <w:rsid w:val="00082976"/>
    <w:rsid w:val="000839C7"/>
    <w:rsid w:val="0008589D"/>
    <w:rsid w:val="00085FC4"/>
    <w:rsid w:val="00087EF2"/>
    <w:rsid w:val="0009021C"/>
    <w:rsid w:val="00090F5D"/>
    <w:rsid w:val="00091FCF"/>
    <w:rsid w:val="00092759"/>
    <w:rsid w:val="00092BD1"/>
    <w:rsid w:val="00094321"/>
    <w:rsid w:val="0009529A"/>
    <w:rsid w:val="000958B1"/>
    <w:rsid w:val="000A102A"/>
    <w:rsid w:val="000A1A7B"/>
    <w:rsid w:val="000A1B88"/>
    <w:rsid w:val="000A23DA"/>
    <w:rsid w:val="000A674F"/>
    <w:rsid w:val="000A7BA1"/>
    <w:rsid w:val="000B1720"/>
    <w:rsid w:val="000B1A17"/>
    <w:rsid w:val="000B42EF"/>
    <w:rsid w:val="000B5E1F"/>
    <w:rsid w:val="000B648F"/>
    <w:rsid w:val="000B6F53"/>
    <w:rsid w:val="000B7131"/>
    <w:rsid w:val="000B7B55"/>
    <w:rsid w:val="000C123B"/>
    <w:rsid w:val="000C21AD"/>
    <w:rsid w:val="000C2C16"/>
    <w:rsid w:val="000C54FA"/>
    <w:rsid w:val="000C645D"/>
    <w:rsid w:val="000C670A"/>
    <w:rsid w:val="000C674C"/>
    <w:rsid w:val="000D04A9"/>
    <w:rsid w:val="000D0A06"/>
    <w:rsid w:val="000D1378"/>
    <w:rsid w:val="000D144E"/>
    <w:rsid w:val="000D1684"/>
    <w:rsid w:val="000D2AC3"/>
    <w:rsid w:val="000D2D37"/>
    <w:rsid w:val="000D390A"/>
    <w:rsid w:val="000D7559"/>
    <w:rsid w:val="000E29DB"/>
    <w:rsid w:val="000E3F1D"/>
    <w:rsid w:val="000E4B9C"/>
    <w:rsid w:val="000E655D"/>
    <w:rsid w:val="000E6D74"/>
    <w:rsid w:val="000E7388"/>
    <w:rsid w:val="000E74B9"/>
    <w:rsid w:val="000F1C1C"/>
    <w:rsid w:val="000F2077"/>
    <w:rsid w:val="000F3454"/>
    <w:rsid w:val="000F4088"/>
    <w:rsid w:val="000F411A"/>
    <w:rsid w:val="000F4F96"/>
    <w:rsid w:val="000F5805"/>
    <w:rsid w:val="000F5A07"/>
    <w:rsid w:val="000F7E92"/>
    <w:rsid w:val="00100990"/>
    <w:rsid w:val="00102FD5"/>
    <w:rsid w:val="00104A79"/>
    <w:rsid w:val="00105707"/>
    <w:rsid w:val="0010670C"/>
    <w:rsid w:val="001103FF"/>
    <w:rsid w:val="00111869"/>
    <w:rsid w:val="00113982"/>
    <w:rsid w:val="001139C0"/>
    <w:rsid w:val="00113EEB"/>
    <w:rsid w:val="00114259"/>
    <w:rsid w:val="00115552"/>
    <w:rsid w:val="00116FC6"/>
    <w:rsid w:val="00120611"/>
    <w:rsid w:val="0012102C"/>
    <w:rsid w:val="001213C6"/>
    <w:rsid w:val="001219B0"/>
    <w:rsid w:val="00122E3A"/>
    <w:rsid w:val="00123721"/>
    <w:rsid w:val="00124990"/>
    <w:rsid w:val="00126BEA"/>
    <w:rsid w:val="00126E1D"/>
    <w:rsid w:val="00130306"/>
    <w:rsid w:val="001304C0"/>
    <w:rsid w:val="001315F2"/>
    <w:rsid w:val="00133136"/>
    <w:rsid w:val="0013348D"/>
    <w:rsid w:val="00134503"/>
    <w:rsid w:val="001377C7"/>
    <w:rsid w:val="00137C32"/>
    <w:rsid w:val="0014004B"/>
    <w:rsid w:val="00141FF0"/>
    <w:rsid w:val="0014325E"/>
    <w:rsid w:val="00143529"/>
    <w:rsid w:val="001449A3"/>
    <w:rsid w:val="00144F4E"/>
    <w:rsid w:val="00144F83"/>
    <w:rsid w:val="00146BDF"/>
    <w:rsid w:val="001516EA"/>
    <w:rsid w:val="00153E25"/>
    <w:rsid w:val="00154505"/>
    <w:rsid w:val="001545A4"/>
    <w:rsid w:val="0015476C"/>
    <w:rsid w:val="0015519E"/>
    <w:rsid w:val="0015684D"/>
    <w:rsid w:val="00160BBD"/>
    <w:rsid w:val="00160DA4"/>
    <w:rsid w:val="0016171E"/>
    <w:rsid w:val="0016584A"/>
    <w:rsid w:val="00165FBC"/>
    <w:rsid w:val="001671BF"/>
    <w:rsid w:val="00167D00"/>
    <w:rsid w:val="00170CE1"/>
    <w:rsid w:val="0017338E"/>
    <w:rsid w:val="00174CAA"/>
    <w:rsid w:val="0017673D"/>
    <w:rsid w:val="00177CD5"/>
    <w:rsid w:val="001815FF"/>
    <w:rsid w:val="001817D2"/>
    <w:rsid w:val="0018245D"/>
    <w:rsid w:val="0018397F"/>
    <w:rsid w:val="00183AF9"/>
    <w:rsid w:val="00183C33"/>
    <w:rsid w:val="00184086"/>
    <w:rsid w:val="0019028F"/>
    <w:rsid w:val="001904A8"/>
    <w:rsid w:val="00193D37"/>
    <w:rsid w:val="00193E85"/>
    <w:rsid w:val="001950B6"/>
    <w:rsid w:val="00196500"/>
    <w:rsid w:val="001A1732"/>
    <w:rsid w:val="001A2CE9"/>
    <w:rsid w:val="001A3A05"/>
    <w:rsid w:val="001A3E18"/>
    <w:rsid w:val="001A408A"/>
    <w:rsid w:val="001A585B"/>
    <w:rsid w:val="001B005B"/>
    <w:rsid w:val="001B5FD3"/>
    <w:rsid w:val="001B7BE2"/>
    <w:rsid w:val="001C270F"/>
    <w:rsid w:val="001C30D7"/>
    <w:rsid w:val="001C36D4"/>
    <w:rsid w:val="001C3AB6"/>
    <w:rsid w:val="001C3F32"/>
    <w:rsid w:val="001C425C"/>
    <w:rsid w:val="001C48B6"/>
    <w:rsid w:val="001C4C04"/>
    <w:rsid w:val="001C5006"/>
    <w:rsid w:val="001C694F"/>
    <w:rsid w:val="001C7174"/>
    <w:rsid w:val="001C721E"/>
    <w:rsid w:val="001D0D66"/>
    <w:rsid w:val="001D2048"/>
    <w:rsid w:val="001D5497"/>
    <w:rsid w:val="001D5915"/>
    <w:rsid w:val="001D6D07"/>
    <w:rsid w:val="001E0C5D"/>
    <w:rsid w:val="001E10E8"/>
    <w:rsid w:val="001E316F"/>
    <w:rsid w:val="001E34B2"/>
    <w:rsid w:val="001E3AAF"/>
    <w:rsid w:val="001E632C"/>
    <w:rsid w:val="001E65F6"/>
    <w:rsid w:val="001F0A6E"/>
    <w:rsid w:val="001F39FA"/>
    <w:rsid w:val="001F731E"/>
    <w:rsid w:val="002004CF"/>
    <w:rsid w:val="00202A04"/>
    <w:rsid w:val="00202D3A"/>
    <w:rsid w:val="002046CD"/>
    <w:rsid w:val="00204A1F"/>
    <w:rsid w:val="00204DA2"/>
    <w:rsid w:val="00205197"/>
    <w:rsid w:val="0020593D"/>
    <w:rsid w:val="00206E8C"/>
    <w:rsid w:val="00206F5F"/>
    <w:rsid w:val="00207B98"/>
    <w:rsid w:val="00210001"/>
    <w:rsid w:val="0021106D"/>
    <w:rsid w:val="00213C35"/>
    <w:rsid w:val="0022034C"/>
    <w:rsid w:val="00221BA5"/>
    <w:rsid w:val="00222359"/>
    <w:rsid w:val="00222980"/>
    <w:rsid w:val="00222D2F"/>
    <w:rsid w:val="002241A2"/>
    <w:rsid w:val="00225762"/>
    <w:rsid w:val="00225E3D"/>
    <w:rsid w:val="0022631B"/>
    <w:rsid w:val="00227104"/>
    <w:rsid w:val="00231E9C"/>
    <w:rsid w:val="00232CCF"/>
    <w:rsid w:val="002359AF"/>
    <w:rsid w:val="002361A4"/>
    <w:rsid w:val="00240B17"/>
    <w:rsid w:val="00241D78"/>
    <w:rsid w:val="00242E79"/>
    <w:rsid w:val="00245704"/>
    <w:rsid w:val="00246DAE"/>
    <w:rsid w:val="002510B8"/>
    <w:rsid w:val="002538B4"/>
    <w:rsid w:val="002538E3"/>
    <w:rsid w:val="00253EC9"/>
    <w:rsid w:val="00255249"/>
    <w:rsid w:val="00255C24"/>
    <w:rsid w:val="002600E7"/>
    <w:rsid w:val="00260573"/>
    <w:rsid w:val="00260802"/>
    <w:rsid w:val="00260CA3"/>
    <w:rsid w:val="002610DF"/>
    <w:rsid w:val="00261C58"/>
    <w:rsid w:val="0026386A"/>
    <w:rsid w:val="00265AD7"/>
    <w:rsid w:val="00267125"/>
    <w:rsid w:val="00267B22"/>
    <w:rsid w:val="00271CB6"/>
    <w:rsid w:val="0027301A"/>
    <w:rsid w:val="00274880"/>
    <w:rsid w:val="00275139"/>
    <w:rsid w:val="00276235"/>
    <w:rsid w:val="00276ECC"/>
    <w:rsid w:val="00277A9E"/>
    <w:rsid w:val="002801FA"/>
    <w:rsid w:val="002808C8"/>
    <w:rsid w:val="00280B30"/>
    <w:rsid w:val="002838CC"/>
    <w:rsid w:val="002839F7"/>
    <w:rsid w:val="0028765E"/>
    <w:rsid w:val="0029037D"/>
    <w:rsid w:val="00292217"/>
    <w:rsid w:val="002937D4"/>
    <w:rsid w:val="0029388F"/>
    <w:rsid w:val="00293A02"/>
    <w:rsid w:val="002A08C8"/>
    <w:rsid w:val="002A13FC"/>
    <w:rsid w:val="002A763F"/>
    <w:rsid w:val="002A7EC0"/>
    <w:rsid w:val="002B5FB0"/>
    <w:rsid w:val="002C4545"/>
    <w:rsid w:val="002C54C1"/>
    <w:rsid w:val="002C7FE3"/>
    <w:rsid w:val="002D2F8E"/>
    <w:rsid w:val="002D61A5"/>
    <w:rsid w:val="002D656F"/>
    <w:rsid w:val="002D78B4"/>
    <w:rsid w:val="002D7C8E"/>
    <w:rsid w:val="002E1144"/>
    <w:rsid w:val="002E160F"/>
    <w:rsid w:val="002E1AFE"/>
    <w:rsid w:val="002E34E0"/>
    <w:rsid w:val="002E3F91"/>
    <w:rsid w:val="002E480D"/>
    <w:rsid w:val="002E5F6B"/>
    <w:rsid w:val="002E6E63"/>
    <w:rsid w:val="002F084D"/>
    <w:rsid w:val="002F115A"/>
    <w:rsid w:val="002F308B"/>
    <w:rsid w:val="002F3ECA"/>
    <w:rsid w:val="002F6B34"/>
    <w:rsid w:val="002F6BC8"/>
    <w:rsid w:val="002F71DC"/>
    <w:rsid w:val="002F722D"/>
    <w:rsid w:val="002F7D3C"/>
    <w:rsid w:val="00303A36"/>
    <w:rsid w:val="00303D7F"/>
    <w:rsid w:val="00304F66"/>
    <w:rsid w:val="003053DD"/>
    <w:rsid w:val="00305CAB"/>
    <w:rsid w:val="00307CB7"/>
    <w:rsid w:val="00310B4A"/>
    <w:rsid w:val="003133C8"/>
    <w:rsid w:val="00316012"/>
    <w:rsid w:val="0031762E"/>
    <w:rsid w:val="00320359"/>
    <w:rsid w:val="00321EDD"/>
    <w:rsid w:val="00322C16"/>
    <w:rsid w:val="003238C3"/>
    <w:rsid w:val="00324BCD"/>
    <w:rsid w:val="00324F30"/>
    <w:rsid w:val="00325023"/>
    <w:rsid w:val="00325FD8"/>
    <w:rsid w:val="003265B9"/>
    <w:rsid w:val="00327232"/>
    <w:rsid w:val="00327BC6"/>
    <w:rsid w:val="00331182"/>
    <w:rsid w:val="00335AB9"/>
    <w:rsid w:val="00336DD6"/>
    <w:rsid w:val="00340017"/>
    <w:rsid w:val="00340EE0"/>
    <w:rsid w:val="0034272D"/>
    <w:rsid w:val="00343032"/>
    <w:rsid w:val="003464AF"/>
    <w:rsid w:val="00346F7E"/>
    <w:rsid w:val="003471F9"/>
    <w:rsid w:val="00350762"/>
    <w:rsid w:val="00350773"/>
    <w:rsid w:val="00354BED"/>
    <w:rsid w:val="0035658A"/>
    <w:rsid w:val="0036371D"/>
    <w:rsid w:val="00364141"/>
    <w:rsid w:val="00364909"/>
    <w:rsid w:val="003675DB"/>
    <w:rsid w:val="003678D6"/>
    <w:rsid w:val="00367EF6"/>
    <w:rsid w:val="003719F3"/>
    <w:rsid w:val="00372E24"/>
    <w:rsid w:val="00373F2A"/>
    <w:rsid w:val="003779A2"/>
    <w:rsid w:val="0038050C"/>
    <w:rsid w:val="00380639"/>
    <w:rsid w:val="0038139C"/>
    <w:rsid w:val="003830F0"/>
    <w:rsid w:val="00383BEC"/>
    <w:rsid w:val="00383FD9"/>
    <w:rsid w:val="00386157"/>
    <w:rsid w:val="00386ADE"/>
    <w:rsid w:val="00391E14"/>
    <w:rsid w:val="003959F6"/>
    <w:rsid w:val="00396920"/>
    <w:rsid w:val="003A6561"/>
    <w:rsid w:val="003A739D"/>
    <w:rsid w:val="003A73C1"/>
    <w:rsid w:val="003B11C6"/>
    <w:rsid w:val="003B2449"/>
    <w:rsid w:val="003B2A70"/>
    <w:rsid w:val="003B6443"/>
    <w:rsid w:val="003B791E"/>
    <w:rsid w:val="003C05FE"/>
    <w:rsid w:val="003C08BE"/>
    <w:rsid w:val="003C1699"/>
    <w:rsid w:val="003C25D1"/>
    <w:rsid w:val="003C309D"/>
    <w:rsid w:val="003C464C"/>
    <w:rsid w:val="003C609E"/>
    <w:rsid w:val="003C6275"/>
    <w:rsid w:val="003D0669"/>
    <w:rsid w:val="003D2014"/>
    <w:rsid w:val="003D389C"/>
    <w:rsid w:val="003D4CE7"/>
    <w:rsid w:val="003D5D1D"/>
    <w:rsid w:val="003E40D9"/>
    <w:rsid w:val="003E4927"/>
    <w:rsid w:val="003E49E4"/>
    <w:rsid w:val="003E4D76"/>
    <w:rsid w:val="003E55B1"/>
    <w:rsid w:val="003E63D5"/>
    <w:rsid w:val="003E6EC2"/>
    <w:rsid w:val="003F004A"/>
    <w:rsid w:val="003F0707"/>
    <w:rsid w:val="003F1437"/>
    <w:rsid w:val="003F185C"/>
    <w:rsid w:val="003F316D"/>
    <w:rsid w:val="003F36A3"/>
    <w:rsid w:val="003F480E"/>
    <w:rsid w:val="003F7981"/>
    <w:rsid w:val="004028FB"/>
    <w:rsid w:val="0040443F"/>
    <w:rsid w:val="00404FB7"/>
    <w:rsid w:val="004053E1"/>
    <w:rsid w:val="0040758E"/>
    <w:rsid w:val="00407F1C"/>
    <w:rsid w:val="00412358"/>
    <w:rsid w:val="00415E69"/>
    <w:rsid w:val="00415F27"/>
    <w:rsid w:val="00416934"/>
    <w:rsid w:val="00416A59"/>
    <w:rsid w:val="00417A99"/>
    <w:rsid w:val="00417CA8"/>
    <w:rsid w:val="004213DF"/>
    <w:rsid w:val="00421847"/>
    <w:rsid w:val="0042190C"/>
    <w:rsid w:val="004221ED"/>
    <w:rsid w:val="00425359"/>
    <w:rsid w:val="00431589"/>
    <w:rsid w:val="004316D7"/>
    <w:rsid w:val="00431EDA"/>
    <w:rsid w:val="0043231C"/>
    <w:rsid w:val="0043242E"/>
    <w:rsid w:val="00432470"/>
    <w:rsid w:val="004328BB"/>
    <w:rsid w:val="00432F61"/>
    <w:rsid w:val="00433FFC"/>
    <w:rsid w:val="00435276"/>
    <w:rsid w:val="00435447"/>
    <w:rsid w:val="004369E1"/>
    <w:rsid w:val="00437278"/>
    <w:rsid w:val="00437C5D"/>
    <w:rsid w:val="00440691"/>
    <w:rsid w:val="00441E13"/>
    <w:rsid w:val="00441EA1"/>
    <w:rsid w:val="00443F04"/>
    <w:rsid w:val="00445798"/>
    <w:rsid w:val="00446AD6"/>
    <w:rsid w:val="0044725C"/>
    <w:rsid w:val="00447465"/>
    <w:rsid w:val="004536C6"/>
    <w:rsid w:val="0045409E"/>
    <w:rsid w:val="00455CBE"/>
    <w:rsid w:val="00455EB7"/>
    <w:rsid w:val="00455FD5"/>
    <w:rsid w:val="00460E8A"/>
    <w:rsid w:val="00462009"/>
    <w:rsid w:val="0046230A"/>
    <w:rsid w:val="00462C95"/>
    <w:rsid w:val="0046486A"/>
    <w:rsid w:val="00464C69"/>
    <w:rsid w:val="0046504F"/>
    <w:rsid w:val="00465447"/>
    <w:rsid w:val="00465DA0"/>
    <w:rsid w:val="00472512"/>
    <w:rsid w:val="00475E6E"/>
    <w:rsid w:val="004773FC"/>
    <w:rsid w:val="004777ED"/>
    <w:rsid w:val="00480328"/>
    <w:rsid w:val="00480834"/>
    <w:rsid w:val="004834FC"/>
    <w:rsid w:val="00483B15"/>
    <w:rsid w:val="00483FB9"/>
    <w:rsid w:val="00484247"/>
    <w:rsid w:val="0049389F"/>
    <w:rsid w:val="00494AE7"/>
    <w:rsid w:val="0049576F"/>
    <w:rsid w:val="00495E26"/>
    <w:rsid w:val="004A2A97"/>
    <w:rsid w:val="004A53DF"/>
    <w:rsid w:val="004A7066"/>
    <w:rsid w:val="004B0252"/>
    <w:rsid w:val="004B05B0"/>
    <w:rsid w:val="004B0CAC"/>
    <w:rsid w:val="004B0FED"/>
    <w:rsid w:val="004B19B5"/>
    <w:rsid w:val="004B1BDD"/>
    <w:rsid w:val="004B1D7D"/>
    <w:rsid w:val="004B2407"/>
    <w:rsid w:val="004B25D9"/>
    <w:rsid w:val="004B44A7"/>
    <w:rsid w:val="004B460A"/>
    <w:rsid w:val="004B5795"/>
    <w:rsid w:val="004B6820"/>
    <w:rsid w:val="004C0212"/>
    <w:rsid w:val="004C05F9"/>
    <w:rsid w:val="004C06CE"/>
    <w:rsid w:val="004C3381"/>
    <w:rsid w:val="004C48AD"/>
    <w:rsid w:val="004C7378"/>
    <w:rsid w:val="004D3B02"/>
    <w:rsid w:val="004D41F6"/>
    <w:rsid w:val="004D6006"/>
    <w:rsid w:val="004D7F83"/>
    <w:rsid w:val="004E0194"/>
    <w:rsid w:val="004E0CC8"/>
    <w:rsid w:val="004E0F42"/>
    <w:rsid w:val="004E2E83"/>
    <w:rsid w:val="004E37BB"/>
    <w:rsid w:val="004E4153"/>
    <w:rsid w:val="004E495D"/>
    <w:rsid w:val="004E7BEB"/>
    <w:rsid w:val="004F208B"/>
    <w:rsid w:val="004F41E7"/>
    <w:rsid w:val="004F5107"/>
    <w:rsid w:val="004F5DF9"/>
    <w:rsid w:val="004F66B4"/>
    <w:rsid w:val="004F6CEB"/>
    <w:rsid w:val="004F78C6"/>
    <w:rsid w:val="004F79E3"/>
    <w:rsid w:val="004F7C0F"/>
    <w:rsid w:val="00500CE5"/>
    <w:rsid w:val="0050224C"/>
    <w:rsid w:val="005037A6"/>
    <w:rsid w:val="005067FE"/>
    <w:rsid w:val="00507A67"/>
    <w:rsid w:val="00510FE2"/>
    <w:rsid w:val="00512D53"/>
    <w:rsid w:val="00514883"/>
    <w:rsid w:val="00514C7D"/>
    <w:rsid w:val="00516968"/>
    <w:rsid w:val="00521443"/>
    <w:rsid w:val="00522054"/>
    <w:rsid w:val="0052351D"/>
    <w:rsid w:val="00523C55"/>
    <w:rsid w:val="00523F32"/>
    <w:rsid w:val="005251CB"/>
    <w:rsid w:val="005260FA"/>
    <w:rsid w:val="00527D57"/>
    <w:rsid w:val="00530489"/>
    <w:rsid w:val="0053132E"/>
    <w:rsid w:val="00532DA5"/>
    <w:rsid w:val="005357DE"/>
    <w:rsid w:val="00535B91"/>
    <w:rsid w:val="00537820"/>
    <w:rsid w:val="00537F83"/>
    <w:rsid w:val="00550185"/>
    <w:rsid w:val="0055306E"/>
    <w:rsid w:val="00553229"/>
    <w:rsid w:val="00555448"/>
    <w:rsid w:val="00561C04"/>
    <w:rsid w:val="0056213B"/>
    <w:rsid w:val="00562F82"/>
    <w:rsid w:val="00563005"/>
    <w:rsid w:val="00563C9B"/>
    <w:rsid w:val="00564913"/>
    <w:rsid w:val="0057043E"/>
    <w:rsid w:val="00571F84"/>
    <w:rsid w:val="00572024"/>
    <w:rsid w:val="00572193"/>
    <w:rsid w:val="00574A11"/>
    <w:rsid w:val="005777A4"/>
    <w:rsid w:val="00577C4E"/>
    <w:rsid w:val="005800D8"/>
    <w:rsid w:val="005814C9"/>
    <w:rsid w:val="0058214A"/>
    <w:rsid w:val="005846C9"/>
    <w:rsid w:val="00585667"/>
    <w:rsid w:val="00586834"/>
    <w:rsid w:val="005873FC"/>
    <w:rsid w:val="005900DC"/>
    <w:rsid w:val="00590EAF"/>
    <w:rsid w:val="00595DA6"/>
    <w:rsid w:val="00596826"/>
    <w:rsid w:val="005A3BE7"/>
    <w:rsid w:val="005A63F8"/>
    <w:rsid w:val="005A6A91"/>
    <w:rsid w:val="005B0066"/>
    <w:rsid w:val="005B195F"/>
    <w:rsid w:val="005B1D0B"/>
    <w:rsid w:val="005B403C"/>
    <w:rsid w:val="005B5847"/>
    <w:rsid w:val="005B6E34"/>
    <w:rsid w:val="005B70D7"/>
    <w:rsid w:val="005B74D8"/>
    <w:rsid w:val="005C37CC"/>
    <w:rsid w:val="005C3930"/>
    <w:rsid w:val="005C48E3"/>
    <w:rsid w:val="005C5C14"/>
    <w:rsid w:val="005C76D8"/>
    <w:rsid w:val="005D09D2"/>
    <w:rsid w:val="005D3118"/>
    <w:rsid w:val="005D4308"/>
    <w:rsid w:val="005D45F2"/>
    <w:rsid w:val="005D4D37"/>
    <w:rsid w:val="005E0390"/>
    <w:rsid w:val="005E07DD"/>
    <w:rsid w:val="005E0A41"/>
    <w:rsid w:val="005E1321"/>
    <w:rsid w:val="005E2DD4"/>
    <w:rsid w:val="005E5AC2"/>
    <w:rsid w:val="005E5F39"/>
    <w:rsid w:val="005E6A5F"/>
    <w:rsid w:val="005E6D43"/>
    <w:rsid w:val="005F3702"/>
    <w:rsid w:val="005F4F8E"/>
    <w:rsid w:val="005F512C"/>
    <w:rsid w:val="005F6DAD"/>
    <w:rsid w:val="005F6F64"/>
    <w:rsid w:val="005F7B0A"/>
    <w:rsid w:val="005F7E84"/>
    <w:rsid w:val="00601146"/>
    <w:rsid w:val="00601299"/>
    <w:rsid w:val="006015BB"/>
    <w:rsid w:val="00602247"/>
    <w:rsid w:val="00602D5D"/>
    <w:rsid w:val="00603EFA"/>
    <w:rsid w:val="00605C11"/>
    <w:rsid w:val="00606440"/>
    <w:rsid w:val="006078C2"/>
    <w:rsid w:val="00610BB7"/>
    <w:rsid w:val="00613A2E"/>
    <w:rsid w:val="006165D3"/>
    <w:rsid w:val="006171A9"/>
    <w:rsid w:val="00617376"/>
    <w:rsid w:val="0061787F"/>
    <w:rsid w:val="00620A05"/>
    <w:rsid w:val="00622D7E"/>
    <w:rsid w:val="00623436"/>
    <w:rsid w:val="00625472"/>
    <w:rsid w:val="006272DD"/>
    <w:rsid w:val="00634991"/>
    <w:rsid w:val="00636016"/>
    <w:rsid w:val="00640863"/>
    <w:rsid w:val="00640F39"/>
    <w:rsid w:val="006428B9"/>
    <w:rsid w:val="00642B2E"/>
    <w:rsid w:val="006437EC"/>
    <w:rsid w:val="00645189"/>
    <w:rsid w:val="00646652"/>
    <w:rsid w:val="00646BB7"/>
    <w:rsid w:val="00647983"/>
    <w:rsid w:val="00650968"/>
    <w:rsid w:val="00651129"/>
    <w:rsid w:val="00652EF1"/>
    <w:rsid w:val="00653003"/>
    <w:rsid w:val="0065332E"/>
    <w:rsid w:val="006542CF"/>
    <w:rsid w:val="00654E3C"/>
    <w:rsid w:val="00655AAF"/>
    <w:rsid w:val="00656A30"/>
    <w:rsid w:val="00656F07"/>
    <w:rsid w:val="00657497"/>
    <w:rsid w:val="00661716"/>
    <w:rsid w:val="00661BD2"/>
    <w:rsid w:val="00661EB3"/>
    <w:rsid w:val="0066451B"/>
    <w:rsid w:val="00665664"/>
    <w:rsid w:val="006673E7"/>
    <w:rsid w:val="0066759F"/>
    <w:rsid w:val="00667F80"/>
    <w:rsid w:val="00673285"/>
    <w:rsid w:val="00674964"/>
    <w:rsid w:val="00675B48"/>
    <w:rsid w:val="0067632D"/>
    <w:rsid w:val="00680050"/>
    <w:rsid w:val="00680543"/>
    <w:rsid w:val="006808C7"/>
    <w:rsid w:val="00680B7E"/>
    <w:rsid w:val="00683124"/>
    <w:rsid w:val="00683B94"/>
    <w:rsid w:val="00683E3C"/>
    <w:rsid w:val="00686692"/>
    <w:rsid w:val="00692368"/>
    <w:rsid w:val="00692E73"/>
    <w:rsid w:val="00693033"/>
    <w:rsid w:val="00693321"/>
    <w:rsid w:val="00694363"/>
    <w:rsid w:val="00694893"/>
    <w:rsid w:val="00694DD9"/>
    <w:rsid w:val="00695BC3"/>
    <w:rsid w:val="0069603B"/>
    <w:rsid w:val="006A042E"/>
    <w:rsid w:val="006A12B1"/>
    <w:rsid w:val="006A414A"/>
    <w:rsid w:val="006A52E8"/>
    <w:rsid w:val="006A5C64"/>
    <w:rsid w:val="006A5F42"/>
    <w:rsid w:val="006A6103"/>
    <w:rsid w:val="006B03E3"/>
    <w:rsid w:val="006B06AB"/>
    <w:rsid w:val="006B10ED"/>
    <w:rsid w:val="006B156A"/>
    <w:rsid w:val="006B366A"/>
    <w:rsid w:val="006B51B2"/>
    <w:rsid w:val="006B5B60"/>
    <w:rsid w:val="006B6DA6"/>
    <w:rsid w:val="006C17A0"/>
    <w:rsid w:val="006C3869"/>
    <w:rsid w:val="006C4B1C"/>
    <w:rsid w:val="006C5F00"/>
    <w:rsid w:val="006D2502"/>
    <w:rsid w:val="006D27E3"/>
    <w:rsid w:val="006D4135"/>
    <w:rsid w:val="006D579B"/>
    <w:rsid w:val="006E0653"/>
    <w:rsid w:val="006E09F2"/>
    <w:rsid w:val="006E2BF6"/>
    <w:rsid w:val="006E3DF1"/>
    <w:rsid w:val="006E4855"/>
    <w:rsid w:val="006E5515"/>
    <w:rsid w:val="006E5805"/>
    <w:rsid w:val="006E721C"/>
    <w:rsid w:val="006E7ADF"/>
    <w:rsid w:val="006F170C"/>
    <w:rsid w:val="006F3EE2"/>
    <w:rsid w:val="006F426A"/>
    <w:rsid w:val="006F5424"/>
    <w:rsid w:val="006F5EAD"/>
    <w:rsid w:val="006F66ED"/>
    <w:rsid w:val="00700CBD"/>
    <w:rsid w:val="0070286B"/>
    <w:rsid w:val="007028C7"/>
    <w:rsid w:val="00704462"/>
    <w:rsid w:val="0070708F"/>
    <w:rsid w:val="0070743B"/>
    <w:rsid w:val="00710B52"/>
    <w:rsid w:val="00710C7E"/>
    <w:rsid w:val="007112FB"/>
    <w:rsid w:val="00711D9A"/>
    <w:rsid w:val="007120CE"/>
    <w:rsid w:val="00712E0E"/>
    <w:rsid w:val="00717E9A"/>
    <w:rsid w:val="007217A7"/>
    <w:rsid w:val="00724CAD"/>
    <w:rsid w:val="0072732C"/>
    <w:rsid w:val="00727B84"/>
    <w:rsid w:val="00727BF6"/>
    <w:rsid w:val="00733BCC"/>
    <w:rsid w:val="00733DE0"/>
    <w:rsid w:val="007357C5"/>
    <w:rsid w:val="00737269"/>
    <w:rsid w:val="007376B8"/>
    <w:rsid w:val="0074031F"/>
    <w:rsid w:val="0074032D"/>
    <w:rsid w:val="00740D25"/>
    <w:rsid w:val="00741328"/>
    <w:rsid w:val="00741BBA"/>
    <w:rsid w:val="007465A4"/>
    <w:rsid w:val="00747B3E"/>
    <w:rsid w:val="00751727"/>
    <w:rsid w:val="00751A4C"/>
    <w:rsid w:val="00752569"/>
    <w:rsid w:val="007530DA"/>
    <w:rsid w:val="00753220"/>
    <w:rsid w:val="00754103"/>
    <w:rsid w:val="00755D73"/>
    <w:rsid w:val="0075696E"/>
    <w:rsid w:val="00756F76"/>
    <w:rsid w:val="00761D03"/>
    <w:rsid w:val="00762644"/>
    <w:rsid w:val="007656F9"/>
    <w:rsid w:val="00766C4B"/>
    <w:rsid w:val="007679B9"/>
    <w:rsid w:val="007701A1"/>
    <w:rsid w:val="00773BCC"/>
    <w:rsid w:val="00776488"/>
    <w:rsid w:val="00776572"/>
    <w:rsid w:val="0077738D"/>
    <w:rsid w:val="007774C2"/>
    <w:rsid w:val="00784F62"/>
    <w:rsid w:val="00787D28"/>
    <w:rsid w:val="0079000C"/>
    <w:rsid w:val="00790D93"/>
    <w:rsid w:val="00791CD7"/>
    <w:rsid w:val="00792003"/>
    <w:rsid w:val="0079331A"/>
    <w:rsid w:val="0079430D"/>
    <w:rsid w:val="0079440A"/>
    <w:rsid w:val="00795A2B"/>
    <w:rsid w:val="0079754C"/>
    <w:rsid w:val="007A1395"/>
    <w:rsid w:val="007B19CE"/>
    <w:rsid w:val="007B4A7C"/>
    <w:rsid w:val="007B6432"/>
    <w:rsid w:val="007B6F17"/>
    <w:rsid w:val="007B7792"/>
    <w:rsid w:val="007B7C23"/>
    <w:rsid w:val="007B7E1C"/>
    <w:rsid w:val="007C0255"/>
    <w:rsid w:val="007C09C8"/>
    <w:rsid w:val="007C0C22"/>
    <w:rsid w:val="007C13ED"/>
    <w:rsid w:val="007C2707"/>
    <w:rsid w:val="007C27FD"/>
    <w:rsid w:val="007C5581"/>
    <w:rsid w:val="007C5E9E"/>
    <w:rsid w:val="007C72B2"/>
    <w:rsid w:val="007C7548"/>
    <w:rsid w:val="007C7F51"/>
    <w:rsid w:val="007D11E5"/>
    <w:rsid w:val="007D3572"/>
    <w:rsid w:val="007D4CE4"/>
    <w:rsid w:val="007D501A"/>
    <w:rsid w:val="007E3F65"/>
    <w:rsid w:val="007E4FAC"/>
    <w:rsid w:val="007E51AF"/>
    <w:rsid w:val="007E5253"/>
    <w:rsid w:val="007E57A5"/>
    <w:rsid w:val="007E585A"/>
    <w:rsid w:val="007E68F6"/>
    <w:rsid w:val="007E6EF9"/>
    <w:rsid w:val="007F0511"/>
    <w:rsid w:val="007F163C"/>
    <w:rsid w:val="007F1DAA"/>
    <w:rsid w:val="007F2AE5"/>
    <w:rsid w:val="007F4C27"/>
    <w:rsid w:val="007F550B"/>
    <w:rsid w:val="007F5777"/>
    <w:rsid w:val="007F6AB0"/>
    <w:rsid w:val="008000EB"/>
    <w:rsid w:val="0080013B"/>
    <w:rsid w:val="008006F9"/>
    <w:rsid w:val="0080329B"/>
    <w:rsid w:val="00803805"/>
    <w:rsid w:val="0080582D"/>
    <w:rsid w:val="0080756C"/>
    <w:rsid w:val="0081325F"/>
    <w:rsid w:val="008139DB"/>
    <w:rsid w:val="00813E50"/>
    <w:rsid w:val="00821BEA"/>
    <w:rsid w:val="00822758"/>
    <w:rsid w:val="0082594B"/>
    <w:rsid w:val="00826293"/>
    <w:rsid w:val="00827ECB"/>
    <w:rsid w:val="0083076F"/>
    <w:rsid w:val="00831204"/>
    <w:rsid w:val="00831208"/>
    <w:rsid w:val="008351E1"/>
    <w:rsid w:val="0083560E"/>
    <w:rsid w:val="00835A02"/>
    <w:rsid w:val="008429CF"/>
    <w:rsid w:val="008435C0"/>
    <w:rsid w:val="008446E2"/>
    <w:rsid w:val="00844B7C"/>
    <w:rsid w:val="00844BF5"/>
    <w:rsid w:val="00847814"/>
    <w:rsid w:val="00847860"/>
    <w:rsid w:val="00847E19"/>
    <w:rsid w:val="00850206"/>
    <w:rsid w:val="00850CD3"/>
    <w:rsid w:val="0085112C"/>
    <w:rsid w:val="008512B7"/>
    <w:rsid w:val="0085134F"/>
    <w:rsid w:val="0085196B"/>
    <w:rsid w:val="00851E2F"/>
    <w:rsid w:val="00855857"/>
    <w:rsid w:val="008601A9"/>
    <w:rsid w:val="0086086D"/>
    <w:rsid w:val="00861798"/>
    <w:rsid w:val="00861C64"/>
    <w:rsid w:val="00861E43"/>
    <w:rsid w:val="008640FA"/>
    <w:rsid w:val="0086450A"/>
    <w:rsid w:val="00865B0D"/>
    <w:rsid w:val="00871B33"/>
    <w:rsid w:val="00872949"/>
    <w:rsid w:val="008729C2"/>
    <w:rsid w:val="00874B15"/>
    <w:rsid w:val="0087676D"/>
    <w:rsid w:val="00877468"/>
    <w:rsid w:val="00880180"/>
    <w:rsid w:val="00880B51"/>
    <w:rsid w:val="008819F6"/>
    <w:rsid w:val="00881F71"/>
    <w:rsid w:val="00884688"/>
    <w:rsid w:val="00885C6F"/>
    <w:rsid w:val="00886604"/>
    <w:rsid w:val="00887146"/>
    <w:rsid w:val="00887874"/>
    <w:rsid w:val="008926EA"/>
    <w:rsid w:val="008941DB"/>
    <w:rsid w:val="008948E0"/>
    <w:rsid w:val="00894C85"/>
    <w:rsid w:val="00895094"/>
    <w:rsid w:val="00895C45"/>
    <w:rsid w:val="008979B9"/>
    <w:rsid w:val="008A123A"/>
    <w:rsid w:val="008A16EA"/>
    <w:rsid w:val="008A2B28"/>
    <w:rsid w:val="008B0C2F"/>
    <w:rsid w:val="008B3609"/>
    <w:rsid w:val="008B4DD1"/>
    <w:rsid w:val="008B6162"/>
    <w:rsid w:val="008C04BB"/>
    <w:rsid w:val="008C04DF"/>
    <w:rsid w:val="008C1714"/>
    <w:rsid w:val="008C1971"/>
    <w:rsid w:val="008C21B1"/>
    <w:rsid w:val="008C4543"/>
    <w:rsid w:val="008C4FE8"/>
    <w:rsid w:val="008D07D3"/>
    <w:rsid w:val="008D2CAF"/>
    <w:rsid w:val="008D3ACE"/>
    <w:rsid w:val="008D51CC"/>
    <w:rsid w:val="008D7FF3"/>
    <w:rsid w:val="008E17B1"/>
    <w:rsid w:val="008E20C1"/>
    <w:rsid w:val="008E4F95"/>
    <w:rsid w:val="008F4D52"/>
    <w:rsid w:val="008F4E41"/>
    <w:rsid w:val="008F7356"/>
    <w:rsid w:val="00903E5D"/>
    <w:rsid w:val="0090408D"/>
    <w:rsid w:val="00904DB6"/>
    <w:rsid w:val="00904E6B"/>
    <w:rsid w:val="009058E7"/>
    <w:rsid w:val="00906EEC"/>
    <w:rsid w:val="00914204"/>
    <w:rsid w:val="009144B4"/>
    <w:rsid w:val="00915C7E"/>
    <w:rsid w:val="00922260"/>
    <w:rsid w:val="00922606"/>
    <w:rsid w:val="009228AD"/>
    <w:rsid w:val="00922A90"/>
    <w:rsid w:val="00922B83"/>
    <w:rsid w:val="00922D31"/>
    <w:rsid w:val="0092559F"/>
    <w:rsid w:val="009277BB"/>
    <w:rsid w:val="0093007F"/>
    <w:rsid w:val="00930157"/>
    <w:rsid w:val="00931141"/>
    <w:rsid w:val="0093182D"/>
    <w:rsid w:val="00931D49"/>
    <w:rsid w:val="00932325"/>
    <w:rsid w:val="0093462E"/>
    <w:rsid w:val="00935665"/>
    <w:rsid w:val="00935B30"/>
    <w:rsid w:val="00936A4E"/>
    <w:rsid w:val="00936FBD"/>
    <w:rsid w:val="00940AD0"/>
    <w:rsid w:val="00941580"/>
    <w:rsid w:val="00941B25"/>
    <w:rsid w:val="009424F9"/>
    <w:rsid w:val="00942EC0"/>
    <w:rsid w:val="009439A2"/>
    <w:rsid w:val="00944E0C"/>
    <w:rsid w:val="009451EE"/>
    <w:rsid w:val="0094578D"/>
    <w:rsid w:val="00947D27"/>
    <w:rsid w:val="00950D81"/>
    <w:rsid w:val="00951B95"/>
    <w:rsid w:val="00952CB2"/>
    <w:rsid w:val="009543EB"/>
    <w:rsid w:val="009549A5"/>
    <w:rsid w:val="00957144"/>
    <w:rsid w:val="0096164A"/>
    <w:rsid w:val="00961FB4"/>
    <w:rsid w:val="009623AB"/>
    <w:rsid w:val="0096474C"/>
    <w:rsid w:val="00964F4B"/>
    <w:rsid w:val="00965EAC"/>
    <w:rsid w:val="00966BF6"/>
    <w:rsid w:val="00967F24"/>
    <w:rsid w:val="00970A6B"/>
    <w:rsid w:val="00971178"/>
    <w:rsid w:val="009742D3"/>
    <w:rsid w:val="009750BB"/>
    <w:rsid w:val="00975E13"/>
    <w:rsid w:val="009763C4"/>
    <w:rsid w:val="00976D57"/>
    <w:rsid w:val="009771C5"/>
    <w:rsid w:val="009803F1"/>
    <w:rsid w:val="00980D5A"/>
    <w:rsid w:val="0098176E"/>
    <w:rsid w:val="009832B9"/>
    <w:rsid w:val="00983544"/>
    <w:rsid w:val="009844F7"/>
    <w:rsid w:val="00984813"/>
    <w:rsid w:val="00985686"/>
    <w:rsid w:val="00987536"/>
    <w:rsid w:val="00987810"/>
    <w:rsid w:val="00990192"/>
    <w:rsid w:val="0099079E"/>
    <w:rsid w:val="00990902"/>
    <w:rsid w:val="00991DC3"/>
    <w:rsid w:val="00995010"/>
    <w:rsid w:val="00995FFD"/>
    <w:rsid w:val="009A017F"/>
    <w:rsid w:val="009A45B0"/>
    <w:rsid w:val="009A6A6F"/>
    <w:rsid w:val="009A6D51"/>
    <w:rsid w:val="009A7ED9"/>
    <w:rsid w:val="009B1737"/>
    <w:rsid w:val="009B1B69"/>
    <w:rsid w:val="009B518B"/>
    <w:rsid w:val="009B5B14"/>
    <w:rsid w:val="009C31B1"/>
    <w:rsid w:val="009C470D"/>
    <w:rsid w:val="009C638B"/>
    <w:rsid w:val="009C71AA"/>
    <w:rsid w:val="009D1BFF"/>
    <w:rsid w:val="009D1FF0"/>
    <w:rsid w:val="009D2696"/>
    <w:rsid w:val="009D3626"/>
    <w:rsid w:val="009D5BFD"/>
    <w:rsid w:val="009D68FB"/>
    <w:rsid w:val="009E04B3"/>
    <w:rsid w:val="009E0DFC"/>
    <w:rsid w:val="009E1D10"/>
    <w:rsid w:val="009E475C"/>
    <w:rsid w:val="009E47BF"/>
    <w:rsid w:val="009E5B74"/>
    <w:rsid w:val="009E7C14"/>
    <w:rsid w:val="009F1266"/>
    <w:rsid w:val="009F419C"/>
    <w:rsid w:val="009F43E0"/>
    <w:rsid w:val="009F65EF"/>
    <w:rsid w:val="009F6CBB"/>
    <w:rsid w:val="00A00866"/>
    <w:rsid w:val="00A025E5"/>
    <w:rsid w:val="00A055A5"/>
    <w:rsid w:val="00A06703"/>
    <w:rsid w:val="00A12A7C"/>
    <w:rsid w:val="00A12C0F"/>
    <w:rsid w:val="00A1330E"/>
    <w:rsid w:val="00A1461F"/>
    <w:rsid w:val="00A14E4B"/>
    <w:rsid w:val="00A20E8F"/>
    <w:rsid w:val="00A2225B"/>
    <w:rsid w:val="00A22DCF"/>
    <w:rsid w:val="00A22DFD"/>
    <w:rsid w:val="00A23F93"/>
    <w:rsid w:val="00A25562"/>
    <w:rsid w:val="00A340C0"/>
    <w:rsid w:val="00A36676"/>
    <w:rsid w:val="00A375DC"/>
    <w:rsid w:val="00A402A1"/>
    <w:rsid w:val="00A4074F"/>
    <w:rsid w:val="00A40E70"/>
    <w:rsid w:val="00A43154"/>
    <w:rsid w:val="00A44175"/>
    <w:rsid w:val="00A46A2D"/>
    <w:rsid w:val="00A50D22"/>
    <w:rsid w:val="00A512C3"/>
    <w:rsid w:val="00A52A4C"/>
    <w:rsid w:val="00A571FE"/>
    <w:rsid w:val="00A60395"/>
    <w:rsid w:val="00A622B3"/>
    <w:rsid w:val="00A6287E"/>
    <w:rsid w:val="00A63B8B"/>
    <w:rsid w:val="00A64B68"/>
    <w:rsid w:val="00A71E37"/>
    <w:rsid w:val="00A73CA4"/>
    <w:rsid w:val="00A76CE0"/>
    <w:rsid w:val="00A77880"/>
    <w:rsid w:val="00A77C2C"/>
    <w:rsid w:val="00A80062"/>
    <w:rsid w:val="00A804CD"/>
    <w:rsid w:val="00A83F90"/>
    <w:rsid w:val="00A841CC"/>
    <w:rsid w:val="00A856EB"/>
    <w:rsid w:val="00A9016E"/>
    <w:rsid w:val="00A9022E"/>
    <w:rsid w:val="00A90AAF"/>
    <w:rsid w:val="00A91B45"/>
    <w:rsid w:val="00A95BE7"/>
    <w:rsid w:val="00A96F1B"/>
    <w:rsid w:val="00AA06B2"/>
    <w:rsid w:val="00AA1165"/>
    <w:rsid w:val="00AA2EF5"/>
    <w:rsid w:val="00AA37D2"/>
    <w:rsid w:val="00AA3F31"/>
    <w:rsid w:val="00AA427F"/>
    <w:rsid w:val="00AA4625"/>
    <w:rsid w:val="00AA46DA"/>
    <w:rsid w:val="00AA5CD0"/>
    <w:rsid w:val="00AA664A"/>
    <w:rsid w:val="00AB1119"/>
    <w:rsid w:val="00AB135B"/>
    <w:rsid w:val="00AB13A5"/>
    <w:rsid w:val="00AB1F1A"/>
    <w:rsid w:val="00AB7468"/>
    <w:rsid w:val="00AB771D"/>
    <w:rsid w:val="00AC079B"/>
    <w:rsid w:val="00AC158A"/>
    <w:rsid w:val="00AC239F"/>
    <w:rsid w:val="00AC2E11"/>
    <w:rsid w:val="00AC4F34"/>
    <w:rsid w:val="00AC6EC2"/>
    <w:rsid w:val="00AC7C69"/>
    <w:rsid w:val="00AD0E41"/>
    <w:rsid w:val="00AD2EE7"/>
    <w:rsid w:val="00AE28BC"/>
    <w:rsid w:val="00AE3A63"/>
    <w:rsid w:val="00AE4552"/>
    <w:rsid w:val="00AE5435"/>
    <w:rsid w:val="00AE6315"/>
    <w:rsid w:val="00AF1C9A"/>
    <w:rsid w:val="00AF359F"/>
    <w:rsid w:val="00AF3ABE"/>
    <w:rsid w:val="00AF67D3"/>
    <w:rsid w:val="00AF6959"/>
    <w:rsid w:val="00AF710D"/>
    <w:rsid w:val="00AF778C"/>
    <w:rsid w:val="00AF77CF"/>
    <w:rsid w:val="00B00520"/>
    <w:rsid w:val="00B00F8E"/>
    <w:rsid w:val="00B014D0"/>
    <w:rsid w:val="00B028FF"/>
    <w:rsid w:val="00B032AB"/>
    <w:rsid w:val="00B03CB0"/>
    <w:rsid w:val="00B041A9"/>
    <w:rsid w:val="00B0465E"/>
    <w:rsid w:val="00B1218F"/>
    <w:rsid w:val="00B12AAC"/>
    <w:rsid w:val="00B13262"/>
    <w:rsid w:val="00B14561"/>
    <w:rsid w:val="00B14C20"/>
    <w:rsid w:val="00B16238"/>
    <w:rsid w:val="00B17973"/>
    <w:rsid w:val="00B20CFB"/>
    <w:rsid w:val="00B222EE"/>
    <w:rsid w:val="00B236EC"/>
    <w:rsid w:val="00B23F8B"/>
    <w:rsid w:val="00B243FE"/>
    <w:rsid w:val="00B27724"/>
    <w:rsid w:val="00B30F3D"/>
    <w:rsid w:val="00B31092"/>
    <w:rsid w:val="00B359DE"/>
    <w:rsid w:val="00B35AAD"/>
    <w:rsid w:val="00B3602A"/>
    <w:rsid w:val="00B40074"/>
    <w:rsid w:val="00B4170C"/>
    <w:rsid w:val="00B432A0"/>
    <w:rsid w:val="00B4512B"/>
    <w:rsid w:val="00B4738B"/>
    <w:rsid w:val="00B517F7"/>
    <w:rsid w:val="00B51B11"/>
    <w:rsid w:val="00B51E93"/>
    <w:rsid w:val="00B52AFC"/>
    <w:rsid w:val="00B52EFE"/>
    <w:rsid w:val="00B53F70"/>
    <w:rsid w:val="00B559BD"/>
    <w:rsid w:val="00B60DCA"/>
    <w:rsid w:val="00B610C3"/>
    <w:rsid w:val="00B624C3"/>
    <w:rsid w:val="00B63C3B"/>
    <w:rsid w:val="00B63C73"/>
    <w:rsid w:val="00B64F87"/>
    <w:rsid w:val="00B65BCF"/>
    <w:rsid w:val="00B672B3"/>
    <w:rsid w:val="00B67654"/>
    <w:rsid w:val="00B726AF"/>
    <w:rsid w:val="00B73195"/>
    <w:rsid w:val="00B748AA"/>
    <w:rsid w:val="00B758EA"/>
    <w:rsid w:val="00B75C3F"/>
    <w:rsid w:val="00B76DB6"/>
    <w:rsid w:val="00B77DBF"/>
    <w:rsid w:val="00B810DF"/>
    <w:rsid w:val="00B81FBB"/>
    <w:rsid w:val="00B82903"/>
    <w:rsid w:val="00B86837"/>
    <w:rsid w:val="00B902B9"/>
    <w:rsid w:val="00B90989"/>
    <w:rsid w:val="00B911C0"/>
    <w:rsid w:val="00B92C59"/>
    <w:rsid w:val="00B95BFE"/>
    <w:rsid w:val="00B96C22"/>
    <w:rsid w:val="00B972D3"/>
    <w:rsid w:val="00B97B29"/>
    <w:rsid w:val="00BA1705"/>
    <w:rsid w:val="00BA2132"/>
    <w:rsid w:val="00BA6694"/>
    <w:rsid w:val="00BA7232"/>
    <w:rsid w:val="00BA77D6"/>
    <w:rsid w:val="00BB3493"/>
    <w:rsid w:val="00BB4389"/>
    <w:rsid w:val="00BB4635"/>
    <w:rsid w:val="00BB5884"/>
    <w:rsid w:val="00BB61BE"/>
    <w:rsid w:val="00BB7431"/>
    <w:rsid w:val="00BB7BCE"/>
    <w:rsid w:val="00BC0B6D"/>
    <w:rsid w:val="00BC0D95"/>
    <w:rsid w:val="00BC1D31"/>
    <w:rsid w:val="00BC2797"/>
    <w:rsid w:val="00BC4227"/>
    <w:rsid w:val="00BC48D2"/>
    <w:rsid w:val="00BC788A"/>
    <w:rsid w:val="00BD1366"/>
    <w:rsid w:val="00BD3419"/>
    <w:rsid w:val="00BD43E5"/>
    <w:rsid w:val="00BD4824"/>
    <w:rsid w:val="00BD59E3"/>
    <w:rsid w:val="00BD7FD7"/>
    <w:rsid w:val="00BE0315"/>
    <w:rsid w:val="00BE05F0"/>
    <w:rsid w:val="00BE06CF"/>
    <w:rsid w:val="00BE1772"/>
    <w:rsid w:val="00BE1DEB"/>
    <w:rsid w:val="00BF0E8E"/>
    <w:rsid w:val="00BF0F7C"/>
    <w:rsid w:val="00BF16E5"/>
    <w:rsid w:val="00BF1A7F"/>
    <w:rsid w:val="00BF2319"/>
    <w:rsid w:val="00C00F37"/>
    <w:rsid w:val="00C02B1A"/>
    <w:rsid w:val="00C031EC"/>
    <w:rsid w:val="00C03F51"/>
    <w:rsid w:val="00C048C7"/>
    <w:rsid w:val="00C04993"/>
    <w:rsid w:val="00C04DD3"/>
    <w:rsid w:val="00C05128"/>
    <w:rsid w:val="00C10CC7"/>
    <w:rsid w:val="00C11C58"/>
    <w:rsid w:val="00C11F24"/>
    <w:rsid w:val="00C13225"/>
    <w:rsid w:val="00C14C86"/>
    <w:rsid w:val="00C15B3B"/>
    <w:rsid w:val="00C16BFB"/>
    <w:rsid w:val="00C1712F"/>
    <w:rsid w:val="00C172C6"/>
    <w:rsid w:val="00C21525"/>
    <w:rsid w:val="00C229F8"/>
    <w:rsid w:val="00C22D76"/>
    <w:rsid w:val="00C23389"/>
    <w:rsid w:val="00C24187"/>
    <w:rsid w:val="00C277EE"/>
    <w:rsid w:val="00C31702"/>
    <w:rsid w:val="00C322F1"/>
    <w:rsid w:val="00C33284"/>
    <w:rsid w:val="00C351D1"/>
    <w:rsid w:val="00C35844"/>
    <w:rsid w:val="00C371FA"/>
    <w:rsid w:val="00C41B20"/>
    <w:rsid w:val="00C4319E"/>
    <w:rsid w:val="00C449AF"/>
    <w:rsid w:val="00C45324"/>
    <w:rsid w:val="00C46019"/>
    <w:rsid w:val="00C46F61"/>
    <w:rsid w:val="00C474EF"/>
    <w:rsid w:val="00C478CB"/>
    <w:rsid w:val="00C47BB2"/>
    <w:rsid w:val="00C47CF0"/>
    <w:rsid w:val="00C51C28"/>
    <w:rsid w:val="00C532B3"/>
    <w:rsid w:val="00C53456"/>
    <w:rsid w:val="00C55B69"/>
    <w:rsid w:val="00C57922"/>
    <w:rsid w:val="00C60C2D"/>
    <w:rsid w:val="00C61B57"/>
    <w:rsid w:val="00C636C5"/>
    <w:rsid w:val="00C63F40"/>
    <w:rsid w:val="00C63F84"/>
    <w:rsid w:val="00C6485F"/>
    <w:rsid w:val="00C654CB"/>
    <w:rsid w:val="00C65DE0"/>
    <w:rsid w:val="00C667E9"/>
    <w:rsid w:val="00C70043"/>
    <w:rsid w:val="00C70B96"/>
    <w:rsid w:val="00C729B2"/>
    <w:rsid w:val="00C735FB"/>
    <w:rsid w:val="00C73861"/>
    <w:rsid w:val="00C7432C"/>
    <w:rsid w:val="00C74532"/>
    <w:rsid w:val="00C74F03"/>
    <w:rsid w:val="00C75791"/>
    <w:rsid w:val="00C76304"/>
    <w:rsid w:val="00C824A5"/>
    <w:rsid w:val="00C83B2D"/>
    <w:rsid w:val="00C84955"/>
    <w:rsid w:val="00C86467"/>
    <w:rsid w:val="00C86AB2"/>
    <w:rsid w:val="00C86B23"/>
    <w:rsid w:val="00C9060F"/>
    <w:rsid w:val="00C924EF"/>
    <w:rsid w:val="00C942C1"/>
    <w:rsid w:val="00C95C72"/>
    <w:rsid w:val="00C96B86"/>
    <w:rsid w:val="00C97DF7"/>
    <w:rsid w:val="00CA0560"/>
    <w:rsid w:val="00CA1A6A"/>
    <w:rsid w:val="00CA3B8F"/>
    <w:rsid w:val="00CA6108"/>
    <w:rsid w:val="00CA664F"/>
    <w:rsid w:val="00CA7867"/>
    <w:rsid w:val="00CA7922"/>
    <w:rsid w:val="00CB1D8D"/>
    <w:rsid w:val="00CB4667"/>
    <w:rsid w:val="00CB4E3C"/>
    <w:rsid w:val="00CB766B"/>
    <w:rsid w:val="00CC0061"/>
    <w:rsid w:val="00CC0706"/>
    <w:rsid w:val="00CC356D"/>
    <w:rsid w:val="00CC4A77"/>
    <w:rsid w:val="00CC5FCF"/>
    <w:rsid w:val="00CC6466"/>
    <w:rsid w:val="00CC67BB"/>
    <w:rsid w:val="00CC6B16"/>
    <w:rsid w:val="00CD109D"/>
    <w:rsid w:val="00CD1E9D"/>
    <w:rsid w:val="00CD42DA"/>
    <w:rsid w:val="00CD60AD"/>
    <w:rsid w:val="00CD6ABB"/>
    <w:rsid w:val="00CE1EEE"/>
    <w:rsid w:val="00CE4F0C"/>
    <w:rsid w:val="00CE5CF2"/>
    <w:rsid w:val="00CE6D92"/>
    <w:rsid w:val="00CE7E6A"/>
    <w:rsid w:val="00CF13B6"/>
    <w:rsid w:val="00D00696"/>
    <w:rsid w:val="00D00A5D"/>
    <w:rsid w:val="00D00A87"/>
    <w:rsid w:val="00D0210E"/>
    <w:rsid w:val="00D027D4"/>
    <w:rsid w:val="00D02F2F"/>
    <w:rsid w:val="00D03303"/>
    <w:rsid w:val="00D03F38"/>
    <w:rsid w:val="00D05A6C"/>
    <w:rsid w:val="00D1010E"/>
    <w:rsid w:val="00D1074E"/>
    <w:rsid w:val="00D10F82"/>
    <w:rsid w:val="00D11272"/>
    <w:rsid w:val="00D12D15"/>
    <w:rsid w:val="00D13087"/>
    <w:rsid w:val="00D14A37"/>
    <w:rsid w:val="00D15854"/>
    <w:rsid w:val="00D16FA0"/>
    <w:rsid w:val="00D17875"/>
    <w:rsid w:val="00D2214D"/>
    <w:rsid w:val="00D2604C"/>
    <w:rsid w:val="00D26DCE"/>
    <w:rsid w:val="00D30201"/>
    <w:rsid w:val="00D30DD1"/>
    <w:rsid w:val="00D3250C"/>
    <w:rsid w:val="00D34455"/>
    <w:rsid w:val="00D37CCE"/>
    <w:rsid w:val="00D42103"/>
    <w:rsid w:val="00D442A3"/>
    <w:rsid w:val="00D44BB3"/>
    <w:rsid w:val="00D45EF2"/>
    <w:rsid w:val="00D473D8"/>
    <w:rsid w:val="00D47E0A"/>
    <w:rsid w:val="00D5130A"/>
    <w:rsid w:val="00D51769"/>
    <w:rsid w:val="00D522D8"/>
    <w:rsid w:val="00D52359"/>
    <w:rsid w:val="00D5292E"/>
    <w:rsid w:val="00D5458D"/>
    <w:rsid w:val="00D5491C"/>
    <w:rsid w:val="00D554E8"/>
    <w:rsid w:val="00D557F8"/>
    <w:rsid w:val="00D5748E"/>
    <w:rsid w:val="00D612A9"/>
    <w:rsid w:val="00D61FEF"/>
    <w:rsid w:val="00D63236"/>
    <w:rsid w:val="00D64067"/>
    <w:rsid w:val="00D66935"/>
    <w:rsid w:val="00D675E3"/>
    <w:rsid w:val="00D72CD7"/>
    <w:rsid w:val="00D76099"/>
    <w:rsid w:val="00D80021"/>
    <w:rsid w:val="00D804B8"/>
    <w:rsid w:val="00D8114A"/>
    <w:rsid w:val="00D8415D"/>
    <w:rsid w:val="00D84BF2"/>
    <w:rsid w:val="00D8724C"/>
    <w:rsid w:val="00D903DE"/>
    <w:rsid w:val="00D92503"/>
    <w:rsid w:val="00D938C1"/>
    <w:rsid w:val="00D94FEF"/>
    <w:rsid w:val="00DA2494"/>
    <w:rsid w:val="00DA47A8"/>
    <w:rsid w:val="00DA520E"/>
    <w:rsid w:val="00DA5235"/>
    <w:rsid w:val="00DB206B"/>
    <w:rsid w:val="00DB3592"/>
    <w:rsid w:val="00DB3751"/>
    <w:rsid w:val="00DB3D26"/>
    <w:rsid w:val="00DB4338"/>
    <w:rsid w:val="00DB4669"/>
    <w:rsid w:val="00DB4C93"/>
    <w:rsid w:val="00DB4FB2"/>
    <w:rsid w:val="00DB64EF"/>
    <w:rsid w:val="00DC072D"/>
    <w:rsid w:val="00DC23E5"/>
    <w:rsid w:val="00DC3F8A"/>
    <w:rsid w:val="00DC79CF"/>
    <w:rsid w:val="00DC7C87"/>
    <w:rsid w:val="00DD2144"/>
    <w:rsid w:val="00DD3355"/>
    <w:rsid w:val="00DD3603"/>
    <w:rsid w:val="00DD46E9"/>
    <w:rsid w:val="00DE0D00"/>
    <w:rsid w:val="00DE16CD"/>
    <w:rsid w:val="00DE4891"/>
    <w:rsid w:val="00DE6492"/>
    <w:rsid w:val="00DE7625"/>
    <w:rsid w:val="00DF09DA"/>
    <w:rsid w:val="00DF1B85"/>
    <w:rsid w:val="00DF280B"/>
    <w:rsid w:val="00DF28A7"/>
    <w:rsid w:val="00DF28B7"/>
    <w:rsid w:val="00DF56A1"/>
    <w:rsid w:val="00DF68C0"/>
    <w:rsid w:val="00DF6CD5"/>
    <w:rsid w:val="00DF7F5A"/>
    <w:rsid w:val="00E00FFD"/>
    <w:rsid w:val="00E014B9"/>
    <w:rsid w:val="00E01993"/>
    <w:rsid w:val="00E04C02"/>
    <w:rsid w:val="00E053B2"/>
    <w:rsid w:val="00E0626F"/>
    <w:rsid w:val="00E06E93"/>
    <w:rsid w:val="00E07FDD"/>
    <w:rsid w:val="00E130B0"/>
    <w:rsid w:val="00E139D5"/>
    <w:rsid w:val="00E14CA5"/>
    <w:rsid w:val="00E152DF"/>
    <w:rsid w:val="00E22D1B"/>
    <w:rsid w:val="00E235F5"/>
    <w:rsid w:val="00E23783"/>
    <w:rsid w:val="00E245DD"/>
    <w:rsid w:val="00E251E0"/>
    <w:rsid w:val="00E26411"/>
    <w:rsid w:val="00E306E7"/>
    <w:rsid w:val="00E307B6"/>
    <w:rsid w:val="00E31E10"/>
    <w:rsid w:val="00E31F10"/>
    <w:rsid w:val="00E32A67"/>
    <w:rsid w:val="00E34D7E"/>
    <w:rsid w:val="00E3678E"/>
    <w:rsid w:val="00E37234"/>
    <w:rsid w:val="00E41AD6"/>
    <w:rsid w:val="00E42017"/>
    <w:rsid w:val="00E42730"/>
    <w:rsid w:val="00E44631"/>
    <w:rsid w:val="00E46268"/>
    <w:rsid w:val="00E473F9"/>
    <w:rsid w:val="00E52C7A"/>
    <w:rsid w:val="00E53A57"/>
    <w:rsid w:val="00E53ABE"/>
    <w:rsid w:val="00E552F7"/>
    <w:rsid w:val="00E55854"/>
    <w:rsid w:val="00E57624"/>
    <w:rsid w:val="00E61DAB"/>
    <w:rsid w:val="00E628AD"/>
    <w:rsid w:val="00E64339"/>
    <w:rsid w:val="00E65BFD"/>
    <w:rsid w:val="00E677BD"/>
    <w:rsid w:val="00E70C44"/>
    <w:rsid w:val="00E72B6E"/>
    <w:rsid w:val="00E7438B"/>
    <w:rsid w:val="00E75542"/>
    <w:rsid w:val="00E80CDA"/>
    <w:rsid w:val="00E812E9"/>
    <w:rsid w:val="00E84061"/>
    <w:rsid w:val="00E8445B"/>
    <w:rsid w:val="00E85E3E"/>
    <w:rsid w:val="00E862A1"/>
    <w:rsid w:val="00E86C3D"/>
    <w:rsid w:val="00E872A7"/>
    <w:rsid w:val="00E94E26"/>
    <w:rsid w:val="00E956A8"/>
    <w:rsid w:val="00E963AD"/>
    <w:rsid w:val="00E96685"/>
    <w:rsid w:val="00EA0604"/>
    <w:rsid w:val="00EA19E9"/>
    <w:rsid w:val="00EA22FF"/>
    <w:rsid w:val="00EA25CD"/>
    <w:rsid w:val="00EA268D"/>
    <w:rsid w:val="00EA369D"/>
    <w:rsid w:val="00EA411E"/>
    <w:rsid w:val="00EA641F"/>
    <w:rsid w:val="00EA6A5A"/>
    <w:rsid w:val="00EA7496"/>
    <w:rsid w:val="00EB0E88"/>
    <w:rsid w:val="00EB19E0"/>
    <w:rsid w:val="00EB21C0"/>
    <w:rsid w:val="00EB5A80"/>
    <w:rsid w:val="00EB65AF"/>
    <w:rsid w:val="00EB7796"/>
    <w:rsid w:val="00EB7AF3"/>
    <w:rsid w:val="00EC07DD"/>
    <w:rsid w:val="00EC0D7C"/>
    <w:rsid w:val="00EC0E2D"/>
    <w:rsid w:val="00EC23C1"/>
    <w:rsid w:val="00EC3652"/>
    <w:rsid w:val="00EC3DEA"/>
    <w:rsid w:val="00EC5187"/>
    <w:rsid w:val="00EC5C89"/>
    <w:rsid w:val="00EC68EA"/>
    <w:rsid w:val="00EC7F14"/>
    <w:rsid w:val="00ED2DA3"/>
    <w:rsid w:val="00EE198A"/>
    <w:rsid w:val="00EE1F4D"/>
    <w:rsid w:val="00EE220A"/>
    <w:rsid w:val="00EE2853"/>
    <w:rsid w:val="00EE2EBF"/>
    <w:rsid w:val="00EE300B"/>
    <w:rsid w:val="00EE3DDC"/>
    <w:rsid w:val="00EE5E15"/>
    <w:rsid w:val="00EE7304"/>
    <w:rsid w:val="00EE77C8"/>
    <w:rsid w:val="00EF0223"/>
    <w:rsid w:val="00EF2808"/>
    <w:rsid w:val="00EF3C05"/>
    <w:rsid w:val="00EF4C27"/>
    <w:rsid w:val="00EF5D36"/>
    <w:rsid w:val="00EF64B8"/>
    <w:rsid w:val="00EF66FC"/>
    <w:rsid w:val="00F0135B"/>
    <w:rsid w:val="00F0171D"/>
    <w:rsid w:val="00F02153"/>
    <w:rsid w:val="00F02C0E"/>
    <w:rsid w:val="00F02E73"/>
    <w:rsid w:val="00F0449D"/>
    <w:rsid w:val="00F07489"/>
    <w:rsid w:val="00F10140"/>
    <w:rsid w:val="00F11BAF"/>
    <w:rsid w:val="00F11CE3"/>
    <w:rsid w:val="00F128D0"/>
    <w:rsid w:val="00F134FC"/>
    <w:rsid w:val="00F16FDF"/>
    <w:rsid w:val="00F17DCE"/>
    <w:rsid w:val="00F214DC"/>
    <w:rsid w:val="00F22750"/>
    <w:rsid w:val="00F227D0"/>
    <w:rsid w:val="00F227E8"/>
    <w:rsid w:val="00F23CA1"/>
    <w:rsid w:val="00F2401A"/>
    <w:rsid w:val="00F25596"/>
    <w:rsid w:val="00F25E34"/>
    <w:rsid w:val="00F2646F"/>
    <w:rsid w:val="00F27277"/>
    <w:rsid w:val="00F27E65"/>
    <w:rsid w:val="00F37721"/>
    <w:rsid w:val="00F405C9"/>
    <w:rsid w:val="00F40A19"/>
    <w:rsid w:val="00F414CD"/>
    <w:rsid w:val="00F414F8"/>
    <w:rsid w:val="00F446BE"/>
    <w:rsid w:val="00F44FA1"/>
    <w:rsid w:val="00F46BBB"/>
    <w:rsid w:val="00F46E5D"/>
    <w:rsid w:val="00F47626"/>
    <w:rsid w:val="00F47CAB"/>
    <w:rsid w:val="00F50275"/>
    <w:rsid w:val="00F505C7"/>
    <w:rsid w:val="00F51366"/>
    <w:rsid w:val="00F5286E"/>
    <w:rsid w:val="00F53E2A"/>
    <w:rsid w:val="00F54824"/>
    <w:rsid w:val="00F54881"/>
    <w:rsid w:val="00F55980"/>
    <w:rsid w:val="00F566F6"/>
    <w:rsid w:val="00F5688B"/>
    <w:rsid w:val="00F56CE1"/>
    <w:rsid w:val="00F627B5"/>
    <w:rsid w:val="00F62D01"/>
    <w:rsid w:val="00F62EE5"/>
    <w:rsid w:val="00F669C5"/>
    <w:rsid w:val="00F72DEA"/>
    <w:rsid w:val="00F77F40"/>
    <w:rsid w:val="00F803B0"/>
    <w:rsid w:val="00F80683"/>
    <w:rsid w:val="00F8092E"/>
    <w:rsid w:val="00F80E14"/>
    <w:rsid w:val="00F80E25"/>
    <w:rsid w:val="00F8638D"/>
    <w:rsid w:val="00F869B7"/>
    <w:rsid w:val="00F9005C"/>
    <w:rsid w:val="00F904AE"/>
    <w:rsid w:val="00F91CE7"/>
    <w:rsid w:val="00F92C20"/>
    <w:rsid w:val="00F954D4"/>
    <w:rsid w:val="00FA0966"/>
    <w:rsid w:val="00FA37DC"/>
    <w:rsid w:val="00FA41C1"/>
    <w:rsid w:val="00FA4277"/>
    <w:rsid w:val="00FA5AA3"/>
    <w:rsid w:val="00FA6717"/>
    <w:rsid w:val="00FA6905"/>
    <w:rsid w:val="00FA7A01"/>
    <w:rsid w:val="00FB03E9"/>
    <w:rsid w:val="00FB0909"/>
    <w:rsid w:val="00FB120E"/>
    <w:rsid w:val="00FB13E6"/>
    <w:rsid w:val="00FB2BF1"/>
    <w:rsid w:val="00FB357E"/>
    <w:rsid w:val="00FB4456"/>
    <w:rsid w:val="00FB5D74"/>
    <w:rsid w:val="00FB5DFD"/>
    <w:rsid w:val="00FB7121"/>
    <w:rsid w:val="00FC12F8"/>
    <w:rsid w:val="00FC13A9"/>
    <w:rsid w:val="00FC23AE"/>
    <w:rsid w:val="00FC25B6"/>
    <w:rsid w:val="00FC31E2"/>
    <w:rsid w:val="00FC37BF"/>
    <w:rsid w:val="00FC3A0E"/>
    <w:rsid w:val="00FC4B44"/>
    <w:rsid w:val="00FC5AD8"/>
    <w:rsid w:val="00FD0A3A"/>
    <w:rsid w:val="00FD16AF"/>
    <w:rsid w:val="00FD1F4D"/>
    <w:rsid w:val="00FD2A3E"/>
    <w:rsid w:val="00FD4342"/>
    <w:rsid w:val="00FD524F"/>
    <w:rsid w:val="00FD663D"/>
    <w:rsid w:val="00FD69FE"/>
    <w:rsid w:val="00FD7077"/>
    <w:rsid w:val="00FE196D"/>
    <w:rsid w:val="00FE1AB9"/>
    <w:rsid w:val="00FE5B7C"/>
    <w:rsid w:val="00FE5BBC"/>
    <w:rsid w:val="00FE785C"/>
    <w:rsid w:val="00FF507F"/>
    <w:rsid w:val="00FF649E"/>
    <w:rsid w:val="00FF6796"/>
    <w:rsid w:val="00FF6FCC"/>
    <w:rsid w:val="00FF6FE3"/>
    <w:rsid w:val="145F2A1D"/>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8C91A"/>
  <w15:docId w15:val="{698DA8BE-7BAA-4AEE-B5A7-BDDF498CC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390A"/>
    <w:rPr>
      <w:rFonts w:ascii="Arial" w:hAnsi="Arial" w:cs="Tahoma"/>
      <w:szCs w:val="24"/>
    </w:rPr>
  </w:style>
  <w:style w:type="paragraph" w:styleId="Ttulo1">
    <w:name w:val="heading 1"/>
    <w:basedOn w:val="Normal"/>
    <w:next w:val="Normal"/>
    <w:link w:val="Ttulo1Char"/>
    <w:qFormat/>
    <w:rsid w:val="000D390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cs="Times New Roman"/>
      <w:sz w:val="16"/>
      <w:szCs w:val="16"/>
      <w:lang w:val="x-none" w:eastAsia="x-none"/>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C322F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val="x-none" w:eastAsia="en-US"/>
    </w:rPr>
  </w:style>
  <w:style w:type="character" w:customStyle="1" w:styleId="CitaoChar">
    <w:name w:val="Citação Char"/>
    <w:link w:val="Citao"/>
    <w:uiPriority w:val="29"/>
    <w:rsid w:val="00C322F1"/>
    <w:rPr>
      <w:rFonts w:ascii="Ecofont_Spranq_eco_Sans" w:eastAsia="Calibri" w:hAnsi="Ecofont_Spranq_eco_Sans" w:cs="Tahoma"/>
      <w:i/>
      <w:iCs/>
      <w:color w:val="000000"/>
      <w:szCs w:val="24"/>
      <w:shd w:val="clear" w:color="auto" w:fill="FFFFCC"/>
      <w:lang w:eastAsia="en-US"/>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character" w:styleId="Refdecomentrio">
    <w:name w:val="annotation reference"/>
    <w:basedOn w:val="Fontepargpadro"/>
    <w:uiPriority w:val="99"/>
    <w:semiHidden/>
    <w:unhideWhenUsed/>
    <w:rsid w:val="0015519E"/>
    <w:rPr>
      <w:sz w:val="16"/>
      <w:szCs w:val="16"/>
    </w:rPr>
  </w:style>
  <w:style w:type="paragraph" w:styleId="Textodecomentrio">
    <w:name w:val="annotation text"/>
    <w:basedOn w:val="Normal"/>
    <w:link w:val="TextodecomentrioChar"/>
    <w:uiPriority w:val="99"/>
    <w:unhideWhenUsed/>
    <w:rsid w:val="0015519E"/>
    <w:rPr>
      <w:szCs w:val="20"/>
    </w:rPr>
  </w:style>
  <w:style w:type="character" w:customStyle="1" w:styleId="TextodecomentrioChar">
    <w:name w:val="Texto de comentário Char"/>
    <w:basedOn w:val="Fontepargpadro"/>
    <w:link w:val="Textodecomentrio"/>
    <w:uiPriority w:val="99"/>
    <w:rsid w:val="0015519E"/>
    <w:rPr>
      <w:rFonts w:ascii="Ecofont_Spranq_eco_Sans" w:hAnsi="Ecofont_Spranq_eco_Sans" w:cs="Tahoma"/>
    </w:rPr>
  </w:style>
  <w:style w:type="paragraph" w:styleId="Assuntodocomentrio">
    <w:name w:val="annotation subject"/>
    <w:basedOn w:val="Textodecomentrio"/>
    <w:next w:val="Textodecomentrio"/>
    <w:link w:val="AssuntodocomentrioChar"/>
    <w:semiHidden/>
    <w:unhideWhenUsed/>
    <w:rsid w:val="0015519E"/>
    <w:rPr>
      <w:b/>
      <w:bCs/>
    </w:rPr>
  </w:style>
  <w:style w:type="character" w:customStyle="1" w:styleId="AssuntodocomentrioChar">
    <w:name w:val="Assunto do comentário Char"/>
    <w:basedOn w:val="TextodecomentrioChar"/>
    <w:link w:val="Assuntodocomentrio"/>
    <w:semiHidden/>
    <w:rsid w:val="0015519E"/>
    <w:rPr>
      <w:rFonts w:ascii="Ecofont_Spranq_eco_Sans" w:hAnsi="Ecofont_Spranq_eco_Sans" w:cs="Tahoma"/>
      <w:b/>
      <w:bCs/>
    </w:rPr>
  </w:style>
  <w:style w:type="character" w:styleId="TextodoEspaoReservado">
    <w:name w:val="Placeholder Text"/>
    <w:basedOn w:val="Fontepargpadro"/>
    <w:uiPriority w:val="99"/>
    <w:semiHidden/>
    <w:rsid w:val="00DD3355"/>
    <w:rPr>
      <w:color w:val="808080"/>
    </w:rPr>
  </w:style>
  <w:style w:type="paragraph" w:styleId="Cabealho">
    <w:name w:val="header"/>
    <w:basedOn w:val="Normal"/>
    <w:link w:val="CabealhoChar"/>
    <w:unhideWhenUsed/>
    <w:rsid w:val="00DB64EF"/>
    <w:pPr>
      <w:tabs>
        <w:tab w:val="center" w:pos="4252"/>
        <w:tab w:val="right" w:pos="8504"/>
      </w:tabs>
    </w:pPr>
  </w:style>
  <w:style w:type="character" w:customStyle="1" w:styleId="CabealhoChar">
    <w:name w:val="Cabeçalho Char"/>
    <w:basedOn w:val="Fontepargpadro"/>
    <w:link w:val="Cabealho"/>
    <w:rsid w:val="00DB64EF"/>
    <w:rPr>
      <w:rFonts w:ascii="Ecofont_Spranq_eco_Sans" w:hAnsi="Ecofont_Spranq_eco_Sans" w:cs="Tahoma"/>
      <w:sz w:val="24"/>
      <w:szCs w:val="24"/>
    </w:rPr>
  </w:style>
  <w:style w:type="paragraph" w:styleId="Rodap">
    <w:name w:val="footer"/>
    <w:basedOn w:val="Normal"/>
    <w:link w:val="RodapChar"/>
    <w:uiPriority w:val="99"/>
    <w:unhideWhenUsed/>
    <w:rsid w:val="00DB64EF"/>
    <w:pPr>
      <w:tabs>
        <w:tab w:val="center" w:pos="4252"/>
        <w:tab w:val="right" w:pos="8504"/>
      </w:tabs>
    </w:pPr>
  </w:style>
  <w:style w:type="character" w:customStyle="1" w:styleId="RodapChar">
    <w:name w:val="Rodapé Char"/>
    <w:basedOn w:val="Fontepargpadro"/>
    <w:link w:val="Rodap"/>
    <w:uiPriority w:val="99"/>
    <w:rsid w:val="00DB64EF"/>
    <w:rPr>
      <w:rFonts w:ascii="Ecofont_Spranq_eco_Sans" w:hAnsi="Ecofont_Spranq_eco_Sans" w:cs="Tahoma"/>
      <w:sz w:val="24"/>
      <w:szCs w:val="24"/>
    </w:rPr>
  </w:style>
  <w:style w:type="paragraph" w:customStyle="1" w:styleId="Nivel1">
    <w:name w:val="Nivel1"/>
    <w:basedOn w:val="Ttulo1"/>
    <w:link w:val="Nivel1Char"/>
    <w:qFormat/>
    <w:rsid w:val="000D390A"/>
    <w:pPr>
      <w:numPr>
        <w:numId w:val="1"/>
      </w:numPr>
      <w:spacing w:before="480" w:line="276" w:lineRule="auto"/>
      <w:jc w:val="both"/>
    </w:pPr>
    <w:rPr>
      <w:rFonts w:ascii="Arial" w:hAnsi="Arial" w:cs="Times New Roman"/>
      <w:b/>
      <w:color w:val="000000"/>
      <w:sz w:val="20"/>
      <w:szCs w:val="20"/>
    </w:rPr>
  </w:style>
  <w:style w:type="character" w:customStyle="1" w:styleId="Ttulo1Char">
    <w:name w:val="Título 1 Char"/>
    <w:basedOn w:val="Fontepargpadro"/>
    <w:link w:val="Ttulo1"/>
    <w:rsid w:val="000D390A"/>
    <w:rPr>
      <w:rFonts w:asciiTheme="majorHAnsi" w:eastAsiaTheme="majorEastAsia" w:hAnsiTheme="majorHAnsi" w:cstheme="majorBidi"/>
      <w:color w:val="365F91" w:themeColor="accent1" w:themeShade="BF"/>
      <w:sz w:val="32"/>
      <w:szCs w:val="32"/>
    </w:rPr>
  </w:style>
  <w:style w:type="character" w:customStyle="1" w:styleId="Nivel1Char">
    <w:name w:val="Nivel1 Char"/>
    <w:basedOn w:val="Ttulo1Char"/>
    <w:link w:val="Nivel1"/>
    <w:rsid w:val="000D390A"/>
    <w:rPr>
      <w:rFonts w:ascii="Arial" w:eastAsiaTheme="majorEastAsia" w:hAnsi="Arial" w:cstheme="majorBidi"/>
      <w:b/>
      <w:color w:val="000000"/>
      <w:sz w:val="32"/>
      <w:szCs w:val="32"/>
    </w:rPr>
  </w:style>
  <w:style w:type="paragraph" w:styleId="Reviso">
    <w:name w:val="Revision"/>
    <w:hidden/>
    <w:uiPriority w:val="99"/>
    <w:semiHidden/>
    <w:rsid w:val="00656F07"/>
    <w:rPr>
      <w:rFonts w:ascii="Arial" w:hAnsi="Arial" w:cs="Tahoma"/>
      <w:szCs w:val="24"/>
    </w:rPr>
  </w:style>
  <w:style w:type="paragraph" w:customStyle="1" w:styleId="PargrafodaLista1">
    <w:name w:val="Parágrafo da Lista1"/>
    <w:basedOn w:val="Normal"/>
    <w:qFormat/>
    <w:rsid w:val="00B222EE"/>
    <w:pPr>
      <w:ind w:left="720"/>
    </w:pPr>
    <w:rPr>
      <w:rFonts w:ascii="Ecofont_Spranq_eco_Sans" w:hAnsi="Ecofont_Spranq_eco_Sans" w:cs="Ecofont_Spranq_eco_Sans"/>
      <w:sz w:val="24"/>
    </w:rPr>
  </w:style>
  <w:style w:type="paragraph" w:customStyle="1" w:styleId="Citao1">
    <w:name w:val="Citação1"/>
    <w:basedOn w:val="Normal"/>
    <w:next w:val="Normal"/>
    <w:link w:val="QuoteChar"/>
    <w:qFormat/>
    <w:rsid w:val="00B222E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cs="Ecofont_Spranq_eco_Sans"/>
      <w:i/>
      <w:iCs/>
      <w:color w:val="000000"/>
      <w:sz w:val="24"/>
      <w:shd w:val="clear" w:color="auto" w:fill="FFFFCC"/>
      <w:lang w:eastAsia="en-US"/>
    </w:rPr>
  </w:style>
  <w:style w:type="character" w:customStyle="1" w:styleId="QuoteChar">
    <w:name w:val="Quote Char"/>
    <w:link w:val="Citao1"/>
    <w:uiPriority w:val="99"/>
    <w:rsid w:val="00B222EE"/>
    <w:rPr>
      <w:rFonts w:ascii="Ecofont_Spranq_eco_Sans" w:hAnsi="Ecofont_Spranq_eco_Sans" w:cs="Ecofont_Spranq_eco_Sans"/>
      <w:i/>
      <w:iCs/>
      <w:color w:val="000000"/>
      <w:sz w:val="24"/>
      <w:szCs w:val="24"/>
      <w:shd w:val="clear" w:color="auto" w:fill="FFFFCC"/>
      <w:lang w:eastAsia="en-US"/>
    </w:rPr>
  </w:style>
  <w:style w:type="paragraph" w:customStyle="1" w:styleId="SombreamentoMdio1-nfase31">
    <w:name w:val="Sombreamento Médio 1 - Ênfase 31"/>
    <w:basedOn w:val="Normal"/>
    <w:next w:val="Normal"/>
    <w:rsid w:val="00E014B9"/>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i/>
      <w:iCs/>
      <w:color w:val="000000"/>
      <w:lang w:eastAsia="zh-CN"/>
    </w:rPr>
  </w:style>
  <w:style w:type="character" w:customStyle="1" w:styleId="apple-converted-space">
    <w:name w:val="apple-converted-space"/>
    <w:basedOn w:val="Fontepargpadro"/>
    <w:rsid w:val="00E014B9"/>
  </w:style>
  <w:style w:type="character" w:customStyle="1" w:styleId="Nivel01Char">
    <w:name w:val="Nivel 01 Char"/>
    <w:basedOn w:val="Fontepargpadro"/>
    <w:link w:val="Nivel010"/>
    <w:locked/>
    <w:rsid w:val="0085196B"/>
    <w:rPr>
      <w:rFonts w:ascii="Arial" w:eastAsiaTheme="majorEastAsia" w:hAnsi="Arial" w:cstheme="majorBidi"/>
      <w:b/>
      <w:bCs/>
      <w:color w:val="000000"/>
      <w:sz w:val="32"/>
      <w:szCs w:val="32"/>
    </w:rPr>
  </w:style>
  <w:style w:type="paragraph" w:customStyle="1" w:styleId="Nivel010">
    <w:name w:val="Nivel 01"/>
    <w:basedOn w:val="Ttulo1"/>
    <w:next w:val="Normal"/>
    <w:link w:val="Nivel01Char"/>
    <w:qFormat/>
    <w:rsid w:val="0085196B"/>
    <w:pPr>
      <w:spacing w:before="480" w:after="120" w:line="276" w:lineRule="auto"/>
      <w:ind w:left="360" w:right="-15" w:hanging="360"/>
      <w:jc w:val="both"/>
    </w:pPr>
    <w:rPr>
      <w:rFonts w:ascii="Arial" w:hAnsi="Arial"/>
      <w:b/>
      <w:bCs/>
      <w:color w:val="000000"/>
    </w:rPr>
  </w:style>
  <w:style w:type="paragraph" w:customStyle="1" w:styleId="textojustificado">
    <w:name w:val="texto_justificado"/>
    <w:basedOn w:val="Normal"/>
    <w:rsid w:val="0085196B"/>
    <w:pPr>
      <w:spacing w:before="100" w:beforeAutospacing="1" w:after="100" w:afterAutospacing="1"/>
    </w:pPr>
    <w:rPr>
      <w:rFonts w:ascii="Times New Roman" w:hAnsi="Times New Roman" w:cs="Times New Roman"/>
      <w:sz w:val="24"/>
    </w:rPr>
  </w:style>
  <w:style w:type="table" w:styleId="Tabelacomgrade">
    <w:name w:val="Table Grid"/>
    <w:basedOn w:val="Tabelanormal"/>
    <w:uiPriority w:val="39"/>
    <w:rsid w:val="0085196B"/>
    <w:rPr>
      <w:rFonts w:eastAsiaTheme="minorEastAsia"/>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85196B"/>
    <w:rPr>
      <w:b/>
      <w:bCs/>
    </w:rPr>
  </w:style>
  <w:style w:type="paragraph" w:customStyle="1" w:styleId="Nivel01">
    <w:name w:val="Nivel_01"/>
    <w:basedOn w:val="Ttulo1"/>
    <w:qFormat/>
    <w:rsid w:val="00B75C3F"/>
    <w:pPr>
      <w:numPr>
        <w:numId w:val="5"/>
      </w:numPr>
      <w:tabs>
        <w:tab w:val="num" w:pos="360"/>
        <w:tab w:val="left" w:pos="567"/>
      </w:tabs>
      <w:jc w:val="both"/>
    </w:pPr>
    <w:rPr>
      <w:rFonts w:ascii="Ecofont_Spranq_eco_Sans" w:hAnsi="Ecofont_Spranq_eco_Sans" w:cs="Times New Roman"/>
      <w:b/>
      <w:bCs/>
      <w:color w:val="auto"/>
      <w:sz w:val="20"/>
      <w:szCs w:val="20"/>
    </w:rPr>
  </w:style>
  <w:style w:type="character" w:customStyle="1" w:styleId="GradeColorida-nfase1Char">
    <w:name w:val="Grade Colorida - Ênfase 1 Char"/>
    <w:link w:val="GradeColorida-nfase11"/>
    <w:rsid w:val="00DD3603"/>
    <w:rPr>
      <w:rFonts w:ascii="Ecofont_Spranq_eco_Sans" w:eastAsia="Calibri" w:hAnsi="Ecofont_Spranq_eco_Sans" w:cs="Ecofont_Spranq_eco_Sans"/>
      <w:i/>
      <w:iCs/>
      <w:color w:val="000000"/>
      <w:szCs w:val="24"/>
      <w:shd w:val="clear" w:color="auto" w:fill="FFFFCC"/>
      <w:lang w:val="x-none"/>
    </w:rPr>
  </w:style>
  <w:style w:type="paragraph" w:customStyle="1" w:styleId="GradeColorida-nfase11">
    <w:name w:val="Grade Colorida - Ênfase 11"/>
    <w:basedOn w:val="Normal"/>
    <w:next w:val="Normal"/>
    <w:link w:val="GradeColorida-nfase1Char"/>
    <w:uiPriority w:val="29"/>
    <w:qFormat/>
    <w:rsid w:val="00DD360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Ecofont_Spranq_eco_Sans"/>
      <w:i/>
      <w:iCs/>
      <w:color w:val="000000"/>
      <w:lang w:val="x-none"/>
    </w:rPr>
  </w:style>
  <w:style w:type="character" w:customStyle="1" w:styleId="WW8Num2z1">
    <w:name w:val="WW8Num2z1"/>
    <w:rsid w:val="007B7E1C"/>
    <w:rPr>
      <w:i w:val="0"/>
    </w:rPr>
  </w:style>
  <w:style w:type="paragraph" w:customStyle="1" w:styleId="PargrafodaLista2">
    <w:name w:val="Parágrafo da Lista2"/>
    <w:basedOn w:val="Normal"/>
    <w:rsid w:val="001C3AB6"/>
    <w:pPr>
      <w:ind w:left="720"/>
    </w:pPr>
    <w:rPr>
      <w:rFonts w:ascii="Ecofont_Spranq_eco_Sans" w:hAnsi="Ecofont_Spranq_eco_Sans"/>
      <w:sz w:val="24"/>
    </w:rPr>
  </w:style>
  <w:style w:type="paragraph" w:customStyle="1" w:styleId="GradeColorida-nfase110">
    <w:name w:val="Grade Colorida - Ênfase 110"/>
    <w:basedOn w:val="Normal"/>
    <w:next w:val="Normal"/>
    <w:rsid w:val="006F426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i/>
      <w:color w:val="000000"/>
      <w:sz w:val="24"/>
      <w:lang w:eastAsia="en-US"/>
    </w:rPr>
  </w:style>
  <w:style w:type="paragraph" w:customStyle="1" w:styleId="Nivel2">
    <w:name w:val="Nivel 2"/>
    <w:link w:val="Nivel2Char"/>
    <w:qFormat/>
    <w:rsid w:val="00BB7BCE"/>
    <w:pPr>
      <w:numPr>
        <w:ilvl w:val="1"/>
        <w:numId w:val="8"/>
      </w:numPr>
      <w:spacing w:before="120" w:after="120" w:line="276" w:lineRule="auto"/>
      <w:jc w:val="both"/>
    </w:pPr>
    <w:rPr>
      <w:rFonts w:ascii="Ecofont_Spranq_eco_Sans" w:eastAsia="Arial Unicode MS" w:hAnsi="Ecofont_Spranq_eco_Sans"/>
    </w:rPr>
  </w:style>
  <w:style w:type="paragraph" w:customStyle="1" w:styleId="Nivel10">
    <w:name w:val="Nivel 1"/>
    <w:basedOn w:val="Nivel2"/>
    <w:next w:val="Nivel2"/>
    <w:qFormat/>
    <w:rsid w:val="00BB7BCE"/>
    <w:pPr>
      <w:numPr>
        <w:ilvl w:val="0"/>
      </w:numPr>
      <w:ind w:left="644"/>
    </w:pPr>
    <w:rPr>
      <w:rFonts w:cs="Arial"/>
      <w:b/>
    </w:rPr>
  </w:style>
  <w:style w:type="paragraph" w:customStyle="1" w:styleId="Nivel3">
    <w:name w:val="Nivel 3"/>
    <w:basedOn w:val="Nivel2"/>
    <w:qFormat/>
    <w:rsid w:val="00BB7BCE"/>
    <w:pPr>
      <w:numPr>
        <w:ilvl w:val="2"/>
      </w:numPr>
      <w:ind w:left="1922"/>
    </w:pPr>
    <w:rPr>
      <w:rFonts w:cs="Arial"/>
      <w:color w:val="000000"/>
    </w:rPr>
  </w:style>
  <w:style w:type="paragraph" w:customStyle="1" w:styleId="Nivel4">
    <w:name w:val="Nivel 4"/>
    <w:basedOn w:val="Nivel3"/>
    <w:qFormat/>
    <w:rsid w:val="00BB7BCE"/>
    <w:pPr>
      <w:numPr>
        <w:ilvl w:val="3"/>
      </w:numPr>
      <w:ind w:left="2491"/>
    </w:pPr>
    <w:rPr>
      <w:color w:val="auto"/>
    </w:rPr>
  </w:style>
  <w:style w:type="paragraph" w:customStyle="1" w:styleId="Nivel5">
    <w:name w:val="Nivel 5"/>
    <w:basedOn w:val="Nivel4"/>
    <w:qFormat/>
    <w:rsid w:val="00BB7BCE"/>
    <w:pPr>
      <w:numPr>
        <w:ilvl w:val="4"/>
      </w:numPr>
      <w:ind w:left="3485"/>
    </w:pPr>
  </w:style>
  <w:style w:type="character" w:customStyle="1" w:styleId="Nivel2Char">
    <w:name w:val="Nivel 2 Char"/>
    <w:basedOn w:val="Fontepargpadro"/>
    <w:link w:val="Nivel2"/>
    <w:rsid w:val="00BB7BCE"/>
    <w:rPr>
      <w:rFonts w:ascii="Ecofont_Spranq_eco_Sans" w:eastAsia="Arial Unicode MS" w:hAnsi="Ecofont_Spranq_eco_Sans"/>
    </w:rPr>
  </w:style>
  <w:style w:type="paragraph" w:customStyle="1" w:styleId="Default">
    <w:name w:val="Default"/>
    <w:rsid w:val="00A2225B"/>
    <w:pPr>
      <w:autoSpaceDE w:val="0"/>
      <w:autoSpaceDN w:val="0"/>
      <w:adjustRightInd w:val="0"/>
    </w:pPr>
    <w:rPr>
      <w:rFonts w:ascii="Arial" w:hAnsi="Arial" w:cs="Arial"/>
      <w:color w:val="000000"/>
      <w:sz w:val="24"/>
      <w:szCs w:val="24"/>
    </w:rPr>
  </w:style>
  <w:style w:type="character" w:styleId="nfase">
    <w:name w:val="Emphasis"/>
    <w:basedOn w:val="Fontepargpadro"/>
    <w:uiPriority w:val="20"/>
    <w:qFormat/>
    <w:rsid w:val="005F6DAD"/>
    <w:rPr>
      <w:i/>
      <w:iCs/>
    </w:rPr>
  </w:style>
  <w:style w:type="paragraph" w:styleId="Corpodetexto">
    <w:name w:val="Body Text"/>
    <w:basedOn w:val="Normal"/>
    <w:link w:val="CorpodetextoChar"/>
    <w:rsid w:val="00642B2E"/>
    <w:pPr>
      <w:widowControl w:val="0"/>
      <w:spacing w:after="120"/>
    </w:pPr>
    <w:rPr>
      <w:rFonts w:ascii="Times New Roman" w:eastAsia="SimSun" w:hAnsi="Times New Roman" w:cs="Mangal"/>
      <w:sz w:val="24"/>
      <w:lang w:eastAsia="zh-CN" w:bidi="hi-IN"/>
    </w:rPr>
  </w:style>
  <w:style w:type="character" w:customStyle="1" w:styleId="CorpodetextoChar">
    <w:name w:val="Corpo de texto Char"/>
    <w:basedOn w:val="Fontepargpadro"/>
    <w:link w:val="Corpodetexto"/>
    <w:rsid w:val="00642B2E"/>
    <w:rPr>
      <w:rFonts w:eastAsia="SimSun" w:cs="Mangal"/>
      <w:sz w:val="24"/>
      <w:szCs w:val="24"/>
      <w:lang w:eastAsia="zh-CN" w:bidi="hi-IN"/>
    </w:rPr>
  </w:style>
  <w:style w:type="paragraph" w:customStyle="1" w:styleId="Contedodatabela">
    <w:name w:val="Conteúdo da tabela"/>
    <w:basedOn w:val="Normal"/>
    <w:rsid w:val="009B5B14"/>
    <w:pPr>
      <w:suppressLineNumbers/>
      <w:suppressAutoHyphens/>
    </w:pPr>
    <w:rPr>
      <w:rFonts w:ascii="Times New Roman" w:hAnsi="Times New Roman" w:cs="Times New Roman"/>
      <w:szCs w:val="20"/>
      <w:lang w:eastAsia="zh-CN"/>
    </w:rPr>
  </w:style>
  <w:style w:type="paragraph" w:customStyle="1" w:styleId="TtulodaTabela">
    <w:name w:val="Título da Tabela"/>
    <w:basedOn w:val="Normal"/>
    <w:qFormat/>
    <w:rsid w:val="002808C8"/>
    <w:pPr>
      <w:widowControl w:val="0"/>
      <w:suppressLineNumbers/>
      <w:suppressAutoHyphens/>
      <w:spacing w:after="120"/>
      <w:jc w:val="center"/>
    </w:pPr>
    <w:rPr>
      <w:rFonts w:ascii="Times New Roman" w:eastAsia="Arial Unicode MS" w:hAnsi="Times New Roman" w:cs="Times New Roman"/>
      <w:b/>
      <w:bCs/>
      <w:i/>
      <w:iCs/>
      <w:szCs w:val="20"/>
    </w:rPr>
  </w:style>
  <w:style w:type="paragraph" w:customStyle="1" w:styleId="Style4">
    <w:name w:val="Style4"/>
    <w:basedOn w:val="Normal"/>
    <w:uiPriority w:val="99"/>
    <w:rsid w:val="00692368"/>
    <w:pPr>
      <w:widowControl w:val="0"/>
      <w:autoSpaceDE w:val="0"/>
      <w:autoSpaceDN w:val="0"/>
      <w:adjustRightInd w:val="0"/>
      <w:spacing w:line="242" w:lineRule="exact"/>
    </w:pPr>
    <w:rPr>
      <w:rFonts w:eastAsiaTheme="minorEastAsia" w:cs="Arial"/>
      <w:sz w:val="24"/>
    </w:rPr>
  </w:style>
  <w:style w:type="paragraph" w:customStyle="1" w:styleId="Style5">
    <w:name w:val="Style5"/>
    <w:basedOn w:val="Normal"/>
    <w:uiPriority w:val="99"/>
    <w:rsid w:val="00692368"/>
    <w:pPr>
      <w:widowControl w:val="0"/>
      <w:autoSpaceDE w:val="0"/>
      <w:autoSpaceDN w:val="0"/>
      <w:adjustRightInd w:val="0"/>
      <w:spacing w:line="243" w:lineRule="exact"/>
      <w:jc w:val="both"/>
    </w:pPr>
    <w:rPr>
      <w:rFonts w:eastAsiaTheme="minorEastAsia" w:cs="Arial"/>
      <w:sz w:val="24"/>
    </w:rPr>
  </w:style>
  <w:style w:type="character" w:customStyle="1" w:styleId="FontStyle13">
    <w:name w:val="Font Style13"/>
    <w:basedOn w:val="Fontepargpadro"/>
    <w:uiPriority w:val="99"/>
    <w:rsid w:val="00692368"/>
    <w:rPr>
      <w:rFonts w:ascii="Arial" w:hAnsi="Arial" w:cs="Arial"/>
      <w:sz w:val="20"/>
      <w:szCs w:val="20"/>
    </w:rPr>
  </w:style>
  <w:style w:type="paragraph" w:customStyle="1" w:styleId="Nivel01Titulo">
    <w:name w:val="Nivel_01_Titulo"/>
    <w:basedOn w:val="Ttulo1"/>
    <w:next w:val="Normal"/>
    <w:qFormat/>
    <w:rsid w:val="00AF710D"/>
    <w:pPr>
      <w:tabs>
        <w:tab w:val="left" w:pos="567"/>
      </w:tabs>
      <w:ind w:left="360" w:hanging="360"/>
      <w:jc w:val="both"/>
    </w:pPr>
    <w:rPr>
      <w:rFonts w:ascii="Arial" w:hAnsi="Arial" w:cs="Times New Roman"/>
      <w:b/>
      <w:bCs/>
      <w:color w:val="auto"/>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69873122">
      <w:bodyDiv w:val="1"/>
      <w:marLeft w:val="0"/>
      <w:marRight w:val="0"/>
      <w:marTop w:val="0"/>
      <w:marBottom w:val="0"/>
      <w:divBdr>
        <w:top w:val="none" w:sz="0" w:space="0" w:color="auto"/>
        <w:left w:val="none" w:sz="0" w:space="0" w:color="auto"/>
        <w:bottom w:val="none" w:sz="0" w:space="0" w:color="auto"/>
        <w:right w:val="none" w:sz="0" w:space="0" w:color="auto"/>
      </w:divBdr>
      <w:divsChild>
        <w:div w:id="2115854179">
          <w:marLeft w:val="0"/>
          <w:marRight w:val="0"/>
          <w:marTop w:val="0"/>
          <w:marBottom w:val="0"/>
          <w:divBdr>
            <w:top w:val="none" w:sz="0" w:space="0" w:color="auto"/>
            <w:left w:val="none" w:sz="0" w:space="0" w:color="auto"/>
            <w:bottom w:val="none" w:sz="0" w:space="0" w:color="auto"/>
            <w:right w:val="none" w:sz="0" w:space="0" w:color="auto"/>
          </w:divBdr>
        </w:div>
      </w:divsChild>
    </w:div>
    <w:div w:id="213196371">
      <w:bodyDiv w:val="1"/>
      <w:marLeft w:val="0"/>
      <w:marRight w:val="0"/>
      <w:marTop w:val="0"/>
      <w:marBottom w:val="0"/>
      <w:divBdr>
        <w:top w:val="none" w:sz="0" w:space="0" w:color="auto"/>
        <w:left w:val="none" w:sz="0" w:space="0" w:color="auto"/>
        <w:bottom w:val="none" w:sz="0" w:space="0" w:color="auto"/>
        <w:right w:val="none" w:sz="0" w:space="0" w:color="auto"/>
      </w:divBdr>
      <w:divsChild>
        <w:div w:id="768887700">
          <w:marLeft w:val="0"/>
          <w:marRight w:val="0"/>
          <w:marTop w:val="0"/>
          <w:marBottom w:val="0"/>
          <w:divBdr>
            <w:top w:val="none" w:sz="0" w:space="0" w:color="auto"/>
            <w:left w:val="none" w:sz="0" w:space="0" w:color="auto"/>
            <w:bottom w:val="none" w:sz="0" w:space="0" w:color="auto"/>
            <w:right w:val="none" w:sz="0" w:space="0" w:color="auto"/>
          </w:divBdr>
        </w:div>
      </w:divsChild>
    </w:div>
    <w:div w:id="279000217">
      <w:bodyDiv w:val="1"/>
      <w:marLeft w:val="0"/>
      <w:marRight w:val="0"/>
      <w:marTop w:val="0"/>
      <w:marBottom w:val="0"/>
      <w:divBdr>
        <w:top w:val="none" w:sz="0" w:space="0" w:color="auto"/>
        <w:left w:val="none" w:sz="0" w:space="0" w:color="auto"/>
        <w:bottom w:val="none" w:sz="0" w:space="0" w:color="auto"/>
        <w:right w:val="none" w:sz="0" w:space="0" w:color="auto"/>
      </w:divBdr>
      <w:divsChild>
        <w:div w:id="2123644646">
          <w:marLeft w:val="0"/>
          <w:marRight w:val="0"/>
          <w:marTop w:val="0"/>
          <w:marBottom w:val="0"/>
          <w:divBdr>
            <w:top w:val="none" w:sz="0" w:space="0" w:color="auto"/>
            <w:left w:val="none" w:sz="0" w:space="0" w:color="auto"/>
            <w:bottom w:val="none" w:sz="0" w:space="0" w:color="auto"/>
            <w:right w:val="none" w:sz="0" w:space="0" w:color="auto"/>
          </w:divBdr>
        </w:div>
      </w:divsChild>
    </w:div>
    <w:div w:id="318463866">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25014769">
      <w:bodyDiv w:val="1"/>
      <w:marLeft w:val="0"/>
      <w:marRight w:val="0"/>
      <w:marTop w:val="0"/>
      <w:marBottom w:val="0"/>
      <w:divBdr>
        <w:top w:val="none" w:sz="0" w:space="0" w:color="auto"/>
        <w:left w:val="none" w:sz="0" w:space="0" w:color="auto"/>
        <w:bottom w:val="none" w:sz="0" w:space="0" w:color="auto"/>
        <w:right w:val="none" w:sz="0" w:space="0" w:color="auto"/>
      </w:divBdr>
    </w:div>
    <w:div w:id="425541809">
      <w:bodyDiv w:val="1"/>
      <w:marLeft w:val="0"/>
      <w:marRight w:val="0"/>
      <w:marTop w:val="0"/>
      <w:marBottom w:val="0"/>
      <w:divBdr>
        <w:top w:val="none" w:sz="0" w:space="0" w:color="auto"/>
        <w:left w:val="none" w:sz="0" w:space="0" w:color="auto"/>
        <w:bottom w:val="none" w:sz="0" w:space="0" w:color="auto"/>
        <w:right w:val="none" w:sz="0" w:space="0" w:color="auto"/>
      </w:divBdr>
    </w:div>
    <w:div w:id="452752201">
      <w:bodyDiv w:val="1"/>
      <w:marLeft w:val="0"/>
      <w:marRight w:val="0"/>
      <w:marTop w:val="0"/>
      <w:marBottom w:val="0"/>
      <w:divBdr>
        <w:top w:val="none" w:sz="0" w:space="0" w:color="auto"/>
        <w:left w:val="none" w:sz="0" w:space="0" w:color="auto"/>
        <w:bottom w:val="none" w:sz="0" w:space="0" w:color="auto"/>
        <w:right w:val="none" w:sz="0" w:space="0" w:color="auto"/>
      </w:divBdr>
    </w:div>
    <w:div w:id="511451322">
      <w:bodyDiv w:val="1"/>
      <w:marLeft w:val="0"/>
      <w:marRight w:val="0"/>
      <w:marTop w:val="0"/>
      <w:marBottom w:val="0"/>
      <w:divBdr>
        <w:top w:val="none" w:sz="0" w:space="0" w:color="auto"/>
        <w:left w:val="none" w:sz="0" w:space="0" w:color="auto"/>
        <w:bottom w:val="none" w:sz="0" w:space="0" w:color="auto"/>
        <w:right w:val="none" w:sz="0" w:space="0" w:color="auto"/>
      </w:divBdr>
    </w:div>
    <w:div w:id="520513201">
      <w:bodyDiv w:val="1"/>
      <w:marLeft w:val="0"/>
      <w:marRight w:val="0"/>
      <w:marTop w:val="0"/>
      <w:marBottom w:val="0"/>
      <w:divBdr>
        <w:top w:val="none" w:sz="0" w:space="0" w:color="auto"/>
        <w:left w:val="none" w:sz="0" w:space="0" w:color="auto"/>
        <w:bottom w:val="none" w:sz="0" w:space="0" w:color="auto"/>
        <w:right w:val="none" w:sz="0" w:space="0" w:color="auto"/>
      </w:divBdr>
    </w:div>
    <w:div w:id="548230260">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724110282">
      <w:bodyDiv w:val="1"/>
      <w:marLeft w:val="0"/>
      <w:marRight w:val="0"/>
      <w:marTop w:val="0"/>
      <w:marBottom w:val="0"/>
      <w:divBdr>
        <w:top w:val="none" w:sz="0" w:space="0" w:color="auto"/>
        <w:left w:val="none" w:sz="0" w:space="0" w:color="auto"/>
        <w:bottom w:val="none" w:sz="0" w:space="0" w:color="auto"/>
        <w:right w:val="none" w:sz="0" w:space="0" w:color="auto"/>
      </w:divBdr>
    </w:div>
    <w:div w:id="793207432">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8662160">
      <w:bodyDiv w:val="1"/>
      <w:marLeft w:val="0"/>
      <w:marRight w:val="0"/>
      <w:marTop w:val="0"/>
      <w:marBottom w:val="0"/>
      <w:divBdr>
        <w:top w:val="none" w:sz="0" w:space="0" w:color="auto"/>
        <w:left w:val="none" w:sz="0" w:space="0" w:color="auto"/>
        <w:bottom w:val="none" w:sz="0" w:space="0" w:color="auto"/>
        <w:right w:val="none" w:sz="0" w:space="0" w:color="auto"/>
      </w:divBdr>
    </w:div>
    <w:div w:id="920332477">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1046225588">
      <w:bodyDiv w:val="1"/>
      <w:marLeft w:val="0"/>
      <w:marRight w:val="0"/>
      <w:marTop w:val="0"/>
      <w:marBottom w:val="0"/>
      <w:divBdr>
        <w:top w:val="none" w:sz="0" w:space="0" w:color="auto"/>
        <w:left w:val="none" w:sz="0" w:space="0" w:color="auto"/>
        <w:bottom w:val="none" w:sz="0" w:space="0" w:color="auto"/>
        <w:right w:val="none" w:sz="0" w:space="0" w:color="auto"/>
      </w:divBdr>
      <w:divsChild>
        <w:div w:id="734283586">
          <w:marLeft w:val="0"/>
          <w:marRight w:val="0"/>
          <w:marTop w:val="0"/>
          <w:marBottom w:val="0"/>
          <w:divBdr>
            <w:top w:val="none" w:sz="0" w:space="0" w:color="auto"/>
            <w:left w:val="none" w:sz="0" w:space="0" w:color="auto"/>
            <w:bottom w:val="none" w:sz="0" w:space="0" w:color="auto"/>
            <w:right w:val="none" w:sz="0" w:space="0" w:color="auto"/>
          </w:divBdr>
        </w:div>
      </w:divsChild>
    </w:div>
    <w:div w:id="1075979712">
      <w:bodyDiv w:val="1"/>
      <w:marLeft w:val="0"/>
      <w:marRight w:val="0"/>
      <w:marTop w:val="0"/>
      <w:marBottom w:val="0"/>
      <w:divBdr>
        <w:top w:val="none" w:sz="0" w:space="0" w:color="auto"/>
        <w:left w:val="none" w:sz="0" w:space="0" w:color="auto"/>
        <w:bottom w:val="none" w:sz="0" w:space="0" w:color="auto"/>
        <w:right w:val="none" w:sz="0" w:space="0" w:color="auto"/>
      </w:divBdr>
      <w:divsChild>
        <w:div w:id="1520512535">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19052626">
      <w:bodyDiv w:val="1"/>
      <w:marLeft w:val="0"/>
      <w:marRight w:val="0"/>
      <w:marTop w:val="0"/>
      <w:marBottom w:val="0"/>
      <w:divBdr>
        <w:top w:val="none" w:sz="0" w:space="0" w:color="auto"/>
        <w:left w:val="none" w:sz="0" w:space="0" w:color="auto"/>
        <w:bottom w:val="none" w:sz="0" w:space="0" w:color="auto"/>
        <w:right w:val="none" w:sz="0" w:space="0" w:color="auto"/>
      </w:divBdr>
      <w:divsChild>
        <w:div w:id="665671351">
          <w:marLeft w:val="0"/>
          <w:marRight w:val="0"/>
          <w:marTop w:val="0"/>
          <w:marBottom w:val="0"/>
          <w:divBdr>
            <w:top w:val="none" w:sz="0" w:space="0" w:color="auto"/>
            <w:left w:val="none" w:sz="0" w:space="0" w:color="auto"/>
            <w:bottom w:val="none" w:sz="0" w:space="0" w:color="auto"/>
            <w:right w:val="none" w:sz="0" w:space="0" w:color="auto"/>
          </w:divBdr>
        </w:div>
      </w:divsChild>
    </w:div>
    <w:div w:id="1242445073">
      <w:bodyDiv w:val="1"/>
      <w:marLeft w:val="0"/>
      <w:marRight w:val="0"/>
      <w:marTop w:val="0"/>
      <w:marBottom w:val="0"/>
      <w:divBdr>
        <w:top w:val="none" w:sz="0" w:space="0" w:color="auto"/>
        <w:left w:val="none" w:sz="0" w:space="0" w:color="auto"/>
        <w:bottom w:val="none" w:sz="0" w:space="0" w:color="auto"/>
        <w:right w:val="none" w:sz="0" w:space="0" w:color="auto"/>
      </w:divBdr>
      <w:divsChild>
        <w:div w:id="125319663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347291088">
      <w:bodyDiv w:val="1"/>
      <w:marLeft w:val="0"/>
      <w:marRight w:val="0"/>
      <w:marTop w:val="0"/>
      <w:marBottom w:val="0"/>
      <w:divBdr>
        <w:top w:val="none" w:sz="0" w:space="0" w:color="auto"/>
        <w:left w:val="none" w:sz="0" w:space="0" w:color="auto"/>
        <w:bottom w:val="none" w:sz="0" w:space="0" w:color="auto"/>
        <w:right w:val="none" w:sz="0" w:space="0" w:color="auto"/>
      </w:divBdr>
    </w:div>
    <w:div w:id="1365788656">
      <w:bodyDiv w:val="1"/>
      <w:marLeft w:val="0"/>
      <w:marRight w:val="0"/>
      <w:marTop w:val="0"/>
      <w:marBottom w:val="0"/>
      <w:divBdr>
        <w:top w:val="none" w:sz="0" w:space="0" w:color="auto"/>
        <w:left w:val="none" w:sz="0" w:space="0" w:color="auto"/>
        <w:bottom w:val="none" w:sz="0" w:space="0" w:color="auto"/>
        <w:right w:val="none" w:sz="0" w:space="0" w:color="auto"/>
      </w:divBdr>
    </w:div>
    <w:div w:id="1448499836">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8958056">
      <w:bodyDiv w:val="1"/>
      <w:marLeft w:val="0"/>
      <w:marRight w:val="0"/>
      <w:marTop w:val="0"/>
      <w:marBottom w:val="0"/>
      <w:divBdr>
        <w:top w:val="none" w:sz="0" w:space="0" w:color="auto"/>
        <w:left w:val="none" w:sz="0" w:space="0" w:color="auto"/>
        <w:bottom w:val="none" w:sz="0" w:space="0" w:color="auto"/>
        <w:right w:val="none" w:sz="0" w:space="0" w:color="auto"/>
      </w:divBdr>
      <w:divsChild>
        <w:div w:id="449132904">
          <w:marLeft w:val="0"/>
          <w:marRight w:val="0"/>
          <w:marTop w:val="0"/>
          <w:marBottom w:val="0"/>
          <w:divBdr>
            <w:top w:val="none" w:sz="0" w:space="0" w:color="auto"/>
            <w:left w:val="none" w:sz="0" w:space="0" w:color="auto"/>
            <w:bottom w:val="none" w:sz="0" w:space="0" w:color="auto"/>
            <w:right w:val="none" w:sz="0" w:space="0" w:color="auto"/>
          </w:divBdr>
        </w:div>
      </w:divsChild>
    </w:div>
    <w:div w:id="1578124898">
      <w:bodyDiv w:val="1"/>
      <w:marLeft w:val="0"/>
      <w:marRight w:val="0"/>
      <w:marTop w:val="0"/>
      <w:marBottom w:val="0"/>
      <w:divBdr>
        <w:top w:val="none" w:sz="0" w:space="0" w:color="auto"/>
        <w:left w:val="none" w:sz="0" w:space="0" w:color="auto"/>
        <w:bottom w:val="none" w:sz="0" w:space="0" w:color="auto"/>
        <w:right w:val="none" w:sz="0" w:space="0" w:color="auto"/>
      </w:divBdr>
    </w:div>
    <w:div w:id="1585802327">
      <w:bodyDiv w:val="1"/>
      <w:marLeft w:val="0"/>
      <w:marRight w:val="0"/>
      <w:marTop w:val="0"/>
      <w:marBottom w:val="0"/>
      <w:divBdr>
        <w:top w:val="none" w:sz="0" w:space="0" w:color="auto"/>
        <w:left w:val="none" w:sz="0" w:space="0" w:color="auto"/>
        <w:bottom w:val="none" w:sz="0" w:space="0" w:color="auto"/>
        <w:right w:val="none" w:sz="0" w:space="0" w:color="auto"/>
      </w:divBdr>
    </w:div>
    <w:div w:id="1638991612">
      <w:bodyDiv w:val="1"/>
      <w:marLeft w:val="0"/>
      <w:marRight w:val="0"/>
      <w:marTop w:val="0"/>
      <w:marBottom w:val="0"/>
      <w:divBdr>
        <w:top w:val="none" w:sz="0" w:space="0" w:color="auto"/>
        <w:left w:val="none" w:sz="0" w:space="0" w:color="auto"/>
        <w:bottom w:val="none" w:sz="0" w:space="0" w:color="auto"/>
        <w:right w:val="none" w:sz="0" w:space="0" w:color="auto"/>
      </w:divBdr>
    </w:div>
    <w:div w:id="1690183779">
      <w:bodyDiv w:val="1"/>
      <w:marLeft w:val="0"/>
      <w:marRight w:val="0"/>
      <w:marTop w:val="0"/>
      <w:marBottom w:val="0"/>
      <w:divBdr>
        <w:top w:val="none" w:sz="0" w:space="0" w:color="auto"/>
        <w:left w:val="none" w:sz="0" w:space="0" w:color="auto"/>
        <w:bottom w:val="none" w:sz="0" w:space="0" w:color="auto"/>
        <w:right w:val="none" w:sz="0" w:space="0" w:color="auto"/>
      </w:divBdr>
    </w:div>
    <w:div w:id="1700273171">
      <w:bodyDiv w:val="1"/>
      <w:marLeft w:val="0"/>
      <w:marRight w:val="0"/>
      <w:marTop w:val="0"/>
      <w:marBottom w:val="0"/>
      <w:divBdr>
        <w:top w:val="none" w:sz="0" w:space="0" w:color="auto"/>
        <w:left w:val="none" w:sz="0" w:space="0" w:color="auto"/>
        <w:bottom w:val="none" w:sz="0" w:space="0" w:color="auto"/>
        <w:right w:val="none" w:sz="0" w:space="0" w:color="auto"/>
      </w:divBdr>
    </w:div>
    <w:div w:id="1798990638">
      <w:bodyDiv w:val="1"/>
      <w:marLeft w:val="0"/>
      <w:marRight w:val="0"/>
      <w:marTop w:val="0"/>
      <w:marBottom w:val="0"/>
      <w:divBdr>
        <w:top w:val="none" w:sz="0" w:space="0" w:color="auto"/>
        <w:left w:val="none" w:sz="0" w:space="0" w:color="auto"/>
        <w:bottom w:val="none" w:sz="0" w:space="0" w:color="auto"/>
        <w:right w:val="none" w:sz="0" w:space="0" w:color="auto"/>
      </w:divBdr>
      <w:divsChild>
        <w:div w:id="733086264">
          <w:marLeft w:val="0"/>
          <w:marRight w:val="0"/>
          <w:marTop w:val="0"/>
          <w:marBottom w:val="0"/>
          <w:divBdr>
            <w:top w:val="none" w:sz="0" w:space="0" w:color="auto"/>
            <w:left w:val="none" w:sz="0" w:space="0" w:color="auto"/>
            <w:bottom w:val="none" w:sz="0" w:space="0" w:color="auto"/>
            <w:right w:val="none" w:sz="0" w:space="0" w:color="auto"/>
          </w:divBdr>
          <w:divsChild>
            <w:div w:id="1446970714">
              <w:blockQuote w:val="1"/>
              <w:marLeft w:val="720"/>
              <w:marRight w:val="720"/>
              <w:marTop w:val="100"/>
              <w:marBottom w:val="100"/>
              <w:divBdr>
                <w:top w:val="none" w:sz="0" w:space="0" w:color="auto"/>
                <w:left w:val="none" w:sz="0" w:space="0" w:color="auto"/>
                <w:bottom w:val="none" w:sz="0" w:space="0" w:color="auto"/>
                <w:right w:val="none" w:sz="0" w:space="0" w:color="auto"/>
              </w:divBdr>
            </w:div>
            <w:div w:id="1654679729">
              <w:blockQuote w:val="1"/>
              <w:marLeft w:val="720"/>
              <w:marRight w:val="720"/>
              <w:marTop w:val="100"/>
              <w:marBottom w:val="100"/>
              <w:divBdr>
                <w:top w:val="none" w:sz="0" w:space="0" w:color="auto"/>
                <w:left w:val="none" w:sz="0" w:space="0" w:color="auto"/>
                <w:bottom w:val="none" w:sz="0" w:space="0" w:color="auto"/>
                <w:right w:val="none" w:sz="0" w:space="0" w:color="auto"/>
              </w:divBdr>
            </w:div>
            <w:div w:id="24642888">
              <w:marLeft w:val="0"/>
              <w:marRight w:val="0"/>
              <w:marTop w:val="0"/>
              <w:marBottom w:val="0"/>
              <w:divBdr>
                <w:top w:val="none" w:sz="0" w:space="0" w:color="auto"/>
                <w:left w:val="none" w:sz="0" w:space="0" w:color="auto"/>
                <w:bottom w:val="none" w:sz="0" w:space="0" w:color="auto"/>
                <w:right w:val="none" w:sz="0" w:space="0" w:color="auto"/>
              </w:divBdr>
              <w:divsChild>
                <w:div w:id="19507729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844514160">
      <w:bodyDiv w:val="1"/>
      <w:marLeft w:val="0"/>
      <w:marRight w:val="0"/>
      <w:marTop w:val="0"/>
      <w:marBottom w:val="0"/>
      <w:divBdr>
        <w:top w:val="none" w:sz="0" w:space="0" w:color="auto"/>
        <w:left w:val="none" w:sz="0" w:space="0" w:color="auto"/>
        <w:bottom w:val="none" w:sz="0" w:space="0" w:color="auto"/>
        <w:right w:val="none" w:sz="0" w:space="0" w:color="auto"/>
      </w:divBdr>
      <w:divsChild>
        <w:div w:id="1616132650">
          <w:marLeft w:val="0"/>
          <w:marRight w:val="0"/>
          <w:marTop w:val="0"/>
          <w:marBottom w:val="0"/>
          <w:divBdr>
            <w:top w:val="none" w:sz="0" w:space="0" w:color="auto"/>
            <w:left w:val="none" w:sz="0" w:space="0" w:color="auto"/>
            <w:bottom w:val="none" w:sz="0" w:space="0" w:color="auto"/>
            <w:right w:val="none" w:sz="0" w:space="0" w:color="auto"/>
          </w:divBdr>
        </w:div>
      </w:divsChild>
    </w:div>
    <w:div w:id="1933271889">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71414684">
      <w:bodyDiv w:val="1"/>
      <w:marLeft w:val="0"/>
      <w:marRight w:val="0"/>
      <w:marTop w:val="0"/>
      <w:marBottom w:val="0"/>
      <w:divBdr>
        <w:top w:val="none" w:sz="0" w:space="0" w:color="auto"/>
        <w:left w:val="none" w:sz="0" w:space="0" w:color="auto"/>
        <w:bottom w:val="none" w:sz="0" w:space="0" w:color="auto"/>
        <w:right w:val="none" w:sz="0" w:space="0" w:color="auto"/>
      </w:divBdr>
    </w:div>
    <w:div w:id="2118911333">
      <w:bodyDiv w:val="1"/>
      <w:marLeft w:val="0"/>
      <w:marRight w:val="0"/>
      <w:marTop w:val="0"/>
      <w:marBottom w:val="0"/>
      <w:divBdr>
        <w:top w:val="none" w:sz="0" w:space="0" w:color="auto"/>
        <w:left w:val="none" w:sz="0" w:space="0" w:color="auto"/>
        <w:bottom w:val="none" w:sz="0" w:space="0" w:color="auto"/>
        <w:right w:val="none" w:sz="0" w:space="0" w:color="auto"/>
      </w:divBdr>
    </w:div>
    <w:div w:id="2137095567">
      <w:bodyDiv w:val="1"/>
      <w:marLeft w:val="0"/>
      <w:marRight w:val="0"/>
      <w:marTop w:val="0"/>
      <w:marBottom w:val="0"/>
      <w:divBdr>
        <w:top w:val="none" w:sz="0" w:space="0" w:color="auto"/>
        <w:left w:val="none" w:sz="0" w:space="0" w:color="auto"/>
        <w:bottom w:val="none" w:sz="0" w:space="0" w:color="auto"/>
        <w:right w:val="none" w:sz="0" w:space="0" w:color="auto"/>
      </w:divBdr>
    </w:div>
    <w:div w:id="2137989260">
      <w:bodyDiv w:val="1"/>
      <w:marLeft w:val="0"/>
      <w:marRight w:val="0"/>
      <w:marTop w:val="0"/>
      <w:marBottom w:val="0"/>
      <w:divBdr>
        <w:top w:val="none" w:sz="0" w:space="0" w:color="auto"/>
        <w:left w:val="none" w:sz="0" w:space="0" w:color="auto"/>
        <w:bottom w:val="none" w:sz="0" w:space="0" w:color="auto"/>
        <w:right w:val="none" w:sz="0" w:space="0" w:color="auto"/>
      </w:divBdr>
    </w:div>
    <w:div w:id="2143960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50AF8D-FA7F-4421-83F2-1DEE7390EB09}">
  <ds:schemaRefs>
    <ds:schemaRef ds:uri="http://schemas.microsoft.com/sharepoint/v3/contenttype/forms"/>
  </ds:schemaRefs>
</ds:datastoreItem>
</file>

<file path=customXml/itemProps2.xml><?xml version="1.0" encoding="utf-8"?>
<ds:datastoreItem xmlns:ds="http://schemas.openxmlformats.org/officeDocument/2006/customXml" ds:itemID="{240ED5EA-B1F6-495E-8F62-059CE9401AB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5B6A0C5-2230-4911-B334-8B1FF6D7A0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6C1EBB3-3616-4133-A118-10345D6D7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35</TotalTime>
  <Pages>12</Pages>
  <Words>6743</Words>
  <Characters>36414</Characters>
  <Application>Microsoft Office Word</Application>
  <DocSecurity>0</DocSecurity>
  <Lines>303</Lines>
  <Paragraphs>86</Paragraphs>
  <ScaleCrop>false</ScaleCrop>
  <HeadingPairs>
    <vt:vector size="2" baseType="variant">
      <vt:variant>
        <vt:lpstr>Título</vt:lpstr>
      </vt:variant>
      <vt:variant>
        <vt:i4>1</vt:i4>
      </vt:variant>
    </vt:vector>
  </HeadingPairs>
  <TitlesOfParts>
    <vt:vector size="1" baseType="lpstr">
      <vt:lpstr>NOTAS EXPLICATIVAS</vt:lpstr>
    </vt:vector>
  </TitlesOfParts>
  <Company>EDUARDO DOTTI</Company>
  <LinksUpToDate>false</LinksUpToDate>
  <CharactersWithSpaces>43071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creator>Adriano</dc:creator>
  <cp:lastModifiedBy>Gustavo Amorim Antunes</cp:lastModifiedBy>
  <cp:revision>21</cp:revision>
  <cp:lastPrinted>2018-12-18T15:41:00Z</cp:lastPrinted>
  <dcterms:created xsi:type="dcterms:W3CDTF">2022-01-07T14:11:00Z</dcterms:created>
  <dcterms:modified xsi:type="dcterms:W3CDTF">2022-01-14T20:09:00Z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