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6A66F" w14:textId="6047EF41" w:rsidR="004D7ACD" w:rsidRPr="0034100E" w:rsidRDefault="004D7ACD" w:rsidP="00521381">
      <w:pPr>
        <w:suppressAutoHyphens w:val="0"/>
        <w:rPr>
          <w:rFonts w:eastAsiaTheme="minorEastAsia" w:cs="Arial"/>
          <w:sz w:val="36"/>
          <w:szCs w:val="36"/>
        </w:rPr>
      </w:pPr>
    </w:p>
    <w:p w14:paraId="7D931BFF" w14:textId="77777777" w:rsidR="00521381" w:rsidRPr="0034100E" w:rsidRDefault="00521381" w:rsidP="00521381">
      <w:pPr>
        <w:suppressAutoHyphens w:val="0"/>
        <w:rPr>
          <w:rFonts w:eastAsiaTheme="minorEastAsia" w:cs="Arial"/>
          <w:sz w:val="36"/>
          <w:szCs w:val="36"/>
        </w:rPr>
      </w:pPr>
    </w:p>
    <w:p w14:paraId="3C624F0E" w14:textId="7B9F41BE" w:rsidR="004D7ACD" w:rsidRPr="0034100E" w:rsidRDefault="00A03E18" w:rsidP="004D7ACD">
      <w:pPr>
        <w:rPr>
          <w:rFonts w:eastAsiaTheme="minorEastAsia" w:cs="Arial"/>
          <w:sz w:val="56"/>
          <w:szCs w:val="56"/>
        </w:rPr>
      </w:pPr>
      <w:r w:rsidRPr="0034100E">
        <w:rPr>
          <w:rFonts w:eastAsiaTheme="minorEastAsia" w:cs="Arial"/>
          <w:sz w:val="56"/>
          <w:szCs w:val="56"/>
        </w:rPr>
        <w:t xml:space="preserve">AVISO DE </w:t>
      </w:r>
      <w:r w:rsidR="004D7ACD" w:rsidRPr="0034100E">
        <w:rPr>
          <w:rFonts w:eastAsiaTheme="minorEastAsia" w:cs="Arial"/>
          <w:sz w:val="56"/>
          <w:szCs w:val="56"/>
        </w:rPr>
        <w:t>CONTRATAÇÃO</w:t>
      </w:r>
      <w:r w:rsidR="00DF7EF0" w:rsidRPr="0034100E">
        <w:rPr>
          <w:rFonts w:eastAsiaTheme="minorEastAsia" w:cs="Arial"/>
          <w:sz w:val="56"/>
          <w:szCs w:val="56"/>
        </w:rPr>
        <w:t xml:space="preserve"> </w:t>
      </w:r>
      <w:r w:rsidR="004D7ACD" w:rsidRPr="0034100E">
        <w:rPr>
          <w:rFonts w:eastAsiaTheme="minorEastAsia" w:cs="Arial"/>
          <w:sz w:val="56"/>
          <w:szCs w:val="56"/>
        </w:rPr>
        <w:t>DIRETA</w:t>
      </w:r>
    </w:p>
    <w:p w14:paraId="34D1A890" w14:textId="60E90516" w:rsidR="00B821A8" w:rsidRPr="0034100E" w:rsidRDefault="00DF7EF0" w:rsidP="00B821A8">
      <w:pPr>
        <w:spacing w:line="259" w:lineRule="auto"/>
        <w:rPr>
          <w:rFonts w:cs="Arial"/>
          <w:bCs/>
          <w:sz w:val="28"/>
          <w:szCs w:val="28"/>
        </w:rPr>
      </w:pPr>
      <w:r w:rsidRPr="0034100E">
        <w:rPr>
          <w:rFonts w:cs="Arial"/>
          <w:bCs/>
          <w:sz w:val="28"/>
          <w:szCs w:val="28"/>
        </w:rPr>
        <w:t>97</w:t>
      </w:r>
      <w:r w:rsidR="00B821A8" w:rsidRPr="0034100E">
        <w:rPr>
          <w:rFonts w:cs="Arial"/>
          <w:bCs/>
          <w:sz w:val="28"/>
          <w:szCs w:val="28"/>
        </w:rPr>
        <w:t>/</w:t>
      </w:r>
      <w:r w:rsidR="00D35EB0" w:rsidRPr="0034100E">
        <w:rPr>
          <w:rFonts w:cs="Arial"/>
          <w:bCs/>
          <w:sz w:val="28"/>
          <w:szCs w:val="28"/>
        </w:rPr>
        <w:t>2026</w:t>
      </w:r>
    </w:p>
    <w:p w14:paraId="161BA620" w14:textId="77777777" w:rsidR="004D7ACD" w:rsidRPr="0034100E" w:rsidRDefault="004D7ACD" w:rsidP="004D7ACD">
      <w:pPr>
        <w:spacing w:line="259" w:lineRule="auto"/>
        <w:rPr>
          <w:rFonts w:eastAsiaTheme="minorEastAsia" w:cs="Arial"/>
          <w:b/>
          <w:bCs/>
          <w:sz w:val="32"/>
          <w:szCs w:val="32"/>
        </w:rPr>
      </w:pPr>
    </w:p>
    <w:p w14:paraId="3DC0DE69" w14:textId="0D02D4F3" w:rsidR="004D7ACD" w:rsidRPr="0034100E" w:rsidRDefault="004D7ACD" w:rsidP="004D7ACD">
      <w:pPr>
        <w:spacing w:line="259" w:lineRule="auto"/>
        <w:rPr>
          <w:rFonts w:eastAsiaTheme="minorEastAsia" w:cs="Arial"/>
          <w:b/>
          <w:bCs/>
          <w:sz w:val="32"/>
          <w:szCs w:val="32"/>
        </w:rPr>
      </w:pPr>
      <w:r w:rsidRPr="0034100E">
        <w:rPr>
          <w:rFonts w:eastAsiaTheme="minorEastAsia" w:cs="Arial"/>
          <w:b/>
          <w:bCs/>
          <w:sz w:val="32"/>
          <w:szCs w:val="32"/>
        </w:rPr>
        <w:t>CONTRATANTE</w:t>
      </w:r>
      <w:r w:rsidR="00EF45CC" w:rsidRPr="0034100E">
        <w:rPr>
          <w:rFonts w:eastAsiaTheme="minorEastAsia" w:cs="Arial"/>
          <w:b/>
          <w:bCs/>
          <w:sz w:val="32"/>
          <w:szCs w:val="32"/>
        </w:rPr>
        <w:t>/GERENCIADOR</w:t>
      </w:r>
      <w:r w:rsidRPr="0034100E">
        <w:rPr>
          <w:rFonts w:eastAsiaTheme="minorEastAsia" w:cs="Arial"/>
          <w:b/>
          <w:bCs/>
          <w:sz w:val="32"/>
          <w:szCs w:val="32"/>
        </w:rPr>
        <w:t xml:space="preserve"> (UASG)</w:t>
      </w:r>
    </w:p>
    <w:p w14:paraId="2B21323F" w14:textId="04CA2666" w:rsidR="004D7ACD" w:rsidRPr="0034100E" w:rsidRDefault="00D35EB0" w:rsidP="00D35EB0">
      <w:pPr>
        <w:jc w:val="both"/>
        <w:rPr>
          <w:rFonts w:cs="Arial"/>
          <w:bCs/>
          <w:sz w:val="28"/>
          <w:szCs w:val="28"/>
        </w:rPr>
      </w:pPr>
      <w:r w:rsidRPr="0034100E">
        <w:rPr>
          <w:rFonts w:cs="Arial"/>
          <w:bCs/>
          <w:sz w:val="28"/>
          <w:szCs w:val="28"/>
        </w:rPr>
        <w:t>170217 – Superintendência Regional da Receita Federal do Brasil da 2ª</w:t>
      </w:r>
      <w:r w:rsidR="00C95EB2" w:rsidRPr="0034100E">
        <w:rPr>
          <w:rFonts w:cs="Arial"/>
          <w:bCs/>
          <w:sz w:val="28"/>
          <w:szCs w:val="28"/>
        </w:rPr>
        <w:t> </w:t>
      </w:r>
      <w:r w:rsidRPr="0034100E">
        <w:rPr>
          <w:rFonts w:cs="Arial"/>
          <w:bCs/>
          <w:sz w:val="28"/>
          <w:szCs w:val="28"/>
        </w:rPr>
        <w:t>Região Fiscal – SRRF02</w:t>
      </w:r>
    </w:p>
    <w:p w14:paraId="09DED44F" w14:textId="77777777" w:rsidR="004D7ACD" w:rsidRPr="0034100E" w:rsidRDefault="004D7ACD" w:rsidP="004D7ACD">
      <w:pPr>
        <w:rPr>
          <w:rFonts w:cs="Arial"/>
          <w:b/>
          <w:bCs/>
          <w:sz w:val="32"/>
          <w:szCs w:val="32"/>
        </w:rPr>
      </w:pPr>
    </w:p>
    <w:p w14:paraId="33915508" w14:textId="77777777" w:rsidR="004D7ACD" w:rsidRPr="0034100E" w:rsidRDefault="004D7ACD" w:rsidP="004D7ACD">
      <w:pPr>
        <w:rPr>
          <w:rFonts w:cs="Arial"/>
          <w:b/>
          <w:bCs/>
          <w:szCs w:val="20"/>
        </w:rPr>
      </w:pPr>
      <w:r w:rsidRPr="0034100E">
        <w:rPr>
          <w:rFonts w:cs="Arial"/>
          <w:b/>
          <w:bCs/>
          <w:sz w:val="32"/>
          <w:szCs w:val="32"/>
        </w:rPr>
        <w:t>OBJETO</w:t>
      </w:r>
    </w:p>
    <w:p w14:paraId="43CBB071" w14:textId="4ED8F75B" w:rsidR="00F20C01" w:rsidRPr="0034100E" w:rsidRDefault="00C05EC9" w:rsidP="00F20C01">
      <w:pPr>
        <w:jc w:val="both"/>
        <w:rPr>
          <w:rFonts w:cs="Arial"/>
          <w:sz w:val="28"/>
          <w:szCs w:val="28"/>
        </w:rPr>
      </w:pPr>
      <w:r w:rsidRPr="0034100E">
        <w:rPr>
          <w:rFonts w:cs="Arial"/>
          <w:bCs/>
          <w:sz w:val="28"/>
          <w:szCs w:val="28"/>
        </w:rPr>
        <w:t>Serviço de</w:t>
      </w:r>
      <w:r w:rsidR="00C95EB2" w:rsidRPr="0034100E">
        <w:rPr>
          <w:rFonts w:cs="Arial"/>
          <w:bCs/>
          <w:sz w:val="28"/>
          <w:szCs w:val="28"/>
        </w:rPr>
        <w:t xml:space="preserve"> </w:t>
      </w:r>
      <w:r w:rsidRPr="0034100E">
        <w:rPr>
          <w:rFonts w:cs="Arial"/>
          <w:bCs/>
          <w:sz w:val="28"/>
          <w:szCs w:val="28"/>
        </w:rPr>
        <w:t>monitoramento eletrônico 24h para a Agência de Ji-Paraná/RO, sem fornecimento dos equipamentos (sistema de alarme já instalado com quatro câmeras e 17 sensores em pleno funcionamento)</w:t>
      </w:r>
      <w:r w:rsidR="00C95EB2" w:rsidRPr="0034100E">
        <w:rPr>
          <w:rFonts w:cs="Arial"/>
          <w:bCs/>
          <w:sz w:val="28"/>
          <w:szCs w:val="28"/>
        </w:rPr>
        <w:t>.</w:t>
      </w:r>
    </w:p>
    <w:p w14:paraId="35076501" w14:textId="77777777" w:rsidR="00C352C3" w:rsidRPr="0034100E" w:rsidRDefault="00C352C3" w:rsidP="00CC7CEA">
      <w:pPr>
        <w:spacing w:line="259" w:lineRule="auto"/>
        <w:rPr>
          <w:rFonts w:eastAsiaTheme="minorEastAsia" w:cs="Arial"/>
          <w:b/>
          <w:bCs/>
          <w:sz w:val="32"/>
          <w:szCs w:val="32"/>
        </w:rPr>
      </w:pPr>
    </w:p>
    <w:p w14:paraId="30879377" w14:textId="0F7B5239" w:rsidR="004D7ACD" w:rsidRPr="0034100E" w:rsidRDefault="004D7ACD" w:rsidP="004D7ACD">
      <w:pPr>
        <w:rPr>
          <w:rFonts w:cs="Arial"/>
          <w:bCs/>
          <w:sz w:val="28"/>
          <w:szCs w:val="28"/>
        </w:rPr>
      </w:pPr>
      <w:r w:rsidRPr="0034100E">
        <w:rPr>
          <w:rFonts w:cs="Arial"/>
          <w:b/>
          <w:bCs/>
          <w:sz w:val="32"/>
          <w:szCs w:val="32"/>
        </w:rPr>
        <w:t>VALOR TOTAL DA CONTRATAÇÃO</w:t>
      </w:r>
      <w:r w:rsidR="00D35EB0" w:rsidRPr="0034100E">
        <w:rPr>
          <w:rFonts w:cs="Arial"/>
          <w:b/>
          <w:bCs/>
          <w:sz w:val="32"/>
          <w:szCs w:val="32"/>
        </w:rPr>
        <w:t xml:space="preserve">: </w:t>
      </w:r>
      <w:r w:rsidRPr="0034100E">
        <w:rPr>
          <w:rFonts w:cs="Arial"/>
          <w:bCs/>
          <w:sz w:val="28"/>
          <w:szCs w:val="28"/>
        </w:rPr>
        <w:t xml:space="preserve">R$ </w:t>
      </w:r>
      <w:r w:rsidR="00C05EC9" w:rsidRPr="0034100E">
        <w:rPr>
          <w:rFonts w:cs="Arial"/>
          <w:bCs/>
          <w:sz w:val="28"/>
          <w:szCs w:val="28"/>
        </w:rPr>
        <w:t>18.600,00</w:t>
      </w:r>
    </w:p>
    <w:p w14:paraId="5C310FC6" w14:textId="77777777" w:rsidR="004D7ACD" w:rsidRPr="0034100E" w:rsidRDefault="004D7ACD" w:rsidP="00CC7CEA">
      <w:pPr>
        <w:spacing w:line="259" w:lineRule="auto"/>
        <w:rPr>
          <w:rFonts w:eastAsiaTheme="minorEastAsia" w:cs="Arial"/>
          <w:b/>
          <w:bCs/>
          <w:sz w:val="24"/>
        </w:rPr>
      </w:pPr>
    </w:p>
    <w:p w14:paraId="17FD6C32" w14:textId="203F1448" w:rsidR="004D7ACD" w:rsidRPr="0034100E" w:rsidRDefault="002850E4" w:rsidP="00D35EB0">
      <w:pPr>
        <w:spacing w:line="259" w:lineRule="auto"/>
        <w:rPr>
          <w:rFonts w:cs="Arial"/>
          <w:bCs/>
          <w:sz w:val="28"/>
          <w:szCs w:val="28"/>
        </w:rPr>
      </w:pPr>
      <w:r w:rsidRPr="0034100E">
        <w:rPr>
          <w:rFonts w:eastAsiaTheme="minorEastAsia" w:cs="Arial"/>
          <w:b/>
          <w:bCs/>
          <w:sz w:val="32"/>
          <w:szCs w:val="32"/>
        </w:rPr>
        <w:t>DATA DA SESSÃO</w:t>
      </w:r>
      <w:r w:rsidR="004D7ACD" w:rsidRPr="0034100E">
        <w:rPr>
          <w:rFonts w:eastAsiaTheme="minorEastAsia" w:cs="Arial"/>
          <w:b/>
          <w:bCs/>
          <w:sz w:val="32"/>
          <w:szCs w:val="32"/>
        </w:rPr>
        <w:t xml:space="preserve"> </w:t>
      </w:r>
      <w:r w:rsidR="00807217" w:rsidRPr="0034100E">
        <w:rPr>
          <w:rFonts w:eastAsiaTheme="minorEastAsia" w:cs="Arial"/>
          <w:b/>
          <w:bCs/>
          <w:sz w:val="32"/>
          <w:szCs w:val="32"/>
        </w:rPr>
        <w:t>PÚBLICA</w:t>
      </w:r>
      <w:r w:rsidR="00D35EB0" w:rsidRPr="0034100E">
        <w:rPr>
          <w:rFonts w:eastAsiaTheme="minorEastAsia" w:cs="Arial"/>
          <w:b/>
          <w:bCs/>
          <w:sz w:val="32"/>
          <w:szCs w:val="32"/>
        </w:rPr>
        <w:t xml:space="preserve">: </w:t>
      </w:r>
      <w:r w:rsidR="00C05EC9" w:rsidRPr="0034100E">
        <w:rPr>
          <w:rFonts w:cs="Arial"/>
          <w:bCs/>
          <w:sz w:val="28"/>
          <w:szCs w:val="28"/>
        </w:rPr>
        <w:t>05</w:t>
      </w:r>
      <w:r w:rsidR="004D7ACD" w:rsidRPr="0034100E">
        <w:rPr>
          <w:rFonts w:cs="Arial"/>
          <w:bCs/>
          <w:sz w:val="28"/>
          <w:szCs w:val="28"/>
        </w:rPr>
        <w:t>/</w:t>
      </w:r>
      <w:r w:rsidR="00D35EB0" w:rsidRPr="0034100E">
        <w:rPr>
          <w:rFonts w:cs="Arial"/>
          <w:bCs/>
          <w:sz w:val="28"/>
          <w:szCs w:val="28"/>
        </w:rPr>
        <w:t>0</w:t>
      </w:r>
      <w:r w:rsidR="00C05EC9" w:rsidRPr="0034100E">
        <w:rPr>
          <w:rFonts w:cs="Arial"/>
          <w:bCs/>
          <w:sz w:val="28"/>
          <w:szCs w:val="28"/>
        </w:rPr>
        <w:t>8</w:t>
      </w:r>
      <w:r w:rsidR="004D7ACD" w:rsidRPr="0034100E">
        <w:rPr>
          <w:rFonts w:cs="Arial"/>
          <w:bCs/>
          <w:sz w:val="28"/>
          <w:szCs w:val="28"/>
        </w:rPr>
        <w:t>/202</w:t>
      </w:r>
      <w:r w:rsidR="00D35EB0" w:rsidRPr="0034100E">
        <w:rPr>
          <w:rFonts w:cs="Arial"/>
          <w:bCs/>
          <w:sz w:val="28"/>
          <w:szCs w:val="28"/>
        </w:rPr>
        <w:t>6</w:t>
      </w:r>
    </w:p>
    <w:p w14:paraId="4D639BFD" w14:textId="77777777" w:rsidR="00C95EB2" w:rsidRPr="0034100E" w:rsidRDefault="00C95EB2" w:rsidP="00C95EB2">
      <w:pPr>
        <w:spacing w:line="259" w:lineRule="auto"/>
        <w:rPr>
          <w:rFonts w:eastAsiaTheme="minorEastAsia" w:cs="Arial"/>
          <w:b/>
          <w:bCs/>
          <w:sz w:val="24"/>
        </w:rPr>
      </w:pPr>
    </w:p>
    <w:p w14:paraId="7C4D3461" w14:textId="54665D08" w:rsidR="002850E4" w:rsidRPr="0034100E" w:rsidRDefault="002850E4" w:rsidP="00D35EB0">
      <w:pPr>
        <w:spacing w:line="259" w:lineRule="auto"/>
        <w:rPr>
          <w:rFonts w:cs="Arial"/>
          <w:bCs/>
          <w:sz w:val="28"/>
          <w:szCs w:val="28"/>
        </w:rPr>
      </w:pPr>
      <w:r w:rsidRPr="0034100E">
        <w:rPr>
          <w:rFonts w:eastAsiaTheme="minorEastAsia" w:cs="Arial"/>
          <w:b/>
          <w:bCs/>
          <w:sz w:val="32"/>
          <w:szCs w:val="32"/>
        </w:rPr>
        <w:t>HORÁRIO DA FASE D</w:t>
      </w:r>
      <w:r w:rsidR="004D7ACD" w:rsidRPr="0034100E">
        <w:rPr>
          <w:rFonts w:eastAsiaTheme="minorEastAsia" w:cs="Arial"/>
          <w:b/>
          <w:bCs/>
          <w:sz w:val="32"/>
          <w:szCs w:val="32"/>
        </w:rPr>
        <w:t>E LANCES</w:t>
      </w:r>
      <w:r w:rsidR="00D35EB0" w:rsidRPr="0034100E">
        <w:rPr>
          <w:rFonts w:eastAsiaTheme="minorEastAsia" w:cs="Arial"/>
          <w:b/>
          <w:bCs/>
          <w:sz w:val="32"/>
          <w:szCs w:val="32"/>
        </w:rPr>
        <w:t xml:space="preserve">: </w:t>
      </w:r>
      <w:r w:rsidR="00D35EB0" w:rsidRPr="0034100E">
        <w:rPr>
          <w:rFonts w:cs="Arial"/>
          <w:bCs/>
          <w:sz w:val="28"/>
          <w:szCs w:val="28"/>
        </w:rPr>
        <w:t>das 9:30h até 15:30h</w:t>
      </w:r>
    </w:p>
    <w:p w14:paraId="01640C62" w14:textId="77777777" w:rsidR="00C95EB2" w:rsidRPr="0034100E" w:rsidRDefault="00C95EB2" w:rsidP="00C95EB2">
      <w:pPr>
        <w:spacing w:line="259" w:lineRule="auto"/>
        <w:rPr>
          <w:rFonts w:eastAsiaTheme="minorEastAsia" w:cs="Arial"/>
          <w:b/>
          <w:bCs/>
          <w:sz w:val="24"/>
        </w:rPr>
      </w:pPr>
    </w:p>
    <w:p w14:paraId="05E26229" w14:textId="3E8138A8" w:rsidR="007461B5" w:rsidRPr="0034100E" w:rsidRDefault="00DD2A4A" w:rsidP="00D35EB0">
      <w:pPr>
        <w:spacing w:line="259" w:lineRule="auto"/>
        <w:rPr>
          <w:rFonts w:cs="Arial"/>
          <w:bCs/>
          <w:sz w:val="28"/>
          <w:szCs w:val="28"/>
        </w:rPr>
      </w:pPr>
      <w:r w:rsidRPr="0034100E">
        <w:rPr>
          <w:rFonts w:eastAsiaTheme="minorEastAsia" w:cs="Arial"/>
          <w:b/>
          <w:bCs/>
          <w:sz w:val="32"/>
          <w:szCs w:val="32"/>
        </w:rPr>
        <w:t>CRITÉRIO DE JULGAMENTO:</w:t>
      </w:r>
      <w:r w:rsidR="00D35EB0" w:rsidRPr="0034100E">
        <w:rPr>
          <w:rFonts w:eastAsiaTheme="minorEastAsia" w:cs="Arial"/>
          <w:b/>
          <w:bCs/>
          <w:sz w:val="32"/>
          <w:szCs w:val="32"/>
        </w:rPr>
        <w:t xml:space="preserve"> </w:t>
      </w:r>
      <w:r w:rsidR="007461B5" w:rsidRPr="0034100E">
        <w:rPr>
          <w:rFonts w:cs="Arial"/>
          <w:bCs/>
          <w:sz w:val="28"/>
          <w:szCs w:val="28"/>
        </w:rPr>
        <w:t>menor preço por item</w:t>
      </w:r>
    </w:p>
    <w:p w14:paraId="763BCC69" w14:textId="77777777" w:rsidR="00C95EB2" w:rsidRPr="0034100E" w:rsidRDefault="00C95EB2" w:rsidP="00C95EB2">
      <w:pPr>
        <w:spacing w:line="259" w:lineRule="auto"/>
        <w:rPr>
          <w:rFonts w:eastAsiaTheme="minorEastAsia" w:cs="Arial"/>
          <w:b/>
          <w:bCs/>
          <w:sz w:val="24"/>
        </w:rPr>
      </w:pPr>
    </w:p>
    <w:p w14:paraId="75F10A0B" w14:textId="5E992ADA" w:rsidR="000A0EDE" w:rsidRPr="0034100E" w:rsidRDefault="00444AD5" w:rsidP="000A0EDE">
      <w:pPr>
        <w:rPr>
          <w:rFonts w:cs="Arial"/>
          <w:b/>
          <w:bCs/>
          <w:sz w:val="26"/>
          <w:szCs w:val="26"/>
        </w:rPr>
      </w:pPr>
      <w:r w:rsidRPr="0034100E">
        <w:rPr>
          <w:rFonts w:eastAsiaTheme="minorEastAsia" w:cs="Arial"/>
          <w:b/>
          <w:bCs/>
          <w:sz w:val="32"/>
          <w:szCs w:val="32"/>
        </w:rPr>
        <w:t>TRATAMENTO FAVORECIDO</w:t>
      </w:r>
      <w:r w:rsidR="004D7ACD" w:rsidRPr="0034100E">
        <w:rPr>
          <w:rFonts w:eastAsiaTheme="minorEastAsia" w:cs="Arial"/>
          <w:b/>
          <w:bCs/>
          <w:sz w:val="32"/>
          <w:szCs w:val="32"/>
        </w:rPr>
        <w:t xml:space="preserve"> ME/EPP/EQUIPARADAS</w:t>
      </w:r>
      <w:r w:rsidR="00D35EB0" w:rsidRPr="0034100E">
        <w:rPr>
          <w:rFonts w:eastAsiaTheme="minorEastAsia" w:cs="Arial"/>
          <w:b/>
          <w:bCs/>
          <w:sz w:val="32"/>
          <w:szCs w:val="32"/>
        </w:rPr>
        <w:t xml:space="preserve">: </w:t>
      </w:r>
      <w:r w:rsidR="000A0EDE" w:rsidRPr="0034100E">
        <w:rPr>
          <w:rFonts w:cs="Arial"/>
          <w:b/>
          <w:bCs/>
          <w:sz w:val="26"/>
          <w:szCs w:val="26"/>
        </w:rPr>
        <w:t>SIM</w:t>
      </w:r>
    </w:p>
    <w:p w14:paraId="6F1DDCEB" w14:textId="77777777" w:rsidR="00C95EB2" w:rsidRPr="0034100E" w:rsidRDefault="00C95EB2" w:rsidP="00C95EB2">
      <w:pPr>
        <w:spacing w:line="259" w:lineRule="auto"/>
        <w:rPr>
          <w:rFonts w:eastAsiaTheme="minorEastAsia" w:cs="Arial"/>
          <w:b/>
          <w:bCs/>
          <w:sz w:val="24"/>
        </w:rPr>
      </w:pPr>
    </w:p>
    <w:p w14:paraId="5A8605CA" w14:textId="013E1750" w:rsidR="000A0EDE" w:rsidRPr="0034100E" w:rsidRDefault="00D24F5E" w:rsidP="000A0EDE">
      <w:pPr>
        <w:rPr>
          <w:rFonts w:cs="Arial"/>
          <w:b/>
          <w:bCs/>
          <w:sz w:val="26"/>
          <w:szCs w:val="26"/>
        </w:rPr>
      </w:pPr>
      <w:r w:rsidRPr="0034100E">
        <w:rPr>
          <w:rFonts w:eastAsiaTheme="minorEastAsia" w:cs="Arial"/>
          <w:b/>
          <w:bCs/>
          <w:sz w:val="32"/>
          <w:szCs w:val="32"/>
        </w:rPr>
        <w:t>MARGEM DE PREFERÊNCIA PARA ALGUM ITEM</w:t>
      </w:r>
      <w:r w:rsidR="00D35EB0" w:rsidRPr="0034100E">
        <w:rPr>
          <w:rFonts w:eastAsiaTheme="minorEastAsia" w:cs="Arial"/>
          <w:b/>
          <w:bCs/>
          <w:sz w:val="32"/>
          <w:szCs w:val="32"/>
        </w:rPr>
        <w:t xml:space="preserve">: </w:t>
      </w:r>
      <w:r w:rsidR="000A0EDE" w:rsidRPr="0034100E">
        <w:rPr>
          <w:rFonts w:cs="Arial"/>
          <w:b/>
          <w:bCs/>
          <w:sz w:val="26"/>
          <w:szCs w:val="26"/>
        </w:rPr>
        <w:t>NÃO</w:t>
      </w:r>
    </w:p>
    <w:p w14:paraId="67B103A7" w14:textId="77777777" w:rsidR="00C95EB2" w:rsidRPr="0034100E" w:rsidRDefault="00C95EB2" w:rsidP="00C95EB2">
      <w:pPr>
        <w:spacing w:line="259" w:lineRule="auto"/>
        <w:rPr>
          <w:rFonts w:eastAsiaTheme="minorEastAsia" w:cs="Arial"/>
          <w:b/>
          <w:bCs/>
          <w:sz w:val="24"/>
        </w:rPr>
      </w:pPr>
    </w:p>
    <w:p w14:paraId="270EF450" w14:textId="03BF6481" w:rsidR="00D35EB0" w:rsidRPr="0034100E" w:rsidRDefault="00D35EB0" w:rsidP="000A0EDE">
      <w:pPr>
        <w:rPr>
          <w:rFonts w:cs="Arial"/>
          <w:b/>
          <w:bCs/>
          <w:sz w:val="26"/>
          <w:szCs w:val="26"/>
        </w:rPr>
      </w:pPr>
      <w:r w:rsidRPr="0034100E">
        <w:rPr>
          <w:rFonts w:eastAsiaTheme="minorEastAsia" w:cs="Arial"/>
          <w:b/>
          <w:bCs/>
          <w:caps/>
          <w:sz w:val="32"/>
          <w:szCs w:val="32"/>
        </w:rPr>
        <w:t xml:space="preserve">Contato para esclarecimentos: </w:t>
      </w:r>
      <w:r w:rsidRPr="0034100E">
        <w:rPr>
          <w:rFonts w:cs="Arial"/>
          <w:sz w:val="28"/>
          <w:szCs w:val="28"/>
        </w:rPr>
        <w:t>gustavo.antunes@rfb.gov.br</w:t>
      </w:r>
    </w:p>
    <w:p w14:paraId="7EE9151E" w14:textId="1BE0F89F" w:rsidR="00781AFF" w:rsidRPr="0034100E" w:rsidRDefault="00D24F5E" w:rsidP="000D57B3">
      <w:pPr>
        <w:rPr>
          <w:rFonts w:eastAsiaTheme="minorEastAsia" w:cs="Arial"/>
          <w:b/>
          <w:bCs/>
          <w:sz w:val="32"/>
          <w:szCs w:val="32"/>
        </w:rPr>
      </w:pPr>
      <w:r w:rsidRPr="0034100E">
        <w:rPr>
          <w:rFonts w:eastAsiaTheme="minorEastAsia" w:cs="Arial"/>
          <w:b/>
          <w:bCs/>
          <w:sz w:val="32"/>
          <w:szCs w:val="32"/>
        </w:rPr>
        <w:br w:type="page"/>
      </w:r>
    </w:p>
    <w:sdt>
      <w:sdtPr>
        <w:rPr>
          <w:rFonts w:ascii="Arial" w:eastAsia="Times New Roman" w:hAnsi="Arial" w:cs="Tahoma"/>
          <w:color w:val="auto"/>
          <w:sz w:val="20"/>
          <w:szCs w:val="24"/>
        </w:rPr>
        <w:id w:val="158742138"/>
        <w:docPartObj>
          <w:docPartGallery w:val="Table of Contents"/>
          <w:docPartUnique/>
        </w:docPartObj>
      </w:sdtPr>
      <w:sdtEndPr>
        <w:rPr>
          <w:b/>
          <w:bCs/>
        </w:rPr>
      </w:sdtEndPr>
      <w:sdtContent>
        <w:p w14:paraId="0EABDC09" w14:textId="63DF332D" w:rsidR="00781AFF" w:rsidRPr="0034100E" w:rsidRDefault="00781AFF" w:rsidP="00C355BA">
          <w:pPr>
            <w:pStyle w:val="CabealhodoSumrio"/>
            <w:rPr>
              <w:color w:val="auto"/>
            </w:rPr>
          </w:pPr>
          <w:r w:rsidRPr="0034100E">
            <w:rPr>
              <w:color w:val="auto"/>
            </w:rPr>
            <w:t>Sumário</w:t>
          </w:r>
        </w:p>
        <w:p w14:paraId="7870397C" w14:textId="7D7EAC02" w:rsidR="00615AB1" w:rsidRPr="0034100E" w:rsidRDefault="00781AFF">
          <w:pPr>
            <w:pStyle w:val="Sumrio1"/>
            <w:rPr>
              <w:rFonts w:asciiTheme="minorHAnsi" w:eastAsiaTheme="minorEastAsia" w:hAnsiTheme="minorHAnsi" w:cstheme="minorBidi"/>
              <w:noProof/>
              <w:kern w:val="2"/>
              <w:sz w:val="24"/>
              <w14:ligatures w14:val="standardContextual"/>
            </w:rPr>
          </w:pPr>
          <w:r w:rsidRPr="0034100E">
            <w:fldChar w:fldCharType="begin"/>
          </w:r>
          <w:r w:rsidRPr="0034100E">
            <w:instrText xml:space="preserve"> TOC \o "1-3" \h \z \u </w:instrText>
          </w:r>
          <w:r w:rsidRPr="0034100E">
            <w:fldChar w:fldCharType="separate"/>
          </w:r>
          <w:hyperlink w:anchor="_Toc233896261" w:history="1">
            <w:r w:rsidR="00615AB1" w:rsidRPr="0034100E">
              <w:rPr>
                <w:rStyle w:val="Hyperlink"/>
                <w:noProof/>
                <w:color w:val="auto"/>
                <w:lang w:bidi="hi-IN"/>
              </w:rPr>
              <w:t>1.</w:t>
            </w:r>
            <w:r w:rsidR="00615AB1" w:rsidRPr="0034100E">
              <w:rPr>
                <w:rFonts w:asciiTheme="minorHAnsi" w:eastAsiaTheme="minorEastAsia" w:hAnsiTheme="minorHAnsi" w:cstheme="minorBidi"/>
                <w:noProof/>
                <w:kern w:val="2"/>
                <w:sz w:val="24"/>
                <w14:ligatures w14:val="standardContextual"/>
              </w:rPr>
              <w:tab/>
            </w:r>
            <w:r w:rsidR="00615AB1" w:rsidRPr="0034100E">
              <w:rPr>
                <w:rStyle w:val="Hyperlink"/>
                <w:noProof/>
                <w:color w:val="auto"/>
                <w:lang w:bidi="hi-IN"/>
              </w:rPr>
              <w:t>DO OBJETO</w:t>
            </w:r>
            <w:r w:rsidR="00615AB1" w:rsidRPr="0034100E">
              <w:rPr>
                <w:noProof/>
                <w:webHidden/>
              </w:rPr>
              <w:tab/>
            </w:r>
            <w:r w:rsidR="00615AB1" w:rsidRPr="0034100E">
              <w:rPr>
                <w:noProof/>
                <w:webHidden/>
              </w:rPr>
              <w:fldChar w:fldCharType="begin"/>
            </w:r>
            <w:r w:rsidR="00615AB1" w:rsidRPr="0034100E">
              <w:rPr>
                <w:noProof/>
                <w:webHidden/>
              </w:rPr>
              <w:instrText xml:space="preserve"> PAGEREF _Toc233896261 \h </w:instrText>
            </w:r>
            <w:r w:rsidR="00615AB1" w:rsidRPr="0034100E">
              <w:rPr>
                <w:noProof/>
                <w:webHidden/>
              </w:rPr>
            </w:r>
            <w:r w:rsidR="00615AB1" w:rsidRPr="0034100E">
              <w:rPr>
                <w:noProof/>
                <w:webHidden/>
              </w:rPr>
              <w:fldChar w:fldCharType="separate"/>
            </w:r>
            <w:r w:rsidR="00615AB1" w:rsidRPr="0034100E">
              <w:rPr>
                <w:noProof/>
                <w:webHidden/>
              </w:rPr>
              <w:t>3</w:t>
            </w:r>
            <w:r w:rsidR="00615AB1" w:rsidRPr="0034100E">
              <w:rPr>
                <w:noProof/>
                <w:webHidden/>
              </w:rPr>
              <w:fldChar w:fldCharType="end"/>
            </w:r>
          </w:hyperlink>
        </w:p>
        <w:p w14:paraId="045A5040" w14:textId="46B04762" w:rsidR="00615AB1" w:rsidRPr="0034100E" w:rsidRDefault="00615AB1">
          <w:pPr>
            <w:pStyle w:val="Sumrio1"/>
            <w:rPr>
              <w:rFonts w:asciiTheme="minorHAnsi" w:eastAsiaTheme="minorEastAsia" w:hAnsiTheme="minorHAnsi" w:cstheme="minorBidi"/>
              <w:noProof/>
              <w:kern w:val="2"/>
              <w:sz w:val="24"/>
              <w14:ligatures w14:val="standardContextual"/>
            </w:rPr>
          </w:pPr>
          <w:hyperlink w:anchor="_Toc233896262" w:history="1">
            <w:r w:rsidRPr="0034100E">
              <w:rPr>
                <w:rStyle w:val="Hyperlink"/>
                <w:noProof/>
                <w:color w:val="auto"/>
                <w:lang w:bidi="hi-IN"/>
              </w:rPr>
              <w:t>2.</w:t>
            </w:r>
            <w:r w:rsidRPr="0034100E">
              <w:rPr>
                <w:rFonts w:asciiTheme="minorHAnsi" w:eastAsiaTheme="minorEastAsia" w:hAnsiTheme="minorHAnsi" w:cstheme="minorBidi"/>
                <w:noProof/>
                <w:kern w:val="2"/>
                <w:sz w:val="24"/>
                <w14:ligatures w14:val="standardContextual"/>
              </w:rPr>
              <w:tab/>
            </w:r>
            <w:r w:rsidRPr="0034100E">
              <w:rPr>
                <w:rStyle w:val="Hyperlink"/>
                <w:noProof/>
                <w:color w:val="auto"/>
                <w:lang w:bidi="hi-IN"/>
              </w:rPr>
              <w:t>DA PARTICIPAÇÃO NA DISPENSA ELETRÔNICA</w:t>
            </w:r>
            <w:r w:rsidRPr="0034100E">
              <w:rPr>
                <w:noProof/>
                <w:webHidden/>
              </w:rPr>
              <w:tab/>
            </w:r>
            <w:r w:rsidRPr="0034100E">
              <w:rPr>
                <w:noProof/>
                <w:webHidden/>
              </w:rPr>
              <w:fldChar w:fldCharType="begin"/>
            </w:r>
            <w:r w:rsidRPr="0034100E">
              <w:rPr>
                <w:noProof/>
                <w:webHidden/>
              </w:rPr>
              <w:instrText xml:space="preserve"> PAGEREF _Toc233896262 \h </w:instrText>
            </w:r>
            <w:r w:rsidRPr="0034100E">
              <w:rPr>
                <w:noProof/>
                <w:webHidden/>
              </w:rPr>
            </w:r>
            <w:r w:rsidRPr="0034100E">
              <w:rPr>
                <w:noProof/>
                <w:webHidden/>
              </w:rPr>
              <w:fldChar w:fldCharType="separate"/>
            </w:r>
            <w:r w:rsidRPr="0034100E">
              <w:rPr>
                <w:noProof/>
                <w:webHidden/>
              </w:rPr>
              <w:t>3</w:t>
            </w:r>
            <w:r w:rsidRPr="0034100E">
              <w:rPr>
                <w:noProof/>
                <w:webHidden/>
              </w:rPr>
              <w:fldChar w:fldCharType="end"/>
            </w:r>
          </w:hyperlink>
        </w:p>
        <w:p w14:paraId="17C55795" w14:textId="2A862ADC" w:rsidR="00615AB1" w:rsidRPr="0034100E" w:rsidRDefault="00615AB1">
          <w:pPr>
            <w:pStyle w:val="Sumrio1"/>
            <w:rPr>
              <w:rFonts w:asciiTheme="minorHAnsi" w:eastAsiaTheme="minorEastAsia" w:hAnsiTheme="minorHAnsi" w:cstheme="minorBidi"/>
              <w:noProof/>
              <w:kern w:val="2"/>
              <w:sz w:val="24"/>
              <w14:ligatures w14:val="standardContextual"/>
            </w:rPr>
          </w:pPr>
          <w:hyperlink w:anchor="_Toc233896263" w:history="1">
            <w:r w:rsidRPr="0034100E">
              <w:rPr>
                <w:rStyle w:val="Hyperlink"/>
                <w:noProof/>
                <w:color w:val="auto"/>
                <w:lang w:bidi="hi-IN"/>
              </w:rPr>
              <w:t>3.</w:t>
            </w:r>
            <w:r w:rsidRPr="0034100E">
              <w:rPr>
                <w:rFonts w:asciiTheme="minorHAnsi" w:eastAsiaTheme="minorEastAsia" w:hAnsiTheme="minorHAnsi" w:cstheme="minorBidi"/>
                <w:noProof/>
                <w:kern w:val="2"/>
                <w:sz w:val="24"/>
                <w14:ligatures w14:val="standardContextual"/>
              </w:rPr>
              <w:tab/>
            </w:r>
            <w:r w:rsidRPr="0034100E">
              <w:rPr>
                <w:rStyle w:val="Hyperlink"/>
                <w:noProof/>
                <w:color w:val="auto"/>
                <w:lang w:bidi="hi-IN"/>
              </w:rPr>
              <w:t>INGRESSO NA DISPENSA ELETRÔNICA E CADASTRO DA PROPOSTA INICIAL</w:t>
            </w:r>
            <w:r w:rsidRPr="0034100E">
              <w:rPr>
                <w:noProof/>
                <w:webHidden/>
              </w:rPr>
              <w:tab/>
            </w:r>
            <w:r w:rsidRPr="0034100E">
              <w:rPr>
                <w:noProof/>
                <w:webHidden/>
              </w:rPr>
              <w:fldChar w:fldCharType="begin"/>
            </w:r>
            <w:r w:rsidRPr="0034100E">
              <w:rPr>
                <w:noProof/>
                <w:webHidden/>
              </w:rPr>
              <w:instrText xml:space="preserve"> PAGEREF _Toc233896263 \h </w:instrText>
            </w:r>
            <w:r w:rsidRPr="0034100E">
              <w:rPr>
                <w:noProof/>
                <w:webHidden/>
              </w:rPr>
            </w:r>
            <w:r w:rsidRPr="0034100E">
              <w:rPr>
                <w:noProof/>
                <w:webHidden/>
              </w:rPr>
              <w:fldChar w:fldCharType="separate"/>
            </w:r>
            <w:r w:rsidRPr="0034100E">
              <w:rPr>
                <w:noProof/>
                <w:webHidden/>
              </w:rPr>
              <w:t>5</w:t>
            </w:r>
            <w:r w:rsidRPr="0034100E">
              <w:rPr>
                <w:noProof/>
                <w:webHidden/>
              </w:rPr>
              <w:fldChar w:fldCharType="end"/>
            </w:r>
          </w:hyperlink>
        </w:p>
        <w:p w14:paraId="08BDA8AD" w14:textId="0B59921B" w:rsidR="00615AB1" w:rsidRPr="0034100E" w:rsidRDefault="00615AB1">
          <w:pPr>
            <w:pStyle w:val="Sumrio1"/>
            <w:rPr>
              <w:rFonts w:asciiTheme="minorHAnsi" w:eastAsiaTheme="minorEastAsia" w:hAnsiTheme="minorHAnsi" w:cstheme="minorBidi"/>
              <w:noProof/>
              <w:kern w:val="2"/>
              <w:sz w:val="24"/>
              <w14:ligatures w14:val="standardContextual"/>
            </w:rPr>
          </w:pPr>
          <w:hyperlink w:anchor="_Toc233896264" w:history="1">
            <w:r w:rsidRPr="0034100E">
              <w:rPr>
                <w:rStyle w:val="Hyperlink"/>
                <w:noProof/>
                <w:color w:val="auto"/>
                <w:lang w:bidi="hi-IN"/>
              </w:rPr>
              <w:t>4.</w:t>
            </w:r>
            <w:r w:rsidRPr="0034100E">
              <w:rPr>
                <w:rFonts w:asciiTheme="minorHAnsi" w:eastAsiaTheme="minorEastAsia" w:hAnsiTheme="minorHAnsi" w:cstheme="minorBidi"/>
                <w:noProof/>
                <w:kern w:val="2"/>
                <w:sz w:val="24"/>
                <w14:ligatures w14:val="standardContextual"/>
              </w:rPr>
              <w:tab/>
            </w:r>
            <w:r w:rsidRPr="0034100E">
              <w:rPr>
                <w:rStyle w:val="Hyperlink"/>
                <w:noProof/>
                <w:color w:val="auto"/>
                <w:lang w:bidi="hi-IN"/>
              </w:rPr>
              <w:t>DA FASE DE LANCES</w:t>
            </w:r>
            <w:r w:rsidRPr="0034100E">
              <w:rPr>
                <w:noProof/>
                <w:webHidden/>
              </w:rPr>
              <w:tab/>
            </w:r>
            <w:r w:rsidRPr="0034100E">
              <w:rPr>
                <w:noProof/>
                <w:webHidden/>
              </w:rPr>
              <w:fldChar w:fldCharType="begin"/>
            </w:r>
            <w:r w:rsidRPr="0034100E">
              <w:rPr>
                <w:noProof/>
                <w:webHidden/>
              </w:rPr>
              <w:instrText xml:space="preserve"> PAGEREF _Toc233896264 \h </w:instrText>
            </w:r>
            <w:r w:rsidRPr="0034100E">
              <w:rPr>
                <w:noProof/>
                <w:webHidden/>
              </w:rPr>
            </w:r>
            <w:r w:rsidRPr="0034100E">
              <w:rPr>
                <w:noProof/>
                <w:webHidden/>
              </w:rPr>
              <w:fldChar w:fldCharType="separate"/>
            </w:r>
            <w:r w:rsidRPr="0034100E">
              <w:rPr>
                <w:noProof/>
                <w:webHidden/>
              </w:rPr>
              <w:t>6</w:t>
            </w:r>
            <w:r w:rsidRPr="0034100E">
              <w:rPr>
                <w:noProof/>
                <w:webHidden/>
              </w:rPr>
              <w:fldChar w:fldCharType="end"/>
            </w:r>
          </w:hyperlink>
        </w:p>
        <w:p w14:paraId="6EFCBB81" w14:textId="6500C30D" w:rsidR="00615AB1" w:rsidRPr="0034100E" w:rsidRDefault="00615AB1">
          <w:pPr>
            <w:pStyle w:val="Sumrio1"/>
            <w:rPr>
              <w:rFonts w:asciiTheme="minorHAnsi" w:eastAsiaTheme="minorEastAsia" w:hAnsiTheme="minorHAnsi" w:cstheme="minorBidi"/>
              <w:noProof/>
              <w:kern w:val="2"/>
              <w:sz w:val="24"/>
              <w14:ligatures w14:val="standardContextual"/>
            </w:rPr>
          </w:pPr>
          <w:hyperlink w:anchor="_Toc233896265" w:history="1">
            <w:r w:rsidRPr="0034100E">
              <w:rPr>
                <w:rStyle w:val="Hyperlink"/>
                <w:noProof/>
                <w:color w:val="auto"/>
                <w:lang w:bidi="hi-IN"/>
              </w:rPr>
              <w:t>5.</w:t>
            </w:r>
            <w:r w:rsidRPr="0034100E">
              <w:rPr>
                <w:rFonts w:asciiTheme="minorHAnsi" w:eastAsiaTheme="minorEastAsia" w:hAnsiTheme="minorHAnsi" w:cstheme="minorBidi"/>
                <w:noProof/>
                <w:kern w:val="2"/>
                <w:sz w:val="24"/>
                <w14:ligatures w14:val="standardContextual"/>
              </w:rPr>
              <w:tab/>
            </w:r>
            <w:r w:rsidRPr="0034100E">
              <w:rPr>
                <w:rStyle w:val="Hyperlink"/>
                <w:noProof/>
                <w:color w:val="auto"/>
                <w:lang w:bidi="hi-IN"/>
              </w:rPr>
              <w:t>DA FASE DE JULGAMENTO E ACEITAÇÃO DAS PROPOSTAS</w:t>
            </w:r>
            <w:r w:rsidRPr="0034100E">
              <w:rPr>
                <w:noProof/>
                <w:webHidden/>
              </w:rPr>
              <w:tab/>
            </w:r>
            <w:r w:rsidRPr="0034100E">
              <w:rPr>
                <w:noProof/>
                <w:webHidden/>
              </w:rPr>
              <w:fldChar w:fldCharType="begin"/>
            </w:r>
            <w:r w:rsidRPr="0034100E">
              <w:rPr>
                <w:noProof/>
                <w:webHidden/>
              </w:rPr>
              <w:instrText xml:space="preserve"> PAGEREF _Toc233896265 \h </w:instrText>
            </w:r>
            <w:r w:rsidRPr="0034100E">
              <w:rPr>
                <w:noProof/>
                <w:webHidden/>
              </w:rPr>
            </w:r>
            <w:r w:rsidRPr="0034100E">
              <w:rPr>
                <w:noProof/>
                <w:webHidden/>
              </w:rPr>
              <w:fldChar w:fldCharType="separate"/>
            </w:r>
            <w:r w:rsidRPr="0034100E">
              <w:rPr>
                <w:noProof/>
                <w:webHidden/>
              </w:rPr>
              <w:t>7</w:t>
            </w:r>
            <w:r w:rsidRPr="0034100E">
              <w:rPr>
                <w:noProof/>
                <w:webHidden/>
              </w:rPr>
              <w:fldChar w:fldCharType="end"/>
            </w:r>
          </w:hyperlink>
        </w:p>
        <w:p w14:paraId="70B228B7" w14:textId="7F853883" w:rsidR="00615AB1" w:rsidRPr="0034100E" w:rsidRDefault="00615AB1">
          <w:pPr>
            <w:pStyle w:val="Sumrio1"/>
            <w:rPr>
              <w:rFonts w:asciiTheme="minorHAnsi" w:eastAsiaTheme="minorEastAsia" w:hAnsiTheme="minorHAnsi" w:cstheme="minorBidi"/>
              <w:noProof/>
              <w:kern w:val="2"/>
              <w:sz w:val="24"/>
              <w14:ligatures w14:val="standardContextual"/>
            </w:rPr>
          </w:pPr>
          <w:hyperlink w:anchor="_Toc233896266" w:history="1">
            <w:r w:rsidRPr="0034100E">
              <w:rPr>
                <w:rStyle w:val="Hyperlink"/>
                <w:noProof/>
                <w:color w:val="auto"/>
                <w:lang w:bidi="hi-IN"/>
              </w:rPr>
              <w:t>6.</w:t>
            </w:r>
            <w:r w:rsidRPr="0034100E">
              <w:rPr>
                <w:rFonts w:asciiTheme="minorHAnsi" w:eastAsiaTheme="minorEastAsia" w:hAnsiTheme="minorHAnsi" w:cstheme="minorBidi"/>
                <w:noProof/>
                <w:kern w:val="2"/>
                <w:sz w:val="24"/>
                <w14:ligatures w14:val="standardContextual"/>
              </w:rPr>
              <w:tab/>
            </w:r>
            <w:r w:rsidRPr="0034100E">
              <w:rPr>
                <w:rStyle w:val="Hyperlink"/>
                <w:noProof/>
                <w:color w:val="auto"/>
                <w:lang w:bidi="hi-IN"/>
              </w:rPr>
              <w:t>DA FASE DE HABILITAÇÃO</w:t>
            </w:r>
            <w:r w:rsidRPr="0034100E">
              <w:rPr>
                <w:noProof/>
                <w:webHidden/>
              </w:rPr>
              <w:tab/>
            </w:r>
            <w:r w:rsidRPr="0034100E">
              <w:rPr>
                <w:noProof/>
                <w:webHidden/>
              </w:rPr>
              <w:fldChar w:fldCharType="begin"/>
            </w:r>
            <w:r w:rsidRPr="0034100E">
              <w:rPr>
                <w:noProof/>
                <w:webHidden/>
              </w:rPr>
              <w:instrText xml:space="preserve"> PAGEREF _Toc233896266 \h </w:instrText>
            </w:r>
            <w:r w:rsidRPr="0034100E">
              <w:rPr>
                <w:noProof/>
                <w:webHidden/>
              </w:rPr>
            </w:r>
            <w:r w:rsidRPr="0034100E">
              <w:rPr>
                <w:noProof/>
                <w:webHidden/>
              </w:rPr>
              <w:fldChar w:fldCharType="separate"/>
            </w:r>
            <w:r w:rsidRPr="0034100E">
              <w:rPr>
                <w:noProof/>
                <w:webHidden/>
              </w:rPr>
              <w:t>9</w:t>
            </w:r>
            <w:r w:rsidRPr="0034100E">
              <w:rPr>
                <w:noProof/>
                <w:webHidden/>
              </w:rPr>
              <w:fldChar w:fldCharType="end"/>
            </w:r>
          </w:hyperlink>
        </w:p>
        <w:p w14:paraId="7DD0E133" w14:textId="0E1C46AC" w:rsidR="00615AB1" w:rsidRPr="0034100E" w:rsidRDefault="00615AB1">
          <w:pPr>
            <w:pStyle w:val="Sumrio1"/>
            <w:rPr>
              <w:rFonts w:asciiTheme="minorHAnsi" w:eastAsiaTheme="minorEastAsia" w:hAnsiTheme="minorHAnsi" w:cstheme="minorBidi"/>
              <w:noProof/>
              <w:kern w:val="2"/>
              <w:sz w:val="24"/>
              <w14:ligatures w14:val="standardContextual"/>
            </w:rPr>
          </w:pPr>
          <w:hyperlink w:anchor="_Toc233896267" w:history="1">
            <w:r w:rsidRPr="0034100E">
              <w:rPr>
                <w:rStyle w:val="Hyperlink"/>
                <w:noProof/>
                <w:color w:val="auto"/>
                <w:lang w:bidi="hi-IN"/>
              </w:rPr>
              <w:t>7.</w:t>
            </w:r>
            <w:r w:rsidRPr="0034100E">
              <w:rPr>
                <w:rFonts w:asciiTheme="minorHAnsi" w:eastAsiaTheme="minorEastAsia" w:hAnsiTheme="minorHAnsi" w:cstheme="minorBidi"/>
                <w:noProof/>
                <w:kern w:val="2"/>
                <w:sz w:val="24"/>
                <w14:ligatures w14:val="standardContextual"/>
              </w:rPr>
              <w:tab/>
            </w:r>
            <w:r w:rsidRPr="0034100E">
              <w:rPr>
                <w:rStyle w:val="Hyperlink"/>
                <w:noProof/>
                <w:color w:val="auto"/>
                <w:lang w:bidi="hi-IN"/>
              </w:rPr>
              <w:t>DA CONTRATAÇÃO</w:t>
            </w:r>
            <w:r w:rsidRPr="0034100E">
              <w:rPr>
                <w:noProof/>
                <w:webHidden/>
              </w:rPr>
              <w:tab/>
            </w:r>
            <w:r w:rsidRPr="0034100E">
              <w:rPr>
                <w:noProof/>
                <w:webHidden/>
              </w:rPr>
              <w:fldChar w:fldCharType="begin"/>
            </w:r>
            <w:r w:rsidRPr="0034100E">
              <w:rPr>
                <w:noProof/>
                <w:webHidden/>
              </w:rPr>
              <w:instrText xml:space="preserve"> PAGEREF _Toc233896267 \h </w:instrText>
            </w:r>
            <w:r w:rsidRPr="0034100E">
              <w:rPr>
                <w:noProof/>
                <w:webHidden/>
              </w:rPr>
            </w:r>
            <w:r w:rsidRPr="0034100E">
              <w:rPr>
                <w:noProof/>
                <w:webHidden/>
              </w:rPr>
              <w:fldChar w:fldCharType="separate"/>
            </w:r>
            <w:r w:rsidRPr="0034100E">
              <w:rPr>
                <w:noProof/>
                <w:webHidden/>
              </w:rPr>
              <w:t>10</w:t>
            </w:r>
            <w:r w:rsidRPr="0034100E">
              <w:rPr>
                <w:noProof/>
                <w:webHidden/>
              </w:rPr>
              <w:fldChar w:fldCharType="end"/>
            </w:r>
          </w:hyperlink>
        </w:p>
        <w:p w14:paraId="515C50F2" w14:textId="5B983ED3" w:rsidR="00615AB1" w:rsidRPr="0034100E" w:rsidRDefault="00615AB1">
          <w:pPr>
            <w:pStyle w:val="Sumrio1"/>
            <w:rPr>
              <w:rFonts w:asciiTheme="minorHAnsi" w:eastAsiaTheme="minorEastAsia" w:hAnsiTheme="minorHAnsi" w:cstheme="minorBidi"/>
              <w:noProof/>
              <w:kern w:val="2"/>
              <w:sz w:val="24"/>
              <w14:ligatures w14:val="standardContextual"/>
            </w:rPr>
          </w:pPr>
          <w:hyperlink w:anchor="_Toc233896268" w:history="1">
            <w:r w:rsidRPr="0034100E">
              <w:rPr>
                <w:rStyle w:val="Hyperlink"/>
                <w:noProof/>
                <w:color w:val="auto"/>
                <w:lang w:bidi="hi-IN"/>
              </w:rPr>
              <w:t>8.</w:t>
            </w:r>
            <w:r w:rsidRPr="0034100E">
              <w:rPr>
                <w:rFonts w:asciiTheme="minorHAnsi" w:eastAsiaTheme="minorEastAsia" w:hAnsiTheme="minorHAnsi" w:cstheme="minorBidi"/>
                <w:noProof/>
                <w:kern w:val="2"/>
                <w:sz w:val="24"/>
                <w14:ligatures w14:val="standardContextual"/>
              </w:rPr>
              <w:tab/>
            </w:r>
            <w:r w:rsidRPr="0034100E">
              <w:rPr>
                <w:rStyle w:val="Hyperlink"/>
                <w:noProof/>
                <w:color w:val="auto"/>
                <w:lang w:bidi="hi-IN"/>
              </w:rPr>
              <w:t>DAS INFRAÇÕES E SANÇÕES ADMINISTRATIVAS</w:t>
            </w:r>
            <w:r w:rsidRPr="0034100E">
              <w:rPr>
                <w:noProof/>
                <w:webHidden/>
              </w:rPr>
              <w:tab/>
            </w:r>
            <w:r w:rsidRPr="0034100E">
              <w:rPr>
                <w:noProof/>
                <w:webHidden/>
              </w:rPr>
              <w:fldChar w:fldCharType="begin"/>
            </w:r>
            <w:r w:rsidRPr="0034100E">
              <w:rPr>
                <w:noProof/>
                <w:webHidden/>
              </w:rPr>
              <w:instrText xml:space="preserve"> PAGEREF _Toc233896268 \h </w:instrText>
            </w:r>
            <w:r w:rsidRPr="0034100E">
              <w:rPr>
                <w:noProof/>
                <w:webHidden/>
              </w:rPr>
            </w:r>
            <w:r w:rsidRPr="0034100E">
              <w:rPr>
                <w:noProof/>
                <w:webHidden/>
              </w:rPr>
              <w:fldChar w:fldCharType="separate"/>
            </w:r>
            <w:r w:rsidRPr="0034100E">
              <w:rPr>
                <w:noProof/>
                <w:webHidden/>
              </w:rPr>
              <w:t>11</w:t>
            </w:r>
            <w:r w:rsidRPr="0034100E">
              <w:rPr>
                <w:noProof/>
                <w:webHidden/>
              </w:rPr>
              <w:fldChar w:fldCharType="end"/>
            </w:r>
          </w:hyperlink>
        </w:p>
        <w:p w14:paraId="5D9A31A6" w14:textId="26323BC6" w:rsidR="00615AB1" w:rsidRPr="0034100E" w:rsidRDefault="00615AB1">
          <w:pPr>
            <w:pStyle w:val="Sumrio1"/>
            <w:rPr>
              <w:rFonts w:asciiTheme="minorHAnsi" w:eastAsiaTheme="minorEastAsia" w:hAnsiTheme="minorHAnsi" w:cstheme="minorBidi"/>
              <w:noProof/>
              <w:kern w:val="2"/>
              <w:sz w:val="24"/>
              <w14:ligatures w14:val="standardContextual"/>
            </w:rPr>
          </w:pPr>
          <w:hyperlink w:anchor="_Toc233896269" w:history="1">
            <w:r w:rsidRPr="0034100E">
              <w:rPr>
                <w:rStyle w:val="Hyperlink"/>
                <w:noProof/>
                <w:color w:val="auto"/>
                <w:lang w:bidi="hi-IN"/>
              </w:rPr>
              <w:t>9.</w:t>
            </w:r>
            <w:r w:rsidRPr="0034100E">
              <w:rPr>
                <w:rFonts w:asciiTheme="minorHAnsi" w:eastAsiaTheme="minorEastAsia" w:hAnsiTheme="minorHAnsi" w:cstheme="minorBidi"/>
                <w:noProof/>
                <w:kern w:val="2"/>
                <w:sz w:val="24"/>
                <w14:ligatures w14:val="standardContextual"/>
              </w:rPr>
              <w:tab/>
            </w:r>
            <w:r w:rsidRPr="0034100E">
              <w:rPr>
                <w:rStyle w:val="Hyperlink"/>
                <w:noProof/>
                <w:color w:val="auto"/>
                <w:lang w:bidi="hi-IN"/>
              </w:rPr>
              <w:t>DAS DISPOSIÇÕES GERAIS</w:t>
            </w:r>
            <w:r w:rsidRPr="0034100E">
              <w:rPr>
                <w:noProof/>
                <w:webHidden/>
              </w:rPr>
              <w:tab/>
            </w:r>
            <w:r w:rsidRPr="0034100E">
              <w:rPr>
                <w:noProof/>
                <w:webHidden/>
              </w:rPr>
              <w:fldChar w:fldCharType="begin"/>
            </w:r>
            <w:r w:rsidRPr="0034100E">
              <w:rPr>
                <w:noProof/>
                <w:webHidden/>
              </w:rPr>
              <w:instrText xml:space="preserve"> PAGEREF _Toc233896269 \h </w:instrText>
            </w:r>
            <w:r w:rsidRPr="0034100E">
              <w:rPr>
                <w:noProof/>
                <w:webHidden/>
              </w:rPr>
            </w:r>
            <w:r w:rsidRPr="0034100E">
              <w:rPr>
                <w:noProof/>
                <w:webHidden/>
              </w:rPr>
              <w:fldChar w:fldCharType="separate"/>
            </w:r>
            <w:r w:rsidRPr="0034100E">
              <w:rPr>
                <w:noProof/>
                <w:webHidden/>
              </w:rPr>
              <w:t>13</w:t>
            </w:r>
            <w:r w:rsidRPr="0034100E">
              <w:rPr>
                <w:noProof/>
                <w:webHidden/>
              </w:rPr>
              <w:fldChar w:fldCharType="end"/>
            </w:r>
          </w:hyperlink>
        </w:p>
        <w:p w14:paraId="7224F11A" w14:textId="7F6F900E" w:rsidR="00781AFF" w:rsidRPr="0034100E" w:rsidRDefault="00781AFF">
          <w:r w:rsidRPr="0034100E">
            <w:rPr>
              <w:b/>
              <w:bCs/>
            </w:rPr>
            <w:fldChar w:fldCharType="end"/>
          </w:r>
        </w:p>
      </w:sdtContent>
    </w:sdt>
    <w:p w14:paraId="6B3BB3E9" w14:textId="77777777" w:rsidR="00781AFF" w:rsidRPr="0034100E" w:rsidRDefault="00781AFF">
      <w:pPr>
        <w:suppressAutoHyphens w:val="0"/>
        <w:spacing w:after="160" w:line="259" w:lineRule="auto"/>
        <w:rPr>
          <w:rFonts w:cs="Arial"/>
          <w:b/>
          <w:bCs/>
          <w:szCs w:val="20"/>
        </w:rPr>
      </w:pPr>
      <w:r w:rsidRPr="0034100E">
        <w:rPr>
          <w:rFonts w:cs="Arial"/>
          <w:b/>
          <w:bCs/>
          <w:szCs w:val="20"/>
        </w:rPr>
        <w:br w:type="page"/>
      </w:r>
    </w:p>
    <w:p w14:paraId="4F35CDB0" w14:textId="3476672E" w:rsidR="00C074DA" w:rsidRPr="0034100E" w:rsidRDefault="00D35EB0" w:rsidP="005B1383">
      <w:pPr>
        <w:spacing w:line="360" w:lineRule="auto"/>
        <w:jc w:val="center"/>
        <w:rPr>
          <w:rFonts w:cs="Arial"/>
          <w:b/>
          <w:bCs/>
          <w:szCs w:val="20"/>
        </w:rPr>
      </w:pPr>
      <w:r w:rsidRPr="0034100E">
        <w:rPr>
          <w:rFonts w:cs="Arial"/>
          <w:b/>
          <w:bCs/>
          <w:szCs w:val="20"/>
        </w:rPr>
        <w:lastRenderedPageBreak/>
        <w:t>Superintendência Regional da Receita Federal do Brasil da 2ª Região Fiscal</w:t>
      </w:r>
    </w:p>
    <w:p w14:paraId="06D2C94E" w14:textId="60DA5EA7" w:rsidR="00284FA9" w:rsidRPr="0034100E" w:rsidRDefault="00C074DA" w:rsidP="00284FA9">
      <w:pPr>
        <w:spacing w:line="360" w:lineRule="auto"/>
        <w:jc w:val="center"/>
        <w:rPr>
          <w:rFonts w:cs="Arial"/>
          <w:b/>
          <w:szCs w:val="20"/>
        </w:rPr>
      </w:pPr>
      <w:r w:rsidRPr="0034100E">
        <w:rPr>
          <w:rFonts w:cs="Arial"/>
          <w:b/>
          <w:bCs/>
          <w:szCs w:val="20"/>
        </w:rPr>
        <w:t>AVISO DE CONTRATAÇÃO DIRETA</w:t>
      </w:r>
      <w:r w:rsidR="00284FA9" w:rsidRPr="0034100E">
        <w:rPr>
          <w:rFonts w:cs="Arial"/>
          <w:b/>
          <w:bCs/>
          <w:szCs w:val="20"/>
        </w:rPr>
        <w:t xml:space="preserve"> </w:t>
      </w:r>
      <w:r w:rsidR="00284FA9" w:rsidRPr="0034100E">
        <w:rPr>
          <w:rFonts w:cs="Arial"/>
          <w:b/>
          <w:szCs w:val="20"/>
        </w:rPr>
        <w:t xml:space="preserve">Nº </w:t>
      </w:r>
      <w:r w:rsidR="00DF7EF0" w:rsidRPr="0034100E">
        <w:rPr>
          <w:rFonts w:cs="Arial"/>
          <w:b/>
          <w:szCs w:val="20"/>
        </w:rPr>
        <w:t>97</w:t>
      </w:r>
      <w:r w:rsidR="00620D29" w:rsidRPr="0034100E">
        <w:rPr>
          <w:rFonts w:cs="Arial"/>
          <w:b/>
          <w:szCs w:val="20"/>
        </w:rPr>
        <w:t>/</w:t>
      </w:r>
      <w:r w:rsidR="00D35EB0" w:rsidRPr="0034100E">
        <w:rPr>
          <w:rFonts w:cs="Arial"/>
          <w:b/>
          <w:szCs w:val="20"/>
        </w:rPr>
        <w:t>2026</w:t>
      </w:r>
    </w:p>
    <w:p w14:paraId="25D96097" w14:textId="1ED45CD3" w:rsidR="00C074DA" w:rsidRPr="0034100E" w:rsidRDefault="00C074DA" w:rsidP="00284FA9">
      <w:pPr>
        <w:spacing w:afterLines="300" w:after="720" w:line="360" w:lineRule="auto"/>
        <w:jc w:val="center"/>
        <w:rPr>
          <w:rFonts w:cs="Arial"/>
          <w:szCs w:val="20"/>
        </w:rPr>
      </w:pPr>
      <w:r w:rsidRPr="0034100E">
        <w:rPr>
          <w:rFonts w:cs="Arial"/>
          <w:szCs w:val="20"/>
        </w:rPr>
        <w:t>(Processo Administrativo n</w:t>
      </w:r>
      <w:r w:rsidR="00293650" w:rsidRPr="0034100E">
        <w:rPr>
          <w:rFonts w:cs="Arial"/>
          <w:szCs w:val="20"/>
        </w:rPr>
        <w:t xml:space="preserve">° </w:t>
      </w:r>
      <w:r w:rsidR="00C05EC9" w:rsidRPr="0034100E">
        <w:rPr>
          <w:rFonts w:cs="Arial"/>
          <w:bCs/>
          <w:iCs/>
          <w:szCs w:val="20"/>
        </w:rPr>
        <w:t>10280-726.355/2026-24</w:t>
      </w:r>
      <w:r w:rsidR="00293650" w:rsidRPr="0034100E">
        <w:rPr>
          <w:rFonts w:cs="Arial"/>
          <w:szCs w:val="20"/>
        </w:rPr>
        <w:t>)</w:t>
      </w:r>
    </w:p>
    <w:p w14:paraId="1E04F358" w14:textId="4E3AEBD7" w:rsidR="00947F2C" w:rsidRPr="0034100E" w:rsidRDefault="00947F2C" w:rsidP="00C355BA">
      <w:pPr>
        <w:spacing w:before="120" w:after="120" w:line="276" w:lineRule="auto"/>
        <w:ind w:firstLine="1134"/>
        <w:jc w:val="both"/>
      </w:pPr>
      <w:r w:rsidRPr="0034100E">
        <w:t xml:space="preserve">Torna-se público que a </w:t>
      </w:r>
      <w:r w:rsidR="00D35EB0" w:rsidRPr="0034100E">
        <w:t>Superintendência Regional da Receita Federal do Brasil na 2ª Região Fiscal – SRRF02, inscrita no CNPJ sob o nº 00.394.460/0070-73, por meio da DIPOL, sediada na Travessa Rui Barbosa nº 1039, Reduto, Belém/PA</w:t>
      </w:r>
      <w:r w:rsidRPr="0034100E">
        <w:t>, realizará</w:t>
      </w:r>
      <w:r w:rsidR="001077E8" w:rsidRPr="0034100E">
        <w:t xml:space="preserve"> Dispensa Eletrônica</w:t>
      </w:r>
      <w:r w:rsidRPr="0034100E">
        <w:t xml:space="preserve">, </w:t>
      </w:r>
      <w:r w:rsidR="001B6175" w:rsidRPr="0034100E">
        <w:rPr>
          <w:bCs/>
        </w:rPr>
        <w:t>com critério de julgamento</w:t>
      </w:r>
      <w:r w:rsidR="001B6175" w:rsidRPr="0034100E">
        <w:rPr>
          <w:b/>
          <w:bCs/>
        </w:rPr>
        <w:t xml:space="preserve"> </w:t>
      </w:r>
      <w:r w:rsidR="002C67F3" w:rsidRPr="0034100E">
        <w:rPr>
          <w:b/>
          <w:bCs/>
        </w:rPr>
        <w:t>menor preço</w:t>
      </w:r>
      <w:r w:rsidR="001B6175" w:rsidRPr="0034100E">
        <w:t>,</w:t>
      </w:r>
      <w:r w:rsidR="001B6175" w:rsidRPr="0034100E">
        <w:rPr>
          <w:b/>
          <w:bCs/>
        </w:rPr>
        <w:t xml:space="preserve"> </w:t>
      </w:r>
      <w:r w:rsidR="001B6175" w:rsidRPr="0034100E">
        <w:t xml:space="preserve">na hipótese do </w:t>
      </w:r>
      <w:hyperlink r:id="rId7" w:anchor="art75" w:history="1">
        <w:r w:rsidR="001B6175" w:rsidRPr="0034100E">
          <w:rPr>
            <w:rStyle w:val="Hyperlink"/>
            <w:rFonts w:cs="Arial"/>
            <w:color w:val="auto"/>
            <w:u w:val="none"/>
          </w:rPr>
          <w:t>art. 75</w:t>
        </w:r>
      </w:hyperlink>
      <w:r w:rsidR="001B6175" w:rsidRPr="0034100E">
        <w:t xml:space="preserve">, inciso </w:t>
      </w:r>
      <w:r w:rsidR="00D35EB0" w:rsidRPr="0034100E">
        <w:t>II</w:t>
      </w:r>
      <w:r w:rsidR="001B6175" w:rsidRPr="0034100E">
        <w:t xml:space="preserve">, </w:t>
      </w:r>
      <w:r w:rsidR="001B6175" w:rsidRPr="0034100E">
        <w:rPr>
          <w:bCs/>
        </w:rPr>
        <w:t xml:space="preserve">nos termos </w:t>
      </w:r>
      <w:r w:rsidRPr="0034100E">
        <w:t xml:space="preserve">da Lei nº 14.133, de 1º de abril de 2021, </w:t>
      </w:r>
      <w:r w:rsidR="00B15C84" w:rsidRPr="0034100E">
        <w:rPr>
          <w:bCs/>
        </w:rPr>
        <w:t xml:space="preserve">da </w:t>
      </w:r>
      <w:hyperlink r:id="rId8" w:history="1">
        <w:r w:rsidR="00B15C84" w:rsidRPr="0034100E">
          <w:rPr>
            <w:rStyle w:val="Hyperlink"/>
            <w:rFonts w:cs="Arial"/>
            <w:bCs/>
            <w:color w:val="auto"/>
            <w:u w:val="none"/>
          </w:rPr>
          <w:t>Instrução Normativa S</w:t>
        </w:r>
        <w:r w:rsidR="00D76184" w:rsidRPr="0034100E">
          <w:rPr>
            <w:rStyle w:val="Hyperlink"/>
            <w:rFonts w:cs="Arial"/>
            <w:bCs/>
            <w:color w:val="auto"/>
            <w:u w:val="none"/>
          </w:rPr>
          <w:t>EGES</w:t>
        </w:r>
        <w:r w:rsidR="00B15C84" w:rsidRPr="0034100E">
          <w:rPr>
            <w:rStyle w:val="Hyperlink"/>
            <w:rFonts w:cs="Arial"/>
            <w:bCs/>
            <w:color w:val="auto"/>
            <w:u w:val="none"/>
          </w:rPr>
          <w:t>/ME nº 67, de</w:t>
        </w:r>
        <w:r w:rsidR="00191630" w:rsidRPr="0034100E">
          <w:rPr>
            <w:rStyle w:val="Hyperlink"/>
            <w:rFonts w:cs="Arial"/>
            <w:bCs/>
            <w:color w:val="auto"/>
            <w:u w:val="none"/>
          </w:rPr>
          <w:t xml:space="preserve"> 8 de julho de</w:t>
        </w:r>
        <w:r w:rsidR="00B15C84" w:rsidRPr="0034100E">
          <w:rPr>
            <w:rStyle w:val="Hyperlink"/>
            <w:rFonts w:cs="Arial"/>
            <w:bCs/>
            <w:color w:val="auto"/>
            <w:u w:val="none"/>
          </w:rPr>
          <w:t xml:space="preserve"> 2021</w:t>
        </w:r>
      </w:hyperlink>
      <w:r w:rsidR="00B15C84" w:rsidRPr="0034100E">
        <w:rPr>
          <w:bCs/>
        </w:rPr>
        <w:t xml:space="preserve">, </w:t>
      </w:r>
      <w:r w:rsidRPr="0034100E">
        <w:t xml:space="preserve">e demais </w:t>
      </w:r>
      <w:r w:rsidR="00B15C84" w:rsidRPr="0034100E">
        <w:t>normas aplicáveis</w:t>
      </w:r>
      <w:r w:rsidRPr="0034100E">
        <w:t>.</w:t>
      </w:r>
    </w:p>
    <w:p w14:paraId="3726F79B" w14:textId="6388A76B" w:rsidR="00C074DA" w:rsidRPr="0034100E" w:rsidRDefault="003F7D37" w:rsidP="00147E57">
      <w:pPr>
        <w:pStyle w:val="Nivel01"/>
        <w:spacing w:before="288" w:after="288"/>
      </w:pPr>
      <w:bookmarkStart w:id="0" w:name="_Toc233896261"/>
      <w:r w:rsidRPr="0034100E">
        <w:t xml:space="preserve">DO </w:t>
      </w:r>
      <w:bookmarkStart w:id="1" w:name="_Toc142925860"/>
      <w:r w:rsidR="00C074DA" w:rsidRPr="0034100E">
        <w:t>OBJETO</w:t>
      </w:r>
      <w:bookmarkEnd w:id="0"/>
      <w:bookmarkEnd w:id="1"/>
    </w:p>
    <w:p w14:paraId="6CF5CC4C" w14:textId="64B89075" w:rsidR="00C074DA" w:rsidRPr="0034100E" w:rsidRDefault="00C074DA" w:rsidP="00E23F9E">
      <w:pPr>
        <w:pStyle w:val="Nivel2"/>
      </w:pPr>
      <w:r w:rsidRPr="0034100E">
        <w:t xml:space="preserve">O objeto </w:t>
      </w:r>
      <w:r w:rsidR="008E7EF6" w:rsidRPr="0034100E">
        <w:t>do presente procedimento</w:t>
      </w:r>
      <w:r w:rsidRPr="0034100E">
        <w:t xml:space="preserve"> é a escolha da proposta mais vantajosa para a </w:t>
      </w:r>
      <w:r w:rsidR="00164C85" w:rsidRPr="0034100E">
        <w:t>contratação</w:t>
      </w:r>
      <w:r w:rsidRPr="0034100E">
        <w:t xml:space="preserve">, por dispensa de licitação, </w:t>
      </w:r>
      <w:r w:rsidR="006B4332" w:rsidRPr="0034100E">
        <w:t xml:space="preserve">de </w:t>
      </w:r>
      <w:r w:rsidR="00C05EC9" w:rsidRPr="0034100E">
        <w:t>monitoramento eletrônico 24h para a Agência de Ji-Paraná/RO, sem fornecimento dos equipamentos (sistema de alarme já instalado com quatro câmeras e 17 sensores em pleno funcionamento)</w:t>
      </w:r>
      <w:r w:rsidRPr="0034100E">
        <w:rPr>
          <w:bCs w:val="0"/>
        </w:rPr>
        <w:t>,</w:t>
      </w:r>
      <w:r w:rsidRPr="0034100E">
        <w:t xml:space="preserve"> conforme condições, quantidades e exigências estabelecidas neste Aviso de Contratação Direta e seus anexos.</w:t>
      </w:r>
    </w:p>
    <w:p w14:paraId="5BD45C5D" w14:textId="395ADA53" w:rsidR="008024D5" w:rsidRPr="0034100E" w:rsidRDefault="00C074DA" w:rsidP="00E23F9E">
      <w:pPr>
        <w:pStyle w:val="Nivel2"/>
      </w:pPr>
      <w:r w:rsidRPr="0034100E">
        <w:t xml:space="preserve">O critério de julgamento adotado será o </w:t>
      </w:r>
      <w:r w:rsidRPr="0034100E">
        <w:rPr>
          <w:b/>
          <w:bCs w:val="0"/>
        </w:rPr>
        <w:t>menor preço</w:t>
      </w:r>
      <w:r w:rsidRPr="0034100E">
        <w:t>, observadas as exigências contidas neste Aviso de Contratação Direta e seus Anexos quanto às especificações do objeto.</w:t>
      </w:r>
    </w:p>
    <w:p w14:paraId="57A59216" w14:textId="4B1448AA" w:rsidR="00C074DA" w:rsidRPr="0034100E" w:rsidRDefault="00BF5BD9" w:rsidP="00147E57">
      <w:pPr>
        <w:pStyle w:val="Nivel01"/>
        <w:spacing w:before="288" w:after="288"/>
      </w:pPr>
      <w:bookmarkStart w:id="2" w:name="_Toc233896262"/>
      <w:r w:rsidRPr="0034100E">
        <w:t xml:space="preserve">DA </w:t>
      </w:r>
      <w:bookmarkStart w:id="3" w:name="_Toc142925862"/>
      <w:r w:rsidR="00C074DA" w:rsidRPr="0034100E">
        <w:t>PARTICIPAÇÃO NA DISPENSA ELETRÔNICA</w:t>
      </w:r>
      <w:bookmarkEnd w:id="2"/>
      <w:bookmarkEnd w:id="3"/>
    </w:p>
    <w:p w14:paraId="11E9018D" w14:textId="2696441A" w:rsidR="0007324C" w:rsidRPr="0034100E" w:rsidRDefault="00C074DA" w:rsidP="00E23F9E">
      <w:pPr>
        <w:pStyle w:val="Nivel2"/>
      </w:pPr>
      <w:r w:rsidRPr="0034100E">
        <w:t xml:space="preserve">A participação na presente dispensa eletrônica ocorrerá por meio do Sistema de Dispensa Eletrônica, ferramenta informatizada integrante do Sistema de Compras do Governo Federal – Compras.gov.br, disponível no Portal de Compras do Governo Federal, no endereço eletrônico </w:t>
      </w:r>
      <w:hyperlink r:id="rId9" w:history="1">
        <w:r w:rsidRPr="0034100E">
          <w:rPr>
            <w:rStyle w:val="Hyperlink"/>
            <w:color w:val="auto"/>
            <w:u w:val="none"/>
          </w:rPr>
          <w:t>www.gov.br/compras</w:t>
        </w:r>
      </w:hyperlink>
      <w:r w:rsidRPr="0034100E">
        <w:t xml:space="preserve">. </w:t>
      </w:r>
    </w:p>
    <w:p w14:paraId="18C8E9C6" w14:textId="647FEBA6" w:rsidR="003A2726" w:rsidRPr="0034100E" w:rsidRDefault="003A2726" w:rsidP="00B468F9">
      <w:pPr>
        <w:pStyle w:val="Nivel3"/>
      </w:pPr>
      <w:r w:rsidRPr="0034100E">
        <w:t xml:space="preserve">O procedimento será divulgado no Compras.gov.br e no </w:t>
      </w:r>
      <w:hyperlink r:id="rId10" w:history="1">
        <w:r w:rsidRPr="0034100E">
          <w:rPr>
            <w:rStyle w:val="Hyperlink"/>
            <w:color w:val="auto"/>
            <w:u w:val="none"/>
          </w:rPr>
          <w:t>Portal Nacional de Contratações Públicas - PNCP</w:t>
        </w:r>
      </w:hyperlink>
      <w:r w:rsidRPr="0034100E">
        <w:t>, e encaminhado automaticamente aos fornecedores registrados no Sistema de</w:t>
      </w:r>
      <w:r w:rsidR="0016240B" w:rsidRPr="0034100E">
        <w:t xml:space="preserve"> Cadastramento Unificado de For</w:t>
      </w:r>
      <w:r w:rsidR="009F6ED3" w:rsidRPr="0034100E">
        <w:t>necedores</w:t>
      </w:r>
      <w:r w:rsidRPr="0034100E">
        <w:t xml:space="preserve"> - </w:t>
      </w:r>
      <w:proofErr w:type="spellStart"/>
      <w:r w:rsidRPr="0034100E">
        <w:t>Sicaf</w:t>
      </w:r>
      <w:proofErr w:type="spellEnd"/>
      <w:r w:rsidRPr="0034100E">
        <w:t>, por mensagem eletrônica, na correspondente linha de fornecimento que pretende atender.</w:t>
      </w:r>
    </w:p>
    <w:p w14:paraId="6EBD1603" w14:textId="3F7F700B" w:rsidR="003A2726" w:rsidRPr="0034100E" w:rsidRDefault="003A2726" w:rsidP="00B468F9">
      <w:pPr>
        <w:pStyle w:val="Nivel3"/>
      </w:pPr>
      <w:r w:rsidRPr="0034100E">
        <w:t xml:space="preserve">O Compras.gov.br poderá ser acessado pela web ou pelo </w:t>
      </w:r>
      <w:hyperlink r:id="rId11" w:history="1">
        <w:r w:rsidRPr="0034100E">
          <w:rPr>
            <w:rStyle w:val="Hyperlink"/>
            <w:color w:val="auto"/>
            <w:u w:val="none"/>
          </w:rPr>
          <w:t>aplicativo Compras.gov.br</w:t>
        </w:r>
        <w:r w:rsidR="005639CC" w:rsidRPr="0034100E">
          <w:rPr>
            <w:rStyle w:val="Hyperlink"/>
            <w:color w:val="auto"/>
            <w:u w:val="none"/>
          </w:rPr>
          <w:t>.</w:t>
        </w:r>
      </w:hyperlink>
    </w:p>
    <w:p w14:paraId="4CCC7A64" w14:textId="77777777" w:rsidR="00C074DA" w:rsidRPr="0034100E" w:rsidRDefault="00C074DA" w:rsidP="00B468F9">
      <w:pPr>
        <w:pStyle w:val="Nivel3"/>
      </w:pPr>
      <w:r w:rsidRPr="0034100E">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3A5612B0" w14:textId="3B04DC86" w:rsidR="00CE36D9" w:rsidRPr="0034100E" w:rsidRDefault="006B2F3A" w:rsidP="00B468F9">
      <w:pPr>
        <w:pStyle w:val="Nvel2-Opcional"/>
        <w:rPr>
          <w:i w:val="0"/>
          <w:color w:val="auto"/>
        </w:rPr>
      </w:pPr>
      <w:r w:rsidRPr="0034100E">
        <w:rPr>
          <w:i w:val="0"/>
          <w:color w:val="auto"/>
        </w:rPr>
        <w:t>A</w:t>
      </w:r>
      <w:r w:rsidR="00CE36D9" w:rsidRPr="0034100E">
        <w:rPr>
          <w:i w:val="0"/>
          <w:color w:val="auto"/>
        </w:rPr>
        <w:t xml:space="preserve"> participação é exclusiva a microempresas e empresas de pequeno porte, nos termos do </w:t>
      </w:r>
      <w:r w:rsidR="006E54E9" w:rsidRPr="0034100E">
        <w:rPr>
          <w:i w:val="0"/>
          <w:color w:val="auto"/>
        </w:rPr>
        <w:t xml:space="preserve">art. 49, inciso IV, c/c o </w:t>
      </w:r>
      <w:r w:rsidR="00CE36D9" w:rsidRPr="0034100E">
        <w:rPr>
          <w:i w:val="0"/>
          <w:color w:val="auto"/>
        </w:rPr>
        <w:t>art. 48</w:t>
      </w:r>
      <w:r w:rsidR="006E54E9" w:rsidRPr="0034100E">
        <w:rPr>
          <w:i w:val="0"/>
          <w:color w:val="auto"/>
        </w:rPr>
        <w:t>, inciso I,</w:t>
      </w:r>
      <w:r w:rsidR="00CE36D9" w:rsidRPr="0034100E">
        <w:rPr>
          <w:i w:val="0"/>
          <w:color w:val="auto"/>
        </w:rPr>
        <w:t xml:space="preserve"> da Lei Complementar nº 123, de 14 de dezembro de 2006.</w:t>
      </w:r>
    </w:p>
    <w:p w14:paraId="1317CEA5" w14:textId="51F987D3" w:rsidR="00CE36D9" w:rsidRPr="0034100E" w:rsidRDefault="00CE36D9" w:rsidP="004D3A98">
      <w:pPr>
        <w:pStyle w:val="Nvel3-R"/>
        <w:rPr>
          <w:i w:val="0"/>
          <w:iCs w:val="0"/>
          <w:color w:val="auto"/>
        </w:rPr>
      </w:pPr>
      <w:r w:rsidRPr="0034100E">
        <w:rPr>
          <w:i w:val="0"/>
          <w:iCs w:val="0"/>
          <w:color w:val="auto"/>
        </w:rPr>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14:paraId="135F4837" w14:textId="40D4966E" w:rsidR="00CE36D9" w:rsidRPr="0034100E" w:rsidRDefault="00CE36D9" w:rsidP="004D3A98">
      <w:pPr>
        <w:pStyle w:val="Nvel3-R"/>
        <w:rPr>
          <w:i w:val="0"/>
          <w:iCs w:val="0"/>
          <w:color w:val="auto"/>
        </w:rPr>
      </w:pPr>
      <w:r w:rsidRPr="0034100E">
        <w:rPr>
          <w:i w:val="0"/>
          <w:iCs w:val="0"/>
          <w:color w:val="auto"/>
        </w:rPr>
        <w:t>Será concedido tratamento favorecido para as microempresas e empresas de pequeno porte, para as sociedades cooperativas mencionadas no art</w:t>
      </w:r>
      <w:r w:rsidR="005A77E2" w:rsidRPr="0034100E">
        <w:rPr>
          <w:i w:val="0"/>
          <w:iCs w:val="0"/>
          <w:color w:val="auto"/>
        </w:rPr>
        <w:t>.</w:t>
      </w:r>
      <w:r w:rsidRPr="0034100E">
        <w:rPr>
          <w:i w:val="0"/>
          <w:iCs w:val="0"/>
          <w:color w:val="auto"/>
        </w:rPr>
        <w:t xml:space="preserve"> 16 da Lei nº 14.133, de 2021, para o agricultor familiar, o produtor rural pessoa física e para o microempreendedor individual - MEI, nos limites previstos da Lei Complementar nº 123, de 2006</w:t>
      </w:r>
      <w:r w:rsidR="001A47F1" w:rsidRPr="0034100E">
        <w:rPr>
          <w:i w:val="0"/>
          <w:iCs w:val="0"/>
          <w:color w:val="auto"/>
        </w:rPr>
        <w:t>,</w:t>
      </w:r>
      <w:r w:rsidRPr="0034100E">
        <w:rPr>
          <w:i w:val="0"/>
          <w:iCs w:val="0"/>
          <w:color w:val="auto"/>
        </w:rPr>
        <w:t xml:space="preserve"> e do Decreto n.º 8.538, de </w:t>
      </w:r>
      <w:r w:rsidR="00340314" w:rsidRPr="0034100E">
        <w:rPr>
          <w:i w:val="0"/>
          <w:iCs w:val="0"/>
          <w:color w:val="auto"/>
        </w:rPr>
        <w:t xml:space="preserve">6 de outubro de </w:t>
      </w:r>
      <w:r w:rsidRPr="0034100E">
        <w:rPr>
          <w:i w:val="0"/>
          <w:iCs w:val="0"/>
          <w:color w:val="auto"/>
        </w:rPr>
        <w:t>2015.</w:t>
      </w:r>
    </w:p>
    <w:p w14:paraId="5B801FB3" w14:textId="6C4F247A" w:rsidR="00C074DA" w:rsidRPr="0034100E" w:rsidRDefault="00C074DA" w:rsidP="00E23F9E">
      <w:pPr>
        <w:pStyle w:val="Nivel2"/>
      </w:pPr>
      <w:bookmarkStart w:id="4" w:name="_Ref144286315"/>
      <w:r w:rsidRPr="0034100E">
        <w:t>Não poderão participar desta dispensa de licitação:</w:t>
      </w:r>
      <w:bookmarkEnd w:id="4"/>
    </w:p>
    <w:p w14:paraId="5D4CF9E8" w14:textId="6BC05697" w:rsidR="00C074DA" w:rsidRPr="0034100E" w:rsidRDefault="002B3C10" w:rsidP="00E7209D">
      <w:pPr>
        <w:pStyle w:val="Nivel3"/>
      </w:pPr>
      <w:r w:rsidRPr="0034100E">
        <w:lastRenderedPageBreak/>
        <w:t xml:space="preserve">aquele </w:t>
      </w:r>
      <w:r w:rsidR="00C074DA" w:rsidRPr="0034100E">
        <w:t>que não atenda às condições deste Aviso de Contratação Direta e seu(s) anexo(s);</w:t>
      </w:r>
    </w:p>
    <w:p w14:paraId="4DB17D12" w14:textId="4CC6CB0D" w:rsidR="00FF0BC7" w:rsidRPr="0034100E" w:rsidRDefault="00FF0BC7" w:rsidP="00E7209D">
      <w:pPr>
        <w:pStyle w:val="Nivel3"/>
      </w:pPr>
      <w:r w:rsidRPr="0034100E">
        <w:t>sociedade que desempenhe atividade incompatível com o objeto da</w:t>
      </w:r>
      <w:r w:rsidR="00FC4195" w:rsidRPr="0034100E">
        <w:t xml:space="preserve"> dispensa</w:t>
      </w:r>
      <w:r w:rsidRPr="0034100E">
        <w:t>;</w:t>
      </w:r>
    </w:p>
    <w:p w14:paraId="6D1C17FD" w14:textId="346C2F51" w:rsidR="00C074DA" w:rsidRPr="0034100E" w:rsidRDefault="006457A0" w:rsidP="00E7209D">
      <w:pPr>
        <w:pStyle w:val="Nivel3"/>
        <w:rPr>
          <w:rFonts w:eastAsia="Times New Roman"/>
        </w:rPr>
      </w:pPr>
      <w:r w:rsidRPr="0034100E">
        <w:t xml:space="preserve">empresas </w:t>
      </w:r>
      <w:r w:rsidR="00C074DA" w:rsidRPr="0034100E">
        <w:t>estrangeir</w:t>
      </w:r>
      <w:r w:rsidRPr="0034100E">
        <w:t>as</w:t>
      </w:r>
      <w:r w:rsidR="00C074DA" w:rsidRPr="0034100E">
        <w:t xml:space="preserve"> que não tenham representação legal no Brasil com poderes expressos para receber citação e responder administrativa ou judicialmente;</w:t>
      </w:r>
    </w:p>
    <w:p w14:paraId="786E7CE1" w14:textId="678AEDFB" w:rsidR="00C074DA" w:rsidRPr="0034100E" w:rsidRDefault="00C074DA" w:rsidP="00E7209D">
      <w:pPr>
        <w:pStyle w:val="Nivel3"/>
        <w:rPr>
          <w:strike/>
        </w:rPr>
      </w:pPr>
      <w:bookmarkStart w:id="5" w:name="_Ref201821743"/>
      <w:r w:rsidRPr="0034100E">
        <w:t>pessoa física ou jurídica que se encontre, ao tempo da contratação, impossibilitada de contratar em decorrência de sanção que lhe foi imposta;</w:t>
      </w:r>
      <w:bookmarkEnd w:id="5"/>
    </w:p>
    <w:p w14:paraId="41B9B9E7" w14:textId="2FA2C711" w:rsidR="00C074DA" w:rsidRPr="0034100E" w:rsidRDefault="00C074DA" w:rsidP="00E7209D">
      <w:pPr>
        <w:pStyle w:val="Nivel3"/>
        <w:rPr>
          <w:strike/>
        </w:rPr>
      </w:pPr>
      <w:r w:rsidRPr="0034100E">
        <w:t>aquele que mantenha vínculo de natureza técnica, comercial, econômica, financeira, trabalhista ou civil com dirigente do órgão ou entidade contratante ou com agente público que desempenhe função na</w:t>
      </w:r>
      <w:r w:rsidR="009257AD" w:rsidRPr="0034100E">
        <w:t xml:space="preserve"> dispensa de</w:t>
      </w:r>
      <w:r w:rsidRPr="0034100E">
        <w:t xml:space="preserve"> licitação ou atue na fiscalização ou na gestão do contrato, ou que deles seja cônjuge, companheiro ou parente em linha reta, colateral ou por afinidade, até o terceiro grau;</w:t>
      </w:r>
    </w:p>
    <w:p w14:paraId="0D1D97A1" w14:textId="1896A492" w:rsidR="00C074DA" w:rsidRPr="0034100E" w:rsidRDefault="00C074DA" w:rsidP="00E7209D">
      <w:pPr>
        <w:pStyle w:val="Nivel3"/>
        <w:rPr>
          <w:strike/>
        </w:rPr>
      </w:pPr>
      <w:r w:rsidRPr="0034100E">
        <w:t>empresas controladoras, controladas ou coligadas, nos termos da </w:t>
      </w:r>
      <w:hyperlink r:id="rId12">
        <w:r w:rsidRPr="0034100E">
          <w:rPr>
            <w:rStyle w:val="LinkdaInternet"/>
            <w:rFonts w:eastAsia="Calibri"/>
            <w:color w:val="auto"/>
            <w:u w:val="none"/>
          </w:rPr>
          <w:t>Lei nº 6.404, de 15 de dezembro de 1976</w:t>
        </w:r>
      </w:hyperlink>
      <w:r w:rsidRPr="0034100E">
        <w:t>, concorrendo entre si;</w:t>
      </w:r>
    </w:p>
    <w:p w14:paraId="2F7003E1" w14:textId="77777777" w:rsidR="00720195" w:rsidRPr="0034100E" w:rsidRDefault="00C074DA" w:rsidP="00E7209D">
      <w:pPr>
        <w:pStyle w:val="Nivel3"/>
        <w:rPr>
          <w:strike/>
        </w:rPr>
      </w:pPr>
      <w:r w:rsidRPr="0034100E">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720195" w:rsidRPr="0034100E">
        <w:t>;</w:t>
      </w:r>
    </w:p>
    <w:p w14:paraId="37100656" w14:textId="2AEC14A3" w:rsidR="00466F36" w:rsidRPr="0034100E" w:rsidRDefault="00466F36" w:rsidP="004D3A98">
      <w:pPr>
        <w:pStyle w:val="Nvel3-R"/>
        <w:rPr>
          <w:i w:val="0"/>
          <w:iCs w:val="0"/>
          <w:color w:val="auto"/>
        </w:rPr>
      </w:pPr>
      <w:r w:rsidRPr="0034100E">
        <w:rPr>
          <w:i w:val="0"/>
          <w:iCs w:val="0"/>
          <w:color w:val="auto"/>
        </w:rPr>
        <w:t xml:space="preserve">pessoas jurídicas reunidas em consórcio; </w:t>
      </w:r>
    </w:p>
    <w:p w14:paraId="04AF9610" w14:textId="39E44600" w:rsidR="00032BD4" w:rsidRPr="0034100E" w:rsidRDefault="009F22BB" w:rsidP="004D3A98">
      <w:pPr>
        <w:pStyle w:val="Nvel3-R"/>
        <w:rPr>
          <w:i w:val="0"/>
          <w:iCs w:val="0"/>
          <w:strike/>
          <w:color w:val="auto"/>
        </w:rPr>
      </w:pPr>
      <w:r w:rsidRPr="0034100E">
        <w:rPr>
          <w:i w:val="0"/>
          <w:iCs w:val="0"/>
          <w:color w:val="auto"/>
        </w:rPr>
        <w:t>O</w:t>
      </w:r>
      <w:r w:rsidR="00FB67AB" w:rsidRPr="0034100E">
        <w:rPr>
          <w:i w:val="0"/>
          <w:iCs w:val="0"/>
          <w:color w:val="auto"/>
        </w:rPr>
        <w:t>rganizaç</w:t>
      </w:r>
      <w:r w:rsidRPr="0034100E">
        <w:rPr>
          <w:i w:val="0"/>
          <w:iCs w:val="0"/>
          <w:color w:val="auto"/>
        </w:rPr>
        <w:t>ão</w:t>
      </w:r>
      <w:r w:rsidR="00FB67AB" w:rsidRPr="0034100E">
        <w:rPr>
          <w:i w:val="0"/>
          <w:iCs w:val="0"/>
          <w:color w:val="auto"/>
        </w:rPr>
        <w:t xml:space="preserve"> da Sociedade Civil de Interesse Público - OSCIP, atuando nessa condição</w:t>
      </w:r>
      <w:r w:rsidR="00D9024D" w:rsidRPr="0034100E">
        <w:rPr>
          <w:i w:val="0"/>
          <w:iCs w:val="0"/>
          <w:color w:val="auto"/>
        </w:rPr>
        <w:t>.</w:t>
      </w:r>
    </w:p>
    <w:p w14:paraId="6E94F771" w14:textId="56B53B33" w:rsidR="00C074DA" w:rsidRPr="0034100E" w:rsidRDefault="00C074DA" w:rsidP="004D3A98">
      <w:pPr>
        <w:pStyle w:val="Nvel3-R"/>
        <w:rPr>
          <w:i w:val="0"/>
          <w:iCs w:val="0"/>
          <w:color w:val="auto"/>
        </w:rPr>
      </w:pPr>
      <w:r w:rsidRPr="0034100E">
        <w:rPr>
          <w:i w:val="0"/>
          <w:iCs w:val="0"/>
          <w:color w:val="auto"/>
        </w:rPr>
        <w:t>sociedades cooperativas</w:t>
      </w:r>
      <w:bookmarkStart w:id="6" w:name="_Hlk519667815"/>
      <w:bookmarkEnd w:id="6"/>
      <w:r w:rsidRPr="0034100E">
        <w:rPr>
          <w:i w:val="0"/>
          <w:iCs w:val="0"/>
          <w:color w:val="auto"/>
        </w:rPr>
        <w:t>.</w:t>
      </w:r>
    </w:p>
    <w:p w14:paraId="502084C6" w14:textId="77777777" w:rsidR="00201013" w:rsidRPr="0034100E" w:rsidRDefault="00201013" w:rsidP="00201013">
      <w:pPr>
        <w:pStyle w:val="Nvel3-R"/>
        <w:rPr>
          <w:i w:val="0"/>
          <w:iCs w:val="0"/>
          <w:color w:val="auto"/>
        </w:rPr>
      </w:pPr>
      <w:r w:rsidRPr="0034100E">
        <w:rPr>
          <w:i w:val="0"/>
          <w:iCs w:val="0"/>
          <w:color w:val="auto"/>
        </w:rPr>
        <w:t>pessoas físicas.</w:t>
      </w:r>
    </w:p>
    <w:p w14:paraId="0DC60EE5" w14:textId="7AF496C2" w:rsidR="00C074DA" w:rsidRPr="0034100E" w:rsidRDefault="00C074DA" w:rsidP="006A3CAC">
      <w:pPr>
        <w:pStyle w:val="Nivel2"/>
      </w:pPr>
      <w:bookmarkStart w:id="7" w:name="_Ref201821838"/>
      <w:r w:rsidRPr="0034100E">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34100E">
          <w:rPr>
            <w:rStyle w:val="Hyperlink"/>
            <w:color w:val="auto"/>
            <w:u w:val="none"/>
          </w:rPr>
          <w:t>§ 1º do art. 9º da Lei n.º 14.133, de 2021</w:t>
        </w:r>
      </w:hyperlink>
      <w:r w:rsidRPr="0034100E">
        <w:t>.</w:t>
      </w:r>
      <w:bookmarkEnd w:id="7"/>
    </w:p>
    <w:p w14:paraId="361DBBDA" w14:textId="51C77D02" w:rsidR="00755AE3" w:rsidRPr="0034100E" w:rsidRDefault="00755AE3" w:rsidP="006A3CAC">
      <w:pPr>
        <w:pStyle w:val="Nivel2"/>
      </w:pPr>
      <w:r w:rsidRPr="0034100E">
        <w:t xml:space="preserve">O </w:t>
      </w:r>
      <w:r w:rsidR="00342E5F" w:rsidRPr="0034100E">
        <w:t xml:space="preserve">impedimento de que trata o item </w:t>
      </w:r>
      <w:r w:rsidR="0007058F" w:rsidRPr="0034100E">
        <w:fldChar w:fldCharType="begin"/>
      </w:r>
      <w:r w:rsidR="0007058F" w:rsidRPr="0034100E">
        <w:instrText xml:space="preserve"> REF _Ref201821743 \r \h </w:instrText>
      </w:r>
      <w:r w:rsidR="000D1363" w:rsidRPr="0034100E">
        <w:instrText xml:space="preserve"> \* MERGEFORMAT </w:instrText>
      </w:r>
      <w:r w:rsidR="0007058F" w:rsidRPr="0034100E">
        <w:fldChar w:fldCharType="separate"/>
      </w:r>
      <w:r w:rsidR="002A5335" w:rsidRPr="0034100E">
        <w:t>2</w:t>
      </w:r>
      <w:r w:rsidR="00D400CA" w:rsidRPr="0034100E">
        <w:t>.3.</w:t>
      </w:r>
      <w:r w:rsidR="002A5335" w:rsidRPr="0034100E">
        <w:t>4</w:t>
      </w:r>
      <w:r w:rsidR="0007058F" w:rsidRPr="0034100E">
        <w:fldChar w:fldCharType="end"/>
      </w:r>
      <w:r w:rsidR="00342E5F" w:rsidRPr="0034100E">
        <w:t xml:space="preserve"> </w:t>
      </w:r>
      <w:r w:rsidRPr="0034100E">
        <w:t>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r w:rsidR="0077605F" w:rsidRPr="0034100E">
        <w:t>.</w:t>
      </w:r>
    </w:p>
    <w:p w14:paraId="1E611F61" w14:textId="2D34FEBA" w:rsidR="008A630A" w:rsidRPr="0034100E" w:rsidRDefault="008A630A" w:rsidP="006A3CAC">
      <w:pPr>
        <w:pStyle w:val="Nivel2"/>
      </w:pPr>
      <w:r w:rsidRPr="0034100E">
        <w:t xml:space="preserve">Em </w:t>
      </w:r>
      <w:r w:rsidR="002C1F7E" w:rsidRPr="0034100E">
        <w:t>dispensas</w:t>
      </w:r>
      <w:r w:rsidRPr="0034100E">
        <w:t xml:space="preserve">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4E100BB6" w14:textId="16928B5E" w:rsidR="002A5335" w:rsidRPr="0034100E" w:rsidRDefault="008A630A" w:rsidP="00C05EC9">
      <w:pPr>
        <w:pStyle w:val="Nivel2"/>
      </w:pPr>
      <w:r w:rsidRPr="0034100E">
        <w:t xml:space="preserve">A vedação de que trata o item </w:t>
      </w:r>
      <w:r w:rsidR="00BB56E1" w:rsidRPr="0034100E">
        <w:fldChar w:fldCharType="begin"/>
      </w:r>
      <w:r w:rsidR="00BB56E1" w:rsidRPr="0034100E">
        <w:instrText xml:space="preserve"> REF _Ref201821838 \r \h </w:instrText>
      </w:r>
      <w:r w:rsidR="000D1363" w:rsidRPr="0034100E">
        <w:instrText xml:space="preserve"> \* MERGEFORMAT </w:instrText>
      </w:r>
      <w:r w:rsidR="00BB56E1" w:rsidRPr="0034100E">
        <w:fldChar w:fldCharType="separate"/>
      </w:r>
      <w:r w:rsidR="002A5335" w:rsidRPr="0034100E">
        <w:t>2</w:t>
      </w:r>
      <w:r w:rsidR="00D400CA" w:rsidRPr="0034100E">
        <w:t>.4</w:t>
      </w:r>
      <w:r w:rsidR="00BB56E1" w:rsidRPr="0034100E">
        <w:fldChar w:fldCharType="end"/>
      </w:r>
      <w:r w:rsidR="00E41EAA" w:rsidRPr="0034100E">
        <w:t>,</w:t>
      </w:r>
      <w:r w:rsidRPr="0034100E">
        <w:t xml:space="preserve"> estende-se a terceiro que auxilie a condução da contratação na qualidade de integrante de equipe de apoio, profissional especializado ou funcionário ou representante de empresa que preste assessoria técnica.</w:t>
      </w:r>
    </w:p>
    <w:p w14:paraId="70340918" w14:textId="1B5A68FF" w:rsidR="00C074DA" w:rsidRPr="0034100E" w:rsidRDefault="00C074DA" w:rsidP="00147E57">
      <w:pPr>
        <w:pStyle w:val="Nivel01"/>
        <w:spacing w:before="288" w:after="288"/>
      </w:pPr>
      <w:bookmarkStart w:id="8" w:name="_Toc142925863"/>
      <w:bookmarkStart w:id="9" w:name="_Toc233896263"/>
      <w:r w:rsidRPr="0034100E">
        <w:t>INGRESSO NA DISPENSA ELETRÔNICA E CADASTR</w:t>
      </w:r>
      <w:r w:rsidR="00834678" w:rsidRPr="0034100E">
        <w:t>O</w:t>
      </w:r>
      <w:r w:rsidRPr="0034100E">
        <w:t xml:space="preserve"> DA PROPOSTA INICIAL</w:t>
      </w:r>
      <w:bookmarkEnd w:id="8"/>
      <w:bookmarkEnd w:id="9"/>
    </w:p>
    <w:p w14:paraId="174DC6A0" w14:textId="77777777" w:rsidR="00C074DA" w:rsidRPr="0034100E" w:rsidRDefault="00C074DA" w:rsidP="00650A07">
      <w:pPr>
        <w:pStyle w:val="Nivel2"/>
      </w:pPr>
      <w:r w:rsidRPr="0034100E">
        <w:t>O ingresso do fornecedor na disputa da dispensa eletrônica ocorrerá com o cadastramento de sua proposta inicial, na forma deste item.</w:t>
      </w:r>
    </w:p>
    <w:p w14:paraId="1DC997B5" w14:textId="6CB7921B" w:rsidR="00C074DA" w:rsidRPr="0034100E" w:rsidRDefault="00C074DA" w:rsidP="00650A07">
      <w:pPr>
        <w:pStyle w:val="Nivel2"/>
      </w:pPr>
      <w:r w:rsidRPr="0034100E">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59CDBB57" w14:textId="584AFA5A" w:rsidR="00C074DA" w:rsidRPr="0034100E" w:rsidRDefault="00C074DA" w:rsidP="00C074DA">
      <w:pPr>
        <w:numPr>
          <w:ilvl w:val="1"/>
          <w:numId w:val="1"/>
        </w:numPr>
        <w:spacing w:before="120" w:after="120" w:line="276" w:lineRule="auto"/>
        <w:ind w:left="425" w:firstLine="0"/>
        <w:jc w:val="both"/>
        <w:rPr>
          <w:rFonts w:cs="Arial"/>
          <w:szCs w:val="20"/>
        </w:rPr>
      </w:pPr>
      <w:r w:rsidRPr="0034100E">
        <w:rPr>
          <w:rFonts w:cs="Arial"/>
          <w:szCs w:val="20"/>
        </w:rPr>
        <w:lastRenderedPageBreak/>
        <w:t xml:space="preserve">Todas as especificações do objeto contidas na proposta, em especial o preço ou o </w:t>
      </w:r>
      <w:r w:rsidR="001C1496" w:rsidRPr="0034100E">
        <w:rPr>
          <w:rFonts w:cs="Arial"/>
          <w:szCs w:val="20"/>
        </w:rPr>
        <w:t>desconto ofertado</w:t>
      </w:r>
      <w:r w:rsidRPr="0034100E">
        <w:rPr>
          <w:rFonts w:cs="Arial"/>
          <w:szCs w:val="20"/>
        </w:rPr>
        <w:t>, vinculam a Contratada.</w:t>
      </w:r>
    </w:p>
    <w:p w14:paraId="4498E879" w14:textId="457C8797" w:rsidR="00C074DA" w:rsidRPr="0034100E" w:rsidRDefault="00C074DA" w:rsidP="00C074DA">
      <w:pPr>
        <w:numPr>
          <w:ilvl w:val="1"/>
          <w:numId w:val="1"/>
        </w:numPr>
        <w:spacing w:before="120" w:after="120" w:line="276" w:lineRule="auto"/>
        <w:ind w:left="425" w:firstLine="0"/>
        <w:jc w:val="both"/>
        <w:rPr>
          <w:rFonts w:cs="Arial"/>
          <w:szCs w:val="20"/>
        </w:rPr>
      </w:pPr>
      <w:r w:rsidRPr="0034100E">
        <w:rPr>
          <w:rFonts w:cs="Arial"/>
          <w:szCs w:val="20"/>
        </w:rPr>
        <w:t>Nos valores propostos estarão inclusos todos os custos operacionais, encargos previdenciários, trabalhistas, tributários, comerciais e quaisquer outros que incidam direta ou indiretamente na execução do objeto</w:t>
      </w:r>
      <w:r w:rsidR="00621C11" w:rsidRPr="0034100E">
        <w:rPr>
          <w:rFonts w:cs="Arial"/>
          <w:szCs w:val="20"/>
        </w:rPr>
        <w:t>.</w:t>
      </w:r>
    </w:p>
    <w:p w14:paraId="391B4B11" w14:textId="77777777" w:rsidR="00C074DA" w:rsidRPr="0034100E" w:rsidRDefault="00C074DA" w:rsidP="00650A07">
      <w:pPr>
        <w:pStyle w:val="Nivel3"/>
      </w:pPr>
      <w:r w:rsidRPr="0034100E">
        <w:t xml:space="preserve"> 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71B8E3C" w14:textId="77777777" w:rsidR="00C074DA" w:rsidRPr="0034100E" w:rsidRDefault="00C074DA" w:rsidP="00650A07">
      <w:pPr>
        <w:pStyle w:val="Nivel3"/>
      </w:pPr>
      <w:r w:rsidRPr="0034100E">
        <w:t>Os preços ofertados, tanto na proposta inicial, quanto na etapa de lances, serão de exclusiva responsabilidade do fornecedor, não lhe assistindo o direito de pleitear qualquer alteração, sob alegação de erro, omissão ou qualquer outro pretexto.</w:t>
      </w:r>
    </w:p>
    <w:p w14:paraId="272C8371" w14:textId="77777777" w:rsidR="00C074DA" w:rsidRPr="0034100E" w:rsidRDefault="00C074DA" w:rsidP="00650A07">
      <w:pPr>
        <w:pStyle w:val="Nivel2"/>
      </w:pPr>
      <w:r w:rsidRPr="0034100E">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Pr="0034100E" w:rsidRDefault="00C074DA" w:rsidP="00650A07">
      <w:pPr>
        <w:pStyle w:val="Nivel2"/>
      </w:pPr>
      <w:r w:rsidRPr="0034100E">
        <w:t>Independentemente do percentual do tributo que constar da planilha, no pagamento serão retidos na fonte os percentuais estabelecidos pela legislação vigente.</w:t>
      </w:r>
    </w:p>
    <w:p w14:paraId="3A4F570A" w14:textId="0BA6BD8D" w:rsidR="00C074DA" w:rsidRPr="0034100E" w:rsidRDefault="00C074DA" w:rsidP="00650A07">
      <w:pPr>
        <w:pStyle w:val="Nivel2"/>
      </w:pPr>
      <w:r w:rsidRPr="0034100E">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6899AE71" w14:textId="1EF8CCBC" w:rsidR="00472E67" w:rsidRPr="0034100E" w:rsidRDefault="00472E67" w:rsidP="00650A07">
      <w:pPr>
        <w:pStyle w:val="Nivel2"/>
      </w:pPr>
      <w:r w:rsidRPr="0034100E">
        <w:t xml:space="preserve">O prazo de validade da proposta não será inferior a </w:t>
      </w:r>
      <w:r w:rsidR="006B2F3A" w:rsidRPr="0034100E">
        <w:rPr>
          <w:rFonts w:eastAsia="Arial"/>
          <w:b/>
        </w:rPr>
        <w:t>60</w:t>
      </w:r>
      <w:r w:rsidR="00650A07" w:rsidRPr="0034100E">
        <w:rPr>
          <w:rFonts w:eastAsia="Arial"/>
          <w:b/>
        </w:rPr>
        <w:t xml:space="preserve"> (</w:t>
      </w:r>
      <w:r w:rsidR="006B2F3A" w:rsidRPr="0034100E">
        <w:rPr>
          <w:rFonts w:eastAsia="Arial"/>
          <w:b/>
        </w:rPr>
        <w:t>sessenta</w:t>
      </w:r>
      <w:r w:rsidR="00650A07" w:rsidRPr="0034100E">
        <w:rPr>
          <w:rFonts w:eastAsia="Arial"/>
          <w:b/>
        </w:rPr>
        <w:t>)</w:t>
      </w:r>
      <w:r w:rsidR="00650A07" w:rsidRPr="0034100E">
        <w:rPr>
          <w:bCs w:val="0"/>
        </w:rPr>
        <w:t xml:space="preserve"> dias</w:t>
      </w:r>
      <w:r w:rsidRPr="0034100E">
        <w:rPr>
          <w:b/>
        </w:rPr>
        <w:t>,</w:t>
      </w:r>
      <w:r w:rsidRPr="0034100E">
        <w:t xml:space="preserve"> a contar da data de sua apresentação.</w:t>
      </w:r>
    </w:p>
    <w:p w14:paraId="760936AE" w14:textId="77777777" w:rsidR="00C074DA" w:rsidRPr="0034100E" w:rsidRDefault="00C074DA" w:rsidP="00431C67">
      <w:pPr>
        <w:pStyle w:val="Nivel2"/>
      </w:pPr>
      <w:r w:rsidRPr="0034100E">
        <w:t>No cadastramento da proposta inicial, o fornecedor deverá, também, assinalar Termo de Aceitação, em campo próprio do sistema eletrônico, relativo às seguintes declarações:</w:t>
      </w:r>
      <w:r w:rsidRPr="0034100E">
        <w:rPr>
          <w:rFonts w:eastAsia="Zurich BT"/>
        </w:rPr>
        <w:t xml:space="preserve"> </w:t>
      </w:r>
    </w:p>
    <w:p w14:paraId="54AB42B6" w14:textId="77777777" w:rsidR="00CE5CE1" w:rsidRPr="0034100E" w:rsidRDefault="00C074DA" w:rsidP="00431C67">
      <w:pPr>
        <w:pStyle w:val="Nivel3"/>
      </w:pPr>
      <w:r w:rsidRPr="0034100E">
        <w:t>que inexistem fatos impeditivos para sua habilitação no certame, ciente da obrigatoriedade de declarar ocorrências posteriores;</w:t>
      </w:r>
    </w:p>
    <w:p w14:paraId="4714287B" w14:textId="0260BFD0" w:rsidR="00C074DA" w:rsidRPr="0034100E" w:rsidRDefault="00C074DA" w:rsidP="00431C67">
      <w:pPr>
        <w:pStyle w:val="Nivel3"/>
      </w:pPr>
      <w:r w:rsidRPr="0034100E">
        <w:t>que está ciente e concorda com as condições contidas no Aviso de Contratação Direta e seus anexos;</w:t>
      </w:r>
    </w:p>
    <w:p w14:paraId="6B61C43B" w14:textId="77777777" w:rsidR="00C074DA" w:rsidRPr="0034100E" w:rsidRDefault="00C074DA" w:rsidP="00431C67">
      <w:pPr>
        <w:pStyle w:val="Nivel3"/>
      </w:pPr>
      <w:r w:rsidRPr="0034100E">
        <w:t>que se responsabiliza pelas transações que forem efetuadas no sistema, assumindo-as como firmes e verdadeiras;</w:t>
      </w:r>
    </w:p>
    <w:p w14:paraId="20B20B90" w14:textId="38B2DCCD" w:rsidR="00C074DA" w:rsidRPr="0034100E" w:rsidRDefault="00C074DA" w:rsidP="00431C67">
      <w:pPr>
        <w:pStyle w:val="Nivel3"/>
      </w:pPr>
      <w:r w:rsidRPr="0034100E">
        <w:t>que cumpre as exigências de reserva de cargos para pessoa com deficiência e para reabilitado da Previdência Social,</w:t>
      </w:r>
      <w:r w:rsidR="00D80A43" w:rsidRPr="0034100E">
        <w:t xml:space="preserve"> previstas em lei e em outras normas específicas;</w:t>
      </w:r>
    </w:p>
    <w:p w14:paraId="69725E2A" w14:textId="5C04F9D4" w:rsidR="00C074DA" w:rsidRPr="0034100E" w:rsidRDefault="00C074DA" w:rsidP="00431C67">
      <w:pPr>
        <w:pStyle w:val="Nivel3"/>
      </w:pPr>
      <w:r w:rsidRPr="0034100E">
        <w:t xml:space="preserve">que não emprega menor de 18 anos em trabalho noturno, perigoso ou insalubre e não emprega menor de 16 anos, salvo menor, a partir de 14 anos, na condição de aprendiz, nos termos do </w:t>
      </w:r>
      <w:hyperlink r:id="rId14" w:anchor="art7" w:history="1">
        <w:r w:rsidRPr="0034100E">
          <w:rPr>
            <w:rStyle w:val="Hyperlink"/>
            <w:color w:val="auto"/>
            <w:u w:val="none"/>
          </w:rPr>
          <w:t>art</w:t>
        </w:r>
        <w:r w:rsidR="00F2138D" w:rsidRPr="0034100E">
          <w:rPr>
            <w:rStyle w:val="Hyperlink"/>
            <w:color w:val="auto"/>
            <w:u w:val="none"/>
          </w:rPr>
          <w:t>.</w:t>
        </w:r>
        <w:r w:rsidRPr="0034100E">
          <w:rPr>
            <w:rStyle w:val="Hyperlink"/>
            <w:color w:val="auto"/>
            <w:u w:val="none"/>
          </w:rPr>
          <w:t xml:space="preserve"> 7°, </w:t>
        </w:r>
        <w:r w:rsidR="00F04232" w:rsidRPr="0034100E">
          <w:rPr>
            <w:rStyle w:val="Hyperlink"/>
            <w:color w:val="auto"/>
            <w:u w:val="none"/>
          </w:rPr>
          <w:t xml:space="preserve">inciso </w:t>
        </w:r>
        <w:r w:rsidRPr="0034100E">
          <w:rPr>
            <w:rStyle w:val="Hyperlink"/>
            <w:color w:val="auto"/>
            <w:u w:val="none"/>
          </w:rPr>
          <w:t>XXXIII, da Constituição</w:t>
        </w:r>
      </w:hyperlink>
      <w:r w:rsidR="00873E0F" w:rsidRPr="0034100E">
        <w:t>;</w:t>
      </w:r>
      <w:r w:rsidR="003368BF" w:rsidRPr="0034100E">
        <w:t xml:space="preserve"> e</w:t>
      </w:r>
    </w:p>
    <w:p w14:paraId="7A25B9EF" w14:textId="681EC8A5" w:rsidR="00873E0F" w:rsidRPr="0034100E" w:rsidRDefault="001C715E" w:rsidP="00431C67">
      <w:pPr>
        <w:pStyle w:val="Nivel3"/>
      </w:pPr>
      <w:r w:rsidRPr="0034100E">
        <w:t xml:space="preserve"> </w:t>
      </w:r>
      <w:r w:rsidR="001F59B2" w:rsidRPr="0034100E">
        <w:t>não possui empregados executando trabalho degradante ou forçado, observando o disposto nos incisos III e IV do art. 1º e no inciso III do art. 5º da Constituição Federal</w:t>
      </w:r>
      <w:r w:rsidR="003368BF" w:rsidRPr="0034100E">
        <w:t>.</w:t>
      </w:r>
    </w:p>
    <w:p w14:paraId="31BADC70" w14:textId="4DA49DF2" w:rsidR="00644BA4" w:rsidRPr="0034100E" w:rsidRDefault="00644BA4" w:rsidP="009F6CE4">
      <w:pPr>
        <w:numPr>
          <w:ilvl w:val="1"/>
          <w:numId w:val="1"/>
        </w:numPr>
        <w:spacing w:before="120" w:after="120" w:line="276" w:lineRule="auto"/>
        <w:jc w:val="both"/>
        <w:rPr>
          <w:rFonts w:cs="Arial"/>
          <w:szCs w:val="20"/>
        </w:rPr>
      </w:pPr>
      <w:r w:rsidRPr="0034100E">
        <w:rPr>
          <w:rFonts w:cs="Arial"/>
          <w:szCs w:val="20"/>
        </w:rPr>
        <w:t>O</w:t>
      </w:r>
      <w:r w:rsidR="00B77399" w:rsidRPr="0034100E">
        <w:rPr>
          <w:rFonts w:cs="Arial"/>
          <w:szCs w:val="20"/>
        </w:rPr>
        <w:t xml:space="preserve"> fornecedor </w:t>
      </w:r>
      <w:r w:rsidRPr="0034100E">
        <w:rPr>
          <w:rFonts w:cs="Arial"/>
          <w:szCs w:val="20"/>
        </w:rPr>
        <w:t xml:space="preserve">organizado em cooperativa deverá declarar, ainda, em campo próprio do sistema eletrônico, que cumpre os requisitos estabelecidos no </w:t>
      </w:r>
      <w:hyperlink r:id="rId15" w:anchor="art16" w:history="1">
        <w:r w:rsidRPr="0034100E">
          <w:rPr>
            <w:rStyle w:val="Hyperlink"/>
            <w:rFonts w:cs="Arial"/>
            <w:color w:val="auto"/>
            <w:szCs w:val="20"/>
            <w:u w:val="none"/>
          </w:rPr>
          <w:t>art</w:t>
        </w:r>
        <w:r w:rsidR="00F2138D" w:rsidRPr="0034100E">
          <w:rPr>
            <w:rStyle w:val="Hyperlink"/>
            <w:rFonts w:cs="Arial"/>
            <w:color w:val="auto"/>
            <w:szCs w:val="20"/>
            <w:u w:val="none"/>
          </w:rPr>
          <w:t>.</w:t>
        </w:r>
        <w:r w:rsidRPr="0034100E">
          <w:rPr>
            <w:rStyle w:val="Hyperlink"/>
            <w:rFonts w:cs="Arial"/>
            <w:color w:val="auto"/>
            <w:szCs w:val="20"/>
            <w:u w:val="none"/>
          </w:rPr>
          <w:t xml:space="preserve"> 16 da Lei nº 14.133, de 2021.</w:t>
        </w:r>
      </w:hyperlink>
    </w:p>
    <w:p w14:paraId="77E02AC0" w14:textId="7146B3D7" w:rsidR="00142FC6" w:rsidRPr="0034100E" w:rsidRDefault="00636DE0" w:rsidP="00431C67">
      <w:pPr>
        <w:pStyle w:val="Nivel2"/>
      </w:pPr>
      <w:r w:rsidRPr="0034100E">
        <w:t xml:space="preserve">O </w:t>
      </w:r>
      <w:r w:rsidR="000865EF" w:rsidRPr="0034100E">
        <w:t>fornecedor</w:t>
      </w:r>
      <w:r w:rsidRPr="0034100E">
        <w:t xml:space="preserve"> deverá declarar em campo próprio do sistema se o produto ou serviço ofertado é manufaturado nacional beneficiado por um dos critérios de margem de preferência indicados no Termo de Referência, quando for o caso, para usufruir do benefício.</w:t>
      </w:r>
    </w:p>
    <w:p w14:paraId="63935CB4" w14:textId="1FECFEDD" w:rsidR="00C074DA" w:rsidRPr="0034100E" w:rsidRDefault="00C074DA" w:rsidP="00431C67">
      <w:pPr>
        <w:pStyle w:val="Nivel2"/>
      </w:pPr>
      <w:r w:rsidRPr="0034100E">
        <w:lastRenderedPageBreak/>
        <w:t xml:space="preserve">O fornecedor enquadrado como microempresa, empresa de pequeno porte ou sociedade cooperativa deverá declarar, ainda, em campo próprio do sistema eletrônico, que cumpre os requisitos estabelecidos no </w:t>
      </w:r>
      <w:hyperlink r:id="rId16" w:anchor="art3" w:history="1">
        <w:r w:rsidRPr="0034100E">
          <w:rPr>
            <w:rStyle w:val="Hyperlink"/>
            <w:color w:val="auto"/>
            <w:u w:val="none"/>
          </w:rPr>
          <w:t>art</w:t>
        </w:r>
        <w:r w:rsidR="00697509" w:rsidRPr="0034100E">
          <w:rPr>
            <w:rStyle w:val="Hyperlink"/>
            <w:color w:val="auto"/>
            <w:u w:val="none"/>
          </w:rPr>
          <w:t>.</w:t>
        </w:r>
        <w:r w:rsidRPr="0034100E">
          <w:rPr>
            <w:rStyle w:val="Hyperlink"/>
            <w:color w:val="auto"/>
            <w:u w:val="none"/>
          </w:rPr>
          <w:t xml:space="preserve"> 3° da Lei Complementar nº 123, de 2006</w:t>
        </w:r>
      </w:hyperlink>
      <w:r w:rsidRPr="0034100E">
        <w:t xml:space="preserve">, estando apto a usufruir do tratamento favorecido estabelecido em seus </w:t>
      </w:r>
      <w:proofErr w:type="spellStart"/>
      <w:r w:rsidRPr="0034100E">
        <w:t>arts</w:t>
      </w:r>
      <w:proofErr w:type="spellEnd"/>
      <w:r w:rsidRPr="0034100E">
        <w:t xml:space="preserve">. 42 a 49, observado o disposto nos </w:t>
      </w:r>
      <w:hyperlink r:id="rId17" w:anchor="art4§1" w:history="1">
        <w:r w:rsidRPr="0034100E">
          <w:rPr>
            <w:rStyle w:val="Hyperlink"/>
            <w:color w:val="auto"/>
            <w:u w:val="none"/>
          </w:rPr>
          <w:t>§§ 1º ao 3º do art. 4º, da Lei n.º 14.133, de 2021.</w:t>
        </w:r>
      </w:hyperlink>
    </w:p>
    <w:p w14:paraId="02362CD0" w14:textId="1EAD4E61" w:rsidR="00C074DA" w:rsidRPr="0034100E" w:rsidRDefault="00644BA4" w:rsidP="00431C67">
      <w:pPr>
        <w:pStyle w:val="Nivel2"/>
      </w:pPr>
      <w:r w:rsidRPr="0034100E">
        <w:t>Desde que disponibilizada a funcionalidade no sistema, f</w:t>
      </w:r>
      <w:r w:rsidR="00C074DA" w:rsidRPr="0034100E">
        <w:t>ica facultado ao fornecedor, ao cadastrar sua proposta inicial, a parametrização de valor final mínimo, com o registro do seu lance final aceitável (menor preço ou maior desconto, conforme o caso).</w:t>
      </w:r>
    </w:p>
    <w:p w14:paraId="7361DABC" w14:textId="77777777" w:rsidR="00C074DA" w:rsidRPr="0034100E" w:rsidRDefault="00C074DA" w:rsidP="004D3A98">
      <w:pPr>
        <w:pStyle w:val="Nvel3-R"/>
        <w:rPr>
          <w:i w:val="0"/>
          <w:iCs w:val="0"/>
          <w:color w:val="auto"/>
        </w:rPr>
      </w:pPr>
      <w:r w:rsidRPr="0034100E">
        <w:rPr>
          <w:i w:val="0"/>
          <w:iCs w:val="0"/>
          <w:color w:val="auto"/>
        </w:rPr>
        <w:t xml:space="preserve">Feita essa opção os lances serão enviados automaticamente pelo sistema, respeitados os limites cadastrados pelo fornecedor e o intervalo mínimo entre lances previsto neste aviso. </w:t>
      </w:r>
    </w:p>
    <w:p w14:paraId="0C1160D4" w14:textId="139D2BBB" w:rsidR="00C074DA" w:rsidRPr="0034100E" w:rsidRDefault="00C074DA" w:rsidP="00431C67">
      <w:pPr>
        <w:pStyle w:val="Nvel4-R"/>
        <w:rPr>
          <w:i w:val="0"/>
          <w:iCs w:val="0"/>
          <w:color w:val="auto"/>
        </w:rPr>
      </w:pPr>
      <w:r w:rsidRPr="0034100E">
        <w:rPr>
          <w:i w:val="0"/>
          <w:iCs w:val="0"/>
          <w:color w:val="auto"/>
        </w:rPr>
        <w:t>Sem prejuízo do disposto acima, os lances poderão ser enviados manualmente, na forma da seção respectiva deste Aviso de Contratação Direta</w:t>
      </w:r>
      <w:r w:rsidR="002350CA" w:rsidRPr="0034100E">
        <w:rPr>
          <w:i w:val="0"/>
          <w:iCs w:val="0"/>
          <w:color w:val="auto"/>
        </w:rPr>
        <w:t>.</w:t>
      </w:r>
    </w:p>
    <w:p w14:paraId="11BC593E" w14:textId="77777777" w:rsidR="00C074DA" w:rsidRPr="0034100E" w:rsidRDefault="00C074DA" w:rsidP="004D3A98">
      <w:pPr>
        <w:pStyle w:val="Nvel3-R"/>
        <w:rPr>
          <w:i w:val="0"/>
          <w:iCs w:val="0"/>
          <w:color w:val="auto"/>
        </w:rPr>
      </w:pPr>
      <w:r w:rsidRPr="0034100E">
        <w:rPr>
          <w:i w:val="0"/>
          <w:iCs w:val="0"/>
          <w:color w:val="auto"/>
        </w:rPr>
        <w:t xml:space="preserve">O valor final mínimo poderá ser alterado pelo fornecedor durante a fase de disputa, desde que não </w:t>
      </w:r>
      <w:proofErr w:type="spellStart"/>
      <w:r w:rsidRPr="0034100E">
        <w:rPr>
          <w:i w:val="0"/>
          <w:iCs w:val="0"/>
          <w:color w:val="auto"/>
        </w:rPr>
        <w:t>assuma</w:t>
      </w:r>
      <w:proofErr w:type="spellEnd"/>
      <w:r w:rsidRPr="0034100E">
        <w:rPr>
          <w:i w:val="0"/>
          <w:iCs w:val="0"/>
          <w:color w:val="auto"/>
        </w:rPr>
        <w:t xml:space="preserve"> valor superior a lance já registrado por ele no sistema.</w:t>
      </w:r>
    </w:p>
    <w:p w14:paraId="01B86A28" w14:textId="77777777" w:rsidR="00C074DA" w:rsidRPr="0034100E" w:rsidRDefault="00C074DA" w:rsidP="004D3A98">
      <w:pPr>
        <w:pStyle w:val="Nvel3-R"/>
        <w:rPr>
          <w:i w:val="0"/>
          <w:iCs w:val="0"/>
          <w:color w:val="auto"/>
        </w:rPr>
      </w:pPr>
      <w:r w:rsidRPr="0034100E">
        <w:rPr>
          <w:i w:val="0"/>
          <w:iCs w:val="0"/>
          <w:color w:val="auto"/>
        </w:rPr>
        <w:t>O valor mínimo parametrizado possui caráter sigiloso aos demais participantes do certame e para o órgão ou entidade contratante. Apenas os lances efetivamente enviados poderão ser conhecidos dos fornecedores na forma da seção seguinte deste Aviso.</w:t>
      </w:r>
    </w:p>
    <w:p w14:paraId="4CD28817" w14:textId="5F82A3B9" w:rsidR="00C074DA" w:rsidRPr="0034100E" w:rsidRDefault="00BF5BD9" w:rsidP="00147E57">
      <w:pPr>
        <w:pStyle w:val="Nivel01"/>
        <w:spacing w:before="288" w:after="288"/>
      </w:pPr>
      <w:bookmarkStart w:id="10" w:name="_Toc233896264"/>
      <w:r w:rsidRPr="0034100E">
        <w:t xml:space="preserve">DA </w:t>
      </w:r>
      <w:bookmarkStart w:id="11" w:name="_Toc142925864"/>
      <w:r w:rsidR="00C074DA" w:rsidRPr="0034100E">
        <w:t>FASE DE LANCES</w:t>
      </w:r>
      <w:bookmarkEnd w:id="10"/>
      <w:bookmarkEnd w:id="11"/>
    </w:p>
    <w:p w14:paraId="43BBC042" w14:textId="51E2E528" w:rsidR="00C074DA" w:rsidRPr="0034100E" w:rsidRDefault="00C074DA" w:rsidP="005533B1">
      <w:pPr>
        <w:pStyle w:val="Nivel2"/>
      </w:pPr>
      <w:r w:rsidRPr="0034100E">
        <w:t xml:space="preserve">A partir da data e horário estabelecidos neste Aviso de Contratação Direta, a sessão pública será automaticamente aberta pelo sistema para o envio de lances públicos e sucessivos, exclusivamente por meio do sistema eletrônico, sendo encerrado no horário de finalização de lances também já previsto neste </w:t>
      </w:r>
      <w:r w:rsidR="0059588B" w:rsidRPr="0034100E">
        <w:t>A</w:t>
      </w:r>
      <w:r w:rsidRPr="0034100E">
        <w:t>viso.</w:t>
      </w:r>
    </w:p>
    <w:p w14:paraId="14CB7F04" w14:textId="77777777" w:rsidR="00C074DA" w:rsidRPr="0034100E" w:rsidRDefault="00C074DA" w:rsidP="005533B1">
      <w:pPr>
        <w:pStyle w:val="Nivel2"/>
      </w:pPr>
      <w:r w:rsidRPr="0034100E">
        <w:t xml:space="preserve">Iniciada a etapa competitiva, os fornecedores deverão encaminhar lances exclusivamente por meio de sistema eletrônico, sendo imediatamente informados do seu recebimento e do valor consignado no registro. </w:t>
      </w:r>
    </w:p>
    <w:p w14:paraId="5DD48A87" w14:textId="6330D7D0" w:rsidR="00C074DA" w:rsidRPr="0034100E" w:rsidRDefault="00C074DA" w:rsidP="005533B1">
      <w:pPr>
        <w:pStyle w:val="Nvel3Misto"/>
        <w:rPr>
          <w:lang w:eastAsia="en-US"/>
        </w:rPr>
      </w:pPr>
      <w:r w:rsidRPr="0034100E">
        <w:t xml:space="preserve">O lance </w:t>
      </w:r>
      <w:r w:rsidRPr="0034100E">
        <w:rPr>
          <w:lang w:eastAsia="en-US"/>
        </w:rPr>
        <w:t>deverá</w:t>
      </w:r>
      <w:r w:rsidRPr="0034100E">
        <w:t xml:space="preserve"> ser ofertado pelo </w:t>
      </w:r>
      <w:r w:rsidRPr="0034100E">
        <w:rPr>
          <w:b/>
          <w:bCs/>
        </w:rPr>
        <w:t>valor unitário</w:t>
      </w:r>
      <w:r w:rsidRPr="0034100E">
        <w:t xml:space="preserve"> do item.</w:t>
      </w:r>
    </w:p>
    <w:p w14:paraId="3DD34139" w14:textId="3CA10691" w:rsidR="00C074DA" w:rsidRPr="0034100E" w:rsidRDefault="00C074DA" w:rsidP="005533B1">
      <w:pPr>
        <w:pStyle w:val="Nivel2"/>
      </w:pPr>
      <w:r w:rsidRPr="0034100E">
        <w:t xml:space="preserve">O fornecedor somente poderá oferecer valor inferior ou percentual de desconto </w:t>
      </w:r>
      <w:r w:rsidR="0016421C" w:rsidRPr="0034100E">
        <w:t xml:space="preserve">superior </w:t>
      </w:r>
      <w:r w:rsidRPr="0034100E">
        <w:t>ao último lance por ele ofertado e registrado pelo sistema.</w:t>
      </w:r>
    </w:p>
    <w:p w14:paraId="6C79FBED" w14:textId="77777777" w:rsidR="00C074DA" w:rsidRPr="0034100E" w:rsidRDefault="00C074DA" w:rsidP="005533B1">
      <w:pPr>
        <w:pStyle w:val="Nivel3"/>
      </w:pPr>
      <w:r w:rsidRPr="0034100E">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1B917184" w:rsidR="00C074DA" w:rsidRPr="0034100E" w:rsidRDefault="00C074DA" w:rsidP="005533B1">
      <w:pPr>
        <w:pStyle w:val="Nivel3"/>
        <w:rPr>
          <w:lang w:eastAsia="en-US"/>
        </w:rPr>
      </w:pPr>
      <w:r w:rsidRPr="0034100E">
        <w:t xml:space="preserve">O intervalo mínimo de diferença de valores ou percentuais entre os lances, que incidirá tanto em relação aos lances intermediários quanto em relação ao que cobrir a melhor oferta é de </w:t>
      </w:r>
      <w:r w:rsidR="004B1629" w:rsidRPr="0034100E">
        <w:rPr>
          <w:b/>
          <w:bCs/>
        </w:rPr>
        <w:t xml:space="preserve">R$ </w:t>
      </w:r>
      <w:r w:rsidR="00CE6745" w:rsidRPr="0034100E">
        <w:rPr>
          <w:b/>
          <w:bCs/>
        </w:rPr>
        <w:t>5</w:t>
      </w:r>
      <w:r w:rsidR="004B1629" w:rsidRPr="0034100E">
        <w:rPr>
          <w:b/>
          <w:bCs/>
        </w:rPr>
        <w:t>,00</w:t>
      </w:r>
      <w:r w:rsidRPr="0034100E">
        <w:t xml:space="preserve"> </w:t>
      </w:r>
      <w:r w:rsidRPr="0034100E">
        <w:rPr>
          <w:b/>
          <w:bCs/>
        </w:rPr>
        <w:t>(</w:t>
      </w:r>
      <w:r w:rsidR="00CE6745" w:rsidRPr="0034100E">
        <w:rPr>
          <w:b/>
          <w:bCs/>
        </w:rPr>
        <w:t>cinco</w:t>
      </w:r>
      <w:r w:rsidR="004B1629" w:rsidRPr="0034100E">
        <w:rPr>
          <w:b/>
          <w:bCs/>
        </w:rPr>
        <w:t xml:space="preserve"> reais</w:t>
      </w:r>
      <w:r w:rsidRPr="0034100E">
        <w:rPr>
          <w:b/>
          <w:bCs/>
        </w:rPr>
        <w:t>)</w:t>
      </w:r>
      <w:r w:rsidRPr="0034100E">
        <w:t>.</w:t>
      </w:r>
    </w:p>
    <w:p w14:paraId="29971A13" w14:textId="77777777" w:rsidR="00C074DA" w:rsidRPr="0034100E" w:rsidRDefault="00C074DA" w:rsidP="005533B1">
      <w:pPr>
        <w:pStyle w:val="Nivel2"/>
      </w:pPr>
      <w:r w:rsidRPr="0034100E">
        <w:t>Havendo lances iguais ao menor já ofertado, prevalecerá aquele que for recebido e registrado primeiro no sistema.</w:t>
      </w:r>
    </w:p>
    <w:p w14:paraId="24D00400" w14:textId="77777777" w:rsidR="00C074DA" w:rsidRPr="0034100E" w:rsidRDefault="00C074DA" w:rsidP="005533B1">
      <w:pPr>
        <w:pStyle w:val="Nivel2"/>
      </w:pPr>
      <w:r w:rsidRPr="0034100E">
        <w:t>Caso o fornecedor não apresente lances, concorrerá com o valor de sua proposta.</w:t>
      </w:r>
    </w:p>
    <w:p w14:paraId="5B363736" w14:textId="77777777" w:rsidR="00C074DA" w:rsidRPr="0034100E" w:rsidRDefault="00C074DA" w:rsidP="005533B1">
      <w:pPr>
        <w:pStyle w:val="Nivel2"/>
      </w:pPr>
      <w:r w:rsidRPr="0034100E">
        <w:t>Durante o procedimento, os fornecedores serão informados, em tempo real, do valor do menor lance ou do maior desconto registrado, vedada a identificação do fornecedor.</w:t>
      </w:r>
    </w:p>
    <w:p w14:paraId="49F0E9D5" w14:textId="77777777" w:rsidR="00C074DA" w:rsidRPr="0034100E" w:rsidRDefault="00C074DA" w:rsidP="005533B1">
      <w:pPr>
        <w:pStyle w:val="Nivel2"/>
      </w:pPr>
      <w:r w:rsidRPr="0034100E">
        <w:t>Imediatamente após o término do prazo estabelecido para a fase de lances, haverá o seu encerramento, com o ordenamento e divulgação dos lances, pelo sistema, em ordem crescente de classificação.</w:t>
      </w:r>
    </w:p>
    <w:p w14:paraId="3A477AB4" w14:textId="77777777" w:rsidR="00C074DA" w:rsidRPr="0034100E" w:rsidRDefault="00C074DA" w:rsidP="005533B1">
      <w:pPr>
        <w:pStyle w:val="Nivel3"/>
      </w:pPr>
      <w:r w:rsidRPr="0034100E">
        <w:t>O encerramento da fase de lances ocorrerá de forma automática pontualmente no horário indicado, sem qualquer possibilidade de prorrogação e não havendo tempo aleatório ou mecanismo similar.</w:t>
      </w:r>
    </w:p>
    <w:p w14:paraId="633B1B90" w14:textId="488571D9" w:rsidR="00C074DA" w:rsidRPr="0034100E" w:rsidRDefault="00BF5BD9" w:rsidP="00147E57">
      <w:pPr>
        <w:pStyle w:val="Nivel01"/>
        <w:spacing w:before="288" w:after="288"/>
      </w:pPr>
      <w:bookmarkStart w:id="12" w:name="_Toc233896265"/>
      <w:r w:rsidRPr="0034100E">
        <w:lastRenderedPageBreak/>
        <w:t xml:space="preserve">DA FASE DE </w:t>
      </w:r>
      <w:bookmarkStart w:id="13" w:name="_Toc142925865"/>
      <w:r w:rsidR="00C074DA" w:rsidRPr="0034100E">
        <w:t xml:space="preserve">JULGAMENTO </w:t>
      </w:r>
      <w:r w:rsidR="007923D0" w:rsidRPr="0034100E">
        <w:t xml:space="preserve">E ACEITAÇÃO </w:t>
      </w:r>
      <w:r w:rsidR="00C074DA" w:rsidRPr="0034100E">
        <w:t>DAS PROPOSTAS</w:t>
      </w:r>
      <w:bookmarkEnd w:id="12"/>
      <w:r w:rsidR="00C074DA" w:rsidRPr="0034100E">
        <w:t xml:space="preserve"> </w:t>
      </w:r>
      <w:bookmarkEnd w:id="13"/>
    </w:p>
    <w:p w14:paraId="6D9D4AC9" w14:textId="550FA216" w:rsidR="00C074DA" w:rsidRPr="0034100E" w:rsidRDefault="00C074DA" w:rsidP="00E23F9E">
      <w:pPr>
        <w:pStyle w:val="Nivel2"/>
      </w:pPr>
      <w:r w:rsidRPr="0034100E">
        <w:t xml:space="preserve">Encerrada a fase de lances, </w:t>
      </w:r>
      <w:r w:rsidR="001B0A83" w:rsidRPr="0034100E">
        <w:t>quando</w:t>
      </w:r>
      <w:r w:rsidR="00192417" w:rsidRPr="0034100E">
        <w:t xml:space="preserve"> a proposta do primeiro colocado permanecer acima do preço máximo ou </w:t>
      </w:r>
      <w:r w:rsidR="001B0A83" w:rsidRPr="0034100E">
        <w:t>abaixo d</w:t>
      </w:r>
      <w:r w:rsidR="00192417" w:rsidRPr="0034100E">
        <w:t xml:space="preserve">o desconto definido para a contratação, o </w:t>
      </w:r>
      <w:r w:rsidR="00FF454A" w:rsidRPr="0034100E">
        <w:t xml:space="preserve">gestor </w:t>
      </w:r>
      <w:r w:rsidR="00192417" w:rsidRPr="0034100E">
        <w:t>poderá negociar condições mais vantajosas</w:t>
      </w:r>
      <w:r w:rsidR="001B0A83" w:rsidRPr="0034100E">
        <w:t>.</w:t>
      </w:r>
      <w:r w:rsidR="00192417" w:rsidRPr="0034100E" w:rsidDel="00EA468D">
        <w:t xml:space="preserve"> </w:t>
      </w:r>
    </w:p>
    <w:p w14:paraId="4597A398" w14:textId="6B5CC3AA" w:rsidR="00C074DA" w:rsidRPr="0034100E" w:rsidRDefault="00C074DA" w:rsidP="00E23F9E">
      <w:pPr>
        <w:pStyle w:val="Nivel3"/>
      </w:pPr>
      <w:r w:rsidRPr="0034100E">
        <w:t xml:space="preserve">Neste caso, será encaminhada contraproposta ao fornecedor que tenha apresentado o </w:t>
      </w:r>
      <w:r w:rsidR="001B0A83" w:rsidRPr="0034100E">
        <w:t xml:space="preserve">menor </w:t>
      </w:r>
      <w:r w:rsidRPr="0034100E">
        <w:t>preço</w:t>
      </w:r>
      <w:r w:rsidR="001B0A83" w:rsidRPr="0034100E">
        <w:t xml:space="preserve"> ou o maior desconto</w:t>
      </w:r>
      <w:r w:rsidRPr="0034100E">
        <w:t>, para que seja obtida a melhor proposta compatível</w:t>
      </w:r>
      <w:r w:rsidR="001B0A83" w:rsidRPr="0034100E">
        <w:t xml:space="preserve"> em relação</w:t>
      </w:r>
      <w:r w:rsidRPr="0034100E">
        <w:t xml:space="preserve"> ao </w:t>
      </w:r>
      <w:r w:rsidR="00430497" w:rsidRPr="0034100E">
        <w:t xml:space="preserve">estipulado </w:t>
      </w:r>
      <w:r w:rsidRPr="0034100E">
        <w:t>pela Administração.</w:t>
      </w:r>
    </w:p>
    <w:p w14:paraId="656BEA43" w14:textId="69136F0B" w:rsidR="00C074DA" w:rsidRPr="0034100E" w:rsidRDefault="00C074DA" w:rsidP="00E23F9E">
      <w:pPr>
        <w:pStyle w:val="Nivel3"/>
      </w:pPr>
      <w:r w:rsidRPr="0034100E">
        <w:t xml:space="preserve">A negociação poderá ser feita com os demais fornecedores classificados, </w:t>
      </w:r>
      <w:r w:rsidRPr="0034100E">
        <w:rPr>
          <w:rFonts w:ascii="Helvetica" w:hAnsi="Helvetica"/>
          <w:shd w:val="clear" w:color="auto" w:fill="FFFFFF"/>
        </w:rPr>
        <w:t>exclusivamente por meio do sistema,</w:t>
      </w:r>
      <w:r w:rsidRPr="0034100E">
        <w:t xml:space="preserve"> respeitada a ordem de classificação, quando o primeiro colocado, mesmo após a negociação, for desclassificado em razão de sua proposta permanecer acima do preço máximo </w:t>
      </w:r>
      <w:r w:rsidR="000C7D67" w:rsidRPr="0034100E">
        <w:t xml:space="preserve">ou abaixo do desconto </w:t>
      </w:r>
      <w:r w:rsidRPr="0034100E">
        <w:t>definido para a contratação.</w:t>
      </w:r>
    </w:p>
    <w:p w14:paraId="780709B1" w14:textId="70F13E75" w:rsidR="00C074DA" w:rsidRPr="0034100E" w:rsidRDefault="00C074DA" w:rsidP="00E23F9E">
      <w:pPr>
        <w:pStyle w:val="Nivel2"/>
      </w:pPr>
      <w:r w:rsidRPr="0034100E">
        <w:t>Em qualquer caso, concluída a negociação, se houver, o resultado será</w:t>
      </w:r>
      <w:r w:rsidR="000C7D67" w:rsidRPr="0034100E">
        <w:t xml:space="preserve"> divulgado a todos e </w:t>
      </w:r>
      <w:r w:rsidRPr="0034100E">
        <w:t xml:space="preserve">registrado na ata do procedimento da dispensa eletrônica, </w:t>
      </w:r>
      <w:r w:rsidRPr="0034100E">
        <w:rPr>
          <w:rFonts w:ascii="Helvetica" w:hAnsi="Helvetica"/>
          <w:shd w:val="clear" w:color="auto" w:fill="FFFFFF"/>
        </w:rPr>
        <w:t>devendo esta ser anexada aos autos do processo de contratação.</w:t>
      </w:r>
    </w:p>
    <w:p w14:paraId="219BC956" w14:textId="685717BA" w:rsidR="00B97D5F" w:rsidRPr="0034100E" w:rsidRDefault="00B97D5F" w:rsidP="00E23F9E">
      <w:pPr>
        <w:pStyle w:val="Nivel2"/>
      </w:pPr>
      <w:r w:rsidRPr="0034100E">
        <w:t>Constatada a compatibilidade entre o valor da proposta e o estipulado para a contratação, será solicitad</w:t>
      </w:r>
      <w:r w:rsidR="002E384A" w:rsidRPr="0034100E">
        <w:t>o</w:t>
      </w:r>
      <w:r w:rsidRPr="0034100E">
        <w:t xml:space="preserve"> ao fornecedor </w:t>
      </w:r>
      <w:r w:rsidR="001B32B2" w:rsidRPr="0034100E">
        <w:t xml:space="preserve">o envio da proposta adequada ao último lance ofertado </w:t>
      </w:r>
      <w:r w:rsidR="002A0FB2" w:rsidRPr="0034100E">
        <w:t xml:space="preserve">ou </w:t>
      </w:r>
      <w:r w:rsidRPr="0034100E">
        <w:t xml:space="preserve">ao valor negociado, </w:t>
      </w:r>
      <w:r w:rsidR="002A0FB2" w:rsidRPr="0034100E">
        <w:t xml:space="preserve">se for o caso, </w:t>
      </w:r>
      <w:r w:rsidRPr="0034100E">
        <w:t>acompanhada d</w:t>
      </w:r>
      <w:r w:rsidR="002E384A" w:rsidRPr="0034100E">
        <w:t>os</w:t>
      </w:r>
      <w:r w:rsidRPr="0034100E">
        <w:t xml:space="preserve"> documentos complementares, </w:t>
      </w:r>
      <w:r w:rsidR="006B6755" w:rsidRPr="0034100E">
        <w:t>quando</w:t>
      </w:r>
      <w:r w:rsidRPr="0034100E">
        <w:t xml:space="preserve"> necessários. </w:t>
      </w:r>
    </w:p>
    <w:p w14:paraId="3E361A4F" w14:textId="77777777" w:rsidR="00954A5D" w:rsidRPr="0034100E" w:rsidRDefault="00954A5D" w:rsidP="004D3A98">
      <w:pPr>
        <w:pStyle w:val="Nvel3-R"/>
        <w:rPr>
          <w:i w:val="0"/>
          <w:iCs w:val="0"/>
          <w:color w:val="auto"/>
        </w:rPr>
      </w:pPr>
      <w:r w:rsidRPr="0034100E">
        <w:rPr>
          <w:i w:val="0"/>
          <w:iCs w:val="0"/>
          <w:color w:val="auto"/>
        </w:rPr>
        <w:t>Além da documentação supracitada, o fornecedor com a melhor proposta deverá encaminhar planilha com indicação de custos unitários e formação de preços, conforme modelo anexo, com os valores adequados à proposta vencedora.</w:t>
      </w:r>
    </w:p>
    <w:p w14:paraId="50762AF5" w14:textId="0524EFC4" w:rsidR="00C46B38" w:rsidRPr="0034100E" w:rsidRDefault="00C46B38" w:rsidP="000B06C9">
      <w:pPr>
        <w:pStyle w:val="Nivel2"/>
      </w:pPr>
      <w:r w:rsidRPr="0034100E">
        <w:t>Encerrada a etapa de negociação,</w:t>
      </w:r>
      <w:r w:rsidR="00770F49" w:rsidRPr="0034100E">
        <w:t xml:space="preserve"> se houver,</w:t>
      </w:r>
      <w:r w:rsidRPr="0034100E">
        <w:t xml:space="preserve"> o</w:t>
      </w:r>
      <w:r w:rsidR="002028D9" w:rsidRPr="0034100E">
        <w:t xml:space="preserve"> gestor</w:t>
      </w:r>
      <w:r w:rsidRPr="0034100E">
        <w:t xml:space="preserve"> verificará se o fornecedor provisoriamente classificado em primeiro lugar atende às condições de participação no certame, conforme previsto no art. 14 da Lei nº 14.133</w:t>
      </w:r>
      <w:r w:rsidR="00681B22" w:rsidRPr="0034100E">
        <w:t xml:space="preserve">, de </w:t>
      </w:r>
      <w:r w:rsidRPr="0034100E">
        <w:t>2021, legislação correlata e no</w:t>
      </w:r>
      <w:r w:rsidR="00FB3D71" w:rsidRPr="0034100E">
        <w:t>s</w:t>
      </w:r>
      <w:r w:rsidRPr="0034100E">
        <w:t xml:space="preserve"> ite</w:t>
      </w:r>
      <w:r w:rsidR="00FB3D71" w:rsidRPr="0034100E">
        <w:t>ns</w:t>
      </w:r>
      <w:r w:rsidRPr="0034100E">
        <w:t xml:space="preserve"> </w:t>
      </w:r>
      <w:r w:rsidR="00FB3D71" w:rsidRPr="0034100E">
        <w:fldChar w:fldCharType="begin"/>
      </w:r>
      <w:r w:rsidR="00FB3D71" w:rsidRPr="0034100E">
        <w:instrText xml:space="preserve"> REF _Ref144286315 \r \h </w:instrText>
      </w:r>
      <w:r w:rsidR="007F4145" w:rsidRPr="0034100E">
        <w:instrText xml:space="preserve"> \* MERGEFORMAT </w:instrText>
      </w:r>
      <w:r w:rsidR="00FB3D71" w:rsidRPr="0034100E">
        <w:fldChar w:fldCharType="separate"/>
      </w:r>
      <w:r w:rsidR="002A5335" w:rsidRPr="0034100E">
        <w:t>2</w:t>
      </w:r>
      <w:r w:rsidR="00D400CA" w:rsidRPr="0034100E">
        <w:t>.3</w:t>
      </w:r>
      <w:r w:rsidR="00FB3D71" w:rsidRPr="0034100E">
        <w:fldChar w:fldCharType="end"/>
      </w:r>
      <w:r w:rsidR="005722E5" w:rsidRPr="0034100E">
        <w:t xml:space="preserve"> e seguintes deste Aviso</w:t>
      </w:r>
      <w:r w:rsidRPr="0034100E">
        <w:t xml:space="preserve">, especialmente quanto à existência de sanção que impeça a participação </w:t>
      </w:r>
      <w:r w:rsidR="00CB236F" w:rsidRPr="0034100E">
        <w:rPr>
          <w:lang w:eastAsia="ar-SA"/>
        </w:rPr>
        <w:t xml:space="preserve">no processo de contratação direta </w:t>
      </w:r>
      <w:r w:rsidRPr="0034100E">
        <w:t>ou a futura contratação, mediante a consulta aos seguintes cadastros:</w:t>
      </w:r>
    </w:p>
    <w:p w14:paraId="69FF8269" w14:textId="77777777" w:rsidR="00F34B6C" w:rsidRPr="0034100E" w:rsidRDefault="00F34B6C" w:rsidP="00F34B6C">
      <w:pPr>
        <w:pStyle w:val="Nivel3"/>
      </w:pPr>
      <w:proofErr w:type="spellStart"/>
      <w:r w:rsidRPr="0034100E">
        <w:t>Sicaf</w:t>
      </w:r>
      <w:proofErr w:type="spellEnd"/>
      <w:r w:rsidRPr="0034100E">
        <w:t>;</w:t>
      </w:r>
    </w:p>
    <w:p w14:paraId="0A3AE44B" w14:textId="77777777" w:rsidR="00F34B6C" w:rsidRPr="0034100E" w:rsidRDefault="00F34B6C" w:rsidP="00F34B6C">
      <w:pPr>
        <w:pStyle w:val="Nivel3"/>
      </w:pPr>
      <w:r w:rsidRPr="0034100E">
        <w:t xml:space="preserve">Cadastro Nacional de Empresas Inidôneas e Suspensas – CEIS, </w:t>
      </w:r>
    </w:p>
    <w:p w14:paraId="1054C52D" w14:textId="77777777" w:rsidR="00F34B6C" w:rsidRPr="0034100E" w:rsidRDefault="00F34B6C" w:rsidP="00F34B6C">
      <w:pPr>
        <w:pStyle w:val="Nivel3"/>
      </w:pPr>
      <w:r w:rsidRPr="0034100E">
        <w:t>Cadastro Nacional de Empresas Punidas – CNEP e</w:t>
      </w:r>
    </w:p>
    <w:p w14:paraId="1F1CFE1B" w14:textId="77777777" w:rsidR="00F34B6C" w:rsidRPr="0034100E" w:rsidRDefault="00F34B6C" w:rsidP="00F34B6C">
      <w:pPr>
        <w:pStyle w:val="Nivel3"/>
      </w:pPr>
      <w:r w:rsidRPr="0034100E">
        <w:t>Lista de licitantes inidôneos, mantida pelo Tribunal de Contas da União.</w:t>
      </w:r>
    </w:p>
    <w:p w14:paraId="6F44C3DF" w14:textId="16D38AD8" w:rsidR="007026CC" w:rsidRPr="0034100E" w:rsidRDefault="004076C5" w:rsidP="00117CFC">
      <w:pPr>
        <w:pStyle w:val="Nivel2"/>
      </w:pPr>
      <w:r w:rsidRPr="0034100E">
        <w:t>A consulta aos cadastros será realizada no nome e no CNPJ d</w:t>
      </w:r>
      <w:r w:rsidR="006E5882" w:rsidRPr="0034100E">
        <w:t>a empresa fornecedora</w:t>
      </w:r>
      <w:r w:rsidRPr="0034100E">
        <w:t>.</w:t>
      </w:r>
    </w:p>
    <w:p w14:paraId="4938141D" w14:textId="59E498BC" w:rsidR="007570DD" w:rsidRPr="0034100E" w:rsidRDefault="007570DD" w:rsidP="007570DD">
      <w:pPr>
        <w:pStyle w:val="Nivel3"/>
      </w:pPr>
      <w:r w:rsidRPr="0034100E">
        <w:t xml:space="preserve">A consulta no CEIS quanto às sanções previstas na Lei nº 8.429, de 1992, também ocorrerá no nome e no CPF do sócio majoritário da empresa </w:t>
      </w:r>
      <w:r w:rsidR="00B21B5D" w:rsidRPr="0034100E">
        <w:t>fornecedora</w:t>
      </w:r>
      <w:r w:rsidRPr="0034100E">
        <w:t>, se houver, por força do art. 12 da citada lei.</w:t>
      </w:r>
    </w:p>
    <w:p w14:paraId="29617BDE" w14:textId="77777777" w:rsidR="00C47D58" w:rsidRPr="0034100E" w:rsidRDefault="00C47D58" w:rsidP="00C47D58">
      <w:pPr>
        <w:pStyle w:val="Nivel2"/>
      </w:pPr>
      <w:r w:rsidRPr="0034100E">
        <w:t>Para a consulta de licitantes pessoa jurídica poderá haver a substituição das consultas ao CEIS, CNEP e Lista de licitantes inidôneos pela Consulta Consolidada de Pessoa Jurídica do TCU.</w:t>
      </w:r>
    </w:p>
    <w:p w14:paraId="0E17A2D2" w14:textId="69E6263E" w:rsidR="00C46B38" w:rsidRPr="0034100E" w:rsidRDefault="00C46B38" w:rsidP="007F4145">
      <w:pPr>
        <w:pStyle w:val="Nivel2"/>
      </w:pPr>
      <w:r w:rsidRPr="0034100E">
        <w:t xml:space="preserve">Caso conste na Consulta de Situação do </w:t>
      </w:r>
      <w:r w:rsidR="001B3E19" w:rsidRPr="0034100E">
        <w:t>fornecedor</w:t>
      </w:r>
      <w:r w:rsidRPr="0034100E">
        <w:t xml:space="preserve"> a existência de Ocorrências Impeditivas Indiretas, o</w:t>
      </w:r>
      <w:r w:rsidR="00A81A68" w:rsidRPr="0034100E">
        <w:t xml:space="preserve"> </w:t>
      </w:r>
      <w:r w:rsidR="00C5743C" w:rsidRPr="0034100E">
        <w:t>órgão</w:t>
      </w:r>
      <w:r w:rsidR="006B15F7" w:rsidRPr="0034100E">
        <w:t xml:space="preserve"> </w:t>
      </w:r>
      <w:r w:rsidRPr="0034100E">
        <w:t>diligenciará para verificar se houve fraude por parte das empresas apontadas no Relatório de Ocorrências Impeditivas Indiretas.</w:t>
      </w:r>
    </w:p>
    <w:p w14:paraId="35EF01D0" w14:textId="77777777" w:rsidR="007F4145" w:rsidRPr="0034100E" w:rsidRDefault="00332C71" w:rsidP="007F4145">
      <w:pPr>
        <w:pStyle w:val="Nivel3"/>
      </w:pPr>
      <w:r w:rsidRPr="0034100E">
        <w:t>A tentativa de burla será verificada por meio dos vínculos societários, linhas de fornecimento similares, dentre outros.</w:t>
      </w:r>
    </w:p>
    <w:p w14:paraId="54B404A4" w14:textId="6D565333" w:rsidR="007F4145" w:rsidRPr="0034100E" w:rsidRDefault="00332C71" w:rsidP="007F4145">
      <w:pPr>
        <w:pStyle w:val="Nivel3"/>
      </w:pPr>
      <w:r w:rsidRPr="0034100E">
        <w:t>O fornecedor será convocado para manifestação previamente a uma eventual desclassificação.</w:t>
      </w:r>
    </w:p>
    <w:p w14:paraId="352032DD" w14:textId="2400FB43" w:rsidR="00332C71" w:rsidRPr="0034100E" w:rsidRDefault="00332C71" w:rsidP="007F4145">
      <w:pPr>
        <w:pStyle w:val="Nivel3"/>
      </w:pPr>
      <w:r w:rsidRPr="0034100E">
        <w:t>Constatada a existência de sanção, o fornecedor será reputado inabilitado, por falta de condição de participação.</w:t>
      </w:r>
    </w:p>
    <w:p w14:paraId="5CE6CE49" w14:textId="5CC12370" w:rsidR="006775B5" w:rsidRPr="0034100E" w:rsidRDefault="006775B5" w:rsidP="007F4145">
      <w:pPr>
        <w:pStyle w:val="Nivel2"/>
      </w:pPr>
      <w:r w:rsidRPr="0034100E">
        <w:lastRenderedPageBreak/>
        <w:t xml:space="preserve">Caso o </w:t>
      </w:r>
      <w:r w:rsidR="008E7FDA" w:rsidRPr="0034100E">
        <w:t>fornecedor</w:t>
      </w:r>
      <w:r w:rsidRPr="0034100E">
        <w:t xml:space="preserve"> provisoriamente classificado em primeiro lugar tenha se utilizado de algum tratamento favorecido às ME/</w:t>
      </w:r>
      <w:proofErr w:type="spellStart"/>
      <w:r w:rsidRPr="0034100E">
        <w:t>EPPs</w:t>
      </w:r>
      <w:proofErr w:type="spellEnd"/>
      <w:r w:rsidRPr="0034100E">
        <w:t xml:space="preserve"> ou tenha se valido da aplicação da margem de preferência, o </w:t>
      </w:r>
      <w:r w:rsidR="00C01758" w:rsidRPr="0034100E">
        <w:t>gestor</w:t>
      </w:r>
      <w:r w:rsidRPr="0034100E">
        <w:t xml:space="preserve"> verificará se o </w:t>
      </w:r>
      <w:r w:rsidR="00CB53D2" w:rsidRPr="0034100E">
        <w:t>fornecedor</w:t>
      </w:r>
      <w:r w:rsidRPr="0034100E">
        <w:t xml:space="preserve"> faz jus ao benefício aplicado.</w:t>
      </w:r>
    </w:p>
    <w:p w14:paraId="678936BD" w14:textId="77777777" w:rsidR="00834253" w:rsidRPr="0034100E" w:rsidRDefault="00834253" w:rsidP="004D3A98">
      <w:pPr>
        <w:pStyle w:val="Nvel3-R"/>
        <w:rPr>
          <w:i w:val="0"/>
          <w:iCs w:val="0"/>
          <w:color w:val="auto"/>
        </w:rPr>
      </w:pPr>
      <w:r w:rsidRPr="0034100E">
        <w:rPr>
          <w:i w:val="0"/>
          <w:iCs w:val="0"/>
          <w:color w:val="auto"/>
        </w:rPr>
        <w:t>Caso o fornecedor não venha a comprovar o atendimento dos requisitos para fazer jus ao benefício da margem de preferência, as propostas serão reclassificadas, para fins de nova aplicação da margem de preferência.</w:t>
      </w:r>
    </w:p>
    <w:p w14:paraId="74F0B30A" w14:textId="20435B07" w:rsidR="00FA35BE" w:rsidRPr="0034100E" w:rsidRDefault="00BD49D6" w:rsidP="007F4145">
      <w:pPr>
        <w:pStyle w:val="Nivel2"/>
      </w:pPr>
      <w:r w:rsidRPr="0034100E">
        <w:t xml:space="preserve">Verificadas as condições de participação e de utilização do tratamento favorecido, </w:t>
      </w:r>
      <w:r w:rsidR="00B75757" w:rsidRPr="0034100E">
        <w:t>o gestor</w:t>
      </w:r>
      <w:r w:rsidRPr="0034100E">
        <w:t xml:space="preserve"> examinará a proposta classificada em primeiro lugar quanto à adequação ao objeto e à compatibilidade do preço em relação ao máximo estipulado para contratação</w:t>
      </w:r>
      <w:r w:rsidR="004D42E9" w:rsidRPr="0034100E">
        <w:t xml:space="preserve"> </w:t>
      </w:r>
      <w:r w:rsidR="00FA35BE" w:rsidRPr="0034100E">
        <w:t xml:space="preserve">neste </w:t>
      </w:r>
      <w:r w:rsidR="009831C8" w:rsidRPr="0034100E">
        <w:t>Aviso de Contratação Direta</w:t>
      </w:r>
      <w:r w:rsidR="00FA35BE" w:rsidRPr="0034100E">
        <w:t xml:space="preserve"> e em seus anexos</w:t>
      </w:r>
      <w:r w:rsidR="00226EC1" w:rsidRPr="0034100E">
        <w:t>.</w:t>
      </w:r>
    </w:p>
    <w:p w14:paraId="7E637FBA" w14:textId="77777777" w:rsidR="00C074DA" w:rsidRPr="0034100E" w:rsidRDefault="00C074DA" w:rsidP="007F4145">
      <w:pPr>
        <w:pStyle w:val="Nivel2"/>
      </w:pPr>
      <w:r w:rsidRPr="0034100E">
        <w:t xml:space="preserve">Será desclassificada a proposta vencedora que: </w:t>
      </w:r>
    </w:p>
    <w:p w14:paraId="14D28580" w14:textId="77777777" w:rsidR="004A7E1C" w:rsidRPr="0034100E" w:rsidRDefault="004A7E1C" w:rsidP="00E23F9E">
      <w:pPr>
        <w:pStyle w:val="Nivel3"/>
      </w:pPr>
      <w:r w:rsidRPr="0034100E">
        <w:t>contiver vícios insanáveis;</w:t>
      </w:r>
    </w:p>
    <w:p w14:paraId="6B583C31" w14:textId="7DE2E0F4" w:rsidR="004A7E1C" w:rsidRPr="0034100E" w:rsidRDefault="004A7E1C" w:rsidP="00E23F9E">
      <w:pPr>
        <w:pStyle w:val="Nivel3"/>
      </w:pPr>
      <w:r w:rsidRPr="0034100E">
        <w:t>não obedecer às especificações técnicas pormenorizadas neste Aviso ou em seus anexos;</w:t>
      </w:r>
    </w:p>
    <w:p w14:paraId="330A0296" w14:textId="77777777" w:rsidR="004A7E1C" w:rsidRPr="0034100E" w:rsidRDefault="004A7E1C" w:rsidP="007F4145">
      <w:pPr>
        <w:pStyle w:val="Nvel3Misto"/>
      </w:pPr>
      <w:r w:rsidRPr="0034100E">
        <w:t>apresentar preços inexequíveis ou que permanecerem acima do preço máximo definido para a contratação;</w:t>
      </w:r>
    </w:p>
    <w:p w14:paraId="221205CB" w14:textId="77777777" w:rsidR="004A7E1C" w:rsidRPr="0034100E" w:rsidRDefault="004A7E1C" w:rsidP="00E23F9E">
      <w:pPr>
        <w:pStyle w:val="Nivel3"/>
      </w:pPr>
      <w:r w:rsidRPr="0034100E">
        <w:t>não tiver sua exequibilidade demonstrada, quando exigido pela Administração;</w:t>
      </w:r>
    </w:p>
    <w:p w14:paraId="6C49133D" w14:textId="77777777" w:rsidR="008C042D" w:rsidRPr="0034100E" w:rsidRDefault="008C042D" w:rsidP="008C042D">
      <w:pPr>
        <w:pStyle w:val="Nivel3"/>
      </w:pPr>
      <w:r w:rsidRPr="0034100E">
        <w:t>não cumpra os critérios de aceitabilidade de preços definidos no Termo de Referência;</w:t>
      </w:r>
    </w:p>
    <w:p w14:paraId="6C8ABF34" w14:textId="03DCFD83" w:rsidR="00AE0728" w:rsidRPr="0034100E" w:rsidRDefault="004A7E1C" w:rsidP="00E23F9E">
      <w:pPr>
        <w:pStyle w:val="Nivel3"/>
      </w:pPr>
      <w:r w:rsidRPr="0034100E">
        <w:t>apresentar desconformidade com quaisquer outras exigências deste Aviso ou seus anexos, desde que insanável.</w:t>
      </w:r>
    </w:p>
    <w:p w14:paraId="66903776" w14:textId="77777777" w:rsidR="003A347A" w:rsidRPr="0034100E" w:rsidRDefault="003A347A" w:rsidP="00E23F9E">
      <w:pPr>
        <w:pStyle w:val="Nivel2"/>
      </w:pPr>
      <w:r w:rsidRPr="0034100E">
        <w:t>Quando o fornecedor não conseguir comprovar que possui ou possuirá recursos suficientes para executar a contento o objeto, será considerada inexequível a proposta de preços ou menor lance que:</w:t>
      </w:r>
    </w:p>
    <w:p w14:paraId="45AC9012" w14:textId="77777777" w:rsidR="003A347A" w:rsidRPr="0034100E" w:rsidRDefault="003A347A" w:rsidP="004D3A98">
      <w:pPr>
        <w:pStyle w:val="Nvel3-R"/>
        <w:rPr>
          <w:i w:val="0"/>
          <w:iCs w:val="0"/>
          <w:color w:val="auto"/>
        </w:rPr>
      </w:pPr>
      <w:r w:rsidRPr="0034100E">
        <w:rPr>
          <w:i w:val="0"/>
          <w:iCs w:val="0"/>
          <w:color w:val="auto"/>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6170FE8" w14:textId="3124677D" w:rsidR="00AE0728" w:rsidRPr="0034100E" w:rsidRDefault="003A347A" w:rsidP="004D3A98">
      <w:pPr>
        <w:pStyle w:val="Nvel3-R"/>
        <w:rPr>
          <w:i w:val="0"/>
          <w:iCs w:val="0"/>
          <w:color w:val="auto"/>
        </w:rPr>
      </w:pPr>
      <w:r w:rsidRPr="0034100E">
        <w:rPr>
          <w:i w:val="0"/>
          <w:iCs w:val="0"/>
          <w:color w:val="auto"/>
        </w:rPr>
        <w:t>apresentar um ou mais valores da planilha de custo que sejam inferiores àqueles fixados em instrumentos de caráter normativo obrigatório, tais como leis, medidas provisórias e convenções coletivas de trabalho vigentes.</w:t>
      </w:r>
    </w:p>
    <w:p w14:paraId="73AAF70E" w14:textId="31465454" w:rsidR="005218A4" w:rsidRPr="0034100E" w:rsidRDefault="002503A5" w:rsidP="00E23F9E">
      <w:pPr>
        <w:pStyle w:val="Nivel2"/>
      </w:pPr>
      <w:r w:rsidRPr="0034100E">
        <w:t>Se houver indícios de inexequibilidade da proposta de preço, ou em caso da necessidade de esclarecimentos complementares, poderão ser efetuadas diligências, para que o fornecedor comprove a exequibilidade da proposta.</w:t>
      </w:r>
    </w:p>
    <w:p w14:paraId="4EF13FFC" w14:textId="4107E85E" w:rsidR="00B87B6A" w:rsidRPr="0034100E" w:rsidRDefault="00030DA4" w:rsidP="00E23F9E">
      <w:pPr>
        <w:pStyle w:val="Nivel2"/>
      </w:pPr>
      <w:r w:rsidRPr="0034100E">
        <w:t xml:space="preserve">Erros no preenchimento da planilha </w:t>
      </w:r>
      <w:r w:rsidR="00E23F9E" w:rsidRPr="0034100E">
        <w:t>não</w:t>
      </w:r>
      <w:r w:rsidRPr="0034100E">
        <w:t xml:space="preserve"> constituem motivo para a </w:t>
      </w:r>
      <w:r w:rsidR="00E23F9E" w:rsidRPr="0034100E">
        <w:t>desclassificação</w:t>
      </w:r>
      <w:r w:rsidRPr="0034100E">
        <w:t xml:space="preserve"> da proposta. A</w:t>
      </w:r>
      <w:r w:rsidR="00C05EC9" w:rsidRPr="0034100E">
        <w:t> </w:t>
      </w:r>
      <w:r w:rsidRPr="0034100E">
        <w:t xml:space="preserve">planilha </w:t>
      </w:r>
      <w:r w:rsidR="00E23F9E" w:rsidRPr="0034100E">
        <w:t>poderá</w:t>
      </w:r>
      <w:r w:rsidRPr="0034100E">
        <w:t xml:space="preserve">́ ser ajustada pelo fornecedor, no prazo indicado pelo sistema, desde que não haja majoração do preço </w:t>
      </w:r>
      <w:r w:rsidR="00C824CF" w:rsidRPr="0034100E">
        <w:t>e que se comprove que este é o bastante para arcar com todos os custos da contratação</w:t>
      </w:r>
      <w:r w:rsidR="00E23F9E" w:rsidRPr="0034100E">
        <w:t>.</w:t>
      </w:r>
    </w:p>
    <w:p w14:paraId="652DF9E9" w14:textId="77777777" w:rsidR="00C074DA" w:rsidRPr="0034100E" w:rsidRDefault="00C074DA" w:rsidP="00F87792">
      <w:pPr>
        <w:pStyle w:val="Nivel3"/>
      </w:pPr>
      <w:r w:rsidRPr="0034100E">
        <w:t>O ajuste de que trata este dispositivo se limita a sanar erros ou falhas que não alterem a substância das propostas;</w:t>
      </w:r>
    </w:p>
    <w:p w14:paraId="2FD94912" w14:textId="4B124012" w:rsidR="00C074DA" w:rsidRPr="0034100E" w:rsidRDefault="00C074DA" w:rsidP="00F87792">
      <w:pPr>
        <w:pStyle w:val="Nivel3"/>
      </w:pPr>
      <w:r w:rsidRPr="0034100E">
        <w:t xml:space="preserve">Considera-se erro no preenchimento da planilha passível de correção a </w:t>
      </w:r>
      <w:r w:rsidR="00F87792" w:rsidRPr="0034100E">
        <w:t>indicação</w:t>
      </w:r>
      <w:r w:rsidRPr="0034100E">
        <w:t xml:space="preserve"> de recolhimento de impostos e </w:t>
      </w:r>
      <w:r w:rsidR="00F87792" w:rsidRPr="0034100E">
        <w:t>contribuições</w:t>
      </w:r>
      <w:r w:rsidRPr="0034100E">
        <w:t xml:space="preserve"> na forma do Simples Nacional, quando não cabível esse regime.</w:t>
      </w:r>
    </w:p>
    <w:p w14:paraId="7BC6E17C" w14:textId="2BAB371A" w:rsidR="001B7A49" w:rsidRPr="0034100E" w:rsidRDefault="00C074DA" w:rsidP="00E23F9E">
      <w:pPr>
        <w:pStyle w:val="Nivel2"/>
      </w:pPr>
      <w:r w:rsidRPr="0034100E">
        <w:t>Para fins de análise da proposta quanto ao cumprimento das especificações do objeto, poderá ser colhida a manifestação escrita do setor requisitante do serviço ou da área especializada no objeto.</w:t>
      </w:r>
    </w:p>
    <w:p w14:paraId="2F8D447E" w14:textId="77777777" w:rsidR="00C074DA" w:rsidRPr="0034100E" w:rsidRDefault="00C074DA" w:rsidP="00E23F9E">
      <w:pPr>
        <w:pStyle w:val="Nivel2"/>
      </w:pPr>
      <w:r w:rsidRPr="0034100E">
        <w:t>Se a proposta ou lance vencedor for desclassificado, será examinada a proposta ou lance subsequente, e, assim sucessivamente, na ordem de classificação.</w:t>
      </w:r>
    </w:p>
    <w:p w14:paraId="59896532" w14:textId="77777777" w:rsidR="00C074DA" w:rsidRPr="0034100E" w:rsidRDefault="00C074DA" w:rsidP="00E23F9E">
      <w:pPr>
        <w:pStyle w:val="Nivel2"/>
      </w:pPr>
      <w:r w:rsidRPr="0034100E">
        <w:t>Havendo necessidade, a sessão será suspensa, informando-se no “chat” a nova data e horário para a sua continuidade.</w:t>
      </w:r>
    </w:p>
    <w:p w14:paraId="06FC1DB0" w14:textId="1F9DCC59" w:rsidR="00C074DA" w:rsidRPr="0034100E" w:rsidRDefault="00C074DA" w:rsidP="00E23F9E">
      <w:pPr>
        <w:pStyle w:val="Nivel2"/>
      </w:pPr>
      <w:r w:rsidRPr="0034100E">
        <w:lastRenderedPageBreak/>
        <w:t>Encerrada a análise quanto à aceitação da proposta, será iniciada a fase de habilitação, observado o disposto neste Aviso de Contratação Direta.</w:t>
      </w:r>
    </w:p>
    <w:p w14:paraId="110B9958" w14:textId="4EDFC3FB" w:rsidR="00C074DA" w:rsidRPr="0034100E" w:rsidRDefault="001C362E" w:rsidP="00147E57">
      <w:pPr>
        <w:pStyle w:val="Nivel01"/>
        <w:spacing w:before="288" w:after="288"/>
      </w:pPr>
      <w:bookmarkStart w:id="14" w:name="_Toc233896266"/>
      <w:r w:rsidRPr="0034100E">
        <w:t xml:space="preserve">DA FASE DE </w:t>
      </w:r>
      <w:bookmarkStart w:id="15" w:name="_Toc142925866"/>
      <w:r w:rsidR="00C074DA" w:rsidRPr="0034100E">
        <w:t>HABILITAÇÃO</w:t>
      </w:r>
      <w:bookmarkEnd w:id="14"/>
      <w:bookmarkEnd w:id="15"/>
    </w:p>
    <w:p w14:paraId="0506857C" w14:textId="2A6332F5" w:rsidR="00C074DA" w:rsidRPr="0034100E" w:rsidRDefault="00C074DA" w:rsidP="00E23F9E">
      <w:pPr>
        <w:pStyle w:val="Nivel2"/>
        <w:rPr>
          <w:b/>
        </w:rPr>
      </w:pPr>
      <w:r w:rsidRPr="0034100E">
        <w:t>Os documentos a serem exigidos para fins de habilitação</w:t>
      </w:r>
      <w:r w:rsidR="00EB68AC" w:rsidRPr="0034100E">
        <w:t xml:space="preserve">, nos termos dos </w:t>
      </w:r>
      <w:proofErr w:type="spellStart"/>
      <w:r w:rsidR="00EB68AC" w:rsidRPr="0034100E">
        <w:t>arts</w:t>
      </w:r>
      <w:proofErr w:type="spellEnd"/>
      <w:r w:rsidR="00EB68AC" w:rsidRPr="0034100E">
        <w:t>. 62 a 70 da Lei nº 14.133, de 2021,</w:t>
      </w:r>
      <w:r w:rsidRPr="0034100E">
        <w:t xml:space="preserve"> constam </w:t>
      </w:r>
      <w:r w:rsidR="00EB68AC" w:rsidRPr="0034100E">
        <w:t xml:space="preserve">do Termo de Referência </w:t>
      </w:r>
      <w:r w:rsidRPr="0034100E">
        <w:t>e serão solicitados do fornecedor mais bem classificado na fase de lances.</w:t>
      </w:r>
    </w:p>
    <w:p w14:paraId="1D48F771" w14:textId="1946FF43" w:rsidR="00C074DA" w:rsidRPr="0034100E" w:rsidRDefault="0088296C" w:rsidP="00E23F9E">
      <w:pPr>
        <w:pStyle w:val="Nivel2"/>
      </w:pPr>
      <w:r w:rsidRPr="0034100E">
        <w:t>A</w:t>
      </w:r>
      <w:r w:rsidR="00C074DA" w:rsidRPr="0034100E">
        <w:t xml:space="preserve"> habilitação dos fornecedores será verificada por meio do </w:t>
      </w:r>
      <w:proofErr w:type="spellStart"/>
      <w:r w:rsidR="00474253" w:rsidRPr="0034100E">
        <w:t>Sicaf</w:t>
      </w:r>
      <w:proofErr w:type="spellEnd"/>
      <w:r w:rsidR="00C074DA" w:rsidRPr="0034100E">
        <w:t>, nos documentos por ele abrangidos.</w:t>
      </w:r>
    </w:p>
    <w:p w14:paraId="31ADB345" w14:textId="01C26FD6" w:rsidR="005A63D5" w:rsidRPr="0034100E" w:rsidRDefault="005A63D5" w:rsidP="00DB5986">
      <w:pPr>
        <w:pStyle w:val="Nivel3"/>
      </w:pPr>
      <w:r w:rsidRPr="0034100E">
        <w:t xml:space="preserve">É dever do fornecedor atualizar previamente as comprovações constantes do </w:t>
      </w:r>
      <w:proofErr w:type="spellStart"/>
      <w:r w:rsidR="00474253" w:rsidRPr="0034100E">
        <w:t>Sicaf</w:t>
      </w:r>
      <w:proofErr w:type="spellEnd"/>
      <w:r w:rsidR="00474253" w:rsidRPr="0034100E">
        <w:t xml:space="preserve"> </w:t>
      </w:r>
      <w:r w:rsidRPr="0034100E">
        <w:t>para que estejam vigentes na data da abertura da sessão pública, ou encaminhar, quando solicitado, a respectiva documentação atualizada.</w:t>
      </w:r>
    </w:p>
    <w:p w14:paraId="32801094" w14:textId="13F2EFF8" w:rsidR="005A63D5" w:rsidRPr="0034100E" w:rsidRDefault="005A63D5" w:rsidP="00DB5986">
      <w:pPr>
        <w:pStyle w:val="Nivel3"/>
      </w:pPr>
      <w:r w:rsidRPr="0034100E">
        <w:t>O descumprimento do subitem acima implicará a inabilitação do fornecedor, exceto se a consulta aos sítios eletrônicos oficiais emissores de certidões lograr êxito em encontrar a(s) certidão(</w:t>
      </w:r>
      <w:proofErr w:type="spellStart"/>
      <w:r w:rsidRPr="0034100E">
        <w:t>ões</w:t>
      </w:r>
      <w:proofErr w:type="spellEnd"/>
      <w:r w:rsidRPr="0034100E">
        <w:t>) válida(s).</w:t>
      </w:r>
    </w:p>
    <w:p w14:paraId="11E5B896" w14:textId="77777777" w:rsidR="000E59D8" w:rsidRPr="0034100E" w:rsidRDefault="000E59D8" w:rsidP="00E23F9E">
      <w:pPr>
        <w:pStyle w:val="Nivel2"/>
      </w:pPr>
      <w:r w:rsidRPr="0034100E">
        <w:t>Quando permitida a participação de empresas estrangeiras que não funcionem no País, as exigências de habilitação serão atendidas mediante documentos equivalentes, inicialmente apresentados em tradução livre.</w:t>
      </w:r>
    </w:p>
    <w:p w14:paraId="34E70478" w14:textId="7A1DD1CB" w:rsidR="000E59D8" w:rsidRPr="0034100E" w:rsidRDefault="000E59D8" w:rsidP="00E23F9E">
      <w:pPr>
        <w:pStyle w:val="Nivel2"/>
      </w:pPr>
      <w:r w:rsidRPr="0034100E">
        <w:t xml:space="preserve">Na hipótese de o vencedor ser empresa estrangeira que não funcione no País, para </w:t>
      </w:r>
      <w:proofErr w:type="spellStart"/>
      <w:r w:rsidRPr="0034100E">
        <w:t>ﬁns</w:t>
      </w:r>
      <w:proofErr w:type="spellEnd"/>
      <w:r w:rsidRPr="0034100E">
        <w:t xml:space="preserve"> de assinatura do contrato ou da ata de registro de preços, os documentos exigidos para a habilitação serão traduzidos por tradutor juramentado no País e apostilados nos termos do disposto no Decreto nº 8.660, de 29 de janeiro de 2016, ou de outro que venha a substituí-lo, ou </w:t>
      </w:r>
      <w:proofErr w:type="spellStart"/>
      <w:r w:rsidRPr="0034100E">
        <w:t>consularizados</w:t>
      </w:r>
      <w:proofErr w:type="spellEnd"/>
      <w:r w:rsidRPr="0034100E">
        <w:t xml:space="preserve"> pelos respectivos consulados ou embaixadas.</w:t>
      </w:r>
    </w:p>
    <w:p w14:paraId="07145657" w14:textId="1C277634" w:rsidR="00F87792" w:rsidRPr="0034100E" w:rsidRDefault="00C074DA" w:rsidP="00E23F9E">
      <w:pPr>
        <w:pStyle w:val="Nivel2"/>
      </w:pPr>
      <w:r w:rsidRPr="0034100E">
        <w:t xml:space="preserve">Na hipótese de necessidade de envio de documentos complementares, indispensáveis à confirmação dos já apresentados para a habilitação, ou de documentos não constantes do </w:t>
      </w:r>
      <w:proofErr w:type="spellStart"/>
      <w:r w:rsidR="00474253" w:rsidRPr="0034100E">
        <w:t>Sicaf</w:t>
      </w:r>
      <w:proofErr w:type="spellEnd"/>
      <w:r w:rsidRPr="0034100E">
        <w:t xml:space="preserve">, o fornecedor será convocado a encaminhá-los, em formato digital, por meio do sistema, no prazo de </w:t>
      </w:r>
      <w:r w:rsidR="006B2F3A" w:rsidRPr="0034100E">
        <w:rPr>
          <w:rFonts w:eastAsia="Arial"/>
          <w:b/>
        </w:rPr>
        <w:t>02</w:t>
      </w:r>
      <w:r w:rsidR="00F87792" w:rsidRPr="0034100E">
        <w:rPr>
          <w:rFonts w:eastAsia="Arial"/>
          <w:b/>
        </w:rPr>
        <w:t xml:space="preserve"> (</w:t>
      </w:r>
      <w:r w:rsidR="006B2F3A" w:rsidRPr="0034100E">
        <w:rPr>
          <w:rFonts w:eastAsia="Arial"/>
          <w:b/>
        </w:rPr>
        <w:t>duas</w:t>
      </w:r>
      <w:r w:rsidR="00F87792" w:rsidRPr="0034100E">
        <w:rPr>
          <w:rFonts w:eastAsia="Arial"/>
          <w:b/>
        </w:rPr>
        <w:t>)</w:t>
      </w:r>
      <w:r w:rsidR="00F87792" w:rsidRPr="0034100E">
        <w:t xml:space="preserve"> </w:t>
      </w:r>
      <w:r w:rsidR="00A17807" w:rsidRPr="0034100E">
        <w:t>hora</w:t>
      </w:r>
      <w:r w:rsidR="00F87792" w:rsidRPr="0034100E">
        <w:t>s</w:t>
      </w:r>
      <w:r w:rsidRPr="0034100E">
        <w:t>, sob pena de inabilitação</w:t>
      </w:r>
      <w:r w:rsidR="00F87792" w:rsidRPr="0034100E">
        <w:t>.</w:t>
      </w:r>
    </w:p>
    <w:p w14:paraId="64C1466D" w14:textId="77777777" w:rsidR="00C074DA" w:rsidRPr="0034100E" w:rsidRDefault="00C074DA" w:rsidP="00E23F9E">
      <w:pPr>
        <w:pStyle w:val="Nivel2"/>
        <w:rPr>
          <w:b/>
        </w:rPr>
      </w:pPr>
      <w:r w:rsidRPr="0034100E">
        <w:t xml:space="preserve">Somente haverá a necessidade de comprovação do preenchimento de requisitos mediante apresentação dos documentos originais </w:t>
      </w:r>
      <w:proofErr w:type="spellStart"/>
      <w:r w:rsidRPr="0034100E">
        <w:t>não-digitais</w:t>
      </w:r>
      <w:proofErr w:type="spellEnd"/>
      <w:r w:rsidRPr="0034100E">
        <w:t xml:space="preserve"> quando houver dúvida em relação à integridade do documento digital.</w:t>
      </w:r>
    </w:p>
    <w:p w14:paraId="65B7A8E6" w14:textId="77777777" w:rsidR="00C074DA" w:rsidRPr="0034100E" w:rsidRDefault="00C074DA" w:rsidP="00E23F9E">
      <w:pPr>
        <w:pStyle w:val="Nivel2"/>
      </w:pPr>
      <w:r w:rsidRPr="0034100E">
        <w:t>Não serão aceitos documentos de habilitação com indicação de CNPJ/CPF diferentes, salvo aqueles legalmente permitidos.</w:t>
      </w:r>
    </w:p>
    <w:p w14:paraId="51D76F92" w14:textId="77777777" w:rsidR="00C074DA" w:rsidRPr="0034100E" w:rsidRDefault="00C074DA" w:rsidP="00E23F9E">
      <w:pPr>
        <w:pStyle w:val="Nivel2"/>
      </w:pPr>
      <w:r w:rsidRPr="0034100E">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0E02315" w14:textId="06A8DECB" w:rsidR="00C074DA" w:rsidRPr="0034100E" w:rsidRDefault="00C074DA" w:rsidP="00E23F9E">
      <w:pPr>
        <w:pStyle w:val="Nivel2"/>
      </w:pPr>
      <w:r w:rsidRPr="0034100E">
        <w:t xml:space="preserve">Serão aceitos registros de CNPJ de </w:t>
      </w:r>
      <w:r w:rsidR="005C6A23" w:rsidRPr="0034100E">
        <w:t>fornecedor</w:t>
      </w:r>
      <w:r w:rsidRPr="0034100E">
        <w:t xml:space="preserve"> matriz e filial com diferenças de números de documentos pertinentes ao CND e ao CRF/FGTS, quando for comprovada a centralização do recolhimento dessas contribuições.</w:t>
      </w:r>
    </w:p>
    <w:p w14:paraId="41AEBDD0" w14:textId="77777777" w:rsidR="00C074DA" w:rsidRPr="0034100E" w:rsidRDefault="00C074DA" w:rsidP="00431C67">
      <w:pPr>
        <w:pStyle w:val="Nivel2"/>
      </w:pPr>
      <w:r w:rsidRPr="0034100E">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7B49E97" w14:textId="77777777" w:rsidR="00C074DA" w:rsidRPr="0034100E" w:rsidRDefault="00C074DA" w:rsidP="004D3A98">
      <w:pPr>
        <w:pStyle w:val="Nvel3-R"/>
        <w:rPr>
          <w:i w:val="0"/>
          <w:iCs w:val="0"/>
          <w:color w:val="auto"/>
        </w:rPr>
      </w:pPr>
      <w:r w:rsidRPr="0034100E">
        <w:rPr>
          <w:i w:val="0"/>
          <w:iCs w:val="0"/>
          <w:color w:val="auto"/>
        </w:rPr>
        <w:t>Não havendo a comprovação cumulativa dos requisitos de habilitação, a inabilitação recairá sobre o(s) item(</w:t>
      </w:r>
      <w:proofErr w:type="spellStart"/>
      <w:r w:rsidRPr="0034100E">
        <w:rPr>
          <w:i w:val="0"/>
          <w:iCs w:val="0"/>
          <w:color w:val="auto"/>
        </w:rPr>
        <w:t>ns</w:t>
      </w:r>
      <w:proofErr w:type="spellEnd"/>
      <w:r w:rsidRPr="0034100E">
        <w:rPr>
          <w:i w:val="0"/>
          <w:iCs w:val="0"/>
          <w:color w:val="auto"/>
        </w:rPr>
        <w:t>) de menor(es) valor(es) cuja retirada(s) seja(m) suficiente(s) para a habilitação do fornecedor nos remanescentes.</w:t>
      </w:r>
    </w:p>
    <w:p w14:paraId="57945FB6" w14:textId="77777777" w:rsidR="00C074DA" w:rsidRPr="0034100E" w:rsidRDefault="00C074DA" w:rsidP="00E23F9E">
      <w:pPr>
        <w:pStyle w:val="Nivel2"/>
      </w:pPr>
      <w:r w:rsidRPr="0034100E">
        <w:lastRenderedPageBreak/>
        <w:t>Havendo necessidade de analisar minuciosamente os documentos exigidos, a sessão será suspensa, sendo informada a nova data e horário para a sua continuidade.</w:t>
      </w:r>
    </w:p>
    <w:p w14:paraId="7228BE14" w14:textId="77777777" w:rsidR="00C074DA" w:rsidRPr="0034100E" w:rsidRDefault="00C074DA" w:rsidP="00E23F9E">
      <w:pPr>
        <w:pStyle w:val="Nivel2"/>
      </w:pPr>
      <w:r w:rsidRPr="0034100E">
        <w:t>Será inabilitado o fornecedor que não comprovar sua habilitação, seja por não apresentar quaisquer dos documentos exigidos, ou apresentá-los em desacordo com o estabelecido neste Aviso de Contratação Direta.</w:t>
      </w:r>
    </w:p>
    <w:p w14:paraId="2010F3DD" w14:textId="77777777" w:rsidR="00C074DA" w:rsidRPr="0034100E" w:rsidRDefault="00C074DA" w:rsidP="00F87792">
      <w:pPr>
        <w:pStyle w:val="Nivel3"/>
      </w:pPr>
      <w:r w:rsidRPr="0034100E">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F3F7B7B" w14:textId="2E2240EB" w:rsidR="00937679" w:rsidRPr="0034100E" w:rsidRDefault="00C074DA" w:rsidP="00E23F9E">
      <w:pPr>
        <w:pStyle w:val="Nivel2"/>
      </w:pPr>
      <w:r w:rsidRPr="0034100E">
        <w:t>Constatado o atendimento às exigências de habilitação, o fornecedor será habilitado.</w:t>
      </w:r>
    </w:p>
    <w:p w14:paraId="46203BC9" w14:textId="6E91D930" w:rsidR="00C074DA" w:rsidRPr="0034100E" w:rsidRDefault="00CA1202" w:rsidP="00147E57">
      <w:pPr>
        <w:pStyle w:val="Nivel01"/>
        <w:spacing w:before="288" w:after="288"/>
      </w:pPr>
      <w:bookmarkStart w:id="16" w:name="_Toc233896267"/>
      <w:r w:rsidRPr="0034100E">
        <w:t xml:space="preserve">DA </w:t>
      </w:r>
      <w:bookmarkStart w:id="17" w:name="_Toc142925869"/>
      <w:r w:rsidR="00C074DA" w:rsidRPr="0034100E">
        <w:t>CONTRATAÇÃO</w:t>
      </w:r>
      <w:bookmarkEnd w:id="16"/>
      <w:bookmarkEnd w:id="17"/>
    </w:p>
    <w:p w14:paraId="5DA2774B" w14:textId="77777777" w:rsidR="00C074DA" w:rsidRPr="0034100E" w:rsidRDefault="00C074DA" w:rsidP="00E23F9E">
      <w:pPr>
        <w:pStyle w:val="Nivel2"/>
        <w:rPr>
          <w:rFonts w:eastAsia="Arial"/>
        </w:rPr>
      </w:pPr>
      <w:r w:rsidRPr="0034100E">
        <w:rPr>
          <w:rFonts w:eastAsia="Arial"/>
        </w:rPr>
        <w:t>Após a homologação e adjudicação, caso se conclua pela contratação, será firmado Termo de Contrato ou emitido instrumento equivalente.</w:t>
      </w:r>
    </w:p>
    <w:p w14:paraId="1D39ACAB" w14:textId="36BAFAC1" w:rsidR="00C074DA" w:rsidRPr="0034100E" w:rsidRDefault="00C074DA" w:rsidP="00E23F9E">
      <w:pPr>
        <w:pStyle w:val="Nvel2Misto"/>
        <w:rPr>
          <w:color w:val="auto"/>
        </w:rPr>
      </w:pPr>
      <w:r w:rsidRPr="0034100E">
        <w:rPr>
          <w:color w:val="auto"/>
        </w:rPr>
        <w:t xml:space="preserve">O adjudicatário terá o prazo de </w:t>
      </w:r>
      <w:r w:rsidR="003D7A6F" w:rsidRPr="0034100E">
        <w:rPr>
          <w:b/>
          <w:color w:val="auto"/>
        </w:rPr>
        <w:t>05</w:t>
      </w:r>
      <w:r w:rsidR="00DB5986" w:rsidRPr="0034100E">
        <w:rPr>
          <w:b/>
          <w:color w:val="auto"/>
        </w:rPr>
        <w:t xml:space="preserve"> (</w:t>
      </w:r>
      <w:r w:rsidR="003D7A6F" w:rsidRPr="0034100E">
        <w:rPr>
          <w:b/>
          <w:color w:val="auto"/>
        </w:rPr>
        <w:t>cinco</w:t>
      </w:r>
      <w:r w:rsidR="00DB5986" w:rsidRPr="0034100E">
        <w:rPr>
          <w:b/>
          <w:color w:val="auto"/>
        </w:rPr>
        <w:t>)</w:t>
      </w:r>
      <w:r w:rsidR="00DB5986" w:rsidRPr="0034100E">
        <w:rPr>
          <w:color w:val="auto"/>
        </w:rPr>
        <w:t xml:space="preserve"> dias úteis</w:t>
      </w:r>
      <w:r w:rsidRPr="0034100E">
        <w:rPr>
          <w:color w:val="auto"/>
        </w:rPr>
        <w:t>, contados a partir da data de sua convocação, para assinar o Termo de Contrato, sob pena de decair o direito à contratação, sem prejuízo das sanções previstas neste Aviso de Contratação Direta.</w:t>
      </w:r>
    </w:p>
    <w:p w14:paraId="48A1EB52" w14:textId="7EC61F7E" w:rsidR="00C074DA" w:rsidRPr="0034100E" w:rsidRDefault="00C074DA" w:rsidP="0044296A">
      <w:pPr>
        <w:pStyle w:val="Nivel3"/>
      </w:pPr>
      <w:r w:rsidRPr="0034100E">
        <w:t xml:space="preserve">Alternativamente à convocação para comparecer perante o órgão ou entidade para a assinatura do Termo de Contrato, a Administração poderá encaminhá-lo para assinatura, mediante correspondência postal com aviso de recebimento (AR), disponibilização de acesso à sistema de processo eletrônico para esse fim ou outro meio eletrônico, para que seja assinado e devolvido no prazo de </w:t>
      </w:r>
      <w:r w:rsidR="003D7A6F" w:rsidRPr="0034100E">
        <w:rPr>
          <w:b/>
        </w:rPr>
        <w:t>05 (cinco)</w:t>
      </w:r>
      <w:r w:rsidR="003D7A6F" w:rsidRPr="0034100E">
        <w:t xml:space="preserve"> dias úteis</w:t>
      </w:r>
      <w:r w:rsidRPr="0034100E">
        <w:t>, a contar da data de seu recebimento ou da disponibilização do acesso ao sistema de processo eletrônico.</w:t>
      </w:r>
    </w:p>
    <w:p w14:paraId="06CD8268" w14:textId="77777777" w:rsidR="00C074DA" w:rsidRPr="0034100E" w:rsidRDefault="00C074DA" w:rsidP="0044296A">
      <w:pPr>
        <w:pStyle w:val="Nivel3"/>
      </w:pPr>
      <w:r w:rsidRPr="0034100E">
        <w:t>O prazo previsto no subitem anterior poderá ser prorrogado, por igual período, por solicitação justificada do adjudicatário e aceita pela Administração.</w:t>
      </w:r>
    </w:p>
    <w:p w14:paraId="36ECBC9D" w14:textId="77777777" w:rsidR="00C074DA" w:rsidRPr="0034100E" w:rsidRDefault="00C074DA" w:rsidP="00431C67">
      <w:pPr>
        <w:pStyle w:val="Nivel2"/>
      </w:pPr>
      <w:r w:rsidRPr="0034100E">
        <w:t>O Aceite da Nota de Empenho ou do instrumento equivalente, emitida ao fornecedor adjudicado, implica o reconhecimento de que:</w:t>
      </w:r>
    </w:p>
    <w:p w14:paraId="330CA023" w14:textId="48D8EFC6" w:rsidR="00C074DA" w:rsidRPr="0034100E" w:rsidRDefault="00C074DA" w:rsidP="004D3A98">
      <w:pPr>
        <w:pStyle w:val="Nvel3-R"/>
        <w:rPr>
          <w:rFonts w:eastAsia="Arial"/>
          <w:i w:val="0"/>
          <w:iCs w:val="0"/>
          <w:color w:val="auto"/>
        </w:rPr>
      </w:pPr>
      <w:r w:rsidRPr="0034100E">
        <w:rPr>
          <w:rFonts w:eastAsia="Arial"/>
          <w:i w:val="0"/>
          <w:iCs w:val="0"/>
          <w:color w:val="auto"/>
        </w:rPr>
        <w:t xml:space="preserve">referida Nota está substituindo o contrato, aplicando-se à relação de negócios ali estabelecida as disposições da </w:t>
      </w:r>
      <w:hyperlink r:id="rId18" w:history="1">
        <w:r w:rsidRPr="0034100E">
          <w:rPr>
            <w:rStyle w:val="Hyperlink"/>
            <w:rFonts w:eastAsia="Arial"/>
            <w:i w:val="0"/>
            <w:iCs w:val="0"/>
            <w:color w:val="auto"/>
            <w:u w:val="none"/>
          </w:rPr>
          <w:t>Lei nº 14.133, de 2021</w:t>
        </w:r>
      </w:hyperlink>
      <w:r w:rsidRPr="0034100E">
        <w:rPr>
          <w:rFonts w:eastAsia="Arial"/>
          <w:i w:val="0"/>
          <w:iCs w:val="0"/>
          <w:color w:val="auto"/>
        </w:rPr>
        <w:t>;</w:t>
      </w:r>
    </w:p>
    <w:p w14:paraId="06683509" w14:textId="77777777" w:rsidR="00C074DA" w:rsidRPr="0034100E" w:rsidRDefault="00C074DA" w:rsidP="004D3A98">
      <w:pPr>
        <w:pStyle w:val="Nvel3-R"/>
        <w:rPr>
          <w:rFonts w:eastAsia="Arial"/>
          <w:i w:val="0"/>
          <w:iCs w:val="0"/>
          <w:color w:val="auto"/>
        </w:rPr>
      </w:pPr>
      <w:r w:rsidRPr="0034100E">
        <w:rPr>
          <w:rFonts w:eastAsia="Arial"/>
          <w:i w:val="0"/>
          <w:iCs w:val="0"/>
          <w:color w:val="auto"/>
        </w:rPr>
        <w:t>a contratada se vincula à sua proposta e às previsões contidas no Aviso de Contratação Direta e seus anexos;</w:t>
      </w:r>
    </w:p>
    <w:p w14:paraId="66C75756" w14:textId="1E10AE2E" w:rsidR="00C074DA" w:rsidRPr="0034100E" w:rsidRDefault="00C074DA" w:rsidP="004D3A98">
      <w:pPr>
        <w:pStyle w:val="Nvel3-R"/>
        <w:rPr>
          <w:rFonts w:eastAsia="Arial"/>
          <w:i w:val="0"/>
          <w:iCs w:val="0"/>
          <w:color w:val="auto"/>
        </w:rPr>
      </w:pPr>
      <w:r w:rsidRPr="0034100E">
        <w:rPr>
          <w:rFonts w:eastAsia="Arial"/>
          <w:i w:val="0"/>
          <w:iCs w:val="0"/>
          <w:color w:val="auto"/>
        </w:rPr>
        <w:t xml:space="preserve">a contratada reconhece que as hipóteses de rescisão são aquelas previstas nos </w:t>
      </w:r>
      <w:hyperlink r:id="rId19" w:anchor="art137" w:history="1">
        <w:proofErr w:type="spellStart"/>
        <w:r w:rsidRPr="0034100E">
          <w:rPr>
            <w:rStyle w:val="Hyperlink"/>
            <w:rFonts w:eastAsia="Arial"/>
            <w:i w:val="0"/>
            <w:iCs w:val="0"/>
            <w:color w:val="auto"/>
            <w:u w:val="none"/>
          </w:rPr>
          <w:t>ar</w:t>
        </w:r>
        <w:r w:rsidR="00A25562" w:rsidRPr="0034100E">
          <w:rPr>
            <w:rStyle w:val="Hyperlink"/>
            <w:rFonts w:eastAsia="Arial"/>
            <w:i w:val="0"/>
            <w:iCs w:val="0"/>
            <w:color w:val="auto"/>
            <w:u w:val="none"/>
          </w:rPr>
          <w:t>ts</w:t>
        </w:r>
        <w:proofErr w:type="spellEnd"/>
        <w:r w:rsidR="00A25562" w:rsidRPr="0034100E">
          <w:rPr>
            <w:rStyle w:val="Hyperlink"/>
            <w:rFonts w:eastAsia="Arial"/>
            <w:i w:val="0"/>
            <w:iCs w:val="0"/>
            <w:color w:val="auto"/>
            <w:u w:val="none"/>
          </w:rPr>
          <w:t>.</w:t>
        </w:r>
        <w:r w:rsidRPr="0034100E">
          <w:rPr>
            <w:rStyle w:val="Hyperlink"/>
            <w:rFonts w:eastAsia="Arial"/>
            <w:i w:val="0"/>
            <w:iCs w:val="0"/>
            <w:color w:val="auto"/>
            <w:u w:val="none"/>
          </w:rPr>
          <w:t xml:space="preserve"> 137 e 138 da Lei nº 14.133, de 2021</w:t>
        </w:r>
      </w:hyperlink>
      <w:r w:rsidR="00C6657D" w:rsidRPr="0034100E">
        <w:rPr>
          <w:i w:val="0"/>
          <w:iCs w:val="0"/>
          <w:color w:val="auto"/>
        </w:rPr>
        <w:t>,</w:t>
      </w:r>
      <w:r w:rsidRPr="0034100E">
        <w:rPr>
          <w:rFonts w:eastAsia="Arial"/>
          <w:i w:val="0"/>
          <w:iCs w:val="0"/>
          <w:color w:val="auto"/>
        </w:rPr>
        <w:t xml:space="preserve"> e reconhece os direitos da Administração previstos nos </w:t>
      </w:r>
      <w:hyperlink r:id="rId20" w:anchor="art137" w:history="1">
        <w:proofErr w:type="spellStart"/>
        <w:r w:rsidRPr="0034100E">
          <w:rPr>
            <w:rStyle w:val="Hyperlink"/>
            <w:rFonts w:eastAsia="Arial"/>
            <w:i w:val="0"/>
            <w:iCs w:val="0"/>
            <w:color w:val="auto"/>
            <w:u w:val="none"/>
          </w:rPr>
          <w:t>art</w:t>
        </w:r>
        <w:r w:rsidR="002C6208" w:rsidRPr="0034100E">
          <w:rPr>
            <w:rStyle w:val="Hyperlink"/>
            <w:rFonts w:eastAsia="Arial"/>
            <w:i w:val="0"/>
            <w:iCs w:val="0"/>
            <w:color w:val="auto"/>
            <w:u w:val="none"/>
          </w:rPr>
          <w:t>s</w:t>
        </w:r>
        <w:proofErr w:type="spellEnd"/>
        <w:r w:rsidR="002C6208" w:rsidRPr="0034100E">
          <w:rPr>
            <w:rStyle w:val="Hyperlink"/>
            <w:rFonts w:eastAsia="Arial"/>
            <w:i w:val="0"/>
            <w:iCs w:val="0"/>
            <w:color w:val="auto"/>
            <w:u w:val="none"/>
          </w:rPr>
          <w:t>.</w:t>
        </w:r>
        <w:r w:rsidRPr="0034100E">
          <w:rPr>
            <w:rStyle w:val="Hyperlink"/>
            <w:rFonts w:eastAsia="Arial"/>
            <w:i w:val="0"/>
            <w:iCs w:val="0"/>
            <w:color w:val="auto"/>
            <w:u w:val="none"/>
          </w:rPr>
          <w:t xml:space="preserve"> 137 a 139 da mesma Lei</w:t>
        </w:r>
      </w:hyperlink>
      <w:r w:rsidRPr="0034100E">
        <w:rPr>
          <w:rFonts w:eastAsia="Arial"/>
          <w:i w:val="0"/>
          <w:iCs w:val="0"/>
          <w:color w:val="auto"/>
        </w:rPr>
        <w:t>.</w:t>
      </w:r>
    </w:p>
    <w:p w14:paraId="0C6C8CD9" w14:textId="77777777" w:rsidR="00C074DA" w:rsidRPr="0034100E" w:rsidRDefault="00C074DA" w:rsidP="00E23F9E">
      <w:pPr>
        <w:pStyle w:val="Nivel2"/>
        <w:rPr>
          <w:rFonts w:eastAsia="Arial"/>
        </w:rPr>
      </w:pPr>
      <w:r w:rsidRPr="0034100E">
        <w:rPr>
          <w:rFonts w:eastAsia="Arial"/>
        </w:rPr>
        <w:t xml:space="preserve">O prazo de vigência da contratação é o estabelecido no Termo de Referência. </w:t>
      </w:r>
    </w:p>
    <w:p w14:paraId="3B641249" w14:textId="77777777" w:rsidR="00C074DA" w:rsidRPr="0034100E" w:rsidRDefault="00C074DA" w:rsidP="00E23F9E">
      <w:pPr>
        <w:pStyle w:val="Nivel2"/>
        <w:rPr>
          <w:rFonts w:eastAsia="Arial"/>
        </w:rPr>
      </w:pPr>
      <w:r w:rsidRPr="0034100E">
        <w:t>Na assinatura do contrato ou do instrumento equivalente será exigida a comprovação das condições de habilitação e contratação consignadas neste aviso, que deverão ser mantidas pelo fornecedor durante a vigência do contrato.</w:t>
      </w:r>
    </w:p>
    <w:p w14:paraId="6AEAA6DA" w14:textId="78E251EB" w:rsidR="00C074DA" w:rsidRPr="0034100E" w:rsidRDefault="00CA1202" w:rsidP="00147E57">
      <w:pPr>
        <w:pStyle w:val="Nivel01"/>
        <w:spacing w:before="288" w:after="288"/>
      </w:pPr>
      <w:bookmarkStart w:id="18" w:name="_Toc233896268"/>
      <w:r w:rsidRPr="0034100E">
        <w:t xml:space="preserve">DAS </w:t>
      </w:r>
      <w:bookmarkStart w:id="19" w:name="_Toc142925870"/>
      <w:r w:rsidR="00C074DA" w:rsidRPr="0034100E">
        <w:t>INFRAÇÕES E SANÇÕES ADMINISTRATIVAS</w:t>
      </w:r>
      <w:bookmarkEnd w:id="18"/>
      <w:bookmarkEnd w:id="19"/>
    </w:p>
    <w:p w14:paraId="470FE3AB" w14:textId="1AFCCED3" w:rsidR="00C074DA" w:rsidRPr="0034100E" w:rsidRDefault="00C074DA" w:rsidP="00E23F9E">
      <w:pPr>
        <w:pStyle w:val="Nivel2"/>
        <w:rPr>
          <w:b/>
        </w:rPr>
      </w:pPr>
      <w:r w:rsidRPr="0034100E">
        <w:t xml:space="preserve">Comete infração administrativa o fornecedor que praticar quaisquer das </w:t>
      </w:r>
      <w:r w:rsidR="00651FED" w:rsidRPr="0034100E">
        <w:t>hipóteses previstas</w:t>
      </w:r>
      <w:r w:rsidRPr="0034100E">
        <w:t xml:space="preserve"> no </w:t>
      </w:r>
      <w:hyperlink r:id="rId21" w:anchor="art155" w:history="1">
        <w:r w:rsidRPr="0034100E">
          <w:rPr>
            <w:rStyle w:val="Hyperlink"/>
            <w:color w:val="auto"/>
            <w:u w:val="none"/>
          </w:rPr>
          <w:t>art. 155 da Lei nº 14.133, de 2021</w:t>
        </w:r>
      </w:hyperlink>
      <w:r w:rsidRPr="0034100E">
        <w:t xml:space="preserve">, quais sejam: </w:t>
      </w:r>
    </w:p>
    <w:p w14:paraId="479DF54E" w14:textId="77777777" w:rsidR="00C074DA" w:rsidRPr="0034100E" w:rsidRDefault="00C074DA" w:rsidP="00456B1F">
      <w:pPr>
        <w:pStyle w:val="Nivel3"/>
      </w:pPr>
      <w:bookmarkStart w:id="20" w:name="_Ref143509900"/>
      <w:r w:rsidRPr="0034100E">
        <w:t>dar causa à inexecução parcial do contrato;</w:t>
      </w:r>
      <w:bookmarkEnd w:id="20"/>
    </w:p>
    <w:p w14:paraId="11D8978B" w14:textId="77777777" w:rsidR="00C074DA" w:rsidRPr="0034100E" w:rsidRDefault="00C074DA" w:rsidP="00456B1F">
      <w:pPr>
        <w:pStyle w:val="Nivel3"/>
      </w:pPr>
      <w:bookmarkStart w:id="21" w:name="_Ref143510015"/>
      <w:r w:rsidRPr="0034100E">
        <w:t>dar causa à inexecução parcial do contrato que cause grave dano à Administração, ao funcionamento dos serviços públicos ou ao interesse coletivo;</w:t>
      </w:r>
      <w:bookmarkEnd w:id="21"/>
    </w:p>
    <w:p w14:paraId="3D3A59AE" w14:textId="77777777" w:rsidR="00C074DA" w:rsidRPr="0034100E" w:rsidRDefault="00C074DA" w:rsidP="00456B1F">
      <w:pPr>
        <w:pStyle w:val="Nivel3"/>
      </w:pPr>
      <w:r w:rsidRPr="0034100E">
        <w:lastRenderedPageBreak/>
        <w:t>dar causa à inexecução total do contrato;</w:t>
      </w:r>
    </w:p>
    <w:p w14:paraId="028F4C2B" w14:textId="77777777" w:rsidR="00C074DA" w:rsidRPr="0034100E" w:rsidRDefault="00C074DA" w:rsidP="00456B1F">
      <w:pPr>
        <w:pStyle w:val="Nivel3"/>
      </w:pPr>
      <w:r w:rsidRPr="0034100E">
        <w:t>deixar de entregar a documentação exigida para o certame;</w:t>
      </w:r>
    </w:p>
    <w:p w14:paraId="4E69CCEF" w14:textId="77777777" w:rsidR="00C074DA" w:rsidRPr="0034100E" w:rsidRDefault="00C074DA" w:rsidP="00456B1F">
      <w:pPr>
        <w:pStyle w:val="Nivel3"/>
      </w:pPr>
      <w:r w:rsidRPr="0034100E">
        <w:t>não manter a proposta, salvo em decorrência de fato superveniente devidamente justificado;</w:t>
      </w:r>
    </w:p>
    <w:p w14:paraId="4BE7D953" w14:textId="77777777" w:rsidR="00C074DA" w:rsidRPr="0034100E" w:rsidRDefault="00C074DA" w:rsidP="00456B1F">
      <w:pPr>
        <w:pStyle w:val="Nivel3"/>
      </w:pPr>
      <w:r w:rsidRPr="0034100E">
        <w:t>não celebrar o contrato ou não entregar a documentação exigida para a contratação, quando convocado dentro do prazo de validade de sua proposta;</w:t>
      </w:r>
    </w:p>
    <w:p w14:paraId="1889103C" w14:textId="79505650" w:rsidR="00C074DA" w:rsidRPr="0034100E" w:rsidRDefault="00C074DA" w:rsidP="00456B1F">
      <w:pPr>
        <w:pStyle w:val="Nivel3"/>
      </w:pPr>
      <w:r w:rsidRPr="0034100E">
        <w:t> </w:t>
      </w:r>
      <w:bookmarkStart w:id="22" w:name="_Ref143510046"/>
      <w:r w:rsidRPr="0034100E">
        <w:t>ensejar o retardamento da execução ou da entrega do objeto da</w:t>
      </w:r>
      <w:r w:rsidR="00917D4F" w:rsidRPr="0034100E">
        <w:t xml:space="preserve"> contratação direta </w:t>
      </w:r>
      <w:r w:rsidRPr="0034100E">
        <w:t>sem motivo justificado;</w:t>
      </w:r>
      <w:bookmarkEnd w:id="22"/>
    </w:p>
    <w:p w14:paraId="5D40816C" w14:textId="77777777" w:rsidR="00C074DA" w:rsidRPr="0034100E" w:rsidRDefault="00C074DA" w:rsidP="00456B1F">
      <w:pPr>
        <w:pStyle w:val="Nivel3"/>
      </w:pPr>
      <w:bookmarkStart w:id="23" w:name="_Ref143510088"/>
      <w:r w:rsidRPr="0034100E">
        <w:t>apresentar declaração ou documentação falsa exigida para o certame ou prestar declaração falsa durante a dispensa eletrônica ou a execução do contrato;</w:t>
      </w:r>
      <w:bookmarkEnd w:id="23"/>
    </w:p>
    <w:p w14:paraId="0EB1EBD9" w14:textId="77777777" w:rsidR="00C074DA" w:rsidRPr="0034100E" w:rsidRDefault="00C074DA" w:rsidP="00456B1F">
      <w:pPr>
        <w:pStyle w:val="Nivel3"/>
      </w:pPr>
      <w:r w:rsidRPr="0034100E">
        <w:t>fraudar a dispensa eletrônica ou praticar ato fraudulento na execução do contrato;</w:t>
      </w:r>
    </w:p>
    <w:p w14:paraId="5AB18E9D" w14:textId="0368748B" w:rsidR="00C074DA" w:rsidRPr="0034100E" w:rsidRDefault="00C074DA" w:rsidP="00456B1F">
      <w:pPr>
        <w:pStyle w:val="Nivel3"/>
      </w:pPr>
      <w:r w:rsidRPr="0034100E">
        <w:t>comportar-se de modo inidôneo ou cometer fraude de qualquer natureza;</w:t>
      </w:r>
    </w:p>
    <w:p w14:paraId="68B9125F" w14:textId="77777777" w:rsidR="00C074DA" w:rsidRPr="0034100E" w:rsidRDefault="00C074DA" w:rsidP="00680DDA">
      <w:pPr>
        <w:pStyle w:val="Nivel4"/>
      </w:pPr>
      <w:r w:rsidRPr="0034100E">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F02B196" w14:textId="5C73F643" w:rsidR="00C074DA" w:rsidRPr="0034100E" w:rsidRDefault="00C074DA" w:rsidP="00680DDA">
      <w:pPr>
        <w:pStyle w:val="Nivel3"/>
      </w:pPr>
      <w:r w:rsidRPr="0034100E">
        <w:t>praticar atos ilícitos com vistas a frustrar os objetivos deste certame</w:t>
      </w:r>
      <w:r w:rsidR="001314A8" w:rsidRPr="0034100E">
        <w:t>;</w:t>
      </w:r>
      <w:r w:rsidR="0048629B" w:rsidRPr="0034100E">
        <w:t xml:space="preserve"> e</w:t>
      </w:r>
    </w:p>
    <w:p w14:paraId="4563909F" w14:textId="141F4059" w:rsidR="00C074DA" w:rsidRPr="0034100E" w:rsidRDefault="00C074DA" w:rsidP="00680DDA">
      <w:pPr>
        <w:pStyle w:val="Nivel3"/>
        <w:rPr>
          <w:rStyle w:val="Hyperlink"/>
          <w:color w:val="auto"/>
          <w:u w:val="none"/>
        </w:rPr>
      </w:pPr>
      <w:bookmarkStart w:id="24" w:name="_Ref143509952"/>
      <w:r w:rsidRPr="0034100E">
        <w:t>praticar ato lesivo previsto no </w:t>
      </w:r>
      <w:r w:rsidR="00A50578" w:rsidRPr="0034100E">
        <w:fldChar w:fldCharType="begin"/>
      </w:r>
      <w:r w:rsidR="00A50578" w:rsidRPr="0034100E">
        <w:instrText xml:space="preserve"> HYPERLINK "http://www.planalto.gov.br/ccivil_03/_ato2019-2022/2021/lei/L14133.htm" \l "art5" </w:instrText>
      </w:r>
      <w:r w:rsidR="00A50578" w:rsidRPr="0034100E">
        <w:fldChar w:fldCharType="separate"/>
      </w:r>
      <w:r w:rsidRPr="0034100E">
        <w:rPr>
          <w:rStyle w:val="Hyperlink"/>
          <w:color w:val="auto"/>
          <w:u w:val="none"/>
        </w:rPr>
        <w:t>art. 5º da Lei nº 12.846, de 1º de agosto de 2013.</w:t>
      </w:r>
    </w:p>
    <w:p w14:paraId="17B00865" w14:textId="06A8BDCA" w:rsidR="00C074DA" w:rsidRPr="0034100E" w:rsidRDefault="00A50578" w:rsidP="00680DDA">
      <w:pPr>
        <w:pStyle w:val="Nivel3"/>
        <w:rPr>
          <w:b/>
        </w:rPr>
      </w:pPr>
      <w:r w:rsidRPr="0034100E">
        <w:fldChar w:fldCharType="end"/>
      </w:r>
      <w:bookmarkEnd w:id="24"/>
      <w:r w:rsidR="00C074DA" w:rsidRPr="0034100E">
        <w:t>O fornecedor que cometer qualquer das infrações discriminadas nos subitens anteriores ficará sujeito, sem prejuízo da responsabilidade civil e criminal, às seguintes sanções:</w:t>
      </w:r>
    </w:p>
    <w:p w14:paraId="573EBBFE" w14:textId="1010C76B" w:rsidR="00C074DA" w:rsidRPr="0034100E" w:rsidRDefault="00C074DA" w:rsidP="00680DDA">
      <w:pPr>
        <w:pStyle w:val="Nivel3"/>
        <w:rPr>
          <w:bCs/>
        </w:rPr>
      </w:pPr>
      <w:bookmarkStart w:id="25" w:name="_Hlk196926862"/>
      <w:r w:rsidRPr="0034100E">
        <w:t xml:space="preserve">Advertência pela falta do subitem </w:t>
      </w:r>
      <w:r w:rsidR="00FC40C7" w:rsidRPr="0034100E">
        <w:fldChar w:fldCharType="begin"/>
      </w:r>
      <w:r w:rsidR="00FC40C7" w:rsidRPr="0034100E">
        <w:instrText xml:space="preserve"> REF _Ref143509900 \r \h </w:instrText>
      </w:r>
      <w:r w:rsidR="001B5C1B" w:rsidRPr="0034100E">
        <w:instrText xml:space="preserve"> \* MERGEFORMAT </w:instrText>
      </w:r>
      <w:r w:rsidR="00FC40C7" w:rsidRPr="0034100E">
        <w:fldChar w:fldCharType="separate"/>
      </w:r>
      <w:r w:rsidR="002A5335" w:rsidRPr="0034100E">
        <w:t>8</w:t>
      </w:r>
      <w:r w:rsidR="00D400CA" w:rsidRPr="0034100E">
        <w:t>.1.1</w:t>
      </w:r>
      <w:r w:rsidR="00FC40C7" w:rsidRPr="0034100E">
        <w:fldChar w:fldCharType="end"/>
      </w:r>
      <w:r w:rsidR="00FC40C7" w:rsidRPr="0034100E">
        <w:t xml:space="preserve"> </w:t>
      </w:r>
      <w:r w:rsidRPr="0034100E">
        <w:t>deste Aviso de Contratação Direta, quando não se justificar a imposição de penalidade mais grave;</w:t>
      </w:r>
    </w:p>
    <w:bookmarkEnd w:id="25"/>
    <w:p w14:paraId="1CBEED0C" w14:textId="08070D7F" w:rsidR="00C074DA" w:rsidRPr="0034100E" w:rsidRDefault="00C074DA" w:rsidP="00680DDA">
      <w:pPr>
        <w:pStyle w:val="Nivel3"/>
      </w:pPr>
      <w:r w:rsidRPr="0034100E">
        <w:t xml:space="preserve">Multa de </w:t>
      </w:r>
      <w:r w:rsidR="00ED1F80" w:rsidRPr="0034100E">
        <w:t xml:space="preserve">5% (cinco por cento) </w:t>
      </w:r>
      <w:r w:rsidRPr="0034100E">
        <w:t xml:space="preserve">sobre o valor estimado do(s) item(s) prejudicado(s) pela conduta do fornecedor, por qualquer das infrações dos subitens </w:t>
      </w:r>
      <w:r w:rsidR="001E31B4" w:rsidRPr="0034100E">
        <w:fldChar w:fldCharType="begin"/>
      </w:r>
      <w:r w:rsidR="001E31B4" w:rsidRPr="0034100E">
        <w:instrText xml:space="preserve"> REF _Ref143509900 \r \h </w:instrText>
      </w:r>
      <w:r w:rsidR="001B5C1B" w:rsidRPr="0034100E">
        <w:instrText xml:space="preserve"> \* MERGEFORMAT </w:instrText>
      </w:r>
      <w:r w:rsidR="001E31B4" w:rsidRPr="0034100E">
        <w:fldChar w:fldCharType="separate"/>
      </w:r>
      <w:r w:rsidR="002A5335" w:rsidRPr="0034100E">
        <w:t>8</w:t>
      </w:r>
      <w:r w:rsidR="00D400CA" w:rsidRPr="0034100E">
        <w:t>.1.1</w:t>
      </w:r>
      <w:r w:rsidR="001E31B4" w:rsidRPr="0034100E">
        <w:fldChar w:fldCharType="end"/>
      </w:r>
      <w:r w:rsidRPr="0034100E">
        <w:t xml:space="preserve"> a</w:t>
      </w:r>
      <w:r w:rsidR="00DC4BC3" w:rsidRPr="0034100E">
        <w:t xml:space="preserve"> </w:t>
      </w:r>
      <w:r w:rsidR="001E31B4" w:rsidRPr="0034100E">
        <w:fldChar w:fldCharType="begin"/>
      </w:r>
      <w:r w:rsidR="001E31B4" w:rsidRPr="0034100E">
        <w:instrText xml:space="preserve"> REF _Ref143509952 \r \h </w:instrText>
      </w:r>
      <w:r w:rsidR="001B5C1B" w:rsidRPr="0034100E">
        <w:instrText xml:space="preserve"> \* MERGEFORMAT </w:instrText>
      </w:r>
      <w:r w:rsidR="001E31B4" w:rsidRPr="0034100E">
        <w:fldChar w:fldCharType="separate"/>
      </w:r>
      <w:r w:rsidR="002A5335" w:rsidRPr="0034100E">
        <w:t>8</w:t>
      </w:r>
      <w:r w:rsidR="00D400CA" w:rsidRPr="0034100E">
        <w:t>.1.12</w:t>
      </w:r>
      <w:r w:rsidR="001E31B4" w:rsidRPr="0034100E">
        <w:fldChar w:fldCharType="end"/>
      </w:r>
      <w:r w:rsidRPr="0034100E">
        <w:t>;</w:t>
      </w:r>
    </w:p>
    <w:p w14:paraId="70C4748F" w14:textId="42A3CCA8" w:rsidR="00C074DA" w:rsidRPr="0034100E" w:rsidRDefault="00C074DA" w:rsidP="00680DDA">
      <w:pPr>
        <w:pStyle w:val="Nivel3"/>
      </w:pPr>
      <w:r w:rsidRPr="0034100E">
        <w:t xml:space="preserve">Impedimento de licitar e contratar no âmbito da Administração Pública direta e indireta do ente federativo que tiver aplicado a sanção, pelo prazo máximo de 3 (três) anos, nos casos dos subitens </w:t>
      </w:r>
      <w:r w:rsidR="00E27B6A" w:rsidRPr="0034100E">
        <w:fldChar w:fldCharType="begin"/>
      </w:r>
      <w:r w:rsidR="00E27B6A" w:rsidRPr="0034100E">
        <w:instrText xml:space="preserve"> REF _Ref143510015 \r \h </w:instrText>
      </w:r>
      <w:r w:rsidR="003737D0" w:rsidRPr="0034100E">
        <w:instrText xml:space="preserve"> \* MERGEFORMAT </w:instrText>
      </w:r>
      <w:r w:rsidR="00E27B6A" w:rsidRPr="0034100E">
        <w:fldChar w:fldCharType="separate"/>
      </w:r>
      <w:r w:rsidR="002A5335" w:rsidRPr="0034100E">
        <w:t>8</w:t>
      </w:r>
      <w:r w:rsidR="00D400CA" w:rsidRPr="0034100E">
        <w:t>.1.2</w:t>
      </w:r>
      <w:r w:rsidR="00E27B6A" w:rsidRPr="0034100E">
        <w:fldChar w:fldCharType="end"/>
      </w:r>
      <w:r w:rsidRPr="0034100E">
        <w:t xml:space="preserve"> a </w:t>
      </w:r>
      <w:r w:rsidR="00E27B6A" w:rsidRPr="0034100E">
        <w:fldChar w:fldCharType="begin"/>
      </w:r>
      <w:r w:rsidR="00E27B6A" w:rsidRPr="0034100E">
        <w:instrText xml:space="preserve"> REF _Ref143510046 \r \h </w:instrText>
      </w:r>
      <w:r w:rsidR="003737D0" w:rsidRPr="0034100E">
        <w:instrText xml:space="preserve"> \* MERGEFORMAT </w:instrText>
      </w:r>
      <w:r w:rsidR="00E27B6A" w:rsidRPr="0034100E">
        <w:fldChar w:fldCharType="separate"/>
      </w:r>
      <w:r w:rsidR="002A5335" w:rsidRPr="0034100E">
        <w:t>8</w:t>
      </w:r>
      <w:r w:rsidR="00D400CA" w:rsidRPr="0034100E">
        <w:t>.1.7</w:t>
      </w:r>
      <w:r w:rsidR="00E27B6A" w:rsidRPr="0034100E">
        <w:fldChar w:fldCharType="end"/>
      </w:r>
      <w:r w:rsidR="00E27B6A" w:rsidRPr="0034100E">
        <w:t xml:space="preserve"> </w:t>
      </w:r>
      <w:r w:rsidRPr="0034100E">
        <w:t>deste Aviso de Contratação Direta, quando não se justificar a imposição de penalidade mais grave;</w:t>
      </w:r>
    </w:p>
    <w:p w14:paraId="3BB8771A" w14:textId="714738AA" w:rsidR="00C074DA" w:rsidRPr="0034100E" w:rsidRDefault="00C074DA" w:rsidP="00680DDA">
      <w:pPr>
        <w:pStyle w:val="Nivel3"/>
      </w:pPr>
      <w:r w:rsidRPr="0034100E">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w:t>
      </w:r>
      <w:r w:rsidR="00E27B6A" w:rsidRPr="0034100E">
        <w:t xml:space="preserve"> </w:t>
      </w:r>
      <w:r w:rsidR="00E27B6A" w:rsidRPr="0034100E">
        <w:fldChar w:fldCharType="begin"/>
      </w:r>
      <w:r w:rsidR="00E27B6A" w:rsidRPr="0034100E">
        <w:instrText xml:space="preserve"> REF _Ref143510088 \r \h </w:instrText>
      </w:r>
      <w:r w:rsidR="003737D0" w:rsidRPr="0034100E">
        <w:instrText xml:space="preserve"> \* MERGEFORMAT </w:instrText>
      </w:r>
      <w:r w:rsidR="00E27B6A" w:rsidRPr="0034100E">
        <w:fldChar w:fldCharType="separate"/>
      </w:r>
      <w:r w:rsidR="002A5335" w:rsidRPr="0034100E">
        <w:t>8</w:t>
      </w:r>
      <w:r w:rsidR="00D400CA" w:rsidRPr="0034100E">
        <w:t>.1.8</w:t>
      </w:r>
      <w:r w:rsidR="00E27B6A" w:rsidRPr="0034100E">
        <w:fldChar w:fldCharType="end"/>
      </w:r>
      <w:r w:rsidRPr="0034100E">
        <w:t xml:space="preserve"> a</w:t>
      </w:r>
      <w:r w:rsidR="00E27B6A" w:rsidRPr="0034100E">
        <w:t xml:space="preserve"> </w:t>
      </w:r>
      <w:r w:rsidR="00E27B6A" w:rsidRPr="0034100E">
        <w:fldChar w:fldCharType="begin"/>
      </w:r>
      <w:r w:rsidR="00E27B6A" w:rsidRPr="0034100E">
        <w:instrText xml:space="preserve"> REF _Ref143509952 \r \h </w:instrText>
      </w:r>
      <w:r w:rsidR="003737D0" w:rsidRPr="0034100E">
        <w:instrText xml:space="preserve"> \* MERGEFORMAT </w:instrText>
      </w:r>
      <w:r w:rsidR="00E27B6A" w:rsidRPr="0034100E">
        <w:fldChar w:fldCharType="separate"/>
      </w:r>
      <w:r w:rsidR="002A5335" w:rsidRPr="0034100E">
        <w:t>8</w:t>
      </w:r>
      <w:r w:rsidR="00D400CA" w:rsidRPr="0034100E">
        <w:t>.1.12</w:t>
      </w:r>
      <w:r w:rsidR="00E27B6A" w:rsidRPr="0034100E">
        <w:fldChar w:fldCharType="end"/>
      </w:r>
      <w:r w:rsidRPr="0034100E">
        <w:t>, bem como nos demais casos que justifiquem a imposição da penalidade mais grave</w:t>
      </w:r>
      <w:r w:rsidR="005C48ED" w:rsidRPr="0034100E">
        <w:t>.</w:t>
      </w:r>
    </w:p>
    <w:p w14:paraId="609E8B8E" w14:textId="77777777" w:rsidR="00680DDA" w:rsidRPr="0034100E" w:rsidRDefault="00C074DA" w:rsidP="00C074DA">
      <w:pPr>
        <w:numPr>
          <w:ilvl w:val="1"/>
          <w:numId w:val="1"/>
        </w:numPr>
        <w:spacing w:before="120" w:after="120" w:line="276" w:lineRule="auto"/>
        <w:ind w:left="425" w:firstLine="0"/>
        <w:jc w:val="both"/>
        <w:rPr>
          <w:rFonts w:cs="Arial"/>
          <w:bCs/>
          <w:strike/>
        </w:rPr>
      </w:pPr>
      <w:r w:rsidRPr="0034100E">
        <w:rPr>
          <w:rFonts w:cs="Arial"/>
          <w:bCs/>
        </w:rPr>
        <w:t xml:space="preserve">A aplicação das sanções previstas neste </w:t>
      </w:r>
      <w:r w:rsidR="00852A52" w:rsidRPr="0034100E">
        <w:rPr>
          <w:rFonts w:cs="Arial"/>
          <w:bCs/>
        </w:rPr>
        <w:t>Aviso</w:t>
      </w:r>
      <w:r w:rsidR="00590D16" w:rsidRPr="0034100E">
        <w:rPr>
          <w:rFonts w:cs="Arial"/>
          <w:bCs/>
        </w:rPr>
        <w:t xml:space="preserve"> de Contratação Direta </w:t>
      </w:r>
      <w:r w:rsidRPr="0034100E">
        <w:rPr>
          <w:rFonts w:cs="Arial"/>
          <w:bCs/>
        </w:rPr>
        <w:t>não exclui, em hipótese alguma, a obrigação de reparação integral do dano causado à Contratante</w:t>
      </w:r>
      <w:r w:rsidR="00680DDA" w:rsidRPr="0034100E">
        <w:rPr>
          <w:rFonts w:cs="Arial"/>
          <w:bCs/>
        </w:rPr>
        <w:t>.</w:t>
      </w:r>
    </w:p>
    <w:p w14:paraId="3DAABA22" w14:textId="77777777" w:rsidR="00680DDA" w:rsidRPr="0034100E" w:rsidRDefault="00C074DA" w:rsidP="00C074DA">
      <w:pPr>
        <w:numPr>
          <w:ilvl w:val="1"/>
          <w:numId w:val="1"/>
        </w:numPr>
        <w:spacing w:before="120" w:after="120" w:line="276" w:lineRule="auto"/>
        <w:ind w:left="425" w:firstLine="0"/>
        <w:jc w:val="both"/>
        <w:rPr>
          <w:rFonts w:cs="Arial"/>
          <w:bCs/>
        </w:rPr>
      </w:pPr>
      <w:r w:rsidRPr="0034100E">
        <w:rPr>
          <w:rFonts w:cs="Arial"/>
          <w:bCs/>
        </w:rPr>
        <w:t>Todas as sanções previstas neste Aviso poderão ser aplicadas cumulativamente com a multa</w:t>
      </w:r>
      <w:r w:rsidR="00680DDA" w:rsidRPr="0034100E">
        <w:rPr>
          <w:rFonts w:cs="Arial"/>
          <w:bCs/>
        </w:rPr>
        <w:t>.</w:t>
      </w:r>
    </w:p>
    <w:p w14:paraId="0A1FA992" w14:textId="77777777" w:rsidR="007734C5" w:rsidRPr="0034100E" w:rsidRDefault="00C074DA" w:rsidP="00E23F9E">
      <w:pPr>
        <w:pStyle w:val="Nivel2"/>
        <w:rPr>
          <w:strike/>
        </w:rPr>
      </w:pPr>
      <w:r w:rsidRPr="0034100E">
        <w:t>Antes da aplicação da multa</w:t>
      </w:r>
      <w:r w:rsidR="0092451E" w:rsidRPr="0034100E">
        <w:t>,</w:t>
      </w:r>
      <w:r w:rsidRPr="0034100E">
        <w:t xml:space="preserve"> será facultada a defesa do interessado no prazo de 15 (quinze) dias úteis, contado da data de sua intimação</w:t>
      </w:r>
      <w:r w:rsidR="007734C5" w:rsidRPr="0034100E">
        <w:t>.</w:t>
      </w:r>
    </w:p>
    <w:p w14:paraId="276D76B5" w14:textId="77777777" w:rsidR="00292754" w:rsidRPr="0034100E" w:rsidRDefault="00C074DA" w:rsidP="00E23F9E">
      <w:pPr>
        <w:pStyle w:val="Nivel2"/>
        <w:rPr>
          <w:strike/>
        </w:rPr>
      </w:pPr>
      <w:r w:rsidRPr="0034100E">
        <w:t>Se a multa aplicada e as indenizações cabíveis forem superiores ao valor do pagamento eventualmente devido pelo Contratante ao Contratado, além da perda desse valor, a diferença será descontada da garantia prestada ou será cobrada judicialmente</w:t>
      </w:r>
      <w:r w:rsidR="00292754" w:rsidRPr="0034100E">
        <w:t>.</w:t>
      </w:r>
    </w:p>
    <w:p w14:paraId="651F3C9F" w14:textId="48B43801" w:rsidR="00C074DA" w:rsidRPr="0034100E" w:rsidRDefault="00C074DA" w:rsidP="00E23F9E">
      <w:pPr>
        <w:pStyle w:val="Nivel2"/>
      </w:pPr>
      <w:r w:rsidRPr="0034100E">
        <w:t xml:space="preserve">Previamente ao encaminhamento à cobrança judicial, a multa poderá ser recolhida administrativamente no prazo máximo de </w:t>
      </w:r>
      <w:r w:rsidR="00ED1F80" w:rsidRPr="0034100E">
        <w:rPr>
          <w:rFonts w:eastAsia="Arial"/>
          <w:b/>
        </w:rPr>
        <w:t>05 (cinco)</w:t>
      </w:r>
      <w:r w:rsidR="00ED1F80" w:rsidRPr="0034100E">
        <w:t xml:space="preserve"> dias úteis</w:t>
      </w:r>
      <w:r w:rsidRPr="0034100E">
        <w:t>, a contar da data do recebimento da comunicação enviada pela autoridade competente.</w:t>
      </w:r>
      <w:bookmarkStart w:id="26" w:name="_Hlk78351618"/>
      <w:bookmarkEnd w:id="26"/>
    </w:p>
    <w:p w14:paraId="7A658C1B" w14:textId="7CAACC80" w:rsidR="00C074DA" w:rsidRPr="0034100E" w:rsidRDefault="00C074DA" w:rsidP="00E23F9E">
      <w:pPr>
        <w:pStyle w:val="Nivel2"/>
      </w:pPr>
      <w:r w:rsidRPr="0034100E">
        <w:t>A aplicação das sanções realizar-se-á em processo administrativo que assegure o contraditório e a ampla defesa ao Contratado, observando-se o procedimento previsto no caput</w:t>
      </w:r>
      <w:r w:rsidRPr="0034100E">
        <w:rPr>
          <w:b/>
        </w:rPr>
        <w:t xml:space="preserve"> </w:t>
      </w:r>
      <w:r w:rsidRPr="0034100E">
        <w:t xml:space="preserve">e parágrafos do </w:t>
      </w:r>
      <w:hyperlink r:id="rId22" w:anchor="art158" w:history="1">
        <w:r w:rsidRPr="0034100E">
          <w:rPr>
            <w:rStyle w:val="Hyperlink"/>
            <w:color w:val="auto"/>
            <w:u w:val="none"/>
          </w:rPr>
          <w:t xml:space="preserve">art. 158 da </w:t>
        </w:r>
        <w:r w:rsidRPr="0034100E">
          <w:rPr>
            <w:rStyle w:val="Hyperlink"/>
            <w:color w:val="auto"/>
            <w:u w:val="none"/>
          </w:rPr>
          <w:lastRenderedPageBreak/>
          <w:t>Lei nº 14.133, de 2021</w:t>
        </w:r>
      </w:hyperlink>
      <w:r w:rsidRPr="0034100E">
        <w:t>, para as penalidades de impedimento de licitar e contratar e de declaração de inidoneidade para licitar ou contratar.</w:t>
      </w:r>
    </w:p>
    <w:p w14:paraId="24BCDAAD" w14:textId="0C40E24C" w:rsidR="00C074DA" w:rsidRPr="0034100E" w:rsidRDefault="00C074DA" w:rsidP="00E23F9E">
      <w:pPr>
        <w:pStyle w:val="Nivel2"/>
      </w:pPr>
      <w:r w:rsidRPr="0034100E">
        <w:t>Na aplicação das sanções serão considerados</w:t>
      </w:r>
      <w:r w:rsidR="007734C5" w:rsidRPr="0034100E">
        <w:t>:</w:t>
      </w:r>
    </w:p>
    <w:p w14:paraId="7C1DE3DA" w14:textId="1BA7EBB5" w:rsidR="00C074DA" w:rsidRPr="0034100E" w:rsidRDefault="00C074DA" w:rsidP="00292754">
      <w:pPr>
        <w:pStyle w:val="Nivel3"/>
      </w:pPr>
      <w:r w:rsidRPr="0034100E">
        <w:t>a natureza e a gravidade da infração cometida;</w:t>
      </w:r>
    </w:p>
    <w:p w14:paraId="21BB2D90" w14:textId="77777777" w:rsidR="00C074DA" w:rsidRPr="0034100E" w:rsidRDefault="00C074DA" w:rsidP="00292754">
      <w:pPr>
        <w:pStyle w:val="Nivel3"/>
      </w:pPr>
      <w:r w:rsidRPr="0034100E">
        <w:t>as peculiaridades do caso concreto;</w:t>
      </w:r>
    </w:p>
    <w:p w14:paraId="24CFC175" w14:textId="77777777" w:rsidR="00C074DA" w:rsidRPr="0034100E" w:rsidRDefault="00C074DA" w:rsidP="00292754">
      <w:pPr>
        <w:pStyle w:val="Nivel3"/>
      </w:pPr>
      <w:r w:rsidRPr="0034100E">
        <w:t>as circunstâncias agravantes ou atenuantes;</w:t>
      </w:r>
    </w:p>
    <w:p w14:paraId="513D7EAB" w14:textId="28DD6154" w:rsidR="00C074DA" w:rsidRPr="0034100E" w:rsidRDefault="00C074DA" w:rsidP="00292754">
      <w:pPr>
        <w:pStyle w:val="Nivel3"/>
      </w:pPr>
      <w:r w:rsidRPr="0034100E">
        <w:t>os danos que dela provierem para o Contratante;</w:t>
      </w:r>
      <w:r w:rsidR="00366AA4" w:rsidRPr="0034100E">
        <w:t xml:space="preserve"> e</w:t>
      </w:r>
    </w:p>
    <w:p w14:paraId="3F3145CE" w14:textId="77777777" w:rsidR="00C074DA" w:rsidRPr="0034100E" w:rsidRDefault="00C074DA" w:rsidP="00292754">
      <w:pPr>
        <w:pStyle w:val="Nivel3"/>
      </w:pPr>
      <w:r w:rsidRPr="0034100E">
        <w:t>a implantação ou o aperfeiçoamento de programa de integridade, conforme normas e orientações dos órgãos de controle.</w:t>
      </w:r>
    </w:p>
    <w:p w14:paraId="604FC7F3" w14:textId="29A84D0B" w:rsidR="00C074DA" w:rsidRPr="0034100E" w:rsidRDefault="00C074DA" w:rsidP="00E23F9E">
      <w:pPr>
        <w:pStyle w:val="Nivel2"/>
        <w:rPr>
          <w:strike/>
        </w:rPr>
      </w:pPr>
      <w:r w:rsidRPr="0034100E">
        <w:t xml:space="preserve">Os atos previstos como infrações administrativas na </w:t>
      </w:r>
      <w:hyperlink r:id="rId23" w:history="1">
        <w:r w:rsidRPr="0034100E">
          <w:rPr>
            <w:rStyle w:val="Hyperlink"/>
            <w:color w:val="auto"/>
            <w:u w:val="none"/>
          </w:rPr>
          <w:t>Lei nº 14.133, de 2021</w:t>
        </w:r>
      </w:hyperlink>
      <w:r w:rsidRPr="0034100E">
        <w:t xml:space="preserve">, ou em outras leis de licitações e contratos da Administração Pública que também sejam tipificados como atos lesivos na </w:t>
      </w:r>
      <w:hyperlink r:id="rId24" w:history="1">
        <w:r w:rsidRPr="0034100E">
          <w:rPr>
            <w:rStyle w:val="Hyperlink"/>
            <w:color w:val="auto"/>
            <w:u w:val="none"/>
          </w:rPr>
          <w:t>Lei nº 12.846, de 1º de agosto de 2013</w:t>
        </w:r>
      </w:hyperlink>
      <w:r w:rsidRPr="0034100E">
        <w:t>, serão apurados e julgados conjuntamente, nos mesmos autos, observados o rito procedimental e autoridade competente definidos na referida Lei</w:t>
      </w:r>
      <w:r w:rsidR="007734C5" w:rsidRPr="0034100E">
        <w:t>.</w:t>
      </w:r>
    </w:p>
    <w:p w14:paraId="21C7CE3B" w14:textId="77777777" w:rsidR="007734C5" w:rsidRPr="0034100E" w:rsidRDefault="00C074DA" w:rsidP="00E23F9E">
      <w:pPr>
        <w:pStyle w:val="Nivel2"/>
        <w:rPr>
          <w:strike/>
        </w:rPr>
      </w:pPr>
      <w:r w:rsidRPr="0034100E">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r w:rsidR="007734C5" w:rsidRPr="0034100E">
        <w:t>.</w:t>
      </w:r>
    </w:p>
    <w:p w14:paraId="7E50BB3B" w14:textId="77777777" w:rsidR="007734C5" w:rsidRPr="0034100E" w:rsidRDefault="00C074DA" w:rsidP="00E23F9E">
      <w:pPr>
        <w:pStyle w:val="Nivel2"/>
      </w:pPr>
      <w:r w:rsidRPr="0034100E">
        <w:t xml:space="preserve">O Contratante deverá, no prazo máximo 15 (quinze) dias úteis, contado da data de aplicação da sanção, informar e manter atualizados os dados relativos às sanções por </w:t>
      </w:r>
      <w:r w:rsidR="0092451E" w:rsidRPr="0034100E">
        <w:t xml:space="preserve">ele </w:t>
      </w:r>
      <w:r w:rsidRPr="0034100E">
        <w:t>aplicadas, para fins de publicidade no Cadastro Nacional de Empresas Inidôneas e Suspensas (</w:t>
      </w:r>
      <w:proofErr w:type="spellStart"/>
      <w:r w:rsidRPr="0034100E">
        <w:t>Ceis</w:t>
      </w:r>
      <w:proofErr w:type="spellEnd"/>
      <w:r w:rsidRPr="0034100E">
        <w:t>) e no Cadastro Nacional de Empresas Punidas (</w:t>
      </w:r>
      <w:proofErr w:type="spellStart"/>
      <w:r w:rsidRPr="0034100E">
        <w:t>Cnep</w:t>
      </w:r>
      <w:proofErr w:type="spellEnd"/>
      <w:r w:rsidRPr="0034100E">
        <w:t>), instituídos no âmbito do Poder Executivo Federal.</w:t>
      </w:r>
    </w:p>
    <w:p w14:paraId="17071F78" w14:textId="7DAD6DE7" w:rsidR="00C074DA" w:rsidRPr="0034100E" w:rsidRDefault="00C074DA" w:rsidP="00E23F9E">
      <w:pPr>
        <w:pStyle w:val="Nivel2"/>
      </w:pPr>
      <w:r w:rsidRPr="0034100E">
        <w:t xml:space="preserve">As sanções de impedimento de licitar e contratar e declaração de inidoneidade para licitar ou contratar são passíveis de reabilitação na forma do </w:t>
      </w:r>
      <w:hyperlink r:id="rId25" w:anchor="art163" w:history="1">
        <w:r w:rsidRPr="0034100E">
          <w:rPr>
            <w:rStyle w:val="Hyperlink"/>
            <w:color w:val="auto"/>
            <w:u w:val="none"/>
          </w:rPr>
          <w:t>art. 163 da Lei nº 14.133, de 2021.</w:t>
        </w:r>
      </w:hyperlink>
    </w:p>
    <w:p w14:paraId="7B478718" w14:textId="5AD58D99" w:rsidR="00C074DA" w:rsidRPr="0034100E" w:rsidRDefault="00C074DA" w:rsidP="00E23F9E">
      <w:pPr>
        <w:pStyle w:val="Nivel2"/>
      </w:pPr>
      <w:r w:rsidRPr="0034100E">
        <w:t>As sanções por atos praticados no decorrer da contratação estão previstas nos anexos a este Aviso.</w:t>
      </w:r>
    </w:p>
    <w:p w14:paraId="0216A6FF" w14:textId="77777777" w:rsidR="00C074DA" w:rsidRPr="0034100E" w:rsidRDefault="00C074DA" w:rsidP="00147E57">
      <w:pPr>
        <w:pStyle w:val="Nivel01"/>
        <w:spacing w:before="288" w:after="288"/>
      </w:pPr>
      <w:bookmarkStart w:id="27" w:name="_Toc142925871"/>
      <w:bookmarkStart w:id="28" w:name="_Toc233896269"/>
      <w:r w:rsidRPr="0034100E">
        <w:t>DAS DISPOSIÇÕES GERAIS</w:t>
      </w:r>
      <w:bookmarkEnd w:id="27"/>
      <w:bookmarkEnd w:id="28"/>
    </w:p>
    <w:p w14:paraId="436BBE87" w14:textId="77777777" w:rsidR="00C074DA" w:rsidRPr="0034100E" w:rsidRDefault="00C074DA" w:rsidP="00E23F9E">
      <w:pPr>
        <w:pStyle w:val="Nivel2"/>
      </w:pPr>
      <w:r w:rsidRPr="0034100E">
        <w:t>No caso de todos os fornecedores restarem desclassificados ou inabilitados (procedimento fracassado), a Administração poderá:</w:t>
      </w:r>
    </w:p>
    <w:p w14:paraId="17790CCC" w14:textId="6AC8B25F" w:rsidR="00C074DA" w:rsidRPr="0034100E" w:rsidRDefault="00C074DA" w:rsidP="00962917">
      <w:pPr>
        <w:pStyle w:val="Nivel3"/>
      </w:pPr>
      <w:bookmarkStart w:id="29" w:name="_Ref143510170"/>
      <w:r w:rsidRPr="0034100E">
        <w:t xml:space="preserve">republicar o presente </w:t>
      </w:r>
      <w:r w:rsidR="00CB4065" w:rsidRPr="0034100E">
        <w:t>A</w:t>
      </w:r>
      <w:r w:rsidRPr="0034100E">
        <w:t>viso com uma nova data;</w:t>
      </w:r>
      <w:bookmarkEnd w:id="29"/>
    </w:p>
    <w:p w14:paraId="19ECBA17" w14:textId="306FC67F" w:rsidR="00C074DA" w:rsidRPr="0034100E" w:rsidRDefault="00C074DA" w:rsidP="00962917">
      <w:pPr>
        <w:pStyle w:val="Nivel3"/>
      </w:pPr>
      <w:bookmarkStart w:id="30" w:name="_Ref143510198"/>
      <w:r w:rsidRPr="0034100E">
        <w:t>valer-se, para a contratação, de proposta obtida na pesquisa de preços que serviu de base ao procedimento, se houver, privilegiando-se os menores preços, sempre que possível, e desde que atendidas às condições de habilitação exigidas</w:t>
      </w:r>
      <w:bookmarkEnd w:id="30"/>
      <w:r w:rsidR="00D01686" w:rsidRPr="0034100E">
        <w:t>;</w:t>
      </w:r>
    </w:p>
    <w:p w14:paraId="29ABBEE0" w14:textId="77777777" w:rsidR="00C074DA" w:rsidRPr="0034100E" w:rsidRDefault="00C074DA" w:rsidP="00C074DA">
      <w:pPr>
        <w:numPr>
          <w:ilvl w:val="3"/>
          <w:numId w:val="1"/>
        </w:numPr>
        <w:spacing w:before="120" w:after="120" w:line="276" w:lineRule="auto"/>
        <w:jc w:val="both"/>
        <w:rPr>
          <w:rFonts w:cs="Arial"/>
          <w:szCs w:val="20"/>
        </w:rPr>
      </w:pPr>
      <w:r w:rsidRPr="0034100E">
        <w:rPr>
          <w:rFonts w:cs="Arial"/>
          <w:szCs w:val="20"/>
        </w:rPr>
        <w:t>No caso do subitem anterior, a contratação será operacionalizada fora deste procedimento.</w:t>
      </w:r>
    </w:p>
    <w:p w14:paraId="3CC66BE5" w14:textId="77777777" w:rsidR="00C074DA" w:rsidRPr="0034100E" w:rsidRDefault="00C074DA" w:rsidP="00C46B78">
      <w:pPr>
        <w:pStyle w:val="Nivel4"/>
      </w:pPr>
      <w:r w:rsidRPr="0034100E">
        <w:t>fixar prazo para que possa haver adequação das propostas ou da documentação de habilitação, conforme o caso.</w:t>
      </w:r>
    </w:p>
    <w:p w14:paraId="232605D6" w14:textId="44F2EC20" w:rsidR="00C074DA" w:rsidRPr="0034100E" w:rsidRDefault="00C074DA" w:rsidP="00E23F9E">
      <w:pPr>
        <w:pStyle w:val="Nivel2"/>
      </w:pPr>
      <w:r w:rsidRPr="0034100E">
        <w:t xml:space="preserve">As providências dos subitens </w:t>
      </w:r>
      <w:r w:rsidR="00135301" w:rsidRPr="0034100E">
        <w:fldChar w:fldCharType="begin"/>
      </w:r>
      <w:r w:rsidR="00135301" w:rsidRPr="0034100E">
        <w:instrText xml:space="preserve"> REF _Ref143510170 \r \h </w:instrText>
      </w:r>
      <w:r w:rsidR="00962917" w:rsidRPr="0034100E">
        <w:instrText xml:space="preserve"> \* MERGEFORMAT </w:instrText>
      </w:r>
      <w:r w:rsidR="00135301" w:rsidRPr="0034100E">
        <w:fldChar w:fldCharType="separate"/>
      </w:r>
      <w:r w:rsidR="002A5335" w:rsidRPr="0034100E">
        <w:t>9</w:t>
      </w:r>
      <w:r w:rsidR="00D400CA" w:rsidRPr="0034100E">
        <w:t>.1.1</w:t>
      </w:r>
      <w:r w:rsidR="00135301" w:rsidRPr="0034100E">
        <w:fldChar w:fldCharType="end"/>
      </w:r>
      <w:r w:rsidR="00135301" w:rsidRPr="0034100E">
        <w:t xml:space="preserve"> </w:t>
      </w:r>
      <w:r w:rsidR="0045721D" w:rsidRPr="0034100E">
        <w:t xml:space="preserve"> e </w:t>
      </w:r>
      <w:r w:rsidR="00135301" w:rsidRPr="0034100E">
        <w:fldChar w:fldCharType="begin"/>
      </w:r>
      <w:r w:rsidR="00135301" w:rsidRPr="0034100E">
        <w:instrText xml:space="preserve"> REF _Ref143510198 \r \h </w:instrText>
      </w:r>
      <w:r w:rsidR="00962917" w:rsidRPr="0034100E">
        <w:instrText xml:space="preserve"> \* MERGEFORMAT </w:instrText>
      </w:r>
      <w:r w:rsidR="00135301" w:rsidRPr="0034100E">
        <w:fldChar w:fldCharType="separate"/>
      </w:r>
      <w:r w:rsidR="002A5335" w:rsidRPr="0034100E">
        <w:t>9</w:t>
      </w:r>
      <w:r w:rsidR="00D400CA" w:rsidRPr="0034100E">
        <w:t>.1.2</w:t>
      </w:r>
      <w:r w:rsidR="00135301" w:rsidRPr="0034100E">
        <w:fldChar w:fldCharType="end"/>
      </w:r>
      <w:r w:rsidRPr="0034100E">
        <w:t xml:space="preserve"> também poderão ser utilizadas se não houver o comparecimento de quaisquer fornecedores interessados (procedimento deserto).</w:t>
      </w:r>
    </w:p>
    <w:p w14:paraId="04BAADD3" w14:textId="77777777" w:rsidR="00C074DA" w:rsidRPr="0034100E" w:rsidRDefault="00C074DA" w:rsidP="00E23F9E">
      <w:pPr>
        <w:pStyle w:val="Nivel2"/>
      </w:pPr>
      <w:r w:rsidRPr="0034100E">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Pr="0034100E" w:rsidRDefault="00C074DA" w:rsidP="00E23F9E">
      <w:pPr>
        <w:pStyle w:val="Nivel2"/>
      </w:pPr>
      <w:r w:rsidRPr="0034100E">
        <w:lastRenderedPageBreak/>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Pr="0034100E" w:rsidRDefault="00C074DA" w:rsidP="00E23F9E">
      <w:pPr>
        <w:pStyle w:val="Nivel2"/>
      </w:pPr>
      <w:r w:rsidRPr="0034100E">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Pr="0034100E" w:rsidRDefault="00C074DA" w:rsidP="00E23F9E">
      <w:pPr>
        <w:pStyle w:val="Nivel2"/>
      </w:pPr>
      <w:r w:rsidRPr="0034100E">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Pr="0034100E" w:rsidRDefault="00C074DA" w:rsidP="00E23F9E">
      <w:pPr>
        <w:pStyle w:val="Nivel2"/>
      </w:pPr>
      <w:r w:rsidRPr="0034100E">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4E7A61" w14:textId="77777777" w:rsidR="00C074DA" w:rsidRPr="0034100E" w:rsidRDefault="00C074DA" w:rsidP="00E23F9E">
      <w:pPr>
        <w:pStyle w:val="Nivel2"/>
      </w:pPr>
      <w:r w:rsidRPr="0034100E">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Pr="0034100E" w:rsidRDefault="00C074DA" w:rsidP="00E23F9E">
      <w:pPr>
        <w:pStyle w:val="Nivel2"/>
      </w:pPr>
      <w:r w:rsidRPr="0034100E">
        <w:t>Os fornecedores assumem todos os custos de preparação e apresentação de suas propostas e a Administração não será, em nenhum caso, responsável por esses custos, independentemente da condução ou do resultado do processo de contratação.</w:t>
      </w:r>
    </w:p>
    <w:p w14:paraId="41E38EC7" w14:textId="77777777" w:rsidR="00C074DA" w:rsidRPr="0034100E" w:rsidRDefault="00C074DA" w:rsidP="00E23F9E">
      <w:pPr>
        <w:pStyle w:val="Nivel2"/>
      </w:pPr>
      <w:r w:rsidRPr="0034100E">
        <w:t>Em caso de divergência entre disposições deste Aviso de Contratação Direta e de seus anexos ou demais peças que compõem o processo, prevalecerá as deste Aviso.</w:t>
      </w:r>
    </w:p>
    <w:p w14:paraId="51E93FF5" w14:textId="77777777" w:rsidR="00C074DA" w:rsidRPr="0034100E" w:rsidRDefault="00C074DA" w:rsidP="00E23F9E">
      <w:pPr>
        <w:pStyle w:val="Nivel2"/>
      </w:pPr>
      <w:r w:rsidRPr="0034100E">
        <w:t>Da sessão pública será divulgada Ata no sistema eletrônico.</w:t>
      </w:r>
    </w:p>
    <w:p w14:paraId="7C4787C5" w14:textId="3ACD94F2" w:rsidR="00C074DA" w:rsidRPr="0034100E" w:rsidRDefault="00C074DA" w:rsidP="00E23F9E">
      <w:pPr>
        <w:pStyle w:val="Nivel2"/>
      </w:pPr>
      <w:r w:rsidRPr="0034100E">
        <w:t>Integram este Aviso de Contratação Direta</w:t>
      </w:r>
      <w:r w:rsidR="00FF4C95" w:rsidRPr="0034100E">
        <w:t xml:space="preserve"> e o Termo de Referência</w:t>
      </w:r>
      <w:r w:rsidRPr="0034100E">
        <w:t>, para todos os fins e efeitos, os seguintes anexos:</w:t>
      </w:r>
    </w:p>
    <w:p w14:paraId="1FF03BA4" w14:textId="77777777" w:rsidR="00595FE1" w:rsidRPr="0034100E" w:rsidRDefault="00595FE1" w:rsidP="00595FE1">
      <w:pPr>
        <w:pStyle w:val="Nvel3-R"/>
        <w:rPr>
          <w:i w:val="0"/>
          <w:iCs w:val="0"/>
          <w:color w:val="auto"/>
        </w:rPr>
      </w:pPr>
      <w:r w:rsidRPr="0034100E">
        <w:rPr>
          <w:i w:val="0"/>
          <w:iCs w:val="0"/>
          <w:color w:val="auto"/>
        </w:rPr>
        <w:t>ANEXO 1 – Minuta de Contrato</w:t>
      </w:r>
    </w:p>
    <w:p w14:paraId="32CC76B9" w14:textId="2D4B5F51" w:rsidR="00595FE1" w:rsidRPr="0034100E" w:rsidRDefault="00595FE1" w:rsidP="00595FE1">
      <w:pPr>
        <w:pStyle w:val="Nvel3-R"/>
        <w:rPr>
          <w:i w:val="0"/>
          <w:iCs w:val="0"/>
          <w:color w:val="auto"/>
        </w:rPr>
      </w:pPr>
      <w:r w:rsidRPr="0034100E">
        <w:rPr>
          <w:i w:val="0"/>
          <w:iCs w:val="0"/>
          <w:color w:val="auto"/>
        </w:rPr>
        <w:t>ANEXO 2 – Modelo de proposta comercial</w:t>
      </w:r>
    </w:p>
    <w:p w14:paraId="68F36AFA" w14:textId="0CC515BE" w:rsidR="00595FE1" w:rsidRPr="0034100E" w:rsidRDefault="00595FE1" w:rsidP="00595FE1">
      <w:pPr>
        <w:pStyle w:val="Nvel3-R"/>
        <w:rPr>
          <w:i w:val="0"/>
          <w:iCs w:val="0"/>
          <w:color w:val="auto"/>
        </w:rPr>
      </w:pPr>
      <w:r w:rsidRPr="0034100E">
        <w:rPr>
          <w:i w:val="0"/>
          <w:iCs w:val="0"/>
          <w:color w:val="auto"/>
        </w:rPr>
        <w:t>ANEXO 3 – Estudo Técnico Preliminar</w:t>
      </w:r>
    </w:p>
    <w:p w14:paraId="58D66E18" w14:textId="77777777" w:rsidR="00FF4C95" w:rsidRPr="0034100E" w:rsidRDefault="00FF4C95" w:rsidP="003E23B4">
      <w:pPr>
        <w:spacing w:beforeLines="120" w:before="288" w:afterLines="120" w:after="288" w:line="312" w:lineRule="auto"/>
        <w:ind w:firstLine="567"/>
        <w:jc w:val="center"/>
        <w:rPr>
          <w:rFonts w:eastAsia="MS Mincho" w:cs="Arial"/>
          <w:b/>
          <w:szCs w:val="20"/>
        </w:rPr>
      </w:pPr>
    </w:p>
    <w:p w14:paraId="70D24BB7" w14:textId="77777777" w:rsidR="00595FE1" w:rsidRPr="0034100E" w:rsidRDefault="00595FE1" w:rsidP="00595FE1">
      <w:pPr>
        <w:jc w:val="center"/>
        <w:rPr>
          <w:rFonts w:cs="Arial"/>
          <w:szCs w:val="20"/>
        </w:rPr>
      </w:pPr>
      <w:r w:rsidRPr="0034100E">
        <w:rPr>
          <w:rFonts w:cs="Arial"/>
          <w:szCs w:val="20"/>
        </w:rPr>
        <w:t>(datado e assinado digitalmente)</w:t>
      </w:r>
    </w:p>
    <w:p w14:paraId="4EAF9341" w14:textId="77777777" w:rsidR="00595FE1" w:rsidRPr="0034100E" w:rsidRDefault="00595FE1" w:rsidP="00595FE1">
      <w:pPr>
        <w:jc w:val="center"/>
        <w:rPr>
          <w:rFonts w:cs="Arial"/>
          <w:b/>
          <w:bCs/>
          <w:szCs w:val="20"/>
        </w:rPr>
      </w:pPr>
      <w:r w:rsidRPr="0034100E">
        <w:rPr>
          <w:rFonts w:cs="Arial"/>
          <w:b/>
          <w:bCs/>
          <w:szCs w:val="20"/>
        </w:rPr>
        <w:t>Gustavo Amorim Antunes</w:t>
      </w:r>
    </w:p>
    <w:p w14:paraId="40B1147B" w14:textId="77777777" w:rsidR="00595FE1" w:rsidRPr="0034100E" w:rsidRDefault="00595FE1" w:rsidP="00595FE1">
      <w:pPr>
        <w:jc w:val="center"/>
        <w:rPr>
          <w:rFonts w:cs="Arial"/>
          <w:szCs w:val="20"/>
        </w:rPr>
      </w:pPr>
      <w:r w:rsidRPr="0034100E">
        <w:rPr>
          <w:rFonts w:cs="Arial"/>
          <w:szCs w:val="20"/>
        </w:rPr>
        <w:t>Equipe Regional de Licitações</w:t>
      </w:r>
    </w:p>
    <w:p w14:paraId="646B93CA" w14:textId="77777777" w:rsidR="00595FE1" w:rsidRPr="0034100E" w:rsidRDefault="00595FE1" w:rsidP="00595FE1">
      <w:pPr>
        <w:jc w:val="center"/>
        <w:rPr>
          <w:rFonts w:cs="Arial"/>
          <w:szCs w:val="20"/>
        </w:rPr>
      </w:pPr>
      <w:r w:rsidRPr="0034100E">
        <w:rPr>
          <w:rFonts w:cs="Arial"/>
          <w:szCs w:val="20"/>
        </w:rPr>
        <w:t>Portaria SRRF02 nº. 1268/2026</w:t>
      </w:r>
    </w:p>
    <w:p w14:paraId="4478FEC3" w14:textId="77777777" w:rsidR="00595FE1" w:rsidRPr="0034100E" w:rsidRDefault="00595FE1" w:rsidP="003E23B4">
      <w:pPr>
        <w:spacing w:beforeLines="120" w:before="288" w:afterLines="120" w:after="288" w:line="312" w:lineRule="auto"/>
        <w:ind w:firstLine="567"/>
        <w:jc w:val="center"/>
        <w:rPr>
          <w:rFonts w:eastAsia="MS Mincho" w:cs="Arial"/>
          <w:b/>
          <w:szCs w:val="20"/>
        </w:rPr>
      </w:pPr>
    </w:p>
    <w:sectPr w:rsidR="00595FE1" w:rsidRPr="0034100E" w:rsidSect="00AE0936">
      <w:headerReference w:type="default" r:id="rId26"/>
      <w:footerReference w:type="default" r:id="rId27"/>
      <w:headerReference w:type="first" r:id="rId28"/>
      <w:pgSz w:w="11906" w:h="16838"/>
      <w:pgMar w:top="1418" w:right="1134" w:bottom="1418" w:left="1134" w:header="709" w:footer="70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286D5" w14:textId="77777777" w:rsidR="006451DB" w:rsidRDefault="006451DB">
      <w:r>
        <w:separator/>
      </w:r>
    </w:p>
  </w:endnote>
  <w:endnote w:type="continuationSeparator" w:id="0">
    <w:p w14:paraId="3FF66F0C" w14:textId="77777777" w:rsidR="006451DB" w:rsidRDefault="006451DB">
      <w:r>
        <w:continuationSeparator/>
      </w:r>
    </w:p>
  </w:endnote>
  <w:endnote w:type="continuationNotice" w:id="1">
    <w:p w14:paraId="17B9D156" w14:textId="77777777" w:rsidR="006451DB" w:rsidRDefault="006451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Zurich BT">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429D9" w14:textId="77777777" w:rsidR="006E3091" w:rsidRDefault="006E3091">
    <w:pPr>
      <w:pStyle w:val="Rodap"/>
      <w:rPr>
        <w:sz w:val="12"/>
        <w:szCs w:val="12"/>
      </w:rPr>
    </w:pPr>
  </w:p>
  <w:p w14:paraId="71527474" w14:textId="77777777" w:rsidR="006E3091" w:rsidRPr="00FF1929" w:rsidRDefault="006E3091"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sidRPr="00FF1929">
      <w:rPr>
        <w:color w:val="323E4F" w:themeColor="text2" w:themeShade="BF"/>
        <w:sz w:val="18"/>
        <w:szCs w:val="18"/>
      </w:rPr>
      <w:t>4</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sidRPr="00FF1929">
      <w:rPr>
        <w:color w:val="323E4F" w:themeColor="text2" w:themeShade="BF"/>
        <w:sz w:val="18"/>
        <w:szCs w:val="18"/>
      </w:rPr>
      <w:t>22</w:t>
    </w:r>
    <w:r w:rsidRPr="00FF1929">
      <w:rPr>
        <w:color w:val="323E4F" w:themeColor="text2" w:themeShade="B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6735E" w14:textId="77777777" w:rsidR="006451DB" w:rsidRDefault="006451DB">
      <w:r>
        <w:separator/>
      </w:r>
    </w:p>
  </w:footnote>
  <w:footnote w:type="continuationSeparator" w:id="0">
    <w:p w14:paraId="11725903" w14:textId="77777777" w:rsidR="006451DB" w:rsidRDefault="006451DB">
      <w:r>
        <w:continuationSeparator/>
      </w:r>
    </w:p>
  </w:footnote>
  <w:footnote w:type="continuationNotice" w:id="1">
    <w:p w14:paraId="68915544" w14:textId="77777777" w:rsidR="006451DB" w:rsidRDefault="006451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C76D0" w14:textId="362929FA" w:rsidR="001B5FA8" w:rsidRPr="00DF7EF0" w:rsidRDefault="00AE0936" w:rsidP="001B5FA8">
    <w:pPr>
      <w:pStyle w:val="Cabealho"/>
      <w:jc w:val="right"/>
      <w:rPr>
        <w:rFonts w:cs="Arial"/>
        <w:szCs w:val="20"/>
      </w:rPr>
    </w:pPr>
    <w:r w:rsidRPr="00DF7EF0">
      <w:rPr>
        <w:rFonts w:cs="Arial"/>
        <w:szCs w:val="20"/>
      </w:rPr>
      <w:t>AVISO DE CONTRATAÇÃO DIRETA</w:t>
    </w:r>
    <w:r w:rsidR="001B5FA8" w:rsidRPr="00DF7EF0">
      <w:rPr>
        <w:rFonts w:cs="Arial"/>
        <w:szCs w:val="20"/>
      </w:rPr>
      <w:t xml:space="preserve"> Nº </w:t>
    </w:r>
    <w:r w:rsidR="00DF7EF0" w:rsidRPr="00DF7EF0">
      <w:rPr>
        <w:rFonts w:cs="Arial"/>
        <w:szCs w:val="20"/>
      </w:rPr>
      <w:t>97</w:t>
    </w:r>
    <w:r w:rsidR="001B5FA8" w:rsidRPr="00DF7EF0">
      <w:rPr>
        <w:rFonts w:cs="Arial"/>
        <w:szCs w:val="20"/>
      </w:rPr>
      <w:t>/</w:t>
    </w:r>
    <w:r w:rsidR="00D35EB0" w:rsidRPr="00DF7EF0">
      <w:rPr>
        <w:rFonts w:cs="Arial"/>
        <w:szCs w:val="20"/>
      </w:rPr>
      <w:t>2026</w:t>
    </w:r>
  </w:p>
  <w:p w14:paraId="1775C79D" w14:textId="77777777" w:rsidR="001B5FA8" w:rsidRDefault="001B5FA8" w:rsidP="001B5FA8">
    <w:pPr>
      <w:pStyle w:val="Cabealho"/>
      <w:jc w:val="right"/>
    </w:pPr>
  </w:p>
  <w:p w14:paraId="3C0F9FF2" w14:textId="59581C84" w:rsidR="004D7ACD" w:rsidRDefault="004D7ACD" w:rsidP="001B5FA8">
    <w:pP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A038F" w14:textId="28944A81" w:rsidR="005240A6" w:rsidRPr="005240A6" w:rsidRDefault="005240A6" w:rsidP="005240A6">
    <w:pPr>
      <w:pStyle w:val="Cabealho"/>
    </w:pPr>
    <w:r>
      <w:rPr>
        <w:noProof/>
      </w:rPr>
      <w:drawing>
        <wp:anchor distT="0" distB="0" distL="114300" distR="114300" simplePos="0" relativeHeight="251658240" behindDoc="0" locked="0" layoutInCell="1" allowOverlap="1" wp14:anchorId="5BFB06F6" wp14:editId="7EF1E3AC">
          <wp:simplePos x="0" y="0"/>
          <wp:positionH relativeFrom="page">
            <wp:posOffset>-13767</wp:posOffset>
          </wp:positionH>
          <wp:positionV relativeFrom="page">
            <wp:posOffset>0</wp:posOffset>
          </wp:positionV>
          <wp:extent cx="7560000" cy="10693064"/>
          <wp:effectExtent l="0" t="0" r="3175" b="0"/>
          <wp:wrapNone/>
          <wp:docPr id="8"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607BD"/>
    <w:multiLevelType w:val="multilevel"/>
    <w:tmpl w:val="30B87276"/>
    <w:lvl w:ilvl="0">
      <w:start w:val="8"/>
      <w:numFmt w:val="decimal"/>
      <w:lvlText w:val="%1"/>
      <w:lvlJc w:val="left"/>
      <w:pPr>
        <w:ind w:left="450" w:hanging="450"/>
      </w:pPr>
      <w:rPr>
        <w:rFonts w:hint="default"/>
      </w:rPr>
    </w:lvl>
    <w:lvl w:ilvl="1">
      <w:start w:val="2"/>
      <w:numFmt w:val="decimal"/>
      <w:lvlText w:val="%1.%2"/>
      <w:lvlJc w:val="left"/>
      <w:pPr>
        <w:ind w:left="808" w:hanging="450"/>
      </w:pPr>
      <w:rPr>
        <w:rFonts w:hint="default"/>
      </w:rPr>
    </w:lvl>
    <w:lvl w:ilvl="2">
      <w:start w:val="1"/>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abstractNum w:abstractNumId="4" w15:restartNumberingAfterBreak="0">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3632072"/>
    <w:multiLevelType w:val="multilevel"/>
    <w:tmpl w:val="12AA4C2A"/>
    <w:lvl w:ilvl="0">
      <w:start w:val="1"/>
      <w:numFmt w:val="decimal"/>
      <w:pStyle w:val="Ttulo1"/>
      <w:lvlText w:val="%1."/>
      <w:lvlJc w:val="left"/>
      <w:pPr>
        <w:tabs>
          <w:tab w:val="num" w:pos="0"/>
        </w:tabs>
        <w:ind w:left="360" w:hanging="360"/>
      </w:pPr>
      <w:rPr>
        <w:rFonts w:hint="default"/>
        <w:b/>
      </w:rPr>
    </w:lvl>
    <w:lvl w:ilvl="1">
      <w:start w:val="1"/>
      <w:numFmt w:val="decimal"/>
      <w:pStyle w:val="Nivel2"/>
      <w:lvlText w:val="%1.%2."/>
      <w:lvlJc w:val="left"/>
      <w:pPr>
        <w:tabs>
          <w:tab w:val="num" w:pos="-142"/>
        </w:tabs>
        <w:ind w:left="716" w:hanging="432"/>
      </w:pPr>
      <w:rPr>
        <w:rFonts w:hint="default"/>
        <w:b w:val="0"/>
        <w:i w:val="0"/>
        <w:iCs/>
        <w:strike w:val="0"/>
        <w:color w:val="auto"/>
      </w:rPr>
    </w:lvl>
    <w:lvl w:ilvl="2">
      <w:start w:val="1"/>
      <w:numFmt w:val="decimal"/>
      <w:pStyle w:val="Nivel3"/>
      <w:lvlText w:val="%1.%2.%3."/>
      <w:lvlJc w:val="left"/>
      <w:pPr>
        <w:tabs>
          <w:tab w:val="num" w:pos="0"/>
        </w:tabs>
        <w:ind w:left="1224" w:hanging="504"/>
      </w:pPr>
      <w:rPr>
        <w:rFonts w:ascii="Arial" w:hAnsi="Arial" w:cs="Arial" w:hint="default"/>
        <w:b w:val="0"/>
        <w:i w:val="0"/>
        <w:iCs/>
        <w:strike w:val="0"/>
        <w:color w:val="auto"/>
      </w:rPr>
    </w:lvl>
    <w:lvl w:ilvl="3">
      <w:start w:val="1"/>
      <w:numFmt w:val="decimal"/>
      <w:pStyle w:val="Nivel4"/>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6" w15:restartNumberingAfterBreak="0">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9"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1" w15:restartNumberingAfterBreak="0">
    <w:nsid w:val="6218109A"/>
    <w:multiLevelType w:val="multilevel"/>
    <w:tmpl w:val="0A0E1A6E"/>
    <w:lvl w:ilvl="0">
      <w:start w:val="1"/>
      <w:numFmt w:val="decimal"/>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6CAD65A4"/>
    <w:multiLevelType w:val="multilevel"/>
    <w:tmpl w:val="0DC81D64"/>
    <w:lvl w:ilvl="0">
      <w:start w:val="9"/>
      <w:numFmt w:val="decimal"/>
      <w:lvlText w:val="%1"/>
      <w:lvlJc w:val="left"/>
      <w:pPr>
        <w:ind w:left="450" w:hanging="450"/>
      </w:pPr>
      <w:rPr>
        <w:rFonts w:hint="default"/>
      </w:rPr>
    </w:lvl>
    <w:lvl w:ilvl="1">
      <w:start w:val="5"/>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4" w15:restartNumberingAfterBreak="0">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15:restartNumberingAfterBreak="0">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16" w15:restartNumberingAfterBreak="0">
    <w:nsid w:val="73572754"/>
    <w:multiLevelType w:val="multilevel"/>
    <w:tmpl w:val="FDBE1F8C"/>
    <w:lvl w:ilvl="0">
      <w:start w:val="9"/>
      <w:numFmt w:val="decimal"/>
      <w:lvlText w:val="%1"/>
      <w:lvlJc w:val="left"/>
      <w:pPr>
        <w:ind w:left="450" w:hanging="450"/>
      </w:pPr>
      <w:rPr>
        <w:rFonts w:hint="default"/>
      </w:rPr>
    </w:lvl>
    <w:lvl w:ilvl="1">
      <w:start w:val="1"/>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num w:numId="1" w16cid:durableId="785387467">
    <w:abstractNumId w:val="5"/>
  </w:num>
  <w:num w:numId="2" w16cid:durableId="125315767">
    <w:abstractNumId w:val="10"/>
  </w:num>
  <w:num w:numId="3" w16cid:durableId="992219792">
    <w:abstractNumId w:val="11"/>
  </w:num>
  <w:num w:numId="4" w16cid:durableId="596525262">
    <w:abstractNumId w:val="9"/>
  </w:num>
  <w:num w:numId="5" w16cid:durableId="1658533575">
    <w:abstractNumId w:val="7"/>
  </w:num>
  <w:num w:numId="6" w16cid:durableId="386074148">
    <w:abstractNumId w:val="1"/>
  </w:num>
  <w:num w:numId="7" w16cid:durableId="1480264066">
    <w:abstractNumId w:val="6"/>
  </w:num>
  <w:num w:numId="8" w16cid:durableId="1503815314">
    <w:abstractNumId w:val="4"/>
  </w:num>
  <w:num w:numId="9" w16cid:durableId="65346008">
    <w:abstractNumId w:val="8"/>
  </w:num>
  <w:num w:numId="10" w16cid:durableId="775709371">
    <w:abstractNumId w:val="2"/>
  </w:num>
  <w:num w:numId="11" w16cid:durableId="742995250">
    <w:abstractNumId w:val="12"/>
  </w:num>
  <w:num w:numId="12" w16cid:durableId="531307692">
    <w:abstractNumId w:val="14"/>
  </w:num>
  <w:num w:numId="13" w16cid:durableId="968708926">
    <w:abstractNumId w:val="0"/>
  </w:num>
  <w:num w:numId="14" w16cid:durableId="1783960090">
    <w:abstractNumId w:val="15"/>
  </w:num>
  <w:num w:numId="15" w16cid:durableId="15009972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5941459">
    <w:abstractNumId w:val="2"/>
    <w:lvlOverride w:ilvl="0">
      <w:startOverride w:val="9"/>
    </w:lvlOverride>
    <w:lvlOverride w:ilvl="1">
      <w:startOverride w:val="2"/>
    </w:lvlOverride>
    <w:lvlOverride w:ilvl="2">
      <w:startOverride w:val="1"/>
    </w:lvlOverride>
  </w:num>
  <w:num w:numId="17" w16cid:durableId="764228858">
    <w:abstractNumId w:val="16"/>
  </w:num>
  <w:num w:numId="18" w16cid:durableId="1897928108">
    <w:abstractNumId w:val="13"/>
  </w:num>
  <w:num w:numId="19" w16cid:durableId="736901199">
    <w:abstractNumId w:val="2"/>
    <w:lvlOverride w:ilvl="0">
      <w:lvl w:ilvl="0">
        <w:start w:val="1"/>
        <w:numFmt w:val="decimal"/>
        <w:lvlText w:val="%1."/>
        <w:lvlJc w:val="left"/>
        <w:pPr>
          <w:ind w:left="360" w:hanging="360"/>
        </w:pPr>
        <w:rPr>
          <w:rFonts w:hint="default"/>
          <w:b/>
        </w:rPr>
      </w:lvl>
    </w:lvlOverride>
    <w:lvlOverride w:ilvl="1">
      <w:lvl w:ilvl="1">
        <w:numFmt w:val="decimal"/>
        <w:lvlText w:val="%1.%2."/>
        <w:lvlJc w:val="left"/>
        <w:pPr>
          <w:ind w:left="999" w:hanging="432"/>
        </w:pPr>
        <w:rPr>
          <w:rFonts w:hint="default"/>
          <w:b w:val="0"/>
          <w:i w:val="0"/>
          <w:strike w:val="0"/>
          <w:color w:val="auto"/>
          <w:sz w:val="20"/>
          <w:szCs w:val="20"/>
          <w:u w:val="none"/>
        </w:rPr>
      </w:lvl>
    </w:lvlOverride>
    <w:lvlOverride w:ilvl="2">
      <w:lvl w:ilvl="2">
        <w:start w:val="1"/>
        <w:numFmt w:val="decimal"/>
        <w:lvlText w:val="%1.%2.%3"/>
        <w:lvlJc w:val="left"/>
        <w:pPr>
          <w:ind w:left="1213" w:hanging="504"/>
        </w:pPr>
        <w:rPr>
          <w:rFonts w:hint="default"/>
          <w:b w:val="0"/>
          <w:i w:val="0"/>
          <w:strike w:val="0"/>
          <w:color w:val="auto"/>
          <w:sz w:val="20"/>
          <w:szCs w:val="20"/>
        </w:rPr>
      </w:lvl>
    </w:lvlOverride>
    <w:lvlOverride w:ilvl="3">
      <w:lvl w:ilvl="3">
        <w:start w:val="1"/>
        <w:numFmt w:val="decimal"/>
        <w:lvlText w:val="%1.%2.%3.%4."/>
        <w:lvlJc w:val="left"/>
        <w:pPr>
          <w:ind w:left="2491"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0319979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114964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2568863">
    <w:abstractNumId w:val="3"/>
  </w:num>
  <w:num w:numId="23" w16cid:durableId="391392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74DA"/>
    <w:rsid w:val="0000594B"/>
    <w:rsid w:val="00005C30"/>
    <w:rsid w:val="000104D4"/>
    <w:rsid w:val="000156D1"/>
    <w:rsid w:val="00016510"/>
    <w:rsid w:val="00017D73"/>
    <w:rsid w:val="000240D7"/>
    <w:rsid w:val="00026E77"/>
    <w:rsid w:val="00030DA4"/>
    <w:rsid w:val="00031ECE"/>
    <w:rsid w:val="00032BD4"/>
    <w:rsid w:val="00034B8A"/>
    <w:rsid w:val="00041FC4"/>
    <w:rsid w:val="00046B21"/>
    <w:rsid w:val="00065565"/>
    <w:rsid w:val="00065E96"/>
    <w:rsid w:val="0007058F"/>
    <w:rsid w:val="000726DE"/>
    <w:rsid w:val="0007324C"/>
    <w:rsid w:val="00077D5A"/>
    <w:rsid w:val="00082533"/>
    <w:rsid w:val="00085213"/>
    <w:rsid w:val="000865EF"/>
    <w:rsid w:val="00086F3F"/>
    <w:rsid w:val="00087B1F"/>
    <w:rsid w:val="00087EBD"/>
    <w:rsid w:val="000907E1"/>
    <w:rsid w:val="000934FD"/>
    <w:rsid w:val="000973F2"/>
    <w:rsid w:val="00097A7D"/>
    <w:rsid w:val="000A0EDE"/>
    <w:rsid w:val="000A3358"/>
    <w:rsid w:val="000A6E4E"/>
    <w:rsid w:val="000B06C9"/>
    <w:rsid w:val="000B2FF4"/>
    <w:rsid w:val="000B7653"/>
    <w:rsid w:val="000C3502"/>
    <w:rsid w:val="000C7D67"/>
    <w:rsid w:val="000D1363"/>
    <w:rsid w:val="000D1E0D"/>
    <w:rsid w:val="000D57B3"/>
    <w:rsid w:val="000D6E87"/>
    <w:rsid w:val="000E006C"/>
    <w:rsid w:val="000E106B"/>
    <w:rsid w:val="000E59D8"/>
    <w:rsid w:val="000E63ED"/>
    <w:rsid w:val="000F64E5"/>
    <w:rsid w:val="000F7B98"/>
    <w:rsid w:val="00106E78"/>
    <w:rsid w:val="001077E8"/>
    <w:rsid w:val="001114AA"/>
    <w:rsid w:val="00117CFC"/>
    <w:rsid w:val="001217D1"/>
    <w:rsid w:val="00124ABB"/>
    <w:rsid w:val="001263D1"/>
    <w:rsid w:val="001265F3"/>
    <w:rsid w:val="00127714"/>
    <w:rsid w:val="001307D7"/>
    <w:rsid w:val="001314A8"/>
    <w:rsid w:val="00131D02"/>
    <w:rsid w:val="00135301"/>
    <w:rsid w:val="00142FC6"/>
    <w:rsid w:val="00147E57"/>
    <w:rsid w:val="00152AC9"/>
    <w:rsid w:val="001542E4"/>
    <w:rsid w:val="00160079"/>
    <w:rsid w:val="0016240B"/>
    <w:rsid w:val="0016421C"/>
    <w:rsid w:val="00164C85"/>
    <w:rsid w:val="00165143"/>
    <w:rsid w:val="001663F1"/>
    <w:rsid w:val="00174225"/>
    <w:rsid w:val="001812FA"/>
    <w:rsid w:val="00187D9A"/>
    <w:rsid w:val="00191630"/>
    <w:rsid w:val="00192319"/>
    <w:rsid w:val="00192417"/>
    <w:rsid w:val="001959FC"/>
    <w:rsid w:val="001A47F1"/>
    <w:rsid w:val="001A699C"/>
    <w:rsid w:val="001B0A22"/>
    <w:rsid w:val="001B0A83"/>
    <w:rsid w:val="001B0D16"/>
    <w:rsid w:val="001B32B2"/>
    <w:rsid w:val="001B36DB"/>
    <w:rsid w:val="001B3C24"/>
    <w:rsid w:val="001B3E19"/>
    <w:rsid w:val="001B5652"/>
    <w:rsid w:val="001B5C1B"/>
    <w:rsid w:val="001B5FA8"/>
    <w:rsid w:val="001B6175"/>
    <w:rsid w:val="001B7A49"/>
    <w:rsid w:val="001C09F4"/>
    <w:rsid w:val="001C1496"/>
    <w:rsid w:val="001C362E"/>
    <w:rsid w:val="001C64D3"/>
    <w:rsid w:val="001C6D8D"/>
    <w:rsid w:val="001C715E"/>
    <w:rsid w:val="001C7564"/>
    <w:rsid w:val="001D29FA"/>
    <w:rsid w:val="001D2A1B"/>
    <w:rsid w:val="001D2D5E"/>
    <w:rsid w:val="001D6E51"/>
    <w:rsid w:val="001E17EE"/>
    <w:rsid w:val="001E31B4"/>
    <w:rsid w:val="001E5350"/>
    <w:rsid w:val="001E6AD6"/>
    <w:rsid w:val="001F0715"/>
    <w:rsid w:val="001F59B2"/>
    <w:rsid w:val="001F6553"/>
    <w:rsid w:val="00201013"/>
    <w:rsid w:val="00202588"/>
    <w:rsid w:val="002028D9"/>
    <w:rsid w:val="00205543"/>
    <w:rsid w:val="00205DA9"/>
    <w:rsid w:val="00206542"/>
    <w:rsid w:val="0020703B"/>
    <w:rsid w:val="002129E1"/>
    <w:rsid w:val="00217208"/>
    <w:rsid w:val="00226059"/>
    <w:rsid w:val="00226EC1"/>
    <w:rsid w:val="002300A3"/>
    <w:rsid w:val="00232FAF"/>
    <w:rsid w:val="002350CA"/>
    <w:rsid w:val="002368AD"/>
    <w:rsid w:val="00241185"/>
    <w:rsid w:val="00243835"/>
    <w:rsid w:val="00245F91"/>
    <w:rsid w:val="002503A5"/>
    <w:rsid w:val="00257FFD"/>
    <w:rsid w:val="0026209C"/>
    <w:rsid w:val="00266A2C"/>
    <w:rsid w:val="00270FA2"/>
    <w:rsid w:val="00272076"/>
    <w:rsid w:val="002755BE"/>
    <w:rsid w:val="00275FFE"/>
    <w:rsid w:val="00277B75"/>
    <w:rsid w:val="002828E5"/>
    <w:rsid w:val="00284FA9"/>
    <w:rsid w:val="002850E4"/>
    <w:rsid w:val="00287B4B"/>
    <w:rsid w:val="00292503"/>
    <w:rsid w:val="00292754"/>
    <w:rsid w:val="00293650"/>
    <w:rsid w:val="00294147"/>
    <w:rsid w:val="00297ED1"/>
    <w:rsid w:val="002A0FB2"/>
    <w:rsid w:val="002A44DE"/>
    <w:rsid w:val="002A5335"/>
    <w:rsid w:val="002B3C10"/>
    <w:rsid w:val="002C0718"/>
    <w:rsid w:val="002C1F7E"/>
    <w:rsid w:val="002C3959"/>
    <w:rsid w:val="002C3BCB"/>
    <w:rsid w:val="002C6208"/>
    <w:rsid w:val="002C67F3"/>
    <w:rsid w:val="002E030A"/>
    <w:rsid w:val="002E1BDA"/>
    <w:rsid w:val="002E384A"/>
    <w:rsid w:val="002E5F02"/>
    <w:rsid w:val="002F03AB"/>
    <w:rsid w:val="002F291B"/>
    <w:rsid w:val="002F2ADC"/>
    <w:rsid w:val="00304284"/>
    <w:rsid w:val="003149E6"/>
    <w:rsid w:val="00324D2A"/>
    <w:rsid w:val="0032745E"/>
    <w:rsid w:val="00332C71"/>
    <w:rsid w:val="0033390C"/>
    <w:rsid w:val="00335FFB"/>
    <w:rsid w:val="003368BF"/>
    <w:rsid w:val="00340314"/>
    <w:rsid w:val="0034100E"/>
    <w:rsid w:val="003412C8"/>
    <w:rsid w:val="0034233F"/>
    <w:rsid w:val="00342E5F"/>
    <w:rsid w:val="00343925"/>
    <w:rsid w:val="00351901"/>
    <w:rsid w:val="00353553"/>
    <w:rsid w:val="003547BD"/>
    <w:rsid w:val="003577FB"/>
    <w:rsid w:val="00357E50"/>
    <w:rsid w:val="00360C0F"/>
    <w:rsid w:val="00361CE2"/>
    <w:rsid w:val="00365ED9"/>
    <w:rsid w:val="00366AA4"/>
    <w:rsid w:val="00373334"/>
    <w:rsid w:val="003737D0"/>
    <w:rsid w:val="00376EA9"/>
    <w:rsid w:val="00377970"/>
    <w:rsid w:val="0038226E"/>
    <w:rsid w:val="00382BE1"/>
    <w:rsid w:val="0038527F"/>
    <w:rsid w:val="003860A3"/>
    <w:rsid w:val="003900B3"/>
    <w:rsid w:val="00390C1C"/>
    <w:rsid w:val="00391022"/>
    <w:rsid w:val="00394D4D"/>
    <w:rsid w:val="00395E60"/>
    <w:rsid w:val="003A2726"/>
    <w:rsid w:val="003A347A"/>
    <w:rsid w:val="003B51F1"/>
    <w:rsid w:val="003C5A32"/>
    <w:rsid w:val="003C5C2E"/>
    <w:rsid w:val="003D152A"/>
    <w:rsid w:val="003D7A6F"/>
    <w:rsid w:val="003E23B4"/>
    <w:rsid w:val="003F041C"/>
    <w:rsid w:val="003F2DC0"/>
    <w:rsid w:val="003F4598"/>
    <w:rsid w:val="003F56C2"/>
    <w:rsid w:val="003F7D37"/>
    <w:rsid w:val="00405815"/>
    <w:rsid w:val="00405F40"/>
    <w:rsid w:val="004066E8"/>
    <w:rsid w:val="004073B0"/>
    <w:rsid w:val="004076C5"/>
    <w:rsid w:val="00413028"/>
    <w:rsid w:val="004170CF"/>
    <w:rsid w:val="00421172"/>
    <w:rsid w:val="00421EEE"/>
    <w:rsid w:val="00423CAE"/>
    <w:rsid w:val="0042780C"/>
    <w:rsid w:val="00430497"/>
    <w:rsid w:val="00431C67"/>
    <w:rsid w:val="00433981"/>
    <w:rsid w:val="00435CD8"/>
    <w:rsid w:val="004375D1"/>
    <w:rsid w:val="0044296A"/>
    <w:rsid w:val="00444AD5"/>
    <w:rsid w:val="00447161"/>
    <w:rsid w:val="00455614"/>
    <w:rsid w:val="00455AD3"/>
    <w:rsid w:val="00456B1F"/>
    <w:rsid w:val="0045721D"/>
    <w:rsid w:val="004572DD"/>
    <w:rsid w:val="0046003C"/>
    <w:rsid w:val="00466F36"/>
    <w:rsid w:val="00471AA1"/>
    <w:rsid w:val="004727ED"/>
    <w:rsid w:val="00472E67"/>
    <w:rsid w:val="00474253"/>
    <w:rsid w:val="00476BD8"/>
    <w:rsid w:val="0048109B"/>
    <w:rsid w:val="004837A6"/>
    <w:rsid w:val="0048629B"/>
    <w:rsid w:val="0049086A"/>
    <w:rsid w:val="004943AD"/>
    <w:rsid w:val="004A1B74"/>
    <w:rsid w:val="004A27B0"/>
    <w:rsid w:val="004A38A9"/>
    <w:rsid w:val="004A7237"/>
    <w:rsid w:val="004A7821"/>
    <w:rsid w:val="004A7E1C"/>
    <w:rsid w:val="004B12E9"/>
    <w:rsid w:val="004B1379"/>
    <w:rsid w:val="004B1629"/>
    <w:rsid w:val="004B204A"/>
    <w:rsid w:val="004B367C"/>
    <w:rsid w:val="004B6935"/>
    <w:rsid w:val="004D1F92"/>
    <w:rsid w:val="004D3A98"/>
    <w:rsid w:val="004D3C0A"/>
    <w:rsid w:val="004D42E9"/>
    <w:rsid w:val="004D7ACD"/>
    <w:rsid w:val="004E6F5E"/>
    <w:rsid w:val="004E7E18"/>
    <w:rsid w:val="004F1ACA"/>
    <w:rsid w:val="004F657E"/>
    <w:rsid w:val="00501ABB"/>
    <w:rsid w:val="0050494A"/>
    <w:rsid w:val="00512E62"/>
    <w:rsid w:val="0052040A"/>
    <w:rsid w:val="00521381"/>
    <w:rsid w:val="005218A4"/>
    <w:rsid w:val="005240A6"/>
    <w:rsid w:val="00526271"/>
    <w:rsid w:val="00527E49"/>
    <w:rsid w:val="005330E3"/>
    <w:rsid w:val="005345E2"/>
    <w:rsid w:val="00537248"/>
    <w:rsid w:val="00546C3F"/>
    <w:rsid w:val="00550B7D"/>
    <w:rsid w:val="005533B1"/>
    <w:rsid w:val="005540B2"/>
    <w:rsid w:val="005555E7"/>
    <w:rsid w:val="005559B2"/>
    <w:rsid w:val="00560398"/>
    <w:rsid w:val="00562AAD"/>
    <w:rsid w:val="005634AF"/>
    <w:rsid w:val="005639CC"/>
    <w:rsid w:val="00563B14"/>
    <w:rsid w:val="00564389"/>
    <w:rsid w:val="005654A7"/>
    <w:rsid w:val="005671BC"/>
    <w:rsid w:val="00567BAE"/>
    <w:rsid w:val="005722E5"/>
    <w:rsid w:val="00574231"/>
    <w:rsid w:val="005828FF"/>
    <w:rsid w:val="005841AD"/>
    <w:rsid w:val="00590D16"/>
    <w:rsid w:val="005923FA"/>
    <w:rsid w:val="00592E81"/>
    <w:rsid w:val="00593FF9"/>
    <w:rsid w:val="005947B9"/>
    <w:rsid w:val="0059588B"/>
    <w:rsid w:val="00595FE1"/>
    <w:rsid w:val="005A4367"/>
    <w:rsid w:val="005A4A43"/>
    <w:rsid w:val="005A63D5"/>
    <w:rsid w:val="005A77E2"/>
    <w:rsid w:val="005B1383"/>
    <w:rsid w:val="005B7F49"/>
    <w:rsid w:val="005C1CA2"/>
    <w:rsid w:val="005C2F01"/>
    <w:rsid w:val="005C48ED"/>
    <w:rsid w:val="005C6082"/>
    <w:rsid w:val="005C6619"/>
    <w:rsid w:val="005C6A23"/>
    <w:rsid w:val="005D1A69"/>
    <w:rsid w:val="005D5394"/>
    <w:rsid w:val="005D5EDF"/>
    <w:rsid w:val="005D6F73"/>
    <w:rsid w:val="005E2140"/>
    <w:rsid w:val="005F0BB8"/>
    <w:rsid w:val="005F13DF"/>
    <w:rsid w:val="005F528B"/>
    <w:rsid w:val="005F5C9E"/>
    <w:rsid w:val="00615AB1"/>
    <w:rsid w:val="00620D29"/>
    <w:rsid w:val="00621C11"/>
    <w:rsid w:val="00621D35"/>
    <w:rsid w:val="006254C9"/>
    <w:rsid w:val="006271D6"/>
    <w:rsid w:val="00632B44"/>
    <w:rsid w:val="00636DE0"/>
    <w:rsid w:val="0064319A"/>
    <w:rsid w:val="00644BA4"/>
    <w:rsid w:val="006451DB"/>
    <w:rsid w:val="006457A0"/>
    <w:rsid w:val="00650A07"/>
    <w:rsid w:val="00651FED"/>
    <w:rsid w:val="00654DEC"/>
    <w:rsid w:val="00654FBB"/>
    <w:rsid w:val="0065619A"/>
    <w:rsid w:val="0065632E"/>
    <w:rsid w:val="00660757"/>
    <w:rsid w:val="00665EFB"/>
    <w:rsid w:val="00665FCE"/>
    <w:rsid w:val="00667285"/>
    <w:rsid w:val="00673CC6"/>
    <w:rsid w:val="00675592"/>
    <w:rsid w:val="00675F72"/>
    <w:rsid w:val="00677521"/>
    <w:rsid w:val="006775B5"/>
    <w:rsid w:val="006802D9"/>
    <w:rsid w:val="00680DDA"/>
    <w:rsid w:val="00681B22"/>
    <w:rsid w:val="00684AEC"/>
    <w:rsid w:val="006906C4"/>
    <w:rsid w:val="00694A2F"/>
    <w:rsid w:val="00695241"/>
    <w:rsid w:val="00697509"/>
    <w:rsid w:val="006A36F9"/>
    <w:rsid w:val="006A3CAC"/>
    <w:rsid w:val="006A3DFB"/>
    <w:rsid w:val="006A562F"/>
    <w:rsid w:val="006A69E5"/>
    <w:rsid w:val="006B00FB"/>
    <w:rsid w:val="006B15F7"/>
    <w:rsid w:val="006B2F3A"/>
    <w:rsid w:val="006B3ECA"/>
    <w:rsid w:val="006B4332"/>
    <w:rsid w:val="006B5101"/>
    <w:rsid w:val="006B56D1"/>
    <w:rsid w:val="006B6755"/>
    <w:rsid w:val="006C4F12"/>
    <w:rsid w:val="006C61F4"/>
    <w:rsid w:val="006D1F94"/>
    <w:rsid w:val="006D3242"/>
    <w:rsid w:val="006E1C50"/>
    <w:rsid w:val="006E2911"/>
    <w:rsid w:val="006E3091"/>
    <w:rsid w:val="006E54E9"/>
    <w:rsid w:val="006E5882"/>
    <w:rsid w:val="006F18D7"/>
    <w:rsid w:val="006F4169"/>
    <w:rsid w:val="006F5EE4"/>
    <w:rsid w:val="006F69AB"/>
    <w:rsid w:val="007026CC"/>
    <w:rsid w:val="007044F0"/>
    <w:rsid w:val="007047AD"/>
    <w:rsid w:val="007069F4"/>
    <w:rsid w:val="00711387"/>
    <w:rsid w:val="0071152B"/>
    <w:rsid w:val="007140B5"/>
    <w:rsid w:val="00720195"/>
    <w:rsid w:val="007257D3"/>
    <w:rsid w:val="007307EA"/>
    <w:rsid w:val="007327DB"/>
    <w:rsid w:val="00740F2F"/>
    <w:rsid w:val="007454BD"/>
    <w:rsid w:val="007461B5"/>
    <w:rsid w:val="00747C27"/>
    <w:rsid w:val="00752534"/>
    <w:rsid w:val="0075354B"/>
    <w:rsid w:val="007542E6"/>
    <w:rsid w:val="00755AE3"/>
    <w:rsid w:val="007570DD"/>
    <w:rsid w:val="00760035"/>
    <w:rsid w:val="0076360E"/>
    <w:rsid w:val="00767B22"/>
    <w:rsid w:val="007709AE"/>
    <w:rsid w:val="00770F49"/>
    <w:rsid w:val="007734C5"/>
    <w:rsid w:val="0077605F"/>
    <w:rsid w:val="0077702A"/>
    <w:rsid w:val="00777BBF"/>
    <w:rsid w:val="00777F27"/>
    <w:rsid w:val="007817B3"/>
    <w:rsid w:val="00781AFF"/>
    <w:rsid w:val="00781C7B"/>
    <w:rsid w:val="007824E5"/>
    <w:rsid w:val="00785509"/>
    <w:rsid w:val="00785F02"/>
    <w:rsid w:val="00787F51"/>
    <w:rsid w:val="00790F23"/>
    <w:rsid w:val="00791A5D"/>
    <w:rsid w:val="007923D0"/>
    <w:rsid w:val="007A0EF7"/>
    <w:rsid w:val="007A4FF7"/>
    <w:rsid w:val="007A564C"/>
    <w:rsid w:val="007A565E"/>
    <w:rsid w:val="007C1697"/>
    <w:rsid w:val="007C22C9"/>
    <w:rsid w:val="007C4DFB"/>
    <w:rsid w:val="007C75B9"/>
    <w:rsid w:val="007D2919"/>
    <w:rsid w:val="007D4A73"/>
    <w:rsid w:val="007E232A"/>
    <w:rsid w:val="007E4310"/>
    <w:rsid w:val="007E56A3"/>
    <w:rsid w:val="007E655E"/>
    <w:rsid w:val="007F3D1D"/>
    <w:rsid w:val="007F4145"/>
    <w:rsid w:val="007F7A42"/>
    <w:rsid w:val="008024D5"/>
    <w:rsid w:val="00803751"/>
    <w:rsid w:val="00807217"/>
    <w:rsid w:val="008128A0"/>
    <w:rsid w:val="00823439"/>
    <w:rsid w:val="00830791"/>
    <w:rsid w:val="0083124E"/>
    <w:rsid w:val="00834253"/>
    <w:rsid w:val="00834678"/>
    <w:rsid w:val="00836290"/>
    <w:rsid w:val="008421D5"/>
    <w:rsid w:val="008439DD"/>
    <w:rsid w:val="008464BF"/>
    <w:rsid w:val="00847BE0"/>
    <w:rsid w:val="00852A52"/>
    <w:rsid w:val="008530A7"/>
    <w:rsid w:val="0085324E"/>
    <w:rsid w:val="00855A8A"/>
    <w:rsid w:val="00855FAB"/>
    <w:rsid w:val="00864822"/>
    <w:rsid w:val="00867883"/>
    <w:rsid w:val="00871D18"/>
    <w:rsid w:val="008724CC"/>
    <w:rsid w:val="00873E0F"/>
    <w:rsid w:val="0087679E"/>
    <w:rsid w:val="00877892"/>
    <w:rsid w:val="008807A5"/>
    <w:rsid w:val="0088296C"/>
    <w:rsid w:val="00883962"/>
    <w:rsid w:val="00884983"/>
    <w:rsid w:val="00886C81"/>
    <w:rsid w:val="0089437D"/>
    <w:rsid w:val="008946DB"/>
    <w:rsid w:val="008A21C1"/>
    <w:rsid w:val="008A40EC"/>
    <w:rsid w:val="008A630A"/>
    <w:rsid w:val="008A7210"/>
    <w:rsid w:val="008B0C0C"/>
    <w:rsid w:val="008B267B"/>
    <w:rsid w:val="008B7410"/>
    <w:rsid w:val="008C042D"/>
    <w:rsid w:val="008C0627"/>
    <w:rsid w:val="008C0979"/>
    <w:rsid w:val="008C6A48"/>
    <w:rsid w:val="008C7F01"/>
    <w:rsid w:val="008D4359"/>
    <w:rsid w:val="008E18B3"/>
    <w:rsid w:val="008E7EF6"/>
    <w:rsid w:val="008E7FDA"/>
    <w:rsid w:val="008F1898"/>
    <w:rsid w:val="008F2323"/>
    <w:rsid w:val="008F4953"/>
    <w:rsid w:val="008F5AD2"/>
    <w:rsid w:val="008F6A75"/>
    <w:rsid w:val="00900245"/>
    <w:rsid w:val="00900971"/>
    <w:rsid w:val="0090732B"/>
    <w:rsid w:val="0091112A"/>
    <w:rsid w:val="00915B31"/>
    <w:rsid w:val="00916FB5"/>
    <w:rsid w:val="00917CA5"/>
    <w:rsid w:val="00917D4F"/>
    <w:rsid w:val="00921E8B"/>
    <w:rsid w:val="00922D33"/>
    <w:rsid w:val="0092451E"/>
    <w:rsid w:val="009257AD"/>
    <w:rsid w:val="00925878"/>
    <w:rsid w:val="00927FDB"/>
    <w:rsid w:val="00933A46"/>
    <w:rsid w:val="00934039"/>
    <w:rsid w:val="00934E2A"/>
    <w:rsid w:val="00936ADE"/>
    <w:rsid w:val="00937679"/>
    <w:rsid w:val="00944C71"/>
    <w:rsid w:val="0094731A"/>
    <w:rsid w:val="00947CB8"/>
    <w:rsid w:val="00947F2C"/>
    <w:rsid w:val="009502F1"/>
    <w:rsid w:val="00951F10"/>
    <w:rsid w:val="00954A5D"/>
    <w:rsid w:val="0095548D"/>
    <w:rsid w:val="00957B84"/>
    <w:rsid w:val="0096024A"/>
    <w:rsid w:val="00960496"/>
    <w:rsid w:val="00960DCA"/>
    <w:rsid w:val="00962917"/>
    <w:rsid w:val="00962D44"/>
    <w:rsid w:val="00963078"/>
    <w:rsid w:val="00965FA1"/>
    <w:rsid w:val="00967E6B"/>
    <w:rsid w:val="00971B69"/>
    <w:rsid w:val="00971DC2"/>
    <w:rsid w:val="009831C8"/>
    <w:rsid w:val="00984DB4"/>
    <w:rsid w:val="00996510"/>
    <w:rsid w:val="00997174"/>
    <w:rsid w:val="009A03CE"/>
    <w:rsid w:val="009A1B5C"/>
    <w:rsid w:val="009A24E1"/>
    <w:rsid w:val="009A4CE8"/>
    <w:rsid w:val="009A65C3"/>
    <w:rsid w:val="009B2480"/>
    <w:rsid w:val="009B688F"/>
    <w:rsid w:val="009C4ECA"/>
    <w:rsid w:val="009D0096"/>
    <w:rsid w:val="009D5B61"/>
    <w:rsid w:val="009E2134"/>
    <w:rsid w:val="009E2635"/>
    <w:rsid w:val="009E2BC5"/>
    <w:rsid w:val="009E6BB1"/>
    <w:rsid w:val="009E7FBE"/>
    <w:rsid w:val="009F22BB"/>
    <w:rsid w:val="009F6CE4"/>
    <w:rsid w:val="009F6ED3"/>
    <w:rsid w:val="009F7866"/>
    <w:rsid w:val="009F7B66"/>
    <w:rsid w:val="00A0205C"/>
    <w:rsid w:val="00A03A03"/>
    <w:rsid w:val="00A03E18"/>
    <w:rsid w:val="00A04151"/>
    <w:rsid w:val="00A11697"/>
    <w:rsid w:val="00A17646"/>
    <w:rsid w:val="00A1772F"/>
    <w:rsid w:val="00A17807"/>
    <w:rsid w:val="00A22159"/>
    <w:rsid w:val="00A22549"/>
    <w:rsid w:val="00A25562"/>
    <w:rsid w:val="00A32A60"/>
    <w:rsid w:val="00A35F48"/>
    <w:rsid w:val="00A36D55"/>
    <w:rsid w:val="00A431F6"/>
    <w:rsid w:val="00A47C33"/>
    <w:rsid w:val="00A50578"/>
    <w:rsid w:val="00A52D7A"/>
    <w:rsid w:val="00A54E7D"/>
    <w:rsid w:val="00A65EB2"/>
    <w:rsid w:val="00A714E3"/>
    <w:rsid w:val="00A77446"/>
    <w:rsid w:val="00A80F2C"/>
    <w:rsid w:val="00A81A68"/>
    <w:rsid w:val="00A91D1A"/>
    <w:rsid w:val="00A924D9"/>
    <w:rsid w:val="00A950BD"/>
    <w:rsid w:val="00AA5A95"/>
    <w:rsid w:val="00AA62C6"/>
    <w:rsid w:val="00AB43FD"/>
    <w:rsid w:val="00AB5A47"/>
    <w:rsid w:val="00AB6E62"/>
    <w:rsid w:val="00AC00F2"/>
    <w:rsid w:val="00AC43EC"/>
    <w:rsid w:val="00AC464B"/>
    <w:rsid w:val="00AD01D9"/>
    <w:rsid w:val="00AD2CAE"/>
    <w:rsid w:val="00AE0728"/>
    <w:rsid w:val="00AE0936"/>
    <w:rsid w:val="00AE5AF0"/>
    <w:rsid w:val="00AE656C"/>
    <w:rsid w:val="00AE7DEE"/>
    <w:rsid w:val="00AF7440"/>
    <w:rsid w:val="00B02819"/>
    <w:rsid w:val="00B07CC1"/>
    <w:rsid w:val="00B1258A"/>
    <w:rsid w:val="00B12ECA"/>
    <w:rsid w:val="00B14073"/>
    <w:rsid w:val="00B15C84"/>
    <w:rsid w:val="00B16466"/>
    <w:rsid w:val="00B21B5D"/>
    <w:rsid w:val="00B2270B"/>
    <w:rsid w:val="00B24029"/>
    <w:rsid w:val="00B27070"/>
    <w:rsid w:val="00B27A46"/>
    <w:rsid w:val="00B30E3D"/>
    <w:rsid w:val="00B34AF6"/>
    <w:rsid w:val="00B351D2"/>
    <w:rsid w:val="00B43AA7"/>
    <w:rsid w:val="00B44A76"/>
    <w:rsid w:val="00B468F9"/>
    <w:rsid w:val="00B47AAF"/>
    <w:rsid w:val="00B57E8D"/>
    <w:rsid w:val="00B61A7A"/>
    <w:rsid w:val="00B66818"/>
    <w:rsid w:val="00B75757"/>
    <w:rsid w:val="00B77399"/>
    <w:rsid w:val="00B821A8"/>
    <w:rsid w:val="00B85D5B"/>
    <w:rsid w:val="00B87589"/>
    <w:rsid w:val="00B87B6A"/>
    <w:rsid w:val="00B92FCD"/>
    <w:rsid w:val="00B93855"/>
    <w:rsid w:val="00B96CA7"/>
    <w:rsid w:val="00B97D5F"/>
    <w:rsid w:val="00BA37E7"/>
    <w:rsid w:val="00BA5155"/>
    <w:rsid w:val="00BB2560"/>
    <w:rsid w:val="00BB56E1"/>
    <w:rsid w:val="00BB6530"/>
    <w:rsid w:val="00BC4FDE"/>
    <w:rsid w:val="00BD11F6"/>
    <w:rsid w:val="00BD16B6"/>
    <w:rsid w:val="00BD49D6"/>
    <w:rsid w:val="00BF3D5A"/>
    <w:rsid w:val="00BF5BD9"/>
    <w:rsid w:val="00BF612B"/>
    <w:rsid w:val="00BF751B"/>
    <w:rsid w:val="00C01758"/>
    <w:rsid w:val="00C024BE"/>
    <w:rsid w:val="00C05EC9"/>
    <w:rsid w:val="00C06650"/>
    <w:rsid w:val="00C074DA"/>
    <w:rsid w:val="00C07CE1"/>
    <w:rsid w:val="00C13114"/>
    <w:rsid w:val="00C157E7"/>
    <w:rsid w:val="00C17FA5"/>
    <w:rsid w:val="00C26CF7"/>
    <w:rsid w:val="00C3264E"/>
    <w:rsid w:val="00C32E27"/>
    <w:rsid w:val="00C32E47"/>
    <w:rsid w:val="00C34DC7"/>
    <w:rsid w:val="00C352C3"/>
    <w:rsid w:val="00C355BA"/>
    <w:rsid w:val="00C40AB4"/>
    <w:rsid w:val="00C424E6"/>
    <w:rsid w:val="00C4543A"/>
    <w:rsid w:val="00C46B38"/>
    <w:rsid w:val="00C46B78"/>
    <w:rsid w:val="00C47D58"/>
    <w:rsid w:val="00C5743C"/>
    <w:rsid w:val="00C57C65"/>
    <w:rsid w:val="00C607DE"/>
    <w:rsid w:val="00C61A46"/>
    <w:rsid w:val="00C62325"/>
    <w:rsid w:val="00C65850"/>
    <w:rsid w:val="00C6657D"/>
    <w:rsid w:val="00C6724D"/>
    <w:rsid w:val="00C679FD"/>
    <w:rsid w:val="00C705AE"/>
    <w:rsid w:val="00C7285C"/>
    <w:rsid w:val="00C76BEE"/>
    <w:rsid w:val="00C816B5"/>
    <w:rsid w:val="00C824CF"/>
    <w:rsid w:val="00C82BB1"/>
    <w:rsid w:val="00C92A02"/>
    <w:rsid w:val="00C933EC"/>
    <w:rsid w:val="00C9516C"/>
    <w:rsid w:val="00C95EB2"/>
    <w:rsid w:val="00CA1202"/>
    <w:rsid w:val="00CA7444"/>
    <w:rsid w:val="00CB236F"/>
    <w:rsid w:val="00CB4065"/>
    <w:rsid w:val="00CB53D2"/>
    <w:rsid w:val="00CB6E82"/>
    <w:rsid w:val="00CC0487"/>
    <w:rsid w:val="00CC7CEA"/>
    <w:rsid w:val="00CD1B0E"/>
    <w:rsid w:val="00CD3D43"/>
    <w:rsid w:val="00CD5423"/>
    <w:rsid w:val="00CE36D9"/>
    <w:rsid w:val="00CE5CE1"/>
    <w:rsid w:val="00CE6745"/>
    <w:rsid w:val="00D01686"/>
    <w:rsid w:val="00D078A9"/>
    <w:rsid w:val="00D1338A"/>
    <w:rsid w:val="00D157A0"/>
    <w:rsid w:val="00D16809"/>
    <w:rsid w:val="00D22AA6"/>
    <w:rsid w:val="00D24F5E"/>
    <w:rsid w:val="00D255AA"/>
    <w:rsid w:val="00D26B5E"/>
    <w:rsid w:val="00D27F63"/>
    <w:rsid w:val="00D3346B"/>
    <w:rsid w:val="00D35EB0"/>
    <w:rsid w:val="00D400CA"/>
    <w:rsid w:val="00D44954"/>
    <w:rsid w:val="00D46353"/>
    <w:rsid w:val="00D50178"/>
    <w:rsid w:val="00D5125B"/>
    <w:rsid w:val="00D52B5C"/>
    <w:rsid w:val="00D5441B"/>
    <w:rsid w:val="00D55C79"/>
    <w:rsid w:val="00D638E0"/>
    <w:rsid w:val="00D64F5C"/>
    <w:rsid w:val="00D76184"/>
    <w:rsid w:val="00D80A43"/>
    <w:rsid w:val="00D81D41"/>
    <w:rsid w:val="00D8217B"/>
    <w:rsid w:val="00D84969"/>
    <w:rsid w:val="00D84CEF"/>
    <w:rsid w:val="00D9024D"/>
    <w:rsid w:val="00D938E8"/>
    <w:rsid w:val="00D93B2A"/>
    <w:rsid w:val="00D94662"/>
    <w:rsid w:val="00D97354"/>
    <w:rsid w:val="00D975FC"/>
    <w:rsid w:val="00D97D4F"/>
    <w:rsid w:val="00DA0D59"/>
    <w:rsid w:val="00DA1FB3"/>
    <w:rsid w:val="00DA6A99"/>
    <w:rsid w:val="00DB0A5E"/>
    <w:rsid w:val="00DB283B"/>
    <w:rsid w:val="00DB45A0"/>
    <w:rsid w:val="00DB4BD4"/>
    <w:rsid w:val="00DB5986"/>
    <w:rsid w:val="00DC1D23"/>
    <w:rsid w:val="00DC4BC3"/>
    <w:rsid w:val="00DC7959"/>
    <w:rsid w:val="00DD0851"/>
    <w:rsid w:val="00DD2A4A"/>
    <w:rsid w:val="00DE0548"/>
    <w:rsid w:val="00DE435B"/>
    <w:rsid w:val="00DF7EF0"/>
    <w:rsid w:val="00E00797"/>
    <w:rsid w:val="00E02C55"/>
    <w:rsid w:val="00E17CF4"/>
    <w:rsid w:val="00E20EF7"/>
    <w:rsid w:val="00E23F9E"/>
    <w:rsid w:val="00E27B6A"/>
    <w:rsid w:val="00E30264"/>
    <w:rsid w:val="00E31607"/>
    <w:rsid w:val="00E3173D"/>
    <w:rsid w:val="00E34E3E"/>
    <w:rsid w:val="00E41847"/>
    <w:rsid w:val="00E41EAA"/>
    <w:rsid w:val="00E42D39"/>
    <w:rsid w:val="00E45F9C"/>
    <w:rsid w:val="00E45FF7"/>
    <w:rsid w:val="00E47333"/>
    <w:rsid w:val="00E5234F"/>
    <w:rsid w:val="00E5257E"/>
    <w:rsid w:val="00E53918"/>
    <w:rsid w:val="00E53B0C"/>
    <w:rsid w:val="00E552D2"/>
    <w:rsid w:val="00E55A96"/>
    <w:rsid w:val="00E56E02"/>
    <w:rsid w:val="00E6178D"/>
    <w:rsid w:val="00E63CD9"/>
    <w:rsid w:val="00E7209D"/>
    <w:rsid w:val="00E76397"/>
    <w:rsid w:val="00E77496"/>
    <w:rsid w:val="00E862DE"/>
    <w:rsid w:val="00E86A2A"/>
    <w:rsid w:val="00E91562"/>
    <w:rsid w:val="00EA0B1E"/>
    <w:rsid w:val="00EA468D"/>
    <w:rsid w:val="00EA5430"/>
    <w:rsid w:val="00EA5B2E"/>
    <w:rsid w:val="00EB06C7"/>
    <w:rsid w:val="00EB1AF7"/>
    <w:rsid w:val="00EB540C"/>
    <w:rsid w:val="00EB68AC"/>
    <w:rsid w:val="00ED1028"/>
    <w:rsid w:val="00ED1F80"/>
    <w:rsid w:val="00ED3E74"/>
    <w:rsid w:val="00ED7D2E"/>
    <w:rsid w:val="00ED7FDE"/>
    <w:rsid w:val="00EE076E"/>
    <w:rsid w:val="00EE5D3C"/>
    <w:rsid w:val="00EF1074"/>
    <w:rsid w:val="00EF3338"/>
    <w:rsid w:val="00EF45CC"/>
    <w:rsid w:val="00F04232"/>
    <w:rsid w:val="00F07AF1"/>
    <w:rsid w:val="00F12E6B"/>
    <w:rsid w:val="00F13179"/>
    <w:rsid w:val="00F14A99"/>
    <w:rsid w:val="00F14AA4"/>
    <w:rsid w:val="00F15B07"/>
    <w:rsid w:val="00F15E43"/>
    <w:rsid w:val="00F20C01"/>
    <w:rsid w:val="00F2138D"/>
    <w:rsid w:val="00F21934"/>
    <w:rsid w:val="00F21BF9"/>
    <w:rsid w:val="00F31285"/>
    <w:rsid w:val="00F34B6C"/>
    <w:rsid w:val="00F37A4D"/>
    <w:rsid w:val="00F37C6B"/>
    <w:rsid w:val="00F437CF"/>
    <w:rsid w:val="00F44C2E"/>
    <w:rsid w:val="00F450A3"/>
    <w:rsid w:val="00F54928"/>
    <w:rsid w:val="00F54FDC"/>
    <w:rsid w:val="00F610B0"/>
    <w:rsid w:val="00F61164"/>
    <w:rsid w:val="00F67805"/>
    <w:rsid w:val="00F67B43"/>
    <w:rsid w:val="00F716D0"/>
    <w:rsid w:val="00F735F9"/>
    <w:rsid w:val="00F86E08"/>
    <w:rsid w:val="00F87792"/>
    <w:rsid w:val="00F930F0"/>
    <w:rsid w:val="00F9469F"/>
    <w:rsid w:val="00F968E8"/>
    <w:rsid w:val="00F97566"/>
    <w:rsid w:val="00F977C7"/>
    <w:rsid w:val="00F979C7"/>
    <w:rsid w:val="00FA10D4"/>
    <w:rsid w:val="00FA35BE"/>
    <w:rsid w:val="00FB0199"/>
    <w:rsid w:val="00FB3D71"/>
    <w:rsid w:val="00FB67AB"/>
    <w:rsid w:val="00FB6970"/>
    <w:rsid w:val="00FB7AB0"/>
    <w:rsid w:val="00FC40C7"/>
    <w:rsid w:val="00FC4195"/>
    <w:rsid w:val="00FC689A"/>
    <w:rsid w:val="00FC723C"/>
    <w:rsid w:val="00FD22CD"/>
    <w:rsid w:val="00FD3CA2"/>
    <w:rsid w:val="00FD6637"/>
    <w:rsid w:val="00FD7B64"/>
    <w:rsid w:val="00FF0BC7"/>
    <w:rsid w:val="00FF1929"/>
    <w:rsid w:val="00FF26B0"/>
    <w:rsid w:val="00FF3E57"/>
    <w:rsid w:val="00FF3EDC"/>
    <w:rsid w:val="00FF454A"/>
    <w:rsid w:val="00FF45D2"/>
    <w:rsid w:val="00FF4C95"/>
    <w:rsid w:val="13DA1D92"/>
    <w:rsid w:val="195D89A9"/>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6EF08"/>
  <w15:chartTrackingRefBased/>
  <w15:docId w15:val="{C4D0FE4B-D4E3-4437-9037-AA1CC9856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autoRedefine/>
    <w:uiPriority w:val="9"/>
    <w:qFormat/>
    <w:rsid w:val="00C355BA"/>
    <w:pPr>
      <w:keepNext w:val="0"/>
      <w:widowControl/>
      <w:numPr>
        <w:numId w:val="1"/>
      </w:numPr>
      <w:shd w:val="clear" w:color="auto" w:fill="auto"/>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C355BA"/>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F716D0"/>
    <w:rPr>
      <w:rFonts w:ascii="Arial" w:eastAsia="WenQuanYi Micro Hei" w:hAnsi="Arial" w:cs="Arial"/>
      <w:b/>
      <w:sz w:val="20"/>
      <w:szCs w:val="24"/>
      <w:lang w:eastAsia="zh-CN" w:bidi="hi-IN"/>
    </w:rPr>
  </w:style>
  <w:style w:type="character" w:customStyle="1" w:styleId="citao2Char">
    <w:name w:val="citação 2 Char"/>
    <w:basedOn w:val="CitaoChar"/>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46B78"/>
    <w:rPr>
      <w:rFonts w:ascii="Arial" w:eastAsiaTheme="minorEastAsia" w:hAnsi="Arial" w:cs="Arial"/>
      <w:sz w:val="20"/>
      <w:szCs w:val="20"/>
      <w:lang w:eastAsia="zh-CN" w:bidi="hi-IN"/>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rsid w:val="00C074DA"/>
    <w:rPr>
      <w:b/>
      <w:bCs/>
    </w:rPr>
  </w:style>
  <w:style w:type="paragraph" w:styleId="Ttulo">
    <w:name w:val="Title"/>
    <w:basedOn w:val="Normal"/>
    <w:next w:val="Corpodetexto"/>
    <w:link w:val="TtuloChar"/>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rsid w:val="00C074DA"/>
    <w:pPr>
      <w:suppressLineNumbers/>
      <w:spacing w:before="120" w:after="120"/>
    </w:pPr>
    <w:rPr>
      <w:rFonts w:cs="FreeSans"/>
      <w:i/>
      <w:iCs/>
      <w:sz w:val="24"/>
    </w:rPr>
  </w:style>
  <w:style w:type="paragraph" w:customStyle="1" w:styleId="ndice">
    <w:name w:val="Índice"/>
    <w:basedOn w:val="Normal"/>
    <w:rsid w:val="00C074DA"/>
    <w:pPr>
      <w:suppressLineNumbers/>
    </w:pPr>
    <w:rPr>
      <w:rFonts w:cs="FreeSans"/>
    </w:rPr>
  </w:style>
  <w:style w:type="paragraph" w:styleId="Citao">
    <w:name w:val="Quote"/>
    <w:basedOn w:val="Normal"/>
    <w:next w:val="Normal"/>
    <w:link w:val="CitaoChar"/>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F716D0"/>
    <w:pPr>
      <w:spacing w:beforeLines="120" w:afterLines="120" w:line="312" w:lineRule="auto"/>
      <w:ind w:left="357" w:hanging="357"/>
    </w:pPr>
  </w:style>
  <w:style w:type="paragraph" w:customStyle="1" w:styleId="PADRO">
    <w:name w:val="PADRÃO"/>
    <w:autoRedefine/>
    <w:rsid w:val="003E23B4"/>
    <w:pPr>
      <w:keepNext/>
      <w:widowControl w:val="0"/>
      <w:shd w:val="clear" w:color="auto" w:fill="FFFFFF"/>
      <w:suppressAutoHyphens/>
      <w:spacing w:before="120" w:after="120" w:line="276" w:lineRule="auto"/>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rsid w:val="00C074DA"/>
    <w:pPr>
      <w:ind w:left="720"/>
      <w:contextualSpacing/>
    </w:pPr>
  </w:style>
  <w:style w:type="paragraph" w:customStyle="1" w:styleId="citao2">
    <w:name w:val="citação 2"/>
    <w:basedOn w:val="Citao"/>
    <w:rsid w:val="00C074DA"/>
    <w:rPr>
      <w:szCs w:val="20"/>
    </w:rPr>
  </w:style>
  <w:style w:type="paragraph" w:customStyle="1" w:styleId="Citao1">
    <w:name w:val="Citação1"/>
    <w:basedOn w:val="Normal"/>
    <w:next w:val="Normal"/>
    <w:link w:val="QuoteChar"/>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rsid w:val="00C074DA"/>
    <w:pPr>
      <w:spacing w:before="480"/>
      <w:ind w:left="644"/>
    </w:pPr>
    <w:rPr>
      <w:rFonts w:cs="Times New Roman"/>
      <w:b w:val="0"/>
      <w:color w:val="000000"/>
      <w:szCs w:val="20"/>
    </w:rPr>
  </w:style>
  <w:style w:type="paragraph" w:customStyle="1" w:styleId="Nivel2">
    <w:name w:val="Nivel 2"/>
    <w:basedOn w:val="Normal"/>
    <w:link w:val="Nivel2Char"/>
    <w:qFormat/>
    <w:rsid w:val="00E23F9E"/>
    <w:pPr>
      <w:numPr>
        <w:ilvl w:val="1"/>
        <w:numId w:val="1"/>
      </w:numPr>
      <w:spacing w:before="120" w:after="120" w:line="276" w:lineRule="auto"/>
      <w:ind w:left="0" w:firstLine="0"/>
      <w:jc w:val="both"/>
    </w:pPr>
    <w:rPr>
      <w:rFonts w:cs="Arial"/>
      <w:bCs/>
      <w:szCs w:val="20"/>
      <w:lang w:eastAsia="en-US"/>
    </w:rPr>
  </w:style>
  <w:style w:type="paragraph" w:customStyle="1" w:styleId="Nivel10">
    <w:name w:val="Nivel 1"/>
    <w:basedOn w:val="Nivel2"/>
    <w:next w:val="Nivel2"/>
    <w:rsid w:val="00C074DA"/>
    <w:rPr>
      <w:b/>
    </w:rPr>
  </w:style>
  <w:style w:type="paragraph" w:customStyle="1" w:styleId="Nivel3">
    <w:name w:val="Nivel 3"/>
    <w:basedOn w:val="PADRO"/>
    <w:link w:val="Nivel3Char"/>
    <w:qFormat/>
    <w:rsid w:val="00E45FF7"/>
    <w:pPr>
      <w:keepNext w:val="0"/>
      <w:widowControl/>
      <w:numPr>
        <w:ilvl w:val="2"/>
        <w:numId w:val="1"/>
      </w:numPr>
      <w:shd w:val="clear" w:color="auto" w:fill="auto"/>
      <w:ind w:left="284" w:firstLine="0"/>
    </w:pPr>
    <w:rPr>
      <w:rFonts w:ascii="Arial" w:hAnsi="Arial" w:cs="Arial"/>
      <w:szCs w:val="20"/>
    </w:rPr>
  </w:style>
  <w:style w:type="paragraph" w:customStyle="1" w:styleId="Nivel4">
    <w:name w:val="Nivel 4"/>
    <w:basedOn w:val="Normal"/>
    <w:link w:val="Nivel4Char"/>
    <w:qFormat/>
    <w:rsid w:val="00C46B78"/>
    <w:pPr>
      <w:numPr>
        <w:ilvl w:val="3"/>
        <w:numId w:val="1"/>
      </w:numPr>
      <w:suppressAutoHyphens w:val="0"/>
      <w:spacing w:before="120" w:after="120" w:line="276" w:lineRule="auto"/>
      <w:ind w:left="567" w:firstLine="0"/>
      <w:jc w:val="both"/>
      <w:textAlignment w:val="baseline"/>
    </w:pPr>
    <w:rPr>
      <w:rFonts w:eastAsiaTheme="minorEastAsia" w:cs="Arial"/>
      <w:szCs w:val="20"/>
      <w:lang w:eastAsia="zh-CN" w:bidi="hi-IN"/>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rsid w:val="00C074DA"/>
  </w:style>
  <w:style w:type="paragraph" w:styleId="Cabealho">
    <w:name w:val="header"/>
    <w:basedOn w:val="Normal"/>
    <w:link w:val="CabealhoChar"/>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rsid w:val="004D7ACD"/>
    <w:rPr>
      <w:rFonts w:ascii="Arial" w:hAnsi="Arial"/>
      <w:b/>
      <w:color w:val="538135" w:themeColor="accent6" w:themeShade="BF"/>
      <w:sz w:val="24"/>
    </w:rPr>
  </w:style>
  <w:style w:type="character" w:styleId="MenoPendente">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left" w:pos="440"/>
        <w:tab w:val="right" w:leader="dot" w:pos="8494"/>
      </w:tabs>
      <w:spacing w:after="100"/>
    </w:pPr>
  </w:style>
  <w:style w:type="character" w:customStyle="1" w:styleId="Nivel2Char">
    <w:name w:val="Nivel 2 Char"/>
    <w:basedOn w:val="Fontepargpadro"/>
    <w:link w:val="Nivel2"/>
    <w:locked/>
    <w:rsid w:val="00E23F9E"/>
    <w:rPr>
      <w:rFonts w:ascii="Arial" w:eastAsia="Times New Roman" w:hAnsi="Arial" w:cs="Arial"/>
      <w:bCs/>
      <w:sz w:val="20"/>
      <w:szCs w:val="20"/>
    </w:rPr>
  </w:style>
  <w:style w:type="paragraph" w:customStyle="1" w:styleId="Nvel3-R">
    <w:name w:val="Nível 3-R"/>
    <w:basedOn w:val="Nivel3"/>
    <w:link w:val="Nvel3-RChar"/>
    <w:qFormat/>
    <w:rsid w:val="004D3A98"/>
    <w:pPr>
      <w:suppressAutoHyphens w:val="0"/>
    </w:pPr>
    <w:rPr>
      <w:rFonts w:eastAsia="Times New Roman"/>
      <w:i/>
      <w:iCs/>
      <w:color w:val="EE0000"/>
    </w:rPr>
  </w:style>
  <w:style w:type="paragraph" w:customStyle="1" w:styleId="Nvel4-R">
    <w:name w:val="Nível 4-R"/>
    <w:basedOn w:val="Nivel4"/>
    <w:link w:val="Nvel4-RChar"/>
    <w:qFormat/>
    <w:rsid w:val="00C46B78"/>
    <w:rPr>
      <w:i/>
      <w:iCs/>
      <w:color w:val="FF0000"/>
    </w:rPr>
  </w:style>
  <w:style w:type="character" w:customStyle="1" w:styleId="Nvel3-RChar">
    <w:name w:val="Nível 3-R Char"/>
    <w:basedOn w:val="Fontepargpadro"/>
    <w:link w:val="Nvel3-R"/>
    <w:rsid w:val="004D3A98"/>
    <w:rPr>
      <w:rFonts w:ascii="Arial" w:eastAsia="Times New Roman" w:hAnsi="Arial" w:cs="Arial"/>
      <w:i/>
      <w:iCs/>
      <w:color w:val="EE0000"/>
      <w:sz w:val="20"/>
      <w:szCs w:val="20"/>
      <w:lang w:eastAsia="zh-CN" w:bidi="hi-IN"/>
    </w:rPr>
  </w:style>
  <w:style w:type="character" w:customStyle="1" w:styleId="Nvel4-RChar">
    <w:name w:val="Nível 4-R Char"/>
    <w:basedOn w:val="Nivel4Char"/>
    <w:link w:val="Nvel4-R"/>
    <w:rsid w:val="00C46B78"/>
    <w:rPr>
      <w:rFonts w:ascii="Arial" w:eastAsiaTheme="minorEastAsia" w:hAnsi="Arial" w:cs="Arial"/>
      <w:i/>
      <w:iCs/>
      <w:color w:val="FF0000"/>
      <w:sz w:val="20"/>
      <w:szCs w:val="20"/>
      <w:lang w:eastAsia="zh-CN" w:bidi="hi-IN"/>
    </w:rPr>
  </w:style>
  <w:style w:type="character" w:customStyle="1" w:styleId="Nivel3Char">
    <w:name w:val="Nivel 3 Char"/>
    <w:basedOn w:val="Fontepargpadro"/>
    <w:link w:val="Nivel3"/>
    <w:rsid w:val="00E45FF7"/>
    <w:rPr>
      <w:rFonts w:ascii="Arial" w:eastAsia="WenQuanYi Micro Hei" w:hAnsi="Arial" w:cs="Arial"/>
      <w:sz w:val="20"/>
      <w:szCs w:val="20"/>
      <w:lang w:eastAsia="zh-CN" w:bidi="hi-IN"/>
    </w:rPr>
  </w:style>
  <w:style w:type="paragraph" w:customStyle="1" w:styleId="Nvel2-Opcional">
    <w:name w:val="Nível 2-Opcional"/>
    <w:basedOn w:val="Nivel2"/>
    <w:link w:val="Nvel2-OpcionalChar"/>
    <w:qFormat/>
    <w:rsid w:val="00431C67"/>
    <w:rPr>
      <w:i/>
      <w:color w:val="EE0000"/>
    </w:rPr>
  </w:style>
  <w:style w:type="character" w:customStyle="1" w:styleId="Nvel2-OpcionalChar">
    <w:name w:val="Nível 2-Opcional Char"/>
    <w:basedOn w:val="Fontepargpadro"/>
    <w:link w:val="Nvel2-Opcional"/>
    <w:rsid w:val="00431C67"/>
    <w:rPr>
      <w:rFonts w:ascii="Arial" w:eastAsia="Times New Roman" w:hAnsi="Arial" w:cs="Arial"/>
      <w:bCs/>
      <w:i/>
      <w:color w:val="EE0000"/>
      <w:sz w:val="20"/>
      <w:szCs w:val="20"/>
    </w:rPr>
  </w:style>
  <w:style w:type="paragraph" w:customStyle="1" w:styleId="Nvel2Misto">
    <w:name w:val="Nível2Misto"/>
    <w:basedOn w:val="Nivel2"/>
    <w:link w:val="Nvel2MistoChar"/>
    <w:rsid w:val="00F87792"/>
    <w:rPr>
      <w:rFonts w:eastAsia="Arial"/>
      <w:color w:val="000000"/>
    </w:rPr>
  </w:style>
  <w:style w:type="character" w:customStyle="1" w:styleId="Nvel2MistoChar">
    <w:name w:val="Nível2Misto Char"/>
    <w:basedOn w:val="Nivel2Char"/>
    <w:link w:val="Nvel2Misto"/>
    <w:rsid w:val="00F87792"/>
    <w:rPr>
      <w:rFonts w:ascii="Arial" w:eastAsia="Arial" w:hAnsi="Arial" w:cs="Arial"/>
      <w:bCs/>
      <w:color w:val="000000"/>
      <w:sz w:val="20"/>
      <w:szCs w:val="20"/>
    </w:rPr>
  </w:style>
  <w:style w:type="paragraph" w:customStyle="1" w:styleId="Nvel3Misto">
    <w:name w:val="Nível 3 Misto"/>
    <w:basedOn w:val="Nivel3"/>
    <w:link w:val="Nvel3MistoChar"/>
    <w:rsid w:val="007F4145"/>
  </w:style>
  <w:style w:type="character" w:customStyle="1" w:styleId="Nvel3MistoChar">
    <w:name w:val="Nível 3 Misto Char"/>
    <w:basedOn w:val="Nivel3Char"/>
    <w:link w:val="Nvel3Misto"/>
    <w:rsid w:val="007F4145"/>
    <w:rPr>
      <w:rFonts w:ascii="Arial" w:eastAsia="WenQuanYi Micro Hei" w:hAnsi="Arial" w:cs="Arial"/>
      <w:sz w:val="20"/>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316363">
      <w:bodyDiv w:val="1"/>
      <w:marLeft w:val="0"/>
      <w:marRight w:val="0"/>
      <w:marTop w:val="0"/>
      <w:marBottom w:val="0"/>
      <w:divBdr>
        <w:top w:val="none" w:sz="0" w:space="0" w:color="auto"/>
        <w:left w:val="none" w:sz="0" w:space="0" w:color="auto"/>
        <w:bottom w:val="none" w:sz="0" w:space="0" w:color="auto"/>
        <w:right w:val="none" w:sz="0" w:space="0" w:color="auto"/>
      </w:divBdr>
    </w:div>
    <w:div w:id="562060641">
      <w:bodyDiv w:val="1"/>
      <w:marLeft w:val="0"/>
      <w:marRight w:val="0"/>
      <w:marTop w:val="0"/>
      <w:marBottom w:val="0"/>
      <w:divBdr>
        <w:top w:val="none" w:sz="0" w:space="0" w:color="auto"/>
        <w:left w:val="none" w:sz="0" w:space="0" w:color="auto"/>
        <w:bottom w:val="none" w:sz="0" w:space="0" w:color="auto"/>
        <w:right w:val="none" w:sz="0" w:space="0" w:color="auto"/>
      </w:divBdr>
    </w:div>
    <w:div w:id="1415471765">
      <w:bodyDiv w:val="1"/>
      <w:marLeft w:val="0"/>
      <w:marRight w:val="0"/>
      <w:marTop w:val="0"/>
      <w:marBottom w:val="0"/>
      <w:divBdr>
        <w:top w:val="none" w:sz="0" w:space="0" w:color="auto"/>
        <w:left w:val="none" w:sz="0" w:space="0" w:color="auto"/>
        <w:bottom w:val="none" w:sz="0" w:space="0" w:color="auto"/>
        <w:right w:val="none" w:sz="0" w:space="0" w:color="auto"/>
      </w:divBdr>
    </w:div>
    <w:div w:id="1459839924">
      <w:bodyDiv w:val="1"/>
      <w:marLeft w:val="0"/>
      <w:marRight w:val="0"/>
      <w:marTop w:val="0"/>
      <w:marBottom w:val="0"/>
      <w:divBdr>
        <w:top w:val="none" w:sz="0" w:space="0" w:color="auto"/>
        <w:left w:val="none" w:sz="0" w:space="0" w:color="auto"/>
        <w:bottom w:val="none" w:sz="0" w:space="0" w:color="auto"/>
        <w:right w:val="none" w:sz="0" w:space="0" w:color="auto"/>
      </w:divBdr>
      <w:divsChild>
        <w:div w:id="957874705">
          <w:marLeft w:val="0"/>
          <w:marRight w:val="0"/>
          <w:marTop w:val="0"/>
          <w:marBottom w:val="0"/>
          <w:divBdr>
            <w:top w:val="none" w:sz="0" w:space="0" w:color="auto"/>
            <w:left w:val="none" w:sz="0" w:space="0" w:color="auto"/>
            <w:bottom w:val="none" w:sz="0" w:space="0" w:color="auto"/>
            <w:right w:val="none" w:sz="0" w:space="0" w:color="auto"/>
          </w:divBdr>
          <w:divsChild>
            <w:div w:id="5387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001878">
      <w:bodyDiv w:val="1"/>
      <w:marLeft w:val="0"/>
      <w:marRight w:val="0"/>
      <w:marTop w:val="0"/>
      <w:marBottom w:val="0"/>
      <w:divBdr>
        <w:top w:val="none" w:sz="0" w:space="0" w:color="auto"/>
        <w:left w:val="none" w:sz="0" w:space="0" w:color="auto"/>
        <w:bottom w:val="none" w:sz="0" w:space="0" w:color="auto"/>
        <w:right w:val="none" w:sz="0" w:space="0" w:color="auto"/>
      </w:divBdr>
    </w:div>
    <w:div w:id="1899778552">
      <w:bodyDiv w:val="1"/>
      <w:marLeft w:val="0"/>
      <w:marRight w:val="0"/>
      <w:marTop w:val="0"/>
      <w:marBottom w:val="0"/>
      <w:divBdr>
        <w:top w:val="none" w:sz="0" w:space="0" w:color="auto"/>
        <w:left w:val="none" w:sz="0" w:space="0" w:color="auto"/>
        <w:bottom w:val="none" w:sz="0" w:space="0" w:color="auto"/>
        <w:right w:val="none" w:sz="0" w:space="0" w:color="auto"/>
      </w:divBdr>
    </w:div>
    <w:div w:id="1935087528">
      <w:bodyDiv w:val="1"/>
      <w:marLeft w:val="0"/>
      <w:marRight w:val="0"/>
      <w:marTop w:val="0"/>
      <w:marBottom w:val="0"/>
      <w:divBdr>
        <w:top w:val="none" w:sz="0" w:space="0" w:color="auto"/>
        <w:left w:val="none" w:sz="0" w:space="0" w:color="auto"/>
        <w:bottom w:val="none" w:sz="0" w:space="0" w:color="auto"/>
        <w:right w:val="none" w:sz="0" w:space="0" w:color="auto"/>
      </w:divBdr>
      <w:divsChild>
        <w:div w:id="677004145">
          <w:marLeft w:val="0"/>
          <w:marRight w:val="0"/>
          <w:marTop w:val="0"/>
          <w:marBottom w:val="0"/>
          <w:divBdr>
            <w:top w:val="none" w:sz="0" w:space="0" w:color="auto"/>
            <w:left w:val="none" w:sz="0" w:space="0" w:color="auto"/>
            <w:bottom w:val="none" w:sz="0" w:space="0" w:color="auto"/>
            <w:right w:val="none" w:sz="0" w:space="0" w:color="auto"/>
          </w:divBdr>
          <w:divsChild>
            <w:div w:id="589583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compras/pt-br/acesso-a-informacao/legislacao/instrucoes-normativas/instrucao-normativa-seges-me-no-67-de-8-de-julho-de-2021"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LEIS/L6404consol.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s://www.planalto.gov.br/ccivil_03/leis/lcp/lcp12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br/compras/pt-br/sistemas/conheca-o-compras/aplicativo-compras" TargetMode="External"/><Relationship Id="rId24" Type="http://schemas.openxmlformats.org/officeDocument/2006/relationships/hyperlink" Target="https://www.planalto.gov.br/ccivil_03/_ato2011-2014/2013/lei/l12846.htm" TargetMode="Externa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eader" Target="header2.xml"/><Relationship Id="rId10" Type="http://schemas.openxmlformats.org/officeDocument/2006/relationships/hyperlink" Target="http://www.pncp.gov.br" TargetMode="External"/><Relationship Id="rId19"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gov.br/compras" TargetMode="External"/><Relationship Id="rId14" Type="http://schemas.openxmlformats.org/officeDocument/2006/relationships/hyperlink" Target="https://normas.leg.br/?urn=urn:lex:br:federal:constituicao:1988-10-05;1988" TargetMode="External"/><Relationship Id="rId22" Type="http://schemas.openxmlformats.org/officeDocument/2006/relationships/hyperlink" Target="http://www.planalto.gov.br/ccivil_03/_ato2019-2022/2021/lei/L14133.htm" TargetMode="External"/><Relationship Id="rId27" Type="http://schemas.openxmlformats.org/officeDocument/2006/relationships/footer" Target="footer1.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13</Pages>
  <Words>6098</Words>
  <Characters>32933</Characters>
  <Application>Microsoft Office Word</Application>
  <DocSecurity>0</DocSecurity>
  <Lines>274</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Gustavo Amorim Antunes</cp:lastModifiedBy>
  <cp:revision>22</cp:revision>
  <dcterms:created xsi:type="dcterms:W3CDTF">2026-04-13T11:37:00Z</dcterms:created>
  <dcterms:modified xsi:type="dcterms:W3CDTF">2026-07-30T22:48:00Z</dcterms:modified>
</cp:coreProperties>
</file>