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2F86" w:rsidRDefault="00822F86" w:rsidP="003D0E1A">
      <w:pPr>
        <w:spacing w:line="276" w:lineRule="auto"/>
        <w:jc w:val="center"/>
        <w:rPr>
          <w:rFonts w:cs="Arial"/>
          <w:b/>
          <w:bCs/>
          <w:szCs w:val="20"/>
        </w:rPr>
      </w:pPr>
      <w:r>
        <w:rPr>
          <w:rFonts w:cs="Arial"/>
          <w:b/>
          <w:bCs/>
          <w:szCs w:val="20"/>
        </w:rPr>
        <w:t>MARINHA DO BRASIL</w:t>
      </w:r>
    </w:p>
    <w:p w:rsidR="00822F86" w:rsidRDefault="00822F86" w:rsidP="003D0E1A">
      <w:pPr>
        <w:spacing w:line="276" w:lineRule="auto"/>
        <w:jc w:val="center"/>
        <w:rPr>
          <w:rFonts w:cs="Arial"/>
          <w:b/>
          <w:bCs/>
          <w:szCs w:val="20"/>
        </w:rPr>
      </w:pPr>
    </w:p>
    <w:p w:rsidR="003D0E1A" w:rsidRPr="00822F86" w:rsidRDefault="00822F86" w:rsidP="003D0E1A">
      <w:pPr>
        <w:spacing w:line="276" w:lineRule="auto"/>
        <w:jc w:val="center"/>
        <w:rPr>
          <w:rFonts w:cs="Arial"/>
          <w:b/>
          <w:bCs/>
          <w:szCs w:val="20"/>
        </w:rPr>
      </w:pPr>
      <w:r w:rsidRPr="00822F86">
        <w:rPr>
          <w:rFonts w:cs="Arial"/>
          <w:b/>
          <w:bCs/>
          <w:szCs w:val="20"/>
        </w:rPr>
        <w:t>CENTRO DE INTENDÊNCIA DA MARINHA EM NATAL</w:t>
      </w:r>
    </w:p>
    <w:p w:rsidR="00822F86" w:rsidRDefault="00822F86" w:rsidP="003D0E1A">
      <w:pPr>
        <w:spacing w:line="276" w:lineRule="auto"/>
        <w:jc w:val="center"/>
        <w:rPr>
          <w:rFonts w:cs="Arial"/>
          <w:b/>
          <w:bCs/>
          <w:color w:val="000000" w:themeColor="text1"/>
          <w:szCs w:val="20"/>
        </w:rPr>
      </w:pPr>
    </w:p>
    <w:p w:rsidR="003D0E1A" w:rsidRPr="00822F86" w:rsidRDefault="003D0E1A" w:rsidP="003D0E1A">
      <w:pPr>
        <w:spacing w:line="276" w:lineRule="auto"/>
        <w:jc w:val="center"/>
        <w:rPr>
          <w:rFonts w:cs="Arial"/>
          <w:b/>
          <w:bCs/>
          <w:color w:val="000000" w:themeColor="text1"/>
          <w:szCs w:val="20"/>
        </w:rPr>
      </w:pPr>
      <w:r w:rsidRPr="00822F86">
        <w:rPr>
          <w:rFonts w:cs="Arial"/>
          <w:b/>
          <w:bCs/>
          <w:color w:val="000000" w:themeColor="text1"/>
          <w:szCs w:val="20"/>
        </w:rPr>
        <w:t xml:space="preserve">AVISO DE DISPENSA ELETRÔNICA Nº </w:t>
      </w:r>
      <w:r w:rsidR="0053117E">
        <w:rPr>
          <w:rFonts w:cs="Arial"/>
          <w:b/>
          <w:bCs/>
          <w:color w:val="000000" w:themeColor="text1"/>
          <w:szCs w:val="20"/>
        </w:rPr>
        <w:t>783810-003</w:t>
      </w:r>
      <w:r w:rsidRPr="00822F86">
        <w:rPr>
          <w:rFonts w:cs="Arial"/>
          <w:b/>
          <w:bCs/>
          <w:color w:val="000000" w:themeColor="text1"/>
          <w:szCs w:val="20"/>
        </w:rPr>
        <w:t>/20</w:t>
      </w:r>
      <w:r w:rsidR="000035DC" w:rsidRPr="00822F86">
        <w:rPr>
          <w:rFonts w:cs="Arial"/>
          <w:b/>
          <w:bCs/>
          <w:color w:val="000000" w:themeColor="text1"/>
          <w:szCs w:val="20"/>
        </w:rPr>
        <w:t>22</w:t>
      </w:r>
    </w:p>
    <w:p w:rsidR="003D0E1A" w:rsidRPr="00805244" w:rsidRDefault="003D0E1A" w:rsidP="003D0E1A">
      <w:pPr>
        <w:spacing w:after="120" w:line="276" w:lineRule="auto"/>
        <w:ind w:right="-15"/>
        <w:jc w:val="center"/>
        <w:rPr>
          <w:rFonts w:cs="Arial"/>
          <w:b/>
          <w:bCs/>
          <w:color w:val="000000"/>
          <w:szCs w:val="20"/>
        </w:rPr>
      </w:pPr>
      <w:r w:rsidRPr="00822F86">
        <w:rPr>
          <w:rFonts w:cs="Arial"/>
          <w:b/>
          <w:bCs/>
          <w:color w:val="000000" w:themeColor="text1"/>
          <w:szCs w:val="20"/>
        </w:rPr>
        <w:t>(Processo Administrativo n.°</w:t>
      </w:r>
      <w:r w:rsidR="003F23A2" w:rsidRPr="003F23A2">
        <w:rPr>
          <w:b/>
          <w:bCs/>
        </w:rPr>
        <w:t xml:space="preserve"> </w:t>
      </w:r>
      <w:r w:rsidR="003F23A2" w:rsidRPr="003F23A2">
        <w:rPr>
          <w:rFonts w:cs="Arial"/>
          <w:b/>
          <w:bCs/>
          <w:color w:val="000000" w:themeColor="text1"/>
          <w:szCs w:val="20"/>
        </w:rPr>
        <w:t>63397.002948/2022-27</w:t>
      </w:r>
      <w:r w:rsidRPr="00822F86">
        <w:rPr>
          <w:rFonts w:cs="Arial"/>
          <w:b/>
          <w:bCs/>
          <w:color w:val="000000" w:themeColor="text1"/>
          <w:szCs w:val="20"/>
        </w:rPr>
        <w:t>)</w:t>
      </w:r>
    </w:p>
    <w:p w:rsidR="003D0E1A" w:rsidRPr="00805244" w:rsidRDefault="003D0E1A">
      <w:pPr>
        <w:rPr>
          <w:rFonts w:cs="Arial"/>
        </w:rPr>
      </w:pPr>
    </w:p>
    <w:p w:rsidR="009F7713" w:rsidRPr="000035DC" w:rsidRDefault="00E16A25" w:rsidP="000035DC">
      <w:pPr>
        <w:snapToGrid w:val="0"/>
        <w:spacing w:after="120" w:line="276" w:lineRule="auto"/>
        <w:ind w:right="-30" w:firstLine="540"/>
        <w:jc w:val="both"/>
        <w:rPr>
          <w:rFonts w:cs="Arial"/>
          <w:color w:val="000000"/>
          <w:szCs w:val="20"/>
        </w:rPr>
      </w:pPr>
      <w:r>
        <w:rPr>
          <w:rFonts w:cs="Arial"/>
          <w:color w:val="000000" w:themeColor="text1"/>
          <w:szCs w:val="20"/>
        </w:rPr>
        <w:t>Torna-se público que a Marinha do Brasil, por meio do</w:t>
      </w:r>
      <w:r w:rsidR="00A758C2">
        <w:rPr>
          <w:rFonts w:cs="Arial"/>
          <w:color w:val="000000" w:themeColor="text1"/>
          <w:szCs w:val="20"/>
        </w:rPr>
        <w:t xml:space="preserve"> </w:t>
      </w:r>
      <w:r>
        <w:rPr>
          <w:rFonts w:eastAsia="Arial" w:cs="Arial"/>
          <w:szCs w:val="20"/>
        </w:rPr>
        <w:t>Centro de Intendência da Marinha em Natal,</w:t>
      </w:r>
      <w:r w:rsidR="003D0E1A" w:rsidRPr="00263854">
        <w:rPr>
          <w:rFonts w:cs="Arial"/>
          <w:szCs w:val="20"/>
        </w:rPr>
        <w:t xml:space="preserve"> realizará </w:t>
      </w:r>
      <w:r w:rsidR="00141307" w:rsidRPr="00263854">
        <w:rPr>
          <w:rFonts w:cs="Arial"/>
          <w:szCs w:val="20"/>
        </w:rPr>
        <w:t>Dispensa Eletrônica</w:t>
      </w:r>
      <w:r w:rsidR="003D0E1A" w:rsidRPr="00805244">
        <w:rPr>
          <w:rFonts w:cs="Arial"/>
          <w:color w:val="000000" w:themeColor="text1"/>
          <w:szCs w:val="20"/>
        </w:rPr>
        <w:t xml:space="preserve">, </w:t>
      </w:r>
      <w:r w:rsidR="003D0E1A" w:rsidRPr="00805244">
        <w:rPr>
          <w:rFonts w:cs="Arial"/>
          <w:bCs/>
          <w:color w:val="000000" w:themeColor="text1"/>
          <w:szCs w:val="20"/>
        </w:rPr>
        <w:t>com critério de julgamento</w:t>
      </w:r>
      <w:r w:rsidR="00A758C2">
        <w:rPr>
          <w:rFonts w:cs="Arial"/>
          <w:bCs/>
          <w:color w:val="000000" w:themeColor="text1"/>
          <w:szCs w:val="20"/>
        </w:rPr>
        <w:t xml:space="preserve"> </w:t>
      </w:r>
      <w:r w:rsidR="000035DC" w:rsidRPr="000035DC">
        <w:rPr>
          <w:rFonts w:cs="Arial"/>
          <w:iCs/>
          <w:color w:val="000000" w:themeColor="text1"/>
          <w:szCs w:val="20"/>
        </w:rPr>
        <w:t>menor preço</w:t>
      </w:r>
      <w:r w:rsidR="009F7713" w:rsidRPr="000035DC">
        <w:rPr>
          <w:rFonts w:cs="Arial"/>
          <w:b/>
          <w:bCs/>
          <w:iCs/>
          <w:color w:val="000000" w:themeColor="text1"/>
          <w:szCs w:val="20"/>
        </w:rPr>
        <w:t>,</w:t>
      </w:r>
      <w:r w:rsidR="00A758C2">
        <w:rPr>
          <w:rFonts w:cs="Arial"/>
          <w:b/>
          <w:bCs/>
          <w:iCs/>
          <w:color w:val="000000" w:themeColor="text1"/>
          <w:szCs w:val="20"/>
        </w:rPr>
        <w:t xml:space="preserve"> </w:t>
      </w:r>
      <w:r w:rsidR="009F7713" w:rsidRPr="00805244">
        <w:rPr>
          <w:rFonts w:cs="Arial"/>
          <w:color w:val="000000" w:themeColor="text1"/>
          <w:szCs w:val="20"/>
        </w:rPr>
        <w:t>na hipótese do art. 75</w:t>
      </w:r>
      <w:r w:rsidR="009F7713" w:rsidRPr="00805244">
        <w:rPr>
          <w:rFonts w:cs="Arial"/>
          <w:i/>
          <w:iCs/>
          <w:color w:val="000000" w:themeColor="text1"/>
          <w:szCs w:val="20"/>
        </w:rPr>
        <w:t>,</w:t>
      </w:r>
      <w:r w:rsidR="009F7713" w:rsidRPr="000035DC">
        <w:rPr>
          <w:rFonts w:cs="Arial"/>
          <w:color w:val="000000" w:themeColor="text1"/>
          <w:szCs w:val="20"/>
        </w:rPr>
        <w:t xml:space="preserve"> inciso </w:t>
      </w:r>
      <w:r w:rsidR="00770F01" w:rsidRPr="000035DC">
        <w:rPr>
          <w:rFonts w:cs="Arial"/>
          <w:b/>
          <w:color w:val="000000" w:themeColor="text1"/>
          <w:szCs w:val="20"/>
        </w:rPr>
        <w:t>II</w:t>
      </w:r>
      <w:r w:rsidR="009F7713" w:rsidRPr="000035DC">
        <w:rPr>
          <w:rFonts w:cs="Arial"/>
          <w:color w:val="000000" w:themeColor="text1"/>
          <w:szCs w:val="20"/>
        </w:rPr>
        <w:t>,</w:t>
      </w:r>
      <w:r w:rsidR="00502F4A">
        <w:rPr>
          <w:rFonts w:cs="Arial"/>
          <w:color w:val="000000" w:themeColor="text1"/>
          <w:szCs w:val="20"/>
        </w:rPr>
        <w:t xml:space="preserve"> </w:t>
      </w:r>
      <w:r w:rsidR="00141307" w:rsidRPr="00805244">
        <w:rPr>
          <w:rFonts w:cs="Arial"/>
          <w:bCs/>
          <w:szCs w:val="20"/>
        </w:rPr>
        <w:t xml:space="preserve">nos termos da Lei nº 14.133, de 1º de abril de 2021, da Instrução Normativa SEGES/ME nº </w:t>
      </w:r>
      <w:r w:rsidR="004544FC" w:rsidRPr="00805244">
        <w:rPr>
          <w:rFonts w:cs="Arial"/>
          <w:bCs/>
          <w:szCs w:val="20"/>
        </w:rPr>
        <w:t>67</w:t>
      </w:r>
      <w:r>
        <w:rPr>
          <w:rFonts w:cs="Arial"/>
          <w:bCs/>
          <w:szCs w:val="20"/>
        </w:rPr>
        <w:t>/2021 e demais legislações</w:t>
      </w:r>
      <w:r w:rsidR="00782DCF">
        <w:rPr>
          <w:rFonts w:cs="Arial"/>
          <w:bCs/>
          <w:szCs w:val="20"/>
        </w:rPr>
        <w:t xml:space="preserve"> </w:t>
      </w:r>
      <w:r>
        <w:rPr>
          <w:rFonts w:cs="Arial"/>
          <w:bCs/>
          <w:szCs w:val="20"/>
        </w:rPr>
        <w:t>aplicáveis</w:t>
      </w:r>
      <w:r w:rsidR="003D0E1A" w:rsidRPr="00805244">
        <w:rPr>
          <w:rFonts w:cs="Arial"/>
          <w:color w:val="000000"/>
          <w:szCs w:val="20"/>
        </w:rPr>
        <w:t>.</w:t>
      </w:r>
    </w:p>
    <w:p w:rsidR="00141307" w:rsidRPr="00805244" w:rsidRDefault="00141307" w:rsidP="00141307">
      <w:pPr>
        <w:spacing w:line="276" w:lineRule="auto"/>
        <w:jc w:val="both"/>
        <w:rPr>
          <w:rFonts w:cs="Arial"/>
          <w:szCs w:val="20"/>
        </w:rPr>
      </w:pPr>
      <w:r w:rsidRPr="00805244">
        <w:rPr>
          <w:rFonts w:cs="Arial"/>
          <w:color w:val="000000" w:themeColor="text1"/>
          <w:szCs w:val="20"/>
        </w:rPr>
        <w:t>Data da sessão:</w:t>
      </w:r>
    </w:p>
    <w:p w:rsidR="003D0E1A" w:rsidRPr="00805244" w:rsidRDefault="00274570" w:rsidP="00141307">
      <w:pPr>
        <w:rPr>
          <w:rFonts w:cs="Arial"/>
          <w:color w:val="000000" w:themeColor="text1"/>
          <w:szCs w:val="20"/>
        </w:rPr>
      </w:pPr>
      <w:r w:rsidRPr="00805244">
        <w:rPr>
          <w:rFonts w:cs="Arial"/>
          <w:color w:val="000000" w:themeColor="text1"/>
          <w:szCs w:val="20"/>
        </w:rPr>
        <w:t>Link</w:t>
      </w:r>
      <w:r w:rsidR="00141307" w:rsidRPr="00805244">
        <w:rPr>
          <w:rFonts w:cs="Arial"/>
          <w:color w:val="000000" w:themeColor="text1"/>
          <w:szCs w:val="20"/>
        </w:rPr>
        <w:t>:</w:t>
      </w:r>
      <w:proofErr w:type="gramStart"/>
      <w:r w:rsidR="002B2FFD">
        <w:rPr>
          <w:rFonts w:cs="Arial"/>
          <w:color w:val="000000" w:themeColor="text1"/>
          <w:szCs w:val="20"/>
        </w:rPr>
        <w:t xml:space="preserve">  </w:t>
      </w:r>
      <w:proofErr w:type="spellStart"/>
      <w:proofErr w:type="gramEnd"/>
      <w:r w:rsidR="00D26177">
        <w:rPr>
          <w:rFonts w:cs="Arial"/>
          <w:color w:val="000000" w:themeColor="text1"/>
          <w:szCs w:val="20"/>
        </w:rPr>
        <w:t>C</w:t>
      </w:r>
      <w:r w:rsidR="00263854">
        <w:rPr>
          <w:rFonts w:cs="Arial"/>
          <w:color w:val="000000" w:themeColor="text1"/>
          <w:szCs w:val="20"/>
        </w:rPr>
        <w:t>omprasnet</w:t>
      </w:r>
      <w:proofErr w:type="spellEnd"/>
      <w:r w:rsidR="00263854">
        <w:rPr>
          <w:rFonts w:cs="Arial"/>
          <w:color w:val="000000" w:themeColor="text1"/>
          <w:szCs w:val="20"/>
        </w:rPr>
        <w:t xml:space="preserve"> 4.0</w:t>
      </w:r>
    </w:p>
    <w:p w:rsidR="00274570" w:rsidRPr="00805244" w:rsidRDefault="00731D60" w:rsidP="00141307">
      <w:pPr>
        <w:rPr>
          <w:rFonts w:cs="Arial"/>
          <w:color w:val="000000" w:themeColor="text1"/>
          <w:szCs w:val="20"/>
        </w:rPr>
      </w:pPr>
      <w:r w:rsidRPr="00805244">
        <w:rPr>
          <w:rFonts w:cs="Arial"/>
          <w:color w:val="000000" w:themeColor="text1"/>
          <w:szCs w:val="20"/>
        </w:rPr>
        <w:t xml:space="preserve">Horário </w:t>
      </w:r>
      <w:r w:rsidR="00274570" w:rsidRPr="00805244">
        <w:rPr>
          <w:rFonts w:cs="Arial"/>
          <w:color w:val="000000" w:themeColor="text1"/>
          <w:szCs w:val="20"/>
        </w:rPr>
        <w:t>da Fase de Lances:</w:t>
      </w:r>
      <w:r w:rsidR="007978A6">
        <w:rPr>
          <w:rFonts w:cs="Arial"/>
          <w:color w:val="000000" w:themeColor="text1"/>
          <w:szCs w:val="20"/>
        </w:rPr>
        <w:t xml:space="preserve"> </w:t>
      </w:r>
      <w:proofErr w:type="gramStart"/>
      <w:r w:rsidRPr="00822F86">
        <w:rPr>
          <w:rFonts w:cs="Arial"/>
          <w:color w:val="000000" w:themeColor="text1"/>
          <w:szCs w:val="20"/>
        </w:rPr>
        <w:t>8:00</w:t>
      </w:r>
      <w:proofErr w:type="gramEnd"/>
      <w:r w:rsidRPr="00822F86">
        <w:rPr>
          <w:rFonts w:cs="Arial"/>
          <w:color w:val="000000" w:themeColor="text1"/>
          <w:szCs w:val="20"/>
        </w:rPr>
        <w:t xml:space="preserve"> às </w:t>
      </w:r>
      <w:r w:rsidR="00C734F0" w:rsidRPr="00822F86">
        <w:rPr>
          <w:rFonts w:cs="Arial"/>
          <w:iCs/>
          <w:szCs w:val="20"/>
        </w:rPr>
        <w:t>1</w:t>
      </w:r>
      <w:r w:rsidR="00C155A6">
        <w:rPr>
          <w:rFonts w:cs="Arial"/>
          <w:iCs/>
          <w:szCs w:val="20"/>
        </w:rPr>
        <w:t>6</w:t>
      </w:r>
      <w:r w:rsidR="00C734F0" w:rsidRPr="00822F86">
        <w:rPr>
          <w:rFonts w:cs="Arial"/>
          <w:iCs/>
          <w:szCs w:val="20"/>
        </w:rPr>
        <w:t>:00</w:t>
      </w:r>
    </w:p>
    <w:p w:rsidR="00805244" w:rsidRPr="00805244" w:rsidRDefault="00805244" w:rsidP="00805244">
      <w:pPr>
        <w:pStyle w:val="PADRO"/>
        <w:keepNext w:val="0"/>
        <w:widowControl/>
        <w:shd w:val="clear" w:color="auto" w:fill="auto"/>
        <w:spacing w:before="120" w:after="120"/>
        <w:ind w:left="360" w:firstLine="0"/>
        <w:rPr>
          <w:rFonts w:ascii="Arial" w:hAnsi="Arial" w:cs="Arial"/>
          <w:b/>
        </w:rPr>
      </w:pPr>
    </w:p>
    <w:p w:rsidR="009F7713" w:rsidRPr="00805244" w:rsidRDefault="009F7713" w:rsidP="00805244">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OBJETO</w:t>
      </w:r>
      <w:r w:rsidR="00A728B9" w:rsidRPr="00805244">
        <w:rPr>
          <w:rFonts w:ascii="Arial" w:hAnsi="Arial" w:cs="Arial"/>
          <w:b/>
        </w:rPr>
        <w:t xml:space="preserve"> DA CONTRATAÇÃO DIRETA</w:t>
      </w:r>
    </w:p>
    <w:p w:rsidR="009F7713" w:rsidRPr="00805244" w:rsidRDefault="009F7713" w:rsidP="00E16A25">
      <w:pPr>
        <w:pStyle w:val="PADRO"/>
        <w:keepNext w:val="0"/>
        <w:widowControl/>
        <w:numPr>
          <w:ilvl w:val="1"/>
          <w:numId w:val="1"/>
        </w:numPr>
        <w:shd w:val="clear" w:color="auto" w:fill="auto"/>
        <w:spacing w:before="120" w:after="120"/>
        <w:rPr>
          <w:rFonts w:ascii="Arial" w:hAnsi="Arial" w:cs="Arial"/>
          <w:szCs w:val="20"/>
        </w:rPr>
      </w:pPr>
      <w:r w:rsidRPr="00805244">
        <w:rPr>
          <w:rFonts w:ascii="Arial" w:hAnsi="Arial" w:cs="Arial"/>
          <w:color w:val="000000" w:themeColor="text1"/>
          <w:szCs w:val="20"/>
        </w:rPr>
        <w:t>O objeto d</w:t>
      </w:r>
      <w:r w:rsidR="00A728B9" w:rsidRPr="00805244">
        <w:rPr>
          <w:rFonts w:ascii="Arial" w:hAnsi="Arial" w:cs="Arial"/>
          <w:color w:val="000000" w:themeColor="text1"/>
          <w:szCs w:val="20"/>
        </w:rPr>
        <w:t>a</w:t>
      </w:r>
      <w:r w:rsidRPr="00805244">
        <w:rPr>
          <w:rFonts w:ascii="Arial" w:hAnsi="Arial" w:cs="Arial"/>
          <w:color w:val="000000" w:themeColor="text1"/>
          <w:szCs w:val="20"/>
        </w:rPr>
        <w:t xml:space="preserve"> presente </w:t>
      </w:r>
      <w:r w:rsidR="00A728B9" w:rsidRPr="00805244">
        <w:rPr>
          <w:rFonts w:ascii="Arial" w:hAnsi="Arial" w:cs="Arial"/>
          <w:color w:val="000000" w:themeColor="text1"/>
          <w:szCs w:val="20"/>
        </w:rPr>
        <w:t xml:space="preserve">dispensa </w:t>
      </w:r>
      <w:r w:rsidRPr="00805244">
        <w:rPr>
          <w:rFonts w:ascii="Arial" w:hAnsi="Arial" w:cs="Arial"/>
          <w:color w:val="000000" w:themeColor="text1"/>
          <w:szCs w:val="20"/>
        </w:rPr>
        <w:t xml:space="preserve">é a escolha da proposta mais vantajosa para </w:t>
      </w:r>
      <w:r w:rsidR="00A758C2">
        <w:rPr>
          <w:rFonts w:ascii="Arial" w:hAnsi="Arial" w:cs="Arial"/>
          <w:szCs w:val="20"/>
        </w:rPr>
        <w:t>aquisição</w:t>
      </w:r>
      <w:r w:rsidR="0076075B">
        <w:rPr>
          <w:rFonts w:ascii="Arial" w:hAnsi="Arial" w:cs="Arial"/>
          <w:szCs w:val="20"/>
        </w:rPr>
        <w:t xml:space="preserve"> </w:t>
      </w:r>
      <w:r w:rsidRPr="00805244">
        <w:rPr>
          <w:rFonts w:ascii="Arial" w:hAnsi="Arial" w:cs="Arial"/>
          <w:color w:val="000000" w:themeColor="text1"/>
          <w:szCs w:val="20"/>
        </w:rPr>
        <w:t>por dispensa de licitação de</w:t>
      </w:r>
      <w:r w:rsidR="0076075B">
        <w:rPr>
          <w:rFonts w:ascii="Arial" w:hAnsi="Arial" w:cs="Arial"/>
          <w:color w:val="000000" w:themeColor="text1"/>
          <w:szCs w:val="20"/>
        </w:rPr>
        <w:t xml:space="preserve"> material para pintura da OM</w:t>
      </w:r>
      <w:r w:rsidRPr="00805244">
        <w:rPr>
          <w:rFonts w:ascii="Arial" w:hAnsi="Arial" w:cs="Arial"/>
          <w:b/>
          <w:bCs/>
          <w:color w:val="000000" w:themeColor="text1"/>
          <w:szCs w:val="20"/>
        </w:rPr>
        <w:t>,</w:t>
      </w:r>
      <w:r w:rsidRPr="00805244">
        <w:rPr>
          <w:rFonts w:ascii="Arial" w:hAnsi="Arial" w:cs="Arial"/>
          <w:color w:val="000000" w:themeColor="text1"/>
          <w:szCs w:val="20"/>
        </w:rPr>
        <w:t xml:space="preserve"> conforme condições, quantidades e exigências estabelecidas neste </w:t>
      </w:r>
      <w:r w:rsidR="00313FBD">
        <w:rPr>
          <w:rFonts w:ascii="Arial" w:hAnsi="Arial" w:cs="Arial"/>
          <w:color w:val="000000" w:themeColor="text1"/>
          <w:szCs w:val="20"/>
        </w:rPr>
        <w:t>Aviso</w:t>
      </w:r>
      <w:r w:rsidR="0076075B">
        <w:rPr>
          <w:rFonts w:ascii="Arial" w:hAnsi="Arial" w:cs="Arial"/>
          <w:color w:val="000000" w:themeColor="text1"/>
          <w:szCs w:val="20"/>
        </w:rPr>
        <w:t xml:space="preserve"> </w:t>
      </w:r>
      <w:r w:rsidR="00770F01">
        <w:rPr>
          <w:rFonts w:ascii="Arial" w:hAnsi="Arial" w:cs="Arial"/>
          <w:color w:val="000000" w:themeColor="text1"/>
          <w:szCs w:val="20"/>
        </w:rPr>
        <w:t xml:space="preserve">de Contratação Direta </w:t>
      </w:r>
      <w:r w:rsidRPr="00805244">
        <w:rPr>
          <w:rFonts w:ascii="Arial" w:hAnsi="Arial" w:cs="Arial"/>
          <w:color w:val="000000" w:themeColor="text1"/>
          <w:szCs w:val="20"/>
        </w:rPr>
        <w:t>e seus anexos.</w:t>
      </w:r>
    </w:p>
    <w:p w:rsidR="009F7713" w:rsidRPr="00C734F0" w:rsidRDefault="009F7713" w:rsidP="009F7713">
      <w:pPr>
        <w:pStyle w:val="PADRO"/>
        <w:keepNext w:val="0"/>
        <w:widowControl/>
        <w:numPr>
          <w:ilvl w:val="1"/>
          <w:numId w:val="1"/>
        </w:numPr>
        <w:shd w:val="clear" w:color="auto" w:fill="auto"/>
        <w:spacing w:before="120" w:after="120"/>
        <w:rPr>
          <w:rFonts w:ascii="Arial" w:hAnsi="Arial" w:cs="Arial"/>
          <w:szCs w:val="20"/>
        </w:rPr>
      </w:pPr>
      <w:r w:rsidRPr="00310E94">
        <w:rPr>
          <w:rFonts w:ascii="Arial" w:hAnsi="Arial" w:cs="Arial"/>
          <w:szCs w:val="20"/>
        </w:rPr>
        <w:t xml:space="preserve">A </w:t>
      </w:r>
      <w:r w:rsidR="006A70C8" w:rsidRPr="00310E94">
        <w:rPr>
          <w:rFonts w:ascii="Arial" w:hAnsi="Arial" w:cs="Arial"/>
          <w:szCs w:val="20"/>
        </w:rPr>
        <w:t>contratação</w:t>
      </w:r>
      <w:r w:rsidRPr="00310E94">
        <w:rPr>
          <w:rFonts w:ascii="Arial" w:hAnsi="Arial" w:cs="Arial"/>
          <w:szCs w:val="20"/>
        </w:rPr>
        <w:t xml:space="preserve"> </w:t>
      </w:r>
      <w:r w:rsidR="0076075B" w:rsidRPr="0076075B">
        <w:rPr>
          <w:rFonts w:ascii="Arial" w:hAnsi="Arial" w:cs="Arial"/>
          <w:iCs/>
          <w:szCs w:val="20"/>
        </w:rPr>
        <w:t>será dividida em itens</w:t>
      </w:r>
      <w:r w:rsidRPr="00310E94">
        <w:rPr>
          <w:rFonts w:ascii="Arial" w:hAnsi="Arial" w:cs="Arial"/>
          <w:b/>
          <w:bCs/>
          <w:szCs w:val="20"/>
        </w:rPr>
        <w:t>,</w:t>
      </w:r>
      <w:r w:rsidRPr="00310E94">
        <w:rPr>
          <w:rFonts w:ascii="Arial" w:hAnsi="Arial" w:cs="Arial"/>
          <w:szCs w:val="20"/>
        </w:rPr>
        <w:t xml:space="preserve"> conforme tabela constante abaixo</w:t>
      </w:r>
      <w:r w:rsidR="006A70C8" w:rsidRPr="00C734F0">
        <w:rPr>
          <w:rFonts w:ascii="Arial" w:hAnsi="Arial" w:cs="Arial"/>
          <w:i/>
          <w:iCs/>
          <w:szCs w:val="20"/>
        </w:rPr>
        <w:t>.</w:t>
      </w:r>
    </w:p>
    <w:tbl>
      <w:tblPr>
        <w:tblW w:w="1034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2585"/>
        <w:gridCol w:w="817"/>
        <w:gridCol w:w="850"/>
        <w:gridCol w:w="851"/>
        <w:gridCol w:w="1134"/>
        <w:gridCol w:w="1275"/>
        <w:gridCol w:w="1276"/>
        <w:gridCol w:w="992"/>
      </w:tblGrid>
      <w:tr w:rsidR="00E93965" w:rsidRPr="00805244" w:rsidTr="00B4419D">
        <w:trPr>
          <w:trHeight w:val="495"/>
        </w:trPr>
        <w:tc>
          <w:tcPr>
            <w:tcW w:w="568" w:type="dxa"/>
            <w:vAlign w:val="center"/>
          </w:tcPr>
          <w:p w:rsidR="00E93965" w:rsidRPr="00805244" w:rsidRDefault="00E93965" w:rsidP="00822F86">
            <w:pPr>
              <w:widowControl w:val="0"/>
              <w:suppressAutoHyphens/>
              <w:jc w:val="center"/>
              <w:rPr>
                <w:rFonts w:cs="Arial"/>
                <w:b/>
                <w:color w:val="000000"/>
                <w:sz w:val="14"/>
                <w:szCs w:val="14"/>
              </w:rPr>
            </w:pPr>
            <w:r w:rsidRPr="00805244">
              <w:rPr>
                <w:rFonts w:cs="Arial"/>
                <w:b/>
                <w:bCs/>
                <w:color w:val="000000"/>
                <w:sz w:val="14"/>
                <w:szCs w:val="14"/>
              </w:rPr>
              <w:t>ITEM</w:t>
            </w:r>
          </w:p>
        </w:tc>
        <w:tc>
          <w:tcPr>
            <w:tcW w:w="2585" w:type="dxa"/>
            <w:vAlign w:val="center"/>
          </w:tcPr>
          <w:p w:rsidR="00E93965" w:rsidRPr="00805244" w:rsidRDefault="00E93965" w:rsidP="00822F86">
            <w:pPr>
              <w:jc w:val="center"/>
              <w:rPr>
                <w:rFonts w:cs="Arial"/>
                <w:b/>
                <w:bCs/>
                <w:color w:val="000000"/>
                <w:sz w:val="14"/>
                <w:szCs w:val="14"/>
              </w:rPr>
            </w:pPr>
            <w:r w:rsidRPr="00805244">
              <w:rPr>
                <w:rFonts w:cs="Arial"/>
                <w:b/>
                <w:bCs/>
                <w:color w:val="000000"/>
                <w:sz w:val="14"/>
                <w:szCs w:val="14"/>
              </w:rPr>
              <w:t>DESCRIÇÃO/</w:t>
            </w:r>
          </w:p>
          <w:p w:rsidR="00E93965" w:rsidRPr="00805244" w:rsidRDefault="00E93965" w:rsidP="00822F86">
            <w:pPr>
              <w:widowControl w:val="0"/>
              <w:suppressAutoHyphens/>
              <w:jc w:val="center"/>
              <w:rPr>
                <w:rFonts w:cs="Arial"/>
                <w:color w:val="000000"/>
                <w:sz w:val="14"/>
                <w:szCs w:val="14"/>
              </w:rPr>
            </w:pPr>
            <w:r w:rsidRPr="00805244">
              <w:rPr>
                <w:rFonts w:cs="Arial"/>
                <w:b/>
                <w:bCs/>
                <w:color w:val="000000"/>
                <w:sz w:val="14"/>
                <w:szCs w:val="14"/>
              </w:rPr>
              <w:t>ESPECIFICAÇÃO</w:t>
            </w:r>
          </w:p>
        </w:tc>
        <w:tc>
          <w:tcPr>
            <w:tcW w:w="817" w:type="dxa"/>
            <w:vAlign w:val="center"/>
          </w:tcPr>
          <w:p w:rsidR="00E93965" w:rsidRPr="00805244" w:rsidRDefault="00E93965" w:rsidP="00822F86">
            <w:pPr>
              <w:widowControl w:val="0"/>
              <w:suppressAutoHyphens/>
              <w:jc w:val="center"/>
              <w:rPr>
                <w:rFonts w:cs="Arial"/>
                <w:b/>
                <w:bCs/>
                <w:color w:val="000000"/>
                <w:sz w:val="14"/>
                <w:szCs w:val="14"/>
              </w:rPr>
            </w:pPr>
            <w:r>
              <w:rPr>
                <w:rFonts w:cs="Arial"/>
                <w:b/>
                <w:bCs/>
                <w:color w:val="000000"/>
                <w:sz w:val="14"/>
                <w:szCs w:val="14"/>
              </w:rPr>
              <w:t>CATMAT</w:t>
            </w:r>
          </w:p>
        </w:tc>
        <w:tc>
          <w:tcPr>
            <w:tcW w:w="850" w:type="dxa"/>
            <w:vAlign w:val="center"/>
          </w:tcPr>
          <w:p w:rsidR="00E93965" w:rsidRPr="00805244" w:rsidRDefault="00E93965" w:rsidP="00822F86">
            <w:pPr>
              <w:widowControl w:val="0"/>
              <w:suppressAutoHyphens/>
              <w:jc w:val="center"/>
              <w:rPr>
                <w:rFonts w:cs="Arial"/>
                <w:color w:val="000000"/>
                <w:sz w:val="14"/>
                <w:szCs w:val="14"/>
              </w:rPr>
            </w:pPr>
            <w:r w:rsidRPr="00805244">
              <w:rPr>
                <w:rFonts w:cs="Arial"/>
                <w:b/>
                <w:bCs/>
                <w:color w:val="000000"/>
                <w:sz w:val="14"/>
                <w:szCs w:val="14"/>
              </w:rPr>
              <w:t>UNIDADE DE MEDIDA</w:t>
            </w:r>
          </w:p>
        </w:tc>
        <w:tc>
          <w:tcPr>
            <w:tcW w:w="851" w:type="dxa"/>
            <w:vAlign w:val="center"/>
          </w:tcPr>
          <w:p w:rsidR="00E93965" w:rsidRPr="00805244" w:rsidRDefault="00E93965" w:rsidP="00822F86">
            <w:pPr>
              <w:widowControl w:val="0"/>
              <w:suppressAutoHyphens/>
              <w:jc w:val="center"/>
              <w:rPr>
                <w:rFonts w:cs="Arial"/>
                <w:color w:val="000000"/>
                <w:sz w:val="14"/>
                <w:szCs w:val="14"/>
              </w:rPr>
            </w:pPr>
            <w:r w:rsidRPr="00805244">
              <w:rPr>
                <w:rFonts w:cs="Arial"/>
                <w:b/>
                <w:bCs/>
                <w:color w:val="000000"/>
                <w:sz w:val="14"/>
                <w:szCs w:val="14"/>
              </w:rPr>
              <w:t>QUANT.</w:t>
            </w:r>
          </w:p>
        </w:tc>
        <w:tc>
          <w:tcPr>
            <w:tcW w:w="1134" w:type="dxa"/>
            <w:vAlign w:val="center"/>
          </w:tcPr>
          <w:p w:rsidR="00E93965" w:rsidRPr="00805244" w:rsidRDefault="00E93965" w:rsidP="00822F86">
            <w:pPr>
              <w:widowControl w:val="0"/>
              <w:suppressAutoHyphens/>
              <w:jc w:val="center"/>
              <w:rPr>
                <w:rFonts w:cs="Arial"/>
                <w:b/>
                <w:bCs/>
                <w:color w:val="000000"/>
                <w:sz w:val="14"/>
                <w:szCs w:val="14"/>
              </w:rPr>
            </w:pPr>
            <w:r w:rsidRPr="00805244">
              <w:rPr>
                <w:rFonts w:cs="Arial"/>
                <w:b/>
                <w:bCs/>
                <w:color w:val="000000"/>
                <w:sz w:val="14"/>
                <w:szCs w:val="14"/>
              </w:rPr>
              <w:t>PREÇO ESTIMADO</w:t>
            </w:r>
            <w:r>
              <w:rPr>
                <w:rFonts w:cs="Arial"/>
                <w:b/>
                <w:bCs/>
                <w:color w:val="000000"/>
                <w:sz w:val="14"/>
                <w:szCs w:val="14"/>
              </w:rPr>
              <w:t xml:space="preserve"> UNID </w:t>
            </w:r>
            <w:r w:rsidR="00B4419D">
              <w:rPr>
                <w:rFonts w:cs="Arial"/>
                <w:b/>
                <w:bCs/>
                <w:color w:val="000000"/>
                <w:sz w:val="14"/>
                <w:szCs w:val="14"/>
              </w:rPr>
              <w:t>R$</w:t>
            </w:r>
          </w:p>
        </w:tc>
        <w:tc>
          <w:tcPr>
            <w:tcW w:w="1275" w:type="dxa"/>
          </w:tcPr>
          <w:p w:rsidR="00E93965" w:rsidRPr="00805244" w:rsidRDefault="00E93965" w:rsidP="00C155A6">
            <w:pPr>
              <w:widowControl w:val="0"/>
              <w:suppressAutoHyphens/>
              <w:jc w:val="center"/>
              <w:rPr>
                <w:rFonts w:cs="Arial"/>
                <w:b/>
                <w:bCs/>
                <w:color w:val="000000"/>
                <w:sz w:val="14"/>
                <w:szCs w:val="14"/>
              </w:rPr>
            </w:pPr>
            <w:r w:rsidRPr="00805244">
              <w:rPr>
                <w:rFonts w:cs="Arial"/>
                <w:b/>
                <w:bCs/>
                <w:color w:val="000000"/>
                <w:sz w:val="14"/>
                <w:szCs w:val="14"/>
              </w:rPr>
              <w:t>PREÇO ESTIMADO</w:t>
            </w:r>
            <w:r>
              <w:rPr>
                <w:rFonts w:cs="Arial"/>
                <w:b/>
                <w:bCs/>
                <w:color w:val="000000"/>
                <w:sz w:val="14"/>
                <w:szCs w:val="14"/>
              </w:rPr>
              <w:t xml:space="preserve"> TOTAL</w:t>
            </w:r>
            <w:r w:rsidR="00B4419D">
              <w:rPr>
                <w:rFonts w:cs="Arial"/>
                <w:b/>
                <w:bCs/>
                <w:color w:val="000000"/>
                <w:sz w:val="14"/>
                <w:szCs w:val="14"/>
              </w:rPr>
              <w:t xml:space="preserve"> R$</w:t>
            </w:r>
          </w:p>
        </w:tc>
        <w:tc>
          <w:tcPr>
            <w:tcW w:w="1276" w:type="dxa"/>
            <w:vAlign w:val="center"/>
          </w:tcPr>
          <w:p w:rsidR="00E93965" w:rsidRPr="00805244" w:rsidRDefault="00E93965" w:rsidP="00C155A6">
            <w:pPr>
              <w:widowControl w:val="0"/>
              <w:suppressAutoHyphens/>
              <w:jc w:val="center"/>
              <w:rPr>
                <w:rFonts w:cs="Arial"/>
                <w:b/>
                <w:bCs/>
                <w:color w:val="000000"/>
                <w:sz w:val="14"/>
                <w:szCs w:val="14"/>
              </w:rPr>
            </w:pPr>
            <w:r w:rsidRPr="00805244">
              <w:rPr>
                <w:rFonts w:cs="Arial"/>
                <w:b/>
                <w:bCs/>
                <w:color w:val="000000"/>
                <w:sz w:val="14"/>
                <w:szCs w:val="14"/>
              </w:rPr>
              <w:t xml:space="preserve">LOCAL DE </w:t>
            </w:r>
            <w:r>
              <w:rPr>
                <w:rFonts w:cs="Arial"/>
                <w:b/>
                <w:bCs/>
                <w:color w:val="000000"/>
                <w:sz w:val="14"/>
                <w:szCs w:val="14"/>
              </w:rPr>
              <w:t>ENTREGA</w:t>
            </w:r>
          </w:p>
        </w:tc>
        <w:tc>
          <w:tcPr>
            <w:tcW w:w="992" w:type="dxa"/>
            <w:vAlign w:val="center"/>
          </w:tcPr>
          <w:p w:rsidR="00E93965" w:rsidRPr="00805244" w:rsidRDefault="00E93965" w:rsidP="00C155A6">
            <w:pPr>
              <w:widowControl w:val="0"/>
              <w:suppressAutoHyphens/>
              <w:jc w:val="center"/>
              <w:rPr>
                <w:rFonts w:cs="Arial"/>
                <w:b/>
                <w:bCs/>
                <w:color w:val="000000"/>
                <w:sz w:val="14"/>
                <w:szCs w:val="14"/>
              </w:rPr>
            </w:pPr>
            <w:r w:rsidRPr="00805244">
              <w:rPr>
                <w:rFonts w:cs="Arial"/>
                <w:b/>
                <w:bCs/>
                <w:color w:val="000000"/>
                <w:sz w:val="14"/>
                <w:szCs w:val="14"/>
              </w:rPr>
              <w:t xml:space="preserve">PRAZO DE </w:t>
            </w:r>
            <w:r>
              <w:rPr>
                <w:rFonts w:cs="Arial"/>
                <w:b/>
                <w:bCs/>
                <w:color w:val="000000"/>
                <w:sz w:val="14"/>
                <w:szCs w:val="14"/>
              </w:rPr>
              <w:t>ENTREGA</w:t>
            </w:r>
          </w:p>
        </w:tc>
      </w:tr>
      <w:tr w:rsidR="00B4419D" w:rsidRPr="00805244" w:rsidTr="00B4419D">
        <w:trPr>
          <w:trHeight w:val="691"/>
        </w:trPr>
        <w:tc>
          <w:tcPr>
            <w:tcW w:w="568" w:type="dxa"/>
            <w:shd w:val="clear" w:color="auto" w:fill="auto"/>
            <w:vAlign w:val="center"/>
          </w:tcPr>
          <w:p w:rsidR="00B4419D" w:rsidRPr="007978A6" w:rsidRDefault="00B4419D" w:rsidP="00B4419D">
            <w:pPr>
              <w:widowControl w:val="0"/>
              <w:suppressAutoHyphens/>
              <w:spacing w:after="120" w:line="276" w:lineRule="auto"/>
              <w:jc w:val="center"/>
              <w:rPr>
                <w:rFonts w:cs="Arial"/>
                <w:b/>
                <w:color w:val="000000"/>
                <w:sz w:val="18"/>
                <w:szCs w:val="18"/>
              </w:rPr>
            </w:pPr>
            <w:proofErr w:type="gramStart"/>
            <w:r w:rsidRPr="007978A6">
              <w:rPr>
                <w:rFonts w:cs="Arial"/>
                <w:b/>
                <w:color w:val="000000"/>
                <w:sz w:val="18"/>
                <w:szCs w:val="18"/>
              </w:rPr>
              <w:t>1</w:t>
            </w:r>
            <w:proofErr w:type="gramEnd"/>
          </w:p>
        </w:tc>
        <w:tc>
          <w:tcPr>
            <w:tcW w:w="2585" w:type="dxa"/>
            <w:shd w:val="clear" w:color="auto" w:fill="auto"/>
            <w:vAlign w:val="center"/>
          </w:tcPr>
          <w:p w:rsidR="00B4419D" w:rsidRPr="007952BC" w:rsidRDefault="00B4419D" w:rsidP="00B4419D">
            <w:pPr>
              <w:rPr>
                <w:rFonts w:cs="Arial"/>
                <w:sz w:val="18"/>
                <w:szCs w:val="18"/>
              </w:rPr>
            </w:pPr>
            <w:r w:rsidRPr="007952BC">
              <w:rPr>
                <w:rFonts w:cs="Arial"/>
                <w:sz w:val="18"/>
                <w:szCs w:val="18"/>
              </w:rPr>
              <w:t>Tinta esmalte sintético na cor Marfim, galão com 3,6L.</w:t>
            </w:r>
          </w:p>
        </w:tc>
        <w:tc>
          <w:tcPr>
            <w:tcW w:w="817" w:type="dxa"/>
            <w:shd w:val="clear" w:color="auto" w:fill="auto"/>
            <w:vAlign w:val="center"/>
          </w:tcPr>
          <w:p w:rsidR="00B4419D" w:rsidRPr="007952BC" w:rsidRDefault="007402A0" w:rsidP="00822F86">
            <w:pPr>
              <w:widowControl w:val="0"/>
              <w:suppressAutoHyphens/>
              <w:spacing w:after="120" w:line="276" w:lineRule="auto"/>
              <w:jc w:val="center"/>
              <w:rPr>
                <w:rFonts w:cs="Arial"/>
                <w:color w:val="000000"/>
                <w:sz w:val="18"/>
                <w:szCs w:val="18"/>
              </w:rPr>
            </w:pPr>
            <w:r>
              <w:rPr>
                <w:rFonts w:cs="Arial"/>
                <w:color w:val="000000"/>
                <w:sz w:val="18"/>
                <w:szCs w:val="18"/>
              </w:rPr>
              <w:t>357111</w:t>
            </w:r>
          </w:p>
        </w:tc>
        <w:tc>
          <w:tcPr>
            <w:tcW w:w="850" w:type="dxa"/>
            <w:shd w:val="clear" w:color="auto" w:fill="auto"/>
            <w:vAlign w:val="center"/>
          </w:tcPr>
          <w:p w:rsidR="00B4419D" w:rsidRPr="007952BC" w:rsidRDefault="00B4419D" w:rsidP="00E93965">
            <w:pPr>
              <w:widowControl w:val="0"/>
              <w:suppressAutoHyphens/>
              <w:spacing w:after="120" w:line="276" w:lineRule="auto"/>
              <w:jc w:val="center"/>
              <w:rPr>
                <w:rFonts w:cs="Arial"/>
                <w:color w:val="000000"/>
                <w:sz w:val="18"/>
                <w:szCs w:val="18"/>
              </w:rPr>
            </w:pPr>
            <w:r w:rsidRPr="007952BC">
              <w:rPr>
                <w:rFonts w:cs="Arial"/>
                <w:color w:val="000000"/>
                <w:sz w:val="18"/>
                <w:szCs w:val="18"/>
              </w:rPr>
              <w:t>GL</w:t>
            </w:r>
          </w:p>
        </w:tc>
        <w:tc>
          <w:tcPr>
            <w:tcW w:w="851" w:type="dxa"/>
            <w:shd w:val="clear" w:color="auto" w:fill="auto"/>
            <w:vAlign w:val="center"/>
          </w:tcPr>
          <w:p w:rsidR="00B4419D" w:rsidRPr="007952BC" w:rsidRDefault="00B4419D" w:rsidP="00E93965">
            <w:pPr>
              <w:jc w:val="center"/>
              <w:rPr>
                <w:rFonts w:cs="Arial"/>
                <w:sz w:val="18"/>
                <w:szCs w:val="18"/>
              </w:rPr>
            </w:pPr>
            <w:r w:rsidRPr="007952BC">
              <w:rPr>
                <w:rFonts w:cs="Arial"/>
                <w:sz w:val="18"/>
                <w:szCs w:val="18"/>
              </w:rPr>
              <w:t>160</w:t>
            </w:r>
          </w:p>
        </w:tc>
        <w:tc>
          <w:tcPr>
            <w:tcW w:w="1134" w:type="dxa"/>
            <w:shd w:val="clear" w:color="auto" w:fill="auto"/>
            <w:vAlign w:val="center"/>
          </w:tcPr>
          <w:p w:rsidR="00B4419D" w:rsidRPr="00B4419D" w:rsidRDefault="00B4419D" w:rsidP="00B4419D">
            <w:pPr>
              <w:jc w:val="center"/>
              <w:rPr>
                <w:bCs/>
                <w:color w:val="000000"/>
                <w:sz w:val="18"/>
                <w:szCs w:val="18"/>
              </w:rPr>
            </w:pPr>
            <w:r w:rsidRPr="00B4419D">
              <w:rPr>
                <w:bCs/>
                <w:color w:val="000000"/>
                <w:sz w:val="18"/>
                <w:szCs w:val="18"/>
              </w:rPr>
              <w:t>114,71</w:t>
            </w:r>
          </w:p>
        </w:tc>
        <w:tc>
          <w:tcPr>
            <w:tcW w:w="1275" w:type="dxa"/>
            <w:vAlign w:val="center"/>
          </w:tcPr>
          <w:p w:rsidR="00B4419D" w:rsidRPr="00B4419D" w:rsidRDefault="007402A0" w:rsidP="00B4419D">
            <w:pPr>
              <w:jc w:val="center"/>
              <w:rPr>
                <w:bCs/>
                <w:color w:val="111111"/>
                <w:sz w:val="18"/>
                <w:szCs w:val="18"/>
              </w:rPr>
            </w:pPr>
            <w:r w:rsidRPr="007402A0">
              <w:rPr>
                <w:bCs/>
                <w:color w:val="111111"/>
                <w:sz w:val="18"/>
                <w:szCs w:val="18"/>
              </w:rPr>
              <w:t>18.353,60</w:t>
            </w:r>
          </w:p>
        </w:tc>
        <w:tc>
          <w:tcPr>
            <w:tcW w:w="1276" w:type="dxa"/>
            <w:vMerge w:val="restart"/>
            <w:shd w:val="clear" w:color="auto" w:fill="auto"/>
            <w:vAlign w:val="center"/>
          </w:tcPr>
          <w:p w:rsidR="00B4419D" w:rsidRPr="00E93965" w:rsidRDefault="00B4419D" w:rsidP="00822F86">
            <w:pPr>
              <w:widowControl w:val="0"/>
              <w:suppressAutoHyphens/>
              <w:spacing w:after="120" w:line="276" w:lineRule="auto"/>
              <w:jc w:val="center"/>
              <w:rPr>
                <w:rFonts w:cs="Arial"/>
                <w:color w:val="000000"/>
                <w:sz w:val="16"/>
                <w:szCs w:val="16"/>
              </w:rPr>
            </w:pPr>
            <w:r w:rsidRPr="00E93965">
              <w:rPr>
                <w:rFonts w:cs="Arial"/>
                <w:color w:val="000000"/>
                <w:sz w:val="16"/>
                <w:szCs w:val="16"/>
              </w:rPr>
              <w:t xml:space="preserve">Rua Sílvio </w:t>
            </w:r>
            <w:proofErr w:type="spellStart"/>
            <w:r w:rsidRPr="00E93965">
              <w:rPr>
                <w:rFonts w:cs="Arial"/>
                <w:color w:val="000000"/>
                <w:sz w:val="16"/>
                <w:szCs w:val="16"/>
              </w:rPr>
              <w:t>Pélico</w:t>
            </w:r>
            <w:proofErr w:type="spellEnd"/>
            <w:r w:rsidRPr="00E93965">
              <w:rPr>
                <w:rFonts w:cs="Arial"/>
                <w:color w:val="000000"/>
                <w:sz w:val="16"/>
                <w:szCs w:val="16"/>
              </w:rPr>
              <w:t>, SN, Alecrim, Natal-RN, CEP: 59040-</w:t>
            </w:r>
            <w:proofErr w:type="gramStart"/>
            <w:r w:rsidRPr="00E93965">
              <w:rPr>
                <w:rFonts w:cs="Arial"/>
                <w:color w:val="000000"/>
                <w:sz w:val="16"/>
                <w:szCs w:val="16"/>
              </w:rPr>
              <w:t>150</w:t>
            </w:r>
            <w:proofErr w:type="gramEnd"/>
          </w:p>
        </w:tc>
        <w:tc>
          <w:tcPr>
            <w:tcW w:w="992" w:type="dxa"/>
            <w:vMerge w:val="restart"/>
            <w:shd w:val="clear" w:color="auto" w:fill="auto"/>
            <w:vAlign w:val="center"/>
          </w:tcPr>
          <w:p w:rsidR="00B4419D" w:rsidRPr="00E93965" w:rsidRDefault="00B4419D" w:rsidP="00822F86">
            <w:pPr>
              <w:widowControl w:val="0"/>
              <w:suppressAutoHyphens/>
              <w:spacing w:after="120" w:line="276" w:lineRule="auto"/>
              <w:jc w:val="center"/>
              <w:rPr>
                <w:rFonts w:cs="Arial"/>
                <w:color w:val="000000"/>
                <w:sz w:val="16"/>
                <w:szCs w:val="16"/>
              </w:rPr>
            </w:pPr>
            <w:r w:rsidRPr="00E93965">
              <w:rPr>
                <w:rFonts w:cs="Arial"/>
                <w:color w:val="000000"/>
                <w:sz w:val="16"/>
                <w:szCs w:val="16"/>
              </w:rPr>
              <w:t>10 dias corridos.</w:t>
            </w:r>
          </w:p>
        </w:tc>
      </w:tr>
      <w:tr w:rsidR="00B4419D" w:rsidRPr="00805244" w:rsidTr="00B4419D">
        <w:trPr>
          <w:trHeight w:val="551"/>
        </w:trPr>
        <w:tc>
          <w:tcPr>
            <w:tcW w:w="568" w:type="dxa"/>
            <w:shd w:val="clear" w:color="auto" w:fill="auto"/>
            <w:vAlign w:val="center"/>
          </w:tcPr>
          <w:p w:rsidR="00B4419D" w:rsidRPr="007952BC" w:rsidRDefault="00B4419D" w:rsidP="00B4419D">
            <w:pPr>
              <w:widowControl w:val="0"/>
              <w:suppressAutoHyphens/>
              <w:spacing w:after="120" w:line="276" w:lineRule="auto"/>
              <w:jc w:val="center"/>
              <w:rPr>
                <w:rFonts w:cs="Arial"/>
                <w:b/>
                <w:color w:val="000000"/>
                <w:sz w:val="18"/>
                <w:szCs w:val="18"/>
              </w:rPr>
            </w:pPr>
            <w:proofErr w:type="gramStart"/>
            <w:r>
              <w:rPr>
                <w:rFonts w:cs="Arial"/>
                <w:b/>
                <w:color w:val="000000"/>
                <w:sz w:val="18"/>
                <w:szCs w:val="18"/>
              </w:rPr>
              <w:t>2</w:t>
            </w:r>
            <w:proofErr w:type="gramEnd"/>
          </w:p>
        </w:tc>
        <w:tc>
          <w:tcPr>
            <w:tcW w:w="2585" w:type="dxa"/>
            <w:shd w:val="clear" w:color="auto" w:fill="auto"/>
            <w:vAlign w:val="center"/>
          </w:tcPr>
          <w:p w:rsidR="00B4419D" w:rsidRPr="007952BC" w:rsidRDefault="00B4419D" w:rsidP="00B4419D">
            <w:pPr>
              <w:rPr>
                <w:rFonts w:cs="Arial"/>
                <w:sz w:val="18"/>
                <w:szCs w:val="18"/>
              </w:rPr>
            </w:pPr>
            <w:r w:rsidRPr="007952BC">
              <w:rPr>
                <w:rFonts w:cs="Arial"/>
                <w:sz w:val="18"/>
                <w:szCs w:val="18"/>
              </w:rPr>
              <w:t>Tinta esmalte sintético na cor Cinza escuro, galão com 3,6L.</w:t>
            </w:r>
          </w:p>
        </w:tc>
        <w:tc>
          <w:tcPr>
            <w:tcW w:w="817" w:type="dxa"/>
            <w:shd w:val="clear" w:color="auto" w:fill="auto"/>
            <w:vAlign w:val="center"/>
          </w:tcPr>
          <w:p w:rsidR="00B4419D" w:rsidRPr="007952BC" w:rsidRDefault="00B06CD7" w:rsidP="00822F86">
            <w:pPr>
              <w:widowControl w:val="0"/>
              <w:suppressAutoHyphens/>
              <w:spacing w:after="120" w:line="276" w:lineRule="auto"/>
              <w:jc w:val="center"/>
              <w:rPr>
                <w:rFonts w:cs="Arial"/>
                <w:color w:val="000000"/>
                <w:sz w:val="18"/>
                <w:szCs w:val="18"/>
              </w:rPr>
            </w:pPr>
            <w:r>
              <w:rPr>
                <w:rFonts w:cs="Arial"/>
                <w:color w:val="000000"/>
                <w:sz w:val="18"/>
                <w:szCs w:val="18"/>
              </w:rPr>
              <w:t>357111</w:t>
            </w:r>
          </w:p>
        </w:tc>
        <w:tc>
          <w:tcPr>
            <w:tcW w:w="850" w:type="dxa"/>
            <w:shd w:val="clear" w:color="auto" w:fill="auto"/>
            <w:vAlign w:val="center"/>
          </w:tcPr>
          <w:p w:rsidR="00B4419D" w:rsidRPr="007952BC" w:rsidRDefault="00B4419D" w:rsidP="00E93965">
            <w:pPr>
              <w:jc w:val="center"/>
              <w:rPr>
                <w:sz w:val="18"/>
                <w:szCs w:val="18"/>
              </w:rPr>
            </w:pPr>
            <w:r w:rsidRPr="007952BC">
              <w:rPr>
                <w:rFonts w:cs="Arial"/>
                <w:color w:val="000000"/>
                <w:sz w:val="18"/>
                <w:szCs w:val="18"/>
              </w:rPr>
              <w:t>GL</w:t>
            </w:r>
          </w:p>
        </w:tc>
        <w:tc>
          <w:tcPr>
            <w:tcW w:w="851" w:type="dxa"/>
            <w:shd w:val="clear" w:color="auto" w:fill="auto"/>
            <w:vAlign w:val="center"/>
          </w:tcPr>
          <w:p w:rsidR="00B4419D" w:rsidRPr="007952BC" w:rsidRDefault="00B4419D" w:rsidP="00E93965">
            <w:pPr>
              <w:jc w:val="center"/>
              <w:rPr>
                <w:rFonts w:cs="Arial"/>
                <w:sz w:val="18"/>
                <w:szCs w:val="18"/>
              </w:rPr>
            </w:pPr>
            <w:r w:rsidRPr="007952BC">
              <w:rPr>
                <w:rFonts w:cs="Arial"/>
                <w:sz w:val="18"/>
                <w:szCs w:val="18"/>
              </w:rPr>
              <w:t>60</w:t>
            </w:r>
          </w:p>
        </w:tc>
        <w:tc>
          <w:tcPr>
            <w:tcW w:w="1134" w:type="dxa"/>
            <w:shd w:val="clear" w:color="auto" w:fill="auto"/>
            <w:vAlign w:val="center"/>
          </w:tcPr>
          <w:p w:rsidR="00B4419D" w:rsidRPr="00B4419D" w:rsidRDefault="00B4419D" w:rsidP="00B4419D">
            <w:pPr>
              <w:jc w:val="center"/>
              <w:rPr>
                <w:bCs/>
                <w:color w:val="000000"/>
                <w:sz w:val="18"/>
                <w:szCs w:val="18"/>
              </w:rPr>
            </w:pPr>
            <w:r w:rsidRPr="00B4419D">
              <w:rPr>
                <w:bCs/>
                <w:color w:val="000000"/>
                <w:sz w:val="18"/>
                <w:szCs w:val="18"/>
              </w:rPr>
              <w:t>114,45</w:t>
            </w:r>
          </w:p>
        </w:tc>
        <w:tc>
          <w:tcPr>
            <w:tcW w:w="1275" w:type="dxa"/>
            <w:vAlign w:val="center"/>
          </w:tcPr>
          <w:p w:rsidR="00B4419D" w:rsidRPr="00B4419D" w:rsidRDefault="007402A0" w:rsidP="00B4419D">
            <w:pPr>
              <w:jc w:val="center"/>
              <w:rPr>
                <w:bCs/>
                <w:color w:val="111111"/>
                <w:sz w:val="18"/>
                <w:szCs w:val="18"/>
              </w:rPr>
            </w:pPr>
            <w:r w:rsidRPr="007402A0">
              <w:rPr>
                <w:bCs/>
                <w:color w:val="111111"/>
                <w:sz w:val="18"/>
                <w:szCs w:val="18"/>
              </w:rPr>
              <w:t>6.867,00</w:t>
            </w:r>
          </w:p>
        </w:tc>
        <w:tc>
          <w:tcPr>
            <w:tcW w:w="1276" w:type="dxa"/>
            <w:vMerge/>
            <w:shd w:val="clear" w:color="auto" w:fill="auto"/>
            <w:vAlign w:val="center"/>
          </w:tcPr>
          <w:p w:rsidR="00B4419D" w:rsidRPr="00E93965" w:rsidRDefault="00B4419D" w:rsidP="00822F86">
            <w:pPr>
              <w:widowControl w:val="0"/>
              <w:suppressAutoHyphens/>
              <w:spacing w:after="120" w:line="276" w:lineRule="auto"/>
              <w:jc w:val="center"/>
              <w:rPr>
                <w:rFonts w:cs="Arial"/>
                <w:color w:val="000000"/>
                <w:sz w:val="16"/>
                <w:szCs w:val="16"/>
              </w:rPr>
            </w:pPr>
          </w:p>
        </w:tc>
        <w:tc>
          <w:tcPr>
            <w:tcW w:w="992" w:type="dxa"/>
            <w:vMerge/>
            <w:shd w:val="clear" w:color="auto" w:fill="auto"/>
            <w:vAlign w:val="center"/>
          </w:tcPr>
          <w:p w:rsidR="00B4419D" w:rsidRPr="00E93965" w:rsidRDefault="00B4419D" w:rsidP="00822F86">
            <w:pPr>
              <w:widowControl w:val="0"/>
              <w:suppressAutoHyphens/>
              <w:spacing w:after="120" w:line="276" w:lineRule="auto"/>
              <w:jc w:val="center"/>
              <w:rPr>
                <w:rFonts w:cs="Arial"/>
                <w:color w:val="000000"/>
                <w:sz w:val="16"/>
                <w:szCs w:val="16"/>
              </w:rPr>
            </w:pPr>
          </w:p>
        </w:tc>
      </w:tr>
      <w:tr w:rsidR="00B4419D" w:rsidRPr="00805244" w:rsidTr="00B4419D">
        <w:trPr>
          <w:trHeight w:val="551"/>
        </w:trPr>
        <w:tc>
          <w:tcPr>
            <w:tcW w:w="568" w:type="dxa"/>
            <w:shd w:val="clear" w:color="auto" w:fill="auto"/>
            <w:vAlign w:val="center"/>
          </w:tcPr>
          <w:p w:rsidR="00B4419D" w:rsidRPr="007952BC" w:rsidRDefault="00B4419D" w:rsidP="00B4419D">
            <w:pPr>
              <w:widowControl w:val="0"/>
              <w:suppressAutoHyphens/>
              <w:spacing w:after="120" w:line="276" w:lineRule="auto"/>
              <w:jc w:val="center"/>
              <w:rPr>
                <w:rFonts w:cs="Arial"/>
                <w:b/>
                <w:color w:val="000000"/>
                <w:sz w:val="18"/>
                <w:szCs w:val="18"/>
              </w:rPr>
            </w:pPr>
            <w:proofErr w:type="gramStart"/>
            <w:r>
              <w:rPr>
                <w:rFonts w:cs="Arial"/>
                <w:b/>
                <w:color w:val="000000"/>
                <w:sz w:val="18"/>
                <w:szCs w:val="18"/>
              </w:rPr>
              <w:t>3</w:t>
            </w:r>
            <w:proofErr w:type="gramEnd"/>
          </w:p>
        </w:tc>
        <w:tc>
          <w:tcPr>
            <w:tcW w:w="2585" w:type="dxa"/>
            <w:shd w:val="clear" w:color="auto" w:fill="auto"/>
            <w:vAlign w:val="center"/>
          </w:tcPr>
          <w:p w:rsidR="00B4419D" w:rsidRPr="007952BC" w:rsidRDefault="00B4419D" w:rsidP="00B4419D">
            <w:pPr>
              <w:rPr>
                <w:rFonts w:cs="Arial"/>
                <w:sz w:val="18"/>
                <w:szCs w:val="18"/>
              </w:rPr>
            </w:pPr>
            <w:r w:rsidRPr="007952BC">
              <w:rPr>
                <w:rFonts w:cs="Arial"/>
                <w:sz w:val="18"/>
                <w:szCs w:val="18"/>
              </w:rPr>
              <w:t>Tinta esmalte sintético na cor Cinza platina, galão com 3,6L.</w:t>
            </w:r>
          </w:p>
        </w:tc>
        <w:tc>
          <w:tcPr>
            <w:tcW w:w="817" w:type="dxa"/>
            <w:shd w:val="clear" w:color="auto" w:fill="auto"/>
            <w:vAlign w:val="center"/>
          </w:tcPr>
          <w:p w:rsidR="00B4419D" w:rsidRPr="007952BC" w:rsidRDefault="00B06CD7" w:rsidP="00822F86">
            <w:pPr>
              <w:widowControl w:val="0"/>
              <w:suppressAutoHyphens/>
              <w:spacing w:after="120" w:line="276" w:lineRule="auto"/>
              <w:jc w:val="center"/>
              <w:rPr>
                <w:rFonts w:cs="Arial"/>
                <w:color w:val="000000"/>
                <w:sz w:val="18"/>
                <w:szCs w:val="18"/>
              </w:rPr>
            </w:pPr>
            <w:r>
              <w:rPr>
                <w:rFonts w:cs="Arial"/>
                <w:color w:val="000000"/>
                <w:sz w:val="18"/>
                <w:szCs w:val="18"/>
              </w:rPr>
              <w:t>322769</w:t>
            </w:r>
          </w:p>
        </w:tc>
        <w:tc>
          <w:tcPr>
            <w:tcW w:w="850" w:type="dxa"/>
            <w:shd w:val="clear" w:color="auto" w:fill="auto"/>
            <w:vAlign w:val="center"/>
          </w:tcPr>
          <w:p w:rsidR="00B4419D" w:rsidRPr="007952BC" w:rsidRDefault="00B4419D" w:rsidP="00E93965">
            <w:pPr>
              <w:jc w:val="center"/>
              <w:rPr>
                <w:sz w:val="18"/>
                <w:szCs w:val="18"/>
              </w:rPr>
            </w:pPr>
            <w:r w:rsidRPr="007952BC">
              <w:rPr>
                <w:rFonts w:cs="Arial"/>
                <w:color w:val="000000"/>
                <w:sz w:val="18"/>
                <w:szCs w:val="18"/>
              </w:rPr>
              <w:t>GL</w:t>
            </w:r>
          </w:p>
        </w:tc>
        <w:tc>
          <w:tcPr>
            <w:tcW w:w="851" w:type="dxa"/>
            <w:shd w:val="clear" w:color="auto" w:fill="auto"/>
            <w:vAlign w:val="center"/>
          </w:tcPr>
          <w:p w:rsidR="00B4419D" w:rsidRPr="007952BC" w:rsidRDefault="00B4419D" w:rsidP="00E93965">
            <w:pPr>
              <w:jc w:val="center"/>
              <w:rPr>
                <w:rFonts w:cs="Arial"/>
                <w:sz w:val="18"/>
                <w:szCs w:val="18"/>
              </w:rPr>
            </w:pPr>
            <w:r w:rsidRPr="007952BC">
              <w:rPr>
                <w:rFonts w:cs="Arial"/>
                <w:sz w:val="18"/>
                <w:szCs w:val="18"/>
              </w:rPr>
              <w:t>50</w:t>
            </w:r>
          </w:p>
        </w:tc>
        <w:tc>
          <w:tcPr>
            <w:tcW w:w="1134" w:type="dxa"/>
            <w:shd w:val="clear" w:color="auto" w:fill="auto"/>
            <w:vAlign w:val="center"/>
          </w:tcPr>
          <w:p w:rsidR="00B4419D" w:rsidRPr="00B4419D" w:rsidRDefault="00B4419D" w:rsidP="00B4419D">
            <w:pPr>
              <w:jc w:val="center"/>
              <w:rPr>
                <w:bCs/>
                <w:color w:val="000000"/>
                <w:sz w:val="18"/>
                <w:szCs w:val="18"/>
              </w:rPr>
            </w:pPr>
            <w:r w:rsidRPr="00B4419D">
              <w:rPr>
                <w:bCs/>
                <w:color w:val="000000"/>
                <w:sz w:val="18"/>
                <w:szCs w:val="18"/>
              </w:rPr>
              <w:t>114,45</w:t>
            </w:r>
          </w:p>
        </w:tc>
        <w:tc>
          <w:tcPr>
            <w:tcW w:w="1275" w:type="dxa"/>
            <w:vAlign w:val="center"/>
          </w:tcPr>
          <w:p w:rsidR="00B4419D" w:rsidRPr="00B4419D" w:rsidRDefault="007402A0" w:rsidP="00B4419D">
            <w:pPr>
              <w:jc w:val="center"/>
              <w:rPr>
                <w:bCs/>
                <w:color w:val="111111"/>
                <w:sz w:val="18"/>
                <w:szCs w:val="18"/>
              </w:rPr>
            </w:pPr>
            <w:r w:rsidRPr="007402A0">
              <w:rPr>
                <w:bCs/>
                <w:color w:val="111111"/>
                <w:sz w:val="18"/>
                <w:szCs w:val="18"/>
              </w:rPr>
              <w:t>5.722,50</w:t>
            </w:r>
          </w:p>
        </w:tc>
        <w:tc>
          <w:tcPr>
            <w:tcW w:w="1276" w:type="dxa"/>
            <w:vMerge/>
            <w:shd w:val="clear" w:color="auto" w:fill="auto"/>
            <w:vAlign w:val="center"/>
          </w:tcPr>
          <w:p w:rsidR="00B4419D" w:rsidRPr="00E93965" w:rsidRDefault="00B4419D" w:rsidP="00822F86">
            <w:pPr>
              <w:widowControl w:val="0"/>
              <w:suppressAutoHyphens/>
              <w:spacing w:after="120" w:line="276" w:lineRule="auto"/>
              <w:jc w:val="center"/>
              <w:rPr>
                <w:rFonts w:cs="Arial"/>
                <w:color w:val="000000"/>
                <w:sz w:val="16"/>
                <w:szCs w:val="16"/>
              </w:rPr>
            </w:pPr>
          </w:p>
        </w:tc>
        <w:tc>
          <w:tcPr>
            <w:tcW w:w="992" w:type="dxa"/>
            <w:vMerge/>
            <w:shd w:val="clear" w:color="auto" w:fill="auto"/>
            <w:vAlign w:val="center"/>
          </w:tcPr>
          <w:p w:rsidR="00B4419D" w:rsidRPr="00E93965" w:rsidRDefault="00B4419D" w:rsidP="00822F86">
            <w:pPr>
              <w:widowControl w:val="0"/>
              <w:suppressAutoHyphens/>
              <w:spacing w:after="120" w:line="276" w:lineRule="auto"/>
              <w:jc w:val="center"/>
              <w:rPr>
                <w:rFonts w:cs="Arial"/>
                <w:color w:val="000000"/>
                <w:sz w:val="16"/>
                <w:szCs w:val="16"/>
              </w:rPr>
            </w:pPr>
          </w:p>
        </w:tc>
      </w:tr>
      <w:tr w:rsidR="00B4419D" w:rsidRPr="00805244" w:rsidTr="00B4419D">
        <w:trPr>
          <w:trHeight w:val="551"/>
        </w:trPr>
        <w:tc>
          <w:tcPr>
            <w:tcW w:w="568" w:type="dxa"/>
            <w:shd w:val="clear" w:color="auto" w:fill="auto"/>
            <w:vAlign w:val="center"/>
          </w:tcPr>
          <w:p w:rsidR="00B4419D" w:rsidRPr="007952BC" w:rsidRDefault="00B4419D" w:rsidP="00B4419D">
            <w:pPr>
              <w:widowControl w:val="0"/>
              <w:suppressAutoHyphens/>
              <w:spacing w:after="120" w:line="276" w:lineRule="auto"/>
              <w:jc w:val="center"/>
              <w:rPr>
                <w:rFonts w:cs="Arial"/>
                <w:b/>
                <w:color w:val="000000"/>
                <w:sz w:val="18"/>
                <w:szCs w:val="18"/>
              </w:rPr>
            </w:pPr>
            <w:proofErr w:type="gramStart"/>
            <w:r>
              <w:rPr>
                <w:rFonts w:cs="Arial"/>
                <w:b/>
                <w:color w:val="000000"/>
                <w:sz w:val="18"/>
                <w:szCs w:val="18"/>
              </w:rPr>
              <w:t>4</w:t>
            </w:r>
            <w:proofErr w:type="gramEnd"/>
          </w:p>
        </w:tc>
        <w:tc>
          <w:tcPr>
            <w:tcW w:w="2585" w:type="dxa"/>
            <w:shd w:val="clear" w:color="auto" w:fill="auto"/>
            <w:vAlign w:val="center"/>
          </w:tcPr>
          <w:p w:rsidR="00B4419D" w:rsidRPr="007952BC" w:rsidRDefault="00B4419D" w:rsidP="00B4419D">
            <w:pPr>
              <w:rPr>
                <w:rFonts w:cs="Arial"/>
                <w:sz w:val="18"/>
                <w:szCs w:val="18"/>
              </w:rPr>
            </w:pPr>
            <w:r w:rsidRPr="007952BC">
              <w:rPr>
                <w:rFonts w:cs="Arial"/>
                <w:sz w:val="18"/>
                <w:szCs w:val="18"/>
              </w:rPr>
              <w:t>Tinta esmalte sintético na cor Amarelo, galão com 3,6L.</w:t>
            </w:r>
          </w:p>
        </w:tc>
        <w:tc>
          <w:tcPr>
            <w:tcW w:w="817" w:type="dxa"/>
            <w:shd w:val="clear" w:color="auto" w:fill="auto"/>
            <w:vAlign w:val="center"/>
          </w:tcPr>
          <w:p w:rsidR="00B4419D" w:rsidRPr="007952BC" w:rsidRDefault="00B06CD7" w:rsidP="00822F86">
            <w:pPr>
              <w:widowControl w:val="0"/>
              <w:suppressAutoHyphens/>
              <w:spacing w:after="120" w:line="276" w:lineRule="auto"/>
              <w:jc w:val="center"/>
              <w:rPr>
                <w:rFonts w:cs="Arial"/>
                <w:color w:val="000000"/>
                <w:sz w:val="18"/>
                <w:szCs w:val="18"/>
              </w:rPr>
            </w:pPr>
            <w:r>
              <w:rPr>
                <w:rFonts w:cs="Arial"/>
                <w:color w:val="000000"/>
                <w:sz w:val="18"/>
                <w:szCs w:val="18"/>
              </w:rPr>
              <w:t>356536</w:t>
            </w:r>
          </w:p>
        </w:tc>
        <w:tc>
          <w:tcPr>
            <w:tcW w:w="850" w:type="dxa"/>
            <w:shd w:val="clear" w:color="auto" w:fill="auto"/>
            <w:vAlign w:val="center"/>
          </w:tcPr>
          <w:p w:rsidR="00B4419D" w:rsidRPr="007952BC" w:rsidRDefault="00B4419D" w:rsidP="00E93965">
            <w:pPr>
              <w:jc w:val="center"/>
              <w:rPr>
                <w:sz w:val="18"/>
                <w:szCs w:val="18"/>
              </w:rPr>
            </w:pPr>
            <w:r w:rsidRPr="007952BC">
              <w:rPr>
                <w:rFonts w:cs="Arial"/>
                <w:color w:val="000000"/>
                <w:sz w:val="18"/>
                <w:szCs w:val="18"/>
              </w:rPr>
              <w:t>GL</w:t>
            </w:r>
          </w:p>
        </w:tc>
        <w:tc>
          <w:tcPr>
            <w:tcW w:w="851" w:type="dxa"/>
            <w:shd w:val="clear" w:color="auto" w:fill="auto"/>
            <w:vAlign w:val="center"/>
          </w:tcPr>
          <w:p w:rsidR="00B4419D" w:rsidRPr="007952BC" w:rsidRDefault="00B06CD7" w:rsidP="00E93965">
            <w:pPr>
              <w:jc w:val="center"/>
              <w:rPr>
                <w:rFonts w:cs="Arial"/>
                <w:sz w:val="18"/>
                <w:szCs w:val="18"/>
              </w:rPr>
            </w:pPr>
            <w:proofErr w:type="gramStart"/>
            <w:r>
              <w:rPr>
                <w:rFonts w:cs="Arial"/>
                <w:sz w:val="18"/>
                <w:szCs w:val="18"/>
              </w:rPr>
              <w:t>6</w:t>
            </w:r>
            <w:proofErr w:type="gramEnd"/>
          </w:p>
        </w:tc>
        <w:tc>
          <w:tcPr>
            <w:tcW w:w="1134" w:type="dxa"/>
            <w:shd w:val="clear" w:color="auto" w:fill="auto"/>
            <w:vAlign w:val="center"/>
          </w:tcPr>
          <w:p w:rsidR="00B4419D" w:rsidRPr="00B4419D" w:rsidRDefault="00B4419D" w:rsidP="00B4419D">
            <w:pPr>
              <w:jc w:val="center"/>
              <w:rPr>
                <w:bCs/>
                <w:color w:val="000000"/>
                <w:sz w:val="18"/>
                <w:szCs w:val="18"/>
              </w:rPr>
            </w:pPr>
            <w:r w:rsidRPr="00B4419D">
              <w:rPr>
                <w:bCs/>
                <w:color w:val="000000"/>
                <w:sz w:val="18"/>
                <w:szCs w:val="18"/>
              </w:rPr>
              <w:t>122,38</w:t>
            </w:r>
          </w:p>
        </w:tc>
        <w:tc>
          <w:tcPr>
            <w:tcW w:w="1275" w:type="dxa"/>
            <w:vAlign w:val="center"/>
          </w:tcPr>
          <w:p w:rsidR="00B4419D" w:rsidRPr="00B4419D" w:rsidRDefault="007402A0" w:rsidP="00B4419D">
            <w:pPr>
              <w:jc w:val="center"/>
              <w:rPr>
                <w:bCs/>
                <w:color w:val="111111"/>
                <w:sz w:val="18"/>
                <w:szCs w:val="18"/>
              </w:rPr>
            </w:pPr>
            <w:r w:rsidRPr="007402A0">
              <w:rPr>
                <w:bCs/>
                <w:color w:val="111111"/>
                <w:sz w:val="18"/>
                <w:szCs w:val="18"/>
              </w:rPr>
              <w:t>734,28</w:t>
            </w:r>
          </w:p>
        </w:tc>
        <w:tc>
          <w:tcPr>
            <w:tcW w:w="1276" w:type="dxa"/>
            <w:vMerge/>
            <w:shd w:val="clear" w:color="auto" w:fill="auto"/>
            <w:vAlign w:val="center"/>
          </w:tcPr>
          <w:p w:rsidR="00B4419D" w:rsidRPr="00E93965" w:rsidRDefault="00B4419D" w:rsidP="00822F86">
            <w:pPr>
              <w:widowControl w:val="0"/>
              <w:suppressAutoHyphens/>
              <w:spacing w:after="120" w:line="276" w:lineRule="auto"/>
              <w:jc w:val="center"/>
              <w:rPr>
                <w:rFonts w:cs="Arial"/>
                <w:color w:val="000000"/>
                <w:sz w:val="16"/>
                <w:szCs w:val="16"/>
              </w:rPr>
            </w:pPr>
          </w:p>
        </w:tc>
        <w:tc>
          <w:tcPr>
            <w:tcW w:w="992" w:type="dxa"/>
            <w:vMerge/>
            <w:shd w:val="clear" w:color="auto" w:fill="auto"/>
            <w:vAlign w:val="center"/>
          </w:tcPr>
          <w:p w:rsidR="00B4419D" w:rsidRPr="00E93965" w:rsidRDefault="00B4419D" w:rsidP="00822F86">
            <w:pPr>
              <w:widowControl w:val="0"/>
              <w:suppressAutoHyphens/>
              <w:spacing w:after="120" w:line="276" w:lineRule="auto"/>
              <w:jc w:val="center"/>
              <w:rPr>
                <w:rFonts w:cs="Arial"/>
                <w:color w:val="000000"/>
                <w:sz w:val="16"/>
                <w:szCs w:val="16"/>
              </w:rPr>
            </w:pPr>
          </w:p>
        </w:tc>
      </w:tr>
      <w:tr w:rsidR="00B4419D" w:rsidRPr="00805244" w:rsidTr="00B4419D">
        <w:trPr>
          <w:trHeight w:val="551"/>
        </w:trPr>
        <w:tc>
          <w:tcPr>
            <w:tcW w:w="568" w:type="dxa"/>
            <w:shd w:val="clear" w:color="auto" w:fill="auto"/>
            <w:vAlign w:val="center"/>
          </w:tcPr>
          <w:p w:rsidR="00B4419D" w:rsidRPr="007952BC" w:rsidRDefault="00B4419D" w:rsidP="00B4419D">
            <w:pPr>
              <w:widowControl w:val="0"/>
              <w:suppressAutoHyphens/>
              <w:spacing w:after="120" w:line="276" w:lineRule="auto"/>
              <w:jc w:val="center"/>
              <w:rPr>
                <w:rFonts w:cs="Arial"/>
                <w:b/>
                <w:color w:val="000000"/>
                <w:sz w:val="18"/>
                <w:szCs w:val="18"/>
              </w:rPr>
            </w:pPr>
            <w:proofErr w:type="gramStart"/>
            <w:r>
              <w:rPr>
                <w:rFonts w:cs="Arial"/>
                <w:b/>
                <w:color w:val="000000"/>
                <w:sz w:val="18"/>
                <w:szCs w:val="18"/>
              </w:rPr>
              <w:t>5</w:t>
            </w:r>
            <w:proofErr w:type="gramEnd"/>
          </w:p>
        </w:tc>
        <w:tc>
          <w:tcPr>
            <w:tcW w:w="2585" w:type="dxa"/>
            <w:shd w:val="clear" w:color="auto" w:fill="auto"/>
            <w:vAlign w:val="center"/>
          </w:tcPr>
          <w:p w:rsidR="00B4419D" w:rsidRPr="007952BC" w:rsidRDefault="00B4419D" w:rsidP="00B06CD7">
            <w:pPr>
              <w:rPr>
                <w:rFonts w:cs="Arial"/>
                <w:color w:val="000000"/>
                <w:sz w:val="18"/>
                <w:szCs w:val="18"/>
              </w:rPr>
            </w:pPr>
            <w:r w:rsidRPr="007952BC">
              <w:rPr>
                <w:rFonts w:cs="Arial"/>
                <w:color w:val="000000"/>
                <w:sz w:val="18"/>
                <w:szCs w:val="18"/>
              </w:rPr>
              <w:t>Tinta acr</w:t>
            </w:r>
            <w:r w:rsidR="00B06CD7">
              <w:rPr>
                <w:rFonts w:cs="Arial"/>
                <w:color w:val="000000"/>
                <w:sz w:val="18"/>
                <w:szCs w:val="18"/>
              </w:rPr>
              <w:t>ílica (base H2O), na cor Amarelo canário</w:t>
            </w:r>
            <w:r w:rsidRPr="007952BC">
              <w:rPr>
                <w:rFonts w:cs="Arial"/>
                <w:color w:val="000000"/>
                <w:sz w:val="18"/>
                <w:szCs w:val="18"/>
              </w:rPr>
              <w:t>, lata 18L.</w:t>
            </w:r>
          </w:p>
        </w:tc>
        <w:tc>
          <w:tcPr>
            <w:tcW w:w="817" w:type="dxa"/>
            <w:shd w:val="clear" w:color="auto" w:fill="auto"/>
            <w:vAlign w:val="center"/>
          </w:tcPr>
          <w:p w:rsidR="00B4419D" w:rsidRPr="007952BC" w:rsidRDefault="00B06CD7" w:rsidP="00822F86">
            <w:pPr>
              <w:widowControl w:val="0"/>
              <w:suppressAutoHyphens/>
              <w:spacing w:after="120" w:line="276" w:lineRule="auto"/>
              <w:jc w:val="center"/>
              <w:rPr>
                <w:rFonts w:cs="Arial"/>
                <w:color w:val="000000"/>
                <w:sz w:val="18"/>
                <w:szCs w:val="18"/>
              </w:rPr>
            </w:pPr>
            <w:r>
              <w:rPr>
                <w:rFonts w:cs="Arial"/>
                <w:color w:val="000000"/>
                <w:sz w:val="18"/>
                <w:szCs w:val="18"/>
              </w:rPr>
              <w:t>226804</w:t>
            </w:r>
          </w:p>
        </w:tc>
        <w:tc>
          <w:tcPr>
            <w:tcW w:w="850" w:type="dxa"/>
            <w:shd w:val="clear" w:color="auto" w:fill="auto"/>
            <w:vAlign w:val="center"/>
          </w:tcPr>
          <w:p w:rsidR="00B4419D" w:rsidRPr="007952BC" w:rsidRDefault="00B4419D" w:rsidP="00E93965">
            <w:pPr>
              <w:jc w:val="center"/>
              <w:rPr>
                <w:sz w:val="18"/>
                <w:szCs w:val="18"/>
              </w:rPr>
            </w:pPr>
            <w:r w:rsidRPr="007952BC">
              <w:rPr>
                <w:rFonts w:cs="Arial"/>
                <w:color w:val="000000"/>
                <w:sz w:val="18"/>
                <w:szCs w:val="18"/>
              </w:rPr>
              <w:t>LT</w:t>
            </w:r>
          </w:p>
        </w:tc>
        <w:tc>
          <w:tcPr>
            <w:tcW w:w="851" w:type="dxa"/>
            <w:shd w:val="clear" w:color="auto" w:fill="auto"/>
            <w:vAlign w:val="center"/>
          </w:tcPr>
          <w:p w:rsidR="00B4419D" w:rsidRPr="007952BC" w:rsidRDefault="00B06CD7" w:rsidP="00E93965">
            <w:pPr>
              <w:jc w:val="center"/>
              <w:rPr>
                <w:rFonts w:cs="Arial"/>
                <w:color w:val="000000"/>
                <w:sz w:val="18"/>
                <w:szCs w:val="18"/>
              </w:rPr>
            </w:pPr>
            <w:proofErr w:type="gramStart"/>
            <w:r>
              <w:rPr>
                <w:rFonts w:cs="Arial"/>
                <w:color w:val="000000"/>
                <w:sz w:val="18"/>
                <w:szCs w:val="18"/>
              </w:rPr>
              <w:t>4</w:t>
            </w:r>
            <w:proofErr w:type="gramEnd"/>
          </w:p>
        </w:tc>
        <w:tc>
          <w:tcPr>
            <w:tcW w:w="1134" w:type="dxa"/>
            <w:shd w:val="clear" w:color="auto" w:fill="auto"/>
            <w:vAlign w:val="center"/>
          </w:tcPr>
          <w:p w:rsidR="00B4419D" w:rsidRPr="00B4419D" w:rsidRDefault="00B4419D" w:rsidP="00B4419D">
            <w:pPr>
              <w:jc w:val="center"/>
              <w:rPr>
                <w:bCs/>
                <w:color w:val="000000"/>
                <w:sz w:val="18"/>
                <w:szCs w:val="18"/>
              </w:rPr>
            </w:pPr>
            <w:r w:rsidRPr="00B4419D">
              <w:rPr>
                <w:bCs/>
                <w:color w:val="000000"/>
                <w:sz w:val="18"/>
                <w:szCs w:val="18"/>
              </w:rPr>
              <w:t>262,17</w:t>
            </w:r>
          </w:p>
        </w:tc>
        <w:tc>
          <w:tcPr>
            <w:tcW w:w="1275" w:type="dxa"/>
            <w:vAlign w:val="center"/>
          </w:tcPr>
          <w:p w:rsidR="00B4419D" w:rsidRPr="00B4419D" w:rsidRDefault="007402A0" w:rsidP="00B4419D">
            <w:pPr>
              <w:jc w:val="center"/>
              <w:rPr>
                <w:bCs/>
                <w:color w:val="111111"/>
                <w:sz w:val="18"/>
                <w:szCs w:val="18"/>
              </w:rPr>
            </w:pPr>
            <w:r w:rsidRPr="007402A0">
              <w:rPr>
                <w:bCs/>
                <w:color w:val="111111"/>
                <w:sz w:val="18"/>
                <w:szCs w:val="18"/>
              </w:rPr>
              <w:t>1.048,68</w:t>
            </w:r>
          </w:p>
        </w:tc>
        <w:tc>
          <w:tcPr>
            <w:tcW w:w="1276" w:type="dxa"/>
            <w:vMerge/>
            <w:shd w:val="clear" w:color="auto" w:fill="auto"/>
            <w:vAlign w:val="center"/>
          </w:tcPr>
          <w:p w:rsidR="00B4419D" w:rsidRPr="00E93965" w:rsidRDefault="00B4419D" w:rsidP="00822F86">
            <w:pPr>
              <w:widowControl w:val="0"/>
              <w:suppressAutoHyphens/>
              <w:spacing w:after="120" w:line="276" w:lineRule="auto"/>
              <w:jc w:val="center"/>
              <w:rPr>
                <w:rFonts w:cs="Arial"/>
                <w:color w:val="000000"/>
                <w:sz w:val="16"/>
                <w:szCs w:val="16"/>
              </w:rPr>
            </w:pPr>
          </w:p>
        </w:tc>
        <w:tc>
          <w:tcPr>
            <w:tcW w:w="992" w:type="dxa"/>
            <w:vMerge/>
            <w:shd w:val="clear" w:color="auto" w:fill="auto"/>
            <w:vAlign w:val="center"/>
          </w:tcPr>
          <w:p w:rsidR="00B4419D" w:rsidRPr="00E93965" w:rsidRDefault="00B4419D" w:rsidP="00822F86">
            <w:pPr>
              <w:widowControl w:val="0"/>
              <w:suppressAutoHyphens/>
              <w:spacing w:after="120" w:line="276" w:lineRule="auto"/>
              <w:jc w:val="center"/>
              <w:rPr>
                <w:rFonts w:cs="Arial"/>
                <w:color w:val="000000"/>
                <w:sz w:val="16"/>
                <w:szCs w:val="16"/>
              </w:rPr>
            </w:pPr>
          </w:p>
        </w:tc>
      </w:tr>
      <w:tr w:rsidR="00B4419D" w:rsidRPr="00805244" w:rsidTr="00B4419D">
        <w:trPr>
          <w:trHeight w:val="551"/>
        </w:trPr>
        <w:tc>
          <w:tcPr>
            <w:tcW w:w="568" w:type="dxa"/>
            <w:shd w:val="clear" w:color="auto" w:fill="auto"/>
            <w:vAlign w:val="center"/>
          </w:tcPr>
          <w:p w:rsidR="00B4419D" w:rsidRPr="007952BC" w:rsidRDefault="00B4419D" w:rsidP="00B4419D">
            <w:pPr>
              <w:widowControl w:val="0"/>
              <w:suppressAutoHyphens/>
              <w:spacing w:after="120" w:line="276" w:lineRule="auto"/>
              <w:jc w:val="center"/>
              <w:rPr>
                <w:rFonts w:cs="Arial"/>
                <w:b/>
                <w:color w:val="000000"/>
                <w:sz w:val="18"/>
                <w:szCs w:val="18"/>
              </w:rPr>
            </w:pPr>
            <w:proofErr w:type="gramStart"/>
            <w:r>
              <w:rPr>
                <w:rFonts w:cs="Arial"/>
                <w:b/>
                <w:color w:val="000000"/>
                <w:sz w:val="18"/>
                <w:szCs w:val="18"/>
              </w:rPr>
              <w:t>6</w:t>
            </w:r>
            <w:proofErr w:type="gramEnd"/>
          </w:p>
        </w:tc>
        <w:tc>
          <w:tcPr>
            <w:tcW w:w="2585" w:type="dxa"/>
            <w:shd w:val="clear" w:color="auto" w:fill="auto"/>
            <w:vAlign w:val="center"/>
          </w:tcPr>
          <w:p w:rsidR="00B4419D" w:rsidRPr="007952BC" w:rsidRDefault="00B4419D" w:rsidP="00B06CD7">
            <w:pPr>
              <w:rPr>
                <w:rFonts w:cs="Arial"/>
                <w:color w:val="000000"/>
                <w:sz w:val="18"/>
                <w:szCs w:val="18"/>
              </w:rPr>
            </w:pPr>
            <w:r w:rsidRPr="007952BC">
              <w:rPr>
                <w:rFonts w:cs="Arial"/>
                <w:color w:val="000000"/>
                <w:sz w:val="18"/>
                <w:szCs w:val="18"/>
              </w:rPr>
              <w:t xml:space="preserve">Tinta acrílica (base H2O), na cor </w:t>
            </w:r>
            <w:proofErr w:type="spellStart"/>
            <w:r w:rsidR="00B06CD7">
              <w:rPr>
                <w:rFonts w:cs="Arial"/>
                <w:color w:val="000000"/>
                <w:sz w:val="18"/>
                <w:szCs w:val="18"/>
              </w:rPr>
              <w:t>C</w:t>
            </w:r>
            <w:r w:rsidRPr="007952BC">
              <w:rPr>
                <w:rFonts w:cs="Arial"/>
                <w:color w:val="000000"/>
                <w:sz w:val="18"/>
                <w:szCs w:val="18"/>
              </w:rPr>
              <w:t>amuça</w:t>
            </w:r>
            <w:proofErr w:type="spellEnd"/>
            <w:r w:rsidRPr="007952BC">
              <w:rPr>
                <w:rFonts w:cs="Arial"/>
                <w:color w:val="000000"/>
                <w:sz w:val="18"/>
                <w:szCs w:val="18"/>
              </w:rPr>
              <w:t>, lata 18L.</w:t>
            </w:r>
          </w:p>
        </w:tc>
        <w:tc>
          <w:tcPr>
            <w:tcW w:w="817" w:type="dxa"/>
            <w:shd w:val="clear" w:color="auto" w:fill="auto"/>
            <w:vAlign w:val="center"/>
          </w:tcPr>
          <w:p w:rsidR="00B4419D" w:rsidRPr="007952BC" w:rsidRDefault="00B06CD7" w:rsidP="00822F86">
            <w:pPr>
              <w:widowControl w:val="0"/>
              <w:suppressAutoHyphens/>
              <w:spacing w:after="120" w:line="276" w:lineRule="auto"/>
              <w:jc w:val="center"/>
              <w:rPr>
                <w:rFonts w:cs="Arial"/>
                <w:color w:val="000000"/>
                <w:sz w:val="18"/>
                <w:szCs w:val="18"/>
              </w:rPr>
            </w:pPr>
            <w:r>
              <w:rPr>
                <w:rFonts w:cs="Arial"/>
                <w:color w:val="000000"/>
                <w:sz w:val="18"/>
                <w:szCs w:val="18"/>
              </w:rPr>
              <w:t>226802</w:t>
            </w:r>
          </w:p>
        </w:tc>
        <w:tc>
          <w:tcPr>
            <w:tcW w:w="850" w:type="dxa"/>
            <w:shd w:val="clear" w:color="auto" w:fill="auto"/>
            <w:vAlign w:val="center"/>
          </w:tcPr>
          <w:p w:rsidR="00B4419D" w:rsidRPr="007952BC" w:rsidRDefault="00B4419D" w:rsidP="00E93965">
            <w:pPr>
              <w:jc w:val="center"/>
              <w:rPr>
                <w:sz w:val="18"/>
                <w:szCs w:val="18"/>
              </w:rPr>
            </w:pPr>
            <w:r w:rsidRPr="007952BC">
              <w:rPr>
                <w:rFonts w:cs="Arial"/>
                <w:color w:val="000000"/>
                <w:sz w:val="18"/>
                <w:szCs w:val="18"/>
              </w:rPr>
              <w:t>LT</w:t>
            </w:r>
          </w:p>
        </w:tc>
        <w:tc>
          <w:tcPr>
            <w:tcW w:w="851" w:type="dxa"/>
            <w:shd w:val="clear" w:color="auto" w:fill="auto"/>
            <w:vAlign w:val="center"/>
          </w:tcPr>
          <w:p w:rsidR="00B4419D" w:rsidRPr="007952BC" w:rsidRDefault="0055749C" w:rsidP="00E93965">
            <w:pPr>
              <w:jc w:val="center"/>
              <w:rPr>
                <w:rFonts w:cs="Arial"/>
                <w:color w:val="000000"/>
                <w:sz w:val="18"/>
                <w:szCs w:val="18"/>
              </w:rPr>
            </w:pPr>
            <w:proofErr w:type="gramStart"/>
            <w:r>
              <w:rPr>
                <w:rFonts w:cs="Arial"/>
                <w:color w:val="000000"/>
                <w:sz w:val="18"/>
                <w:szCs w:val="18"/>
              </w:rPr>
              <w:t>4</w:t>
            </w:r>
            <w:proofErr w:type="gramEnd"/>
          </w:p>
        </w:tc>
        <w:tc>
          <w:tcPr>
            <w:tcW w:w="1134" w:type="dxa"/>
            <w:shd w:val="clear" w:color="auto" w:fill="auto"/>
            <w:vAlign w:val="center"/>
          </w:tcPr>
          <w:p w:rsidR="00B4419D" w:rsidRPr="00B4419D" w:rsidRDefault="00B4419D" w:rsidP="00B4419D">
            <w:pPr>
              <w:jc w:val="center"/>
              <w:rPr>
                <w:bCs/>
                <w:color w:val="000000"/>
                <w:sz w:val="18"/>
                <w:szCs w:val="18"/>
              </w:rPr>
            </w:pPr>
            <w:r w:rsidRPr="00B4419D">
              <w:rPr>
                <w:bCs/>
                <w:color w:val="000000"/>
                <w:sz w:val="18"/>
                <w:szCs w:val="18"/>
              </w:rPr>
              <w:t>328,87</w:t>
            </w:r>
          </w:p>
        </w:tc>
        <w:tc>
          <w:tcPr>
            <w:tcW w:w="1275" w:type="dxa"/>
            <w:vAlign w:val="center"/>
          </w:tcPr>
          <w:p w:rsidR="00B4419D" w:rsidRPr="00B4419D" w:rsidRDefault="007402A0" w:rsidP="00B4419D">
            <w:pPr>
              <w:jc w:val="center"/>
              <w:rPr>
                <w:bCs/>
                <w:color w:val="111111"/>
                <w:sz w:val="18"/>
                <w:szCs w:val="18"/>
              </w:rPr>
            </w:pPr>
            <w:r w:rsidRPr="007402A0">
              <w:rPr>
                <w:bCs/>
                <w:color w:val="111111"/>
                <w:sz w:val="18"/>
                <w:szCs w:val="18"/>
              </w:rPr>
              <w:t>1.315,48</w:t>
            </w:r>
          </w:p>
        </w:tc>
        <w:tc>
          <w:tcPr>
            <w:tcW w:w="1276" w:type="dxa"/>
            <w:vMerge/>
            <w:shd w:val="clear" w:color="auto" w:fill="auto"/>
            <w:vAlign w:val="center"/>
          </w:tcPr>
          <w:p w:rsidR="00B4419D" w:rsidRPr="00E93965" w:rsidRDefault="00B4419D" w:rsidP="00822F86">
            <w:pPr>
              <w:widowControl w:val="0"/>
              <w:suppressAutoHyphens/>
              <w:spacing w:after="120" w:line="276" w:lineRule="auto"/>
              <w:jc w:val="center"/>
              <w:rPr>
                <w:rFonts w:cs="Arial"/>
                <w:color w:val="000000"/>
                <w:sz w:val="16"/>
                <w:szCs w:val="16"/>
              </w:rPr>
            </w:pPr>
          </w:p>
        </w:tc>
        <w:tc>
          <w:tcPr>
            <w:tcW w:w="992" w:type="dxa"/>
            <w:vMerge/>
            <w:shd w:val="clear" w:color="auto" w:fill="auto"/>
            <w:vAlign w:val="center"/>
          </w:tcPr>
          <w:p w:rsidR="00B4419D" w:rsidRPr="00E93965" w:rsidRDefault="00B4419D" w:rsidP="00822F86">
            <w:pPr>
              <w:widowControl w:val="0"/>
              <w:suppressAutoHyphens/>
              <w:spacing w:after="120" w:line="276" w:lineRule="auto"/>
              <w:jc w:val="center"/>
              <w:rPr>
                <w:rFonts w:cs="Arial"/>
                <w:color w:val="000000"/>
                <w:sz w:val="16"/>
                <w:szCs w:val="16"/>
              </w:rPr>
            </w:pPr>
          </w:p>
        </w:tc>
      </w:tr>
    </w:tbl>
    <w:p w:rsidR="004544FC" w:rsidRPr="00C155A6" w:rsidRDefault="009F7713" w:rsidP="004544FC">
      <w:pPr>
        <w:pStyle w:val="PADRO"/>
        <w:keepNext w:val="0"/>
        <w:widowControl/>
        <w:numPr>
          <w:ilvl w:val="1"/>
          <w:numId w:val="1"/>
        </w:numPr>
        <w:shd w:val="clear" w:color="auto" w:fill="auto"/>
        <w:spacing w:before="120" w:after="120"/>
        <w:rPr>
          <w:rFonts w:ascii="Arial" w:hAnsi="Arial" w:cs="Arial"/>
          <w:color w:val="000000" w:themeColor="text1"/>
          <w:szCs w:val="20"/>
        </w:rPr>
      </w:pPr>
      <w:r w:rsidRPr="00805244">
        <w:rPr>
          <w:rFonts w:ascii="Arial" w:hAnsi="Arial" w:cs="Arial"/>
          <w:szCs w:val="20"/>
        </w:rPr>
        <w:t>O critério de julgamento adotado será o</w:t>
      </w:r>
      <w:r w:rsidR="0076075B">
        <w:rPr>
          <w:rFonts w:ascii="Arial" w:hAnsi="Arial" w:cs="Arial"/>
          <w:szCs w:val="20"/>
        </w:rPr>
        <w:t xml:space="preserve"> </w:t>
      </w:r>
      <w:r w:rsidRPr="00E706E0">
        <w:rPr>
          <w:rFonts w:ascii="Arial" w:hAnsi="Arial" w:cs="Arial"/>
          <w:szCs w:val="20"/>
        </w:rPr>
        <w:t>menor preço</w:t>
      </w:r>
      <w:r w:rsidRPr="00E706E0">
        <w:rPr>
          <w:rFonts w:ascii="Arial" w:hAnsi="Arial" w:cs="Arial"/>
          <w:i/>
          <w:iCs/>
          <w:szCs w:val="20"/>
        </w:rPr>
        <w:t>,</w:t>
      </w:r>
      <w:r w:rsidR="006D579A">
        <w:rPr>
          <w:rFonts w:ascii="Arial" w:hAnsi="Arial" w:cs="Arial"/>
          <w:i/>
          <w:iCs/>
          <w:szCs w:val="20"/>
        </w:rPr>
        <w:t xml:space="preserve"> </w:t>
      </w:r>
      <w:r w:rsidRPr="00805244">
        <w:rPr>
          <w:rFonts w:ascii="Arial" w:hAnsi="Arial" w:cs="Arial"/>
          <w:szCs w:val="20"/>
        </w:rPr>
        <w:t xml:space="preserve">observadas as exigências contidas neste </w:t>
      </w:r>
      <w:r w:rsidR="00313FBD">
        <w:rPr>
          <w:rFonts w:ascii="Arial" w:hAnsi="Arial" w:cs="Arial"/>
          <w:szCs w:val="20"/>
        </w:rPr>
        <w:t>Aviso</w:t>
      </w:r>
      <w:r w:rsidR="006D579A">
        <w:rPr>
          <w:rFonts w:ascii="Arial" w:hAnsi="Arial" w:cs="Arial"/>
          <w:szCs w:val="20"/>
        </w:rPr>
        <w:t xml:space="preserve"> </w:t>
      </w:r>
      <w:r w:rsidR="00770F01">
        <w:rPr>
          <w:rFonts w:ascii="Arial" w:hAnsi="Arial" w:cs="Arial"/>
          <w:szCs w:val="20"/>
        </w:rPr>
        <w:t xml:space="preserve">de Contratação Direta </w:t>
      </w:r>
      <w:r w:rsidRPr="00805244">
        <w:rPr>
          <w:rFonts w:ascii="Arial" w:hAnsi="Arial" w:cs="Arial"/>
          <w:szCs w:val="20"/>
        </w:rPr>
        <w:t>e seus Anexos quanto às especificações do objeto.</w:t>
      </w:r>
    </w:p>
    <w:p w:rsidR="00A5707F" w:rsidRPr="0082544D" w:rsidRDefault="00A5707F" w:rsidP="00C155A6">
      <w:pPr>
        <w:pStyle w:val="PADRO"/>
        <w:keepNext w:val="0"/>
        <w:widowControl/>
        <w:shd w:val="clear" w:color="auto" w:fill="auto"/>
        <w:spacing w:before="120" w:after="120"/>
        <w:ind w:left="792" w:firstLine="0"/>
        <w:rPr>
          <w:rFonts w:ascii="Arial" w:hAnsi="Arial" w:cs="Arial"/>
          <w:color w:val="000000" w:themeColor="text1"/>
          <w:szCs w:val="20"/>
        </w:rPr>
      </w:pPr>
    </w:p>
    <w:p w:rsidR="006A70C8" w:rsidRPr="00805244" w:rsidRDefault="006A70C8" w:rsidP="0082544D">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PARTICIPAÇÃO NA DISPENSA ELETRÔNICA.</w:t>
      </w:r>
    </w:p>
    <w:p w:rsidR="00BD6135" w:rsidRPr="00D319CD" w:rsidRDefault="00BD6135" w:rsidP="0082544D">
      <w:pPr>
        <w:numPr>
          <w:ilvl w:val="1"/>
          <w:numId w:val="1"/>
        </w:numPr>
        <w:autoSpaceDE w:val="0"/>
        <w:snapToGrid w:val="0"/>
        <w:spacing w:before="120" w:after="120" w:line="276" w:lineRule="auto"/>
        <w:ind w:left="425" w:firstLine="0"/>
        <w:jc w:val="both"/>
        <w:rPr>
          <w:rFonts w:cs="Arial"/>
          <w:szCs w:val="20"/>
        </w:rPr>
      </w:pPr>
      <w:r w:rsidRPr="00D319CD">
        <w:rPr>
          <w:rFonts w:cs="Arial"/>
          <w:szCs w:val="20"/>
        </w:rPr>
        <w:t xml:space="preserve">A participação na presente dispensa eletrônica se dará mediante </w:t>
      </w:r>
      <w:r w:rsidR="0033363C" w:rsidRPr="00D319CD">
        <w:rPr>
          <w:rFonts w:cs="Arial"/>
          <w:bCs/>
          <w:szCs w:val="20"/>
        </w:rPr>
        <w:t>Sistema de Dispensa Eletrônica</w:t>
      </w:r>
      <w:r w:rsidRPr="00D319CD">
        <w:rPr>
          <w:rFonts w:cs="Arial"/>
          <w:szCs w:val="20"/>
        </w:rPr>
        <w:t xml:space="preserve">integrante do Sistema de Compras do Governo Federal – </w:t>
      </w:r>
      <w:proofErr w:type="spellStart"/>
      <w:r w:rsidRPr="00D319CD">
        <w:rPr>
          <w:rFonts w:cs="Arial"/>
          <w:szCs w:val="20"/>
        </w:rPr>
        <w:t>Comprasnet</w:t>
      </w:r>
      <w:proofErr w:type="spellEnd"/>
      <w:r w:rsidRPr="00D319CD">
        <w:rPr>
          <w:rFonts w:cs="Arial"/>
          <w:szCs w:val="20"/>
        </w:rPr>
        <w:t xml:space="preserve"> 4.0, disponível no </w:t>
      </w:r>
      <w:r w:rsidR="00E04DDE" w:rsidRPr="00D319CD">
        <w:rPr>
          <w:rFonts w:cs="Arial"/>
          <w:bCs/>
          <w:szCs w:val="20"/>
        </w:rPr>
        <w:t>endereço eletrônico</w:t>
      </w:r>
      <w:r w:rsidR="00310E94">
        <w:rPr>
          <w:rFonts w:cs="Arial"/>
          <w:bCs/>
          <w:szCs w:val="20"/>
        </w:rPr>
        <w:t>:</w:t>
      </w:r>
      <w:r w:rsidR="00D319CD" w:rsidRPr="00D319CD">
        <w:rPr>
          <w:rFonts w:cs="Arial"/>
          <w:bCs/>
          <w:szCs w:val="20"/>
        </w:rPr>
        <w:t xml:space="preserve"> https://www2.comprasnet.gov.br/</w:t>
      </w:r>
      <w:r w:rsidRPr="00D319CD">
        <w:rPr>
          <w:rFonts w:cs="Arial"/>
          <w:szCs w:val="20"/>
        </w:rPr>
        <w:t>.</w:t>
      </w:r>
    </w:p>
    <w:p w:rsidR="00A728B9" w:rsidRPr="00805244" w:rsidRDefault="00A728B9" w:rsidP="0082544D">
      <w:pPr>
        <w:numPr>
          <w:ilvl w:val="2"/>
          <w:numId w:val="1"/>
        </w:numPr>
        <w:autoSpaceDE w:val="0"/>
        <w:snapToGrid w:val="0"/>
        <w:spacing w:before="120" w:after="120" w:line="276" w:lineRule="auto"/>
        <w:jc w:val="both"/>
        <w:rPr>
          <w:rFonts w:cs="Arial"/>
          <w:szCs w:val="20"/>
        </w:rPr>
      </w:pPr>
      <w:r w:rsidRPr="00805244">
        <w:rPr>
          <w:rFonts w:cs="Arial"/>
          <w:szCs w:val="20"/>
        </w:rPr>
        <w:t xml:space="preserve">Os </w:t>
      </w:r>
      <w:r w:rsidR="00214615" w:rsidRPr="00805244">
        <w:rPr>
          <w:rFonts w:cs="Arial"/>
          <w:szCs w:val="20"/>
        </w:rPr>
        <w:t>fornecedor</w:t>
      </w:r>
      <w:r w:rsidR="00686344" w:rsidRPr="00805244">
        <w:rPr>
          <w:rFonts w:cs="Arial"/>
          <w:szCs w:val="20"/>
        </w:rPr>
        <w:t>e</w:t>
      </w:r>
      <w:r w:rsidRPr="00805244">
        <w:rPr>
          <w:rFonts w:cs="Arial"/>
          <w:szCs w:val="20"/>
        </w:rPr>
        <w:t>s deverão atender aos procedimentos previstos no Manual do Sistema de Dispensa Eletrônica, disponível no Portal de Compras do Governo Federal, para acesso ao sistema e operacionalização.</w:t>
      </w:r>
    </w:p>
    <w:p w:rsidR="00A728B9" w:rsidRPr="00805244" w:rsidRDefault="00A728B9" w:rsidP="0082544D">
      <w:pPr>
        <w:numPr>
          <w:ilvl w:val="2"/>
          <w:numId w:val="1"/>
        </w:numPr>
        <w:autoSpaceDE w:val="0"/>
        <w:snapToGrid w:val="0"/>
        <w:spacing w:before="120" w:after="120" w:line="276" w:lineRule="auto"/>
        <w:jc w:val="both"/>
        <w:rPr>
          <w:rFonts w:cs="Arial"/>
          <w:szCs w:val="20"/>
        </w:rPr>
      </w:pPr>
      <w:r w:rsidRPr="00805244">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6A70C8" w:rsidRPr="00805244" w:rsidRDefault="006A70C8" w:rsidP="0082544D">
      <w:pPr>
        <w:numPr>
          <w:ilvl w:val="1"/>
          <w:numId w:val="1"/>
        </w:numPr>
        <w:spacing w:before="120" w:after="120" w:line="276" w:lineRule="auto"/>
        <w:ind w:left="425" w:firstLine="0"/>
        <w:jc w:val="both"/>
        <w:rPr>
          <w:rFonts w:cs="Arial"/>
          <w:color w:val="000000" w:themeColor="text1"/>
          <w:szCs w:val="20"/>
        </w:rPr>
      </w:pPr>
      <w:r w:rsidRPr="00805244">
        <w:rPr>
          <w:rFonts w:cs="Arial"/>
          <w:color w:val="000000" w:themeColor="text1"/>
          <w:szCs w:val="20"/>
        </w:rPr>
        <w:lastRenderedPageBreak/>
        <w:t>Não poderão participar dest</w:t>
      </w:r>
      <w:r w:rsidR="00A728B9" w:rsidRPr="00805244">
        <w:rPr>
          <w:rFonts w:cs="Arial"/>
          <w:color w:val="000000" w:themeColor="text1"/>
          <w:szCs w:val="20"/>
        </w:rPr>
        <w:t xml:space="preserve">a dispensa </w:t>
      </w:r>
      <w:r w:rsidRPr="00805244">
        <w:rPr>
          <w:rFonts w:cs="Arial"/>
          <w:color w:val="000000" w:themeColor="text1"/>
          <w:szCs w:val="20"/>
        </w:rPr>
        <w:t xml:space="preserve">os </w:t>
      </w:r>
      <w:r w:rsidR="00214615" w:rsidRPr="00805244">
        <w:rPr>
          <w:rFonts w:cs="Arial"/>
          <w:color w:val="000000" w:themeColor="text1"/>
          <w:szCs w:val="20"/>
        </w:rPr>
        <w:t>fornecedor</w:t>
      </w:r>
      <w:r w:rsidR="00F528F8" w:rsidRPr="00805244">
        <w:rPr>
          <w:rFonts w:cs="Arial"/>
          <w:color w:val="000000" w:themeColor="text1"/>
          <w:szCs w:val="20"/>
        </w:rPr>
        <w:t>e</w:t>
      </w:r>
      <w:r w:rsidRPr="00805244">
        <w:rPr>
          <w:rFonts w:cs="Arial"/>
          <w:color w:val="000000" w:themeColor="text1"/>
          <w:szCs w:val="20"/>
        </w:rPr>
        <w:t>s:</w:t>
      </w:r>
    </w:p>
    <w:p w:rsidR="006A70C8" w:rsidRPr="00805244" w:rsidRDefault="006A70C8" w:rsidP="0082544D">
      <w:pPr>
        <w:numPr>
          <w:ilvl w:val="2"/>
          <w:numId w:val="1"/>
        </w:numPr>
        <w:spacing w:before="120" w:after="120" w:line="276" w:lineRule="auto"/>
        <w:jc w:val="both"/>
        <w:rPr>
          <w:rFonts w:cs="Arial"/>
          <w:color w:val="000000" w:themeColor="text1"/>
          <w:szCs w:val="20"/>
        </w:rPr>
      </w:pPr>
      <w:r w:rsidRPr="00805244">
        <w:rPr>
          <w:rFonts w:cs="Arial"/>
          <w:color w:val="000000" w:themeColor="text1"/>
          <w:szCs w:val="20"/>
        </w:rPr>
        <w:t xml:space="preserve">que não atendam às condições deste </w:t>
      </w:r>
      <w:r w:rsidR="00313FBD">
        <w:rPr>
          <w:rFonts w:cs="Arial"/>
          <w:color w:val="000000" w:themeColor="text1"/>
          <w:szCs w:val="20"/>
        </w:rPr>
        <w:t>Aviso</w:t>
      </w:r>
      <w:r w:rsidR="008A09C2">
        <w:rPr>
          <w:rFonts w:cs="Arial"/>
          <w:color w:val="000000" w:themeColor="text1"/>
          <w:szCs w:val="20"/>
        </w:rPr>
        <w:t xml:space="preserve"> de Contratação Direta</w:t>
      </w:r>
      <w:r w:rsidRPr="00805244">
        <w:rPr>
          <w:rFonts w:cs="Arial"/>
          <w:color w:val="000000" w:themeColor="text1"/>
          <w:szCs w:val="20"/>
        </w:rPr>
        <w:t xml:space="preserve"> e seu(s) anexo(s);</w:t>
      </w:r>
    </w:p>
    <w:p w:rsidR="006A70C8" w:rsidRPr="00805244" w:rsidRDefault="006A70C8" w:rsidP="0082544D">
      <w:pPr>
        <w:numPr>
          <w:ilvl w:val="2"/>
          <w:numId w:val="1"/>
        </w:numPr>
        <w:spacing w:before="120" w:after="120" w:line="276" w:lineRule="auto"/>
        <w:jc w:val="both"/>
        <w:rPr>
          <w:rFonts w:cs="Arial"/>
          <w:color w:val="000000" w:themeColor="text1"/>
          <w:szCs w:val="20"/>
        </w:rPr>
      </w:pPr>
      <w:r w:rsidRPr="00805244">
        <w:rPr>
          <w:rFonts w:cs="Arial"/>
          <w:color w:val="000000" w:themeColor="text1"/>
          <w:szCs w:val="20"/>
        </w:rPr>
        <w:t>estrangeiros que não tenham representação legal no Brasil com poderes expressos para receber citação e responder administrativa ou judicialmente;</w:t>
      </w:r>
    </w:p>
    <w:p w:rsidR="00D07602" w:rsidRDefault="006A70C8" w:rsidP="0082544D">
      <w:pPr>
        <w:numPr>
          <w:ilvl w:val="2"/>
          <w:numId w:val="1"/>
        </w:numPr>
        <w:spacing w:before="120" w:after="120" w:line="276" w:lineRule="auto"/>
        <w:jc w:val="both"/>
        <w:rPr>
          <w:rFonts w:cs="Arial"/>
          <w:color w:val="000000" w:themeColor="text1"/>
          <w:szCs w:val="20"/>
        </w:rPr>
      </w:pPr>
      <w:r w:rsidRPr="00805244">
        <w:rPr>
          <w:rFonts w:cs="Arial"/>
          <w:color w:val="000000" w:themeColor="text1"/>
          <w:szCs w:val="20"/>
        </w:rPr>
        <w:t xml:space="preserve">que se enquadrem nas </w:t>
      </w:r>
      <w:r w:rsidR="00B34502">
        <w:rPr>
          <w:rFonts w:cs="Arial"/>
          <w:color w:val="000000" w:themeColor="text1"/>
          <w:szCs w:val="20"/>
        </w:rPr>
        <w:t xml:space="preserve">seguintes </w:t>
      </w:r>
      <w:r w:rsidRPr="00805244">
        <w:rPr>
          <w:rFonts w:cs="Arial"/>
          <w:color w:val="000000" w:themeColor="text1"/>
          <w:szCs w:val="20"/>
        </w:rPr>
        <w:t>vedações</w:t>
      </w:r>
      <w:r w:rsidR="00B34502">
        <w:rPr>
          <w:rFonts w:cs="Arial"/>
          <w:color w:val="000000" w:themeColor="text1"/>
          <w:szCs w:val="20"/>
        </w:rPr>
        <w:t>:</w:t>
      </w:r>
    </w:p>
    <w:p w:rsidR="00B34502" w:rsidRPr="00ED3520" w:rsidRDefault="00B34502" w:rsidP="007C27EE">
      <w:pPr>
        <w:numPr>
          <w:ilvl w:val="3"/>
          <w:numId w:val="22"/>
        </w:numPr>
        <w:spacing w:before="120" w:after="120" w:line="276" w:lineRule="auto"/>
        <w:jc w:val="both"/>
        <w:rPr>
          <w:rFonts w:cs="Arial"/>
          <w:color w:val="000000" w:themeColor="text1"/>
          <w:szCs w:val="20"/>
        </w:rPr>
      </w:pPr>
      <w:r>
        <w:rPr>
          <w:rFonts w:cs="Arial"/>
          <w:color w:val="000000"/>
          <w:szCs w:val="20"/>
        </w:rPr>
        <w:t xml:space="preserve">autor do anteprojeto, do projeto básico ou do projeto executivo, pessoa física ou jurídica, quando a </w:t>
      </w:r>
      <w:r w:rsidR="007C27EE">
        <w:rPr>
          <w:rFonts w:cs="Arial"/>
          <w:color w:val="000000"/>
          <w:szCs w:val="20"/>
        </w:rPr>
        <w:t>contratação</w:t>
      </w:r>
      <w:r>
        <w:rPr>
          <w:rFonts w:cs="Arial"/>
          <w:color w:val="000000"/>
          <w:szCs w:val="20"/>
        </w:rPr>
        <w:t xml:space="preserve"> versar sobre obra, serviços ou fornecimento de bens a ele relacionados</w:t>
      </w:r>
      <w:r w:rsidR="00ED3520">
        <w:rPr>
          <w:rFonts w:cs="Arial"/>
          <w:color w:val="000000"/>
          <w:szCs w:val="20"/>
        </w:rPr>
        <w:t>;</w:t>
      </w:r>
    </w:p>
    <w:p w:rsidR="00ED3520" w:rsidRPr="00ED3520" w:rsidRDefault="00ED3520" w:rsidP="007C27EE">
      <w:pPr>
        <w:numPr>
          <w:ilvl w:val="3"/>
          <w:numId w:val="22"/>
        </w:numPr>
        <w:spacing w:before="120" w:after="120" w:line="276" w:lineRule="auto"/>
        <w:jc w:val="both"/>
        <w:rPr>
          <w:rFonts w:cs="Arial"/>
          <w:color w:val="000000" w:themeColor="text1"/>
          <w:szCs w:val="20"/>
        </w:rPr>
      </w:pPr>
      <w:r>
        <w:rPr>
          <w:rFonts w:cs="Arial"/>
          <w:color w:val="000000"/>
          <w:szCs w:val="2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Pr>
          <w:rFonts w:cs="Arial"/>
          <w:color w:val="000000"/>
          <w:szCs w:val="20"/>
        </w:rPr>
        <w:t xml:space="preserve">contratação </w:t>
      </w:r>
      <w:r>
        <w:rPr>
          <w:rFonts w:cs="Arial"/>
          <w:color w:val="000000"/>
          <w:szCs w:val="20"/>
        </w:rPr>
        <w:t>versar sobre obra, serviços ou fornecimento de bens a ela necessários;</w:t>
      </w:r>
    </w:p>
    <w:p w:rsidR="00ED3520" w:rsidRPr="007C27EE" w:rsidRDefault="00ED3520" w:rsidP="007C27EE">
      <w:pPr>
        <w:numPr>
          <w:ilvl w:val="3"/>
          <w:numId w:val="22"/>
        </w:numPr>
        <w:spacing w:before="120" w:after="120" w:line="276" w:lineRule="auto"/>
        <w:jc w:val="both"/>
        <w:rPr>
          <w:rFonts w:cs="Arial"/>
          <w:color w:val="000000" w:themeColor="text1"/>
          <w:szCs w:val="20"/>
        </w:rPr>
      </w:pPr>
      <w:r>
        <w:rPr>
          <w:rFonts w:cs="Arial"/>
          <w:color w:val="000000"/>
          <w:szCs w:val="20"/>
        </w:rPr>
        <w:t xml:space="preserve">pessoa física ou jurídica que se encontre, ao tempo da </w:t>
      </w:r>
      <w:r w:rsidR="007C27EE">
        <w:rPr>
          <w:rFonts w:cs="Arial"/>
          <w:color w:val="000000"/>
          <w:szCs w:val="20"/>
        </w:rPr>
        <w:t>contratação</w:t>
      </w:r>
      <w:r>
        <w:rPr>
          <w:rFonts w:cs="Arial"/>
          <w:color w:val="000000"/>
          <w:szCs w:val="20"/>
        </w:rPr>
        <w:t xml:space="preserve">, impossibilitada de </w:t>
      </w:r>
      <w:r w:rsidR="007C27EE">
        <w:rPr>
          <w:rFonts w:cs="Arial"/>
          <w:color w:val="000000"/>
          <w:szCs w:val="20"/>
        </w:rPr>
        <w:t xml:space="preserve">contratar </w:t>
      </w:r>
      <w:r>
        <w:rPr>
          <w:rFonts w:cs="Arial"/>
          <w:color w:val="000000"/>
          <w:szCs w:val="20"/>
        </w:rPr>
        <w:t>em decorrência de sanção que lhe foi imposta;</w:t>
      </w:r>
    </w:p>
    <w:p w:rsidR="00ED3520" w:rsidRPr="007C27EE" w:rsidRDefault="00ED3520" w:rsidP="007C27EE">
      <w:pPr>
        <w:numPr>
          <w:ilvl w:val="3"/>
          <w:numId w:val="22"/>
        </w:numPr>
        <w:spacing w:before="120" w:after="120" w:line="276" w:lineRule="auto"/>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D3520" w:rsidRPr="00ED3520" w:rsidRDefault="00ED3520" w:rsidP="007C27EE">
      <w:pPr>
        <w:numPr>
          <w:ilvl w:val="3"/>
          <w:numId w:val="22"/>
        </w:numPr>
        <w:spacing w:before="120" w:after="120" w:line="276" w:lineRule="auto"/>
        <w:jc w:val="both"/>
        <w:rPr>
          <w:rFonts w:cs="Arial"/>
          <w:color w:val="000000" w:themeColor="text1"/>
          <w:szCs w:val="20"/>
        </w:rPr>
      </w:pPr>
      <w:r>
        <w:rPr>
          <w:rFonts w:cs="Arial"/>
          <w:color w:val="000000"/>
          <w:szCs w:val="20"/>
        </w:rPr>
        <w:t>empresas controladoras, controladas ou coligadas, nos termos da </w:t>
      </w:r>
      <w:hyperlink r:id="rId9" w:history="1">
        <w:r>
          <w:rPr>
            <w:rStyle w:val="Hyperlink"/>
            <w:rFonts w:eastAsia="Calibri" w:cs="Arial"/>
            <w:szCs w:val="20"/>
          </w:rPr>
          <w:t>Lei nº 6.404, de 15 de dezembro de 1976</w:t>
        </w:r>
      </w:hyperlink>
      <w:r>
        <w:rPr>
          <w:rFonts w:cs="Arial"/>
          <w:color w:val="000000"/>
          <w:szCs w:val="20"/>
        </w:rPr>
        <w:t>, concorrendo entre si;</w:t>
      </w:r>
    </w:p>
    <w:p w:rsidR="00ED3520" w:rsidRPr="00805244" w:rsidRDefault="00ED3520" w:rsidP="007C27EE">
      <w:pPr>
        <w:numPr>
          <w:ilvl w:val="3"/>
          <w:numId w:val="22"/>
        </w:numPr>
        <w:spacing w:before="120" w:after="120" w:line="276" w:lineRule="auto"/>
        <w:jc w:val="both"/>
        <w:rPr>
          <w:rFonts w:cs="Arial"/>
          <w:color w:val="000000" w:themeColor="text1"/>
          <w:szCs w:val="20"/>
        </w:rPr>
      </w:pPr>
      <w:r>
        <w:rPr>
          <w:rFonts w:cs="Arial"/>
          <w:color w:val="000000"/>
          <w:szCs w:val="20"/>
        </w:rPr>
        <w:t xml:space="preserve">pessoa física ou jurídica que, nos 5 (cinco) anos anteriores à divulgação do </w:t>
      </w:r>
      <w:r w:rsidR="00D96F4D">
        <w:rPr>
          <w:rFonts w:cs="Arial"/>
          <w:color w:val="000000"/>
          <w:szCs w:val="20"/>
        </w:rPr>
        <w:t>aviso</w:t>
      </w:r>
      <w:r>
        <w:rPr>
          <w:rFonts w:cs="Arial"/>
          <w:color w:val="000000"/>
          <w:szCs w:val="20"/>
        </w:rPr>
        <w:t>, tenha sido condenada judicialmente, com trânsito em julgado, por exploração de trabalho infantil, por submissão de trabalhadores a condições análogas às de escravo ou por contratação de adolescentes nos casos vedados pela legislação trabalhista</w:t>
      </w:r>
    </w:p>
    <w:p w:rsidR="007C27EE" w:rsidRDefault="007C27EE" w:rsidP="0082544D">
      <w:pPr>
        <w:numPr>
          <w:ilvl w:val="3"/>
          <w:numId w:val="1"/>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rsidR="007C27EE" w:rsidRPr="007C27EE" w:rsidRDefault="007C27EE" w:rsidP="0082544D">
      <w:pPr>
        <w:numPr>
          <w:ilvl w:val="3"/>
          <w:numId w:val="1"/>
        </w:numPr>
        <w:spacing w:before="120" w:after="120" w:line="276" w:lineRule="auto"/>
        <w:jc w:val="both"/>
        <w:rPr>
          <w:rFonts w:cs="Arial"/>
          <w:color w:val="000000" w:themeColor="text1"/>
          <w:szCs w:val="20"/>
        </w:rPr>
      </w:pPr>
      <w:proofErr w:type="gramStart"/>
      <w:r w:rsidRPr="007C27EE">
        <w:rPr>
          <w:rFonts w:cs="Arial"/>
          <w:color w:val="000000"/>
          <w:szCs w:val="20"/>
        </w:rPr>
        <w:t>aplica</w:t>
      </w:r>
      <w:proofErr w:type="gramEnd"/>
      <w:r w:rsidRPr="007C27EE">
        <w:rPr>
          <w:rFonts w:cs="Arial"/>
          <w:color w:val="000000"/>
          <w:szCs w:val="20"/>
        </w:rPr>
        <w:t>-se o disposto n</w:t>
      </w:r>
      <w:r>
        <w:rPr>
          <w:rFonts w:cs="Arial"/>
          <w:color w:val="000000"/>
          <w:szCs w:val="20"/>
        </w:rPr>
        <w:t>aalínea “c”</w:t>
      </w:r>
      <w:r w:rsidRPr="007C27EE">
        <w:rPr>
          <w:rFonts w:cs="Arial"/>
          <w:color w:val="000000"/>
          <w:szCs w:val="20"/>
        </w:rPr>
        <w:t xml:space="preserve"> também ao </w:t>
      </w:r>
      <w:r>
        <w:rPr>
          <w:rFonts w:cs="Arial"/>
          <w:color w:val="000000"/>
          <w:szCs w:val="20"/>
        </w:rPr>
        <w:t>fornecedor</w:t>
      </w:r>
      <w:r w:rsidRPr="007C27EE">
        <w:rPr>
          <w:rFonts w:cs="Arial"/>
          <w:color w:val="000000"/>
          <w:szCs w:val="20"/>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Pr>
          <w:rFonts w:cs="Arial"/>
          <w:color w:val="000000"/>
          <w:szCs w:val="20"/>
        </w:rPr>
        <w:t>fornecedor</w:t>
      </w:r>
      <w:r w:rsidRPr="007C27EE">
        <w:rPr>
          <w:rFonts w:cs="Arial"/>
          <w:color w:val="000000"/>
          <w:szCs w:val="20"/>
        </w:rPr>
        <w:t>;</w:t>
      </w:r>
    </w:p>
    <w:p w:rsidR="006A70C8" w:rsidRPr="00E16A25" w:rsidRDefault="00BD6135" w:rsidP="0082544D">
      <w:pPr>
        <w:numPr>
          <w:ilvl w:val="2"/>
          <w:numId w:val="1"/>
        </w:numPr>
        <w:spacing w:before="120" w:after="120" w:line="276" w:lineRule="auto"/>
        <w:jc w:val="both"/>
        <w:rPr>
          <w:rFonts w:cs="Arial"/>
          <w:color w:val="000000" w:themeColor="text1"/>
          <w:szCs w:val="20"/>
        </w:rPr>
      </w:pPr>
      <w:proofErr w:type="gramStart"/>
      <w:r w:rsidRPr="00805244">
        <w:rPr>
          <w:rFonts w:cs="Arial"/>
          <w:color w:val="000000"/>
          <w:szCs w:val="20"/>
        </w:rPr>
        <w:t>o</w:t>
      </w:r>
      <w:r w:rsidR="006A70C8" w:rsidRPr="00805244">
        <w:rPr>
          <w:rFonts w:cs="Arial"/>
          <w:color w:val="000000"/>
          <w:szCs w:val="20"/>
        </w:rPr>
        <w:t>rganizações</w:t>
      </w:r>
      <w:proofErr w:type="gramEnd"/>
      <w:r w:rsidR="006A70C8" w:rsidRPr="00805244">
        <w:rPr>
          <w:rFonts w:cs="Arial"/>
          <w:color w:val="000000"/>
          <w:szCs w:val="20"/>
        </w:rPr>
        <w:t xml:space="preserve"> da Sociedade Civil de Interesse Público - OSCIP, atuando nessa condição (Acórdão nº 746/2014-TCU-Plenário)</w:t>
      </w:r>
      <w:r w:rsidR="00E16A25">
        <w:rPr>
          <w:rFonts w:cs="Arial"/>
          <w:color w:val="000000"/>
          <w:szCs w:val="20"/>
        </w:rPr>
        <w:t>;</w:t>
      </w:r>
    </w:p>
    <w:p w:rsidR="00E16A25" w:rsidRPr="0082544D" w:rsidRDefault="00E16A25" w:rsidP="0082544D">
      <w:pPr>
        <w:numPr>
          <w:ilvl w:val="2"/>
          <w:numId w:val="1"/>
        </w:numPr>
        <w:spacing w:before="120" w:after="120" w:line="276" w:lineRule="auto"/>
        <w:jc w:val="both"/>
        <w:rPr>
          <w:rFonts w:cs="Arial"/>
          <w:color w:val="000000" w:themeColor="text1"/>
          <w:szCs w:val="20"/>
        </w:rPr>
      </w:pPr>
      <w:proofErr w:type="gramStart"/>
      <w:r>
        <w:rPr>
          <w:rFonts w:cs="Arial"/>
          <w:color w:val="000000"/>
          <w:szCs w:val="20"/>
        </w:rPr>
        <w:t>sociedades</w:t>
      </w:r>
      <w:proofErr w:type="gramEnd"/>
      <w:r>
        <w:rPr>
          <w:rFonts w:cs="Arial"/>
          <w:color w:val="000000"/>
          <w:szCs w:val="20"/>
        </w:rPr>
        <w:t xml:space="preserve"> cooperativas.</w:t>
      </w:r>
    </w:p>
    <w:p w:rsidR="0082544D" w:rsidRPr="00E706E0" w:rsidRDefault="0082544D" w:rsidP="0082544D">
      <w:pPr>
        <w:spacing w:before="120" w:after="120" w:line="276" w:lineRule="auto"/>
        <w:ind w:left="1224"/>
        <w:jc w:val="both"/>
        <w:rPr>
          <w:rFonts w:cs="Arial"/>
          <w:color w:val="000000" w:themeColor="text1"/>
          <w:szCs w:val="20"/>
        </w:rPr>
      </w:pPr>
    </w:p>
    <w:p w:rsidR="009F7713" w:rsidRPr="00805244" w:rsidRDefault="00A728B9" w:rsidP="0082544D">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 xml:space="preserve">INGRESSO NA DISPENSA ELETRÔNICA E </w:t>
      </w:r>
      <w:r w:rsidR="00A03321" w:rsidRPr="00805244">
        <w:rPr>
          <w:rFonts w:ascii="Arial" w:hAnsi="Arial" w:cs="Arial"/>
          <w:b/>
        </w:rPr>
        <w:t>CADASTRAMENTO</w:t>
      </w:r>
      <w:r w:rsidRPr="00805244">
        <w:rPr>
          <w:rFonts w:ascii="Arial" w:hAnsi="Arial" w:cs="Arial"/>
          <w:b/>
        </w:rPr>
        <w:t xml:space="preserve"> DA PROPOSTA INICIAL</w:t>
      </w:r>
    </w:p>
    <w:p w:rsidR="00141307" w:rsidRPr="00805244" w:rsidRDefault="00A03321" w:rsidP="0082544D">
      <w:pPr>
        <w:numPr>
          <w:ilvl w:val="1"/>
          <w:numId w:val="1"/>
        </w:numPr>
        <w:autoSpaceDE w:val="0"/>
        <w:snapToGrid w:val="0"/>
        <w:spacing w:before="120" w:after="120" w:line="276" w:lineRule="auto"/>
        <w:ind w:left="425" w:firstLine="0"/>
        <w:jc w:val="both"/>
        <w:rPr>
          <w:rFonts w:cs="Arial"/>
        </w:rPr>
      </w:pPr>
      <w:r w:rsidRPr="00805244">
        <w:rPr>
          <w:rFonts w:cs="Arial"/>
          <w:color w:val="000000" w:themeColor="text1"/>
          <w:szCs w:val="20"/>
        </w:rPr>
        <w:t xml:space="preserve">O ingresso do </w:t>
      </w:r>
      <w:r w:rsidR="00214615" w:rsidRPr="00805244">
        <w:rPr>
          <w:rFonts w:cs="Arial"/>
          <w:color w:val="000000" w:themeColor="text1"/>
          <w:szCs w:val="20"/>
        </w:rPr>
        <w:t>fornecedor</w:t>
      </w:r>
      <w:r w:rsidRPr="00805244">
        <w:rPr>
          <w:rFonts w:cs="Arial"/>
          <w:color w:val="000000" w:themeColor="text1"/>
          <w:szCs w:val="20"/>
        </w:rPr>
        <w:t xml:space="preserve"> na disputa da dispensa eletrônica se dará com o cadastramento de sua proposta inicial, na forma deste item.</w:t>
      </w:r>
    </w:p>
    <w:p w:rsidR="00805244" w:rsidRPr="006F2DF0" w:rsidRDefault="006F2DF0" w:rsidP="0082544D">
      <w:pPr>
        <w:numPr>
          <w:ilvl w:val="1"/>
          <w:numId w:val="1"/>
        </w:numPr>
        <w:autoSpaceDE w:val="0"/>
        <w:snapToGrid w:val="0"/>
        <w:spacing w:before="120" w:after="120" w:line="276" w:lineRule="auto"/>
        <w:ind w:left="425" w:firstLine="0"/>
        <w:jc w:val="both"/>
        <w:rPr>
          <w:rFonts w:cs="Arial"/>
          <w:color w:val="000000" w:themeColor="text1"/>
          <w:szCs w:val="20"/>
        </w:rPr>
      </w:pPr>
      <w:r w:rsidRPr="006F2DF0">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r>
        <w:rPr>
          <w:rFonts w:cs="Arial"/>
          <w:color w:val="000000" w:themeColor="text1"/>
          <w:szCs w:val="20"/>
        </w:rPr>
        <w:t>.</w:t>
      </w:r>
    </w:p>
    <w:p w:rsidR="008C76D7" w:rsidRPr="00805244" w:rsidRDefault="008C76D7" w:rsidP="0082544D">
      <w:pPr>
        <w:numPr>
          <w:ilvl w:val="2"/>
          <w:numId w:val="1"/>
        </w:numPr>
        <w:spacing w:before="120" w:after="120" w:line="276" w:lineRule="auto"/>
        <w:jc w:val="both"/>
        <w:rPr>
          <w:rFonts w:cs="Arial"/>
          <w:szCs w:val="20"/>
        </w:rPr>
      </w:pPr>
      <w:r w:rsidRPr="00805244">
        <w:rPr>
          <w:rFonts w:cs="Arial"/>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Pr>
          <w:rFonts w:cs="Arial"/>
          <w:szCs w:val="20"/>
        </w:rPr>
        <w:t>.</w:t>
      </w:r>
    </w:p>
    <w:p w:rsidR="00A03321" w:rsidRPr="006F2DF0" w:rsidRDefault="00A03321" w:rsidP="0082544D">
      <w:pPr>
        <w:numPr>
          <w:ilvl w:val="1"/>
          <w:numId w:val="1"/>
        </w:numPr>
        <w:spacing w:before="120" w:after="120" w:line="276" w:lineRule="auto"/>
        <w:ind w:left="425" w:firstLine="0"/>
        <w:jc w:val="both"/>
        <w:rPr>
          <w:rFonts w:cs="Arial"/>
          <w:szCs w:val="20"/>
        </w:rPr>
      </w:pPr>
      <w:r w:rsidRPr="006F2DF0">
        <w:rPr>
          <w:rFonts w:cs="Arial"/>
          <w:szCs w:val="20"/>
        </w:rPr>
        <w:lastRenderedPageBreak/>
        <w:t xml:space="preserve">Todas as especificações do </w:t>
      </w:r>
      <w:r w:rsidRPr="006F2DF0">
        <w:rPr>
          <w:rFonts w:cs="Arial"/>
          <w:color w:val="000000" w:themeColor="text1"/>
          <w:szCs w:val="20"/>
        </w:rPr>
        <w:t>objeto</w:t>
      </w:r>
      <w:r w:rsidRPr="006F2DF0">
        <w:rPr>
          <w:rFonts w:cs="Arial"/>
          <w:szCs w:val="20"/>
        </w:rPr>
        <w:t xml:space="preserve"> contidas na proposta</w:t>
      </w:r>
      <w:r w:rsidR="00762D8D" w:rsidRPr="006F2DF0">
        <w:rPr>
          <w:rFonts w:cs="Arial"/>
          <w:szCs w:val="20"/>
        </w:rPr>
        <w:t>, em especial o preço,</w:t>
      </w:r>
      <w:r w:rsidRPr="006F2DF0">
        <w:rPr>
          <w:rFonts w:cs="Arial"/>
          <w:szCs w:val="20"/>
        </w:rPr>
        <w:t xml:space="preserve"> vinculam a Contratada.</w:t>
      </w:r>
    </w:p>
    <w:p w:rsidR="00A03321" w:rsidRPr="006F2DF0" w:rsidRDefault="00A03321" w:rsidP="0082544D">
      <w:pPr>
        <w:numPr>
          <w:ilvl w:val="1"/>
          <w:numId w:val="1"/>
        </w:numPr>
        <w:spacing w:before="120" w:after="120" w:line="276" w:lineRule="auto"/>
        <w:ind w:left="425" w:firstLine="0"/>
        <w:jc w:val="both"/>
        <w:rPr>
          <w:rFonts w:cs="Arial"/>
          <w:szCs w:val="20"/>
        </w:rPr>
      </w:pPr>
      <w:r w:rsidRPr="006F2DF0">
        <w:rPr>
          <w:rFonts w:cs="Arial"/>
          <w:szCs w:val="20"/>
        </w:rPr>
        <w:t>Nos valores propostos estarão inclusos todos os custos operacionais, encargos previdenciários, trabalhistas, tributários, comerciais e quaisquer outros que incidam direta ou indiretamente na prestação dos serviços;</w:t>
      </w:r>
    </w:p>
    <w:p w:rsidR="002913C9" w:rsidRPr="006F2DF0" w:rsidRDefault="002913C9" w:rsidP="0082544D">
      <w:pPr>
        <w:numPr>
          <w:ilvl w:val="2"/>
          <w:numId w:val="1"/>
        </w:numPr>
        <w:spacing w:before="120" w:after="120" w:line="276" w:lineRule="auto"/>
        <w:jc w:val="both"/>
        <w:rPr>
          <w:rFonts w:cs="Arial"/>
          <w:szCs w:val="20"/>
        </w:rPr>
      </w:pPr>
      <w:r w:rsidRPr="006F2DF0">
        <w:rPr>
          <w:rFonts w:cs="Arial"/>
          <w:szCs w:val="20"/>
        </w:rPr>
        <w:t xml:space="preserve">Os preços ofertados, tanto na proposta inicial, quanto na etapa de lances, serão de exclusiva responsabilidade do </w:t>
      </w:r>
      <w:r w:rsidR="009E584F" w:rsidRPr="006F2DF0">
        <w:rPr>
          <w:rFonts w:cs="Arial"/>
          <w:szCs w:val="20"/>
        </w:rPr>
        <w:t>fornecedor</w:t>
      </w:r>
      <w:r w:rsidRPr="006F2DF0">
        <w:rPr>
          <w:rFonts w:cs="Arial"/>
          <w:szCs w:val="20"/>
        </w:rPr>
        <w:t>, não lhe assistindo o direito de pleitear qualquer alteração, sob alegação de erro, omissão ou qualquer outro pretexto.</w:t>
      </w:r>
    </w:p>
    <w:p w:rsidR="00A03321" w:rsidRPr="006F2DF0" w:rsidRDefault="00A03321" w:rsidP="0082544D">
      <w:pPr>
        <w:numPr>
          <w:ilvl w:val="1"/>
          <w:numId w:val="1"/>
        </w:numPr>
        <w:spacing w:before="120" w:after="120" w:line="276" w:lineRule="auto"/>
        <w:ind w:left="425" w:firstLine="0"/>
        <w:jc w:val="both"/>
        <w:rPr>
          <w:rFonts w:cs="Arial"/>
          <w:szCs w:val="20"/>
        </w:rPr>
      </w:pPr>
      <w:r w:rsidRPr="006F2DF0">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rsidR="00A03321" w:rsidRPr="006F2DF0" w:rsidRDefault="00A03321" w:rsidP="0082544D">
      <w:pPr>
        <w:numPr>
          <w:ilvl w:val="1"/>
          <w:numId w:val="1"/>
        </w:numPr>
        <w:spacing w:before="120" w:after="120" w:line="276" w:lineRule="auto"/>
        <w:ind w:left="425" w:firstLine="0"/>
        <w:jc w:val="both"/>
        <w:rPr>
          <w:rFonts w:cs="Arial"/>
          <w:szCs w:val="20"/>
        </w:rPr>
      </w:pPr>
      <w:r w:rsidRPr="006F2DF0">
        <w:rPr>
          <w:rFonts w:cs="Arial"/>
          <w:szCs w:val="20"/>
        </w:rPr>
        <w:t>Independentemente do percentual de tributo inserido na planilha, no pagamento serão retidos na fonte os percentuais estabelecidos na legislação vigente.</w:t>
      </w:r>
    </w:p>
    <w:p w:rsidR="00A03321" w:rsidRPr="00805244" w:rsidRDefault="00A03321" w:rsidP="0082544D">
      <w:pPr>
        <w:numPr>
          <w:ilvl w:val="1"/>
          <w:numId w:val="1"/>
        </w:numPr>
        <w:spacing w:before="120" w:after="120" w:line="276" w:lineRule="auto"/>
        <w:ind w:left="425" w:firstLine="0"/>
        <w:jc w:val="both"/>
        <w:rPr>
          <w:rFonts w:cs="Arial"/>
          <w:szCs w:val="20"/>
        </w:rPr>
      </w:pPr>
      <w:r w:rsidRPr="00805244">
        <w:rPr>
          <w:rFonts w:cs="Arial"/>
          <w:szCs w:val="20"/>
        </w:rPr>
        <w:t xml:space="preserve">A apresentação das propostas implica obrigatoriedade do cumprimento das disposições nelas contidas, em conformidade com o que dispõe </w:t>
      </w:r>
      <w:r w:rsidRPr="006F2DF0">
        <w:rPr>
          <w:rFonts w:cs="Arial"/>
          <w:szCs w:val="20"/>
        </w:rPr>
        <w:t xml:space="preserve">o </w:t>
      </w:r>
      <w:r w:rsidR="00982132">
        <w:rPr>
          <w:rFonts w:cs="Arial"/>
          <w:szCs w:val="20"/>
        </w:rPr>
        <w:t xml:space="preserve">presente </w:t>
      </w:r>
      <w:r w:rsidR="00D052B8" w:rsidRPr="00D052B8">
        <w:rPr>
          <w:rFonts w:cs="Arial"/>
          <w:iCs/>
          <w:szCs w:val="20"/>
        </w:rPr>
        <w:t>Aviso de Dispensa Eletrônica</w:t>
      </w:r>
      <w:r w:rsidRPr="00805244">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A03321" w:rsidRPr="006F2DF0" w:rsidRDefault="002B2C30" w:rsidP="0082544D">
      <w:pPr>
        <w:numPr>
          <w:ilvl w:val="1"/>
          <w:numId w:val="1"/>
        </w:numPr>
        <w:spacing w:before="120" w:after="120" w:line="276" w:lineRule="auto"/>
        <w:ind w:left="425" w:firstLine="0"/>
        <w:jc w:val="both"/>
        <w:rPr>
          <w:rFonts w:cs="Arial"/>
          <w:color w:val="000000" w:themeColor="text1"/>
          <w:szCs w:val="20"/>
        </w:rPr>
      </w:pPr>
      <w:r w:rsidRPr="006F2DF0">
        <w:rPr>
          <w:rFonts w:cs="Arial"/>
          <w:szCs w:val="20"/>
        </w:rPr>
        <w:t xml:space="preserve">Uma vez enviada </w:t>
      </w:r>
      <w:proofErr w:type="gramStart"/>
      <w:r w:rsidRPr="006F2DF0">
        <w:rPr>
          <w:rFonts w:cs="Arial"/>
          <w:szCs w:val="20"/>
        </w:rPr>
        <w:t>a</w:t>
      </w:r>
      <w:proofErr w:type="gramEnd"/>
      <w:r w:rsidRPr="006F2DF0">
        <w:rPr>
          <w:rFonts w:cs="Arial"/>
          <w:szCs w:val="20"/>
        </w:rPr>
        <w:t xml:space="preserve"> proposta</w:t>
      </w:r>
      <w:r w:rsidR="00897E34" w:rsidRPr="006F2DF0">
        <w:rPr>
          <w:rFonts w:cs="Arial"/>
          <w:szCs w:val="20"/>
        </w:rPr>
        <w:t xml:space="preserve"> no sistema</w:t>
      </w:r>
      <w:r w:rsidR="00A03321" w:rsidRPr="006F2DF0">
        <w:rPr>
          <w:rFonts w:cs="Arial"/>
          <w:szCs w:val="20"/>
        </w:rPr>
        <w:t xml:space="preserve">, os </w:t>
      </w:r>
      <w:r w:rsidR="00214615" w:rsidRPr="006F2DF0">
        <w:rPr>
          <w:rFonts w:cs="Arial"/>
          <w:szCs w:val="20"/>
        </w:rPr>
        <w:t>fornecedor</w:t>
      </w:r>
      <w:r w:rsidR="00E5075F" w:rsidRPr="006F2DF0">
        <w:rPr>
          <w:rFonts w:cs="Arial"/>
          <w:szCs w:val="20"/>
        </w:rPr>
        <w:t>e</w:t>
      </w:r>
      <w:r w:rsidR="002913C9" w:rsidRPr="006F2DF0">
        <w:rPr>
          <w:rFonts w:cs="Arial"/>
          <w:szCs w:val="20"/>
        </w:rPr>
        <w:t>s</w:t>
      </w:r>
      <w:r w:rsidR="006D579A">
        <w:rPr>
          <w:rFonts w:cs="Arial"/>
          <w:szCs w:val="20"/>
        </w:rPr>
        <w:t xml:space="preserve"> </w:t>
      </w:r>
      <w:r w:rsidRPr="006F2DF0">
        <w:rPr>
          <w:rFonts w:cs="Arial"/>
          <w:b/>
          <w:bCs/>
          <w:szCs w:val="20"/>
        </w:rPr>
        <w:t>NÃO</w:t>
      </w:r>
      <w:r w:rsidR="006D579A">
        <w:rPr>
          <w:rFonts w:cs="Arial"/>
          <w:b/>
          <w:bCs/>
          <w:szCs w:val="20"/>
        </w:rPr>
        <w:t xml:space="preserve"> </w:t>
      </w:r>
      <w:r w:rsidR="00A03321" w:rsidRPr="006F2DF0">
        <w:rPr>
          <w:rFonts w:cs="Arial"/>
          <w:szCs w:val="20"/>
        </w:rPr>
        <w:t>poderão retir</w:t>
      </w:r>
      <w:r w:rsidR="00897E34" w:rsidRPr="006F2DF0">
        <w:rPr>
          <w:rFonts w:cs="Arial"/>
          <w:szCs w:val="20"/>
        </w:rPr>
        <w:t xml:space="preserve">á-la, </w:t>
      </w:r>
      <w:r w:rsidR="00A03321" w:rsidRPr="006F2DF0">
        <w:rPr>
          <w:rFonts w:cs="Arial"/>
          <w:szCs w:val="20"/>
        </w:rPr>
        <w:t>substitu</w:t>
      </w:r>
      <w:r w:rsidR="00897E34" w:rsidRPr="006F2DF0">
        <w:rPr>
          <w:rFonts w:cs="Arial"/>
          <w:szCs w:val="20"/>
        </w:rPr>
        <w:t>í-la ou modific</w:t>
      </w:r>
      <w:r w:rsidR="000E6C76" w:rsidRPr="006F2DF0">
        <w:rPr>
          <w:rFonts w:cs="Arial"/>
          <w:szCs w:val="20"/>
        </w:rPr>
        <w:t>á</w:t>
      </w:r>
      <w:r w:rsidR="00897E34" w:rsidRPr="006F2DF0">
        <w:rPr>
          <w:rFonts w:cs="Arial"/>
          <w:szCs w:val="20"/>
        </w:rPr>
        <w:t>-la</w:t>
      </w:r>
      <w:r w:rsidR="00A03321" w:rsidRPr="006F2DF0">
        <w:rPr>
          <w:rFonts w:cs="Arial"/>
          <w:color w:val="000000"/>
          <w:szCs w:val="20"/>
        </w:rPr>
        <w:t>;</w:t>
      </w:r>
    </w:p>
    <w:p w:rsidR="00A728B9" w:rsidRPr="006F2DF0" w:rsidRDefault="00A02D7C" w:rsidP="0082544D">
      <w:pPr>
        <w:numPr>
          <w:ilvl w:val="1"/>
          <w:numId w:val="1"/>
        </w:numPr>
        <w:spacing w:before="120" w:after="120" w:line="276" w:lineRule="auto"/>
        <w:ind w:left="425" w:firstLine="0"/>
        <w:jc w:val="both"/>
        <w:rPr>
          <w:rFonts w:cs="Arial"/>
          <w:color w:val="000000" w:themeColor="text1"/>
          <w:szCs w:val="20"/>
        </w:rPr>
      </w:pPr>
      <w:r w:rsidRPr="00805244">
        <w:rPr>
          <w:rFonts w:cs="Arial"/>
          <w:color w:val="000000"/>
          <w:szCs w:val="20"/>
        </w:rPr>
        <w:t>No cadastramento da proposta inicial</w:t>
      </w:r>
      <w:r w:rsidR="00A728B9" w:rsidRPr="00805244">
        <w:rPr>
          <w:rFonts w:cs="Arial"/>
          <w:color w:val="000000"/>
          <w:szCs w:val="20"/>
        </w:rPr>
        <w:t xml:space="preserve">, o </w:t>
      </w:r>
      <w:r w:rsidR="00214615" w:rsidRPr="00805244">
        <w:rPr>
          <w:rFonts w:cs="Arial"/>
          <w:color w:val="000000"/>
          <w:szCs w:val="20"/>
        </w:rPr>
        <w:t>fornecedor</w:t>
      </w:r>
      <w:r w:rsidRPr="00805244">
        <w:rPr>
          <w:rFonts w:cs="Arial"/>
          <w:color w:val="000000"/>
          <w:szCs w:val="20"/>
        </w:rPr>
        <w:t>deverá, também</w:t>
      </w:r>
      <w:r w:rsidR="000E6C76" w:rsidRPr="00805244">
        <w:rPr>
          <w:rFonts w:cs="Arial"/>
          <w:color w:val="000000"/>
          <w:szCs w:val="20"/>
        </w:rPr>
        <w:t>,</w:t>
      </w:r>
      <w:r w:rsidR="00A728B9" w:rsidRPr="00805244">
        <w:rPr>
          <w:rFonts w:cs="Arial"/>
          <w:color w:val="000000"/>
          <w:szCs w:val="20"/>
        </w:rPr>
        <w:t>assinalar “sim” ou “</w:t>
      </w:r>
      <w:r w:rsidR="00A728B9" w:rsidRPr="006F2DF0">
        <w:rPr>
          <w:rFonts w:cs="Arial"/>
          <w:color w:val="000000"/>
          <w:szCs w:val="20"/>
        </w:rPr>
        <w:t xml:space="preserve">não” em campo </w:t>
      </w:r>
      <w:r w:rsidR="00A728B9" w:rsidRPr="006F2DF0">
        <w:rPr>
          <w:rFonts w:cs="Arial"/>
          <w:szCs w:val="20"/>
        </w:rPr>
        <w:t>próprio</w:t>
      </w:r>
      <w:r w:rsidR="00A728B9" w:rsidRPr="006F2DF0">
        <w:rPr>
          <w:rFonts w:cs="Arial"/>
          <w:color w:val="000000"/>
          <w:szCs w:val="20"/>
        </w:rPr>
        <w:t xml:space="preserve"> do sistema eletrônico, às seguintes declarações:</w:t>
      </w:r>
    </w:p>
    <w:p w:rsidR="00A02D7C" w:rsidRPr="006F2DF0" w:rsidRDefault="00A02D7C" w:rsidP="0082544D">
      <w:pPr>
        <w:numPr>
          <w:ilvl w:val="2"/>
          <w:numId w:val="1"/>
        </w:numPr>
        <w:spacing w:before="120" w:after="120" w:line="276" w:lineRule="auto"/>
        <w:jc w:val="both"/>
        <w:rPr>
          <w:rFonts w:cs="Arial"/>
          <w:color w:val="000000" w:themeColor="text1"/>
          <w:szCs w:val="20"/>
        </w:rPr>
      </w:pPr>
      <w:proofErr w:type="gramStart"/>
      <w:r w:rsidRPr="006F2DF0">
        <w:rPr>
          <w:rFonts w:cs="Arial"/>
          <w:color w:val="000000" w:themeColor="text1"/>
          <w:szCs w:val="20"/>
        </w:rPr>
        <w:t>que</w:t>
      </w:r>
      <w:proofErr w:type="gramEnd"/>
      <w:r w:rsidRPr="006F2DF0">
        <w:rPr>
          <w:rFonts w:cs="Arial"/>
          <w:color w:val="000000" w:themeColor="text1"/>
          <w:szCs w:val="20"/>
        </w:rPr>
        <w:t xml:space="preserve"> inexistem fatos impeditivos para sua habilitação no certame, ciente da obrigatoriedade de declarar ocorrências posteriores;</w:t>
      </w:r>
    </w:p>
    <w:p w:rsidR="00A728B9" w:rsidRPr="006F2DF0" w:rsidRDefault="00A728B9" w:rsidP="0082544D">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 xml:space="preserve">que </w:t>
      </w:r>
      <w:r w:rsidRPr="006F2DF0">
        <w:rPr>
          <w:rFonts w:cs="Arial"/>
          <w:color w:val="000000"/>
          <w:szCs w:val="20"/>
        </w:rPr>
        <w:t>cumpre</w:t>
      </w:r>
      <w:r w:rsidRPr="006F2DF0">
        <w:rPr>
          <w:rFonts w:cs="Arial"/>
          <w:color w:val="000000" w:themeColor="text1"/>
          <w:szCs w:val="20"/>
        </w:rPr>
        <w:t xml:space="preserve"> os requisitos estabelecidos no artigo 3° da Lei Complementar nº 123, de 2006, estando apto a usufruir do tratamento favorecido estabelecido em seus </w:t>
      </w:r>
      <w:proofErr w:type="spellStart"/>
      <w:r w:rsidRPr="006F2DF0">
        <w:rPr>
          <w:rFonts w:cs="Arial"/>
          <w:color w:val="000000" w:themeColor="text1"/>
          <w:szCs w:val="20"/>
        </w:rPr>
        <w:t>arts</w:t>
      </w:r>
      <w:proofErr w:type="spellEnd"/>
      <w:r w:rsidRPr="006F2DF0">
        <w:rPr>
          <w:rFonts w:cs="Arial"/>
          <w:color w:val="000000" w:themeColor="text1"/>
          <w:szCs w:val="20"/>
        </w:rPr>
        <w:t>. 42 a 49.</w:t>
      </w:r>
    </w:p>
    <w:p w:rsidR="00A728B9" w:rsidRPr="006F2DF0" w:rsidRDefault="00A728B9" w:rsidP="0082544D">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 xml:space="preserve">que está ciente e concorda com as condições contidas no </w:t>
      </w:r>
      <w:r w:rsidR="00313FBD" w:rsidRPr="006F2DF0">
        <w:rPr>
          <w:rFonts w:cs="Arial"/>
          <w:color w:val="000000" w:themeColor="text1"/>
          <w:szCs w:val="20"/>
        </w:rPr>
        <w:t>Aviso</w:t>
      </w:r>
      <w:r w:rsidR="006F2DF0" w:rsidRPr="006F2DF0">
        <w:rPr>
          <w:rFonts w:cs="Arial"/>
          <w:color w:val="000000" w:themeColor="text1"/>
          <w:szCs w:val="20"/>
        </w:rPr>
        <w:t xml:space="preserve"> de Contratação Direta</w:t>
      </w:r>
      <w:r w:rsidRPr="006F2DF0">
        <w:rPr>
          <w:rFonts w:cs="Arial"/>
          <w:color w:val="000000" w:themeColor="text1"/>
          <w:szCs w:val="20"/>
        </w:rPr>
        <w:t xml:space="preserve"> e seus anexos;</w:t>
      </w:r>
    </w:p>
    <w:p w:rsidR="00A02D7C" w:rsidRPr="006F2DF0" w:rsidRDefault="00A02D7C" w:rsidP="0082544D">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que assume a responsabilidade pelas transações que forem efetuadas no sistema, assumindo como firmes e verdadeiras;</w:t>
      </w:r>
    </w:p>
    <w:p w:rsidR="00A02D7C" w:rsidRPr="006F2DF0" w:rsidRDefault="00A02D7C" w:rsidP="0082544D">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que cumpre as exigências de reserva de cargos para pessoa com deficiência e para reabilitado da Previdência Social, de que trata o art. 93 da Lei nº 8.213/91.</w:t>
      </w:r>
    </w:p>
    <w:p w:rsidR="003D08AF" w:rsidRDefault="00A02D7C" w:rsidP="00C155A6">
      <w:pPr>
        <w:numPr>
          <w:ilvl w:val="2"/>
          <w:numId w:val="1"/>
        </w:numPr>
        <w:spacing w:before="120" w:after="120" w:line="276" w:lineRule="auto"/>
        <w:jc w:val="both"/>
        <w:rPr>
          <w:rFonts w:cs="Arial"/>
          <w:iCs/>
          <w:szCs w:val="20"/>
        </w:rPr>
      </w:pPr>
      <w:proofErr w:type="gramStart"/>
      <w:r w:rsidRPr="006F2DF0">
        <w:rPr>
          <w:rFonts w:cs="Arial"/>
          <w:color w:val="000000" w:themeColor="text1"/>
          <w:szCs w:val="20"/>
        </w:rPr>
        <w:t>que</w:t>
      </w:r>
      <w:proofErr w:type="gramEnd"/>
      <w:r w:rsidRPr="006F2DF0">
        <w:rPr>
          <w:rFonts w:cs="Arial"/>
          <w:color w:val="000000" w:themeColor="text1"/>
          <w:szCs w:val="20"/>
        </w:rPr>
        <w:t xml:space="preserve"> não emprega menor de 18 anos em trabalho noturno, perigoso ou insalubre e não emprega menor de 16 anos, salvo menor, a partir de 14 anos, na condição de aprendiz, nos termos do artigo 7°, XXXIII, da Constituição</w:t>
      </w:r>
      <w:r w:rsidR="00C155A6">
        <w:rPr>
          <w:rFonts w:cs="Arial"/>
          <w:color w:val="000000" w:themeColor="text1"/>
          <w:szCs w:val="20"/>
        </w:rPr>
        <w:t>.</w:t>
      </w:r>
    </w:p>
    <w:p w:rsidR="005B392A" w:rsidRDefault="005B392A" w:rsidP="005B392A">
      <w:pPr>
        <w:spacing w:before="120" w:after="120" w:line="276" w:lineRule="auto"/>
        <w:ind w:left="720"/>
        <w:jc w:val="both"/>
        <w:rPr>
          <w:rFonts w:cs="Arial"/>
          <w:iCs/>
          <w:szCs w:val="20"/>
        </w:rPr>
      </w:pPr>
    </w:p>
    <w:p w:rsidR="003D08AF" w:rsidRPr="00805244" w:rsidRDefault="003D08AF" w:rsidP="0082544D">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FASE DE LANCES</w:t>
      </w:r>
    </w:p>
    <w:p w:rsidR="008F6CDD" w:rsidRPr="00805244" w:rsidRDefault="008F6CDD" w:rsidP="0082544D">
      <w:pPr>
        <w:pStyle w:val="PargrafodaLista"/>
        <w:numPr>
          <w:ilvl w:val="1"/>
          <w:numId w:val="1"/>
        </w:numPr>
        <w:spacing w:before="120" w:after="120" w:line="276" w:lineRule="auto"/>
        <w:jc w:val="both"/>
        <w:rPr>
          <w:rFonts w:cs="Arial"/>
          <w:color w:val="000000" w:themeColor="text1"/>
          <w:szCs w:val="20"/>
          <w:lang w:eastAsia="en-US"/>
        </w:rPr>
      </w:pPr>
      <w:r w:rsidRPr="00805244">
        <w:rPr>
          <w:rFonts w:cs="Arial"/>
          <w:color w:val="000000" w:themeColor="text1"/>
          <w:szCs w:val="20"/>
          <w:lang w:eastAsia="en-US"/>
        </w:rPr>
        <w:t xml:space="preserve">A partir </w:t>
      </w:r>
      <w:r w:rsidR="00614A63" w:rsidRPr="00805244">
        <w:rPr>
          <w:rFonts w:cs="Arial"/>
          <w:color w:val="000000" w:themeColor="text1"/>
          <w:szCs w:val="20"/>
          <w:lang w:eastAsia="en-US"/>
        </w:rPr>
        <w:t xml:space="preserve">das 8:00h da data </w:t>
      </w:r>
      <w:r w:rsidRPr="00805244">
        <w:rPr>
          <w:rFonts w:cs="Arial"/>
          <w:color w:val="000000" w:themeColor="text1"/>
          <w:szCs w:val="20"/>
          <w:lang w:eastAsia="en-US"/>
        </w:rPr>
        <w:t>estabelecid</w:t>
      </w:r>
      <w:r w:rsidR="00614A63" w:rsidRPr="00805244">
        <w:rPr>
          <w:rFonts w:cs="Arial"/>
          <w:color w:val="000000" w:themeColor="text1"/>
          <w:szCs w:val="20"/>
          <w:lang w:eastAsia="en-US"/>
        </w:rPr>
        <w:t>a</w:t>
      </w:r>
      <w:r w:rsidRPr="00805244">
        <w:rPr>
          <w:rFonts w:cs="Arial"/>
          <w:color w:val="000000" w:themeColor="text1"/>
          <w:szCs w:val="20"/>
          <w:lang w:eastAsia="en-US"/>
        </w:rPr>
        <w:t xml:space="preserve"> neste </w:t>
      </w:r>
      <w:r w:rsidR="00313FBD">
        <w:rPr>
          <w:rFonts w:cs="Arial"/>
          <w:color w:val="000000" w:themeColor="text1"/>
          <w:szCs w:val="20"/>
          <w:lang w:eastAsia="en-US"/>
        </w:rPr>
        <w:t>Aviso</w:t>
      </w:r>
      <w:r w:rsidR="006F2DF0">
        <w:rPr>
          <w:rFonts w:cs="Arial"/>
          <w:color w:val="000000" w:themeColor="text1"/>
          <w:szCs w:val="20"/>
          <w:lang w:eastAsia="en-US"/>
        </w:rPr>
        <w:t xml:space="preserve"> de Contratação Direta</w:t>
      </w:r>
      <w:r w:rsidRPr="00805244">
        <w:rPr>
          <w:rFonts w:cs="Arial"/>
          <w:color w:val="000000" w:themeColor="text1"/>
          <w:szCs w:val="20"/>
          <w:lang w:eastAsia="en-US"/>
        </w:rPr>
        <w:t>, a sessão pública será automaticamente aberta pelo sistema para o envio de lances públicos e sucessivos</w:t>
      </w:r>
      <w:r w:rsidR="005A5E9A" w:rsidRPr="00805244">
        <w:rPr>
          <w:rFonts w:cs="Arial"/>
          <w:color w:val="000000" w:themeColor="text1"/>
          <w:szCs w:val="20"/>
          <w:lang w:eastAsia="en-US"/>
        </w:rPr>
        <w:t xml:space="preserve">, </w:t>
      </w:r>
      <w:r w:rsidR="007F4037" w:rsidRPr="00B34502">
        <w:rPr>
          <w:rFonts w:cs="Arial"/>
          <w:bCs/>
          <w:szCs w:val="20"/>
          <w:lang w:eastAsia="en-US"/>
        </w:rPr>
        <w:t>exclusivamente por meio do sistema eletrônico</w:t>
      </w:r>
      <w:r w:rsidR="007F4037" w:rsidRPr="00B34502">
        <w:rPr>
          <w:rFonts w:cs="Arial"/>
          <w:szCs w:val="20"/>
          <w:lang w:eastAsia="en-US"/>
        </w:rPr>
        <w:t xml:space="preserve">, </w:t>
      </w:r>
      <w:r w:rsidR="005A5E9A" w:rsidRPr="00805244">
        <w:rPr>
          <w:rFonts w:cs="Arial"/>
          <w:color w:val="000000" w:themeColor="text1"/>
          <w:szCs w:val="20"/>
          <w:lang w:eastAsia="en-US"/>
        </w:rPr>
        <w:t>sendo encerrado no horário de finalização de lances também já previsto neste aviso</w:t>
      </w:r>
      <w:r w:rsidRPr="00805244">
        <w:rPr>
          <w:rFonts w:cs="Arial"/>
          <w:color w:val="000000" w:themeColor="text1"/>
          <w:szCs w:val="20"/>
          <w:lang w:eastAsia="en-US"/>
        </w:rPr>
        <w:t>.</w:t>
      </w:r>
    </w:p>
    <w:p w:rsidR="008F6CDD" w:rsidRPr="00805244" w:rsidRDefault="008F6CDD" w:rsidP="0082544D">
      <w:pPr>
        <w:pStyle w:val="PargrafodaLista"/>
        <w:numPr>
          <w:ilvl w:val="1"/>
          <w:numId w:val="1"/>
        </w:numPr>
        <w:spacing w:before="120" w:after="120" w:line="276" w:lineRule="auto"/>
        <w:jc w:val="both"/>
        <w:rPr>
          <w:rFonts w:cs="Arial"/>
          <w:color w:val="000000" w:themeColor="text1"/>
          <w:szCs w:val="20"/>
          <w:lang w:eastAsia="en-US"/>
        </w:rPr>
      </w:pPr>
      <w:r w:rsidRPr="00805244">
        <w:rPr>
          <w:rFonts w:cs="Arial"/>
          <w:color w:val="000000" w:themeColor="text1"/>
          <w:szCs w:val="20"/>
        </w:rPr>
        <w:t xml:space="preserve">Iniciada a etapa </w:t>
      </w:r>
      <w:r w:rsidRPr="00B34502">
        <w:rPr>
          <w:rFonts w:cs="Arial"/>
          <w:color w:val="000000" w:themeColor="text1"/>
          <w:szCs w:val="20"/>
        </w:rPr>
        <w:t xml:space="preserve">competitiva, os </w:t>
      </w:r>
      <w:r w:rsidR="00214615" w:rsidRPr="00B34502">
        <w:rPr>
          <w:rFonts w:cs="Arial"/>
          <w:color w:val="000000" w:themeColor="text1"/>
          <w:szCs w:val="20"/>
        </w:rPr>
        <w:t>fornecedor</w:t>
      </w:r>
      <w:r w:rsidR="005A5E9A" w:rsidRPr="00B34502">
        <w:rPr>
          <w:rFonts w:cs="Arial"/>
          <w:color w:val="000000" w:themeColor="text1"/>
          <w:szCs w:val="20"/>
        </w:rPr>
        <w:t>e</w:t>
      </w:r>
      <w:r w:rsidRPr="00B34502">
        <w:rPr>
          <w:rFonts w:cs="Arial"/>
          <w:color w:val="000000" w:themeColor="text1"/>
          <w:szCs w:val="20"/>
        </w:rPr>
        <w:t>s deverão encaminhar lances exclusivamente por meio de sistema eletrônico, sendo</w:t>
      </w:r>
      <w:r w:rsidRPr="00805244">
        <w:rPr>
          <w:rFonts w:cs="Arial"/>
          <w:color w:val="000000" w:themeColor="text1"/>
          <w:szCs w:val="20"/>
        </w:rPr>
        <w:t xml:space="preserve"> imediatamente informados do seu recebimento e do valor consignado no registro. </w:t>
      </w:r>
    </w:p>
    <w:p w:rsidR="008F6CDD" w:rsidRPr="00016150" w:rsidRDefault="008F6CDD" w:rsidP="0082544D">
      <w:pPr>
        <w:pStyle w:val="PargrafodaLista"/>
        <w:numPr>
          <w:ilvl w:val="2"/>
          <w:numId w:val="1"/>
        </w:numPr>
        <w:spacing w:before="120" w:after="120" w:line="276" w:lineRule="auto"/>
        <w:jc w:val="both"/>
        <w:rPr>
          <w:rFonts w:cs="Arial"/>
          <w:b/>
          <w:szCs w:val="20"/>
          <w:lang w:eastAsia="en-US"/>
        </w:rPr>
      </w:pPr>
      <w:r w:rsidRPr="00016150">
        <w:rPr>
          <w:rFonts w:cs="Arial"/>
          <w:b/>
          <w:szCs w:val="20"/>
        </w:rPr>
        <w:t xml:space="preserve">O lance deverá ser ofertado pelo valor </w:t>
      </w:r>
      <w:r w:rsidR="00016150" w:rsidRPr="00016150">
        <w:rPr>
          <w:rFonts w:cs="Arial"/>
          <w:b/>
          <w:szCs w:val="20"/>
        </w:rPr>
        <w:t xml:space="preserve">unitário </w:t>
      </w:r>
      <w:r w:rsidR="004C5F47" w:rsidRPr="00016150">
        <w:rPr>
          <w:rFonts w:cs="Arial"/>
          <w:b/>
          <w:szCs w:val="20"/>
        </w:rPr>
        <w:t>do item.</w:t>
      </w:r>
    </w:p>
    <w:p w:rsidR="00214615" w:rsidRPr="00B34502" w:rsidRDefault="00214615" w:rsidP="0082544D">
      <w:pPr>
        <w:pStyle w:val="PargrafodaLista"/>
        <w:numPr>
          <w:ilvl w:val="1"/>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O fornecedor somente poderá oferecer valor inferior ou maior percentual de desconto em relação ao último lance por ele ofertado e registrado pelo sistema.</w:t>
      </w:r>
    </w:p>
    <w:p w:rsidR="00A023BD" w:rsidRPr="00B34502" w:rsidRDefault="00A023BD" w:rsidP="0082544D">
      <w:pPr>
        <w:pStyle w:val="PargrafodaLista"/>
        <w:numPr>
          <w:ilvl w:val="2"/>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lastRenderedPageBreak/>
        <w:t xml:space="preserve">O fornecedor poderá oferecer lances </w:t>
      </w:r>
      <w:r w:rsidR="00E05E86" w:rsidRPr="00B34502">
        <w:rPr>
          <w:rFonts w:cs="Arial"/>
          <w:color w:val="000000" w:themeColor="text1"/>
          <w:szCs w:val="20"/>
          <w:lang w:eastAsia="en-US"/>
        </w:rPr>
        <w:t xml:space="preserve">sucessivos </w:t>
      </w:r>
      <w:r w:rsidR="00D1518B" w:rsidRPr="00B34502">
        <w:rPr>
          <w:rFonts w:cs="Arial"/>
          <w:color w:val="000000" w:themeColor="text1"/>
          <w:szCs w:val="20"/>
          <w:lang w:eastAsia="en-US"/>
        </w:rPr>
        <w:t xml:space="preserve">iguais ou </w:t>
      </w:r>
      <w:r w:rsidRPr="00B34502">
        <w:rPr>
          <w:rFonts w:cs="Arial"/>
          <w:color w:val="000000" w:themeColor="text1"/>
          <w:szCs w:val="20"/>
          <w:lang w:eastAsia="en-US"/>
        </w:rPr>
        <w:t xml:space="preserve">superiores ao </w:t>
      </w:r>
      <w:r w:rsidR="00552FFC" w:rsidRPr="00B34502">
        <w:rPr>
          <w:rFonts w:cs="Arial"/>
          <w:color w:val="000000" w:themeColor="text1"/>
          <w:szCs w:val="20"/>
          <w:lang w:eastAsia="en-US"/>
        </w:rPr>
        <w:t>lance que esteja vencendo</w:t>
      </w:r>
      <w:r w:rsidR="00805244" w:rsidRPr="00B34502">
        <w:rPr>
          <w:rFonts w:cs="Arial"/>
          <w:color w:val="000000" w:themeColor="text1"/>
          <w:szCs w:val="20"/>
          <w:lang w:eastAsia="en-US"/>
        </w:rPr>
        <w:t xml:space="preserve"> o certame</w:t>
      </w:r>
      <w:r w:rsidRPr="00B34502">
        <w:rPr>
          <w:rFonts w:cs="Arial"/>
          <w:color w:val="000000" w:themeColor="text1"/>
          <w:szCs w:val="20"/>
          <w:lang w:eastAsia="en-US"/>
        </w:rPr>
        <w:t>, desde que inferior</w:t>
      </w:r>
      <w:r w:rsidR="00E05E86" w:rsidRPr="00B34502">
        <w:rPr>
          <w:rFonts w:cs="Arial"/>
          <w:color w:val="000000" w:themeColor="text1"/>
          <w:szCs w:val="20"/>
          <w:lang w:eastAsia="en-US"/>
        </w:rPr>
        <w:t>es</w:t>
      </w:r>
      <w:r w:rsidRPr="00B34502">
        <w:rPr>
          <w:rFonts w:cs="Arial"/>
          <w:color w:val="000000" w:themeColor="text1"/>
          <w:szCs w:val="20"/>
          <w:lang w:eastAsia="en-US"/>
        </w:rPr>
        <w:t xml:space="preserve"> ao </w:t>
      </w:r>
      <w:r w:rsidR="00E05E86" w:rsidRPr="00B34502">
        <w:rPr>
          <w:rFonts w:cs="Arial"/>
          <w:color w:val="000000" w:themeColor="text1"/>
          <w:szCs w:val="20"/>
          <w:lang w:eastAsia="en-US"/>
        </w:rPr>
        <w:t>menor</w:t>
      </w:r>
      <w:r w:rsidRPr="00B34502">
        <w:rPr>
          <w:rFonts w:cs="Arial"/>
          <w:color w:val="000000" w:themeColor="text1"/>
          <w:szCs w:val="20"/>
          <w:lang w:eastAsia="en-US"/>
        </w:rPr>
        <w:t xml:space="preserve"> por ele ofertado e registrado pelo sistema, sendo </w:t>
      </w:r>
      <w:r w:rsidR="00962790" w:rsidRPr="00B34502">
        <w:rPr>
          <w:rFonts w:cs="Arial"/>
          <w:color w:val="000000" w:themeColor="text1"/>
          <w:szCs w:val="20"/>
          <w:lang w:eastAsia="en-US"/>
        </w:rPr>
        <w:t>tais lances</w:t>
      </w:r>
      <w:r w:rsidRPr="00B34502">
        <w:rPr>
          <w:rFonts w:cs="Arial"/>
          <w:color w:val="000000" w:themeColor="text1"/>
          <w:szCs w:val="20"/>
          <w:lang w:eastAsia="en-US"/>
        </w:rPr>
        <w:t xml:space="preserve"> definidos como “lances intermediários” para os fins deste </w:t>
      </w:r>
      <w:r w:rsidR="00313FBD" w:rsidRPr="00B34502">
        <w:rPr>
          <w:rFonts w:cs="Arial"/>
          <w:color w:val="000000" w:themeColor="text1"/>
          <w:szCs w:val="20"/>
          <w:lang w:eastAsia="en-US"/>
        </w:rPr>
        <w:t>Aviso</w:t>
      </w:r>
      <w:r w:rsidR="00B34502" w:rsidRPr="00B34502">
        <w:rPr>
          <w:rFonts w:cs="Arial"/>
          <w:color w:val="000000" w:themeColor="text1"/>
          <w:szCs w:val="20"/>
          <w:lang w:eastAsia="en-US"/>
        </w:rPr>
        <w:t xml:space="preserve"> de Contratação Direta</w:t>
      </w:r>
      <w:r w:rsidRPr="00B34502">
        <w:rPr>
          <w:rFonts w:cs="Arial"/>
          <w:color w:val="000000" w:themeColor="text1"/>
          <w:szCs w:val="20"/>
          <w:lang w:eastAsia="en-US"/>
        </w:rPr>
        <w:t>.</w:t>
      </w:r>
    </w:p>
    <w:p w:rsidR="00214615" w:rsidRPr="00B34502" w:rsidRDefault="00E94E11" w:rsidP="0082544D">
      <w:pPr>
        <w:pStyle w:val="PargrafodaLista"/>
        <w:numPr>
          <w:ilvl w:val="2"/>
          <w:numId w:val="1"/>
        </w:numPr>
        <w:spacing w:before="120" w:after="120" w:line="276" w:lineRule="auto"/>
        <w:jc w:val="both"/>
        <w:rPr>
          <w:rFonts w:cs="Arial"/>
          <w:color w:val="000000" w:themeColor="text1"/>
          <w:szCs w:val="20"/>
          <w:lang w:eastAsia="en-US"/>
        </w:rPr>
      </w:pPr>
      <w:r w:rsidRPr="00B34502">
        <w:rPr>
          <w:rFonts w:cs="Arial"/>
          <w:szCs w:val="20"/>
        </w:rPr>
        <w:t>O intervalo mínimo de diferença de valores ou percentuais entre os lances, que incidirá tanto em relação aos lances interme</w:t>
      </w:r>
      <w:r w:rsidRPr="004C5F47">
        <w:rPr>
          <w:rFonts w:cs="Arial"/>
          <w:szCs w:val="20"/>
        </w:rPr>
        <w:t xml:space="preserve">diários quanto em relação ao que cobrir a melhor oferta </w:t>
      </w:r>
      <w:r w:rsidR="00214615" w:rsidRPr="004C5F47">
        <w:rPr>
          <w:rFonts w:cs="Arial"/>
          <w:szCs w:val="20"/>
        </w:rPr>
        <w:t>é</w:t>
      </w:r>
      <w:r w:rsidRPr="004C5F47">
        <w:rPr>
          <w:rFonts w:cs="Arial"/>
          <w:szCs w:val="20"/>
        </w:rPr>
        <w:t xml:space="preserve"> de </w:t>
      </w:r>
      <w:r w:rsidR="008F26FF" w:rsidRPr="00B96BFA">
        <w:rPr>
          <w:rFonts w:cs="Arial"/>
          <w:b/>
          <w:szCs w:val="20"/>
        </w:rPr>
        <w:t xml:space="preserve">R$ </w:t>
      </w:r>
      <w:r w:rsidR="00B96BFA" w:rsidRPr="00B96BFA">
        <w:rPr>
          <w:rFonts w:cs="Arial"/>
          <w:b/>
          <w:szCs w:val="20"/>
        </w:rPr>
        <w:t>1</w:t>
      </w:r>
      <w:r w:rsidR="008F26FF" w:rsidRPr="00B96BFA">
        <w:rPr>
          <w:rFonts w:cs="Arial"/>
          <w:b/>
          <w:szCs w:val="20"/>
        </w:rPr>
        <w:t>,00 (</w:t>
      </w:r>
      <w:r w:rsidR="00B96BFA" w:rsidRPr="00B96BFA">
        <w:rPr>
          <w:rFonts w:cs="Arial"/>
          <w:b/>
          <w:szCs w:val="20"/>
        </w:rPr>
        <w:t>um real</w:t>
      </w:r>
      <w:r w:rsidR="008F26FF" w:rsidRPr="00B96BFA">
        <w:rPr>
          <w:rFonts w:cs="Arial"/>
          <w:b/>
          <w:szCs w:val="20"/>
        </w:rPr>
        <w:t>)</w:t>
      </w:r>
      <w:r w:rsidR="004C5F47" w:rsidRPr="004C5F47">
        <w:rPr>
          <w:rFonts w:cs="Arial"/>
          <w:szCs w:val="20"/>
        </w:rPr>
        <w:t>.</w:t>
      </w:r>
    </w:p>
    <w:p w:rsidR="008F6CDD" w:rsidRPr="00B34502" w:rsidRDefault="00214615" w:rsidP="0082544D">
      <w:pPr>
        <w:pStyle w:val="PargrafodaLista"/>
        <w:numPr>
          <w:ilvl w:val="1"/>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Havendo lances iguais ao menor já ofertado, prevalecerá aquele que for recebido e registrado primeiro no sistema.</w:t>
      </w:r>
    </w:p>
    <w:p w:rsidR="00214615" w:rsidRPr="00B34502" w:rsidRDefault="00214615" w:rsidP="0082544D">
      <w:pPr>
        <w:pStyle w:val="PargrafodaLista"/>
        <w:numPr>
          <w:ilvl w:val="1"/>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Caso o fornecedor não apresente lances, concorrerá com o valor de sua proposta.</w:t>
      </w:r>
    </w:p>
    <w:p w:rsidR="00214615" w:rsidRPr="00B34502" w:rsidRDefault="00214615" w:rsidP="0082544D">
      <w:pPr>
        <w:pStyle w:val="PargrafodaLista"/>
        <w:numPr>
          <w:ilvl w:val="1"/>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Durante o procedimento, os fornecedores serão informados, em tempo real, do valor do menor lance registrado, vedada a identificação do fornecedor.</w:t>
      </w:r>
    </w:p>
    <w:p w:rsidR="00214615" w:rsidRPr="00B34502" w:rsidRDefault="006724BD" w:rsidP="0082544D">
      <w:pPr>
        <w:pStyle w:val="PargrafodaLista"/>
        <w:numPr>
          <w:ilvl w:val="1"/>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 xml:space="preserve">Imediatamente após o término do prazo estabelecido para a fase de lances, </w:t>
      </w:r>
      <w:r w:rsidR="00B34502" w:rsidRPr="00B34502">
        <w:rPr>
          <w:rFonts w:cs="Arial"/>
          <w:color w:val="000000" w:themeColor="text1"/>
          <w:szCs w:val="20"/>
          <w:lang w:eastAsia="en-US"/>
        </w:rPr>
        <w:t>haverá</w:t>
      </w:r>
      <w:r w:rsidRPr="00B34502">
        <w:rPr>
          <w:rFonts w:cs="Arial"/>
          <w:color w:val="000000" w:themeColor="text1"/>
          <w:szCs w:val="20"/>
          <w:lang w:eastAsia="en-US"/>
        </w:rPr>
        <w:t xml:space="preserve"> o seu encerramento, com o ordenamento e divulgação dos lances, pelo sistema, em ordem crescente de classificação.</w:t>
      </w:r>
    </w:p>
    <w:p w:rsidR="003D08AF" w:rsidRPr="005F4223" w:rsidRDefault="00962790" w:rsidP="0082544D">
      <w:pPr>
        <w:pStyle w:val="PargrafodaLista"/>
        <w:numPr>
          <w:ilvl w:val="2"/>
          <w:numId w:val="1"/>
        </w:numPr>
        <w:spacing w:before="120" w:after="120" w:line="276" w:lineRule="auto"/>
        <w:jc w:val="both"/>
        <w:rPr>
          <w:rFonts w:cs="Arial"/>
        </w:rPr>
      </w:pPr>
      <w:r w:rsidRPr="00B34502">
        <w:rPr>
          <w:rFonts w:cs="Arial"/>
          <w:color w:val="000000" w:themeColor="text1"/>
          <w:szCs w:val="20"/>
          <w:lang w:eastAsia="en-US"/>
        </w:rPr>
        <w:t>O encerramento da fase de lances ocorrerá de forma automática pontualmente no horário indicado, sem qualquer possibilidade de prorrogação</w:t>
      </w:r>
      <w:r w:rsidR="00731D60" w:rsidRPr="00B34502">
        <w:rPr>
          <w:rFonts w:cs="Arial"/>
          <w:color w:val="000000" w:themeColor="text1"/>
          <w:szCs w:val="20"/>
          <w:lang w:eastAsia="en-US"/>
        </w:rPr>
        <w:t xml:space="preserve"> e</w:t>
      </w:r>
      <w:r w:rsidR="00584870" w:rsidRPr="00B34502">
        <w:rPr>
          <w:rFonts w:cs="Arial"/>
          <w:color w:val="000000" w:themeColor="text1"/>
          <w:szCs w:val="20"/>
          <w:lang w:eastAsia="en-US"/>
        </w:rPr>
        <w:t xml:space="preserve">não havendo </w:t>
      </w:r>
      <w:r w:rsidRPr="00B34502">
        <w:rPr>
          <w:rFonts w:cs="Arial"/>
          <w:color w:val="000000" w:themeColor="text1"/>
          <w:szCs w:val="20"/>
          <w:lang w:eastAsia="en-US"/>
        </w:rPr>
        <w:t xml:space="preserve">tempo aleatório </w:t>
      </w:r>
      <w:r w:rsidR="00731D60" w:rsidRPr="00B34502">
        <w:rPr>
          <w:rFonts w:cs="Arial"/>
          <w:color w:val="000000" w:themeColor="text1"/>
          <w:szCs w:val="20"/>
          <w:lang w:eastAsia="en-US"/>
        </w:rPr>
        <w:t>ou mecanismo similar</w:t>
      </w:r>
      <w:r w:rsidRPr="00B34502">
        <w:rPr>
          <w:rFonts w:cs="Arial"/>
          <w:color w:val="000000" w:themeColor="text1"/>
          <w:szCs w:val="20"/>
          <w:lang w:eastAsia="en-US"/>
        </w:rPr>
        <w:t>.</w:t>
      </w:r>
    </w:p>
    <w:p w:rsidR="00EC3310" w:rsidRPr="005F4223" w:rsidRDefault="00EC3310" w:rsidP="005F4223">
      <w:pPr>
        <w:spacing w:before="120" w:after="120" w:line="276" w:lineRule="auto"/>
        <w:jc w:val="both"/>
        <w:rPr>
          <w:rFonts w:cs="Arial"/>
        </w:rPr>
      </w:pPr>
    </w:p>
    <w:p w:rsidR="006724BD" w:rsidRPr="00805244" w:rsidRDefault="006724BD" w:rsidP="0082544D">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JULGAMENTO DAS PROPOSTAS DE PREÇO</w:t>
      </w:r>
    </w:p>
    <w:p w:rsidR="006724BD" w:rsidRPr="00B34502" w:rsidRDefault="006724BD" w:rsidP="0082544D">
      <w:pPr>
        <w:pStyle w:val="PargrafodaLista"/>
        <w:numPr>
          <w:ilvl w:val="1"/>
          <w:numId w:val="1"/>
        </w:numPr>
        <w:spacing w:before="120" w:after="120" w:line="276" w:lineRule="auto"/>
        <w:jc w:val="both"/>
        <w:rPr>
          <w:rFonts w:cs="Arial"/>
        </w:rPr>
      </w:pPr>
      <w:r w:rsidRPr="00B34502">
        <w:rPr>
          <w:rFonts w:cs="Arial"/>
        </w:rPr>
        <w:t>Encerrada a fase de lances, será verificada a conformidade da proposta classificada em primeiro lugar quanto à adequação do objeto e à compatibilidade do preço em relação ao estipulado para a contratação.</w:t>
      </w:r>
    </w:p>
    <w:p w:rsidR="006724BD" w:rsidRPr="00B34502" w:rsidRDefault="00E5075F" w:rsidP="0082544D">
      <w:pPr>
        <w:pStyle w:val="PargrafodaLista"/>
        <w:numPr>
          <w:ilvl w:val="1"/>
          <w:numId w:val="1"/>
        </w:numPr>
        <w:spacing w:before="120" w:after="120" w:line="276" w:lineRule="auto"/>
        <w:jc w:val="both"/>
        <w:rPr>
          <w:rFonts w:cs="Arial"/>
        </w:rPr>
      </w:pPr>
      <w:r w:rsidRPr="00B34502">
        <w:rPr>
          <w:rFonts w:cs="Arial"/>
        </w:rPr>
        <w:t>No caso de o preço da proposta vencedora estar acima do estimado pela Administração, poderá haver a negociação de condições mais vantajosas.</w:t>
      </w:r>
      <w:bookmarkStart w:id="0" w:name="_GoBack"/>
      <w:bookmarkEnd w:id="0"/>
    </w:p>
    <w:p w:rsidR="00E5075F" w:rsidRPr="00B34502" w:rsidRDefault="00E5075F" w:rsidP="0082544D">
      <w:pPr>
        <w:pStyle w:val="PargrafodaLista"/>
        <w:numPr>
          <w:ilvl w:val="2"/>
          <w:numId w:val="1"/>
        </w:numPr>
        <w:spacing w:before="120" w:after="120" w:line="276" w:lineRule="auto"/>
        <w:jc w:val="both"/>
        <w:rPr>
          <w:rFonts w:cs="Arial"/>
        </w:rPr>
      </w:pPr>
      <w:r w:rsidRPr="00B34502">
        <w:rPr>
          <w:rFonts w:cs="Arial"/>
          <w:color w:val="000000"/>
          <w:szCs w:val="20"/>
        </w:rPr>
        <w:t>Neste caso, será encaminhada contraproposta ao fornecedor que tenha apresentado o melhor preço, para que seja obtida melhor proposta com preço compatível ao estimado pela Administração.</w:t>
      </w:r>
    </w:p>
    <w:p w:rsidR="00E5075F" w:rsidRPr="00B34502" w:rsidRDefault="00E5075F" w:rsidP="0082544D">
      <w:pPr>
        <w:pStyle w:val="PargrafodaLista"/>
        <w:numPr>
          <w:ilvl w:val="2"/>
          <w:numId w:val="1"/>
        </w:numPr>
        <w:spacing w:before="120" w:after="120" w:line="276" w:lineRule="auto"/>
        <w:jc w:val="both"/>
        <w:rPr>
          <w:rFonts w:cs="Arial"/>
        </w:rPr>
      </w:pPr>
      <w:r w:rsidRPr="00B34502">
        <w:rPr>
          <w:rFonts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E5075F" w:rsidRPr="00B34502" w:rsidRDefault="00E5075F" w:rsidP="0082544D">
      <w:pPr>
        <w:pStyle w:val="PargrafodaLista"/>
        <w:numPr>
          <w:ilvl w:val="2"/>
          <w:numId w:val="1"/>
        </w:numPr>
        <w:spacing w:before="120" w:after="120" w:line="276" w:lineRule="auto"/>
        <w:jc w:val="both"/>
        <w:rPr>
          <w:rFonts w:cs="Arial"/>
        </w:rPr>
      </w:pPr>
      <w:r w:rsidRPr="00B34502">
        <w:rPr>
          <w:rFonts w:cs="Arial"/>
        </w:rPr>
        <w:t>Em qualquer caso, concluída a negociação, o resultado será registrado na ata do procedimento da dispensa eletrônica.</w:t>
      </w:r>
    </w:p>
    <w:p w:rsidR="006724BD" w:rsidRDefault="00E5075F" w:rsidP="0082544D">
      <w:pPr>
        <w:pStyle w:val="PargrafodaLista"/>
        <w:numPr>
          <w:ilvl w:val="1"/>
          <w:numId w:val="1"/>
        </w:numPr>
        <w:spacing w:before="120" w:after="120" w:line="276" w:lineRule="auto"/>
        <w:jc w:val="both"/>
        <w:rPr>
          <w:rFonts w:cs="Arial"/>
        </w:rPr>
      </w:pPr>
      <w:r w:rsidRPr="00B34502">
        <w:rPr>
          <w:rFonts w:cs="Arial"/>
        </w:rPr>
        <w:t>Estando o preço compatível, s</w:t>
      </w:r>
      <w:r w:rsidR="006724BD" w:rsidRPr="00B34502">
        <w:rPr>
          <w:rFonts w:cs="Arial"/>
        </w:rPr>
        <w:t>erá solicitado o envio da proposta e, se necessário, de documentos complementares, adequada ao último lance</w:t>
      </w:r>
      <w:r w:rsidRPr="00B34502">
        <w:rPr>
          <w:rFonts w:cs="Arial"/>
        </w:rPr>
        <w:t>.</w:t>
      </w:r>
    </w:p>
    <w:p w:rsidR="003D073B" w:rsidRPr="002F09B1" w:rsidRDefault="003D073B" w:rsidP="0082544D">
      <w:pPr>
        <w:pStyle w:val="PargrafodaLista"/>
        <w:numPr>
          <w:ilvl w:val="2"/>
          <w:numId w:val="1"/>
        </w:numPr>
        <w:spacing w:before="120" w:after="120" w:line="276" w:lineRule="auto"/>
        <w:jc w:val="both"/>
        <w:rPr>
          <w:rFonts w:cs="Arial"/>
          <w:b/>
          <w:u w:val="single"/>
        </w:rPr>
      </w:pPr>
      <w:r w:rsidRPr="002F09B1">
        <w:rPr>
          <w:rFonts w:cs="Arial"/>
          <w:b/>
          <w:u w:val="single"/>
        </w:rPr>
        <w:t>Deverá ser enviado</w:t>
      </w:r>
      <w:r w:rsidR="00CC7912">
        <w:rPr>
          <w:rFonts w:cs="Arial"/>
          <w:b/>
          <w:u w:val="single"/>
        </w:rPr>
        <w:t>,</w:t>
      </w:r>
      <w:r w:rsidRPr="002F09B1">
        <w:rPr>
          <w:rFonts w:cs="Arial"/>
          <w:b/>
          <w:u w:val="single"/>
        </w:rPr>
        <w:t xml:space="preserve"> em conjunto com a proposta</w:t>
      </w:r>
      <w:r w:rsidR="00D92DE8" w:rsidRPr="002F09B1">
        <w:rPr>
          <w:rFonts w:cs="Arial"/>
          <w:b/>
          <w:u w:val="single"/>
        </w:rPr>
        <w:t>,</w:t>
      </w:r>
      <w:r w:rsidRPr="002F09B1">
        <w:rPr>
          <w:rFonts w:cs="Arial"/>
          <w:b/>
          <w:u w:val="single"/>
        </w:rPr>
        <w:t xml:space="preserve"> </w:t>
      </w:r>
      <w:r w:rsidR="00CC7912">
        <w:rPr>
          <w:rFonts w:cs="Arial"/>
          <w:b/>
          <w:u w:val="single"/>
        </w:rPr>
        <w:t>a</w:t>
      </w:r>
      <w:r w:rsidRPr="002F09B1">
        <w:rPr>
          <w:rFonts w:cs="Arial"/>
          <w:b/>
          <w:u w:val="single"/>
        </w:rPr>
        <w:t xml:space="preserve"> </w:t>
      </w:r>
      <w:r w:rsidR="00CC7912">
        <w:rPr>
          <w:rFonts w:cs="Arial"/>
          <w:b/>
          <w:u w:val="single"/>
        </w:rPr>
        <w:t>F</w:t>
      </w:r>
      <w:r w:rsidR="00CC7912" w:rsidRPr="00CC7912">
        <w:rPr>
          <w:rFonts w:cs="Arial"/>
          <w:b/>
          <w:u w:val="single"/>
        </w:rPr>
        <w:t>icha de informações de segurança</w:t>
      </w:r>
      <w:r w:rsidR="00CC7912">
        <w:rPr>
          <w:rFonts w:cs="Arial"/>
          <w:b/>
          <w:u w:val="single"/>
        </w:rPr>
        <w:t xml:space="preserve"> </w:t>
      </w:r>
      <w:r w:rsidR="00CC7912" w:rsidRPr="00CC7912">
        <w:rPr>
          <w:rFonts w:cs="Arial"/>
          <w:b/>
          <w:u w:val="single"/>
        </w:rPr>
        <w:t>de produtos químicos</w:t>
      </w:r>
      <w:r w:rsidR="00CC7912">
        <w:rPr>
          <w:rFonts w:cs="Arial"/>
          <w:b/>
          <w:u w:val="single"/>
        </w:rPr>
        <w:t xml:space="preserve"> (FISPQ)</w:t>
      </w:r>
      <w:r w:rsidR="00CC7912" w:rsidRPr="002F09B1">
        <w:rPr>
          <w:rFonts w:cs="Arial"/>
          <w:b/>
          <w:u w:val="single"/>
        </w:rPr>
        <w:t xml:space="preserve"> </w:t>
      </w:r>
      <w:r w:rsidR="00CC7912">
        <w:rPr>
          <w:rFonts w:cs="Arial"/>
          <w:b/>
          <w:u w:val="single"/>
        </w:rPr>
        <w:t>de cada item</w:t>
      </w:r>
      <w:r w:rsidRPr="002F09B1">
        <w:rPr>
          <w:rFonts w:cs="Arial"/>
          <w:b/>
          <w:u w:val="single"/>
        </w:rPr>
        <w:t>.</w:t>
      </w:r>
    </w:p>
    <w:p w:rsidR="003726D9" w:rsidRPr="00D052B8" w:rsidRDefault="003726D9" w:rsidP="0082544D">
      <w:pPr>
        <w:numPr>
          <w:ilvl w:val="1"/>
          <w:numId w:val="1"/>
        </w:numPr>
        <w:spacing w:before="120" w:after="120" w:line="276" w:lineRule="auto"/>
        <w:jc w:val="both"/>
        <w:rPr>
          <w:rFonts w:cs="Arial"/>
          <w:color w:val="000000" w:themeColor="text1"/>
          <w:szCs w:val="20"/>
        </w:rPr>
      </w:pPr>
      <w:r w:rsidRPr="00D052B8">
        <w:rPr>
          <w:rFonts w:cs="Arial"/>
          <w:color w:val="000000" w:themeColor="text1"/>
          <w:szCs w:val="20"/>
        </w:rPr>
        <w:t xml:space="preserve">O prazo de validade </w:t>
      </w:r>
      <w:r w:rsidRPr="00D052B8">
        <w:rPr>
          <w:rFonts w:cs="Arial"/>
          <w:szCs w:val="20"/>
        </w:rPr>
        <w:t>da</w:t>
      </w:r>
      <w:r w:rsidRPr="00D052B8">
        <w:rPr>
          <w:rFonts w:cs="Arial"/>
          <w:color w:val="000000" w:themeColor="text1"/>
          <w:szCs w:val="20"/>
        </w:rPr>
        <w:t xml:space="preserve"> proposta não será inferior a </w:t>
      </w:r>
      <w:r w:rsidR="00D052B8" w:rsidRPr="00FC5521">
        <w:rPr>
          <w:rFonts w:cs="Arial"/>
          <w:b/>
          <w:bCs/>
          <w:szCs w:val="20"/>
        </w:rPr>
        <w:t>30</w:t>
      </w:r>
      <w:r w:rsidRPr="00D052B8">
        <w:rPr>
          <w:rFonts w:cs="Arial"/>
          <w:color w:val="000000" w:themeColor="text1"/>
          <w:szCs w:val="20"/>
        </w:rPr>
        <w:t xml:space="preserve"> dias</w:t>
      </w:r>
      <w:r w:rsidRPr="00D052B8">
        <w:rPr>
          <w:rFonts w:cs="Arial"/>
          <w:b/>
          <w:bCs/>
          <w:color w:val="000000" w:themeColor="text1"/>
          <w:szCs w:val="20"/>
        </w:rPr>
        <w:t>,</w:t>
      </w:r>
      <w:r w:rsidRPr="00D052B8">
        <w:rPr>
          <w:rFonts w:cs="Arial"/>
          <w:color w:val="000000" w:themeColor="text1"/>
          <w:szCs w:val="20"/>
        </w:rPr>
        <w:t xml:space="preserve"> a contar da data de sua apresentação.</w:t>
      </w:r>
    </w:p>
    <w:p w:rsidR="004F010A" w:rsidRPr="00B34502" w:rsidRDefault="004F010A" w:rsidP="0082544D">
      <w:pPr>
        <w:pStyle w:val="PargrafodaLista"/>
        <w:numPr>
          <w:ilvl w:val="1"/>
          <w:numId w:val="1"/>
        </w:numPr>
        <w:spacing w:before="120" w:after="120" w:line="276" w:lineRule="auto"/>
        <w:jc w:val="both"/>
        <w:rPr>
          <w:rFonts w:cs="Arial"/>
          <w:i/>
          <w:color w:val="000000" w:themeColor="text1"/>
          <w:szCs w:val="20"/>
        </w:rPr>
      </w:pPr>
      <w:r w:rsidRPr="00B34502">
        <w:rPr>
          <w:rFonts w:cs="Arial"/>
          <w:color w:val="000000" w:themeColor="text1"/>
          <w:szCs w:val="20"/>
          <w:lang w:eastAsia="en-US"/>
        </w:rPr>
        <w:t xml:space="preserve">Será desclassificada a proposta vencedora que: </w:t>
      </w:r>
    </w:p>
    <w:p w:rsidR="004F010A" w:rsidRPr="00B34502" w:rsidRDefault="005160E8" w:rsidP="0082544D">
      <w:pPr>
        <w:pStyle w:val="PargrafodaLista"/>
        <w:numPr>
          <w:ilvl w:val="2"/>
          <w:numId w:val="1"/>
        </w:numPr>
        <w:spacing w:before="120" w:after="120" w:line="276" w:lineRule="auto"/>
        <w:jc w:val="both"/>
        <w:rPr>
          <w:rFonts w:cs="Arial"/>
          <w:i/>
          <w:color w:val="000000" w:themeColor="text1"/>
          <w:szCs w:val="20"/>
        </w:rPr>
      </w:pPr>
      <w:r w:rsidRPr="00B34502">
        <w:rPr>
          <w:rFonts w:cs="Arial"/>
          <w:color w:val="000000"/>
          <w:szCs w:val="20"/>
        </w:rPr>
        <w:t>contiver vícios insanáveis</w:t>
      </w:r>
      <w:r w:rsidR="004F010A" w:rsidRPr="00B34502">
        <w:rPr>
          <w:rFonts w:cs="Arial"/>
          <w:iCs/>
          <w:color w:val="000000" w:themeColor="text1"/>
          <w:szCs w:val="20"/>
        </w:rPr>
        <w:t>;</w:t>
      </w:r>
    </w:p>
    <w:p w:rsidR="004F010A" w:rsidRPr="00B34502" w:rsidRDefault="005160E8" w:rsidP="0082544D">
      <w:pPr>
        <w:pStyle w:val="PargrafodaLista"/>
        <w:numPr>
          <w:ilvl w:val="2"/>
          <w:numId w:val="1"/>
        </w:numPr>
        <w:spacing w:before="120" w:after="120" w:line="276" w:lineRule="auto"/>
        <w:jc w:val="both"/>
        <w:rPr>
          <w:rFonts w:cs="Arial"/>
          <w:i/>
          <w:color w:val="000000" w:themeColor="text1"/>
          <w:szCs w:val="20"/>
        </w:rPr>
      </w:pPr>
      <w:r w:rsidRPr="00B34502">
        <w:rPr>
          <w:rFonts w:cs="Arial"/>
          <w:color w:val="000000"/>
          <w:szCs w:val="20"/>
        </w:rPr>
        <w:t>não obedecer às especificações técnicas pormenorizadas neste aviso ou em seus anexos</w:t>
      </w:r>
      <w:r w:rsidR="004F010A" w:rsidRPr="00B34502">
        <w:rPr>
          <w:rFonts w:cs="Arial"/>
          <w:iCs/>
          <w:color w:val="000000" w:themeColor="text1"/>
          <w:szCs w:val="20"/>
        </w:rPr>
        <w:t>;</w:t>
      </w:r>
    </w:p>
    <w:p w:rsidR="005160E8" w:rsidRPr="00B34502" w:rsidRDefault="005160E8" w:rsidP="0082544D">
      <w:pPr>
        <w:pStyle w:val="PargrafodaLista"/>
        <w:numPr>
          <w:ilvl w:val="2"/>
          <w:numId w:val="1"/>
        </w:numPr>
        <w:spacing w:before="120" w:after="120" w:line="276" w:lineRule="auto"/>
        <w:jc w:val="both"/>
        <w:rPr>
          <w:rFonts w:cs="Arial"/>
          <w:i/>
          <w:color w:val="000000" w:themeColor="text1"/>
          <w:szCs w:val="20"/>
        </w:rPr>
      </w:pPr>
      <w:r w:rsidRPr="00B34502">
        <w:rPr>
          <w:rFonts w:cs="Arial"/>
          <w:color w:val="000000"/>
          <w:szCs w:val="20"/>
        </w:rPr>
        <w:t>apresentar preços inexequíveis ou permanecerem acima do preço máximo definido para a contratação;</w:t>
      </w:r>
    </w:p>
    <w:p w:rsidR="004F010A" w:rsidRPr="00B34502" w:rsidRDefault="005160E8" w:rsidP="0082544D">
      <w:pPr>
        <w:pStyle w:val="PargrafodaLista"/>
        <w:numPr>
          <w:ilvl w:val="2"/>
          <w:numId w:val="1"/>
        </w:numPr>
        <w:spacing w:before="120" w:after="120" w:line="276" w:lineRule="auto"/>
        <w:jc w:val="both"/>
        <w:rPr>
          <w:rFonts w:cs="Arial"/>
          <w:i/>
          <w:color w:val="000000" w:themeColor="text1"/>
          <w:szCs w:val="20"/>
        </w:rPr>
      </w:pPr>
      <w:r w:rsidRPr="00B34502">
        <w:rPr>
          <w:rFonts w:cs="Arial"/>
          <w:color w:val="000000"/>
          <w:szCs w:val="20"/>
        </w:rPr>
        <w:t>não tiverem sua exequibilidade demonstrada, quando exigido pela Administração</w:t>
      </w:r>
      <w:r w:rsidR="004F010A" w:rsidRPr="00B34502">
        <w:rPr>
          <w:rFonts w:cs="Arial"/>
          <w:iCs/>
          <w:color w:val="000000" w:themeColor="text1"/>
          <w:szCs w:val="20"/>
        </w:rPr>
        <w:t>;</w:t>
      </w:r>
    </w:p>
    <w:p w:rsidR="004F010A" w:rsidRPr="00B34502" w:rsidRDefault="005160E8" w:rsidP="0082544D">
      <w:pPr>
        <w:pStyle w:val="PargrafodaLista"/>
        <w:numPr>
          <w:ilvl w:val="2"/>
          <w:numId w:val="1"/>
        </w:numPr>
        <w:spacing w:before="120" w:after="120" w:line="276" w:lineRule="auto"/>
        <w:jc w:val="both"/>
        <w:rPr>
          <w:rFonts w:cs="Arial"/>
          <w:i/>
          <w:color w:val="000000" w:themeColor="text1"/>
          <w:szCs w:val="20"/>
        </w:rPr>
      </w:pPr>
      <w:r w:rsidRPr="00B34502">
        <w:rPr>
          <w:rFonts w:cs="Arial"/>
          <w:color w:val="000000"/>
          <w:szCs w:val="20"/>
        </w:rPr>
        <w:t>apresentar desconformidade com quaisquer outras exigências deste aviso ou seus anexos, desde que insanável.</w:t>
      </w:r>
    </w:p>
    <w:p w:rsidR="004F010A" w:rsidRPr="00B34502" w:rsidRDefault="004F010A" w:rsidP="0082544D">
      <w:pPr>
        <w:pStyle w:val="PargrafodaLista"/>
        <w:numPr>
          <w:ilvl w:val="1"/>
          <w:numId w:val="1"/>
        </w:numPr>
        <w:spacing w:before="120" w:after="120" w:line="276" w:lineRule="auto"/>
        <w:jc w:val="both"/>
        <w:rPr>
          <w:rFonts w:cs="Arial"/>
          <w:i/>
          <w:color w:val="000000" w:themeColor="text1"/>
          <w:szCs w:val="20"/>
        </w:rPr>
      </w:pPr>
      <w:r w:rsidRPr="00B34502">
        <w:rPr>
          <w:rFonts w:cs="Arial"/>
          <w:color w:val="000000" w:themeColor="text1"/>
          <w:szCs w:val="20"/>
          <w:lang w:eastAsia="en-US"/>
        </w:rPr>
        <w:t>Quando</w:t>
      </w:r>
      <w:r w:rsidRPr="00B34502">
        <w:rPr>
          <w:rFonts w:cs="Arial"/>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4F010A" w:rsidRPr="00B34502" w:rsidRDefault="004F010A" w:rsidP="0082544D">
      <w:pPr>
        <w:pStyle w:val="PargrafodaLista"/>
        <w:numPr>
          <w:ilvl w:val="2"/>
          <w:numId w:val="1"/>
        </w:numPr>
        <w:spacing w:before="120" w:after="120" w:line="276" w:lineRule="auto"/>
        <w:jc w:val="both"/>
        <w:rPr>
          <w:rFonts w:cs="Arial"/>
          <w:i/>
          <w:color w:val="000000" w:themeColor="text1"/>
          <w:szCs w:val="20"/>
        </w:rPr>
      </w:pPr>
      <w:r w:rsidRPr="00B34502">
        <w:rPr>
          <w:rFonts w:cs="Arial"/>
          <w:szCs w:val="20"/>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B34502">
        <w:rPr>
          <w:rFonts w:cs="Arial"/>
          <w:szCs w:val="20"/>
          <w:bdr w:val="none" w:sz="0" w:space="0" w:color="auto" w:frame="1"/>
        </w:rPr>
        <w:t>dispensa</w:t>
      </w:r>
      <w:r w:rsidRPr="00B34502">
        <w:rPr>
          <w:rFonts w:cs="Arial"/>
          <w:szCs w:val="20"/>
          <w:bdr w:val="none" w:sz="0" w:space="0" w:color="auto" w:frame="1"/>
        </w:rPr>
        <w:t xml:space="preserve"> não tenha estabelecido limites mínimos, exceto quando se referirem a materiais e </w:t>
      </w:r>
      <w:r w:rsidRPr="00B34502">
        <w:rPr>
          <w:rFonts w:cs="Arial"/>
          <w:szCs w:val="20"/>
          <w:bdr w:val="none" w:sz="0" w:space="0" w:color="auto" w:frame="1"/>
        </w:rPr>
        <w:lastRenderedPageBreak/>
        <w:t xml:space="preserve">instalações de propriedade do próprio </w:t>
      </w:r>
      <w:r w:rsidR="009E584F" w:rsidRPr="00B34502">
        <w:rPr>
          <w:rFonts w:cs="Arial"/>
          <w:szCs w:val="20"/>
          <w:bdr w:val="none" w:sz="0" w:space="0" w:color="auto" w:frame="1"/>
        </w:rPr>
        <w:t>fornecedor</w:t>
      </w:r>
      <w:r w:rsidRPr="00B34502">
        <w:rPr>
          <w:rFonts w:cs="Arial"/>
          <w:szCs w:val="20"/>
          <w:bdr w:val="none" w:sz="0" w:space="0" w:color="auto" w:frame="1"/>
        </w:rPr>
        <w:t>, para os quais ele renuncie a parcela ou à totalidade da remuneração.</w:t>
      </w:r>
    </w:p>
    <w:p w:rsidR="00573983" w:rsidRPr="00B34502" w:rsidRDefault="004F010A" w:rsidP="0082544D">
      <w:pPr>
        <w:pStyle w:val="PargrafodaLista"/>
        <w:numPr>
          <w:ilvl w:val="2"/>
          <w:numId w:val="1"/>
        </w:numPr>
        <w:spacing w:before="120" w:after="120" w:line="276" w:lineRule="auto"/>
        <w:jc w:val="both"/>
        <w:rPr>
          <w:rFonts w:cs="Arial"/>
          <w:color w:val="000000" w:themeColor="text1"/>
          <w:szCs w:val="20"/>
        </w:rPr>
      </w:pPr>
      <w:r w:rsidRPr="00B34502">
        <w:rPr>
          <w:rFonts w:cs="Arial"/>
          <w:szCs w:val="20"/>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rsidR="004F010A" w:rsidRPr="007448DA" w:rsidRDefault="004F010A" w:rsidP="0082544D">
      <w:pPr>
        <w:pStyle w:val="PargrafodaLista"/>
        <w:numPr>
          <w:ilvl w:val="1"/>
          <w:numId w:val="1"/>
        </w:numPr>
        <w:spacing w:before="120" w:after="120" w:line="276" w:lineRule="auto"/>
        <w:ind w:right="-15"/>
        <w:jc w:val="both"/>
        <w:rPr>
          <w:rFonts w:cs="Arial"/>
          <w:color w:val="000000" w:themeColor="text1"/>
          <w:szCs w:val="20"/>
          <w:lang w:eastAsia="en-US"/>
        </w:rPr>
      </w:pPr>
      <w:r w:rsidRPr="007448DA">
        <w:rPr>
          <w:rFonts w:cs="Arial"/>
          <w:color w:val="000000" w:themeColor="text1"/>
          <w:szCs w:val="20"/>
          <w:lang w:eastAsia="en-US"/>
        </w:rPr>
        <w:t xml:space="preserve">Se houver indícios de inexequibilidade da proposta de preço, ou em caso da necessidade de esclarecimentos </w:t>
      </w:r>
      <w:r w:rsidRPr="007448DA">
        <w:rPr>
          <w:rFonts w:cs="Arial"/>
          <w:szCs w:val="20"/>
          <w:bdr w:val="none" w:sz="0" w:space="0" w:color="auto" w:frame="1"/>
        </w:rPr>
        <w:t>complementares</w:t>
      </w:r>
      <w:r w:rsidRPr="007448DA">
        <w:rPr>
          <w:rFonts w:cs="Arial"/>
          <w:color w:val="000000" w:themeColor="text1"/>
          <w:szCs w:val="20"/>
          <w:lang w:eastAsia="en-US"/>
        </w:rPr>
        <w:t xml:space="preserve">, poderão ser efetuadas diligências, para que a empresa comprove a exequibilidade da proposta.  </w:t>
      </w:r>
    </w:p>
    <w:p w:rsidR="004F010A" w:rsidRPr="007448DA" w:rsidRDefault="004F010A" w:rsidP="0082544D">
      <w:pPr>
        <w:pStyle w:val="PargrafodaLista"/>
        <w:numPr>
          <w:ilvl w:val="1"/>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t xml:space="preserve">Erros no preenchimento da planilha </w:t>
      </w:r>
      <w:r w:rsidR="003F2488" w:rsidRPr="007448DA">
        <w:rPr>
          <w:rFonts w:cs="Arial"/>
          <w:color w:val="000000" w:themeColor="text1"/>
          <w:szCs w:val="20"/>
          <w:lang w:eastAsia="en-US"/>
        </w:rPr>
        <w:t>não</w:t>
      </w:r>
      <w:r w:rsidRPr="007448DA">
        <w:rPr>
          <w:rFonts w:cs="Arial"/>
          <w:color w:val="000000" w:themeColor="text1"/>
          <w:szCs w:val="20"/>
          <w:lang w:eastAsia="en-US"/>
        </w:rPr>
        <w:t xml:space="preserve"> constituem motivo para a </w:t>
      </w:r>
      <w:r w:rsidR="003F2488" w:rsidRPr="007448DA">
        <w:rPr>
          <w:rFonts w:cs="Arial"/>
          <w:color w:val="000000" w:themeColor="text1"/>
          <w:szCs w:val="20"/>
          <w:lang w:eastAsia="en-US"/>
        </w:rPr>
        <w:t>desclassificação</w:t>
      </w:r>
      <w:r w:rsidRPr="007448DA">
        <w:rPr>
          <w:rFonts w:cs="Arial"/>
          <w:color w:val="000000" w:themeColor="text1"/>
          <w:szCs w:val="20"/>
          <w:lang w:eastAsia="en-US"/>
        </w:rPr>
        <w:t xml:space="preserve"> da proposta. A planilha </w:t>
      </w:r>
      <w:r w:rsidR="003F2488" w:rsidRPr="007448DA">
        <w:rPr>
          <w:rFonts w:cs="Arial"/>
          <w:szCs w:val="20"/>
          <w:bdr w:val="none" w:sz="0" w:space="0" w:color="auto" w:frame="1"/>
        </w:rPr>
        <w:t>poderá</w:t>
      </w:r>
      <w:r w:rsidRPr="007448DA">
        <w:rPr>
          <w:rFonts w:cs="Arial"/>
          <w:szCs w:val="20"/>
          <w:bdr w:val="none" w:sz="0" w:space="0" w:color="auto" w:frame="1"/>
        </w:rPr>
        <w:t>́</w:t>
      </w:r>
      <w:r w:rsidRPr="007448DA">
        <w:rPr>
          <w:rFonts w:cs="Arial"/>
          <w:color w:val="000000" w:themeColor="text1"/>
          <w:szCs w:val="20"/>
          <w:lang w:eastAsia="en-US"/>
        </w:rPr>
        <w:t xml:space="preserve"> ser ajustada pelo </w:t>
      </w:r>
      <w:r w:rsidR="00BD51CE" w:rsidRPr="007448DA">
        <w:rPr>
          <w:rFonts w:cs="Arial"/>
          <w:color w:val="000000" w:themeColor="text1"/>
          <w:szCs w:val="20"/>
          <w:lang w:eastAsia="en-US"/>
        </w:rPr>
        <w:t>fornecedor</w:t>
      </w:r>
      <w:r w:rsidRPr="007448DA">
        <w:rPr>
          <w:rFonts w:cs="Arial"/>
          <w:color w:val="000000" w:themeColor="text1"/>
          <w:szCs w:val="20"/>
          <w:lang w:eastAsia="en-US"/>
        </w:rPr>
        <w:t>, no prazo indicado</w:t>
      </w:r>
      <w:r w:rsidR="002F6E56" w:rsidRPr="007448DA">
        <w:rPr>
          <w:rFonts w:cs="Arial"/>
          <w:color w:val="000000" w:themeColor="text1"/>
          <w:szCs w:val="20"/>
          <w:lang w:eastAsia="en-US"/>
        </w:rPr>
        <w:t xml:space="preserve"> pelo sistema</w:t>
      </w:r>
      <w:r w:rsidRPr="007448DA">
        <w:rPr>
          <w:rFonts w:cs="Arial"/>
          <w:color w:val="000000" w:themeColor="text1"/>
          <w:szCs w:val="20"/>
          <w:lang w:eastAsia="en-US"/>
        </w:rPr>
        <w:t>, desde que não haja majoração do preço.</w:t>
      </w:r>
    </w:p>
    <w:p w:rsidR="004F010A" w:rsidRPr="007448DA" w:rsidRDefault="004F010A" w:rsidP="0082544D">
      <w:pPr>
        <w:pStyle w:val="PargrafodaLista"/>
        <w:numPr>
          <w:ilvl w:val="2"/>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t>O ajuste de que trata este dispositivo se limita a sanar erros ou falhas que não alterem a substância das propostas;</w:t>
      </w:r>
    </w:p>
    <w:p w:rsidR="004F010A" w:rsidRPr="007448DA" w:rsidRDefault="004F010A" w:rsidP="0082544D">
      <w:pPr>
        <w:pStyle w:val="PargrafodaLista"/>
        <w:numPr>
          <w:ilvl w:val="2"/>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t xml:space="preserve">Considera-se erro no preenchimento da planilha passível de correção a </w:t>
      </w:r>
      <w:r w:rsidR="003F2488" w:rsidRPr="007448DA">
        <w:rPr>
          <w:rFonts w:cs="Arial"/>
          <w:color w:val="000000" w:themeColor="text1"/>
          <w:szCs w:val="20"/>
          <w:lang w:eastAsia="en-US"/>
        </w:rPr>
        <w:t>indicação</w:t>
      </w:r>
      <w:r w:rsidRPr="007448DA">
        <w:rPr>
          <w:rFonts w:cs="Arial"/>
          <w:color w:val="000000" w:themeColor="text1"/>
          <w:szCs w:val="20"/>
          <w:lang w:eastAsia="en-US"/>
        </w:rPr>
        <w:t xml:space="preserve"> de recolhimento de impostos e </w:t>
      </w:r>
      <w:r w:rsidR="003F2488" w:rsidRPr="007448DA">
        <w:rPr>
          <w:rFonts w:cs="Arial"/>
          <w:color w:val="000000" w:themeColor="text1"/>
          <w:szCs w:val="20"/>
          <w:lang w:eastAsia="en-US"/>
        </w:rPr>
        <w:t>contribuições</w:t>
      </w:r>
      <w:r w:rsidRPr="007448DA">
        <w:rPr>
          <w:rFonts w:cs="Arial"/>
          <w:color w:val="000000" w:themeColor="text1"/>
          <w:szCs w:val="20"/>
          <w:lang w:eastAsia="en-US"/>
        </w:rPr>
        <w:t xml:space="preserve"> na forma do Simples Nacional, quando não cabível esse regime.</w:t>
      </w:r>
    </w:p>
    <w:p w:rsidR="00BD51CE" w:rsidRPr="007448DA" w:rsidRDefault="004F010A" w:rsidP="0082544D">
      <w:pPr>
        <w:pStyle w:val="PargrafodaLista"/>
        <w:numPr>
          <w:ilvl w:val="1"/>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rsidR="004F010A" w:rsidRPr="007448DA" w:rsidRDefault="004F010A" w:rsidP="0082544D">
      <w:pPr>
        <w:pStyle w:val="PargrafodaLista"/>
        <w:numPr>
          <w:ilvl w:val="1"/>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t>Se a proposta ou lance vencedor f</w:t>
      </w:r>
      <w:r w:rsidR="00731D60" w:rsidRPr="007448DA">
        <w:rPr>
          <w:rFonts w:cs="Arial"/>
          <w:color w:val="000000" w:themeColor="text1"/>
          <w:szCs w:val="20"/>
          <w:lang w:eastAsia="en-US"/>
        </w:rPr>
        <w:t xml:space="preserve">or desclassificado, será </w:t>
      </w:r>
      <w:r w:rsidRPr="007448DA">
        <w:rPr>
          <w:rFonts w:cs="Arial"/>
          <w:color w:val="000000" w:themeColor="text1"/>
          <w:szCs w:val="20"/>
          <w:lang w:eastAsia="en-US"/>
        </w:rPr>
        <w:t>examina</w:t>
      </w:r>
      <w:r w:rsidR="00731D60" w:rsidRPr="007448DA">
        <w:rPr>
          <w:rFonts w:cs="Arial"/>
          <w:color w:val="000000" w:themeColor="text1"/>
          <w:szCs w:val="20"/>
          <w:lang w:eastAsia="en-US"/>
        </w:rPr>
        <w:t>da</w:t>
      </w:r>
      <w:r w:rsidRPr="007448DA">
        <w:rPr>
          <w:rFonts w:cs="Arial"/>
          <w:color w:val="000000" w:themeColor="text1"/>
          <w:szCs w:val="20"/>
          <w:lang w:eastAsia="en-US"/>
        </w:rPr>
        <w:t xml:space="preserve"> a proposta ou lance subsequente, e, assim sucessivamente, na ordem de classificação.</w:t>
      </w:r>
    </w:p>
    <w:p w:rsidR="004F010A" w:rsidRPr="007448DA" w:rsidRDefault="004F010A" w:rsidP="0082544D">
      <w:pPr>
        <w:pStyle w:val="PargrafodaLista"/>
        <w:numPr>
          <w:ilvl w:val="1"/>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t xml:space="preserve">Havendo necessidade, </w:t>
      </w:r>
      <w:r w:rsidR="00BD51CE" w:rsidRPr="007448DA">
        <w:rPr>
          <w:rFonts w:cs="Arial"/>
          <w:color w:val="000000" w:themeColor="text1"/>
          <w:szCs w:val="20"/>
          <w:lang w:eastAsia="en-US"/>
        </w:rPr>
        <w:t>a sessão será suspensa</w:t>
      </w:r>
      <w:r w:rsidRPr="007448DA">
        <w:rPr>
          <w:rFonts w:cs="Arial"/>
          <w:color w:val="000000" w:themeColor="text1"/>
          <w:szCs w:val="20"/>
          <w:lang w:eastAsia="en-US"/>
        </w:rPr>
        <w:t>, informando</w:t>
      </w:r>
      <w:r w:rsidR="00BD51CE" w:rsidRPr="007448DA">
        <w:rPr>
          <w:rFonts w:cs="Arial"/>
          <w:color w:val="000000" w:themeColor="text1"/>
          <w:szCs w:val="20"/>
          <w:lang w:eastAsia="en-US"/>
        </w:rPr>
        <w:t>-se</w:t>
      </w:r>
      <w:r w:rsidRPr="007448DA">
        <w:rPr>
          <w:rFonts w:cs="Arial"/>
          <w:color w:val="000000" w:themeColor="text1"/>
          <w:szCs w:val="20"/>
          <w:lang w:eastAsia="en-US"/>
        </w:rPr>
        <w:t xml:space="preserve"> no “chat” a nova data e horário para a </w:t>
      </w:r>
      <w:r w:rsidR="00BD51CE" w:rsidRPr="007448DA">
        <w:rPr>
          <w:rFonts w:cs="Arial"/>
          <w:color w:val="000000" w:themeColor="text1"/>
          <w:szCs w:val="20"/>
          <w:lang w:eastAsia="en-US"/>
        </w:rPr>
        <w:t xml:space="preserve">sua </w:t>
      </w:r>
      <w:r w:rsidRPr="007448DA">
        <w:rPr>
          <w:rFonts w:cs="Arial"/>
          <w:color w:val="000000" w:themeColor="text1"/>
          <w:szCs w:val="20"/>
          <w:lang w:eastAsia="en-US"/>
        </w:rPr>
        <w:t>continuidade.</w:t>
      </w:r>
    </w:p>
    <w:p w:rsidR="004F010A" w:rsidRDefault="004F010A" w:rsidP="0082544D">
      <w:pPr>
        <w:pStyle w:val="PargrafodaLista"/>
        <w:numPr>
          <w:ilvl w:val="1"/>
          <w:numId w:val="1"/>
        </w:numPr>
        <w:spacing w:before="120" w:after="120" w:line="276" w:lineRule="auto"/>
        <w:jc w:val="both"/>
        <w:rPr>
          <w:rFonts w:cs="Arial"/>
          <w:color w:val="000000" w:themeColor="text1"/>
          <w:szCs w:val="20"/>
          <w:lang w:eastAsia="en-US"/>
        </w:rPr>
      </w:pPr>
      <w:r w:rsidRPr="00FF0582">
        <w:rPr>
          <w:rFonts w:cs="Arial"/>
          <w:color w:val="000000" w:themeColor="text1"/>
          <w:szCs w:val="20"/>
          <w:lang w:eastAsia="en-US"/>
        </w:rPr>
        <w:t xml:space="preserve">Encerrada a </w:t>
      </w:r>
      <w:r w:rsidRPr="007448DA">
        <w:rPr>
          <w:rFonts w:cs="Arial"/>
          <w:color w:val="000000" w:themeColor="text1"/>
          <w:szCs w:val="20"/>
          <w:lang w:eastAsia="en-US"/>
        </w:rPr>
        <w:t>análise</w:t>
      </w:r>
      <w:r w:rsidRPr="00FF0582">
        <w:rPr>
          <w:rFonts w:cs="Arial"/>
          <w:color w:val="000000" w:themeColor="text1"/>
          <w:szCs w:val="20"/>
          <w:lang w:eastAsia="en-US"/>
        </w:rPr>
        <w:t xml:space="preserve"> quanto à aceitação da proposta, </w:t>
      </w:r>
      <w:r w:rsidR="00BD51CE" w:rsidRPr="00FF0582">
        <w:rPr>
          <w:rFonts w:cs="Arial"/>
          <w:color w:val="000000" w:themeColor="text1"/>
          <w:szCs w:val="20"/>
          <w:lang w:eastAsia="en-US"/>
        </w:rPr>
        <w:t>se iniciará a fase de habilitação</w:t>
      </w:r>
      <w:r w:rsidRPr="00FF0582">
        <w:rPr>
          <w:rFonts w:cs="Arial"/>
          <w:color w:val="000000" w:themeColor="text1"/>
          <w:szCs w:val="20"/>
          <w:lang w:eastAsia="en-US"/>
        </w:rPr>
        <w:t xml:space="preserve">, </w:t>
      </w:r>
      <w:r w:rsidRPr="007448DA">
        <w:rPr>
          <w:rFonts w:cs="Arial"/>
          <w:color w:val="000000" w:themeColor="text1"/>
          <w:szCs w:val="20"/>
          <w:lang w:eastAsia="en-US"/>
        </w:rPr>
        <w:t>observado</w:t>
      </w:r>
      <w:r w:rsidRPr="00FF0582">
        <w:rPr>
          <w:rFonts w:cs="Arial"/>
          <w:color w:val="000000" w:themeColor="text1"/>
          <w:szCs w:val="20"/>
          <w:lang w:eastAsia="en-US"/>
        </w:rPr>
        <w:t xml:space="preserve"> o disposto neste </w:t>
      </w:r>
      <w:r w:rsidR="007C27EE" w:rsidRPr="00FF0582">
        <w:rPr>
          <w:rFonts w:cs="Arial"/>
          <w:color w:val="000000" w:themeColor="text1"/>
          <w:szCs w:val="20"/>
          <w:lang w:eastAsia="en-US"/>
        </w:rPr>
        <w:t>Aviso de Contratação Direta</w:t>
      </w:r>
      <w:r w:rsidRPr="00FF0582">
        <w:rPr>
          <w:rFonts w:cs="Arial"/>
          <w:color w:val="000000" w:themeColor="text1"/>
          <w:szCs w:val="20"/>
          <w:lang w:eastAsia="en-US"/>
        </w:rPr>
        <w:t>. </w:t>
      </w:r>
    </w:p>
    <w:p w:rsidR="00014691" w:rsidRPr="00FF0582" w:rsidRDefault="00014691" w:rsidP="00014691">
      <w:pPr>
        <w:pStyle w:val="PargrafodaLista"/>
        <w:spacing w:before="120" w:after="120" w:line="276" w:lineRule="auto"/>
        <w:ind w:left="1416"/>
        <w:jc w:val="both"/>
        <w:rPr>
          <w:rFonts w:cs="Arial"/>
          <w:color w:val="000000" w:themeColor="text1"/>
          <w:szCs w:val="20"/>
          <w:lang w:eastAsia="en-US"/>
        </w:rPr>
      </w:pPr>
    </w:p>
    <w:p w:rsidR="004F010A" w:rsidRPr="00805244" w:rsidRDefault="00B862E4" w:rsidP="0082544D">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HABILITAÇÃO</w:t>
      </w:r>
    </w:p>
    <w:p w:rsidR="00123B89" w:rsidRDefault="00123B89" w:rsidP="0082544D">
      <w:pPr>
        <w:pStyle w:val="PargrafodaLista"/>
        <w:numPr>
          <w:ilvl w:val="1"/>
          <w:numId w:val="1"/>
        </w:numPr>
        <w:spacing w:before="120" w:after="120" w:line="276" w:lineRule="auto"/>
        <w:jc w:val="both"/>
        <w:rPr>
          <w:rFonts w:cs="Arial"/>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 classificado da fase de lances.</w:t>
      </w:r>
    </w:p>
    <w:p w:rsidR="00123B89" w:rsidRDefault="00123B89" w:rsidP="0082544D">
      <w:pPr>
        <w:pStyle w:val="PargrafodaLista"/>
        <w:numPr>
          <w:ilvl w:val="1"/>
          <w:numId w:val="1"/>
        </w:numPr>
        <w:spacing w:before="120" w:after="120" w:line="276" w:lineRule="auto"/>
        <w:jc w:val="both"/>
        <w:rPr>
          <w:rFonts w:cs="Arial"/>
          <w:b/>
          <w:szCs w:val="20"/>
          <w:lang w:eastAsia="ar-SA"/>
        </w:rPr>
      </w:pPr>
      <w:r>
        <w:rPr>
          <w:rFonts w:cs="Arial"/>
          <w:szCs w:val="20"/>
          <w:lang w:eastAsia="ar-SA"/>
        </w:rPr>
        <w:t xml:space="preserve">Como </w:t>
      </w:r>
      <w:r>
        <w:rPr>
          <w:rFonts w:cs="Arial"/>
          <w:color w:val="000000"/>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rsidR="00123B89" w:rsidRDefault="00123B89" w:rsidP="00123B89">
      <w:pPr>
        <w:pStyle w:val="PargrafodaLista"/>
        <w:spacing w:before="120" w:after="120" w:line="276" w:lineRule="auto"/>
        <w:ind w:left="1134"/>
        <w:jc w:val="both"/>
        <w:rPr>
          <w:rFonts w:cs="Arial"/>
          <w:szCs w:val="20"/>
          <w:lang w:eastAsia="ar-SA"/>
        </w:rPr>
      </w:pPr>
      <w:r>
        <w:rPr>
          <w:rFonts w:cs="Arial"/>
          <w:szCs w:val="20"/>
          <w:lang w:eastAsia="ar-SA"/>
        </w:rPr>
        <w:t xml:space="preserve">a) SICAF;  </w:t>
      </w:r>
    </w:p>
    <w:p w:rsidR="00123B89" w:rsidRDefault="00123B89" w:rsidP="00123B89">
      <w:pPr>
        <w:pStyle w:val="PargrafodaLista"/>
        <w:spacing w:before="120" w:after="120" w:line="276" w:lineRule="auto"/>
        <w:ind w:left="1134"/>
        <w:jc w:val="both"/>
        <w:rPr>
          <w:rFonts w:cs="Arial"/>
          <w:szCs w:val="20"/>
          <w:lang w:eastAsia="ar-SA"/>
        </w:rPr>
      </w:pPr>
      <w:r>
        <w:rPr>
          <w:rFonts w:cs="Arial"/>
          <w:szCs w:val="20"/>
          <w:lang w:eastAsia="ar-SA"/>
        </w:rPr>
        <w:t>b) Cadastro Nacional de Empresas Inidôneas e Suspensas - CEIS, mantido pela Controladoria-Geral da União (</w:t>
      </w:r>
      <w:hyperlink r:id="rId10" w:history="1">
        <w:r>
          <w:rPr>
            <w:rStyle w:val="Hyperlink"/>
            <w:rFonts w:eastAsia="Calibri" w:cs="Arial"/>
            <w:lang w:eastAsia="ar-SA"/>
          </w:rPr>
          <w:t>www.portaldatransparencia.gov.br/ceis</w:t>
        </w:r>
      </w:hyperlink>
      <w:r>
        <w:rPr>
          <w:rFonts w:cs="Arial"/>
          <w:szCs w:val="20"/>
          <w:lang w:eastAsia="ar-SA"/>
        </w:rPr>
        <w:t xml:space="preserve">);  </w:t>
      </w:r>
    </w:p>
    <w:p w:rsidR="00123B89" w:rsidRDefault="00123B89" w:rsidP="00123B89">
      <w:pPr>
        <w:pStyle w:val="PargrafodaLista"/>
        <w:spacing w:before="120" w:after="120" w:line="276" w:lineRule="auto"/>
        <w:ind w:left="1134"/>
        <w:jc w:val="both"/>
        <w:rPr>
          <w:rFonts w:cs="Arial"/>
          <w:szCs w:val="20"/>
          <w:lang w:eastAsia="ar-SA"/>
        </w:rPr>
      </w:pPr>
      <w:r>
        <w:rPr>
          <w:rFonts w:cs="Arial"/>
          <w:szCs w:val="20"/>
          <w:lang w:eastAsia="ar-SA"/>
        </w:rPr>
        <w:t>c) Cadastro Nacional de Condenações Cíveis por Atos de Improbidade Administrativa, mantido pelo Conselho Nacional de Justiça (</w:t>
      </w:r>
      <w:hyperlink r:id="rId11" w:history="1">
        <w:r>
          <w:rPr>
            <w:rStyle w:val="Hyperlink"/>
            <w:rFonts w:eastAsia="Calibri" w:cs="Arial"/>
            <w:lang w:eastAsia="ar-SA"/>
          </w:rPr>
          <w:t>www.cnj.jus.br/improbidade_adm/consultar_requerido.php</w:t>
        </w:r>
      </w:hyperlink>
      <w:r>
        <w:rPr>
          <w:rFonts w:cs="Arial"/>
          <w:szCs w:val="20"/>
          <w:lang w:eastAsia="ar-SA"/>
        </w:rPr>
        <w:t xml:space="preserve">).  </w:t>
      </w:r>
    </w:p>
    <w:p w:rsidR="00123B89" w:rsidRDefault="00123B89" w:rsidP="00123B89">
      <w:pPr>
        <w:pStyle w:val="PargrafodaLista"/>
        <w:spacing w:before="120" w:after="120" w:line="276" w:lineRule="auto"/>
        <w:ind w:left="1134"/>
        <w:jc w:val="both"/>
        <w:rPr>
          <w:rFonts w:cs="Arial"/>
          <w:szCs w:val="20"/>
          <w:lang w:eastAsia="ar-SA"/>
        </w:rPr>
      </w:pPr>
      <w:r>
        <w:rPr>
          <w:rFonts w:cs="Arial"/>
          <w:szCs w:val="20"/>
          <w:lang w:eastAsia="ar-SA"/>
        </w:rPr>
        <w:t xml:space="preserve">d) Lista de Inidôneos mantida pelo Tribunal de Contas da União - TCU; </w:t>
      </w:r>
    </w:p>
    <w:p w:rsidR="00123B89" w:rsidRDefault="00123B89" w:rsidP="0082544D">
      <w:pPr>
        <w:pStyle w:val="PargrafodaLista"/>
        <w:numPr>
          <w:ilvl w:val="2"/>
          <w:numId w:val="1"/>
        </w:numPr>
        <w:spacing w:before="120" w:after="120" w:line="276" w:lineRule="auto"/>
        <w:jc w:val="both"/>
        <w:rPr>
          <w:rFonts w:cs="Arial"/>
          <w:b/>
          <w:szCs w:val="20"/>
        </w:rPr>
      </w:pPr>
      <w:r>
        <w:rPr>
          <w:rFonts w:cs="Arial"/>
          <w:szCs w:val="20"/>
          <w:lang w:eastAsia="ar-SA"/>
        </w:rPr>
        <w:t xml:space="preserve">Para a consulta de </w:t>
      </w:r>
      <w:r>
        <w:rPr>
          <w:rFonts w:cs="Arial"/>
          <w:color w:val="000000" w:themeColor="text1"/>
          <w:szCs w:val="20"/>
        </w:rPr>
        <w:t>fornecedores</w:t>
      </w:r>
      <w:r>
        <w:rPr>
          <w:rFonts w:cs="Arial"/>
          <w:szCs w:val="20"/>
          <w:lang w:eastAsia="ar-SA"/>
        </w:rPr>
        <w:t xml:space="preserve"> pessoa jurídica poderá haver a substituição das consultas das alíneas “b”, “c” e “d” acima pela Consulta Consolidada de Pessoa Jurídica do TCU (https://certidoesapf.apps.tcu.gov.br/)</w:t>
      </w:r>
      <w:r>
        <w:rPr>
          <w:rFonts w:cs="Arial"/>
        </w:rPr>
        <w:t>.</w:t>
      </w:r>
    </w:p>
    <w:p w:rsidR="00123B89" w:rsidRDefault="00123B89" w:rsidP="0082544D">
      <w:pPr>
        <w:pStyle w:val="PargrafodaLista"/>
        <w:numPr>
          <w:ilvl w:val="2"/>
          <w:numId w:val="1"/>
        </w:numPr>
        <w:spacing w:before="120" w:after="120" w:line="276" w:lineRule="auto"/>
        <w:jc w:val="both"/>
        <w:rPr>
          <w:rFonts w:cs="Arial"/>
          <w:szCs w:val="20"/>
        </w:rPr>
      </w:pPr>
      <w:r>
        <w:rPr>
          <w:rFonts w:cs="Arial"/>
          <w:color w:val="000000" w:themeColor="text1"/>
          <w:szCs w:val="20"/>
        </w:rPr>
        <w:t xml:space="preserve">A consulta aos </w:t>
      </w:r>
      <w:r>
        <w:rPr>
          <w:rFonts w:cs="Arial"/>
          <w:szCs w:val="20"/>
          <w:lang w:eastAsia="ar-SA"/>
        </w:rPr>
        <w:t>cadastros</w:t>
      </w:r>
      <w:r>
        <w:rPr>
          <w:rFonts w:cs="Arial"/>
          <w:color w:val="000000" w:themeColor="text1"/>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123B89" w:rsidRDefault="00123B89" w:rsidP="0082544D">
      <w:pPr>
        <w:pStyle w:val="PargrafodaLista"/>
        <w:numPr>
          <w:ilvl w:val="3"/>
          <w:numId w:val="1"/>
        </w:numPr>
        <w:spacing w:before="120" w:after="120" w:line="276" w:lineRule="auto"/>
        <w:jc w:val="both"/>
        <w:rPr>
          <w:rFonts w:cs="Arial"/>
          <w:szCs w:val="20"/>
        </w:rPr>
      </w:pPr>
      <w:r>
        <w:rPr>
          <w:rFonts w:cs="Arial"/>
          <w:color w:val="000000" w:themeColor="text1"/>
          <w:szCs w:val="20"/>
        </w:rPr>
        <w:t>Caso conste na Consulta de Situação do Fornecedor a existência de Ocorrências Impeditivas Indiretas, o gestor diligenciará para verificar se houve fraude por parte das empresas apontadas no Relatório de Ocorrências Impeditivas Indiretas.</w:t>
      </w:r>
    </w:p>
    <w:p w:rsidR="00123B89" w:rsidRDefault="00123B89" w:rsidP="0082544D">
      <w:pPr>
        <w:pStyle w:val="PargrafodaLista"/>
        <w:numPr>
          <w:ilvl w:val="4"/>
          <w:numId w:val="1"/>
        </w:numPr>
        <w:spacing w:before="120" w:after="120" w:line="276" w:lineRule="auto"/>
        <w:jc w:val="both"/>
        <w:rPr>
          <w:rFonts w:cs="Arial"/>
          <w:color w:val="000000" w:themeColor="text1"/>
          <w:szCs w:val="20"/>
        </w:rPr>
      </w:pPr>
      <w:r>
        <w:rPr>
          <w:rFonts w:cs="Arial"/>
          <w:color w:val="000000" w:themeColor="text1"/>
          <w:szCs w:val="20"/>
        </w:rPr>
        <w:t>A tentativa de burla será verificada por meio dos vínculos societários, linhas de fornecimento similares, dentre outros.</w:t>
      </w:r>
    </w:p>
    <w:p w:rsidR="00123B89" w:rsidRDefault="00123B89" w:rsidP="0082544D">
      <w:pPr>
        <w:pStyle w:val="PargrafodaLista"/>
        <w:numPr>
          <w:ilvl w:val="4"/>
          <w:numId w:val="1"/>
        </w:numPr>
        <w:spacing w:before="120" w:after="120" w:line="276" w:lineRule="auto"/>
        <w:jc w:val="both"/>
        <w:rPr>
          <w:rFonts w:cs="Arial"/>
          <w:szCs w:val="20"/>
        </w:rPr>
      </w:pPr>
      <w:r>
        <w:rPr>
          <w:rFonts w:cs="Arial"/>
          <w:color w:val="000000" w:themeColor="text1"/>
          <w:szCs w:val="20"/>
        </w:rPr>
        <w:t>O fornecedor será convocado para manifestação previamente à sua desclassificação</w:t>
      </w:r>
    </w:p>
    <w:p w:rsidR="00123B89" w:rsidRDefault="00123B89" w:rsidP="0082544D">
      <w:pPr>
        <w:pStyle w:val="PargrafodaLista"/>
        <w:numPr>
          <w:ilvl w:val="2"/>
          <w:numId w:val="1"/>
        </w:numPr>
        <w:spacing w:before="120" w:after="120" w:line="276" w:lineRule="auto"/>
        <w:jc w:val="both"/>
        <w:rPr>
          <w:rFonts w:cs="Arial"/>
          <w:szCs w:val="20"/>
        </w:rPr>
      </w:pPr>
      <w:r>
        <w:rPr>
          <w:rFonts w:cs="Arial"/>
          <w:color w:val="000000" w:themeColor="text1"/>
          <w:szCs w:val="20"/>
        </w:rPr>
        <w:lastRenderedPageBreak/>
        <w:t>Constatada a existência de sanção, o fornecedor será reputado inabilitado, por falta de condição de participação.</w:t>
      </w:r>
    </w:p>
    <w:p w:rsidR="00123B89" w:rsidRDefault="00123B89" w:rsidP="0082544D">
      <w:pPr>
        <w:pStyle w:val="PargrafodaLista"/>
        <w:numPr>
          <w:ilvl w:val="1"/>
          <w:numId w:val="1"/>
        </w:numPr>
        <w:spacing w:before="120" w:after="120" w:line="276" w:lineRule="auto"/>
        <w:jc w:val="both"/>
        <w:rPr>
          <w:rFonts w:cs="Arial"/>
          <w:szCs w:val="20"/>
        </w:rPr>
      </w:pPr>
      <w:r>
        <w:rPr>
          <w:rFonts w:cs="Arial"/>
          <w:color w:val="000000" w:themeColor="text1"/>
          <w:szCs w:val="20"/>
        </w:rPr>
        <w:t xml:space="preserve">Caso atendidas as condições de participação, </w:t>
      </w:r>
      <w:r>
        <w:rPr>
          <w:rFonts w:cs="Arial"/>
          <w:szCs w:val="20"/>
        </w:rPr>
        <w:t>a habilitação dos fornecedores será verificada por meio do SICAF, nos documentos por ele abrangidos</w:t>
      </w:r>
      <w:r>
        <w:rPr>
          <w:rFonts w:cs="Arial"/>
          <w:color w:val="000000" w:themeColor="text1"/>
          <w:szCs w:val="20"/>
        </w:rPr>
        <w:t>.</w:t>
      </w:r>
    </w:p>
    <w:p w:rsidR="00123B89" w:rsidRDefault="00123B89" w:rsidP="0082544D">
      <w:pPr>
        <w:pStyle w:val="PargrafodaLista"/>
        <w:numPr>
          <w:ilvl w:val="2"/>
          <w:numId w:val="1"/>
        </w:numPr>
        <w:spacing w:before="120" w:after="120" w:line="276" w:lineRule="auto"/>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rsidR="00123B89" w:rsidRDefault="00123B89" w:rsidP="0082544D">
      <w:pPr>
        <w:pStyle w:val="PargrafodaLista"/>
        <w:numPr>
          <w:ilvl w:val="2"/>
          <w:numId w:val="1"/>
        </w:numPr>
        <w:spacing w:before="120" w:after="120" w:line="276" w:lineRule="auto"/>
        <w:jc w:val="both"/>
        <w:rPr>
          <w:rFonts w:cs="Arial"/>
          <w:color w:val="000000" w:themeColor="text1"/>
          <w:szCs w:val="20"/>
        </w:rPr>
      </w:pPr>
      <w:r>
        <w:rPr>
          <w:rFonts w:cs="Arial"/>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cs="Arial"/>
          <w:color w:val="000000" w:themeColor="text1"/>
          <w:szCs w:val="20"/>
        </w:rPr>
        <w:t>ões</w:t>
      </w:r>
      <w:proofErr w:type="spellEnd"/>
      <w:r>
        <w:rPr>
          <w:rFonts w:cs="Arial"/>
          <w:color w:val="000000" w:themeColor="text1"/>
          <w:szCs w:val="20"/>
        </w:rPr>
        <w:t>) válida(s).</w:t>
      </w:r>
    </w:p>
    <w:p w:rsidR="00123B89" w:rsidRDefault="00123B89" w:rsidP="0082544D">
      <w:pPr>
        <w:pStyle w:val="PargrafodaLista"/>
        <w:numPr>
          <w:ilvl w:val="1"/>
          <w:numId w:val="1"/>
        </w:numPr>
        <w:spacing w:before="120" w:after="120" w:line="276" w:lineRule="auto"/>
        <w:jc w:val="both"/>
        <w:rPr>
          <w:rFonts w:cs="Arial"/>
          <w:color w:val="000000" w:themeColor="text1"/>
          <w:szCs w:val="20"/>
        </w:rPr>
      </w:pPr>
      <w:r>
        <w:rPr>
          <w:rFonts w:cs="Arial"/>
          <w:color w:val="000000" w:themeColor="text1"/>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123B89" w:rsidRDefault="00123B89" w:rsidP="0082544D">
      <w:pPr>
        <w:pStyle w:val="PargrafodaLista"/>
        <w:numPr>
          <w:ilvl w:val="1"/>
          <w:numId w:val="1"/>
        </w:numPr>
        <w:spacing w:before="120" w:after="120" w:line="276" w:lineRule="auto"/>
        <w:jc w:val="both"/>
        <w:rPr>
          <w:rFonts w:cs="Arial"/>
          <w:color w:val="000000" w:themeColor="text1"/>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rsidR="00123B89" w:rsidRDefault="00123B89" w:rsidP="0082544D">
      <w:pPr>
        <w:pStyle w:val="PargrafodaLista"/>
        <w:numPr>
          <w:ilvl w:val="1"/>
          <w:numId w:val="1"/>
        </w:numPr>
        <w:spacing w:before="120" w:after="120" w:line="276" w:lineRule="auto"/>
        <w:jc w:val="both"/>
        <w:rPr>
          <w:rFonts w:cs="Arial"/>
          <w:b/>
          <w:bCs/>
          <w:szCs w:val="20"/>
        </w:rPr>
      </w:pPr>
      <w:r>
        <w:rPr>
          <w:rFonts w:cs="Arial"/>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123B89" w:rsidRDefault="00123B89" w:rsidP="0082544D">
      <w:pPr>
        <w:pStyle w:val="PargrafodaLista"/>
        <w:numPr>
          <w:ilvl w:val="1"/>
          <w:numId w:val="1"/>
        </w:numPr>
        <w:spacing w:before="120" w:after="120" w:line="276" w:lineRule="auto"/>
        <w:jc w:val="both"/>
        <w:rPr>
          <w:rFonts w:cs="Arial"/>
          <w:bCs/>
          <w:szCs w:val="20"/>
        </w:rPr>
      </w:pPr>
      <w:r>
        <w:rPr>
          <w:rFonts w:cs="Arial"/>
          <w:bCs/>
          <w:szCs w:val="20"/>
        </w:rPr>
        <w:t xml:space="preserve">Havendo </w:t>
      </w:r>
      <w:r>
        <w:rPr>
          <w:rFonts w:cs="Arial"/>
          <w:iCs/>
          <w:lang w:eastAsia="en-US"/>
        </w:rPr>
        <w:t>necessidade</w:t>
      </w:r>
      <w:r>
        <w:rPr>
          <w:rFonts w:cs="Arial"/>
          <w:bCs/>
          <w:szCs w:val="20"/>
        </w:rPr>
        <w:t xml:space="preserve"> de analisar minuciosamente os documentos exigidos, a sessão será suspensa, sendo informada a nova data e horário para a sua continuidade.</w:t>
      </w:r>
    </w:p>
    <w:p w:rsidR="00123B89" w:rsidRDefault="00123B89" w:rsidP="0082544D">
      <w:pPr>
        <w:pStyle w:val="PargrafodaLista"/>
        <w:numPr>
          <w:ilvl w:val="1"/>
          <w:numId w:val="1"/>
        </w:numPr>
        <w:spacing w:before="120" w:after="120" w:line="276" w:lineRule="auto"/>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lang w:eastAsia="en-U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rsidR="00123B89" w:rsidRDefault="00123B89" w:rsidP="0082544D">
      <w:pPr>
        <w:pStyle w:val="PargrafodaLista"/>
        <w:numPr>
          <w:ilvl w:val="2"/>
          <w:numId w:val="1"/>
        </w:numPr>
        <w:spacing w:before="120" w:after="120" w:line="276" w:lineRule="auto"/>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123B89" w:rsidRDefault="00123B89" w:rsidP="0082544D">
      <w:pPr>
        <w:pStyle w:val="PargrafodaLista"/>
        <w:numPr>
          <w:ilvl w:val="1"/>
          <w:numId w:val="1"/>
        </w:numPr>
        <w:spacing w:before="120" w:after="120" w:line="276" w:lineRule="auto"/>
        <w:jc w:val="both"/>
        <w:rPr>
          <w:rFonts w:cs="Arial"/>
          <w:iCs/>
          <w:lang w:eastAsia="en-US"/>
        </w:rPr>
      </w:pPr>
      <w:r>
        <w:rPr>
          <w:rFonts w:cs="Arial"/>
          <w:iCs/>
          <w:lang w:eastAsia="en-US"/>
        </w:rPr>
        <w:t>Constatado o atendimento às exigências de habilitação, o fornecedor será habilitado</w:t>
      </w:r>
    </w:p>
    <w:p w:rsidR="00014691" w:rsidRPr="00014691" w:rsidRDefault="00014691" w:rsidP="00014691">
      <w:pPr>
        <w:spacing w:before="120" w:after="120" w:line="276" w:lineRule="auto"/>
        <w:ind w:left="218"/>
        <w:jc w:val="both"/>
        <w:rPr>
          <w:rFonts w:cs="Arial"/>
          <w:iCs/>
          <w:lang w:eastAsia="en-US"/>
        </w:rPr>
      </w:pPr>
    </w:p>
    <w:p w:rsidR="001E3AB4" w:rsidRPr="00014691" w:rsidRDefault="001E3AB4" w:rsidP="0082544D">
      <w:pPr>
        <w:pStyle w:val="PADRO"/>
        <w:keepNext w:val="0"/>
        <w:widowControl/>
        <w:numPr>
          <w:ilvl w:val="0"/>
          <w:numId w:val="1"/>
        </w:numPr>
        <w:shd w:val="clear" w:color="auto" w:fill="auto"/>
        <w:spacing w:before="120" w:after="120"/>
        <w:rPr>
          <w:rFonts w:ascii="Arial" w:hAnsi="Arial" w:cs="Arial"/>
          <w:b/>
        </w:rPr>
      </w:pPr>
      <w:r w:rsidRPr="00014691">
        <w:rPr>
          <w:rFonts w:ascii="Arial" w:hAnsi="Arial" w:cs="Arial"/>
          <w:b/>
        </w:rPr>
        <w:t>CONTRATAÇÃO</w:t>
      </w:r>
    </w:p>
    <w:p w:rsidR="001E3AB4" w:rsidRPr="00014691" w:rsidRDefault="001E3AB4" w:rsidP="0082544D">
      <w:pPr>
        <w:numPr>
          <w:ilvl w:val="1"/>
          <w:numId w:val="1"/>
        </w:numPr>
        <w:spacing w:before="120" w:after="120" w:line="276" w:lineRule="auto"/>
        <w:ind w:left="425" w:firstLine="0"/>
        <w:jc w:val="both"/>
        <w:rPr>
          <w:rFonts w:eastAsia="Arial" w:cs="Arial"/>
          <w:color w:val="000000"/>
          <w:szCs w:val="20"/>
        </w:rPr>
      </w:pPr>
      <w:r w:rsidRPr="00014691">
        <w:rPr>
          <w:rFonts w:eastAsia="Arial" w:cs="Arial"/>
          <w:color w:val="000000"/>
          <w:szCs w:val="20"/>
        </w:rPr>
        <w:t xml:space="preserve">Após a homologação e adjudicação, caso se conclua pela contratação, será firmado </w:t>
      </w:r>
      <w:r>
        <w:rPr>
          <w:rFonts w:eastAsia="Arial" w:cs="Arial"/>
          <w:color w:val="000000"/>
          <w:szCs w:val="20"/>
        </w:rPr>
        <w:t>Nota de Empenho</w:t>
      </w:r>
      <w:r w:rsidRPr="00014691">
        <w:rPr>
          <w:rFonts w:eastAsia="Arial" w:cs="Arial"/>
          <w:color w:val="000000"/>
          <w:szCs w:val="20"/>
        </w:rPr>
        <w:t>.</w:t>
      </w:r>
    </w:p>
    <w:p w:rsidR="001E3AB4" w:rsidRPr="00014691" w:rsidRDefault="001E3AB4" w:rsidP="0082544D">
      <w:pPr>
        <w:numPr>
          <w:ilvl w:val="1"/>
          <w:numId w:val="1"/>
        </w:numPr>
        <w:spacing w:before="120" w:after="120" w:line="276" w:lineRule="auto"/>
        <w:ind w:left="425" w:firstLine="0"/>
        <w:jc w:val="both"/>
        <w:rPr>
          <w:rFonts w:eastAsia="Arial" w:cs="Arial"/>
          <w:szCs w:val="20"/>
        </w:rPr>
      </w:pPr>
      <w:r w:rsidRPr="00014691">
        <w:rPr>
          <w:rFonts w:eastAsia="Arial" w:cs="Arial"/>
          <w:szCs w:val="20"/>
        </w:rPr>
        <w:t xml:space="preserve">O adjudicatário terá o prazo de </w:t>
      </w:r>
      <w:proofErr w:type="gramStart"/>
      <w:r w:rsidRPr="00014691">
        <w:rPr>
          <w:rFonts w:eastAsia="Arial" w:cs="Arial"/>
          <w:szCs w:val="20"/>
        </w:rPr>
        <w:t>5</w:t>
      </w:r>
      <w:proofErr w:type="gramEnd"/>
      <w:r w:rsidRPr="00014691">
        <w:rPr>
          <w:rFonts w:eastAsia="Arial" w:cs="Arial"/>
          <w:szCs w:val="20"/>
        </w:rPr>
        <w:t xml:space="preserve"> dias úteis, contados a partir da data de sua convocaçã</w:t>
      </w:r>
      <w:r w:rsidR="002F09B1">
        <w:rPr>
          <w:rFonts w:eastAsia="Arial" w:cs="Arial"/>
          <w:szCs w:val="20"/>
        </w:rPr>
        <w:t>o, para aceitar Nota de Empenho,</w:t>
      </w:r>
      <w:r w:rsidRPr="00014691">
        <w:rPr>
          <w:rFonts w:eastAsia="Arial" w:cs="Arial"/>
          <w:szCs w:val="20"/>
        </w:rPr>
        <w:t xml:space="preserve"> sob pena de decair do direito à contratação, sem prejuízo das sanções previstas neste Aviso de Contratação Direta. </w:t>
      </w:r>
    </w:p>
    <w:p w:rsidR="001E3AB4" w:rsidRPr="00014691" w:rsidRDefault="001E3AB4" w:rsidP="0082544D">
      <w:pPr>
        <w:numPr>
          <w:ilvl w:val="2"/>
          <w:numId w:val="1"/>
        </w:numPr>
        <w:spacing w:before="120" w:after="120" w:line="276" w:lineRule="auto"/>
        <w:jc w:val="both"/>
        <w:rPr>
          <w:rFonts w:eastAsia="Arial" w:cs="Arial"/>
          <w:color w:val="000000"/>
          <w:szCs w:val="20"/>
        </w:rPr>
      </w:pPr>
      <w:r w:rsidRPr="00014691">
        <w:rPr>
          <w:rFonts w:eastAsia="Arial" w:cs="Arial"/>
          <w:color w:val="000000"/>
          <w:szCs w:val="20"/>
        </w:rPr>
        <w:t xml:space="preserve">O prazo previsto para assinatura do contrato ou aceitação da nota de empenho ou instrumento equivalente poderá ser prorrogado </w:t>
      </w:r>
      <w:r w:rsidRPr="00014691">
        <w:rPr>
          <w:rFonts w:cs="Times New Roman"/>
          <w:bCs/>
        </w:rPr>
        <w:t>1 (uma) vez</w:t>
      </w:r>
      <w:r w:rsidRPr="00014691">
        <w:rPr>
          <w:rFonts w:eastAsia="Arial" w:cs="Arial"/>
          <w:szCs w:val="20"/>
        </w:rPr>
        <w:t xml:space="preserve">, </w:t>
      </w:r>
      <w:r w:rsidRPr="00014691">
        <w:rPr>
          <w:rFonts w:eastAsia="Arial" w:cs="Arial"/>
          <w:color w:val="000000"/>
          <w:szCs w:val="20"/>
        </w:rPr>
        <w:t>por igual período, por solicitação justificada do adjudicatário e aceita pela Administração.</w:t>
      </w:r>
    </w:p>
    <w:p w:rsidR="001E3AB4" w:rsidRPr="001E3AB4" w:rsidRDefault="001E3AB4" w:rsidP="0082544D">
      <w:pPr>
        <w:numPr>
          <w:ilvl w:val="1"/>
          <w:numId w:val="1"/>
        </w:numPr>
        <w:spacing w:before="120" w:after="120" w:line="276" w:lineRule="auto"/>
        <w:ind w:left="425" w:firstLine="0"/>
        <w:jc w:val="both"/>
        <w:rPr>
          <w:rFonts w:eastAsia="Arial" w:cs="Arial"/>
          <w:iCs/>
          <w:szCs w:val="20"/>
        </w:rPr>
      </w:pPr>
      <w:r w:rsidRPr="001E3AB4">
        <w:rPr>
          <w:rFonts w:eastAsia="Arial" w:cs="Arial"/>
          <w:iCs/>
          <w:szCs w:val="20"/>
        </w:rPr>
        <w:t>O Aceite da Nota de Empenho ou do instrumento equivalente, emitida à empresa adjudicada, implica no reconhecimento de que:</w:t>
      </w:r>
    </w:p>
    <w:p w:rsidR="001E3AB4" w:rsidRPr="001E3AB4" w:rsidRDefault="001E3AB4" w:rsidP="0082544D">
      <w:pPr>
        <w:numPr>
          <w:ilvl w:val="2"/>
          <w:numId w:val="1"/>
        </w:numPr>
        <w:spacing w:before="120" w:after="120" w:line="276" w:lineRule="auto"/>
        <w:jc w:val="both"/>
        <w:rPr>
          <w:rFonts w:eastAsia="Arial" w:cs="Arial"/>
          <w:iCs/>
          <w:szCs w:val="20"/>
        </w:rPr>
      </w:pPr>
      <w:r w:rsidRPr="001E3AB4">
        <w:rPr>
          <w:rFonts w:eastAsia="Arial" w:cs="Arial"/>
          <w:iCs/>
          <w:szCs w:val="20"/>
        </w:rPr>
        <w:t>referida Nota está substituindo o contrato, aplicando-se à relação de negócios ali estabelecida as disposições da Lei nº 14.133, de 2021;</w:t>
      </w:r>
    </w:p>
    <w:p w:rsidR="001E3AB4" w:rsidRPr="001E3AB4" w:rsidRDefault="001E3AB4" w:rsidP="0082544D">
      <w:pPr>
        <w:numPr>
          <w:ilvl w:val="2"/>
          <w:numId w:val="1"/>
        </w:numPr>
        <w:spacing w:before="120" w:after="120" w:line="276" w:lineRule="auto"/>
        <w:jc w:val="both"/>
        <w:rPr>
          <w:rFonts w:eastAsia="Arial" w:cs="Arial"/>
          <w:iCs/>
          <w:szCs w:val="20"/>
        </w:rPr>
      </w:pPr>
      <w:r w:rsidRPr="001E3AB4">
        <w:rPr>
          <w:rFonts w:eastAsia="Arial" w:cs="Arial"/>
          <w:iCs/>
          <w:szCs w:val="20"/>
        </w:rPr>
        <w:t>a contratada se vincula à sua proposta e às previsões contidas no Aviso de Contratação Direta e seus anexos;</w:t>
      </w:r>
    </w:p>
    <w:p w:rsidR="001E3AB4" w:rsidRPr="001E3AB4" w:rsidRDefault="001E3AB4" w:rsidP="0082544D">
      <w:pPr>
        <w:numPr>
          <w:ilvl w:val="2"/>
          <w:numId w:val="1"/>
        </w:numPr>
        <w:spacing w:before="120" w:after="120" w:line="276" w:lineRule="auto"/>
        <w:jc w:val="both"/>
        <w:rPr>
          <w:rFonts w:eastAsia="Arial" w:cs="Arial"/>
          <w:iCs/>
          <w:szCs w:val="20"/>
        </w:rPr>
      </w:pPr>
      <w:r w:rsidRPr="001E3AB4">
        <w:rPr>
          <w:rFonts w:eastAsia="Arial" w:cs="Arial"/>
          <w:iCs/>
          <w:szCs w:val="20"/>
        </w:rPr>
        <w:t>a contratada reconhece que as hipóteses de rescisão são aquelas previstas nos artigos 137 e 138 da Lei nº 14.133/21 e reconhece os direitos da Administração previstos nos artigos 137 a 139 da mesma Lei.</w:t>
      </w:r>
    </w:p>
    <w:p w:rsidR="001E3AB4" w:rsidRPr="00014691" w:rsidRDefault="001E3AB4" w:rsidP="0082544D">
      <w:pPr>
        <w:numPr>
          <w:ilvl w:val="1"/>
          <w:numId w:val="1"/>
        </w:numPr>
        <w:spacing w:before="120" w:after="120" w:line="276" w:lineRule="auto"/>
        <w:ind w:left="425" w:firstLine="0"/>
        <w:jc w:val="both"/>
        <w:rPr>
          <w:rFonts w:eastAsia="Arial" w:cs="Arial"/>
          <w:color w:val="000000"/>
          <w:szCs w:val="20"/>
        </w:rPr>
      </w:pPr>
      <w:r w:rsidRPr="00014691">
        <w:rPr>
          <w:rFonts w:eastAsia="Arial" w:cs="Arial"/>
          <w:color w:val="000000"/>
          <w:szCs w:val="20"/>
        </w:rPr>
        <w:lastRenderedPageBreak/>
        <w:t xml:space="preserve">O prazo de vigência da contratação é de </w:t>
      </w:r>
      <w:r w:rsidR="00CC7912">
        <w:rPr>
          <w:rFonts w:eastAsia="Arial" w:cs="Arial"/>
          <w:b/>
          <w:bCs/>
          <w:szCs w:val="20"/>
        </w:rPr>
        <w:t>90</w:t>
      </w:r>
      <w:r w:rsidR="002F09B1">
        <w:rPr>
          <w:rFonts w:eastAsia="Arial" w:cs="Arial"/>
          <w:b/>
          <w:bCs/>
          <w:szCs w:val="20"/>
        </w:rPr>
        <w:t xml:space="preserve"> (</w:t>
      </w:r>
      <w:r w:rsidR="00CC7912">
        <w:rPr>
          <w:rFonts w:eastAsia="Arial" w:cs="Arial"/>
          <w:b/>
          <w:bCs/>
          <w:szCs w:val="20"/>
        </w:rPr>
        <w:t>noventa</w:t>
      </w:r>
      <w:r w:rsidR="002F09B1">
        <w:rPr>
          <w:rFonts w:eastAsia="Arial" w:cs="Arial"/>
          <w:b/>
          <w:bCs/>
          <w:szCs w:val="20"/>
        </w:rPr>
        <w:t>) dias</w:t>
      </w:r>
      <w:r w:rsidR="00CC7912">
        <w:rPr>
          <w:rFonts w:eastAsia="Arial" w:cs="Arial"/>
          <w:b/>
          <w:bCs/>
          <w:szCs w:val="20"/>
        </w:rPr>
        <w:t xml:space="preserve"> </w:t>
      </w:r>
      <w:r w:rsidRPr="00014691">
        <w:rPr>
          <w:rFonts w:eastAsia="Arial" w:cs="Arial"/>
          <w:color w:val="000000"/>
          <w:szCs w:val="20"/>
        </w:rPr>
        <w:t xml:space="preserve">prorrogável conforme previsão nos anexos a este Aviso de Contratação Direta. </w:t>
      </w:r>
    </w:p>
    <w:p w:rsidR="001E3AB4" w:rsidRPr="00123B89" w:rsidRDefault="001E3AB4" w:rsidP="0082544D">
      <w:pPr>
        <w:numPr>
          <w:ilvl w:val="1"/>
          <w:numId w:val="1"/>
        </w:numPr>
        <w:spacing w:before="120" w:after="120" w:line="276" w:lineRule="auto"/>
        <w:ind w:left="425" w:firstLine="0"/>
        <w:jc w:val="both"/>
        <w:rPr>
          <w:rFonts w:eastAsia="Arial" w:cs="Arial"/>
          <w:color w:val="000000"/>
          <w:szCs w:val="20"/>
        </w:rPr>
      </w:pPr>
      <w:r w:rsidRPr="00014691">
        <w:rPr>
          <w:rFonts w:cs="Arial"/>
          <w:color w:val="000000"/>
          <w:szCs w:val="20"/>
        </w:rPr>
        <w:t xml:space="preserve">Na </w:t>
      </w:r>
      <w:r w:rsidR="002F09B1">
        <w:rPr>
          <w:rFonts w:cs="Arial"/>
          <w:color w:val="000000"/>
          <w:szCs w:val="20"/>
        </w:rPr>
        <w:t xml:space="preserve">emissão da Nota de Empenho, </w:t>
      </w:r>
      <w:r w:rsidRPr="00014691">
        <w:rPr>
          <w:rFonts w:cs="Arial"/>
          <w:color w:val="000000"/>
          <w:szCs w:val="20"/>
        </w:rPr>
        <w:t>será exigida a comprovação das condições de habilitação e contratação consignadas neste aviso, que deverão ser mantidas pelo fornecedor durante a vigência do contrato.</w:t>
      </w:r>
    </w:p>
    <w:p w:rsidR="00123B89" w:rsidRDefault="00123B89" w:rsidP="00123B89">
      <w:pPr>
        <w:spacing w:before="120" w:after="120" w:line="276" w:lineRule="auto"/>
        <w:ind w:left="425"/>
        <w:jc w:val="both"/>
        <w:rPr>
          <w:rFonts w:eastAsia="Arial" w:cs="Arial"/>
          <w:color w:val="000000"/>
          <w:szCs w:val="20"/>
        </w:rPr>
      </w:pPr>
    </w:p>
    <w:p w:rsidR="009A3E0F" w:rsidRPr="00805244" w:rsidRDefault="009A3E0F" w:rsidP="0082544D">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SANÇÕES</w:t>
      </w:r>
    </w:p>
    <w:p w:rsidR="00196F9E" w:rsidRPr="00805244" w:rsidRDefault="00196F9E" w:rsidP="0082544D">
      <w:pPr>
        <w:numPr>
          <w:ilvl w:val="1"/>
          <w:numId w:val="1"/>
        </w:numPr>
        <w:spacing w:before="120" w:after="120" w:line="276" w:lineRule="auto"/>
        <w:ind w:left="425" w:firstLine="0"/>
        <w:jc w:val="both"/>
        <w:rPr>
          <w:rFonts w:cs="Arial"/>
          <w:b/>
        </w:rPr>
      </w:pPr>
      <w:r w:rsidRPr="00805244">
        <w:rPr>
          <w:rFonts w:cs="Arial"/>
        </w:rPr>
        <w:t xml:space="preserve">Comete infração administrativa o </w:t>
      </w:r>
      <w:r w:rsidR="00D173A9" w:rsidRPr="00805244">
        <w:rPr>
          <w:rFonts w:cs="Arial"/>
        </w:rPr>
        <w:t xml:space="preserve">fornecedor </w:t>
      </w:r>
      <w:r w:rsidRPr="00805244">
        <w:rPr>
          <w:rFonts w:cs="Arial"/>
        </w:rPr>
        <w:t>que</w:t>
      </w:r>
      <w:r w:rsidR="005D4A74" w:rsidRPr="00805244">
        <w:rPr>
          <w:rFonts w:cs="Arial"/>
        </w:rPr>
        <w:t xml:space="preserve"> cometer quaisquer das infrações previstas no art. 155 da Lei nº 14.133, de 2021</w:t>
      </w:r>
      <w:r w:rsidR="00B70673">
        <w:rPr>
          <w:rFonts w:cs="Arial"/>
        </w:rPr>
        <w:t>, quais sejam</w:t>
      </w:r>
      <w:r w:rsidRPr="00805244">
        <w:rPr>
          <w:rFonts w:cs="Arial"/>
        </w:rPr>
        <w:t xml:space="preserve">: </w:t>
      </w:r>
    </w:p>
    <w:p w:rsidR="00B70673" w:rsidRDefault="00B70673" w:rsidP="0082544D">
      <w:pPr>
        <w:numPr>
          <w:ilvl w:val="2"/>
          <w:numId w:val="1"/>
        </w:numPr>
        <w:spacing w:before="120" w:after="120" w:line="276" w:lineRule="auto"/>
        <w:jc w:val="both"/>
        <w:rPr>
          <w:rFonts w:cs="Arial"/>
        </w:rPr>
      </w:pPr>
      <w:r>
        <w:rPr>
          <w:rFonts w:cs="Arial"/>
          <w:color w:val="000000"/>
          <w:szCs w:val="20"/>
        </w:rPr>
        <w:t>dar causa à inexecução parcial do contrato</w:t>
      </w:r>
      <w:r>
        <w:rPr>
          <w:rFonts w:cs="Arial"/>
        </w:rPr>
        <w:t>;</w:t>
      </w:r>
    </w:p>
    <w:p w:rsidR="00B70673" w:rsidRPr="00B70673" w:rsidRDefault="00B70673" w:rsidP="0082544D">
      <w:pPr>
        <w:numPr>
          <w:ilvl w:val="2"/>
          <w:numId w:val="1"/>
        </w:numPr>
        <w:spacing w:before="120" w:after="120" w:line="276" w:lineRule="auto"/>
        <w:jc w:val="both"/>
        <w:rPr>
          <w:rFonts w:cs="Arial"/>
        </w:rPr>
      </w:pPr>
      <w:r>
        <w:rPr>
          <w:rFonts w:cs="Arial"/>
          <w:color w:val="000000"/>
          <w:szCs w:val="20"/>
        </w:rPr>
        <w:t>dar causa à inexecução parcial do contrato que cause grave dano à Administração, ao funcionamento dos serviços públicos ou ao interesse coletivo;</w:t>
      </w:r>
    </w:p>
    <w:p w:rsidR="00B70673" w:rsidRPr="00B70673" w:rsidRDefault="00B70673" w:rsidP="0082544D">
      <w:pPr>
        <w:numPr>
          <w:ilvl w:val="2"/>
          <w:numId w:val="1"/>
        </w:numPr>
        <w:spacing w:before="120" w:after="120" w:line="276" w:lineRule="auto"/>
        <w:jc w:val="both"/>
        <w:rPr>
          <w:rFonts w:cs="Arial"/>
        </w:rPr>
      </w:pPr>
      <w:r>
        <w:rPr>
          <w:rFonts w:cs="Arial"/>
          <w:color w:val="000000"/>
          <w:szCs w:val="20"/>
        </w:rPr>
        <w:t>dar causa à inexecução total do contrato;</w:t>
      </w:r>
    </w:p>
    <w:p w:rsidR="00196F9E" w:rsidRPr="00805244" w:rsidRDefault="00FB7039" w:rsidP="0082544D">
      <w:pPr>
        <w:numPr>
          <w:ilvl w:val="2"/>
          <w:numId w:val="1"/>
        </w:numPr>
        <w:spacing w:before="120" w:after="120" w:line="276" w:lineRule="auto"/>
        <w:jc w:val="both"/>
        <w:rPr>
          <w:rFonts w:cs="Arial"/>
        </w:rPr>
      </w:pPr>
      <w:r w:rsidRPr="00805244">
        <w:rPr>
          <w:rFonts w:cs="Arial"/>
          <w:color w:val="000000"/>
          <w:szCs w:val="20"/>
        </w:rPr>
        <w:t>deixar de entregar a documentação exigida para o certame;</w:t>
      </w:r>
    </w:p>
    <w:p w:rsidR="00FB7039" w:rsidRPr="00805244" w:rsidRDefault="00FB7039" w:rsidP="0082544D">
      <w:pPr>
        <w:numPr>
          <w:ilvl w:val="2"/>
          <w:numId w:val="1"/>
        </w:numPr>
        <w:spacing w:before="120" w:after="120" w:line="276" w:lineRule="auto"/>
        <w:jc w:val="both"/>
        <w:rPr>
          <w:rFonts w:cs="Arial"/>
        </w:rPr>
      </w:pPr>
      <w:r w:rsidRPr="00805244">
        <w:rPr>
          <w:rFonts w:cs="Arial"/>
          <w:color w:val="000000"/>
          <w:szCs w:val="20"/>
        </w:rPr>
        <w:t>não manter a proposta, salvo em decorrência de fato superveniente devidamente justificado;</w:t>
      </w:r>
    </w:p>
    <w:p w:rsidR="00FB7039" w:rsidRPr="00F710B7" w:rsidRDefault="007636F6" w:rsidP="0082544D">
      <w:pPr>
        <w:numPr>
          <w:ilvl w:val="2"/>
          <w:numId w:val="1"/>
        </w:numPr>
        <w:spacing w:before="120" w:after="120" w:line="276" w:lineRule="auto"/>
        <w:jc w:val="both"/>
        <w:rPr>
          <w:rFonts w:cs="Arial"/>
        </w:rPr>
      </w:pPr>
      <w:r w:rsidRPr="00805244">
        <w:rPr>
          <w:rFonts w:cs="Arial"/>
          <w:color w:val="000000"/>
          <w:szCs w:val="20"/>
        </w:rPr>
        <w:t>não celebrar o contrato ou não entregar a documentação exigida para a contratação, quando convocado dentro do prazo de validade de sua proposta;</w:t>
      </w:r>
    </w:p>
    <w:p w:rsidR="00F710B7" w:rsidRPr="00805244" w:rsidRDefault="00F710B7" w:rsidP="0082544D">
      <w:pPr>
        <w:numPr>
          <w:ilvl w:val="2"/>
          <w:numId w:val="1"/>
        </w:numPr>
        <w:spacing w:before="120" w:after="120" w:line="276" w:lineRule="auto"/>
        <w:jc w:val="both"/>
        <w:rPr>
          <w:rFonts w:cs="Arial"/>
        </w:rPr>
      </w:pPr>
      <w:r>
        <w:rPr>
          <w:rFonts w:cs="Arial"/>
          <w:color w:val="000000"/>
          <w:szCs w:val="20"/>
        </w:rPr>
        <w:t> ensejar o retardamento da execução ou da entrega do objeto da licitação sem motivo justificado;</w:t>
      </w:r>
    </w:p>
    <w:p w:rsidR="007636F6" w:rsidRPr="00B70673" w:rsidRDefault="007636F6" w:rsidP="0082544D">
      <w:pPr>
        <w:numPr>
          <w:ilvl w:val="2"/>
          <w:numId w:val="1"/>
        </w:numPr>
        <w:spacing w:before="120" w:after="120" w:line="276" w:lineRule="auto"/>
        <w:jc w:val="both"/>
        <w:rPr>
          <w:rFonts w:cs="Arial"/>
        </w:rPr>
      </w:pPr>
      <w:r w:rsidRPr="00805244">
        <w:rPr>
          <w:rFonts w:cs="Arial"/>
          <w:color w:val="000000"/>
          <w:szCs w:val="20"/>
        </w:rPr>
        <w:t xml:space="preserve">apresentar declaração ou documentação falsa exigida para o certame ou prestar declaração falsa durante a </w:t>
      </w:r>
      <w:r w:rsidR="000C7F26" w:rsidRPr="00805244">
        <w:rPr>
          <w:rFonts w:cs="Arial"/>
          <w:color w:val="000000"/>
          <w:szCs w:val="20"/>
        </w:rPr>
        <w:t>dispensa eletrônica</w:t>
      </w:r>
      <w:r w:rsidR="00F710B7">
        <w:rPr>
          <w:rFonts w:cs="Arial"/>
          <w:color w:val="000000"/>
          <w:szCs w:val="20"/>
        </w:rPr>
        <w:t xml:space="preserve"> ou a execução do contrato</w:t>
      </w:r>
      <w:r w:rsidRPr="00805244">
        <w:rPr>
          <w:rFonts w:cs="Arial"/>
          <w:color w:val="000000"/>
          <w:szCs w:val="20"/>
        </w:rPr>
        <w:t>;</w:t>
      </w:r>
    </w:p>
    <w:p w:rsidR="00B70673" w:rsidRPr="00B70673" w:rsidRDefault="00F710B7" w:rsidP="0082544D">
      <w:pPr>
        <w:numPr>
          <w:ilvl w:val="2"/>
          <w:numId w:val="1"/>
        </w:numPr>
        <w:spacing w:before="120" w:after="120" w:line="276" w:lineRule="auto"/>
        <w:jc w:val="both"/>
        <w:rPr>
          <w:rFonts w:cs="Arial"/>
        </w:rPr>
      </w:pPr>
      <w:r>
        <w:rPr>
          <w:rFonts w:cs="Arial"/>
          <w:color w:val="000000"/>
          <w:szCs w:val="20"/>
        </w:rPr>
        <w:t xml:space="preserve">fraudar a dispensa eletrônica ou </w:t>
      </w:r>
      <w:r w:rsidR="00B70673">
        <w:rPr>
          <w:rFonts w:cs="Arial"/>
          <w:color w:val="000000"/>
          <w:szCs w:val="20"/>
        </w:rPr>
        <w:t>praticar ato fraudulento na execução do contrato</w:t>
      </w:r>
      <w:r>
        <w:rPr>
          <w:rFonts w:cs="Arial"/>
          <w:color w:val="000000"/>
          <w:szCs w:val="20"/>
        </w:rPr>
        <w:t>;</w:t>
      </w:r>
    </w:p>
    <w:p w:rsidR="007636F6" w:rsidRPr="00805244" w:rsidRDefault="00D71239" w:rsidP="0082544D">
      <w:pPr>
        <w:numPr>
          <w:ilvl w:val="2"/>
          <w:numId w:val="1"/>
        </w:numPr>
        <w:spacing w:before="120" w:after="120" w:line="276" w:lineRule="auto"/>
        <w:jc w:val="both"/>
        <w:rPr>
          <w:rFonts w:cs="Arial"/>
        </w:rPr>
      </w:pPr>
      <w:r w:rsidRPr="00805244">
        <w:rPr>
          <w:rFonts w:cs="Arial"/>
          <w:color w:val="000000"/>
          <w:szCs w:val="20"/>
        </w:rPr>
        <w:t> comportar-se de modo inidôneo ou cometer fraude de qualquer natureza</w:t>
      </w:r>
      <w:r w:rsidR="000C7F26" w:rsidRPr="00805244">
        <w:rPr>
          <w:rFonts w:cs="Arial"/>
          <w:color w:val="000000"/>
          <w:szCs w:val="20"/>
        </w:rPr>
        <w:t>;</w:t>
      </w:r>
    </w:p>
    <w:p w:rsidR="00254C6B" w:rsidRPr="00805244" w:rsidRDefault="00254C6B" w:rsidP="0082544D">
      <w:pPr>
        <w:pStyle w:val="PargrafodaLista"/>
        <w:numPr>
          <w:ilvl w:val="3"/>
          <w:numId w:val="1"/>
        </w:numPr>
        <w:spacing w:before="120" w:after="120" w:line="276" w:lineRule="auto"/>
        <w:jc w:val="both"/>
        <w:rPr>
          <w:rFonts w:cs="Arial"/>
        </w:rPr>
      </w:pPr>
      <w:r w:rsidRPr="00805244">
        <w:rPr>
          <w:rFonts w:cs="Arial"/>
        </w:rPr>
        <w:t xml:space="preserve">Considera-se comportamento inidôneo, entre outros, a declaração falsa quanto às condições de participação, quanto ao enquadramento como ME/EPP ou o conluio entre os </w:t>
      </w:r>
      <w:r w:rsidR="009E584F" w:rsidRPr="00805244">
        <w:rPr>
          <w:rFonts w:cs="Arial"/>
        </w:rPr>
        <w:t>fornecedores</w:t>
      </w:r>
      <w:r w:rsidRPr="00805244">
        <w:rPr>
          <w:rFonts w:cs="Arial"/>
        </w:rPr>
        <w:t xml:space="preserve">, em qualquer momento da </w:t>
      </w:r>
      <w:r w:rsidR="009E584F" w:rsidRPr="00805244">
        <w:rPr>
          <w:rFonts w:cs="Arial"/>
        </w:rPr>
        <w:t>dispensa</w:t>
      </w:r>
      <w:r w:rsidRPr="00805244">
        <w:rPr>
          <w:rFonts w:cs="Arial"/>
        </w:rPr>
        <w:t>, mesmo após o encerramento da fase de lances.</w:t>
      </w:r>
    </w:p>
    <w:p w:rsidR="000C7F26" w:rsidRPr="00B70673" w:rsidRDefault="00D71239" w:rsidP="0082544D">
      <w:pPr>
        <w:numPr>
          <w:ilvl w:val="2"/>
          <w:numId w:val="1"/>
        </w:numPr>
        <w:spacing w:before="120" w:after="120" w:line="276" w:lineRule="auto"/>
        <w:jc w:val="both"/>
        <w:rPr>
          <w:rFonts w:cs="Arial"/>
        </w:rPr>
      </w:pPr>
      <w:r w:rsidRPr="00805244">
        <w:rPr>
          <w:rFonts w:cs="Arial"/>
          <w:color w:val="000000"/>
          <w:szCs w:val="20"/>
        </w:rPr>
        <w:t> praticar atos ilícitos com vistas a frustrar os objetivos deste certame.</w:t>
      </w:r>
    </w:p>
    <w:p w:rsidR="00B70673" w:rsidRPr="00B70673" w:rsidRDefault="00B70673" w:rsidP="0082544D">
      <w:pPr>
        <w:numPr>
          <w:ilvl w:val="2"/>
          <w:numId w:val="1"/>
        </w:numPr>
        <w:spacing w:before="120" w:after="120" w:line="276" w:lineRule="auto"/>
        <w:jc w:val="both"/>
        <w:rPr>
          <w:rFonts w:cs="Arial"/>
          <w:color w:val="000000"/>
          <w:szCs w:val="20"/>
        </w:rPr>
      </w:pPr>
      <w:r>
        <w:rPr>
          <w:rFonts w:cs="Arial"/>
          <w:color w:val="000000"/>
          <w:szCs w:val="20"/>
        </w:rPr>
        <w:t>praticar ato lesivo previsto no </w:t>
      </w:r>
      <w:hyperlink r:id="rId12" w:anchor="art5" w:history="1">
        <w:r w:rsidRPr="00B70673">
          <w:rPr>
            <w:color w:val="000000"/>
          </w:rPr>
          <w:t>art. 5º da Lei nº 12.846, de 1º de agosto de 2013.</w:t>
        </w:r>
      </w:hyperlink>
    </w:p>
    <w:p w:rsidR="00196F9E" w:rsidRPr="00805244" w:rsidRDefault="00196F9E" w:rsidP="0082544D">
      <w:pPr>
        <w:numPr>
          <w:ilvl w:val="1"/>
          <w:numId w:val="1"/>
        </w:numPr>
        <w:spacing w:before="120" w:after="120" w:line="276" w:lineRule="auto"/>
        <w:ind w:left="425" w:firstLine="0"/>
        <w:jc w:val="both"/>
        <w:rPr>
          <w:rFonts w:cs="Arial"/>
          <w:b/>
        </w:rPr>
      </w:pPr>
      <w:r w:rsidRPr="00805244">
        <w:rPr>
          <w:rFonts w:cs="Arial"/>
        </w:rPr>
        <w:t xml:space="preserve">O </w:t>
      </w:r>
      <w:r w:rsidR="004C5205" w:rsidRPr="00805244">
        <w:rPr>
          <w:rFonts w:cs="Arial"/>
        </w:rPr>
        <w:t>fornecedor</w:t>
      </w:r>
      <w:r w:rsidRPr="00805244">
        <w:rPr>
          <w:rFonts w:cs="Arial"/>
        </w:rPr>
        <w:t xml:space="preserve"> que cometer qualquer das infrações discriminadas nos subitens anteriores ficará sujeito, sem prejuízo da responsabilidade civil e criminal, às seguintes sanções:</w:t>
      </w:r>
    </w:p>
    <w:p w:rsidR="00196F9E" w:rsidRPr="00805244" w:rsidRDefault="00196F9E" w:rsidP="00F710B7">
      <w:pPr>
        <w:numPr>
          <w:ilvl w:val="2"/>
          <w:numId w:val="24"/>
        </w:numPr>
        <w:spacing w:before="120" w:after="120" w:line="276" w:lineRule="auto"/>
        <w:jc w:val="both"/>
        <w:rPr>
          <w:rFonts w:cs="Arial"/>
        </w:rPr>
      </w:pPr>
      <w:r w:rsidRPr="00805244">
        <w:rPr>
          <w:rFonts w:cs="Arial"/>
        </w:rPr>
        <w:t xml:space="preserve">Advertência </w:t>
      </w:r>
      <w:r w:rsidR="00F710B7">
        <w:rPr>
          <w:rFonts w:cs="Arial"/>
        </w:rPr>
        <w:t>pela falta do subitem 8.1.1 deste Aviso de Contratação Direta,</w:t>
      </w:r>
      <w:r w:rsidR="00F710B7" w:rsidRPr="00F710B7">
        <w:rPr>
          <w:rFonts w:cs="Arial"/>
        </w:rPr>
        <w:t>quando não se justificar a imposição de penalidade mais grave</w:t>
      </w:r>
      <w:r w:rsidRPr="00805244">
        <w:rPr>
          <w:rFonts w:cs="Arial"/>
        </w:rPr>
        <w:t>;</w:t>
      </w:r>
    </w:p>
    <w:p w:rsidR="00196F9E" w:rsidRDefault="00196F9E" w:rsidP="00B70673">
      <w:pPr>
        <w:numPr>
          <w:ilvl w:val="2"/>
          <w:numId w:val="24"/>
        </w:numPr>
        <w:spacing w:before="120" w:after="120" w:line="276" w:lineRule="auto"/>
        <w:jc w:val="both"/>
        <w:rPr>
          <w:rFonts w:cs="Arial"/>
        </w:rPr>
      </w:pPr>
      <w:r w:rsidRPr="00805244">
        <w:rPr>
          <w:rFonts w:cs="Arial"/>
        </w:rPr>
        <w:t xml:space="preserve">Multa de </w:t>
      </w:r>
      <w:r w:rsidR="00D052B8" w:rsidRPr="00D052B8">
        <w:rPr>
          <w:rFonts w:cs="Arial"/>
        </w:rPr>
        <w:t>0,5%</w:t>
      </w:r>
      <w:r w:rsidRPr="00805244">
        <w:rPr>
          <w:rFonts w:cs="Arial"/>
        </w:rPr>
        <w:t xml:space="preserve">sobre o valor estimado do(s) item(s) prejudicado(s) pela conduta do </w:t>
      </w:r>
      <w:r w:rsidR="009E584F" w:rsidRPr="00805244">
        <w:rPr>
          <w:rFonts w:cs="Arial"/>
        </w:rPr>
        <w:t>fornecedor</w:t>
      </w:r>
      <w:r w:rsidR="00F710B7">
        <w:rPr>
          <w:rFonts w:cs="Arial"/>
        </w:rPr>
        <w:t>, por qualquer das infrações dos subitens 8.1.1 a 8.1.12</w:t>
      </w:r>
      <w:r w:rsidRPr="00805244">
        <w:rPr>
          <w:rFonts w:cs="Arial"/>
        </w:rPr>
        <w:t>;</w:t>
      </w:r>
    </w:p>
    <w:p w:rsidR="00196F9E" w:rsidRPr="00805244" w:rsidRDefault="002848E2" w:rsidP="00B70673">
      <w:pPr>
        <w:numPr>
          <w:ilvl w:val="2"/>
          <w:numId w:val="24"/>
        </w:numPr>
        <w:spacing w:before="120" w:after="120" w:line="276" w:lineRule="auto"/>
        <w:jc w:val="both"/>
        <w:rPr>
          <w:rFonts w:cs="Arial"/>
        </w:rPr>
      </w:pPr>
      <w:r w:rsidRPr="00805244">
        <w:rPr>
          <w:rFonts w:cs="Arial"/>
          <w:color w:val="000000"/>
          <w:szCs w:val="20"/>
        </w:rPr>
        <w:t>Impedimento de licitar e contratar</w:t>
      </w:r>
      <w:r w:rsidR="001A5846" w:rsidRPr="00805244">
        <w:rPr>
          <w:rFonts w:cs="Arial"/>
          <w:color w:val="000000"/>
          <w:szCs w:val="20"/>
        </w:rPr>
        <w:t>no âmbito da Administração Pública direta e indireta do ente federativo que tiver aplicado a sanção, pelo prazo máximo de 3 (três) anos</w:t>
      </w:r>
      <w:r w:rsidR="00F710B7">
        <w:rPr>
          <w:rFonts w:cs="Arial"/>
          <w:color w:val="000000"/>
          <w:szCs w:val="20"/>
        </w:rPr>
        <w:t>, nos casos dos subitens 8.1.2 a 8.1.7 deste Aviso de Contratação Direta, quando não se justificar a imposição de penalidade mais grave</w:t>
      </w:r>
      <w:r w:rsidR="00196F9E" w:rsidRPr="00805244">
        <w:rPr>
          <w:rFonts w:cs="Arial"/>
        </w:rPr>
        <w:t>;</w:t>
      </w:r>
    </w:p>
    <w:p w:rsidR="00196F9E" w:rsidRPr="00F710B7" w:rsidRDefault="007672DF" w:rsidP="00B70673">
      <w:pPr>
        <w:numPr>
          <w:ilvl w:val="2"/>
          <w:numId w:val="24"/>
        </w:numPr>
        <w:spacing w:before="120" w:after="120" w:line="276" w:lineRule="auto"/>
        <w:jc w:val="both"/>
        <w:rPr>
          <w:rFonts w:cs="Arial"/>
        </w:rPr>
      </w:pPr>
      <w:r w:rsidRPr="00805244">
        <w:rPr>
          <w:rFonts w:cs="Arial"/>
          <w:color w:val="000000"/>
          <w:szCs w:val="20"/>
        </w:rPr>
        <w:t>Declaração de inidoneidade para licitar ou contratar</w:t>
      </w:r>
      <w:r w:rsidR="00A23106" w:rsidRPr="00805244">
        <w:rPr>
          <w:rFonts w:cs="Arial"/>
          <w:color w:val="000000"/>
          <w:szCs w:val="20"/>
        </w:rPr>
        <w:t>, que impedirá o responsável de licitar ou contratar no âmbito da Administração Pública direta e indireta de todos os entes federativos, pelo prazo mínimo de 3 (três) anos e máximo de 6 (seis) anos</w:t>
      </w:r>
      <w:r w:rsidR="00F710B7">
        <w:rPr>
          <w:rFonts w:cs="Arial"/>
          <w:color w:val="000000"/>
          <w:szCs w:val="20"/>
        </w:rPr>
        <w:t>, nos casos dos subitens 8.1.8 a 8.1.12, bem como nos demais casos que justifiquem a imposição da penalidade mais grave</w:t>
      </w:r>
      <w:r w:rsidR="00196F9E" w:rsidRPr="00805244">
        <w:rPr>
          <w:rFonts w:cs="Arial"/>
        </w:rPr>
        <w:t>;</w:t>
      </w:r>
    </w:p>
    <w:p w:rsidR="00790510" w:rsidRPr="00F710B7" w:rsidRDefault="00790510" w:rsidP="0082544D">
      <w:pPr>
        <w:numPr>
          <w:ilvl w:val="1"/>
          <w:numId w:val="1"/>
        </w:numPr>
        <w:spacing w:before="120" w:after="120" w:line="276" w:lineRule="auto"/>
        <w:jc w:val="both"/>
        <w:rPr>
          <w:rFonts w:cs="Arial"/>
          <w:bCs/>
        </w:rPr>
      </w:pPr>
      <w:r w:rsidRPr="00F710B7">
        <w:rPr>
          <w:rFonts w:cs="Arial"/>
          <w:bCs/>
        </w:rPr>
        <w:t>Na aplicação das sanções serão considerados:</w:t>
      </w:r>
    </w:p>
    <w:p w:rsidR="00790510" w:rsidRPr="00F710B7" w:rsidRDefault="00F710B7" w:rsidP="0082544D">
      <w:pPr>
        <w:numPr>
          <w:ilvl w:val="2"/>
          <w:numId w:val="1"/>
        </w:numPr>
        <w:spacing w:before="120" w:after="120" w:line="276" w:lineRule="auto"/>
        <w:jc w:val="both"/>
        <w:rPr>
          <w:rFonts w:cs="Arial"/>
          <w:bCs/>
        </w:rPr>
      </w:pPr>
      <w:r w:rsidRPr="00F710B7">
        <w:rPr>
          <w:rFonts w:cs="Arial"/>
          <w:bCs/>
        </w:rPr>
        <w:t>a</w:t>
      </w:r>
      <w:r w:rsidR="00790510" w:rsidRPr="00F710B7">
        <w:rPr>
          <w:rFonts w:cs="Arial"/>
          <w:bCs/>
        </w:rPr>
        <w:t xml:space="preserve"> natureza e a gravidade da infração cometida;</w:t>
      </w:r>
    </w:p>
    <w:p w:rsidR="00790510" w:rsidRPr="00F710B7" w:rsidRDefault="00790510" w:rsidP="0082544D">
      <w:pPr>
        <w:numPr>
          <w:ilvl w:val="2"/>
          <w:numId w:val="1"/>
        </w:numPr>
        <w:spacing w:before="120" w:after="120" w:line="276" w:lineRule="auto"/>
        <w:jc w:val="both"/>
        <w:rPr>
          <w:rFonts w:cs="Arial"/>
          <w:bCs/>
        </w:rPr>
      </w:pPr>
      <w:r w:rsidRPr="00F710B7">
        <w:rPr>
          <w:rFonts w:cs="Arial"/>
          <w:bCs/>
        </w:rPr>
        <w:lastRenderedPageBreak/>
        <w:t>as peculiaridades do caso concreto;</w:t>
      </w:r>
    </w:p>
    <w:p w:rsidR="00790510" w:rsidRPr="00F710B7" w:rsidRDefault="00790510" w:rsidP="0082544D">
      <w:pPr>
        <w:numPr>
          <w:ilvl w:val="2"/>
          <w:numId w:val="1"/>
        </w:numPr>
        <w:spacing w:before="120" w:after="120" w:line="276" w:lineRule="auto"/>
        <w:jc w:val="both"/>
        <w:rPr>
          <w:rFonts w:cs="Arial"/>
          <w:bCs/>
        </w:rPr>
      </w:pPr>
      <w:r w:rsidRPr="00F710B7">
        <w:rPr>
          <w:rFonts w:cs="Arial"/>
          <w:bCs/>
        </w:rPr>
        <w:t>as circunstâncias agravantes ou atenuantes;</w:t>
      </w:r>
    </w:p>
    <w:p w:rsidR="00790510" w:rsidRPr="00F710B7" w:rsidRDefault="00790510" w:rsidP="0082544D">
      <w:pPr>
        <w:numPr>
          <w:ilvl w:val="2"/>
          <w:numId w:val="1"/>
        </w:numPr>
        <w:spacing w:before="120" w:after="120" w:line="276" w:lineRule="auto"/>
        <w:jc w:val="both"/>
        <w:rPr>
          <w:rFonts w:cs="Arial"/>
          <w:bCs/>
        </w:rPr>
      </w:pPr>
      <w:r w:rsidRPr="00F710B7">
        <w:rPr>
          <w:rFonts w:cs="Arial"/>
          <w:bCs/>
        </w:rPr>
        <w:t>os danos que dela provierem para a Administração Pública;</w:t>
      </w:r>
    </w:p>
    <w:p w:rsidR="00790510" w:rsidRPr="00F710B7" w:rsidRDefault="00790510" w:rsidP="0082544D">
      <w:pPr>
        <w:numPr>
          <w:ilvl w:val="2"/>
          <w:numId w:val="1"/>
        </w:numPr>
        <w:spacing w:before="120" w:after="120" w:line="276" w:lineRule="auto"/>
        <w:jc w:val="both"/>
        <w:rPr>
          <w:rFonts w:cs="Arial"/>
          <w:bCs/>
        </w:rPr>
      </w:pPr>
      <w:r w:rsidRPr="00F710B7">
        <w:rPr>
          <w:rFonts w:cs="Arial"/>
          <w:bCs/>
        </w:rPr>
        <w:t>a implantação ou o aperfeiçoamento de programa de integridade, conforme normas e orientações dos órgãos de controle.</w:t>
      </w:r>
    </w:p>
    <w:p w:rsidR="00D046F4" w:rsidRPr="00F710B7" w:rsidRDefault="00D046F4" w:rsidP="0082544D">
      <w:pPr>
        <w:numPr>
          <w:ilvl w:val="1"/>
          <w:numId w:val="1"/>
        </w:numPr>
        <w:spacing w:before="120" w:after="120" w:line="276" w:lineRule="auto"/>
        <w:ind w:left="425" w:firstLine="0"/>
        <w:jc w:val="both"/>
        <w:rPr>
          <w:rFonts w:cs="Arial"/>
        </w:rPr>
      </w:pPr>
      <w:bookmarkStart w:id="1" w:name="art156§6"/>
      <w:bookmarkStart w:id="2" w:name="art156§7"/>
      <w:bookmarkStart w:id="3" w:name="art156§8"/>
      <w:bookmarkEnd w:id="1"/>
      <w:bookmarkEnd w:id="2"/>
      <w:bookmarkEnd w:id="3"/>
      <w:r w:rsidRPr="00F710B7">
        <w:rPr>
          <w:rFonts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D046F4" w:rsidRPr="00F710B7" w:rsidRDefault="00D046F4" w:rsidP="0082544D">
      <w:pPr>
        <w:numPr>
          <w:ilvl w:val="1"/>
          <w:numId w:val="1"/>
        </w:numPr>
        <w:spacing w:before="120" w:after="120" w:line="276" w:lineRule="auto"/>
        <w:ind w:left="425" w:firstLine="0"/>
        <w:jc w:val="both"/>
        <w:rPr>
          <w:rFonts w:cs="Arial"/>
        </w:rPr>
      </w:pPr>
      <w:bookmarkStart w:id="4" w:name="art156§9"/>
      <w:bookmarkEnd w:id="4"/>
      <w:r w:rsidRPr="00F710B7">
        <w:rPr>
          <w:rFonts w:cs="Arial"/>
        </w:rPr>
        <w:t xml:space="preserve">A aplicação das sanções previstas </w:t>
      </w:r>
      <w:r w:rsidR="00F710B7">
        <w:rPr>
          <w:rFonts w:cs="Arial"/>
        </w:rPr>
        <w:t>neste Aviso de Contratação Direta</w:t>
      </w:r>
      <w:r w:rsidRPr="00F710B7">
        <w:rPr>
          <w:rFonts w:cs="Arial"/>
        </w:rPr>
        <w:t>, em hipótese alguma, a obrigação de reparação integral do dano causado à Administração Pública.</w:t>
      </w:r>
    </w:p>
    <w:p w:rsidR="00196F9E" w:rsidRPr="00805244" w:rsidRDefault="00196F9E" w:rsidP="0082544D">
      <w:pPr>
        <w:numPr>
          <w:ilvl w:val="1"/>
          <w:numId w:val="1"/>
        </w:numPr>
        <w:spacing w:before="120" w:after="120" w:line="276" w:lineRule="auto"/>
        <w:ind w:left="425" w:firstLine="0"/>
        <w:jc w:val="both"/>
        <w:rPr>
          <w:rFonts w:cs="Arial"/>
        </w:rPr>
      </w:pPr>
      <w:r w:rsidRPr="00805244">
        <w:rPr>
          <w:rFonts w:cs="Arial"/>
        </w:rPr>
        <w:t>A penalidade de multa pode ser aplicada cumulativamente com as demais sanções.</w:t>
      </w:r>
    </w:p>
    <w:p w:rsidR="00196F9E" w:rsidRPr="00805244" w:rsidRDefault="00196F9E" w:rsidP="0082544D">
      <w:pPr>
        <w:numPr>
          <w:ilvl w:val="1"/>
          <w:numId w:val="1"/>
        </w:numPr>
        <w:spacing w:before="120" w:after="120" w:line="276" w:lineRule="auto"/>
        <w:ind w:left="425" w:firstLine="0"/>
        <w:jc w:val="both"/>
        <w:rPr>
          <w:rFonts w:cs="Arial"/>
        </w:rPr>
      </w:pPr>
      <w:r w:rsidRPr="00805244">
        <w:rPr>
          <w:rFonts w:cs="Ari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196F9E" w:rsidRPr="00805244" w:rsidRDefault="00196F9E" w:rsidP="0082544D">
      <w:pPr>
        <w:numPr>
          <w:ilvl w:val="1"/>
          <w:numId w:val="1"/>
        </w:numPr>
        <w:spacing w:before="120" w:after="120" w:line="276" w:lineRule="auto"/>
        <w:ind w:left="425" w:firstLine="0"/>
        <w:jc w:val="both"/>
        <w:rPr>
          <w:rFonts w:cs="Arial"/>
        </w:rPr>
      </w:pPr>
      <w:r w:rsidRPr="00805244">
        <w:rPr>
          <w:rFonts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196F9E" w:rsidRPr="00805244" w:rsidRDefault="00196F9E" w:rsidP="0082544D">
      <w:pPr>
        <w:numPr>
          <w:ilvl w:val="1"/>
          <w:numId w:val="1"/>
        </w:numPr>
        <w:spacing w:before="120" w:after="120" w:line="276" w:lineRule="auto"/>
        <w:ind w:left="425" w:firstLine="0"/>
        <w:jc w:val="both"/>
        <w:rPr>
          <w:rFonts w:cs="Arial"/>
        </w:rPr>
      </w:pPr>
      <w:r w:rsidRPr="00805244">
        <w:rPr>
          <w:rFonts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196F9E" w:rsidRPr="00805244" w:rsidRDefault="00196F9E" w:rsidP="0082544D">
      <w:pPr>
        <w:numPr>
          <w:ilvl w:val="1"/>
          <w:numId w:val="1"/>
        </w:numPr>
        <w:spacing w:before="120" w:after="120" w:line="276" w:lineRule="auto"/>
        <w:ind w:left="425" w:firstLine="0"/>
        <w:jc w:val="both"/>
        <w:rPr>
          <w:rFonts w:cs="Arial"/>
        </w:rPr>
      </w:pPr>
      <w:r w:rsidRPr="00805244">
        <w:rPr>
          <w:rFonts w:cs="Arial"/>
        </w:rPr>
        <w:t xml:space="preserve">A aplicação de qualquer das penalidades previstas realizar-se-á em processo administrativo que assegurará o contraditório e a ampla defesa ao </w:t>
      </w:r>
      <w:r w:rsidR="009E584F" w:rsidRPr="00805244">
        <w:rPr>
          <w:rFonts w:cs="Arial"/>
        </w:rPr>
        <w:t>fornecedor</w:t>
      </w:r>
      <w:r w:rsidRPr="00805244">
        <w:rPr>
          <w:rFonts w:cs="Arial"/>
        </w:rPr>
        <w:t xml:space="preserve">/adjudicatário, observando-se o procedimento previsto na Lei nº </w:t>
      </w:r>
      <w:r w:rsidR="00D76727" w:rsidRPr="00805244">
        <w:rPr>
          <w:rFonts w:cs="Arial"/>
        </w:rPr>
        <w:t>14.133</w:t>
      </w:r>
      <w:r w:rsidRPr="00805244">
        <w:rPr>
          <w:rFonts w:cs="Arial"/>
        </w:rPr>
        <w:t xml:space="preserve">, de </w:t>
      </w:r>
      <w:r w:rsidR="00D76727" w:rsidRPr="00805244">
        <w:rPr>
          <w:rFonts w:cs="Arial"/>
        </w:rPr>
        <w:t>2021</w:t>
      </w:r>
      <w:r w:rsidRPr="00805244">
        <w:rPr>
          <w:rFonts w:cs="Arial"/>
        </w:rPr>
        <w:t>, e subsidiariamente na Lei nº 9.784, de 1999.</w:t>
      </w:r>
    </w:p>
    <w:p w:rsidR="00196F9E" w:rsidRDefault="00196F9E" w:rsidP="0082544D">
      <w:pPr>
        <w:numPr>
          <w:ilvl w:val="1"/>
          <w:numId w:val="1"/>
        </w:numPr>
        <w:spacing w:before="120" w:after="120" w:line="276" w:lineRule="auto"/>
        <w:ind w:left="425" w:firstLine="0"/>
        <w:jc w:val="both"/>
        <w:rPr>
          <w:rFonts w:cs="Arial"/>
        </w:rPr>
      </w:pPr>
      <w:r w:rsidRPr="00805244">
        <w:rPr>
          <w:rFonts w:cs="Arial"/>
        </w:rPr>
        <w:t xml:space="preserve">As sanções por atos praticados no decorrer da contratação estão previstas </w:t>
      </w:r>
      <w:r w:rsidR="00D76727" w:rsidRPr="00805244">
        <w:rPr>
          <w:rFonts w:cs="Arial"/>
        </w:rPr>
        <w:t>nos anexos a este Aviso</w:t>
      </w:r>
      <w:r w:rsidRPr="00805244">
        <w:rPr>
          <w:rFonts w:cs="Arial"/>
        </w:rPr>
        <w:t>.</w:t>
      </w:r>
    </w:p>
    <w:p w:rsidR="00327931" w:rsidRPr="00805244" w:rsidRDefault="00327931" w:rsidP="002E1471">
      <w:pPr>
        <w:spacing w:before="120" w:after="120" w:line="276" w:lineRule="auto"/>
        <w:jc w:val="both"/>
        <w:rPr>
          <w:rFonts w:cs="Arial"/>
        </w:rPr>
      </w:pPr>
    </w:p>
    <w:p w:rsidR="00147041" w:rsidRPr="00805244" w:rsidRDefault="00147041" w:rsidP="0082544D">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DAS DISPOSIÇÕES GERAIS</w:t>
      </w:r>
    </w:p>
    <w:p w:rsidR="000C4B11" w:rsidRDefault="000C4B11" w:rsidP="0082544D">
      <w:pPr>
        <w:numPr>
          <w:ilvl w:val="1"/>
          <w:numId w:val="1"/>
        </w:numPr>
        <w:autoSpaceDE w:val="0"/>
        <w:snapToGrid w:val="0"/>
        <w:spacing w:before="120" w:after="120" w:line="276" w:lineRule="auto"/>
        <w:ind w:left="425" w:firstLine="0"/>
        <w:jc w:val="both"/>
        <w:rPr>
          <w:rFonts w:cs="Arial"/>
          <w:szCs w:val="20"/>
        </w:rPr>
      </w:pPr>
      <w:r>
        <w:t xml:space="preserve">O procedimento será divulgado no </w:t>
      </w:r>
      <w:proofErr w:type="spellStart"/>
      <w:r>
        <w:t>Comprasnet</w:t>
      </w:r>
      <w:proofErr w:type="spellEnd"/>
      <w:r>
        <w:t xml:space="preserve"> 4.0 e no Portal Nacional de Contratações Públicas - PNCP, e encaminhado automaticamente aos fornecedores registrados no Sistema de Registro Cadastral Unificado - S</w:t>
      </w:r>
      <w:r w:rsidR="008E2D55">
        <w:t>ICAF</w:t>
      </w:r>
      <w:r>
        <w:t>, por mensagem eletrônica, na correspondente linha de fornecimento que pretende atender.</w:t>
      </w:r>
    </w:p>
    <w:p w:rsidR="005B702E" w:rsidRPr="00F710B7" w:rsidRDefault="008E389E" w:rsidP="0082544D">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 xml:space="preserve">No caso </w:t>
      </w:r>
      <w:r w:rsidR="00FF6FA3" w:rsidRPr="00F710B7">
        <w:rPr>
          <w:rFonts w:cs="Arial"/>
          <w:color w:val="000000"/>
          <w:szCs w:val="20"/>
        </w:rPr>
        <w:t>de todos os fornecedores restarem desclassificados ou inabilitados</w:t>
      </w:r>
      <w:r w:rsidR="00B54EF3" w:rsidRPr="00F710B7">
        <w:rPr>
          <w:rFonts w:cs="Arial"/>
          <w:color w:val="000000"/>
          <w:szCs w:val="20"/>
        </w:rPr>
        <w:t xml:space="preserve"> (procedimento </w:t>
      </w:r>
      <w:r w:rsidR="0062472B" w:rsidRPr="00F710B7">
        <w:rPr>
          <w:rFonts w:cs="Arial"/>
          <w:color w:val="000000"/>
          <w:szCs w:val="20"/>
        </w:rPr>
        <w:t>fracassado</w:t>
      </w:r>
      <w:r w:rsidR="00B54EF3" w:rsidRPr="00F710B7">
        <w:rPr>
          <w:rFonts w:cs="Arial"/>
          <w:color w:val="000000"/>
          <w:szCs w:val="20"/>
        </w:rPr>
        <w:t>)</w:t>
      </w:r>
      <w:r w:rsidR="00FF6FA3" w:rsidRPr="00F710B7">
        <w:rPr>
          <w:rFonts w:cs="Arial"/>
          <w:color w:val="000000"/>
          <w:szCs w:val="20"/>
        </w:rPr>
        <w:t xml:space="preserve">, </w:t>
      </w:r>
      <w:r w:rsidR="00D149C0" w:rsidRPr="00F710B7">
        <w:rPr>
          <w:rFonts w:cs="Arial"/>
          <w:color w:val="000000"/>
          <w:szCs w:val="20"/>
        </w:rPr>
        <w:t>a Administração</w:t>
      </w:r>
      <w:r w:rsidR="00FF6FA3" w:rsidRPr="00F710B7">
        <w:rPr>
          <w:rFonts w:cs="Arial"/>
          <w:color w:val="000000"/>
          <w:szCs w:val="20"/>
        </w:rPr>
        <w:t xml:space="preserve"> poderá</w:t>
      </w:r>
      <w:r w:rsidR="005B702E" w:rsidRPr="00F710B7">
        <w:rPr>
          <w:rFonts w:cs="Arial"/>
          <w:color w:val="000000"/>
          <w:szCs w:val="20"/>
        </w:rPr>
        <w:t>:</w:t>
      </w:r>
    </w:p>
    <w:p w:rsidR="005B702E" w:rsidRPr="00F710B7" w:rsidRDefault="00C35475" w:rsidP="0082544D">
      <w:pPr>
        <w:numPr>
          <w:ilvl w:val="2"/>
          <w:numId w:val="1"/>
        </w:numPr>
        <w:spacing w:before="120" w:after="120" w:line="276" w:lineRule="auto"/>
        <w:jc w:val="both"/>
        <w:rPr>
          <w:rFonts w:cs="Arial"/>
          <w:color w:val="000000"/>
          <w:szCs w:val="20"/>
        </w:rPr>
      </w:pPr>
      <w:r w:rsidRPr="00F710B7">
        <w:rPr>
          <w:rFonts w:cs="Arial"/>
          <w:color w:val="000000"/>
          <w:szCs w:val="20"/>
        </w:rPr>
        <w:t>r</w:t>
      </w:r>
      <w:r w:rsidR="005B702E" w:rsidRPr="00F710B7">
        <w:rPr>
          <w:rFonts w:cs="Arial"/>
          <w:color w:val="000000"/>
          <w:szCs w:val="20"/>
        </w:rPr>
        <w:t xml:space="preserve">epublicar </w:t>
      </w:r>
      <w:r w:rsidRPr="00F710B7">
        <w:rPr>
          <w:rFonts w:cs="Arial"/>
          <w:color w:val="000000"/>
          <w:szCs w:val="20"/>
        </w:rPr>
        <w:t>o presente aviso com uma nova data</w:t>
      </w:r>
      <w:r w:rsidR="00461C6C" w:rsidRPr="00F710B7">
        <w:rPr>
          <w:rFonts w:cs="Arial"/>
          <w:color w:val="000000"/>
          <w:szCs w:val="20"/>
        </w:rPr>
        <w:t>;</w:t>
      </w:r>
    </w:p>
    <w:p w:rsidR="00461C6C" w:rsidRPr="00F710B7" w:rsidRDefault="00461C6C" w:rsidP="0082544D">
      <w:pPr>
        <w:numPr>
          <w:ilvl w:val="2"/>
          <w:numId w:val="1"/>
        </w:numPr>
        <w:spacing w:before="120" w:after="120" w:line="276" w:lineRule="auto"/>
        <w:jc w:val="both"/>
        <w:rPr>
          <w:rFonts w:cs="Arial"/>
          <w:color w:val="000000"/>
          <w:szCs w:val="20"/>
        </w:rPr>
      </w:pPr>
      <w:r w:rsidRPr="00F710B7">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rsidR="000D22F3" w:rsidRPr="00F710B7" w:rsidRDefault="000D22F3" w:rsidP="0082544D">
      <w:pPr>
        <w:numPr>
          <w:ilvl w:val="3"/>
          <w:numId w:val="1"/>
        </w:numPr>
        <w:spacing w:before="120" w:after="120" w:line="276" w:lineRule="auto"/>
        <w:jc w:val="both"/>
        <w:rPr>
          <w:rFonts w:cs="Arial"/>
          <w:color w:val="000000"/>
          <w:szCs w:val="20"/>
        </w:rPr>
      </w:pPr>
      <w:r w:rsidRPr="00F710B7">
        <w:rPr>
          <w:rFonts w:cs="Arial"/>
          <w:color w:val="000000"/>
          <w:szCs w:val="20"/>
        </w:rPr>
        <w:t xml:space="preserve">No caso do subitem anterior, a contratação será operacionalizada fora deste </w:t>
      </w:r>
      <w:r w:rsidR="00F710B7" w:rsidRPr="00F710B7">
        <w:rPr>
          <w:rFonts w:cs="Arial"/>
          <w:color w:val="000000"/>
          <w:szCs w:val="20"/>
        </w:rPr>
        <w:t>procedimento</w:t>
      </w:r>
      <w:r w:rsidRPr="00F710B7">
        <w:rPr>
          <w:rFonts w:cs="Arial"/>
          <w:color w:val="000000"/>
          <w:szCs w:val="20"/>
        </w:rPr>
        <w:t>.</w:t>
      </w:r>
    </w:p>
    <w:p w:rsidR="00850838" w:rsidRPr="00F710B7" w:rsidRDefault="00D149C0" w:rsidP="0082544D">
      <w:pPr>
        <w:numPr>
          <w:ilvl w:val="2"/>
          <w:numId w:val="1"/>
        </w:numPr>
        <w:spacing w:before="120" w:after="120" w:line="276" w:lineRule="auto"/>
        <w:jc w:val="both"/>
        <w:rPr>
          <w:rFonts w:cs="Arial"/>
          <w:color w:val="000000"/>
          <w:szCs w:val="20"/>
        </w:rPr>
      </w:pPr>
      <w:r w:rsidRPr="00F710B7">
        <w:rPr>
          <w:rFonts w:cs="Arial"/>
          <w:color w:val="000000"/>
          <w:szCs w:val="20"/>
        </w:rPr>
        <w:t xml:space="preserve">fixar </w:t>
      </w:r>
      <w:r w:rsidR="0064175F" w:rsidRPr="00F710B7">
        <w:rPr>
          <w:rFonts w:cs="Arial"/>
          <w:color w:val="000000"/>
          <w:szCs w:val="20"/>
        </w:rPr>
        <w:t>prazo para que possa haver adequação das propostas ou da documentação de habilitação, conforme o caso.</w:t>
      </w:r>
    </w:p>
    <w:p w:rsidR="00B54EF3" w:rsidRPr="00805244" w:rsidRDefault="00B54EF3" w:rsidP="0082544D">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As providências d</w:t>
      </w:r>
      <w:r w:rsidR="00FF0582">
        <w:rPr>
          <w:rFonts w:cs="Arial"/>
          <w:color w:val="000000"/>
          <w:szCs w:val="20"/>
        </w:rPr>
        <w:t>o</w:t>
      </w:r>
      <w:r w:rsidR="00DE4EBF" w:rsidRPr="00F710B7">
        <w:rPr>
          <w:rFonts w:cs="Arial"/>
          <w:color w:val="000000"/>
          <w:szCs w:val="20"/>
        </w:rPr>
        <w:t>s</w:t>
      </w:r>
      <w:r w:rsidR="00C155A6">
        <w:rPr>
          <w:rFonts w:cs="Arial"/>
          <w:color w:val="000000"/>
          <w:szCs w:val="20"/>
        </w:rPr>
        <w:t xml:space="preserve"> </w:t>
      </w:r>
      <w:r w:rsidR="00FF0582">
        <w:rPr>
          <w:rFonts w:cs="Arial"/>
          <w:color w:val="000000"/>
          <w:szCs w:val="20"/>
        </w:rPr>
        <w:t>subitens 9.2.1 e 9.2.2</w:t>
      </w:r>
      <w:r w:rsidR="00DE4EBF" w:rsidRPr="00F710B7">
        <w:rPr>
          <w:rFonts w:cs="Arial"/>
          <w:color w:val="000000"/>
          <w:szCs w:val="20"/>
        </w:rPr>
        <w:t xml:space="preserve"> acima </w:t>
      </w:r>
      <w:r w:rsidRPr="00F710B7">
        <w:rPr>
          <w:rFonts w:cs="Arial"/>
          <w:color w:val="000000"/>
          <w:szCs w:val="20"/>
        </w:rPr>
        <w:t>poderão ser utilizadas</w:t>
      </w:r>
      <w:r w:rsidRPr="00805244">
        <w:rPr>
          <w:rFonts w:cs="Arial"/>
          <w:color w:val="000000"/>
          <w:szCs w:val="20"/>
        </w:rPr>
        <w:t xml:space="preserve"> se não houver </w:t>
      </w:r>
      <w:r w:rsidR="0062472B" w:rsidRPr="00805244">
        <w:rPr>
          <w:rFonts w:cs="Arial"/>
          <w:color w:val="000000"/>
          <w:szCs w:val="20"/>
        </w:rPr>
        <w:t>o comparecimento de quaisquer fornecedores interessados (procedimento deserto)</w:t>
      </w:r>
    </w:p>
    <w:p w:rsidR="00BA7201" w:rsidRPr="00F710B7" w:rsidRDefault="00BA7201" w:rsidP="0082544D">
      <w:pPr>
        <w:numPr>
          <w:ilvl w:val="1"/>
          <w:numId w:val="1"/>
        </w:numPr>
        <w:spacing w:before="120" w:after="120" w:line="276" w:lineRule="auto"/>
        <w:ind w:left="425" w:firstLine="0"/>
        <w:jc w:val="both"/>
        <w:rPr>
          <w:rFonts w:cs="Arial"/>
          <w:color w:val="000000"/>
          <w:szCs w:val="20"/>
        </w:rPr>
      </w:pPr>
      <w:r w:rsidRPr="00805244">
        <w:rPr>
          <w:rFonts w:cs="Arial"/>
          <w:color w:val="000000"/>
          <w:szCs w:val="20"/>
        </w:rPr>
        <w:lastRenderedPageBreak/>
        <w:t>Havendo a necessidade de realização de ato de qualquer natureza</w:t>
      </w:r>
      <w:r w:rsidR="0055168F" w:rsidRPr="00805244">
        <w:rPr>
          <w:rFonts w:cs="Arial"/>
          <w:color w:val="000000"/>
          <w:szCs w:val="20"/>
        </w:rPr>
        <w:t xml:space="preserve"> pelos fornecedores, </w:t>
      </w:r>
      <w:r w:rsidR="0023612A" w:rsidRPr="00805244">
        <w:rPr>
          <w:rFonts w:cs="Arial"/>
          <w:color w:val="000000"/>
          <w:szCs w:val="20"/>
        </w:rPr>
        <w:t xml:space="preserve">cujo prazo não conste deste </w:t>
      </w:r>
      <w:r w:rsidR="00313FBD">
        <w:rPr>
          <w:rFonts w:cs="Arial"/>
          <w:color w:val="000000"/>
          <w:szCs w:val="20"/>
        </w:rPr>
        <w:t>Aviso</w:t>
      </w:r>
      <w:r w:rsidR="00F710B7">
        <w:rPr>
          <w:rFonts w:cs="Arial"/>
          <w:color w:val="000000"/>
          <w:szCs w:val="20"/>
        </w:rPr>
        <w:t xml:space="preserve"> de Contratação Direta</w:t>
      </w:r>
      <w:r w:rsidR="0023612A" w:rsidRPr="00805244">
        <w:rPr>
          <w:rFonts w:cs="Arial"/>
          <w:color w:val="000000"/>
          <w:szCs w:val="20"/>
        </w:rPr>
        <w:t xml:space="preserve">, </w:t>
      </w:r>
      <w:r w:rsidR="0055168F" w:rsidRPr="00805244">
        <w:rPr>
          <w:rFonts w:cs="Arial"/>
          <w:color w:val="000000"/>
          <w:szCs w:val="20"/>
        </w:rPr>
        <w:t xml:space="preserve">deverá ser atendido o prazo </w:t>
      </w:r>
      <w:r w:rsidR="0055168F" w:rsidRPr="00F710B7">
        <w:rPr>
          <w:rFonts w:cs="Arial"/>
          <w:color w:val="000000"/>
          <w:szCs w:val="20"/>
        </w:rPr>
        <w:t>indicado pelo agente competente da Administração</w:t>
      </w:r>
      <w:r w:rsidR="00A22FA7" w:rsidRPr="00F710B7">
        <w:rPr>
          <w:rFonts w:cs="Arial"/>
          <w:color w:val="000000"/>
          <w:szCs w:val="20"/>
        </w:rPr>
        <w:t xml:space="preserve"> na respectiva notificação</w:t>
      </w:r>
      <w:r w:rsidR="0023612A" w:rsidRPr="00F710B7">
        <w:rPr>
          <w:rFonts w:cs="Arial"/>
          <w:color w:val="000000"/>
          <w:szCs w:val="20"/>
        </w:rPr>
        <w:t>.</w:t>
      </w:r>
    </w:p>
    <w:p w:rsidR="00251226" w:rsidRPr="00F710B7" w:rsidRDefault="00251226" w:rsidP="0082544D">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Caberá ao fornecedor acompanhar as operações, ficando responsável pelo ônus decorrente da perda do negócio diante da inobservância de quaisquer mensagens emitidas pel</w:t>
      </w:r>
      <w:r w:rsidR="00FB6EA3" w:rsidRPr="00F710B7">
        <w:rPr>
          <w:rFonts w:cs="Arial"/>
          <w:color w:val="000000"/>
          <w:szCs w:val="20"/>
        </w:rPr>
        <w:t>a Administração</w:t>
      </w:r>
      <w:r w:rsidRPr="00F710B7">
        <w:rPr>
          <w:rFonts w:cs="Arial"/>
          <w:color w:val="000000"/>
          <w:szCs w:val="20"/>
        </w:rPr>
        <w:t xml:space="preserve"> ou de sua desconexão.</w:t>
      </w:r>
    </w:p>
    <w:p w:rsidR="00147041" w:rsidRPr="00F710B7" w:rsidRDefault="00147041" w:rsidP="0082544D">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Não havendo expediente</w:t>
      </w:r>
      <w:r w:rsidRPr="00805244">
        <w:rPr>
          <w:rFonts w:cs="Arial"/>
          <w:color w:val="000000"/>
          <w:szCs w:val="20"/>
        </w:rPr>
        <w:t xml:space="preserve"> ou ocorrendo qualquer fato superveniente que impeça a realização do certame na data marcada, a sessão será automaticamente transferida para o primeiro dia útil subsequente, no mesmo horário </w:t>
      </w:r>
      <w:r w:rsidRPr="00F710B7">
        <w:rPr>
          <w:rFonts w:cs="Arial"/>
          <w:color w:val="000000"/>
          <w:szCs w:val="20"/>
        </w:rPr>
        <w:t>anteriormente estabelecido, desde que não haja comunicação em contrário.</w:t>
      </w:r>
    </w:p>
    <w:p w:rsidR="00147041" w:rsidRPr="00F710B7" w:rsidRDefault="00540167" w:rsidP="0082544D">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Os horários estabelecidos na divulgação deste procedimento e durante o envio de lances observarão o horário de Brasília-DF, inclusive para contagem de tempo e registro no Sistema e na documentação relativa</w:t>
      </w:r>
      <w:r w:rsidR="00BD4EF1" w:rsidRPr="00F710B7">
        <w:rPr>
          <w:rFonts w:cs="Arial"/>
          <w:color w:val="000000"/>
          <w:szCs w:val="20"/>
        </w:rPr>
        <w:t xml:space="preserve"> ao procedimento</w:t>
      </w:r>
      <w:r w:rsidR="00147041" w:rsidRPr="00F710B7">
        <w:rPr>
          <w:rFonts w:cs="Arial"/>
          <w:color w:val="000000"/>
          <w:szCs w:val="20"/>
        </w:rPr>
        <w:t>.</w:t>
      </w:r>
    </w:p>
    <w:p w:rsidR="00147041" w:rsidRPr="00F710B7" w:rsidRDefault="00147041" w:rsidP="0082544D">
      <w:pPr>
        <w:numPr>
          <w:ilvl w:val="1"/>
          <w:numId w:val="1"/>
        </w:numPr>
        <w:spacing w:before="120" w:after="120" w:line="276" w:lineRule="auto"/>
        <w:ind w:left="425" w:firstLine="0"/>
        <w:jc w:val="both"/>
        <w:rPr>
          <w:rFonts w:cs="Arial"/>
          <w:color w:val="000000" w:themeColor="text1"/>
          <w:szCs w:val="20"/>
        </w:rPr>
      </w:pPr>
      <w:r w:rsidRPr="00F710B7">
        <w:rPr>
          <w:rFonts w:cs="Arial"/>
          <w:color w:val="000000" w:themeColor="text1"/>
          <w:szCs w:val="20"/>
        </w:rPr>
        <w:t xml:space="preserve">No julgamento das propostas e da habilitação, </w:t>
      </w:r>
      <w:r w:rsidR="00BD4EF1" w:rsidRPr="00F710B7">
        <w:rPr>
          <w:rFonts w:cs="Arial"/>
          <w:color w:val="000000" w:themeColor="text1"/>
          <w:szCs w:val="20"/>
        </w:rPr>
        <w:t>a Administração</w:t>
      </w:r>
      <w:r w:rsidRPr="00F710B7">
        <w:rPr>
          <w:rFonts w:cs="Arial"/>
          <w:color w:val="000000" w:themeColor="text1"/>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147041" w:rsidRPr="00805244" w:rsidRDefault="00147041" w:rsidP="0082544D">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 xml:space="preserve">As normas disciplinadoras </w:t>
      </w:r>
      <w:r w:rsidR="00C6579F" w:rsidRPr="00805244">
        <w:rPr>
          <w:rFonts w:cs="Arial"/>
          <w:color w:val="000000"/>
          <w:szCs w:val="20"/>
        </w:rPr>
        <w:t xml:space="preserve">deste </w:t>
      </w:r>
      <w:r w:rsidR="00313FBD">
        <w:rPr>
          <w:rFonts w:cs="Arial"/>
          <w:color w:val="000000"/>
          <w:szCs w:val="20"/>
        </w:rPr>
        <w:t>Aviso</w:t>
      </w:r>
      <w:r w:rsidR="00F710B7">
        <w:rPr>
          <w:rFonts w:cs="Arial"/>
          <w:color w:val="000000"/>
          <w:szCs w:val="20"/>
        </w:rPr>
        <w:t xml:space="preserve"> de Contratação Direta</w:t>
      </w:r>
      <w:r w:rsidR="00C155A6">
        <w:rPr>
          <w:rFonts w:cs="Arial"/>
          <w:color w:val="000000"/>
          <w:szCs w:val="20"/>
        </w:rPr>
        <w:t xml:space="preserve"> </w:t>
      </w:r>
      <w:r w:rsidRPr="00805244">
        <w:rPr>
          <w:rFonts w:cs="Arial"/>
          <w:color w:val="000000"/>
          <w:szCs w:val="20"/>
        </w:rPr>
        <w:t xml:space="preserve">serão sempre interpretadas em favor da ampliação da disputa entre os interessados, desde que não comprometam o interesse da Administração, o princípio da isonomia, a finalidade e a segurança da contratação. </w:t>
      </w:r>
    </w:p>
    <w:p w:rsidR="00147041" w:rsidRPr="00805244" w:rsidRDefault="00147041" w:rsidP="0082544D">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 xml:space="preserve">Os </w:t>
      </w:r>
      <w:r w:rsidR="0078721C" w:rsidRPr="00805244">
        <w:rPr>
          <w:rFonts w:cs="Arial"/>
          <w:color w:val="000000"/>
          <w:szCs w:val="20"/>
        </w:rPr>
        <w:t>fornecedores</w:t>
      </w:r>
      <w:r w:rsidRPr="00805244">
        <w:rPr>
          <w:rFonts w:cs="Arial"/>
          <w:color w:val="000000"/>
          <w:szCs w:val="20"/>
        </w:rPr>
        <w:t xml:space="preserve"> assumem todos os custos de preparação e apresentação de suas propostas e a Administração não será, em nenhum caso, responsável por esses custos, independentemente da condução ou do resultado do processo </w:t>
      </w:r>
      <w:r w:rsidR="009E584F" w:rsidRPr="00805244">
        <w:rPr>
          <w:rFonts w:cs="Arial"/>
          <w:color w:val="000000"/>
          <w:szCs w:val="20"/>
        </w:rPr>
        <w:t>de contratação</w:t>
      </w:r>
      <w:r w:rsidRPr="00805244">
        <w:rPr>
          <w:rFonts w:cs="Arial"/>
          <w:color w:val="000000"/>
          <w:szCs w:val="20"/>
        </w:rPr>
        <w:t>.</w:t>
      </w:r>
    </w:p>
    <w:p w:rsidR="00147041" w:rsidRPr="00805244" w:rsidRDefault="00147041" w:rsidP="0082544D">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 xml:space="preserve">Em caso de divergência entre disposições deste </w:t>
      </w:r>
      <w:r w:rsidR="00313FBD">
        <w:rPr>
          <w:rFonts w:cs="Arial"/>
          <w:color w:val="000000"/>
          <w:szCs w:val="20"/>
        </w:rPr>
        <w:t>Aviso</w:t>
      </w:r>
      <w:r w:rsidR="00F710B7">
        <w:rPr>
          <w:rFonts w:cs="Arial"/>
          <w:color w:val="000000"/>
          <w:szCs w:val="20"/>
        </w:rPr>
        <w:t xml:space="preserve"> de Contratação Direta</w:t>
      </w:r>
      <w:r w:rsidRPr="00805244">
        <w:rPr>
          <w:rFonts w:cs="Arial"/>
          <w:color w:val="000000"/>
          <w:szCs w:val="20"/>
        </w:rPr>
        <w:t xml:space="preserve"> e de seus anexos ou demais peças que compõem o processo, prevalecerá as deste </w:t>
      </w:r>
      <w:r w:rsidR="00313FBD">
        <w:rPr>
          <w:rFonts w:cs="Arial"/>
          <w:color w:val="000000"/>
          <w:szCs w:val="20"/>
        </w:rPr>
        <w:t>Aviso</w:t>
      </w:r>
      <w:r w:rsidRPr="00805244">
        <w:rPr>
          <w:rFonts w:cs="Arial"/>
          <w:color w:val="000000"/>
          <w:szCs w:val="20"/>
        </w:rPr>
        <w:t>.</w:t>
      </w:r>
    </w:p>
    <w:p w:rsidR="000655D5" w:rsidRPr="00805244" w:rsidRDefault="000655D5" w:rsidP="0082544D">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Da sessão pública será divulgada Ata no sistema eletrônico.</w:t>
      </w:r>
    </w:p>
    <w:p w:rsidR="00147041" w:rsidRPr="00805244" w:rsidRDefault="00147041" w:rsidP="0082544D">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 xml:space="preserve">Integram este </w:t>
      </w:r>
      <w:r w:rsidR="00313FBD">
        <w:rPr>
          <w:rFonts w:cs="Arial"/>
          <w:color w:val="000000"/>
          <w:szCs w:val="20"/>
        </w:rPr>
        <w:t>Aviso</w:t>
      </w:r>
      <w:r w:rsidR="00F710B7">
        <w:rPr>
          <w:rFonts w:cs="Arial"/>
          <w:color w:val="000000"/>
          <w:szCs w:val="20"/>
        </w:rPr>
        <w:t xml:space="preserve"> de Contratação Direta</w:t>
      </w:r>
      <w:r w:rsidRPr="00805244">
        <w:rPr>
          <w:rFonts w:cs="Arial"/>
          <w:color w:val="000000"/>
          <w:szCs w:val="20"/>
        </w:rPr>
        <w:t>, para todos os fins e efeitos, os seguintes anexos:</w:t>
      </w:r>
    </w:p>
    <w:p w:rsidR="00DE4EBF" w:rsidRDefault="00C4411B" w:rsidP="0082544D">
      <w:pPr>
        <w:numPr>
          <w:ilvl w:val="2"/>
          <w:numId w:val="1"/>
        </w:numPr>
        <w:spacing w:before="120" w:after="120" w:line="276" w:lineRule="auto"/>
        <w:jc w:val="both"/>
        <w:rPr>
          <w:rFonts w:cs="Arial"/>
          <w:color w:val="000000"/>
          <w:szCs w:val="20"/>
        </w:rPr>
      </w:pPr>
      <w:r w:rsidRPr="00805244">
        <w:rPr>
          <w:rFonts w:cs="Arial"/>
          <w:color w:val="000000"/>
          <w:szCs w:val="20"/>
        </w:rPr>
        <w:t xml:space="preserve">ANEXO </w:t>
      </w:r>
      <w:r w:rsidR="00DE4EBF" w:rsidRPr="00805244">
        <w:rPr>
          <w:rFonts w:cs="Arial"/>
          <w:color w:val="000000"/>
          <w:szCs w:val="20"/>
        </w:rPr>
        <w:t>I</w:t>
      </w:r>
      <w:r w:rsidRPr="00805244">
        <w:rPr>
          <w:rFonts w:cs="Arial"/>
          <w:color w:val="000000"/>
          <w:szCs w:val="20"/>
        </w:rPr>
        <w:t xml:space="preserve"> – Documentação exigida para Habilitação</w:t>
      </w:r>
      <w:r w:rsidR="002E1471">
        <w:rPr>
          <w:rFonts w:cs="Arial"/>
          <w:color w:val="000000"/>
          <w:szCs w:val="20"/>
        </w:rPr>
        <w:t>.</w:t>
      </w:r>
    </w:p>
    <w:p w:rsidR="008E2D55" w:rsidRPr="00E83265" w:rsidRDefault="008E2D55" w:rsidP="008E2D55">
      <w:pPr>
        <w:spacing w:before="120" w:after="120" w:line="276" w:lineRule="auto"/>
        <w:ind w:left="1224"/>
        <w:jc w:val="both"/>
        <w:rPr>
          <w:rFonts w:cs="Arial"/>
          <w:color w:val="000000"/>
          <w:szCs w:val="20"/>
        </w:rPr>
      </w:pPr>
    </w:p>
    <w:p w:rsidR="00147041" w:rsidRPr="00805244" w:rsidRDefault="00822F86" w:rsidP="00F014E3">
      <w:pPr>
        <w:spacing w:after="120" w:line="276" w:lineRule="auto"/>
        <w:ind w:left="360" w:right="-15"/>
        <w:jc w:val="right"/>
        <w:rPr>
          <w:rFonts w:cs="Arial"/>
          <w:color w:val="000000"/>
          <w:szCs w:val="20"/>
        </w:rPr>
      </w:pPr>
      <w:r w:rsidRPr="00822F86">
        <w:rPr>
          <w:rFonts w:cs="Arial"/>
          <w:color w:val="000000"/>
          <w:szCs w:val="20"/>
        </w:rPr>
        <w:t>Natal-RN,</w:t>
      </w:r>
      <w:r w:rsidR="00016150">
        <w:rPr>
          <w:rFonts w:cs="Arial"/>
          <w:color w:val="000000"/>
          <w:szCs w:val="20"/>
        </w:rPr>
        <w:t xml:space="preserve"> 08 </w:t>
      </w:r>
      <w:r w:rsidR="00147041" w:rsidRPr="00822F86">
        <w:rPr>
          <w:rFonts w:cs="Arial"/>
          <w:color w:val="000000"/>
          <w:szCs w:val="20"/>
        </w:rPr>
        <w:t xml:space="preserve">de </w:t>
      </w:r>
      <w:r w:rsidR="00016150">
        <w:rPr>
          <w:rFonts w:cs="Arial"/>
          <w:color w:val="000000"/>
          <w:szCs w:val="20"/>
        </w:rPr>
        <w:t xml:space="preserve">novembro </w:t>
      </w:r>
      <w:r w:rsidR="00147041" w:rsidRPr="00822F86">
        <w:rPr>
          <w:rFonts w:cs="Arial"/>
          <w:color w:val="000000"/>
          <w:szCs w:val="20"/>
        </w:rPr>
        <w:t>de</w:t>
      </w:r>
      <w:r w:rsidR="00C155A6">
        <w:rPr>
          <w:rFonts w:cs="Arial"/>
          <w:color w:val="000000"/>
          <w:szCs w:val="20"/>
        </w:rPr>
        <w:t xml:space="preserve"> </w:t>
      </w:r>
      <w:r w:rsidR="00147041" w:rsidRPr="00822F86">
        <w:rPr>
          <w:rFonts w:cs="Arial"/>
          <w:color w:val="000000"/>
          <w:szCs w:val="20"/>
        </w:rPr>
        <w:t>20</w:t>
      </w:r>
      <w:r w:rsidR="00F014E3" w:rsidRPr="00822F86">
        <w:rPr>
          <w:rFonts w:cs="Arial"/>
          <w:color w:val="000000"/>
          <w:szCs w:val="20"/>
        </w:rPr>
        <w:t>22</w:t>
      </w:r>
    </w:p>
    <w:p w:rsidR="00C4411B" w:rsidRPr="00805244" w:rsidRDefault="00C4411B" w:rsidP="00B862E4">
      <w:pPr>
        <w:rPr>
          <w:rFonts w:cs="Arial"/>
          <w:lang w:eastAsia="en-US"/>
        </w:rPr>
      </w:pPr>
    </w:p>
    <w:p w:rsidR="006D67F2" w:rsidRPr="00805244" w:rsidRDefault="006D67F2" w:rsidP="00C4411B">
      <w:pPr>
        <w:jc w:val="center"/>
        <w:rPr>
          <w:rFonts w:cs="Arial"/>
          <w:b/>
          <w:bCs/>
          <w:lang w:eastAsia="en-US"/>
        </w:rPr>
      </w:pPr>
    </w:p>
    <w:p w:rsidR="00FF0582" w:rsidRDefault="00FF0582" w:rsidP="00C4411B">
      <w:pPr>
        <w:jc w:val="center"/>
        <w:rPr>
          <w:rFonts w:cs="Arial"/>
          <w:b/>
          <w:bCs/>
          <w:lang w:eastAsia="en-US"/>
        </w:rPr>
      </w:pPr>
    </w:p>
    <w:p w:rsidR="00F40941" w:rsidRPr="00822F86" w:rsidRDefault="00F40941" w:rsidP="00822F86">
      <w:pPr>
        <w:spacing w:line="259" w:lineRule="auto"/>
        <w:jc w:val="center"/>
        <w:rPr>
          <w:rFonts w:cs="Arial"/>
          <w:bCs/>
          <w:lang w:eastAsia="en-US"/>
        </w:rPr>
      </w:pPr>
      <w:r w:rsidRPr="00822F86">
        <w:rPr>
          <w:rFonts w:cs="Arial"/>
          <w:bCs/>
          <w:lang w:eastAsia="en-US"/>
        </w:rPr>
        <w:t>_________________________________________</w:t>
      </w:r>
    </w:p>
    <w:p w:rsidR="00F40941" w:rsidRPr="00822F86" w:rsidRDefault="00F40941" w:rsidP="00822F86">
      <w:pPr>
        <w:spacing w:line="259" w:lineRule="auto"/>
        <w:jc w:val="center"/>
        <w:rPr>
          <w:rFonts w:cs="Arial"/>
          <w:bCs/>
          <w:lang w:eastAsia="en-US"/>
        </w:rPr>
      </w:pPr>
      <w:r w:rsidRPr="00822F86">
        <w:rPr>
          <w:rFonts w:cs="Arial"/>
          <w:bCs/>
          <w:lang w:eastAsia="en-US"/>
        </w:rPr>
        <w:t>FLAVIO SOBRAL FERNANDES</w:t>
      </w:r>
    </w:p>
    <w:p w:rsidR="00F40941" w:rsidRPr="00822F86" w:rsidRDefault="00F40941" w:rsidP="00822F86">
      <w:pPr>
        <w:spacing w:line="259" w:lineRule="auto"/>
        <w:jc w:val="center"/>
        <w:rPr>
          <w:rFonts w:cs="Arial"/>
          <w:bCs/>
          <w:lang w:eastAsia="en-US"/>
        </w:rPr>
      </w:pPr>
      <w:r w:rsidRPr="00822F86">
        <w:rPr>
          <w:rFonts w:cs="Arial"/>
          <w:bCs/>
          <w:lang w:eastAsia="en-US"/>
        </w:rPr>
        <w:t>Capitão de Fragata (IM)</w:t>
      </w:r>
    </w:p>
    <w:p w:rsidR="00B05071" w:rsidRDefault="00F40941" w:rsidP="00822F86">
      <w:pPr>
        <w:spacing w:line="259" w:lineRule="auto"/>
        <w:jc w:val="center"/>
        <w:rPr>
          <w:rFonts w:cs="Arial"/>
          <w:highlight w:val="yellow"/>
          <w:lang w:eastAsia="en-US"/>
        </w:rPr>
      </w:pPr>
      <w:r w:rsidRPr="00822F86">
        <w:rPr>
          <w:rFonts w:cs="Arial"/>
          <w:bCs/>
          <w:lang w:eastAsia="en-US"/>
        </w:rPr>
        <w:t>Ordenador de Despesa</w:t>
      </w:r>
      <w:r w:rsidR="00B05071">
        <w:rPr>
          <w:rFonts w:cs="Arial"/>
          <w:highlight w:val="yellow"/>
          <w:lang w:eastAsia="en-US"/>
        </w:rPr>
        <w:br w:type="page"/>
      </w:r>
    </w:p>
    <w:p w:rsidR="00B05071" w:rsidRPr="00805244" w:rsidRDefault="00B05071" w:rsidP="00B05071">
      <w:pPr>
        <w:jc w:val="center"/>
        <w:rPr>
          <w:rFonts w:cs="Arial"/>
          <w:b/>
          <w:bCs/>
          <w:lang w:eastAsia="en-US"/>
        </w:rPr>
      </w:pPr>
      <w:r w:rsidRPr="00805244">
        <w:rPr>
          <w:rFonts w:cs="Arial"/>
          <w:b/>
          <w:bCs/>
          <w:lang w:eastAsia="en-US"/>
        </w:rPr>
        <w:lastRenderedPageBreak/>
        <w:t>ANEXO I – DOCUMENTAÇÃO EXIGIDA PARA HABILITAÇÃO</w:t>
      </w:r>
    </w:p>
    <w:p w:rsidR="00B05071" w:rsidRPr="00805244" w:rsidRDefault="00B05071" w:rsidP="00B05071">
      <w:pPr>
        <w:rPr>
          <w:rFonts w:cs="Arial"/>
          <w:lang w:eastAsia="en-US"/>
        </w:rPr>
      </w:pPr>
    </w:p>
    <w:p w:rsidR="00B05071" w:rsidRPr="00805244" w:rsidRDefault="00B05071" w:rsidP="00B05071">
      <w:pPr>
        <w:pStyle w:val="PADRO"/>
        <w:keepNext w:val="0"/>
        <w:widowControl/>
        <w:numPr>
          <w:ilvl w:val="0"/>
          <w:numId w:val="16"/>
        </w:numPr>
        <w:spacing w:before="120" w:after="120"/>
        <w:rPr>
          <w:rFonts w:ascii="Arial" w:hAnsi="Arial" w:cs="Arial"/>
          <w:szCs w:val="20"/>
        </w:rPr>
      </w:pPr>
      <w:r w:rsidRPr="00805244">
        <w:rPr>
          <w:rFonts w:ascii="Arial" w:hAnsi="Arial" w:cs="Arial"/>
          <w:b/>
          <w:bCs/>
          <w:color w:val="000000"/>
          <w:szCs w:val="20"/>
        </w:rPr>
        <w:t xml:space="preserve">Habilitação jurídica: </w:t>
      </w:r>
    </w:p>
    <w:p w:rsidR="00B05071" w:rsidRPr="00805244" w:rsidRDefault="00B05071" w:rsidP="00B05071">
      <w:pPr>
        <w:numPr>
          <w:ilvl w:val="1"/>
          <w:numId w:val="16"/>
        </w:numPr>
        <w:tabs>
          <w:tab w:val="left" w:pos="1440"/>
        </w:tabs>
        <w:autoSpaceDE w:val="0"/>
        <w:snapToGrid w:val="0"/>
        <w:spacing w:before="120" w:after="120" w:line="276" w:lineRule="auto"/>
        <w:jc w:val="both"/>
        <w:rPr>
          <w:rFonts w:cs="Arial"/>
          <w:szCs w:val="20"/>
        </w:rPr>
      </w:pPr>
      <w:proofErr w:type="gramStart"/>
      <w:r w:rsidRPr="00805244">
        <w:rPr>
          <w:rFonts w:cs="Arial"/>
          <w:szCs w:val="20"/>
        </w:rPr>
        <w:t>no</w:t>
      </w:r>
      <w:proofErr w:type="gramEnd"/>
      <w:r w:rsidRPr="00805244">
        <w:rPr>
          <w:rFonts w:cs="Arial"/>
          <w:szCs w:val="20"/>
        </w:rPr>
        <w:t xml:space="preserve"> caso de empresário individual, inscrição no Registro Público de Empresas Mercantis, a cargo da Junta Comercial da respectiva sede;</w:t>
      </w:r>
    </w:p>
    <w:p w:rsidR="00B05071" w:rsidRPr="00805244" w:rsidRDefault="00B05071" w:rsidP="00B05071">
      <w:pPr>
        <w:pStyle w:val="PargrafodaLista"/>
        <w:numPr>
          <w:ilvl w:val="1"/>
          <w:numId w:val="16"/>
        </w:numPr>
        <w:tabs>
          <w:tab w:val="left" w:pos="1440"/>
        </w:tabs>
        <w:autoSpaceDE w:val="0"/>
        <w:snapToGrid w:val="0"/>
        <w:spacing w:before="120" w:after="120" w:line="276" w:lineRule="auto"/>
        <w:jc w:val="both"/>
        <w:rPr>
          <w:rFonts w:cs="Arial"/>
          <w:color w:val="000000"/>
          <w:szCs w:val="20"/>
        </w:rPr>
      </w:pPr>
      <w:r w:rsidRPr="00805244">
        <w:rPr>
          <w:rFonts w:cs="Arial"/>
          <w:color w:val="000000"/>
          <w:szCs w:val="20"/>
        </w:rPr>
        <w:t>Em se tratando de Microempreendedor Individual – MEI: Certificado da Condição de Microempreendedor Individual - CCMEI, cuja aceitação ficará condicionada à verificação da autenticidade no sítio www.portaldoempreendedor.gov.br;</w:t>
      </w:r>
    </w:p>
    <w:p w:rsidR="00B05071" w:rsidRPr="00805244" w:rsidRDefault="00B05071" w:rsidP="00B05071">
      <w:pPr>
        <w:numPr>
          <w:ilvl w:val="1"/>
          <w:numId w:val="16"/>
        </w:numPr>
        <w:tabs>
          <w:tab w:val="left" w:pos="1440"/>
        </w:tabs>
        <w:autoSpaceDE w:val="0"/>
        <w:snapToGrid w:val="0"/>
        <w:spacing w:before="120" w:after="120" w:line="276" w:lineRule="auto"/>
        <w:jc w:val="both"/>
        <w:rPr>
          <w:rFonts w:cs="Arial"/>
          <w:color w:val="000000"/>
          <w:szCs w:val="20"/>
        </w:rPr>
      </w:pPr>
      <w:r w:rsidRPr="00805244">
        <w:rPr>
          <w:rFonts w:cs="Arial"/>
          <w:color w:val="00000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B05071" w:rsidRPr="00805244" w:rsidRDefault="00B05071" w:rsidP="00B05071">
      <w:pPr>
        <w:numPr>
          <w:ilvl w:val="1"/>
          <w:numId w:val="16"/>
        </w:numPr>
        <w:tabs>
          <w:tab w:val="left" w:pos="1440"/>
        </w:tabs>
        <w:autoSpaceDE w:val="0"/>
        <w:snapToGrid w:val="0"/>
        <w:spacing w:before="120" w:after="120" w:line="276" w:lineRule="auto"/>
        <w:jc w:val="both"/>
        <w:rPr>
          <w:rFonts w:cs="Arial"/>
          <w:color w:val="000000"/>
          <w:szCs w:val="20"/>
        </w:rPr>
      </w:pPr>
      <w:proofErr w:type="gramStart"/>
      <w:r w:rsidRPr="00805244">
        <w:rPr>
          <w:rFonts w:cs="Arial"/>
          <w:color w:val="000000"/>
          <w:szCs w:val="20"/>
        </w:rPr>
        <w:t>inscrição</w:t>
      </w:r>
      <w:proofErr w:type="gramEnd"/>
      <w:r w:rsidRPr="00805244">
        <w:rPr>
          <w:rFonts w:cs="Arial"/>
          <w:color w:val="000000"/>
          <w:szCs w:val="20"/>
        </w:rPr>
        <w:t xml:space="preserve"> no Registro Público de Empresas Mercantis onde opera, com averbação no Registro onde tem sede a matriz, no caso de ser o participante sucursal, filial ou agência;</w:t>
      </w:r>
    </w:p>
    <w:p w:rsidR="00B05071" w:rsidRPr="00805244" w:rsidRDefault="00B05071" w:rsidP="00B05071">
      <w:pPr>
        <w:numPr>
          <w:ilvl w:val="1"/>
          <w:numId w:val="16"/>
        </w:numPr>
        <w:tabs>
          <w:tab w:val="left" w:pos="1440"/>
        </w:tabs>
        <w:autoSpaceDE w:val="0"/>
        <w:snapToGrid w:val="0"/>
        <w:spacing w:before="120" w:after="120" w:line="276" w:lineRule="auto"/>
        <w:jc w:val="both"/>
        <w:rPr>
          <w:rFonts w:cs="Arial"/>
          <w:szCs w:val="20"/>
        </w:rPr>
      </w:pPr>
      <w:r w:rsidRPr="00805244">
        <w:rPr>
          <w:rFonts w:cs="Arial"/>
          <w:color w:val="000000"/>
          <w:szCs w:val="20"/>
        </w:rPr>
        <w:t>No caso de sociedade simples: inscrição do ato constitutivo no Registro Civil das Pessoas Jurídicas do local de sua sede, acompanhada de prova da indicação dos seus administradores;</w:t>
      </w:r>
    </w:p>
    <w:p w:rsidR="00B05071" w:rsidRPr="00805244" w:rsidRDefault="00016150" w:rsidP="00B05071">
      <w:pPr>
        <w:numPr>
          <w:ilvl w:val="1"/>
          <w:numId w:val="16"/>
        </w:numPr>
        <w:tabs>
          <w:tab w:val="left" w:pos="1440"/>
        </w:tabs>
        <w:autoSpaceDE w:val="0"/>
        <w:snapToGrid w:val="0"/>
        <w:spacing w:before="120" w:after="120" w:line="276" w:lineRule="auto"/>
        <w:jc w:val="both"/>
        <w:rPr>
          <w:rFonts w:cs="Arial"/>
          <w:color w:val="000000"/>
          <w:szCs w:val="20"/>
        </w:rPr>
      </w:pPr>
      <w:r>
        <w:rPr>
          <w:rFonts w:cs="Arial"/>
          <w:color w:val="000000"/>
          <w:szCs w:val="20"/>
        </w:rPr>
        <w:t>D</w:t>
      </w:r>
      <w:r w:rsidR="00B05071" w:rsidRPr="00805244">
        <w:rPr>
          <w:rFonts w:cs="Arial"/>
          <w:color w:val="000000"/>
          <w:szCs w:val="20"/>
        </w:rPr>
        <w:t>ecreto de autorização, em se tratando de sociedade empresária estrangeira em funcionamento no País;</w:t>
      </w:r>
    </w:p>
    <w:p w:rsidR="00B05071" w:rsidRPr="00805244" w:rsidRDefault="00B05071" w:rsidP="00B05071">
      <w:pPr>
        <w:pStyle w:val="PargrafodaLista"/>
        <w:numPr>
          <w:ilvl w:val="1"/>
          <w:numId w:val="16"/>
        </w:numPr>
        <w:spacing w:before="120" w:after="120" w:line="276" w:lineRule="auto"/>
        <w:jc w:val="both"/>
        <w:rPr>
          <w:rFonts w:cs="Arial"/>
          <w:bCs/>
          <w:color w:val="000000"/>
          <w:szCs w:val="20"/>
        </w:rPr>
      </w:pPr>
      <w:r w:rsidRPr="00805244">
        <w:rPr>
          <w:rFonts w:cs="Arial"/>
          <w:bCs/>
          <w:color w:val="000000"/>
          <w:szCs w:val="20"/>
        </w:rPr>
        <w:t>Os documentos acima deverão estar acompanhados de todas as alterações ou da consolidação respectiva.</w:t>
      </w:r>
    </w:p>
    <w:p w:rsidR="00B05071" w:rsidRPr="00805244" w:rsidRDefault="00B05071" w:rsidP="00B05071">
      <w:pPr>
        <w:pStyle w:val="PargrafodaLista"/>
        <w:spacing w:before="120" w:after="120" w:line="276" w:lineRule="auto"/>
        <w:ind w:left="1134"/>
        <w:jc w:val="both"/>
        <w:rPr>
          <w:rFonts w:cs="Arial"/>
          <w:bCs/>
          <w:color w:val="000000"/>
          <w:szCs w:val="20"/>
        </w:rPr>
      </w:pPr>
    </w:p>
    <w:p w:rsidR="00B05071" w:rsidRPr="00805244" w:rsidRDefault="00B05071" w:rsidP="00B05071">
      <w:pPr>
        <w:pStyle w:val="PADRO"/>
        <w:keepNext w:val="0"/>
        <w:widowControl/>
        <w:numPr>
          <w:ilvl w:val="0"/>
          <w:numId w:val="16"/>
        </w:numPr>
        <w:spacing w:before="120" w:after="120"/>
        <w:rPr>
          <w:rFonts w:ascii="Arial" w:hAnsi="Arial" w:cs="Arial"/>
          <w:szCs w:val="20"/>
        </w:rPr>
      </w:pPr>
      <w:r w:rsidRPr="00805244">
        <w:rPr>
          <w:rFonts w:ascii="Arial" w:hAnsi="Arial" w:cs="Arial"/>
          <w:b/>
          <w:bCs/>
          <w:color w:val="000000"/>
          <w:szCs w:val="20"/>
        </w:rPr>
        <w:t xml:space="preserve"> Regularidade fiscal, social e trabalhista:</w:t>
      </w:r>
    </w:p>
    <w:p w:rsidR="00B05071" w:rsidRPr="00F710B7" w:rsidRDefault="00B05071" w:rsidP="00B05071">
      <w:pPr>
        <w:numPr>
          <w:ilvl w:val="1"/>
          <w:numId w:val="16"/>
        </w:numPr>
        <w:tabs>
          <w:tab w:val="left" w:pos="1440"/>
        </w:tabs>
        <w:autoSpaceDE w:val="0"/>
        <w:snapToGrid w:val="0"/>
        <w:spacing w:before="120" w:after="120" w:line="276" w:lineRule="auto"/>
        <w:jc w:val="both"/>
        <w:rPr>
          <w:rFonts w:cs="Arial"/>
          <w:szCs w:val="20"/>
        </w:rPr>
      </w:pPr>
      <w:proofErr w:type="gramStart"/>
      <w:r w:rsidRPr="00F710B7">
        <w:rPr>
          <w:rFonts w:cs="Arial"/>
          <w:szCs w:val="20"/>
          <w:lang w:eastAsia="en-US"/>
        </w:rPr>
        <w:t>prova</w:t>
      </w:r>
      <w:proofErr w:type="gramEnd"/>
      <w:r w:rsidRPr="00F710B7">
        <w:rPr>
          <w:rFonts w:cs="Arial"/>
          <w:szCs w:val="20"/>
          <w:lang w:eastAsia="en-US"/>
        </w:rPr>
        <w:t xml:space="preserve"> de inscrição no Cadastro Nacional de Pessoas Jurídicas ou no Cadastro de Pessoas Físicas, conforme o caso;</w:t>
      </w:r>
    </w:p>
    <w:p w:rsidR="00B05071" w:rsidRPr="00F710B7" w:rsidRDefault="00B05071" w:rsidP="00B05071">
      <w:pPr>
        <w:numPr>
          <w:ilvl w:val="1"/>
          <w:numId w:val="16"/>
        </w:numPr>
        <w:tabs>
          <w:tab w:val="left" w:pos="1440"/>
        </w:tabs>
        <w:autoSpaceDE w:val="0"/>
        <w:snapToGrid w:val="0"/>
        <w:spacing w:before="120" w:after="120" w:line="276" w:lineRule="auto"/>
        <w:jc w:val="both"/>
        <w:rPr>
          <w:rFonts w:cs="Arial"/>
          <w:szCs w:val="20"/>
        </w:rPr>
      </w:pPr>
      <w:proofErr w:type="gramStart"/>
      <w:r w:rsidRPr="00F710B7">
        <w:rPr>
          <w:rFonts w:cs="Arial"/>
          <w:szCs w:val="20"/>
        </w:rPr>
        <w:t>prova</w:t>
      </w:r>
      <w:proofErr w:type="gramEnd"/>
      <w:r w:rsidRPr="00F710B7">
        <w:rPr>
          <w:rFonts w:cs="Arial"/>
          <w:szCs w:val="20"/>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B05071" w:rsidRPr="00F710B7" w:rsidRDefault="00B05071" w:rsidP="00B05071">
      <w:pPr>
        <w:numPr>
          <w:ilvl w:val="1"/>
          <w:numId w:val="16"/>
        </w:numPr>
        <w:tabs>
          <w:tab w:val="left" w:pos="1440"/>
        </w:tabs>
        <w:autoSpaceDE w:val="0"/>
        <w:snapToGrid w:val="0"/>
        <w:spacing w:before="120" w:after="120" w:line="276" w:lineRule="auto"/>
        <w:jc w:val="both"/>
        <w:rPr>
          <w:rFonts w:cs="Arial"/>
          <w:color w:val="000000"/>
          <w:szCs w:val="20"/>
        </w:rPr>
      </w:pPr>
      <w:proofErr w:type="gramStart"/>
      <w:r w:rsidRPr="00F710B7">
        <w:rPr>
          <w:rFonts w:cs="Arial"/>
          <w:color w:val="000000"/>
          <w:szCs w:val="20"/>
          <w:lang w:eastAsia="en-US"/>
        </w:rPr>
        <w:t>prova</w:t>
      </w:r>
      <w:proofErr w:type="gramEnd"/>
      <w:r w:rsidRPr="00F710B7">
        <w:rPr>
          <w:rFonts w:cs="Arial"/>
          <w:color w:val="000000"/>
          <w:szCs w:val="20"/>
          <w:lang w:eastAsia="en-US"/>
        </w:rPr>
        <w:t xml:space="preserve"> de regularidade com o Fundo de Garantia do Tempo de Serviço (FGTS);</w:t>
      </w:r>
    </w:p>
    <w:p w:rsidR="00B05071" w:rsidRPr="00F710B7" w:rsidRDefault="00B05071" w:rsidP="00B05071">
      <w:pPr>
        <w:numPr>
          <w:ilvl w:val="1"/>
          <w:numId w:val="16"/>
        </w:numPr>
        <w:tabs>
          <w:tab w:val="left" w:pos="1440"/>
        </w:tabs>
        <w:autoSpaceDE w:val="0"/>
        <w:snapToGrid w:val="0"/>
        <w:spacing w:before="120" w:after="120" w:line="276" w:lineRule="auto"/>
        <w:jc w:val="both"/>
        <w:rPr>
          <w:rFonts w:cs="Arial"/>
          <w:szCs w:val="20"/>
        </w:rPr>
      </w:pPr>
      <w:proofErr w:type="gramStart"/>
      <w:r w:rsidRPr="00F710B7">
        <w:rPr>
          <w:rFonts w:cs="Arial"/>
          <w:szCs w:val="20"/>
          <w:lang w:eastAsia="en-US"/>
        </w:rPr>
        <w:t>prova</w:t>
      </w:r>
      <w:proofErr w:type="gramEnd"/>
      <w:r w:rsidRPr="00F710B7">
        <w:rPr>
          <w:rFonts w:cs="Arial"/>
          <w:szCs w:val="20"/>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B05071" w:rsidRPr="00B05071" w:rsidRDefault="00B05071" w:rsidP="00B05071">
      <w:pPr>
        <w:numPr>
          <w:ilvl w:val="1"/>
          <w:numId w:val="16"/>
        </w:numPr>
        <w:tabs>
          <w:tab w:val="left" w:pos="1440"/>
        </w:tabs>
        <w:autoSpaceDE w:val="0"/>
        <w:snapToGrid w:val="0"/>
        <w:spacing w:before="120" w:after="120" w:line="276" w:lineRule="auto"/>
        <w:jc w:val="both"/>
        <w:rPr>
          <w:rFonts w:cs="Arial"/>
          <w:bCs/>
          <w:szCs w:val="20"/>
        </w:rPr>
      </w:pPr>
      <w:proofErr w:type="gramStart"/>
      <w:r w:rsidRPr="00F710B7">
        <w:rPr>
          <w:rFonts w:cs="Arial"/>
          <w:bCs/>
          <w:szCs w:val="20"/>
        </w:rPr>
        <w:t>prova</w:t>
      </w:r>
      <w:proofErr w:type="gramEnd"/>
      <w:r w:rsidRPr="00F710B7">
        <w:rPr>
          <w:rFonts w:cs="Arial"/>
          <w:bCs/>
          <w:szCs w:val="20"/>
        </w:rPr>
        <w:t xml:space="preserve"> de </w:t>
      </w:r>
      <w:r w:rsidRPr="00F710B7">
        <w:rPr>
          <w:rFonts w:cs="Arial"/>
          <w:color w:val="000000"/>
          <w:szCs w:val="20"/>
        </w:rPr>
        <w:t xml:space="preserve">inscrição no </w:t>
      </w:r>
      <w:r w:rsidRPr="00B05071">
        <w:rPr>
          <w:rFonts w:cs="Arial"/>
          <w:szCs w:val="20"/>
        </w:rPr>
        <w:t xml:space="preserve">cadastro de contribuintes </w:t>
      </w:r>
      <w:r w:rsidRPr="00B05071">
        <w:rPr>
          <w:rFonts w:cs="Arial"/>
          <w:iCs/>
          <w:szCs w:val="20"/>
        </w:rPr>
        <w:t>estadual</w:t>
      </w:r>
      <w:r w:rsidRPr="00B05071">
        <w:rPr>
          <w:rFonts w:cs="Arial"/>
          <w:szCs w:val="20"/>
        </w:rPr>
        <w:t>, relativo ao domicílio ou sede do fornecedor, pertinente ao seu ramo de atividade e compatível com o objeto contratual</w:t>
      </w:r>
      <w:r w:rsidRPr="00B05071">
        <w:rPr>
          <w:rFonts w:cs="Arial"/>
          <w:bCs/>
          <w:szCs w:val="20"/>
        </w:rPr>
        <w:t xml:space="preserve">; </w:t>
      </w:r>
    </w:p>
    <w:p w:rsidR="00B05071" w:rsidRPr="00F710B7" w:rsidRDefault="00B05071" w:rsidP="00B05071">
      <w:pPr>
        <w:numPr>
          <w:ilvl w:val="1"/>
          <w:numId w:val="16"/>
        </w:numPr>
        <w:tabs>
          <w:tab w:val="left" w:pos="1440"/>
        </w:tabs>
        <w:autoSpaceDE w:val="0"/>
        <w:snapToGrid w:val="0"/>
        <w:spacing w:before="120" w:after="120" w:line="276" w:lineRule="auto"/>
        <w:jc w:val="both"/>
        <w:rPr>
          <w:rFonts w:cs="Arial"/>
          <w:b/>
          <w:szCs w:val="20"/>
        </w:rPr>
      </w:pPr>
      <w:proofErr w:type="gramStart"/>
      <w:r w:rsidRPr="00B05071">
        <w:rPr>
          <w:rFonts w:cs="Arial"/>
          <w:szCs w:val="20"/>
        </w:rPr>
        <w:t>prova</w:t>
      </w:r>
      <w:proofErr w:type="gramEnd"/>
      <w:r w:rsidRPr="00B05071">
        <w:rPr>
          <w:rFonts w:cs="Arial"/>
          <w:szCs w:val="20"/>
        </w:rPr>
        <w:t xml:space="preserve"> de regularidade com a Fazenda </w:t>
      </w:r>
      <w:r w:rsidRPr="00B05071">
        <w:rPr>
          <w:rFonts w:cs="Arial"/>
          <w:iCs/>
          <w:szCs w:val="20"/>
        </w:rPr>
        <w:t xml:space="preserve">Estadual </w:t>
      </w:r>
      <w:r w:rsidRPr="00B05071">
        <w:rPr>
          <w:rFonts w:cs="Arial"/>
          <w:szCs w:val="20"/>
        </w:rPr>
        <w:t>do domicílio ou sede do fornecedor, relativa à atividade em cujo exercício contrata ou concorre</w:t>
      </w:r>
      <w:r w:rsidRPr="00F710B7">
        <w:rPr>
          <w:rFonts w:cs="Arial"/>
          <w:szCs w:val="20"/>
        </w:rPr>
        <w:t xml:space="preserve">; </w:t>
      </w:r>
    </w:p>
    <w:p w:rsidR="00B05071" w:rsidRPr="00F40941" w:rsidRDefault="00B05071" w:rsidP="00B05071">
      <w:pPr>
        <w:numPr>
          <w:ilvl w:val="1"/>
          <w:numId w:val="16"/>
        </w:numPr>
        <w:tabs>
          <w:tab w:val="left" w:pos="1440"/>
        </w:tabs>
        <w:autoSpaceDE w:val="0"/>
        <w:snapToGrid w:val="0"/>
        <w:spacing w:before="120" w:after="120" w:line="276" w:lineRule="auto"/>
        <w:jc w:val="both"/>
        <w:rPr>
          <w:rFonts w:cs="Arial"/>
          <w:b/>
          <w:szCs w:val="20"/>
        </w:rPr>
      </w:pPr>
      <w:proofErr w:type="gramStart"/>
      <w:r w:rsidRPr="00F710B7">
        <w:rPr>
          <w:rFonts w:cs="Arial"/>
          <w:szCs w:val="20"/>
        </w:rPr>
        <w:t>caso</w:t>
      </w:r>
      <w:proofErr w:type="gramEnd"/>
      <w:r w:rsidRPr="00F710B7">
        <w:rPr>
          <w:rFonts w:cs="Arial"/>
          <w:szCs w:val="20"/>
        </w:rPr>
        <w:t xml:space="preserve"> o fornecedor seja considerado isento dos tributo</w:t>
      </w:r>
      <w:r w:rsidRPr="00B05071">
        <w:rPr>
          <w:rFonts w:cs="Arial"/>
          <w:szCs w:val="20"/>
        </w:rPr>
        <w:t xml:space="preserve">s estaduais </w:t>
      </w:r>
      <w:r w:rsidRPr="00F710B7">
        <w:rPr>
          <w:rFonts w:cs="Arial"/>
          <w:szCs w:val="20"/>
        </w:rPr>
        <w:t>relacionados ao objeto contratual, deverá comprovar tal condição mediante a apresentação de declaração da Fazenda respectiva do seu domicílio ou</w:t>
      </w:r>
      <w:r w:rsidRPr="00805244">
        <w:rPr>
          <w:rFonts w:cs="Arial"/>
          <w:szCs w:val="20"/>
        </w:rPr>
        <w:t xml:space="preserve"> sede, ou outra equivalente, na forma da lei; </w:t>
      </w:r>
    </w:p>
    <w:p w:rsidR="004A2F06" w:rsidRPr="003A3A4D" w:rsidRDefault="004A2F06" w:rsidP="00F40941">
      <w:pPr>
        <w:tabs>
          <w:tab w:val="left" w:pos="1440"/>
        </w:tabs>
        <w:autoSpaceDE w:val="0"/>
        <w:snapToGrid w:val="0"/>
        <w:spacing w:before="120" w:after="120" w:line="276" w:lineRule="auto"/>
        <w:ind w:left="927"/>
        <w:jc w:val="both"/>
        <w:rPr>
          <w:rFonts w:cs="Arial"/>
          <w:b/>
          <w:szCs w:val="20"/>
        </w:rPr>
      </w:pPr>
    </w:p>
    <w:p w:rsidR="00B05071" w:rsidRPr="00805244" w:rsidRDefault="00B05071" w:rsidP="00B05071">
      <w:pPr>
        <w:pStyle w:val="PADRO"/>
        <w:keepNext w:val="0"/>
        <w:widowControl/>
        <w:numPr>
          <w:ilvl w:val="0"/>
          <w:numId w:val="16"/>
        </w:numPr>
        <w:spacing w:before="120" w:after="120"/>
        <w:rPr>
          <w:rFonts w:ascii="Arial" w:hAnsi="Arial" w:cs="Arial"/>
          <w:b/>
        </w:rPr>
      </w:pPr>
      <w:r w:rsidRPr="00805244">
        <w:rPr>
          <w:rFonts w:ascii="Arial" w:hAnsi="Arial" w:cs="Arial"/>
          <w:b/>
          <w:color w:val="000000"/>
          <w:szCs w:val="20"/>
        </w:rPr>
        <w:t>Qualificação</w:t>
      </w:r>
      <w:r w:rsidRPr="00805244">
        <w:rPr>
          <w:rFonts w:ascii="Arial" w:hAnsi="Arial" w:cs="Arial"/>
          <w:b/>
        </w:rPr>
        <w:t xml:space="preserve"> Técnica</w:t>
      </w:r>
    </w:p>
    <w:p w:rsidR="00B05071" w:rsidRPr="00805244" w:rsidRDefault="00B05071" w:rsidP="00B05071">
      <w:pPr>
        <w:pStyle w:val="PADRO"/>
        <w:keepNext w:val="0"/>
        <w:widowControl/>
        <w:numPr>
          <w:ilvl w:val="1"/>
          <w:numId w:val="16"/>
        </w:numPr>
        <w:spacing w:before="120" w:after="120"/>
        <w:rPr>
          <w:rFonts w:ascii="Arial" w:hAnsi="Arial" w:cs="Arial"/>
          <w:bCs/>
          <w:color w:val="000000"/>
          <w:szCs w:val="20"/>
        </w:rPr>
      </w:pPr>
      <w:bookmarkStart w:id="5" w:name="_Hlk519176340"/>
      <w:r w:rsidRPr="00805244">
        <w:rPr>
          <w:rFonts w:ascii="Arial" w:hAnsi="Arial" w:cs="Arial"/>
          <w:color w:val="000000"/>
          <w:szCs w:val="20"/>
        </w:rPr>
        <w:t xml:space="preserve">Comprovação de aptidão para a prestação dos serviços em características, quantidades e prazos </w:t>
      </w:r>
      <w:r w:rsidRPr="00805244">
        <w:rPr>
          <w:rFonts w:ascii="Arial" w:hAnsi="Arial" w:cs="Arial"/>
          <w:szCs w:val="20"/>
        </w:rPr>
        <w:t>compatíveis</w:t>
      </w:r>
      <w:r w:rsidRPr="00805244">
        <w:rPr>
          <w:rFonts w:ascii="Arial" w:hAnsi="Arial" w:cs="Arial"/>
          <w:color w:val="000000"/>
          <w:szCs w:val="20"/>
        </w:rPr>
        <w:t xml:space="preserve"> com o objeto desta dispensa, ou com o item pertinente, mediante a apresentação de atestado(s) fornecido(s) por pessoas jurídicas de direito público ou privado. </w:t>
      </w:r>
    </w:p>
    <w:p w:rsidR="00B05071" w:rsidRPr="00805244" w:rsidRDefault="00B05071" w:rsidP="00B05071">
      <w:pPr>
        <w:pStyle w:val="PADRO"/>
        <w:keepNext w:val="0"/>
        <w:widowControl/>
        <w:numPr>
          <w:ilvl w:val="2"/>
          <w:numId w:val="16"/>
        </w:numPr>
        <w:spacing w:before="120" w:after="120"/>
        <w:rPr>
          <w:rFonts w:ascii="Arial" w:hAnsi="Arial" w:cs="Arial"/>
          <w:bCs/>
          <w:color w:val="000000"/>
          <w:szCs w:val="20"/>
        </w:rPr>
      </w:pPr>
      <w:r w:rsidRPr="00805244">
        <w:rPr>
          <w:rFonts w:ascii="Arial" w:hAnsi="Arial" w:cs="Arial"/>
          <w:color w:val="000000"/>
          <w:szCs w:val="20"/>
        </w:rPr>
        <w:lastRenderedPageBreak/>
        <w:t>Para fins da comprovação de que trata este subitem, os atestados deverão dizer respeito a contratos executados com as seguintes características mínimas:</w:t>
      </w:r>
    </w:p>
    <w:p w:rsidR="00B05071" w:rsidRPr="002F09B1" w:rsidRDefault="00B05071" w:rsidP="00B05071">
      <w:pPr>
        <w:pStyle w:val="PADRO"/>
        <w:keepNext w:val="0"/>
        <w:widowControl/>
        <w:numPr>
          <w:ilvl w:val="3"/>
          <w:numId w:val="16"/>
        </w:numPr>
        <w:spacing w:before="120" w:after="120"/>
        <w:rPr>
          <w:rFonts w:ascii="Arial" w:hAnsi="Arial" w:cs="Arial"/>
          <w:szCs w:val="20"/>
        </w:rPr>
      </w:pPr>
      <w:bookmarkStart w:id="6" w:name="_Hlk519177818"/>
      <w:bookmarkEnd w:id="5"/>
      <w:r w:rsidRPr="00805244">
        <w:rPr>
          <w:rFonts w:ascii="Arial" w:hAnsi="Arial" w:cs="Arial"/>
          <w:color w:val="000000"/>
          <w:szCs w:val="20"/>
        </w:rPr>
        <w:t xml:space="preserve">Os atestados deverão referir-se a serviços prestados no âmbito de sua atividade econômica principal ou secundária especificadas no contrato </w:t>
      </w:r>
      <w:r w:rsidRPr="002F09B1">
        <w:rPr>
          <w:rFonts w:ascii="Arial" w:hAnsi="Arial" w:cs="Arial"/>
          <w:szCs w:val="20"/>
        </w:rPr>
        <w:t xml:space="preserve">social vigente; </w:t>
      </w:r>
    </w:p>
    <w:bookmarkEnd w:id="6"/>
    <w:p w:rsidR="00B05071" w:rsidRPr="002F09B1" w:rsidRDefault="00B05071" w:rsidP="00B05071">
      <w:pPr>
        <w:pStyle w:val="PADRO"/>
        <w:keepNext w:val="0"/>
        <w:widowControl/>
        <w:numPr>
          <w:ilvl w:val="3"/>
          <w:numId w:val="16"/>
        </w:numPr>
        <w:spacing w:before="120" w:after="120"/>
        <w:rPr>
          <w:rFonts w:ascii="Arial" w:hAnsi="Arial" w:cs="Arial"/>
          <w:szCs w:val="20"/>
        </w:rPr>
      </w:pPr>
      <w:r w:rsidRPr="002F09B1">
        <w:rPr>
          <w:rFonts w:ascii="Arial" w:hAnsi="Arial" w:cs="Arial"/>
          <w:szCs w:val="20"/>
        </w:rPr>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bookmarkStart w:id="7" w:name="_Hlk519177062"/>
      <w:r w:rsidRPr="002F09B1">
        <w:rPr>
          <w:rFonts w:ascii="Arial" w:hAnsi="Arial" w:cs="Arial"/>
          <w:szCs w:val="20"/>
        </w:rPr>
        <w:t>.</w:t>
      </w:r>
    </w:p>
    <w:bookmarkEnd w:id="7"/>
    <w:p w:rsidR="00822F86" w:rsidRPr="002F09B1" w:rsidRDefault="00B05071" w:rsidP="002F09B1">
      <w:pPr>
        <w:pStyle w:val="PADRO"/>
        <w:keepNext w:val="0"/>
        <w:widowControl/>
        <w:numPr>
          <w:ilvl w:val="3"/>
          <w:numId w:val="16"/>
        </w:numPr>
        <w:spacing w:before="120" w:after="120"/>
        <w:rPr>
          <w:rFonts w:ascii="Arial" w:hAnsi="Arial" w:cs="Arial"/>
          <w:color w:val="000000"/>
          <w:szCs w:val="20"/>
        </w:rPr>
      </w:pPr>
      <w:r w:rsidRPr="00805244">
        <w:rPr>
          <w:rFonts w:ascii="Arial" w:hAnsi="Arial" w:cs="Arial"/>
          <w:color w:val="000000"/>
          <w:szCs w:val="20"/>
        </w:rPr>
        <w:t>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p>
    <w:sectPr w:rsidR="00822F86" w:rsidRPr="002F09B1" w:rsidSect="0082544D">
      <w:headerReference w:type="default" r:id="rId13"/>
      <w:footerReference w:type="default" r:id="rId14"/>
      <w:footerReference w:type="first" r:id="rId15"/>
      <w:pgSz w:w="11906" w:h="16838"/>
      <w:pgMar w:top="1134" w:right="851" w:bottom="851" w:left="1418"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0891" w:rsidRDefault="00F50891" w:rsidP="00805244">
      <w:r>
        <w:separator/>
      </w:r>
    </w:p>
  </w:endnote>
  <w:endnote w:type="continuationSeparator" w:id="0">
    <w:p w:rsidR="00F50891" w:rsidRDefault="00F50891"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5510089"/>
      <w:docPartObj>
        <w:docPartGallery w:val="Page Numbers (Bottom of Page)"/>
        <w:docPartUnique/>
      </w:docPartObj>
    </w:sdtPr>
    <w:sdtEndPr/>
    <w:sdtContent>
      <w:p w:rsidR="007978A6" w:rsidRDefault="00F50891" w:rsidP="00822F86">
        <w:pPr>
          <w:pStyle w:val="Rodap"/>
          <w:jc w:val="center"/>
        </w:pPr>
        <w:r>
          <w:fldChar w:fldCharType="begin"/>
        </w:r>
        <w:r>
          <w:instrText>PAGE   \* MERGEFORMAT</w:instrText>
        </w:r>
        <w:r>
          <w:fldChar w:fldCharType="separate"/>
        </w:r>
        <w:r w:rsidR="00B96BFA">
          <w:rPr>
            <w:noProof/>
          </w:rPr>
          <w:t>5</w:t>
        </w:r>
        <w:r>
          <w:rPr>
            <w:noProof/>
          </w:rPr>
          <w:fldChar w:fldCharType="end"/>
        </w:r>
        <w:r w:rsidR="007978A6">
          <w:t xml:space="preserve"> de 11</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0222954"/>
      <w:docPartObj>
        <w:docPartGallery w:val="Page Numbers (Bottom of Page)"/>
        <w:docPartUnique/>
      </w:docPartObj>
    </w:sdtPr>
    <w:sdtEndPr/>
    <w:sdtContent>
      <w:p w:rsidR="007978A6" w:rsidRDefault="00F50891" w:rsidP="00822F86">
        <w:pPr>
          <w:pStyle w:val="Rodap"/>
          <w:jc w:val="center"/>
        </w:pPr>
        <w:r>
          <w:fldChar w:fldCharType="begin"/>
        </w:r>
        <w:r>
          <w:instrText>PAGE   \* MERGEFORMAT</w:instrText>
        </w:r>
        <w:r>
          <w:fldChar w:fldCharType="separate"/>
        </w:r>
        <w:r w:rsidR="00B96BFA">
          <w:rPr>
            <w:noProof/>
          </w:rPr>
          <w:t>1</w:t>
        </w:r>
        <w:r>
          <w:rPr>
            <w:noProof/>
          </w:rPr>
          <w:fldChar w:fldCharType="end"/>
        </w:r>
        <w:r w:rsidR="007978A6">
          <w:t xml:space="preserve"> de 12</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0891" w:rsidRDefault="00F50891" w:rsidP="00805244">
      <w:r>
        <w:separator/>
      </w:r>
    </w:p>
  </w:footnote>
  <w:footnote w:type="continuationSeparator" w:id="0">
    <w:p w:rsidR="00F50891" w:rsidRDefault="00F50891" w:rsidP="008052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8A6" w:rsidRPr="00822F86" w:rsidRDefault="007978A6" w:rsidP="0082544D">
    <w:pPr>
      <w:pStyle w:val="Cabealho"/>
      <w:jc w:val="right"/>
      <w:rPr>
        <w:rFonts w:cs="Arial"/>
        <w:szCs w:val="20"/>
      </w:rPr>
    </w:pPr>
    <w:r w:rsidRPr="00822F86">
      <w:rPr>
        <w:rFonts w:cs="Arial"/>
        <w:szCs w:val="20"/>
      </w:rPr>
      <w:t>Continuação do A</w:t>
    </w:r>
    <w:r>
      <w:rPr>
        <w:rFonts w:cs="Arial"/>
        <w:szCs w:val="20"/>
      </w:rPr>
      <w:t xml:space="preserve">viso de Dispensa Eletrônica nº </w:t>
    </w:r>
    <w:r w:rsidR="0053117E">
      <w:rPr>
        <w:rFonts w:cs="Arial"/>
        <w:szCs w:val="20"/>
      </w:rPr>
      <w:t>783810-003</w:t>
    </w:r>
    <w:r w:rsidRPr="00822F86">
      <w:rPr>
        <w:rFonts w:cs="Arial"/>
        <w:szCs w:val="20"/>
      </w:rPr>
      <w:t xml:space="preserve">/2022 do </w:t>
    </w:r>
    <w:proofErr w:type="spellStart"/>
    <w:proofErr w:type="gramStart"/>
    <w:r w:rsidRPr="00822F86">
      <w:rPr>
        <w:rFonts w:cs="Arial"/>
        <w:szCs w:val="20"/>
      </w:rPr>
      <w:t>CeIMNa</w:t>
    </w:r>
    <w:proofErr w:type="spellEnd"/>
    <w:proofErr w:type="gramEnd"/>
    <w:r w:rsidRPr="00822F86">
      <w:rPr>
        <w:rFonts w:cs="Arial"/>
        <w:szCs w:val="20"/>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1F2D2B3A"/>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5">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6">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6">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15"/>
  </w:num>
  <w:num w:numId="3">
    <w:abstractNumId w:val="14"/>
  </w:num>
  <w:num w:numId="4">
    <w:abstractNumId w:val="5"/>
  </w:num>
  <w:num w:numId="5">
    <w:abstractNumId w:val="1"/>
  </w:num>
  <w:num w:numId="6">
    <w:abstractNumId w:val="0"/>
  </w:num>
  <w:num w:numId="7">
    <w:abstractNumId w:val="1"/>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3"/>
  </w:num>
  <w:num w:numId="14">
    <w:abstractNumId w:val="4"/>
  </w:num>
  <w:num w:numId="15">
    <w:abstractNumId w:val="9"/>
  </w:num>
  <w:num w:numId="16">
    <w:abstractNumId w:val="13"/>
  </w:num>
  <w:num w:numId="17">
    <w:abstractNumId w:val="1"/>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1"/>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6"/>
  </w:num>
  <w:num w:numId="22">
    <w:abstractNumId w:val="10"/>
  </w:num>
  <w:num w:numId="23">
    <w:abstractNumId w:val="16"/>
  </w:num>
  <w:num w:numId="24">
    <w:abstractNumId w:val="8"/>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E1A"/>
    <w:rsid w:val="000001C4"/>
    <w:rsid w:val="000035DC"/>
    <w:rsid w:val="00005DBE"/>
    <w:rsid w:val="00005DF8"/>
    <w:rsid w:val="00011908"/>
    <w:rsid w:val="00014691"/>
    <w:rsid w:val="00016150"/>
    <w:rsid w:val="00022663"/>
    <w:rsid w:val="00031257"/>
    <w:rsid w:val="00047934"/>
    <w:rsid w:val="0005189C"/>
    <w:rsid w:val="00052B60"/>
    <w:rsid w:val="0006553A"/>
    <w:rsid w:val="000655D5"/>
    <w:rsid w:val="00077679"/>
    <w:rsid w:val="00082366"/>
    <w:rsid w:val="000936E1"/>
    <w:rsid w:val="000A4B48"/>
    <w:rsid w:val="000A58FB"/>
    <w:rsid w:val="000A6C61"/>
    <w:rsid w:val="000B2881"/>
    <w:rsid w:val="000B3084"/>
    <w:rsid w:val="000B4F19"/>
    <w:rsid w:val="000B541C"/>
    <w:rsid w:val="000C243F"/>
    <w:rsid w:val="000C4B11"/>
    <w:rsid w:val="000C7D88"/>
    <w:rsid w:val="000C7F26"/>
    <w:rsid w:val="000D22F3"/>
    <w:rsid w:val="000E19AC"/>
    <w:rsid w:val="000E322B"/>
    <w:rsid w:val="000E58E5"/>
    <w:rsid w:val="000E63FA"/>
    <w:rsid w:val="000E6C76"/>
    <w:rsid w:val="000F053B"/>
    <w:rsid w:val="000F1C45"/>
    <w:rsid w:val="000F5AD3"/>
    <w:rsid w:val="00103280"/>
    <w:rsid w:val="00106CF1"/>
    <w:rsid w:val="0011427B"/>
    <w:rsid w:val="00123B89"/>
    <w:rsid w:val="00123BE9"/>
    <w:rsid w:val="001272A1"/>
    <w:rsid w:val="001402FB"/>
    <w:rsid w:val="00141307"/>
    <w:rsid w:val="00141AB7"/>
    <w:rsid w:val="00147041"/>
    <w:rsid w:val="0015164A"/>
    <w:rsid w:val="00152018"/>
    <w:rsid w:val="001529AF"/>
    <w:rsid w:val="00154AC3"/>
    <w:rsid w:val="00161FEF"/>
    <w:rsid w:val="00196F9E"/>
    <w:rsid w:val="001A03C8"/>
    <w:rsid w:val="001A31DC"/>
    <w:rsid w:val="001A5846"/>
    <w:rsid w:val="001B51A5"/>
    <w:rsid w:val="001B7D6A"/>
    <w:rsid w:val="001C08BF"/>
    <w:rsid w:val="001D10F8"/>
    <w:rsid w:val="001D347D"/>
    <w:rsid w:val="001D6C6E"/>
    <w:rsid w:val="001E1103"/>
    <w:rsid w:val="001E3AB4"/>
    <w:rsid w:val="001F0CF7"/>
    <w:rsid w:val="001F0FE0"/>
    <w:rsid w:val="00212C04"/>
    <w:rsid w:val="002139B8"/>
    <w:rsid w:val="00214615"/>
    <w:rsid w:val="002236A5"/>
    <w:rsid w:val="002325E5"/>
    <w:rsid w:val="0023612A"/>
    <w:rsid w:val="00237552"/>
    <w:rsid w:val="00241184"/>
    <w:rsid w:val="00244485"/>
    <w:rsid w:val="00251226"/>
    <w:rsid w:val="00254C6B"/>
    <w:rsid w:val="0025762B"/>
    <w:rsid w:val="00263854"/>
    <w:rsid w:val="002655C4"/>
    <w:rsid w:val="00274570"/>
    <w:rsid w:val="00274FA6"/>
    <w:rsid w:val="0028106A"/>
    <w:rsid w:val="00282873"/>
    <w:rsid w:val="002848E2"/>
    <w:rsid w:val="00285393"/>
    <w:rsid w:val="00290E37"/>
    <w:rsid w:val="002913C9"/>
    <w:rsid w:val="00293E47"/>
    <w:rsid w:val="00294801"/>
    <w:rsid w:val="002A76E2"/>
    <w:rsid w:val="002B2C30"/>
    <w:rsid w:val="002B2FFD"/>
    <w:rsid w:val="002B440D"/>
    <w:rsid w:val="002B6DC2"/>
    <w:rsid w:val="002B735E"/>
    <w:rsid w:val="002C2141"/>
    <w:rsid w:val="002C29D3"/>
    <w:rsid w:val="002D023C"/>
    <w:rsid w:val="002D38AE"/>
    <w:rsid w:val="002D76B5"/>
    <w:rsid w:val="002E1471"/>
    <w:rsid w:val="002E6625"/>
    <w:rsid w:val="002F09B1"/>
    <w:rsid w:val="002F0FC0"/>
    <w:rsid w:val="002F2965"/>
    <w:rsid w:val="002F5EFF"/>
    <w:rsid w:val="002F6E56"/>
    <w:rsid w:val="002F7941"/>
    <w:rsid w:val="00300091"/>
    <w:rsid w:val="0030014A"/>
    <w:rsid w:val="00300729"/>
    <w:rsid w:val="003100F2"/>
    <w:rsid w:val="00310E94"/>
    <w:rsid w:val="00312AE4"/>
    <w:rsid w:val="00313FBD"/>
    <w:rsid w:val="003176B7"/>
    <w:rsid w:val="00327931"/>
    <w:rsid w:val="0033312B"/>
    <w:rsid w:val="0033363C"/>
    <w:rsid w:val="00345ECC"/>
    <w:rsid w:val="00350DB8"/>
    <w:rsid w:val="003726D9"/>
    <w:rsid w:val="00385310"/>
    <w:rsid w:val="0038550E"/>
    <w:rsid w:val="00394423"/>
    <w:rsid w:val="003A3A4D"/>
    <w:rsid w:val="003A72FB"/>
    <w:rsid w:val="003B262C"/>
    <w:rsid w:val="003D073B"/>
    <w:rsid w:val="003D08AF"/>
    <w:rsid w:val="003D0E1A"/>
    <w:rsid w:val="003D3CFA"/>
    <w:rsid w:val="003D5F26"/>
    <w:rsid w:val="003D7253"/>
    <w:rsid w:val="003E4429"/>
    <w:rsid w:val="003F23A2"/>
    <w:rsid w:val="003F2488"/>
    <w:rsid w:val="003F2EBE"/>
    <w:rsid w:val="00427F05"/>
    <w:rsid w:val="00440823"/>
    <w:rsid w:val="00450282"/>
    <w:rsid w:val="004544FC"/>
    <w:rsid w:val="00461C6C"/>
    <w:rsid w:val="0047336D"/>
    <w:rsid w:val="00484B4C"/>
    <w:rsid w:val="004904D7"/>
    <w:rsid w:val="00491657"/>
    <w:rsid w:val="004933C0"/>
    <w:rsid w:val="00494B68"/>
    <w:rsid w:val="004A2F06"/>
    <w:rsid w:val="004A5008"/>
    <w:rsid w:val="004A64AC"/>
    <w:rsid w:val="004B6261"/>
    <w:rsid w:val="004B7338"/>
    <w:rsid w:val="004C0606"/>
    <w:rsid w:val="004C5205"/>
    <w:rsid w:val="004C5F47"/>
    <w:rsid w:val="004D20DD"/>
    <w:rsid w:val="004F010A"/>
    <w:rsid w:val="004F2028"/>
    <w:rsid w:val="004F4417"/>
    <w:rsid w:val="005013DC"/>
    <w:rsid w:val="00502F4A"/>
    <w:rsid w:val="00503F74"/>
    <w:rsid w:val="00507305"/>
    <w:rsid w:val="00510F4D"/>
    <w:rsid w:val="005160E8"/>
    <w:rsid w:val="0053117E"/>
    <w:rsid w:val="00540167"/>
    <w:rsid w:val="0054099B"/>
    <w:rsid w:val="00546E81"/>
    <w:rsid w:val="0055168F"/>
    <w:rsid w:val="0055193A"/>
    <w:rsid w:val="00552FFC"/>
    <w:rsid w:val="005542BF"/>
    <w:rsid w:val="0055749C"/>
    <w:rsid w:val="00570C4C"/>
    <w:rsid w:val="00572BCD"/>
    <w:rsid w:val="00573983"/>
    <w:rsid w:val="00574E8B"/>
    <w:rsid w:val="00584870"/>
    <w:rsid w:val="005959C9"/>
    <w:rsid w:val="00597AAC"/>
    <w:rsid w:val="005A45A8"/>
    <w:rsid w:val="005A5E9A"/>
    <w:rsid w:val="005B15FC"/>
    <w:rsid w:val="005B392A"/>
    <w:rsid w:val="005B63F8"/>
    <w:rsid w:val="005B702E"/>
    <w:rsid w:val="005C0411"/>
    <w:rsid w:val="005C33B1"/>
    <w:rsid w:val="005C3AC7"/>
    <w:rsid w:val="005D4A74"/>
    <w:rsid w:val="005D57A9"/>
    <w:rsid w:val="005E4BCD"/>
    <w:rsid w:val="005F0F8F"/>
    <w:rsid w:val="005F2123"/>
    <w:rsid w:val="005F4223"/>
    <w:rsid w:val="005F5F6D"/>
    <w:rsid w:val="0060036A"/>
    <w:rsid w:val="00614A63"/>
    <w:rsid w:val="00614AA9"/>
    <w:rsid w:val="006178C3"/>
    <w:rsid w:val="00621930"/>
    <w:rsid w:val="0062472B"/>
    <w:rsid w:val="0064175F"/>
    <w:rsid w:val="00653BFD"/>
    <w:rsid w:val="00657391"/>
    <w:rsid w:val="006578D1"/>
    <w:rsid w:val="00666A34"/>
    <w:rsid w:val="0067063D"/>
    <w:rsid w:val="006724BD"/>
    <w:rsid w:val="00675033"/>
    <w:rsid w:val="00686344"/>
    <w:rsid w:val="00696097"/>
    <w:rsid w:val="006A07A6"/>
    <w:rsid w:val="006A70C8"/>
    <w:rsid w:val="006B5D53"/>
    <w:rsid w:val="006C4DD5"/>
    <w:rsid w:val="006C55FF"/>
    <w:rsid w:val="006D1C55"/>
    <w:rsid w:val="006D579A"/>
    <w:rsid w:val="006D67F2"/>
    <w:rsid w:val="006E1FC5"/>
    <w:rsid w:val="006E4F86"/>
    <w:rsid w:val="006E6D2D"/>
    <w:rsid w:val="006F2DF0"/>
    <w:rsid w:val="006F686E"/>
    <w:rsid w:val="007313BA"/>
    <w:rsid w:val="007318E3"/>
    <w:rsid w:val="00731D60"/>
    <w:rsid w:val="007402A0"/>
    <w:rsid w:val="007430ED"/>
    <w:rsid w:val="00743AD2"/>
    <w:rsid w:val="007448DA"/>
    <w:rsid w:val="0076075B"/>
    <w:rsid w:val="00762D8D"/>
    <w:rsid w:val="007636F6"/>
    <w:rsid w:val="007672DF"/>
    <w:rsid w:val="00767D04"/>
    <w:rsid w:val="007700BC"/>
    <w:rsid w:val="00770F01"/>
    <w:rsid w:val="007713B1"/>
    <w:rsid w:val="00782DCF"/>
    <w:rsid w:val="0078721C"/>
    <w:rsid w:val="00787A26"/>
    <w:rsid w:val="00790510"/>
    <w:rsid w:val="00790C11"/>
    <w:rsid w:val="0079368D"/>
    <w:rsid w:val="007952BC"/>
    <w:rsid w:val="007965C7"/>
    <w:rsid w:val="007978A6"/>
    <w:rsid w:val="007A18CB"/>
    <w:rsid w:val="007C27EE"/>
    <w:rsid w:val="007D5B71"/>
    <w:rsid w:val="007E4B5B"/>
    <w:rsid w:val="007E58B1"/>
    <w:rsid w:val="007F3C11"/>
    <w:rsid w:val="007F4037"/>
    <w:rsid w:val="00804545"/>
    <w:rsid w:val="00805244"/>
    <w:rsid w:val="00810B70"/>
    <w:rsid w:val="00822F86"/>
    <w:rsid w:val="0082544D"/>
    <w:rsid w:val="00835A92"/>
    <w:rsid w:val="00850838"/>
    <w:rsid w:val="008510B3"/>
    <w:rsid w:val="008563B5"/>
    <w:rsid w:val="008702C9"/>
    <w:rsid w:val="00876BAE"/>
    <w:rsid w:val="008836EC"/>
    <w:rsid w:val="008843A0"/>
    <w:rsid w:val="00897191"/>
    <w:rsid w:val="00897E34"/>
    <w:rsid w:val="008A07B1"/>
    <w:rsid w:val="008A09C2"/>
    <w:rsid w:val="008A7823"/>
    <w:rsid w:val="008B5D14"/>
    <w:rsid w:val="008B6982"/>
    <w:rsid w:val="008C74E1"/>
    <w:rsid w:val="008C76D7"/>
    <w:rsid w:val="008D0718"/>
    <w:rsid w:val="008E2D55"/>
    <w:rsid w:val="008E389E"/>
    <w:rsid w:val="008E3DB8"/>
    <w:rsid w:val="008E5E04"/>
    <w:rsid w:val="008F1E93"/>
    <w:rsid w:val="008F26FF"/>
    <w:rsid w:val="008F6CDD"/>
    <w:rsid w:val="008F75CE"/>
    <w:rsid w:val="009018E4"/>
    <w:rsid w:val="00912281"/>
    <w:rsid w:val="009161A1"/>
    <w:rsid w:val="00935BAB"/>
    <w:rsid w:val="009365A1"/>
    <w:rsid w:val="0095619B"/>
    <w:rsid w:val="00957A45"/>
    <w:rsid w:val="00962790"/>
    <w:rsid w:val="009653DA"/>
    <w:rsid w:val="00980981"/>
    <w:rsid w:val="00982132"/>
    <w:rsid w:val="009A3E0F"/>
    <w:rsid w:val="009A3EC1"/>
    <w:rsid w:val="009B0AD8"/>
    <w:rsid w:val="009B3E25"/>
    <w:rsid w:val="009B6A1F"/>
    <w:rsid w:val="009D10E8"/>
    <w:rsid w:val="009D2633"/>
    <w:rsid w:val="009E584F"/>
    <w:rsid w:val="009F14B6"/>
    <w:rsid w:val="009F7713"/>
    <w:rsid w:val="00A023BD"/>
    <w:rsid w:val="00A02D7C"/>
    <w:rsid w:val="00A03321"/>
    <w:rsid w:val="00A2146C"/>
    <w:rsid w:val="00A22767"/>
    <w:rsid w:val="00A22FA7"/>
    <w:rsid w:val="00A23106"/>
    <w:rsid w:val="00A2439B"/>
    <w:rsid w:val="00A40D0B"/>
    <w:rsid w:val="00A5707F"/>
    <w:rsid w:val="00A57A23"/>
    <w:rsid w:val="00A60564"/>
    <w:rsid w:val="00A657A7"/>
    <w:rsid w:val="00A676FD"/>
    <w:rsid w:val="00A71DC8"/>
    <w:rsid w:val="00A728B9"/>
    <w:rsid w:val="00A758C2"/>
    <w:rsid w:val="00A91E14"/>
    <w:rsid w:val="00A962FF"/>
    <w:rsid w:val="00A96A20"/>
    <w:rsid w:val="00AA20AA"/>
    <w:rsid w:val="00AB6744"/>
    <w:rsid w:val="00AC5DDF"/>
    <w:rsid w:val="00AD1CEC"/>
    <w:rsid w:val="00AE0AEB"/>
    <w:rsid w:val="00AE0B16"/>
    <w:rsid w:val="00AE1ED1"/>
    <w:rsid w:val="00AE6294"/>
    <w:rsid w:val="00AE783E"/>
    <w:rsid w:val="00B00599"/>
    <w:rsid w:val="00B00D08"/>
    <w:rsid w:val="00B05071"/>
    <w:rsid w:val="00B06CD7"/>
    <w:rsid w:val="00B11A58"/>
    <w:rsid w:val="00B1545F"/>
    <w:rsid w:val="00B23A97"/>
    <w:rsid w:val="00B27DE4"/>
    <w:rsid w:val="00B34502"/>
    <w:rsid w:val="00B40D4A"/>
    <w:rsid w:val="00B4419D"/>
    <w:rsid w:val="00B46001"/>
    <w:rsid w:val="00B500C6"/>
    <w:rsid w:val="00B54EF3"/>
    <w:rsid w:val="00B564FD"/>
    <w:rsid w:val="00B6213C"/>
    <w:rsid w:val="00B67ABC"/>
    <w:rsid w:val="00B70673"/>
    <w:rsid w:val="00B716F5"/>
    <w:rsid w:val="00B83054"/>
    <w:rsid w:val="00B862E4"/>
    <w:rsid w:val="00B878E3"/>
    <w:rsid w:val="00B9166D"/>
    <w:rsid w:val="00B93546"/>
    <w:rsid w:val="00B9452C"/>
    <w:rsid w:val="00B96BFA"/>
    <w:rsid w:val="00BA0F2C"/>
    <w:rsid w:val="00BA7201"/>
    <w:rsid w:val="00BB761E"/>
    <w:rsid w:val="00BC2A3B"/>
    <w:rsid w:val="00BC6F0C"/>
    <w:rsid w:val="00BD247B"/>
    <w:rsid w:val="00BD4EF1"/>
    <w:rsid w:val="00BD51CE"/>
    <w:rsid w:val="00BD6135"/>
    <w:rsid w:val="00BD658E"/>
    <w:rsid w:val="00BF2826"/>
    <w:rsid w:val="00BF3D09"/>
    <w:rsid w:val="00C02F21"/>
    <w:rsid w:val="00C03871"/>
    <w:rsid w:val="00C1353B"/>
    <w:rsid w:val="00C155A6"/>
    <w:rsid w:val="00C220EA"/>
    <w:rsid w:val="00C26B0E"/>
    <w:rsid w:val="00C30526"/>
    <w:rsid w:val="00C3404C"/>
    <w:rsid w:val="00C35475"/>
    <w:rsid w:val="00C40A77"/>
    <w:rsid w:val="00C4411B"/>
    <w:rsid w:val="00C46E81"/>
    <w:rsid w:val="00C525CC"/>
    <w:rsid w:val="00C60199"/>
    <w:rsid w:val="00C6579F"/>
    <w:rsid w:val="00C734F0"/>
    <w:rsid w:val="00C779C0"/>
    <w:rsid w:val="00C818A9"/>
    <w:rsid w:val="00C81EB2"/>
    <w:rsid w:val="00C87A8A"/>
    <w:rsid w:val="00CA44E9"/>
    <w:rsid w:val="00CC118E"/>
    <w:rsid w:val="00CC4CF2"/>
    <w:rsid w:val="00CC4D39"/>
    <w:rsid w:val="00CC7912"/>
    <w:rsid w:val="00CE39FC"/>
    <w:rsid w:val="00CE5B72"/>
    <w:rsid w:val="00CE5E5F"/>
    <w:rsid w:val="00CF352A"/>
    <w:rsid w:val="00CF4BFC"/>
    <w:rsid w:val="00CF698F"/>
    <w:rsid w:val="00CF73DF"/>
    <w:rsid w:val="00D003F8"/>
    <w:rsid w:val="00D01E4C"/>
    <w:rsid w:val="00D046F4"/>
    <w:rsid w:val="00D052B8"/>
    <w:rsid w:val="00D07602"/>
    <w:rsid w:val="00D149C0"/>
    <w:rsid w:val="00D1518B"/>
    <w:rsid w:val="00D173A9"/>
    <w:rsid w:val="00D24ABE"/>
    <w:rsid w:val="00D26177"/>
    <w:rsid w:val="00D319CD"/>
    <w:rsid w:val="00D36E92"/>
    <w:rsid w:val="00D56E66"/>
    <w:rsid w:val="00D66B0D"/>
    <w:rsid w:val="00D71239"/>
    <w:rsid w:val="00D71C04"/>
    <w:rsid w:val="00D76727"/>
    <w:rsid w:val="00D808C1"/>
    <w:rsid w:val="00D82056"/>
    <w:rsid w:val="00D851F4"/>
    <w:rsid w:val="00D91810"/>
    <w:rsid w:val="00D92DE8"/>
    <w:rsid w:val="00D96F4D"/>
    <w:rsid w:val="00DA3BBD"/>
    <w:rsid w:val="00DC2EAD"/>
    <w:rsid w:val="00DD0C8D"/>
    <w:rsid w:val="00DD29B3"/>
    <w:rsid w:val="00DE4EBF"/>
    <w:rsid w:val="00DF1277"/>
    <w:rsid w:val="00E04DDE"/>
    <w:rsid w:val="00E05056"/>
    <w:rsid w:val="00E05E86"/>
    <w:rsid w:val="00E0639A"/>
    <w:rsid w:val="00E16A25"/>
    <w:rsid w:val="00E20561"/>
    <w:rsid w:val="00E232FF"/>
    <w:rsid w:val="00E23CC8"/>
    <w:rsid w:val="00E24528"/>
    <w:rsid w:val="00E34DEC"/>
    <w:rsid w:val="00E41522"/>
    <w:rsid w:val="00E4287B"/>
    <w:rsid w:val="00E47986"/>
    <w:rsid w:val="00E5006E"/>
    <w:rsid w:val="00E5075F"/>
    <w:rsid w:val="00E51422"/>
    <w:rsid w:val="00E51B2C"/>
    <w:rsid w:val="00E6501A"/>
    <w:rsid w:val="00E6672C"/>
    <w:rsid w:val="00E706E0"/>
    <w:rsid w:val="00E73217"/>
    <w:rsid w:val="00E83265"/>
    <w:rsid w:val="00E93965"/>
    <w:rsid w:val="00E94E11"/>
    <w:rsid w:val="00EB47A5"/>
    <w:rsid w:val="00EC3310"/>
    <w:rsid w:val="00ED13D5"/>
    <w:rsid w:val="00ED3520"/>
    <w:rsid w:val="00ED75B5"/>
    <w:rsid w:val="00EE4C60"/>
    <w:rsid w:val="00EF0716"/>
    <w:rsid w:val="00F014E3"/>
    <w:rsid w:val="00F30D4F"/>
    <w:rsid w:val="00F35DB1"/>
    <w:rsid w:val="00F40941"/>
    <w:rsid w:val="00F444FE"/>
    <w:rsid w:val="00F50891"/>
    <w:rsid w:val="00F528F8"/>
    <w:rsid w:val="00F533A0"/>
    <w:rsid w:val="00F53754"/>
    <w:rsid w:val="00F62486"/>
    <w:rsid w:val="00F6264F"/>
    <w:rsid w:val="00F70ADD"/>
    <w:rsid w:val="00F710B7"/>
    <w:rsid w:val="00F758CF"/>
    <w:rsid w:val="00F86716"/>
    <w:rsid w:val="00F86B85"/>
    <w:rsid w:val="00F9619B"/>
    <w:rsid w:val="00FA28E6"/>
    <w:rsid w:val="00FA2FB4"/>
    <w:rsid w:val="00FA4D46"/>
    <w:rsid w:val="00FA4EF2"/>
    <w:rsid w:val="00FA5F18"/>
    <w:rsid w:val="00FB0D80"/>
    <w:rsid w:val="00FB6EA3"/>
    <w:rsid w:val="00FB7039"/>
    <w:rsid w:val="00FC3687"/>
    <w:rsid w:val="00FC5521"/>
    <w:rsid w:val="00FD395C"/>
    <w:rsid w:val="00FD69F6"/>
    <w:rsid w:val="00FD78CF"/>
    <w:rsid w:val="00FE00E3"/>
    <w:rsid w:val="00FE0720"/>
    <w:rsid w:val="00FE4DDE"/>
    <w:rsid w:val="00FE533F"/>
    <w:rsid w:val="00FF0582"/>
    <w:rsid w:val="00FF45EB"/>
    <w:rsid w:val="00FF5678"/>
    <w:rsid w:val="00FF6FA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nhideWhenUsed/>
    <w:rsid w:val="00805244"/>
    <w:pPr>
      <w:tabs>
        <w:tab w:val="center" w:pos="4252"/>
        <w:tab w:val="right" w:pos="8504"/>
      </w:tabs>
    </w:pPr>
  </w:style>
  <w:style w:type="character" w:customStyle="1" w:styleId="CabealhoChar">
    <w:name w:val="Cabeçalho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nhideWhenUsed/>
    <w:rsid w:val="00805244"/>
    <w:pPr>
      <w:tabs>
        <w:tab w:val="center" w:pos="4252"/>
        <w:tab w:val="right" w:pos="8504"/>
      </w:tabs>
    </w:pPr>
  </w:style>
  <w:style w:type="character" w:customStyle="1" w:styleId="CabealhoChar">
    <w:name w:val="Cabeçalho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86740">
      <w:bodyDiv w:val="1"/>
      <w:marLeft w:val="0"/>
      <w:marRight w:val="0"/>
      <w:marTop w:val="0"/>
      <w:marBottom w:val="0"/>
      <w:divBdr>
        <w:top w:val="none" w:sz="0" w:space="0" w:color="auto"/>
        <w:left w:val="none" w:sz="0" w:space="0" w:color="auto"/>
        <w:bottom w:val="none" w:sz="0" w:space="0" w:color="auto"/>
        <w:right w:val="none" w:sz="0" w:space="0" w:color="auto"/>
      </w:divBdr>
    </w:div>
    <w:div w:id="1978299110">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 w:id="2145417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lanalto.gov.br/ccivil_03/_Ato2011-2014/2013/Lei/L12846.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nj.jus.br/improbidade_adm/consultar_requerido.php"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http://www.planalto.gov.br/ccivil_03/LEIS/L6404consol.htm" TargetMode="External"/><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F6EBD6-0649-4D65-AD02-5E55C2AFF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11</Pages>
  <Words>5137</Words>
  <Characters>27743</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 Sales</dc:creator>
  <cp:lastModifiedBy>Carlos Alberto da Silva Mendes</cp:lastModifiedBy>
  <cp:revision>6</cp:revision>
  <cp:lastPrinted>2022-05-10T21:06:00Z</cp:lastPrinted>
  <dcterms:created xsi:type="dcterms:W3CDTF">2022-11-09T18:59:00Z</dcterms:created>
  <dcterms:modified xsi:type="dcterms:W3CDTF">2022-11-09T19:19:00Z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1176589422</vt:i4>
  </property>
</Properties>
</file>