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rFonts w:ascii="CARLITO" w:hAnsi="CARLITO"/>
          <w:sz w:val="24"/>
          <w:szCs w:val="24"/>
        </w:rPr>
      </w:pPr>
      <w:r>
        <w:rPr>
          <w:rFonts w:cs="Arial" w:ascii="CARLITO" w:hAnsi="CARLITO"/>
          <w:b/>
          <w:bCs/>
          <w:i w:val="false"/>
          <w:iCs w:val="false"/>
          <w:color w:val="000000"/>
          <w:sz w:val="24"/>
          <w:szCs w:val="24"/>
        </w:rPr>
        <w:t>AVISO DE DISPENSA ELETRÔNICA Nº 30125/2022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rFonts w:ascii="CARLITO" w:hAnsi="CARLITO"/>
          <w:sz w:val="24"/>
          <w:szCs w:val="24"/>
        </w:rPr>
      </w:pPr>
      <w:r>
        <w:rPr>
          <w:rFonts w:cs="Arial" w:ascii="CARLITO" w:hAnsi="CARLITO"/>
          <w:i w:val="false"/>
          <w:iCs w:val="false"/>
          <w:color w:val="000000"/>
          <w:sz w:val="24"/>
          <w:szCs w:val="24"/>
        </w:rPr>
        <w:t xml:space="preserve">Torna-se público que o centro de intendência da marinha em rio grande,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rFonts w:ascii="CARLITO" w:hAnsi="CARLITO"/>
          <w:sz w:val="24"/>
          <w:szCs w:val="24"/>
        </w:rPr>
      </w:pPr>
      <w:r>
        <w:rPr>
          <w:rFonts w:cs="Arial" w:ascii="CARLITO" w:hAnsi="CARLITO"/>
          <w:i w:val="false"/>
          <w:iCs w:val="false"/>
          <w:color w:val="000000"/>
          <w:sz w:val="24"/>
          <w:szCs w:val="24"/>
        </w:rPr>
        <w:t xml:space="preserve">Data da sessão: </w:t>
      </w:r>
      <w:r>
        <w:rPr>
          <w:rFonts w:cs="Arial" w:ascii="CARLITO" w:hAnsi="CARLITO"/>
          <w:i w:val="false"/>
          <w:iCs w:val="false"/>
          <w:color w:val="800000"/>
          <w:sz w:val="24"/>
          <w:szCs w:val="24"/>
        </w:rPr>
        <w:t>20/09/2022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val="true"/>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rFonts w:ascii="CARLITO" w:hAnsi="CARLITO"/>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Aquisição de material a ser utilizado no Rancho do Grupamento de Fuzileiros Navais do Rio Grande (GptFNRG).</w:t>
      </w:r>
    </w:p>
    <w:p>
      <w:pPr>
        <w:pStyle w:val="PADRO"/>
        <w:keepNext w:val="true"/>
        <w:widowControl/>
        <w:numPr>
          <w:ilvl w:val="1"/>
          <w:numId w:val="1"/>
        </w:numPr>
        <w:shd w:val="clear" w:fill="FFFFFF"/>
        <w:spacing w:before="120" w:after="120"/>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 contratação será dividida em itens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conforme tabela constante abaixo.</w:t>
      </w:r>
    </w:p>
    <w:tbl>
      <w:tblPr>
        <w:tblW w:w="9690" w:type="dxa"/>
        <w:jc w:val="left"/>
        <w:tblInd w:w="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63" w:type="dxa"/>
          <w:bottom w:w="0" w:type="dxa"/>
          <w:right w:w="108" w:type="dxa"/>
        </w:tblCellMar>
      </w:tblPr>
      <w:tblGrid>
        <w:gridCol w:w="847"/>
        <w:gridCol w:w="2435"/>
        <w:gridCol w:w="1642"/>
        <w:gridCol w:w="1817"/>
        <w:gridCol w:w="1306"/>
        <w:gridCol w:w="1643"/>
      </w:tblGrid>
      <w:tr>
        <w:trPr/>
        <w:tc>
          <w:tcPr>
            <w:tcW w:w="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4"/>
                <w:szCs w:val="24"/>
                <w:lang w:val="pt-BR" w:eastAsia="zh-CN" w:bidi="hi-IN"/>
              </w:rPr>
              <w:t>ITEM</w:t>
            </w:r>
          </w:p>
        </w:tc>
        <w:tc>
          <w:tcPr>
            <w:tcW w:w="24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4"/>
                <w:szCs w:val="24"/>
                <w:lang w:val="pt-BR" w:eastAsia="zh-CN" w:bidi="hi-IN"/>
              </w:rPr>
              <w:t>DESCRIÇÃO/ESPECIFICAÇÃO</w:t>
            </w:r>
          </w:p>
        </w:tc>
        <w:tc>
          <w:tcPr>
            <w:tcW w:w="16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4"/>
                <w:szCs w:val="24"/>
                <w:lang w:val="pt-BR" w:eastAsia="zh-CN" w:bidi="hi-IN"/>
              </w:rPr>
              <w:t>CATMAT</w:t>
            </w:r>
          </w:p>
        </w:tc>
        <w:tc>
          <w:tcPr>
            <w:tcW w:w="18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4"/>
                <w:szCs w:val="24"/>
                <w:lang w:val="pt-BR" w:eastAsia="zh-CN" w:bidi="hi-IN"/>
              </w:rPr>
              <w:t>UNIDADE DE MEDIDA</w:t>
            </w:r>
          </w:p>
        </w:tc>
        <w:tc>
          <w:tcPr>
            <w:tcW w:w="13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4"/>
                <w:szCs w:val="24"/>
                <w:lang w:val="pt-BR" w:eastAsia="zh-CN" w:bidi="hi-IN"/>
              </w:rPr>
              <w:t>QUANT.</w:t>
            </w:r>
          </w:p>
        </w:tc>
        <w:tc>
          <w:tcPr>
            <w:tcW w:w="16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4"/>
                <w:szCs w:val="24"/>
                <w:lang w:val="pt-BR" w:eastAsia="zh-CN" w:bidi="hi-IN"/>
              </w:rPr>
              <w:t>PREÇO ESTIMADO</w:t>
            </w:r>
          </w:p>
        </w:tc>
      </w:tr>
      <w:tr>
        <w:trPr>
          <w:trHeight w:val="408" w:hRule="atLeast"/>
        </w:trPr>
        <w:tc>
          <w:tcPr>
            <w:tcW w:w="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Normal"/>
              <w:widowControl w:val="false"/>
              <w:numPr>
                <w:ilvl w:val="0"/>
                <w:numId w:val="0"/>
              </w:numPr>
              <w:tabs>
                <w:tab w:val="left" w:pos="388" w:leader="none"/>
              </w:tabs>
              <w:suppressAutoHyphens w:val="true"/>
              <w:overflowPunct w:val="false"/>
              <w:bidi w:val="0"/>
              <w:spacing w:lineRule="auto" w:line="276" w:before="0" w:after="12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1</w:t>
            </w:r>
          </w:p>
        </w:tc>
        <w:tc>
          <w:tcPr>
            <w:tcW w:w="24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41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Cuba 1/3, 200 mm, com tampa para hot box de 30 L.</w:t>
            </w:r>
          </w:p>
        </w:tc>
        <w:tc>
          <w:tcPr>
            <w:tcW w:w="16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41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404560</w:t>
            </w:r>
          </w:p>
        </w:tc>
        <w:tc>
          <w:tcPr>
            <w:tcW w:w="18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41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UN</w:t>
            </w:r>
          </w:p>
        </w:tc>
        <w:tc>
          <w:tcPr>
            <w:tcW w:w="13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24</w:t>
            </w:r>
          </w:p>
        </w:tc>
        <w:tc>
          <w:tcPr>
            <w:tcW w:w="16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R$ 160,00</w:t>
            </w:r>
          </w:p>
        </w:tc>
      </w:tr>
      <w:tr>
        <w:trPr>
          <w:trHeight w:val="408" w:hRule="atLeast"/>
        </w:trPr>
        <w:tc>
          <w:tcPr>
            <w:tcW w:w="847"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Normal"/>
              <w:widowControl w:val="false"/>
              <w:numPr>
                <w:ilvl w:val="0"/>
                <w:numId w:val="0"/>
              </w:numPr>
              <w:suppressAutoHyphens w:val="true"/>
              <w:overflowPunct w:val="false"/>
              <w:bidi w:val="0"/>
              <w:spacing w:lineRule="auto" w:line="276" w:before="0" w:after="12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2</w:t>
            </w:r>
          </w:p>
        </w:tc>
        <w:tc>
          <w:tcPr>
            <w:tcW w:w="2435"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41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Ho</w:t>
            </w:r>
            <w:r>
              <w:rPr>
                <w:rFonts w:eastAsia="WenQuanYi Micro Hei" w:cs="Lohit Hindi" w:ascii="CARLITO" w:hAnsi="CARLITO"/>
                <w:i w:val="false"/>
                <w:iCs w:val="false"/>
                <w:color w:val="000000"/>
                <w:kern w:val="0"/>
                <w:sz w:val="24"/>
                <w:szCs w:val="24"/>
                <w:lang w:val="pt-BR" w:eastAsia="zh-CN" w:bidi="hi-IN"/>
              </w:rPr>
              <w:t>t</w:t>
            </w:r>
            <w:r>
              <w:rPr>
                <w:rFonts w:eastAsia="WenQuanYi Micro Hei" w:cs="Lohit Hindi" w:ascii="CARLITO" w:hAnsi="CARLITO"/>
                <w:i w:val="false"/>
                <w:iCs w:val="false"/>
                <w:color w:val="000000"/>
                <w:kern w:val="0"/>
                <w:sz w:val="24"/>
                <w:szCs w:val="24"/>
                <w:lang w:val="pt-BR" w:eastAsia="zh-CN" w:bidi="hi-IN"/>
              </w:rPr>
              <w:t xml:space="preserve"> Box de 30 L.</w:t>
            </w:r>
          </w:p>
        </w:tc>
        <w:tc>
          <w:tcPr>
            <w:tcW w:w="1642"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41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461680</w:t>
            </w:r>
          </w:p>
        </w:tc>
        <w:tc>
          <w:tcPr>
            <w:tcW w:w="1817"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41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UN</w:t>
            </w:r>
          </w:p>
        </w:tc>
        <w:tc>
          <w:tcPr>
            <w:tcW w:w="1306"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8</w:t>
            </w:r>
          </w:p>
        </w:tc>
        <w:tc>
          <w:tcPr>
            <w:tcW w:w="1643"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false"/>
              <w:bidi w:val="0"/>
              <w:spacing w:before="0" w:after="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R$ 750,00</w:t>
            </w:r>
          </w:p>
        </w:tc>
      </w:tr>
    </w:tbl>
    <w:p>
      <w:pPr>
        <w:pStyle w:val="PADRO"/>
        <w:widowControl/>
        <w:numPr>
          <w:ilvl w:val="2"/>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true"/>
        <w:widowControl/>
        <w:numPr>
          <w:ilvl w:val="1"/>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2">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O prazo de validade da proposta não será inferior a 15 (quinze)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CARLITO" w:hAnsi="CARLITO"/>
          <w:sz w:val="24"/>
          <w:szCs w:val="24"/>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3">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rFonts w:ascii="CARLITO" w:hAnsi="CARLITO"/>
          <w:sz w:val="24"/>
          <w:szCs w:val="24"/>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prazo de vigência da contratação é de 20 (vinte)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rPr>
          <w:rStyle w:val="LinkdaInternet"/>
          <w:sz w:val="24"/>
          <w:i w:val="false"/>
          <w:szCs w:val="24"/>
          <w:iCs w:val="false"/>
          <w:rFonts w:ascii="CARLITO" w:hAnsi="CARLITO"/>
        </w:rPr>
        <w:instrText> HYPERLINK "http://www.planalto.gov.br/ccivil_03/_Ato2011-2014/2013/Lei/L12846.htm" \l "art5"</w:instrText>
      </w:r>
      <w:r>
        <w:rPr>
          <w:rStyle w:val="LinkdaInternet"/>
          <w:sz w:val="24"/>
          <w:i w:val="false"/>
          <w:szCs w:val="24"/>
          <w:iCs w:val="false"/>
          <w:rFonts w:ascii="CARLITO" w:hAnsi="CARLITO"/>
        </w:rPr>
        <w:fldChar w:fldCharType="separate"/>
      </w:r>
      <w:r>
        <w:rPr>
          <w:rStyle w:val="LinkdaInternet"/>
          <w:rFonts w:ascii="CARLITO" w:hAnsi="CARLITO"/>
          <w:i w:val="false"/>
          <w:iCs w:val="false"/>
          <w:color w:val="000000"/>
          <w:sz w:val="24"/>
          <w:szCs w:val="24"/>
        </w:rPr>
        <w:t>art. 5º da Lei nº 12.846, de 1º de agosto de 2013.</w:t>
      </w:r>
      <w:r>
        <w:rPr>
          <w:rStyle w:val="LinkdaInternet"/>
          <w:sz w:val="24"/>
          <w:i w:val="false"/>
          <w:szCs w:val="24"/>
          <w:iCs w:val="false"/>
          <w:rFonts w:ascii="CARLITO" w:hAnsi="CARLITO"/>
        </w:rP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rFonts w:ascii="CARLITO" w:hAnsi="CARLITO"/>
          <w:sz w:val="24"/>
          <w:szCs w:val="24"/>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Multa de 0,5% (cinco decimos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0" w:name="art156%2525252525252525C2%25252525252525"/>
      <w:bookmarkStart w:id="1" w:name="art156%2525252525252525C2%25252525252525"/>
      <w:bookmarkStart w:id="2" w:name="art156%2525252525252525C2%25252525252525"/>
      <w:bookmarkEnd w:id="0"/>
      <w:bookmarkEnd w:id="1"/>
      <w:bookmarkEnd w:id="2"/>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3" w:name="art156%2525252525252525C2%25252525252525"/>
      <w:bookmarkEnd w:id="3"/>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rFonts w:ascii="CARLITO" w:hAnsi="CARLITO"/>
          <w:i w:val="false"/>
          <w:i w:val="false"/>
          <w:iCs w:val="false"/>
          <w:color w:val="000000"/>
          <w:sz w:val="24"/>
          <w:szCs w:val="24"/>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pPr>
      <w:r>
        <w:rPr>
          <w:rFonts w:cs="Arial" w:ascii="CARLITO" w:hAnsi="CARLITO"/>
          <w:i w:val="false"/>
          <w:iCs w:val="false"/>
          <w:color w:val="000000"/>
          <w:sz w:val="24"/>
          <w:szCs w:val="24"/>
        </w:rPr>
        <w:t>ANEXO I – Documentação exigida para Habilitação.</w:t>
      </w:r>
    </w:p>
    <w:p>
      <w:pPr>
        <w:pStyle w:val="Normal"/>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Rio Grande - RS, ____ de ________________ de 2022</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val="true"/>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ascii="CARLITO" w:hAnsi="CARLITO"/>
          <w:sz w:val="24"/>
          <w:szCs w:val="24"/>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keepNext w:val="true"/>
        <w:widowControl/>
        <w:shd w:val="clear" w:fill="FFFFFF"/>
        <w:spacing w:before="120" w:after="120"/>
        <w:ind w:left="2421" w:right="0" w:hanging="0"/>
        <w:rPr/>
      </w:pPr>
      <w:r>
        <w:rPr/>
      </w:r>
    </w:p>
    <w:sectPr>
      <w:footerReference w:type="default" r:id="rId5"/>
      <w:type w:val="nextPage"/>
      <w:pgSz w:w="11906" w:h="16838"/>
      <w:pgMar w:left="1701" w:right="850" w:header="0" w:top="850" w:footer="850" w:bottom="1559" w:gutter="0"/>
      <w:pgNumType w:fmt="decimal"/>
      <w:formProt w:val="false"/>
      <w:textDirection w:val="lrTb"/>
      <w:docGrid w:type="default" w:linePitch="360" w:charSpace="184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CARLITO">
    <w:altName w:val="Calibr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szCs w:val="24"/>
        <w:rFonts w:ascii="CARLITO" w:hAnsi="CARLITO"/>
      </w:rPr>
    </w:lvl>
    <w:lvl w:ilvl="1">
      <w:start w:val="1"/>
      <w:numFmt w:val="decimal"/>
      <w:lvlText w:val="%1.%2."/>
      <w:lvlJc w:val="left"/>
      <w:pPr>
        <w:ind w:left="792" w:hanging="432"/>
      </w:pPr>
      <w:rPr>
        <w:sz w:val="24"/>
        <w:i w:val="false"/>
        <w:b/>
        <w:iCs/>
        <w:rFonts w:ascii="CARLITO" w:hAnsi="CARLITO"/>
        <w:color w:val="00000A"/>
      </w:rPr>
    </w:lvl>
    <w:lvl w:ilvl="2">
      <w:start w:val="1"/>
      <w:numFmt w:val="decimal"/>
      <w:lvlText w:val="%1.%2.%3."/>
      <w:lvlJc w:val="left"/>
      <w:pPr>
        <w:ind w:left="1224" w:hanging="504"/>
      </w:pPr>
      <w:rPr>
        <w:sz w:val="24"/>
        <w:i w:val="false"/>
        <w:b/>
        <w:iCs/>
        <w:rFonts w:ascii="CARLITO" w:hAnsi="CARLITO" w:cs="Arial"/>
        <w:color w:val="00000A"/>
      </w:rPr>
    </w:lvl>
    <w:lvl w:ilvl="3">
      <w:start w:val="1"/>
      <w:numFmt w:val="decimal"/>
      <w:lvlText w:val="%1.%2.%3.%4."/>
      <w:lvlJc w:val="left"/>
      <w:pPr>
        <w:ind w:left="1728" w:hanging="648"/>
      </w:pPr>
      <w:rPr>
        <w:sz w:val="24"/>
        <w:b/>
        <w:bCs/>
        <w:rFonts w:ascii="CARLITO" w:hAnsi="CARLITO"/>
        <w:color w:val="00000A"/>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RLITO" w:hAnsi="CARLITO"/>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RLITO" w:hAnsi="CARLITO"/>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5"/>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pPrDefault>
  </w:docDefaults>
  <w:style w:type="paragraph" w:styleId="Normal">
    <w:name w:val="Normal"/>
    <w:qFormat/>
    <w:pPr>
      <w:widowControl/>
      <w:suppressAutoHyphens w:val="true"/>
      <w:overflowPunct w:val="fals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character" w:styleId="ListLabel1">
    <w:name w:val="ListLabel 1"/>
    <w:qFormat/>
    <w:rPr>
      <w:b/>
      <w:sz w:val="24"/>
      <w:szCs w:val="24"/>
    </w:rPr>
  </w:style>
  <w:style w:type="character" w:styleId="ListLabel2">
    <w:name w:val="ListLabel 2"/>
    <w:qFormat/>
    <w:rPr>
      <w:b/>
      <w:i w:val="false"/>
      <w:iCs/>
      <w:color w:val="00000A"/>
    </w:rPr>
  </w:style>
  <w:style w:type="character" w:styleId="ListLabel3">
    <w:name w:val="ListLabel 3"/>
    <w:qFormat/>
    <w:rPr>
      <w:rFonts w:cs="Arial"/>
      <w:b/>
      <w:i w:val="false"/>
      <w:iCs/>
      <w:color w:val="00000A"/>
    </w:rPr>
  </w:style>
  <w:style w:type="character" w:styleId="ListLabel4">
    <w:name w:val="ListLabel 4"/>
    <w:qFormat/>
    <w:rPr>
      <w:b/>
      <w:bCs/>
      <w:color w:val="00000A"/>
    </w:rPr>
  </w:style>
  <w:style w:type="character" w:styleId="ListLabel5">
    <w:name w:val="ListLabel 5"/>
    <w:qFormat/>
    <w:rPr>
      <w:b/>
    </w:rPr>
  </w:style>
  <w:style w:type="character" w:styleId="ListLabel6">
    <w:name w:val="ListLabel 6"/>
    <w:qFormat/>
    <w:rPr>
      <w:b/>
    </w:rPr>
  </w:style>
  <w:style w:type="character" w:styleId="ListLabel7">
    <w:name w:val="ListLabel 7"/>
    <w:qFormat/>
    <w:rPr>
      <w:b/>
    </w:rPr>
  </w:style>
  <w:style w:type="character" w:styleId="ListLabel8">
    <w:name w:val="ListLabel 8"/>
    <w:qFormat/>
    <w:rPr>
      <w:b w:val="false"/>
      <w:i w:val="false"/>
      <w:iCs/>
    </w:rPr>
  </w:style>
  <w:style w:type="character" w:styleId="ListLabel9">
    <w:name w:val="ListLabel 9"/>
    <w:qFormat/>
    <w:rPr>
      <w:rFonts w:cs="Arial"/>
      <w:b w:val="false"/>
      <w:i w:val="false"/>
      <w:iCs/>
      <w:color w:val="00000A"/>
    </w:rPr>
  </w:style>
  <w:style w:type="character" w:styleId="ListLabel10">
    <w:name w:val="ListLabel 10"/>
    <w:qFormat/>
    <w:rPr>
      <w:b/>
    </w:rPr>
  </w:style>
  <w:style w:type="character" w:styleId="ListLabel11">
    <w:name w:val="ListLabel 11"/>
    <w:qFormat/>
    <w:rPr>
      <w:b w:val="false"/>
      <w:i w:val="false"/>
      <w:iCs/>
    </w:rPr>
  </w:style>
  <w:style w:type="character" w:styleId="ListLabel12">
    <w:name w:val="ListLabel 12"/>
    <w:qFormat/>
    <w:rPr>
      <w:b w:val="false"/>
      <w:i w:val="false"/>
      <w:iCs/>
      <w:color w:val="00000A"/>
    </w:rPr>
  </w:style>
  <w:style w:type="character" w:styleId="ListLabel13">
    <w:name w:val="ListLabel 13"/>
    <w:qFormat/>
    <w:rPr>
      <w:b/>
      <w:sz w:val="24"/>
      <w:szCs w:val="24"/>
    </w:rPr>
  </w:style>
  <w:style w:type="character" w:styleId="ListLabel14">
    <w:name w:val="ListLabel 14"/>
    <w:qFormat/>
    <w:rPr>
      <w:b/>
      <w:i w:val="false"/>
      <w:iCs/>
      <w:color w:val="00000A"/>
    </w:rPr>
  </w:style>
  <w:style w:type="character" w:styleId="ListLabel15">
    <w:name w:val="ListLabel 15"/>
    <w:qFormat/>
    <w:rPr>
      <w:rFonts w:cs="Arial"/>
      <w:b/>
      <w:i w:val="false"/>
      <w:iCs/>
      <w:color w:val="00000A"/>
    </w:rPr>
  </w:style>
  <w:style w:type="character" w:styleId="ListLabel16">
    <w:name w:val="ListLabel 16"/>
    <w:qFormat/>
    <w:rPr>
      <w:b/>
      <w:bCs/>
      <w:color w:val="00000A"/>
    </w:rPr>
  </w:style>
  <w:style w:type="character" w:styleId="ListLabel17">
    <w:name w:val="ListLabel 17"/>
    <w:qFormat/>
    <w:rPr>
      <w:b/>
    </w:rPr>
  </w:style>
  <w:style w:type="character" w:styleId="ListLabel18">
    <w:name w:val="ListLabel 18"/>
    <w:qFormat/>
    <w:rPr>
      <w:b/>
    </w:rPr>
  </w:style>
  <w:style w:type="character" w:styleId="ListLabel19">
    <w:name w:val="ListLabel 19"/>
    <w:qFormat/>
    <w:rPr>
      <w:b/>
    </w:rPr>
  </w:style>
  <w:style w:type="character" w:styleId="ListLabel20">
    <w:name w:val="ListLabel 20"/>
    <w:qFormat/>
    <w:rPr>
      <w:b w:val="false"/>
      <w:i w:val="false"/>
      <w:iCs/>
    </w:rPr>
  </w:style>
  <w:style w:type="character" w:styleId="ListLabel21">
    <w:name w:val="ListLabel 21"/>
    <w:qFormat/>
    <w:rPr>
      <w:rFonts w:cs="Arial"/>
      <w:b w:val="false"/>
      <w:i w:val="false"/>
      <w:iCs/>
      <w:color w:val="00000A"/>
    </w:rPr>
  </w:style>
  <w:style w:type="character" w:styleId="ListLabel22">
    <w:name w:val="ListLabel 22"/>
    <w:qFormat/>
    <w:rPr>
      <w:b/>
    </w:rPr>
  </w:style>
  <w:style w:type="character" w:styleId="ListLabel23">
    <w:name w:val="ListLabel 23"/>
    <w:qFormat/>
    <w:rPr>
      <w:b w:val="false"/>
      <w:i w:val="false"/>
      <w:iCs/>
    </w:rPr>
  </w:style>
  <w:style w:type="character" w:styleId="ListLabel24">
    <w:name w:val="ListLabel 24"/>
    <w:qFormat/>
    <w:rPr>
      <w:b w:val="false"/>
      <w:i w:val="false"/>
      <w:iCs/>
      <w:color w:val="00000A"/>
    </w:rPr>
  </w:style>
  <w:style w:type="character" w:styleId="ListLabel25">
    <w:name w:val="ListLabel 25"/>
    <w:qFormat/>
    <w:rPr>
      <w:b/>
      <w:sz w:val="24"/>
      <w:szCs w:val="24"/>
    </w:rPr>
  </w:style>
  <w:style w:type="character" w:styleId="ListLabel26">
    <w:name w:val="ListLabel 26"/>
    <w:qFormat/>
    <w:rPr>
      <w:b/>
      <w:i w:val="false"/>
      <w:iCs/>
      <w:color w:val="00000A"/>
    </w:rPr>
  </w:style>
  <w:style w:type="character" w:styleId="ListLabel27">
    <w:name w:val="ListLabel 27"/>
    <w:qFormat/>
    <w:rPr>
      <w:rFonts w:cs="Arial"/>
      <w:b/>
      <w:i w:val="false"/>
      <w:iCs/>
      <w:color w:val="00000A"/>
    </w:rPr>
  </w:style>
  <w:style w:type="character" w:styleId="ListLabel28">
    <w:name w:val="ListLabel 28"/>
    <w:qFormat/>
    <w:rPr>
      <w:b/>
      <w:bCs/>
      <w:color w:val="00000A"/>
    </w:rPr>
  </w:style>
  <w:style w:type="character" w:styleId="ListLabel29">
    <w:name w:val="ListLabel 29"/>
    <w:qFormat/>
    <w:rPr>
      <w:b/>
    </w:rPr>
  </w:style>
  <w:style w:type="character" w:styleId="ListLabel30">
    <w:name w:val="ListLabel 30"/>
    <w:qFormat/>
    <w:rPr>
      <w:b/>
    </w:rPr>
  </w:style>
  <w:style w:type="character" w:styleId="ListLabel31">
    <w:name w:val="ListLabel 31"/>
    <w:qFormat/>
    <w:rPr>
      <w:b/>
    </w:rPr>
  </w:style>
  <w:style w:type="character" w:styleId="ListLabel32">
    <w:name w:val="ListLabel 32"/>
    <w:qFormat/>
    <w:rPr>
      <w:b w:val="false"/>
      <w:i w:val="false"/>
      <w:iCs/>
    </w:rPr>
  </w:style>
  <w:style w:type="character" w:styleId="ListLabel33">
    <w:name w:val="ListLabel 33"/>
    <w:qFormat/>
    <w:rPr>
      <w:rFonts w:cs="Arial"/>
      <w:b w:val="false"/>
      <w:i w:val="false"/>
      <w:iCs/>
      <w:color w:val="00000A"/>
    </w:rPr>
  </w:style>
  <w:style w:type="character" w:styleId="ListLabel34">
    <w:name w:val="ListLabel 34"/>
    <w:qFormat/>
    <w:rPr>
      <w:b/>
    </w:rPr>
  </w:style>
  <w:style w:type="character" w:styleId="ListLabel35">
    <w:name w:val="ListLabel 35"/>
    <w:qFormat/>
    <w:rPr>
      <w:b w:val="false"/>
      <w:i w:val="false"/>
      <w:iCs/>
    </w:rPr>
  </w:style>
  <w:style w:type="character" w:styleId="ListLabel36">
    <w:name w:val="ListLabel 36"/>
    <w:qFormat/>
    <w:rPr>
      <w:b w:val="false"/>
      <w:i w:val="false"/>
      <w:iCs/>
      <w:color w:val="00000A"/>
    </w:rPr>
  </w:style>
  <w:style w:type="character" w:styleId="ListLabel37">
    <w:name w:val="ListLabel 37"/>
    <w:qFormat/>
    <w:rPr>
      <w:b/>
      <w:sz w:val="24"/>
      <w:szCs w:val="24"/>
    </w:rPr>
  </w:style>
  <w:style w:type="character" w:styleId="ListLabel38">
    <w:name w:val="ListLabel 38"/>
    <w:qFormat/>
    <w:rPr>
      <w:b/>
      <w:i w:val="false"/>
      <w:iCs/>
      <w:color w:val="00000A"/>
    </w:rPr>
  </w:style>
  <w:style w:type="character" w:styleId="ListLabel39">
    <w:name w:val="ListLabel 39"/>
    <w:qFormat/>
    <w:rPr>
      <w:rFonts w:cs="Arial"/>
      <w:b/>
      <w:i w:val="false"/>
      <w:iCs/>
      <w:color w:val="00000A"/>
    </w:rPr>
  </w:style>
  <w:style w:type="character" w:styleId="ListLabel40">
    <w:name w:val="ListLabel 40"/>
    <w:qFormat/>
    <w:rPr>
      <w:b/>
      <w:bCs/>
      <w:color w:val="00000A"/>
    </w:rPr>
  </w:style>
  <w:style w:type="character" w:styleId="ListLabel41">
    <w:name w:val="ListLabel 41"/>
    <w:qFormat/>
    <w:rPr>
      <w:b/>
    </w:rPr>
  </w:style>
  <w:style w:type="character" w:styleId="ListLabel42">
    <w:name w:val="ListLabel 42"/>
    <w:qFormat/>
    <w:rPr>
      <w:b/>
    </w:rPr>
  </w:style>
  <w:style w:type="character" w:styleId="ListLabel43">
    <w:name w:val="ListLabel 43"/>
    <w:qFormat/>
    <w:rPr>
      <w:b/>
    </w:rPr>
  </w:style>
  <w:style w:type="character" w:styleId="ListLabel44">
    <w:name w:val="ListLabel 44"/>
    <w:qFormat/>
    <w:rPr>
      <w:b w:val="false"/>
      <w:i w:val="false"/>
      <w:iCs/>
    </w:rPr>
  </w:style>
  <w:style w:type="character" w:styleId="ListLabel45">
    <w:name w:val="ListLabel 45"/>
    <w:qFormat/>
    <w:rPr>
      <w:rFonts w:cs="Arial"/>
      <w:b w:val="false"/>
      <w:i w:val="false"/>
      <w:iCs/>
      <w:color w:val="00000A"/>
    </w:rPr>
  </w:style>
  <w:style w:type="character" w:styleId="ListLabel46">
    <w:name w:val="ListLabel 46"/>
    <w:qFormat/>
    <w:rPr>
      <w:b/>
    </w:rPr>
  </w:style>
  <w:style w:type="character" w:styleId="ListLabel47">
    <w:name w:val="ListLabel 47"/>
    <w:qFormat/>
    <w:rPr>
      <w:b w:val="false"/>
      <w:i w:val="false"/>
      <w:iCs/>
    </w:rPr>
  </w:style>
  <w:style w:type="character" w:styleId="ListLabel48">
    <w:name w:val="ListLabel 48"/>
    <w:qFormat/>
    <w:rPr>
      <w:b w:val="false"/>
      <w:i w:val="false"/>
      <w:iCs/>
      <w:color w:val="00000A"/>
    </w:rPr>
  </w:style>
  <w:style w:type="character" w:styleId="ListLabel49">
    <w:name w:val="ListLabel 49"/>
    <w:qFormat/>
    <w:rPr>
      <w:b/>
      <w:sz w:val="24"/>
      <w:szCs w:val="24"/>
    </w:rPr>
  </w:style>
  <w:style w:type="character" w:styleId="ListLabel50">
    <w:name w:val="ListLabel 50"/>
    <w:qFormat/>
    <w:rPr>
      <w:b/>
      <w:i w:val="false"/>
      <w:iCs/>
      <w:color w:val="00000A"/>
    </w:rPr>
  </w:style>
  <w:style w:type="character" w:styleId="ListLabel51">
    <w:name w:val="ListLabel 51"/>
    <w:qFormat/>
    <w:rPr>
      <w:rFonts w:cs="Arial"/>
      <w:b/>
      <w:i w:val="false"/>
      <w:iCs/>
      <w:color w:val="00000A"/>
    </w:rPr>
  </w:style>
  <w:style w:type="character" w:styleId="ListLabel52">
    <w:name w:val="ListLabel 52"/>
    <w:qFormat/>
    <w:rPr>
      <w:b/>
      <w:bCs/>
      <w:color w:val="00000A"/>
    </w:rPr>
  </w:style>
  <w:style w:type="character" w:styleId="ListLabel53">
    <w:name w:val="ListLabel 53"/>
    <w:qFormat/>
    <w:rPr>
      <w:b/>
    </w:rPr>
  </w:style>
  <w:style w:type="character" w:styleId="ListLabel54">
    <w:name w:val="ListLabel 54"/>
    <w:qFormat/>
    <w:rPr>
      <w:b/>
    </w:rPr>
  </w:style>
  <w:style w:type="character" w:styleId="ListLabel55">
    <w:name w:val="ListLabel 55"/>
    <w:qFormat/>
    <w:rPr>
      <w:b/>
    </w:rPr>
  </w:style>
  <w:style w:type="character" w:styleId="ListLabel56">
    <w:name w:val="ListLabel 56"/>
    <w:qFormat/>
    <w:rPr>
      <w:b w:val="false"/>
      <w:i w:val="false"/>
      <w:iCs/>
    </w:rPr>
  </w:style>
  <w:style w:type="character" w:styleId="ListLabel57">
    <w:name w:val="ListLabel 57"/>
    <w:qFormat/>
    <w:rPr>
      <w:rFonts w:cs="Arial"/>
      <w:b w:val="false"/>
      <w:i w:val="false"/>
      <w:iCs/>
      <w:color w:val="00000A"/>
    </w:rPr>
  </w:style>
  <w:style w:type="character" w:styleId="ListLabel58">
    <w:name w:val="ListLabel 58"/>
    <w:qFormat/>
    <w:rPr>
      <w:b/>
    </w:rPr>
  </w:style>
  <w:style w:type="character" w:styleId="ListLabel59">
    <w:name w:val="ListLabel 59"/>
    <w:qFormat/>
    <w:rPr>
      <w:b w:val="false"/>
      <w:i w:val="false"/>
      <w:iCs/>
    </w:rPr>
  </w:style>
  <w:style w:type="character" w:styleId="ListLabel60">
    <w:name w:val="ListLabel 60"/>
    <w:qFormat/>
    <w:rPr>
      <w:b w:val="false"/>
      <w:i w:val="false"/>
      <w:iCs/>
      <w:color w:val="00000A"/>
    </w:rPr>
  </w:style>
  <w:style w:type="character" w:styleId="ListLabel61">
    <w:name w:val="ListLabel 61"/>
    <w:qFormat/>
    <w:rPr>
      <w:b/>
      <w:sz w:val="24"/>
      <w:szCs w:val="24"/>
    </w:rPr>
  </w:style>
  <w:style w:type="character" w:styleId="ListLabel62">
    <w:name w:val="ListLabel 62"/>
    <w:qFormat/>
    <w:rPr>
      <w:b/>
      <w:i w:val="false"/>
      <w:iCs/>
      <w:color w:val="00000A"/>
    </w:rPr>
  </w:style>
  <w:style w:type="character" w:styleId="ListLabel63">
    <w:name w:val="ListLabel 63"/>
    <w:qFormat/>
    <w:rPr>
      <w:rFonts w:cs="Arial"/>
      <w:b/>
      <w:i w:val="false"/>
      <w:iCs/>
      <w:color w:val="00000A"/>
    </w:rPr>
  </w:style>
  <w:style w:type="character" w:styleId="ListLabel64">
    <w:name w:val="ListLabel 64"/>
    <w:qFormat/>
    <w:rPr>
      <w:b/>
      <w:bCs/>
      <w:color w:val="00000A"/>
    </w:rPr>
  </w:style>
  <w:style w:type="character" w:styleId="ListLabel65">
    <w:name w:val="ListLabel 65"/>
    <w:qFormat/>
    <w:rPr>
      <w:b/>
    </w:rPr>
  </w:style>
  <w:style w:type="character" w:styleId="ListLabel66">
    <w:name w:val="ListLabel 66"/>
    <w:qFormat/>
    <w:rPr>
      <w:b/>
    </w:rPr>
  </w:style>
  <w:style w:type="character" w:styleId="ListLabel67">
    <w:name w:val="ListLabel 67"/>
    <w:qFormat/>
    <w:rPr>
      <w:b/>
    </w:rPr>
  </w:style>
  <w:style w:type="character" w:styleId="ListLabel68">
    <w:name w:val="ListLabel 68"/>
    <w:qFormat/>
    <w:rPr>
      <w:b w:val="false"/>
      <w:i w:val="false"/>
      <w:iCs/>
    </w:rPr>
  </w:style>
  <w:style w:type="character" w:styleId="ListLabel69">
    <w:name w:val="ListLabel 69"/>
    <w:qFormat/>
    <w:rPr>
      <w:rFonts w:cs="Arial"/>
      <w:b w:val="false"/>
      <w:i w:val="false"/>
      <w:iCs/>
      <w:color w:val="00000A"/>
    </w:rPr>
  </w:style>
  <w:style w:type="character" w:styleId="ListLabel70">
    <w:name w:val="ListLabel 70"/>
    <w:qFormat/>
    <w:rPr>
      <w:b/>
    </w:rPr>
  </w:style>
  <w:style w:type="character" w:styleId="ListLabel71">
    <w:name w:val="ListLabel 71"/>
    <w:qFormat/>
    <w:rPr>
      <w:b w:val="false"/>
      <w:i w:val="false"/>
      <w:iCs/>
    </w:rPr>
  </w:style>
  <w:style w:type="character" w:styleId="ListLabel72">
    <w:name w:val="ListLabel 72"/>
    <w:qFormat/>
    <w:rPr>
      <w:b w:val="false"/>
      <w:i w:val="false"/>
      <w:iCs/>
      <w:color w:val="00000A"/>
    </w:rPr>
  </w:style>
  <w:style w:type="character" w:styleId="ListLabel73">
    <w:name w:val="ListLabel 73"/>
    <w:qFormat/>
    <w:rPr>
      <w:b/>
      <w:sz w:val="24"/>
      <w:szCs w:val="24"/>
    </w:rPr>
  </w:style>
  <w:style w:type="character" w:styleId="ListLabel74">
    <w:name w:val="ListLabel 74"/>
    <w:qFormat/>
    <w:rPr>
      <w:b/>
      <w:i w:val="false"/>
      <w:iCs/>
      <w:color w:val="00000A"/>
    </w:rPr>
  </w:style>
  <w:style w:type="character" w:styleId="ListLabel75">
    <w:name w:val="ListLabel 75"/>
    <w:qFormat/>
    <w:rPr>
      <w:rFonts w:cs="Arial"/>
      <w:b/>
      <w:i w:val="false"/>
      <w:iCs/>
      <w:color w:val="00000A"/>
    </w:rPr>
  </w:style>
  <w:style w:type="character" w:styleId="ListLabel76">
    <w:name w:val="ListLabel 76"/>
    <w:qFormat/>
    <w:rPr>
      <w:b/>
      <w:bCs/>
      <w:color w:val="00000A"/>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val="false"/>
      <w:i w:val="false"/>
      <w:iCs/>
    </w:rPr>
  </w:style>
  <w:style w:type="character" w:styleId="ListLabel81">
    <w:name w:val="ListLabel 81"/>
    <w:qFormat/>
    <w:rPr>
      <w:rFonts w:cs="Arial"/>
      <w:b w:val="false"/>
      <w:i w:val="false"/>
      <w:iCs/>
      <w:color w:val="00000A"/>
    </w:rPr>
  </w:style>
  <w:style w:type="character" w:styleId="ListLabel82">
    <w:name w:val="ListLabel 82"/>
    <w:qFormat/>
    <w:rPr>
      <w:b/>
    </w:rPr>
  </w:style>
  <w:style w:type="character" w:styleId="ListLabel83">
    <w:name w:val="ListLabel 83"/>
    <w:qFormat/>
    <w:rPr>
      <w:b w:val="false"/>
      <w:i w:val="false"/>
      <w:iCs/>
    </w:rPr>
  </w:style>
  <w:style w:type="character" w:styleId="ListLabel84">
    <w:name w:val="ListLabel 84"/>
    <w:qFormat/>
    <w:rPr>
      <w:b w:val="false"/>
      <w:i w:val="false"/>
      <w:iCs/>
      <w:color w:val="00000A"/>
    </w:rPr>
  </w:style>
  <w:style w:type="character" w:styleId="ListLabel85">
    <w:name w:val="ListLabel 85"/>
    <w:qFormat/>
    <w:rPr>
      <w:rFonts w:ascii="CARLITO" w:hAnsi="CARLITO"/>
      <w:b/>
      <w:sz w:val="24"/>
      <w:szCs w:val="24"/>
    </w:rPr>
  </w:style>
  <w:style w:type="character" w:styleId="ListLabel86">
    <w:name w:val="ListLabel 86"/>
    <w:qFormat/>
    <w:rPr>
      <w:rFonts w:ascii="CARLITO" w:hAnsi="CARLITO"/>
      <w:b/>
      <w:i w:val="false"/>
      <w:iCs/>
      <w:color w:val="00000A"/>
      <w:sz w:val="24"/>
    </w:rPr>
  </w:style>
  <w:style w:type="character" w:styleId="ListLabel87">
    <w:name w:val="ListLabel 87"/>
    <w:qFormat/>
    <w:rPr>
      <w:rFonts w:ascii="CARLITO" w:hAnsi="CARLITO" w:cs="Arial"/>
      <w:b/>
      <w:i w:val="false"/>
      <w:iCs/>
      <w:color w:val="00000A"/>
      <w:sz w:val="24"/>
    </w:rPr>
  </w:style>
  <w:style w:type="character" w:styleId="ListLabel88">
    <w:name w:val="ListLabel 88"/>
    <w:qFormat/>
    <w:rPr>
      <w:rFonts w:ascii="CARLITO" w:hAnsi="CARLITO"/>
      <w:b/>
      <w:bCs/>
      <w:color w:val="00000A"/>
      <w:sz w:val="24"/>
    </w:rPr>
  </w:style>
  <w:style w:type="character" w:styleId="ListLabel89">
    <w:name w:val="ListLabel 89"/>
    <w:qFormat/>
    <w:rPr>
      <w:rFonts w:ascii="CARLITO" w:hAnsi="CARLITO"/>
      <w:b/>
      <w:sz w:val="24"/>
    </w:rPr>
  </w:style>
  <w:style w:type="character" w:styleId="ListLabel90">
    <w:name w:val="ListLabel 90"/>
    <w:qFormat/>
    <w:rPr>
      <w:b/>
    </w:rPr>
  </w:style>
  <w:style w:type="character" w:styleId="ListLabel91">
    <w:name w:val="ListLabel 91"/>
    <w:qFormat/>
    <w:rPr>
      <w:b/>
    </w:rPr>
  </w:style>
  <w:style w:type="character" w:styleId="ListLabel92">
    <w:name w:val="ListLabel 92"/>
    <w:qFormat/>
    <w:rPr>
      <w:b w:val="false"/>
      <w:i w:val="false"/>
      <w:iCs/>
    </w:rPr>
  </w:style>
  <w:style w:type="character" w:styleId="ListLabel93">
    <w:name w:val="ListLabel 93"/>
    <w:qFormat/>
    <w:rPr>
      <w:rFonts w:cs="Arial"/>
      <w:b w:val="false"/>
      <w:i w:val="false"/>
      <w:iCs/>
      <w:color w:val="00000A"/>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ascii="CARLITO" w:hAnsi="CARLITO"/>
      <w:b w:val="false"/>
      <w:i w:val="false"/>
      <w:iCs/>
      <w:color w:val="00000A"/>
      <w:sz w:val="24"/>
    </w:rPr>
  </w:style>
  <w:style w:type="character" w:styleId="ListLabel97">
    <w:name w:val="ListLabel 97"/>
    <w:qFormat/>
    <w:rPr>
      <w:rFonts w:ascii="CARLITO" w:hAnsi="CARLITO" w:eastAsia="Calibri" w:cs="Arial"/>
      <w:i w:val="false"/>
      <w:iCs w:val="false"/>
      <w:color w:val="000000"/>
      <w:sz w:val="24"/>
      <w:szCs w:val="24"/>
    </w:rPr>
  </w:style>
  <w:style w:type="character" w:styleId="ListLabel98">
    <w:name w:val="ListLabel 98"/>
    <w:qFormat/>
    <w:rPr>
      <w:rFonts w:ascii="CARLITO" w:hAnsi="CARLITO" w:eastAsia="Calibri" w:cs="Arial"/>
      <w:i w:val="false"/>
      <w:iCs w:val="false"/>
      <w:color w:val="000000"/>
      <w:sz w:val="24"/>
      <w:szCs w:val="24"/>
      <w:lang w:eastAsia="ar-SA"/>
    </w:rPr>
  </w:style>
  <w:style w:type="character" w:styleId="ListLabel99">
    <w:name w:val="ListLabel 99"/>
    <w:qFormat/>
    <w:rPr>
      <w:rFonts w:ascii="CARLITO" w:hAnsi="CARLITO"/>
      <w:i w:val="false"/>
      <w:iCs w:val="false"/>
      <w:color w:val="000000"/>
      <w:sz w:val="24"/>
      <w:szCs w:val="24"/>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val="true"/>
      <w:widowControl w:val="false"/>
      <w:shd w:val="clear" w:fill="FFFFFF"/>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overflowPunct w:val="fals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enter" w:pos="4252" w:leader="none"/>
        <w:tab w:val="right" w:pos="8504" w:leader="none"/>
      </w:tabs>
    </w:pPr>
    <w:rPr/>
  </w:style>
  <w:style w:type="paragraph" w:styleId="Rodap">
    <w:name w:val="Footer"/>
    <w:basedOn w:val="Normal"/>
    <w:pPr>
      <w:tabs>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987</TotalTime>
  <Application>LibreOffice/6.0.7.3$Linux_X86_64 LibreOffice_project/00m0$Build-3</Application>
  <Pages>15</Pages>
  <Words>4728</Words>
  <Characters>27060</Characters>
  <CharactersWithSpaces>31477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2022-09-15T13:38:53Z</cp:lastPrinted>
  <dcterms:modified xsi:type="dcterms:W3CDTF">2022-11-17T12:32:51Z</dcterms:modified>
  <cp:revision>69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