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vel2-Red"/>
        <w:spacing w:lineRule="auto" w:line="240" w:before="0" w:after="0"/>
        <w:jc w:val="center"/>
        <w:rPr>
          <w:color w:val="000000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64770</wp:posOffset>
            </wp:positionV>
            <wp:extent cx="722630" cy="897255"/>
            <wp:effectExtent l="0" t="0" r="0" b="0"/>
            <wp:wrapTopAndBottom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color w:val="000000"/>
          <w:sz w:val="24"/>
          <w:szCs w:val="24"/>
        </w:rPr>
        <w:t>MARINHA DO BRASIL</w:t>
      </w:r>
    </w:p>
    <w:p>
      <w:pPr>
        <w:pStyle w:val="Nvel2-Red"/>
        <w:spacing w:lineRule="auto" w:line="240" w:before="0" w:after="0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</w:r>
    </w:p>
    <w:p>
      <w:pPr>
        <w:pStyle w:val="Nvel2-Red"/>
        <w:spacing w:lineRule="auto" w:line="240" w:before="0" w:after="0"/>
        <w:jc w:val="center"/>
        <w:rPr>
          <w:color w:val="000000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DIRETORIA DO PATRIMÔNIO HISTÓRICO</w:t>
      </w:r>
    </w:p>
    <w:p>
      <w:pPr>
        <w:pStyle w:val="Nvel2-Red"/>
        <w:spacing w:lineRule="auto" w:line="240" w:before="0" w:after="0"/>
        <w:jc w:val="center"/>
        <w:rPr>
          <w:color w:val="000000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E DOCUMENTAÇÃO DA MARINHA</w:t>
      </w:r>
    </w:p>
    <w:p>
      <w:pPr>
        <w:pStyle w:val="Nvel2-Red"/>
        <w:spacing w:lineRule="auto" w:line="240" w:before="0" w:after="0"/>
        <w:jc w:val="center"/>
        <w:rPr>
          <w:rFonts w:ascii="Calibri" w:hAnsi="Calibri"/>
          <w:b/>
          <w:bCs/>
          <w:color w:val="FF0000"/>
          <w:sz w:val="24"/>
          <w:szCs w:val="24"/>
        </w:rPr>
      </w:pPr>
      <w:r>
        <w:rPr>
          <w:rFonts w:ascii="Calibri" w:hAnsi="Calibri"/>
          <w:b/>
          <w:bCs/>
          <w:color w:val="FF0000"/>
          <w:sz w:val="24"/>
          <w:szCs w:val="24"/>
        </w:rPr>
      </w:r>
    </w:p>
    <w:p>
      <w:pPr>
        <w:pStyle w:val="Nvel2-Red"/>
        <w:spacing w:lineRule="auto" w:line="240" w:before="0" w:after="0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(Processo Administrativo n° 63192.002512/2026-68)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Prestador do Serviço (Razão Social, CNPJ, Endereço):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CNPJ: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Endereço: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TEL.: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E-mail: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Tomador do Serviço:</w:t>
      </w:r>
      <w:r>
        <w:rPr>
          <w:sz w:val="24"/>
          <w:szCs w:val="24"/>
        </w:rPr>
        <w:t xml:space="preserve"> DPHDM, situada na Rua Dom Manuel, nº 15, Centro, R</w:t>
      </w:r>
      <w:r>
        <w:rPr>
          <w:sz w:val="24"/>
          <w:szCs w:val="24"/>
        </w:rPr>
        <w:t xml:space="preserve">io de </w:t>
      </w:r>
      <w:r>
        <w:rPr>
          <w:sz w:val="24"/>
          <w:szCs w:val="24"/>
        </w:rPr>
        <w:t>J</w:t>
      </w:r>
      <w:r>
        <w:rPr>
          <w:sz w:val="24"/>
          <w:szCs w:val="24"/>
        </w:rPr>
        <w:t>aneiro</w:t>
      </w:r>
      <w:r>
        <w:rPr>
          <w:sz w:val="24"/>
          <w:szCs w:val="24"/>
        </w:rPr>
        <w:t>/RJ.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Assunto: </w:t>
      </w:r>
      <w:r>
        <w:rPr>
          <w:sz w:val="24"/>
          <w:szCs w:val="24"/>
        </w:rPr>
        <w:t>Pregão Eletrônico nº    /2026.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Validade da proposta:</w:t>
      </w:r>
      <w:r>
        <w:rPr>
          <w:sz w:val="24"/>
          <w:szCs w:val="24"/>
        </w:rPr>
        <w:t xml:space="preserve"> 60 (sessenta) dias.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Cotação:</w:t>
      </w:r>
      <w:r>
        <w:rPr>
          <w:sz w:val="24"/>
          <w:szCs w:val="24"/>
        </w:rPr>
        <w:t xml:space="preserve"> Menor preço.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Anexo: </w:t>
      </w:r>
      <w:r>
        <w:rPr>
          <w:sz w:val="24"/>
          <w:szCs w:val="24"/>
        </w:rPr>
        <w:t>Planilhas de custos e formação de preços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hanging="0" w:left="4248"/>
        <w:jc w:val="both"/>
        <w:rPr/>
      </w:pPr>
      <w:r>
        <w:rPr>
          <w:sz w:val="24"/>
          <w:szCs w:val="24"/>
          <w:shd w:fill="FFFF00" w:val="clear"/>
        </w:rPr>
        <w:t>ATENÇÃO: Deverão constar como anexo as respectivas planilhas de custos e formação de preços. O MODELO DE PLANILHA CONSTANTE DO TERMO DE REFERÊNCIA É MERAMENTE PARA AUXÍLIO, NÃO EXCLUINDO A OBRIGATORIEDADE DO LICITANTE VERIFICAR E CORRIGIR TODAS AS INFORMAÇÕES NECESSÁRIAS PARA O CORRETO ENVIO DA SUA PROPOSTA.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Apresentamos a proposta para a execução do objeto abaixo discriminado, observadas as condições gerais mencionadas no Edital e seus anexos: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tbl>
      <w:tblPr>
        <w:tblW w:w="9090" w:type="dxa"/>
        <w:jc w:val="left"/>
        <w:tblInd w:w="12" w:type="dxa"/>
        <w:tblLayout w:type="fixed"/>
        <w:tblCellMar>
          <w:top w:w="28" w:type="dxa"/>
          <w:left w:w="18" w:type="dxa"/>
          <w:bottom w:w="28" w:type="dxa"/>
          <w:right w:w="0" w:type="dxa"/>
        </w:tblCellMar>
        <w:tblLook w:firstRow="0" w:noVBand="0" w:lastRow="0" w:firstColumn="0" w:lastColumn="0" w:noHBand="0" w:val="0000"/>
      </w:tblPr>
      <w:tblGrid>
        <w:gridCol w:w="496"/>
        <w:gridCol w:w="2294"/>
        <w:gridCol w:w="1305"/>
        <w:gridCol w:w="1365"/>
        <w:gridCol w:w="1020"/>
        <w:gridCol w:w="1245"/>
        <w:gridCol w:w="1364"/>
      </w:tblGrid>
      <w:tr>
        <w:trPr/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CAT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SER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 UN.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right w:w="28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TOTAL</w:t>
            </w:r>
          </w:p>
        </w:tc>
      </w:tr>
      <w:tr>
        <w:trPr/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  <w:right w:w="28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96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020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  <w:right w:w="28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96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020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  <w:right w:w="28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480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2609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user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  <w:lang w:val="pt-PT" w:eastAsia="pt-BR"/>
        </w:rPr>
      </w:pPr>
      <w:r>
        <w:rPr>
          <w:sz w:val="24"/>
          <w:szCs w:val="24"/>
          <w:lang w:val="pt-PT" w:eastAsia="pt-BR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Rio de Janeiro/RJ, ____ de ______________ de 2026.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(Assinatura Representante Legal da Empresa)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134" w:gutter="0" w:header="0" w:top="1701" w:footer="1134" w:bottom="1843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2179922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2179922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qFormat/>
    <w:rsid w:val="00037dd5"/>
    <w:pPr>
      <w:keepNext w:val="true"/>
      <w:keepLines/>
      <w:spacing w:lineRule="auto" w:line="240" w:before="480" w:after="0"/>
      <w:outlineLvl w:val="0"/>
    </w:pPr>
    <w:rPr>
      <w:rFonts w:ascii="Calibri" w:hAnsi="Calibri" w:eastAsia="MS Gothic" w:cs="Times New Roman"/>
      <w:b/>
      <w:bCs/>
      <w:color w:val="365F91"/>
      <w:sz w:val="28"/>
      <w:szCs w:val="28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037dd5"/>
    <w:rPr>
      <w:rFonts w:ascii="Calibri" w:hAnsi="Calibri" w:eastAsia="MS Gothic" w:cs="Times New Roman"/>
      <w:b/>
      <w:bCs/>
      <w:color w:val="365F91"/>
      <w:sz w:val="28"/>
      <w:szCs w:val="28"/>
      <w:lang w:eastAsia="pt-BR"/>
    </w:rPr>
  </w:style>
  <w:style w:type="character" w:styleId="CabealhoChar" w:customStyle="1">
    <w:name w:val="Cabeçalho Char"/>
    <w:basedOn w:val="DefaultParagraphFont"/>
    <w:uiPriority w:val="99"/>
    <w:qFormat/>
    <w:rsid w:val="00037dd5"/>
    <w:rPr/>
  </w:style>
  <w:style w:type="character" w:styleId="RodapChar" w:customStyle="1">
    <w:name w:val="Rodapé Char"/>
    <w:basedOn w:val="DefaultParagraphFont"/>
    <w:uiPriority w:val="99"/>
    <w:qFormat/>
    <w:rsid w:val="00037dd5"/>
    <w:rPr/>
  </w:style>
  <w:style w:type="character" w:styleId="CorpodetextoChar" w:customStyle="1">
    <w:name w:val="Corpo de texto Char"/>
    <w:basedOn w:val="DefaultParagraphFont"/>
    <w:qFormat/>
    <w:rsid w:val="002f24ff"/>
    <w:rPr>
      <w:rFonts w:ascii="Times New Roman" w:hAnsi="Times New Roman" w:eastAsia="Times New Roman" w:cs="Times New Roman"/>
      <w:b/>
      <w:sz w:val="26"/>
      <w:szCs w:val="20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92001d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rsid w:val="002f24ff"/>
    <w:pPr>
      <w:spacing w:lineRule="auto" w:line="240" w:before="0" w:after="0"/>
      <w:jc w:val="both"/>
    </w:pPr>
    <w:rPr>
      <w:rFonts w:ascii="Times New Roman" w:hAnsi="Times New Roman" w:eastAsia="Times New Roman" w:cs="Times New Roman"/>
      <w:b/>
      <w:sz w:val="26"/>
      <w:szCs w:val="20"/>
      <w:lang w:eastAsia="pt-BR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vel2-Red" w:customStyle="1">
    <w:name w:val="Nível 2 -Red"/>
    <w:basedOn w:val="Normal"/>
    <w:qFormat/>
    <w:rsid w:val="00037dd5"/>
    <w:pPr>
      <w:spacing w:before="120" w:after="120"/>
      <w:jc w:val="both"/>
      <w:outlineLvl w:val="1"/>
    </w:pPr>
    <w:rPr>
      <w:rFonts w:ascii="Arial" w:hAnsi="Arial" w:eastAsia="MS Mincho" w:cs="Arial"/>
      <w:i/>
      <w:iCs/>
      <w:color w:val="FF0000"/>
      <w:sz w:val="20"/>
      <w:szCs w:val="20"/>
      <w:lang w:eastAsia="pt-BR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37dd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037dd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user" w:customStyle="1">
    <w:name w:val="Conteúdo da tabela (user)"/>
    <w:basedOn w:val="Normal"/>
    <w:qFormat/>
    <w:rsid w:val="002f24ff"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Nivel2" w:customStyle="1">
    <w:name w:val="Nivel 2"/>
    <w:basedOn w:val="Normal"/>
    <w:qFormat/>
    <w:rsid w:val="009a7b65"/>
    <w:pPr>
      <w:spacing w:before="120" w:after="120"/>
      <w:jc w:val="both"/>
      <w:outlineLvl w:val="1"/>
    </w:pPr>
    <w:rPr>
      <w:rFonts w:ascii="Arial" w:hAnsi="Arial" w:eastAsia="MS Mincho" w:cs="Arial"/>
      <w:color w:val="000000"/>
      <w:sz w:val="20"/>
      <w:szCs w:val="20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2001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a7b6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Application>LibreOffice/24.8.5.2$Windows_X86_64 LibreOffice_project/fddf2685c70b461e7832239a0162a77216259f22</Application>
  <AppVersion>15.0000</AppVersion>
  <Pages>2</Pages>
  <Words>161</Words>
  <Characters>959</Characters>
  <CharactersWithSpaces>1095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2023-05-17T16:37:00Z</dcterms:created>
  <dc:creator>Guilherme Silva Vilaça</dc:creator>
  <dc:description/>
  <dc:language>pt-BR</dc:language>
  <cp:lastModifiedBy/>
  <cp:lastPrinted>2026-09-22T15:34:53Z</cp:lastPrinted>
  <dcterms:modified xsi:type="dcterms:W3CDTF">2026-09-22T15:35:14Z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