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2366A3" w14:textId="77777777" w:rsidR="00C25AB5" w:rsidRDefault="00C25AB5" w:rsidP="00C25AB5">
      <w:pPr>
        <w:spacing w:after="0" w:line="276" w:lineRule="auto"/>
        <w:jc w:val="center"/>
        <w:rPr>
          <w:rFonts w:ascii="Arial" w:hAnsi="Arial" w:cs="Arial"/>
          <w:b/>
          <w:bCs/>
          <w:color w:val="000000"/>
          <w:sz w:val="20"/>
          <w:szCs w:val="20"/>
        </w:rPr>
      </w:pPr>
      <w:bookmarkStart w:id="0" w:name="_Hlk82473550"/>
      <w:bookmarkStart w:id="1" w:name="_Hlk82471863"/>
      <w:r w:rsidRPr="00DD0DAF">
        <w:rPr>
          <w:rFonts w:ascii="Arial" w:hAnsi="Arial" w:cs="Arial"/>
          <w:b/>
          <w:bCs/>
          <w:color w:val="000000"/>
          <w:sz w:val="20"/>
          <w:szCs w:val="20"/>
        </w:rPr>
        <w:t>MODELO DE TERMO DE REFERÊNCIA – LEI 14.133/21</w:t>
      </w:r>
    </w:p>
    <w:p w14:paraId="7A2565E9" w14:textId="77777777" w:rsidR="00C25AB5" w:rsidRPr="00DD0DAF" w:rsidRDefault="00C25AB5" w:rsidP="00C25AB5">
      <w:pPr>
        <w:widowControl w:val="0"/>
        <w:spacing w:after="0" w:line="276" w:lineRule="auto"/>
        <w:jc w:val="center"/>
        <w:rPr>
          <w:rFonts w:ascii="Arial" w:hAnsi="Arial" w:cs="Arial"/>
          <w:b/>
          <w:bCs/>
          <w:iCs/>
          <w:color w:val="000000"/>
          <w:sz w:val="20"/>
          <w:szCs w:val="20"/>
        </w:rPr>
      </w:pPr>
      <w:r>
        <w:rPr>
          <w:rFonts w:ascii="Arial" w:hAnsi="Arial" w:cs="Arial"/>
          <w:b/>
          <w:bCs/>
          <w:iCs/>
          <w:color w:val="000000"/>
          <w:sz w:val="20"/>
          <w:szCs w:val="20"/>
        </w:rPr>
        <w:t>SERVIÇOS SEM DEDICAÇÃO EXCLUSIVA DE MÃO DE OBRA – CONTRATAÇÃO DIRETA</w:t>
      </w:r>
    </w:p>
    <w:p w14:paraId="07C3A5AB" w14:textId="15546F46" w:rsidR="00C25AB5" w:rsidRDefault="00C25AB5" w:rsidP="00C25AB5">
      <w:pPr>
        <w:spacing w:after="0" w:line="276" w:lineRule="auto"/>
        <w:jc w:val="center"/>
        <w:rPr>
          <w:rFonts w:ascii="Arial" w:hAnsi="Arial" w:cs="Arial"/>
          <w:b/>
          <w:bCs/>
          <w:i/>
          <w:color w:val="FF0000"/>
          <w:sz w:val="20"/>
          <w:szCs w:val="20"/>
        </w:rPr>
      </w:pPr>
      <w:r>
        <w:rPr>
          <w:rFonts w:ascii="Arial" w:hAnsi="Arial" w:cs="Arial"/>
          <w:b/>
          <w:bCs/>
          <w:iCs/>
          <w:color w:val="000000"/>
          <w:sz w:val="20"/>
          <w:szCs w:val="20"/>
        </w:rPr>
        <w:t>Process</w:t>
      </w:r>
      <w:r w:rsidR="00B846D7">
        <w:rPr>
          <w:rFonts w:ascii="Arial" w:hAnsi="Arial" w:cs="Arial"/>
          <w:b/>
          <w:bCs/>
          <w:iCs/>
          <w:color w:val="000000"/>
          <w:sz w:val="20"/>
          <w:szCs w:val="20"/>
        </w:rPr>
        <w:t xml:space="preserve">o Administrativo nº </w:t>
      </w:r>
      <w:r w:rsidR="00582DB3" w:rsidRPr="00582DB3">
        <w:rPr>
          <w:rFonts w:ascii="Arial" w:hAnsi="Arial" w:cs="Arial"/>
          <w:b/>
          <w:bCs/>
          <w:iCs/>
          <w:color w:val="000000"/>
          <w:sz w:val="20"/>
          <w:szCs w:val="20"/>
        </w:rPr>
        <w:t>09012.000126/2023-14</w:t>
      </w:r>
    </w:p>
    <w:p w14:paraId="615BE774" w14:textId="77777777" w:rsidR="00C25AB5" w:rsidRDefault="00C25AB5" w:rsidP="00C25AB5">
      <w:pPr>
        <w:widowControl w:val="0"/>
        <w:rPr>
          <w:sz w:val="20"/>
          <w:szCs w:val="20"/>
        </w:rPr>
      </w:pPr>
    </w:p>
    <w:p w14:paraId="4DC763DF" w14:textId="0664BAB8" w:rsidR="00C25AB5" w:rsidRPr="00C25AB5" w:rsidRDefault="009416DA" w:rsidP="00C25AB5">
      <w:pPr>
        <w:pStyle w:val="Nivel1"/>
        <w:keepNext w:val="0"/>
        <w:numPr>
          <w:ilvl w:val="0"/>
          <w:numId w:val="2"/>
        </w:numPr>
        <w:rPr>
          <w:sz w:val="20"/>
          <w:szCs w:val="20"/>
        </w:rPr>
      </w:pPr>
      <w:r w:rsidRPr="00285C51">
        <w:rPr>
          <w:sz w:val="20"/>
          <w:szCs w:val="20"/>
        </w:rPr>
        <w:t>DAS CONDIÇÕES GERAIS DA CONTRATAÇÃO</w:t>
      </w:r>
      <w:r w:rsidR="004162FB" w:rsidRPr="00285C51">
        <w:rPr>
          <w:sz w:val="20"/>
          <w:szCs w:val="20"/>
        </w:rPr>
        <w:t xml:space="preserve"> </w:t>
      </w:r>
      <w:r w:rsidR="00400A97" w:rsidRPr="00285C51">
        <w:rPr>
          <w:sz w:val="20"/>
          <w:szCs w:val="20"/>
        </w:rPr>
        <w:t>(art. 6º, XXI</w:t>
      </w:r>
      <w:bookmarkStart w:id="2" w:name="_GoBack"/>
      <w:bookmarkEnd w:id="2"/>
      <w:r w:rsidR="00400A97" w:rsidRPr="00285C51">
        <w:rPr>
          <w:sz w:val="20"/>
          <w:szCs w:val="20"/>
        </w:rPr>
        <w:t>II</w:t>
      </w:r>
      <w:r w:rsidR="00D9546B" w:rsidRPr="00285C51">
        <w:rPr>
          <w:sz w:val="20"/>
          <w:szCs w:val="20"/>
        </w:rPr>
        <w:t>, “a” e “i”</w:t>
      </w:r>
      <w:r w:rsidRPr="00285C51">
        <w:rPr>
          <w:sz w:val="20"/>
          <w:szCs w:val="20"/>
        </w:rPr>
        <w:t xml:space="preserve"> da Lei n. 14.133/2021)</w:t>
      </w:r>
      <w:r w:rsidR="00D849EE" w:rsidRPr="00285C51">
        <w:rPr>
          <w:sz w:val="20"/>
          <w:szCs w:val="20"/>
        </w:rPr>
        <w:t>.</w:t>
      </w:r>
    </w:p>
    <w:p w14:paraId="4ECDC6CF" w14:textId="38D04B97" w:rsidR="00B24B5D" w:rsidRPr="00734D64" w:rsidRDefault="00B24B5D" w:rsidP="00C25AB5">
      <w:pPr>
        <w:pStyle w:val="Nivel1"/>
        <w:keepNext w:val="0"/>
        <w:numPr>
          <w:ilvl w:val="1"/>
          <w:numId w:val="2"/>
        </w:numPr>
        <w:rPr>
          <w:b w:val="0"/>
          <w:iCs/>
          <w:color w:val="auto"/>
          <w:sz w:val="20"/>
          <w:szCs w:val="20"/>
        </w:rPr>
      </w:pPr>
      <w:r w:rsidRPr="00734D64">
        <w:rPr>
          <w:b w:val="0"/>
          <w:iCs/>
          <w:color w:val="auto"/>
          <w:sz w:val="20"/>
          <w:szCs w:val="20"/>
        </w:rPr>
        <w:t xml:space="preserve">Contratação </w:t>
      </w:r>
      <w:r>
        <w:rPr>
          <w:b w:val="0"/>
          <w:iCs/>
          <w:color w:val="auto"/>
          <w:sz w:val="20"/>
          <w:szCs w:val="20"/>
        </w:rPr>
        <w:t>da</w:t>
      </w:r>
      <w:r w:rsidRPr="00734D64">
        <w:rPr>
          <w:b w:val="0"/>
          <w:iCs/>
          <w:color w:val="auto"/>
          <w:sz w:val="20"/>
          <w:szCs w:val="20"/>
        </w:rPr>
        <w:t xml:space="preserve"> Senhor</w:t>
      </w:r>
      <w:r>
        <w:rPr>
          <w:b w:val="0"/>
          <w:iCs/>
          <w:color w:val="auto"/>
          <w:sz w:val="20"/>
          <w:szCs w:val="20"/>
        </w:rPr>
        <w:t>a</w:t>
      </w:r>
      <w:r w:rsidR="0021319D">
        <w:rPr>
          <w:b w:val="0"/>
          <w:iCs/>
          <w:color w:val="auto"/>
          <w:sz w:val="20"/>
          <w:szCs w:val="20"/>
        </w:rPr>
        <w:t xml:space="preserve"> Sandra </w:t>
      </w:r>
      <w:proofErr w:type="spellStart"/>
      <w:r w:rsidR="0021319D">
        <w:rPr>
          <w:b w:val="0"/>
          <w:iCs/>
          <w:color w:val="auto"/>
          <w:sz w:val="20"/>
          <w:szCs w:val="20"/>
        </w:rPr>
        <w:t>Mayumi</w:t>
      </w:r>
      <w:proofErr w:type="spellEnd"/>
      <w:r w:rsidR="0021319D">
        <w:rPr>
          <w:b w:val="0"/>
          <w:iCs/>
          <w:color w:val="auto"/>
          <w:sz w:val="20"/>
          <w:szCs w:val="20"/>
        </w:rPr>
        <w:t xml:space="preserve"> </w:t>
      </w:r>
      <w:proofErr w:type="spellStart"/>
      <w:r w:rsidR="0021319D">
        <w:rPr>
          <w:b w:val="0"/>
          <w:iCs/>
          <w:color w:val="auto"/>
          <w:sz w:val="20"/>
          <w:szCs w:val="20"/>
        </w:rPr>
        <w:t>Murayama</w:t>
      </w:r>
      <w:proofErr w:type="spellEnd"/>
      <w:r w:rsidRPr="00734D64">
        <w:rPr>
          <w:b w:val="0"/>
          <w:iCs/>
          <w:color w:val="auto"/>
          <w:sz w:val="20"/>
          <w:szCs w:val="20"/>
        </w:rPr>
        <w:t xml:space="preserve"> para a função de inté</w:t>
      </w:r>
      <w:r w:rsidR="0021319D">
        <w:rPr>
          <w:b w:val="0"/>
          <w:iCs/>
          <w:color w:val="auto"/>
          <w:sz w:val="20"/>
          <w:szCs w:val="20"/>
        </w:rPr>
        <w:t>rprete oficial em língua japonesa</w:t>
      </w:r>
      <w:r w:rsidRPr="00734D64">
        <w:rPr>
          <w:b w:val="0"/>
          <w:iCs/>
          <w:color w:val="auto"/>
          <w:sz w:val="20"/>
          <w:szCs w:val="20"/>
        </w:rPr>
        <w:t xml:space="preserve"> para a Presidência da República, nas modalidades de interpretação consecutiva, simultânea e sussurrada, especifica</w:t>
      </w:r>
      <w:r w:rsidR="0021319D">
        <w:rPr>
          <w:b w:val="0"/>
          <w:iCs/>
          <w:color w:val="auto"/>
          <w:sz w:val="20"/>
          <w:szCs w:val="20"/>
        </w:rPr>
        <w:t xml:space="preserve">mente </w:t>
      </w:r>
      <w:r w:rsidR="00A1109F" w:rsidRPr="00A1109F">
        <w:rPr>
          <w:b w:val="0"/>
          <w:iCs/>
          <w:color w:val="auto"/>
          <w:sz w:val="20"/>
          <w:szCs w:val="20"/>
        </w:rPr>
        <w:t>para atender ao Presidente da República, em telefonem</w:t>
      </w:r>
      <w:r w:rsidR="00B846D7">
        <w:rPr>
          <w:b w:val="0"/>
          <w:iCs/>
          <w:color w:val="auto"/>
          <w:sz w:val="20"/>
          <w:szCs w:val="20"/>
        </w:rPr>
        <w:t>a internacional com o Primeiro-Ministro do Japão, Sua E</w:t>
      </w:r>
      <w:r w:rsidR="00A1109F" w:rsidRPr="00A1109F">
        <w:rPr>
          <w:b w:val="0"/>
          <w:iCs/>
          <w:color w:val="auto"/>
          <w:sz w:val="20"/>
          <w:szCs w:val="20"/>
        </w:rPr>
        <w:t xml:space="preserve">xcelência </w:t>
      </w:r>
      <w:proofErr w:type="spellStart"/>
      <w:r w:rsidR="00A1109F" w:rsidRPr="00A1109F">
        <w:rPr>
          <w:b w:val="0"/>
          <w:iCs/>
          <w:color w:val="auto"/>
          <w:sz w:val="20"/>
          <w:szCs w:val="20"/>
        </w:rPr>
        <w:t>Fumio</w:t>
      </w:r>
      <w:proofErr w:type="spellEnd"/>
      <w:r w:rsidR="00A1109F" w:rsidRPr="00A1109F">
        <w:rPr>
          <w:b w:val="0"/>
          <w:iCs/>
          <w:color w:val="auto"/>
          <w:sz w:val="20"/>
          <w:szCs w:val="20"/>
        </w:rPr>
        <w:t xml:space="preserve"> </w:t>
      </w:r>
      <w:proofErr w:type="spellStart"/>
      <w:r w:rsidR="00A1109F" w:rsidRPr="00A1109F">
        <w:rPr>
          <w:b w:val="0"/>
          <w:iCs/>
          <w:color w:val="auto"/>
          <w:sz w:val="20"/>
          <w:szCs w:val="20"/>
        </w:rPr>
        <w:t>Kishida</w:t>
      </w:r>
      <w:proofErr w:type="spellEnd"/>
      <w:r w:rsidR="00A1109F" w:rsidRPr="00A1109F">
        <w:rPr>
          <w:b w:val="0"/>
          <w:iCs/>
          <w:color w:val="auto"/>
          <w:sz w:val="20"/>
          <w:szCs w:val="20"/>
        </w:rPr>
        <w:t>, no dia 6</w:t>
      </w:r>
      <w:r w:rsidR="00A1109F">
        <w:rPr>
          <w:b w:val="0"/>
          <w:iCs/>
          <w:color w:val="auto"/>
          <w:sz w:val="20"/>
          <w:szCs w:val="20"/>
        </w:rPr>
        <w:t xml:space="preserve"> de abril de 2023, em São Paulo,</w:t>
      </w:r>
      <w:r w:rsidRPr="00734D64">
        <w:rPr>
          <w:b w:val="0"/>
          <w:iCs/>
          <w:color w:val="auto"/>
          <w:sz w:val="20"/>
          <w:szCs w:val="20"/>
        </w:rPr>
        <w:t xml:space="preserve"> conforme condições e exigências estabelecidas neste instrumento.</w:t>
      </w:r>
    </w:p>
    <w:p w14:paraId="336FEC9C" w14:textId="2B1AD9F8" w:rsidR="00286A74" w:rsidRPr="00871A42" w:rsidRDefault="00286A74" w:rsidP="00C25AB5">
      <w:pPr>
        <w:pStyle w:val="Nivel1"/>
        <w:keepNext w:val="0"/>
        <w:numPr>
          <w:ilvl w:val="1"/>
          <w:numId w:val="2"/>
        </w:numPr>
        <w:rPr>
          <w:b w:val="0"/>
          <w:iCs/>
          <w:color w:val="auto"/>
          <w:sz w:val="20"/>
          <w:szCs w:val="20"/>
        </w:rPr>
      </w:pPr>
      <w:r w:rsidRPr="00871A42">
        <w:rPr>
          <w:b w:val="0"/>
          <w:iCs/>
          <w:color w:val="auto"/>
          <w:sz w:val="20"/>
          <w:szCs w:val="20"/>
        </w:rPr>
        <w:t xml:space="preserve">O prazo de vigência da contratação é </w:t>
      </w:r>
      <w:r w:rsidR="00871A42" w:rsidRPr="00871A42">
        <w:rPr>
          <w:b w:val="0"/>
          <w:iCs/>
          <w:color w:val="auto"/>
          <w:sz w:val="20"/>
          <w:szCs w:val="20"/>
        </w:rPr>
        <w:t>de 1 mês, contados da assinatura do contrato</w:t>
      </w:r>
      <w:r w:rsidRPr="00871A42">
        <w:rPr>
          <w:b w:val="0"/>
          <w:iCs/>
          <w:color w:val="auto"/>
          <w:sz w:val="20"/>
          <w:szCs w:val="20"/>
        </w:rPr>
        <w:t>, na forma d</w:t>
      </w:r>
      <w:r w:rsidR="00C25AB5">
        <w:rPr>
          <w:b w:val="0"/>
          <w:iCs/>
          <w:color w:val="auto"/>
          <w:sz w:val="20"/>
          <w:szCs w:val="20"/>
        </w:rPr>
        <w:t>o artigo 105 da Lei n° 14.133/2</w:t>
      </w:r>
      <w:r w:rsidRPr="00871A42">
        <w:rPr>
          <w:b w:val="0"/>
          <w:iCs/>
          <w:color w:val="auto"/>
          <w:sz w:val="20"/>
          <w:szCs w:val="20"/>
        </w:rPr>
        <w:t>21.</w:t>
      </w:r>
    </w:p>
    <w:p w14:paraId="0B370D1A" w14:textId="732E4BFF" w:rsidR="004912B7" w:rsidRDefault="00286A74" w:rsidP="00C25AB5">
      <w:pPr>
        <w:pStyle w:val="Nivel1"/>
        <w:keepNext w:val="0"/>
        <w:numPr>
          <w:ilvl w:val="1"/>
          <w:numId w:val="2"/>
        </w:numPr>
        <w:rPr>
          <w:b w:val="0"/>
          <w:iCs/>
          <w:color w:val="auto"/>
          <w:sz w:val="20"/>
          <w:szCs w:val="20"/>
        </w:rPr>
      </w:pPr>
      <w:r w:rsidRPr="00871A42">
        <w:rPr>
          <w:b w:val="0"/>
          <w:iCs/>
          <w:color w:val="auto"/>
          <w:sz w:val="20"/>
          <w:szCs w:val="20"/>
        </w:rPr>
        <w:t>O custo estimado</w:t>
      </w:r>
      <w:r w:rsidR="00C25AB5">
        <w:rPr>
          <w:b w:val="0"/>
          <w:iCs/>
          <w:color w:val="auto"/>
          <w:sz w:val="20"/>
          <w:szCs w:val="20"/>
        </w:rPr>
        <w:t xml:space="preserve"> total da contratação é de R$ 2</w:t>
      </w:r>
      <w:r w:rsidR="00B24B5D">
        <w:rPr>
          <w:b w:val="0"/>
          <w:iCs/>
          <w:color w:val="auto"/>
          <w:sz w:val="20"/>
          <w:szCs w:val="20"/>
        </w:rPr>
        <w:t>.</w:t>
      </w:r>
      <w:r w:rsidR="00C25AB5">
        <w:rPr>
          <w:b w:val="0"/>
          <w:iCs/>
          <w:color w:val="auto"/>
          <w:sz w:val="20"/>
          <w:szCs w:val="20"/>
        </w:rPr>
        <w:t>500</w:t>
      </w:r>
      <w:r w:rsidR="004912B7">
        <w:rPr>
          <w:b w:val="0"/>
          <w:iCs/>
          <w:color w:val="auto"/>
          <w:sz w:val="20"/>
          <w:szCs w:val="20"/>
        </w:rPr>
        <w:t>,</w:t>
      </w:r>
      <w:r w:rsidR="00C25AB5">
        <w:rPr>
          <w:b w:val="0"/>
          <w:iCs/>
          <w:color w:val="auto"/>
          <w:sz w:val="20"/>
          <w:szCs w:val="20"/>
        </w:rPr>
        <w:t>00</w:t>
      </w:r>
      <w:r w:rsidR="004912B7">
        <w:rPr>
          <w:b w:val="0"/>
          <w:iCs/>
          <w:color w:val="auto"/>
          <w:sz w:val="20"/>
          <w:szCs w:val="20"/>
        </w:rPr>
        <w:t xml:space="preserve"> (</w:t>
      </w:r>
      <w:r w:rsidR="00C25AB5">
        <w:rPr>
          <w:b w:val="0"/>
          <w:iCs/>
          <w:color w:val="auto"/>
          <w:sz w:val="20"/>
          <w:szCs w:val="20"/>
        </w:rPr>
        <w:t>dois mil e quinhentos reais</w:t>
      </w:r>
      <w:r w:rsidR="00FD728E">
        <w:rPr>
          <w:b w:val="0"/>
          <w:iCs/>
          <w:color w:val="auto"/>
          <w:sz w:val="20"/>
          <w:szCs w:val="20"/>
        </w:rPr>
        <w:t>), composto unicamente pelo valor dos honorários da profissional.</w:t>
      </w:r>
    </w:p>
    <w:p w14:paraId="26D1768E" w14:textId="77777777" w:rsidR="001D531F" w:rsidRDefault="00FE71E3" w:rsidP="00C25AB5">
      <w:pPr>
        <w:pStyle w:val="Nivel1"/>
        <w:keepNext w:val="0"/>
        <w:numPr>
          <w:ilvl w:val="0"/>
          <w:numId w:val="2"/>
        </w:numPr>
        <w:rPr>
          <w:sz w:val="20"/>
          <w:szCs w:val="20"/>
        </w:rPr>
      </w:pPr>
      <w:r w:rsidRPr="00950D9D">
        <w:rPr>
          <w:sz w:val="20"/>
          <w:szCs w:val="20"/>
        </w:rPr>
        <w:t xml:space="preserve">FUNDAMENTAÇÃO </w:t>
      </w:r>
      <w:r w:rsidR="00172328" w:rsidRPr="00950D9D">
        <w:rPr>
          <w:sz w:val="20"/>
          <w:szCs w:val="20"/>
        </w:rPr>
        <w:t xml:space="preserve">E DESCRIÇÃO DA NECESSIDADE DA CONTRATAÇÃO </w:t>
      </w:r>
      <w:r w:rsidR="00F7723B" w:rsidRPr="00950D9D">
        <w:rPr>
          <w:sz w:val="20"/>
          <w:szCs w:val="20"/>
        </w:rPr>
        <w:t xml:space="preserve">(art. 6º, </w:t>
      </w:r>
      <w:r w:rsidR="00F34784" w:rsidRPr="00950D9D">
        <w:rPr>
          <w:sz w:val="20"/>
          <w:szCs w:val="20"/>
        </w:rPr>
        <w:t xml:space="preserve">inciso </w:t>
      </w:r>
      <w:r w:rsidR="00F7723B" w:rsidRPr="00950D9D">
        <w:rPr>
          <w:sz w:val="20"/>
          <w:szCs w:val="20"/>
        </w:rPr>
        <w:t xml:space="preserve">XXIII, </w:t>
      </w:r>
      <w:r w:rsidR="00F34784" w:rsidRPr="00950D9D">
        <w:rPr>
          <w:sz w:val="20"/>
          <w:szCs w:val="20"/>
        </w:rPr>
        <w:t>alínea ‘</w:t>
      </w:r>
      <w:r w:rsidR="00F341C9" w:rsidRPr="00950D9D">
        <w:rPr>
          <w:sz w:val="20"/>
          <w:szCs w:val="20"/>
        </w:rPr>
        <w:t>b</w:t>
      </w:r>
      <w:r w:rsidR="00F34784" w:rsidRPr="00950D9D">
        <w:rPr>
          <w:sz w:val="20"/>
          <w:szCs w:val="20"/>
        </w:rPr>
        <w:t xml:space="preserve">’ </w:t>
      </w:r>
      <w:r w:rsidR="00C223CC" w:rsidRPr="00950D9D">
        <w:rPr>
          <w:sz w:val="20"/>
          <w:szCs w:val="20"/>
        </w:rPr>
        <w:t>da Lei n. 14.133/2021</w:t>
      </w:r>
      <w:r w:rsidR="00F7723B" w:rsidRPr="00950D9D">
        <w:rPr>
          <w:sz w:val="20"/>
          <w:szCs w:val="20"/>
        </w:rPr>
        <w:t>)</w:t>
      </w:r>
      <w:r w:rsidR="00C223CC" w:rsidRPr="00950D9D">
        <w:rPr>
          <w:sz w:val="20"/>
          <w:szCs w:val="20"/>
        </w:rPr>
        <w:t>.</w:t>
      </w:r>
      <w:r w:rsidR="00172328" w:rsidRPr="00950D9D">
        <w:rPr>
          <w:sz w:val="20"/>
          <w:szCs w:val="20"/>
        </w:rPr>
        <w:t xml:space="preserve"> </w:t>
      </w:r>
    </w:p>
    <w:p w14:paraId="0A0CF96B" w14:textId="4CBDED71" w:rsidR="005044D0" w:rsidRPr="00847689" w:rsidRDefault="00456B8E" w:rsidP="00C25AB5">
      <w:pPr>
        <w:pStyle w:val="Nivel1"/>
        <w:keepNext w:val="0"/>
        <w:numPr>
          <w:ilvl w:val="1"/>
          <w:numId w:val="2"/>
        </w:numPr>
        <w:rPr>
          <w:b w:val="0"/>
          <w:iCs/>
          <w:sz w:val="20"/>
          <w:szCs w:val="20"/>
        </w:rPr>
      </w:pPr>
      <w:r w:rsidRPr="00847689">
        <w:rPr>
          <w:b w:val="0"/>
          <w:iCs/>
          <w:sz w:val="20"/>
          <w:szCs w:val="20"/>
        </w:rPr>
        <w:t>A Fundamentação da Contratação e seus quantitativos</w:t>
      </w:r>
      <w:r w:rsidR="00AC5203" w:rsidRPr="00847689">
        <w:rPr>
          <w:b w:val="0"/>
          <w:iCs/>
          <w:sz w:val="20"/>
          <w:szCs w:val="20"/>
        </w:rPr>
        <w:t xml:space="preserve"> encontra</w:t>
      </w:r>
      <w:r w:rsidR="00D24563" w:rsidRPr="00847689">
        <w:rPr>
          <w:b w:val="0"/>
          <w:iCs/>
          <w:sz w:val="20"/>
          <w:szCs w:val="20"/>
        </w:rPr>
        <w:t>m</w:t>
      </w:r>
      <w:r w:rsidR="00AC5203" w:rsidRPr="00847689">
        <w:rPr>
          <w:b w:val="0"/>
          <w:iCs/>
          <w:sz w:val="20"/>
          <w:szCs w:val="20"/>
        </w:rPr>
        <w:t>-se pormenorizada em Tópico específico dos Estudos Técnicos Preliminares</w:t>
      </w:r>
      <w:r w:rsidR="00F6299F" w:rsidRPr="00847689">
        <w:rPr>
          <w:b w:val="0"/>
          <w:iCs/>
          <w:sz w:val="20"/>
          <w:szCs w:val="20"/>
        </w:rPr>
        <w:t>, apêndice deste Termo de Referência</w:t>
      </w:r>
      <w:r w:rsidR="00704134" w:rsidRPr="00847689">
        <w:rPr>
          <w:b w:val="0"/>
          <w:iCs/>
          <w:sz w:val="20"/>
          <w:szCs w:val="20"/>
        </w:rPr>
        <w:t>.</w:t>
      </w:r>
    </w:p>
    <w:p w14:paraId="16E86067" w14:textId="08103F15" w:rsidR="00FE71E3" w:rsidRPr="00950D9D" w:rsidRDefault="00FE71E3" w:rsidP="00C25AB5">
      <w:pPr>
        <w:pStyle w:val="Nivel1"/>
        <w:keepNext w:val="0"/>
        <w:numPr>
          <w:ilvl w:val="0"/>
          <w:numId w:val="2"/>
        </w:numPr>
        <w:rPr>
          <w:sz w:val="20"/>
          <w:szCs w:val="20"/>
        </w:rPr>
      </w:pPr>
      <w:r w:rsidRPr="00950D9D">
        <w:rPr>
          <w:sz w:val="20"/>
          <w:szCs w:val="20"/>
        </w:rPr>
        <w:t>DESCRIÇÃO DA SOLUÇÃO COMO UM TODO CONSIDERADO O CICLO DE VIDA DO OBJETO</w:t>
      </w:r>
      <w:r w:rsidR="00EC0789" w:rsidRPr="00950D9D">
        <w:rPr>
          <w:sz w:val="20"/>
          <w:szCs w:val="20"/>
        </w:rPr>
        <w:t xml:space="preserve"> </w:t>
      </w:r>
      <w:r w:rsidR="00351640" w:rsidRPr="00950D9D">
        <w:rPr>
          <w:sz w:val="20"/>
          <w:szCs w:val="20"/>
        </w:rPr>
        <w:t xml:space="preserve">(art. 6º, </w:t>
      </w:r>
      <w:r w:rsidR="00EC0789" w:rsidRPr="00950D9D">
        <w:rPr>
          <w:sz w:val="20"/>
          <w:szCs w:val="20"/>
        </w:rPr>
        <w:t xml:space="preserve">inciso </w:t>
      </w:r>
      <w:r w:rsidR="00351640" w:rsidRPr="00950D9D">
        <w:rPr>
          <w:sz w:val="20"/>
          <w:szCs w:val="20"/>
        </w:rPr>
        <w:t xml:space="preserve">XXIII, </w:t>
      </w:r>
      <w:r w:rsidR="00EC0789" w:rsidRPr="00950D9D">
        <w:rPr>
          <w:sz w:val="20"/>
          <w:szCs w:val="20"/>
        </w:rPr>
        <w:t>alínea ‘</w:t>
      </w:r>
      <w:r w:rsidR="00351640" w:rsidRPr="00950D9D">
        <w:rPr>
          <w:sz w:val="20"/>
          <w:szCs w:val="20"/>
        </w:rPr>
        <w:t>c</w:t>
      </w:r>
      <w:r w:rsidR="00EC0789" w:rsidRPr="00950D9D">
        <w:rPr>
          <w:sz w:val="20"/>
          <w:szCs w:val="20"/>
        </w:rPr>
        <w:t>’</w:t>
      </w:r>
      <w:r w:rsidR="00351640" w:rsidRPr="00950D9D">
        <w:rPr>
          <w:sz w:val="20"/>
          <w:szCs w:val="20"/>
        </w:rPr>
        <w:t>)</w:t>
      </w:r>
      <w:r w:rsidR="00847689">
        <w:rPr>
          <w:sz w:val="20"/>
          <w:szCs w:val="20"/>
        </w:rPr>
        <w:t>.</w:t>
      </w:r>
    </w:p>
    <w:p w14:paraId="67CD47F2" w14:textId="05ED7570" w:rsidR="005044D0" w:rsidRPr="00847689" w:rsidRDefault="00AC5203" w:rsidP="00C25AB5">
      <w:pPr>
        <w:pStyle w:val="Nivel1"/>
        <w:keepNext w:val="0"/>
        <w:numPr>
          <w:ilvl w:val="1"/>
          <w:numId w:val="2"/>
        </w:numPr>
        <w:rPr>
          <w:b w:val="0"/>
          <w:iCs/>
          <w:sz w:val="20"/>
          <w:szCs w:val="20"/>
        </w:rPr>
      </w:pPr>
      <w:r w:rsidRPr="00847689">
        <w:rPr>
          <w:b w:val="0"/>
          <w:iCs/>
          <w:sz w:val="20"/>
          <w:szCs w:val="20"/>
        </w:rPr>
        <w:t>A descrição da solução como um todo</w:t>
      </w:r>
      <w:r w:rsidR="00546F13" w:rsidRPr="00847689">
        <w:rPr>
          <w:b w:val="0"/>
          <w:iCs/>
          <w:sz w:val="20"/>
          <w:szCs w:val="20"/>
        </w:rPr>
        <w:t>, encontra-se pormenorizada em t</w:t>
      </w:r>
      <w:r w:rsidRPr="00847689">
        <w:rPr>
          <w:b w:val="0"/>
          <w:iCs/>
          <w:sz w:val="20"/>
          <w:szCs w:val="20"/>
        </w:rPr>
        <w:t>ópico específico dos Estudos Técnicos Preliminares, apêndice deste Termo de Referência.</w:t>
      </w:r>
    </w:p>
    <w:p w14:paraId="51CD070A" w14:textId="77777777" w:rsidR="001D531F" w:rsidRDefault="00FF4094" w:rsidP="00C25AB5">
      <w:pPr>
        <w:pStyle w:val="Nivel1"/>
        <w:keepNext w:val="0"/>
        <w:numPr>
          <w:ilvl w:val="0"/>
          <w:numId w:val="2"/>
        </w:numPr>
        <w:rPr>
          <w:sz w:val="20"/>
          <w:szCs w:val="20"/>
        </w:rPr>
      </w:pPr>
      <w:r w:rsidRPr="00950D9D">
        <w:rPr>
          <w:sz w:val="20"/>
          <w:szCs w:val="20"/>
        </w:rPr>
        <w:t xml:space="preserve">REQUISITOS DA CONTRATAÇÃO (art. 6º, XXIII, </w:t>
      </w:r>
      <w:r w:rsidR="005F67A2" w:rsidRPr="00950D9D">
        <w:rPr>
          <w:sz w:val="20"/>
          <w:szCs w:val="20"/>
        </w:rPr>
        <w:t>alínea ‘</w:t>
      </w:r>
      <w:r w:rsidRPr="00950D9D">
        <w:rPr>
          <w:sz w:val="20"/>
          <w:szCs w:val="20"/>
        </w:rPr>
        <w:t>d</w:t>
      </w:r>
      <w:r w:rsidR="005F67A2" w:rsidRPr="00950D9D">
        <w:rPr>
          <w:sz w:val="20"/>
          <w:szCs w:val="20"/>
        </w:rPr>
        <w:t>’</w:t>
      </w:r>
      <w:r w:rsidRPr="00950D9D">
        <w:rPr>
          <w:sz w:val="20"/>
          <w:szCs w:val="20"/>
        </w:rPr>
        <w:t xml:space="preserve"> </w:t>
      </w:r>
      <w:r w:rsidR="005F67A2" w:rsidRPr="00950D9D">
        <w:rPr>
          <w:sz w:val="20"/>
          <w:szCs w:val="20"/>
        </w:rPr>
        <w:t>da Lei nº 14.133/21</w:t>
      </w:r>
      <w:r w:rsidR="00EF765F" w:rsidRPr="00950D9D">
        <w:rPr>
          <w:sz w:val="20"/>
          <w:szCs w:val="20"/>
        </w:rPr>
        <w:t>)</w:t>
      </w:r>
    </w:p>
    <w:p w14:paraId="647E1DB9" w14:textId="3B430A69" w:rsidR="00740405" w:rsidRPr="00871A42" w:rsidRDefault="004D5C36" w:rsidP="00C25AB5">
      <w:pPr>
        <w:pStyle w:val="Nivel1"/>
        <w:keepNext w:val="0"/>
        <w:numPr>
          <w:ilvl w:val="1"/>
          <w:numId w:val="2"/>
        </w:numPr>
        <w:rPr>
          <w:b w:val="0"/>
          <w:iCs/>
          <w:color w:val="auto"/>
          <w:sz w:val="20"/>
          <w:szCs w:val="20"/>
        </w:rPr>
      </w:pPr>
      <w:r w:rsidRPr="00871A42">
        <w:rPr>
          <w:b w:val="0"/>
          <w:iCs/>
          <w:color w:val="auto"/>
          <w:sz w:val="20"/>
          <w:szCs w:val="20"/>
        </w:rPr>
        <w:t xml:space="preserve"> </w:t>
      </w:r>
      <w:r w:rsidR="00871A42" w:rsidRPr="00871A42">
        <w:rPr>
          <w:b w:val="0"/>
          <w:iCs/>
          <w:color w:val="auto"/>
          <w:sz w:val="20"/>
          <w:szCs w:val="20"/>
        </w:rPr>
        <w:t xml:space="preserve">Não há que se falar em </w:t>
      </w:r>
      <w:r w:rsidR="00FF4094" w:rsidRPr="00871A42">
        <w:rPr>
          <w:b w:val="0"/>
          <w:iCs/>
          <w:color w:val="auto"/>
          <w:sz w:val="20"/>
          <w:szCs w:val="20"/>
        </w:rPr>
        <w:t xml:space="preserve">critérios de sustentabilidade </w:t>
      </w:r>
      <w:r w:rsidR="00871A42" w:rsidRPr="00871A42">
        <w:rPr>
          <w:b w:val="0"/>
          <w:iCs/>
          <w:color w:val="auto"/>
          <w:sz w:val="20"/>
          <w:szCs w:val="20"/>
        </w:rPr>
        <w:t>para esta contratação.</w:t>
      </w:r>
    </w:p>
    <w:p w14:paraId="6C1EFE46" w14:textId="4AC68D04" w:rsidR="00833C64" w:rsidRPr="00871A42" w:rsidRDefault="006E4686" w:rsidP="00C25AB5">
      <w:pPr>
        <w:pStyle w:val="Nivel1"/>
        <w:keepNext w:val="0"/>
        <w:numPr>
          <w:ilvl w:val="1"/>
          <w:numId w:val="2"/>
        </w:numPr>
        <w:rPr>
          <w:b w:val="0"/>
          <w:iCs/>
          <w:color w:val="auto"/>
          <w:sz w:val="20"/>
          <w:szCs w:val="20"/>
        </w:rPr>
      </w:pPr>
      <w:r w:rsidRPr="00871A42">
        <w:rPr>
          <w:b w:val="0"/>
          <w:iCs/>
          <w:color w:val="auto"/>
          <w:sz w:val="20"/>
          <w:szCs w:val="20"/>
        </w:rPr>
        <w:t>N</w:t>
      </w:r>
      <w:r w:rsidR="00FF4094" w:rsidRPr="00871A42">
        <w:rPr>
          <w:b w:val="0"/>
          <w:iCs/>
          <w:color w:val="auto"/>
          <w:sz w:val="20"/>
          <w:szCs w:val="20"/>
        </w:rPr>
        <w:t xml:space="preserve">ão será admitida a subcontratação do objeto </w:t>
      </w:r>
      <w:r w:rsidR="00EF765F" w:rsidRPr="00871A42">
        <w:rPr>
          <w:b w:val="0"/>
          <w:iCs/>
          <w:color w:val="auto"/>
          <w:sz w:val="20"/>
          <w:szCs w:val="20"/>
        </w:rPr>
        <w:t>contratual</w:t>
      </w:r>
      <w:r w:rsidR="00FF4094" w:rsidRPr="00871A42">
        <w:rPr>
          <w:b w:val="0"/>
          <w:iCs/>
          <w:color w:val="auto"/>
          <w:sz w:val="20"/>
          <w:szCs w:val="20"/>
        </w:rPr>
        <w:t>.</w:t>
      </w:r>
    </w:p>
    <w:p w14:paraId="67FCEC8F" w14:textId="0392297F" w:rsidR="007D5F67" w:rsidRPr="007D5F67" w:rsidRDefault="00833C64" w:rsidP="00C25AB5">
      <w:pPr>
        <w:pStyle w:val="Nivel1"/>
        <w:keepNext w:val="0"/>
        <w:numPr>
          <w:ilvl w:val="1"/>
          <w:numId w:val="2"/>
        </w:numPr>
        <w:rPr>
          <w:b w:val="0"/>
          <w:iCs/>
          <w:color w:val="auto"/>
          <w:sz w:val="20"/>
          <w:szCs w:val="20"/>
        </w:rPr>
      </w:pPr>
      <w:r w:rsidRPr="00871A42">
        <w:rPr>
          <w:b w:val="0"/>
          <w:iCs/>
          <w:color w:val="auto"/>
          <w:sz w:val="20"/>
          <w:szCs w:val="20"/>
        </w:rPr>
        <w:t>Não haverá exigência d</w:t>
      </w:r>
      <w:r w:rsidR="00755287" w:rsidRPr="00871A42">
        <w:rPr>
          <w:b w:val="0"/>
          <w:iCs/>
          <w:color w:val="auto"/>
          <w:sz w:val="20"/>
          <w:szCs w:val="20"/>
        </w:rPr>
        <w:t>a</w:t>
      </w:r>
      <w:r w:rsidRPr="00871A42">
        <w:rPr>
          <w:b w:val="0"/>
          <w:iCs/>
          <w:color w:val="auto"/>
          <w:sz w:val="20"/>
          <w:szCs w:val="20"/>
        </w:rPr>
        <w:t xml:space="preserve"> garantia da </w:t>
      </w:r>
      <w:r w:rsidR="00755287" w:rsidRPr="00871A42">
        <w:rPr>
          <w:b w:val="0"/>
          <w:iCs/>
          <w:color w:val="auto"/>
          <w:sz w:val="20"/>
          <w:szCs w:val="20"/>
        </w:rPr>
        <w:t>contratação do</w:t>
      </w:r>
      <w:r w:rsidR="003F4729" w:rsidRPr="00871A42">
        <w:rPr>
          <w:b w:val="0"/>
          <w:iCs/>
          <w:color w:val="auto"/>
          <w:sz w:val="20"/>
          <w:szCs w:val="20"/>
        </w:rPr>
        <w:t>s</w:t>
      </w:r>
      <w:r w:rsidR="00755287" w:rsidRPr="00871A42">
        <w:rPr>
          <w:b w:val="0"/>
          <w:iCs/>
          <w:color w:val="auto"/>
          <w:sz w:val="20"/>
          <w:szCs w:val="20"/>
        </w:rPr>
        <w:t xml:space="preserve"> </w:t>
      </w:r>
      <w:proofErr w:type="spellStart"/>
      <w:r w:rsidR="00755287" w:rsidRPr="00871A42">
        <w:rPr>
          <w:b w:val="0"/>
          <w:iCs/>
          <w:color w:val="auto"/>
          <w:sz w:val="20"/>
          <w:szCs w:val="20"/>
        </w:rPr>
        <w:t>art</w:t>
      </w:r>
      <w:r w:rsidR="003F4729" w:rsidRPr="00871A42">
        <w:rPr>
          <w:b w:val="0"/>
          <w:iCs/>
          <w:color w:val="auto"/>
          <w:sz w:val="20"/>
          <w:szCs w:val="20"/>
        </w:rPr>
        <w:t>s</w:t>
      </w:r>
      <w:proofErr w:type="spellEnd"/>
      <w:r w:rsidR="00755287" w:rsidRPr="00871A42">
        <w:rPr>
          <w:b w:val="0"/>
          <w:iCs/>
          <w:color w:val="auto"/>
          <w:sz w:val="20"/>
          <w:szCs w:val="20"/>
        </w:rPr>
        <w:t>. 96</w:t>
      </w:r>
      <w:r w:rsidR="003F4729" w:rsidRPr="00871A42">
        <w:rPr>
          <w:b w:val="0"/>
          <w:iCs/>
          <w:color w:val="auto"/>
          <w:sz w:val="20"/>
          <w:szCs w:val="20"/>
        </w:rPr>
        <w:t xml:space="preserve"> e seguintes</w:t>
      </w:r>
      <w:r w:rsidR="00755287" w:rsidRPr="00871A42">
        <w:rPr>
          <w:b w:val="0"/>
          <w:iCs/>
          <w:color w:val="auto"/>
          <w:sz w:val="20"/>
          <w:szCs w:val="20"/>
        </w:rPr>
        <w:t xml:space="preserve"> da Lei nº 14.133/21</w:t>
      </w:r>
      <w:r w:rsidR="007D5F67">
        <w:rPr>
          <w:b w:val="0"/>
          <w:iCs/>
          <w:color w:val="auto"/>
          <w:sz w:val="20"/>
          <w:szCs w:val="20"/>
        </w:rPr>
        <w:t>, em razão de não se vislumbrar possibilidade de prejuízo financeiro insanável em caso de inadimplemento. Ademais o pagamento ocorrerá somente após a realização e avalição, de acordo com o IMR, do serviço.</w:t>
      </w:r>
    </w:p>
    <w:p w14:paraId="4904EFE5" w14:textId="137CAFBA" w:rsidR="00871A42" w:rsidRPr="00871A42" w:rsidRDefault="00871A42" w:rsidP="00C25AB5">
      <w:pPr>
        <w:pStyle w:val="Nivel1"/>
        <w:keepNext w:val="0"/>
        <w:numPr>
          <w:ilvl w:val="1"/>
          <w:numId w:val="2"/>
        </w:numPr>
        <w:rPr>
          <w:b w:val="0"/>
          <w:iCs/>
          <w:color w:val="auto"/>
          <w:sz w:val="20"/>
          <w:szCs w:val="20"/>
        </w:rPr>
      </w:pPr>
      <w:r w:rsidRPr="00871A42">
        <w:rPr>
          <w:b w:val="0"/>
          <w:iCs/>
          <w:color w:val="auto"/>
          <w:sz w:val="20"/>
          <w:szCs w:val="20"/>
        </w:rPr>
        <w:lastRenderedPageBreak/>
        <w:t>O CONTRATADO deve apresentar-se pontualmente, com vestimentas apropriadas para o evento, prestar o serviço de forma discreta e com o máximo de sigilo, de forma a honrar a confiança recebida</w:t>
      </w:r>
      <w:r w:rsidR="007D5F67">
        <w:rPr>
          <w:b w:val="0"/>
          <w:iCs/>
          <w:color w:val="auto"/>
          <w:sz w:val="20"/>
          <w:szCs w:val="20"/>
        </w:rPr>
        <w:t xml:space="preserve"> por parte do Senhor Presidente </w:t>
      </w:r>
      <w:r w:rsidRPr="00871A42">
        <w:rPr>
          <w:b w:val="0"/>
          <w:iCs/>
          <w:color w:val="auto"/>
          <w:sz w:val="20"/>
          <w:szCs w:val="20"/>
        </w:rPr>
        <w:t>da Repúbl</w:t>
      </w:r>
      <w:r w:rsidR="007D5F67">
        <w:rPr>
          <w:b w:val="0"/>
          <w:iCs/>
          <w:color w:val="auto"/>
          <w:sz w:val="20"/>
          <w:szCs w:val="20"/>
        </w:rPr>
        <w:t>ica e sua Comitiva Oficial.</w:t>
      </w:r>
    </w:p>
    <w:p w14:paraId="43F6E0D2" w14:textId="26DA3161" w:rsidR="00871A42" w:rsidRPr="00871A42" w:rsidRDefault="007D5F67" w:rsidP="00C25AB5">
      <w:pPr>
        <w:pStyle w:val="Nivel1"/>
        <w:keepNext w:val="0"/>
        <w:numPr>
          <w:ilvl w:val="1"/>
          <w:numId w:val="2"/>
        </w:numPr>
        <w:rPr>
          <w:b w:val="0"/>
          <w:iCs/>
          <w:color w:val="auto"/>
          <w:sz w:val="20"/>
          <w:szCs w:val="20"/>
        </w:rPr>
      </w:pPr>
      <w:r>
        <w:rPr>
          <w:b w:val="0"/>
          <w:iCs/>
          <w:color w:val="auto"/>
          <w:sz w:val="20"/>
          <w:szCs w:val="20"/>
        </w:rPr>
        <w:t>A contratação de intérprete é realizada</w:t>
      </w:r>
      <w:r w:rsidR="00871A42" w:rsidRPr="00871A42">
        <w:rPr>
          <w:b w:val="0"/>
          <w:iCs/>
          <w:color w:val="auto"/>
          <w:sz w:val="20"/>
          <w:szCs w:val="20"/>
        </w:rPr>
        <w:t xml:space="preserve"> conforme indicação feita pelo Gabinete Pessoal da Presidência da República, por ser necessária a mais estrita confiança da Presidência da República no serviço que está sendo prestado. O sigilo, inclusive, é um aspecto fundamental da contratação.</w:t>
      </w:r>
    </w:p>
    <w:p w14:paraId="711BC3F5" w14:textId="77777777" w:rsidR="00871A42" w:rsidRPr="00871A42" w:rsidRDefault="00871A42" w:rsidP="00C25AB5">
      <w:pPr>
        <w:pStyle w:val="Nivel1"/>
        <w:keepNext w:val="0"/>
        <w:numPr>
          <w:ilvl w:val="1"/>
          <w:numId w:val="2"/>
        </w:numPr>
        <w:rPr>
          <w:b w:val="0"/>
          <w:iCs/>
          <w:color w:val="auto"/>
          <w:sz w:val="20"/>
          <w:szCs w:val="20"/>
        </w:rPr>
      </w:pPr>
      <w:r w:rsidRPr="00871A42">
        <w:rPr>
          <w:b w:val="0"/>
          <w:iCs/>
          <w:color w:val="auto"/>
          <w:sz w:val="20"/>
          <w:szCs w:val="20"/>
        </w:rPr>
        <w:t>Declaração do licitante de que tem pleno conhecimento das condições necessárias para a prestação do serviço.</w:t>
      </w:r>
    </w:p>
    <w:p w14:paraId="7CB1E23A" w14:textId="69AF7959" w:rsidR="00871A42" w:rsidRPr="00871A42" w:rsidRDefault="00871A42" w:rsidP="00C25AB5">
      <w:pPr>
        <w:pStyle w:val="Nivel1"/>
        <w:keepNext w:val="0"/>
        <w:numPr>
          <w:ilvl w:val="1"/>
          <w:numId w:val="2"/>
        </w:numPr>
        <w:rPr>
          <w:b w:val="0"/>
          <w:iCs/>
          <w:color w:val="auto"/>
          <w:sz w:val="20"/>
          <w:szCs w:val="20"/>
        </w:rPr>
      </w:pPr>
      <w:r w:rsidRPr="00871A42">
        <w:rPr>
          <w:b w:val="0"/>
          <w:iCs/>
          <w:color w:val="auto"/>
          <w:sz w:val="20"/>
          <w:szCs w:val="20"/>
        </w:rPr>
        <w:t xml:space="preserve">As obrigações da Contratada e Contratante estão previstas neste </w:t>
      </w:r>
      <w:r w:rsidR="007D5F67">
        <w:rPr>
          <w:b w:val="0"/>
          <w:iCs/>
          <w:color w:val="auto"/>
          <w:sz w:val="20"/>
          <w:szCs w:val="20"/>
        </w:rPr>
        <w:t xml:space="preserve">Termo de Referência e </w:t>
      </w:r>
      <w:r w:rsidRPr="00871A42">
        <w:rPr>
          <w:b w:val="0"/>
          <w:iCs/>
          <w:color w:val="auto"/>
          <w:sz w:val="20"/>
          <w:szCs w:val="20"/>
        </w:rPr>
        <w:t>nos itens abaixo.</w:t>
      </w:r>
    </w:p>
    <w:p w14:paraId="3CFFF881" w14:textId="3972C80A" w:rsidR="00C44B2A" w:rsidRPr="00847689" w:rsidRDefault="00AB4F7D" w:rsidP="00C25AB5">
      <w:pPr>
        <w:pStyle w:val="Nivel1"/>
        <w:keepNext w:val="0"/>
        <w:numPr>
          <w:ilvl w:val="0"/>
          <w:numId w:val="2"/>
        </w:numPr>
        <w:rPr>
          <w:sz w:val="20"/>
          <w:szCs w:val="20"/>
        </w:rPr>
      </w:pPr>
      <w:r w:rsidRPr="000F71CE">
        <w:rPr>
          <w:sz w:val="20"/>
          <w:szCs w:val="20"/>
        </w:rPr>
        <w:t>MODELO DE EXECUÇÃO</w:t>
      </w:r>
      <w:r w:rsidR="004B227B" w:rsidRPr="000F71CE">
        <w:rPr>
          <w:sz w:val="20"/>
          <w:szCs w:val="20"/>
        </w:rPr>
        <w:t xml:space="preserve"> CONTRATUAL</w:t>
      </w:r>
      <w:r w:rsidRPr="000F71CE">
        <w:rPr>
          <w:sz w:val="20"/>
          <w:szCs w:val="20"/>
        </w:rPr>
        <w:t xml:space="preserve"> (</w:t>
      </w:r>
      <w:proofErr w:type="spellStart"/>
      <w:r w:rsidRPr="000F71CE">
        <w:rPr>
          <w:sz w:val="20"/>
          <w:szCs w:val="20"/>
        </w:rPr>
        <w:t>arts</w:t>
      </w:r>
      <w:proofErr w:type="spellEnd"/>
      <w:r w:rsidRPr="000F71CE">
        <w:rPr>
          <w:sz w:val="20"/>
          <w:szCs w:val="20"/>
        </w:rPr>
        <w:t>. 6º, XXIII, alínea “e</w:t>
      </w:r>
      <w:r w:rsidR="000A7A14">
        <w:rPr>
          <w:sz w:val="20"/>
          <w:szCs w:val="20"/>
        </w:rPr>
        <w:t xml:space="preserve">” </w:t>
      </w:r>
      <w:r w:rsidRPr="000F71CE">
        <w:rPr>
          <w:sz w:val="20"/>
          <w:szCs w:val="20"/>
        </w:rPr>
        <w:t>da Lei n. 14.133/2021)</w:t>
      </w:r>
      <w:r w:rsidR="004B227B" w:rsidRPr="000F71CE">
        <w:rPr>
          <w:sz w:val="20"/>
          <w:szCs w:val="20"/>
        </w:rPr>
        <w:t>.</w:t>
      </w:r>
    </w:p>
    <w:p w14:paraId="42ED3698" w14:textId="50A27067" w:rsidR="00C44B2A" w:rsidRPr="00FD728E" w:rsidRDefault="00FD728E" w:rsidP="00FD728E">
      <w:pPr>
        <w:pStyle w:val="Nivel1"/>
        <w:keepNext w:val="0"/>
        <w:numPr>
          <w:ilvl w:val="1"/>
          <w:numId w:val="2"/>
        </w:numPr>
        <w:rPr>
          <w:b w:val="0"/>
          <w:iCs/>
          <w:color w:val="auto"/>
          <w:sz w:val="20"/>
          <w:szCs w:val="20"/>
        </w:rPr>
      </w:pPr>
      <w:r>
        <w:rPr>
          <w:b w:val="0"/>
          <w:iCs/>
          <w:color w:val="auto"/>
          <w:sz w:val="20"/>
          <w:szCs w:val="20"/>
        </w:rPr>
        <w:t>O serviço</w:t>
      </w:r>
      <w:r w:rsidRPr="00FD728E">
        <w:rPr>
          <w:b w:val="0"/>
          <w:iCs/>
          <w:color w:val="auto"/>
          <w:sz w:val="20"/>
          <w:szCs w:val="20"/>
        </w:rPr>
        <w:t xml:space="preserve"> será</w:t>
      </w:r>
      <w:r>
        <w:rPr>
          <w:b w:val="0"/>
          <w:iCs/>
          <w:color w:val="auto"/>
          <w:sz w:val="20"/>
          <w:szCs w:val="20"/>
        </w:rPr>
        <w:t xml:space="preserve"> executado em 06/04</w:t>
      </w:r>
      <w:r w:rsidR="00950D9D" w:rsidRPr="00FD728E">
        <w:rPr>
          <w:b w:val="0"/>
          <w:iCs/>
          <w:color w:val="auto"/>
          <w:sz w:val="20"/>
          <w:szCs w:val="20"/>
        </w:rPr>
        <w:t>/2023</w:t>
      </w:r>
      <w:r>
        <w:rPr>
          <w:b w:val="0"/>
          <w:iCs/>
          <w:color w:val="auto"/>
          <w:sz w:val="20"/>
          <w:szCs w:val="20"/>
        </w:rPr>
        <w:t>,</w:t>
      </w:r>
      <w:r w:rsidR="00950D9D" w:rsidRPr="00FD728E">
        <w:rPr>
          <w:b w:val="0"/>
          <w:iCs/>
          <w:color w:val="auto"/>
          <w:sz w:val="20"/>
          <w:szCs w:val="20"/>
        </w:rPr>
        <w:t xml:space="preserve"> </w:t>
      </w:r>
      <w:r w:rsidR="00C44B2A" w:rsidRPr="00FD728E">
        <w:rPr>
          <w:b w:val="0"/>
          <w:iCs/>
          <w:color w:val="auto"/>
          <w:sz w:val="20"/>
          <w:szCs w:val="20"/>
        </w:rPr>
        <w:t>na forma que se segue:</w:t>
      </w:r>
    </w:p>
    <w:p w14:paraId="24BDF249" w14:textId="0225259F" w:rsidR="00A90F6A" w:rsidRPr="007D5F67" w:rsidRDefault="00A90F6A" w:rsidP="00C25AB5">
      <w:pPr>
        <w:pStyle w:val="PargrafodaLista"/>
        <w:numPr>
          <w:ilvl w:val="2"/>
          <w:numId w:val="2"/>
        </w:numPr>
        <w:spacing w:after="0" w:line="240" w:lineRule="auto"/>
        <w:ind w:right="-1"/>
        <w:jc w:val="both"/>
        <w:rPr>
          <w:rFonts w:ascii="Arial" w:hAnsi="Arial" w:cs="Arial"/>
          <w:sz w:val="20"/>
          <w:szCs w:val="20"/>
        </w:rPr>
      </w:pPr>
      <w:r w:rsidRPr="007D5F67">
        <w:rPr>
          <w:rFonts w:ascii="Arial" w:hAnsi="Arial" w:cs="Arial"/>
          <w:sz w:val="20"/>
          <w:szCs w:val="20"/>
        </w:rPr>
        <w:t xml:space="preserve">O serviço será prestado </w:t>
      </w:r>
      <w:r w:rsidRPr="00FD728E">
        <w:rPr>
          <w:rFonts w:ascii="Arial" w:hAnsi="Arial" w:cs="Arial"/>
          <w:sz w:val="20"/>
          <w:szCs w:val="20"/>
        </w:rPr>
        <w:t>na forma de interpretação consecutiva, simultânea e</w:t>
      </w:r>
      <w:r w:rsidR="00FD728E" w:rsidRPr="00FD728E">
        <w:rPr>
          <w:rFonts w:ascii="Arial" w:hAnsi="Arial" w:cs="Arial"/>
          <w:sz w:val="20"/>
          <w:szCs w:val="20"/>
        </w:rPr>
        <w:t xml:space="preserve"> sussurrada para o idioma japonês</w:t>
      </w:r>
      <w:r w:rsidRPr="00FD728E">
        <w:rPr>
          <w:rFonts w:ascii="Arial" w:hAnsi="Arial" w:cs="Arial"/>
          <w:sz w:val="20"/>
          <w:szCs w:val="20"/>
        </w:rPr>
        <w:t xml:space="preserve">, </w:t>
      </w:r>
      <w:r w:rsidR="00FD728E" w:rsidRPr="00FD728E">
        <w:rPr>
          <w:rFonts w:ascii="Arial" w:hAnsi="Arial" w:cs="Arial"/>
          <w:sz w:val="20"/>
          <w:szCs w:val="20"/>
        </w:rPr>
        <w:t xml:space="preserve">em telefonema internacional do Sr. Presidente da República com o Primeiro-Ministro do Japão, Sua Excelência </w:t>
      </w:r>
      <w:proofErr w:type="spellStart"/>
      <w:r w:rsidR="00FD728E" w:rsidRPr="00FD728E">
        <w:rPr>
          <w:rFonts w:ascii="Arial" w:hAnsi="Arial" w:cs="Arial"/>
          <w:sz w:val="20"/>
          <w:szCs w:val="20"/>
        </w:rPr>
        <w:t>Fumio</w:t>
      </w:r>
      <w:proofErr w:type="spellEnd"/>
      <w:r w:rsidR="00FD728E" w:rsidRPr="00FD728E">
        <w:rPr>
          <w:rFonts w:ascii="Arial" w:hAnsi="Arial" w:cs="Arial"/>
          <w:sz w:val="20"/>
          <w:szCs w:val="20"/>
        </w:rPr>
        <w:t xml:space="preserve"> </w:t>
      </w:r>
      <w:proofErr w:type="spellStart"/>
      <w:r w:rsidR="00FD728E" w:rsidRPr="00FD728E">
        <w:rPr>
          <w:rFonts w:ascii="Arial" w:hAnsi="Arial" w:cs="Arial"/>
          <w:sz w:val="20"/>
          <w:szCs w:val="20"/>
        </w:rPr>
        <w:t>Kishida</w:t>
      </w:r>
      <w:proofErr w:type="spellEnd"/>
      <w:r w:rsidR="00FD728E" w:rsidRPr="00FD728E">
        <w:rPr>
          <w:rFonts w:ascii="Arial" w:hAnsi="Arial" w:cs="Arial"/>
          <w:sz w:val="20"/>
          <w:szCs w:val="20"/>
        </w:rPr>
        <w:t>,</w:t>
      </w:r>
      <w:r w:rsidR="007D5F67" w:rsidRPr="00FD728E">
        <w:rPr>
          <w:rFonts w:ascii="Arial" w:hAnsi="Arial" w:cs="Arial"/>
          <w:sz w:val="20"/>
          <w:szCs w:val="20"/>
        </w:rPr>
        <w:t xml:space="preserve"> de acordo com as especificações descritas na Ordem de Serviço </w:t>
      </w:r>
      <w:r w:rsidR="00FD728E" w:rsidRPr="00FD728E">
        <w:rPr>
          <w:rFonts w:ascii="Arial" w:hAnsi="Arial" w:cs="Arial"/>
          <w:sz w:val="20"/>
          <w:szCs w:val="20"/>
        </w:rPr>
        <w:t xml:space="preserve">que será </w:t>
      </w:r>
      <w:r w:rsidR="007D5F67" w:rsidRPr="00FD728E">
        <w:rPr>
          <w:rFonts w:ascii="Arial" w:hAnsi="Arial" w:cs="Arial"/>
          <w:sz w:val="20"/>
          <w:szCs w:val="20"/>
        </w:rPr>
        <w:t>remetida previamente.</w:t>
      </w:r>
    </w:p>
    <w:p w14:paraId="26048E26" w14:textId="77777777" w:rsidR="00A90F6A" w:rsidRPr="007D5F67" w:rsidRDefault="00A90F6A" w:rsidP="00C25AB5">
      <w:pPr>
        <w:pStyle w:val="PargrafodaLista"/>
        <w:numPr>
          <w:ilvl w:val="2"/>
          <w:numId w:val="2"/>
        </w:numPr>
        <w:spacing w:after="0" w:line="240" w:lineRule="auto"/>
        <w:ind w:right="-1"/>
        <w:jc w:val="both"/>
        <w:rPr>
          <w:rFonts w:ascii="Arial" w:hAnsi="Arial" w:cs="Arial"/>
          <w:sz w:val="20"/>
          <w:szCs w:val="20"/>
        </w:rPr>
      </w:pPr>
      <w:r w:rsidRPr="007D5F67">
        <w:rPr>
          <w:rFonts w:ascii="Arial" w:hAnsi="Arial" w:cs="Arial"/>
          <w:sz w:val="20"/>
          <w:szCs w:val="20"/>
        </w:rPr>
        <w:t>Será enviada, por correio eletrônico, ordem de serviço, conforme consta no Anexo I, para o Contratado, devendo a mesma disponibilizar equipamento adequado para recebimento das ordens.</w:t>
      </w:r>
    </w:p>
    <w:p w14:paraId="17CE010D" w14:textId="23881E39" w:rsidR="00A90F6A" w:rsidRPr="007D5F67" w:rsidRDefault="00A90F6A" w:rsidP="00C25AB5">
      <w:pPr>
        <w:pStyle w:val="PargrafodaLista"/>
        <w:numPr>
          <w:ilvl w:val="2"/>
          <w:numId w:val="2"/>
        </w:numPr>
        <w:spacing w:after="0" w:line="240" w:lineRule="auto"/>
        <w:ind w:right="-1"/>
        <w:jc w:val="both"/>
        <w:rPr>
          <w:rFonts w:ascii="Arial" w:hAnsi="Arial" w:cs="Arial"/>
          <w:sz w:val="20"/>
          <w:szCs w:val="20"/>
        </w:rPr>
      </w:pPr>
      <w:r w:rsidRPr="007D5F67">
        <w:rPr>
          <w:rFonts w:ascii="Arial" w:hAnsi="Arial" w:cs="Arial"/>
          <w:sz w:val="20"/>
          <w:szCs w:val="20"/>
        </w:rPr>
        <w:t>A Ordem de Serviço conterá data, hora e local da prestação dos serviços, conform</w:t>
      </w:r>
      <w:r w:rsidR="00FD728E">
        <w:rPr>
          <w:rFonts w:ascii="Arial" w:hAnsi="Arial" w:cs="Arial"/>
          <w:sz w:val="20"/>
          <w:szCs w:val="20"/>
        </w:rPr>
        <w:t>e especificado pela Presidência</w:t>
      </w:r>
      <w:r w:rsidR="007D5F67">
        <w:rPr>
          <w:rFonts w:ascii="Arial" w:hAnsi="Arial" w:cs="Arial"/>
          <w:sz w:val="20"/>
          <w:szCs w:val="20"/>
        </w:rPr>
        <w:t>.</w:t>
      </w:r>
    </w:p>
    <w:p w14:paraId="5C2DE342" w14:textId="34838DBA" w:rsidR="00026189" w:rsidRPr="007D5F67" w:rsidRDefault="00FD728E" w:rsidP="00C25AB5">
      <w:pPr>
        <w:pStyle w:val="PargrafodaLista"/>
        <w:numPr>
          <w:ilvl w:val="2"/>
          <w:numId w:val="2"/>
        </w:numPr>
        <w:spacing w:after="0" w:line="240" w:lineRule="auto"/>
        <w:ind w:right="-1"/>
        <w:jc w:val="both"/>
        <w:rPr>
          <w:rFonts w:ascii="Arial" w:hAnsi="Arial" w:cs="Arial"/>
          <w:sz w:val="20"/>
          <w:szCs w:val="20"/>
        </w:rPr>
      </w:pPr>
      <w:r>
        <w:rPr>
          <w:rFonts w:ascii="Arial" w:hAnsi="Arial" w:cs="Arial"/>
          <w:sz w:val="20"/>
          <w:szCs w:val="20"/>
        </w:rPr>
        <w:t>Em caso de cancelamento, serão devidos ao intérprete os valores dos custos incorridos e devidamente comprovados, na forma da legislação.</w:t>
      </w:r>
    </w:p>
    <w:p w14:paraId="1785C0B7" w14:textId="77777777" w:rsidR="001D531F" w:rsidRDefault="008B64FC" w:rsidP="00C25AB5">
      <w:pPr>
        <w:pStyle w:val="Nivel1"/>
        <w:keepNext w:val="0"/>
        <w:numPr>
          <w:ilvl w:val="0"/>
          <w:numId w:val="2"/>
        </w:numPr>
        <w:rPr>
          <w:sz w:val="20"/>
          <w:szCs w:val="20"/>
        </w:rPr>
      </w:pPr>
      <w:r w:rsidRPr="00950D9D">
        <w:rPr>
          <w:sz w:val="20"/>
          <w:szCs w:val="20"/>
        </w:rPr>
        <w:t>INFORMAÇÕES RELEVANTES PARA O DIMENSIONAMENTO DA PROPOSTA</w:t>
      </w:r>
    </w:p>
    <w:p w14:paraId="05FA5D69" w14:textId="013EDA44" w:rsidR="008C24A3" w:rsidRPr="007D5F67" w:rsidRDefault="008C24A3" w:rsidP="00C25AB5">
      <w:pPr>
        <w:pStyle w:val="Nivel1"/>
        <w:keepNext w:val="0"/>
        <w:numPr>
          <w:ilvl w:val="1"/>
          <w:numId w:val="2"/>
        </w:numPr>
        <w:rPr>
          <w:b w:val="0"/>
          <w:iCs/>
          <w:color w:val="auto"/>
          <w:sz w:val="20"/>
          <w:szCs w:val="20"/>
        </w:rPr>
      </w:pPr>
      <w:r w:rsidRPr="007D5F67">
        <w:rPr>
          <w:b w:val="0"/>
          <w:iCs/>
          <w:color w:val="auto"/>
          <w:sz w:val="20"/>
          <w:szCs w:val="20"/>
        </w:rPr>
        <w:t>A demanda do órgão tem como base as seguintes características:</w:t>
      </w:r>
    </w:p>
    <w:p w14:paraId="70DE31E0" w14:textId="1B8D420D" w:rsidR="008C24A3" w:rsidRPr="007D5F67" w:rsidRDefault="00FD728E" w:rsidP="00C25AB5">
      <w:pPr>
        <w:pStyle w:val="PargrafodaLista"/>
        <w:numPr>
          <w:ilvl w:val="2"/>
          <w:numId w:val="2"/>
        </w:numPr>
        <w:spacing w:after="0" w:line="240" w:lineRule="auto"/>
        <w:ind w:right="-1"/>
        <w:jc w:val="both"/>
        <w:rPr>
          <w:rFonts w:ascii="Arial" w:hAnsi="Arial" w:cs="Arial"/>
          <w:sz w:val="20"/>
          <w:szCs w:val="20"/>
        </w:rPr>
      </w:pPr>
      <w:proofErr w:type="gramStart"/>
      <w:r>
        <w:rPr>
          <w:rFonts w:ascii="Arial" w:hAnsi="Arial" w:cs="Arial"/>
          <w:sz w:val="20"/>
          <w:szCs w:val="20"/>
        </w:rPr>
        <w:t>período</w:t>
      </w:r>
      <w:proofErr w:type="gramEnd"/>
      <w:r>
        <w:rPr>
          <w:rFonts w:ascii="Arial" w:hAnsi="Arial" w:cs="Arial"/>
          <w:sz w:val="20"/>
          <w:szCs w:val="20"/>
        </w:rPr>
        <w:t xml:space="preserve"> do trabalho</w:t>
      </w:r>
      <w:r w:rsidR="00A0321B">
        <w:rPr>
          <w:rFonts w:ascii="Arial" w:hAnsi="Arial" w:cs="Arial"/>
          <w:sz w:val="20"/>
          <w:szCs w:val="20"/>
        </w:rPr>
        <w:t xml:space="preserve">: </w:t>
      </w:r>
      <w:r>
        <w:rPr>
          <w:rFonts w:ascii="Arial" w:hAnsi="Arial" w:cs="Arial"/>
          <w:sz w:val="20"/>
          <w:szCs w:val="20"/>
        </w:rPr>
        <w:t>é necessário reservar a agenda para todo o dia de 06 de abril</w:t>
      </w:r>
      <w:r w:rsidR="00A0321B">
        <w:rPr>
          <w:rFonts w:ascii="Arial" w:hAnsi="Arial" w:cs="Arial"/>
          <w:sz w:val="20"/>
          <w:szCs w:val="20"/>
        </w:rPr>
        <w:t xml:space="preserve"> de 2023;</w:t>
      </w:r>
    </w:p>
    <w:p w14:paraId="4AA10A8A" w14:textId="02A891E3" w:rsidR="00950D9D" w:rsidRPr="007D5F67" w:rsidRDefault="00950D9D" w:rsidP="00C25AB5">
      <w:pPr>
        <w:pStyle w:val="PargrafodaLista"/>
        <w:numPr>
          <w:ilvl w:val="2"/>
          <w:numId w:val="2"/>
        </w:numPr>
        <w:spacing w:after="0" w:line="240" w:lineRule="auto"/>
        <w:ind w:right="-1"/>
        <w:jc w:val="both"/>
        <w:rPr>
          <w:rFonts w:ascii="Arial" w:hAnsi="Arial" w:cs="Arial"/>
          <w:sz w:val="20"/>
          <w:szCs w:val="20"/>
        </w:rPr>
      </w:pPr>
      <w:proofErr w:type="gramStart"/>
      <w:r w:rsidRPr="007D5F67">
        <w:rPr>
          <w:rFonts w:ascii="Arial" w:hAnsi="Arial" w:cs="Arial"/>
          <w:sz w:val="20"/>
          <w:szCs w:val="20"/>
        </w:rPr>
        <w:t>eventuais</w:t>
      </w:r>
      <w:proofErr w:type="gramEnd"/>
      <w:r w:rsidR="00FD728E">
        <w:rPr>
          <w:rFonts w:ascii="Arial" w:hAnsi="Arial" w:cs="Arial"/>
          <w:sz w:val="20"/>
          <w:szCs w:val="20"/>
        </w:rPr>
        <w:t xml:space="preserve"> gastos com deslocamento e alimentação</w:t>
      </w:r>
    </w:p>
    <w:p w14:paraId="0B912081" w14:textId="77777777" w:rsidR="00C25AB5" w:rsidRPr="007D5F67" w:rsidRDefault="00C25AB5" w:rsidP="00C25AB5">
      <w:pPr>
        <w:pStyle w:val="PargrafodaLista"/>
        <w:spacing w:after="0" w:line="240" w:lineRule="auto"/>
        <w:ind w:left="1224" w:right="-1"/>
        <w:jc w:val="both"/>
        <w:rPr>
          <w:rFonts w:ascii="Arial" w:hAnsi="Arial" w:cs="Arial"/>
          <w:sz w:val="20"/>
          <w:szCs w:val="20"/>
        </w:rPr>
      </w:pPr>
    </w:p>
    <w:p w14:paraId="6709DF75" w14:textId="2CE5EBBB" w:rsidR="00C25AB5" w:rsidRPr="00C25AB5" w:rsidRDefault="00E36C78" w:rsidP="00C25AB5">
      <w:pPr>
        <w:pStyle w:val="Nivel1"/>
        <w:keepNext w:val="0"/>
        <w:numPr>
          <w:ilvl w:val="0"/>
          <w:numId w:val="2"/>
        </w:numPr>
        <w:rPr>
          <w:sz w:val="20"/>
          <w:szCs w:val="20"/>
        </w:rPr>
      </w:pPr>
      <w:r w:rsidRPr="001D531F">
        <w:rPr>
          <w:sz w:val="20"/>
          <w:szCs w:val="20"/>
        </w:rPr>
        <w:t>MODELO DE GESTÃO DO CONTRATO (art. 6º, XXIII, alínea “f” da Lei nº 14.133/21)</w:t>
      </w:r>
    </w:p>
    <w:p w14:paraId="6BE1AFA2" w14:textId="77777777" w:rsidR="00E36C78" w:rsidRPr="00E36C78" w:rsidRDefault="00E36C78" w:rsidP="00C25AB5">
      <w:pPr>
        <w:spacing w:after="0" w:line="276" w:lineRule="auto"/>
        <w:jc w:val="both"/>
        <w:rPr>
          <w:rFonts w:ascii="Arial" w:hAnsi="Arial" w:cs="Arial"/>
          <w:sz w:val="20"/>
          <w:szCs w:val="20"/>
        </w:rPr>
      </w:pPr>
    </w:p>
    <w:p w14:paraId="4C1BC5BF" w14:textId="77777777" w:rsidR="00E36C78" w:rsidRPr="00C25F39" w:rsidRDefault="00E36C78" w:rsidP="00C25AB5">
      <w:pPr>
        <w:spacing w:after="0" w:line="276" w:lineRule="auto"/>
        <w:ind w:left="432"/>
        <w:jc w:val="both"/>
        <w:rPr>
          <w:rFonts w:ascii="Arial" w:hAnsi="Arial" w:cs="Arial"/>
          <w:b/>
          <w:sz w:val="20"/>
          <w:szCs w:val="20"/>
        </w:rPr>
      </w:pPr>
      <w:r w:rsidRPr="00C25F39">
        <w:rPr>
          <w:rFonts w:ascii="Arial" w:hAnsi="Arial" w:cs="Arial"/>
          <w:b/>
          <w:bCs/>
          <w:sz w:val="20"/>
          <w:szCs w:val="20"/>
        </w:rPr>
        <w:t>ROTINAS DE FISCALIZAÇÃO CONTRATUAL</w:t>
      </w:r>
    </w:p>
    <w:p w14:paraId="6196FF7F"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78D486EC" w14:textId="77777777" w:rsidR="00E36C78" w:rsidRPr="007D5F67" w:rsidRDefault="00E36C78" w:rsidP="00C25AB5">
      <w:pPr>
        <w:pStyle w:val="Nivel1"/>
        <w:keepNext w:val="0"/>
        <w:numPr>
          <w:ilvl w:val="1"/>
          <w:numId w:val="2"/>
        </w:numPr>
        <w:rPr>
          <w:b w:val="0"/>
          <w:iCs/>
          <w:color w:val="auto"/>
          <w:sz w:val="20"/>
          <w:szCs w:val="20"/>
        </w:rPr>
      </w:pPr>
      <w:bookmarkStart w:id="3" w:name="art115§1"/>
      <w:bookmarkStart w:id="4" w:name="art115§5"/>
      <w:bookmarkEnd w:id="3"/>
      <w:bookmarkEnd w:id="4"/>
      <w:r w:rsidRPr="007D5F67">
        <w:rPr>
          <w:b w:val="0"/>
          <w:iCs/>
          <w:color w:val="auto"/>
          <w:sz w:val="20"/>
          <w:szCs w:val="20"/>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620549C1" w14:textId="77777777" w:rsidR="00E36C78" w:rsidRPr="007D5F67" w:rsidRDefault="00E36C78" w:rsidP="00C25AB5">
      <w:pPr>
        <w:pStyle w:val="Nivel1"/>
        <w:keepNext w:val="0"/>
        <w:numPr>
          <w:ilvl w:val="1"/>
          <w:numId w:val="2"/>
        </w:numPr>
        <w:rPr>
          <w:b w:val="0"/>
          <w:iCs/>
          <w:color w:val="auto"/>
          <w:sz w:val="20"/>
          <w:szCs w:val="20"/>
        </w:rPr>
      </w:pPr>
      <w:bookmarkStart w:id="5" w:name="art116"/>
      <w:bookmarkEnd w:id="5"/>
      <w:r w:rsidRPr="007D5F67">
        <w:rPr>
          <w:b w:val="0"/>
          <w:iCs/>
          <w:color w:val="auto"/>
          <w:sz w:val="20"/>
          <w:szCs w:val="20"/>
        </w:rPr>
        <w:t xml:space="preserve">A execução do contrato deverá ser acompanhada e fiscalizada </w:t>
      </w:r>
      <w:proofErr w:type="gramStart"/>
      <w:r w:rsidRPr="007D5F67">
        <w:rPr>
          <w:b w:val="0"/>
          <w:iCs/>
          <w:color w:val="auto"/>
          <w:sz w:val="20"/>
          <w:szCs w:val="20"/>
        </w:rPr>
        <w:t>pelo(</w:t>
      </w:r>
      <w:proofErr w:type="gramEnd"/>
      <w:r w:rsidRPr="007D5F67">
        <w:rPr>
          <w:b w:val="0"/>
          <w:iCs/>
          <w:color w:val="auto"/>
          <w:sz w:val="20"/>
          <w:szCs w:val="20"/>
        </w:rPr>
        <w:t>s) fiscal(</w:t>
      </w:r>
      <w:proofErr w:type="spellStart"/>
      <w:r w:rsidRPr="007D5F67">
        <w:rPr>
          <w:b w:val="0"/>
          <w:iCs/>
          <w:color w:val="auto"/>
          <w:sz w:val="20"/>
          <w:szCs w:val="20"/>
        </w:rPr>
        <w:t>is</w:t>
      </w:r>
      <w:proofErr w:type="spellEnd"/>
      <w:r w:rsidRPr="007D5F67">
        <w:rPr>
          <w:b w:val="0"/>
          <w:iCs/>
          <w:color w:val="auto"/>
          <w:sz w:val="20"/>
          <w:szCs w:val="20"/>
        </w:rPr>
        <w:t>) do contrato, ou pelos respectivos substitutos (Lei nº 14.133/2021, art. 117, caput).</w:t>
      </w:r>
    </w:p>
    <w:p w14:paraId="636013DD" w14:textId="77777777" w:rsidR="00C25AB5" w:rsidRDefault="00E36C78" w:rsidP="00C25AB5">
      <w:pPr>
        <w:pStyle w:val="PargrafodaLista"/>
        <w:numPr>
          <w:ilvl w:val="2"/>
          <w:numId w:val="2"/>
        </w:numPr>
        <w:spacing w:after="0" w:line="240" w:lineRule="auto"/>
        <w:ind w:left="1225" w:right="-1" w:hanging="505"/>
        <w:jc w:val="both"/>
        <w:rPr>
          <w:rFonts w:ascii="Arial" w:hAnsi="Arial" w:cs="Arial"/>
          <w:sz w:val="20"/>
          <w:szCs w:val="20"/>
        </w:rPr>
      </w:pPr>
      <w:r w:rsidRPr="00C25AB5">
        <w:rPr>
          <w:rFonts w:ascii="Arial" w:hAnsi="Arial" w:cs="Arial"/>
          <w:sz w:val="20"/>
          <w:szCs w:val="20"/>
        </w:rPr>
        <w:t>O fiscal do contrato anotará em registro próprio todas as ocorrências relacionadas à execução do contrato, determinando o que for necessário para a regularização das faltas ou dos defeitos observados (Lei nº 14.133/2021, art. 117, §1º).</w:t>
      </w:r>
      <w:bookmarkStart w:id="6" w:name="art117§2"/>
      <w:bookmarkEnd w:id="6"/>
    </w:p>
    <w:p w14:paraId="729CA8AC" w14:textId="77E6F84C" w:rsidR="00E36C78" w:rsidRPr="00C25AB5" w:rsidRDefault="00E36C78" w:rsidP="00C25AB5">
      <w:pPr>
        <w:pStyle w:val="PargrafodaLista"/>
        <w:numPr>
          <w:ilvl w:val="2"/>
          <w:numId w:val="2"/>
        </w:numPr>
        <w:spacing w:after="0" w:line="240" w:lineRule="auto"/>
        <w:ind w:left="1225" w:right="-1" w:hanging="505"/>
        <w:jc w:val="both"/>
        <w:rPr>
          <w:rFonts w:ascii="Arial" w:hAnsi="Arial" w:cs="Arial"/>
          <w:sz w:val="20"/>
          <w:szCs w:val="20"/>
        </w:rPr>
      </w:pPr>
      <w:r w:rsidRPr="00C25AB5">
        <w:rPr>
          <w:rFonts w:ascii="Arial" w:hAnsi="Arial" w:cs="Arial"/>
          <w:sz w:val="20"/>
          <w:szCs w:val="20"/>
        </w:rPr>
        <w:t>O fiscal do contrato informará a seus superiores, em tempo hábil para a adoção das medidas convenientes, a situação que demandar decisão ou providência que ultrapasse sua competência (Lei nº 14.133/2021, art. 117, §2º).</w:t>
      </w:r>
    </w:p>
    <w:p w14:paraId="7EFFCBEA"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O contratado deverá manter preposto aceito pela Administração no local da obra ou do serviço para representá-lo na execução do contrato. (Lei nº 14.133/2021, art. 118).</w:t>
      </w:r>
    </w:p>
    <w:p w14:paraId="5A2CA413" w14:textId="60773596" w:rsidR="00E36C78" w:rsidRPr="007D5F67" w:rsidRDefault="00E36C78" w:rsidP="00C25AB5">
      <w:pPr>
        <w:pStyle w:val="Nivel1"/>
        <w:keepNext w:val="0"/>
        <w:numPr>
          <w:ilvl w:val="2"/>
          <w:numId w:val="2"/>
        </w:numPr>
        <w:rPr>
          <w:b w:val="0"/>
          <w:iCs/>
          <w:color w:val="auto"/>
          <w:sz w:val="20"/>
          <w:szCs w:val="20"/>
        </w:rPr>
      </w:pPr>
      <w:r w:rsidRPr="007D5F67">
        <w:rPr>
          <w:b w:val="0"/>
          <w:iCs/>
          <w:color w:val="auto"/>
          <w:sz w:val="20"/>
          <w:szCs w:val="20"/>
        </w:rPr>
        <w:t>A indicação ou a manutenção do preposto da empresa poderá ser recusada pelo órgão ou entidade, desde que devidamente justificada, devendo a empresa designar outro para o exercício da atividade (IN 5, art. 44, §1º)</w:t>
      </w:r>
      <w:r w:rsidR="002E1DA4" w:rsidRPr="007D5F67">
        <w:rPr>
          <w:b w:val="0"/>
          <w:iCs/>
          <w:color w:val="auto"/>
          <w:sz w:val="20"/>
          <w:szCs w:val="20"/>
        </w:rPr>
        <w:t>.</w:t>
      </w:r>
    </w:p>
    <w:p w14:paraId="7D9F5054"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3D9A824" w14:textId="77777777" w:rsidR="00E36C78" w:rsidRPr="007D5F67" w:rsidRDefault="00E36C78" w:rsidP="00C25AB5">
      <w:pPr>
        <w:pStyle w:val="Nivel1"/>
        <w:keepNext w:val="0"/>
        <w:numPr>
          <w:ilvl w:val="1"/>
          <w:numId w:val="2"/>
        </w:numPr>
        <w:rPr>
          <w:b w:val="0"/>
          <w:iCs/>
          <w:color w:val="auto"/>
          <w:sz w:val="20"/>
          <w:szCs w:val="20"/>
        </w:rPr>
      </w:pPr>
      <w:bookmarkStart w:id="7" w:name="art120"/>
      <w:bookmarkEnd w:id="7"/>
      <w:r w:rsidRPr="007D5F67">
        <w:rPr>
          <w:b w:val="0"/>
          <w:iCs/>
          <w:color w:val="auto"/>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0145036" w14:textId="77777777" w:rsidR="00E36C78" w:rsidRPr="007D5F67" w:rsidRDefault="00E36C78" w:rsidP="00C25AB5">
      <w:pPr>
        <w:pStyle w:val="Nivel1"/>
        <w:keepNext w:val="0"/>
        <w:numPr>
          <w:ilvl w:val="1"/>
          <w:numId w:val="2"/>
        </w:numPr>
        <w:rPr>
          <w:b w:val="0"/>
          <w:iCs/>
          <w:color w:val="auto"/>
          <w:sz w:val="20"/>
          <w:szCs w:val="20"/>
        </w:rPr>
      </w:pPr>
      <w:bookmarkStart w:id="8" w:name="art121"/>
      <w:bookmarkEnd w:id="8"/>
      <w:r w:rsidRPr="007D5F67">
        <w:rPr>
          <w:b w:val="0"/>
          <w:iCs/>
          <w:color w:val="auto"/>
          <w:sz w:val="20"/>
          <w:szCs w:val="20"/>
        </w:rPr>
        <w:t>Somente o contratado será responsável pelos encargos trabalhistas, previdenciários, fiscais e comerciais resultantes da execução do contrato (Lei nº 14.133/2021, art. 121, caput).</w:t>
      </w:r>
    </w:p>
    <w:p w14:paraId="4501A419" w14:textId="1F6FB70C" w:rsidR="00E36C78" w:rsidRPr="007D5F67" w:rsidRDefault="00E36C78" w:rsidP="00C25AB5">
      <w:pPr>
        <w:pStyle w:val="Nivel1"/>
        <w:keepNext w:val="0"/>
        <w:numPr>
          <w:ilvl w:val="2"/>
          <w:numId w:val="2"/>
        </w:numPr>
        <w:rPr>
          <w:b w:val="0"/>
          <w:iCs/>
          <w:color w:val="auto"/>
          <w:sz w:val="20"/>
          <w:szCs w:val="20"/>
        </w:rPr>
      </w:pPr>
      <w:bookmarkStart w:id="9" w:name="art121§1"/>
      <w:bookmarkEnd w:id="9"/>
      <w:r w:rsidRPr="007D5F67">
        <w:rPr>
          <w:b w:val="0"/>
          <w:iCs/>
          <w:color w:val="auto"/>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788C04D3" w14:textId="77777777" w:rsidR="00E36C78" w:rsidRPr="007D5F67" w:rsidRDefault="00E36C78" w:rsidP="00C25AB5">
      <w:pPr>
        <w:pStyle w:val="Nivel1"/>
        <w:keepNext w:val="0"/>
        <w:numPr>
          <w:ilvl w:val="1"/>
          <w:numId w:val="2"/>
        </w:numPr>
        <w:rPr>
          <w:b w:val="0"/>
          <w:iCs/>
          <w:color w:val="auto"/>
          <w:sz w:val="20"/>
          <w:szCs w:val="20"/>
        </w:rPr>
      </w:pPr>
      <w:bookmarkStart w:id="10" w:name="art122"/>
      <w:bookmarkStart w:id="11" w:name="art122§1"/>
      <w:bookmarkStart w:id="12" w:name="art122§2"/>
      <w:bookmarkStart w:id="13" w:name="art122§3"/>
      <w:bookmarkStart w:id="14" w:name="art123"/>
      <w:bookmarkEnd w:id="10"/>
      <w:bookmarkEnd w:id="11"/>
      <w:bookmarkEnd w:id="12"/>
      <w:bookmarkEnd w:id="13"/>
      <w:bookmarkEnd w:id="14"/>
      <w:r w:rsidRPr="007D5F67">
        <w:rPr>
          <w:b w:val="0"/>
          <w:iCs/>
          <w:color w:val="auto"/>
          <w:sz w:val="20"/>
          <w:szCs w:val="20"/>
        </w:rPr>
        <w:t>As comunicações entre o órgão ou entidade e a contratada devem ser realizadas por escrito sempre que o ato exigir tal formalidade, admitindo-se, excepcionalmente, o uso de mensagem eletrônica para esse fim (IN 5/2017, art. 44, §2º).</w:t>
      </w:r>
    </w:p>
    <w:p w14:paraId="2EA20F56"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O órgão ou entidade poderá convocar representante da empresa para adoção de providências que devam ser cumpridas de imediato (IN 5/2017, art. 44, §3º).</w:t>
      </w:r>
    </w:p>
    <w:p w14:paraId="1A331350"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lastRenderedPageBreak/>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47898F7" w14:textId="77777777" w:rsidR="00E36C78"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Antes do pagamento da nota fiscal ou da fatura, deverá ser consultada a situação da empresa junto ao SICAF.</w:t>
      </w:r>
    </w:p>
    <w:p w14:paraId="018EB8C1" w14:textId="2A77D6AD" w:rsidR="002E1DA4" w:rsidRPr="007D5F67" w:rsidRDefault="00E36C78" w:rsidP="00C25AB5">
      <w:pPr>
        <w:pStyle w:val="Nivel1"/>
        <w:keepNext w:val="0"/>
        <w:numPr>
          <w:ilvl w:val="1"/>
          <w:numId w:val="2"/>
        </w:numPr>
        <w:rPr>
          <w:b w:val="0"/>
          <w:iCs/>
          <w:color w:val="auto"/>
          <w:sz w:val="20"/>
          <w:szCs w:val="20"/>
        </w:rPr>
      </w:pPr>
      <w:r w:rsidRPr="007D5F67">
        <w:rPr>
          <w:b w:val="0"/>
          <w:iCs/>
          <w:color w:val="auto"/>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BDE3790" w14:textId="6CC7478A" w:rsidR="00E36C78" w:rsidRPr="00CB31A9" w:rsidRDefault="00E36C78" w:rsidP="00C25AB5">
      <w:pPr>
        <w:pStyle w:val="Nivel1"/>
        <w:keepNext w:val="0"/>
        <w:numPr>
          <w:ilvl w:val="0"/>
          <w:numId w:val="2"/>
        </w:numPr>
        <w:rPr>
          <w:sz w:val="20"/>
          <w:szCs w:val="20"/>
        </w:rPr>
      </w:pPr>
      <w:r w:rsidRPr="001D531F">
        <w:rPr>
          <w:sz w:val="20"/>
          <w:szCs w:val="20"/>
        </w:rPr>
        <w:t>DOS CRITÉRIOS DE AFERIÇÃO E MEDIÇÃO PARA FATURAMENTO</w:t>
      </w:r>
    </w:p>
    <w:p w14:paraId="37065E5D" w14:textId="57A7331A" w:rsidR="00E36C78" w:rsidRPr="00CB31A9" w:rsidRDefault="00E36C78" w:rsidP="00C25AB5">
      <w:pPr>
        <w:pStyle w:val="Nivel1"/>
        <w:keepNext w:val="0"/>
        <w:numPr>
          <w:ilvl w:val="1"/>
          <w:numId w:val="2"/>
        </w:numPr>
        <w:rPr>
          <w:b w:val="0"/>
          <w:iCs/>
          <w:color w:val="auto"/>
          <w:sz w:val="20"/>
          <w:szCs w:val="20"/>
        </w:rPr>
      </w:pPr>
      <w:r w:rsidRPr="00CB31A9">
        <w:rPr>
          <w:b w:val="0"/>
          <w:iCs/>
          <w:color w:val="auto"/>
          <w:sz w:val="20"/>
          <w:szCs w:val="20"/>
        </w:rPr>
        <w:t xml:space="preserve">A avaliação da execução do objeto utilizará o Instrumento de Medição de Resultado (IMR), conforme previsto no </w:t>
      </w:r>
      <w:r w:rsidR="00DD628F">
        <w:rPr>
          <w:b w:val="0"/>
          <w:iCs/>
          <w:color w:val="auto"/>
          <w:sz w:val="20"/>
          <w:szCs w:val="20"/>
        </w:rPr>
        <w:t>Anexo II</w:t>
      </w:r>
      <w:r w:rsidRPr="002E1DA4">
        <w:rPr>
          <w:b w:val="0"/>
          <w:iCs/>
          <w:color w:val="auto"/>
          <w:sz w:val="20"/>
          <w:szCs w:val="20"/>
        </w:rPr>
        <w:t xml:space="preserve">, </w:t>
      </w:r>
      <w:r w:rsidRPr="00A90F6A">
        <w:rPr>
          <w:b w:val="0"/>
          <w:iCs/>
          <w:color w:val="auto"/>
          <w:sz w:val="20"/>
          <w:szCs w:val="20"/>
        </w:rPr>
        <w:t>devendo haver o redimensionamento no pagamento com base nos indicadores estabelecidos, sempre que a CONTRATADA:</w:t>
      </w:r>
    </w:p>
    <w:p w14:paraId="0A5EE177" w14:textId="77777777" w:rsidR="00E36C78" w:rsidRPr="002E1DA4" w:rsidRDefault="00E36C78" w:rsidP="00C25AB5">
      <w:pPr>
        <w:pStyle w:val="Nivel1"/>
        <w:keepNext w:val="0"/>
        <w:numPr>
          <w:ilvl w:val="0"/>
          <w:numId w:val="0"/>
        </w:numPr>
        <w:ind w:left="792"/>
        <w:rPr>
          <w:b w:val="0"/>
          <w:iCs/>
          <w:color w:val="auto"/>
          <w:sz w:val="20"/>
          <w:szCs w:val="20"/>
        </w:rPr>
      </w:pPr>
      <w:r w:rsidRPr="002E1DA4">
        <w:rPr>
          <w:b w:val="0"/>
          <w:iCs/>
          <w:color w:val="auto"/>
          <w:sz w:val="20"/>
          <w:szCs w:val="20"/>
        </w:rPr>
        <w:t>a) não produzir os resultados, deixar de executar, ou não executar com a qualidade mínima exigida as atividades contratadas; ou</w:t>
      </w:r>
    </w:p>
    <w:p w14:paraId="74FC573D" w14:textId="77777777" w:rsidR="00E36C78" w:rsidRPr="002E1DA4" w:rsidRDefault="00E36C78" w:rsidP="00C25AB5">
      <w:pPr>
        <w:pStyle w:val="Nivel1"/>
        <w:keepNext w:val="0"/>
        <w:numPr>
          <w:ilvl w:val="0"/>
          <w:numId w:val="0"/>
        </w:numPr>
        <w:ind w:left="792"/>
        <w:rPr>
          <w:b w:val="0"/>
          <w:iCs/>
          <w:color w:val="auto"/>
          <w:sz w:val="20"/>
          <w:szCs w:val="20"/>
        </w:rPr>
      </w:pPr>
      <w:r w:rsidRPr="002E1DA4">
        <w:rPr>
          <w:b w:val="0"/>
          <w:iCs/>
          <w:color w:val="auto"/>
          <w:sz w:val="20"/>
          <w:szCs w:val="20"/>
        </w:rPr>
        <w:t>b) deixar de utilizar materiais e recursos humanos exigidos para a execução do serviço, ou utilizá-los com qualidade ou quantidade inferior à demandada.</w:t>
      </w:r>
    </w:p>
    <w:p w14:paraId="0FABA42B" w14:textId="77777777" w:rsidR="00E36C78" w:rsidRPr="002E1DA4" w:rsidRDefault="00E36C78" w:rsidP="00C25AB5">
      <w:pPr>
        <w:pStyle w:val="Nivel1"/>
        <w:keepNext w:val="0"/>
        <w:numPr>
          <w:ilvl w:val="1"/>
          <w:numId w:val="2"/>
        </w:numPr>
        <w:rPr>
          <w:b w:val="0"/>
          <w:iCs/>
          <w:color w:val="auto"/>
          <w:sz w:val="20"/>
          <w:szCs w:val="20"/>
        </w:rPr>
      </w:pPr>
      <w:r w:rsidRPr="002E1DA4">
        <w:rPr>
          <w:b w:val="0"/>
          <w:iCs/>
          <w:color w:val="auto"/>
          <w:sz w:val="20"/>
          <w:szCs w:val="20"/>
        </w:rPr>
        <w:t>A utilização do IMR não impede a aplicação concomitante de outros mecanismos para a avaliação da prestação dos serviços.</w:t>
      </w:r>
    </w:p>
    <w:p w14:paraId="1DEC5AE1" w14:textId="77777777" w:rsidR="00E36C78" w:rsidRDefault="00E36C78" w:rsidP="00C25AB5">
      <w:pPr>
        <w:pStyle w:val="Nivel1"/>
        <w:keepNext w:val="0"/>
        <w:numPr>
          <w:ilvl w:val="1"/>
          <w:numId w:val="2"/>
        </w:numPr>
        <w:rPr>
          <w:b w:val="0"/>
          <w:iCs/>
          <w:color w:val="auto"/>
          <w:sz w:val="20"/>
          <w:szCs w:val="20"/>
        </w:rPr>
      </w:pPr>
      <w:r w:rsidRPr="00196A80">
        <w:rPr>
          <w:b w:val="0"/>
          <w:iCs/>
          <w:color w:val="auto"/>
          <w:sz w:val="20"/>
          <w:szCs w:val="20"/>
        </w:rPr>
        <w:t>Nos termos do item 1, do Anexo VIII-A da Instrução Normativa SEGES/MP nº 05, de 2017, será indicada a retenção ou glosa no pagamento, proporcional à irregularidade verificada, sem prejuízo das sanções cabíveis, caso se constate que a Contratada:</w:t>
      </w:r>
    </w:p>
    <w:p w14:paraId="0F672E00" w14:textId="77777777" w:rsidR="00E36C78" w:rsidRPr="002E1DA4" w:rsidRDefault="00E36C78" w:rsidP="00C25AB5">
      <w:pPr>
        <w:pStyle w:val="Nivel1"/>
        <w:keepNext w:val="0"/>
        <w:numPr>
          <w:ilvl w:val="2"/>
          <w:numId w:val="2"/>
        </w:numPr>
        <w:rPr>
          <w:b w:val="0"/>
          <w:iCs/>
          <w:color w:val="auto"/>
          <w:sz w:val="20"/>
          <w:szCs w:val="20"/>
        </w:rPr>
      </w:pPr>
      <w:proofErr w:type="gramStart"/>
      <w:r w:rsidRPr="002E1DA4">
        <w:rPr>
          <w:b w:val="0"/>
          <w:iCs/>
          <w:color w:val="auto"/>
          <w:sz w:val="20"/>
          <w:szCs w:val="20"/>
        </w:rPr>
        <w:t>não</w:t>
      </w:r>
      <w:proofErr w:type="gramEnd"/>
      <w:r w:rsidRPr="002E1DA4">
        <w:rPr>
          <w:b w:val="0"/>
          <w:iCs/>
          <w:color w:val="auto"/>
          <w:sz w:val="20"/>
          <w:szCs w:val="20"/>
        </w:rPr>
        <w:t xml:space="preserve"> produziu os resultados acordados;</w:t>
      </w:r>
    </w:p>
    <w:p w14:paraId="045C7BB0" w14:textId="77777777" w:rsidR="00E36C78" w:rsidRPr="002E1DA4" w:rsidRDefault="00E36C78" w:rsidP="00C25AB5">
      <w:pPr>
        <w:pStyle w:val="Nivel1"/>
        <w:keepNext w:val="0"/>
        <w:numPr>
          <w:ilvl w:val="2"/>
          <w:numId w:val="2"/>
        </w:numPr>
        <w:rPr>
          <w:b w:val="0"/>
          <w:iCs/>
          <w:color w:val="auto"/>
          <w:sz w:val="20"/>
          <w:szCs w:val="20"/>
        </w:rPr>
      </w:pPr>
      <w:proofErr w:type="gramStart"/>
      <w:r w:rsidRPr="002E1DA4">
        <w:rPr>
          <w:b w:val="0"/>
          <w:iCs/>
          <w:color w:val="auto"/>
          <w:sz w:val="20"/>
          <w:szCs w:val="20"/>
        </w:rPr>
        <w:t>deixou</w:t>
      </w:r>
      <w:proofErr w:type="gramEnd"/>
      <w:r w:rsidRPr="002E1DA4">
        <w:rPr>
          <w:b w:val="0"/>
          <w:iCs/>
          <w:color w:val="auto"/>
          <w:sz w:val="20"/>
          <w:szCs w:val="20"/>
        </w:rPr>
        <w:t xml:space="preserve"> de executar as atividades contratadas, ou não as executou com a qualidade mínima exigida;</w:t>
      </w:r>
    </w:p>
    <w:p w14:paraId="6B01BF90" w14:textId="77777777" w:rsidR="00E36C78" w:rsidRPr="002E1DA4" w:rsidRDefault="00E36C78" w:rsidP="00C25AB5">
      <w:pPr>
        <w:pStyle w:val="Nivel1"/>
        <w:keepNext w:val="0"/>
        <w:numPr>
          <w:ilvl w:val="2"/>
          <w:numId w:val="2"/>
        </w:numPr>
        <w:rPr>
          <w:b w:val="0"/>
          <w:iCs/>
          <w:color w:val="auto"/>
          <w:sz w:val="20"/>
          <w:szCs w:val="20"/>
        </w:rPr>
      </w:pPr>
      <w:proofErr w:type="gramStart"/>
      <w:r w:rsidRPr="002E1DA4">
        <w:rPr>
          <w:b w:val="0"/>
          <w:iCs/>
          <w:color w:val="auto"/>
          <w:sz w:val="20"/>
          <w:szCs w:val="20"/>
        </w:rPr>
        <w:t>deixou</w:t>
      </w:r>
      <w:proofErr w:type="gramEnd"/>
      <w:r w:rsidRPr="002E1DA4">
        <w:rPr>
          <w:b w:val="0"/>
          <w:iCs/>
          <w:color w:val="auto"/>
          <w:sz w:val="20"/>
          <w:szCs w:val="20"/>
        </w:rPr>
        <w:t xml:space="preserve"> de utilizar os materiais e recursos humanos exigidos para a execução do serviço, ou utilizou-os com qualidade ou quantidade inferior à demandada.</w:t>
      </w:r>
    </w:p>
    <w:p w14:paraId="5420043E" w14:textId="41B21FC3" w:rsidR="00DB75AF" w:rsidRPr="001D531F" w:rsidRDefault="00DB75AF" w:rsidP="00C25AB5">
      <w:pPr>
        <w:pStyle w:val="Nivel1"/>
        <w:keepNext w:val="0"/>
        <w:numPr>
          <w:ilvl w:val="0"/>
          <w:numId w:val="2"/>
        </w:numPr>
        <w:rPr>
          <w:sz w:val="20"/>
          <w:szCs w:val="20"/>
        </w:rPr>
      </w:pPr>
      <w:r w:rsidRPr="001D531F">
        <w:rPr>
          <w:sz w:val="20"/>
          <w:szCs w:val="20"/>
        </w:rPr>
        <w:lastRenderedPageBreak/>
        <w:t>DO RECEBIMENTO</w:t>
      </w:r>
    </w:p>
    <w:p w14:paraId="1E6156E1" w14:textId="68AE2CE9" w:rsidR="00DB75AF" w:rsidRPr="00A90F6A" w:rsidRDefault="00DB75AF" w:rsidP="00C25AB5">
      <w:pPr>
        <w:pStyle w:val="Nivel1"/>
        <w:keepNext w:val="0"/>
        <w:numPr>
          <w:ilvl w:val="1"/>
          <w:numId w:val="2"/>
        </w:numPr>
        <w:rPr>
          <w:b w:val="0"/>
          <w:iCs/>
          <w:color w:val="auto"/>
          <w:sz w:val="20"/>
          <w:szCs w:val="20"/>
        </w:rPr>
      </w:pPr>
      <w:r w:rsidRPr="00A90F6A">
        <w:rPr>
          <w:b w:val="0"/>
          <w:iCs/>
          <w:color w:val="auto"/>
          <w:sz w:val="20"/>
          <w:szCs w:val="20"/>
        </w:rPr>
        <w:t>Os serviços serão recebidos pr</w:t>
      </w:r>
      <w:r w:rsidR="00A90F6A" w:rsidRPr="00A90F6A">
        <w:rPr>
          <w:b w:val="0"/>
          <w:iCs/>
          <w:color w:val="auto"/>
          <w:sz w:val="20"/>
          <w:szCs w:val="20"/>
        </w:rPr>
        <w:t>ovisoriamente, no prazo de 15 (quinze</w:t>
      </w:r>
      <w:r w:rsidRPr="00A90F6A">
        <w:rPr>
          <w:b w:val="0"/>
          <w:iCs/>
          <w:color w:val="auto"/>
          <w:sz w:val="20"/>
          <w:szCs w:val="20"/>
        </w:rPr>
        <w:t xml:space="preserve">) dias, contado do </w:t>
      </w:r>
      <w:r w:rsidR="00A90F6A" w:rsidRPr="00A90F6A">
        <w:rPr>
          <w:b w:val="0"/>
          <w:iCs/>
          <w:color w:val="auto"/>
          <w:sz w:val="20"/>
          <w:szCs w:val="20"/>
        </w:rPr>
        <w:t xml:space="preserve">recebimento do Recibo </w:t>
      </w:r>
      <w:proofErr w:type="gramStart"/>
      <w:r w:rsidRPr="00A90F6A">
        <w:rPr>
          <w:b w:val="0"/>
          <w:iCs/>
          <w:color w:val="auto"/>
          <w:sz w:val="20"/>
          <w:szCs w:val="20"/>
        </w:rPr>
        <w:t>pelo(</w:t>
      </w:r>
      <w:proofErr w:type="gramEnd"/>
      <w:r w:rsidRPr="00A90F6A">
        <w:rPr>
          <w:b w:val="0"/>
          <w:iCs/>
          <w:color w:val="auto"/>
          <w:sz w:val="20"/>
          <w:szCs w:val="20"/>
        </w:rPr>
        <w:t>a) responsável pelo acompanhamento e fiscalização do contrato, mediante termo detalhado, quando verificado o cumprimento das exigências de caráter técnico.</w:t>
      </w:r>
    </w:p>
    <w:p w14:paraId="4E13C9BD" w14:textId="77777777" w:rsidR="002E1DA4" w:rsidRDefault="00196A80" w:rsidP="00C25AB5">
      <w:pPr>
        <w:pStyle w:val="Nivel1"/>
        <w:keepNext w:val="0"/>
        <w:numPr>
          <w:ilvl w:val="2"/>
          <w:numId w:val="2"/>
        </w:numPr>
        <w:rPr>
          <w:b w:val="0"/>
          <w:iCs/>
          <w:color w:val="auto"/>
          <w:sz w:val="20"/>
          <w:szCs w:val="20"/>
        </w:rPr>
      </w:pPr>
      <w:r>
        <w:rPr>
          <w:b w:val="0"/>
          <w:iCs/>
          <w:color w:val="auto"/>
          <w:sz w:val="20"/>
          <w:szCs w:val="20"/>
        </w:rPr>
        <w:t xml:space="preserve">O Contratante realizará inspeção </w:t>
      </w:r>
      <w:r w:rsidR="00DB75AF" w:rsidRPr="00196A80">
        <w:rPr>
          <w:b w:val="0"/>
          <w:iCs/>
          <w:color w:val="auto"/>
          <w:sz w:val="20"/>
          <w:szCs w:val="20"/>
        </w:rPr>
        <w:t>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7A6DF462" w14:textId="682F3BFD" w:rsidR="00DB75AF" w:rsidRPr="002E1DA4" w:rsidRDefault="00DB75AF" w:rsidP="00C25AB5">
      <w:pPr>
        <w:pStyle w:val="Nivel1"/>
        <w:keepNext w:val="0"/>
        <w:numPr>
          <w:ilvl w:val="3"/>
          <w:numId w:val="2"/>
        </w:numPr>
        <w:rPr>
          <w:b w:val="0"/>
          <w:iCs/>
          <w:color w:val="auto"/>
          <w:sz w:val="20"/>
          <w:szCs w:val="20"/>
        </w:rPr>
      </w:pPr>
      <w:r w:rsidRPr="002E1DA4">
        <w:rPr>
          <w:b w:val="0"/>
          <w:bCs/>
          <w:color w:val="auto"/>
          <w:sz w:val="20"/>
          <w:szCs w:val="2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w:t>
      </w:r>
      <w:r w:rsidR="00196A80" w:rsidRPr="002E1DA4">
        <w:rPr>
          <w:b w:val="0"/>
          <w:bCs/>
          <w:color w:val="auto"/>
          <w:sz w:val="20"/>
          <w:szCs w:val="20"/>
        </w:rPr>
        <w:t>pagos à contratada, registrando</w:t>
      </w:r>
      <w:r w:rsidR="00A90F6A" w:rsidRPr="002E1DA4">
        <w:rPr>
          <w:b w:val="0"/>
          <w:bCs/>
          <w:color w:val="auto"/>
          <w:sz w:val="20"/>
          <w:szCs w:val="20"/>
        </w:rPr>
        <w:t xml:space="preserve"> </w:t>
      </w:r>
      <w:r w:rsidRPr="002E1DA4">
        <w:rPr>
          <w:b w:val="0"/>
          <w:bCs/>
          <w:color w:val="auto"/>
          <w:sz w:val="20"/>
          <w:szCs w:val="20"/>
        </w:rPr>
        <w:t>em relatório a ser encaminhado ao gestor do contrato.</w:t>
      </w:r>
    </w:p>
    <w:p w14:paraId="67453FF2" w14:textId="77777777" w:rsidR="00DB75AF" w:rsidRPr="00520EE8" w:rsidRDefault="00DB75AF" w:rsidP="00C25AB5">
      <w:pPr>
        <w:pStyle w:val="Nivel1"/>
        <w:keepNext w:val="0"/>
        <w:numPr>
          <w:ilvl w:val="3"/>
          <w:numId w:val="2"/>
        </w:numPr>
        <w:rPr>
          <w:b w:val="0"/>
          <w:bCs/>
          <w:color w:val="auto"/>
          <w:sz w:val="20"/>
          <w:szCs w:val="20"/>
        </w:rPr>
      </w:pPr>
      <w:r w:rsidRPr="00520EE8">
        <w:rPr>
          <w:b w:val="0"/>
          <w:bCs/>
          <w:color w:val="auto"/>
          <w:sz w:val="20"/>
          <w:szCs w:val="20"/>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B319ED" w14:textId="77777777" w:rsidR="00DB75AF" w:rsidRPr="00520EE8" w:rsidRDefault="00DB75AF" w:rsidP="00C25AB5">
      <w:pPr>
        <w:pStyle w:val="Nivel1"/>
        <w:keepNext w:val="0"/>
        <w:numPr>
          <w:ilvl w:val="3"/>
          <w:numId w:val="2"/>
        </w:numPr>
        <w:rPr>
          <w:b w:val="0"/>
          <w:bCs/>
          <w:color w:val="auto"/>
          <w:sz w:val="20"/>
          <w:szCs w:val="20"/>
        </w:rPr>
      </w:pPr>
      <w:r w:rsidRPr="00520EE8">
        <w:rPr>
          <w:b w:val="0"/>
          <w:bCs/>
          <w:color w:val="auto"/>
          <w:sz w:val="20"/>
          <w:szCs w:val="20"/>
        </w:rPr>
        <w:t>O recebimento provisório também ficará sujeito, quando cabível, à conclusão de todos os testes de campo e à entrega dos Manuais e Instruções exigíveis.</w:t>
      </w:r>
    </w:p>
    <w:p w14:paraId="7FF69254" w14:textId="77777777" w:rsidR="00DB75AF" w:rsidRPr="00196A80" w:rsidRDefault="00DB75AF" w:rsidP="00C25AB5">
      <w:pPr>
        <w:pStyle w:val="Nivel1"/>
        <w:keepNext w:val="0"/>
        <w:numPr>
          <w:ilvl w:val="2"/>
          <w:numId w:val="2"/>
        </w:numPr>
        <w:rPr>
          <w:b w:val="0"/>
          <w:iCs/>
          <w:color w:val="auto"/>
          <w:sz w:val="20"/>
          <w:szCs w:val="20"/>
        </w:rPr>
      </w:pPr>
      <w:r w:rsidRPr="00196A80">
        <w:rPr>
          <w:b w:val="0"/>
          <w:iCs/>
          <w:color w:val="auto"/>
          <w:sz w:val="20"/>
          <w:szCs w:val="20"/>
        </w:rPr>
        <w:t>No prazo supracitado para o recebimento provisório, cada fiscal ou a equipe de fiscalização deverá elaborar Relatório Circunstanciado em consonância com suas atribuições, e encaminhá-lo ao gestor do contrato.</w:t>
      </w:r>
    </w:p>
    <w:p w14:paraId="5E4D9E22" w14:textId="77777777" w:rsidR="00DB75AF" w:rsidRPr="00A90F6A" w:rsidRDefault="00DB75AF" w:rsidP="00C25AB5">
      <w:pPr>
        <w:pStyle w:val="Nivel1"/>
        <w:keepNext w:val="0"/>
        <w:numPr>
          <w:ilvl w:val="3"/>
          <w:numId w:val="2"/>
        </w:numPr>
        <w:rPr>
          <w:b w:val="0"/>
          <w:bCs/>
          <w:color w:val="auto"/>
          <w:sz w:val="20"/>
          <w:szCs w:val="20"/>
        </w:rPr>
      </w:pPr>
      <w:proofErr w:type="gramStart"/>
      <w:r w:rsidRPr="00520EE8">
        <w:rPr>
          <w:b w:val="0"/>
          <w:bCs/>
          <w:color w:val="auto"/>
          <w:sz w:val="20"/>
          <w:szCs w:val="20"/>
        </w:rPr>
        <w:t>quando</w:t>
      </w:r>
      <w:proofErr w:type="gramEnd"/>
      <w:r w:rsidRPr="00520EE8">
        <w:rPr>
          <w:b w:val="0"/>
          <w:bCs/>
          <w:color w:val="auto"/>
          <w:sz w:val="20"/>
          <w:szCs w:val="20"/>
        </w:rPr>
        <w:t xml:space="preserve">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w:t>
      </w:r>
      <w:r w:rsidRPr="00A90F6A">
        <w:rPr>
          <w:b w:val="0"/>
          <w:bCs/>
          <w:color w:val="auto"/>
          <w:sz w:val="20"/>
          <w:szCs w:val="20"/>
        </w:rPr>
        <w:t>encaminhá-los ao gestor do contrato para recebimento definitivo.</w:t>
      </w:r>
    </w:p>
    <w:p w14:paraId="0DD24C10" w14:textId="7AEE5969" w:rsidR="00DB75AF" w:rsidRPr="00A90F6A" w:rsidRDefault="00DB75AF" w:rsidP="00C25AB5">
      <w:pPr>
        <w:pStyle w:val="Nivel1"/>
        <w:keepNext w:val="0"/>
        <w:numPr>
          <w:ilvl w:val="1"/>
          <w:numId w:val="2"/>
        </w:numPr>
        <w:rPr>
          <w:b w:val="0"/>
          <w:iCs/>
          <w:color w:val="auto"/>
          <w:sz w:val="20"/>
          <w:szCs w:val="20"/>
        </w:rPr>
      </w:pPr>
      <w:r w:rsidRPr="00A90F6A">
        <w:rPr>
          <w:b w:val="0"/>
          <w:iCs/>
          <w:color w:val="auto"/>
          <w:sz w:val="20"/>
          <w:szCs w:val="20"/>
        </w:rPr>
        <w:t xml:space="preserve">Os serviços poderão ser rejeitados, no todo ou em parte, quando em desacordo com as especificações constantes neste Termo de Referência e na proposta, devendo ser corrigidos/refeitos/substituídos no prazo </w:t>
      </w:r>
      <w:r w:rsidR="00A90F6A" w:rsidRPr="00A90F6A">
        <w:rPr>
          <w:b w:val="0"/>
          <w:iCs/>
          <w:color w:val="auto"/>
          <w:sz w:val="20"/>
          <w:szCs w:val="20"/>
        </w:rPr>
        <w:t>de 15 (quinze</w:t>
      </w:r>
      <w:r w:rsidRPr="00A90F6A">
        <w:rPr>
          <w:b w:val="0"/>
          <w:iCs/>
          <w:color w:val="auto"/>
          <w:sz w:val="20"/>
          <w:szCs w:val="20"/>
        </w:rPr>
        <w:t>) dias, a contar da notificação da contratada, às suas custas, sem prejuízo da aplicação das penalidades.</w:t>
      </w:r>
    </w:p>
    <w:p w14:paraId="57BCB284" w14:textId="61B9A502" w:rsidR="00DB75AF" w:rsidRPr="00A90F6A" w:rsidRDefault="00DB75AF" w:rsidP="00C25AB5">
      <w:pPr>
        <w:pStyle w:val="Nivel1"/>
        <w:keepNext w:val="0"/>
        <w:numPr>
          <w:ilvl w:val="1"/>
          <w:numId w:val="2"/>
        </w:numPr>
        <w:rPr>
          <w:b w:val="0"/>
          <w:iCs/>
          <w:color w:val="auto"/>
          <w:sz w:val="20"/>
          <w:szCs w:val="20"/>
        </w:rPr>
      </w:pPr>
      <w:r w:rsidRPr="00A90F6A">
        <w:rPr>
          <w:b w:val="0"/>
          <w:iCs/>
          <w:color w:val="auto"/>
          <w:sz w:val="20"/>
          <w:szCs w:val="20"/>
        </w:rPr>
        <w:lastRenderedPageBreak/>
        <w:t xml:space="preserve">Os serviços serão recebidos definitivamente no </w:t>
      </w:r>
      <w:r w:rsidR="00A90F6A" w:rsidRPr="00A90F6A">
        <w:rPr>
          <w:b w:val="0"/>
          <w:iCs/>
          <w:color w:val="auto"/>
          <w:sz w:val="20"/>
          <w:szCs w:val="20"/>
        </w:rPr>
        <w:t xml:space="preserve">prazo de 15 </w:t>
      </w:r>
      <w:r w:rsidRPr="00A90F6A">
        <w:rPr>
          <w:b w:val="0"/>
          <w:iCs/>
          <w:color w:val="auto"/>
          <w:sz w:val="20"/>
          <w:szCs w:val="20"/>
        </w:rPr>
        <w:t>(</w:t>
      </w:r>
      <w:r w:rsidR="00A90F6A" w:rsidRPr="00A90F6A">
        <w:rPr>
          <w:b w:val="0"/>
          <w:iCs/>
          <w:color w:val="auto"/>
          <w:sz w:val="20"/>
          <w:szCs w:val="20"/>
        </w:rPr>
        <w:t>quinze</w:t>
      </w:r>
      <w:r w:rsidRPr="00A90F6A">
        <w:rPr>
          <w:b w:val="0"/>
          <w:iCs/>
          <w:color w:val="auto"/>
          <w:sz w:val="20"/>
          <w:szCs w:val="20"/>
        </w:rPr>
        <w:t>) dias, contados do recebimento provisório, por servidor ou comissão designada pela autoridade competente, após a verificação da qualidade e quantidade do serviço e consequente aceitação mediante termo detalhado, obedecendo as seguintes diretrizes:</w:t>
      </w:r>
    </w:p>
    <w:p w14:paraId="7D194E56" w14:textId="77777777" w:rsidR="00DB75AF" w:rsidRPr="00520EE8" w:rsidRDefault="00DB75AF" w:rsidP="00C25AB5">
      <w:pPr>
        <w:pStyle w:val="Nivel1"/>
        <w:keepNext w:val="0"/>
        <w:numPr>
          <w:ilvl w:val="2"/>
          <w:numId w:val="2"/>
        </w:numPr>
        <w:rPr>
          <w:b w:val="0"/>
          <w:iCs/>
          <w:color w:val="auto"/>
          <w:sz w:val="20"/>
          <w:szCs w:val="20"/>
        </w:rPr>
      </w:pPr>
      <w:r w:rsidRPr="00520EE8">
        <w:rPr>
          <w:b w:val="0"/>
          <w:iCs/>
          <w:color w:val="auto"/>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EDF3805" w14:textId="77777777" w:rsidR="00DB75AF" w:rsidRPr="00520EE8" w:rsidRDefault="00DB75AF" w:rsidP="00C25AB5">
      <w:pPr>
        <w:pStyle w:val="Nivel1"/>
        <w:keepNext w:val="0"/>
        <w:numPr>
          <w:ilvl w:val="2"/>
          <w:numId w:val="2"/>
        </w:numPr>
        <w:rPr>
          <w:b w:val="0"/>
          <w:iCs/>
          <w:color w:val="auto"/>
          <w:sz w:val="20"/>
          <w:szCs w:val="20"/>
        </w:rPr>
      </w:pPr>
      <w:r w:rsidRPr="00520EE8">
        <w:rPr>
          <w:b w:val="0"/>
          <w:iCs/>
          <w:color w:val="auto"/>
          <w:sz w:val="20"/>
          <w:szCs w:val="20"/>
        </w:rPr>
        <w:t>Emitir Termo Circunstanciado para efeito de recebimento definitivo dos serviços prestados, com base nos relatórios e documentações apresentadas; e</w:t>
      </w:r>
    </w:p>
    <w:p w14:paraId="6474FE8B" w14:textId="77777777" w:rsidR="00DB75AF" w:rsidRPr="00520EE8" w:rsidRDefault="00DB75AF" w:rsidP="00C25AB5">
      <w:pPr>
        <w:pStyle w:val="Nivel1"/>
        <w:keepNext w:val="0"/>
        <w:numPr>
          <w:ilvl w:val="2"/>
          <w:numId w:val="2"/>
        </w:numPr>
        <w:rPr>
          <w:b w:val="0"/>
          <w:iCs/>
          <w:color w:val="auto"/>
          <w:sz w:val="20"/>
          <w:szCs w:val="20"/>
        </w:rPr>
      </w:pPr>
      <w:r w:rsidRPr="00520EE8">
        <w:rPr>
          <w:b w:val="0"/>
          <w:iCs/>
          <w:color w:val="auto"/>
          <w:sz w:val="20"/>
          <w:szCs w:val="20"/>
        </w:rPr>
        <w:t>Comunicar a empresa para que emita a Nota Fiscal ou Fatura, com o valor exato dimensionado pela fiscalização, com base no Instrumento de Medição de Resultado (IMR), ou instrumento substituto.</w:t>
      </w:r>
    </w:p>
    <w:p w14:paraId="2031A6E6" w14:textId="5931822E" w:rsidR="00B579E9" w:rsidRPr="00520EE8" w:rsidRDefault="00DB75AF" w:rsidP="00C25AB5">
      <w:pPr>
        <w:pStyle w:val="Nivel1"/>
        <w:keepNext w:val="0"/>
        <w:numPr>
          <w:ilvl w:val="1"/>
          <w:numId w:val="2"/>
        </w:numPr>
        <w:rPr>
          <w:b w:val="0"/>
          <w:iCs/>
          <w:color w:val="auto"/>
          <w:sz w:val="20"/>
          <w:szCs w:val="20"/>
        </w:rPr>
      </w:pPr>
      <w:r w:rsidRPr="00520EE8">
        <w:rPr>
          <w:b w:val="0"/>
          <w:iCs/>
          <w:color w:val="auto"/>
          <w:sz w:val="20"/>
          <w:szCs w:val="20"/>
        </w:rPr>
        <w:t>O recebimento provisório ou definitivo não excluirá a responsabilidade civil pela solidez e pela segurança do serviço nem a responsabilidade ético-profissional pela perfeita execução do contrato.</w:t>
      </w:r>
    </w:p>
    <w:p w14:paraId="6B748591" w14:textId="77777777" w:rsidR="00A90F6A" w:rsidRDefault="00B579E9" w:rsidP="00C25AB5">
      <w:pPr>
        <w:pStyle w:val="Nivel1"/>
        <w:keepNext w:val="0"/>
        <w:numPr>
          <w:ilvl w:val="0"/>
          <w:numId w:val="2"/>
        </w:numPr>
        <w:rPr>
          <w:sz w:val="20"/>
          <w:szCs w:val="20"/>
        </w:rPr>
      </w:pPr>
      <w:r w:rsidRPr="001D531F">
        <w:rPr>
          <w:sz w:val="20"/>
          <w:szCs w:val="20"/>
        </w:rPr>
        <w:t xml:space="preserve">FORMA E CRITÉRIOS DE SELEÇÃO DO FORNECEDOR (art. 6º, inciso XXIII, alínea ‘h’, da Lei n. 14.133/2021) </w:t>
      </w:r>
    </w:p>
    <w:p w14:paraId="4B441B55" w14:textId="3544B0E6" w:rsidR="00A0321B" w:rsidRDefault="00B579E9" w:rsidP="00C25AB5">
      <w:pPr>
        <w:pStyle w:val="Nivel1"/>
        <w:keepNext w:val="0"/>
        <w:numPr>
          <w:ilvl w:val="1"/>
          <w:numId w:val="2"/>
        </w:numPr>
        <w:rPr>
          <w:b w:val="0"/>
          <w:iCs/>
          <w:color w:val="auto"/>
          <w:sz w:val="20"/>
          <w:szCs w:val="20"/>
        </w:rPr>
      </w:pPr>
      <w:r w:rsidRPr="00A90F6A">
        <w:rPr>
          <w:b w:val="0"/>
          <w:iCs/>
          <w:color w:val="auto"/>
          <w:sz w:val="20"/>
          <w:szCs w:val="20"/>
        </w:rPr>
        <w:t>O fornecedor será selecionado por meio da realização de procedimento de dispensa de licitação, com fundamento na hipót</w:t>
      </w:r>
      <w:r w:rsidR="00A90F6A" w:rsidRPr="00A90F6A">
        <w:rPr>
          <w:b w:val="0"/>
          <w:iCs/>
          <w:color w:val="auto"/>
          <w:sz w:val="20"/>
          <w:szCs w:val="20"/>
        </w:rPr>
        <w:t>ese do art. 75, inciso II</w:t>
      </w:r>
      <w:r w:rsidRPr="00A90F6A">
        <w:rPr>
          <w:b w:val="0"/>
          <w:iCs/>
          <w:color w:val="auto"/>
          <w:sz w:val="20"/>
          <w:szCs w:val="20"/>
        </w:rPr>
        <w:t>, da Lei n.º 14.133/2021</w:t>
      </w:r>
      <w:r w:rsidR="00A0321B">
        <w:rPr>
          <w:b w:val="0"/>
          <w:iCs/>
          <w:color w:val="auto"/>
          <w:sz w:val="20"/>
          <w:szCs w:val="20"/>
        </w:rPr>
        <w:t>, uma vez que seu valor encontra-se dentro do limite legal. Além disso, vale mencionar que a contratação direta também encontraria respaldo na legislação em razão das seguintes características:</w:t>
      </w:r>
    </w:p>
    <w:p w14:paraId="01B9B191" w14:textId="201549AB" w:rsidR="00A0321B" w:rsidRDefault="00A0321B" w:rsidP="00C25AB5">
      <w:pPr>
        <w:pStyle w:val="PargrafodaLista"/>
        <w:numPr>
          <w:ilvl w:val="2"/>
          <w:numId w:val="2"/>
        </w:numPr>
        <w:autoSpaceDE w:val="0"/>
        <w:spacing w:after="120" w:line="276" w:lineRule="auto"/>
        <w:jc w:val="both"/>
        <w:rPr>
          <w:rFonts w:ascii="Arial" w:hAnsi="Arial" w:cs="Arial"/>
          <w:sz w:val="20"/>
          <w:szCs w:val="20"/>
        </w:rPr>
      </w:pPr>
      <w:r w:rsidRPr="00A0321B">
        <w:rPr>
          <w:rFonts w:ascii="Arial" w:hAnsi="Arial" w:cs="Arial"/>
          <w:sz w:val="20"/>
          <w:szCs w:val="20"/>
        </w:rPr>
        <w:t>Para o perfeito desempenho de suas funções, a Presidência da República necessita dispor de um sistema confiável e qualificado de interpretação de diálogos.</w:t>
      </w:r>
      <w:r w:rsidR="00C80E31">
        <w:rPr>
          <w:rFonts w:ascii="Arial" w:hAnsi="Arial" w:cs="Arial"/>
          <w:sz w:val="20"/>
          <w:szCs w:val="20"/>
        </w:rPr>
        <w:t xml:space="preserve"> Em razão da proximidade física que o intérprete necessariamente terá com o Presidente da República, com a sua Comitiva Oficial e com altas-autoridades estrangeiras, a sua escolha é uma questão de segurança nacional.</w:t>
      </w:r>
    </w:p>
    <w:p w14:paraId="5560FC09" w14:textId="77777777" w:rsidR="00C80E31" w:rsidRPr="00A0321B" w:rsidRDefault="00C80E31" w:rsidP="00C25AB5">
      <w:pPr>
        <w:pStyle w:val="PargrafodaLista"/>
        <w:autoSpaceDE w:val="0"/>
        <w:spacing w:after="120" w:line="276" w:lineRule="auto"/>
        <w:ind w:left="1224"/>
        <w:jc w:val="both"/>
        <w:rPr>
          <w:rFonts w:ascii="Arial" w:hAnsi="Arial" w:cs="Arial"/>
          <w:sz w:val="20"/>
          <w:szCs w:val="20"/>
        </w:rPr>
      </w:pPr>
    </w:p>
    <w:p w14:paraId="53C92613" w14:textId="2B4A85C9" w:rsidR="00A0321B" w:rsidRDefault="00A0321B" w:rsidP="00C25AB5">
      <w:pPr>
        <w:pStyle w:val="PargrafodaLista"/>
        <w:numPr>
          <w:ilvl w:val="2"/>
          <w:numId w:val="2"/>
        </w:numPr>
        <w:autoSpaceDE w:val="0"/>
        <w:spacing w:after="120" w:line="276" w:lineRule="auto"/>
        <w:jc w:val="both"/>
        <w:rPr>
          <w:rFonts w:ascii="Arial" w:hAnsi="Arial" w:cs="Arial"/>
          <w:sz w:val="20"/>
          <w:szCs w:val="20"/>
        </w:rPr>
      </w:pPr>
      <w:r>
        <w:rPr>
          <w:rFonts w:ascii="Arial" w:hAnsi="Arial" w:cs="Arial"/>
          <w:sz w:val="20"/>
          <w:szCs w:val="20"/>
        </w:rPr>
        <w:t>Caráter sigiloso e personalíssimo da atividade,</w:t>
      </w:r>
      <w:r w:rsidRPr="00A0321B">
        <w:rPr>
          <w:rFonts w:ascii="Arial" w:hAnsi="Arial" w:cs="Arial"/>
          <w:sz w:val="20"/>
          <w:szCs w:val="20"/>
        </w:rPr>
        <w:t xml:space="preserve"> </w:t>
      </w:r>
      <w:r>
        <w:rPr>
          <w:rFonts w:ascii="Arial" w:hAnsi="Arial" w:cs="Arial"/>
          <w:sz w:val="20"/>
          <w:szCs w:val="20"/>
        </w:rPr>
        <w:t>uma vez que o pro</w:t>
      </w:r>
      <w:r w:rsidRPr="00A0321B">
        <w:rPr>
          <w:rFonts w:ascii="Arial" w:hAnsi="Arial" w:cs="Arial"/>
          <w:sz w:val="20"/>
          <w:szCs w:val="20"/>
        </w:rPr>
        <w:t>fissional</w:t>
      </w:r>
      <w:r>
        <w:rPr>
          <w:rFonts w:ascii="Arial" w:hAnsi="Arial" w:cs="Arial"/>
          <w:sz w:val="20"/>
          <w:szCs w:val="20"/>
        </w:rPr>
        <w:t xml:space="preserve"> escolhido</w:t>
      </w:r>
      <w:r w:rsidRPr="00A0321B">
        <w:rPr>
          <w:rFonts w:ascii="Arial" w:hAnsi="Arial" w:cs="Arial"/>
          <w:sz w:val="20"/>
          <w:szCs w:val="20"/>
        </w:rPr>
        <w:t xml:space="preserve">, além de preencher os requisitos técnicos inerentes a sua especialidade, </w:t>
      </w:r>
      <w:r w:rsidR="00C80E31">
        <w:rPr>
          <w:rFonts w:ascii="Arial" w:hAnsi="Arial" w:cs="Arial"/>
          <w:sz w:val="20"/>
          <w:szCs w:val="20"/>
        </w:rPr>
        <w:t xml:space="preserve">uma vez que será por meio de sua escolha de palavras que o interlocutor receberá a mensagem de maneira correta ou equivocada, o que, nesse último caso, causaria danos à imagem das autoridades brasileiras e do próprio país. Em razão do exposto, o intérprete necessita gozar da </w:t>
      </w:r>
      <w:r w:rsidR="00C80E31" w:rsidRPr="00A0321B">
        <w:rPr>
          <w:rFonts w:ascii="Arial" w:hAnsi="Arial" w:cs="Arial"/>
          <w:sz w:val="20"/>
          <w:szCs w:val="20"/>
        </w:rPr>
        <w:t>mais estrita confiança do</w:t>
      </w:r>
      <w:r w:rsidR="00C80E31">
        <w:rPr>
          <w:rFonts w:ascii="Arial" w:hAnsi="Arial" w:cs="Arial"/>
          <w:sz w:val="20"/>
          <w:szCs w:val="20"/>
        </w:rPr>
        <w:t xml:space="preserve"> Senhor Presidente da República e sua Comitiva Oficial.</w:t>
      </w:r>
    </w:p>
    <w:p w14:paraId="34590BB0" w14:textId="77777777" w:rsidR="00C80E31" w:rsidRPr="00C80E31" w:rsidRDefault="00C80E31" w:rsidP="00C25AB5">
      <w:pPr>
        <w:pStyle w:val="PargrafodaLista"/>
        <w:rPr>
          <w:rFonts w:ascii="Arial" w:hAnsi="Arial" w:cs="Arial"/>
          <w:sz w:val="20"/>
          <w:szCs w:val="20"/>
        </w:rPr>
      </w:pPr>
    </w:p>
    <w:p w14:paraId="3B6BD51A" w14:textId="386ADCF6" w:rsidR="00A0321B" w:rsidRDefault="00C80E31" w:rsidP="00C25AB5">
      <w:pPr>
        <w:pStyle w:val="PargrafodaLista"/>
        <w:numPr>
          <w:ilvl w:val="2"/>
          <w:numId w:val="2"/>
        </w:numPr>
        <w:autoSpaceDE w:val="0"/>
        <w:spacing w:after="0" w:line="240" w:lineRule="auto"/>
        <w:jc w:val="both"/>
        <w:rPr>
          <w:rFonts w:ascii="Arial" w:hAnsi="Arial" w:cs="Arial"/>
          <w:sz w:val="20"/>
          <w:szCs w:val="20"/>
        </w:rPr>
      </w:pPr>
      <w:r>
        <w:rPr>
          <w:rFonts w:ascii="Arial" w:hAnsi="Arial" w:cs="Arial"/>
          <w:sz w:val="20"/>
          <w:szCs w:val="20"/>
        </w:rPr>
        <w:t>A indicação do intérprete</w:t>
      </w:r>
      <w:r w:rsidRPr="00A0321B">
        <w:rPr>
          <w:rFonts w:ascii="Arial" w:hAnsi="Arial" w:cs="Arial"/>
          <w:sz w:val="20"/>
          <w:szCs w:val="20"/>
        </w:rPr>
        <w:t xml:space="preserve"> </w:t>
      </w:r>
      <w:r w:rsidR="00A0321B" w:rsidRPr="00A0321B">
        <w:rPr>
          <w:rFonts w:ascii="Arial" w:hAnsi="Arial" w:cs="Arial"/>
          <w:sz w:val="20"/>
          <w:szCs w:val="20"/>
        </w:rPr>
        <w:t xml:space="preserve">é feita pelo Gabinete Pessoal da Presidência da República, de acordo com documentação anexa ao processo. </w:t>
      </w:r>
    </w:p>
    <w:p w14:paraId="4480168F" w14:textId="32DB2382" w:rsidR="00A0321B" w:rsidRPr="00C80E31" w:rsidRDefault="00A0321B" w:rsidP="00C25AB5">
      <w:pPr>
        <w:pStyle w:val="Nivel1"/>
        <w:keepNext w:val="0"/>
        <w:numPr>
          <w:ilvl w:val="1"/>
          <w:numId w:val="2"/>
        </w:numPr>
        <w:rPr>
          <w:b w:val="0"/>
          <w:iCs/>
          <w:color w:val="auto"/>
          <w:sz w:val="20"/>
          <w:szCs w:val="20"/>
        </w:rPr>
      </w:pPr>
      <w:r w:rsidRPr="00C80E31">
        <w:rPr>
          <w:b w:val="0"/>
          <w:iCs/>
          <w:color w:val="auto"/>
          <w:sz w:val="20"/>
          <w:szCs w:val="20"/>
        </w:rPr>
        <w:lastRenderedPageBreak/>
        <w:t>Cabe à Contratada assegurar a disponibilidade, a confidencialidade e a integridade dos dados e dos assuntos sensíveis a que tenha acesso e conhecimento, sob pena de responsabilidade penal, civil e administrativa.</w:t>
      </w:r>
    </w:p>
    <w:p w14:paraId="31A18C14" w14:textId="2AA1B613"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 xml:space="preserve">Previamente à celebração do contrato, a Administração verificará o eventual descumprimento das condições para contratação, especialmente quanto à existência de sanção que a impeça, mediante a consulta </w:t>
      </w:r>
      <w:r w:rsidR="008A1123" w:rsidRPr="00A90F6A">
        <w:rPr>
          <w:b w:val="0"/>
          <w:iCs/>
          <w:color w:val="auto"/>
          <w:sz w:val="20"/>
          <w:szCs w:val="20"/>
        </w:rPr>
        <w:t>a</w:t>
      </w:r>
      <w:r w:rsidRPr="00A90F6A">
        <w:rPr>
          <w:b w:val="0"/>
          <w:iCs/>
          <w:color w:val="auto"/>
          <w:sz w:val="20"/>
          <w:szCs w:val="20"/>
        </w:rPr>
        <w:t xml:space="preserve"> cadastros</w:t>
      </w:r>
      <w:r w:rsidR="008A1123" w:rsidRPr="00A90F6A">
        <w:rPr>
          <w:b w:val="0"/>
          <w:iCs/>
          <w:color w:val="auto"/>
          <w:sz w:val="20"/>
          <w:szCs w:val="20"/>
        </w:rPr>
        <w:t xml:space="preserve"> informativos oficiais, tais como</w:t>
      </w:r>
      <w:r w:rsidRPr="00A90F6A">
        <w:rPr>
          <w:b w:val="0"/>
          <w:iCs/>
          <w:color w:val="auto"/>
          <w:sz w:val="20"/>
          <w:szCs w:val="20"/>
        </w:rPr>
        <w:t xml:space="preserve">:  </w:t>
      </w:r>
    </w:p>
    <w:p w14:paraId="1D87B7BB" w14:textId="77777777" w:rsidR="00B579E9" w:rsidRPr="002E1DA4" w:rsidRDefault="00B579E9" w:rsidP="00C25AB5">
      <w:pPr>
        <w:pStyle w:val="Nivel1"/>
        <w:keepNext w:val="0"/>
        <w:numPr>
          <w:ilvl w:val="0"/>
          <w:numId w:val="0"/>
        </w:numPr>
        <w:ind w:left="792"/>
        <w:rPr>
          <w:b w:val="0"/>
          <w:iCs/>
          <w:color w:val="auto"/>
          <w:sz w:val="20"/>
          <w:szCs w:val="20"/>
        </w:rPr>
      </w:pPr>
      <w:r w:rsidRPr="002E1DA4">
        <w:rPr>
          <w:b w:val="0"/>
          <w:iCs/>
          <w:color w:val="auto"/>
          <w:sz w:val="20"/>
          <w:szCs w:val="20"/>
        </w:rPr>
        <w:t xml:space="preserve">a) SICAF;  </w:t>
      </w:r>
    </w:p>
    <w:p w14:paraId="7AA039F3" w14:textId="7AE5A2E5" w:rsidR="00B579E9" w:rsidRPr="002E1DA4" w:rsidRDefault="00B579E9" w:rsidP="00C25AB5">
      <w:pPr>
        <w:pStyle w:val="Nivel1"/>
        <w:keepNext w:val="0"/>
        <w:numPr>
          <w:ilvl w:val="0"/>
          <w:numId w:val="0"/>
        </w:numPr>
        <w:ind w:left="792"/>
        <w:rPr>
          <w:b w:val="0"/>
          <w:iCs/>
          <w:color w:val="auto"/>
          <w:sz w:val="20"/>
          <w:szCs w:val="20"/>
        </w:rPr>
      </w:pPr>
      <w:r w:rsidRPr="002E1DA4">
        <w:rPr>
          <w:b w:val="0"/>
          <w:iCs/>
          <w:color w:val="auto"/>
          <w:sz w:val="20"/>
          <w:szCs w:val="20"/>
        </w:rPr>
        <w:t>b) Cadastro Nacional de Empresas Inidôneas e Suspensas - CEIS, mantido pela Controladoria-Geral da União (</w:t>
      </w:r>
      <w:hyperlink r:id="rId11" w:history="1">
        <w:r w:rsidRPr="002E1DA4">
          <w:rPr>
            <w:b w:val="0"/>
            <w:iCs/>
            <w:color w:val="auto"/>
            <w:sz w:val="20"/>
            <w:szCs w:val="20"/>
          </w:rPr>
          <w:t>www.portaldatransparencia.gov.br/ceis</w:t>
        </w:r>
      </w:hyperlink>
      <w:r w:rsidRPr="002E1DA4">
        <w:rPr>
          <w:b w:val="0"/>
          <w:iCs/>
          <w:color w:val="auto"/>
          <w:sz w:val="20"/>
          <w:szCs w:val="20"/>
        </w:rPr>
        <w:t xml:space="preserve">); </w:t>
      </w:r>
      <w:r w:rsidR="008A1123" w:rsidRPr="002E1DA4">
        <w:rPr>
          <w:b w:val="0"/>
          <w:iCs/>
          <w:color w:val="auto"/>
          <w:sz w:val="20"/>
          <w:szCs w:val="20"/>
        </w:rPr>
        <w:t>e</w:t>
      </w:r>
    </w:p>
    <w:p w14:paraId="6FDC283E" w14:textId="3E1D15BA" w:rsidR="00902B3F" w:rsidRPr="002E1DA4" w:rsidRDefault="00B579E9" w:rsidP="00C25AB5">
      <w:pPr>
        <w:pStyle w:val="Nivel1"/>
        <w:keepNext w:val="0"/>
        <w:numPr>
          <w:ilvl w:val="0"/>
          <w:numId w:val="0"/>
        </w:numPr>
        <w:ind w:left="792"/>
        <w:rPr>
          <w:b w:val="0"/>
          <w:iCs/>
          <w:color w:val="auto"/>
          <w:sz w:val="20"/>
          <w:szCs w:val="20"/>
        </w:rPr>
      </w:pPr>
      <w:r w:rsidRPr="002E1DA4">
        <w:rPr>
          <w:b w:val="0"/>
          <w:iCs/>
          <w:color w:val="auto"/>
          <w:sz w:val="20"/>
          <w:szCs w:val="20"/>
        </w:rPr>
        <w:t>c)</w:t>
      </w:r>
      <w:r w:rsidR="00902B3F" w:rsidRPr="002E1DA4">
        <w:rPr>
          <w:b w:val="0"/>
          <w:iCs/>
          <w:color w:val="auto"/>
          <w:sz w:val="20"/>
          <w:szCs w:val="20"/>
        </w:rPr>
        <w:t xml:space="preserve"> Cadastro Nacional de Empresas Punidas – CNEP, </w:t>
      </w:r>
      <w:r w:rsidR="00CE4923" w:rsidRPr="002E1DA4">
        <w:rPr>
          <w:b w:val="0"/>
          <w:iCs/>
          <w:color w:val="auto"/>
          <w:sz w:val="20"/>
          <w:szCs w:val="20"/>
        </w:rPr>
        <w:t>mantido pela Controladoria-Geral da União (</w:t>
      </w:r>
      <w:hyperlink r:id="rId12" w:history="1">
        <w:r w:rsidR="00094642" w:rsidRPr="002E1DA4">
          <w:rPr>
            <w:b w:val="0"/>
            <w:iCs/>
            <w:color w:val="auto"/>
            <w:sz w:val="20"/>
            <w:szCs w:val="20"/>
          </w:rPr>
          <w:t>https://www.portaltransparencia.gov.br/sancoes/cnep</w:t>
        </w:r>
      </w:hyperlink>
      <w:r w:rsidR="00094642" w:rsidRPr="002E1DA4">
        <w:rPr>
          <w:b w:val="0"/>
          <w:iCs/>
          <w:color w:val="auto"/>
          <w:sz w:val="20"/>
          <w:szCs w:val="20"/>
        </w:rPr>
        <w:t>)</w:t>
      </w:r>
    </w:p>
    <w:p w14:paraId="3C2F9BE5" w14:textId="79F58768"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97C6ECB"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05B329FB"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A tentativa de burla será verificada por meio dos vínculos societários, linhas de fornecimento similares, dentre outros.</w:t>
      </w:r>
    </w:p>
    <w:p w14:paraId="455E398E"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O fornecedor será convocado para manifestação previamente a uma eventual negativa de contratação.</w:t>
      </w:r>
    </w:p>
    <w:p w14:paraId="4AD2DF57"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Caso atendidas as condições para contratação, a habilitação do fornecedor será verificada por meio do SICAF, nos documentos por ele abrangidos.</w:t>
      </w:r>
    </w:p>
    <w:p w14:paraId="16CEF5E2"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É dever do fornecedor manter atualizada a respectiva documentação constante do SICAF, ou encaminhar, quando solicitado pela Administração, a respectiva documentação atualizada.</w:t>
      </w:r>
    </w:p>
    <w:p w14:paraId="1CBB9A72"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Não serão aceitos documentos de habilitação com indicação de CNPJ/CPF diferentes, salvo aqueles legalmente permitidos.</w:t>
      </w:r>
    </w:p>
    <w:p w14:paraId="6420DBDB"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lastRenderedPageBreak/>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9F5598"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Serão aceitos registros de CNPJ de fornecedor matriz e filial com diferenças de números de documentos pertinentes ao CND e ao CRF/FGTS, quando for comprovada a centralização do recolhimento dessas contribuições.</w:t>
      </w:r>
    </w:p>
    <w:p w14:paraId="0AA39DC9" w14:textId="77777777" w:rsidR="00B579E9" w:rsidRPr="00A90F6A" w:rsidRDefault="00B579E9" w:rsidP="00C25AB5">
      <w:pPr>
        <w:pStyle w:val="Nivel1"/>
        <w:keepNext w:val="0"/>
        <w:numPr>
          <w:ilvl w:val="1"/>
          <w:numId w:val="2"/>
        </w:numPr>
        <w:rPr>
          <w:b w:val="0"/>
          <w:iCs/>
          <w:color w:val="auto"/>
          <w:sz w:val="20"/>
          <w:szCs w:val="20"/>
        </w:rPr>
      </w:pPr>
      <w:r w:rsidRPr="00A90F6A">
        <w:rPr>
          <w:b w:val="0"/>
          <w:iCs/>
          <w:color w:val="auto"/>
          <w:sz w:val="20"/>
          <w:szCs w:val="20"/>
        </w:rPr>
        <w:t>Para fins de contratação, deverá o fornecedor comprovar os seguintes requisitos de habilitação:</w:t>
      </w:r>
    </w:p>
    <w:p w14:paraId="41E8DB45" w14:textId="77777777" w:rsidR="00B579E9" w:rsidRPr="00A90F6A" w:rsidRDefault="00B579E9" w:rsidP="00C25AB5">
      <w:pPr>
        <w:pStyle w:val="Nivel1"/>
        <w:keepNext w:val="0"/>
        <w:numPr>
          <w:ilvl w:val="1"/>
          <w:numId w:val="2"/>
        </w:numPr>
        <w:rPr>
          <w:iCs/>
          <w:color w:val="auto"/>
          <w:sz w:val="20"/>
          <w:szCs w:val="20"/>
        </w:rPr>
      </w:pPr>
      <w:r w:rsidRPr="00A90F6A">
        <w:rPr>
          <w:iCs/>
          <w:color w:val="auto"/>
          <w:sz w:val="20"/>
          <w:szCs w:val="20"/>
        </w:rPr>
        <w:t xml:space="preserve">Habilitação Jurídica: </w:t>
      </w:r>
    </w:p>
    <w:p w14:paraId="73A368EA" w14:textId="77777777" w:rsidR="00B579E9" w:rsidRPr="002E1DA4" w:rsidRDefault="00B579E9" w:rsidP="00C25AB5">
      <w:pPr>
        <w:pStyle w:val="Nivel1"/>
        <w:keepNext w:val="0"/>
        <w:numPr>
          <w:ilvl w:val="2"/>
          <w:numId w:val="2"/>
        </w:numPr>
        <w:rPr>
          <w:b w:val="0"/>
          <w:iCs/>
          <w:color w:val="auto"/>
          <w:sz w:val="20"/>
          <w:szCs w:val="20"/>
        </w:rPr>
      </w:pPr>
      <w:r w:rsidRPr="002E1DA4">
        <w:rPr>
          <w:b w:val="0"/>
          <w:iCs/>
          <w:color w:val="auto"/>
          <w:sz w:val="20"/>
          <w:szCs w:val="20"/>
        </w:rPr>
        <w:t xml:space="preserve">Pessoa física: cédula de identidade (RG) ou documento equivalente que, por força de lei, tenha validade para fins de identificação em todo o território nacional;  </w:t>
      </w:r>
    </w:p>
    <w:p w14:paraId="36219A0B" w14:textId="77777777" w:rsidR="00B579E9" w:rsidRPr="002E1DA4" w:rsidRDefault="00B579E9" w:rsidP="00C25AB5">
      <w:pPr>
        <w:pStyle w:val="Nivel1"/>
        <w:keepNext w:val="0"/>
        <w:numPr>
          <w:ilvl w:val="2"/>
          <w:numId w:val="2"/>
        </w:numPr>
        <w:rPr>
          <w:b w:val="0"/>
          <w:iCs/>
          <w:color w:val="auto"/>
          <w:sz w:val="20"/>
          <w:szCs w:val="20"/>
        </w:rPr>
      </w:pPr>
      <w:r w:rsidRPr="002E1DA4">
        <w:rPr>
          <w:b w:val="0"/>
          <w:iCs/>
          <w:color w:val="auto"/>
          <w:sz w:val="20"/>
          <w:szCs w:val="20"/>
        </w:rPr>
        <w:t>Os documentos apresentados deverão estar acompanhados de todas as alterações ou da consolidação respectiva.</w:t>
      </w:r>
    </w:p>
    <w:p w14:paraId="421F7116" w14:textId="77777777" w:rsidR="00B579E9" w:rsidRPr="00A90F6A" w:rsidRDefault="00B579E9" w:rsidP="00C25AB5">
      <w:pPr>
        <w:pStyle w:val="Nivel1"/>
        <w:keepNext w:val="0"/>
        <w:numPr>
          <w:ilvl w:val="1"/>
          <w:numId w:val="2"/>
        </w:numPr>
        <w:rPr>
          <w:iCs/>
          <w:color w:val="auto"/>
          <w:sz w:val="20"/>
          <w:szCs w:val="20"/>
        </w:rPr>
      </w:pPr>
      <w:r w:rsidRPr="00A90F6A">
        <w:rPr>
          <w:iCs/>
          <w:color w:val="auto"/>
          <w:sz w:val="20"/>
          <w:szCs w:val="20"/>
        </w:rPr>
        <w:t>Habilitações fiscal, social e trabalhista:</w:t>
      </w:r>
    </w:p>
    <w:p w14:paraId="4B4231B5" w14:textId="77777777" w:rsidR="00B579E9" w:rsidRPr="002E1DA4" w:rsidRDefault="00B579E9" w:rsidP="00C25AB5">
      <w:pPr>
        <w:pStyle w:val="Nivel1"/>
        <w:keepNext w:val="0"/>
        <w:numPr>
          <w:ilvl w:val="2"/>
          <w:numId w:val="2"/>
        </w:numPr>
        <w:rPr>
          <w:b w:val="0"/>
          <w:iCs/>
          <w:color w:val="auto"/>
          <w:sz w:val="20"/>
          <w:szCs w:val="20"/>
        </w:rPr>
      </w:pPr>
      <w:proofErr w:type="gramStart"/>
      <w:r w:rsidRPr="002E1DA4">
        <w:rPr>
          <w:b w:val="0"/>
          <w:iCs/>
          <w:color w:val="auto"/>
          <w:sz w:val="20"/>
          <w:szCs w:val="20"/>
        </w:rPr>
        <w:t>prova</w:t>
      </w:r>
      <w:proofErr w:type="gramEnd"/>
      <w:r w:rsidRPr="002E1DA4">
        <w:rPr>
          <w:b w:val="0"/>
          <w:iCs/>
          <w:color w:val="auto"/>
          <w:sz w:val="20"/>
          <w:szCs w:val="20"/>
        </w:rPr>
        <w:t xml:space="preserve"> de inscrição no Cadastro de Pessoas Físicas (CPF);</w:t>
      </w:r>
    </w:p>
    <w:p w14:paraId="0AC46479" w14:textId="77777777" w:rsidR="00B579E9" w:rsidRPr="002E1DA4" w:rsidRDefault="00B579E9" w:rsidP="00C25AB5">
      <w:pPr>
        <w:pStyle w:val="Nivel1"/>
        <w:keepNext w:val="0"/>
        <w:numPr>
          <w:ilvl w:val="2"/>
          <w:numId w:val="2"/>
        </w:numPr>
        <w:rPr>
          <w:b w:val="0"/>
          <w:iCs/>
          <w:color w:val="auto"/>
          <w:sz w:val="20"/>
          <w:szCs w:val="20"/>
        </w:rPr>
      </w:pPr>
      <w:r w:rsidRPr="002E1DA4">
        <w:rPr>
          <w:b w:val="0"/>
          <w:iCs/>
          <w:color w:val="auto"/>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B4F369F" w14:textId="77777777" w:rsidR="00B579E9" w:rsidRPr="002E1DA4" w:rsidRDefault="00B579E9" w:rsidP="00C25AB5">
      <w:pPr>
        <w:pStyle w:val="Nivel1"/>
        <w:keepNext w:val="0"/>
        <w:numPr>
          <w:ilvl w:val="2"/>
          <w:numId w:val="2"/>
        </w:numPr>
        <w:rPr>
          <w:b w:val="0"/>
          <w:iCs/>
          <w:color w:val="auto"/>
          <w:sz w:val="20"/>
          <w:szCs w:val="20"/>
        </w:rPr>
      </w:pPr>
      <w:proofErr w:type="gramStart"/>
      <w:r w:rsidRPr="002E1DA4">
        <w:rPr>
          <w:b w:val="0"/>
          <w:iCs/>
          <w:color w:val="auto"/>
          <w:sz w:val="20"/>
          <w:szCs w:val="20"/>
        </w:rPr>
        <w:t>prova</w:t>
      </w:r>
      <w:proofErr w:type="gramEnd"/>
      <w:r w:rsidRPr="002E1DA4">
        <w:rPr>
          <w:b w:val="0"/>
          <w:iCs/>
          <w:color w:val="auto"/>
          <w:sz w:val="20"/>
          <w:szCs w:val="20"/>
        </w:rPr>
        <w:t xml:space="preserve"> de regularidade com o Fundo de Garantia do Tempo de Serviço (FGTS);</w:t>
      </w:r>
    </w:p>
    <w:p w14:paraId="18EF423D" w14:textId="77777777" w:rsidR="00B579E9" w:rsidRPr="002E1DA4" w:rsidRDefault="00B579E9" w:rsidP="00C25AB5">
      <w:pPr>
        <w:pStyle w:val="Nivel1"/>
        <w:keepNext w:val="0"/>
        <w:numPr>
          <w:ilvl w:val="2"/>
          <w:numId w:val="2"/>
        </w:numPr>
        <w:rPr>
          <w:b w:val="0"/>
          <w:iCs/>
          <w:color w:val="auto"/>
          <w:sz w:val="20"/>
          <w:szCs w:val="20"/>
        </w:rPr>
      </w:pPr>
      <w:proofErr w:type="gramStart"/>
      <w:r w:rsidRPr="002E1DA4">
        <w:rPr>
          <w:b w:val="0"/>
          <w:iCs/>
          <w:color w:val="auto"/>
          <w:sz w:val="20"/>
          <w:szCs w:val="20"/>
        </w:rPr>
        <w:t>declaração</w:t>
      </w:r>
      <w:proofErr w:type="gramEnd"/>
      <w:r w:rsidRPr="002E1DA4">
        <w:rPr>
          <w:b w:val="0"/>
          <w:iCs/>
          <w:color w:val="auto"/>
          <w:sz w:val="20"/>
          <w:szCs w:val="20"/>
        </w:rPr>
        <w:t xml:space="preserve"> de que não emprega menor de 18 anos em trabalho noturno, perigoso ou insalubre e não emprega menor de 16 anos, salvo menor, a partir de 14 anos, na condição de aprendiz, nos termos do artigo 7°, XXXIII, da Constituição;</w:t>
      </w:r>
    </w:p>
    <w:p w14:paraId="2DCCD4C9" w14:textId="77777777" w:rsidR="00B579E9" w:rsidRPr="002E1DA4" w:rsidRDefault="00B579E9" w:rsidP="00C25AB5">
      <w:pPr>
        <w:pStyle w:val="Nivel1"/>
        <w:keepNext w:val="0"/>
        <w:numPr>
          <w:ilvl w:val="2"/>
          <w:numId w:val="2"/>
        </w:numPr>
        <w:rPr>
          <w:b w:val="0"/>
          <w:iCs/>
          <w:color w:val="auto"/>
          <w:sz w:val="20"/>
          <w:szCs w:val="20"/>
        </w:rPr>
      </w:pPr>
      <w:proofErr w:type="gramStart"/>
      <w:r w:rsidRPr="002E1DA4">
        <w:rPr>
          <w:b w:val="0"/>
          <w:iCs/>
          <w:color w:val="auto"/>
          <w:sz w:val="20"/>
          <w:szCs w:val="20"/>
        </w:rPr>
        <w:t>prova</w:t>
      </w:r>
      <w:proofErr w:type="gramEnd"/>
      <w:r w:rsidRPr="002E1DA4">
        <w:rPr>
          <w:b w:val="0"/>
          <w:iCs/>
          <w:color w:val="auto"/>
          <w:sz w:val="20"/>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F35277" w14:textId="77777777" w:rsidR="002E1DA4" w:rsidRDefault="00B579E9" w:rsidP="00C25AB5">
      <w:pPr>
        <w:pStyle w:val="Nivel1"/>
        <w:keepNext w:val="0"/>
        <w:numPr>
          <w:ilvl w:val="2"/>
          <w:numId w:val="2"/>
        </w:numPr>
        <w:rPr>
          <w:b w:val="0"/>
          <w:iCs/>
          <w:color w:val="auto"/>
          <w:sz w:val="20"/>
          <w:szCs w:val="20"/>
        </w:rPr>
      </w:pPr>
      <w:proofErr w:type="gramStart"/>
      <w:r w:rsidRPr="002E1DA4">
        <w:rPr>
          <w:b w:val="0"/>
          <w:iCs/>
          <w:color w:val="auto"/>
          <w:sz w:val="20"/>
          <w:szCs w:val="20"/>
        </w:rPr>
        <w:lastRenderedPageBreak/>
        <w:t>prova</w:t>
      </w:r>
      <w:proofErr w:type="gramEnd"/>
      <w:r w:rsidRPr="002E1DA4">
        <w:rPr>
          <w:b w:val="0"/>
          <w:iCs/>
          <w:color w:val="auto"/>
          <w:sz w:val="20"/>
          <w:szCs w:val="20"/>
        </w:rPr>
        <w:t xml:space="preserve"> de inscrição no cadastro de contribuintes </w:t>
      </w:r>
      <w:r w:rsidR="00605363" w:rsidRPr="002E1DA4">
        <w:rPr>
          <w:b w:val="0"/>
          <w:iCs/>
          <w:color w:val="auto"/>
          <w:sz w:val="20"/>
          <w:szCs w:val="20"/>
        </w:rPr>
        <w:t>municipal</w:t>
      </w:r>
      <w:r w:rsidRPr="002E1DA4">
        <w:rPr>
          <w:b w:val="0"/>
          <w:iCs/>
          <w:color w:val="auto"/>
          <w:sz w:val="20"/>
          <w:szCs w:val="20"/>
        </w:rPr>
        <w:t xml:space="preserve">, se houver, relativo ao domicílio ou sede do fornecedor, pertinente ao seu ramo de atividade e compatível com o objeto contratual; </w:t>
      </w:r>
    </w:p>
    <w:p w14:paraId="3194DC43" w14:textId="4CAF9B29" w:rsidR="00B579E9" w:rsidRPr="00DD628F" w:rsidRDefault="00B579E9" w:rsidP="00C25AB5">
      <w:pPr>
        <w:pStyle w:val="Nivel1"/>
        <w:keepNext w:val="0"/>
        <w:numPr>
          <w:ilvl w:val="3"/>
          <w:numId w:val="2"/>
        </w:numPr>
        <w:rPr>
          <w:b w:val="0"/>
          <w:iCs/>
          <w:color w:val="auto"/>
          <w:sz w:val="20"/>
          <w:szCs w:val="20"/>
        </w:rPr>
      </w:pPr>
      <w:r w:rsidRPr="00DD628F">
        <w:rPr>
          <w:b w:val="0"/>
          <w:color w:val="auto"/>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275F45" w14:textId="735E071F" w:rsidR="00B579E9" w:rsidRPr="00DD628F" w:rsidRDefault="00B579E9" w:rsidP="00C25AB5">
      <w:pPr>
        <w:pStyle w:val="Nivel1"/>
        <w:keepNext w:val="0"/>
        <w:numPr>
          <w:ilvl w:val="2"/>
          <w:numId w:val="2"/>
        </w:numPr>
        <w:rPr>
          <w:b w:val="0"/>
          <w:iCs/>
          <w:color w:val="auto"/>
          <w:sz w:val="20"/>
          <w:szCs w:val="20"/>
        </w:rPr>
      </w:pPr>
      <w:proofErr w:type="gramStart"/>
      <w:r w:rsidRPr="00DD628F">
        <w:rPr>
          <w:b w:val="0"/>
          <w:iCs/>
          <w:color w:val="auto"/>
          <w:sz w:val="20"/>
          <w:szCs w:val="20"/>
        </w:rPr>
        <w:t>prova</w:t>
      </w:r>
      <w:proofErr w:type="gramEnd"/>
      <w:r w:rsidRPr="00DD628F">
        <w:rPr>
          <w:b w:val="0"/>
          <w:iCs/>
          <w:color w:val="auto"/>
          <w:sz w:val="20"/>
          <w:szCs w:val="20"/>
        </w:rPr>
        <w:t xml:space="preserve"> de regularidade com a Fazenda </w:t>
      </w:r>
      <w:r w:rsidR="00605363" w:rsidRPr="00DD628F">
        <w:rPr>
          <w:b w:val="0"/>
          <w:iCs/>
          <w:color w:val="auto"/>
          <w:sz w:val="20"/>
          <w:szCs w:val="20"/>
        </w:rPr>
        <w:t xml:space="preserve">Municipal </w:t>
      </w:r>
      <w:r w:rsidRPr="00DD628F">
        <w:rPr>
          <w:b w:val="0"/>
          <w:iCs/>
          <w:color w:val="auto"/>
          <w:sz w:val="20"/>
          <w:szCs w:val="20"/>
        </w:rPr>
        <w:t xml:space="preserve">ou Distrital do domicílio ou sede do fornecedor, relativa à atividade em cujo exercício contrata ou concorre; </w:t>
      </w:r>
    </w:p>
    <w:p w14:paraId="6E7EB6FA" w14:textId="794414D0" w:rsidR="00B579E9" w:rsidRPr="00DD628F" w:rsidRDefault="00B579E9" w:rsidP="00C25AB5">
      <w:pPr>
        <w:pStyle w:val="Nivel1"/>
        <w:keepNext w:val="0"/>
        <w:numPr>
          <w:ilvl w:val="3"/>
          <w:numId w:val="2"/>
        </w:numPr>
        <w:rPr>
          <w:b w:val="0"/>
          <w:color w:val="auto"/>
          <w:sz w:val="20"/>
          <w:szCs w:val="20"/>
        </w:rPr>
      </w:pPr>
      <w:r w:rsidRPr="00DD628F">
        <w:rPr>
          <w:b w:val="0"/>
          <w:color w:val="auto"/>
          <w:sz w:val="20"/>
          <w:szCs w:val="20"/>
        </w:rPr>
        <w:t xml:space="preserve">caso o fornecedor seja considerado isento dos tributos </w:t>
      </w:r>
      <w:r w:rsidR="00605363" w:rsidRPr="00DD628F">
        <w:rPr>
          <w:b w:val="0"/>
          <w:color w:val="auto"/>
          <w:sz w:val="20"/>
          <w:szCs w:val="20"/>
        </w:rPr>
        <w:t xml:space="preserve">municipais </w:t>
      </w:r>
      <w:r w:rsidRPr="00DD628F">
        <w:rPr>
          <w:b w:val="0"/>
          <w:color w:val="auto"/>
          <w:sz w:val="20"/>
          <w:szCs w:val="20"/>
        </w:rPr>
        <w:t>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1135FB0" w14:textId="00E90749" w:rsidR="00FE71E3" w:rsidRPr="001D531F" w:rsidRDefault="00FE71E3" w:rsidP="00C25AB5">
      <w:pPr>
        <w:pStyle w:val="Nivel1"/>
        <w:keepNext w:val="0"/>
        <w:numPr>
          <w:ilvl w:val="0"/>
          <w:numId w:val="2"/>
        </w:numPr>
        <w:rPr>
          <w:sz w:val="20"/>
          <w:szCs w:val="20"/>
        </w:rPr>
      </w:pPr>
      <w:r w:rsidRPr="001D531F">
        <w:rPr>
          <w:sz w:val="20"/>
          <w:szCs w:val="20"/>
        </w:rPr>
        <w:t xml:space="preserve">ADEQUAÇÃO ORÇAMENTÁRIA </w:t>
      </w:r>
    </w:p>
    <w:p w14:paraId="6BF500EF" w14:textId="7728916F" w:rsidR="00544BF6" w:rsidRPr="00A90F6A" w:rsidRDefault="00A11B43" w:rsidP="00C25AB5">
      <w:pPr>
        <w:pStyle w:val="Nivel1"/>
        <w:keepNext w:val="0"/>
        <w:numPr>
          <w:ilvl w:val="1"/>
          <w:numId w:val="2"/>
        </w:numPr>
        <w:rPr>
          <w:b w:val="0"/>
          <w:iCs/>
          <w:color w:val="auto"/>
          <w:sz w:val="20"/>
          <w:szCs w:val="20"/>
        </w:rPr>
      </w:pPr>
      <w:r w:rsidRPr="00A90F6A">
        <w:rPr>
          <w:b w:val="0"/>
          <w:iCs/>
          <w:color w:val="auto"/>
          <w:sz w:val="20"/>
          <w:szCs w:val="20"/>
        </w:rPr>
        <w:t>As despesas decorrentes da presente contratação correrão à conta de recursos específicos consignados no Orçamento Geral da União</w:t>
      </w:r>
      <w:r w:rsidR="00DE63A2" w:rsidRPr="00A90F6A">
        <w:rPr>
          <w:b w:val="0"/>
          <w:iCs/>
          <w:color w:val="auto"/>
          <w:sz w:val="20"/>
          <w:szCs w:val="20"/>
        </w:rPr>
        <w:t>.</w:t>
      </w:r>
    </w:p>
    <w:p w14:paraId="3B69BCFF" w14:textId="108370B6" w:rsidR="00A11B43" w:rsidRPr="00DD628F" w:rsidRDefault="00DE63A2" w:rsidP="00C25AB5">
      <w:pPr>
        <w:pStyle w:val="Nivel1"/>
        <w:keepNext w:val="0"/>
        <w:numPr>
          <w:ilvl w:val="2"/>
          <w:numId w:val="2"/>
        </w:numPr>
        <w:rPr>
          <w:b w:val="0"/>
          <w:iCs/>
          <w:color w:val="auto"/>
          <w:sz w:val="20"/>
          <w:szCs w:val="20"/>
        </w:rPr>
      </w:pPr>
      <w:r w:rsidRPr="00DD628F">
        <w:rPr>
          <w:b w:val="0"/>
          <w:iCs/>
          <w:color w:val="auto"/>
          <w:sz w:val="20"/>
          <w:szCs w:val="20"/>
        </w:rPr>
        <w:t>A contratação será atendida pela seguinte dotação</w:t>
      </w:r>
      <w:r w:rsidR="00A11B43" w:rsidRPr="00DD628F">
        <w:rPr>
          <w:b w:val="0"/>
          <w:iCs/>
          <w:color w:val="auto"/>
          <w:sz w:val="20"/>
          <w:szCs w:val="20"/>
        </w:rPr>
        <w:t>:</w:t>
      </w:r>
    </w:p>
    <w:p w14:paraId="789D1758" w14:textId="77777777" w:rsidR="00E156E4" w:rsidRDefault="00E156E4" w:rsidP="00C25AB5">
      <w:pPr>
        <w:spacing w:before="120" w:after="120" w:line="276" w:lineRule="auto"/>
        <w:ind w:left="792" w:right="-30"/>
        <w:jc w:val="both"/>
        <w:rPr>
          <w:b/>
        </w:rPr>
      </w:pPr>
    </w:p>
    <w:p w14:paraId="3199E96F" w14:textId="77777777" w:rsidR="00E156E4" w:rsidRPr="00ED6C4E" w:rsidRDefault="00E156E4" w:rsidP="00C25AB5">
      <w:pPr>
        <w:spacing w:before="120" w:after="120" w:line="276" w:lineRule="auto"/>
        <w:ind w:left="792" w:right="-30"/>
        <w:jc w:val="both"/>
      </w:pPr>
      <w:r w:rsidRPr="00E34BEA">
        <w:rPr>
          <w:b/>
        </w:rPr>
        <w:t>Programa de trabalho n.º 07.211.0683.2543-0001 – Manutenção do C</w:t>
      </w:r>
      <w:r>
        <w:rPr>
          <w:b/>
        </w:rPr>
        <w:t xml:space="preserve">erimonial, Elemento de Despesa </w:t>
      </w:r>
      <w:r w:rsidRPr="00E34BEA">
        <w:rPr>
          <w:b/>
        </w:rPr>
        <w:t>33.90.36 – Prestação de Serviços de Terceiros/Pessoa Física; Programa de Trabalho nº 07.21.0683.8495.0001 – Eventos Internacionais Oficiais; e Programa de Trabalho nº 07.122.0750.2000.0001 – Administração da Unidade.</w:t>
      </w:r>
      <w:r w:rsidRPr="00ED6C4E">
        <w:t xml:space="preserve"> </w:t>
      </w:r>
    </w:p>
    <w:p w14:paraId="134CEA99" w14:textId="33D6E814" w:rsidR="00A90F6A" w:rsidRDefault="00C801F6" w:rsidP="00C25AB5">
      <w:pPr>
        <w:pStyle w:val="Nivel1"/>
        <w:keepNext w:val="0"/>
        <w:numPr>
          <w:ilvl w:val="1"/>
          <w:numId w:val="2"/>
        </w:numPr>
        <w:rPr>
          <w:b w:val="0"/>
          <w:iCs/>
          <w:color w:val="auto"/>
          <w:sz w:val="20"/>
          <w:szCs w:val="20"/>
        </w:rPr>
      </w:pPr>
      <w:r w:rsidRPr="00A90F6A">
        <w:rPr>
          <w:b w:val="0"/>
          <w:iCs/>
          <w:color w:val="auto"/>
          <w:sz w:val="20"/>
          <w:szCs w:val="20"/>
        </w:rPr>
        <w:t>A</w:t>
      </w:r>
      <w:r w:rsidR="00E62F42" w:rsidRPr="00A90F6A">
        <w:rPr>
          <w:b w:val="0"/>
          <w:iCs/>
          <w:color w:val="auto"/>
          <w:sz w:val="20"/>
          <w:szCs w:val="20"/>
        </w:rPr>
        <w:t xml:space="preserve"> dotação relativa aos exercícios financeiros subsequentes será indicada após aprovação da Lei Orçamentária respectiva e liberação dos créditos correspondentes, mediante </w:t>
      </w:r>
      <w:proofErr w:type="spellStart"/>
      <w:r w:rsidR="00E62F42" w:rsidRPr="00A90F6A">
        <w:rPr>
          <w:b w:val="0"/>
          <w:iCs/>
          <w:color w:val="auto"/>
          <w:sz w:val="20"/>
          <w:szCs w:val="20"/>
        </w:rPr>
        <w:t>apostilamento</w:t>
      </w:r>
      <w:proofErr w:type="spellEnd"/>
      <w:r w:rsidR="00E62F42" w:rsidRPr="00A90F6A">
        <w:rPr>
          <w:b w:val="0"/>
          <w:iCs/>
          <w:color w:val="auto"/>
          <w:sz w:val="20"/>
          <w:szCs w:val="20"/>
        </w:rPr>
        <w:t>.</w:t>
      </w:r>
    </w:p>
    <w:p w14:paraId="14D4EB0C" w14:textId="77777777" w:rsidR="00C80E31" w:rsidRDefault="00C80E31" w:rsidP="00C25AB5"/>
    <w:p w14:paraId="17F16F6F" w14:textId="77777777" w:rsidR="00FD728E" w:rsidRDefault="00FD728E" w:rsidP="00C25AB5"/>
    <w:p w14:paraId="244CB11F" w14:textId="77777777" w:rsidR="00FD728E" w:rsidRDefault="00FD728E" w:rsidP="00C25AB5"/>
    <w:p w14:paraId="2D33BACB" w14:textId="77777777" w:rsidR="00FD728E" w:rsidRDefault="00FD728E" w:rsidP="00C25AB5"/>
    <w:p w14:paraId="3491D0FE" w14:textId="77777777" w:rsidR="00FD728E" w:rsidRDefault="00FD728E" w:rsidP="00C25AB5"/>
    <w:p w14:paraId="590B728B" w14:textId="77777777" w:rsidR="00FD728E" w:rsidRPr="00C80E31" w:rsidRDefault="00FD728E" w:rsidP="00C25AB5"/>
    <w:p w14:paraId="4AFA5ADB" w14:textId="77777777" w:rsidR="00A90F6A" w:rsidRPr="00A90F6A" w:rsidRDefault="00A90F6A" w:rsidP="00C25AB5">
      <w:pPr>
        <w:pStyle w:val="Nivel1"/>
        <w:keepNext w:val="0"/>
        <w:numPr>
          <w:ilvl w:val="0"/>
          <w:numId w:val="2"/>
        </w:numPr>
        <w:rPr>
          <w:sz w:val="20"/>
          <w:szCs w:val="20"/>
        </w:rPr>
      </w:pPr>
      <w:r w:rsidRPr="00A90F6A">
        <w:rPr>
          <w:sz w:val="20"/>
          <w:szCs w:val="20"/>
        </w:rPr>
        <w:lastRenderedPageBreak/>
        <w:t>RESPONSÁVEL PELO TERMO DE REFERÊNCIA</w:t>
      </w:r>
    </w:p>
    <w:p w14:paraId="017C6C63" w14:textId="0706E84E" w:rsidR="00A90F6A" w:rsidRPr="00A90F6A" w:rsidRDefault="00A90F6A" w:rsidP="00C25AB5">
      <w:pPr>
        <w:pStyle w:val="Nivel1"/>
        <w:keepNext w:val="0"/>
        <w:numPr>
          <w:ilvl w:val="1"/>
          <w:numId w:val="2"/>
        </w:numPr>
        <w:rPr>
          <w:b w:val="0"/>
          <w:iCs/>
          <w:color w:val="auto"/>
          <w:sz w:val="20"/>
          <w:szCs w:val="20"/>
        </w:rPr>
      </w:pPr>
      <w:r w:rsidRPr="00A90F6A">
        <w:rPr>
          <w:b w:val="0"/>
          <w:iCs/>
          <w:color w:val="auto"/>
          <w:sz w:val="20"/>
          <w:szCs w:val="20"/>
        </w:rPr>
        <w:t>O presente Termo de Referência foi elaborado pelo abaixo assinado, no uso das suas atribuições legais e normativas aplicáveis, sendo objeto do exame e, no caso de concordância, da aprovação pelo Chefe do Cerimonial do Ministério das Relações Exteriores, integrando o processo administrativo formalizado com vistas à instrução de</w:t>
      </w:r>
      <w:r w:rsidR="00FD728E">
        <w:rPr>
          <w:b w:val="0"/>
          <w:iCs/>
          <w:color w:val="auto"/>
          <w:sz w:val="20"/>
          <w:szCs w:val="20"/>
        </w:rPr>
        <w:t xml:space="preserve"> processo de contratação dos serviços</w:t>
      </w:r>
      <w:r w:rsidRPr="00A90F6A">
        <w:rPr>
          <w:b w:val="0"/>
          <w:iCs/>
          <w:color w:val="auto"/>
          <w:sz w:val="20"/>
          <w:szCs w:val="20"/>
        </w:rPr>
        <w:t xml:space="preserve"> identificados no tópico “1”.</w:t>
      </w:r>
    </w:p>
    <w:p w14:paraId="1D56C9DD" w14:textId="77777777" w:rsidR="00A90F6A" w:rsidRPr="00A90F6A" w:rsidRDefault="00A90F6A" w:rsidP="00C25AB5">
      <w:pPr>
        <w:spacing w:before="120" w:after="120" w:line="276" w:lineRule="auto"/>
        <w:ind w:right="-30"/>
        <w:jc w:val="both"/>
        <w:rPr>
          <w:rFonts w:ascii="Arial" w:eastAsiaTheme="majorEastAsia" w:hAnsi="Arial" w:cs="Arial"/>
          <w:iCs/>
          <w:sz w:val="20"/>
          <w:szCs w:val="20"/>
        </w:rPr>
      </w:pPr>
    </w:p>
    <w:p w14:paraId="228617FB" w14:textId="65CDB517" w:rsidR="00A90F6A" w:rsidRDefault="00C25AB5" w:rsidP="00C25AB5">
      <w:pPr>
        <w:ind w:firstLine="425"/>
        <w:rPr>
          <w:rFonts w:ascii="Arial" w:eastAsiaTheme="majorEastAsia" w:hAnsi="Arial" w:cs="Arial"/>
          <w:iCs/>
          <w:sz w:val="20"/>
          <w:szCs w:val="20"/>
        </w:rPr>
      </w:pPr>
      <w:r>
        <w:rPr>
          <w:rFonts w:ascii="Arial" w:eastAsiaTheme="majorEastAsia" w:hAnsi="Arial" w:cs="Arial"/>
          <w:iCs/>
          <w:sz w:val="20"/>
          <w:szCs w:val="20"/>
        </w:rPr>
        <w:t>Brasília, 04</w:t>
      </w:r>
      <w:r w:rsidR="00A90F6A">
        <w:rPr>
          <w:rFonts w:ascii="Arial" w:eastAsiaTheme="majorEastAsia" w:hAnsi="Arial" w:cs="Arial"/>
          <w:iCs/>
          <w:sz w:val="20"/>
          <w:szCs w:val="20"/>
        </w:rPr>
        <w:t xml:space="preserve"> de </w:t>
      </w:r>
      <w:r>
        <w:rPr>
          <w:rFonts w:ascii="Arial" w:eastAsiaTheme="majorEastAsia" w:hAnsi="Arial" w:cs="Arial"/>
          <w:iCs/>
          <w:sz w:val="20"/>
          <w:szCs w:val="20"/>
        </w:rPr>
        <w:t>abril</w:t>
      </w:r>
      <w:r w:rsidR="00A90F6A" w:rsidRPr="00A90F6A">
        <w:rPr>
          <w:rFonts w:ascii="Arial" w:eastAsiaTheme="majorEastAsia" w:hAnsi="Arial" w:cs="Arial"/>
          <w:iCs/>
          <w:sz w:val="20"/>
          <w:szCs w:val="20"/>
        </w:rPr>
        <w:t xml:space="preserve"> de 202</w:t>
      </w:r>
      <w:r w:rsidR="00A90F6A">
        <w:rPr>
          <w:rFonts w:ascii="Arial" w:eastAsiaTheme="majorEastAsia" w:hAnsi="Arial" w:cs="Arial"/>
          <w:iCs/>
          <w:sz w:val="20"/>
          <w:szCs w:val="20"/>
        </w:rPr>
        <w:t>3</w:t>
      </w:r>
    </w:p>
    <w:p w14:paraId="6402EB84" w14:textId="77777777" w:rsidR="00E156E4" w:rsidRPr="00E156E4" w:rsidRDefault="00E156E4" w:rsidP="00C25AB5">
      <w:pPr>
        <w:ind w:firstLine="425"/>
        <w:rPr>
          <w:rFonts w:ascii="Arial" w:eastAsiaTheme="majorEastAsia" w:hAnsi="Arial" w:cs="Arial"/>
          <w:iCs/>
          <w:sz w:val="20"/>
          <w:szCs w:val="20"/>
        </w:rPr>
      </w:pPr>
    </w:p>
    <w:p w14:paraId="0D52AD29" w14:textId="77777777" w:rsidR="00A90F6A" w:rsidRPr="00E156E4" w:rsidRDefault="00A90F6A" w:rsidP="00C25AB5">
      <w:pPr>
        <w:spacing w:after="360"/>
        <w:jc w:val="center"/>
        <w:rPr>
          <w:rFonts w:ascii="Arial" w:eastAsiaTheme="majorEastAsia" w:hAnsi="Arial" w:cs="Arial"/>
          <w:iCs/>
          <w:sz w:val="20"/>
          <w:szCs w:val="20"/>
        </w:rPr>
      </w:pPr>
      <w:r w:rsidRPr="00E156E4">
        <w:rPr>
          <w:rFonts w:ascii="Arial" w:eastAsiaTheme="majorEastAsia" w:hAnsi="Arial" w:cs="Arial"/>
          <w:iCs/>
          <w:sz w:val="20"/>
          <w:szCs w:val="20"/>
        </w:rPr>
        <w:t>__________________________________</w:t>
      </w:r>
    </w:p>
    <w:p w14:paraId="37C9C17B" w14:textId="77777777" w:rsidR="00A90F6A" w:rsidRPr="00E156E4" w:rsidRDefault="00A90F6A" w:rsidP="00C25AB5">
      <w:pPr>
        <w:spacing w:after="0"/>
        <w:jc w:val="center"/>
        <w:rPr>
          <w:rFonts w:ascii="Arial" w:eastAsiaTheme="majorEastAsia" w:hAnsi="Arial" w:cs="Arial"/>
          <w:iCs/>
          <w:sz w:val="20"/>
          <w:szCs w:val="20"/>
        </w:rPr>
      </w:pPr>
      <w:r w:rsidRPr="00E156E4">
        <w:rPr>
          <w:rFonts w:ascii="Arial" w:eastAsiaTheme="majorEastAsia" w:hAnsi="Arial" w:cs="Arial"/>
          <w:iCs/>
          <w:sz w:val="20"/>
          <w:szCs w:val="20"/>
        </w:rPr>
        <w:t>LEONARDO MORAES PARELLADA</w:t>
      </w:r>
    </w:p>
    <w:p w14:paraId="6526836B" w14:textId="77777777" w:rsidR="00C25AB5" w:rsidRDefault="00A90F6A" w:rsidP="00C25AB5">
      <w:pPr>
        <w:spacing w:after="0"/>
        <w:jc w:val="center"/>
        <w:rPr>
          <w:rFonts w:ascii="Arial" w:eastAsiaTheme="majorEastAsia" w:hAnsi="Arial" w:cs="Arial"/>
          <w:iCs/>
          <w:sz w:val="20"/>
          <w:szCs w:val="20"/>
        </w:rPr>
      </w:pPr>
      <w:r w:rsidRPr="00E156E4">
        <w:rPr>
          <w:rFonts w:ascii="Arial" w:eastAsiaTheme="majorEastAsia" w:hAnsi="Arial" w:cs="Arial"/>
          <w:iCs/>
          <w:sz w:val="20"/>
          <w:szCs w:val="20"/>
        </w:rPr>
        <w:t>Oficial de Chancelaria</w:t>
      </w:r>
    </w:p>
    <w:p w14:paraId="599E1951" w14:textId="77777777" w:rsidR="00C25AB5" w:rsidRDefault="00C25AB5" w:rsidP="00C25AB5">
      <w:pPr>
        <w:spacing w:after="0"/>
        <w:jc w:val="both"/>
        <w:rPr>
          <w:rFonts w:ascii="Arial" w:eastAsiaTheme="majorEastAsia" w:hAnsi="Arial" w:cs="Arial"/>
          <w:iCs/>
          <w:sz w:val="20"/>
          <w:szCs w:val="20"/>
        </w:rPr>
      </w:pPr>
    </w:p>
    <w:p w14:paraId="1BE245AB" w14:textId="66C31D8A" w:rsidR="00A90F6A" w:rsidRPr="00C25AB5" w:rsidRDefault="00A90F6A" w:rsidP="00C25AB5">
      <w:pPr>
        <w:spacing w:after="0"/>
        <w:jc w:val="both"/>
        <w:rPr>
          <w:rFonts w:ascii="Arial" w:eastAsiaTheme="majorEastAsia" w:hAnsi="Arial" w:cs="Arial"/>
          <w:iCs/>
          <w:sz w:val="20"/>
          <w:szCs w:val="20"/>
        </w:rPr>
      </w:pPr>
      <w:r w:rsidRPr="00C25AB5">
        <w:rPr>
          <w:rFonts w:ascii="Arial" w:hAnsi="Arial" w:cs="Arial"/>
          <w:iCs/>
          <w:sz w:val="20"/>
          <w:szCs w:val="20"/>
        </w:rPr>
        <w:t xml:space="preserve">Aprovo o presente Projeto Básico para a contratação de intérprete oficial em </w:t>
      </w:r>
      <w:r w:rsidR="00C25AB5" w:rsidRPr="00C25AB5">
        <w:rPr>
          <w:rFonts w:ascii="Arial" w:hAnsi="Arial" w:cs="Arial"/>
          <w:b/>
          <w:iCs/>
          <w:sz w:val="20"/>
          <w:szCs w:val="20"/>
        </w:rPr>
        <w:t>língua japonesa</w:t>
      </w:r>
      <w:r w:rsidRPr="00C25AB5">
        <w:rPr>
          <w:rFonts w:ascii="Arial" w:hAnsi="Arial" w:cs="Arial"/>
          <w:iCs/>
          <w:sz w:val="20"/>
          <w:szCs w:val="20"/>
        </w:rPr>
        <w:t xml:space="preserve"> p</w:t>
      </w:r>
      <w:r w:rsidR="00C25F39" w:rsidRPr="00C25AB5">
        <w:rPr>
          <w:rFonts w:ascii="Arial" w:hAnsi="Arial" w:cs="Arial"/>
          <w:iCs/>
          <w:sz w:val="20"/>
          <w:szCs w:val="20"/>
        </w:rPr>
        <w:t xml:space="preserve">ara a Presidência da República, nas modalidades de interpretação consecutiva, simultânea e sussurrada, </w:t>
      </w:r>
      <w:r w:rsidR="00C25AB5" w:rsidRPr="00C25AB5">
        <w:rPr>
          <w:rFonts w:ascii="Arial" w:hAnsi="Arial" w:cs="Arial"/>
          <w:iCs/>
          <w:sz w:val="20"/>
          <w:szCs w:val="20"/>
        </w:rPr>
        <w:t>para atender ao Presidente da República, em telefonem</w:t>
      </w:r>
      <w:r w:rsidR="00B846D7">
        <w:rPr>
          <w:rFonts w:ascii="Arial" w:hAnsi="Arial" w:cs="Arial"/>
          <w:iCs/>
          <w:sz w:val="20"/>
          <w:szCs w:val="20"/>
        </w:rPr>
        <w:t>a internacional com o Primeiro-Ministro do Japão, Sua E</w:t>
      </w:r>
      <w:r w:rsidR="00C25AB5" w:rsidRPr="00C25AB5">
        <w:rPr>
          <w:rFonts w:ascii="Arial" w:hAnsi="Arial" w:cs="Arial"/>
          <w:iCs/>
          <w:sz w:val="20"/>
          <w:szCs w:val="20"/>
        </w:rPr>
        <w:t xml:space="preserve">xcelência </w:t>
      </w:r>
      <w:proofErr w:type="spellStart"/>
      <w:r w:rsidR="00C25AB5" w:rsidRPr="00C25AB5">
        <w:rPr>
          <w:rFonts w:ascii="Arial" w:hAnsi="Arial" w:cs="Arial"/>
          <w:iCs/>
          <w:sz w:val="20"/>
          <w:szCs w:val="20"/>
        </w:rPr>
        <w:t>Fumio</w:t>
      </w:r>
      <w:proofErr w:type="spellEnd"/>
      <w:r w:rsidR="00C25AB5" w:rsidRPr="00C25AB5">
        <w:rPr>
          <w:rFonts w:ascii="Arial" w:hAnsi="Arial" w:cs="Arial"/>
          <w:iCs/>
          <w:sz w:val="20"/>
          <w:szCs w:val="20"/>
        </w:rPr>
        <w:t xml:space="preserve"> </w:t>
      </w:r>
      <w:proofErr w:type="spellStart"/>
      <w:r w:rsidR="00C25AB5" w:rsidRPr="00C25AB5">
        <w:rPr>
          <w:rFonts w:ascii="Arial" w:hAnsi="Arial" w:cs="Arial"/>
          <w:iCs/>
          <w:sz w:val="20"/>
          <w:szCs w:val="20"/>
        </w:rPr>
        <w:t>Kishida</w:t>
      </w:r>
      <w:proofErr w:type="spellEnd"/>
      <w:r w:rsidR="00C25AB5" w:rsidRPr="00C25AB5">
        <w:rPr>
          <w:rFonts w:ascii="Arial" w:hAnsi="Arial" w:cs="Arial"/>
          <w:iCs/>
          <w:sz w:val="20"/>
          <w:szCs w:val="20"/>
        </w:rPr>
        <w:t xml:space="preserve">, no dia 6 de abril de 2023, em São Paulo, </w:t>
      </w:r>
      <w:r w:rsidR="00C25F39" w:rsidRPr="00C25AB5">
        <w:rPr>
          <w:rFonts w:ascii="Arial" w:hAnsi="Arial" w:cs="Arial"/>
          <w:iCs/>
          <w:sz w:val="20"/>
          <w:szCs w:val="20"/>
        </w:rPr>
        <w:t>conforme condições e exigências estabelecidas neste instrumento, com fulcro no artigo 75, inciso II da Lei 14.133/21,</w:t>
      </w:r>
      <w:r w:rsidRPr="00C25AB5">
        <w:rPr>
          <w:rFonts w:ascii="Arial" w:hAnsi="Arial" w:cs="Arial"/>
          <w:iCs/>
          <w:sz w:val="20"/>
          <w:szCs w:val="20"/>
        </w:rPr>
        <w:t xml:space="preserve"> tendo em vista tratar-se de atividade inerente ao Cerimonial, conferida pelo Regimento Interno da Secretaria de Estado.</w:t>
      </w:r>
    </w:p>
    <w:p w14:paraId="17D81247" w14:textId="77777777" w:rsidR="00A90F6A" w:rsidRPr="00952BC1" w:rsidRDefault="00A90F6A" w:rsidP="00C25AB5">
      <w:pPr>
        <w:rPr>
          <w:lang w:eastAsia="ar-SA"/>
        </w:rPr>
      </w:pPr>
    </w:p>
    <w:p w14:paraId="07809294" w14:textId="4A9B4A8A" w:rsidR="00A90F6A" w:rsidRDefault="00A90F6A" w:rsidP="00FD728E">
      <w:pPr>
        <w:rPr>
          <w:rFonts w:ascii="Arial" w:eastAsiaTheme="majorEastAsia" w:hAnsi="Arial" w:cs="Arial"/>
          <w:iCs/>
          <w:sz w:val="20"/>
          <w:szCs w:val="20"/>
        </w:rPr>
      </w:pPr>
      <w:r w:rsidRPr="00A90F6A">
        <w:rPr>
          <w:rFonts w:ascii="Arial" w:eastAsiaTheme="majorEastAsia" w:hAnsi="Arial" w:cs="Arial"/>
          <w:iCs/>
          <w:sz w:val="20"/>
          <w:szCs w:val="20"/>
        </w:rPr>
        <w:t>Brasília,</w:t>
      </w:r>
      <w:r w:rsidR="00C25AB5">
        <w:rPr>
          <w:rFonts w:ascii="Arial" w:eastAsiaTheme="majorEastAsia" w:hAnsi="Arial" w:cs="Arial"/>
          <w:iCs/>
          <w:sz w:val="20"/>
          <w:szCs w:val="20"/>
        </w:rPr>
        <w:t xml:space="preserve"> 04</w:t>
      </w:r>
      <w:r>
        <w:rPr>
          <w:rFonts w:ascii="Arial" w:eastAsiaTheme="majorEastAsia" w:hAnsi="Arial" w:cs="Arial"/>
          <w:iCs/>
          <w:sz w:val="20"/>
          <w:szCs w:val="20"/>
        </w:rPr>
        <w:t xml:space="preserve"> de </w:t>
      </w:r>
      <w:r w:rsidR="00C25AB5">
        <w:rPr>
          <w:rFonts w:ascii="Arial" w:eastAsiaTheme="majorEastAsia" w:hAnsi="Arial" w:cs="Arial"/>
          <w:iCs/>
          <w:sz w:val="20"/>
          <w:szCs w:val="20"/>
        </w:rPr>
        <w:t>abril</w:t>
      </w:r>
      <w:r w:rsidRPr="00A90F6A">
        <w:rPr>
          <w:rFonts w:ascii="Arial" w:eastAsiaTheme="majorEastAsia" w:hAnsi="Arial" w:cs="Arial"/>
          <w:iCs/>
          <w:sz w:val="20"/>
          <w:szCs w:val="20"/>
        </w:rPr>
        <w:t xml:space="preserve"> de 202</w:t>
      </w:r>
      <w:r>
        <w:rPr>
          <w:rFonts w:ascii="Arial" w:eastAsiaTheme="majorEastAsia" w:hAnsi="Arial" w:cs="Arial"/>
          <w:iCs/>
          <w:sz w:val="20"/>
          <w:szCs w:val="20"/>
        </w:rPr>
        <w:t>3</w:t>
      </w:r>
    </w:p>
    <w:p w14:paraId="2A89EA47" w14:textId="77777777" w:rsidR="00E156E4" w:rsidRPr="00E156E4" w:rsidRDefault="00E156E4" w:rsidP="00C25AB5">
      <w:pPr>
        <w:ind w:firstLine="708"/>
        <w:rPr>
          <w:rFonts w:ascii="Arial" w:eastAsiaTheme="majorEastAsia" w:hAnsi="Arial" w:cs="Arial"/>
          <w:iCs/>
          <w:sz w:val="20"/>
          <w:szCs w:val="20"/>
        </w:rPr>
      </w:pPr>
    </w:p>
    <w:p w14:paraId="6A83E458" w14:textId="77777777" w:rsidR="00A90F6A" w:rsidRPr="00E156E4" w:rsidRDefault="00A90F6A" w:rsidP="00C25AB5">
      <w:pPr>
        <w:spacing w:after="360"/>
        <w:jc w:val="center"/>
        <w:rPr>
          <w:rFonts w:ascii="Arial" w:eastAsiaTheme="majorEastAsia" w:hAnsi="Arial" w:cs="Arial"/>
          <w:iCs/>
          <w:sz w:val="20"/>
          <w:szCs w:val="20"/>
        </w:rPr>
      </w:pPr>
      <w:r w:rsidRPr="00E156E4">
        <w:rPr>
          <w:rFonts w:ascii="Arial" w:eastAsiaTheme="majorEastAsia" w:hAnsi="Arial" w:cs="Arial"/>
          <w:iCs/>
          <w:sz w:val="20"/>
          <w:szCs w:val="20"/>
        </w:rPr>
        <w:t>__________________________________</w:t>
      </w:r>
    </w:p>
    <w:p w14:paraId="60DC0717" w14:textId="7B88A049" w:rsidR="00A90F6A" w:rsidRPr="00E156E4" w:rsidRDefault="00A90F6A" w:rsidP="00C25AB5">
      <w:pPr>
        <w:spacing w:after="0"/>
        <w:jc w:val="center"/>
        <w:rPr>
          <w:rFonts w:ascii="Arial" w:eastAsiaTheme="majorEastAsia" w:hAnsi="Arial" w:cs="Arial"/>
          <w:iCs/>
          <w:sz w:val="20"/>
          <w:szCs w:val="20"/>
        </w:rPr>
      </w:pPr>
      <w:r w:rsidRPr="00E156E4">
        <w:rPr>
          <w:rFonts w:ascii="Arial" w:eastAsiaTheme="majorEastAsia" w:hAnsi="Arial" w:cs="Arial"/>
          <w:iCs/>
          <w:sz w:val="20"/>
          <w:szCs w:val="20"/>
        </w:rPr>
        <w:t xml:space="preserve"> </w:t>
      </w:r>
      <w:r w:rsidR="00C80E31">
        <w:rPr>
          <w:rFonts w:ascii="Arial" w:eastAsiaTheme="majorEastAsia" w:hAnsi="Arial" w:cs="Arial"/>
          <w:iCs/>
          <w:sz w:val="20"/>
          <w:szCs w:val="20"/>
        </w:rPr>
        <w:t>MAURO FURLAN DA SILVA</w:t>
      </w:r>
    </w:p>
    <w:p w14:paraId="7408F89C" w14:textId="3BE36656" w:rsidR="00A90F6A" w:rsidRPr="00E156E4" w:rsidRDefault="00C80E31" w:rsidP="00C25AB5">
      <w:pPr>
        <w:spacing w:after="0"/>
        <w:jc w:val="center"/>
        <w:rPr>
          <w:rFonts w:ascii="Arial" w:eastAsiaTheme="majorEastAsia" w:hAnsi="Arial" w:cs="Arial"/>
          <w:iCs/>
          <w:sz w:val="20"/>
          <w:szCs w:val="20"/>
        </w:rPr>
      </w:pPr>
      <w:r>
        <w:rPr>
          <w:rFonts w:ascii="Arial" w:eastAsiaTheme="majorEastAsia" w:hAnsi="Arial" w:cs="Arial"/>
          <w:iCs/>
          <w:sz w:val="20"/>
          <w:szCs w:val="20"/>
        </w:rPr>
        <w:t xml:space="preserve">Chefe </w:t>
      </w:r>
      <w:r w:rsidR="00A90F6A" w:rsidRPr="00E156E4">
        <w:rPr>
          <w:rFonts w:ascii="Arial" w:eastAsiaTheme="majorEastAsia" w:hAnsi="Arial" w:cs="Arial"/>
          <w:iCs/>
          <w:sz w:val="20"/>
          <w:szCs w:val="20"/>
        </w:rPr>
        <w:t>do Cerimonial</w:t>
      </w:r>
    </w:p>
    <w:p w14:paraId="23547B9F" w14:textId="141FC307" w:rsidR="00C25F39" w:rsidRDefault="00C25F39" w:rsidP="00C25AB5">
      <w:pPr>
        <w:rPr>
          <w:lang w:eastAsia="ar-SA"/>
        </w:rPr>
      </w:pPr>
      <w:r>
        <w:rPr>
          <w:lang w:eastAsia="ar-SA"/>
        </w:rPr>
        <w:br w:type="page"/>
      </w:r>
    </w:p>
    <w:p w14:paraId="474B2457" w14:textId="77777777" w:rsidR="00C25F39" w:rsidRDefault="00C25F39" w:rsidP="00C25AB5">
      <w:pPr>
        <w:pStyle w:val="PargrafodaLista"/>
        <w:spacing w:before="120" w:after="120" w:line="276" w:lineRule="auto"/>
        <w:ind w:left="0" w:right="-30"/>
        <w:jc w:val="center"/>
        <w:rPr>
          <w:b/>
          <w:bCs/>
          <w:szCs w:val="20"/>
        </w:rPr>
      </w:pPr>
      <w:r>
        <w:rPr>
          <w:b/>
          <w:bCs/>
          <w:szCs w:val="20"/>
        </w:rPr>
        <w:lastRenderedPageBreak/>
        <w:t>ANEXO I</w:t>
      </w:r>
    </w:p>
    <w:p w14:paraId="28BE0024" w14:textId="77777777" w:rsidR="00C25F39" w:rsidRDefault="00C25F39" w:rsidP="00C25AB5">
      <w:pPr>
        <w:pStyle w:val="PargrafodaLista"/>
        <w:spacing w:before="120" w:after="120" w:line="276" w:lineRule="auto"/>
        <w:ind w:left="0" w:right="-30"/>
        <w:jc w:val="center"/>
        <w:rPr>
          <w:b/>
          <w:bCs/>
          <w:szCs w:val="20"/>
        </w:rPr>
      </w:pPr>
    </w:p>
    <w:p w14:paraId="1C182179" w14:textId="77777777" w:rsidR="00C25F39" w:rsidRDefault="00C25F39" w:rsidP="00C25AB5">
      <w:pPr>
        <w:pStyle w:val="PargrafodaLista"/>
        <w:spacing w:before="120" w:after="120" w:line="276" w:lineRule="auto"/>
        <w:ind w:left="0" w:right="-30"/>
        <w:jc w:val="center"/>
        <w:rPr>
          <w:b/>
          <w:bCs/>
          <w:szCs w:val="20"/>
        </w:rPr>
      </w:pPr>
      <w:r>
        <w:rPr>
          <w:b/>
          <w:bCs/>
          <w:szCs w:val="20"/>
        </w:rPr>
        <w:t>MODELO DA ORDEM DE SERVIÇO</w:t>
      </w:r>
    </w:p>
    <w:p w14:paraId="375706C7" w14:textId="77777777" w:rsidR="00C25F39" w:rsidRDefault="00C25F39" w:rsidP="00C25AB5">
      <w:pPr>
        <w:pStyle w:val="PargrafodaLista"/>
        <w:spacing w:before="120" w:after="120" w:line="276" w:lineRule="auto"/>
        <w:ind w:left="0" w:right="-30"/>
        <w:jc w:val="center"/>
        <w:rPr>
          <w:b/>
          <w:bCs/>
          <w:szCs w:val="20"/>
        </w:rPr>
      </w:pPr>
    </w:p>
    <w:p w14:paraId="3BF12CC4" w14:textId="77777777" w:rsidR="00C25F39" w:rsidRDefault="00C25F39" w:rsidP="00C25AB5">
      <w:pPr>
        <w:jc w:val="center"/>
        <w:rPr>
          <w:rFonts w:ascii="Times New Roman" w:hAnsi="Times New Roman" w:cs="Times New Roman"/>
          <w:b/>
          <w:sz w:val="24"/>
          <w:szCs w:val="20"/>
        </w:rPr>
      </w:pPr>
      <w:r w:rsidRPr="00396CE4">
        <w:rPr>
          <w:rFonts w:ascii="Times New Roman" w:hAnsi="Times New Roman" w:cs="Times New Roman"/>
          <w:b/>
          <w:sz w:val="24"/>
          <w:szCs w:val="20"/>
        </w:rPr>
        <w:t>MINISTÉRIO DAS RELAÇÕES EXTERIORES</w:t>
      </w:r>
    </w:p>
    <w:p w14:paraId="7F659989" w14:textId="20ABDE2E" w:rsidR="00C25F39" w:rsidRDefault="00C25F39" w:rsidP="00C25AB5">
      <w:pPr>
        <w:jc w:val="center"/>
        <w:rPr>
          <w:rFonts w:ascii="Times New Roman" w:hAnsi="Times New Roman" w:cs="Times New Roman"/>
          <w:b/>
          <w:sz w:val="24"/>
          <w:szCs w:val="20"/>
        </w:rPr>
      </w:pPr>
      <w:r w:rsidRPr="00396CE4">
        <w:rPr>
          <w:rFonts w:ascii="Times New Roman" w:eastAsiaTheme="majorEastAsia" w:hAnsi="Times New Roman" w:cstheme="majorBidi"/>
          <w:b/>
          <w:sz w:val="24"/>
        </w:rPr>
        <w:t>CERIMONIAL</w:t>
      </w:r>
    </w:p>
    <w:p w14:paraId="7C775509" w14:textId="77777777" w:rsidR="00C25F39" w:rsidRPr="00C25F39" w:rsidRDefault="00C25F39" w:rsidP="00C25AB5">
      <w:pPr>
        <w:jc w:val="center"/>
        <w:rPr>
          <w:rFonts w:ascii="Times New Roman" w:hAnsi="Times New Roman" w:cs="Times New Roman"/>
          <w:b/>
          <w:sz w:val="24"/>
          <w:szCs w:val="20"/>
        </w:rPr>
      </w:pPr>
    </w:p>
    <w:tbl>
      <w:tblPr>
        <w:tblW w:w="4535" w:type="dxa"/>
        <w:tblInd w:w="5211" w:type="dxa"/>
        <w:tblBorders>
          <w:left w:val="single" w:sz="18" w:space="0" w:color="auto"/>
          <w:bottom w:val="single" w:sz="18" w:space="0" w:color="auto"/>
        </w:tblBorders>
        <w:tblLayout w:type="fixed"/>
        <w:tblLook w:val="0000" w:firstRow="0" w:lastRow="0" w:firstColumn="0" w:lastColumn="0" w:noHBand="0" w:noVBand="0"/>
      </w:tblPr>
      <w:tblGrid>
        <w:gridCol w:w="4535"/>
      </w:tblGrid>
      <w:tr w:rsidR="00C25F39" w:rsidRPr="00396CE4" w14:paraId="1E8C2092" w14:textId="77777777" w:rsidTr="008F1B9F">
        <w:trPr>
          <w:trHeight w:val="289"/>
        </w:trPr>
        <w:tc>
          <w:tcPr>
            <w:tcW w:w="4535" w:type="dxa"/>
          </w:tcPr>
          <w:p w14:paraId="77C01254" w14:textId="7039A9EC" w:rsidR="00C25F39" w:rsidRPr="00396CE4" w:rsidRDefault="00C25F39" w:rsidP="00C25AB5">
            <w:pPr>
              <w:rPr>
                <w:b/>
              </w:rPr>
            </w:pPr>
            <w:r>
              <w:rPr>
                <w:b/>
              </w:rPr>
              <w:t xml:space="preserve">Data: </w:t>
            </w:r>
            <w:proofErr w:type="spellStart"/>
            <w:r>
              <w:rPr>
                <w:b/>
              </w:rPr>
              <w:t>xx</w:t>
            </w:r>
            <w:proofErr w:type="spellEnd"/>
            <w:r>
              <w:rPr>
                <w:b/>
              </w:rPr>
              <w:t>/</w:t>
            </w:r>
            <w:proofErr w:type="spellStart"/>
            <w:r>
              <w:rPr>
                <w:b/>
              </w:rPr>
              <w:t>xx</w:t>
            </w:r>
            <w:proofErr w:type="spellEnd"/>
            <w:r>
              <w:rPr>
                <w:b/>
              </w:rPr>
              <w:t>/</w:t>
            </w:r>
            <w:r w:rsidRPr="00396CE4">
              <w:rPr>
                <w:b/>
              </w:rPr>
              <w:t>20</w:t>
            </w:r>
            <w:r>
              <w:rPr>
                <w:b/>
              </w:rPr>
              <w:t>23</w:t>
            </w:r>
          </w:p>
        </w:tc>
      </w:tr>
      <w:tr w:rsidR="00C25F39" w:rsidRPr="00396CE4" w14:paraId="6AC0216E" w14:textId="77777777" w:rsidTr="008F1B9F">
        <w:trPr>
          <w:trHeight w:val="256"/>
        </w:trPr>
        <w:tc>
          <w:tcPr>
            <w:tcW w:w="4535" w:type="dxa"/>
          </w:tcPr>
          <w:p w14:paraId="00CA44DA" w14:textId="77777777" w:rsidR="00C25F39" w:rsidRPr="00396CE4" w:rsidRDefault="00C25F39" w:rsidP="00C25AB5">
            <w:pPr>
              <w:ind w:right="-1006"/>
              <w:rPr>
                <w:b/>
              </w:rPr>
            </w:pPr>
          </w:p>
        </w:tc>
      </w:tr>
      <w:tr w:rsidR="00C25F39" w:rsidRPr="00396CE4" w14:paraId="1AEFB9D9" w14:textId="77777777" w:rsidTr="008F1B9F">
        <w:trPr>
          <w:trHeight w:val="315"/>
        </w:trPr>
        <w:tc>
          <w:tcPr>
            <w:tcW w:w="4535" w:type="dxa"/>
          </w:tcPr>
          <w:p w14:paraId="67CF68AE" w14:textId="77777777" w:rsidR="00C25F39" w:rsidRPr="00396CE4" w:rsidRDefault="00C25F39" w:rsidP="00C25AB5">
            <w:pPr>
              <w:tabs>
                <w:tab w:val="left" w:pos="1701"/>
              </w:tabs>
              <w:ind w:right="-1"/>
              <w:outlineLvl w:val="1"/>
              <w:rPr>
                <w:rFonts w:ascii="Times New Roman" w:hAnsi="Times New Roman" w:cs="Times New Roman"/>
                <w:b/>
                <w:color w:val="000000"/>
                <w:szCs w:val="20"/>
              </w:rPr>
            </w:pPr>
            <w:r>
              <w:rPr>
                <w:rFonts w:ascii="Times New Roman" w:hAnsi="Times New Roman" w:cs="Times New Roman"/>
                <w:b/>
                <w:color w:val="000000"/>
                <w:szCs w:val="20"/>
              </w:rPr>
              <w:t>N.</w:t>
            </w:r>
            <w:r w:rsidRPr="00396CE4">
              <w:rPr>
                <w:rFonts w:ascii="Times New Roman" w:hAnsi="Times New Roman" w:cs="Times New Roman"/>
                <w:b/>
                <w:color w:val="000000"/>
                <w:szCs w:val="20"/>
              </w:rPr>
              <w:t xml:space="preserve"> de páginas incluindo folha de rosto: </w:t>
            </w:r>
            <w:proofErr w:type="spellStart"/>
            <w:r w:rsidRPr="00396CE4">
              <w:rPr>
                <w:rFonts w:ascii="Times New Roman" w:hAnsi="Times New Roman" w:cs="Times New Roman"/>
                <w:b/>
                <w:color w:val="000000"/>
                <w:szCs w:val="20"/>
              </w:rPr>
              <w:t>xx</w:t>
            </w:r>
            <w:proofErr w:type="spellEnd"/>
          </w:p>
        </w:tc>
      </w:tr>
    </w:tbl>
    <w:p w14:paraId="79B97D1D" w14:textId="77777777" w:rsidR="00C25F39" w:rsidRPr="00396CE4" w:rsidRDefault="00C25F39" w:rsidP="00C25AB5">
      <w:pPr>
        <w:rPr>
          <w:b/>
          <w:sz w:val="10"/>
        </w:rPr>
      </w:pPr>
    </w:p>
    <w:p w14:paraId="5C01C615" w14:textId="77777777" w:rsidR="00C25F39" w:rsidRPr="00396CE4" w:rsidRDefault="00C25F39" w:rsidP="00C25AB5">
      <w:pPr>
        <w:rPr>
          <w:b/>
          <w:sz w:val="10"/>
        </w:rPr>
      </w:pPr>
    </w:p>
    <w:tbl>
      <w:tblPr>
        <w:tblW w:w="1005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5"/>
        <w:gridCol w:w="3626"/>
        <w:gridCol w:w="557"/>
        <w:gridCol w:w="836"/>
        <w:gridCol w:w="4184"/>
      </w:tblGrid>
      <w:tr w:rsidR="00C25F39" w:rsidRPr="00396CE4" w14:paraId="03B34F92" w14:textId="77777777" w:rsidTr="008F1B9F">
        <w:trPr>
          <w:cantSplit/>
          <w:trHeight w:val="382"/>
        </w:trPr>
        <w:tc>
          <w:tcPr>
            <w:tcW w:w="855" w:type="dxa"/>
            <w:tcBorders>
              <w:top w:val="nil"/>
              <w:left w:val="single" w:sz="18" w:space="0" w:color="auto"/>
              <w:bottom w:val="nil"/>
              <w:right w:val="nil"/>
            </w:tcBorders>
          </w:tcPr>
          <w:p w14:paraId="4B18F9E8" w14:textId="77777777" w:rsidR="00C25F39" w:rsidRPr="00396CE4" w:rsidRDefault="00C25F39" w:rsidP="00C25AB5">
            <w:pPr>
              <w:rPr>
                <w:b/>
                <w:sz w:val="24"/>
              </w:rPr>
            </w:pPr>
            <w:bookmarkStart w:id="15" w:name="ToAddress"/>
            <w:bookmarkEnd w:id="15"/>
            <w:r w:rsidRPr="00396CE4">
              <w:rPr>
                <w:b/>
                <w:sz w:val="24"/>
              </w:rPr>
              <w:t>Para:</w:t>
            </w:r>
          </w:p>
        </w:tc>
        <w:tc>
          <w:tcPr>
            <w:tcW w:w="3626" w:type="dxa"/>
            <w:tcBorders>
              <w:top w:val="nil"/>
              <w:left w:val="nil"/>
              <w:bottom w:val="nil"/>
              <w:right w:val="nil"/>
            </w:tcBorders>
          </w:tcPr>
          <w:p w14:paraId="183810CD" w14:textId="6E47327A" w:rsidR="00C25F39" w:rsidRPr="00E47741" w:rsidRDefault="00C25F39" w:rsidP="00C25AB5">
            <w:pPr>
              <w:rPr>
                <w:b/>
                <w:sz w:val="24"/>
              </w:rPr>
            </w:pPr>
            <w:r w:rsidRPr="002007A3">
              <w:rPr>
                <w:b/>
                <w:sz w:val="24"/>
              </w:rPr>
              <w:t xml:space="preserve">Sr. </w:t>
            </w:r>
            <w:r w:rsidR="00B24B5D">
              <w:rPr>
                <w:b/>
                <w:sz w:val="24"/>
              </w:rPr>
              <w:t>xxxxxxxxxxxxxx</w:t>
            </w:r>
          </w:p>
        </w:tc>
        <w:tc>
          <w:tcPr>
            <w:tcW w:w="557" w:type="dxa"/>
            <w:vMerge w:val="restart"/>
            <w:tcBorders>
              <w:top w:val="nil"/>
              <w:left w:val="nil"/>
              <w:bottom w:val="nil"/>
              <w:right w:val="nil"/>
            </w:tcBorders>
          </w:tcPr>
          <w:p w14:paraId="39E941F1" w14:textId="77777777" w:rsidR="00C25F39" w:rsidRPr="00396CE4" w:rsidRDefault="00C25F39" w:rsidP="00C25AB5">
            <w:pPr>
              <w:rPr>
                <w:b/>
                <w:sz w:val="24"/>
              </w:rPr>
            </w:pPr>
          </w:p>
        </w:tc>
        <w:tc>
          <w:tcPr>
            <w:tcW w:w="836" w:type="dxa"/>
            <w:tcBorders>
              <w:top w:val="nil"/>
              <w:left w:val="single" w:sz="18" w:space="0" w:color="auto"/>
              <w:bottom w:val="nil"/>
              <w:right w:val="nil"/>
            </w:tcBorders>
          </w:tcPr>
          <w:p w14:paraId="4493A09A" w14:textId="77777777" w:rsidR="00C25F39" w:rsidRPr="00396CE4" w:rsidRDefault="00C25F39" w:rsidP="00C25AB5">
            <w:pPr>
              <w:rPr>
                <w:b/>
                <w:sz w:val="24"/>
              </w:rPr>
            </w:pPr>
            <w:r w:rsidRPr="00396CE4">
              <w:rPr>
                <w:b/>
                <w:sz w:val="24"/>
              </w:rPr>
              <w:t>De:</w:t>
            </w:r>
          </w:p>
        </w:tc>
        <w:tc>
          <w:tcPr>
            <w:tcW w:w="4184" w:type="dxa"/>
            <w:tcBorders>
              <w:top w:val="nil"/>
              <w:left w:val="nil"/>
              <w:bottom w:val="nil"/>
              <w:right w:val="nil"/>
            </w:tcBorders>
          </w:tcPr>
          <w:p w14:paraId="6E851CEB" w14:textId="77777777" w:rsidR="00C25F39" w:rsidRPr="00396CE4" w:rsidRDefault="00C25F39" w:rsidP="00C25AB5">
            <w:pPr>
              <w:keepLines/>
              <w:spacing w:before="40"/>
              <w:outlineLvl w:val="4"/>
              <w:rPr>
                <w:rFonts w:ascii="Times New Roman" w:eastAsiaTheme="majorEastAsia" w:hAnsi="Times New Roman" w:cstheme="majorBidi"/>
                <w:b/>
                <w:color w:val="2F5496" w:themeColor="accent1" w:themeShade="BF"/>
              </w:rPr>
            </w:pPr>
            <w:r w:rsidRPr="00396CE4">
              <w:rPr>
                <w:rFonts w:ascii="Times New Roman" w:eastAsiaTheme="majorEastAsia" w:hAnsi="Times New Roman" w:cstheme="majorBidi"/>
                <w:b/>
                <w:sz w:val="28"/>
              </w:rPr>
              <w:t>Cerimonial</w:t>
            </w:r>
          </w:p>
        </w:tc>
      </w:tr>
      <w:tr w:rsidR="00C25F39" w:rsidRPr="00396CE4" w14:paraId="49F9C870" w14:textId="77777777" w:rsidTr="008F1B9F">
        <w:trPr>
          <w:cantSplit/>
          <w:trHeight w:val="297"/>
        </w:trPr>
        <w:tc>
          <w:tcPr>
            <w:tcW w:w="855" w:type="dxa"/>
            <w:tcBorders>
              <w:top w:val="nil"/>
              <w:left w:val="single" w:sz="18" w:space="0" w:color="auto"/>
              <w:bottom w:val="nil"/>
              <w:right w:val="nil"/>
            </w:tcBorders>
          </w:tcPr>
          <w:p w14:paraId="1100529B" w14:textId="77777777" w:rsidR="00C25F39" w:rsidRPr="00396CE4" w:rsidRDefault="00C25F39" w:rsidP="00C25AB5">
            <w:pPr>
              <w:rPr>
                <w:b/>
                <w:sz w:val="24"/>
              </w:rPr>
            </w:pPr>
          </w:p>
        </w:tc>
        <w:tc>
          <w:tcPr>
            <w:tcW w:w="3626" w:type="dxa"/>
            <w:tcBorders>
              <w:top w:val="nil"/>
              <w:left w:val="nil"/>
              <w:bottom w:val="nil"/>
              <w:right w:val="nil"/>
            </w:tcBorders>
          </w:tcPr>
          <w:p w14:paraId="546DD17C" w14:textId="77777777" w:rsidR="00C25F39" w:rsidRPr="00396CE4" w:rsidRDefault="00C25F39" w:rsidP="00C25AB5">
            <w:pPr>
              <w:keepLines/>
              <w:spacing w:before="40"/>
              <w:outlineLvl w:val="3"/>
              <w:rPr>
                <w:rFonts w:asciiTheme="majorHAnsi" w:eastAsiaTheme="majorEastAsia" w:hAnsiTheme="majorHAnsi" w:cstheme="majorBidi"/>
                <w:b/>
                <w:iCs/>
                <w:color w:val="2F5496" w:themeColor="accent1" w:themeShade="BF"/>
              </w:rPr>
            </w:pPr>
          </w:p>
        </w:tc>
        <w:tc>
          <w:tcPr>
            <w:tcW w:w="557" w:type="dxa"/>
            <w:vMerge/>
            <w:tcBorders>
              <w:top w:val="nil"/>
              <w:left w:val="nil"/>
              <w:bottom w:val="nil"/>
              <w:right w:val="nil"/>
            </w:tcBorders>
          </w:tcPr>
          <w:p w14:paraId="140A5F56" w14:textId="77777777" w:rsidR="00C25F39" w:rsidRPr="00396CE4" w:rsidRDefault="00C25F39" w:rsidP="00C25AB5">
            <w:pPr>
              <w:rPr>
                <w:b/>
                <w:sz w:val="24"/>
              </w:rPr>
            </w:pPr>
          </w:p>
        </w:tc>
        <w:tc>
          <w:tcPr>
            <w:tcW w:w="836" w:type="dxa"/>
            <w:tcBorders>
              <w:top w:val="nil"/>
              <w:left w:val="single" w:sz="18" w:space="0" w:color="auto"/>
              <w:bottom w:val="nil"/>
              <w:right w:val="nil"/>
            </w:tcBorders>
          </w:tcPr>
          <w:p w14:paraId="6CF81F2F" w14:textId="77777777" w:rsidR="00C25F39" w:rsidRPr="00396CE4" w:rsidRDefault="00C25F39" w:rsidP="00C25AB5">
            <w:pPr>
              <w:rPr>
                <w:sz w:val="24"/>
              </w:rPr>
            </w:pPr>
          </w:p>
        </w:tc>
        <w:tc>
          <w:tcPr>
            <w:tcW w:w="4184" w:type="dxa"/>
            <w:tcBorders>
              <w:top w:val="nil"/>
              <w:left w:val="nil"/>
              <w:bottom w:val="nil"/>
              <w:right w:val="nil"/>
            </w:tcBorders>
          </w:tcPr>
          <w:p w14:paraId="05D15014" w14:textId="77777777" w:rsidR="00C25F39" w:rsidRPr="00396CE4" w:rsidRDefault="00C25F39" w:rsidP="00C25AB5">
            <w:pPr>
              <w:keepLines/>
              <w:spacing w:before="40"/>
              <w:outlineLvl w:val="4"/>
              <w:rPr>
                <w:rFonts w:ascii="Times New Roman" w:eastAsiaTheme="majorEastAsia" w:hAnsi="Times New Roman" w:cstheme="majorBidi"/>
                <w:color w:val="2F5496" w:themeColor="accent1" w:themeShade="BF"/>
              </w:rPr>
            </w:pPr>
          </w:p>
        </w:tc>
      </w:tr>
      <w:tr w:rsidR="00C25F39" w:rsidRPr="00396CE4" w14:paraId="7250788A" w14:textId="77777777" w:rsidTr="008F1B9F">
        <w:trPr>
          <w:cantSplit/>
          <w:trHeight w:val="287"/>
        </w:trPr>
        <w:tc>
          <w:tcPr>
            <w:tcW w:w="855" w:type="dxa"/>
            <w:tcBorders>
              <w:top w:val="nil"/>
              <w:left w:val="single" w:sz="18" w:space="0" w:color="auto"/>
              <w:bottom w:val="nil"/>
              <w:right w:val="nil"/>
            </w:tcBorders>
          </w:tcPr>
          <w:p w14:paraId="0E8B3ADF" w14:textId="77777777" w:rsidR="00C25F39" w:rsidRPr="00396CE4" w:rsidRDefault="00C25F39" w:rsidP="00C25AB5">
            <w:pPr>
              <w:rPr>
                <w:b/>
                <w:sz w:val="24"/>
              </w:rPr>
            </w:pPr>
            <w:r w:rsidRPr="00396CE4">
              <w:rPr>
                <w:b/>
                <w:sz w:val="24"/>
              </w:rPr>
              <w:t>Tel.:</w:t>
            </w:r>
          </w:p>
        </w:tc>
        <w:tc>
          <w:tcPr>
            <w:tcW w:w="3626" w:type="dxa"/>
            <w:tcBorders>
              <w:top w:val="nil"/>
              <w:left w:val="nil"/>
              <w:bottom w:val="nil"/>
              <w:right w:val="nil"/>
            </w:tcBorders>
          </w:tcPr>
          <w:p w14:paraId="0E5E29BF" w14:textId="77777777" w:rsidR="00C25F39" w:rsidRPr="00396CE4" w:rsidRDefault="00C25F39" w:rsidP="00C25AB5">
            <w:pPr>
              <w:rPr>
                <w:sz w:val="24"/>
              </w:rPr>
            </w:pPr>
            <w:r w:rsidRPr="00396CE4">
              <w:rPr>
                <w:sz w:val="24"/>
              </w:rPr>
              <w:t>(</w:t>
            </w:r>
            <w:proofErr w:type="spellStart"/>
            <w:r w:rsidRPr="00396CE4">
              <w:rPr>
                <w:sz w:val="24"/>
              </w:rPr>
              <w:t>xx</w:t>
            </w:r>
            <w:proofErr w:type="spellEnd"/>
            <w:r w:rsidRPr="00396CE4">
              <w:rPr>
                <w:sz w:val="24"/>
              </w:rPr>
              <w:t xml:space="preserve">) </w:t>
            </w:r>
            <w:proofErr w:type="spellStart"/>
            <w:r w:rsidRPr="00396CE4">
              <w:rPr>
                <w:sz w:val="24"/>
              </w:rPr>
              <w:t>xxxx-xxxx</w:t>
            </w:r>
            <w:proofErr w:type="spellEnd"/>
          </w:p>
        </w:tc>
        <w:tc>
          <w:tcPr>
            <w:tcW w:w="557" w:type="dxa"/>
            <w:vMerge/>
            <w:tcBorders>
              <w:top w:val="nil"/>
              <w:left w:val="nil"/>
              <w:bottom w:val="nil"/>
              <w:right w:val="nil"/>
            </w:tcBorders>
          </w:tcPr>
          <w:p w14:paraId="4D7448B9" w14:textId="77777777" w:rsidR="00C25F39" w:rsidRPr="00396CE4" w:rsidRDefault="00C25F39" w:rsidP="00C25AB5">
            <w:pPr>
              <w:rPr>
                <w:b/>
                <w:sz w:val="24"/>
              </w:rPr>
            </w:pPr>
          </w:p>
        </w:tc>
        <w:tc>
          <w:tcPr>
            <w:tcW w:w="836" w:type="dxa"/>
            <w:tcBorders>
              <w:top w:val="nil"/>
              <w:left w:val="single" w:sz="18" w:space="0" w:color="auto"/>
              <w:bottom w:val="nil"/>
              <w:right w:val="nil"/>
            </w:tcBorders>
          </w:tcPr>
          <w:p w14:paraId="0116ADDD" w14:textId="77777777" w:rsidR="00C25F39" w:rsidRPr="00396CE4" w:rsidRDefault="00C25F39" w:rsidP="00C25AB5">
            <w:pPr>
              <w:rPr>
                <w:b/>
                <w:sz w:val="24"/>
              </w:rPr>
            </w:pPr>
            <w:r w:rsidRPr="00396CE4">
              <w:rPr>
                <w:b/>
                <w:sz w:val="24"/>
              </w:rPr>
              <w:t>Tel.:</w:t>
            </w:r>
          </w:p>
        </w:tc>
        <w:tc>
          <w:tcPr>
            <w:tcW w:w="4184" w:type="dxa"/>
            <w:tcBorders>
              <w:top w:val="nil"/>
              <w:left w:val="nil"/>
              <w:bottom w:val="nil"/>
              <w:right w:val="nil"/>
            </w:tcBorders>
          </w:tcPr>
          <w:p w14:paraId="5E18A3CB" w14:textId="6C1EE41B" w:rsidR="00C25F39" w:rsidRPr="00396CE4" w:rsidRDefault="00C25AB5" w:rsidP="00C25AB5">
            <w:pPr>
              <w:rPr>
                <w:sz w:val="24"/>
              </w:rPr>
            </w:pPr>
            <w:r>
              <w:rPr>
                <w:sz w:val="24"/>
              </w:rPr>
              <w:t>(61</w:t>
            </w:r>
            <w:r w:rsidR="00C25F39" w:rsidRPr="00396CE4">
              <w:rPr>
                <w:sz w:val="24"/>
              </w:rPr>
              <w:t xml:space="preserve">) </w:t>
            </w:r>
            <w:proofErr w:type="spellStart"/>
            <w:r w:rsidR="00C25F39" w:rsidRPr="00396CE4">
              <w:rPr>
                <w:sz w:val="24"/>
              </w:rPr>
              <w:t>xxxx-xxxx</w:t>
            </w:r>
            <w:proofErr w:type="spellEnd"/>
          </w:p>
        </w:tc>
      </w:tr>
      <w:tr w:rsidR="00C25F39" w:rsidRPr="00396CE4" w14:paraId="52355E9B" w14:textId="77777777" w:rsidTr="008F1B9F">
        <w:trPr>
          <w:cantSplit/>
          <w:trHeight w:val="287"/>
        </w:trPr>
        <w:tc>
          <w:tcPr>
            <w:tcW w:w="855" w:type="dxa"/>
            <w:tcBorders>
              <w:top w:val="nil"/>
              <w:left w:val="single" w:sz="18" w:space="0" w:color="auto"/>
              <w:bottom w:val="single" w:sz="18" w:space="0" w:color="auto"/>
              <w:right w:val="nil"/>
            </w:tcBorders>
          </w:tcPr>
          <w:p w14:paraId="142D2A9D" w14:textId="77777777" w:rsidR="00C25F39" w:rsidRPr="00396CE4" w:rsidRDefault="00C25F39" w:rsidP="00C25AB5">
            <w:pPr>
              <w:rPr>
                <w:b/>
                <w:sz w:val="24"/>
              </w:rPr>
            </w:pPr>
            <w:r w:rsidRPr="00396CE4">
              <w:rPr>
                <w:b/>
                <w:sz w:val="24"/>
              </w:rPr>
              <w:t>Fax:</w:t>
            </w:r>
          </w:p>
        </w:tc>
        <w:tc>
          <w:tcPr>
            <w:tcW w:w="3626" w:type="dxa"/>
            <w:tcBorders>
              <w:top w:val="nil"/>
              <w:left w:val="nil"/>
              <w:bottom w:val="single" w:sz="18" w:space="0" w:color="auto"/>
              <w:right w:val="nil"/>
            </w:tcBorders>
          </w:tcPr>
          <w:p w14:paraId="23C892D7" w14:textId="77777777" w:rsidR="00C25F39" w:rsidRPr="00396CE4" w:rsidRDefault="00C25F39" w:rsidP="00C25AB5">
            <w:pPr>
              <w:rPr>
                <w:sz w:val="24"/>
              </w:rPr>
            </w:pPr>
            <w:r w:rsidRPr="00396CE4">
              <w:rPr>
                <w:sz w:val="24"/>
              </w:rPr>
              <w:t>(</w:t>
            </w:r>
            <w:proofErr w:type="spellStart"/>
            <w:r w:rsidRPr="00396CE4">
              <w:rPr>
                <w:sz w:val="24"/>
              </w:rPr>
              <w:t>xx</w:t>
            </w:r>
            <w:proofErr w:type="spellEnd"/>
            <w:r w:rsidRPr="00396CE4">
              <w:rPr>
                <w:sz w:val="24"/>
              </w:rPr>
              <w:t xml:space="preserve">) </w:t>
            </w:r>
            <w:proofErr w:type="spellStart"/>
            <w:r w:rsidRPr="00396CE4">
              <w:rPr>
                <w:sz w:val="24"/>
              </w:rPr>
              <w:t>xxxx-xxxx</w:t>
            </w:r>
            <w:proofErr w:type="spellEnd"/>
          </w:p>
        </w:tc>
        <w:tc>
          <w:tcPr>
            <w:tcW w:w="557" w:type="dxa"/>
            <w:vMerge/>
            <w:tcBorders>
              <w:top w:val="nil"/>
              <w:left w:val="nil"/>
              <w:bottom w:val="nil"/>
              <w:right w:val="nil"/>
            </w:tcBorders>
          </w:tcPr>
          <w:p w14:paraId="60B618B9" w14:textId="77777777" w:rsidR="00C25F39" w:rsidRPr="00396CE4" w:rsidRDefault="00C25F39" w:rsidP="00C25AB5">
            <w:pPr>
              <w:rPr>
                <w:b/>
                <w:sz w:val="24"/>
              </w:rPr>
            </w:pPr>
          </w:p>
        </w:tc>
        <w:tc>
          <w:tcPr>
            <w:tcW w:w="836" w:type="dxa"/>
            <w:tcBorders>
              <w:top w:val="nil"/>
              <w:left w:val="single" w:sz="18" w:space="0" w:color="auto"/>
              <w:bottom w:val="single" w:sz="18" w:space="0" w:color="auto"/>
              <w:right w:val="nil"/>
            </w:tcBorders>
          </w:tcPr>
          <w:p w14:paraId="44DF4A26" w14:textId="77777777" w:rsidR="00C25F39" w:rsidRPr="00396CE4" w:rsidRDefault="00C25F39" w:rsidP="00C25AB5">
            <w:pPr>
              <w:rPr>
                <w:b/>
                <w:sz w:val="24"/>
              </w:rPr>
            </w:pPr>
            <w:r w:rsidRPr="00396CE4">
              <w:rPr>
                <w:b/>
                <w:sz w:val="24"/>
              </w:rPr>
              <w:t>Fax:</w:t>
            </w:r>
          </w:p>
        </w:tc>
        <w:tc>
          <w:tcPr>
            <w:tcW w:w="4184" w:type="dxa"/>
            <w:tcBorders>
              <w:top w:val="nil"/>
              <w:left w:val="nil"/>
              <w:bottom w:val="single" w:sz="18" w:space="0" w:color="auto"/>
              <w:right w:val="nil"/>
            </w:tcBorders>
          </w:tcPr>
          <w:p w14:paraId="452C5E95" w14:textId="77777777" w:rsidR="00C25F39" w:rsidRPr="00396CE4" w:rsidRDefault="00C25F39" w:rsidP="00C25AB5">
            <w:pPr>
              <w:rPr>
                <w:sz w:val="24"/>
              </w:rPr>
            </w:pPr>
            <w:r w:rsidRPr="00396CE4">
              <w:rPr>
                <w:sz w:val="24"/>
              </w:rPr>
              <w:t xml:space="preserve">(61) </w:t>
            </w:r>
            <w:proofErr w:type="spellStart"/>
            <w:r w:rsidRPr="00396CE4">
              <w:rPr>
                <w:sz w:val="24"/>
              </w:rPr>
              <w:t>xxxx-xxxx</w:t>
            </w:r>
            <w:proofErr w:type="spellEnd"/>
          </w:p>
        </w:tc>
      </w:tr>
    </w:tbl>
    <w:p w14:paraId="647B5066" w14:textId="77777777" w:rsidR="00C25F39" w:rsidRPr="00396CE4" w:rsidRDefault="00C25F39" w:rsidP="00C25AB5">
      <w:pPr>
        <w:ind w:left="708"/>
        <w:jc w:val="both"/>
        <w:rPr>
          <w:rFonts w:ascii="Times New Roman" w:hAnsi="Times New Roman" w:cs="Times New Roman"/>
          <w:i/>
          <w:sz w:val="24"/>
          <w:szCs w:val="20"/>
        </w:rPr>
      </w:pPr>
    </w:p>
    <w:p w14:paraId="69C84F11" w14:textId="77777777" w:rsidR="00C25F39" w:rsidRPr="00396CE4" w:rsidRDefault="00C25F39" w:rsidP="00C25AB5">
      <w:pPr>
        <w:ind w:left="708"/>
        <w:jc w:val="center"/>
        <w:rPr>
          <w:rFonts w:ascii="Times New Roman" w:hAnsi="Times New Roman" w:cs="Times New Roman"/>
          <w:b/>
          <w:sz w:val="28"/>
          <w:szCs w:val="20"/>
        </w:rPr>
      </w:pPr>
      <w:r w:rsidRPr="00396CE4">
        <w:rPr>
          <w:rFonts w:ascii="Times New Roman" w:hAnsi="Times New Roman" w:cs="Times New Roman"/>
          <w:b/>
          <w:sz w:val="28"/>
          <w:szCs w:val="20"/>
        </w:rPr>
        <w:t>ORDEM DE SERVIÇO</w:t>
      </w:r>
    </w:p>
    <w:p w14:paraId="448E1C3D" w14:textId="77777777" w:rsidR="00C25F39" w:rsidRPr="00396CE4" w:rsidRDefault="00C25F39" w:rsidP="00C25AB5">
      <w:pPr>
        <w:ind w:left="708"/>
        <w:jc w:val="both"/>
        <w:rPr>
          <w:rFonts w:ascii="Times New Roman" w:hAnsi="Times New Roman" w:cs="Times New Roman"/>
          <w:sz w:val="24"/>
          <w:szCs w:val="20"/>
        </w:rPr>
      </w:pPr>
    </w:p>
    <w:p w14:paraId="1ADE1A91" w14:textId="5C956040" w:rsidR="00C25F39" w:rsidRPr="00396CE4" w:rsidRDefault="00C25F39" w:rsidP="00C25AB5">
      <w:pPr>
        <w:ind w:left="708"/>
        <w:jc w:val="both"/>
        <w:rPr>
          <w:rFonts w:ascii="Times New Roman" w:hAnsi="Times New Roman" w:cs="Times New Roman"/>
          <w:sz w:val="24"/>
          <w:szCs w:val="20"/>
        </w:rPr>
      </w:pPr>
      <w:r>
        <w:rPr>
          <w:rFonts w:ascii="Times New Roman" w:hAnsi="Times New Roman" w:cs="Times New Roman"/>
          <w:sz w:val="24"/>
          <w:szCs w:val="20"/>
        </w:rPr>
        <w:t>Prezado senhor,</w:t>
      </w:r>
      <w:r w:rsidRPr="00396CE4">
        <w:rPr>
          <w:rFonts w:ascii="Times New Roman" w:hAnsi="Times New Roman" w:cs="Times New Roman"/>
          <w:sz w:val="24"/>
          <w:szCs w:val="20"/>
        </w:rPr>
        <w:t xml:space="preserve"> </w:t>
      </w:r>
      <w:r>
        <w:rPr>
          <w:rFonts w:ascii="Times New Roman" w:hAnsi="Times New Roman" w:cs="Times New Roman"/>
          <w:sz w:val="24"/>
          <w:szCs w:val="20"/>
        </w:rPr>
        <w:t xml:space="preserve">no âmbito da Nota de Empenho nº </w:t>
      </w:r>
      <w:proofErr w:type="spellStart"/>
      <w:r>
        <w:rPr>
          <w:rFonts w:ascii="Times New Roman" w:hAnsi="Times New Roman" w:cs="Times New Roman"/>
          <w:sz w:val="24"/>
          <w:szCs w:val="20"/>
        </w:rPr>
        <w:t>xx</w:t>
      </w:r>
      <w:proofErr w:type="spellEnd"/>
      <w:r>
        <w:rPr>
          <w:rFonts w:ascii="Times New Roman" w:hAnsi="Times New Roman" w:cs="Times New Roman"/>
          <w:sz w:val="24"/>
          <w:szCs w:val="20"/>
        </w:rPr>
        <w:t>/2023, substitutiva de contrato, cumpre-me informá-lo</w:t>
      </w:r>
      <w:r w:rsidRPr="00396CE4">
        <w:rPr>
          <w:rFonts w:ascii="Times New Roman" w:hAnsi="Times New Roman" w:cs="Times New Roman"/>
          <w:sz w:val="24"/>
          <w:szCs w:val="20"/>
        </w:rPr>
        <w:t xml:space="preserve"> que os seus serviços de interpretação (simultânea e/ou consecutiva) serão necessários no seguinte evento:</w:t>
      </w:r>
    </w:p>
    <w:p w14:paraId="55ADEE50" w14:textId="77777777" w:rsidR="00C25F39" w:rsidRPr="00396CE4" w:rsidRDefault="00C25F39" w:rsidP="00C25AB5">
      <w:pPr>
        <w:ind w:left="708"/>
        <w:jc w:val="both"/>
        <w:rPr>
          <w:rFonts w:ascii="Times New Roman" w:hAnsi="Times New Roman" w:cs="Times New Roman"/>
          <w:sz w:val="24"/>
          <w:szCs w:val="20"/>
        </w:rPr>
      </w:pPr>
    </w:p>
    <w:p w14:paraId="0C9C5167"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t>Descrição do evento:</w:t>
      </w:r>
    </w:p>
    <w:p w14:paraId="63EB83D4"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t>Data:</w:t>
      </w:r>
    </w:p>
    <w:p w14:paraId="5D2D4AAF"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t>Horário e local de apresentação:</w:t>
      </w:r>
    </w:p>
    <w:p w14:paraId="2D970047" w14:textId="77777777" w:rsidR="00C25F39" w:rsidRPr="00396CE4" w:rsidRDefault="00C25F39" w:rsidP="00C25AB5">
      <w:pPr>
        <w:ind w:left="708"/>
        <w:jc w:val="both"/>
        <w:rPr>
          <w:rFonts w:ascii="Times New Roman" w:hAnsi="Times New Roman" w:cs="Times New Roman"/>
          <w:sz w:val="24"/>
          <w:szCs w:val="20"/>
        </w:rPr>
      </w:pPr>
    </w:p>
    <w:p w14:paraId="14F2826E"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t>Previsão do tipo de interpretação requerida:</w:t>
      </w:r>
    </w:p>
    <w:p w14:paraId="3682793F"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t>Previsão do tempo de serviço necessário:</w:t>
      </w:r>
    </w:p>
    <w:p w14:paraId="46724412" w14:textId="77777777" w:rsidR="00C25F39" w:rsidRPr="00396CE4" w:rsidRDefault="00C25F39" w:rsidP="00C25AB5">
      <w:pPr>
        <w:ind w:left="708"/>
        <w:jc w:val="both"/>
        <w:rPr>
          <w:rFonts w:ascii="Times New Roman" w:hAnsi="Times New Roman" w:cs="Times New Roman"/>
          <w:sz w:val="24"/>
          <w:szCs w:val="20"/>
        </w:rPr>
      </w:pPr>
    </w:p>
    <w:p w14:paraId="28AA4CBE" w14:textId="77777777" w:rsidR="00C25F39" w:rsidRPr="00396CE4" w:rsidRDefault="00C25F39" w:rsidP="00C25AB5">
      <w:pPr>
        <w:ind w:left="708"/>
        <w:jc w:val="both"/>
        <w:rPr>
          <w:rFonts w:ascii="Times New Roman" w:hAnsi="Times New Roman" w:cs="Times New Roman"/>
          <w:sz w:val="24"/>
          <w:szCs w:val="20"/>
        </w:rPr>
      </w:pPr>
      <w:r w:rsidRPr="00396CE4">
        <w:rPr>
          <w:rFonts w:ascii="Times New Roman" w:hAnsi="Times New Roman" w:cs="Times New Roman"/>
          <w:sz w:val="24"/>
          <w:szCs w:val="20"/>
        </w:rPr>
        <w:lastRenderedPageBreak/>
        <w:t xml:space="preserve">Por ocasião do evento, os serviços de interpretação serão avaliados e atestados por </w:t>
      </w:r>
      <w:proofErr w:type="spellStart"/>
      <w:r w:rsidRPr="00396CE4">
        <w:rPr>
          <w:rFonts w:ascii="Times New Roman" w:hAnsi="Times New Roman" w:cs="Times New Roman"/>
          <w:sz w:val="24"/>
          <w:szCs w:val="20"/>
        </w:rPr>
        <w:t>xxx</w:t>
      </w:r>
      <w:proofErr w:type="spellEnd"/>
      <w:r w:rsidRPr="00396CE4">
        <w:rPr>
          <w:rFonts w:ascii="Times New Roman" w:hAnsi="Times New Roman" w:cs="Times New Roman"/>
          <w:sz w:val="24"/>
          <w:szCs w:val="20"/>
        </w:rPr>
        <w:t>, funcionário do Cerimonial do Ministério das Relações Exteriores e participante do evento no qual o serviço de interpretação será utilizado.</w:t>
      </w:r>
    </w:p>
    <w:p w14:paraId="284EE593" w14:textId="77777777" w:rsidR="00C25F39" w:rsidRPr="00396CE4" w:rsidRDefault="00C25F39" w:rsidP="00C25AB5">
      <w:pPr>
        <w:ind w:left="708"/>
        <w:jc w:val="both"/>
        <w:rPr>
          <w:rFonts w:ascii="Times New Roman" w:hAnsi="Times New Roman" w:cs="Times New Roman"/>
          <w:sz w:val="24"/>
          <w:szCs w:val="20"/>
        </w:rPr>
      </w:pPr>
    </w:p>
    <w:p w14:paraId="75C9F5FE" w14:textId="77777777" w:rsidR="00C25F39" w:rsidRPr="00396CE4" w:rsidRDefault="00C25F39" w:rsidP="00C25AB5">
      <w:pPr>
        <w:ind w:left="708"/>
        <w:rPr>
          <w:rFonts w:ascii="Times New Roman" w:hAnsi="Times New Roman" w:cs="Times New Roman"/>
          <w:sz w:val="24"/>
          <w:szCs w:val="20"/>
        </w:rPr>
      </w:pPr>
      <w:r w:rsidRPr="00396CE4">
        <w:rPr>
          <w:rFonts w:ascii="Times New Roman" w:hAnsi="Times New Roman" w:cs="Times New Roman"/>
          <w:sz w:val="24"/>
          <w:szCs w:val="20"/>
        </w:rPr>
        <w:t>Rogo que sejam preenchidos os campos abaixo e enviada confirmação de recebimento deste pedido.</w:t>
      </w:r>
    </w:p>
    <w:p w14:paraId="5FEEF6F3" w14:textId="77777777" w:rsidR="00C25F39" w:rsidRPr="00396CE4" w:rsidRDefault="00C25F39" w:rsidP="00C25AB5">
      <w:pPr>
        <w:ind w:left="708"/>
        <w:rPr>
          <w:rFonts w:ascii="Times New Roman" w:hAnsi="Times New Roman" w:cs="Times New Roman"/>
          <w:sz w:val="24"/>
          <w:szCs w:val="20"/>
        </w:rPr>
      </w:pPr>
    </w:p>
    <w:p w14:paraId="6D84B4D9" w14:textId="77777777" w:rsidR="00C25F39" w:rsidRPr="00396CE4" w:rsidRDefault="00C25F39" w:rsidP="00C25AB5">
      <w:pPr>
        <w:ind w:left="708"/>
        <w:rPr>
          <w:rFonts w:ascii="Times New Roman" w:hAnsi="Times New Roman" w:cs="Times New Roman"/>
          <w:sz w:val="24"/>
          <w:szCs w:val="20"/>
        </w:rPr>
      </w:pPr>
      <w:r w:rsidRPr="00396CE4">
        <w:rPr>
          <w:rFonts w:ascii="Times New Roman" w:hAnsi="Times New Roman" w:cs="Times New Roman"/>
          <w:sz w:val="24"/>
          <w:szCs w:val="20"/>
        </w:rPr>
        <w:t>Atenciosamente,</w:t>
      </w:r>
    </w:p>
    <w:p w14:paraId="171ACA3E" w14:textId="77777777" w:rsidR="00C25F39" w:rsidRPr="00396CE4" w:rsidRDefault="00C25F39" w:rsidP="00C25AB5">
      <w:pPr>
        <w:ind w:left="708"/>
        <w:jc w:val="center"/>
        <w:rPr>
          <w:rFonts w:ascii="Times New Roman" w:hAnsi="Times New Roman" w:cs="Times New Roman"/>
          <w:sz w:val="24"/>
          <w:szCs w:val="20"/>
        </w:rPr>
      </w:pPr>
    </w:p>
    <w:p w14:paraId="79CD6517" w14:textId="77777777" w:rsidR="00C25F39" w:rsidRPr="00396CE4" w:rsidRDefault="00C25F39" w:rsidP="00C25AB5">
      <w:pPr>
        <w:ind w:left="708"/>
        <w:rPr>
          <w:rFonts w:ascii="Times New Roman" w:hAnsi="Times New Roman" w:cs="Times New Roman"/>
          <w:sz w:val="24"/>
          <w:szCs w:val="20"/>
        </w:rPr>
      </w:pPr>
      <w:r w:rsidRPr="00396CE4">
        <w:rPr>
          <w:rFonts w:ascii="Times New Roman" w:hAnsi="Times New Roman" w:cs="Times New Roman"/>
          <w:sz w:val="24"/>
          <w:szCs w:val="20"/>
        </w:rPr>
        <w:t>Nome</w:t>
      </w:r>
    </w:p>
    <w:p w14:paraId="57AC28E0" w14:textId="77777777" w:rsidR="00C25F39" w:rsidRDefault="00C25F39" w:rsidP="00C25AB5">
      <w:pPr>
        <w:ind w:left="708"/>
        <w:rPr>
          <w:rFonts w:ascii="Times New Roman" w:hAnsi="Times New Roman" w:cs="Times New Roman"/>
          <w:sz w:val="24"/>
          <w:szCs w:val="20"/>
        </w:rPr>
      </w:pPr>
      <w:r w:rsidRPr="00396CE4">
        <w:rPr>
          <w:rFonts w:ascii="Times New Roman" w:hAnsi="Times New Roman" w:cs="Times New Roman"/>
          <w:sz w:val="24"/>
          <w:szCs w:val="20"/>
        </w:rPr>
        <w:t>Cargo</w:t>
      </w:r>
    </w:p>
    <w:p w14:paraId="02A90D98" w14:textId="77777777" w:rsidR="00C25F39" w:rsidRPr="000518E1" w:rsidRDefault="00C25F39" w:rsidP="00C25AB5">
      <w:pPr>
        <w:ind w:left="708"/>
        <w:rPr>
          <w:rFonts w:ascii="Times New Roman" w:hAnsi="Times New Roman" w:cs="Times New Roman"/>
          <w:sz w:val="24"/>
          <w:szCs w:val="20"/>
        </w:rPr>
      </w:pPr>
    </w:p>
    <w:p w14:paraId="2A7B2922" w14:textId="77777777" w:rsidR="00C25F39" w:rsidRDefault="00C25F39" w:rsidP="00C25AB5">
      <w:pPr>
        <w:rPr>
          <w:b/>
          <w:bCs/>
          <w:szCs w:val="20"/>
        </w:rPr>
      </w:pPr>
    </w:p>
    <w:p w14:paraId="61A0670C" w14:textId="77777777" w:rsidR="00C25F39" w:rsidRDefault="00C25F39" w:rsidP="00C25AB5">
      <w:pPr>
        <w:rPr>
          <w:b/>
          <w:bCs/>
          <w:szCs w:val="20"/>
        </w:rPr>
      </w:pPr>
    </w:p>
    <w:p w14:paraId="619E31DE" w14:textId="77777777" w:rsidR="00C25F39" w:rsidRDefault="00C25F39" w:rsidP="00C25AB5">
      <w:pPr>
        <w:rPr>
          <w:b/>
          <w:bCs/>
          <w:szCs w:val="20"/>
        </w:rPr>
      </w:pPr>
    </w:p>
    <w:p w14:paraId="0CEBEAD1" w14:textId="77777777" w:rsidR="00C25F39" w:rsidRDefault="00C25F39" w:rsidP="00C25AB5">
      <w:pPr>
        <w:rPr>
          <w:b/>
          <w:bCs/>
          <w:szCs w:val="20"/>
        </w:rPr>
      </w:pPr>
    </w:p>
    <w:p w14:paraId="519C0D3F" w14:textId="77777777" w:rsidR="00C25F39" w:rsidRDefault="00C25F39" w:rsidP="00C25AB5">
      <w:pPr>
        <w:rPr>
          <w:b/>
          <w:bCs/>
          <w:szCs w:val="20"/>
        </w:rPr>
      </w:pPr>
    </w:p>
    <w:p w14:paraId="6AB50200" w14:textId="77777777" w:rsidR="00C25F39" w:rsidRDefault="00C25F39" w:rsidP="00C25AB5">
      <w:pPr>
        <w:rPr>
          <w:b/>
          <w:bCs/>
          <w:szCs w:val="20"/>
        </w:rPr>
      </w:pPr>
    </w:p>
    <w:p w14:paraId="3D1AAB38" w14:textId="77777777" w:rsidR="00C25F39" w:rsidRDefault="00C25F39" w:rsidP="00C25AB5">
      <w:pPr>
        <w:rPr>
          <w:b/>
          <w:bCs/>
          <w:szCs w:val="20"/>
        </w:rPr>
      </w:pPr>
    </w:p>
    <w:p w14:paraId="52038258" w14:textId="5F732200" w:rsidR="00C25F39" w:rsidRDefault="00C25F39" w:rsidP="00C25AB5">
      <w:pPr>
        <w:rPr>
          <w:b/>
          <w:bCs/>
          <w:szCs w:val="20"/>
        </w:rPr>
      </w:pPr>
      <w:r>
        <w:rPr>
          <w:b/>
          <w:bCs/>
          <w:szCs w:val="20"/>
        </w:rPr>
        <w:br w:type="page"/>
      </w:r>
    </w:p>
    <w:p w14:paraId="5EEC5209" w14:textId="77777777" w:rsidR="00C25F39" w:rsidRDefault="00C25F39" w:rsidP="00C25AB5">
      <w:pPr>
        <w:rPr>
          <w:b/>
          <w:bCs/>
          <w:szCs w:val="20"/>
        </w:rPr>
      </w:pPr>
    </w:p>
    <w:p w14:paraId="74C0520C" w14:textId="77777777" w:rsidR="00C25F39" w:rsidRPr="00396CE4" w:rsidRDefault="00C25F39" w:rsidP="00C25AB5">
      <w:pPr>
        <w:jc w:val="center"/>
        <w:rPr>
          <w:b/>
          <w:bCs/>
          <w:szCs w:val="20"/>
        </w:rPr>
      </w:pPr>
      <w:r w:rsidRPr="00396CE4">
        <w:rPr>
          <w:b/>
          <w:bCs/>
          <w:szCs w:val="20"/>
        </w:rPr>
        <w:t>ANEXO II</w:t>
      </w:r>
    </w:p>
    <w:tbl>
      <w:tblPr>
        <w:tblW w:w="9229" w:type="dxa"/>
        <w:tblInd w:w="55" w:type="dxa"/>
        <w:tblCellMar>
          <w:left w:w="70" w:type="dxa"/>
          <w:right w:w="70" w:type="dxa"/>
        </w:tblCellMar>
        <w:tblLook w:val="04A0" w:firstRow="1" w:lastRow="0" w:firstColumn="1" w:lastColumn="0" w:noHBand="0" w:noVBand="1"/>
      </w:tblPr>
      <w:tblGrid>
        <w:gridCol w:w="2709"/>
        <w:gridCol w:w="6520"/>
      </w:tblGrid>
      <w:tr w:rsidR="00C25F39" w:rsidRPr="00396CE4" w14:paraId="77D07E92" w14:textId="77777777" w:rsidTr="008F1B9F">
        <w:trPr>
          <w:trHeight w:val="425"/>
        </w:trPr>
        <w:tc>
          <w:tcPr>
            <w:tcW w:w="9229" w:type="dxa"/>
            <w:gridSpan w:val="2"/>
            <w:tcBorders>
              <w:top w:val="single" w:sz="4" w:space="0" w:color="auto"/>
              <w:left w:val="single" w:sz="4" w:space="0" w:color="auto"/>
              <w:bottom w:val="nil"/>
              <w:right w:val="single" w:sz="4" w:space="0" w:color="auto"/>
            </w:tcBorders>
            <w:vAlign w:val="center"/>
            <w:hideMark/>
          </w:tcPr>
          <w:p w14:paraId="111899C9" w14:textId="77777777" w:rsidR="00C25F39" w:rsidRDefault="00C25F39" w:rsidP="00C25AB5">
            <w:pPr>
              <w:jc w:val="center"/>
              <w:rPr>
                <w:rFonts w:ascii="Times New Roman" w:hAnsi="Times New Roman" w:cs="Times New Roman"/>
                <w:b/>
                <w:bCs/>
                <w:color w:val="000000"/>
                <w:sz w:val="24"/>
              </w:rPr>
            </w:pPr>
            <w:r>
              <w:rPr>
                <w:rFonts w:ascii="Times New Roman" w:hAnsi="Times New Roman" w:cs="Times New Roman"/>
                <w:b/>
                <w:bCs/>
                <w:color w:val="000000"/>
                <w:sz w:val="24"/>
              </w:rPr>
              <w:t>INSTRUMENTO DE MEDIÇÃO DE RESULTADO</w:t>
            </w:r>
          </w:p>
        </w:tc>
      </w:tr>
      <w:tr w:rsidR="00C25F39" w14:paraId="2456F911" w14:textId="77777777" w:rsidTr="008F1B9F">
        <w:trPr>
          <w:trHeight w:val="300"/>
        </w:trPr>
        <w:tc>
          <w:tcPr>
            <w:tcW w:w="9229"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4949CFB"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Indicador</w:t>
            </w:r>
          </w:p>
        </w:tc>
      </w:tr>
      <w:tr w:rsidR="00C25F39" w:rsidRPr="00396CE4" w14:paraId="388CD7D0" w14:textId="77777777" w:rsidTr="008F1B9F">
        <w:trPr>
          <w:trHeight w:val="378"/>
        </w:trPr>
        <w:tc>
          <w:tcPr>
            <w:tcW w:w="9229" w:type="dxa"/>
            <w:gridSpan w:val="2"/>
            <w:tcBorders>
              <w:top w:val="single" w:sz="4" w:space="0" w:color="auto"/>
              <w:left w:val="single" w:sz="4" w:space="0" w:color="auto"/>
              <w:bottom w:val="single" w:sz="4" w:space="0" w:color="auto"/>
              <w:right w:val="single" w:sz="4" w:space="0" w:color="auto"/>
            </w:tcBorders>
            <w:vAlign w:val="center"/>
            <w:hideMark/>
          </w:tcPr>
          <w:p w14:paraId="379DB746"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Proporcionalidade ao atingimento de metas estabelecidas no IMR</w:t>
            </w:r>
          </w:p>
        </w:tc>
      </w:tr>
      <w:tr w:rsidR="00C25F39" w14:paraId="74216DF3" w14:textId="77777777" w:rsidTr="008F1B9F">
        <w:trPr>
          <w:trHeight w:val="220"/>
        </w:trPr>
        <w:tc>
          <w:tcPr>
            <w:tcW w:w="2709" w:type="dxa"/>
            <w:tcBorders>
              <w:top w:val="nil"/>
              <w:left w:val="single" w:sz="4" w:space="0" w:color="auto"/>
              <w:bottom w:val="single" w:sz="4" w:space="0" w:color="auto"/>
              <w:right w:val="single" w:sz="4" w:space="0" w:color="auto"/>
            </w:tcBorders>
            <w:shd w:val="clear" w:color="auto" w:fill="C0C0C0"/>
            <w:vAlign w:val="center"/>
            <w:hideMark/>
          </w:tcPr>
          <w:p w14:paraId="0E40292C"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Item</w:t>
            </w:r>
          </w:p>
        </w:tc>
        <w:tc>
          <w:tcPr>
            <w:tcW w:w="6520" w:type="dxa"/>
            <w:tcBorders>
              <w:top w:val="nil"/>
              <w:left w:val="nil"/>
              <w:bottom w:val="single" w:sz="4" w:space="0" w:color="auto"/>
              <w:right w:val="single" w:sz="4" w:space="0" w:color="auto"/>
            </w:tcBorders>
            <w:shd w:val="clear" w:color="auto" w:fill="C0C0C0"/>
            <w:vAlign w:val="center"/>
            <w:hideMark/>
          </w:tcPr>
          <w:p w14:paraId="4E7831F5"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Descrição</w:t>
            </w:r>
          </w:p>
        </w:tc>
      </w:tr>
      <w:tr w:rsidR="00C25F39" w:rsidRPr="00396CE4" w14:paraId="6A470C48" w14:textId="77777777" w:rsidTr="008F1B9F">
        <w:trPr>
          <w:trHeight w:val="356"/>
        </w:trPr>
        <w:tc>
          <w:tcPr>
            <w:tcW w:w="2709" w:type="dxa"/>
            <w:tcBorders>
              <w:top w:val="nil"/>
              <w:left w:val="single" w:sz="4" w:space="0" w:color="auto"/>
              <w:bottom w:val="single" w:sz="4" w:space="0" w:color="auto"/>
              <w:right w:val="single" w:sz="4" w:space="0" w:color="auto"/>
            </w:tcBorders>
            <w:vAlign w:val="center"/>
            <w:hideMark/>
          </w:tcPr>
          <w:p w14:paraId="4183FD56"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Finalidade</w:t>
            </w:r>
          </w:p>
        </w:tc>
        <w:tc>
          <w:tcPr>
            <w:tcW w:w="6520" w:type="dxa"/>
            <w:tcBorders>
              <w:top w:val="nil"/>
              <w:left w:val="nil"/>
              <w:bottom w:val="single" w:sz="4" w:space="0" w:color="auto"/>
              <w:right w:val="single" w:sz="4" w:space="0" w:color="auto"/>
            </w:tcBorders>
            <w:vAlign w:val="center"/>
            <w:hideMark/>
          </w:tcPr>
          <w:p w14:paraId="7F9AA208"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Prover a Presidência e Vice-Presidência da República de interpretação consecutiva e simultânea.</w:t>
            </w:r>
          </w:p>
        </w:tc>
      </w:tr>
      <w:tr w:rsidR="00C25F39" w14:paraId="659AEAEA" w14:textId="77777777" w:rsidTr="008F1B9F">
        <w:trPr>
          <w:trHeight w:val="404"/>
        </w:trPr>
        <w:tc>
          <w:tcPr>
            <w:tcW w:w="2709" w:type="dxa"/>
            <w:tcBorders>
              <w:top w:val="nil"/>
              <w:left w:val="single" w:sz="4" w:space="0" w:color="auto"/>
              <w:bottom w:val="single" w:sz="4" w:space="0" w:color="auto"/>
              <w:right w:val="single" w:sz="4" w:space="0" w:color="auto"/>
            </w:tcBorders>
            <w:vAlign w:val="center"/>
            <w:hideMark/>
          </w:tcPr>
          <w:p w14:paraId="42AF1E44"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Meta a cumprir</w:t>
            </w:r>
          </w:p>
        </w:tc>
        <w:tc>
          <w:tcPr>
            <w:tcW w:w="6520" w:type="dxa"/>
            <w:tcBorders>
              <w:top w:val="nil"/>
              <w:left w:val="nil"/>
              <w:bottom w:val="single" w:sz="4" w:space="0" w:color="auto"/>
              <w:right w:val="single" w:sz="4" w:space="0" w:color="auto"/>
            </w:tcBorders>
            <w:vAlign w:val="center"/>
            <w:hideMark/>
          </w:tcPr>
          <w:p w14:paraId="5328F70F"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Interpretação sem falhas.</w:t>
            </w:r>
          </w:p>
        </w:tc>
      </w:tr>
      <w:tr w:rsidR="00C25F39" w:rsidRPr="00396CE4" w14:paraId="1D11CE49" w14:textId="77777777" w:rsidTr="008F1B9F">
        <w:trPr>
          <w:trHeight w:val="423"/>
        </w:trPr>
        <w:tc>
          <w:tcPr>
            <w:tcW w:w="2709" w:type="dxa"/>
            <w:tcBorders>
              <w:top w:val="nil"/>
              <w:left w:val="single" w:sz="4" w:space="0" w:color="auto"/>
              <w:bottom w:val="single" w:sz="4" w:space="0" w:color="auto"/>
              <w:right w:val="single" w:sz="4" w:space="0" w:color="auto"/>
            </w:tcBorders>
            <w:vAlign w:val="center"/>
            <w:hideMark/>
          </w:tcPr>
          <w:p w14:paraId="03330581"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Instrumento de medição</w:t>
            </w:r>
          </w:p>
        </w:tc>
        <w:tc>
          <w:tcPr>
            <w:tcW w:w="6520" w:type="dxa"/>
            <w:tcBorders>
              <w:top w:val="nil"/>
              <w:left w:val="nil"/>
              <w:bottom w:val="single" w:sz="4" w:space="0" w:color="auto"/>
              <w:right w:val="single" w:sz="4" w:space="0" w:color="auto"/>
            </w:tcBorders>
            <w:vAlign w:val="center"/>
            <w:hideMark/>
          </w:tcPr>
          <w:p w14:paraId="5766C7F4"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Planilha de controle dos serviços executados</w:t>
            </w:r>
          </w:p>
        </w:tc>
      </w:tr>
      <w:tr w:rsidR="00C25F39" w:rsidRPr="00396CE4" w14:paraId="17CB8E8E" w14:textId="77777777" w:rsidTr="008F1B9F">
        <w:trPr>
          <w:trHeight w:val="416"/>
        </w:trPr>
        <w:tc>
          <w:tcPr>
            <w:tcW w:w="2709" w:type="dxa"/>
            <w:tcBorders>
              <w:top w:val="nil"/>
              <w:left w:val="single" w:sz="4" w:space="0" w:color="auto"/>
              <w:bottom w:val="single" w:sz="4" w:space="0" w:color="auto"/>
              <w:right w:val="single" w:sz="4" w:space="0" w:color="auto"/>
            </w:tcBorders>
            <w:vAlign w:val="center"/>
            <w:hideMark/>
          </w:tcPr>
          <w:p w14:paraId="4F238D8D"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Forma de acompanhamento</w:t>
            </w:r>
          </w:p>
        </w:tc>
        <w:tc>
          <w:tcPr>
            <w:tcW w:w="6520" w:type="dxa"/>
            <w:tcBorders>
              <w:top w:val="nil"/>
              <w:left w:val="nil"/>
              <w:bottom w:val="single" w:sz="4" w:space="0" w:color="auto"/>
              <w:right w:val="single" w:sz="4" w:space="0" w:color="auto"/>
            </w:tcBorders>
            <w:vAlign w:val="center"/>
            <w:hideMark/>
          </w:tcPr>
          <w:p w14:paraId="21FA3B8F"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A fiscalização do contrato buscará, juntamente com os organizadores do evento, saber se houve falha na interpretação ou na apresentação do intérprete.</w:t>
            </w:r>
          </w:p>
        </w:tc>
      </w:tr>
      <w:tr w:rsidR="00C25F39" w14:paraId="295F60A9" w14:textId="77777777" w:rsidTr="008F1B9F">
        <w:trPr>
          <w:trHeight w:val="466"/>
        </w:trPr>
        <w:tc>
          <w:tcPr>
            <w:tcW w:w="2709" w:type="dxa"/>
            <w:tcBorders>
              <w:top w:val="nil"/>
              <w:left w:val="single" w:sz="4" w:space="0" w:color="auto"/>
              <w:bottom w:val="single" w:sz="4" w:space="0" w:color="auto"/>
              <w:right w:val="single" w:sz="4" w:space="0" w:color="auto"/>
            </w:tcBorders>
            <w:vAlign w:val="center"/>
            <w:hideMark/>
          </w:tcPr>
          <w:p w14:paraId="77289A80"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Periodicidade</w:t>
            </w:r>
          </w:p>
        </w:tc>
        <w:tc>
          <w:tcPr>
            <w:tcW w:w="6520" w:type="dxa"/>
            <w:tcBorders>
              <w:top w:val="nil"/>
              <w:left w:val="nil"/>
              <w:bottom w:val="single" w:sz="4" w:space="0" w:color="auto"/>
              <w:right w:val="single" w:sz="4" w:space="0" w:color="auto"/>
            </w:tcBorders>
            <w:vAlign w:val="center"/>
            <w:hideMark/>
          </w:tcPr>
          <w:p w14:paraId="6BBC1430"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Por serviço</w:t>
            </w:r>
          </w:p>
        </w:tc>
      </w:tr>
      <w:tr w:rsidR="00C25F39" w:rsidRPr="00396CE4" w14:paraId="31ED58EC" w14:textId="77777777" w:rsidTr="008F1B9F">
        <w:trPr>
          <w:trHeight w:val="348"/>
        </w:trPr>
        <w:tc>
          <w:tcPr>
            <w:tcW w:w="2709" w:type="dxa"/>
            <w:tcBorders>
              <w:top w:val="nil"/>
              <w:left w:val="single" w:sz="4" w:space="0" w:color="auto"/>
              <w:bottom w:val="single" w:sz="4" w:space="0" w:color="auto"/>
              <w:right w:val="single" w:sz="4" w:space="0" w:color="auto"/>
            </w:tcBorders>
            <w:vAlign w:val="center"/>
            <w:hideMark/>
          </w:tcPr>
          <w:p w14:paraId="4B0C0A89"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Mecanismo de Cálculo</w:t>
            </w:r>
          </w:p>
        </w:tc>
        <w:tc>
          <w:tcPr>
            <w:tcW w:w="6520" w:type="dxa"/>
            <w:tcBorders>
              <w:top w:val="nil"/>
              <w:left w:val="nil"/>
              <w:bottom w:val="single" w:sz="4" w:space="0" w:color="auto"/>
              <w:right w:val="single" w:sz="4" w:space="0" w:color="auto"/>
            </w:tcBorders>
            <w:vAlign w:val="center"/>
            <w:hideMark/>
          </w:tcPr>
          <w:p w14:paraId="27FD0D20"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O número de ocorrências por serviço refletirá o percentual de atingimento da meta (%) ou, a glosa, pelo não atingimento;</w:t>
            </w:r>
          </w:p>
        </w:tc>
      </w:tr>
      <w:tr w:rsidR="00C25F39" w:rsidRPr="00396CE4" w14:paraId="3DA2DCFF" w14:textId="77777777" w:rsidTr="008F1B9F">
        <w:trPr>
          <w:trHeight w:val="408"/>
        </w:trPr>
        <w:tc>
          <w:tcPr>
            <w:tcW w:w="2709" w:type="dxa"/>
            <w:tcBorders>
              <w:top w:val="nil"/>
              <w:left w:val="single" w:sz="4" w:space="0" w:color="auto"/>
              <w:bottom w:val="single" w:sz="4" w:space="0" w:color="auto"/>
              <w:right w:val="single" w:sz="4" w:space="0" w:color="auto"/>
            </w:tcBorders>
            <w:vAlign w:val="center"/>
            <w:hideMark/>
          </w:tcPr>
          <w:p w14:paraId="79791678"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Início de Vigência</w:t>
            </w:r>
          </w:p>
        </w:tc>
        <w:tc>
          <w:tcPr>
            <w:tcW w:w="6520" w:type="dxa"/>
            <w:tcBorders>
              <w:top w:val="nil"/>
              <w:left w:val="nil"/>
              <w:bottom w:val="single" w:sz="4" w:space="0" w:color="auto"/>
              <w:right w:val="single" w:sz="4" w:space="0" w:color="auto"/>
            </w:tcBorders>
            <w:vAlign w:val="center"/>
            <w:hideMark/>
          </w:tcPr>
          <w:p w14:paraId="355FF766"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Data da assinatura do contrato</w:t>
            </w:r>
          </w:p>
        </w:tc>
      </w:tr>
      <w:tr w:rsidR="00C25F39" w:rsidRPr="00396CE4" w14:paraId="4589F11D" w14:textId="77777777" w:rsidTr="008F1B9F">
        <w:trPr>
          <w:trHeight w:val="567"/>
        </w:trPr>
        <w:tc>
          <w:tcPr>
            <w:tcW w:w="2709" w:type="dxa"/>
            <w:tcBorders>
              <w:top w:val="nil"/>
              <w:left w:val="single" w:sz="4" w:space="0" w:color="auto"/>
              <w:bottom w:val="single" w:sz="4" w:space="0" w:color="auto"/>
              <w:right w:val="single" w:sz="4" w:space="0" w:color="auto"/>
            </w:tcBorders>
            <w:vAlign w:val="center"/>
            <w:hideMark/>
          </w:tcPr>
          <w:p w14:paraId="2C04ED6B"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Faixas de ajuste no pagamento</w:t>
            </w:r>
          </w:p>
        </w:tc>
        <w:tc>
          <w:tcPr>
            <w:tcW w:w="6520" w:type="dxa"/>
            <w:tcBorders>
              <w:top w:val="nil"/>
              <w:left w:val="nil"/>
              <w:bottom w:val="single" w:sz="4" w:space="0" w:color="auto"/>
              <w:right w:val="single" w:sz="4" w:space="0" w:color="auto"/>
            </w:tcBorders>
            <w:vAlign w:val="center"/>
            <w:hideMark/>
          </w:tcPr>
          <w:p w14:paraId="5414DFFC"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0 a 3 ocorrências = 100% da meta = recebimento de 100% da fatura</w:t>
            </w:r>
          </w:p>
          <w:p w14:paraId="3FE1B6A4"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4 a 6 ocorrências = 95% da meta = recebimento de 95% da fatura</w:t>
            </w:r>
          </w:p>
          <w:p w14:paraId="5128813A"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7 a 9 ocorrências = 90% da meta = recebimento de 90% da fatura</w:t>
            </w:r>
          </w:p>
          <w:p w14:paraId="19F26B22"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10 a 12 ocorrências = 85% da meta = recebimento de 85% da fatura</w:t>
            </w:r>
          </w:p>
          <w:p w14:paraId="0404C1C2"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13 a 15 ocorrências = 70% da meta = recebimento de 70% da fatura</w:t>
            </w:r>
          </w:p>
        </w:tc>
      </w:tr>
      <w:tr w:rsidR="00C25F39" w:rsidRPr="00396CE4" w14:paraId="59A080B0" w14:textId="77777777" w:rsidTr="008F1B9F">
        <w:trPr>
          <w:trHeight w:val="300"/>
        </w:trPr>
        <w:tc>
          <w:tcPr>
            <w:tcW w:w="2709" w:type="dxa"/>
            <w:tcBorders>
              <w:top w:val="nil"/>
              <w:left w:val="single" w:sz="4" w:space="0" w:color="auto"/>
              <w:bottom w:val="single" w:sz="4" w:space="0" w:color="auto"/>
              <w:right w:val="single" w:sz="4" w:space="0" w:color="auto"/>
            </w:tcBorders>
            <w:vAlign w:val="center"/>
            <w:hideMark/>
          </w:tcPr>
          <w:p w14:paraId="57F3C3DE" w14:textId="77777777" w:rsidR="00C25F39" w:rsidRDefault="00C25F39" w:rsidP="00C25AB5">
            <w:pPr>
              <w:jc w:val="both"/>
              <w:rPr>
                <w:rFonts w:ascii="Times New Roman" w:hAnsi="Times New Roman" w:cs="Times New Roman"/>
                <w:b/>
                <w:bCs/>
                <w:color w:val="000000"/>
                <w:sz w:val="24"/>
              </w:rPr>
            </w:pPr>
            <w:r>
              <w:rPr>
                <w:rFonts w:ascii="Times New Roman" w:hAnsi="Times New Roman" w:cs="Times New Roman"/>
                <w:b/>
                <w:bCs/>
                <w:color w:val="000000"/>
                <w:sz w:val="24"/>
              </w:rPr>
              <w:t>Sanções</w:t>
            </w:r>
          </w:p>
        </w:tc>
        <w:tc>
          <w:tcPr>
            <w:tcW w:w="6520" w:type="dxa"/>
            <w:tcBorders>
              <w:top w:val="nil"/>
              <w:left w:val="nil"/>
              <w:bottom w:val="single" w:sz="4" w:space="0" w:color="auto"/>
              <w:right w:val="single" w:sz="4" w:space="0" w:color="auto"/>
            </w:tcBorders>
            <w:vAlign w:val="center"/>
            <w:hideMark/>
          </w:tcPr>
          <w:p w14:paraId="3DAE0FCA" w14:textId="77777777" w:rsidR="00C25F39" w:rsidRDefault="00C25F39" w:rsidP="00C25AB5">
            <w:pPr>
              <w:jc w:val="both"/>
              <w:rPr>
                <w:rFonts w:ascii="Times New Roman" w:hAnsi="Times New Roman" w:cs="Times New Roman"/>
                <w:color w:val="000000"/>
                <w:sz w:val="24"/>
              </w:rPr>
            </w:pPr>
            <w:r>
              <w:rPr>
                <w:rFonts w:ascii="Times New Roman" w:hAnsi="Times New Roman" w:cs="Times New Roman"/>
                <w:color w:val="000000"/>
                <w:sz w:val="24"/>
              </w:rPr>
              <w:t> Existindo mais de 15 (quinze) ocorrências, considerar-se-á como atingida 5% da meta, caracterizar-se-á inexecução parcial ou rescisão.</w:t>
            </w:r>
          </w:p>
        </w:tc>
      </w:tr>
    </w:tbl>
    <w:p w14:paraId="7D75C4A3" w14:textId="77777777" w:rsidR="00C25F39" w:rsidRDefault="00C25F39" w:rsidP="00C25AB5">
      <w:pPr>
        <w:jc w:val="center"/>
        <w:rPr>
          <w:rFonts w:ascii="Times New Roman" w:hAnsi="Times New Roman" w:cs="Times New Roman"/>
          <w:b/>
          <w:sz w:val="24"/>
        </w:rPr>
      </w:pPr>
    </w:p>
    <w:p w14:paraId="2B13FCA9" w14:textId="77777777" w:rsidR="00C25F39" w:rsidRDefault="00C25F39" w:rsidP="00C25AB5">
      <w:pPr>
        <w:jc w:val="center"/>
        <w:rPr>
          <w:rFonts w:ascii="Times New Roman" w:hAnsi="Times New Roman" w:cs="Times New Roman"/>
          <w:b/>
          <w:sz w:val="24"/>
        </w:rPr>
      </w:pPr>
    </w:p>
    <w:p w14:paraId="38D0AD9F" w14:textId="77777777" w:rsidR="00C25F39" w:rsidRDefault="00C25F39" w:rsidP="00C25AB5">
      <w:pPr>
        <w:jc w:val="center"/>
        <w:rPr>
          <w:rFonts w:ascii="Times New Roman" w:hAnsi="Times New Roman" w:cs="Times New Roman"/>
          <w:b/>
          <w:sz w:val="24"/>
        </w:rPr>
      </w:pPr>
    </w:p>
    <w:p w14:paraId="38A17884" w14:textId="77777777" w:rsidR="00C25F39" w:rsidRDefault="00C25F39" w:rsidP="00C25AB5">
      <w:pPr>
        <w:jc w:val="center"/>
        <w:rPr>
          <w:rFonts w:ascii="Times New Roman" w:hAnsi="Times New Roman" w:cs="Times New Roman"/>
          <w:b/>
          <w:sz w:val="24"/>
        </w:rPr>
      </w:pPr>
    </w:p>
    <w:p w14:paraId="25992BEF" w14:textId="77777777" w:rsidR="00C25F39" w:rsidRDefault="00C25F39" w:rsidP="00C25AB5">
      <w:pPr>
        <w:jc w:val="center"/>
        <w:rPr>
          <w:rFonts w:ascii="Times New Roman" w:hAnsi="Times New Roman" w:cs="Times New Roman"/>
          <w:b/>
          <w:sz w:val="24"/>
        </w:rPr>
      </w:pPr>
    </w:p>
    <w:p w14:paraId="00372A59" w14:textId="77777777" w:rsidR="00C25F39" w:rsidRDefault="00C25F39" w:rsidP="00C25AB5">
      <w:pPr>
        <w:jc w:val="center"/>
        <w:rPr>
          <w:rFonts w:ascii="Times New Roman" w:hAnsi="Times New Roman" w:cs="Times New Roman"/>
          <w:b/>
          <w:sz w:val="24"/>
        </w:rPr>
      </w:pPr>
    </w:p>
    <w:p w14:paraId="4681155D" w14:textId="77777777" w:rsidR="00510030" w:rsidRDefault="00510030" w:rsidP="00C25AB5">
      <w:pPr>
        <w:jc w:val="center"/>
        <w:rPr>
          <w:rFonts w:ascii="Times New Roman" w:hAnsi="Times New Roman" w:cs="Times New Roman"/>
          <w:b/>
          <w:sz w:val="24"/>
        </w:rPr>
      </w:pPr>
    </w:p>
    <w:p w14:paraId="2A05A637" w14:textId="77777777" w:rsidR="00C25F39" w:rsidRDefault="00C25F39" w:rsidP="00C25AB5">
      <w:pPr>
        <w:jc w:val="center"/>
        <w:rPr>
          <w:rFonts w:ascii="Times New Roman" w:hAnsi="Times New Roman" w:cs="Times New Roman"/>
          <w:b/>
          <w:sz w:val="24"/>
        </w:rPr>
      </w:pPr>
      <w:r>
        <w:rPr>
          <w:rFonts w:ascii="Times New Roman" w:hAnsi="Times New Roman" w:cs="Times New Roman"/>
          <w:b/>
          <w:sz w:val="24"/>
        </w:rPr>
        <w:lastRenderedPageBreak/>
        <w:t>TABELA I – FATORES DE AVALIAÇÃO</w:t>
      </w:r>
    </w:p>
    <w:tbl>
      <w:tblPr>
        <w:tblStyle w:val="Tabelacomgrade"/>
        <w:tblW w:w="9351" w:type="dxa"/>
        <w:tblLayout w:type="fixed"/>
        <w:tblLook w:val="04A0" w:firstRow="1" w:lastRow="0" w:firstColumn="1" w:lastColumn="0" w:noHBand="0" w:noVBand="1"/>
      </w:tblPr>
      <w:tblGrid>
        <w:gridCol w:w="817"/>
        <w:gridCol w:w="5841"/>
        <w:gridCol w:w="708"/>
        <w:gridCol w:w="709"/>
        <w:gridCol w:w="1276"/>
      </w:tblGrid>
      <w:tr w:rsidR="00C25F39" w14:paraId="13DEA1C3" w14:textId="77777777" w:rsidTr="008F1B9F">
        <w:trPr>
          <w:trHeight w:val="253"/>
        </w:trPr>
        <w:tc>
          <w:tcPr>
            <w:tcW w:w="9351" w:type="dxa"/>
            <w:gridSpan w:val="5"/>
            <w:tcBorders>
              <w:top w:val="single" w:sz="4" w:space="0" w:color="auto"/>
              <w:left w:val="single" w:sz="4" w:space="0" w:color="auto"/>
              <w:bottom w:val="single" w:sz="4" w:space="0" w:color="auto"/>
              <w:right w:val="single" w:sz="4" w:space="0" w:color="auto"/>
            </w:tcBorders>
            <w:hideMark/>
          </w:tcPr>
          <w:p w14:paraId="35C64F58" w14:textId="77777777" w:rsidR="00C25F39" w:rsidRDefault="00C25F39" w:rsidP="00C25AB5">
            <w:pPr>
              <w:jc w:val="center"/>
              <w:rPr>
                <w:rFonts w:ascii="Times New Roman" w:hAnsi="Times New Roman" w:cs="Times New Roman"/>
                <w:b/>
                <w:sz w:val="28"/>
                <w:szCs w:val="28"/>
              </w:rPr>
            </w:pPr>
            <w:r>
              <w:rPr>
                <w:rFonts w:ascii="Times New Roman" w:hAnsi="Times New Roman" w:cs="Times New Roman"/>
                <w:b/>
                <w:sz w:val="28"/>
                <w:szCs w:val="28"/>
              </w:rPr>
              <w:t>AVALIAÇÃO POR SERVIÇO</w:t>
            </w:r>
          </w:p>
        </w:tc>
      </w:tr>
      <w:tr w:rsidR="00C25F39" w14:paraId="20B66B6B" w14:textId="77777777" w:rsidTr="008F1B9F">
        <w:trPr>
          <w:trHeight w:val="345"/>
        </w:trPr>
        <w:tc>
          <w:tcPr>
            <w:tcW w:w="817" w:type="dxa"/>
            <w:vMerge w:val="restart"/>
            <w:tcBorders>
              <w:top w:val="single" w:sz="4" w:space="0" w:color="auto"/>
              <w:left w:val="single" w:sz="4" w:space="0" w:color="auto"/>
              <w:bottom w:val="single" w:sz="4" w:space="0" w:color="auto"/>
              <w:right w:val="single" w:sz="4" w:space="0" w:color="auto"/>
            </w:tcBorders>
            <w:hideMark/>
          </w:tcPr>
          <w:p w14:paraId="5EF0718E" w14:textId="77777777" w:rsidR="00C25F39" w:rsidRDefault="00C25F39" w:rsidP="00C25AB5">
            <w:pPr>
              <w:jc w:val="center"/>
              <w:rPr>
                <w:rFonts w:ascii="Times New Roman" w:hAnsi="Times New Roman" w:cs="Times New Roman"/>
                <w:sz w:val="24"/>
              </w:rPr>
            </w:pPr>
            <w:r>
              <w:rPr>
                <w:rFonts w:ascii="Times New Roman" w:hAnsi="Times New Roman" w:cs="Times New Roman"/>
                <w:b/>
              </w:rPr>
              <w:t>ITEM</w:t>
            </w:r>
          </w:p>
        </w:tc>
        <w:tc>
          <w:tcPr>
            <w:tcW w:w="5841" w:type="dxa"/>
            <w:vMerge w:val="restart"/>
            <w:tcBorders>
              <w:top w:val="single" w:sz="4" w:space="0" w:color="auto"/>
              <w:left w:val="single" w:sz="4" w:space="0" w:color="auto"/>
              <w:bottom w:val="single" w:sz="4" w:space="0" w:color="auto"/>
              <w:right w:val="single" w:sz="4" w:space="0" w:color="auto"/>
            </w:tcBorders>
            <w:hideMark/>
          </w:tcPr>
          <w:p w14:paraId="49414BDF" w14:textId="77777777" w:rsidR="00C25F39" w:rsidRDefault="00C25F39" w:rsidP="00C25AB5">
            <w:pPr>
              <w:jc w:val="center"/>
              <w:rPr>
                <w:rFonts w:ascii="Times New Roman" w:hAnsi="Times New Roman" w:cs="Times New Roman"/>
                <w:sz w:val="24"/>
              </w:rPr>
            </w:pPr>
            <w:r>
              <w:rPr>
                <w:rFonts w:ascii="Times New Roman" w:hAnsi="Times New Roman" w:cs="Times New Roman"/>
                <w:b/>
                <w:sz w:val="24"/>
              </w:rPr>
              <w:t>DESCRIÇÃO</w:t>
            </w:r>
          </w:p>
        </w:tc>
        <w:tc>
          <w:tcPr>
            <w:tcW w:w="1417" w:type="dxa"/>
            <w:gridSpan w:val="2"/>
            <w:tcBorders>
              <w:top w:val="single" w:sz="4" w:space="0" w:color="auto"/>
              <w:left w:val="single" w:sz="4" w:space="0" w:color="auto"/>
              <w:bottom w:val="single" w:sz="4" w:space="0" w:color="auto"/>
              <w:right w:val="single" w:sz="4" w:space="0" w:color="auto"/>
            </w:tcBorders>
            <w:hideMark/>
          </w:tcPr>
          <w:p w14:paraId="69088A71" w14:textId="77777777" w:rsidR="00C25F39" w:rsidRDefault="00C25F39" w:rsidP="00C25AB5">
            <w:pPr>
              <w:jc w:val="center"/>
              <w:rPr>
                <w:rFonts w:ascii="Times New Roman" w:hAnsi="Times New Roman" w:cs="Times New Roman"/>
                <w:b/>
                <w:sz w:val="24"/>
              </w:rPr>
            </w:pPr>
            <w:r>
              <w:rPr>
                <w:rFonts w:ascii="Times New Roman" w:hAnsi="Times New Roman" w:cs="Times New Roman"/>
                <w:b/>
                <w:sz w:val="24"/>
              </w:rPr>
              <w:t>Serviço</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07B4087E" w14:textId="77777777" w:rsidR="00C25F39" w:rsidRDefault="00C25F39" w:rsidP="00C25AB5">
            <w:pPr>
              <w:jc w:val="both"/>
              <w:rPr>
                <w:rFonts w:ascii="Times New Roman" w:hAnsi="Times New Roman" w:cs="Times New Roman"/>
                <w:b/>
              </w:rPr>
            </w:pPr>
            <w:r>
              <w:rPr>
                <w:rFonts w:ascii="Times New Roman" w:hAnsi="Times New Roman" w:cs="Times New Roman"/>
                <w:b/>
              </w:rPr>
              <w:t>Total de Ocorrências</w:t>
            </w:r>
          </w:p>
        </w:tc>
      </w:tr>
      <w:tr w:rsidR="00C25F39" w14:paraId="24EB7285" w14:textId="77777777" w:rsidTr="008F1B9F">
        <w:trPr>
          <w:trHeight w:val="177"/>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1143B0B4" w14:textId="77777777" w:rsidR="00C25F39" w:rsidRDefault="00C25F39" w:rsidP="00C25AB5">
            <w:pPr>
              <w:rPr>
                <w:rFonts w:ascii="Times New Roman" w:hAnsi="Times New Roman" w:cs="Times New Roman"/>
                <w:sz w:val="24"/>
              </w:rPr>
            </w:pPr>
          </w:p>
        </w:tc>
        <w:tc>
          <w:tcPr>
            <w:tcW w:w="5841" w:type="dxa"/>
            <w:vMerge/>
            <w:tcBorders>
              <w:top w:val="single" w:sz="4" w:space="0" w:color="auto"/>
              <w:left w:val="single" w:sz="4" w:space="0" w:color="auto"/>
              <w:bottom w:val="single" w:sz="4" w:space="0" w:color="auto"/>
              <w:right w:val="single" w:sz="4" w:space="0" w:color="auto"/>
            </w:tcBorders>
            <w:vAlign w:val="center"/>
            <w:hideMark/>
          </w:tcPr>
          <w:p w14:paraId="6CDEB225" w14:textId="77777777" w:rsidR="00C25F39" w:rsidRDefault="00C25F39" w:rsidP="00C25AB5">
            <w:pPr>
              <w:rPr>
                <w:rFonts w:ascii="Times New Roman" w:hAnsi="Times New Roman" w:cs="Times New Roman"/>
                <w:sz w:val="24"/>
              </w:rPr>
            </w:pPr>
          </w:p>
        </w:tc>
        <w:tc>
          <w:tcPr>
            <w:tcW w:w="708" w:type="dxa"/>
            <w:tcBorders>
              <w:top w:val="single" w:sz="4" w:space="0" w:color="auto"/>
              <w:left w:val="single" w:sz="4" w:space="0" w:color="auto"/>
              <w:bottom w:val="single" w:sz="4" w:space="0" w:color="auto"/>
              <w:right w:val="single" w:sz="4" w:space="0" w:color="auto"/>
            </w:tcBorders>
            <w:hideMark/>
          </w:tcPr>
          <w:p w14:paraId="36651D98" w14:textId="77777777" w:rsidR="00C25F39" w:rsidRDefault="00C25F39" w:rsidP="00C25AB5">
            <w:pPr>
              <w:jc w:val="both"/>
              <w:rPr>
                <w:rFonts w:ascii="Times New Roman" w:hAnsi="Times New Roman" w:cs="Times New Roman"/>
                <w:b/>
                <w:sz w:val="24"/>
              </w:rPr>
            </w:pPr>
            <w:r>
              <w:rPr>
                <w:rFonts w:ascii="Times New Roman" w:hAnsi="Times New Roman" w:cs="Times New Roman"/>
                <w:b/>
                <w:sz w:val="24"/>
              </w:rPr>
              <w:t>Sim</w:t>
            </w:r>
          </w:p>
        </w:tc>
        <w:tc>
          <w:tcPr>
            <w:tcW w:w="709" w:type="dxa"/>
            <w:tcBorders>
              <w:top w:val="single" w:sz="4" w:space="0" w:color="auto"/>
              <w:left w:val="single" w:sz="4" w:space="0" w:color="auto"/>
              <w:bottom w:val="single" w:sz="4" w:space="0" w:color="auto"/>
              <w:right w:val="single" w:sz="4" w:space="0" w:color="auto"/>
            </w:tcBorders>
            <w:hideMark/>
          </w:tcPr>
          <w:p w14:paraId="602D1646" w14:textId="77777777" w:rsidR="00C25F39" w:rsidRDefault="00C25F39" w:rsidP="00C25AB5">
            <w:pPr>
              <w:jc w:val="both"/>
              <w:rPr>
                <w:rFonts w:ascii="Times New Roman" w:hAnsi="Times New Roman" w:cs="Times New Roman"/>
                <w:b/>
                <w:sz w:val="24"/>
              </w:rPr>
            </w:pPr>
            <w:r>
              <w:rPr>
                <w:rFonts w:ascii="Times New Roman" w:hAnsi="Times New Roman" w:cs="Times New Roman"/>
                <w:b/>
                <w:sz w:val="24"/>
              </w:rPr>
              <w:t>Não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CBC7543" w14:textId="77777777" w:rsidR="00C25F39" w:rsidRDefault="00C25F39" w:rsidP="00C25AB5">
            <w:pPr>
              <w:rPr>
                <w:rFonts w:ascii="Times New Roman" w:hAnsi="Times New Roman" w:cs="Times New Roman"/>
                <w:b/>
              </w:rPr>
            </w:pPr>
          </w:p>
        </w:tc>
      </w:tr>
      <w:tr w:rsidR="00C25F39" w14:paraId="59A5356F"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7795105C"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01</w:t>
            </w:r>
          </w:p>
        </w:tc>
        <w:tc>
          <w:tcPr>
            <w:tcW w:w="5841" w:type="dxa"/>
            <w:tcBorders>
              <w:top w:val="single" w:sz="4" w:space="0" w:color="auto"/>
              <w:left w:val="single" w:sz="4" w:space="0" w:color="auto"/>
              <w:bottom w:val="single" w:sz="4" w:space="0" w:color="auto"/>
              <w:right w:val="single" w:sz="4" w:space="0" w:color="auto"/>
            </w:tcBorders>
            <w:hideMark/>
          </w:tcPr>
          <w:p w14:paraId="2CA19488"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Erros de interpretação</w:t>
            </w:r>
          </w:p>
        </w:tc>
        <w:tc>
          <w:tcPr>
            <w:tcW w:w="708" w:type="dxa"/>
            <w:tcBorders>
              <w:top w:val="single" w:sz="4" w:space="0" w:color="auto"/>
              <w:left w:val="single" w:sz="4" w:space="0" w:color="auto"/>
              <w:bottom w:val="single" w:sz="4" w:space="0" w:color="auto"/>
              <w:right w:val="single" w:sz="4" w:space="0" w:color="auto"/>
            </w:tcBorders>
          </w:tcPr>
          <w:p w14:paraId="4DCBE9AA"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22D00ACE"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223B57D4" w14:textId="77777777" w:rsidR="00C25F39" w:rsidRDefault="00C25F39" w:rsidP="00C25AB5">
            <w:pPr>
              <w:jc w:val="both"/>
              <w:rPr>
                <w:rFonts w:ascii="Times New Roman" w:hAnsi="Times New Roman" w:cs="Times New Roman"/>
                <w:sz w:val="24"/>
              </w:rPr>
            </w:pPr>
          </w:p>
        </w:tc>
      </w:tr>
      <w:tr w:rsidR="00C25F39" w:rsidRPr="00396CE4" w14:paraId="60F65598"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31FFBFDD"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02</w:t>
            </w:r>
          </w:p>
        </w:tc>
        <w:tc>
          <w:tcPr>
            <w:tcW w:w="5841" w:type="dxa"/>
            <w:tcBorders>
              <w:top w:val="single" w:sz="4" w:space="0" w:color="auto"/>
              <w:left w:val="single" w:sz="4" w:space="0" w:color="auto"/>
              <w:bottom w:val="single" w:sz="4" w:space="0" w:color="auto"/>
              <w:right w:val="single" w:sz="4" w:space="0" w:color="auto"/>
            </w:tcBorders>
            <w:hideMark/>
          </w:tcPr>
          <w:p w14:paraId="3B704146"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Atraso na prestação de informações e esclarecimentos solicitados pela Contratante</w:t>
            </w:r>
          </w:p>
        </w:tc>
        <w:tc>
          <w:tcPr>
            <w:tcW w:w="708" w:type="dxa"/>
            <w:tcBorders>
              <w:top w:val="single" w:sz="4" w:space="0" w:color="auto"/>
              <w:left w:val="single" w:sz="4" w:space="0" w:color="auto"/>
              <w:bottom w:val="single" w:sz="4" w:space="0" w:color="auto"/>
              <w:right w:val="single" w:sz="4" w:space="0" w:color="auto"/>
            </w:tcBorders>
          </w:tcPr>
          <w:p w14:paraId="5C84F8EA"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744E04B8"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7017ED45" w14:textId="77777777" w:rsidR="00C25F39" w:rsidRDefault="00C25F39" w:rsidP="00C25AB5">
            <w:pPr>
              <w:jc w:val="both"/>
              <w:rPr>
                <w:rFonts w:ascii="Times New Roman" w:hAnsi="Times New Roman" w:cs="Times New Roman"/>
                <w:sz w:val="24"/>
              </w:rPr>
            </w:pPr>
          </w:p>
        </w:tc>
      </w:tr>
      <w:tr w:rsidR="00C25F39" w:rsidRPr="00396CE4" w14:paraId="4E801AE7"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653E86DA"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03</w:t>
            </w:r>
          </w:p>
        </w:tc>
        <w:tc>
          <w:tcPr>
            <w:tcW w:w="5841" w:type="dxa"/>
            <w:tcBorders>
              <w:top w:val="single" w:sz="4" w:space="0" w:color="auto"/>
              <w:left w:val="single" w:sz="4" w:space="0" w:color="auto"/>
              <w:bottom w:val="single" w:sz="4" w:space="0" w:color="auto"/>
              <w:right w:val="single" w:sz="4" w:space="0" w:color="auto"/>
            </w:tcBorders>
            <w:hideMark/>
          </w:tcPr>
          <w:p w14:paraId="2AC842D9"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Cobrança de valores, na nota fiscal, em desacordo com o contrato.</w:t>
            </w:r>
          </w:p>
        </w:tc>
        <w:tc>
          <w:tcPr>
            <w:tcW w:w="708" w:type="dxa"/>
            <w:tcBorders>
              <w:top w:val="single" w:sz="4" w:space="0" w:color="auto"/>
              <w:left w:val="single" w:sz="4" w:space="0" w:color="auto"/>
              <w:bottom w:val="single" w:sz="4" w:space="0" w:color="auto"/>
              <w:right w:val="single" w:sz="4" w:space="0" w:color="auto"/>
            </w:tcBorders>
          </w:tcPr>
          <w:p w14:paraId="5FB936A7"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5F728ADE"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48465D8F" w14:textId="77777777" w:rsidR="00C25F39" w:rsidRDefault="00C25F39" w:rsidP="00C25AB5">
            <w:pPr>
              <w:jc w:val="both"/>
              <w:rPr>
                <w:rFonts w:ascii="Times New Roman" w:hAnsi="Times New Roman" w:cs="Times New Roman"/>
                <w:sz w:val="24"/>
              </w:rPr>
            </w:pPr>
          </w:p>
        </w:tc>
      </w:tr>
      <w:tr w:rsidR="00C25F39" w:rsidRPr="00396CE4" w14:paraId="7CE1E090"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2394F599"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04</w:t>
            </w:r>
          </w:p>
        </w:tc>
        <w:tc>
          <w:tcPr>
            <w:tcW w:w="5841" w:type="dxa"/>
            <w:tcBorders>
              <w:top w:val="single" w:sz="4" w:space="0" w:color="auto"/>
              <w:left w:val="single" w:sz="4" w:space="0" w:color="auto"/>
              <w:bottom w:val="single" w:sz="4" w:space="0" w:color="auto"/>
              <w:right w:val="single" w:sz="4" w:space="0" w:color="auto"/>
            </w:tcBorders>
            <w:hideMark/>
          </w:tcPr>
          <w:p w14:paraId="249EB4B8"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Não informar da necessidade de ser substituído em tempo hábil.</w:t>
            </w:r>
          </w:p>
        </w:tc>
        <w:tc>
          <w:tcPr>
            <w:tcW w:w="708" w:type="dxa"/>
            <w:tcBorders>
              <w:top w:val="single" w:sz="4" w:space="0" w:color="auto"/>
              <w:left w:val="single" w:sz="4" w:space="0" w:color="auto"/>
              <w:bottom w:val="single" w:sz="4" w:space="0" w:color="auto"/>
              <w:right w:val="single" w:sz="4" w:space="0" w:color="auto"/>
            </w:tcBorders>
          </w:tcPr>
          <w:p w14:paraId="7787AAEA"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2AB4DC6E"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77792087" w14:textId="77777777" w:rsidR="00C25F39" w:rsidRDefault="00C25F39" w:rsidP="00C25AB5">
            <w:pPr>
              <w:jc w:val="both"/>
              <w:rPr>
                <w:rFonts w:ascii="Times New Roman" w:hAnsi="Times New Roman" w:cs="Times New Roman"/>
                <w:sz w:val="24"/>
              </w:rPr>
            </w:pPr>
          </w:p>
        </w:tc>
      </w:tr>
      <w:tr w:rsidR="00C25F39" w:rsidRPr="00396CE4" w14:paraId="4E41D72B"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0070E888"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05</w:t>
            </w:r>
          </w:p>
        </w:tc>
        <w:tc>
          <w:tcPr>
            <w:tcW w:w="5841" w:type="dxa"/>
            <w:tcBorders>
              <w:top w:val="single" w:sz="4" w:space="0" w:color="auto"/>
              <w:left w:val="single" w:sz="4" w:space="0" w:color="auto"/>
              <w:bottom w:val="single" w:sz="4" w:space="0" w:color="auto"/>
              <w:right w:val="single" w:sz="4" w:space="0" w:color="auto"/>
            </w:tcBorders>
            <w:hideMark/>
          </w:tcPr>
          <w:p w14:paraId="06955265"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Recusar-se a executar serviço determinado pela fiscalização, sem motivo justificado</w:t>
            </w:r>
          </w:p>
        </w:tc>
        <w:tc>
          <w:tcPr>
            <w:tcW w:w="708" w:type="dxa"/>
            <w:tcBorders>
              <w:top w:val="single" w:sz="4" w:space="0" w:color="auto"/>
              <w:left w:val="single" w:sz="4" w:space="0" w:color="auto"/>
              <w:bottom w:val="single" w:sz="4" w:space="0" w:color="auto"/>
              <w:right w:val="single" w:sz="4" w:space="0" w:color="auto"/>
            </w:tcBorders>
          </w:tcPr>
          <w:p w14:paraId="2986ADE2"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2EC97720"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01EBCDC6" w14:textId="77777777" w:rsidR="00C25F39" w:rsidRDefault="00C25F39" w:rsidP="00C25AB5">
            <w:pPr>
              <w:jc w:val="both"/>
              <w:rPr>
                <w:rFonts w:ascii="Times New Roman" w:hAnsi="Times New Roman" w:cs="Times New Roman"/>
                <w:sz w:val="24"/>
              </w:rPr>
            </w:pPr>
          </w:p>
        </w:tc>
      </w:tr>
      <w:tr w:rsidR="00C25F39" w:rsidRPr="00396CE4" w14:paraId="1ED92274" w14:textId="77777777" w:rsidTr="008F1B9F">
        <w:tc>
          <w:tcPr>
            <w:tcW w:w="817" w:type="dxa"/>
            <w:tcBorders>
              <w:top w:val="single" w:sz="4" w:space="0" w:color="auto"/>
              <w:left w:val="single" w:sz="4" w:space="0" w:color="auto"/>
              <w:bottom w:val="single" w:sz="4" w:space="0" w:color="auto"/>
              <w:right w:val="single" w:sz="4" w:space="0" w:color="auto"/>
            </w:tcBorders>
            <w:hideMark/>
          </w:tcPr>
          <w:p w14:paraId="4EE87197"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06</w:t>
            </w:r>
          </w:p>
        </w:tc>
        <w:tc>
          <w:tcPr>
            <w:tcW w:w="5841" w:type="dxa"/>
            <w:tcBorders>
              <w:top w:val="single" w:sz="4" w:space="0" w:color="auto"/>
              <w:left w:val="single" w:sz="4" w:space="0" w:color="auto"/>
              <w:bottom w:val="single" w:sz="4" w:space="0" w:color="auto"/>
              <w:right w:val="single" w:sz="4" w:space="0" w:color="auto"/>
            </w:tcBorders>
            <w:hideMark/>
          </w:tcPr>
          <w:p w14:paraId="465A824D" w14:textId="77777777" w:rsidR="00C25F39" w:rsidRDefault="00C25F39" w:rsidP="00C25AB5">
            <w:pPr>
              <w:jc w:val="both"/>
              <w:rPr>
                <w:rFonts w:ascii="Times New Roman" w:hAnsi="Times New Roman" w:cs="Times New Roman"/>
                <w:sz w:val="24"/>
              </w:rPr>
            </w:pPr>
            <w:r>
              <w:rPr>
                <w:rFonts w:ascii="Times New Roman" w:hAnsi="Times New Roman" w:cs="Times New Roman"/>
                <w:sz w:val="24"/>
              </w:rPr>
              <w:t>Falta de cordialidade no trato com os usuários</w:t>
            </w:r>
          </w:p>
        </w:tc>
        <w:tc>
          <w:tcPr>
            <w:tcW w:w="708" w:type="dxa"/>
            <w:tcBorders>
              <w:top w:val="single" w:sz="4" w:space="0" w:color="auto"/>
              <w:left w:val="single" w:sz="4" w:space="0" w:color="auto"/>
              <w:bottom w:val="single" w:sz="4" w:space="0" w:color="auto"/>
              <w:right w:val="single" w:sz="4" w:space="0" w:color="auto"/>
            </w:tcBorders>
          </w:tcPr>
          <w:p w14:paraId="194592A6" w14:textId="77777777" w:rsidR="00C25F39" w:rsidRDefault="00C25F39" w:rsidP="00C25AB5">
            <w:pPr>
              <w:jc w:val="both"/>
              <w:rPr>
                <w:rFonts w:ascii="Times New Roman" w:hAnsi="Times New Roman" w:cs="Times New Roman"/>
                <w:sz w:val="24"/>
              </w:rPr>
            </w:pPr>
          </w:p>
        </w:tc>
        <w:tc>
          <w:tcPr>
            <w:tcW w:w="709" w:type="dxa"/>
            <w:tcBorders>
              <w:top w:val="single" w:sz="4" w:space="0" w:color="auto"/>
              <w:left w:val="single" w:sz="4" w:space="0" w:color="auto"/>
              <w:bottom w:val="single" w:sz="4" w:space="0" w:color="auto"/>
              <w:right w:val="single" w:sz="4" w:space="0" w:color="auto"/>
            </w:tcBorders>
          </w:tcPr>
          <w:p w14:paraId="1D17B982" w14:textId="77777777" w:rsidR="00C25F39" w:rsidRDefault="00C25F39" w:rsidP="00C25AB5">
            <w:pPr>
              <w:jc w:val="both"/>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3234637B" w14:textId="77777777" w:rsidR="00C25F39" w:rsidRDefault="00C25F39" w:rsidP="00C25AB5">
            <w:pPr>
              <w:jc w:val="both"/>
              <w:rPr>
                <w:rFonts w:ascii="Times New Roman" w:hAnsi="Times New Roman" w:cs="Times New Roman"/>
                <w:sz w:val="24"/>
              </w:rPr>
            </w:pPr>
          </w:p>
        </w:tc>
      </w:tr>
    </w:tbl>
    <w:p w14:paraId="004A8E8B" w14:textId="77777777" w:rsidR="00C25F39" w:rsidRDefault="00C25F39" w:rsidP="00C25AB5">
      <w:pPr>
        <w:pStyle w:val="PargrafodaLista"/>
        <w:spacing w:before="120" w:after="120"/>
        <w:ind w:left="360" w:right="-30"/>
        <w:jc w:val="center"/>
        <w:rPr>
          <w:lang w:eastAsia="ar-SA"/>
        </w:rPr>
      </w:pPr>
    </w:p>
    <w:bookmarkEnd w:id="0"/>
    <w:bookmarkEnd w:id="1"/>
    <w:p w14:paraId="08D0BD49" w14:textId="77777777" w:rsidR="00A90F6A" w:rsidRPr="00A90F6A" w:rsidRDefault="00A90F6A" w:rsidP="00C25AB5"/>
    <w:sectPr w:rsidR="00A90F6A" w:rsidRPr="00A90F6A" w:rsidSect="00C25AB5">
      <w:headerReference w:type="default" r:id="rId13"/>
      <w:footerReference w:type="default" r:id="rId14"/>
      <w:type w:val="continuous"/>
      <w:pgSz w:w="11906" w:h="16838"/>
      <w:pgMar w:top="1701" w:right="1134" w:bottom="0" w:left="1701"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2D8A1" w14:textId="77777777" w:rsidR="0079605B" w:rsidRDefault="0079605B" w:rsidP="0073140B">
      <w:pPr>
        <w:spacing w:after="0" w:line="240" w:lineRule="auto"/>
      </w:pPr>
      <w:r>
        <w:separator/>
      </w:r>
    </w:p>
  </w:endnote>
  <w:endnote w:type="continuationSeparator" w:id="0">
    <w:p w14:paraId="73AD5C03" w14:textId="77777777" w:rsidR="0079605B" w:rsidRDefault="0079605B" w:rsidP="0073140B">
      <w:pPr>
        <w:spacing w:after="0" w:line="240" w:lineRule="auto"/>
      </w:pPr>
      <w:r>
        <w:continuationSeparator/>
      </w:r>
    </w:p>
  </w:endnote>
  <w:endnote w:type="continuationNotice" w:id="1">
    <w:p w14:paraId="62F647E7" w14:textId="77777777" w:rsidR="0079605B" w:rsidRDefault="00796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E4E8A" w14:textId="595FA62D" w:rsidR="0073140B" w:rsidRDefault="0073140B" w:rsidP="0073140B">
    <w:pPr>
      <w:pStyle w:val="Rodap"/>
      <w:rPr>
        <w:sz w:val="12"/>
        <w:szCs w:val="12"/>
      </w:rPr>
    </w:pPr>
    <w:r>
      <w:rPr>
        <w:sz w:val="12"/>
        <w:szCs w:val="12"/>
      </w:rPr>
      <w:t xml:space="preserve">Termo de Referência – </w:t>
    </w:r>
    <w:r w:rsidR="00C443CF">
      <w:rPr>
        <w:sz w:val="12"/>
        <w:szCs w:val="12"/>
      </w:rPr>
      <w:t>Serviços</w:t>
    </w:r>
    <w:r>
      <w:rPr>
        <w:sz w:val="12"/>
        <w:szCs w:val="12"/>
      </w:rPr>
      <w:t xml:space="preserve"> – Lei nº 14.133/21 </w:t>
    </w:r>
    <w:r w:rsidR="00375142">
      <w:rPr>
        <w:sz w:val="12"/>
        <w:szCs w:val="12"/>
      </w:rPr>
      <w:t>–</w:t>
    </w:r>
    <w:r>
      <w:rPr>
        <w:sz w:val="12"/>
        <w:szCs w:val="12"/>
      </w:rPr>
      <w:t xml:space="preserve"> </w:t>
    </w:r>
    <w:r w:rsidR="00194D86">
      <w:rPr>
        <w:sz w:val="12"/>
        <w:szCs w:val="12"/>
      </w:rPr>
      <w:t>Contratação Direta</w:t>
    </w:r>
  </w:p>
  <w:p w14:paraId="318AADD1" w14:textId="40385F65" w:rsidR="0073140B" w:rsidRDefault="0073140B">
    <w:pPr>
      <w:pStyle w:val="Rodap"/>
    </w:pPr>
    <w:r>
      <w:rPr>
        <w:sz w:val="12"/>
        <w:szCs w:val="12"/>
      </w:rPr>
      <w:t xml:space="preserve">Atualização: </w:t>
    </w:r>
    <w:r w:rsidR="0094382D">
      <w:rPr>
        <w:sz w:val="12"/>
        <w:szCs w:val="12"/>
      </w:rPr>
      <w:t>Junho</w:t>
    </w:r>
    <w:r w:rsidR="00375142">
      <w:rPr>
        <w:sz w:val="12"/>
        <w:szCs w:val="12"/>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3EEDD" w14:textId="77777777" w:rsidR="0079605B" w:rsidRDefault="0079605B" w:rsidP="0073140B">
      <w:pPr>
        <w:spacing w:after="0" w:line="240" w:lineRule="auto"/>
      </w:pPr>
      <w:r>
        <w:separator/>
      </w:r>
    </w:p>
  </w:footnote>
  <w:footnote w:type="continuationSeparator" w:id="0">
    <w:p w14:paraId="2C3DE957" w14:textId="77777777" w:rsidR="0079605B" w:rsidRDefault="0079605B" w:rsidP="0073140B">
      <w:pPr>
        <w:spacing w:after="0" w:line="240" w:lineRule="auto"/>
      </w:pPr>
      <w:r>
        <w:continuationSeparator/>
      </w:r>
    </w:p>
  </w:footnote>
  <w:footnote w:type="continuationNotice" w:id="1">
    <w:p w14:paraId="123A61B6" w14:textId="77777777" w:rsidR="0079605B" w:rsidRDefault="0079605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8B790" w14:textId="77777777" w:rsidR="00C25F39" w:rsidRDefault="00C25F39" w:rsidP="00C25F39">
    <w:pPr>
      <w:pStyle w:val="Cabealho"/>
      <w:jc w:val="center"/>
      <w:rPr>
        <w:rFonts w:ascii="Verdana" w:hAnsi="Verdana"/>
      </w:rPr>
    </w:pPr>
    <w:r>
      <w:rPr>
        <w:rFonts w:ascii="Verdana" w:hAnsi="Verdana"/>
      </w:rPr>
      <w:object w:dxaOrig="1018" w:dyaOrig="1137" w14:anchorId="312B6B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60pt" o:ole="" fillcolor="window">
          <v:imagedata r:id="rId1" o:title=""/>
        </v:shape>
        <o:OLEObject Type="Embed" ProgID="Word.Picture.8" ShapeID="_x0000_i1025" DrawAspect="Content" ObjectID="_1742101975" r:id="rId2"/>
      </w:object>
    </w:r>
  </w:p>
  <w:p w14:paraId="5436FEE1" w14:textId="77777777" w:rsidR="00C25F39" w:rsidRDefault="00C25F39" w:rsidP="00C25F39">
    <w:pPr>
      <w:spacing w:after="0" w:line="240" w:lineRule="auto"/>
      <w:jc w:val="center"/>
      <w:rPr>
        <w:b/>
      </w:rPr>
    </w:pPr>
    <w:r>
      <w:rPr>
        <w:b/>
      </w:rPr>
      <w:t>REPÚBLICA FEDERATIVA DO BRASIL</w:t>
    </w:r>
  </w:p>
  <w:p w14:paraId="5CDCE955" w14:textId="77777777" w:rsidR="00C25F39" w:rsidRDefault="00C25F39" w:rsidP="00C25F39">
    <w:pPr>
      <w:spacing w:after="0" w:line="240" w:lineRule="auto"/>
      <w:jc w:val="center"/>
      <w:rPr>
        <w:b/>
      </w:rPr>
    </w:pPr>
    <w:r>
      <w:rPr>
        <w:b/>
      </w:rPr>
      <w:t>MINISTÉRIO DAS RELAÇÕES EXTERIORES</w:t>
    </w:r>
  </w:p>
  <w:p w14:paraId="21F05BCA" w14:textId="77777777" w:rsidR="00C25F39" w:rsidRDefault="00C25F39" w:rsidP="00C25F39">
    <w:pPr>
      <w:spacing w:after="0" w:line="240" w:lineRule="auto"/>
      <w:jc w:val="center"/>
      <w:rPr>
        <w:b/>
      </w:rPr>
    </w:pPr>
    <w:r>
      <w:rPr>
        <w:b/>
      </w:rPr>
      <w:t>CERIMONIAL</w:t>
    </w:r>
  </w:p>
  <w:p w14:paraId="5ACB4392" w14:textId="77777777" w:rsidR="002E1DA4" w:rsidRDefault="002E1DA4" w:rsidP="00C25F39">
    <w:pPr>
      <w:spacing w:after="0" w:line="240" w:lineRule="aut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47C74ECB"/>
    <w:multiLevelType w:val="multilevel"/>
    <w:tmpl w:val="2258D388"/>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FC25BB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3C113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0"/>
  </w:num>
  <w:num w:numId="4">
    <w:abstractNumId w:val="0"/>
  </w:num>
  <w:num w:numId="5">
    <w:abstractNumId w:val="0"/>
  </w:num>
  <w:num w:numId="6">
    <w:abstractNumId w:val="0"/>
  </w:num>
  <w:num w:numId="7">
    <w:abstractNumId w:val="1"/>
  </w:num>
  <w:num w:numId="8">
    <w:abstractNumId w:val="0"/>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843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11F86"/>
    <w:rsid w:val="000244C7"/>
    <w:rsid w:val="00026189"/>
    <w:rsid w:val="000272FD"/>
    <w:rsid w:val="00032A1C"/>
    <w:rsid w:val="00043DB9"/>
    <w:rsid w:val="00044A56"/>
    <w:rsid w:val="000477D1"/>
    <w:rsid w:val="00054DFD"/>
    <w:rsid w:val="00060528"/>
    <w:rsid w:val="00064B37"/>
    <w:rsid w:val="00066323"/>
    <w:rsid w:val="000671B8"/>
    <w:rsid w:val="0007077A"/>
    <w:rsid w:val="00075176"/>
    <w:rsid w:val="000755E8"/>
    <w:rsid w:val="00076D97"/>
    <w:rsid w:val="000843C7"/>
    <w:rsid w:val="0009144F"/>
    <w:rsid w:val="00094642"/>
    <w:rsid w:val="000969C1"/>
    <w:rsid w:val="00097278"/>
    <w:rsid w:val="000A3708"/>
    <w:rsid w:val="000A5238"/>
    <w:rsid w:val="000A6DC2"/>
    <w:rsid w:val="000A7909"/>
    <w:rsid w:val="000A7A14"/>
    <w:rsid w:val="000A7DD2"/>
    <w:rsid w:val="000B0FF7"/>
    <w:rsid w:val="000B24D6"/>
    <w:rsid w:val="000B51A3"/>
    <w:rsid w:val="000B6F99"/>
    <w:rsid w:val="000B7B55"/>
    <w:rsid w:val="000B7DB2"/>
    <w:rsid w:val="000C5356"/>
    <w:rsid w:val="000D79BD"/>
    <w:rsid w:val="000E362C"/>
    <w:rsid w:val="000E3B39"/>
    <w:rsid w:val="000E79B2"/>
    <w:rsid w:val="000F22F8"/>
    <w:rsid w:val="000F7088"/>
    <w:rsid w:val="000F71CE"/>
    <w:rsid w:val="00100A05"/>
    <w:rsid w:val="00100CA5"/>
    <w:rsid w:val="00100F3E"/>
    <w:rsid w:val="00101160"/>
    <w:rsid w:val="001038AE"/>
    <w:rsid w:val="001047E3"/>
    <w:rsid w:val="00104AD4"/>
    <w:rsid w:val="001216C2"/>
    <w:rsid w:val="00122327"/>
    <w:rsid w:val="00125867"/>
    <w:rsid w:val="00135D26"/>
    <w:rsid w:val="001450BB"/>
    <w:rsid w:val="0014535D"/>
    <w:rsid w:val="00146831"/>
    <w:rsid w:val="001478C3"/>
    <w:rsid w:val="001549DE"/>
    <w:rsid w:val="00154A7A"/>
    <w:rsid w:val="00155C0F"/>
    <w:rsid w:val="00156C1D"/>
    <w:rsid w:val="001570A7"/>
    <w:rsid w:val="00160BDD"/>
    <w:rsid w:val="00166D17"/>
    <w:rsid w:val="001670AB"/>
    <w:rsid w:val="00172328"/>
    <w:rsid w:val="0018343A"/>
    <w:rsid w:val="00184ECA"/>
    <w:rsid w:val="00186EBC"/>
    <w:rsid w:val="0019234E"/>
    <w:rsid w:val="001935E0"/>
    <w:rsid w:val="0019422B"/>
    <w:rsid w:val="00194D86"/>
    <w:rsid w:val="00196A80"/>
    <w:rsid w:val="00196E7A"/>
    <w:rsid w:val="001A03A4"/>
    <w:rsid w:val="001A2930"/>
    <w:rsid w:val="001A4D50"/>
    <w:rsid w:val="001A563A"/>
    <w:rsid w:val="001B51F7"/>
    <w:rsid w:val="001B6CB1"/>
    <w:rsid w:val="001B77A7"/>
    <w:rsid w:val="001C1CC7"/>
    <w:rsid w:val="001C211D"/>
    <w:rsid w:val="001C6709"/>
    <w:rsid w:val="001C7BF6"/>
    <w:rsid w:val="001D029A"/>
    <w:rsid w:val="001D2C23"/>
    <w:rsid w:val="001D4A2F"/>
    <w:rsid w:val="001D531F"/>
    <w:rsid w:val="001D6269"/>
    <w:rsid w:val="001E0DB8"/>
    <w:rsid w:val="001E1720"/>
    <w:rsid w:val="001E1C41"/>
    <w:rsid w:val="001E3C48"/>
    <w:rsid w:val="001E4686"/>
    <w:rsid w:val="001F07CB"/>
    <w:rsid w:val="001F1A53"/>
    <w:rsid w:val="001F38F4"/>
    <w:rsid w:val="001F4BE2"/>
    <w:rsid w:val="001F63FB"/>
    <w:rsid w:val="0020190F"/>
    <w:rsid w:val="00206410"/>
    <w:rsid w:val="002076D1"/>
    <w:rsid w:val="0021319D"/>
    <w:rsid w:val="0021630E"/>
    <w:rsid w:val="00223BB6"/>
    <w:rsid w:val="00227E5A"/>
    <w:rsid w:val="00232D01"/>
    <w:rsid w:val="00241C0C"/>
    <w:rsid w:val="0024410A"/>
    <w:rsid w:val="00244224"/>
    <w:rsid w:val="00247A3E"/>
    <w:rsid w:val="00250532"/>
    <w:rsid w:val="00250E99"/>
    <w:rsid w:val="00256A84"/>
    <w:rsid w:val="00257A9B"/>
    <w:rsid w:val="00263D5B"/>
    <w:rsid w:val="00271CF4"/>
    <w:rsid w:val="00276364"/>
    <w:rsid w:val="002822A2"/>
    <w:rsid w:val="00285336"/>
    <w:rsid w:val="00285C51"/>
    <w:rsid w:val="00286036"/>
    <w:rsid w:val="00286A74"/>
    <w:rsid w:val="002872F9"/>
    <w:rsid w:val="00290E3F"/>
    <w:rsid w:val="00291A13"/>
    <w:rsid w:val="002A367B"/>
    <w:rsid w:val="002A4A63"/>
    <w:rsid w:val="002A5FB7"/>
    <w:rsid w:val="002B0CBB"/>
    <w:rsid w:val="002B1174"/>
    <w:rsid w:val="002B1DB4"/>
    <w:rsid w:val="002B3D27"/>
    <w:rsid w:val="002B791A"/>
    <w:rsid w:val="002C2B35"/>
    <w:rsid w:val="002D2689"/>
    <w:rsid w:val="002E1321"/>
    <w:rsid w:val="002E1DA4"/>
    <w:rsid w:val="002E36FF"/>
    <w:rsid w:val="002E5C13"/>
    <w:rsid w:val="002F316E"/>
    <w:rsid w:val="002F3B4F"/>
    <w:rsid w:val="002F5682"/>
    <w:rsid w:val="002F6B27"/>
    <w:rsid w:val="002F78A9"/>
    <w:rsid w:val="003017B4"/>
    <w:rsid w:val="00302F2F"/>
    <w:rsid w:val="00305EB3"/>
    <w:rsid w:val="0030730B"/>
    <w:rsid w:val="00307E84"/>
    <w:rsid w:val="00310CD4"/>
    <w:rsid w:val="003113CA"/>
    <w:rsid w:val="003140C3"/>
    <w:rsid w:val="00314BEC"/>
    <w:rsid w:val="00320E01"/>
    <w:rsid w:val="003239A6"/>
    <w:rsid w:val="00324825"/>
    <w:rsid w:val="0033341B"/>
    <w:rsid w:val="003338F1"/>
    <w:rsid w:val="00335590"/>
    <w:rsid w:val="003472A1"/>
    <w:rsid w:val="00351640"/>
    <w:rsid w:val="00351F5C"/>
    <w:rsid w:val="00362084"/>
    <w:rsid w:val="00362640"/>
    <w:rsid w:val="00366AF5"/>
    <w:rsid w:val="00367FA6"/>
    <w:rsid w:val="0037120B"/>
    <w:rsid w:val="00373D63"/>
    <w:rsid w:val="003743D8"/>
    <w:rsid w:val="00375142"/>
    <w:rsid w:val="0038365B"/>
    <w:rsid w:val="00387E5D"/>
    <w:rsid w:val="003948B2"/>
    <w:rsid w:val="003A0C7B"/>
    <w:rsid w:val="003A2FBB"/>
    <w:rsid w:val="003A4D22"/>
    <w:rsid w:val="003B516C"/>
    <w:rsid w:val="003C00D1"/>
    <w:rsid w:val="003C54E9"/>
    <w:rsid w:val="003C6E70"/>
    <w:rsid w:val="003D00BC"/>
    <w:rsid w:val="003D10E7"/>
    <w:rsid w:val="003D4200"/>
    <w:rsid w:val="003D659D"/>
    <w:rsid w:val="003D7C32"/>
    <w:rsid w:val="003E7046"/>
    <w:rsid w:val="003F04C9"/>
    <w:rsid w:val="003F4729"/>
    <w:rsid w:val="003F67EC"/>
    <w:rsid w:val="00400A97"/>
    <w:rsid w:val="004016FB"/>
    <w:rsid w:val="0040543C"/>
    <w:rsid w:val="004067E7"/>
    <w:rsid w:val="0040767D"/>
    <w:rsid w:val="00411766"/>
    <w:rsid w:val="00413002"/>
    <w:rsid w:val="00414845"/>
    <w:rsid w:val="004162FB"/>
    <w:rsid w:val="00416ADC"/>
    <w:rsid w:val="0041721A"/>
    <w:rsid w:val="0042020A"/>
    <w:rsid w:val="00421504"/>
    <w:rsid w:val="0042560B"/>
    <w:rsid w:val="00425EA5"/>
    <w:rsid w:val="004261C8"/>
    <w:rsid w:val="00426467"/>
    <w:rsid w:val="00426529"/>
    <w:rsid w:val="00431A68"/>
    <w:rsid w:val="00446A58"/>
    <w:rsid w:val="0044736A"/>
    <w:rsid w:val="004518BE"/>
    <w:rsid w:val="00453537"/>
    <w:rsid w:val="00455242"/>
    <w:rsid w:val="0045556C"/>
    <w:rsid w:val="00456833"/>
    <w:rsid w:val="00456B8E"/>
    <w:rsid w:val="00461E91"/>
    <w:rsid w:val="00463FF9"/>
    <w:rsid w:val="0046516E"/>
    <w:rsid w:val="00471088"/>
    <w:rsid w:val="00474367"/>
    <w:rsid w:val="00474423"/>
    <w:rsid w:val="00490D04"/>
    <w:rsid w:val="004912B7"/>
    <w:rsid w:val="00493444"/>
    <w:rsid w:val="00496B65"/>
    <w:rsid w:val="004A0B63"/>
    <w:rsid w:val="004A0BA2"/>
    <w:rsid w:val="004A2FF0"/>
    <w:rsid w:val="004A4458"/>
    <w:rsid w:val="004A4F65"/>
    <w:rsid w:val="004A4F98"/>
    <w:rsid w:val="004A67DB"/>
    <w:rsid w:val="004B227B"/>
    <w:rsid w:val="004B3F90"/>
    <w:rsid w:val="004B7075"/>
    <w:rsid w:val="004C1378"/>
    <w:rsid w:val="004C3F90"/>
    <w:rsid w:val="004D2532"/>
    <w:rsid w:val="004D5707"/>
    <w:rsid w:val="004D5AC5"/>
    <w:rsid w:val="004D5C36"/>
    <w:rsid w:val="004E060B"/>
    <w:rsid w:val="004E07AC"/>
    <w:rsid w:val="004E2B87"/>
    <w:rsid w:val="004E2CC1"/>
    <w:rsid w:val="004F0EB3"/>
    <w:rsid w:val="004F12EE"/>
    <w:rsid w:val="004F4A08"/>
    <w:rsid w:val="00502B3A"/>
    <w:rsid w:val="005044D0"/>
    <w:rsid w:val="00505485"/>
    <w:rsid w:val="00510030"/>
    <w:rsid w:val="00512CDC"/>
    <w:rsid w:val="00517582"/>
    <w:rsid w:val="00517CF9"/>
    <w:rsid w:val="00520EE8"/>
    <w:rsid w:val="00523697"/>
    <w:rsid w:val="00523C82"/>
    <w:rsid w:val="00523D8B"/>
    <w:rsid w:val="005245FF"/>
    <w:rsid w:val="00525F06"/>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16C6"/>
    <w:rsid w:val="00562880"/>
    <w:rsid w:val="0056530D"/>
    <w:rsid w:val="00571527"/>
    <w:rsid w:val="0057359E"/>
    <w:rsid w:val="0057384A"/>
    <w:rsid w:val="00573FD5"/>
    <w:rsid w:val="00574724"/>
    <w:rsid w:val="0058056E"/>
    <w:rsid w:val="005817FD"/>
    <w:rsid w:val="00582DB3"/>
    <w:rsid w:val="005844E9"/>
    <w:rsid w:val="0058473F"/>
    <w:rsid w:val="005913AF"/>
    <w:rsid w:val="005945BB"/>
    <w:rsid w:val="005948BA"/>
    <w:rsid w:val="0059678B"/>
    <w:rsid w:val="0059727F"/>
    <w:rsid w:val="005A12D6"/>
    <w:rsid w:val="005A32B2"/>
    <w:rsid w:val="005A5BBC"/>
    <w:rsid w:val="005B16A4"/>
    <w:rsid w:val="005B284F"/>
    <w:rsid w:val="005C35B8"/>
    <w:rsid w:val="005C685E"/>
    <w:rsid w:val="005D0F96"/>
    <w:rsid w:val="005D2850"/>
    <w:rsid w:val="005D4304"/>
    <w:rsid w:val="005D49D8"/>
    <w:rsid w:val="005D6627"/>
    <w:rsid w:val="005E09F7"/>
    <w:rsid w:val="005E790E"/>
    <w:rsid w:val="005F12C8"/>
    <w:rsid w:val="005F585E"/>
    <w:rsid w:val="005F5D0A"/>
    <w:rsid w:val="005F67A2"/>
    <w:rsid w:val="006015BE"/>
    <w:rsid w:val="00605363"/>
    <w:rsid w:val="0060614D"/>
    <w:rsid w:val="00611ABC"/>
    <w:rsid w:val="006123F5"/>
    <w:rsid w:val="006127DA"/>
    <w:rsid w:val="006177DD"/>
    <w:rsid w:val="0062525E"/>
    <w:rsid w:val="0062746E"/>
    <w:rsid w:val="0063075A"/>
    <w:rsid w:val="00633C19"/>
    <w:rsid w:val="00635BBB"/>
    <w:rsid w:val="0064035F"/>
    <w:rsid w:val="00642B65"/>
    <w:rsid w:val="00644984"/>
    <w:rsid w:val="0065313B"/>
    <w:rsid w:val="0065402D"/>
    <w:rsid w:val="00657963"/>
    <w:rsid w:val="00665569"/>
    <w:rsid w:val="0067215D"/>
    <w:rsid w:val="00683458"/>
    <w:rsid w:val="00684F49"/>
    <w:rsid w:val="006869F5"/>
    <w:rsid w:val="00686DE2"/>
    <w:rsid w:val="00693618"/>
    <w:rsid w:val="00694A56"/>
    <w:rsid w:val="0069601F"/>
    <w:rsid w:val="006B16F1"/>
    <w:rsid w:val="006B4FB2"/>
    <w:rsid w:val="006B72E0"/>
    <w:rsid w:val="006B7656"/>
    <w:rsid w:val="006C6B9D"/>
    <w:rsid w:val="006D1717"/>
    <w:rsid w:val="006E1C26"/>
    <w:rsid w:val="006E433C"/>
    <w:rsid w:val="006E4686"/>
    <w:rsid w:val="006E666C"/>
    <w:rsid w:val="006E6EE2"/>
    <w:rsid w:val="006E6F9F"/>
    <w:rsid w:val="006F1123"/>
    <w:rsid w:val="006F11FC"/>
    <w:rsid w:val="006F2FF4"/>
    <w:rsid w:val="00702094"/>
    <w:rsid w:val="00702182"/>
    <w:rsid w:val="00704134"/>
    <w:rsid w:val="00704630"/>
    <w:rsid w:val="00704EA8"/>
    <w:rsid w:val="007101D9"/>
    <w:rsid w:val="00711360"/>
    <w:rsid w:val="00711911"/>
    <w:rsid w:val="00714E4E"/>
    <w:rsid w:val="0073140B"/>
    <w:rsid w:val="007318B7"/>
    <w:rsid w:val="00735766"/>
    <w:rsid w:val="007365C0"/>
    <w:rsid w:val="00740405"/>
    <w:rsid w:val="007502C7"/>
    <w:rsid w:val="00751191"/>
    <w:rsid w:val="007521F2"/>
    <w:rsid w:val="00755287"/>
    <w:rsid w:val="00755D72"/>
    <w:rsid w:val="00756633"/>
    <w:rsid w:val="00762872"/>
    <w:rsid w:val="00764D30"/>
    <w:rsid w:val="00771788"/>
    <w:rsid w:val="00780C02"/>
    <w:rsid w:val="00780C7D"/>
    <w:rsid w:val="0078277C"/>
    <w:rsid w:val="0078558E"/>
    <w:rsid w:val="00785D48"/>
    <w:rsid w:val="0078734C"/>
    <w:rsid w:val="007903A2"/>
    <w:rsid w:val="007939C7"/>
    <w:rsid w:val="00794590"/>
    <w:rsid w:val="0079605B"/>
    <w:rsid w:val="007976AC"/>
    <w:rsid w:val="0079786C"/>
    <w:rsid w:val="007A4EF2"/>
    <w:rsid w:val="007B574F"/>
    <w:rsid w:val="007C2B6D"/>
    <w:rsid w:val="007C3751"/>
    <w:rsid w:val="007C3815"/>
    <w:rsid w:val="007C51FD"/>
    <w:rsid w:val="007D0F5D"/>
    <w:rsid w:val="007D3908"/>
    <w:rsid w:val="007D5672"/>
    <w:rsid w:val="007D5F67"/>
    <w:rsid w:val="007D6276"/>
    <w:rsid w:val="007E7E38"/>
    <w:rsid w:val="007F1A08"/>
    <w:rsid w:val="007F30DF"/>
    <w:rsid w:val="007F4519"/>
    <w:rsid w:val="007F4D0D"/>
    <w:rsid w:val="007F5FA7"/>
    <w:rsid w:val="007F673D"/>
    <w:rsid w:val="00804443"/>
    <w:rsid w:val="00815ED2"/>
    <w:rsid w:val="008226F4"/>
    <w:rsid w:val="00822904"/>
    <w:rsid w:val="00823FFA"/>
    <w:rsid w:val="00827947"/>
    <w:rsid w:val="008279CE"/>
    <w:rsid w:val="00827D80"/>
    <w:rsid w:val="00830E0A"/>
    <w:rsid w:val="008330E5"/>
    <w:rsid w:val="00833C64"/>
    <w:rsid w:val="00835C04"/>
    <w:rsid w:val="0084043B"/>
    <w:rsid w:val="008414EF"/>
    <w:rsid w:val="0084195E"/>
    <w:rsid w:val="00843661"/>
    <w:rsid w:val="00844C18"/>
    <w:rsid w:val="00844C6F"/>
    <w:rsid w:val="00847689"/>
    <w:rsid w:val="00856580"/>
    <w:rsid w:val="00865146"/>
    <w:rsid w:val="00871A42"/>
    <w:rsid w:val="0087650A"/>
    <w:rsid w:val="00880328"/>
    <w:rsid w:val="00881143"/>
    <w:rsid w:val="008841C9"/>
    <w:rsid w:val="00891F0A"/>
    <w:rsid w:val="00892C1F"/>
    <w:rsid w:val="0089399A"/>
    <w:rsid w:val="0089728E"/>
    <w:rsid w:val="008A1123"/>
    <w:rsid w:val="008A24A8"/>
    <w:rsid w:val="008A44D8"/>
    <w:rsid w:val="008B1CBB"/>
    <w:rsid w:val="008B64FC"/>
    <w:rsid w:val="008C1D4B"/>
    <w:rsid w:val="008C24A3"/>
    <w:rsid w:val="008C2DDA"/>
    <w:rsid w:val="008C7ED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51BD"/>
    <w:rsid w:val="008E5BCD"/>
    <w:rsid w:val="008F1E3C"/>
    <w:rsid w:val="008F5CE9"/>
    <w:rsid w:val="008F5F56"/>
    <w:rsid w:val="00901C2E"/>
    <w:rsid w:val="00902B3F"/>
    <w:rsid w:val="00906196"/>
    <w:rsid w:val="00910762"/>
    <w:rsid w:val="009118A2"/>
    <w:rsid w:val="00915894"/>
    <w:rsid w:val="009274BB"/>
    <w:rsid w:val="00931672"/>
    <w:rsid w:val="00932995"/>
    <w:rsid w:val="00936214"/>
    <w:rsid w:val="009416DA"/>
    <w:rsid w:val="00942FA3"/>
    <w:rsid w:val="0094382D"/>
    <w:rsid w:val="009457C8"/>
    <w:rsid w:val="00950D9D"/>
    <w:rsid w:val="0095133C"/>
    <w:rsid w:val="0095273C"/>
    <w:rsid w:val="00954FD6"/>
    <w:rsid w:val="009556B7"/>
    <w:rsid w:val="009560BE"/>
    <w:rsid w:val="0096064D"/>
    <w:rsid w:val="00963B05"/>
    <w:rsid w:val="009817A4"/>
    <w:rsid w:val="009841FD"/>
    <w:rsid w:val="009856E4"/>
    <w:rsid w:val="009868EC"/>
    <w:rsid w:val="00990585"/>
    <w:rsid w:val="009914A3"/>
    <w:rsid w:val="00993EBC"/>
    <w:rsid w:val="00994AD3"/>
    <w:rsid w:val="009A312C"/>
    <w:rsid w:val="009A4216"/>
    <w:rsid w:val="009A5EBB"/>
    <w:rsid w:val="009A63E6"/>
    <w:rsid w:val="009A73B3"/>
    <w:rsid w:val="009B2A55"/>
    <w:rsid w:val="009B335A"/>
    <w:rsid w:val="009C00D6"/>
    <w:rsid w:val="009C3444"/>
    <w:rsid w:val="009C5436"/>
    <w:rsid w:val="009D031B"/>
    <w:rsid w:val="009D081A"/>
    <w:rsid w:val="009D54FD"/>
    <w:rsid w:val="009D5753"/>
    <w:rsid w:val="009E44AD"/>
    <w:rsid w:val="00A019A6"/>
    <w:rsid w:val="00A0257B"/>
    <w:rsid w:val="00A0321B"/>
    <w:rsid w:val="00A07FDD"/>
    <w:rsid w:val="00A10FB3"/>
    <w:rsid w:val="00A1109F"/>
    <w:rsid w:val="00A1153A"/>
    <w:rsid w:val="00A11B43"/>
    <w:rsid w:val="00A143E5"/>
    <w:rsid w:val="00A22649"/>
    <w:rsid w:val="00A2320B"/>
    <w:rsid w:val="00A254E0"/>
    <w:rsid w:val="00A2743D"/>
    <w:rsid w:val="00A32D0A"/>
    <w:rsid w:val="00A34298"/>
    <w:rsid w:val="00A3543A"/>
    <w:rsid w:val="00A358A0"/>
    <w:rsid w:val="00A36411"/>
    <w:rsid w:val="00A41AFD"/>
    <w:rsid w:val="00A44326"/>
    <w:rsid w:val="00A45C14"/>
    <w:rsid w:val="00A56049"/>
    <w:rsid w:val="00A56484"/>
    <w:rsid w:val="00A60252"/>
    <w:rsid w:val="00A61B9F"/>
    <w:rsid w:val="00A670B5"/>
    <w:rsid w:val="00A7157F"/>
    <w:rsid w:val="00A80B67"/>
    <w:rsid w:val="00A82EC2"/>
    <w:rsid w:val="00A87F12"/>
    <w:rsid w:val="00A90F6A"/>
    <w:rsid w:val="00A95348"/>
    <w:rsid w:val="00AA293F"/>
    <w:rsid w:val="00AA4E6C"/>
    <w:rsid w:val="00AA7E28"/>
    <w:rsid w:val="00AB12C0"/>
    <w:rsid w:val="00AB1F63"/>
    <w:rsid w:val="00AB4F7D"/>
    <w:rsid w:val="00AB621D"/>
    <w:rsid w:val="00AC3878"/>
    <w:rsid w:val="00AC5203"/>
    <w:rsid w:val="00AC5EB7"/>
    <w:rsid w:val="00AD3839"/>
    <w:rsid w:val="00AF2D52"/>
    <w:rsid w:val="00B01BBC"/>
    <w:rsid w:val="00B029D6"/>
    <w:rsid w:val="00B02CD4"/>
    <w:rsid w:val="00B05B52"/>
    <w:rsid w:val="00B20987"/>
    <w:rsid w:val="00B22438"/>
    <w:rsid w:val="00B23ABB"/>
    <w:rsid w:val="00B24B5D"/>
    <w:rsid w:val="00B24EE6"/>
    <w:rsid w:val="00B315C2"/>
    <w:rsid w:val="00B35C2D"/>
    <w:rsid w:val="00B411D5"/>
    <w:rsid w:val="00B4459E"/>
    <w:rsid w:val="00B508AE"/>
    <w:rsid w:val="00B5309A"/>
    <w:rsid w:val="00B56DD7"/>
    <w:rsid w:val="00B579E9"/>
    <w:rsid w:val="00B62025"/>
    <w:rsid w:val="00B633C2"/>
    <w:rsid w:val="00B63A23"/>
    <w:rsid w:val="00B65E9B"/>
    <w:rsid w:val="00B6643B"/>
    <w:rsid w:val="00B727B5"/>
    <w:rsid w:val="00B81133"/>
    <w:rsid w:val="00B846D7"/>
    <w:rsid w:val="00B8554C"/>
    <w:rsid w:val="00B8778C"/>
    <w:rsid w:val="00B960E2"/>
    <w:rsid w:val="00B9717E"/>
    <w:rsid w:val="00BB0E00"/>
    <w:rsid w:val="00BB1133"/>
    <w:rsid w:val="00BB27CF"/>
    <w:rsid w:val="00BB36BB"/>
    <w:rsid w:val="00BB454C"/>
    <w:rsid w:val="00BB7D43"/>
    <w:rsid w:val="00BC1BB5"/>
    <w:rsid w:val="00BC6E81"/>
    <w:rsid w:val="00BD01E0"/>
    <w:rsid w:val="00BD1BEE"/>
    <w:rsid w:val="00BD2146"/>
    <w:rsid w:val="00BD4CAF"/>
    <w:rsid w:val="00BD5686"/>
    <w:rsid w:val="00BD7E52"/>
    <w:rsid w:val="00BE42B7"/>
    <w:rsid w:val="00BE7713"/>
    <w:rsid w:val="00BF1734"/>
    <w:rsid w:val="00BF366A"/>
    <w:rsid w:val="00BF7797"/>
    <w:rsid w:val="00C0309F"/>
    <w:rsid w:val="00C04BC6"/>
    <w:rsid w:val="00C04E33"/>
    <w:rsid w:val="00C13D1C"/>
    <w:rsid w:val="00C14C36"/>
    <w:rsid w:val="00C1683E"/>
    <w:rsid w:val="00C223CC"/>
    <w:rsid w:val="00C23433"/>
    <w:rsid w:val="00C25AB5"/>
    <w:rsid w:val="00C25F39"/>
    <w:rsid w:val="00C25F59"/>
    <w:rsid w:val="00C27A5C"/>
    <w:rsid w:val="00C40063"/>
    <w:rsid w:val="00C432D3"/>
    <w:rsid w:val="00C443CF"/>
    <w:rsid w:val="00C44B2A"/>
    <w:rsid w:val="00C50D7E"/>
    <w:rsid w:val="00C55A3D"/>
    <w:rsid w:val="00C56248"/>
    <w:rsid w:val="00C5748F"/>
    <w:rsid w:val="00C61802"/>
    <w:rsid w:val="00C63B9B"/>
    <w:rsid w:val="00C72CD4"/>
    <w:rsid w:val="00C74635"/>
    <w:rsid w:val="00C772E0"/>
    <w:rsid w:val="00C801F6"/>
    <w:rsid w:val="00C80E31"/>
    <w:rsid w:val="00C81183"/>
    <w:rsid w:val="00C850A1"/>
    <w:rsid w:val="00C92B68"/>
    <w:rsid w:val="00C976A0"/>
    <w:rsid w:val="00CA12AE"/>
    <w:rsid w:val="00CA1881"/>
    <w:rsid w:val="00CA2312"/>
    <w:rsid w:val="00CA2DE5"/>
    <w:rsid w:val="00CA3441"/>
    <w:rsid w:val="00CA393D"/>
    <w:rsid w:val="00CA50D2"/>
    <w:rsid w:val="00CB1D4D"/>
    <w:rsid w:val="00CB31A9"/>
    <w:rsid w:val="00CB3935"/>
    <w:rsid w:val="00CB5642"/>
    <w:rsid w:val="00CC3244"/>
    <w:rsid w:val="00CD09AD"/>
    <w:rsid w:val="00CD4699"/>
    <w:rsid w:val="00CE05F2"/>
    <w:rsid w:val="00CE4923"/>
    <w:rsid w:val="00CE6324"/>
    <w:rsid w:val="00CF6985"/>
    <w:rsid w:val="00D06FBB"/>
    <w:rsid w:val="00D07BDC"/>
    <w:rsid w:val="00D13687"/>
    <w:rsid w:val="00D1661F"/>
    <w:rsid w:val="00D2048E"/>
    <w:rsid w:val="00D215F0"/>
    <w:rsid w:val="00D24563"/>
    <w:rsid w:val="00D2556E"/>
    <w:rsid w:val="00D259E1"/>
    <w:rsid w:val="00D2682B"/>
    <w:rsid w:val="00D314EE"/>
    <w:rsid w:val="00D31DE0"/>
    <w:rsid w:val="00D34008"/>
    <w:rsid w:val="00D361A8"/>
    <w:rsid w:val="00D47895"/>
    <w:rsid w:val="00D478F7"/>
    <w:rsid w:val="00D544A4"/>
    <w:rsid w:val="00D57E3E"/>
    <w:rsid w:val="00D6060C"/>
    <w:rsid w:val="00D6206C"/>
    <w:rsid w:val="00D66E3C"/>
    <w:rsid w:val="00D6791C"/>
    <w:rsid w:val="00D73BFF"/>
    <w:rsid w:val="00D7458B"/>
    <w:rsid w:val="00D761A1"/>
    <w:rsid w:val="00D8119F"/>
    <w:rsid w:val="00D83F87"/>
    <w:rsid w:val="00D849EE"/>
    <w:rsid w:val="00D84EC9"/>
    <w:rsid w:val="00D85BF4"/>
    <w:rsid w:val="00D8609B"/>
    <w:rsid w:val="00D8631B"/>
    <w:rsid w:val="00D93476"/>
    <w:rsid w:val="00D9546B"/>
    <w:rsid w:val="00DA5C06"/>
    <w:rsid w:val="00DA5C71"/>
    <w:rsid w:val="00DB1E5B"/>
    <w:rsid w:val="00DB2E05"/>
    <w:rsid w:val="00DB33F1"/>
    <w:rsid w:val="00DB6FE8"/>
    <w:rsid w:val="00DB75AF"/>
    <w:rsid w:val="00DC022B"/>
    <w:rsid w:val="00DC086C"/>
    <w:rsid w:val="00DC44DC"/>
    <w:rsid w:val="00DC595E"/>
    <w:rsid w:val="00DC7446"/>
    <w:rsid w:val="00DD0DAF"/>
    <w:rsid w:val="00DD45D7"/>
    <w:rsid w:val="00DD5039"/>
    <w:rsid w:val="00DD628F"/>
    <w:rsid w:val="00DD762B"/>
    <w:rsid w:val="00DD7885"/>
    <w:rsid w:val="00DD7AAB"/>
    <w:rsid w:val="00DE3810"/>
    <w:rsid w:val="00DE3DAD"/>
    <w:rsid w:val="00DE588A"/>
    <w:rsid w:val="00DE63A2"/>
    <w:rsid w:val="00DE7858"/>
    <w:rsid w:val="00DF03AC"/>
    <w:rsid w:val="00DF0DDE"/>
    <w:rsid w:val="00DF3718"/>
    <w:rsid w:val="00E04E39"/>
    <w:rsid w:val="00E05A0C"/>
    <w:rsid w:val="00E11864"/>
    <w:rsid w:val="00E11B3B"/>
    <w:rsid w:val="00E13E8D"/>
    <w:rsid w:val="00E150DD"/>
    <w:rsid w:val="00E156E4"/>
    <w:rsid w:val="00E16644"/>
    <w:rsid w:val="00E179D5"/>
    <w:rsid w:val="00E20F57"/>
    <w:rsid w:val="00E23CA9"/>
    <w:rsid w:val="00E25FFA"/>
    <w:rsid w:val="00E27745"/>
    <w:rsid w:val="00E27D6D"/>
    <w:rsid w:val="00E34ED1"/>
    <w:rsid w:val="00E357D2"/>
    <w:rsid w:val="00E35EE9"/>
    <w:rsid w:val="00E36C78"/>
    <w:rsid w:val="00E41C64"/>
    <w:rsid w:val="00E46625"/>
    <w:rsid w:val="00E47882"/>
    <w:rsid w:val="00E47AC5"/>
    <w:rsid w:val="00E50369"/>
    <w:rsid w:val="00E52CFE"/>
    <w:rsid w:val="00E5613D"/>
    <w:rsid w:val="00E62F42"/>
    <w:rsid w:val="00E651A9"/>
    <w:rsid w:val="00E74DA8"/>
    <w:rsid w:val="00E81162"/>
    <w:rsid w:val="00E85601"/>
    <w:rsid w:val="00E907F6"/>
    <w:rsid w:val="00E9374A"/>
    <w:rsid w:val="00E961AA"/>
    <w:rsid w:val="00EA0128"/>
    <w:rsid w:val="00EA2D7A"/>
    <w:rsid w:val="00EA4982"/>
    <w:rsid w:val="00EA527A"/>
    <w:rsid w:val="00EB0791"/>
    <w:rsid w:val="00EB172E"/>
    <w:rsid w:val="00EB1B2E"/>
    <w:rsid w:val="00EB204C"/>
    <w:rsid w:val="00EB32E0"/>
    <w:rsid w:val="00EB41E4"/>
    <w:rsid w:val="00EB72EB"/>
    <w:rsid w:val="00EC06C9"/>
    <w:rsid w:val="00EC0789"/>
    <w:rsid w:val="00EC746E"/>
    <w:rsid w:val="00ED105B"/>
    <w:rsid w:val="00ED2284"/>
    <w:rsid w:val="00ED3621"/>
    <w:rsid w:val="00ED3949"/>
    <w:rsid w:val="00ED4D94"/>
    <w:rsid w:val="00EE1120"/>
    <w:rsid w:val="00EE11F1"/>
    <w:rsid w:val="00EE1A5F"/>
    <w:rsid w:val="00EE289A"/>
    <w:rsid w:val="00EE3D6D"/>
    <w:rsid w:val="00EE62B0"/>
    <w:rsid w:val="00EF2FEE"/>
    <w:rsid w:val="00EF741C"/>
    <w:rsid w:val="00EF765F"/>
    <w:rsid w:val="00EF7C9F"/>
    <w:rsid w:val="00F00C44"/>
    <w:rsid w:val="00F0141A"/>
    <w:rsid w:val="00F0254C"/>
    <w:rsid w:val="00F0444E"/>
    <w:rsid w:val="00F06BB4"/>
    <w:rsid w:val="00F13552"/>
    <w:rsid w:val="00F16961"/>
    <w:rsid w:val="00F17C6E"/>
    <w:rsid w:val="00F22681"/>
    <w:rsid w:val="00F30545"/>
    <w:rsid w:val="00F30EEA"/>
    <w:rsid w:val="00F341C9"/>
    <w:rsid w:val="00F34547"/>
    <w:rsid w:val="00F34784"/>
    <w:rsid w:val="00F36BC1"/>
    <w:rsid w:val="00F41277"/>
    <w:rsid w:val="00F4185B"/>
    <w:rsid w:val="00F41E2A"/>
    <w:rsid w:val="00F4351B"/>
    <w:rsid w:val="00F43B44"/>
    <w:rsid w:val="00F45169"/>
    <w:rsid w:val="00F47897"/>
    <w:rsid w:val="00F47CFB"/>
    <w:rsid w:val="00F5126F"/>
    <w:rsid w:val="00F519E0"/>
    <w:rsid w:val="00F51AC6"/>
    <w:rsid w:val="00F5248B"/>
    <w:rsid w:val="00F53323"/>
    <w:rsid w:val="00F541D3"/>
    <w:rsid w:val="00F542E9"/>
    <w:rsid w:val="00F54341"/>
    <w:rsid w:val="00F56476"/>
    <w:rsid w:val="00F56E73"/>
    <w:rsid w:val="00F57D61"/>
    <w:rsid w:val="00F6002B"/>
    <w:rsid w:val="00F60F16"/>
    <w:rsid w:val="00F6299F"/>
    <w:rsid w:val="00F62B7B"/>
    <w:rsid w:val="00F62DE2"/>
    <w:rsid w:val="00F6439D"/>
    <w:rsid w:val="00F647E1"/>
    <w:rsid w:val="00F710E8"/>
    <w:rsid w:val="00F74F7C"/>
    <w:rsid w:val="00F75052"/>
    <w:rsid w:val="00F75AA5"/>
    <w:rsid w:val="00F76F09"/>
    <w:rsid w:val="00F7723B"/>
    <w:rsid w:val="00F8046F"/>
    <w:rsid w:val="00F87578"/>
    <w:rsid w:val="00F87C26"/>
    <w:rsid w:val="00F92A21"/>
    <w:rsid w:val="00FA2074"/>
    <w:rsid w:val="00FA4C24"/>
    <w:rsid w:val="00FA6527"/>
    <w:rsid w:val="00FA7E05"/>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D728E"/>
    <w:rsid w:val="00FE2A55"/>
    <w:rsid w:val="00FE49A3"/>
    <w:rsid w:val="00FE5F74"/>
    <w:rsid w:val="00FE6C6B"/>
    <w:rsid w:val="00FE71E3"/>
    <w:rsid w:val="00FE7DC0"/>
    <w:rsid w:val="00FF373D"/>
    <w:rsid w:val="00FF3DC1"/>
    <w:rsid w:val="00FF3F0A"/>
    <w:rsid w:val="00FF4094"/>
    <w:rsid w:val="00FF4432"/>
    <w:rsid w:val="00FF7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73453563">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68756757">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61801612">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cei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documentManagement/types"/>
    <ds:schemaRef ds:uri="52c93ea8-e2de-466c-b401-d7fabeb9490e"/>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8C8C1FD-0E7D-4597-B80A-FDBBF68E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3783</Words>
  <Characters>20432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Leonardo Moraes Parellada</cp:lastModifiedBy>
  <cp:revision>16</cp:revision>
  <dcterms:created xsi:type="dcterms:W3CDTF">2023-03-22T19:15:00Z</dcterms:created>
  <dcterms:modified xsi:type="dcterms:W3CDTF">2023-04-04T11:27:00Z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