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3A06A" w14:textId="77777777" w:rsidR="005532A0" w:rsidRPr="00DD1D6E" w:rsidRDefault="005532A0" w:rsidP="005532A0">
      <w:pPr>
        <w:rPr>
          <w:b/>
          <w:sz w:val="22"/>
          <w:szCs w:val="22"/>
        </w:rPr>
      </w:pPr>
    </w:p>
    <w:p w14:paraId="404BB7A3" w14:textId="77777777" w:rsidR="00306CDA" w:rsidRPr="00017E40" w:rsidRDefault="00306CDA" w:rsidP="00306CDA">
      <w:pPr>
        <w:autoSpaceDE w:val="0"/>
        <w:autoSpaceDN w:val="0"/>
        <w:adjustRightInd w:val="0"/>
        <w:jc w:val="center"/>
        <w:rPr>
          <w:b/>
          <w:bCs/>
          <w:sz w:val="28"/>
          <w:szCs w:val="28"/>
          <w:u w:val="single"/>
        </w:rPr>
      </w:pPr>
      <w:r w:rsidRPr="00017E40">
        <w:rPr>
          <w:b/>
          <w:bCs/>
          <w:sz w:val="28"/>
          <w:szCs w:val="28"/>
          <w:u w:val="single"/>
        </w:rPr>
        <w:t>ESTUDO TÉCNICO PRELIMINAR – ETP</w:t>
      </w:r>
    </w:p>
    <w:p w14:paraId="33D0CF3E" w14:textId="77777777" w:rsidR="00306CDA" w:rsidRPr="001C0358" w:rsidRDefault="00306CDA" w:rsidP="00306CDA">
      <w:pPr>
        <w:autoSpaceDE w:val="0"/>
        <w:autoSpaceDN w:val="0"/>
        <w:adjustRightInd w:val="0"/>
        <w:jc w:val="center"/>
        <w:rPr>
          <w:rFonts w:ascii="Arial" w:hAnsi="Arial" w:cs="Arial"/>
          <w:b/>
          <w:bCs/>
          <w:sz w:val="24"/>
          <w:szCs w:val="24"/>
        </w:rPr>
      </w:pPr>
    </w:p>
    <w:p w14:paraId="6CAB4DFE" w14:textId="77777777" w:rsidR="00306CDA" w:rsidRPr="00017E40" w:rsidRDefault="00306CDA" w:rsidP="00306CDA">
      <w:pPr>
        <w:autoSpaceDE w:val="0"/>
        <w:autoSpaceDN w:val="0"/>
        <w:adjustRightInd w:val="0"/>
        <w:jc w:val="both"/>
        <w:rPr>
          <w:b/>
          <w:bCs/>
          <w:sz w:val="24"/>
          <w:szCs w:val="24"/>
        </w:rPr>
      </w:pPr>
      <w:r w:rsidRPr="00017E40">
        <w:rPr>
          <w:b/>
          <w:bCs/>
          <w:sz w:val="24"/>
          <w:szCs w:val="24"/>
        </w:rPr>
        <w:t>INTRODUÇÃO</w:t>
      </w:r>
    </w:p>
    <w:p w14:paraId="02DC0CA0" w14:textId="77777777" w:rsidR="00306CDA" w:rsidRPr="00017E40" w:rsidRDefault="00306CDA" w:rsidP="00306CDA">
      <w:pPr>
        <w:autoSpaceDE w:val="0"/>
        <w:autoSpaceDN w:val="0"/>
        <w:adjustRightInd w:val="0"/>
        <w:jc w:val="both"/>
        <w:rPr>
          <w:sz w:val="24"/>
          <w:szCs w:val="24"/>
        </w:rPr>
      </w:pPr>
      <w:r w:rsidRPr="00017E40">
        <w:rPr>
          <w:sz w:val="24"/>
          <w:szCs w:val="24"/>
        </w:rPr>
        <w:t>O presente documento caracteriza a primeira etapa da fase de planejamento e apresenta os devidos estudos para a contratação de solução que atenderá à necessidade abaixo especificada.</w:t>
      </w:r>
    </w:p>
    <w:p w14:paraId="4EDD19A3" w14:textId="77777777" w:rsidR="00306CDA" w:rsidRPr="00017E40" w:rsidRDefault="00306CDA" w:rsidP="00306CDA">
      <w:pPr>
        <w:autoSpaceDE w:val="0"/>
        <w:autoSpaceDN w:val="0"/>
        <w:adjustRightInd w:val="0"/>
        <w:jc w:val="both"/>
        <w:rPr>
          <w:sz w:val="24"/>
          <w:szCs w:val="24"/>
        </w:rPr>
      </w:pPr>
    </w:p>
    <w:p w14:paraId="132D4EF2" w14:textId="77777777" w:rsidR="00306CDA" w:rsidRPr="00017E40" w:rsidRDefault="00306CDA" w:rsidP="00306CDA">
      <w:pPr>
        <w:autoSpaceDE w:val="0"/>
        <w:autoSpaceDN w:val="0"/>
        <w:adjustRightInd w:val="0"/>
        <w:jc w:val="both"/>
        <w:rPr>
          <w:sz w:val="24"/>
          <w:szCs w:val="24"/>
        </w:rPr>
      </w:pPr>
      <w:r w:rsidRPr="00017E40">
        <w:rPr>
          <w:sz w:val="24"/>
          <w:szCs w:val="24"/>
        </w:rPr>
        <w:t>O objetivo principal é estudar detalhadamente a necessidade e identificar no mercado a melhor solução para supri-la, em observância às normas vigentes e aos princípios que regem a Administração Pública.</w:t>
      </w:r>
    </w:p>
    <w:p w14:paraId="4C3A6464" w14:textId="77777777" w:rsidR="00306CDA" w:rsidRPr="00017E40" w:rsidRDefault="00306CDA" w:rsidP="00306CDA">
      <w:pPr>
        <w:autoSpaceDE w:val="0"/>
        <w:autoSpaceDN w:val="0"/>
        <w:adjustRightInd w:val="0"/>
        <w:jc w:val="both"/>
        <w:rPr>
          <w:b/>
          <w:bCs/>
          <w:sz w:val="24"/>
          <w:szCs w:val="24"/>
        </w:rPr>
      </w:pPr>
    </w:p>
    <w:p w14:paraId="772A3F4B" w14:textId="77777777" w:rsidR="00306CDA" w:rsidRPr="00017E40" w:rsidRDefault="00306CDA" w:rsidP="00306CDA">
      <w:pPr>
        <w:autoSpaceDE w:val="0"/>
        <w:autoSpaceDN w:val="0"/>
        <w:adjustRightInd w:val="0"/>
        <w:jc w:val="both"/>
        <w:rPr>
          <w:b/>
          <w:bCs/>
          <w:sz w:val="24"/>
          <w:szCs w:val="24"/>
        </w:rPr>
      </w:pPr>
      <w:r w:rsidRPr="00017E40">
        <w:rPr>
          <w:b/>
          <w:bCs/>
          <w:sz w:val="24"/>
          <w:szCs w:val="24"/>
        </w:rPr>
        <w:t>OBJETO</w:t>
      </w:r>
    </w:p>
    <w:p w14:paraId="2ACB20D3" w14:textId="703BFD6B" w:rsidR="00306CDA" w:rsidRPr="00017E40" w:rsidRDefault="00306CDA" w:rsidP="00306CDA">
      <w:pPr>
        <w:autoSpaceDE w:val="0"/>
        <w:autoSpaceDN w:val="0"/>
        <w:adjustRightInd w:val="0"/>
        <w:jc w:val="both"/>
        <w:rPr>
          <w:sz w:val="24"/>
          <w:szCs w:val="24"/>
        </w:rPr>
      </w:pPr>
      <w:bookmarkStart w:id="0" w:name="_Hlk151041567"/>
      <w:r w:rsidRPr="00017E40">
        <w:rPr>
          <w:sz w:val="24"/>
          <w:szCs w:val="24"/>
        </w:rPr>
        <w:t xml:space="preserve">Contratação de empresa de engenharia para </w:t>
      </w:r>
      <w:r w:rsidR="000E79D1">
        <w:rPr>
          <w:sz w:val="24"/>
          <w:szCs w:val="24"/>
        </w:rPr>
        <w:t xml:space="preserve">Manutenção </w:t>
      </w:r>
      <w:r w:rsidR="00753370">
        <w:rPr>
          <w:sz w:val="24"/>
          <w:szCs w:val="24"/>
        </w:rPr>
        <w:t xml:space="preserve">na cobertura com a substituição e realocação de telhas, impermeabilização com manta asfáltica com filme de alumínio aderida a maçarico, nas calhas, </w:t>
      </w:r>
      <w:r w:rsidRPr="00017E40">
        <w:rPr>
          <w:sz w:val="24"/>
          <w:szCs w:val="24"/>
        </w:rPr>
        <w:t xml:space="preserve">da Sede da </w:t>
      </w:r>
      <w:r w:rsidR="00E5727A" w:rsidRPr="00017E40">
        <w:rPr>
          <w:sz w:val="24"/>
          <w:szCs w:val="24"/>
        </w:rPr>
        <w:t>Primeira Comissão Brasileira Demarcadora de Limites</w:t>
      </w:r>
      <w:r w:rsidR="00111F19">
        <w:rPr>
          <w:sz w:val="24"/>
          <w:szCs w:val="24"/>
        </w:rPr>
        <w:t xml:space="preserve"> - </w:t>
      </w:r>
      <w:r w:rsidR="00111F19" w:rsidRPr="00017E40">
        <w:rPr>
          <w:sz w:val="24"/>
          <w:szCs w:val="24"/>
        </w:rPr>
        <w:t>PCDL</w:t>
      </w:r>
      <w:r w:rsidRPr="00017E40">
        <w:rPr>
          <w:sz w:val="24"/>
          <w:szCs w:val="24"/>
        </w:rPr>
        <w:t>.</w:t>
      </w:r>
    </w:p>
    <w:bookmarkEnd w:id="0"/>
    <w:p w14:paraId="4DB70CCD" w14:textId="77777777" w:rsidR="00306CDA" w:rsidRPr="00017E40" w:rsidRDefault="00306CDA" w:rsidP="00306CDA">
      <w:pPr>
        <w:autoSpaceDE w:val="0"/>
        <w:autoSpaceDN w:val="0"/>
        <w:adjustRightInd w:val="0"/>
        <w:jc w:val="both"/>
        <w:rPr>
          <w:b/>
          <w:bCs/>
          <w:sz w:val="24"/>
          <w:szCs w:val="24"/>
        </w:rPr>
      </w:pPr>
    </w:p>
    <w:p w14:paraId="0272FFA0" w14:textId="77777777" w:rsidR="00306CDA" w:rsidRPr="00017E40" w:rsidRDefault="00306CDA" w:rsidP="00306CDA">
      <w:pPr>
        <w:autoSpaceDE w:val="0"/>
        <w:autoSpaceDN w:val="0"/>
        <w:adjustRightInd w:val="0"/>
        <w:jc w:val="both"/>
        <w:rPr>
          <w:b/>
          <w:bCs/>
          <w:sz w:val="24"/>
          <w:szCs w:val="24"/>
        </w:rPr>
      </w:pPr>
      <w:r w:rsidRPr="00017E40">
        <w:rPr>
          <w:b/>
          <w:bCs/>
          <w:sz w:val="24"/>
          <w:szCs w:val="24"/>
        </w:rPr>
        <w:t>I. LOCALIZAÇÃO DA OBRA/SERVIÇO</w:t>
      </w:r>
    </w:p>
    <w:p w14:paraId="10C546DD" w14:textId="0A315DF4" w:rsidR="00306CDA" w:rsidRPr="00017E40" w:rsidRDefault="00306CDA" w:rsidP="00306CDA">
      <w:pPr>
        <w:autoSpaceDE w:val="0"/>
        <w:autoSpaceDN w:val="0"/>
        <w:adjustRightInd w:val="0"/>
        <w:jc w:val="both"/>
        <w:rPr>
          <w:sz w:val="24"/>
          <w:szCs w:val="24"/>
        </w:rPr>
      </w:pPr>
      <w:r w:rsidRPr="00017E40">
        <w:rPr>
          <w:sz w:val="24"/>
          <w:szCs w:val="24"/>
        </w:rPr>
        <w:t xml:space="preserve">A obra em questão refere-se </w:t>
      </w:r>
      <w:proofErr w:type="gramStart"/>
      <w:r w:rsidRPr="00017E40">
        <w:rPr>
          <w:sz w:val="24"/>
          <w:szCs w:val="24"/>
        </w:rPr>
        <w:t>a</w:t>
      </w:r>
      <w:bookmarkStart w:id="1" w:name="_Hlk151041461"/>
      <w:proofErr w:type="gramEnd"/>
      <w:r w:rsidRPr="00017E40">
        <w:rPr>
          <w:sz w:val="24"/>
          <w:szCs w:val="24"/>
        </w:rPr>
        <w:t xml:space="preserve"> </w:t>
      </w:r>
      <w:r w:rsidR="00111F19">
        <w:rPr>
          <w:sz w:val="24"/>
          <w:szCs w:val="24"/>
        </w:rPr>
        <w:t xml:space="preserve">Manutenção e Conservação </w:t>
      </w:r>
      <w:r w:rsidRPr="00017E40">
        <w:rPr>
          <w:sz w:val="24"/>
          <w:szCs w:val="24"/>
        </w:rPr>
        <w:t>da</w:t>
      </w:r>
      <w:r w:rsidR="00753370">
        <w:rPr>
          <w:sz w:val="24"/>
          <w:szCs w:val="24"/>
        </w:rPr>
        <w:t xml:space="preserve"> cobertura da </w:t>
      </w:r>
      <w:r w:rsidRPr="00017E40">
        <w:rPr>
          <w:sz w:val="24"/>
          <w:szCs w:val="24"/>
        </w:rPr>
        <w:t xml:space="preserve">Sede da </w:t>
      </w:r>
      <w:r w:rsidR="00E5727A" w:rsidRPr="00017E40">
        <w:rPr>
          <w:sz w:val="24"/>
          <w:szCs w:val="24"/>
        </w:rPr>
        <w:t>Primeira Comissão Brasileira Demarcadora de Limites</w:t>
      </w:r>
      <w:r w:rsidR="00111F19">
        <w:rPr>
          <w:sz w:val="24"/>
          <w:szCs w:val="24"/>
        </w:rPr>
        <w:t xml:space="preserve"> - </w:t>
      </w:r>
      <w:r w:rsidR="00111F19" w:rsidRPr="00017E40">
        <w:rPr>
          <w:sz w:val="24"/>
          <w:szCs w:val="24"/>
        </w:rPr>
        <w:t>PCDL</w:t>
      </w:r>
      <w:bookmarkEnd w:id="1"/>
      <w:r w:rsidRPr="00017E40">
        <w:rPr>
          <w:sz w:val="24"/>
          <w:szCs w:val="24"/>
        </w:rPr>
        <w:t xml:space="preserve">, localizada na </w:t>
      </w:r>
      <w:bookmarkStart w:id="2" w:name="_Hlk151043244"/>
      <w:r w:rsidRPr="00017E40">
        <w:rPr>
          <w:sz w:val="24"/>
          <w:szCs w:val="24"/>
        </w:rPr>
        <w:t xml:space="preserve">Avenida </w:t>
      </w:r>
      <w:r w:rsidR="00E5727A" w:rsidRPr="00017E40">
        <w:rPr>
          <w:sz w:val="24"/>
          <w:szCs w:val="24"/>
        </w:rPr>
        <w:t>Governador José Malcher</w:t>
      </w:r>
      <w:r w:rsidR="000E79D1">
        <w:rPr>
          <w:sz w:val="24"/>
          <w:szCs w:val="24"/>
        </w:rPr>
        <w:t>,</w:t>
      </w:r>
      <w:r w:rsidRPr="00017E40">
        <w:rPr>
          <w:sz w:val="24"/>
          <w:szCs w:val="24"/>
        </w:rPr>
        <w:t xml:space="preserve"> </w:t>
      </w:r>
      <w:r w:rsidR="00E5727A" w:rsidRPr="00017E40">
        <w:rPr>
          <w:sz w:val="24"/>
          <w:szCs w:val="24"/>
        </w:rPr>
        <w:t>349</w:t>
      </w:r>
      <w:r w:rsidRPr="00017E40">
        <w:rPr>
          <w:sz w:val="24"/>
          <w:szCs w:val="24"/>
        </w:rPr>
        <w:t>,</w:t>
      </w:r>
      <w:r w:rsidR="00E5727A" w:rsidRPr="00017E40">
        <w:rPr>
          <w:sz w:val="24"/>
          <w:szCs w:val="24"/>
        </w:rPr>
        <w:t xml:space="preserve"> Bairro – Nazaré – Belém-Pará</w:t>
      </w:r>
      <w:r w:rsidRPr="00017E40">
        <w:rPr>
          <w:sz w:val="24"/>
          <w:szCs w:val="24"/>
        </w:rPr>
        <w:t>.</w:t>
      </w:r>
      <w:bookmarkEnd w:id="2"/>
    </w:p>
    <w:p w14:paraId="7B3C466E" w14:textId="77777777" w:rsidR="00306CDA" w:rsidRPr="00017E40" w:rsidRDefault="00306CDA" w:rsidP="00306CDA">
      <w:pPr>
        <w:autoSpaceDE w:val="0"/>
        <w:autoSpaceDN w:val="0"/>
        <w:adjustRightInd w:val="0"/>
        <w:jc w:val="both"/>
        <w:rPr>
          <w:sz w:val="24"/>
          <w:szCs w:val="24"/>
        </w:rPr>
      </w:pPr>
    </w:p>
    <w:p w14:paraId="5266D901" w14:textId="77777777" w:rsidR="00306CDA" w:rsidRPr="00017E40" w:rsidRDefault="00306CDA" w:rsidP="00306CDA">
      <w:pPr>
        <w:autoSpaceDE w:val="0"/>
        <w:autoSpaceDN w:val="0"/>
        <w:adjustRightInd w:val="0"/>
        <w:jc w:val="both"/>
        <w:rPr>
          <w:sz w:val="24"/>
          <w:szCs w:val="24"/>
        </w:rPr>
      </w:pPr>
    </w:p>
    <w:p w14:paraId="4E9FDCB2" w14:textId="77777777" w:rsidR="00306CDA" w:rsidRDefault="00306CDA" w:rsidP="00306CDA">
      <w:pPr>
        <w:autoSpaceDE w:val="0"/>
        <w:autoSpaceDN w:val="0"/>
        <w:adjustRightInd w:val="0"/>
        <w:jc w:val="center"/>
        <w:rPr>
          <w:rFonts w:ascii="Arial" w:hAnsi="Arial" w:cs="Arial"/>
          <w:sz w:val="24"/>
          <w:szCs w:val="24"/>
        </w:rPr>
      </w:pPr>
      <w:r w:rsidRPr="003B2727">
        <w:rPr>
          <w:rFonts w:ascii="Arial" w:hAnsi="Arial" w:cs="Arial"/>
          <w:noProof/>
          <w:sz w:val="24"/>
          <w:szCs w:val="24"/>
        </w:rPr>
        <w:drawing>
          <wp:inline distT="0" distB="0" distL="0" distR="0" wp14:anchorId="4B7C010F" wp14:editId="3AD42454">
            <wp:extent cx="5038345" cy="384873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0124" cy="3857733"/>
                    </a:xfrm>
                    <a:prstGeom prst="rect">
                      <a:avLst/>
                    </a:prstGeom>
                    <a:noFill/>
                    <a:ln>
                      <a:noFill/>
                    </a:ln>
                  </pic:spPr>
                </pic:pic>
              </a:graphicData>
            </a:graphic>
          </wp:inline>
        </w:drawing>
      </w:r>
    </w:p>
    <w:p w14:paraId="65E270A1" w14:textId="08A711E6" w:rsidR="00306CDA" w:rsidRPr="00017E40" w:rsidRDefault="00306CDA" w:rsidP="00306CDA">
      <w:pPr>
        <w:autoSpaceDE w:val="0"/>
        <w:autoSpaceDN w:val="0"/>
        <w:adjustRightInd w:val="0"/>
        <w:spacing w:before="120"/>
        <w:jc w:val="center"/>
      </w:pPr>
      <w:r w:rsidRPr="00017E40">
        <w:lastRenderedPageBreak/>
        <w:t>Imagem: localização das edificações da PC</w:t>
      </w:r>
      <w:r w:rsidR="00017E40">
        <w:t>D</w:t>
      </w:r>
      <w:r w:rsidRPr="00017E40">
        <w:t>L-PA</w:t>
      </w:r>
    </w:p>
    <w:p w14:paraId="3B07B3C5" w14:textId="77777777" w:rsidR="00306CDA" w:rsidRPr="00017E40" w:rsidRDefault="00306CDA" w:rsidP="00306CDA">
      <w:pPr>
        <w:autoSpaceDE w:val="0"/>
        <w:autoSpaceDN w:val="0"/>
        <w:adjustRightInd w:val="0"/>
        <w:rPr>
          <w:b/>
          <w:bCs/>
          <w:sz w:val="19"/>
          <w:szCs w:val="19"/>
        </w:rPr>
      </w:pPr>
    </w:p>
    <w:p w14:paraId="318859E5" w14:textId="77777777" w:rsidR="00306CDA" w:rsidRPr="00017E40" w:rsidRDefault="00306CDA" w:rsidP="00306CDA">
      <w:pPr>
        <w:autoSpaceDE w:val="0"/>
        <w:autoSpaceDN w:val="0"/>
        <w:adjustRightInd w:val="0"/>
        <w:rPr>
          <w:b/>
          <w:bCs/>
          <w:sz w:val="19"/>
          <w:szCs w:val="19"/>
        </w:rPr>
      </w:pPr>
    </w:p>
    <w:p w14:paraId="56ED6B0D" w14:textId="77777777" w:rsidR="00306CDA" w:rsidRPr="00017E40" w:rsidRDefault="00306CDA" w:rsidP="00306CDA">
      <w:pPr>
        <w:autoSpaceDE w:val="0"/>
        <w:autoSpaceDN w:val="0"/>
        <w:adjustRightInd w:val="0"/>
        <w:rPr>
          <w:b/>
          <w:bCs/>
          <w:sz w:val="19"/>
          <w:szCs w:val="19"/>
        </w:rPr>
      </w:pPr>
    </w:p>
    <w:p w14:paraId="6D30A8C9" w14:textId="77777777" w:rsidR="00306CDA" w:rsidRPr="00017E40" w:rsidRDefault="00306CDA" w:rsidP="00306CDA">
      <w:pPr>
        <w:autoSpaceDE w:val="0"/>
        <w:autoSpaceDN w:val="0"/>
        <w:adjustRightInd w:val="0"/>
        <w:rPr>
          <w:b/>
          <w:bCs/>
          <w:sz w:val="24"/>
          <w:szCs w:val="24"/>
        </w:rPr>
      </w:pPr>
      <w:r w:rsidRPr="00017E40">
        <w:rPr>
          <w:b/>
          <w:bCs/>
          <w:sz w:val="24"/>
          <w:szCs w:val="24"/>
        </w:rPr>
        <w:t>II. NATUREZA E FINALIDADE DA OBRA OU SERVIÇO DE ENGENHARIA</w:t>
      </w:r>
    </w:p>
    <w:p w14:paraId="7EC829C4" w14:textId="67EB7463" w:rsidR="00306CDA" w:rsidRPr="00017E40" w:rsidRDefault="00306CDA" w:rsidP="00306CDA">
      <w:pPr>
        <w:autoSpaceDE w:val="0"/>
        <w:autoSpaceDN w:val="0"/>
        <w:adjustRightInd w:val="0"/>
        <w:jc w:val="both"/>
        <w:rPr>
          <w:sz w:val="24"/>
          <w:szCs w:val="24"/>
        </w:rPr>
      </w:pPr>
      <w:r w:rsidRPr="00017E40">
        <w:rPr>
          <w:sz w:val="24"/>
          <w:szCs w:val="24"/>
        </w:rPr>
        <w:t xml:space="preserve">Trata-se de obra de engenharia, tendo como objeto da presente contratação se caracteriza como </w:t>
      </w:r>
      <w:r w:rsidR="00017E40">
        <w:rPr>
          <w:sz w:val="24"/>
          <w:szCs w:val="24"/>
        </w:rPr>
        <w:t xml:space="preserve">manutenção </w:t>
      </w:r>
      <w:r w:rsidR="000E79D1">
        <w:rPr>
          <w:sz w:val="24"/>
          <w:szCs w:val="24"/>
        </w:rPr>
        <w:t xml:space="preserve">e conservação </w:t>
      </w:r>
      <w:r w:rsidRPr="00017E40">
        <w:rPr>
          <w:sz w:val="24"/>
          <w:szCs w:val="24"/>
        </w:rPr>
        <w:t>predial</w:t>
      </w:r>
      <w:r w:rsidR="000E79D1">
        <w:rPr>
          <w:sz w:val="24"/>
          <w:szCs w:val="24"/>
        </w:rPr>
        <w:t>,</w:t>
      </w:r>
      <w:r w:rsidRPr="00017E40">
        <w:rPr>
          <w:sz w:val="24"/>
          <w:szCs w:val="24"/>
        </w:rPr>
        <w:t xml:space="preserve"> cuja atividade estabelecida, privativa </w:t>
      </w:r>
      <w:proofErr w:type="gramStart"/>
      <w:r w:rsidRPr="00017E40">
        <w:rPr>
          <w:sz w:val="24"/>
          <w:szCs w:val="24"/>
        </w:rPr>
        <w:t>das  profissões</w:t>
      </w:r>
      <w:proofErr w:type="gramEnd"/>
      <w:r w:rsidRPr="00017E40">
        <w:rPr>
          <w:sz w:val="24"/>
          <w:szCs w:val="24"/>
        </w:rPr>
        <w:t xml:space="preserve"> de arquiteto e engenheiro que deverá ser norteada e executada de acordo com </w:t>
      </w:r>
      <w:r w:rsidR="00111F19">
        <w:rPr>
          <w:sz w:val="24"/>
          <w:szCs w:val="24"/>
        </w:rPr>
        <w:t>Termo de Referência</w:t>
      </w:r>
      <w:r w:rsidRPr="00017E40">
        <w:rPr>
          <w:sz w:val="24"/>
          <w:szCs w:val="24"/>
        </w:rPr>
        <w:t>.</w:t>
      </w:r>
    </w:p>
    <w:p w14:paraId="5FF7430E" w14:textId="77777777" w:rsidR="00306CDA" w:rsidRPr="00017E40" w:rsidRDefault="00306CDA" w:rsidP="00306CDA">
      <w:pPr>
        <w:autoSpaceDE w:val="0"/>
        <w:autoSpaceDN w:val="0"/>
        <w:adjustRightInd w:val="0"/>
        <w:jc w:val="both"/>
        <w:rPr>
          <w:sz w:val="24"/>
          <w:szCs w:val="24"/>
        </w:rPr>
      </w:pPr>
    </w:p>
    <w:p w14:paraId="2BD45DDC" w14:textId="77777777" w:rsidR="00306CDA" w:rsidRPr="00017E40" w:rsidRDefault="00306CDA" w:rsidP="00306CDA">
      <w:pPr>
        <w:autoSpaceDE w:val="0"/>
        <w:autoSpaceDN w:val="0"/>
        <w:adjustRightInd w:val="0"/>
        <w:rPr>
          <w:b/>
          <w:bCs/>
          <w:sz w:val="24"/>
          <w:szCs w:val="24"/>
        </w:rPr>
      </w:pPr>
      <w:r w:rsidRPr="00017E40">
        <w:rPr>
          <w:b/>
          <w:bCs/>
          <w:sz w:val="24"/>
          <w:szCs w:val="24"/>
        </w:rPr>
        <w:t>1. DESCRIÇÃO DA NECESSIDADE DE CONTRATAÇÃO</w:t>
      </w:r>
    </w:p>
    <w:p w14:paraId="0D21785F" w14:textId="77777777" w:rsidR="00306CDA" w:rsidRPr="00017E40" w:rsidRDefault="00306CDA" w:rsidP="00306CDA">
      <w:pPr>
        <w:autoSpaceDE w:val="0"/>
        <w:autoSpaceDN w:val="0"/>
        <w:adjustRightInd w:val="0"/>
        <w:rPr>
          <w:b/>
          <w:bCs/>
          <w:sz w:val="24"/>
          <w:szCs w:val="24"/>
        </w:rPr>
      </w:pPr>
    </w:p>
    <w:p w14:paraId="581397DF" w14:textId="1CF7B402" w:rsidR="00306CDA" w:rsidRPr="00FD609D" w:rsidRDefault="00306CDA" w:rsidP="00306CDA">
      <w:pPr>
        <w:autoSpaceDE w:val="0"/>
        <w:autoSpaceDN w:val="0"/>
        <w:adjustRightInd w:val="0"/>
        <w:jc w:val="both"/>
        <w:rPr>
          <w:strike/>
          <w:sz w:val="24"/>
          <w:szCs w:val="24"/>
        </w:rPr>
      </w:pPr>
      <w:r w:rsidRPr="00017E40">
        <w:rPr>
          <w:b/>
          <w:bCs/>
          <w:sz w:val="24"/>
          <w:szCs w:val="24"/>
        </w:rPr>
        <w:t xml:space="preserve">Fundamentação: </w:t>
      </w:r>
      <w:r w:rsidRPr="00017E40">
        <w:rPr>
          <w:sz w:val="24"/>
          <w:szCs w:val="24"/>
        </w:rPr>
        <w:t>Descrição da necessidade da contratação, considerado o problema a ser resolvido sob a perspectiva do interesse público. (Inciso I do § 1° do art. 18 da Lei 14.133/2021 e art. 7°, inciso I da IN 40/2020</w:t>
      </w:r>
      <w:r w:rsidR="00017E40">
        <w:rPr>
          <w:sz w:val="24"/>
          <w:szCs w:val="24"/>
        </w:rPr>
        <w:t>.</w:t>
      </w:r>
    </w:p>
    <w:p w14:paraId="02B62B2B" w14:textId="77777777" w:rsidR="00306CDA" w:rsidRPr="00017E40" w:rsidRDefault="00306CDA" w:rsidP="00306CDA">
      <w:pPr>
        <w:autoSpaceDE w:val="0"/>
        <w:autoSpaceDN w:val="0"/>
        <w:adjustRightInd w:val="0"/>
        <w:jc w:val="both"/>
        <w:rPr>
          <w:sz w:val="24"/>
          <w:szCs w:val="24"/>
        </w:rPr>
      </w:pPr>
    </w:p>
    <w:p w14:paraId="21A2CC57" w14:textId="233B2814" w:rsidR="00306CDA" w:rsidRPr="00017E40" w:rsidRDefault="00306CDA" w:rsidP="00306CDA">
      <w:pPr>
        <w:autoSpaceDE w:val="0"/>
        <w:autoSpaceDN w:val="0"/>
        <w:adjustRightInd w:val="0"/>
        <w:jc w:val="both"/>
        <w:rPr>
          <w:sz w:val="24"/>
          <w:szCs w:val="24"/>
        </w:rPr>
      </w:pPr>
      <w:bookmarkStart w:id="3" w:name="_Hlk151042151"/>
      <w:r w:rsidRPr="00017E40">
        <w:rPr>
          <w:sz w:val="24"/>
          <w:szCs w:val="24"/>
        </w:rPr>
        <w:t xml:space="preserve">A </w:t>
      </w:r>
      <w:r w:rsidR="00462B21">
        <w:rPr>
          <w:sz w:val="24"/>
          <w:szCs w:val="24"/>
        </w:rPr>
        <w:t>Edificação trata se de um prédio que compõe o entorno histórico da cidade de Belém/PA. C</w:t>
      </w:r>
      <w:r w:rsidR="00073E3E">
        <w:rPr>
          <w:sz w:val="24"/>
          <w:szCs w:val="24"/>
        </w:rPr>
        <w:t>u</w:t>
      </w:r>
      <w:r w:rsidR="00462B21">
        <w:rPr>
          <w:sz w:val="24"/>
          <w:szCs w:val="24"/>
        </w:rPr>
        <w:t xml:space="preserve">ja o mesmo apresenta características relevantes da história da cidade. </w:t>
      </w:r>
      <w:r w:rsidRPr="00017E40">
        <w:rPr>
          <w:sz w:val="24"/>
          <w:szCs w:val="24"/>
        </w:rPr>
        <w:t xml:space="preserve"> </w:t>
      </w:r>
    </w:p>
    <w:p w14:paraId="7D85F687" w14:textId="77777777" w:rsidR="00306CDA" w:rsidRPr="00017E40" w:rsidRDefault="00306CDA" w:rsidP="00306CDA">
      <w:pPr>
        <w:autoSpaceDE w:val="0"/>
        <w:autoSpaceDN w:val="0"/>
        <w:adjustRightInd w:val="0"/>
        <w:jc w:val="both"/>
        <w:rPr>
          <w:sz w:val="24"/>
          <w:szCs w:val="24"/>
        </w:rPr>
      </w:pPr>
    </w:p>
    <w:p w14:paraId="626686D6" w14:textId="32285C4C" w:rsidR="00306CDA" w:rsidRPr="00017E40" w:rsidRDefault="00306CDA" w:rsidP="00306CDA">
      <w:pPr>
        <w:autoSpaceDE w:val="0"/>
        <w:autoSpaceDN w:val="0"/>
        <w:adjustRightInd w:val="0"/>
        <w:jc w:val="both"/>
        <w:rPr>
          <w:sz w:val="24"/>
          <w:szCs w:val="24"/>
        </w:rPr>
      </w:pPr>
      <w:r w:rsidRPr="00017E40">
        <w:rPr>
          <w:sz w:val="24"/>
          <w:szCs w:val="24"/>
        </w:rPr>
        <w:t xml:space="preserve">Em razão da </w:t>
      </w:r>
      <w:r w:rsidR="00462B21">
        <w:rPr>
          <w:sz w:val="24"/>
          <w:szCs w:val="24"/>
        </w:rPr>
        <w:t xml:space="preserve">finalidade e funcionalidade </w:t>
      </w:r>
      <w:r w:rsidRPr="00017E40">
        <w:rPr>
          <w:sz w:val="24"/>
          <w:szCs w:val="24"/>
        </w:rPr>
        <w:t xml:space="preserve">da </w:t>
      </w:r>
      <w:r w:rsidR="00462B21">
        <w:rPr>
          <w:sz w:val="24"/>
          <w:szCs w:val="24"/>
        </w:rPr>
        <w:t xml:space="preserve">entidade </w:t>
      </w:r>
      <w:r w:rsidRPr="00017E40">
        <w:rPr>
          <w:sz w:val="24"/>
          <w:szCs w:val="24"/>
        </w:rPr>
        <w:t xml:space="preserve">bem como </w:t>
      </w:r>
      <w:r w:rsidR="00462B21">
        <w:rPr>
          <w:sz w:val="24"/>
          <w:szCs w:val="24"/>
        </w:rPr>
        <w:t xml:space="preserve">o acervo Público ali abrigado </w:t>
      </w:r>
      <w:r w:rsidR="009D1C5E">
        <w:rPr>
          <w:sz w:val="24"/>
          <w:szCs w:val="24"/>
        </w:rPr>
        <w:t xml:space="preserve">e o número </w:t>
      </w:r>
      <w:r w:rsidRPr="00017E40">
        <w:rPr>
          <w:sz w:val="24"/>
          <w:szCs w:val="24"/>
        </w:rPr>
        <w:t>servidores lotados</w:t>
      </w:r>
      <w:r w:rsidR="009D1C5E">
        <w:rPr>
          <w:sz w:val="24"/>
          <w:szCs w:val="24"/>
        </w:rPr>
        <w:t>. Desde 2011 f</w:t>
      </w:r>
      <w:r w:rsidRPr="00017E40">
        <w:rPr>
          <w:sz w:val="24"/>
          <w:szCs w:val="24"/>
        </w:rPr>
        <w:t xml:space="preserve">oram realizadas </w:t>
      </w:r>
      <w:r w:rsidR="005977BA">
        <w:rPr>
          <w:sz w:val="24"/>
          <w:szCs w:val="24"/>
        </w:rPr>
        <w:t xml:space="preserve">apenas </w:t>
      </w:r>
      <w:r w:rsidRPr="00017E40">
        <w:rPr>
          <w:sz w:val="24"/>
          <w:szCs w:val="24"/>
        </w:rPr>
        <w:t xml:space="preserve">manutenções </w:t>
      </w:r>
      <w:r w:rsidR="005977BA">
        <w:rPr>
          <w:sz w:val="24"/>
          <w:szCs w:val="24"/>
        </w:rPr>
        <w:t>emergenciais na tentativa de manter as condições da edificaç</w:t>
      </w:r>
      <w:r w:rsidR="00111F19">
        <w:rPr>
          <w:sz w:val="24"/>
          <w:szCs w:val="24"/>
        </w:rPr>
        <w:t>ão</w:t>
      </w:r>
      <w:r w:rsidR="005977BA">
        <w:rPr>
          <w:sz w:val="24"/>
          <w:szCs w:val="24"/>
        </w:rPr>
        <w:t xml:space="preserve"> e sua preservação</w:t>
      </w:r>
      <w:r w:rsidR="009D1C5E">
        <w:rPr>
          <w:sz w:val="24"/>
          <w:szCs w:val="24"/>
        </w:rPr>
        <w:t xml:space="preserve"> e o bem esta dos </w:t>
      </w:r>
      <w:r w:rsidRPr="00017E40">
        <w:rPr>
          <w:sz w:val="24"/>
          <w:szCs w:val="24"/>
        </w:rPr>
        <w:t xml:space="preserve">ambientes de trabalho </w:t>
      </w:r>
      <w:r w:rsidR="005977BA">
        <w:rPr>
          <w:sz w:val="24"/>
          <w:szCs w:val="24"/>
        </w:rPr>
        <w:t xml:space="preserve">em </w:t>
      </w:r>
      <w:r w:rsidRPr="00017E40">
        <w:rPr>
          <w:sz w:val="24"/>
          <w:szCs w:val="24"/>
        </w:rPr>
        <w:t>acomoda</w:t>
      </w:r>
      <w:r w:rsidR="005977BA">
        <w:rPr>
          <w:sz w:val="24"/>
          <w:szCs w:val="24"/>
        </w:rPr>
        <w:t>ções d</w:t>
      </w:r>
      <w:r w:rsidRPr="00017E40">
        <w:rPr>
          <w:sz w:val="24"/>
          <w:szCs w:val="24"/>
        </w:rPr>
        <w:t xml:space="preserve">os servidores </w:t>
      </w:r>
      <w:r w:rsidR="005977BA">
        <w:rPr>
          <w:sz w:val="24"/>
          <w:szCs w:val="24"/>
        </w:rPr>
        <w:t>da entidade</w:t>
      </w:r>
      <w:r w:rsidRPr="00017E40">
        <w:rPr>
          <w:sz w:val="24"/>
          <w:szCs w:val="24"/>
        </w:rPr>
        <w:t xml:space="preserve">. </w:t>
      </w:r>
    </w:p>
    <w:p w14:paraId="124FBCE0" w14:textId="77777777" w:rsidR="00306CDA" w:rsidRPr="00017E40" w:rsidRDefault="00306CDA" w:rsidP="00306CDA">
      <w:pPr>
        <w:autoSpaceDE w:val="0"/>
        <w:autoSpaceDN w:val="0"/>
        <w:adjustRightInd w:val="0"/>
        <w:jc w:val="both"/>
        <w:rPr>
          <w:sz w:val="24"/>
          <w:szCs w:val="24"/>
        </w:rPr>
      </w:pPr>
    </w:p>
    <w:p w14:paraId="43BE9BBC" w14:textId="7F04135A" w:rsidR="00306CDA" w:rsidRPr="00017E40" w:rsidRDefault="00306CDA" w:rsidP="00306CDA">
      <w:pPr>
        <w:autoSpaceDE w:val="0"/>
        <w:autoSpaceDN w:val="0"/>
        <w:adjustRightInd w:val="0"/>
        <w:jc w:val="both"/>
        <w:rPr>
          <w:sz w:val="24"/>
          <w:szCs w:val="24"/>
        </w:rPr>
      </w:pPr>
      <w:r w:rsidRPr="00017E40">
        <w:rPr>
          <w:sz w:val="24"/>
          <w:szCs w:val="24"/>
        </w:rPr>
        <w:t xml:space="preserve">Desse modo, considerando </w:t>
      </w:r>
      <w:r w:rsidR="001566EA">
        <w:rPr>
          <w:sz w:val="24"/>
          <w:szCs w:val="24"/>
        </w:rPr>
        <w:t xml:space="preserve">a idade do imóvel, patrimônio histórico e o acervo </w:t>
      </w:r>
      <w:r w:rsidR="005977BA">
        <w:rPr>
          <w:sz w:val="24"/>
          <w:szCs w:val="24"/>
        </w:rPr>
        <w:t xml:space="preserve">Tanto histórico como documental </w:t>
      </w:r>
      <w:r w:rsidR="001566EA">
        <w:rPr>
          <w:sz w:val="24"/>
          <w:szCs w:val="24"/>
        </w:rPr>
        <w:t>que o imóvel abriga</w:t>
      </w:r>
      <w:r w:rsidRPr="00017E40">
        <w:rPr>
          <w:sz w:val="24"/>
          <w:szCs w:val="24"/>
        </w:rPr>
        <w:t xml:space="preserve">, a estrutura física existente, </w:t>
      </w:r>
      <w:r w:rsidR="001566EA">
        <w:rPr>
          <w:sz w:val="24"/>
          <w:szCs w:val="24"/>
        </w:rPr>
        <w:t xml:space="preserve">necessitam de </w:t>
      </w:r>
      <w:r w:rsidR="005977BA">
        <w:rPr>
          <w:sz w:val="24"/>
          <w:szCs w:val="24"/>
        </w:rPr>
        <w:t xml:space="preserve">interferências de forma a manter </w:t>
      </w:r>
      <w:r w:rsidR="001566EA">
        <w:rPr>
          <w:sz w:val="24"/>
          <w:szCs w:val="24"/>
        </w:rPr>
        <w:t>e conserva</w:t>
      </w:r>
      <w:r w:rsidR="005977BA">
        <w:rPr>
          <w:sz w:val="24"/>
          <w:szCs w:val="24"/>
        </w:rPr>
        <w:t xml:space="preserve">r </w:t>
      </w:r>
      <w:r w:rsidR="001566EA">
        <w:rPr>
          <w:sz w:val="24"/>
          <w:szCs w:val="24"/>
        </w:rPr>
        <w:t xml:space="preserve">de forma </w:t>
      </w:r>
      <w:r w:rsidRPr="00017E40">
        <w:rPr>
          <w:sz w:val="24"/>
          <w:szCs w:val="24"/>
        </w:rPr>
        <w:t>adequad</w:t>
      </w:r>
      <w:r w:rsidR="001566EA">
        <w:rPr>
          <w:sz w:val="24"/>
          <w:szCs w:val="24"/>
        </w:rPr>
        <w:t>a</w:t>
      </w:r>
      <w:r w:rsidRPr="00017E40">
        <w:rPr>
          <w:sz w:val="24"/>
          <w:szCs w:val="24"/>
        </w:rPr>
        <w:t xml:space="preserve"> </w:t>
      </w:r>
      <w:r w:rsidR="005977BA">
        <w:rPr>
          <w:sz w:val="24"/>
          <w:szCs w:val="24"/>
        </w:rPr>
        <w:t xml:space="preserve">o patrimônio ali alocado dando </w:t>
      </w:r>
      <w:proofErr w:type="gramStart"/>
      <w:r w:rsidR="005977BA">
        <w:rPr>
          <w:sz w:val="24"/>
          <w:szCs w:val="24"/>
        </w:rPr>
        <w:t>continuidade  ao</w:t>
      </w:r>
      <w:proofErr w:type="gramEnd"/>
      <w:r w:rsidR="005977BA">
        <w:rPr>
          <w:sz w:val="24"/>
          <w:szCs w:val="24"/>
        </w:rPr>
        <w:t xml:space="preserve"> </w:t>
      </w:r>
      <w:r w:rsidRPr="00017E40">
        <w:rPr>
          <w:sz w:val="24"/>
          <w:szCs w:val="24"/>
        </w:rPr>
        <w:t>desempenho das atividades</w:t>
      </w:r>
      <w:r w:rsidR="005977BA">
        <w:rPr>
          <w:sz w:val="24"/>
          <w:szCs w:val="24"/>
        </w:rPr>
        <w:t xml:space="preserve"> ali desenvolvidas</w:t>
      </w:r>
      <w:r w:rsidR="00753370">
        <w:rPr>
          <w:sz w:val="24"/>
          <w:szCs w:val="24"/>
        </w:rPr>
        <w:t>.</w:t>
      </w:r>
      <w:r w:rsidRPr="00017E40">
        <w:rPr>
          <w:sz w:val="24"/>
          <w:szCs w:val="24"/>
        </w:rPr>
        <w:t xml:space="preserve"> Então, uma proposta </w:t>
      </w:r>
      <w:proofErr w:type="gramStart"/>
      <w:r w:rsidRPr="00017E40">
        <w:rPr>
          <w:sz w:val="24"/>
          <w:szCs w:val="24"/>
        </w:rPr>
        <w:t xml:space="preserve">de </w:t>
      </w:r>
      <w:r w:rsidR="001566EA">
        <w:rPr>
          <w:sz w:val="24"/>
          <w:szCs w:val="24"/>
        </w:rPr>
        <w:t xml:space="preserve"> manutenção</w:t>
      </w:r>
      <w:proofErr w:type="gramEnd"/>
      <w:r w:rsidR="001566EA">
        <w:rPr>
          <w:sz w:val="24"/>
          <w:szCs w:val="24"/>
        </w:rPr>
        <w:t xml:space="preserve"> e </w:t>
      </w:r>
      <w:r w:rsidR="005977BA">
        <w:rPr>
          <w:sz w:val="24"/>
          <w:szCs w:val="24"/>
        </w:rPr>
        <w:t xml:space="preserve">conservação </w:t>
      </w:r>
      <w:r w:rsidRPr="00017E40">
        <w:rPr>
          <w:sz w:val="24"/>
          <w:szCs w:val="24"/>
        </w:rPr>
        <w:t xml:space="preserve">é viável para a </w:t>
      </w:r>
      <w:r w:rsidR="001566EA">
        <w:rPr>
          <w:sz w:val="24"/>
          <w:szCs w:val="24"/>
        </w:rPr>
        <w:t xml:space="preserve">o perfeito funcionamento </w:t>
      </w:r>
      <w:r w:rsidRPr="00017E40">
        <w:rPr>
          <w:sz w:val="24"/>
          <w:szCs w:val="24"/>
        </w:rPr>
        <w:t>dos espaços.</w:t>
      </w:r>
    </w:p>
    <w:p w14:paraId="0269476E" w14:textId="77777777" w:rsidR="00306CDA" w:rsidRPr="00017E40" w:rsidRDefault="00306CDA" w:rsidP="00306CDA">
      <w:pPr>
        <w:autoSpaceDE w:val="0"/>
        <w:autoSpaceDN w:val="0"/>
        <w:adjustRightInd w:val="0"/>
        <w:jc w:val="both"/>
        <w:rPr>
          <w:sz w:val="24"/>
          <w:szCs w:val="24"/>
        </w:rPr>
      </w:pPr>
    </w:p>
    <w:bookmarkEnd w:id="3"/>
    <w:p w14:paraId="0A35FB35" w14:textId="77777777" w:rsidR="001566EA" w:rsidRDefault="001566EA" w:rsidP="00306CDA">
      <w:pPr>
        <w:autoSpaceDE w:val="0"/>
        <w:autoSpaceDN w:val="0"/>
        <w:adjustRightInd w:val="0"/>
        <w:jc w:val="both"/>
        <w:rPr>
          <w:b/>
          <w:bCs/>
          <w:sz w:val="24"/>
          <w:szCs w:val="24"/>
        </w:rPr>
      </w:pPr>
    </w:p>
    <w:p w14:paraId="5E2A8A5D" w14:textId="3EFCFB00" w:rsidR="00306CDA" w:rsidRPr="00017E40" w:rsidRDefault="00306CDA" w:rsidP="00306CDA">
      <w:pPr>
        <w:autoSpaceDE w:val="0"/>
        <w:autoSpaceDN w:val="0"/>
        <w:adjustRightInd w:val="0"/>
        <w:jc w:val="both"/>
        <w:rPr>
          <w:b/>
          <w:bCs/>
          <w:sz w:val="24"/>
          <w:szCs w:val="24"/>
        </w:rPr>
      </w:pPr>
      <w:r w:rsidRPr="00017E40">
        <w:rPr>
          <w:b/>
          <w:bCs/>
          <w:sz w:val="24"/>
          <w:szCs w:val="24"/>
        </w:rPr>
        <w:t>2. DEMONSTRAÇÃO DA PREVISÃO DA CONTRATAÇÃO NO PLANO ANUAL</w:t>
      </w:r>
    </w:p>
    <w:p w14:paraId="210AFF2F" w14:textId="77777777" w:rsidR="00306CDA" w:rsidRPr="00017E40" w:rsidRDefault="00306CDA" w:rsidP="00306CDA">
      <w:pPr>
        <w:autoSpaceDE w:val="0"/>
        <w:autoSpaceDN w:val="0"/>
        <w:adjustRightInd w:val="0"/>
        <w:jc w:val="both"/>
        <w:rPr>
          <w:b/>
          <w:bCs/>
          <w:sz w:val="24"/>
          <w:szCs w:val="24"/>
        </w:rPr>
      </w:pPr>
    </w:p>
    <w:p w14:paraId="3DEC690B" w14:textId="45175AE5"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Demonstração da previsão da contratação no plano de contratações anual, sempre que elaborado, de modo a indicar o seu alinhamento com o planejamento da Administração; (inciso II do § 1° do art. 18 da Lei 14.133/21 e inciso II do art. 35</w:t>
      </w:r>
      <w:r w:rsidR="001566EA">
        <w:rPr>
          <w:sz w:val="24"/>
          <w:szCs w:val="24"/>
        </w:rPr>
        <w:t>.</w:t>
      </w:r>
    </w:p>
    <w:p w14:paraId="3186A2F7" w14:textId="77777777" w:rsidR="00306CDA" w:rsidRPr="00017E40" w:rsidRDefault="00306CDA" w:rsidP="00306CDA">
      <w:pPr>
        <w:autoSpaceDE w:val="0"/>
        <w:autoSpaceDN w:val="0"/>
        <w:adjustRightInd w:val="0"/>
        <w:jc w:val="both"/>
        <w:rPr>
          <w:sz w:val="24"/>
          <w:szCs w:val="24"/>
        </w:rPr>
      </w:pPr>
    </w:p>
    <w:p w14:paraId="15269AA6" w14:textId="77777777" w:rsidR="00306CDA" w:rsidRPr="00017E40" w:rsidRDefault="00306CDA" w:rsidP="00306CDA">
      <w:pPr>
        <w:autoSpaceDE w:val="0"/>
        <w:autoSpaceDN w:val="0"/>
        <w:adjustRightInd w:val="0"/>
        <w:jc w:val="both"/>
        <w:rPr>
          <w:sz w:val="24"/>
          <w:szCs w:val="24"/>
        </w:rPr>
      </w:pPr>
      <w:r w:rsidRPr="00017E40">
        <w:rPr>
          <w:sz w:val="24"/>
          <w:szCs w:val="24"/>
        </w:rPr>
        <w:t xml:space="preserve">O Plano de Trabalho Anual - PTA é um instrumento gerencial que permite especificar o detalhamento das ações em termos de produto, responsáveis, prazos, tarefas, insumos e custos necessários para a entrega das metas físicas anuais, compondo os programas de trabalho da Lei Orçamentária Anual (LOA). É um instrumento de planejamento tático/operacional que contribui para que o Orçamento Público cumpra com sua finalidade de planejamento de curto prazo, contribuindo ainda para que as decisões de </w:t>
      </w:r>
      <w:r w:rsidRPr="00017E40">
        <w:rPr>
          <w:sz w:val="24"/>
          <w:szCs w:val="24"/>
        </w:rPr>
        <w:lastRenderedPageBreak/>
        <w:t>alocação de dotações orçamentárias sejam orientadas para atingir objetivos previamente estabelecidos (objetivo da ação, do programa e objetivos estratégicos de governo).</w:t>
      </w:r>
    </w:p>
    <w:p w14:paraId="05079FA2" w14:textId="77777777" w:rsidR="00306CDA" w:rsidRPr="00017E40" w:rsidRDefault="00306CDA" w:rsidP="00306CDA">
      <w:pPr>
        <w:autoSpaceDE w:val="0"/>
        <w:autoSpaceDN w:val="0"/>
        <w:adjustRightInd w:val="0"/>
        <w:jc w:val="both"/>
        <w:rPr>
          <w:sz w:val="24"/>
          <w:szCs w:val="24"/>
        </w:rPr>
      </w:pPr>
    </w:p>
    <w:p w14:paraId="2B9DF32F" w14:textId="5F84E50A" w:rsidR="00306CDA" w:rsidRPr="00017E40" w:rsidRDefault="00306CDA" w:rsidP="00306CDA">
      <w:pPr>
        <w:autoSpaceDE w:val="0"/>
        <w:autoSpaceDN w:val="0"/>
        <w:adjustRightInd w:val="0"/>
        <w:jc w:val="both"/>
        <w:rPr>
          <w:sz w:val="24"/>
          <w:szCs w:val="24"/>
        </w:rPr>
      </w:pPr>
      <w:r w:rsidRPr="00017E40">
        <w:rPr>
          <w:sz w:val="24"/>
          <w:szCs w:val="24"/>
        </w:rPr>
        <w:t xml:space="preserve">Assim, a </w:t>
      </w:r>
      <w:r w:rsidR="00073E3E" w:rsidRPr="00017E40">
        <w:rPr>
          <w:sz w:val="24"/>
          <w:szCs w:val="24"/>
        </w:rPr>
        <w:t xml:space="preserve">Primeira Comissão Brasileira Demarcadora de </w:t>
      </w:r>
      <w:r w:rsidR="00073E3E" w:rsidRPr="00073E3E">
        <w:rPr>
          <w:sz w:val="24"/>
          <w:szCs w:val="24"/>
        </w:rPr>
        <w:t xml:space="preserve">Limites </w:t>
      </w:r>
      <w:r w:rsidR="00073E3E">
        <w:rPr>
          <w:sz w:val="24"/>
          <w:szCs w:val="24"/>
        </w:rPr>
        <w:t>– PCDL,</w:t>
      </w:r>
      <w:r w:rsidRPr="00073E3E">
        <w:rPr>
          <w:sz w:val="24"/>
          <w:szCs w:val="24"/>
        </w:rPr>
        <w:t xml:space="preserve"> através</w:t>
      </w:r>
      <w:r w:rsidRPr="00017E40">
        <w:rPr>
          <w:sz w:val="24"/>
          <w:szCs w:val="24"/>
        </w:rPr>
        <w:t xml:space="preserve"> do Projeto</w:t>
      </w:r>
      <w:r w:rsidR="00073E3E">
        <w:rPr>
          <w:sz w:val="24"/>
          <w:szCs w:val="24"/>
        </w:rPr>
        <w:t xml:space="preserve"> </w:t>
      </w:r>
      <w:r w:rsidRPr="00017E40">
        <w:rPr>
          <w:sz w:val="24"/>
          <w:szCs w:val="24"/>
        </w:rPr>
        <w:t xml:space="preserve">se refere a Manutenção e conservação de bens imóveis, fez a previsão de recursos contratação de serviços de pessoa jurídica </w:t>
      </w:r>
      <w:r w:rsidR="00753370">
        <w:rPr>
          <w:sz w:val="24"/>
          <w:szCs w:val="24"/>
        </w:rPr>
        <w:t>para a</w:t>
      </w:r>
      <w:r w:rsidR="005977BA">
        <w:rPr>
          <w:sz w:val="24"/>
          <w:szCs w:val="24"/>
        </w:rPr>
        <w:t xml:space="preserve"> </w:t>
      </w:r>
      <w:r w:rsidRPr="00017E40">
        <w:rPr>
          <w:sz w:val="24"/>
          <w:szCs w:val="24"/>
        </w:rPr>
        <w:t>manutenção e conservação predial, conforme demonstrado nos quadros abaixo</w:t>
      </w:r>
      <w:r w:rsidR="00073E3E">
        <w:rPr>
          <w:sz w:val="24"/>
          <w:szCs w:val="24"/>
        </w:rPr>
        <w:t>.</w:t>
      </w:r>
      <w:r w:rsidRPr="00017E40">
        <w:rPr>
          <w:sz w:val="24"/>
          <w:szCs w:val="24"/>
        </w:rPr>
        <w:t xml:space="preserve"> </w:t>
      </w:r>
    </w:p>
    <w:p w14:paraId="65872E75" w14:textId="77777777" w:rsidR="00306CDA" w:rsidRPr="00017E40" w:rsidRDefault="00306CDA" w:rsidP="00306CDA">
      <w:pPr>
        <w:autoSpaceDE w:val="0"/>
        <w:autoSpaceDN w:val="0"/>
        <w:adjustRightInd w:val="0"/>
        <w:jc w:val="both"/>
        <w:rPr>
          <w:b/>
          <w:bCs/>
          <w:sz w:val="24"/>
          <w:szCs w:val="24"/>
        </w:rPr>
      </w:pPr>
    </w:p>
    <w:p w14:paraId="0E0E3D49" w14:textId="77777777" w:rsidR="00306CDA" w:rsidRPr="00017E40" w:rsidRDefault="00306CDA" w:rsidP="00306CDA">
      <w:pPr>
        <w:autoSpaceDE w:val="0"/>
        <w:autoSpaceDN w:val="0"/>
        <w:adjustRightInd w:val="0"/>
        <w:jc w:val="both"/>
        <w:rPr>
          <w:b/>
          <w:bCs/>
          <w:sz w:val="24"/>
          <w:szCs w:val="24"/>
        </w:rPr>
      </w:pPr>
    </w:p>
    <w:p w14:paraId="27DB2B5B" w14:textId="77777777" w:rsidR="00306CDA" w:rsidRPr="00017E40" w:rsidRDefault="00306CDA" w:rsidP="00306CDA">
      <w:pPr>
        <w:autoSpaceDE w:val="0"/>
        <w:autoSpaceDN w:val="0"/>
        <w:adjustRightInd w:val="0"/>
        <w:jc w:val="both"/>
        <w:rPr>
          <w:sz w:val="24"/>
          <w:szCs w:val="24"/>
        </w:rPr>
      </w:pPr>
    </w:p>
    <w:tbl>
      <w:tblPr>
        <w:tblStyle w:val="Tabelacomgrade"/>
        <w:tblW w:w="0" w:type="auto"/>
        <w:jc w:val="center"/>
        <w:tblLook w:val="04A0" w:firstRow="1" w:lastRow="0" w:firstColumn="1" w:lastColumn="0" w:noHBand="0" w:noVBand="1"/>
      </w:tblPr>
      <w:tblGrid>
        <w:gridCol w:w="1225"/>
        <w:gridCol w:w="1042"/>
        <w:gridCol w:w="547"/>
        <w:gridCol w:w="1449"/>
        <w:gridCol w:w="976"/>
        <w:gridCol w:w="1127"/>
        <w:gridCol w:w="950"/>
        <w:gridCol w:w="1179"/>
      </w:tblGrid>
      <w:tr w:rsidR="00073E3E" w:rsidRPr="00017E40" w14:paraId="0891FDA2" w14:textId="77777777" w:rsidTr="008B0FE0">
        <w:trPr>
          <w:jc w:val="center"/>
        </w:trPr>
        <w:tc>
          <w:tcPr>
            <w:tcW w:w="1225" w:type="dxa"/>
          </w:tcPr>
          <w:p w14:paraId="74DC584E" w14:textId="77777777" w:rsidR="00306CDA" w:rsidRPr="00017E40" w:rsidRDefault="00306CDA" w:rsidP="004A694A">
            <w:pPr>
              <w:autoSpaceDE w:val="0"/>
              <w:autoSpaceDN w:val="0"/>
              <w:adjustRightInd w:val="0"/>
              <w:spacing w:before="120" w:after="120"/>
              <w:jc w:val="center"/>
              <w:rPr>
                <w:sz w:val="18"/>
                <w:szCs w:val="18"/>
              </w:rPr>
            </w:pPr>
            <w:r w:rsidRPr="00017E40">
              <w:rPr>
                <w:b/>
                <w:bCs/>
                <w:sz w:val="18"/>
                <w:szCs w:val="18"/>
              </w:rPr>
              <w:t>Natureza</w:t>
            </w:r>
          </w:p>
        </w:tc>
        <w:tc>
          <w:tcPr>
            <w:tcW w:w="1042" w:type="dxa"/>
          </w:tcPr>
          <w:p w14:paraId="4434ABAF" w14:textId="77777777" w:rsidR="00306CDA" w:rsidRPr="00017E40" w:rsidRDefault="00306CDA" w:rsidP="004A694A">
            <w:pPr>
              <w:autoSpaceDE w:val="0"/>
              <w:autoSpaceDN w:val="0"/>
              <w:adjustRightInd w:val="0"/>
              <w:spacing w:before="120" w:after="120"/>
              <w:jc w:val="center"/>
              <w:rPr>
                <w:sz w:val="18"/>
                <w:szCs w:val="18"/>
              </w:rPr>
            </w:pPr>
            <w:r w:rsidRPr="00017E40">
              <w:rPr>
                <w:b/>
                <w:bCs/>
                <w:sz w:val="18"/>
                <w:szCs w:val="18"/>
              </w:rPr>
              <w:t>Fonte</w:t>
            </w:r>
          </w:p>
        </w:tc>
        <w:tc>
          <w:tcPr>
            <w:tcW w:w="547" w:type="dxa"/>
          </w:tcPr>
          <w:p w14:paraId="33AB4273" w14:textId="77777777" w:rsidR="00306CDA" w:rsidRPr="00017E40" w:rsidRDefault="00306CDA" w:rsidP="004A694A">
            <w:pPr>
              <w:autoSpaceDE w:val="0"/>
              <w:autoSpaceDN w:val="0"/>
              <w:adjustRightInd w:val="0"/>
              <w:spacing w:before="120" w:after="120"/>
              <w:jc w:val="center"/>
              <w:rPr>
                <w:sz w:val="18"/>
                <w:szCs w:val="18"/>
              </w:rPr>
            </w:pPr>
            <w:r w:rsidRPr="00017E40">
              <w:rPr>
                <w:b/>
                <w:bCs/>
                <w:sz w:val="18"/>
                <w:szCs w:val="18"/>
              </w:rPr>
              <w:t>IDU</w:t>
            </w:r>
          </w:p>
        </w:tc>
        <w:tc>
          <w:tcPr>
            <w:tcW w:w="1449" w:type="dxa"/>
          </w:tcPr>
          <w:p w14:paraId="4C210281" w14:textId="77777777" w:rsidR="00306CDA" w:rsidRPr="00017E40" w:rsidRDefault="00306CDA" w:rsidP="004A694A">
            <w:pPr>
              <w:autoSpaceDE w:val="0"/>
              <w:autoSpaceDN w:val="0"/>
              <w:adjustRightInd w:val="0"/>
              <w:spacing w:before="120" w:after="120"/>
              <w:jc w:val="center"/>
              <w:rPr>
                <w:b/>
                <w:bCs/>
                <w:sz w:val="18"/>
                <w:szCs w:val="18"/>
              </w:rPr>
            </w:pPr>
            <w:r w:rsidRPr="00017E40">
              <w:rPr>
                <w:b/>
                <w:bCs/>
                <w:sz w:val="18"/>
                <w:szCs w:val="18"/>
              </w:rPr>
              <w:t>Descrição do Item de Despesa</w:t>
            </w:r>
          </w:p>
          <w:p w14:paraId="2969E8B4" w14:textId="77777777" w:rsidR="00306CDA" w:rsidRPr="00017E40" w:rsidRDefault="00306CDA" w:rsidP="004A694A">
            <w:pPr>
              <w:autoSpaceDE w:val="0"/>
              <w:autoSpaceDN w:val="0"/>
              <w:adjustRightInd w:val="0"/>
              <w:spacing w:before="120" w:after="120"/>
              <w:jc w:val="center"/>
              <w:rPr>
                <w:sz w:val="18"/>
                <w:szCs w:val="18"/>
              </w:rPr>
            </w:pPr>
          </w:p>
        </w:tc>
        <w:tc>
          <w:tcPr>
            <w:tcW w:w="976" w:type="dxa"/>
          </w:tcPr>
          <w:p w14:paraId="5F111310" w14:textId="77777777" w:rsidR="00306CDA" w:rsidRPr="00017E40" w:rsidRDefault="00306CDA" w:rsidP="004A694A">
            <w:pPr>
              <w:autoSpaceDE w:val="0"/>
              <w:autoSpaceDN w:val="0"/>
              <w:adjustRightInd w:val="0"/>
              <w:spacing w:before="120" w:after="120"/>
              <w:jc w:val="center"/>
              <w:rPr>
                <w:b/>
                <w:bCs/>
                <w:sz w:val="18"/>
                <w:szCs w:val="18"/>
              </w:rPr>
            </w:pPr>
            <w:r w:rsidRPr="00017E40">
              <w:rPr>
                <w:b/>
                <w:bCs/>
                <w:sz w:val="18"/>
                <w:szCs w:val="18"/>
              </w:rPr>
              <w:t>Unid. Medida</w:t>
            </w:r>
          </w:p>
          <w:p w14:paraId="2D152634" w14:textId="77777777" w:rsidR="00306CDA" w:rsidRPr="00017E40" w:rsidRDefault="00306CDA" w:rsidP="004A694A">
            <w:pPr>
              <w:autoSpaceDE w:val="0"/>
              <w:autoSpaceDN w:val="0"/>
              <w:adjustRightInd w:val="0"/>
              <w:spacing w:before="120" w:after="120"/>
              <w:jc w:val="center"/>
              <w:rPr>
                <w:sz w:val="18"/>
                <w:szCs w:val="18"/>
              </w:rPr>
            </w:pPr>
          </w:p>
        </w:tc>
        <w:tc>
          <w:tcPr>
            <w:tcW w:w="1127" w:type="dxa"/>
          </w:tcPr>
          <w:p w14:paraId="1F67671E" w14:textId="77777777" w:rsidR="00306CDA" w:rsidRPr="00017E40" w:rsidRDefault="00306CDA" w:rsidP="004A694A">
            <w:pPr>
              <w:autoSpaceDE w:val="0"/>
              <w:autoSpaceDN w:val="0"/>
              <w:adjustRightInd w:val="0"/>
              <w:spacing w:before="120" w:after="120"/>
              <w:jc w:val="center"/>
              <w:rPr>
                <w:sz w:val="18"/>
                <w:szCs w:val="18"/>
              </w:rPr>
            </w:pPr>
            <w:r w:rsidRPr="00017E40">
              <w:rPr>
                <w:b/>
                <w:bCs/>
                <w:sz w:val="18"/>
                <w:szCs w:val="18"/>
              </w:rPr>
              <w:t>Quantidade</w:t>
            </w:r>
          </w:p>
        </w:tc>
        <w:tc>
          <w:tcPr>
            <w:tcW w:w="950" w:type="dxa"/>
          </w:tcPr>
          <w:p w14:paraId="5CEBB5A6" w14:textId="77777777" w:rsidR="00306CDA" w:rsidRPr="00017E40" w:rsidRDefault="00306CDA" w:rsidP="004A694A">
            <w:pPr>
              <w:autoSpaceDE w:val="0"/>
              <w:autoSpaceDN w:val="0"/>
              <w:adjustRightInd w:val="0"/>
              <w:spacing w:before="120" w:after="120"/>
              <w:jc w:val="center"/>
              <w:rPr>
                <w:b/>
                <w:bCs/>
                <w:sz w:val="18"/>
                <w:szCs w:val="18"/>
              </w:rPr>
            </w:pPr>
            <w:r w:rsidRPr="00017E40">
              <w:rPr>
                <w:b/>
                <w:bCs/>
                <w:sz w:val="18"/>
                <w:szCs w:val="18"/>
              </w:rPr>
              <w:t>Valor Unitário</w:t>
            </w:r>
          </w:p>
          <w:p w14:paraId="59A493A5" w14:textId="77777777" w:rsidR="00306CDA" w:rsidRPr="00017E40" w:rsidRDefault="00306CDA" w:rsidP="004A694A">
            <w:pPr>
              <w:autoSpaceDE w:val="0"/>
              <w:autoSpaceDN w:val="0"/>
              <w:adjustRightInd w:val="0"/>
              <w:spacing w:before="120" w:after="120"/>
              <w:jc w:val="center"/>
              <w:rPr>
                <w:sz w:val="18"/>
                <w:szCs w:val="18"/>
              </w:rPr>
            </w:pPr>
          </w:p>
        </w:tc>
        <w:tc>
          <w:tcPr>
            <w:tcW w:w="1179" w:type="dxa"/>
          </w:tcPr>
          <w:p w14:paraId="19C101D4" w14:textId="77777777" w:rsidR="00306CDA" w:rsidRPr="00017E40" w:rsidRDefault="00306CDA" w:rsidP="004A694A">
            <w:pPr>
              <w:autoSpaceDE w:val="0"/>
              <w:autoSpaceDN w:val="0"/>
              <w:adjustRightInd w:val="0"/>
              <w:spacing w:before="120" w:after="120"/>
              <w:jc w:val="center"/>
              <w:rPr>
                <w:b/>
                <w:bCs/>
                <w:sz w:val="18"/>
                <w:szCs w:val="18"/>
              </w:rPr>
            </w:pPr>
            <w:r w:rsidRPr="00017E40">
              <w:rPr>
                <w:b/>
                <w:bCs/>
                <w:sz w:val="18"/>
                <w:szCs w:val="18"/>
              </w:rPr>
              <w:t>Valor Total</w:t>
            </w:r>
          </w:p>
          <w:p w14:paraId="1C6FD02D" w14:textId="77777777" w:rsidR="00306CDA" w:rsidRPr="00017E40" w:rsidRDefault="00306CDA" w:rsidP="004A694A">
            <w:pPr>
              <w:autoSpaceDE w:val="0"/>
              <w:autoSpaceDN w:val="0"/>
              <w:adjustRightInd w:val="0"/>
              <w:spacing w:before="120" w:after="120"/>
              <w:jc w:val="center"/>
              <w:rPr>
                <w:sz w:val="18"/>
                <w:szCs w:val="18"/>
              </w:rPr>
            </w:pPr>
          </w:p>
        </w:tc>
      </w:tr>
      <w:tr w:rsidR="00073E3E" w:rsidRPr="00017E40" w14:paraId="6DE04D37" w14:textId="77777777" w:rsidTr="008B0FE0">
        <w:trPr>
          <w:jc w:val="center"/>
        </w:trPr>
        <w:tc>
          <w:tcPr>
            <w:tcW w:w="1225" w:type="dxa"/>
          </w:tcPr>
          <w:p w14:paraId="63BBD491" w14:textId="068AFB87" w:rsidR="00306CDA" w:rsidRPr="00073E3E" w:rsidRDefault="00306CDA" w:rsidP="004A694A">
            <w:pPr>
              <w:autoSpaceDE w:val="0"/>
              <w:autoSpaceDN w:val="0"/>
              <w:adjustRightInd w:val="0"/>
              <w:spacing w:before="120" w:after="120"/>
              <w:jc w:val="center"/>
              <w:rPr>
                <w:sz w:val="18"/>
                <w:szCs w:val="18"/>
                <w:highlight w:val="yellow"/>
              </w:rPr>
            </w:pPr>
            <w:r w:rsidRPr="00073E3E">
              <w:rPr>
                <w:sz w:val="18"/>
                <w:szCs w:val="18"/>
                <w:highlight w:val="yellow"/>
              </w:rPr>
              <w:t>3.3.90.39</w:t>
            </w:r>
          </w:p>
        </w:tc>
        <w:tc>
          <w:tcPr>
            <w:tcW w:w="1042" w:type="dxa"/>
          </w:tcPr>
          <w:p w14:paraId="37D698AA" w14:textId="276AAC41" w:rsidR="00306CDA" w:rsidRPr="00073E3E" w:rsidRDefault="00306CDA" w:rsidP="004A694A">
            <w:pPr>
              <w:autoSpaceDE w:val="0"/>
              <w:autoSpaceDN w:val="0"/>
              <w:adjustRightInd w:val="0"/>
              <w:spacing w:before="120" w:after="120"/>
              <w:jc w:val="center"/>
              <w:rPr>
                <w:sz w:val="18"/>
                <w:szCs w:val="18"/>
                <w:highlight w:val="yellow"/>
              </w:rPr>
            </w:pPr>
            <w:r w:rsidRPr="00073E3E">
              <w:rPr>
                <w:sz w:val="18"/>
                <w:szCs w:val="18"/>
                <w:highlight w:val="yellow"/>
              </w:rPr>
              <w:t>100</w:t>
            </w:r>
            <w:r w:rsidR="008B0FE0">
              <w:rPr>
                <w:sz w:val="18"/>
                <w:szCs w:val="18"/>
                <w:highlight w:val="yellow"/>
              </w:rPr>
              <w:t>00</w:t>
            </w:r>
            <w:r w:rsidRPr="00073E3E">
              <w:rPr>
                <w:sz w:val="18"/>
                <w:szCs w:val="18"/>
                <w:highlight w:val="yellow"/>
              </w:rPr>
              <w:t>00</w:t>
            </w:r>
          </w:p>
        </w:tc>
        <w:tc>
          <w:tcPr>
            <w:tcW w:w="547" w:type="dxa"/>
          </w:tcPr>
          <w:p w14:paraId="3EAB915E" w14:textId="77777777" w:rsidR="00306CDA" w:rsidRPr="00073E3E" w:rsidRDefault="00306CDA" w:rsidP="004A694A">
            <w:pPr>
              <w:autoSpaceDE w:val="0"/>
              <w:autoSpaceDN w:val="0"/>
              <w:adjustRightInd w:val="0"/>
              <w:spacing w:before="120" w:after="120"/>
              <w:jc w:val="center"/>
              <w:rPr>
                <w:sz w:val="18"/>
                <w:szCs w:val="18"/>
                <w:highlight w:val="yellow"/>
              </w:rPr>
            </w:pPr>
            <w:r w:rsidRPr="00073E3E">
              <w:rPr>
                <w:sz w:val="18"/>
                <w:szCs w:val="18"/>
                <w:highlight w:val="yellow"/>
              </w:rPr>
              <w:t>OD</w:t>
            </w:r>
          </w:p>
        </w:tc>
        <w:tc>
          <w:tcPr>
            <w:tcW w:w="1449" w:type="dxa"/>
          </w:tcPr>
          <w:p w14:paraId="5E738D50" w14:textId="1ED33330" w:rsidR="00306CDA" w:rsidRPr="00017E40" w:rsidRDefault="00306CDA" w:rsidP="00073E3E">
            <w:pPr>
              <w:autoSpaceDE w:val="0"/>
              <w:autoSpaceDN w:val="0"/>
              <w:adjustRightInd w:val="0"/>
              <w:spacing w:before="120" w:after="120"/>
              <w:jc w:val="both"/>
              <w:rPr>
                <w:sz w:val="18"/>
                <w:szCs w:val="18"/>
              </w:rPr>
            </w:pPr>
            <w:r w:rsidRPr="00017E40">
              <w:rPr>
                <w:sz w:val="18"/>
                <w:szCs w:val="18"/>
              </w:rPr>
              <w:t>Serviço de manutenção</w:t>
            </w:r>
            <w:r w:rsidR="00073E3E">
              <w:rPr>
                <w:sz w:val="18"/>
                <w:szCs w:val="18"/>
              </w:rPr>
              <w:t xml:space="preserve"> </w:t>
            </w:r>
            <w:r w:rsidRPr="00017E40">
              <w:rPr>
                <w:sz w:val="18"/>
                <w:szCs w:val="18"/>
              </w:rPr>
              <w:t>e conservação de</w:t>
            </w:r>
            <w:r w:rsidR="00073E3E">
              <w:rPr>
                <w:sz w:val="18"/>
                <w:szCs w:val="18"/>
              </w:rPr>
              <w:t xml:space="preserve"> </w:t>
            </w:r>
            <w:r w:rsidRPr="00017E40">
              <w:rPr>
                <w:sz w:val="18"/>
                <w:szCs w:val="18"/>
              </w:rPr>
              <w:t>bens</w:t>
            </w:r>
            <w:r w:rsidR="00073E3E">
              <w:rPr>
                <w:sz w:val="18"/>
                <w:szCs w:val="18"/>
              </w:rPr>
              <w:t xml:space="preserve"> </w:t>
            </w:r>
            <w:r w:rsidRPr="00017E40">
              <w:rPr>
                <w:sz w:val="18"/>
                <w:szCs w:val="18"/>
              </w:rPr>
              <w:t>imóveis</w:t>
            </w:r>
          </w:p>
        </w:tc>
        <w:tc>
          <w:tcPr>
            <w:tcW w:w="976" w:type="dxa"/>
          </w:tcPr>
          <w:p w14:paraId="12012FF9" w14:textId="727365BE" w:rsidR="00306CDA" w:rsidRPr="00073E3E" w:rsidRDefault="008B0FE0" w:rsidP="004A694A">
            <w:pPr>
              <w:autoSpaceDE w:val="0"/>
              <w:autoSpaceDN w:val="0"/>
              <w:adjustRightInd w:val="0"/>
              <w:spacing w:before="120" w:after="120"/>
              <w:jc w:val="center"/>
              <w:rPr>
                <w:sz w:val="18"/>
                <w:szCs w:val="18"/>
                <w:highlight w:val="yellow"/>
              </w:rPr>
            </w:pPr>
            <w:proofErr w:type="spellStart"/>
            <w:r>
              <w:rPr>
                <w:sz w:val="18"/>
                <w:szCs w:val="18"/>
                <w:highlight w:val="yellow"/>
              </w:rPr>
              <w:t>Seviço</w:t>
            </w:r>
            <w:proofErr w:type="spellEnd"/>
          </w:p>
        </w:tc>
        <w:tc>
          <w:tcPr>
            <w:tcW w:w="1127" w:type="dxa"/>
          </w:tcPr>
          <w:p w14:paraId="529A2B3D" w14:textId="07CF6146" w:rsidR="00306CDA" w:rsidRPr="00073E3E" w:rsidRDefault="00306CDA" w:rsidP="004A694A">
            <w:pPr>
              <w:autoSpaceDE w:val="0"/>
              <w:autoSpaceDN w:val="0"/>
              <w:adjustRightInd w:val="0"/>
              <w:spacing w:before="120" w:after="120"/>
              <w:jc w:val="center"/>
              <w:rPr>
                <w:sz w:val="18"/>
                <w:szCs w:val="18"/>
                <w:highlight w:val="yellow"/>
              </w:rPr>
            </w:pPr>
            <w:r w:rsidRPr="00073E3E">
              <w:rPr>
                <w:sz w:val="18"/>
                <w:szCs w:val="18"/>
                <w:highlight w:val="yellow"/>
              </w:rPr>
              <w:t>1,00</w:t>
            </w:r>
          </w:p>
        </w:tc>
        <w:tc>
          <w:tcPr>
            <w:tcW w:w="950" w:type="dxa"/>
          </w:tcPr>
          <w:p w14:paraId="7F799D72" w14:textId="1CDD12F1" w:rsidR="00306CDA" w:rsidRPr="00073E3E" w:rsidRDefault="008B0FE0" w:rsidP="004A694A">
            <w:pPr>
              <w:autoSpaceDE w:val="0"/>
              <w:autoSpaceDN w:val="0"/>
              <w:adjustRightInd w:val="0"/>
              <w:spacing w:before="120" w:after="120"/>
              <w:jc w:val="center"/>
              <w:rPr>
                <w:sz w:val="18"/>
                <w:szCs w:val="18"/>
                <w:highlight w:val="yellow"/>
              </w:rPr>
            </w:pPr>
            <w:r>
              <w:rPr>
                <w:sz w:val="18"/>
                <w:szCs w:val="18"/>
                <w:highlight w:val="yellow"/>
              </w:rPr>
              <w:t>14.900,00</w:t>
            </w:r>
          </w:p>
        </w:tc>
        <w:tc>
          <w:tcPr>
            <w:tcW w:w="1179" w:type="dxa"/>
          </w:tcPr>
          <w:p w14:paraId="779A19E5" w14:textId="5A1D4B94" w:rsidR="00306CDA" w:rsidRPr="00073E3E" w:rsidRDefault="008B0FE0" w:rsidP="004A694A">
            <w:pPr>
              <w:autoSpaceDE w:val="0"/>
              <w:autoSpaceDN w:val="0"/>
              <w:adjustRightInd w:val="0"/>
              <w:spacing w:before="120" w:after="120"/>
              <w:jc w:val="center"/>
              <w:rPr>
                <w:sz w:val="18"/>
                <w:szCs w:val="18"/>
                <w:highlight w:val="yellow"/>
              </w:rPr>
            </w:pPr>
            <w:r>
              <w:rPr>
                <w:sz w:val="18"/>
                <w:szCs w:val="18"/>
                <w:highlight w:val="yellow"/>
              </w:rPr>
              <w:t>14.900,00</w:t>
            </w:r>
          </w:p>
        </w:tc>
      </w:tr>
    </w:tbl>
    <w:p w14:paraId="0B2BBCBB" w14:textId="77777777" w:rsidR="00306CDA" w:rsidRPr="00017E40" w:rsidRDefault="00306CDA" w:rsidP="00306CDA">
      <w:pPr>
        <w:autoSpaceDE w:val="0"/>
        <w:autoSpaceDN w:val="0"/>
        <w:adjustRightInd w:val="0"/>
        <w:jc w:val="both"/>
        <w:rPr>
          <w:b/>
          <w:bCs/>
          <w:sz w:val="24"/>
          <w:szCs w:val="24"/>
        </w:rPr>
      </w:pPr>
    </w:p>
    <w:p w14:paraId="27F40BEE" w14:textId="77777777" w:rsidR="00306CDA" w:rsidRPr="00017E40" w:rsidRDefault="00306CDA" w:rsidP="00306CDA">
      <w:pPr>
        <w:autoSpaceDE w:val="0"/>
        <w:autoSpaceDN w:val="0"/>
        <w:adjustRightInd w:val="0"/>
        <w:rPr>
          <w:b/>
          <w:bCs/>
          <w:sz w:val="24"/>
          <w:szCs w:val="24"/>
        </w:rPr>
      </w:pPr>
    </w:p>
    <w:p w14:paraId="587A7390" w14:textId="77777777" w:rsidR="00306CDA" w:rsidRPr="00017E40" w:rsidRDefault="00306CDA" w:rsidP="00306CDA">
      <w:pPr>
        <w:autoSpaceDE w:val="0"/>
        <w:autoSpaceDN w:val="0"/>
        <w:adjustRightInd w:val="0"/>
        <w:jc w:val="both"/>
        <w:rPr>
          <w:b/>
          <w:bCs/>
          <w:sz w:val="24"/>
          <w:szCs w:val="24"/>
        </w:rPr>
      </w:pPr>
      <w:r w:rsidRPr="00017E40">
        <w:rPr>
          <w:b/>
          <w:bCs/>
          <w:sz w:val="24"/>
          <w:szCs w:val="24"/>
        </w:rPr>
        <w:t>3. DESCRIÇÃO DOS REQUISITOS DA CONTRATAÇÃO</w:t>
      </w:r>
    </w:p>
    <w:p w14:paraId="6CB04DCD" w14:textId="77777777" w:rsidR="00306CDA" w:rsidRPr="00017E40" w:rsidRDefault="00306CDA" w:rsidP="00306CDA">
      <w:pPr>
        <w:autoSpaceDE w:val="0"/>
        <w:autoSpaceDN w:val="0"/>
        <w:adjustRightInd w:val="0"/>
        <w:jc w:val="both"/>
        <w:rPr>
          <w:b/>
          <w:bCs/>
          <w:sz w:val="24"/>
          <w:szCs w:val="24"/>
        </w:rPr>
      </w:pPr>
    </w:p>
    <w:p w14:paraId="42A5A04B" w14:textId="26F1005F"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Descrição dos requisitos necessários e suficientes à escolha da solução. (Inciso III do § 1° do art. 18 da Lei 14.133/2021 e Art. 7°, inciso II da IN 40/2020</w:t>
      </w:r>
      <w:r w:rsidR="00F132A3">
        <w:rPr>
          <w:sz w:val="24"/>
          <w:szCs w:val="24"/>
        </w:rPr>
        <w:t>.</w:t>
      </w:r>
    </w:p>
    <w:p w14:paraId="67032999" w14:textId="77777777" w:rsidR="00306CDA" w:rsidRPr="00017E40" w:rsidRDefault="00306CDA" w:rsidP="00306CDA">
      <w:pPr>
        <w:autoSpaceDE w:val="0"/>
        <w:autoSpaceDN w:val="0"/>
        <w:adjustRightInd w:val="0"/>
        <w:jc w:val="both"/>
        <w:rPr>
          <w:sz w:val="24"/>
          <w:szCs w:val="24"/>
        </w:rPr>
      </w:pPr>
    </w:p>
    <w:p w14:paraId="14ED96D5" w14:textId="75779A04" w:rsidR="00306CDA" w:rsidRPr="00017E40" w:rsidRDefault="00306CDA" w:rsidP="00306CDA">
      <w:pPr>
        <w:autoSpaceDE w:val="0"/>
        <w:autoSpaceDN w:val="0"/>
        <w:adjustRightInd w:val="0"/>
        <w:jc w:val="both"/>
        <w:rPr>
          <w:sz w:val="24"/>
          <w:szCs w:val="24"/>
        </w:rPr>
      </w:pPr>
      <w:r w:rsidRPr="00017E40">
        <w:rPr>
          <w:sz w:val="24"/>
          <w:szCs w:val="24"/>
        </w:rPr>
        <w:t>Os serviços serão prestados por empresa especializada no ramo, devidamente</w:t>
      </w:r>
      <w:r w:rsidR="00F132A3">
        <w:rPr>
          <w:sz w:val="24"/>
          <w:szCs w:val="24"/>
        </w:rPr>
        <w:t xml:space="preserve"> </w:t>
      </w:r>
      <w:r w:rsidRPr="00017E40">
        <w:rPr>
          <w:sz w:val="24"/>
          <w:szCs w:val="24"/>
        </w:rPr>
        <w:t xml:space="preserve">regulamentada e autorizada pelos órgãos competentes, em conformidade com a legislação vigente e padrões de sustentabilidade exigidos nesse instrumento e no futuro termo de referência. </w:t>
      </w:r>
    </w:p>
    <w:p w14:paraId="79C01A9B" w14:textId="77777777" w:rsidR="00306CDA" w:rsidRPr="00017E40" w:rsidRDefault="00306CDA" w:rsidP="00306CDA">
      <w:pPr>
        <w:autoSpaceDE w:val="0"/>
        <w:autoSpaceDN w:val="0"/>
        <w:adjustRightInd w:val="0"/>
        <w:jc w:val="both"/>
        <w:rPr>
          <w:sz w:val="24"/>
          <w:szCs w:val="24"/>
        </w:rPr>
      </w:pPr>
    </w:p>
    <w:p w14:paraId="59C9931C" w14:textId="14169ACD" w:rsidR="00306CDA" w:rsidRPr="00017E40" w:rsidRDefault="00306CDA" w:rsidP="00306CDA">
      <w:pPr>
        <w:autoSpaceDE w:val="0"/>
        <w:autoSpaceDN w:val="0"/>
        <w:adjustRightInd w:val="0"/>
        <w:jc w:val="both"/>
        <w:rPr>
          <w:sz w:val="24"/>
          <w:szCs w:val="24"/>
        </w:rPr>
      </w:pPr>
      <w:r w:rsidRPr="00017E40">
        <w:rPr>
          <w:sz w:val="24"/>
          <w:szCs w:val="24"/>
        </w:rPr>
        <w:t>A Concorrência terá por fundamento legal o regramento disposto no art.</w:t>
      </w:r>
      <w:r w:rsidR="0045316B">
        <w:rPr>
          <w:sz w:val="24"/>
          <w:szCs w:val="24"/>
        </w:rPr>
        <w:t>75</w:t>
      </w:r>
      <w:r w:rsidRPr="00017E40">
        <w:rPr>
          <w:sz w:val="24"/>
          <w:szCs w:val="24"/>
        </w:rPr>
        <w:t>, inciso I da Lei n. 14.133/2021;</w:t>
      </w:r>
      <w:r w:rsidR="00F132A3">
        <w:rPr>
          <w:sz w:val="24"/>
          <w:szCs w:val="24"/>
        </w:rPr>
        <w:t xml:space="preserve"> </w:t>
      </w:r>
    </w:p>
    <w:p w14:paraId="251D7B1B" w14:textId="77777777" w:rsidR="00306CDA" w:rsidRPr="00017E40" w:rsidRDefault="00306CDA" w:rsidP="00306CDA">
      <w:pPr>
        <w:autoSpaceDE w:val="0"/>
        <w:autoSpaceDN w:val="0"/>
        <w:adjustRightInd w:val="0"/>
        <w:jc w:val="both"/>
        <w:rPr>
          <w:sz w:val="24"/>
          <w:szCs w:val="24"/>
        </w:rPr>
      </w:pPr>
    </w:p>
    <w:p w14:paraId="77087DCB" w14:textId="77777777" w:rsidR="00306CDA" w:rsidRPr="00017E40" w:rsidRDefault="00306CDA" w:rsidP="00306CDA">
      <w:pPr>
        <w:autoSpaceDE w:val="0"/>
        <w:autoSpaceDN w:val="0"/>
        <w:adjustRightInd w:val="0"/>
        <w:jc w:val="both"/>
        <w:rPr>
          <w:sz w:val="24"/>
          <w:szCs w:val="24"/>
        </w:rPr>
      </w:pPr>
      <w:r w:rsidRPr="00017E40">
        <w:rPr>
          <w:sz w:val="24"/>
          <w:szCs w:val="24"/>
        </w:rPr>
        <w:t>Para a presente contratação será elaborado Projeto Básico com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1BCEBD6C" w14:textId="77777777" w:rsidR="00306CDA" w:rsidRPr="00017E40" w:rsidRDefault="00306CDA" w:rsidP="00306CDA">
      <w:pPr>
        <w:autoSpaceDE w:val="0"/>
        <w:autoSpaceDN w:val="0"/>
        <w:adjustRightInd w:val="0"/>
        <w:jc w:val="both"/>
        <w:rPr>
          <w:sz w:val="24"/>
          <w:szCs w:val="24"/>
        </w:rPr>
      </w:pPr>
    </w:p>
    <w:p w14:paraId="6545A8A1" w14:textId="77777777" w:rsidR="00306CDA" w:rsidRPr="00017E40" w:rsidRDefault="00306CDA" w:rsidP="00306CDA">
      <w:pPr>
        <w:autoSpaceDE w:val="0"/>
        <w:autoSpaceDN w:val="0"/>
        <w:adjustRightInd w:val="0"/>
        <w:jc w:val="both"/>
        <w:rPr>
          <w:b/>
          <w:bCs/>
          <w:sz w:val="24"/>
          <w:szCs w:val="24"/>
        </w:rPr>
      </w:pPr>
      <w:r w:rsidRPr="00017E40">
        <w:rPr>
          <w:b/>
          <w:bCs/>
          <w:sz w:val="24"/>
          <w:szCs w:val="24"/>
        </w:rPr>
        <w:t>3.1. Requisitos técnicos da contratação</w:t>
      </w:r>
    </w:p>
    <w:p w14:paraId="3C6324DF" w14:textId="77777777" w:rsidR="00306CDA" w:rsidRPr="00017E40" w:rsidRDefault="00306CDA" w:rsidP="00306CDA">
      <w:pPr>
        <w:autoSpaceDE w:val="0"/>
        <w:autoSpaceDN w:val="0"/>
        <w:adjustRightInd w:val="0"/>
        <w:jc w:val="both"/>
        <w:rPr>
          <w:b/>
          <w:bCs/>
          <w:sz w:val="24"/>
          <w:szCs w:val="24"/>
        </w:rPr>
      </w:pPr>
    </w:p>
    <w:p w14:paraId="428A4692"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bookmarkStart w:id="4" w:name="_Hlk151044066"/>
      <w:bookmarkStart w:id="5" w:name="_Hlk151044568"/>
      <w:r w:rsidRPr="00017E40">
        <w:rPr>
          <w:rFonts w:ascii="Times New Roman" w:hAnsi="Times New Roman" w:cs="Times New Roman"/>
          <w:sz w:val="24"/>
          <w:szCs w:val="24"/>
        </w:rPr>
        <w:t xml:space="preserve">Definição do local de execução dos serviços, a saber: endereço indicado no Objeto deste documento; </w:t>
      </w:r>
    </w:p>
    <w:p w14:paraId="4DC2146C"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299654B8"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lastRenderedPageBreak/>
        <w:t>Definição dos serviços a serem executados, dos materiais a serem aplicados e/ou substituídos, de acordo com as determinações dos projetos, dos memoriais descritivos e das especificações técnicas, a serem atendidas pela Contratada;</w:t>
      </w:r>
    </w:p>
    <w:p w14:paraId="073CD663" w14:textId="77777777" w:rsidR="00306CDA" w:rsidRPr="00017E40" w:rsidRDefault="00306CDA" w:rsidP="00306CDA">
      <w:pPr>
        <w:pStyle w:val="PargrafodaLista"/>
        <w:rPr>
          <w:rFonts w:ascii="Times New Roman" w:hAnsi="Times New Roman" w:cs="Times New Roman"/>
          <w:sz w:val="24"/>
          <w:szCs w:val="24"/>
        </w:rPr>
      </w:pPr>
    </w:p>
    <w:p w14:paraId="43F948A4"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Definição da metodologia executiva a ser adotada, de acordo com as normas técnicas vigentes e recomendações dos fabricantes; </w:t>
      </w:r>
    </w:p>
    <w:p w14:paraId="4D6489A7" w14:textId="77777777" w:rsidR="00306CDA" w:rsidRPr="00017E40" w:rsidRDefault="00306CDA" w:rsidP="00306CDA">
      <w:pPr>
        <w:pStyle w:val="PargrafodaLista"/>
        <w:rPr>
          <w:rFonts w:ascii="Times New Roman" w:hAnsi="Times New Roman" w:cs="Times New Roman"/>
          <w:sz w:val="24"/>
          <w:szCs w:val="24"/>
        </w:rPr>
      </w:pPr>
    </w:p>
    <w:p w14:paraId="2501AFD9"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Definição do orçamento e do prazo de execução da obra, com detalhamento de marcos intermediários e finais das etapas, definidos no cronograma físico-financeiro da obra; </w:t>
      </w:r>
    </w:p>
    <w:p w14:paraId="4CC3EC0D" w14:textId="77777777" w:rsidR="00306CDA" w:rsidRPr="00017E40" w:rsidRDefault="00306CDA" w:rsidP="00306CDA">
      <w:pPr>
        <w:pStyle w:val="PargrafodaLista"/>
        <w:rPr>
          <w:rFonts w:ascii="Times New Roman" w:hAnsi="Times New Roman" w:cs="Times New Roman"/>
          <w:sz w:val="24"/>
          <w:szCs w:val="24"/>
        </w:rPr>
      </w:pPr>
    </w:p>
    <w:p w14:paraId="6F4B6DE0"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 </w:t>
      </w:r>
    </w:p>
    <w:p w14:paraId="3BC31BD1" w14:textId="77777777" w:rsidR="00306CDA" w:rsidRPr="00017E40" w:rsidRDefault="00306CDA" w:rsidP="00306CDA">
      <w:pPr>
        <w:pStyle w:val="PargrafodaLista"/>
        <w:rPr>
          <w:rFonts w:ascii="Times New Roman" w:hAnsi="Times New Roman" w:cs="Times New Roman"/>
          <w:sz w:val="24"/>
          <w:szCs w:val="24"/>
        </w:rPr>
      </w:pPr>
    </w:p>
    <w:p w14:paraId="470EFB10" w14:textId="77777777" w:rsidR="00306CDA" w:rsidRPr="00017E40" w:rsidRDefault="00306CDA" w:rsidP="00306CDA">
      <w:pPr>
        <w:pStyle w:val="Pargrafoda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Cumprimento, por parte da contratada, de Plano de Gerenciamento de Resíduos, garantindo o correto descarte dos resíduos segundo sua classe.</w:t>
      </w:r>
    </w:p>
    <w:bookmarkEnd w:id="4"/>
    <w:p w14:paraId="24C2825C" w14:textId="77777777" w:rsidR="00306CDA" w:rsidRPr="00017E40" w:rsidRDefault="00306CDA" w:rsidP="00306CDA">
      <w:pPr>
        <w:pStyle w:val="PargrafodaLista"/>
        <w:rPr>
          <w:rFonts w:ascii="Times New Roman" w:hAnsi="Times New Roman" w:cs="Times New Roman"/>
          <w:sz w:val="24"/>
          <w:szCs w:val="24"/>
        </w:rPr>
      </w:pPr>
    </w:p>
    <w:bookmarkEnd w:id="5"/>
    <w:p w14:paraId="550FCC53"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5A1E823D" w14:textId="77777777" w:rsidR="00306CDA" w:rsidRPr="00017E40" w:rsidRDefault="00306CDA" w:rsidP="00306CDA">
      <w:pPr>
        <w:autoSpaceDE w:val="0"/>
        <w:autoSpaceDN w:val="0"/>
        <w:adjustRightInd w:val="0"/>
        <w:jc w:val="both"/>
        <w:rPr>
          <w:b/>
          <w:bCs/>
          <w:sz w:val="24"/>
          <w:szCs w:val="24"/>
        </w:rPr>
      </w:pPr>
      <w:r w:rsidRPr="00017E40">
        <w:rPr>
          <w:b/>
          <w:bCs/>
          <w:sz w:val="24"/>
          <w:szCs w:val="24"/>
        </w:rPr>
        <w:t>3.2. Requisitos de sustentabilidade</w:t>
      </w:r>
    </w:p>
    <w:p w14:paraId="5F774230" w14:textId="77777777" w:rsidR="00306CDA" w:rsidRPr="00017E40" w:rsidRDefault="00306CDA" w:rsidP="00306CDA">
      <w:pPr>
        <w:autoSpaceDE w:val="0"/>
        <w:autoSpaceDN w:val="0"/>
        <w:adjustRightInd w:val="0"/>
        <w:jc w:val="both"/>
        <w:rPr>
          <w:sz w:val="24"/>
          <w:szCs w:val="24"/>
        </w:rPr>
      </w:pPr>
    </w:p>
    <w:p w14:paraId="7D331815" w14:textId="77777777" w:rsidR="00306CDA" w:rsidRPr="00017E40" w:rsidRDefault="00306CDA" w:rsidP="00306CDA">
      <w:pPr>
        <w:autoSpaceDE w:val="0"/>
        <w:autoSpaceDN w:val="0"/>
        <w:adjustRightInd w:val="0"/>
        <w:jc w:val="both"/>
        <w:rPr>
          <w:sz w:val="24"/>
          <w:szCs w:val="24"/>
        </w:rPr>
      </w:pPr>
      <w:r w:rsidRPr="00017E40">
        <w:rPr>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2C2FC601" w14:textId="77777777" w:rsidR="00306CDA" w:rsidRPr="00017E40" w:rsidRDefault="00306CDA" w:rsidP="00306CDA">
      <w:pPr>
        <w:autoSpaceDE w:val="0"/>
        <w:autoSpaceDN w:val="0"/>
        <w:adjustRightInd w:val="0"/>
        <w:jc w:val="both"/>
        <w:rPr>
          <w:sz w:val="24"/>
          <w:szCs w:val="24"/>
        </w:rPr>
      </w:pPr>
    </w:p>
    <w:p w14:paraId="3FCBEF40" w14:textId="77777777" w:rsidR="00306CDA" w:rsidRPr="00017E40" w:rsidRDefault="00306CDA" w:rsidP="00306CDA">
      <w:pPr>
        <w:autoSpaceDE w:val="0"/>
        <w:autoSpaceDN w:val="0"/>
        <w:adjustRightInd w:val="0"/>
        <w:jc w:val="both"/>
        <w:rPr>
          <w:sz w:val="24"/>
          <w:szCs w:val="24"/>
        </w:rPr>
      </w:pPr>
      <w:r w:rsidRPr="00017E40">
        <w:rPr>
          <w:sz w:val="24"/>
          <w:szCs w:val="24"/>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DA650C1" w14:textId="77777777" w:rsidR="00306CDA" w:rsidRPr="00017E40" w:rsidRDefault="00306CDA" w:rsidP="00306CDA">
      <w:pPr>
        <w:autoSpaceDE w:val="0"/>
        <w:autoSpaceDN w:val="0"/>
        <w:adjustRightInd w:val="0"/>
        <w:jc w:val="both"/>
        <w:rPr>
          <w:sz w:val="24"/>
          <w:szCs w:val="24"/>
        </w:rPr>
      </w:pPr>
    </w:p>
    <w:p w14:paraId="4074C22C" w14:textId="77777777" w:rsidR="00306CDA" w:rsidRPr="00017E40" w:rsidRDefault="00306CDA" w:rsidP="00306CDA">
      <w:pPr>
        <w:autoSpaceDE w:val="0"/>
        <w:autoSpaceDN w:val="0"/>
        <w:adjustRightInd w:val="0"/>
        <w:jc w:val="both"/>
        <w:rPr>
          <w:b/>
          <w:bCs/>
          <w:sz w:val="24"/>
          <w:szCs w:val="24"/>
        </w:rPr>
      </w:pPr>
      <w:r w:rsidRPr="00017E40">
        <w:rPr>
          <w:b/>
          <w:bCs/>
          <w:sz w:val="24"/>
          <w:szCs w:val="24"/>
        </w:rPr>
        <w:t>3.3. Requisitos normativos que disciplinam os serviços a serem contratados</w:t>
      </w:r>
    </w:p>
    <w:p w14:paraId="5A49E574" w14:textId="77777777" w:rsidR="00306CDA" w:rsidRPr="00017E40" w:rsidRDefault="00306CDA" w:rsidP="00306CDA">
      <w:pPr>
        <w:autoSpaceDE w:val="0"/>
        <w:autoSpaceDN w:val="0"/>
        <w:adjustRightInd w:val="0"/>
        <w:jc w:val="both"/>
        <w:rPr>
          <w:sz w:val="24"/>
          <w:szCs w:val="24"/>
        </w:rPr>
      </w:pPr>
    </w:p>
    <w:p w14:paraId="5FF47A51" w14:textId="77777777" w:rsidR="00306CDA" w:rsidRPr="00017E40" w:rsidRDefault="00306CDA" w:rsidP="00306CDA">
      <w:pPr>
        <w:pStyle w:val="PargrafodaLista"/>
        <w:numPr>
          <w:ilvl w:val="0"/>
          <w:numId w:val="3"/>
        </w:numPr>
        <w:autoSpaceDE w:val="0"/>
        <w:autoSpaceDN w:val="0"/>
        <w:adjustRightInd w:val="0"/>
        <w:spacing w:after="0" w:line="240" w:lineRule="auto"/>
        <w:jc w:val="both"/>
        <w:rPr>
          <w:rFonts w:ascii="Times New Roman" w:hAnsi="Times New Roman" w:cs="Times New Roman"/>
          <w:sz w:val="24"/>
          <w:szCs w:val="24"/>
        </w:rPr>
      </w:pPr>
      <w:bookmarkStart w:id="6" w:name="_Hlk151047048"/>
      <w:r w:rsidRPr="00017E40">
        <w:rPr>
          <w:rFonts w:ascii="Times New Roman" w:hAnsi="Times New Roman" w:cs="Times New Roman"/>
          <w:sz w:val="24"/>
          <w:szCs w:val="24"/>
        </w:rPr>
        <w:t>Lei nº 14.133, de 1º de abril de 2021, Lei de Licitações e Contratos Administrativos;</w:t>
      </w:r>
    </w:p>
    <w:p w14:paraId="410553D6"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 </w:t>
      </w:r>
    </w:p>
    <w:p w14:paraId="046E0D7D" w14:textId="77777777" w:rsidR="00306CDA" w:rsidRPr="00017E40" w:rsidRDefault="00306CDA" w:rsidP="00306CDA">
      <w:pPr>
        <w:pStyle w:val="PargrafodaLista"/>
        <w:numPr>
          <w:ilvl w:val="0"/>
          <w:numId w:val="3"/>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Normas da ABNT e das legislações pertinentes para execução de todos os serviços aplicáveis na execução da obra, inclusive no que tange a qualidade dos materiais; </w:t>
      </w:r>
    </w:p>
    <w:p w14:paraId="0D083899" w14:textId="77777777" w:rsidR="00306CDA" w:rsidRPr="00017E40" w:rsidRDefault="00306CDA" w:rsidP="00306CDA">
      <w:pPr>
        <w:pStyle w:val="PargrafodaLista"/>
        <w:jc w:val="both"/>
        <w:rPr>
          <w:rFonts w:ascii="Times New Roman" w:hAnsi="Times New Roman" w:cs="Times New Roman"/>
          <w:sz w:val="24"/>
          <w:szCs w:val="24"/>
        </w:rPr>
      </w:pPr>
    </w:p>
    <w:p w14:paraId="0F70044D" w14:textId="77777777" w:rsidR="00306CDA" w:rsidRPr="00017E40" w:rsidRDefault="00306CDA" w:rsidP="00306CDA">
      <w:pPr>
        <w:pStyle w:val="PargrafodaLista"/>
        <w:numPr>
          <w:ilvl w:val="0"/>
          <w:numId w:val="3"/>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Lei nº 5.194, de 24 de dezembro 1966, que regula o exercício das profissões de Engenharia e dá outras providências; </w:t>
      </w:r>
    </w:p>
    <w:p w14:paraId="5761B2B9" w14:textId="77777777" w:rsidR="00306CDA" w:rsidRPr="00017E40" w:rsidRDefault="00306CDA" w:rsidP="00306CDA">
      <w:pPr>
        <w:pStyle w:val="PargrafodaLista"/>
        <w:jc w:val="both"/>
        <w:rPr>
          <w:rFonts w:ascii="Times New Roman" w:hAnsi="Times New Roman" w:cs="Times New Roman"/>
          <w:sz w:val="24"/>
          <w:szCs w:val="24"/>
        </w:rPr>
      </w:pPr>
    </w:p>
    <w:p w14:paraId="5A123840" w14:textId="77777777" w:rsidR="00306CDA" w:rsidRPr="00017E40" w:rsidRDefault="00306CDA" w:rsidP="00306CDA">
      <w:pPr>
        <w:pStyle w:val="PargrafodaLista"/>
        <w:numPr>
          <w:ilvl w:val="0"/>
          <w:numId w:val="3"/>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lastRenderedPageBreak/>
        <w:t xml:space="preserve">Lei nº 12.378/2010 regula o exercício da Arquitetura e cria o Conselho de Arquitetura e Urbanismo do Brasil (CAU/BR) e das Unidades da Federação (CAU/UF); </w:t>
      </w:r>
    </w:p>
    <w:p w14:paraId="0804CF50" w14:textId="77777777" w:rsidR="00306CDA" w:rsidRPr="00017E40" w:rsidRDefault="00306CDA" w:rsidP="00306CDA">
      <w:pPr>
        <w:pStyle w:val="PargrafodaLista"/>
        <w:jc w:val="both"/>
        <w:rPr>
          <w:rFonts w:ascii="Times New Roman" w:hAnsi="Times New Roman" w:cs="Times New Roman"/>
          <w:sz w:val="24"/>
          <w:szCs w:val="24"/>
        </w:rPr>
      </w:pPr>
    </w:p>
    <w:p w14:paraId="3B91DE4B" w14:textId="77777777" w:rsidR="00306CDA" w:rsidRPr="00017E40" w:rsidRDefault="00306CDA" w:rsidP="00306CDA">
      <w:pPr>
        <w:pStyle w:val="PargrafodaLista"/>
        <w:numPr>
          <w:ilvl w:val="0"/>
          <w:numId w:val="3"/>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6609BFDB" w14:textId="77777777" w:rsidR="00306CDA" w:rsidRPr="00017E40" w:rsidRDefault="00306CDA" w:rsidP="00306CDA">
      <w:pPr>
        <w:pStyle w:val="PargrafodaLista"/>
        <w:jc w:val="both"/>
        <w:rPr>
          <w:rFonts w:ascii="Times New Roman" w:hAnsi="Times New Roman" w:cs="Times New Roman"/>
          <w:sz w:val="24"/>
          <w:szCs w:val="24"/>
        </w:rPr>
      </w:pPr>
    </w:p>
    <w:p w14:paraId="1F1221E2" w14:textId="77777777" w:rsidR="00306CDA" w:rsidRPr="00017E40" w:rsidRDefault="00306CDA" w:rsidP="00306CDA">
      <w:pPr>
        <w:pStyle w:val="PargrafodaLista"/>
        <w:numPr>
          <w:ilvl w:val="0"/>
          <w:numId w:val="2"/>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Resolução CONAMA nº 307, de 05 de julho de 2002, que estabelece diretrizes, critérios e procedimentos para a gestão dos resíduos da construção civil.</w:t>
      </w:r>
    </w:p>
    <w:bookmarkEnd w:id="6"/>
    <w:p w14:paraId="15AA8F1B" w14:textId="77777777" w:rsidR="00306CDA" w:rsidRPr="00017E40" w:rsidRDefault="00306CDA" w:rsidP="00306CDA">
      <w:pPr>
        <w:autoSpaceDE w:val="0"/>
        <w:autoSpaceDN w:val="0"/>
        <w:adjustRightInd w:val="0"/>
        <w:jc w:val="both"/>
        <w:rPr>
          <w:sz w:val="24"/>
          <w:szCs w:val="24"/>
        </w:rPr>
      </w:pPr>
    </w:p>
    <w:p w14:paraId="4B40B488" w14:textId="77777777" w:rsidR="00306CDA" w:rsidRPr="00017E40" w:rsidRDefault="00306CDA" w:rsidP="00306CDA">
      <w:pPr>
        <w:autoSpaceDE w:val="0"/>
        <w:autoSpaceDN w:val="0"/>
        <w:adjustRightInd w:val="0"/>
        <w:jc w:val="both"/>
        <w:rPr>
          <w:b/>
          <w:bCs/>
          <w:sz w:val="24"/>
          <w:szCs w:val="24"/>
        </w:rPr>
      </w:pPr>
      <w:r w:rsidRPr="00017E40">
        <w:rPr>
          <w:b/>
          <w:bCs/>
          <w:sz w:val="24"/>
          <w:szCs w:val="24"/>
        </w:rPr>
        <w:t>4. ESTIMATIVA DAS QUANTIDADES</w:t>
      </w:r>
    </w:p>
    <w:p w14:paraId="0C5AA851" w14:textId="77777777" w:rsidR="00306CDA" w:rsidRPr="00017E40" w:rsidRDefault="00306CDA" w:rsidP="00306CDA">
      <w:pPr>
        <w:autoSpaceDE w:val="0"/>
        <w:autoSpaceDN w:val="0"/>
        <w:adjustRightInd w:val="0"/>
        <w:jc w:val="both"/>
        <w:rPr>
          <w:b/>
          <w:bCs/>
          <w:sz w:val="24"/>
          <w:szCs w:val="24"/>
        </w:rPr>
      </w:pPr>
    </w:p>
    <w:p w14:paraId="1AD6251D" w14:textId="77777777" w:rsidR="00306CDA" w:rsidRPr="00017E40" w:rsidRDefault="00306CDA" w:rsidP="00306CDA">
      <w:pPr>
        <w:autoSpaceDE w:val="0"/>
        <w:autoSpaceDN w:val="0"/>
        <w:adjustRightInd w:val="0"/>
        <w:jc w:val="both"/>
        <w:rPr>
          <w:sz w:val="24"/>
          <w:szCs w:val="24"/>
        </w:rPr>
      </w:pPr>
    </w:p>
    <w:p w14:paraId="245A785E" w14:textId="77777777" w:rsidR="00306CDA" w:rsidRPr="00017E40" w:rsidRDefault="00306CDA" w:rsidP="00306CDA">
      <w:pPr>
        <w:autoSpaceDE w:val="0"/>
        <w:autoSpaceDN w:val="0"/>
        <w:adjustRightInd w:val="0"/>
        <w:jc w:val="both"/>
        <w:rPr>
          <w:sz w:val="24"/>
          <w:szCs w:val="24"/>
        </w:rPr>
      </w:pPr>
      <w:r w:rsidRPr="00017E40">
        <w:rPr>
          <w:sz w:val="24"/>
          <w:szCs w:val="24"/>
        </w:rPr>
        <w:t>A demanda prevista será resultado do programa de necessidades estabelecido, vistoria prévia técnica do imóvel, levantamento detalhado dos serviços e as quantidades dos mesmos, elaboração dos projetos técnicos detalhados, somados aos memoriais descritivos e/ou memorial de especificações de serviços, elaborados por equipe técnica devidamente capacitada, que resultará no orçamento completo da obra a ser executada, inclusive com valor final de referência da contratação.</w:t>
      </w:r>
    </w:p>
    <w:p w14:paraId="3DC875C8" w14:textId="77777777" w:rsidR="00306CDA" w:rsidRPr="00017E40" w:rsidRDefault="00306CDA" w:rsidP="00306CDA">
      <w:pPr>
        <w:autoSpaceDE w:val="0"/>
        <w:autoSpaceDN w:val="0"/>
        <w:adjustRightInd w:val="0"/>
        <w:jc w:val="both"/>
        <w:rPr>
          <w:b/>
          <w:bCs/>
          <w:sz w:val="24"/>
          <w:szCs w:val="24"/>
        </w:rPr>
      </w:pPr>
    </w:p>
    <w:p w14:paraId="4E5B4602" w14:textId="77777777" w:rsidR="00306CDA" w:rsidRPr="00017E40" w:rsidRDefault="00306CDA" w:rsidP="00306CDA">
      <w:pPr>
        <w:autoSpaceDE w:val="0"/>
        <w:autoSpaceDN w:val="0"/>
        <w:adjustRightInd w:val="0"/>
        <w:jc w:val="both"/>
        <w:rPr>
          <w:b/>
          <w:bCs/>
          <w:sz w:val="24"/>
          <w:szCs w:val="24"/>
        </w:rPr>
      </w:pPr>
    </w:p>
    <w:p w14:paraId="1E999817" w14:textId="77777777" w:rsidR="00306CDA" w:rsidRPr="00017E40" w:rsidRDefault="00306CDA" w:rsidP="00306CDA">
      <w:pPr>
        <w:autoSpaceDE w:val="0"/>
        <w:autoSpaceDN w:val="0"/>
        <w:adjustRightInd w:val="0"/>
        <w:jc w:val="both"/>
        <w:rPr>
          <w:b/>
          <w:bCs/>
          <w:sz w:val="24"/>
          <w:szCs w:val="24"/>
        </w:rPr>
      </w:pPr>
      <w:r w:rsidRPr="00017E40">
        <w:rPr>
          <w:b/>
          <w:bCs/>
          <w:sz w:val="24"/>
          <w:szCs w:val="24"/>
        </w:rPr>
        <w:t>5. LEVANTAMENTO DE MERCADO E JUSTIFICATIVA DA ESCOLHA DO TIPO DE SOLUÇÃO A CONTRATAR</w:t>
      </w:r>
    </w:p>
    <w:p w14:paraId="056C6A46" w14:textId="77777777" w:rsidR="00306CDA" w:rsidRPr="00017E40" w:rsidRDefault="00306CDA" w:rsidP="00306CDA">
      <w:pPr>
        <w:autoSpaceDE w:val="0"/>
        <w:autoSpaceDN w:val="0"/>
        <w:adjustRightInd w:val="0"/>
        <w:jc w:val="both"/>
        <w:rPr>
          <w:b/>
          <w:bCs/>
          <w:sz w:val="24"/>
          <w:szCs w:val="24"/>
        </w:rPr>
      </w:pPr>
    </w:p>
    <w:p w14:paraId="2B35B096"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xml:space="preserve">: Levantamento de mercado, que consiste na análise das alternativas possíveis, e justificativa técnica e econômica da escolha do tipo de solução a contratar. (Inciso V do § 1° do art. 18 da Lei 14.133/2021). </w:t>
      </w:r>
    </w:p>
    <w:p w14:paraId="45C423F6" w14:textId="77777777" w:rsidR="00306CDA" w:rsidRPr="00017E40" w:rsidRDefault="00306CDA" w:rsidP="00306CDA">
      <w:pPr>
        <w:autoSpaceDE w:val="0"/>
        <w:autoSpaceDN w:val="0"/>
        <w:adjustRightInd w:val="0"/>
        <w:jc w:val="both"/>
        <w:rPr>
          <w:sz w:val="24"/>
          <w:szCs w:val="24"/>
        </w:rPr>
      </w:pPr>
    </w:p>
    <w:p w14:paraId="10F943D9" w14:textId="082197F8" w:rsidR="00306CDA" w:rsidRPr="00017E40" w:rsidRDefault="00306CDA" w:rsidP="00306CDA">
      <w:pPr>
        <w:autoSpaceDE w:val="0"/>
        <w:autoSpaceDN w:val="0"/>
        <w:adjustRightInd w:val="0"/>
        <w:jc w:val="both"/>
        <w:rPr>
          <w:sz w:val="24"/>
          <w:szCs w:val="24"/>
        </w:rPr>
      </w:pPr>
      <w:r w:rsidRPr="00017E40">
        <w:rPr>
          <w:sz w:val="24"/>
          <w:szCs w:val="24"/>
        </w:rPr>
        <w:t>Levando-se em conta as características do objeto a ser contratado, entende-se que a</w:t>
      </w:r>
      <w:r w:rsidR="00F132A3">
        <w:rPr>
          <w:sz w:val="24"/>
          <w:szCs w:val="24"/>
        </w:rPr>
        <w:t xml:space="preserve"> </w:t>
      </w:r>
      <w:r w:rsidRPr="00017E40">
        <w:rPr>
          <w:sz w:val="24"/>
          <w:szCs w:val="24"/>
        </w:rPr>
        <w:t>melhor solução para a contratação é a execução indireta da seguinte forma:</w:t>
      </w:r>
    </w:p>
    <w:p w14:paraId="45ACA1AA" w14:textId="77777777" w:rsidR="00306CDA" w:rsidRPr="00017E40" w:rsidRDefault="00306CDA" w:rsidP="00306CDA">
      <w:pPr>
        <w:autoSpaceDE w:val="0"/>
        <w:autoSpaceDN w:val="0"/>
        <w:adjustRightInd w:val="0"/>
        <w:jc w:val="both"/>
        <w:rPr>
          <w:sz w:val="24"/>
          <w:szCs w:val="24"/>
        </w:rPr>
      </w:pPr>
    </w:p>
    <w:p w14:paraId="0AC2DBB1" w14:textId="785CAEEF" w:rsidR="00306CDA" w:rsidRPr="00C86152" w:rsidRDefault="00306CDA" w:rsidP="00306CDA">
      <w:pPr>
        <w:autoSpaceDE w:val="0"/>
        <w:autoSpaceDN w:val="0"/>
        <w:adjustRightInd w:val="0"/>
        <w:jc w:val="both"/>
        <w:rPr>
          <w:b/>
          <w:bCs/>
          <w:color w:val="FF0000"/>
          <w:sz w:val="24"/>
          <w:szCs w:val="24"/>
        </w:rPr>
      </w:pPr>
      <w:r w:rsidRPr="00017E40">
        <w:rPr>
          <w:b/>
          <w:bCs/>
          <w:sz w:val="24"/>
          <w:szCs w:val="24"/>
        </w:rPr>
        <w:t xml:space="preserve">5.1. </w:t>
      </w:r>
      <w:r w:rsidR="00224127">
        <w:rPr>
          <w:b/>
          <w:bCs/>
          <w:sz w:val="24"/>
          <w:szCs w:val="24"/>
        </w:rPr>
        <w:t>Da dispensa de Licitação</w:t>
      </w:r>
    </w:p>
    <w:p w14:paraId="7072BC1C" w14:textId="064542BE" w:rsidR="00306CDA" w:rsidRPr="00017E40" w:rsidRDefault="00306CDA" w:rsidP="00306CDA">
      <w:pPr>
        <w:autoSpaceDE w:val="0"/>
        <w:autoSpaceDN w:val="0"/>
        <w:adjustRightInd w:val="0"/>
        <w:jc w:val="both"/>
        <w:rPr>
          <w:sz w:val="24"/>
          <w:szCs w:val="24"/>
        </w:rPr>
      </w:pPr>
      <w:r w:rsidRPr="00017E40">
        <w:rPr>
          <w:sz w:val="24"/>
          <w:szCs w:val="24"/>
        </w:rPr>
        <w:t>A escolha da modalidade “</w:t>
      </w:r>
      <w:r w:rsidR="00224127">
        <w:rPr>
          <w:sz w:val="24"/>
          <w:szCs w:val="24"/>
        </w:rPr>
        <w:t>Dispensa de Licitação</w:t>
      </w:r>
      <w:r w:rsidRPr="00017E40">
        <w:rPr>
          <w:sz w:val="24"/>
          <w:szCs w:val="24"/>
        </w:rPr>
        <w:t>” se justifica pel</w:t>
      </w:r>
      <w:r w:rsidR="00224127">
        <w:rPr>
          <w:sz w:val="24"/>
          <w:szCs w:val="24"/>
        </w:rPr>
        <w:t xml:space="preserve">o valor inferior a R$100.000,00 (cem mil reais) </w:t>
      </w:r>
      <w:r w:rsidRPr="00017E40">
        <w:rPr>
          <w:sz w:val="24"/>
          <w:szCs w:val="24"/>
        </w:rPr>
        <w:t>con</w:t>
      </w:r>
      <w:r w:rsidR="00224127">
        <w:rPr>
          <w:sz w:val="24"/>
          <w:szCs w:val="24"/>
        </w:rPr>
        <w:t>forme no art. 75 inciso I</w:t>
      </w:r>
      <w:r w:rsidRPr="00017E40">
        <w:rPr>
          <w:sz w:val="24"/>
          <w:szCs w:val="24"/>
        </w:rPr>
        <w:t xml:space="preserve"> </w:t>
      </w:r>
      <w:r w:rsidR="00224127">
        <w:rPr>
          <w:sz w:val="24"/>
          <w:szCs w:val="24"/>
        </w:rPr>
        <w:t>d</w:t>
      </w:r>
      <w:r w:rsidRPr="00017E40">
        <w:rPr>
          <w:sz w:val="24"/>
          <w:szCs w:val="24"/>
        </w:rPr>
        <w:t xml:space="preserve">a Lei n° 14.133 de 1º de abril de 2021. </w:t>
      </w:r>
    </w:p>
    <w:p w14:paraId="7CA781D1" w14:textId="77777777" w:rsidR="00306CDA" w:rsidRPr="00017E40" w:rsidRDefault="00306CDA" w:rsidP="00306CDA">
      <w:pPr>
        <w:autoSpaceDE w:val="0"/>
        <w:autoSpaceDN w:val="0"/>
        <w:adjustRightInd w:val="0"/>
        <w:jc w:val="both"/>
        <w:rPr>
          <w:sz w:val="24"/>
          <w:szCs w:val="24"/>
        </w:rPr>
      </w:pPr>
    </w:p>
    <w:p w14:paraId="3316044B" w14:textId="77777777" w:rsidR="00306CDA" w:rsidRPr="00017E40" w:rsidRDefault="00306CDA" w:rsidP="00306CDA">
      <w:pPr>
        <w:autoSpaceDE w:val="0"/>
        <w:autoSpaceDN w:val="0"/>
        <w:adjustRightInd w:val="0"/>
        <w:jc w:val="both"/>
        <w:rPr>
          <w:sz w:val="24"/>
          <w:szCs w:val="24"/>
        </w:rPr>
      </w:pPr>
    </w:p>
    <w:p w14:paraId="6EAF726E" w14:textId="1AD89B5B" w:rsidR="00306CDA" w:rsidRPr="00017E40" w:rsidRDefault="00306CDA" w:rsidP="00306CDA">
      <w:pPr>
        <w:autoSpaceDE w:val="0"/>
        <w:autoSpaceDN w:val="0"/>
        <w:adjustRightInd w:val="0"/>
        <w:jc w:val="both"/>
        <w:rPr>
          <w:b/>
          <w:bCs/>
          <w:sz w:val="24"/>
          <w:szCs w:val="24"/>
        </w:rPr>
      </w:pPr>
      <w:r w:rsidRPr="00017E40">
        <w:rPr>
          <w:b/>
          <w:bCs/>
          <w:sz w:val="24"/>
          <w:szCs w:val="24"/>
        </w:rPr>
        <w:t xml:space="preserve">5.3. Do Regime “EMPREITADA POR PREÇO </w:t>
      </w:r>
      <w:r w:rsidR="00447394">
        <w:rPr>
          <w:b/>
          <w:bCs/>
          <w:sz w:val="24"/>
          <w:szCs w:val="24"/>
        </w:rPr>
        <w:t>UNITÁRIO</w:t>
      </w:r>
      <w:r w:rsidRPr="00017E40">
        <w:rPr>
          <w:b/>
          <w:bCs/>
          <w:sz w:val="24"/>
          <w:szCs w:val="24"/>
        </w:rPr>
        <w:t>”,</w:t>
      </w:r>
    </w:p>
    <w:p w14:paraId="5243E931" w14:textId="5F4CCA57" w:rsidR="00306CDA" w:rsidRPr="00017E40" w:rsidRDefault="00306CDA" w:rsidP="00306CDA">
      <w:pPr>
        <w:autoSpaceDE w:val="0"/>
        <w:autoSpaceDN w:val="0"/>
        <w:adjustRightInd w:val="0"/>
        <w:jc w:val="both"/>
        <w:rPr>
          <w:sz w:val="24"/>
          <w:szCs w:val="24"/>
        </w:rPr>
      </w:pPr>
      <w:r w:rsidRPr="00017E40">
        <w:rPr>
          <w:sz w:val="24"/>
          <w:szCs w:val="24"/>
        </w:rPr>
        <w:t xml:space="preserve">A escolha pelo regime de execução por empreitada por preço </w:t>
      </w:r>
      <w:r w:rsidR="00447394">
        <w:rPr>
          <w:sz w:val="24"/>
          <w:szCs w:val="24"/>
        </w:rPr>
        <w:t xml:space="preserve">UNITÁRIO </w:t>
      </w:r>
      <w:r w:rsidRPr="00017E40">
        <w:rPr>
          <w:sz w:val="24"/>
          <w:szCs w:val="24"/>
        </w:rPr>
        <w:t>é orientada pelo</w:t>
      </w:r>
      <w:r w:rsidR="005B091F">
        <w:rPr>
          <w:sz w:val="24"/>
          <w:szCs w:val="24"/>
        </w:rPr>
        <w:t xml:space="preserve"> </w:t>
      </w:r>
      <w:r w:rsidRPr="00017E40">
        <w:rPr>
          <w:sz w:val="24"/>
          <w:szCs w:val="24"/>
        </w:rPr>
        <w:t xml:space="preserve">Acórdão 1.977/2013 – TCU e se justifica por se tratar de uma obra </w:t>
      </w:r>
      <w:proofErr w:type="gramStart"/>
      <w:r w:rsidRPr="00017E40">
        <w:rPr>
          <w:sz w:val="24"/>
          <w:szCs w:val="24"/>
        </w:rPr>
        <w:t xml:space="preserve">de  </w:t>
      </w:r>
      <w:r w:rsidR="005B091F">
        <w:rPr>
          <w:sz w:val="24"/>
          <w:szCs w:val="24"/>
        </w:rPr>
        <w:t>manutenção</w:t>
      </w:r>
      <w:proofErr w:type="gramEnd"/>
      <w:r w:rsidR="005B091F">
        <w:rPr>
          <w:sz w:val="24"/>
          <w:szCs w:val="24"/>
        </w:rPr>
        <w:t xml:space="preserve"> e concerto</w:t>
      </w:r>
      <w:r w:rsidRPr="00017E40">
        <w:rPr>
          <w:sz w:val="24"/>
          <w:szCs w:val="24"/>
        </w:rPr>
        <w:t xml:space="preserve">, cuja execução por este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w:t>
      </w:r>
      <w:r w:rsidRPr="00017E40">
        <w:rPr>
          <w:sz w:val="24"/>
          <w:szCs w:val="24"/>
        </w:rPr>
        <w:lastRenderedPageBreak/>
        <w:t>se torna necessária para melhor mensuração dos valores em possíveis alterações de projeto, evitando ônus ao erário público</w:t>
      </w:r>
      <w:r w:rsidR="005B091F">
        <w:rPr>
          <w:sz w:val="24"/>
          <w:szCs w:val="24"/>
        </w:rPr>
        <w:t>.</w:t>
      </w:r>
      <w:r w:rsidRPr="00017E40">
        <w:rPr>
          <w:sz w:val="24"/>
          <w:szCs w:val="24"/>
        </w:rPr>
        <w:t xml:space="preserve"> </w:t>
      </w:r>
      <w:r w:rsidR="005B091F">
        <w:rPr>
          <w:sz w:val="24"/>
          <w:szCs w:val="24"/>
        </w:rPr>
        <w:t xml:space="preserve"> </w:t>
      </w:r>
      <w:r w:rsidRPr="00017E40">
        <w:rPr>
          <w:sz w:val="24"/>
          <w:szCs w:val="24"/>
        </w:rPr>
        <w:t xml:space="preserve">No que se refere ao critério de seleção de licitante, será adotado o regime de empreitada por preço unitário, conforme previsto no art. 46, inciso I, da Lei 14.133/21 e seguindo a orientação consubstanciada no Acórdão 1.977/2013 no qual a Corte de Contas entendeu: </w:t>
      </w:r>
    </w:p>
    <w:p w14:paraId="1255F032" w14:textId="77777777" w:rsidR="00306CDA" w:rsidRPr="00017E40" w:rsidRDefault="00306CDA" w:rsidP="00306CDA">
      <w:pPr>
        <w:autoSpaceDE w:val="0"/>
        <w:autoSpaceDN w:val="0"/>
        <w:adjustRightInd w:val="0"/>
        <w:jc w:val="both"/>
        <w:rPr>
          <w:sz w:val="24"/>
          <w:szCs w:val="24"/>
        </w:rPr>
      </w:pPr>
    </w:p>
    <w:p w14:paraId="05EC5727" w14:textId="77777777" w:rsidR="00306CDA" w:rsidRPr="00017E40" w:rsidRDefault="00306CDA" w:rsidP="00306CDA">
      <w:pPr>
        <w:autoSpaceDE w:val="0"/>
        <w:autoSpaceDN w:val="0"/>
        <w:adjustRightInd w:val="0"/>
        <w:ind w:left="1701"/>
        <w:jc w:val="both"/>
        <w:rPr>
          <w:sz w:val="24"/>
          <w:szCs w:val="24"/>
        </w:rPr>
      </w:pPr>
      <w:r w:rsidRPr="00017E40">
        <w:rPr>
          <w:sz w:val="24"/>
          <w:szCs w:val="24"/>
        </w:rPr>
        <w:t>Segundo a Lei de Licitações e Contratos, a empreitada por preço unitário consiste na contratação da execução da obra ou do serviço por preço certo de unidades determinadas. É utilizada sempre que os quantitativos a serem executados não puderem ser definidos com grande precisão[...]</w:t>
      </w:r>
    </w:p>
    <w:p w14:paraId="56D8345B" w14:textId="77777777" w:rsidR="00306CDA" w:rsidRPr="00017E40" w:rsidRDefault="00306CDA" w:rsidP="00306CDA">
      <w:pPr>
        <w:autoSpaceDE w:val="0"/>
        <w:autoSpaceDN w:val="0"/>
        <w:adjustRightInd w:val="0"/>
        <w:ind w:left="1701"/>
        <w:jc w:val="both"/>
        <w:rPr>
          <w:sz w:val="24"/>
          <w:szCs w:val="24"/>
        </w:rPr>
      </w:pPr>
      <w:r w:rsidRPr="00017E40">
        <w:rPr>
          <w:sz w:val="24"/>
          <w:szCs w:val="24"/>
        </w:rPr>
        <w:t>A remuneração da CONTRATADA, nesse regime, é feita em função das unidades de serviço efetivamente executadas, com os preços previamente definidos na planilha orçamentária da obra. Assim, o acompanhamento do empreendimento torna-se mais difícil e detalhado, já que se faz necessária a fiscalização sistemática dos serviços executados.</w:t>
      </w:r>
    </w:p>
    <w:p w14:paraId="3F5D61F2" w14:textId="77777777" w:rsidR="00306CDA" w:rsidRPr="00017E40" w:rsidRDefault="00306CDA" w:rsidP="00306CDA">
      <w:pPr>
        <w:autoSpaceDE w:val="0"/>
        <w:autoSpaceDN w:val="0"/>
        <w:adjustRightInd w:val="0"/>
        <w:jc w:val="both"/>
        <w:rPr>
          <w:sz w:val="24"/>
          <w:szCs w:val="24"/>
        </w:rPr>
      </w:pPr>
    </w:p>
    <w:p w14:paraId="7C83676A" w14:textId="77777777" w:rsidR="00306CDA" w:rsidRPr="00017E40" w:rsidRDefault="00306CDA" w:rsidP="00306CDA">
      <w:pPr>
        <w:autoSpaceDE w:val="0"/>
        <w:autoSpaceDN w:val="0"/>
        <w:adjustRightInd w:val="0"/>
        <w:ind w:left="1701"/>
        <w:jc w:val="both"/>
        <w:rPr>
          <w:sz w:val="24"/>
          <w:szCs w:val="24"/>
        </w:rPr>
      </w:pPr>
      <w:r w:rsidRPr="00017E40">
        <w:rPr>
          <w:sz w:val="24"/>
          <w:szCs w:val="24"/>
        </w:rPr>
        <w:t>Nesse caso, o contratado se obriga a executar cada unidade de serviço previamente definido por um determinado preço acordado. O construtor contrata apenas o preço unitário de cada serviço, recebendo pelas quantidades efetivamente executadas[...]</w:t>
      </w:r>
    </w:p>
    <w:p w14:paraId="582339EE" w14:textId="77777777" w:rsidR="00306CDA" w:rsidRPr="00017E40" w:rsidRDefault="00306CDA" w:rsidP="00306CDA">
      <w:pPr>
        <w:autoSpaceDE w:val="0"/>
        <w:autoSpaceDN w:val="0"/>
        <w:adjustRightInd w:val="0"/>
        <w:ind w:left="1701"/>
        <w:jc w:val="both"/>
        <w:rPr>
          <w:sz w:val="24"/>
          <w:szCs w:val="24"/>
        </w:rPr>
      </w:pPr>
    </w:p>
    <w:p w14:paraId="5A723301" w14:textId="77777777" w:rsidR="00306CDA" w:rsidRPr="00017E40" w:rsidRDefault="00306CDA" w:rsidP="00306CDA">
      <w:pPr>
        <w:autoSpaceDE w:val="0"/>
        <w:autoSpaceDN w:val="0"/>
        <w:adjustRightInd w:val="0"/>
        <w:ind w:left="1701"/>
        <w:jc w:val="both"/>
        <w:rPr>
          <w:sz w:val="24"/>
          <w:szCs w:val="24"/>
        </w:rPr>
      </w:pPr>
      <w:r w:rsidRPr="00017E40">
        <w:rPr>
          <w:sz w:val="24"/>
          <w:szCs w:val="24"/>
        </w:rPr>
        <w:t>A precisão da medição dos quantitativos é muito mais crítica no regime de empreitada por preço unitário do que em contratos a preços globais, visto que as quantidades medidas no campo devem ser exatas, pois corresponderão, de fato, às quantidades a serem pagas. Portanto, as equipes de medição do proprietário devem ser mais cuidadosas e precisas em seus trabalhos, porque as quantidades medidas definirão o valor real do projeto</w:t>
      </w:r>
    </w:p>
    <w:p w14:paraId="6A1B9B81" w14:textId="77777777" w:rsidR="00306CDA" w:rsidRPr="00017E40" w:rsidRDefault="00306CDA" w:rsidP="00306CDA">
      <w:pPr>
        <w:autoSpaceDE w:val="0"/>
        <w:autoSpaceDN w:val="0"/>
        <w:adjustRightInd w:val="0"/>
        <w:jc w:val="both"/>
        <w:rPr>
          <w:sz w:val="24"/>
          <w:szCs w:val="24"/>
        </w:rPr>
      </w:pPr>
    </w:p>
    <w:p w14:paraId="4029A484" w14:textId="6D4DD8F0" w:rsidR="00306CDA" w:rsidRPr="00017E40" w:rsidRDefault="00306CDA" w:rsidP="00306CDA">
      <w:pPr>
        <w:autoSpaceDE w:val="0"/>
        <w:autoSpaceDN w:val="0"/>
        <w:adjustRightInd w:val="0"/>
        <w:jc w:val="both"/>
        <w:rPr>
          <w:sz w:val="24"/>
          <w:szCs w:val="24"/>
        </w:rPr>
      </w:pPr>
      <w:r w:rsidRPr="00017E40">
        <w:rPr>
          <w:sz w:val="24"/>
          <w:szCs w:val="24"/>
        </w:rPr>
        <w:t xml:space="preserve">Trata-se de contrato de empreitada, no qual a CONTRATADA se obriga a realizar a obra descrita no Projeto Básico e Projeto Executivo </w:t>
      </w:r>
      <w:r w:rsidR="005B091F">
        <w:rPr>
          <w:sz w:val="24"/>
          <w:szCs w:val="24"/>
        </w:rPr>
        <w:t xml:space="preserve">ou Termo de Referência </w:t>
      </w:r>
      <w:r w:rsidRPr="00017E40">
        <w:rPr>
          <w:sz w:val="24"/>
          <w:szCs w:val="24"/>
        </w:rPr>
        <w:t>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necessários a execução da reforma. 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w:t>
      </w:r>
    </w:p>
    <w:p w14:paraId="18993113" w14:textId="77777777" w:rsidR="00306CDA" w:rsidRPr="00017E40" w:rsidRDefault="00306CDA" w:rsidP="00306CDA">
      <w:pPr>
        <w:autoSpaceDE w:val="0"/>
        <w:autoSpaceDN w:val="0"/>
        <w:adjustRightInd w:val="0"/>
        <w:jc w:val="both"/>
        <w:rPr>
          <w:sz w:val="24"/>
          <w:szCs w:val="24"/>
        </w:rPr>
      </w:pPr>
    </w:p>
    <w:p w14:paraId="47FC6691" w14:textId="77777777" w:rsidR="00306CDA" w:rsidRPr="00017E40" w:rsidRDefault="00306CDA" w:rsidP="00306CDA">
      <w:pPr>
        <w:autoSpaceDE w:val="0"/>
        <w:autoSpaceDN w:val="0"/>
        <w:adjustRightInd w:val="0"/>
        <w:jc w:val="both"/>
        <w:rPr>
          <w:sz w:val="24"/>
          <w:szCs w:val="24"/>
        </w:rPr>
      </w:pPr>
      <w:r w:rsidRPr="00017E40">
        <w:rPr>
          <w:sz w:val="24"/>
          <w:szCs w:val="24"/>
        </w:rPr>
        <w:t xml:space="preserve">O contrato será executado mediante a realização dos projetos previstos no projeto executivo anexo ao edital, no qual a CONTRATADA deverá dispor de materiais e mão de obra suficiente a perfeita realização do empreendimento, devendo a vencedora observa </w:t>
      </w:r>
      <w:r w:rsidRPr="00017E40">
        <w:rPr>
          <w:sz w:val="24"/>
          <w:szCs w:val="24"/>
        </w:rPr>
        <w:lastRenderedPageBreak/>
        <w:t xml:space="preserve">as regras e obrigações contratuais dispostas no Termo de Referência e demais artefatos da contratação Cabe ressaltar que, apesar da prestação contínua dos serviços até o adimplemento do contrato, não haverá previsão de dedicação de mão de obra exclusiva, devendo a CONTRATADA decidir e dispor do quantitativo que julgar suficiente a execução do cronograma previsto para a contratação </w:t>
      </w:r>
    </w:p>
    <w:p w14:paraId="73BFFA2B" w14:textId="77777777" w:rsidR="00306CDA" w:rsidRPr="00017E40" w:rsidRDefault="00306CDA" w:rsidP="00306CDA">
      <w:pPr>
        <w:autoSpaceDE w:val="0"/>
        <w:autoSpaceDN w:val="0"/>
        <w:adjustRightInd w:val="0"/>
        <w:jc w:val="both"/>
        <w:rPr>
          <w:b/>
          <w:bCs/>
          <w:sz w:val="24"/>
          <w:szCs w:val="24"/>
        </w:rPr>
      </w:pPr>
    </w:p>
    <w:p w14:paraId="26ED4B65" w14:textId="77777777" w:rsidR="00306CDA" w:rsidRPr="00017E40" w:rsidRDefault="00306CDA" w:rsidP="00306CDA">
      <w:pPr>
        <w:autoSpaceDE w:val="0"/>
        <w:autoSpaceDN w:val="0"/>
        <w:adjustRightInd w:val="0"/>
        <w:jc w:val="both"/>
        <w:rPr>
          <w:b/>
          <w:bCs/>
          <w:sz w:val="24"/>
          <w:szCs w:val="24"/>
        </w:rPr>
      </w:pPr>
    </w:p>
    <w:p w14:paraId="27AD4AF9" w14:textId="0EEA347B" w:rsidR="00306CDA" w:rsidRPr="00224127" w:rsidRDefault="00306CDA" w:rsidP="00306CDA">
      <w:pPr>
        <w:autoSpaceDE w:val="0"/>
        <w:autoSpaceDN w:val="0"/>
        <w:adjustRightInd w:val="0"/>
        <w:jc w:val="both"/>
        <w:rPr>
          <w:b/>
          <w:bCs/>
          <w:sz w:val="24"/>
          <w:szCs w:val="24"/>
        </w:rPr>
      </w:pPr>
      <w:r w:rsidRPr="00017E40">
        <w:rPr>
          <w:b/>
          <w:bCs/>
          <w:sz w:val="24"/>
          <w:szCs w:val="24"/>
        </w:rPr>
        <w:t>5.8</w:t>
      </w:r>
      <w:r w:rsidRPr="00224127">
        <w:rPr>
          <w:b/>
          <w:bCs/>
          <w:sz w:val="24"/>
          <w:szCs w:val="24"/>
        </w:rPr>
        <w:t>. Da subcontratação</w:t>
      </w:r>
      <w:r w:rsidR="00C86152" w:rsidRPr="00224127">
        <w:rPr>
          <w:b/>
          <w:bCs/>
          <w:sz w:val="24"/>
          <w:szCs w:val="24"/>
        </w:rPr>
        <w:t xml:space="preserve"> </w:t>
      </w:r>
    </w:p>
    <w:p w14:paraId="6F6FE707" w14:textId="0491FD68" w:rsidR="00306CDA" w:rsidRPr="00017E40" w:rsidRDefault="00224127" w:rsidP="00306CDA">
      <w:pPr>
        <w:autoSpaceDE w:val="0"/>
        <w:autoSpaceDN w:val="0"/>
        <w:adjustRightInd w:val="0"/>
        <w:jc w:val="both"/>
        <w:rPr>
          <w:sz w:val="24"/>
          <w:szCs w:val="24"/>
        </w:rPr>
      </w:pPr>
      <w:r>
        <w:rPr>
          <w:sz w:val="24"/>
          <w:szCs w:val="24"/>
        </w:rPr>
        <w:t>Não s</w:t>
      </w:r>
      <w:r w:rsidR="00306CDA" w:rsidRPr="00017E40">
        <w:rPr>
          <w:sz w:val="24"/>
          <w:szCs w:val="24"/>
        </w:rPr>
        <w:t>erá admitida a subcontratação para as atividades que não constituam o escopo principal do objeto, até o limite de 25% do orçamento. A subcontratação se justifica por se tratar de uma obra que contempla serviços complementares as atividades comuns, necessitando de empresas</w:t>
      </w:r>
      <w:r w:rsidR="0015092A">
        <w:rPr>
          <w:sz w:val="24"/>
          <w:szCs w:val="24"/>
        </w:rPr>
        <w:t xml:space="preserve"> </w:t>
      </w:r>
      <w:r w:rsidR="00306CDA" w:rsidRPr="00017E40">
        <w:rPr>
          <w:sz w:val="24"/>
          <w:szCs w:val="24"/>
        </w:rPr>
        <w:t>com atuação em atividade específica. A Subcontratação pode assim trazer celeridade na</w:t>
      </w:r>
      <w:r w:rsidR="0015092A">
        <w:rPr>
          <w:sz w:val="24"/>
          <w:szCs w:val="24"/>
        </w:rPr>
        <w:t xml:space="preserve"> </w:t>
      </w:r>
      <w:r w:rsidR="00306CDA" w:rsidRPr="00017E40">
        <w:rPr>
          <w:sz w:val="24"/>
          <w:szCs w:val="24"/>
        </w:rPr>
        <w:t>execução da obra, diminuindo transtornos à população.</w:t>
      </w:r>
    </w:p>
    <w:p w14:paraId="32FEDCD9" w14:textId="77777777" w:rsidR="00306CDA" w:rsidRPr="00017E40" w:rsidRDefault="00306CDA" w:rsidP="00306CDA">
      <w:pPr>
        <w:autoSpaceDE w:val="0"/>
        <w:autoSpaceDN w:val="0"/>
        <w:adjustRightInd w:val="0"/>
        <w:jc w:val="both"/>
        <w:rPr>
          <w:b/>
          <w:bCs/>
          <w:sz w:val="24"/>
          <w:szCs w:val="24"/>
        </w:rPr>
      </w:pPr>
    </w:p>
    <w:p w14:paraId="766B3A7C" w14:textId="77777777" w:rsidR="00306CDA" w:rsidRPr="00017E40" w:rsidRDefault="00306CDA" w:rsidP="00306CDA">
      <w:pPr>
        <w:autoSpaceDE w:val="0"/>
        <w:autoSpaceDN w:val="0"/>
        <w:adjustRightInd w:val="0"/>
        <w:jc w:val="both"/>
        <w:rPr>
          <w:b/>
          <w:bCs/>
          <w:sz w:val="24"/>
          <w:szCs w:val="24"/>
        </w:rPr>
      </w:pPr>
      <w:r w:rsidRPr="00017E40">
        <w:rPr>
          <w:b/>
          <w:bCs/>
          <w:sz w:val="24"/>
          <w:szCs w:val="24"/>
        </w:rPr>
        <w:t>6. ESTIMATIVA DO VALOR DA CONTRATAÇÃO</w:t>
      </w:r>
    </w:p>
    <w:p w14:paraId="0AAF9618" w14:textId="77777777" w:rsidR="00306CDA" w:rsidRPr="00017E40" w:rsidRDefault="00306CDA" w:rsidP="00306CDA">
      <w:pPr>
        <w:autoSpaceDE w:val="0"/>
        <w:autoSpaceDN w:val="0"/>
        <w:adjustRightInd w:val="0"/>
        <w:jc w:val="both"/>
        <w:rPr>
          <w:b/>
          <w:bCs/>
          <w:sz w:val="24"/>
          <w:szCs w:val="24"/>
        </w:rPr>
      </w:pPr>
    </w:p>
    <w:p w14:paraId="4C0224E7" w14:textId="77777777" w:rsidR="00306CDA" w:rsidRPr="00017E40" w:rsidRDefault="00306CDA" w:rsidP="00306CDA">
      <w:pPr>
        <w:autoSpaceDE w:val="0"/>
        <w:autoSpaceDN w:val="0"/>
        <w:adjustRightInd w:val="0"/>
        <w:jc w:val="both"/>
        <w:rPr>
          <w:sz w:val="24"/>
          <w:szCs w:val="24"/>
        </w:rPr>
      </w:pPr>
    </w:p>
    <w:p w14:paraId="094E9534" w14:textId="77777777" w:rsidR="00306CDA" w:rsidRPr="00017E40" w:rsidRDefault="00306CDA" w:rsidP="00306CDA">
      <w:pPr>
        <w:autoSpaceDE w:val="0"/>
        <w:autoSpaceDN w:val="0"/>
        <w:adjustRightInd w:val="0"/>
        <w:jc w:val="both"/>
        <w:rPr>
          <w:sz w:val="24"/>
          <w:szCs w:val="24"/>
        </w:rPr>
      </w:pPr>
      <w:r w:rsidRPr="00017E40">
        <w:rPr>
          <w:sz w:val="24"/>
          <w:szCs w:val="24"/>
        </w:rPr>
        <w:t xml:space="preserve">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 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w:t>
      </w:r>
    </w:p>
    <w:p w14:paraId="26BE92DB" w14:textId="77777777" w:rsidR="00306CDA" w:rsidRPr="00017E40" w:rsidRDefault="00306CDA" w:rsidP="00306CDA">
      <w:pPr>
        <w:autoSpaceDE w:val="0"/>
        <w:autoSpaceDN w:val="0"/>
        <w:adjustRightInd w:val="0"/>
        <w:jc w:val="both"/>
        <w:rPr>
          <w:sz w:val="24"/>
          <w:szCs w:val="24"/>
        </w:rPr>
      </w:pPr>
    </w:p>
    <w:p w14:paraId="7814A06A" w14:textId="77777777" w:rsidR="00306CDA" w:rsidRPr="00017E40" w:rsidRDefault="00306CDA" w:rsidP="00306CDA">
      <w:pPr>
        <w:autoSpaceDE w:val="0"/>
        <w:autoSpaceDN w:val="0"/>
        <w:adjustRightInd w:val="0"/>
        <w:jc w:val="both"/>
        <w:rPr>
          <w:sz w:val="24"/>
          <w:szCs w:val="24"/>
        </w:rPr>
      </w:pPr>
      <w:r w:rsidRPr="00017E40">
        <w:rPr>
          <w:sz w:val="24"/>
          <w:szCs w:val="24"/>
        </w:rPr>
        <w:t>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 se que se busque informações em outras fontes de preços para análise do orçamento de obra pública.</w:t>
      </w:r>
    </w:p>
    <w:p w14:paraId="4A5AFFF0" w14:textId="77777777" w:rsidR="00306CDA" w:rsidRPr="00017E40" w:rsidRDefault="00306CDA" w:rsidP="00306CDA">
      <w:pPr>
        <w:autoSpaceDE w:val="0"/>
        <w:autoSpaceDN w:val="0"/>
        <w:adjustRightInd w:val="0"/>
        <w:jc w:val="both"/>
        <w:rPr>
          <w:sz w:val="24"/>
          <w:szCs w:val="24"/>
        </w:rPr>
      </w:pPr>
    </w:p>
    <w:p w14:paraId="2EF05663" w14:textId="77777777" w:rsidR="0015092A" w:rsidRPr="00017E40" w:rsidRDefault="0015092A" w:rsidP="00306CDA">
      <w:pPr>
        <w:autoSpaceDE w:val="0"/>
        <w:autoSpaceDN w:val="0"/>
        <w:adjustRightInd w:val="0"/>
        <w:jc w:val="both"/>
        <w:rPr>
          <w:b/>
          <w:bCs/>
          <w:sz w:val="24"/>
          <w:szCs w:val="24"/>
        </w:rPr>
      </w:pPr>
    </w:p>
    <w:p w14:paraId="45D23F09" w14:textId="77777777" w:rsidR="00306CDA" w:rsidRPr="00017E40" w:rsidRDefault="00306CDA" w:rsidP="00306CDA">
      <w:pPr>
        <w:autoSpaceDE w:val="0"/>
        <w:autoSpaceDN w:val="0"/>
        <w:adjustRightInd w:val="0"/>
        <w:jc w:val="both"/>
        <w:rPr>
          <w:b/>
          <w:bCs/>
          <w:sz w:val="24"/>
          <w:szCs w:val="24"/>
        </w:rPr>
      </w:pPr>
      <w:r w:rsidRPr="00017E40">
        <w:rPr>
          <w:b/>
          <w:bCs/>
          <w:sz w:val="24"/>
          <w:szCs w:val="24"/>
        </w:rPr>
        <w:t>7. DESCRIÇÃO DA SOLUÇÃO</w:t>
      </w:r>
    </w:p>
    <w:p w14:paraId="2DC922B3" w14:textId="77777777" w:rsidR="00306CDA" w:rsidRPr="00017E40" w:rsidRDefault="00306CDA" w:rsidP="00306CDA">
      <w:pPr>
        <w:autoSpaceDE w:val="0"/>
        <w:autoSpaceDN w:val="0"/>
        <w:adjustRightInd w:val="0"/>
        <w:jc w:val="both"/>
        <w:rPr>
          <w:b/>
          <w:bCs/>
          <w:sz w:val="24"/>
          <w:szCs w:val="24"/>
        </w:rPr>
      </w:pPr>
    </w:p>
    <w:p w14:paraId="1844EC1F"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Descrição da solução como um todo, inclusive das exigências relacionadas à manutenção e à assistência técnica, quando for o caso. (Inciso VII do § 1° do art. 18 da Lei 14.133/21 e art. 7°, inciso IV da IN 40/2020).</w:t>
      </w:r>
    </w:p>
    <w:p w14:paraId="2723127E" w14:textId="77777777" w:rsidR="00306CDA" w:rsidRPr="00017E40" w:rsidRDefault="00306CDA" w:rsidP="00306CDA">
      <w:pPr>
        <w:autoSpaceDE w:val="0"/>
        <w:autoSpaceDN w:val="0"/>
        <w:adjustRightInd w:val="0"/>
        <w:jc w:val="both"/>
        <w:rPr>
          <w:sz w:val="24"/>
          <w:szCs w:val="24"/>
        </w:rPr>
      </w:pPr>
    </w:p>
    <w:p w14:paraId="07892C37" w14:textId="77777777" w:rsidR="00306CDA" w:rsidRPr="00017E40" w:rsidRDefault="00306CDA" w:rsidP="00306CDA">
      <w:pPr>
        <w:autoSpaceDE w:val="0"/>
        <w:autoSpaceDN w:val="0"/>
        <w:adjustRightInd w:val="0"/>
        <w:jc w:val="both"/>
        <w:rPr>
          <w:sz w:val="24"/>
          <w:szCs w:val="24"/>
        </w:rPr>
      </w:pPr>
      <w:r w:rsidRPr="00017E40">
        <w:rPr>
          <w:sz w:val="24"/>
          <w:szCs w:val="24"/>
        </w:rPr>
        <w:t>A contratação destina-se a execução de obra do tipo convencional, com elementos que deverão ser definidos em projeto básico que deverão prever, inicialmente, os seguintes serviços:</w:t>
      </w:r>
    </w:p>
    <w:p w14:paraId="3471F58D" w14:textId="77777777" w:rsidR="00306CDA" w:rsidRDefault="00306CDA" w:rsidP="00306CDA">
      <w:pPr>
        <w:autoSpaceDE w:val="0"/>
        <w:autoSpaceDN w:val="0"/>
        <w:adjustRightInd w:val="0"/>
        <w:jc w:val="both"/>
        <w:rPr>
          <w:sz w:val="24"/>
          <w:szCs w:val="24"/>
        </w:rPr>
      </w:pPr>
    </w:p>
    <w:p w14:paraId="0C29B744" w14:textId="77777777" w:rsidR="005F0F77" w:rsidRPr="00017E40" w:rsidRDefault="005F0F77" w:rsidP="00306CDA">
      <w:pPr>
        <w:autoSpaceDE w:val="0"/>
        <w:autoSpaceDN w:val="0"/>
        <w:adjustRightInd w:val="0"/>
        <w:jc w:val="both"/>
        <w:rPr>
          <w:sz w:val="24"/>
          <w:szCs w:val="24"/>
        </w:rPr>
      </w:pPr>
    </w:p>
    <w:p w14:paraId="12E5E536" w14:textId="7561ECFC" w:rsidR="00306CDA" w:rsidRPr="00017E40" w:rsidRDefault="0015092A" w:rsidP="00306CDA">
      <w:pPr>
        <w:pStyle w:val="PargrafodaLista"/>
        <w:numPr>
          <w:ilvl w:val="0"/>
          <w:numId w:val="5"/>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Manutenção e Conservação d</w:t>
      </w:r>
      <w:r w:rsidR="005F0F77">
        <w:rPr>
          <w:rFonts w:ascii="Times New Roman" w:hAnsi="Times New Roman" w:cs="Times New Roman"/>
          <w:sz w:val="24"/>
          <w:szCs w:val="24"/>
        </w:rPr>
        <w:t>a cobertura do</w:t>
      </w:r>
      <w:r>
        <w:rPr>
          <w:rFonts w:ascii="Times New Roman" w:hAnsi="Times New Roman" w:cs="Times New Roman"/>
          <w:sz w:val="24"/>
          <w:szCs w:val="24"/>
        </w:rPr>
        <w:t xml:space="preserve"> Prédio </w:t>
      </w:r>
      <w:r w:rsidR="00306CDA" w:rsidRPr="00017E40">
        <w:rPr>
          <w:rFonts w:ascii="Times New Roman" w:hAnsi="Times New Roman" w:cs="Times New Roman"/>
          <w:sz w:val="24"/>
          <w:szCs w:val="24"/>
        </w:rPr>
        <w:t>principal:</w:t>
      </w:r>
    </w:p>
    <w:p w14:paraId="18970AEE" w14:textId="77777777" w:rsidR="00306CDA" w:rsidRPr="00017E40" w:rsidRDefault="00306CDA" w:rsidP="00306CDA">
      <w:pPr>
        <w:autoSpaceDE w:val="0"/>
        <w:autoSpaceDN w:val="0"/>
        <w:adjustRightInd w:val="0"/>
        <w:jc w:val="both"/>
        <w:rPr>
          <w:sz w:val="24"/>
          <w:szCs w:val="24"/>
        </w:rPr>
      </w:pPr>
    </w:p>
    <w:p w14:paraId="49DB9013" w14:textId="5A87FEC8" w:rsidR="0015092A" w:rsidRDefault="0015092A" w:rsidP="00306CDA">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 xml:space="preserve">Impermeabilização </w:t>
      </w:r>
      <w:proofErr w:type="gramStart"/>
      <w:r>
        <w:rPr>
          <w:rFonts w:ascii="Times New Roman" w:hAnsi="Times New Roman" w:cs="Times New Roman"/>
          <w:sz w:val="24"/>
          <w:szCs w:val="24"/>
        </w:rPr>
        <w:t>de  calhas</w:t>
      </w:r>
      <w:proofErr w:type="gramEnd"/>
    </w:p>
    <w:p w14:paraId="54A81D93" w14:textId="77777777" w:rsidR="0015092A" w:rsidRDefault="0015092A" w:rsidP="00306CDA">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Correções de recobrimentos e substituição de telhas;</w:t>
      </w:r>
    </w:p>
    <w:p w14:paraId="3AE0F04B" w14:textId="74EC359E" w:rsidR="00306CDA" w:rsidRPr="00017E40" w:rsidRDefault="0015092A" w:rsidP="00306CDA">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 xml:space="preserve">Preparação e pinturas </w:t>
      </w:r>
      <w:r w:rsidR="005F0F77">
        <w:rPr>
          <w:rFonts w:ascii="Times New Roman" w:hAnsi="Times New Roman" w:cs="Times New Roman"/>
          <w:sz w:val="24"/>
          <w:szCs w:val="24"/>
        </w:rPr>
        <w:t>com tratamento trincas e infiltrações (pinturas sobre aplicação de selador e massa acrílica nas</w:t>
      </w:r>
      <w:r>
        <w:rPr>
          <w:rFonts w:ascii="Times New Roman" w:hAnsi="Times New Roman" w:cs="Times New Roman"/>
          <w:sz w:val="24"/>
          <w:szCs w:val="24"/>
        </w:rPr>
        <w:t xml:space="preserve"> paredes </w:t>
      </w:r>
      <w:r w:rsidR="005F0F77">
        <w:rPr>
          <w:rFonts w:ascii="Times New Roman" w:hAnsi="Times New Roman" w:cs="Times New Roman"/>
          <w:sz w:val="24"/>
          <w:szCs w:val="24"/>
        </w:rPr>
        <w:t>danificadas</w:t>
      </w:r>
      <w:r w:rsidR="00306CDA" w:rsidRPr="00017E40">
        <w:rPr>
          <w:rFonts w:ascii="Times New Roman" w:hAnsi="Times New Roman" w:cs="Times New Roman"/>
          <w:sz w:val="24"/>
          <w:szCs w:val="24"/>
        </w:rPr>
        <w:t xml:space="preserve">; </w:t>
      </w:r>
    </w:p>
    <w:p w14:paraId="7A05C8CD" w14:textId="77777777" w:rsidR="00F961CB" w:rsidRPr="00017E40" w:rsidRDefault="00F961CB" w:rsidP="00F961CB">
      <w:pPr>
        <w:pStyle w:val="PargrafodaLista"/>
        <w:autoSpaceDE w:val="0"/>
        <w:autoSpaceDN w:val="0"/>
        <w:adjustRightInd w:val="0"/>
        <w:spacing w:after="0" w:line="240" w:lineRule="auto"/>
        <w:ind w:left="1985"/>
        <w:jc w:val="both"/>
        <w:rPr>
          <w:rFonts w:ascii="Times New Roman" w:hAnsi="Times New Roman" w:cs="Times New Roman"/>
          <w:sz w:val="24"/>
          <w:szCs w:val="24"/>
        </w:rPr>
      </w:pPr>
    </w:p>
    <w:p w14:paraId="722B29B8" w14:textId="67E8E0F4" w:rsidR="00306CDA" w:rsidRPr="00017E40" w:rsidRDefault="00F961CB" w:rsidP="00306CDA">
      <w:pPr>
        <w:pStyle w:val="PargrafodaLista"/>
        <w:numPr>
          <w:ilvl w:val="0"/>
          <w:numId w:val="5"/>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Manutenção e Conservação do</w:t>
      </w:r>
      <w:r w:rsidR="00306CDA" w:rsidRPr="00017E40">
        <w:rPr>
          <w:rFonts w:ascii="Times New Roman" w:hAnsi="Times New Roman" w:cs="Times New Roman"/>
          <w:sz w:val="24"/>
          <w:szCs w:val="24"/>
        </w:rPr>
        <w:t xml:space="preserve"> anexo:</w:t>
      </w:r>
    </w:p>
    <w:p w14:paraId="6623FF60" w14:textId="77777777" w:rsidR="005F0F77" w:rsidRDefault="005F0F77" w:rsidP="005F0F77">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 xml:space="preserve">Impermeabilização </w:t>
      </w:r>
      <w:proofErr w:type="gramStart"/>
      <w:r>
        <w:rPr>
          <w:rFonts w:ascii="Times New Roman" w:hAnsi="Times New Roman" w:cs="Times New Roman"/>
          <w:sz w:val="24"/>
          <w:szCs w:val="24"/>
        </w:rPr>
        <w:t>de  calhas</w:t>
      </w:r>
      <w:proofErr w:type="gramEnd"/>
    </w:p>
    <w:p w14:paraId="0E090495" w14:textId="77777777" w:rsidR="005F0F77" w:rsidRDefault="005F0F77" w:rsidP="005F0F77">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Correções de recobrimentos e substituição de telhas;</w:t>
      </w:r>
    </w:p>
    <w:p w14:paraId="2A21E382" w14:textId="0B018187" w:rsidR="005F0F77" w:rsidRDefault="005F0F77" w:rsidP="005F0F77">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Preparação e pinturas com tratamento trincas e infiltrações (pinturas sobre aplicação de selador e massa acrílica nas paredes danificadas</w:t>
      </w:r>
      <w:r w:rsidRPr="00017E40">
        <w:rPr>
          <w:rFonts w:ascii="Times New Roman" w:hAnsi="Times New Roman" w:cs="Times New Roman"/>
          <w:sz w:val="24"/>
          <w:szCs w:val="24"/>
        </w:rPr>
        <w:t>;</w:t>
      </w:r>
    </w:p>
    <w:p w14:paraId="5BB1DBEC" w14:textId="767C3222" w:rsidR="00F961CB" w:rsidRPr="00017E40" w:rsidRDefault="00F961CB" w:rsidP="00F961CB">
      <w:pPr>
        <w:pStyle w:val="PargrafodaLista"/>
        <w:numPr>
          <w:ilvl w:val="0"/>
          <w:numId w:val="6"/>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Reparação de instalações hidráulicas, limpeza e recuperação e correção de sistema de drenagem</w:t>
      </w:r>
      <w:r w:rsidR="005F0F77">
        <w:rPr>
          <w:rFonts w:ascii="Times New Roman" w:hAnsi="Times New Roman" w:cs="Times New Roman"/>
          <w:sz w:val="24"/>
          <w:szCs w:val="24"/>
        </w:rPr>
        <w:t xml:space="preserve"> das calhas</w:t>
      </w:r>
      <w:r>
        <w:rPr>
          <w:rFonts w:ascii="Times New Roman" w:hAnsi="Times New Roman" w:cs="Times New Roman"/>
          <w:sz w:val="24"/>
          <w:szCs w:val="24"/>
        </w:rPr>
        <w:t xml:space="preserve">; </w:t>
      </w:r>
    </w:p>
    <w:p w14:paraId="514EC47A" w14:textId="6BA62EBF" w:rsidR="00F961CB" w:rsidRDefault="00F961CB" w:rsidP="005F0F77">
      <w:pPr>
        <w:pStyle w:val="PargrafodaLista"/>
        <w:autoSpaceDE w:val="0"/>
        <w:autoSpaceDN w:val="0"/>
        <w:adjustRightInd w:val="0"/>
        <w:spacing w:after="0" w:line="240" w:lineRule="auto"/>
        <w:ind w:left="1985"/>
        <w:jc w:val="both"/>
        <w:rPr>
          <w:rFonts w:ascii="Times New Roman" w:hAnsi="Times New Roman" w:cs="Times New Roman"/>
          <w:sz w:val="24"/>
          <w:szCs w:val="24"/>
        </w:rPr>
      </w:pPr>
    </w:p>
    <w:p w14:paraId="4C42685A" w14:textId="34138C89" w:rsidR="00F961CB" w:rsidRDefault="00F961CB" w:rsidP="00F961CB">
      <w:pPr>
        <w:autoSpaceDE w:val="0"/>
        <w:autoSpaceDN w:val="0"/>
        <w:adjustRightInd w:val="0"/>
        <w:jc w:val="both"/>
        <w:rPr>
          <w:sz w:val="24"/>
          <w:szCs w:val="24"/>
        </w:rPr>
      </w:pPr>
    </w:p>
    <w:p w14:paraId="0571F984" w14:textId="007DE951" w:rsidR="00F961CB" w:rsidRDefault="00F961CB" w:rsidP="00F961CB">
      <w:pPr>
        <w:autoSpaceDE w:val="0"/>
        <w:autoSpaceDN w:val="0"/>
        <w:adjustRightInd w:val="0"/>
        <w:jc w:val="both"/>
        <w:rPr>
          <w:sz w:val="24"/>
          <w:szCs w:val="24"/>
        </w:rPr>
      </w:pPr>
    </w:p>
    <w:p w14:paraId="796C69EA" w14:textId="77777777" w:rsidR="00F961CB" w:rsidRPr="00F961CB" w:rsidRDefault="00F961CB" w:rsidP="00F961CB">
      <w:pPr>
        <w:autoSpaceDE w:val="0"/>
        <w:autoSpaceDN w:val="0"/>
        <w:adjustRightInd w:val="0"/>
        <w:jc w:val="both"/>
        <w:rPr>
          <w:sz w:val="24"/>
          <w:szCs w:val="24"/>
        </w:rPr>
      </w:pPr>
    </w:p>
    <w:p w14:paraId="26889C51" w14:textId="2492CBDA" w:rsidR="00306CDA" w:rsidRPr="00017E40" w:rsidRDefault="00306CDA" w:rsidP="00306CDA">
      <w:pPr>
        <w:autoSpaceDE w:val="0"/>
        <w:autoSpaceDN w:val="0"/>
        <w:adjustRightInd w:val="0"/>
        <w:jc w:val="both"/>
        <w:rPr>
          <w:sz w:val="24"/>
          <w:szCs w:val="24"/>
        </w:rPr>
      </w:pPr>
      <w:r w:rsidRPr="00017E40">
        <w:rPr>
          <w:sz w:val="24"/>
          <w:szCs w:val="24"/>
        </w:rPr>
        <w:t>As intervenções deverão mante</w:t>
      </w:r>
      <w:r w:rsidR="005F0F77">
        <w:rPr>
          <w:sz w:val="24"/>
          <w:szCs w:val="24"/>
        </w:rPr>
        <w:t>r</w:t>
      </w:r>
      <w:r w:rsidRPr="00017E40">
        <w:rPr>
          <w:sz w:val="24"/>
          <w:szCs w:val="24"/>
        </w:rPr>
        <w:t xml:space="preserve"> o padrão de qualidade existente e apresentar a melhor prática executiva, com elementos que apresente vantagens para a contratação e com a caracterização devidamente detalhada no Projeto Básico</w:t>
      </w:r>
      <w:r w:rsidR="003913A7">
        <w:rPr>
          <w:sz w:val="24"/>
          <w:szCs w:val="24"/>
        </w:rPr>
        <w:t xml:space="preserve">, </w:t>
      </w:r>
      <w:r w:rsidR="003913A7" w:rsidRPr="00017E40">
        <w:rPr>
          <w:sz w:val="24"/>
          <w:szCs w:val="24"/>
        </w:rPr>
        <w:t xml:space="preserve">Projeto </w:t>
      </w:r>
      <w:r w:rsidR="003913A7">
        <w:rPr>
          <w:sz w:val="24"/>
          <w:szCs w:val="24"/>
        </w:rPr>
        <w:t xml:space="preserve">Executivo ou </w:t>
      </w:r>
      <w:r w:rsidRPr="00017E40">
        <w:rPr>
          <w:sz w:val="24"/>
          <w:szCs w:val="24"/>
        </w:rPr>
        <w:t xml:space="preserve">Termo de Referência. </w:t>
      </w:r>
    </w:p>
    <w:p w14:paraId="61E1958F" w14:textId="77777777" w:rsidR="00306CDA" w:rsidRPr="00017E40" w:rsidRDefault="00306CDA" w:rsidP="00306CDA">
      <w:pPr>
        <w:autoSpaceDE w:val="0"/>
        <w:autoSpaceDN w:val="0"/>
        <w:adjustRightInd w:val="0"/>
        <w:jc w:val="both"/>
        <w:rPr>
          <w:sz w:val="24"/>
          <w:szCs w:val="24"/>
        </w:rPr>
      </w:pPr>
    </w:p>
    <w:p w14:paraId="26336964" w14:textId="77777777" w:rsidR="00306CDA" w:rsidRPr="00017E40" w:rsidRDefault="00306CDA" w:rsidP="00306CDA">
      <w:pPr>
        <w:autoSpaceDE w:val="0"/>
        <w:autoSpaceDN w:val="0"/>
        <w:adjustRightInd w:val="0"/>
        <w:jc w:val="both"/>
        <w:rPr>
          <w:b/>
          <w:bCs/>
          <w:sz w:val="24"/>
          <w:szCs w:val="24"/>
        </w:rPr>
      </w:pPr>
      <w:r w:rsidRPr="00017E40">
        <w:rPr>
          <w:b/>
          <w:bCs/>
          <w:sz w:val="24"/>
          <w:szCs w:val="24"/>
        </w:rPr>
        <w:t>8. JUSTIFICATIVA PARA PARCELAMENTO OU NÃO-PARCELAMENTO DA SOLUÇÃO</w:t>
      </w:r>
    </w:p>
    <w:p w14:paraId="1D5EDE06" w14:textId="77777777" w:rsidR="00306CDA" w:rsidRPr="00017E40" w:rsidRDefault="00306CDA" w:rsidP="00306CDA">
      <w:pPr>
        <w:autoSpaceDE w:val="0"/>
        <w:autoSpaceDN w:val="0"/>
        <w:adjustRightInd w:val="0"/>
        <w:jc w:val="both"/>
        <w:rPr>
          <w:b/>
          <w:bCs/>
          <w:sz w:val="24"/>
          <w:szCs w:val="24"/>
        </w:rPr>
      </w:pPr>
    </w:p>
    <w:p w14:paraId="5B784499"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Justificativas para o parcelamento ou não da solução. (Inciso VIII do § 1° do art. 18 da Lei 14.133/21 e art. 7°, inciso VII da IN 40/2020).</w:t>
      </w:r>
    </w:p>
    <w:p w14:paraId="2FEC992B" w14:textId="77777777" w:rsidR="00306CDA" w:rsidRPr="00017E40" w:rsidRDefault="00306CDA" w:rsidP="00306CDA">
      <w:pPr>
        <w:autoSpaceDE w:val="0"/>
        <w:autoSpaceDN w:val="0"/>
        <w:adjustRightInd w:val="0"/>
        <w:jc w:val="both"/>
        <w:rPr>
          <w:sz w:val="24"/>
          <w:szCs w:val="24"/>
        </w:rPr>
      </w:pPr>
    </w:p>
    <w:p w14:paraId="22BCDC91" w14:textId="77777777" w:rsidR="00306CDA" w:rsidRPr="00017E40" w:rsidRDefault="00306CDA" w:rsidP="00306CDA">
      <w:pPr>
        <w:autoSpaceDE w:val="0"/>
        <w:autoSpaceDN w:val="0"/>
        <w:adjustRightInd w:val="0"/>
        <w:jc w:val="both"/>
        <w:rPr>
          <w:sz w:val="24"/>
          <w:szCs w:val="24"/>
        </w:rPr>
      </w:pPr>
      <w:r w:rsidRPr="00017E40">
        <w:rPr>
          <w:sz w:val="24"/>
          <w:szCs w:val="24"/>
        </w:rPr>
        <w:t>O parcelamento da solução não é recomendável, do ponto de vista da eficiência técnica, considerando que o gerenciamento da obra permanecerá sobre a gestão de um único contratado, resultando num maior nível de controle da execução dos serviços por parte da</w:t>
      </w:r>
    </w:p>
    <w:p w14:paraId="42666744" w14:textId="77777777" w:rsidR="00306CDA" w:rsidRPr="00017E40" w:rsidRDefault="00306CDA" w:rsidP="00306CDA">
      <w:pPr>
        <w:autoSpaceDE w:val="0"/>
        <w:autoSpaceDN w:val="0"/>
        <w:adjustRightInd w:val="0"/>
        <w:jc w:val="both"/>
        <w:rPr>
          <w:sz w:val="24"/>
          <w:szCs w:val="24"/>
        </w:rPr>
      </w:pPr>
      <w:r w:rsidRPr="00017E40">
        <w:rPr>
          <w:sz w:val="24"/>
          <w:szCs w:val="24"/>
        </w:rPr>
        <w:t>administração, concentrando a responsabilidade da obra e a garantia dos resultados numa única pessoa jurídica.</w:t>
      </w:r>
    </w:p>
    <w:p w14:paraId="6D946535" w14:textId="77777777" w:rsidR="00306CDA" w:rsidRPr="00017E40" w:rsidRDefault="00306CDA" w:rsidP="00306CDA">
      <w:pPr>
        <w:autoSpaceDE w:val="0"/>
        <w:autoSpaceDN w:val="0"/>
        <w:adjustRightInd w:val="0"/>
        <w:jc w:val="both"/>
        <w:rPr>
          <w:sz w:val="24"/>
          <w:szCs w:val="24"/>
        </w:rPr>
      </w:pPr>
    </w:p>
    <w:p w14:paraId="4CCD2AD8" w14:textId="77777777" w:rsidR="00306CDA" w:rsidRPr="00017E40" w:rsidRDefault="00306CDA" w:rsidP="00306CDA">
      <w:pPr>
        <w:autoSpaceDE w:val="0"/>
        <w:autoSpaceDN w:val="0"/>
        <w:adjustRightInd w:val="0"/>
        <w:jc w:val="both"/>
        <w:rPr>
          <w:sz w:val="24"/>
          <w:szCs w:val="24"/>
        </w:rPr>
      </w:pPr>
      <w:r w:rsidRPr="00017E40">
        <w:rPr>
          <w:sz w:val="24"/>
          <w:szCs w:val="24"/>
        </w:rPr>
        <w:t>Então, pelas razões expostas, recomendamos que a contratação não seja parcelada, por não ser vantajoso para a administração ou por representar possível prejuízo ao conjunto do objeto a ser contratado.</w:t>
      </w:r>
    </w:p>
    <w:p w14:paraId="75F18B3D" w14:textId="77777777" w:rsidR="00306CDA" w:rsidRPr="00017E40" w:rsidRDefault="00306CDA" w:rsidP="00306CDA">
      <w:pPr>
        <w:autoSpaceDE w:val="0"/>
        <w:autoSpaceDN w:val="0"/>
        <w:adjustRightInd w:val="0"/>
        <w:jc w:val="both"/>
        <w:rPr>
          <w:sz w:val="24"/>
          <w:szCs w:val="24"/>
        </w:rPr>
      </w:pPr>
    </w:p>
    <w:p w14:paraId="4E779D25" w14:textId="77777777" w:rsidR="00306CDA" w:rsidRPr="00017E40" w:rsidRDefault="00306CDA" w:rsidP="00306CDA">
      <w:pPr>
        <w:autoSpaceDE w:val="0"/>
        <w:autoSpaceDN w:val="0"/>
        <w:adjustRightInd w:val="0"/>
        <w:jc w:val="both"/>
        <w:rPr>
          <w:b/>
          <w:bCs/>
          <w:sz w:val="24"/>
          <w:szCs w:val="24"/>
        </w:rPr>
      </w:pPr>
      <w:r w:rsidRPr="00017E40">
        <w:rPr>
          <w:b/>
          <w:bCs/>
          <w:sz w:val="24"/>
          <w:szCs w:val="24"/>
        </w:rPr>
        <w:t>9. DEMONSTRATIVO DOS RESULTADOS PRETENDIDOS</w:t>
      </w:r>
    </w:p>
    <w:p w14:paraId="5DD46331" w14:textId="77777777" w:rsidR="00306CDA" w:rsidRPr="00017E40" w:rsidRDefault="00306CDA" w:rsidP="00306CDA">
      <w:pPr>
        <w:autoSpaceDE w:val="0"/>
        <w:autoSpaceDN w:val="0"/>
        <w:adjustRightInd w:val="0"/>
        <w:jc w:val="both"/>
        <w:rPr>
          <w:b/>
          <w:bCs/>
          <w:sz w:val="24"/>
          <w:szCs w:val="24"/>
        </w:rPr>
      </w:pPr>
    </w:p>
    <w:p w14:paraId="37EE24F8"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xml:space="preserve">: Demonstrativo dos resultados pretendidos em termos de economicidade e de melhor aproveitamento dos recursos humanos, materiais e financeiros disponíveis; (inciso IX do § 1° do art. 18 da Lei 14.133/21) </w:t>
      </w:r>
    </w:p>
    <w:p w14:paraId="460D1396" w14:textId="77777777" w:rsidR="00306CDA" w:rsidRPr="00017E40" w:rsidRDefault="00306CDA" w:rsidP="00306CDA">
      <w:pPr>
        <w:autoSpaceDE w:val="0"/>
        <w:autoSpaceDN w:val="0"/>
        <w:adjustRightInd w:val="0"/>
        <w:jc w:val="both"/>
        <w:rPr>
          <w:sz w:val="24"/>
          <w:szCs w:val="24"/>
        </w:rPr>
      </w:pPr>
    </w:p>
    <w:p w14:paraId="7EB544FE" w14:textId="752E9D63" w:rsidR="00306CDA" w:rsidRPr="00017E40" w:rsidRDefault="00306CDA" w:rsidP="00306CDA">
      <w:pPr>
        <w:autoSpaceDE w:val="0"/>
        <w:autoSpaceDN w:val="0"/>
        <w:adjustRightInd w:val="0"/>
        <w:jc w:val="both"/>
        <w:rPr>
          <w:sz w:val="24"/>
          <w:szCs w:val="24"/>
        </w:rPr>
      </w:pPr>
      <w:r w:rsidRPr="00017E40">
        <w:rPr>
          <w:sz w:val="24"/>
          <w:szCs w:val="24"/>
        </w:rPr>
        <w:lastRenderedPageBreak/>
        <w:t xml:space="preserve">Assegurar que as intervenções proporcionem um espaço adequado a execução das atividades laborais na </w:t>
      </w:r>
      <w:r w:rsidR="003913A7">
        <w:rPr>
          <w:sz w:val="24"/>
          <w:szCs w:val="24"/>
        </w:rPr>
        <w:t>agente público</w:t>
      </w:r>
      <w:r w:rsidRPr="00017E40">
        <w:rPr>
          <w:sz w:val="24"/>
          <w:szCs w:val="24"/>
        </w:rPr>
        <w:t xml:space="preserve">, de modo que os ambientes possuam conforto aos servidores resultando no trabalho eficiente, atendendo as metas da </w:t>
      </w:r>
      <w:r w:rsidR="00E5727A" w:rsidRPr="00017E40">
        <w:rPr>
          <w:sz w:val="24"/>
          <w:szCs w:val="24"/>
        </w:rPr>
        <w:t>PCDL</w:t>
      </w:r>
      <w:r w:rsidRPr="00017E40">
        <w:rPr>
          <w:sz w:val="24"/>
          <w:szCs w:val="24"/>
        </w:rPr>
        <w:t>, possibilitando a prestação dos serviços públicos de forma segura,</w:t>
      </w:r>
    </w:p>
    <w:p w14:paraId="0B24CCDF" w14:textId="77777777" w:rsidR="00306CDA" w:rsidRPr="00017E40" w:rsidRDefault="00306CDA" w:rsidP="00306CDA">
      <w:pPr>
        <w:autoSpaceDE w:val="0"/>
        <w:autoSpaceDN w:val="0"/>
        <w:adjustRightInd w:val="0"/>
        <w:jc w:val="both"/>
        <w:rPr>
          <w:sz w:val="24"/>
          <w:szCs w:val="24"/>
        </w:rPr>
      </w:pPr>
    </w:p>
    <w:p w14:paraId="1DD43F96" w14:textId="4DA127CD" w:rsidR="00306CDA" w:rsidRPr="00017E40" w:rsidRDefault="00306CDA" w:rsidP="00306CDA">
      <w:pPr>
        <w:autoSpaceDE w:val="0"/>
        <w:autoSpaceDN w:val="0"/>
        <w:adjustRightInd w:val="0"/>
        <w:jc w:val="both"/>
        <w:rPr>
          <w:sz w:val="24"/>
          <w:szCs w:val="24"/>
        </w:rPr>
      </w:pPr>
      <w:r w:rsidRPr="00017E40">
        <w:rPr>
          <w:sz w:val="24"/>
          <w:szCs w:val="24"/>
        </w:rPr>
        <w:t xml:space="preserve">A </w:t>
      </w:r>
      <w:r w:rsidR="00FB7B20">
        <w:rPr>
          <w:sz w:val="24"/>
          <w:szCs w:val="24"/>
        </w:rPr>
        <w:t>manutenção</w:t>
      </w:r>
      <w:r w:rsidRPr="00017E40">
        <w:rPr>
          <w:sz w:val="24"/>
          <w:szCs w:val="24"/>
        </w:rPr>
        <w:t xml:space="preserve"> em questão deverá prezar </w:t>
      </w:r>
      <w:proofErr w:type="gramStart"/>
      <w:r w:rsidRPr="00017E40">
        <w:rPr>
          <w:sz w:val="24"/>
          <w:szCs w:val="24"/>
        </w:rPr>
        <w:t>pela  conservação</w:t>
      </w:r>
      <w:proofErr w:type="gramEnd"/>
      <w:r w:rsidRPr="00017E40">
        <w:rPr>
          <w:sz w:val="24"/>
          <w:szCs w:val="24"/>
        </w:rPr>
        <w:t xml:space="preserve"> do edifício Público garantindo o bom desempenho da construção e sua integridade física, evitando maiores depreciações, além de preservar o bem público e otimizar a utilização dos recursos financeiros do erário.</w:t>
      </w:r>
    </w:p>
    <w:p w14:paraId="72981649" w14:textId="77777777" w:rsidR="00306CDA" w:rsidRPr="00017E40" w:rsidRDefault="00306CDA" w:rsidP="00306CDA">
      <w:pPr>
        <w:autoSpaceDE w:val="0"/>
        <w:autoSpaceDN w:val="0"/>
        <w:adjustRightInd w:val="0"/>
        <w:jc w:val="both"/>
        <w:rPr>
          <w:sz w:val="24"/>
          <w:szCs w:val="24"/>
        </w:rPr>
      </w:pPr>
    </w:p>
    <w:p w14:paraId="2A5055E8" w14:textId="6A82FC9B" w:rsidR="00306CDA" w:rsidRPr="00017E40" w:rsidRDefault="00306CDA" w:rsidP="00306CDA">
      <w:pPr>
        <w:autoSpaceDE w:val="0"/>
        <w:autoSpaceDN w:val="0"/>
        <w:adjustRightInd w:val="0"/>
        <w:jc w:val="both"/>
        <w:rPr>
          <w:sz w:val="24"/>
          <w:szCs w:val="24"/>
        </w:rPr>
      </w:pPr>
      <w:r w:rsidRPr="00017E40">
        <w:rPr>
          <w:sz w:val="24"/>
          <w:szCs w:val="24"/>
        </w:rPr>
        <w:t>A empresa contratada deverá atender todos os requisitos estabelecidos Termo de Referência.</w:t>
      </w:r>
    </w:p>
    <w:p w14:paraId="66FC6EB5" w14:textId="77777777" w:rsidR="00306CDA" w:rsidRPr="00017E40" w:rsidRDefault="00306CDA" w:rsidP="00306CDA">
      <w:pPr>
        <w:autoSpaceDE w:val="0"/>
        <w:autoSpaceDN w:val="0"/>
        <w:adjustRightInd w:val="0"/>
        <w:jc w:val="both"/>
        <w:rPr>
          <w:sz w:val="24"/>
          <w:szCs w:val="24"/>
        </w:rPr>
      </w:pPr>
    </w:p>
    <w:p w14:paraId="7D301641" w14:textId="0AC85520" w:rsidR="00306CDA" w:rsidRPr="00017E40" w:rsidRDefault="00306CDA" w:rsidP="00306CDA">
      <w:pPr>
        <w:autoSpaceDE w:val="0"/>
        <w:autoSpaceDN w:val="0"/>
        <w:adjustRightInd w:val="0"/>
        <w:jc w:val="both"/>
        <w:rPr>
          <w:sz w:val="24"/>
          <w:szCs w:val="24"/>
        </w:rPr>
      </w:pPr>
      <w:r w:rsidRPr="00017E40">
        <w:rPr>
          <w:sz w:val="24"/>
          <w:szCs w:val="24"/>
        </w:rPr>
        <w:t xml:space="preserve">A contratação deve ter resultados positivos, com a melhor prática de execução dos serviços de obras de </w:t>
      </w:r>
      <w:r w:rsidR="00FB7B20">
        <w:rPr>
          <w:sz w:val="24"/>
          <w:szCs w:val="24"/>
        </w:rPr>
        <w:t>manutenção</w:t>
      </w:r>
      <w:r w:rsidRPr="00017E40">
        <w:rPr>
          <w:sz w:val="24"/>
          <w:szCs w:val="24"/>
        </w:rPr>
        <w:t>.</w:t>
      </w:r>
    </w:p>
    <w:p w14:paraId="38D2A929" w14:textId="77777777" w:rsidR="00306CDA" w:rsidRPr="00017E40" w:rsidRDefault="00306CDA" w:rsidP="00306CDA">
      <w:pPr>
        <w:autoSpaceDE w:val="0"/>
        <w:autoSpaceDN w:val="0"/>
        <w:adjustRightInd w:val="0"/>
        <w:jc w:val="both"/>
        <w:rPr>
          <w:sz w:val="24"/>
          <w:szCs w:val="24"/>
        </w:rPr>
      </w:pPr>
    </w:p>
    <w:p w14:paraId="24CC827D" w14:textId="77777777" w:rsidR="003913A7" w:rsidRPr="00017E40" w:rsidRDefault="003913A7" w:rsidP="00306CDA">
      <w:pPr>
        <w:autoSpaceDE w:val="0"/>
        <w:autoSpaceDN w:val="0"/>
        <w:adjustRightInd w:val="0"/>
        <w:jc w:val="both"/>
        <w:rPr>
          <w:sz w:val="24"/>
          <w:szCs w:val="24"/>
        </w:rPr>
      </w:pPr>
    </w:p>
    <w:p w14:paraId="5CB7E0ED" w14:textId="77777777" w:rsidR="00306CDA" w:rsidRPr="00017E40" w:rsidRDefault="00306CDA" w:rsidP="00306CDA">
      <w:pPr>
        <w:autoSpaceDE w:val="0"/>
        <w:autoSpaceDN w:val="0"/>
        <w:adjustRightInd w:val="0"/>
        <w:jc w:val="both"/>
        <w:rPr>
          <w:b/>
          <w:bCs/>
          <w:sz w:val="24"/>
          <w:szCs w:val="24"/>
        </w:rPr>
      </w:pPr>
      <w:r w:rsidRPr="00017E40">
        <w:rPr>
          <w:b/>
          <w:bCs/>
          <w:sz w:val="24"/>
          <w:szCs w:val="24"/>
        </w:rPr>
        <w:t>10. PROVIDÊNCIAS PRÉVIAS AO CONTRATO</w:t>
      </w:r>
    </w:p>
    <w:p w14:paraId="153CCC67" w14:textId="77777777" w:rsidR="00306CDA" w:rsidRPr="00017E40" w:rsidRDefault="00306CDA" w:rsidP="00306CDA">
      <w:pPr>
        <w:autoSpaceDE w:val="0"/>
        <w:autoSpaceDN w:val="0"/>
        <w:adjustRightInd w:val="0"/>
        <w:jc w:val="both"/>
        <w:rPr>
          <w:b/>
          <w:bCs/>
          <w:sz w:val="24"/>
          <w:szCs w:val="24"/>
        </w:rPr>
      </w:pPr>
    </w:p>
    <w:p w14:paraId="587A38E6" w14:textId="7168F316" w:rsidR="00306CDA" w:rsidRPr="00017E40" w:rsidRDefault="00306CDA" w:rsidP="00306CDA">
      <w:pPr>
        <w:autoSpaceDE w:val="0"/>
        <w:autoSpaceDN w:val="0"/>
        <w:adjustRightInd w:val="0"/>
        <w:jc w:val="both"/>
        <w:rPr>
          <w:sz w:val="24"/>
          <w:szCs w:val="24"/>
        </w:rPr>
      </w:pPr>
    </w:p>
    <w:p w14:paraId="63E5B335" w14:textId="77777777" w:rsidR="00306CDA" w:rsidRPr="00017E40" w:rsidRDefault="00306CDA" w:rsidP="00306CDA">
      <w:pPr>
        <w:autoSpaceDE w:val="0"/>
        <w:autoSpaceDN w:val="0"/>
        <w:adjustRightInd w:val="0"/>
        <w:jc w:val="both"/>
        <w:rPr>
          <w:sz w:val="24"/>
          <w:szCs w:val="24"/>
        </w:rPr>
      </w:pPr>
    </w:p>
    <w:p w14:paraId="7B698523" w14:textId="4660F313" w:rsidR="00306CDA" w:rsidRPr="00017E40" w:rsidRDefault="00306CDA" w:rsidP="00B96189">
      <w:pPr>
        <w:autoSpaceDE w:val="0"/>
        <w:autoSpaceDN w:val="0"/>
        <w:adjustRightInd w:val="0"/>
        <w:jc w:val="both"/>
        <w:rPr>
          <w:sz w:val="24"/>
          <w:szCs w:val="24"/>
        </w:rPr>
      </w:pPr>
      <w:r w:rsidRPr="00017E40">
        <w:rPr>
          <w:sz w:val="24"/>
          <w:szCs w:val="24"/>
        </w:rPr>
        <w:t xml:space="preserve">Visando a correta execução do </w:t>
      </w:r>
      <w:r w:rsidR="00FB7B20">
        <w:rPr>
          <w:sz w:val="24"/>
          <w:szCs w:val="24"/>
        </w:rPr>
        <w:t>serviço</w:t>
      </w:r>
      <w:r w:rsidRPr="00017E40">
        <w:rPr>
          <w:sz w:val="24"/>
          <w:szCs w:val="24"/>
        </w:rPr>
        <w:t xml:space="preserve">, a administração deverá </w:t>
      </w:r>
      <w:r w:rsidR="00FB7B20">
        <w:rPr>
          <w:sz w:val="24"/>
          <w:szCs w:val="24"/>
        </w:rPr>
        <w:t>dispensar contrato haja vista o serviço ser pontual e pequena complexidade</w:t>
      </w:r>
      <w:r w:rsidR="00B96189">
        <w:rPr>
          <w:sz w:val="24"/>
          <w:szCs w:val="24"/>
        </w:rPr>
        <w:t>.</w:t>
      </w:r>
      <w:r w:rsidR="00FB7B20">
        <w:rPr>
          <w:sz w:val="24"/>
          <w:szCs w:val="24"/>
        </w:rPr>
        <w:t xml:space="preserve"> </w:t>
      </w:r>
    </w:p>
    <w:p w14:paraId="1A2599F6" w14:textId="77777777" w:rsidR="00306CDA" w:rsidRPr="00017E40" w:rsidRDefault="00306CDA" w:rsidP="00306CDA">
      <w:pPr>
        <w:autoSpaceDE w:val="0"/>
        <w:autoSpaceDN w:val="0"/>
        <w:adjustRightInd w:val="0"/>
        <w:jc w:val="both"/>
        <w:rPr>
          <w:sz w:val="24"/>
          <w:szCs w:val="24"/>
        </w:rPr>
      </w:pPr>
    </w:p>
    <w:p w14:paraId="778D1D8D"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7BB39465" w14:textId="77777777" w:rsidR="00306CDA" w:rsidRPr="00017E40" w:rsidRDefault="00306CDA" w:rsidP="00306CDA">
      <w:pPr>
        <w:autoSpaceDE w:val="0"/>
        <w:autoSpaceDN w:val="0"/>
        <w:adjustRightInd w:val="0"/>
        <w:jc w:val="both"/>
        <w:rPr>
          <w:b/>
          <w:bCs/>
          <w:sz w:val="24"/>
          <w:szCs w:val="24"/>
        </w:rPr>
      </w:pPr>
      <w:r w:rsidRPr="00017E40">
        <w:rPr>
          <w:b/>
          <w:bCs/>
          <w:sz w:val="24"/>
          <w:szCs w:val="24"/>
        </w:rPr>
        <w:t>11. CONTRATAÇÕES CORRELATAS/INTERDEPENDENTES</w:t>
      </w:r>
    </w:p>
    <w:p w14:paraId="3350CF5E" w14:textId="77777777" w:rsidR="00306CDA" w:rsidRPr="00017E40" w:rsidRDefault="00306CDA" w:rsidP="00306CDA">
      <w:pPr>
        <w:autoSpaceDE w:val="0"/>
        <w:autoSpaceDN w:val="0"/>
        <w:adjustRightInd w:val="0"/>
        <w:jc w:val="both"/>
        <w:rPr>
          <w:b/>
          <w:bCs/>
          <w:sz w:val="24"/>
          <w:szCs w:val="24"/>
        </w:rPr>
      </w:pPr>
    </w:p>
    <w:p w14:paraId="3E30198C"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Contratações correlatas e/ou interdependentes. (Inciso XI do</w:t>
      </w:r>
    </w:p>
    <w:p w14:paraId="5650E5E0" w14:textId="77777777" w:rsidR="00306CDA" w:rsidRPr="00017E40" w:rsidRDefault="00306CDA" w:rsidP="00306CDA">
      <w:pPr>
        <w:autoSpaceDE w:val="0"/>
        <w:autoSpaceDN w:val="0"/>
        <w:adjustRightInd w:val="0"/>
        <w:jc w:val="both"/>
        <w:rPr>
          <w:sz w:val="18"/>
          <w:szCs w:val="18"/>
        </w:rPr>
      </w:pPr>
      <w:r w:rsidRPr="00017E40">
        <w:rPr>
          <w:sz w:val="24"/>
          <w:szCs w:val="24"/>
        </w:rPr>
        <w:t>§ 1° do art. 18 da Lei 14.1</w:t>
      </w:r>
      <w:r w:rsidRPr="00017E40">
        <w:rPr>
          <w:sz w:val="18"/>
          <w:szCs w:val="18"/>
        </w:rPr>
        <w:t>33/21 e art. 7°, inciso VIII da IN 40/2020).</w:t>
      </w:r>
    </w:p>
    <w:p w14:paraId="788FB04B" w14:textId="77777777" w:rsidR="00306CDA" w:rsidRPr="00017E40" w:rsidRDefault="00306CDA" w:rsidP="00306CDA">
      <w:pPr>
        <w:autoSpaceDE w:val="0"/>
        <w:autoSpaceDN w:val="0"/>
        <w:adjustRightInd w:val="0"/>
        <w:jc w:val="both"/>
        <w:rPr>
          <w:sz w:val="18"/>
          <w:szCs w:val="18"/>
        </w:rPr>
      </w:pPr>
    </w:p>
    <w:p w14:paraId="3B6B18FE" w14:textId="77777777" w:rsidR="00306CDA" w:rsidRPr="00017E40" w:rsidRDefault="00306CDA" w:rsidP="00306CDA">
      <w:pPr>
        <w:autoSpaceDE w:val="0"/>
        <w:autoSpaceDN w:val="0"/>
        <w:adjustRightInd w:val="0"/>
        <w:jc w:val="both"/>
        <w:rPr>
          <w:sz w:val="24"/>
          <w:szCs w:val="24"/>
        </w:rPr>
      </w:pPr>
      <w:r w:rsidRPr="00017E40">
        <w:rPr>
          <w:sz w:val="24"/>
          <w:szCs w:val="24"/>
        </w:rPr>
        <w:t>Inicialmente, não existem em andamento contratações correlatas ou interdependentes</w:t>
      </w:r>
    </w:p>
    <w:p w14:paraId="16AAA9E8" w14:textId="77777777" w:rsidR="00306CDA" w:rsidRPr="00017E40" w:rsidRDefault="00306CDA" w:rsidP="00306CDA">
      <w:pPr>
        <w:autoSpaceDE w:val="0"/>
        <w:autoSpaceDN w:val="0"/>
        <w:adjustRightInd w:val="0"/>
        <w:jc w:val="both"/>
        <w:rPr>
          <w:sz w:val="24"/>
          <w:szCs w:val="24"/>
        </w:rPr>
      </w:pPr>
      <w:r w:rsidRPr="00017E40">
        <w:rPr>
          <w:sz w:val="24"/>
          <w:szCs w:val="24"/>
        </w:rPr>
        <w:t>que venham a interferir ou merecer maiores cuidados no planejamento da futura contratação.</w:t>
      </w:r>
    </w:p>
    <w:p w14:paraId="2C44F6C2" w14:textId="77777777" w:rsidR="00306CDA" w:rsidRPr="00017E40" w:rsidRDefault="00306CDA" w:rsidP="00306CDA">
      <w:pPr>
        <w:autoSpaceDE w:val="0"/>
        <w:autoSpaceDN w:val="0"/>
        <w:adjustRightInd w:val="0"/>
        <w:jc w:val="both"/>
        <w:rPr>
          <w:sz w:val="24"/>
          <w:szCs w:val="24"/>
        </w:rPr>
      </w:pPr>
    </w:p>
    <w:p w14:paraId="6CBB4345" w14:textId="77777777" w:rsidR="00306CDA" w:rsidRPr="00017E40" w:rsidRDefault="00306CDA" w:rsidP="00306CDA">
      <w:pPr>
        <w:autoSpaceDE w:val="0"/>
        <w:autoSpaceDN w:val="0"/>
        <w:adjustRightInd w:val="0"/>
        <w:jc w:val="both"/>
        <w:rPr>
          <w:b/>
          <w:bCs/>
          <w:sz w:val="24"/>
          <w:szCs w:val="24"/>
        </w:rPr>
      </w:pPr>
      <w:r w:rsidRPr="00017E40">
        <w:rPr>
          <w:b/>
          <w:bCs/>
          <w:sz w:val="24"/>
          <w:szCs w:val="24"/>
        </w:rPr>
        <w:t>12. DESCRIÇÃO DOS IMPACTOS AMBIENTAIS</w:t>
      </w:r>
    </w:p>
    <w:p w14:paraId="6710A341" w14:textId="77777777" w:rsidR="00306CDA" w:rsidRPr="00017E40" w:rsidRDefault="00306CDA" w:rsidP="00306CDA">
      <w:pPr>
        <w:autoSpaceDE w:val="0"/>
        <w:autoSpaceDN w:val="0"/>
        <w:adjustRightInd w:val="0"/>
        <w:jc w:val="both"/>
        <w:rPr>
          <w:b/>
          <w:bCs/>
          <w:sz w:val="24"/>
          <w:szCs w:val="24"/>
        </w:rPr>
      </w:pPr>
    </w:p>
    <w:p w14:paraId="0453D1C1"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p>
    <w:p w14:paraId="1EA28420" w14:textId="77777777" w:rsidR="00306CDA" w:rsidRPr="00017E40" w:rsidRDefault="00306CDA" w:rsidP="00306CDA">
      <w:pPr>
        <w:autoSpaceDE w:val="0"/>
        <w:autoSpaceDN w:val="0"/>
        <w:adjustRightInd w:val="0"/>
        <w:jc w:val="both"/>
        <w:rPr>
          <w:sz w:val="24"/>
          <w:szCs w:val="24"/>
        </w:rPr>
      </w:pPr>
    </w:p>
    <w:p w14:paraId="5BB37D24" w14:textId="77777777" w:rsidR="00306CDA" w:rsidRPr="00017E40" w:rsidRDefault="00306CDA" w:rsidP="00306CDA">
      <w:pPr>
        <w:autoSpaceDE w:val="0"/>
        <w:autoSpaceDN w:val="0"/>
        <w:adjustRightInd w:val="0"/>
        <w:jc w:val="both"/>
        <w:rPr>
          <w:sz w:val="24"/>
          <w:szCs w:val="24"/>
        </w:rPr>
      </w:pPr>
      <w:r w:rsidRPr="00017E40">
        <w:rPr>
          <w:sz w:val="24"/>
          <w:szCs w:val="24"/>
        </w:rPr>
        <w:t>O procedimento para contratações públicas busca sempre o melhor para o interesse</w:t>
      </w:r>
    </w:p>
    <w:p w14:paraId="0FD4ACCA" w14:textId="77777777" w:rsidR="00306CDA" w:rsidRPr="00017E40" w:rsidRDefault="00306CDA" w:rsidP="00306CDA">
      <w:pPr>
        <w:autoSpaceDE w:val="0"/>
        <w:autoSpaceDN w:val="0"/>
        <w:adjustRightInd w:val="0"/>
        <w:jc w:val="both"/>
        <w:rPr>
          <w:sz w:val="24"/>
          <w:szCs w:val="24"/>
        </w:rPr>
      </w:pPr>
      <w:r w:rsidRPr="00017E40">
        <w:rPr>
          <w:sz w:val="24"/>
          <w:szCs w:val="24"/>
        </w:rPr>
        <w:t>público, tal conceito vai além do mero cotejo de menores preços, para analisar os benefícios do processo torna-se necessário avaliar os impactos positivos e negativos na aquisição quanto a:</w:t>
      </w:r>
    </w:p>
    <w:p w14:paraId="6CF58BA2" w14:textId="77777777" w:rsidR="00306CDA" w:rsidRPr="00017E40" w:rsidRDefault="00306CDA" w:rsidP="00306CDA">
      <w:pPr>
        <w:autoSpaceDE w:val="0"/>
        <w:autoSpaceDN w:val="0"/>
        <w:adjustRightInd w:val="0"/>
        <w:jc w:val="both"/>
        <w:rPr>
          <w:sz w:val="24"/>
          <w:szCs w:val="24"/>
        </w:rPr>
      </w:pPr>
    </w:p>
    <w:p w14:paraId="22FAC648"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A observância de normas e critérios de sustentabilidade; </w:t>
      </w:r>
    </w:p>
    <w:p w14:paraId="09957886"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463D6148"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O emprego apurado dos recursos públicos; </w:t>
      </w:r>
    </w:p>
    <w:p w14:paraId="3BC9CE44"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47FAC8A4"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Conservação e gestão responsável de recursos naturais; </w:t>
      </w:r>
    </w:p>
    <w:p w14:paraId="7AF00F6B"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668C85E3"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Uso de agregados reciclados, sempre que existir a oferta; </w:t>
      </w:r>
    </w:p>
    <w:p w14:paraId="37F945C8"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70F6EE35"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 xml:space="preserve">Remoção apropriada dos resíduos conforme normas de Controle de Transporte de Resíduos. </w:t>
      </w:r>
    </w:p>
    <w:p w14:paraId="4C1D5E51" w14:textId="77777777" w:rsidR="00306CDA" w:rsidRPr="00017E40" w:rsidRDefault="00306CDA" w:rsidP="00306CDA">
      <w:pPr>
        <w:pStyle w:val="PargrafodaLista"/>
        <w:autoSpaceDE w:val="0"/>
        <w:autoSpaceDN w:val="0"/>
        <w:adjustRightInd w:val="0"/>
        <w:spacing w:after="0" w:line="240" w:lineRule="auto"/>
        <w:jc w:val="both"/>
        <w:rPr>
          <w:rFonts w:ascii="Times New Roman" w:hAnsi="Times New Roman" w:cs="Times New Roman"/>
          <w:sz w:val="24"/>
          <w:szCs w:val="24"/>
        </w:rPr>
      </w:pPr>
    </w:p>
    <w:p w14:paraId="1DB81508" w14:textId="77777777" w:rsidR="00306CDA" w:rsidRPr="00017E40" w:rsidRDefault="00306CDA" w:rsidP="00306CDA">
      <w:pPr>
        <w:pStyle w:val="PargrafodaLista"/>
        <w:numPr>
          <w:ilvl w:val="0"/>
          <w:numId w:val="10"/>
        </w:numPr>
        <w:autoSpaceDE w:val="0"/>
        <w:autoSpaceDN w:val="0"/>
        <w:adjustRightInd w:val="0"/>
        <w:spacing w:after="0" w:line="240" w:lineRule="auto"/>
        <w:jc w:val="both"/>
        <w:rPr>
          <w:rFonts w:ascii="Times New Roman" w:hAnsi="Times New Roman" w:cs="Times New Roman"/>
          <w:sz w:val="24"/>
          <w:szCs w:val="24"/>
        </w:rPr>
      </w:pPr>
      <w:r w:rsidRPr="00017E40">
        <w:rPr>
          <w:rFonts w:ascii="Times New Roman" w:hAnsi="Times New Roman" w:cs="Times New Roman"/>
          <w:sz w:val="24"/>
          <w:szCs w:val="24"/>
        </w:rPr>
        <w:t>Observância das normas de qualidade e certificação nacionais e públicas como</w:t>
      </w:r>
    </w:p>
    <w:p w14:paraId="3A0B91F3" w14:textId="77777777" w:rsidR="00306CDA" w:rsidRPr="00017E40" w:rsidRDefault="00306CDA" w:rsidP="00306CDA">
      <w:pPr>
        <w:autoSpaceDE w:val="0"/>
        <w:autoSpaceDN w:val="0"/>
        <w:adjustRightInd w:val="0"/>
        <w:jc w:val="both"/>
        <w:rPr>
          <w:sz w:val="24"/>
          <w:szCs w:val="24"/>
        </w:rPr>
      </w:pPr>
      <w:r w:rsidRPr="00017E40">
        <w:rPr>
          <w:sz w:val="24"/>
          <w:szCs w:val="24"/>
        </w:rPr>
        <w:t xml:space="preserve">INMETRO e ABNT </w:t>
      </w:r>
    </w:p>
    <w:p w14:paraId="68EADA09" w14:textId="77777777" w:rsidR="00306CDA" w:rsidRPr="00017E40" w:rsidRDefault="00306CDA" w:rsidP="00306CDA">
      <w:pPr>
        <w:autoSpaceDE w:val="0"/>
        <w:autoSpaceDN w:val="0"/>
        <w:adjustRightInd w:val="0"/>
        <w:jc w:val="both"/>
        <w:rPr>
          <w:sz w:val="24"/>
          <w:szCs w:val="24"/>
        </w:rPr>
      </w:pPr>
    </w:p>
    <w:p w14:paraId="14BB8568" w14:textId="77777777" w:rsidR="00306CDA" w:rsidRPr="00017E40" w:rsidRDefault="00306CDA" w:rsidP="00306CDA">
      <w:pPr>
        <w:autoSpaceDE w:val="0"/>
        <w:autoSpaceDN w:val="0"/>
        <w:adjustRightInd w:val="0"/>
        <w:jc w:val="both"/>
        <w:rPr>
          <w:sz w:val="24"/>
          <w:szCs w:val="24"/>
        </w:rPr>
      </w:pPr>
      <w:r w:rsidRPr="00017E40">
        <w:rPr>
          <w:sz w:val="24"/>
          <w:szCs w:val="24"/>
        </w:rPr>
        <w:t>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w:t>
      </w:r>
    </w:p>
    <w:p w14:paraId="78F99D1A" w14:textId="77777777" w:rsidR="00306CDA" w:rsidRPr="00017E40" w:rsidRDefault="00306CDA" w:rsidP="00306CDA">
      <w:pPr>
        <w:autoSpaceDE w:val="0"/>
        <w:autoSpaceDN w:val="0"/>
        <w:adjustRightInd w:val="0"/>
        <w:jc w:val="both"/>
        <w:rPr>
          <w:sz w:val="24"/>
          <w:szCs w:val="24"/>
        </w:rPr>
      </w:pPr>
    </w:p>
    <w:p w14:paraId="1B0CE2BD" w14:textId="77777777" w:rsidR="00306CDA" w:rsidRPr="00017E40" w:rsidRDefault="00306CDA" w:rsidP="00306CDA">
      <w:pPr>
        <w:autoSpaceDE w:val="0"/>
        <w:autoSpaceDN w:val="0"/>
        <w:adjustRightInd w:val="0"/>
        <w:jc w:val="both"/>
        <w:rPr>
          <w:sz w:val="24"/>
          <w:szCs w:val="24"/>
        </w:rPr>
      </w:pPr>
      <w:r w:rsidRPr="00017E40">
        <w:rPr>
          <w:sz w:val="24"/>
          <w:szCs w:val="24"/>
        </w:rPr>
        <w:t xml:space="preserve">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 </w:t>
      </w:r>
    </w:p>
    <w:p w14:paraId="4AEA1E6E" w14:textId="77777777" w:rsidR="00306CDA" w:rsidRPr="00017E40" w:rsidRDefault="00306CDA" w:rsidP="00306CDA">
      <w:pPr>
        <w:autoSpaceDE w:val="0"/>
        <w:autoSpaceDN w:val="0"/>
        <w:adjustRightInd w:val="0"/>
        <w:jc w:val="both"/>
        <w:rPr>
          <w:sz w:val="24"/>
          <w:szCs w:val="24"/>
        </w:rPr>
      </w:pPr>
    </w:p>
    <w:p w14:paraId="129E47CB" w14:textId="77777777" w:rsidR="00306CDA" w:rsidRPr="00017E40" w:rsidRDefault="00306CDA" w:rsidP="00306CDA">
      <w:pPr>
        <w:autoSpaceDE w:val="0"/>
        <w:autoSpaceDN w:val="0"/>
        <w:adjustRightInd w:val="0"/>
        <w:jc w:val="both"/>
        <w:rPr>
          <w:sz w:val="24"/>
          <w:szCs w:val="24"/>
        </w:rPr>
      </w:pPr>
      <w:r w:rsidRPr="00017E40">
        <w:rPr>
          <w:sz w:val="24"/>
          <w:szCs w:val="24"/>
        </w:rPr>
        <w:t>Diante disso, na execução da reforma deverá a CONTRATANTE e a CONTRATADA a observância das normas de proteção ambiental, cabendo a primeira fiscalização quanto ao estrito cumprimento da legislação e a segunda o respeito às leis ambientais na consecução da obra.</w:t>
      </w:r>
    </w:p>
    <w:p w14:paraId="5D34E473" w14:textId="77777777" w:rsidR="00306CDA" w:rsidRPr="00017E40" w:rsidRDefault="00306CDA" w:rsidP="00306CDA">
      <w:pPr>
        <w:autoSpaceDE w:val="0"/>
        <w:autoSpaceDN w:val="0"/>
        <w:adjustRightInd w:val="0"/>
        <w:jc w:val="both"/>
        <w:rPr>
          <w:sz w:val="24"/>
          <w:szCs w:val="24"/>
        </w:rPr>
      </w:pPr>
    </w:p>
    <w:p w14:paraId="3F1D0A0D" w14:textId="77777777" w:rsidR="00306CDA" w:rsidRPr="00017E40" w:rsidRDefault="00306CDA" w:rsidP="00306CDA">
      <w:pPr>
        <w:autoSpaceDE w:val="0"/>
        <w:autoSpaceDN w:val="0"/>
        <w:adjustRightInd w:val="0"/>
        <w:jc w:val="both"/>
        <w:rPr>
          <w:b/>
          <w:bCs/>
          <w:sz w:val="24"/>
          <w:szCs w:val="24"/>
        </w:rPr>
      </w:pPr>
      <w:r w:rsidRPr="00017E40">
        <w:rPr>
          <w:b/>
          <w:bCs/>
          <w:sz w:val="24"/>
          <w:szCs w:val="24"/>
        </w:rPr>
        <w:t>13. MAPA DE RISCOS</w:t>
      </w:r>
    </w:p>
    <w:p w14:paraId="5817717C" w14:textId="44A9BCA3" w:rsidR="00306CDA" w:rsidRDefault="00306CDA" w:rsidP="00306CDA">
      <w:pPr>
        <w:autoSpaceDE w:val="0"/>
        <w:autoSpaceDN w:val="0"/>
        <w:adjustRightInd w:val="0"/>
        <w:jc w:val="both"/>
        <w:rPr>
          <w:sz w:val="24"/>
          <w:szCs w:val="24"/>
        </w:rPr>
      </w:pPr>
      <w:r w:rsidRPr="00017E40">
        <w:rPr>
          <w:sz w:val="24"/>
          <w:szCs w:val="24"/>
        </w:rPr>
        <w:t xml:space="preserve">O mapa de risco da contratação será retratado no tópico abaixo, por meio do documento elaborado para a identificação dos principais riscos que permeiam o procedimento de </w:t>
      </w:r>
      <w:r w:rsidR="00B96189">
        <w:rPr>
          <w:sz w:val="24"/>
          <w:szCs w:val="24"/>
        </w:rPr>
        <w:t>dispensa</w:t>
      </w:r>
      <w:r w:rsidRPr="00017E40">
        <w:rPr>
          <w:sz w:val="24"/>
          <w:szCs w:val="24"/>
        </w:rPr>
        <w:t>, contendo as ações de controle, prevenção e mitigação de impactos, materializando-se no mapa de risco da contratação.</w:t>
      </w:r>
    </w:p>
    <w:p w14:paraId="73A15188" w14:textId="77777777" w:rsidR="00B96189" w:rsidRDefault="00B96189" w:rsidP="00306CDA">
      <w:pPr>
        <w:autoSpaceDE w:val="0"/>
        <w:autoSpaceDN w:val="0"/>
        <w:adjustRightInd w:val="0"/>
        <w:jc w:val="both"/>
        <w:rPr>
          <w:sz w:val="24"/>
          <w:szCs w:val="24"/>
        </w:rPr>
      </w:pPr>
    </w:p>
    <w:p w14:paraId="3D33FC01" w14:textId="77777777" w:rsidR="00B96189" w:rsidRDefault="00B96189" w:rsidP="00306CDA">
      <w:pPr>
        <w:autoSpaceDE w:val="0"/>
        <w:autoSpaceDN w:val="0"/>
        <w:adjustRightInd w:val="0"/>
        <w:jc w:val="both"/>
        <w:rPr>
          <w:sz w:val="24"/>
          <w:szCs w:val="24"/>
        </w:rPr>
      </w:pPr>
    </w:p>
    <w:p w14:paraId="4ED8A201" w14:textId="77777777" w:rsidR="00B96189" w:rsidRDefault="00B96189" w:rsidP="00306CDA">
      <w:pPr>
        <w:autoSpaceDE w:val="0"/>
        <w:autoSpaceDN w:val="0"/>
        <w:adjustRightInd w:val="0"/>
        <w:jc w:val="both"/>
        <w:rPr>
          <w:sz w:val="24"/>
          <w:szCs w:val="24"/>
        </w:rPr>
      </w:pPr>
    </w:p>
    <w:p w14:paraId="1184B9D1" w14:textId="77777777" w:rsidR="00B96189" w:rsidRDefault="00B96189" w:rsidP="00306CDA">
      <w:pPr>
        <w:autoSpaceDE w:val="0"/>
        <w:autoSpaceDN w:val="0"/>
        <w:adjustRightInd w:val="0"/>
        <w:jc w:val="both"/>
        <w:rPr>
          <w:sz w:val="24"/>
          <w:szCs w:val="24"/>
        </w:rPr>
      </w:pPr>
    </w:p>
    <w:p w14:paraId="498DDCFA" w14:textId="77777777" w:rsidR="00B96189" w:rsidRPr="00017E40" w:rsidRDefault="00B96189" w:rsidP="00306CDA">
      <w:pPr>
        <w:autoSpaceDE w:val="0"/>
        <w:autoSpaceDN w:val="0"/>
        <w:adjustRightInd w:val="0"/>
        <w:jc w:val="both"/>
        <w:rPr>
          <w:sz w:val="24"/>
          <w:szCs w:val="24"/>
        </w:rPr>
      </w:pPr>
    </w:p>
    <w:p w14:paraId="166976F2" w14:textId="77777777" w:rsidR="00306CDA" w:rsidRPr="00017E40" w:rsidRDefault="00306CDA" w:rsidP="00306CDA">
      <w:pPr>
        <w:autoSpaceDE w:val="0"/>
        <w:autoSpaceDN w:val="0"/>
        <w:adjustRightInd w:val="0"/>
        <w:jc w:val="both"/>
        <w:rPr>
          <w:sz w:val="24"/>
          <w:szCs w:val="24"/>
        </w:rPr>
      </w:pPr>
    </w:p>
    <w:p w14:paraId="0658429B" w14:textId="77777777" w:rsidR="00306CDA" w:rsidRPr="00017E40" w:rsidRDefault="00306CDA" w:rsidP="00306CDA">
      <w:pPr>
        <w:autoSpaceDE w:val="0"/>
        <w:autoSpaceDN w:val="0"/>
        <w:adjustRightInd w:val="0"/>
        <w:jc w:val="both"/>
        <w:rPr>
          <w:b/>
          <w:bCs/>
          <w:sz w:val="24"/>
          <w:szCs w:val="24"/>
        </w:rPr>
      </w:pPr>
      <w:r w:rsidRPr="00017E40">
        <w:rPr>
          <w:b/>
          <w:bCs/>
          <w:sz w:val="24"/>
          <w:szCs w:val="24"/>
        </w:rPr>
        <w:lastRenderedPageBreak/>
        <w:t>Fase – Gestão contratual e execução do objeto contratado</w:t>
      </w:r>
    </w:p>
    <w:p w14:paraId="02FFF2BA" w14:textId="77777777" w:rsidR="00306CDA" w:rsidRPr="00017E40" w:rsidRDefault="00306CDA" w:rsidP="00306CDA">
      <w:pPr>
        <w:autoSpaceDE w:val="0"/>
        <w:autoSpaceDN w:val="0"/>
        <w:adjustRightInd w:val="0"/>
        <w:jc w:val="both"/>
        <w:rPr>
          <w:b/>
          <w:bCs/>
          <w:sz w:val="24"/>
          <w:szCs w:val="24"/>
        </w:rPr>
      </w:pPr>
    </w:p>
    <w:tbl>
      <w:tblPr>
        <w:tblStyle w:val="Tabelacomgrade"/>
        <w:tblW w:w="0" w:type="auto"/>
        <w:tblLook w:val="04A0" w:firstRow="1" w:lastRow="0" w:firstColumn="1" w:lastColumn="0" w:noHBand="0" w:noVBand="1"/>
      </w:tblPr>
      <w:tblGrid>
        <w:gridCol w:w="2075"/>
        <w:gridCol w:w="2108"/>
        <w:gridCol w:w="2156"/>
        <w:gridCol w:w="2156"/>
      </w:tblGrid>
      <w:tr w:rsidR="00306CDA" w:rsidRPr="00017E40" w14:paraId="600B6C98" w14:textId="77777777" w:rsidTr="004A694A">
        <w:tc>
          <w:tcPr>
            <w:tcW w:w="2265" w:type="dxa"/>
          </w:tcPr>
          <w:p w14:paraId="300F88D0" w14:textId="77777777" w:rsidR="00306CDA" w:rsidRPr="00017E40" w:rsidRDefault="00306CDA" w:rsidP="004A694A">
            <w:pPr>
              <w:autoSpaceDE w:val="0"/>
              <w:autoSpaceDN w:val="0"/>
              <w:adjustRightInd w:val="0"/>
              <w:spacing w:before="120"/>
              <w:jc w:val="center"/>
              <w:rPr>
                <w:b/>
                <w:bCs/>
                <w:sz w:val="24"/>
                <w:szCs w:val="24"/>
              </w:rPr>
            </w:pPr>
            <w:r w:rsidRPr="00017E40">
              <w:rPr>
                <w:b/>
                <w:bCs/>
              </w:rPr>
              <w:t>RISCO</w:t>
            </w:r>
          </w:p>
        </w:tc>
        <w:tc>
          <w:tcPr>
            <w:tcW w:w="2265" w:type="dxa"/>
          </w:tcPr>
          <w:p w14:paraId="5F0052BA" w14:textId="77777777" w:rsidR="00306CDA" w:rsidRPr="00017E40" w:rsidRDefault="00306CDA" w:rsidP="004A694A">
            <w:pPr>
              <w:autoSpaceDE w:val="0"/>
              <w:autoSpaceDN w:val="0"/>
              <w:adjustRightInd w:val="0"/>
              <w:spacing w:before="120"/>
              <w:jc w:val="center"/>
              <w:rPr>
                <w:b/>
                <w:bCs/>
              </w:rPr>
            </w:pPr>
            <w:r w:rsidRPr="00017E40">
              <w:rPr>
                <w:b/>
                <w:bCs/>
              </w:rPr>
              <w:t>DESCRIÇÃO DO</w:t>
            </w:r>
          </w:p>
          <w:p w14:paraId="2A729F22" w14:textId="77777777" w:rsidR="00306CDA" w:rsidRPr="00017E40" w:rsidRDefault="00306CDA" w:rsidP="004A694A">
            <w:pPr>
              <w:autoSpaceDE w:val="0"/>
              <w:autoSpaceDN w:val="0"/>
              <w:adjustRightInd w:val="0"/>
              <w:spacing w:before="120"/>
              <w:jc w:val="center"/>
              <w:rPr>
                <w:b/>
                <w:bCs/>
                <w:sz w:val="24"/>
                <w:szCs w:val="24"/>
              </w:rPr>
            </w:pPr>
            <w:r w:rsidRPr="00017E40">
              <w:rPr>
                <w:b/>
                <w:bCs/>
              </w:rPr>
              <w:t>IMPACTO</w:t>
            </w:r>
          </w:p>
        </w:tc>
        <w:tc>
          <w:tcPr>
            <w:tcW w:w="2266" w:type="dxa"/>
          </w:tcPr>
          <w:p w14:paraId="0A4FB4F8" w14:textId="77777777" w:rsidR="00306CDA" w:rsidRPr="00017E40" w:rsidRDefault="00306CDA" w:rsidP="004A694A">
            <w:pPr>
              <w:autoSpaceDE w:val="0"/>
              <w:autoSpaceDN w:val="0"/>
              <w:adjustRightInd w:val="0"/>
              <w:spacing w:before="120"/>
              <w:jc w:val="center"/>
              <w:rPr>
                <w:b/>
                <w:bCs/>
              </w:rPr>
            </w:pPr>
            <w:r w:rsidRPr="00017E40">
              <w:rPr>
                <w:b/>
                <w:bCs/>
              </w:rPr>
              <w:t>AÇÃO PREVENTIVA</w:t>
            </w:r>
          </w:p>
          <w:p w14:paraId="2EDE4ADD" w14:textId="77777777" w:rsidR="00306CDA" w:rsidRPr="00017E40" w:rsidRDefault="00306CDA" w:rsidP="004A694A">
            <w:pPr>
              <w:autoSpaceDE w:val="0"/>
              <w:autoSpaceDN w:val="0"/>
              <w:adjustRightInd w:val="0"/>
              <w:spacing w:before="120"/>
              <w:jc w:val="center"/>
              <w:rPr>
                <w:b/>
                <w:bCs/>
                <w:sz w:val="24"/>
                <w:szCs w:val="24"/>
              </w:rPr>
            </w:pPr>
            <w:r w:rsidRPr="00017E40">
              <w:rPr>
                <w:b/>
                <w:bCs/>
              </w:rPr>
              <w:t>RESPONSÁVEL</w:t>
            </w:r>
          </w:p>
        </w:tc>
        <w:tc>
          <w:tcPr>
            <w:tcW w:w="2266" w:type="dxa"/>
          </w:tcPr>
          <w:p w14:paraId="20EABFAD" w14:textId="77777777" w:rsidR="00306CDA" w:rsidRPr="00017E40" w:rsidRDefault="00306CDA" w:rsidP="004A694A">
            <w:pPr>
              <w:autoSpaceDE w:val="0"/>
              <w:autoSpaceDN w:val="0"/>
              <w:adjustRightInd w:val="0"/>
              <w:spacing w:before="120"/>
              <w:jc w:val="center"/>
              <w:rPr>
                <w:b/>
                <w:bCs/>
              </w:rPr>
            </w:pPr>
            <w:r w:rsidRPr="00017E40">
              <w:rPr>
                <w:b/>
                <w:bCs/>
              </w:rPr>
              <w:t>AÇÃO DE CONTIGÊNCIA</w:t>
            </w:r>
          </w:p>
          <w:p w14:paraId="68C81CF2" w14:textId="77777777" w:rsidR="00306CDA" w:rsidRPr="00017E40" w:rsidRDefault="00306CDA" w:rsidP="004A694A">
            <w:pPr>
              <w:autoSpaceDE w:val="0"/>
              <w:autoSpaceDN w:val="0"/>
              <w:adjustRightInd w:val="0"/>
              <w:spacing w:before="120"/>
              <w:jc w:val="center"/>
              <w:rPr>
                <w:b/>
                <w:bCs/>
                <w:sz w:val="24"/>
                <w:szCs w:val="24"/>
              </w:rPr>
            </w:pPr>
            <w:r w:rsidRPr="00017E40">
              <w:rPr>
                <w:b/>
                <w:bCs/>
              </w:rPr>
              <w:t>RESPONSÁVEL</w:t>
            </w:r>
          </w:p>
        </w:tc>
      </w:tr>
      <w:tr w:rsidR="00306CDA" w:rsidRPr="00017E40" w14:paraId="66D013EA" w14:textId="77777777" w:rsidTr="004A694A">
        <w:tc>
          <w:tcPr>
            <w:tcW w:w="2265" w:type="dxa"/>
          </w:tcPr>
          <w:p w14:paraId="3151E6A6" w14:textId="171E46AD" w:rsidR="00306CDA" w:rsidRPr="00017E40" w:rsidRDefault="00306CDA" w:rsidP="005D5E87">
            <w:pPr>
              <w:autoSpaceDE w:val="0"/>
              <w:autoSpaceDN w:val="0"/>
              <w:adjustRightInd w:val="0"/>
              <w:spacing w:before="120"/>
              <w:jc w:val="both"/>
              <w:rPr>
                <w:b/>
                <w:bCs/>
                <w:sz w:val="18"/>
                <w:szCs w:val="18"/>
              </w:rPr>
            </w:pPr>
            <w:r w:rsidRPr="00017E40">
              <w:rPr>
                <w:sz w:val="18"/>
                <w:szCs w:val="18"/>
              </w:rPr>
              <w:t xml:space="preserve">1- Execução do objeto contratual em desacordo com o </w:t>
            </w:r>
            <w:r w:rsidR="00B96189">
              <w:rPr>
                <w:sz w:val="18"/>
                <w:szCs w:val="18"/>
              </w:rPr>
              <w:t>Termo de Referência</w:t>
            </w:r>
          </w:p>
        </w:tc>
        <w:tc>
          <w:tcPr>
            <w:tcW w:w="2265" w:type="dxa"/>
          </w:tcPr>
          <w:p w14:paraId="7790DD60" w14:textId="77777777" w:rsidR="005D5E87" w:rsidRDefault="00306CDA" w:rsidP="005D5E87">
            <w:pPr>
              <w:autoSpaceDE w:val="0"/>
              <w:autoSpaceDN w:val="0"/>
              <w:adjustRightInd w:val="0"/>
              <w:spacing w:before="120"/>
              <w:jc w:val="both"/>
              <w:rPr>
                <w:sz w:val="18"/>
                <w:szCs w:val="18"/>
              </w:rPr>
            </w:pPr>
            <w:r w:rsidRPr="00017E40">
              <w:rPr>
                <w:sz w:val="18"/>
                <w:szCs w:val="18"/>
              </w:rPr>
              <w:t xml:space="preserve">Falha no atendimento das necessidades da </w:t>
            </w:r>
            <w:r w:rsidR="005D5E87">
              <w:rPr>
                <w:sz w:val="18"/>
                <w:szCs w:val="18"/>
              </w:rPr>
              <w:t>PCDL</w:t>
            </w:r>
            <w:r w:rsidRPr="00017E40">
              <w:rPr>
                <w:sz w:val="18"/>
                <w:szCs w:val="18"/>
              </w:rPr>
              <w:t>.</w:t>
            </w:r>
          </w:p>
          <w:p w14:paraId="2E0A4992" w14:textId="01781A2D" w:rsidR="00306CDA" w:rsidRPr="00017E40" w:rsidRDefault="00306CDA" w:rsidP="005D5E87">
            <w:pPr>
              <w:autoSpaceDE w:val="0"/>
              <w:autoSpaceDN w:val="0"/>
              <w:adjustRightInd w:val="0"/>
              <w:spacing w:before="120"/>
              <w:jc w:val="both"/>
              <w:rPr>
                <w:b/>
                <w:bCs/>
                <w:sz w:val="18"/>
                <w:szCs w:val="18"/>
              </w:rPr>
            </w:pPr>
            <w:r w:rsidRPr="00017E40">
              <w:rPr>
                <w:sz w:val="18"/>
                <w:szCs w:val="18"/>
              </w:rPr>
              <w:t xml:space="preserve"> Solução diversa da proposta nos instrumentos convocatórios.</w:t>
            </w:r>
          </w:p>
        </w:tc>
        <w:tc>
          <w:tcPr>
            <w:tcW w:w="2266" w:type="dxa"/>
          </w:tcPr>
          <w:p w14:paraId="3C8FAD7C" w14:textId="681AE9B9" w:rsidR="005D5E87" w:rsidRDefault="00306CDA" w:rsidP="005D5E87">
            <w:pPr>
              <w:autoSpaceDE w:val="0"/>
              <w:autoSpaceDN w:val="0"/>
              <w:adjustRightInd w:val="0"/>
              <w:spacing w:before="120"/>
              <w:jc w:val="both"/>
              <w:rPr>
                <w:sz w:val="18"/>
                <w:szCs w:val="18"/>
              </w:rPr>
            </w:pPr>
            <w:r w:rsidRPr="00017E40">
              <w:rPr>
                <w:sz w:val="18"/>
                <w:szCs w:val="18"/>
              </w:rPr>
              <w:t xml:space="preserve">Fiscalização a ser realizada pela CONTRATANTE. </w:t>
            </w:r>
          </w:p>
          <w:p w14:paraId="5BB522A8" w14:textId="0B89B273" w:rsidR="00306CDA" w:rsidRPr="00017E40" w:rsidRDefault="00306CDA" w:rsidP="005D5E87">
            <w:pPr>
              <w:autoSpaceDE w:val="0"/>
              <w:autoSpaceDN w:val="0"/>
              <w:adjustRightInd w:val="0"/>
              <w:spacing w:before="120"/>
              <w:jc w:val="both"/>
              <w:rPr>
                <w:sz w:val="18"/>
                <w:szCs w:val="18"/>
              </w:rPr>
            </w:pPr>
            <w:r w:rsidRPr="00017E40">
              <w:rPr>
                <w:sz w:val="18"/>
                <w:szCs w:val="18"/>
              </w:rPr>
              <w:t xml:space="preserve">Determinação clara do objeto contratual </w:t>
            </w:r>
          </w:p>
          <w:p w14:paraId="4EFF5ED9"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Capacitar a equipe de fiscalização do contrato para identificar fraudes com maior facilidade.</w:t>
            </w:r>
          </w:p>
        </w:tc>
        <w:tc>
          <w:tcPr>
            <w:tcW w:w="2266" w:type="dxa"/>
          </w:tcPr>
          <w:p w14:paraId="35E6802D" w14:textId="0EFB0FEE" w:rsidR="00306CDA" w:rsidRPr="00017E40" w:rsidRDefault="00306CDA" w:rsidP="005D5E87">
            <w:pPr>
              <w:autoSpaceDE w:val="0"/>
              <w:autoSpaceDN w:val="0"/>
              <w:adjustRightInd w:val="0"/>
              <w:spacing w:before="120"/>
              <w:jc w:val="both"/>
              <w:rPr>
                <w:b/>
                <w:bCs/>
                <w:sz w:val="18"/>
                <w:szCs w:val="18"/>
              </w:rPr>
            </w:pPr>
            <w:r w:rsidRPr="00017E40">
              <w:rPr>
                <w:sz w:val="18"/>
                <w:szCs w:val="18"/>
              </w:rPr>
              <w:t xml:space="preserve">Durante a vigência do </w:t>
            </w:r>
            <w:r w:rsidR="00B96189">
              <w:rPr>
                <w:sz w:val="18"/>
                <w:szCs w:val="18"/>
              </w:rPr>
              <w:t>serviç</w:t>
            </w:r>
            <w:r w:rsidRPr="00017E40">
              <w:rPr>
                <w:sz w:val="18"/>
                <w:szCs w:val="18"/>
              </w:rPr>
              <w:t>o, instauração de procedimento de inadimplência contratual, com vistas à aplicação de penalidades contratuais</w:t>
            </w:r>
          </w:p>
        </w:tc>
      </w:tr>
      <w:tr w:rsidR="00306CDA" w:rsidRPr="00017E40" w14:paraId="331D9C34" w14:textId="77777777" w:rsidTr="004A694A">
        <w:tc>
          <w:tcPr>
            <w:tcW w:w="2265" w:type="dxa"/>
          </w:tcPr>
          <w:p w14:paraId="5798E27B" w14:textId="2D760EA0" w:rsidR="00306CDA" w:rsidRPr="00017E40" w:rsidRDefault="00306CDA" w:rsidP="005D5E87">
            <w:pPr>
              <w:autoSpaceDE w:val="0"/>
              <w:autoSpaceDN w:val="0"/>
              <w:adjustRightInd w:val="0"/>
              <w:spacing w:before="120"/>
              <w:jc w:val="both"/>
              <w:rPr>
                <w:b/>
                <w:bCs/>
                <w:sz w:val="18"/>
                <w:szCs w:val="18"/>
              </w:rPr>
            </w:pPr>
            <w:r w:rsidRPr="00017E40">
              <w:rPr>
                <w:sz w:val="18"/>
                <w:szCs w:val="18"/>
              </w:rPr>
              <w:t xml:space="preserve">2- Atrasos na execução do </w:t>
            </w:r>
            <w:r w:rsidR="00B96189">
              <w:rPr>
                <w:sz w:val="18"/>
                <w:szCs w:val="18"/>
              </w:rPr>
              <w:t>serviço</w:t>
            </w:r>
            <w:r w:rsidRPr="00017E40">
              <w:rPr>
                <w:sz w:val="18"/>
                <w:szCs w:val="18"/>
              </w:rPr>
              <w:t xml:space="preserve"> ou baixa produtividade</w:t>
            </w:r>
            <w:r w:rsidR="005D5E87">
              <w:rPr>
                <w:sz w:val="18"/>
                <w:szCs w:val="18"/>
              </w:rPr>
              <w:t>.</w:t>
            </w:r>
          </w:p>
        </w:tc>
        <w:tc>
          <w:tcPr>
            <w:tcW w:w="2265" w:type="dxa"/>
          </w:tcPr>
          <w:p w14:paraId="1F3566CC" w14:textId="77777777" w:rsidR="00306CDA" w:rsidRPr="00017E40" w:rsidRDefault="00306CDA" w:rsidP="005D5E87">
            <w:pPr>
              <w:autoSpaceDE w:val="0"/>
              <w:autoSpaceDN w:val="0"/>
              <w:adjustRightInd w:val="0"/>
              <w:spacing w:before="120"/>
              <w:jc w:val="both"/>
              <w:rPr>
                <w:sz w:val="18"/>
                <w:szCs w:val="18"/>
              </w:rPr>
            </w:pPr>
            <w:r w:rsidRPr="00017E40">
              <w:rPr>
                <w:sz w:val="18"/>
                <w:szCs w:val="18"/>
              </w:rPr>
              <w:t xml:space="preserve">Aumento do custo e demora na entrega da obra. </w:t>
            </w:r>
          </w:p>
          <w:p w14:paraId="5EB558FA"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Descontinuidade dos serviços.</w:t>
            </w:r>
          </w:p>
        </w:tc>
        <w:tc>
          <w:tcPr>
            <w:tcW w:w="2266" w:type="dxa"/>
          </w:tcPr>
          <w:p w14:paraId="6E2369DA" w14:textId="418F473E" w:rsidR="00306CDA" w:rsidRPr="00017E40" w:rsidRDefault="00306CDA" w:rsidP="005D5E87">
            <w:pPr>
              <w:autoSpaceDE w:val="0"/>
              <w:autoSpaceDN w:val="0"/>
              <w:adjustRightInd w:val="0"/>
              <w:spacing w:before="120"/>
              <w:jc w:val="both"/>
              <w:rPr>
                <w:b/>
                <w:bCs/>
                <w:sz w:val="18"/>
                <w:szCs w:val="18"/>
              </w:rPr>
            </w:pPr>
            <w:r w:rsidRPr="00017E40">
              <w:rPr>
                <w:sz w:val="18"/>
                <w:szCs w:val="18"/>
              </w:rPr>
              <w:t>Fiscalização a ser realizada pela CONTRATANTE.</w:t>
            </w:r>
          </w:p>
        </w:tc>
        <w:tc>
          <w:tcPr>
            <w:tcW w:w="2266" w:type="dxa"/>
          </w:tcPr>
          <w:p w14:paraId="5FA0B3C6" w14:textId="24B747FC" w:rsidR="00306CDA" w:rsidRPr="00017E40" w:rsidRDefault="00306CDA" w:rsidP="005D5E87">
            <w:pPr>
              <w:autoSpaceDE w:val="0"/>
              <w:autoSpaceDN w:val="0"/>
              <w:adjustRightInd w:val="0"/>
              <w:spacing w:before="120"/>
              <w:jc w:val="both"/>
              <w:rPr>
                <w:b/>
                <w:bCs/>
                <w:sz w:val="18"/>
                <w:szCs w:val="18"/>
              </w:rPr>
            </w:pPr>
            <w:r w:rsidRPr="00017E40">
              <w:rPr>
                <w:sz w:val="18"/>
                <w:szCs w:val="18"/>
              </w:rPr>
              <w:t xml:space="preserve">Durante a vigência do </w:t>
            </w:r>
            <w:r w:rsidR="00B96189">
              <w:rPr>
                <w:sz w:val="18"/>
                <w:szCs w:val="18"/>
              </w:rPr>
              <w:t>serviço</w:t>
            </w:r>
            <w:r w:rsidRPr="00017E40">
              <w:rPr>
                <w:sz w:val="18"/>
                <w:szCs w:val="18"/>
              </w:rPr>
              <w:t>, instauração de procedimento de inadimplência contratual, com vistas a aplicação das penalidades contratuais</w:t>
            </w:r>
          </w:p>
        </w:tc>
      </w:tr>
      <w:tr w:rsidR="00306CDA" w:rsidRPr="00017E40" w14:paraId="5847CA1C" w14:textId="77777777" w:rsidTr="004A694A">
        <w:tc>
          <w:tcPr>
            <w:tcW w:w="2265" w:type="dxa"/>
          </w:tcPr>
          <w:p w14:paraId="11FE589A"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3- Períodos de chuva fora da previsibilidade local</w:t>
            </w:r>
          </w:p>
        </w:tc>
        <w:tc>
          <w:tcPr>
            <w:tcW w:w="2265" w:type="dxa"/>
          </w:tcPr>
          <w:p w14:paraId="6599BA06"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Aumento de custos e atraso no cronograma por caso fortuito ou força maior.</w:t>
            </w:r>
          </w:p>
        </w:tc>
        <w:tc>
          <w:tcPr>
            <w:tcW w:w="2266" w:type="dxa"/>
          </w:tcPr>
          <w:p w14:paraId="55826D37"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NÃO HÁ.</w:t>
            </w:r>
          </w:p>
        </w:tc>
        <w:tc>
          <w:tcPr>
            <w:tcW w:w="2266" w:type="dxa"/>
          </w:tcPr>
          <w:p w14:paraId="07A4CC8C"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Caberá a CONTRATANTE análise das circunstâncias e ações possíveis.</w:t>
            </w:r>
          </w:p>
        </w:tc>
      </w:tr>
      <w:tr w:rsidR="00306CDA" w:rsidRPr="00017E40" w14:paraId="526199E5" w14:textId="77777777" w:rsidTr="004A694A">
        <w:tc>
          <w:tcPr>
            <w:tcW w:w="2265" w:type="dxa"/>
          </w:tcPr>
          <w:p w14:paraId="68A46EAB" w14:textId="58278CCF" w:rsidR="00306CDA" w:rsidRPr="00017E40" w:rsidRDefault="00306CDA" w:rsidP="005D5E87">
            <w:pPr>
              <w:autoSpaceDE w:val="0"/>
              <w:autoSpaceDN w:val="0"/>
              <w:adjustRightInd w:val="0"/>
              <w:spacing w:before="120"/>
              <w:jc w:val="both"/>
              <w:rPr>
                <w:b/>
                <w:bCs/>
                <w:sz w:val="18"/>
                <w:szCs w:val="18"/>
              </w:rPr>
            </w:pPr>
            <w:r w:rsidRPr="00017E40">
              <w:rPr>
                <w:sz w:val="18"/>
                <w:szCs w:val="18"/>
              </w:rPr>
              <w:t>4- Contratação de empresa sem</w:t>
            </w:r>
            <w:r w:rsidR="005D5E87">
              <w:rPr>
                <w:sz w:val="18"/>
                <w:szCs w:val="18"/>
              </w:rPr>
              <w:t xml:space="preserve"> </w:t>
            </w:r>
            <w:r w:rsidRPr="00017E40">
              <w:rPr>
                <w:sz w:val="18"/>
                <w:szCs w:val="18"/>
              </w:rPr>
              <w:t>capacidade de</w:t>
            </w:r>
            <w:r w:rsidR="005D5E87">
              <w:rPr>
                <w:sz w:val="18"/>
                <w:szCs w:val="18"/>
              </w:rPr>
              <w:t xml:space="preserve"> </w:t>
            </w:r>
            <w:r w:rsidRPr="00017E40">
              <w:rPr>
                <w:sz w:val="18"/>
                <w:szCs w:val="18"/>
              </w:rPr>
              <w:t>executar o contrato</w:t>
            </w:r>
          </w:p>
        </w:tc>
        <w:tc>
          <w:tcPr>
            <w:tcW w:w="2265" w:type="dxa"/>
          </w:tcPr>
          <w:p w14:paraId="073692E1"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Dificuldades na execução contratual, com o não cumprimento adequado do objeto.</w:t>
            </w:r>
          </w:p>
        </w:tc>
        <w:tc>
          <w:tcPr>
            <w:tcW w:w="2266" w:type="dxa"/>
          </w:tcPr>
          <w:p w14:paraId="53AD85C6"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Realizar análise criteriosa da qualificação técnica e econômico-financeira da empresa.</w:t>
            </w:r>
          </w:p>
        </w:tc>
        <w:tc>
          <w:tcPr>
            <w:tcW w:w="2266" w:type="dxa"/>
          </w:tcPr>
          <w:p w14:paraId="42F1D412"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Avaliar adequadamente a empresa.</w:t>
            </w:r>
          </w:p>
        </w:tc>
      </w:tr>
      <w:tr w:rsidR="00306CDA" w:rsidRPr="00017E40" w14:paraId="5A594555" w14:textId="77777777" w:rsidTr="004A694A">
        <w:tc>
          <w:tcPr>
            <w:tcW w:w="2265" w:type="dxa"/>
          </w:tcPr>
          <w:p w14:paraId="5E540E26" w14:textId="5CAC0758" w:rsidR="00306CDA" w:rsidRPr="00017E40" w:rsidRDefault="00306CDA" w:rsidP="005D5E87">
            <w:pPr>
              <w:autoSpaceDE w:val="0"/>
              <w:autoSpaceDN w:val="0"/>
              <w:adjustRightInd w:val="0"/>
              <w:spacing w:before="120"/>
              <w:jc w:val="both"/>
              <w:rPr>
                <w:b/>
                <w:bCs/>
                <w:sz w:val="18"/>
                <w:szCs w:val="18"/>
              </w:rPr>
            </w:pPr>
            <w:r w:rsidRPr="00017E40">
              <w:rPr>
                <w:sz w:val="18"/>
                <w:szCs w:val="18"/>
              </w:rPr>
              <w:t>5- Execução do objeto em desacordo com</w:t>
            </w:r>
            <w:r w:rsidR="005D5E87">
              <w:rPr>
                <w:sz w:val="18"/>
                <w:szCs w:val="18"/>
              </w:rPr>
              <w:t xml:space="preserve"> </w:t>
            </w:r>
            <w:r w:rsidRPr="00017E40">
              <w:rPr>
                <w:sz w:val="18"/>
                <w:szCs w:val="18"/>
              </w:rPr>
              <w:t>o contrato</w:t>
            </w:r>
          </w:p>
        </w:tc>
        <w:tc>
          <w:tcPr>
            <w:tcW w:w="2265" w:type="dxa"/>
          </w:tcPr>
          <w:p w14:paraId="59AF9F3F"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Não atendimento da demanda do órgão</w:t>
            </w:r>
          </w:p>
        </w:tc>
        <w:tc>
          <w:tcPr>
            <w:tcW w:w="2266" w:type="dxa"/>
          </w:tcPr>
          <w:p w14:paraId="417D0CC0"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Realização de gestão e fiscalização adequada</w:t>
            </w:r>
          </w:p>
        </w:tc>
        <w:tc>
          <w:tcPr>
            <w:tcW w:w="2266" w:type="dxa"/>
          </w:tcPr>
          <w:p w14:paraId="755F0BEC"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Capacitação da equipe de fiscalização.</w:t>
            </w:r>
          </w:p>
        </w:tc>
      </w:tr>
      <w:tr w:rsidR="00306CDA" w:rsidRPr="00017E40" w14:paraId="62A91650" w14:textId="77777777" w:rsidTr="004A694A">
        <w:tc>
          <w:tcPr>
            <w:tcW w:w="2265" w:type="dxa"/>
          </w:tcPr>
          <w:p w14:paraId="2DC5BD99"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6- Falta de pagamento à contratada</w:t>
            </w:r>
          </w:p>
        </w:tc>
        <w:tc>
          <w:tcPr>
            <w:tcW w:w="2265" w:type="dxa"/>
          </w:tcPr>
          <w:p w14:paraId="160769C1" w14:textId="4FAC3851" w:rsidR="00306CDA" w:rsidRPr="00017E40" w:rsidRDefault="00306CDA" w:rsidP="005D5E87">
            <w:pPr>
              <w:autoSpaceDE w:val="0"/>
              <w:autoSpaceDN w:val="0"/>
              <w:adjustRightInd w:val="0"/>
              <w:spacing w:before="120"/>
              <w:jc w:val="both"/>
              <w:rPr>
                <w:b/>
                <w:bCs/>
                <w:sz w:val="18"/>
                <w:szCs w:val="18"/>
              </w:rPr>
            </w:pPr>
            <w:r w:rsidRPr="00017E40">
              <w:rPr>
                <w:sz w:val="18"/>
                <w:szCs w:val="18"/>
              </w:rPr>
              <w:t>Insatisfação da contatada. Descumprimento contratual.</w:t>
            </w:r>
          </w:p>
        </w:tc>
        <w:tc>
          <w:tcPr>
            <w:tcW w:w="2266" w:type="dxa"/>
          </w:tcPr>
          <w:p w14:paraId="3570DC6B" w14:textId="77777777" w:rsidR="00306CDA" w:rsidRPr="00017E40" w:rsidRDefault="00306CDA" w:rsidP="005D5E87">
            <w:pPr>
              <w:autoSpaceDE w:val="0"/>
              <w:autoSpaceDN w:val="0"/>
              <w:adjustRightInd w:val="0"/>
              <w:spacing w:before="120"/>
              <w:jc w:val="both"/>
              <w:rPr>
                <w:sz w:val="18"/>
                <w:szCs w:val="18"/>
              </w:rPr>
            </w:pPr>
            <w:r w:rsidRPr="00017E40">
              <w:rPr>
                <w:sz w:val="18"/>
                <w:szCs w:val="18"/>
              </w:rPr>
              <w:t>Realizar a análise prévia do orçamento.</w:t>
            </w:r>
          </w:p>
          <w:p w14:paraId="45C4BD67" w14:textId="77777777" w:rsidR="00306CDA" w:rsidRPr="00017E40" w:rsidRDefault="00306CDA" w:rsidP="005D5E87">
            <w:pPr>
              <w:autoSpaceDE w:val="0"/>
              <w:autoSpaceDN w:val="0"/>
              <w:adjustRightInd w:val="0"/>
              <w:spacing w:before="120"/>
              <w:jc w:val="both"/>
              <w:rPr>
                <w:b/>
                <w:bCs/>
                <w:sz w:val="18"/>
                <w:szCs w:val="18"/>
              </w:rPr>
            </w:pPr>
            <w:r w:rsidRPr="00017E40">
              <w:rPr>
                <w:sz w:val="18"/>
                <w:szCs w:val="18"/>
              </w:rPr>
              <w:t>Realizar gerenciamento e controle do orçamento destinado ao contrato</w:t>
            </w:r>
          </w:p>
        </w:tc>
        <w:tc>
          <w:tcPr>
            <w:tcW w:w="2266" w:type="dxa"/>
          </w:tcPr>
          <w:p w14:paraId="3037AB08" w14:textId="74967822" w:rsidR="00306CDA" w:rsidRPr="00017E40" w:rsidRDefault="00306CDA" w:rsidP="00E025D6">
            <w:pPr>
              <w:autoSpaceDE w:val="0"/>
              <w:autoSpaceDN w:val="0"/>
              <w:adjustRightInd w:val="0"/>
              <w:spacing w:before="120"/>
              <w:jc w:val="both"/>
              <w:rPr>
                <w:b/>
                <w:bCs/>
                <w:sz w:val="18"/>
                <w:szCs w:val="18"/>
              </w:rPr>
            </w:pPr>
            <w:r w:rsidRPr="00017E40">
              <w:rPr>
                <w:sz w:val="18"/>
                <w:szCs w:val="18"/>
              </w:rPr>
              <w:t>Verificar periodicamente o desempenho financeiro</w:t>
            </w:r>
            <w:r w:rsidR="00E025D6">
              <w:rPr>
                <w:sz w:val="18"/>
                <w:szCs w:val="18"/>
              </w:rPr>
              <w:t xml:space="preserve"> </w:t>
            </w:r>
            <w:r w:rsidRPr="00017E40">
              <w:rPr>
                <w:sz w:val="18"/>
                <w:szCs w:val="18"/>
              </w:rPr>
              <w:t>do contrato e capacidade de desembolso do órgão</w:t>
            </w:r>
          </w:p>
        </w:tc>
      </w:tr>
    </w:tbl>
    <w:p w14:paraId="0BC9F50D" w14:textId="77777777" w:rsidR="00306CDA" w:rsidRPr="00017E40" w:rsidRDefault="00306CDA" w:rsidP="00306CDA">
      <w:pPr>
        <w:autoSpaceDE w:val="0"/>
        <w:autoSpaceDN w:val="0"/>
        <w:adjustRightInd w:val="0"/>
        <w:spacing w:before="120"/>
        <w:jc w:val="both"/>
        <w:rPr>
          <w:b/>
          <w:bCs/>
          <w:sz w:val="18"/>
          <w:szCs w:val="18"/>
        </w:rPr>
      </w:pPr>
    </w:p>
    <w:p w14:paraId="5DCA9C1C" w14:textId="77777777" w:rsidR="00306CDA" w:rsidRPr="00017E40" w:rsidRDefault="00306CDA" w:rsidP="00306CDA">
      <w:pPr>
        <w:autoSpaceDE w:val="0"/>
        <w:autoSpaceDN w:val="0"/>
        <w:adjustRightInd w:val="0"/>
        <w:jc w:val="both"/>
        <w:rPr>
          <w:sz w:val="24"/>
          <w:szCs w:val="24"/>
        </w:rPr>
      </w:pPr>
      <w:r w:rsidRPr="00017E40">
        <w:rPr>
          <w:sz w:val="24"/>
          <w:szCs w:val="24"/>
        </w:rPr>
        <w:t>Os fatores de risco elencados acima que se caracterizarem como risco do empreendimento, correram por conta do Contratado até o momento de entrega da obra, devendo estar previstos no Benefícios e Despesas Indiretas (BDI), em item único e próprio, visto que o BDI é o elemento orçamentário destinado a cobrir as despesas não diretamente relacionadas à execução do objeto Contratado, como a cobertura de riscos eventuais do empreiteiro.</w:t>
      </w:r>
    </w:p>
    <w:p w14:paraId="40D3B457" w14:textId="77777777" w:rsidR="00306CDA" w:rsidRPr="00017E40" w:rsidRDefault="00306CDA" w:rsidP="00306CDA">
      <w:pPr>
        <w:autoSpaceDE w:val="0"/>
        <w:autoSpaceDN w:val="0"/>
        <w:adjustRightInd w:val="0"/>
        <w:jc w:val="both"/>
        <w:rPr>
          <w:sz w:val="24"/>
          <w:szCs w:val="24"/>
        </w:rPr>
      </w:pPr>
    </w:p>
    <w:p w14:paraId="14BA431A" w14:textId="5F4C2D38" w:rsidR="00306CDA" w:rsidRPr="00017E40" w:rsidRDefault="00306CDA" w:rsidP="00306CDA">
      <w:pPr>
        <w:autoSpaceDE w:val="0"/>
        <w:autoSpaceDN w:val="0"/>
        <w:adjustRightInd w:val="0"/>
        <w:jc w:val="both"/>
        <w:rPr>
          <w:sz w:val="24"/>
          <w:szCs w:val="24"/>
        </w:rPr>
      </w:pPr>
      <w:r w:rsidRPr="00017E40">
        <w:rPr>
          <w:sz w:val="24"/>
          <w:szCs w:val="24"/>
        </w:rPr>
        <w:t xml:space="preserve">No caso de atrasos na execução do </w:t>
      </w:r>
      <w:r w:rsidR="00B96189">
        <w:rPr>
          <w:sz w:val="24"/>
          <w:szCs w:val="24"/>
        </w:rPr>
        <w:t>serviço</w:t>
      </w:r>
      <w:r w:rsidRPr="00017E40">
        <w:rPr>
          <w:sz w:val="24"/>
          <w:szCs w:val="24"/>
        </w:rPr>
        <w:t xml:space="preserve"> caso fique constatado culpa exclusiva do CONTRATADO deve ser providenciada a dedução dos serviços previstos no cronograma físico financeiro e, se for o caso providenciar o devido ressarcimento. </w:t>
      </w:r>
    </w:p>
    <w:p w14:paraId="48ACF996" w14:textId="77777777" w:rsidR="00306CDA" w:rsidRPr="00017E40" w:rsidRDefault="00306CDA" w:rsidP="00306CDA">
      <w:pPr>
        <w:autoSpaceDE w:val="0"/>
        <w:autoSpaceDN w:val="0"/>
        <w:adjustRightInd w:val="0"/>
        <w:jc w:val="both"/>
        <w:rPr>
          <w:sz w:val="24"/>
          <w:szCs w:val="24"/>
        </w:rPr>
      </w:pPr>
    </w:p>
    <w:p w14:paraId="2EEFD1B9" w14:textId="77777777" w:rsidR="00306CDA" w:rsidRPr="00017E40" w:rsidRDefault="00306CDA" w:rsidP="00306CDA">
      <w:pPr>
        <w:autoSpaceDE w:val="0"/>
        <w:autoSpaceDN w:val="0"/>
        <w:adjustRightInd w:val="0"/>
        <w:jc w:val="both"/>
        <w:rPr>
          <w:sz w:val="24"/>
          <w:szCs w:val="24"/>
        </w:rPr>
      </w:pPr>
      <w:r w:rsidRPr="00017E40">
        <w:rPr>
          <w:sz w:val="24"/>
          <w:szCs w:val="24"/>
        </w:rPr>
        <w:t>O cronograma físico-financeiro deverá estar atualizado com a execução contratual, de</w:t>
      </w:r>
    </w:p>
    <w:p w14:paraId="414D8511" w14:textId="5BC448DF" w:rsidR="00306CDA" w:rsidRPr="00017E40" w:rsidRDefault="00306CDA" w:rsidP="00306CDA">
      <w:pPr>
        <w:autoSpaceDE w:val="0"/>
        <w:autoSpaceDN w:val="0"/>
        <w:adjustRightInd w:val="0"/>
        <w:jc w:val="both"/>
        <w:rPr>
          <w:sz w:val="24"/>
          <w:szCs w:val="24"/>
        </w:rPr>
      </w:pPr>
      <w:r w:rsidRPr="00017E40">
        <w:rPr>
          <w:sz w:val="24"/>
          <w:szCs w:val="24"/>
        </w:rPr>
        <w:lastRenderedPageBreak/>
        <w:t xml:space="preserve">modo que seja possível visualizar o acompanhamento da programação feita para </w:t>
      </w:r>
      <w:r w:rsidR="0037200E">
        <w:rPr>
          <w:sz w:val="24"/>
          <w:szCs w:val="24"/>
        </w:rPr>
        <w:t>o serviço</w:t>
      </w:r>
      <w:r w:rsidRPr="00017E40">
        <w:rPr>
          <w:sz w:val="24"/>
          <w:szCs w:val="24"/>
        </w:rPr>
        <w:t>, em caso de atrasos significativos deverá ser providenciado termo aditivo para atualizá-lo</w:t>
      </w:r>
    </w:p>
    <w:p w14:paraId="55F6B55E" w14:textId="77777777" w:rsidR="00306CDA" w:rsidRPr="00017E40" w:rsidRDefault="00306CDA" w:rsidP="00306CDA">
      <w:pPr>
        <w:autoSpaceDE w:val="0"/>
        <w:autoSpaceDN w:val="0"/>
        <w:adjustRightInd w:val="0"/>
        <w:jc w:val="both"/>
        <w:rPr>
          <w:sz w:val="24"/>
          <w:szCs w:val="24"/>
        </w:rPr>
      </w:pPr>
      <w:r w:rsidRPr="00017E40">
        <w:rPr>
          <w:sz w:val="24"/>
          <w:szCs w:val="24"/>
        </w:rPr>
        <w:t>.</w:t>
      </w:r>
    </w:p>
    <w:p w14:paraId="7498A8F8" w14:textId="77777777" w:rsidR="00306CDA" w:rsidRPr="00017E40" w:rsidRDefault="00306CDA" w:rsidP="00306CDA">
      <w:pPr>
        <w:autoSpaceDE w:val="0"/>
        <w:autoSpaceDN w:val="0"/>
        <w:adjustRightInd w:val="0"/>
        <w:jc w:val="both"/>
        <w:rPr>
          <w:b/>
          <w:bCs/>
          <w:sz w:val="24"/>
          <w:szCs w:val="24"/>
        </w:rPr>
      </w:pPr>
      <w:r w:rsidRPr="00017E40">
        <w:rPr>
          <w:b/>
          <w:bCs/>
          <w:sz w:val="24"/>
          <w:szCs w:val="24"/>
        </w:rPr>
        <w:t>14. POSICIONAMENTO CONCLUSIVO QUANTO A VIABILIDADE DA CONTRATAÇÃO</w:t>
      </w:r>
    </w:p>
    <w:p w14:paraId="1F97196C" w14:textId="77777777" w:rsidR="00306CDA" w:rsidRPr="00017E40" w:rsidRDefault="00306CDA" w:rsidP="00306CDA">
      <w:pPr>
        <w:autoSpaceDE w:val="0"/>
        <w:autoSpaceDN w:val="0"/>
        <w:adjustRightInd w:val="0"/>
        <w:jc w:val="both"/>
        <w:rPr>
          <w:b/>
          <w:bCs/>
          <w:sz w:val="24"/>
          <w:szCs w:val="24"/>
        </w:rPr>
      </w:pPr>
    </w:p>
    <w:p w14:paraId="02B70A4C" w14:textId="77777777" w:rsidR="00306CDA" w:rsidRPr="00017E40" w:rsidRDefault="00306CDA" w:rsidP="00306CDA">
      <w:pPr>
        <w:autoSpaceDE w:val="0"/>
        <w:autoSpaceDN w:val="0"/>
        <w:adjustRightInd w:val="0"/>
        <w:jc w:val="both"/>
        <w:rPr>
          <w:sz w:val="24"/>
          <w:szCs w:val="24"/>
        </w:rPr>
      </w:pPr>
      <w:r w:rsidRPr="00017E40">
        <w:rPr>
          <w:b/>
          <w:bCs/>
          <w:sz w:val="24"/>
          <w:szCs w:val="24"/>
        </w:rPr>
        <w:t>Fundamentação</w:t>
      </w:r>
      <w:r w:rsidRPr="00017E40">
        <w:rPr>
          <w:sz w:val="24"/>
          <w:szCs w:val="24"/>
        </w:rPr>
        <w:t>: Posicionamento conclusivo sobre a adequação da contratação para o atendimento da necessidade a que se destina. (Inciso XIII do § 1° do art. 18 da Lei 14.133/21)</w:t>
      </w:r>
    </w:p>
    <w:p w14:paraId="4312B2B7" w14:textId="77777777" w:rsidR="00306CDA" w:rsidRPr="00017E40" w:rsidRDefault="00306CDA" w:rsidP="00306CDA">
      <w:pPr>
        <w:autoSpaceDE w:val="0"/>
        <w:autoSpaceDN w:val="0"/>
        <w:adjustRightInd w:val="0"/>
        <w:jc w:val="both"/>
        <w:rPr>
          <w:sz w:val="24"/>
          <w:szCs w:val="24"/>
        </w:rPr>
      </w:pPr>
    </w:p>
    <w:p w14:paraId="3F5EFDA9" w14:textId="77777777" w:rsidR="00306CDA" w:rsidRPr="00017E40" w:rsidRDefault="00306CDA" w:rsidP="00306CDA">
      <w:pPr>
        <w:autoSpaceDE w:val="0"/>
        <w:autoSpaceDN w:val="0"/>
        <w:adjustRightInd w:val="0"/>
        <w:jc w:val="both"/>
        <w:rPr>
          <w:sz w:val="24"/>
          <w:szCs w:val="24"/>
        </w:rPr>
      </w:pPr>
      <w:r w:rsidRPr="00017E40">
        <w:rPr>
          <w:sz w:val="24"/>
          <w:szCs w:val="24"/>
        </w:rPr>
        <w:t xml:space="preserve">Trata-se de ação comum de engenharia, onde todo serviço de engenharia que tem por objeto ações, objetivamente padronizáveis em termos de desempenho e qualidade, de manutenção, de adequação e de adaptação de bens móveis e imóveis, com preservação das características originais dos bens, cuja ação interfere nas atividades desenvolvidas na edificação </w:t>
      </w:r>
    </w:p>
    <w:p w14:paraId="3A360B72" w14:textId="77777777" w:rsidR="00306CDA" w:rsidRPr="00017E40" w:rsidRDefault="00306CDA" w:rsidP="00306CDA">
      <w:pPr>
        <w:autoSpaceDE w:val="0"/>
        <w:autoSpaceDN w:val="0"/>
        <w:adjustRightInd w:val="0"/>
        <w:jc w:val="both"/>
        <w:rPr>
          <w:sz w:val="24"/>
          <w:szCs w:val="24"/>
        </w:rPr>
      </w:pPr>
    </w:p>
    <w:p w14:paraId="4661E017" w14:textId="77777777" w:rsidR="00306CDA" w:rsidRPr="00017E40" w:rsidRDefault="00306CDA" w:rsidP="00306CDA">
      <w:pPr>
        <w:autoSpaceDE w:val="0"/>
        <w:autoSpaceDN w:val="0"/>
        <w:adjustRightInd w:val="0"/>
        <w:jc w:val="both"/>
        <w:rPr>
          <w:sz w:val="24"/>
          <w:szCs w:val="24"/>
        </w:rPr>
      </w:pPr>
      <w:r w:rsidRPr="00017E40">
        <w:rPr>
          <w:sz w:val="24"/>
          <w:szCs w:val="24"/>
        </w:rPr>
        <w:t>As experiências anteriores indicam que a contratação apresenta viabilidade e alta probabilidade de alcance dos resultados pretendidos.</w:t>
      </w:r>
    </w:p>
    <w:p w14:paraId="61E7909D" w14:textId="77777777" w:rsidR="00E025D6" w:rsidRDefault="00E025D6" w:rsidP="00306CDA">
      <w:pPr>
        <w:autoSpaceDE w:val="0"/>
        <w:autoSpaceDN w:val="0"/>
        <w:adjustRightInd w:val="0"/>
        <w:jc w:val="both"/>
        <w:rPr>
          <w:sz w:val="24"/>
          <w:szCs w:val="24"/>
        </w:rPr>
      </w:pPr>
    </w:p>
    <w:p w14:paraId="33DEBDBB" w14:textId="2A052382" w:rsidR="00306CDA" w:rsidRPr="00017E40" w:rsidRDefault="00306CDA" w:rsidP="00306CDA">
      <w:pPr>
        <w:autoSpaceDE w:val="0"/>
        <w:autoSpaceDN w:val="0"/>
        <w:adjustRightInd w:val="0"/>
        <w:jc w:val="both"/>
        <w:rPr>
          <w:sz w:val="24"/>
          <w:szCs w:val="24"/>
        </w:rPr>
      </w:pPr>
      <w:r w:rsidRPr="00017E40">
        <w:rPr>
          <w:sz w:val="24"/>
          <w:szCs w:val="24"/>
        </w:rPr>
        <w:t xml:space="preserve">A </w:t>
      </w:r>
      <w:r w:rsidR="00E025D6">
        <w:rPr>
          <w:sz w:val="24"/>
          <w:szCs w:val="24"/>
        </w:rPr>
        <w:t>PCDL</w:t>
      </w:r>
      <w:r w:rsidRPr="00017E40">
        <w:rPr>
          <w:sz w:val="24"/>
          <w:szCs w:val="24"/>
        </w:rPr>
        <w:t xml:space="preserve"> não possui em seu quadro de servidores profissionais habilitados, em quantitativo suficiente, para a execução </w:t>
      </w:r>
      <w:r w:rsidR="0037200E">
        <w:rPr>
          <w:sz w:val="24"/>
          <w:szCs w:val="24"/>
        </w:rPr>
        <w:t>de serviço de engenharia</w:t>
      </w:r>
      <w:r w:rsidRPr="00017E40">
        <w:rPr>
          <w:sz w:val="24"/>
          <w:szCs w:val="24"/>
        </w:rPr>
        <w:t xml:space="preserve"> elaborado para a unidade, de modo que para suprir tal necessidade torna-se imprescindível a contratação de serviços especializados, tendo em vista a necessidade de melhorias, ampliações e adequação do edifício para melhor atender os princípios institucionais d</w:t>
      </w:r>
      <w:r w:rsidR="00E025D6">
        <w:rPr>
          <w:sz w:val="24"/>
          <w:szCs w:val="24"/>
        </w:rPr>
        <w:t>o agente Público</w:t>
      </w:r>
      <w:r w:rsidRPr="00017E40">
        <w:rPr>
          <w:sz w:val="24"/>
          <w:szCs w:val="24"/>
        </w:rPr>
        <w:t>.</w:t>
      </w:r>
    </w:p>
    <w:p w14:paraId="03216D94" w14:textId="77777777" w:rsidR="00306CDA" w:rsidRPr="00017E40" w:rsidRDefault="00306CDA" w:rsidP="00306CDA">
      <w:pPr>
        <w:autoSpaceDE w:val="0"/>
        <w:autoSpaceDN w:val="0"/>
        <w:adjustRightInd w:val="0"/>
        <w:jc w:val="both"/>
        <w:rPr>
          <w:sz w:val="24"/>
          <w:szCs w:val="24"/>
        </w:rPr>
      </w:pPr>
    </w:p>
    <w:p w14:paraId="3475748C" w14:textId="29F48F77" w:rsidR="00306CDA" w:rsidRPr="00017E40" w:rsidRDefault="00306CDA" w:rsidP="00306CDA">
      <w:pPr>
        <w:autoSpaceDE w:val="0"/>
        <w:autoSpaceDN w:val="0"/>
        <w:adjustRightInd w:val="0"/>
        <w:jc w:val="both"/>
        <w:rPr>
          <w:sz w:val="24"/>
          <w:szCs w:val="24"/>
        </w:rPr>
      </w:pPr>
      <w:r w:rsidRPr="00017E40">
        <w:rPr>
          <w:sz w:val="24"/>
          <w:szCs w:val="24"/>
        </w:rPr>
        <w:t>Assim, após o planejamento consignado neste estudo técnico, mostra-se viável a obtenção do objeto</w:t>
      </w:r>
      <w:r w:rsidR="00E025D6">
        <w:rPr>
          <w:sz w:val="24"/>
          <w:szCs w:val="24"/>
        </w:rPr>
        <w:t>,</w:t>
      </w:r>
      <w:r w:rsidRPr="00017E40">
        <w:rPr>
          <w:sz w:val="24"/>
          <w:szCs w:val="24"/>
        </w:rPr>
        <w:t xml:space="preserve"> segundo as condições e especificações previstas neste ETP</w:t>
      </w:r>
      <w:r w:rsidR="0037200E">
        <w:rPr>
          <w:sz w:val="24"/>
          <w:szCs w:val="24"/>
        </w:rPr>
        <w:t>.</w:t>
      </w:r>
    </w:p>
    <w:p w14:paraId="1904F807" w14:textId="77777777" w:rsidR="00306CDA" w:rsidRPr="00017E40" w:rsidRDefault="00306CDA" w:rsidP="00306CDA">
      <w:pPr>
        <w:autoSpaceDE w:val="0"/>
        <w:autoSpaceDN w:val="0"/>
        <w:adjustRightInd w:val="0"/>
        <w:jc w:val="both"/>
        <w:rPr>
          <w:sz w:val="24"/>
          <w:szCs w:val="24"/>
        </w:rPr>
      </w:pPr>
    </w:p>
    <w:p w14:paraId="6EABF4DD" w14:textId="77777777" w:rsidR="00306CDA" w:rsidRPr="00017E40" w:rsidRDefault="00306CDA" w:rsidP="00306CDA">
      <w:pPr>
        <w:autoSpaceDE w:val="0"/>
        <w:autoSpaceDN w:val="0"/>
        <w:adjustRightInd w:val="0"/>
        <w:jc w:val="both"/>
        <w:rPr>
          <w:sz w:val="24"/>
          <w:szCs w:val="24"/>
        </w:rPr>
      </w:pPr>
      <w:r w:rsidRPr="00017E40">
        <w:rPr>
          <w:sz w:val="24"/>
          <w:szCs w:val="24"/>
        </w:rPr>
        <w:t>.</w:t>
      </w:r>
    </w:p>
    <w:p w14:paraId="35DD19C8" w14:textId="48FD7FAE" w:rsidR="00306CDA" w:rsidRPr="0037200E" w:rsidRDefault="0037200E" w:rsidP="00306CDA">
      <w:pPr>
        <w:autoSpaceDE w:val="0"/>
        <w:autoSpaceDN w:val="0"/>
        <w:adjustRightInd w:val="0"/>
        <w:jc w:val="center"/>
        <w:rPr>
          <w:sz w:val="24"/>
          <w:szCs w:val="24"/>
        </w:rPr>
      </w:pPr>
      <w:r w:rsidRPr="0037200E">
        <w:rPr>
          <w:sz w:val="24"/>
          <w:szCs w:val="24"/>
        </w:rPr>
        <w:t>Belém, 29 de abril de 2024</w:t>
      </w:r>
    </w:p>
    <w:p w14:paraId="15EEB906" w14:textId="023CC96A" w:rsidR="00D50568" w:rsidRPr="0037200E" w:rsidRDefault="00D50568" w:rsidP="00306CDA">
      <w:pPr>
        <w:autoSpaceDE w:val="0"/>
        <w:autoSpaceDN w:val="0"/>
        <w:adjustRightInd w:val="0"/>
        <w:jc w:val="center"/>
        <w:rPr>
          <w:sz w:val="24"/>
          <w:szCs w:val="24"/>
        </w:rPr>
      </w:pPr>
    </w:p>
    <w:p w14:paraId="71079DC1" w14:textId="77777777" w:rsidR="00D50568" w:rsidRPr="00017E40" w:rsidRDefault="00D50568" w:rsidP="00306CDA">
      <w:pPr>
        <w:autoSpaceDE w:val="0"/>
        <w:autoSpaceDN w:val="0"/>
        <w:adjustRightInd w:val="0"/>
        <w:jc w:val="center"/>
        <w:rPr>
          <w:b/>
          <w:bCs/>
          <w:sz w:val="24"/>
          <w:szCs w:val="24"/>
        </w:rPr>
      </w:pPr>
    </w:p>
    <w:p w14:paraId="7E32D9A1" w14:textId="77777777" w:rsidR="00306CDA" w:rsidRPr="00017E40" w:rsidRDefault="00306CDA" w:rsidP="00306CDA">
      <w:pPr>
        <w:autoSpaceDE w:val="0"/>
        <w:autoSpaceDN w:val="0"/>
        <w:adjustRightInd w:val="0"/>
        <w:jc w:val="center"/>
        <w:rPr>
          <w:b/>
          <w:bCs/>
          <w:sz w:val="24"/>
          <w:szCs w:val="24"/>
        </w:rPr>
      </w:pPr>
    </w:p>
    <w:p w14:paraId="7FD3FCBB" w14:textId="77777777" w:rsidR="00306CDA" w:rsidRPr="00017E40" w:rsidRDefault="00306CDA" w:rsidP="00306CDA">
      <w:pPr>
        <w:autoSpaceDE w:val="0"/>
        <w:autoSpaceDN w:val="0"/>
        <w:adjustRightInd w:val="0"/>
        <w:jc w:val="center"/>
        <w:rPr>
          <w:b/>
          <w:bCs/>
          <w:sz w:val="24"/>
          <w:szCs w:val="24"/>
        </w:rPr>
      </w:pPr>
    </w:p>
    <w:p w14:paraId="02938CE5" w14:textId="77777777" w:rsidR="00306CDA" w:rsidRPr="00017E40" w:rsidRDefault="00306CDA" w:rsidP="00306CDA">
      <w:pPr>
        <w:autoSpaceDE w:val="0"/>
        <w:autoSpaceDN w:val="0"/>
        <w:adjustRightInd w:val="0"/>
        <w:jc w:val="center"/>
        <w:rPr>
          <w:b/>
          <w:bCs/>
          <w:sz w:val="24"/>
          <w:szCs w:val="24"/>
        </w:rPr>
      </w:pPr>
    </w:p>
    <w:p w14:paraId="7190E383" w14:textId="156A4A52" w:rsidR="00306CDA" w:rsidRPr="00D50568" w:rsidRDefault="00D50568" w:rsidP="00306CDA">
      <w:pPr>
        <w:autoSpaceDE w:val="0"/>
        <w:autoSpaceDN w:val="0"/>
        <w:adjustRightInd w:val="0"/>
        <w:jc w:val="center"/>
        <w:rPr>
          <w:b/>
          <w:bCs/>
          <w:sz w:val="24"/>
          <w:szCs w:val="24"/>
        </w:rPr>
      </w:pPr>
      <w:proofErr w:type="spellStart"/>
      <w:r w:rsidRPr="00D50568">
        <w:rPr>
          <w:b/>
          <w:bCs/>
          <w:sz w:val="24"/>
          <w:szCs w:val="24"/>
        </w:rPr>
        <w:t>Dauberson</w:t>
      </w:r>
      <w:proofErr w:type="spellEnd"/>
      <w:r w:rsidRPr="00D50568">
        <w:rPr>
          <w:b/>
          <w:bCs/>
          <w:sz w:val="24"/>
          <w:szCs w:val="24"/>
        </w:rPr>
        <w:t xml:space="preserve"> Monteiro da Silva</w:t>
      </w:r>
    </w:p>
    <w:p w14:paraId="5E750CE1" w14:textId="49F16A63" w:rsidR="00306CDA" w:rsidRPr="00D50568" w:rsidRDefault="00D50568" w:rsidP="00306CDA">
      <w:pPr>
        <w:autoSpaceDE w:val="0"/>
        <w:autoSpaceDN w:val="0"/>
        <w:adjustRightInd w:val="0"/>
        <w:jc w:val="center"/>
        <w:rPr>
          <w:sz w:val="24"/>
          <w:szCs w:val="24"/>
        </w:rPr>
      </w:pPr>
      <w:r w:rsidRPr="00D50568">
        <w:rPr>
          <w:sz w:val="24"/>
          <w:szCs w:val="24"/>
        </w:rPr>
        <w:t xml:space="preserve">Chefe da PDCL </w:t>
      </w:r>
    </w:p>
    <w:sectPr w:rsidR="00306CDA" w:rsidRPr="00D50568" w:rsidSect="00832120">
      <w:headerReference w:type="default" r:id="rId9"/>
      <w:footerReference w:type="default" r:id="rId10"/>
      <w:pgSz w:w="11907" w:h="16839" w:code="9"/>
      <w:pgMar w:top="2127" w:right="1701" w:bottom="1843" w:left="1701" w:header="567" w:footer="10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4562" w14:textId="77777777" w:rsidR="00004B57" w:rsidRDefault="00004B57" w:rsidP="005532A0">
      <w:r>
        <w:separator/>
      </w:r>
    </w:p>
  </w:endnote>
  <w:endnote w:type="continuationSeparator" w:id="0">
    <w:p w14:paraId="64FFC566" w14:textId="77777777" w:rsidR="00004B57" w:rsidRDefault="00004B57" w:rsidP="00553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3254" w14:textId="77777777" w:rsidR="00C12398" w:rsidRDefault="00C12398" w:rsidP="00C12398">
    <w:pPr>
      <w:pStyle w:val="Rodap"/>
      <w:pBdr>
        <w:bottom w:val="single" w:sz="12" w:space="1" w:color="auto"/>
      </w:pBdr>
    </w:pPr>
  </w:p>
  <w:p w14:paraId="6121A871" w14:textId="77777777" w:rsidR="00C12398" w:rsidRPr="00941DDE" w:rsidRDefault="00C12398" w:rsidP="00C12398">
    <w:pPr>
      <w:pStyle w:val="Rodap"/>
      <w:rPr>
        <w:sz w:val="20"/>
        <w:szCs w:val="20"/>
      </w:rPr>
    </w:pPr>
    <w:r w:rsidRPr="00941DDE">
      <w:rPr>
        <w:sz w:val="20"/>
        <w:szCs w:val="20"/>
      </w:rPr>
      <w:t>1ª Comissão Brasileira Demarcadora de Limites (PCDL) - Av. Gov. José Malcher, 349 - Bairro Nazaré</w:t>
    </w:r>
  </w:p>
  <w:p w14:paraId="6347CE7E" w14:textId="77777777" w:rsidR="00C12398" w:rsidRPr="00941DDE" w:rsidRDefault="00C12398" w:rsidP="00C12398">
    <w:pPr>
      <w:pStyle w:val="Rodap"/>
      <w:jc w:val="center"/>
      <w:rPr>
        <w:sz w:val="20"/>
        <w:szCs w:val="20"/>
      </w:rPr>
    </w:pPr>
    <w:r w:rsidRPr="00941DDE">
      <w:rPr>
        <w:sz w:val="20"/>
        <w:szCs w:val="20"/>
      </w:rPr>
      <w:t>Cep 66.035-100 - Be</w:t>
    </w:r>
    <w:r w:rsidR="00F0631F">
      <w:rPr>
        <w:sz w:val="20"/>
        <w:szCs w:val="20"/>
      </w:rPr>
      <w:t>lém/PA - fone: (91) 3242 5932/3242-1043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2742B" w14:textId="77777777" w:rsidR="00004B57" w:rsidRDefault="00004B57" w:rsidP="005532A0">
      <w:r>
        <w:separator/>
      </w:r>
    </w:p>
  </w:footnote>
  <w:footnote w:type="continuationSeparator" w:id="0">
    <w:p w14:paraId="5EC69E9A" w14:textId="77777777" w:rsidR="00004B57" w:rsidRDefault="00004B57" w:rsidP="00553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11FC8" w14:textId="4B4D13FE" w:rsidR="005532A0" w:rsidRDefault="00304E4D" w:rsidP="005532A0">
    <w:pPr>
      <w:pStyle w:val="Cabealho"/>
    </w:pPr>
    <w:r>
      <w:rPr>
        <w:noProof/>
        <w:lang w:eastAsia="pt-BR"/>
      </w:rPr>
      <mc:AlternateContent>
        <mc:Choice Requires="wps">
          <w:drawing>
            <wp:anchor distT="0" distB="0" distL="114300" distR="114300" simplePos="0" relativeHeight="251658240" behindDoc="0" locked="0" layoutInCell="0" allowOverlap="1" wp14:anchorId="54286990" wp14:editId="29CD7D4F">
              <wp:simplePos x="0" y="0"/>
              <wp:positionH relativeFrom="column">
                <wp:posOffset>721360</wp:posOffset>
              </wp:positionH>
              <wp:positionV relativeFrom="paragraph">
                <wp:posOffset>-25400</wp:posOffset>
              </wp:positionV>
              <wp:extent cx="3959860" cy="674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674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1CCA49" w14:textId="77777777" w:rsidR="00C12398" w:rsidRDefault="00C12398" w:rsidP="005532A0">
                          <w:pPr>
                            <w:jc w:val="center"/>
                            <w:rPr>
                              <w:b/>
                              <w:sz w:val="24"/>
                            </w:rPr>
                          </w:pPr>
                          <w:r>
                            <w:rPr>
                              <w:b/>
                              <w:sz w:val="24"/>
                            </w:rPr>
                            <w:t>República Federativa do Brasil</w:t>
                          </w:r>
                        </w:p>
                        <w:p w14:paraId="398924CB" w14:textId="77777777" w:rsidR="005532A0" w:rsidRPr="00941DDE" w:rsidRDefault="00C12398" w:rsidP="005532A0">
                          <w:pPr>
                            <w:jc w:val="center"/>
                            <w:rPr>
                              <w:b/>
                              <w:sz w:val="24"/>
                            </w:rPr>
                          </w:pPr>
                          <w:r>
                            <w:rPr>
                              <w:b/>
                              <w:sz w:val="24"/>
                            </w:rPr>
                            <w:t xml:space="preserve"> </w:t>
                          </w:r>
                          <w:r w:rsidR="005532A0" w:rsidRPr="00941DDE">
                            <w:rPr>
                              <w:b/>
                              <w:sz w:val="24"/>
                            </w:rPr>
                            <w:t>Ministério das Relações Exteriores</w:t>
                          </w:r>
                        </w:p>
                        <w:p w14:paraId="5D554427" w14:textId="77777777" w:rsidR="005532A0" w:rsidRPr="00941DDE" w:rsidRDefault="005532A0" w:rsidP="005532A0">
                          <w:pPr>
                            <w:jc w:val="center"/>
                          </w:pPr>
                          <w:r w:rsidRPr="00941DDE">
                            <w:rPr>
                              <w:b/>
                              <w:sz w:val="24"/>
                            </w:rPr>
                            <w:t>Primeira Comissão Brasileira Demarcadora de Limites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86990" id="_x0000_t202" coordsize="21600,21600" o:spt="202" path="m,l,21600r21600,l21600,xe">
              <v:stroke joinstyle="miter"/>
              <v:path gradientshapeok="t" o:connecttype="rect"/>
            </v:shapetype>
            <v:shape id="Text Box 1" o:spid="_x0000_s1026" type="#_x0000_t202" style="position:absolute;margin-left:56.8pt;margin-top:-2pt;width:311.8pt;height:5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" o:allowincell="f" stroked="f">
              <v:textbox>
                <w:txbxContent>
                  <w:p w14:paraId="261CCA49" w14:textId="77777777" w:rsidR="00C12398" w:rsidRDefault="00C12398" w:rsidP="005532A0">
                    <w:pPr>
                      <w:jc w:val="center"/>
                      <w:rPr>
                        <w:b/>
                        <w:sz w:val="24"/>
                      </w:rPr>
                    </w:pPr>
                    <w:r>
                      <w:rPr>
                        <w:b/>
                        <w:sz w:val="24"/>
                      </w:rPr>
                      <w:t>República Federativa do Brasil</w:t>
                    </w:r>
                  </w:p>
                  <w:p w14:paraId="398924CB" w14:textId="77777777" w:rsidR="005532A0" w:rsidRPr="00941DDE" w:rsidRDefault="00C12398" w:rsidP="005532A0">
                    <w:pPr>
                      <w:jc w:val="center"/>
                      <w:rPr>
                        <w:b/>
                        <w:sz w:val="24"/>
                      </w:rPr>
                    </w:pPr>
                    <w:r>
                      <w:rPr>
                        <w:b/>
                        <w:sz w:val="24"/>
                      </w:rPr>
                      <w:t xml:space="preserve"> </w:t>
                    </w:r>
                    <w:r w:rsidR="005532A0" w:rsidRPr="00941DDE">
                      <w:rPr>
                        <w:b/>
                        <w:sz w:val="24"/>
                      </w:rPr>
                      <w:t>Ministério das Relações Exteriores</w:t>
                    </w:r>
                  </w:p>
                  <w:p w14:paraId="5D554427" w14:textId="77777777" w:rsidR="005532A0" w:rsidRPr="00941DDE" w:rsidRDefault="005532A0" w:rsidP="005532A0">
                    <w:pPr>
                      <w:jc w:val="center"/>
                    </w:pPr>
                    <w:r w:rsidRPr="00941DDE">
                      <w:rPr>
                        <w:b/>
                        <w:sz w:val="24"/>
                      </w:rPr>
                      <w:t>Primeira Comissão Brasileira Demarcadora de Limites</w:t>
                    </w:r>
                  </w:p>
                </w:txbxContent>
              </v:textbox>
            </v:shape>
          </w:pict>
        </mc:Fallback>
      </mc:AlternateContent>
    </w:r>
    <w:r w:rsidR="005532A0" w:rsidRPr="005532A0">
      <w:rPr>
        <w:noProof/>
        <w:lang w:eastAsia="pt-BR"/>
      </w:rPr>
      <w:drawing>
        <wp:inline distT="0" distB="0" distL="0" distR="0" wp14:anchorId="2D66A908" wp14:editId="566F6B13">
          <wp:extent cx="676275" cy="685800"/>
          <wp:effectExtent l="19050" t="0" r="9525" b="0"/>
          <wp:docPr id="164" name="Imagem 16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srcRect/>
                  <a:stretch>
                    <a:fillRect/>
                  </a:stretch>
                </pic:blipFill>
                <pic:spPr bwMode="auto">
                  <a:xfrm>
                    <a:off x="0" y="0"/>
                    <a:ext cx="676275" cy="685800"/>
                  </a:xfrm>
                  <a:prstGeom prst="rect">
                    <a:avLst/>
                  </a:prstGeom>
                  <a:noFill/>
                  <a:ln w="9525">
                    <a:noFill/>
                    <a:miter lim="800000"/>
                    <a:headEnd/>
                    <a:tailEnd/>
                  </a:ln>
                </pic:spPr>
              </pic:pic>
            </a:graphicData>
          </a:graphic>
        </wp:inline>
      </w:drawing>
    </w:r>
    <w:r w:rsidR="005532A0">
      <w:tab/>
    </w:r>
    <w:r w:rsidR="005532A0">
      <w:tab/>
    </w:r>
    <w:r w:rsidR="005532A0" w:rsidRPr="005532A0">
      <w:rPr>
        <w:noProof/>
        <w:lang w:eastAsia="pt-BR"/>
      </w:rPr>
      <w:drawing>
        <wp:inline distT="0" distB="0" distL="0" distR="0" wp14:anchorId="0B6BA992" wp14:editId="3C550E92">
          <wp:extent cx="628650" cy="685800"/>
          <wp:effectExtent l="19050" t="0" r="0" b="0"/>
          <wp:docPr id="165" name="Imagem 1" descr="PCD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DL-LOGO"/>
                  <pic:cNvPicPr>
                    <a:picLocks noChangeAspect="1" noChangeArrowheads="1"/>
                  </pic:cNvPicPr>
                </pic:nvPicPr>
                <pic:blipFill>
                  <a:blip r:embed="rId2"/>
                  <a:srcRect/>
                  <a:stretch>
                    <a:fillRect/>
                  </a:stretch>
                </pic:blipFill>
                <pic:spPr bwMode="auto">
                  <a:xfrm>
                    <a:off x="0" y="0"/>
                    <a:ext cx="628650" cy="6858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A4E7B"/>
    <w:multiLevelType w:val="hybridMultilevel"/>
    <w:tmpl w:val="E4F8C0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4A452D1"/>
    <w:multiLevelType w:val="hybridMultilevel"/>
    <w:tmpl w:val="DE784F26"/>
    <w:lvl w:ilvl="0" w:tplc="04160001">
      <w:start w:val="1"/>
      <w:numFmt w:val="bullet"/>
      <w:lvlText w:val=""/>
      <w:lvlJc w:val="left"/>
      <w:pPr>
        <w:ind w:left="2850" w:hanging="360"/>
      </w:pPr>
      <w:rPr>
        <w:rFonts w:ascii="Symbol" w:hAnsi="Symbol"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2" w15:restartNumberingAfterBreak="0">
    <w:nsid w:val="24E65687"/>
    <w:multiLevelType w:val="hybridMultilevel"/>
    <w:tmpl w:val="9D94A3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97D5BA3"/>
    <w:multiLevelType w:val="hybridMultilevel"/>
    <w:tmpl w:val="909C25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0C194D"/>
    <w:multiLevelType w:val="hybridMultilevel"/>
    <w:tmpl w:val="3976D8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2E6F51"/>
    <w:multiLevelType w:val="hybridMultilevel"/>
    <w:tmpl w:val="BC22FEA0"/>
    <w:lvl w:ilvl="0" w:tplc="31D05B5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4470FC7"/>
    <w:multiLevelType w:val="hybridMultilevel"/>
    <w:tmpl w:val="F63866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9E04B2F"/>
    <w:multiLevelType w:val="hybridMultilevel"/>
    <w:tmpl w:val="909C2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C774F8"/>
    <w:multiLevelType w:val="hybridMultilevel"/>
    <w:tmpl w:val="4C6C264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7D422CC8"/>
    <w:multiLevelType w:val="hybridMultilevel"/>
    <w:tmpl w:val="C85AAC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31224241">
    <w:abstractNumId w:val="7"/>
  </w:num>
  <w:num w:numId="2" w16cid:durableId="888489545">
    <w:abstractNumId w:val="3"/>
  </w:num>
  <w:num w:numId="3" w16cid:durableId="506989047">
    <w:abstractNumId w:val="4"/>
  </w:num>
  <w:num w:numId="4" w16cid:durableId="44260700">
    <w:abstractNumId w:val="6"/>
  </w:num>
  <w:num w:numId="5" w16cid:durableId="1813016184">
    <w:abstractNumId w:val="8"/>
  </w:num>
  <w:num w:numId="6" w16cid:durableId="1160001713">
    <w:abstractNumId w:val="1"/>
  </w:num>
  <w:num w:numId="7" w16cid:durableId="701169921">
    <w:abstractNumId w:val="2"/>
  </w:num>
  <w:num w:numId="8" w16cid:durableId="649135335">
    <w:abstractNumId w:val="5"/>
  </w:num>
  <w:num w:numId="9" w16cid:durableId="1162544629">
    <w:abstractNumId w:val="9"/>
  </w:num>
  <w:num w:numId="10" w16cid:durableId="1223977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A0"/>
    <w:rsid w:val="00004B57"/>
    <w:rsid w:val="00017E40"/>
    <w:rsid w:val="00073E3E"/>
    <w:rsid w:val="000973E9"/>
    <w:rsid w:val="000E79D1"/>
    <w:rsid w:val="0010604D"/>
    <w:rsid w:val="00111F19"/>
    <w:rsid w:val="00112202"/>
    <w:rsid w:val="0015092A"/>
    <w:rsid w:val="001566EA"/>
    <w:rsid w:val="00164C80"/>
    <w:rsid w:val="00224127"/>
    <w:rsid w:val="00244B28"/>
    <w:rsid w:val="002820AC"/>
    <w:rsid w:val="00304E4D"/>
    <w:rsid w:val="00306CDA"/>
    <w:rsid w:val="003175F4"/>
    <w:rsid w:val="00353939"/>
    <w:rsid w:val="003665A6"/>
    <w:rsid w:val="0037200E"/>
    <w:rsid w:val="003913A7"/>
    <w:rsid w:val="003C168E"/>
    <w:rsid w:val="00447394"/>
    <w:rsid w:val="0045316B"/>
    <w:rsid w:val="00461303"/>
    <w:rsid w:val="00462B21"/>
    <w:rsid w:val="004B1883"/>
    <w:rsid w:val="00544079"/>
    <w:rsid w:val="005532A0"/>
    <w:rsid w:val="00565B9C"/>
    <w:rsid w:val="00577FF6"/>
    <w:rsid w:val="005977BA"/>
    <w:rsid w:val="005A6A5B"/>
    <w:rsid w:val="005B091F"/>
    <w:rsid w:val="005D5E87"/>
    <w:rsid w:val="005F0F77"/>
    <w:rsid w:val="00601466"/>
    <w:rsid w:val="00606435"/>
    <w:rsid w:val="00614884"/>
    <w:rsid w:val="006759BB"/>
    <w:rsid w:val="006A7725"/>
    <w:rsid w:val="006B746F"/>
    <w:rsid w:val="006E137E"/>
    <w:rsid w:val="006E30C4"/>
    <w:rsid w:val="006E6F15"/>
    <w:rsid w:val="007057AB"/>
    <w:rsid w:val="00732807"/>
    <w:rsid w:val="00753370"/>
    <w:rsid w:val="00780BCD"/>
    <w:rsid w:val="00832120"/>
    <w:rsid w:val="00861E68"/>
    <w:rsid w:val="00892AF1"/>
    <w:rsid w:val="008B0FE0"/>
    <w:rsid w:val="00917024"/>
    <w:rsid w:val="00923C37"/>
    <w:rsid w:val="0093249C"/>
    <w:rsid w:val="00941DDE"/>
    <w:rsid w:val="0095714D"/>
    <w:rsid w:val="00977AD8"/>
    <w:rsid w:val="009818A6"/>
    <w:rsid w:val="009D1C5E"/>
    <w:rsid w:val="00A5368A"/>
    <w:rsid w:val="00A620F2"/>
    <w:rsid w:val="00AB1CF7"/>
    <w:rsid w:val="00AE7B62"/>
    <w:rsid w:val="00B132DB"/>
    <w:rsid w:val="00B96189"/>
    <w:rsid w:val="00BA442A"/>
    <w:rsid w:val="00C12398"/>
    <w:rsid w:val="00C236D5"/>
    <w:rsid w:val="00C86152"/>
    <w:rsid w:val="00CB1465"/>
    <w:rsid w:val="00CC03C0"/>
    <w:rsid w:val="00D50568"/>
    <w:rsid w:val="00DC5E38"/>
    <w:rsid w:val="00DD1D6E"/>
    <w:rsid w:val="00DE5640"/>
    <w:rsid w:val="00DF7CB7"/>
    <w:rsid w:val="00E025D6"/>
    <w:rsid w:val="00E14AF7"/>
    <w:rsid w:val="00E313DB"/>
    <w:rsid w:val="00E41993"/>
    <w:rsid w:val="00E5727A"/>
    <w:rsid w:val="00E610A7"/>
    <w:rsid w:val="00E65566"/>
    <w:rsid w:val="00E83824"/>
    <w:rsid w:val="00E976DD"/>
    <w:rsid w:val="00EF2A68"/>
    <w:rsid w:val="00EF4806"/>
    <w:rsid w:val="00F0631F"/>
    <w:rsid w:val="00F132A3"/>
    <w:rsid w:val="00F403BB"/>
    <w:rsid w:val="00F64FEF"/>
    <w:rsid w:val="00F961CB"/>
    <w:rsid w:val="00FB7B20"/>
    <w:rsid w:val="00FD609D"/>
    <w:rsid w:val="00FE75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D30A0"/>
  <w15:docId w15:val="{EC82D837-D26C-4EDB-81DE-E161FACEC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A0"/>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next w:val="Normal"/>
    <w:link w:val="Ttulo3Char"/>
    <w:qFormat/>
    <w:rsid w:val="005532A0"/>
    <w:pPr>
      <w:keepNext/>
      <w:outlineLvl w:val="2"/>
    </w:pPr>
    <w:rPr>
      <w:sz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32A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5532A0"/>
  </w:style>
  <w:style w:type="paragraph" w:styleId="Rodap">
    <w:name w:val="footer"/>
    <w:basedOn w:val="Normal"/>
    <w:link w:val="RodapChar"/>
    <w:unhideWhenUsed/>
    <w:rsid w:val="005532A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5532A0"/>
  </w:style>
  <w:style w:type="paragraph" w:styleId="Textodebalo">
    <w:name w:val="Balloon Text"/>
    <w:basedOn w:val="Normal"/>
    <w:link w:val="TextodebaloChar"/>
    <w:uiPriority w:val="99"/>
    <w:semiHidden/>
    <w:unhideWhenUsed/>
    <w:rsid w:val="005532A0"/>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5532A0"/>
    <w:rPr>
      <w:rFonts w:ascii="Tahoma" w:hAnsi="Tahoma" w:cs="Tahoma"/>
      <w:sz w:val="16"/>
      <w:szCs w:val="16"/>
    </w:rPr>
  </w:style>
  <w:style w:type="character" w:customStyle="1" w:styleId="Ttulo3Char">
    <w:name w:val="Título 3 Char"/>
    <w:basedOn w:val="Fontepargpadro"/>
    <w:link w:val="Ttulo3"/>
    <w:rsid w:val="005532A0"/>
    <w:rPr>
      <w:rFonts w:ascii="Times New Roman" w:eastAsia="Times New Roman" w:hAnsi="Times New Roman" w:cs="Times New Roman"/>
      <w:sz w:val="24"/>
      <w:szCs w:val="20"/>
      <w:lang w:val="en-US" w:eastAsia="pt-BR"/>
    </w:rPr>
  </w:style>
  <w:style w:type="paragraph" w:customStyle="1" w:styleId="Default">
    <w:name w:val="Default"/>
    <w:rsid w:val="005532A0"/>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306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306CDA"/>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C2F8F-DF7F-4A00-A67C-9930666E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12</Pages>
  <Words>3965</Words>
  <Characters>21417</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PCDL0000</dc:creator>
  <cp:lastModifiedBy>Fredson dos Santos da Cruz</cp:lastModifiedBy>
  <cp:revision>4</cp:revision>
  <cp:lastPrinted>2022-08-08T17:19:00Z</cp:lastPrinted>
  <dcterms:created xsi:type="dcterms:W3CDTF">2024-05-08T13:37:00Z</dcterms:created>
  <dcterms:modified xsi:type="dcterms:W3CDTF">2024-05-08T14:49:00Z</dcterms:modified>
</cp:coreProperties>
</file>