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D2825" w:rsidRDefault="00000000">
      <w:pPr>
        <w:spacing w:after="95"/>
        <w:ind w:left="4698"/>
      </w:pPr>
      <w:r>
        <w:rPr>
          <w:noProof/>
        </w:rPr>
        <w:drawing>
          <wp:inline distT="0" distB="0" distL="0" distR="0">
            <wp:extent cx="745808" cy="73723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a:stretch>
                      <a:fillRect/>
                    </a:stretch>
                  </pic:blipFill>
                  <pic:spPr>
                    <a:xfrm>
                      <a:off x="0" y="0"/>
                      <a:ext cx="745808" cy="737235"/>
                    </a:xfrm>
                    <a:prstGeom prst="rect">
                      <a:avLst/>
                    </a:prstGeom>
                  </pic:spPr>
                </pic:pic>
              </a:graphicData>
            </a:graphic>
          </wp:inline>
        </w:drawing>
      </w:r>
    </w:p>
    <w:p w:rsidR="00BD2825" w:rsidRDefault="00000000">
      <w:pPr>
        <w:spacing w:after="0" w:line="265" w:lineRule="auto"/>
        <w:ind w:left="208" w:right="198" w:hanging="10"/>
        <w:jc w:val="center"/>
      </w:pPr>
      <w:r>
        <w:t>Ministério da Saúde</w:t>
      </w:r>
    </w:p>
    <w:p w:rsidR="00BD2825" w:rsidRDefault="00000000">
      <w:pPr>
        <w:spacing w:after="0" w:line="265" w:lineRule="auto"/>
        <w:ind w:left="208" w:right="198" w:hanging="10"/>
        <w:jc w:val="center"/>
      </w:pPr>
      <w:r>
        <w:t>Secretaria de Saúde Indígena</w:t>
      </w:r>
    </w:p>
    <w:p w:rsidR="00BD2825" w:rsidRDefault="00000000">
      <w:pPr>
        <w:spacing w:after="0" w:line="265" w:lineRule="auto"/>
        <w:ind w:left="208" w:right="198" w:hanging="10"/>
        <w:jc w:val="center"/>
      </w:pPr>
      <w:r>
        <w:t>Distrito Sanitário Especial Indígena - Guamá-Tocan</w:t>
      </w:r>
      <w:r w:rsidR="0073692C">
        <w:t>ti</w:t>
      </w:r>
      <w:r>
        <w:t>ns</w:t>
      </w:r>
    </w:p>
    <w:p w:rsidR="00BD2825" w:rsidRDefault="00000000">
      <w:pPr>
        <w:spacing w:after="479" w:line="265" w:lineRule="auto"/>
        <w:ind w:left="208" w:right="198" w:hanging="10"/>
        <w:jc w:val="center"/>
      </w:pPr>
      <w:r>
        <w:t>Serviço de Contratação de Recursos Logís</w:t>
      </w:r>
      <w:r w:rsidR="0073692C">
        <w:t>ti</w:t>
      </w:r>
      <w:r>
        <w:t>cos</w:t>
      </w:r>
    </w:p>
    <w:p w:rsidR="00BD2825" w:rsidRDefault="00000000">
      <w:pPr>
        <w:pStyle w:val="Ttulo1"/>
        <w:spacing w:after="205"/>
        <w:ind w:left="0" w:firstLine="0"/>
        <w:jc w:val="center"/>
      </w:pPr>
      <w:r>
        <w:rPr>
          <w:b w:val="0"/>
          <w:sz w:val="23"/>
        </w:rPr>
        <w:t>AVISO DE DISPENSA ELETRÔNICA N° 1/2024</w:t>
      </w:r>
    </w:p>
    <w:p w:rsidR="00BD2825" w:rsidRDefault="00000000">
      <w:pPr>
        <w:spacing w:after="228"/>
        <w:ind w:left="-5" w:hanging="10"/>
      </w:pPr>
      <w:r>
        <w:rPr>
          <w:b/>
        </w:rPr>
        <w:t>PROCESSO 25056.000579/2024-71</w:t>
      </w:r>
    </w:p>
    <w:p w:rsidR="00BD2825" w:rsidRDefault="00000000">
      <w:pPr>
        <w:spacing w:after="0"/>
        <w:ind w:left="-5" w:hanging="10"/>
      </w:pPr>
      <w:r>
        <w:rPr>
          <w:b/>
        </w:rPr>
        <w:t>AVISO DE CONTRATAÇÃO DIRETA</w:t>
      </w:r>
    </w:p>
    <w:p w:rsidR="00BD2825" w:rsidRDefault="00000000">
      <w:pPr>
        <w:spacing w:after="17" w:line="240" w:lineRule="auto"/>
        <w:ind w:left="10" w:right="93" w:hanging="10"/>
        <w:jc w:val="both"/>
      </w:pPr>
      <w:r>
        <w:t>0001/2024</w:t>
      </w:r>
    </w:p>
    <w:p w:rsidR="00BD2825" w:rsidRDefault="00000000">
      <w:pPr>
        <w:spacing w:after="0"/>
        <w:ind w:left="-5" w:hanging="10"/>
      </w:pPr>
      <w:r>
        <w:rPr>
          <w:b/>
        </w:rPr>
        <w:t>CONTRATANTE (UASG)</w:t>
      </w:r>
    </w:p>
    <w:p w:rsidR="00BD2825" w:rsidRDefault="00000000">
      <w:pPr>
        <w:spacing w:after="17" w:line="240" w:lineRule="auto"/>
        <w:ind w:left="10" w:right="93" w:hanging="10"/>
        <w:jc w:val="both"/>
      </w:pPr>
      <w:r>
        <w:t>257043</w:t>
      </w:r>
    </w:p>
    <w:p w:rsidR="00BD2825" w:rsidRDefault="00000000">
      <w:pPr>
        <w:spacing w:after="0"/>
        <w:ind w:left="-5" w:hanging="10"/>
      </w:pPr>
      <w:r>
        <w:rPr>
          <w:b/>
        </w:rPr>
        <w:t>OBJETO</w:t>
      </w:r>
    </w:p>
    <w:p w:rsidR="00BD2825" w:rsidRDefault="00000000">
      <w:pPr>
        <w:spacing w:after="0" w:line="240" w:lineRule="auto"/>
        <w:ind w:left="10" w:right="93" w:hanging="10"/>
        <w:jc w:val="both"/>
      </w:pPr>
      <w:r>
        <w:t>INSUMOS PARA ANÁLISE MICROBIOLÓGICA DA ÁGUA PARA CONSUMO HUMANO NAS ALDEIAS DE ABRANGÊNCIA DO DSEI GUAMÁ-TOCANTINS</w:t>
      </w:r>
    </w:p>
    <w:p w:rsidR="00BD2825" w:rsidRDefault="00000000">
      <w:pPr>
        <w:spacing w:after="0"/>
        <w:ind w:left="-5" w:hanging="10"/>
      </w:pPr>
      <w:r>
        <w:rPr>
          <w:b/>
        </w:rPr>
        <w:t>VALOR TOTAL DA CONTRATAÇÃO</w:t>
      </w:r>
    </w:p>
    <w:p w:rsidR="00BD2825" w:rsidRDefault="00000000">
      <w:pPr>
        <w:spacing w:after="17" w:line="240" w:lineRule="auto"/>
        <w:ind w:left="10" w:right="93" w:hanging="10"/>
        <w:jc w:val="both"/>
      </w:pPr>
      <w:r>
        <w:t>R$ 45.727,50</w:t>
      </w:r>
    </w:p>
    <w:p w:rsidR="00BD2825" w:rsidRDefault="00000000">
      <w:pPr>
        <w:spacing w:after="0"/>
        <w:ind w:left="-5" w:hanging="10"/>
      </w:pPr>
      <w:r>
        <w:rPr>
          <w:b/>
        </w:rPr>
        <w:t>DATA DA SESSÃO</w:t>
      </w:r>
    </w:p>
    <w:p w:rsidR="00BD2825" w:rsidRDefault="00000000">
      <w:pPr>
        <w:spacing w:after="17" w:line="240" w:lineRule="auto"/>
        <w:ind w:left="10" w:right="93" w:hanging="10"/>
        <w:jc w:val="both"/>
      </w:pPr>
      <w:r>
        <w:t xml:space="preserve">DE </w:t>
      </w:r>
      <w:r w:rsidR="00C64925">
        <w:t>22</w:t>
      </w:r>
      <w:r>
        <w:t>/</w:t>
      </w:r>
      <w:r w:rsidR="00C64925">
        <w:t>10</w:t>
      </w:r>
      <w:r>
        <w:t>/202</w:t>
      </w:r>
      <w:r w:rsidR="00C64925">
        <w:t>4</w:t>
      </w:r>
    </w:p>
    <w:p w:rsidR="00BD2825" w:rsidRDefault="00000000">
      <w:pPr>
        <w:spacing w:after="0"/>
        <w:ind w:left="-5" w:hanging="10"/>
      </w:pPr>
      <w:r>
        <w:rPr>
          <w:b/>
        </w:rPr>
        <w:t>HORÁRIO DA FASE DE LANCES</w:t>
      </w:r>
    </w:p>
    <w:p w:rsidR="00BD2825" w:rsidRDefault="00000000">
      <w:pPr>
        <w:spacing w:after="17" w:line="240" w:lineRule="auto"/>
        <w:ind w:left="10" w:right="93" w:hanging="10"/>
        <w:jc w:val="both"/>
      </w:pPr>
      <w:r>
        <w:t xml:space="preserve">DAS </w:t>
      </w:r>
      <w:r w:rsidR="00C64925">
        <w:t>08;00</w:t>
      </w:r>
      <w:r>
        <w:t xml:space="preserve">H ATÉ </w:t>
      </w:r>
      <w:r w:rsidR="00C64925">
        <w:t>14;00</w:t>
      </w:r>
      <w:r>
        <w:t>H</w:t>
      </w:r>
    </w:p>
    <w:p w:rsidR="00BD2825" w:rsidRDefault="00000000">
      <w:pPr>
        <w:spacing w:after="0"/>
        <w:ind w:left="-5" w:hanging="10"/>
      </w:pPr>
      <w:r>
        <w:rPr>
          <w:b/>
        </w:rPr>
        <w:t>CRITÉRIO DE JULGAMENTO:</w:t>
      </w:r>
    </w:p>
    <w:p w:rsidR="00BD2825" w:rsidRDefault="00000000">
      <w:pPr>
        <w:spacing w:after="17" w:line="240" w:lineRule="auto"/>
        <w:ind w:left="10" w:right="93" w:hanging="10"/>
        <w:jc w:val="both"/>
      </w:pPr>
      <w:r>
        <w:t>MENOR PREÇO POR ITEM</w:t>
      </w:r>
    </w:p>
    <w:p w:rsidR="00BD2825" w:rsidRDefault="00000000">
      <w:pPr>
        <w:spacing w:after="0"/>
        <w:ind w:left="-5" w:hanging="10"/>
      </w:pPr>
      <w:r>
        <w:rPr>
          <w:b/>
        </w:rPr>
        <w:t>PREFERÊNCIA ME/EPP/EQUIPARADAS</w:t>
      </w:r>
    </w:p>
    <w:p w:rsidR="00BD2825" w:rsidRDefault="00000000">
      <w:pPr>
        <w:spacing w:after="664" w:line="240" w:lineRule="auto"/>
        <w:ind w:left="10" w:right="93" w:hanging="10"/>
        <w:jc w:val="both"/>
      </w:pPr>
      <w:r>
        <w:t>SIM</w:t>
      </w:r>
    </w:p>
    <w:p w:rsidR="00BD2825" w:rsidRDefault="00000000">
      <w:pPr>
        <w:spacing w:after="74" w:line="265" w:lineRule="auto"/>
        <w:ind w:left="1379" w:hanging="10"/>
      </w:pPr>
      <w:r>
        <w:rPr>
          <w:b/>
          <w:u w:val="single" w:color="000000"/>
        </w:rPr>
        <w:t>Sumário</w:t>
      </w:r>
    </w:p>
    <w:p w:rsidR="00BD2825" w:rsidRDefault="00000000">
      <w:pPr>
        <w:numPr>
          <w:ilvl w:val="0"/>
          <w:numId w:val="1"/>
        </w:numPr>
        <w:spacing w:after="74" w:line="265" w:lineRule="auto"/>
        <w:ind w:hanging="216"/>
      </w:pPr>
      <w:r>
        <w:rPr>
          <w:b/>
          <w:u w:val="single" w:color="000000"/>
        </w:rPr>
        <w:t>OBJETO DA CONTRATA</w:t>
      </w:r>
      <w:r>
        <w:rPr>
          <w:b/>
        </w:rPr>
        <w:t>Ç</w:t>
      </w:r>
      <w:r>
        <w:rPr>
          <w:b/>
          <w:u w:val="single" w:color="000000"/>
        </w:rPr>
        <w:t>ÃO DIRETA.</w:t>
      </w:r>
    </w:p>
    <w:p w:rsidR="00BD2825" w:rsidRDefault="00000000">
      <w:pPr>
        <w:numPr>
          <w:ilvl w:val="0"/>
          <w:numId w:val="1"/>
        </w:numPr>
        <w:spacing w:after="74" w:line="265" w:lineRule="auto"/>
        <w:ind w:hanging="216"/>
      </w:pPr>
      <w:r>
        <w:rPr>
          <w:b/>
          <w:u w:val="single" w:color="000000"/>
        </w:rPr>
        <w:t>PARTICIPA</w:t>
      </w:r>
      <w:r>
        <w:rPr>
          <w:b/>
        </w:rPr>
        <w:t>Ç</w:t>
      </w:r>
      <w:r>
        <w:rPr>
          <w:b/>
          <w:u w:val="single" w:color="000000"/>
        </w:rPr>
        <w:t>ÃO NA DISPENSA ELETRÔNICA.</w:t>
      </w:r>
    </w:p>
    <w:p w:rsidR="00BD2825" w:rsidRDefault="00000000">
      <w:pPr>
        <w:numPr>
          <w:ilvl w:val="0"/>
          <w:numId w:val="1"/>
        </w:numPr>
        <w:spacing w:after="74" w:line="265" w:lineRule="auto"/>
        <w:ind w:hanging="216"/>
      </w:pPr>
      <w:r>
        <w:rPr>
          <w:b/>
          <w:u w:val="single" w:color="000000"/>
        </w:rPr>
        <w:t>INGRESSO NA DISPENSA ELETRÔNICA E CADASTRAMENTO DA PROPOSTA INICIAL.</w:t>
      </w:r>
    </w:p>
    <w:p w:rsidR="00BD2825" w:rsidRDefault="00000000">
      <w:pPr>
        <w:numPr>
          <w:ilvl w:val="0"/>
          <w:numId w:val="1"/>
        </w:numPr>
        <w:spacing w:after="74" w:line="265" w:lineRule="auto"/>
        <w:ind w:hanging="216"/>
      </w:pPr>
      <w:r>
        <w:rPr>
          <w:b/>
          <w:u w:val="single" w:color="000000"/>
        </w:rPr>
        <w:t>FASE DE LANCES.</w:t>
      </w:r>
    </w:p>
    <w:p w:rsidR="00BD2825" w:rsidRDefault="00000000">
      <w:pPr>
        <w:numPr>
          <w:ilvl w:val="0"/>
          <w:numId w:val="1"/>
        </w:numPr>
        <w:spacing w:after="74" w:line="265" w:lineRule="auto"/>
        <w:ind w:hanging="216"/>
      </w:pPr>
      <w:r>
        <w:rPr>
          <w:b/>
          <w:u w:val="single" w:color="000000"/>
        </w:rPr>
        <w:t>JULGAMENTO E ACEITA</w:t>
      </w:r>
      <w:r>
        <w:rPr>
          <w:b/>
        </w:rPr>
        <w:t>Ç</w:t>
      </w:r>
      <w:r>
        <w:rPr>
          <w:b/>
          <w:u w:val="single" w:color="000000"/>
        </w:rPr>
        <w:t>ÃO DAS PROPOSTAS .</w:t>
      </w:r>
    </w:p>
    <w:p w:rsidR="00BD2825" w:rsidRDefault="00000000">
      <w:pPr>
        <w:numPr>
          <w:ilvl w:val="0"/>
          <w:numId w:val="1"/>
        </w:numPr>
        <w:spacing w:after="74" w:line="265" w:lineRule="auto"/>
        <w:ind w:hanging="216"/>
      </w:pPr>
      <w:r>
        <w:rPr>
          <w:b/>
          <w:u w:val="single" w:color="000000"/>
        </w:rPr>
        <w:t>HABILITA</w:t>
      </w:r>
      <w:r>
        <w:rPr>
          <w:b/>
        </w:rPr>
        <w:t>Ç</w:t>
      </w:r>
      <w:r>
        <w:rPr>
          <w:b/>
          <w:u w:val="single" w:color="000000"/>
        </w:rPr>
        <w:t>ÃO.</w:t>
      </w:r>
    </w:p>
    <w:p w:rsidR="00BD2825" w:rsidRDefault="00000000">
      <w:pPr>
        <w:numPr>
          <w:ilvl w:val="0"/>
          <w:numId w:val="1"/>
        </w:numPr>
        <w:spacing w:after="74" w:line="265" w:lineRule="auto"/>
        <w:ind w:hanging="216"/>
      </w:pPr>
      <w:r>
        <w:rPr>
          <w:b/>
          <w:u w:val="single" w:color="000000"/>
        </w:rPr>
        <w:t>CONTRATA</w:t>
      </w:r>
      <w:r>
        <w:rPr>
          <w:b/>
        </w:rPr>
        <w:t>Ç</w:t>
      </w:r>
      <w:r>
        <w:rPr>
          <w:b/>
          <w:u w:val="single" w:color="000000"/>
        </w:rPr>
        <w:t>ÃO.</w:t>
      </w:r>
    </w:p>
    <w:p w:rsidR="00BD2825" w:rsidRDefault="00000000">
      <w:pPr>
        <w:numPr>
          <w:ilvl w:val="0"/>
          <w:numId w:val="1"/>
        </w:numPr>
        <w:spacing w:after="74" w:line="265" w:lineRule="auto"/>
        <w:ind w:hanging="216"/>
      </w:pPr>
      <w:r>
        <w:rPr>
          <w:b/>
          <w:u w:val="single" w:color="000000"/>
        </w:rPr>
        <w:t>INFRA</w:t>
      </w:r>
      <w:r>
        <w:rPr>
          <w:b/>
        </w:rPr>
        <w:t>Ç</w:t>
      </w:r>
      <w:r>
        <w:rPr>
          <w:b/>
          <w:u w:val="single" w:color="000000"/>
        </w:rPr>
        <w:t>ÕES E SAN</w:t>
      </w:r>
      <w:r>
        <w:rPr>
          <w:b/>
        </w:rPr>
        <w:t>Ç</w:t>
      </w:r>
      <w:r>
        <w:rPr>
          <w:b/>
          <w:u w:val="single" w:color="000000"/>
        </w:rPr>
        <w:t>ÕES ADMINISTRATIVAS.</w:t>
      </w:r>
    </w:p>
    <w:p w:rsidR="00BD2825" w:rsidRDefault="00000000">
      <w:pPr>
        <w:numPr>
          <w:ilvl w:val="0"/>
          <w:numId w:val="1"/>
        </w:numPr>
        <w:spacing w:after="1060" w:line="265" w:lineRule="auto"/>
        <w:ind w:hanging="216"/>
      </w:pPr>
      <w:r>
        <w:rPr>
          <w:b/>
          <w:u w:val="single" w:color="000000"/>
        </w:rPr>
        <w:t>DAS DISPOSI</w:t>
      </w:r>
      <w:r>
        <w:rPr>
          <w:b/>
        </w:rPr>
        <w:t>Ç</w:t>
      </w:r>
      <w:r>
        <w:rPr>
          <w:b/>
          <w:u w:val="single" w:color="000000"/>
        </w:rPr>
        <w:t>ÕES GERAIS.</w:t>
      </w:r>
    </w:p>
    <w:p w:rsidR="00BD2825" w:rsidRDefault="00000000">
      <w:pPr>
        <w:spacing w:after="453" w:line="240" w:lineRule="auto"/>
        <w:ind w:left="93" w:right="93" w:firstLine="1276"/>
        <w:jc w:val="both"/>
      </w:pPr>
      <w:r>
        <w:t>Torna-se público que o Distrito Sanitário Especial Indígena- Guamá-Tocan</w:t>
      </w:r>
      <w:r w:rsidR="00581166">
        <w:t>ti</w:t>
      </w:r>
      <w:r>
        <w:t>ns, por meio da Comissão Permanente de licitação - CPL, realizará Dispensa Eletrônica, com critério de julgamento</w:t>
      </w:r>
      <w:r>
        <w:rPr>
          <w:b/>
        </w:rPr>
        <w:t xml:space="preserve"> </w:t>
      </w:r>
      <w:r>
        <w:t>menor preço</w:t>
      </w:r>
      <w:r>
        <w:rPr>
          <w:b/>
        </w:rPr>
        <w:t xml:space="preserve">, </w:t>
      </w:r>
      <w:r>
        <w:t xml:space="preserve">na hipótese do </w:t>
      </w:r>
      <w:hyperlink r:id="rId8" w:anchor="art75">
        <w:r w:rsidR="00BD2825">
          <w:rPr>
            <w:color w:val="0000EE"/>
            <w:u w:val="single" w:color="0000EE"/>
          </w:rPr>
          <w:t>art. 75</w:t>
        </w:r>
      </w:hyperlink>
      <w:hyperlink r:id="rId9" w:anchor="art75">
        <w:r w:rsidR="00BD2825">
          <w:t>,</w:t>
        </w:r>
      </w:hyperlink>
      <w:r>
        <w:t xml:space="preserve"> inciso II, nos termos da </w:t>
      </w:r>
      <w:hyperlink r:id="rId10">
        <w:r w:rsidR="00BD2825">
          <w:rPr>
            <w:color w:val="0000EE"/>
            <w:u w:val="single" w:color="0000EE"/>
          </w:rPr>
          <w:t>Lei n.º 14.133</w:t>
        </w:r>
      </w:hyperlink>
      <w:hyperlink r:id="rId11">
        <w:r w:rsidR="00BD2825">
          <w:rPr>
            <w:color w:val="0000EE"/>
          </w:rPr>
          <w:t>,</w:t>
        </w:r>
      </w:hyperlink>
      <w:hyperlink r:id="rId12">
        <w:r w:rsidR="00BD2825">
          <w:rPr>
            <w:color w:val="0000EE"/>
            <w:u w:val="single" w:color="0000EE"/>
          </w:rPr>
          <w:t xml:space="preserve"> de 1º de abril de 2021</w:t>
        </w:r>
      </w:hyperlink>
      <w:r>
        <w:t xml:space="preserve">, da </w:t>
      </w:r>
      <w:hyperlink r:id="rId13">
        <w:r w:rsidR="00BD2825">
          <w:rPr>
            <w:color w:val="0000EE"/>
            <w:u w:val="single" w:color="0000EE"/>
          </w:rPr>
          <w:t>Instru</w:t>
        </w:r>
      </w:hyperlink>
      <w:hyperlink r:id="rId14">
        <w:r w:rsidR="00BD2825">
          <w:rPr>
            <w:color w:val="0000EE"/>
          </w:rPr>
          <w:t>ç</w:t>
        </w:r>
      </w:hyperlink>
      <w:hyperlink r:id="rId15">
        <w:r w:rsidR="00BD2825">
          <w:rPr>
            <w:color w:val="0000EE"/>
            <w:u w:val="single" w:color="0000EE"/>
          </w:rPr>
          <w:t>ão Norma va Se</w:t>
        </w:r>
      </w:hyperlink>
      <w:hyperlink r:id="rId16">
        <w:r w:rsidR="00BD2825">
          <w:rPr>
            <w:color w:val="0000EE"/>
          </w:rPr>
          <w:t>g</w:t>
        </w:r>
      </w:hyperlink>
      <w:hyperlink r:id="rId17">
        <w:r w:rsidR="00BD2825">
          <w:rPr>
            <w:color w:val="0000EE"/>
            <w:u w:val="single" w:color="0000EE"/>
          </w:rPr>
          <w:t>es/ME nº 67</w:t>
        </w:r>
      </w:hyperlink>
      <w:hyperlink r:id="rId18">
        <w:r w:rsidR="00BD2825">
          <w:rPr>
            <w:color w:val="0000EE"/>
          </w:rPr>
          <w:t>,</w:t>
        </w:r>
      </w:hyperlink>
      <w:hyperlink r:id="rId19">
        <w:r w:rsidR="00BD2825">
          <w:rPr>
            <w:color w:val="0000EE"/>
            <w:u w:val="single" w:color="0000EE"/>
          </w:rPr>
          <w:t xml:space="preserve"> de </w:t>
        </w:r>
      </w:hyperlink>
      <w:hyperlink r:id="rId20">
        <w:r w:rsidR="00BD2825">
          <w:rPr>
            <w:color w:val="0000EE"/>
            <w:u w:val="single" w:color="0000EE"/>
          </w:rPr>
          <w:t>2021</w:t>
        </w:r>
      </w:hyperlink>
      <w:r>
        <w:t>, e demais normas aplicáveis.</w:t>
      </w:r>
    </w:p>
    <w:p w:rsidR="00BD2825" w:rsidRDefault="00000000">
      <w:pPr>
        <w:spacing w:after="112" w:line="240" w:lineRule="auto"/>
        <w:ind w:left="1394" w:right="93" w:hanging="10"/>
        <w:jc w:val="both"/>
      </w:pPr>
      <w:r>
        <w:lastRenderedPageBreak/>
        <w:t>Data da sessão:</w:t>
      </w:r>
      <w:r w:rsidR="00C64925">
        <w:t>22/10/2024</w:t>
      </w:r>
    </w:p>
    <w:p w:rsidR="00BD2825" w:rsidRDefault="00000000">
      <w:pPr>
        <w:spacing w:after="112" w:line="240" w:lineRule="auto"/>
        <w:ind w:left="1394" w:right="93" w:hanging="10"/>
        <w:jc w:val="both"/>
      </w:pPr>
      <w:r>
        <w:t>Link:</w:t>
      </w:r>
      <w:r w:rsidR="00C64925">
        <w:t>compras.gov.br</w:t>
      </w:r>
    </w:p>
    <w:p w:rsidR="00BD2825" w:rsidRDefault="00000000">
      <w:pPr>
        <w:spacing w:after="112" w:line="240" w:lineRule="auto"/>
        <w:ind w:left="1394" w:right="93" w:hanging="10"/>
        <w:jc w:val="both"/>
      </w:pPr>
      <w:r>
        <w:t xml:space="preserve">Horário da Fase de Lances: 8:00 às </w:t>
      </w:r>
      <w:r w:rsidR="00C64925">
        <w:t>14</w:t>
      </w:r>
      <w:r>
        <w:t>:</w:t>
      </w:r>
      <w:r w:rsidR="00C64925">
        <w:t>00</w:t>
      </w:r>
    </w:p>
    <w:p w:rsidR="00BD2825" w:rsidRDefault="00000000">
      <w:pPr>
        <w:spacing w:after="462" w:line="240" w:lineRule="auto"/>
        <w:ind w:left="1394" w:right="93" w:hanging="10"/>
        <w:jc w:val="both"/>
      </w:pPr>
      <w:r>
        <w:t>Critério de Julgamento: menor preço</w:t>
      </w:r>
    </w:p>
    <w:p w:rsidR="00BD2825" w:rsidRDefault="00000000">
      <w:pPr>
        <w:numPr>
          <w:ilvl w:val="0"/>
          <w:numId w:val="2"/>
        </w:numPr>
        <w:spacing w:after="94"/>
        <w:ind w:hanging="1326"/>
      </w:pPr>
      <w:r>
        <w:rPr>
          <w:b/>
        </w:rPr>
        <w:t>OBJETO DA CONTRATAÇÃO DIRETA</w:t>
      </w:r>
    </w:p>
    <w:p w:rsidR="00BD2825" w:rsidRDefault="00000000">
      <w:pPr>
        <w:numPr>
          <w:ilvl w:val="1"/>
          <w:numId w:val="2"/>
        </w:numPr>
        <w:spacing w:after="140" w:line="240" w:lineRule="auto"/>
        <w:ind w:right="93" w:hanging="1276"/>
        <w:jc w:val="both"/>
      </w:pPr>
      <w:r>
        <w:t>O objeto do presente procedimento é a escolha da proposta mais vantajosa para a contratação, por dispensa de licitação, de insumo para analise microbiológica de água para consumo humano, conforme condições, quan</w:t>
      </w:r>
      <w:r w:rsidR="00263E93">
        <w:t>ti</w:t>
      </w:r>
      <w:r>
        <w:t>dades e exigências estabelecidas neste Aviso de Contratação Direta e seus anexos.</w:t>
      </w:r>
    </w:p>
    <w:p w:rsidR="00BD2825" w:rsidRDefault="00000000">
      <w:pPr>
        <w:numPr>
          <w:ilvl w:val="1"/>
          <w:numId w:val="2"/>
        </w:numPr>
        <w:spacing w:after="109" w:line="312" w:lineRule="auto"/>
        <w:ind w:right="93" w:hanging="1276"/>
        <w:jc w:val="both"/>
      </w:pPr>
      <w:r>
        <w:t>O critério de julgam</w:t>
      </w:r>
      <w:r>
        <w:rPr>
          <w:rFonts w:ascii="Arial" w:eastAsia="Arial" w:hAnsi="Arial" w:cs="Arial"/>
          <w:sz w:val="18"/>
        </w:rPr>
        <w:t xml:space="preserve">ento adotado será o </w:t>
      </w:r>
      <w:r>
        <w:rPr>
          <w:rFonts w:ascii="Arial" w:eastAsia="Arial" w:hAnsi="Arial" w:cs="Arial"/>
          <w:sz w:val="18"/>
          <w:u w:val="single" w:color="000000"/>
        </w:rPr>
        <w:t>menor preço</w:t>
      </w:r>
      <w:r>
        <w:rPr>
          <w:rFonts w:ascii="Arial" w:eastAsia="Arial" w:hAnsi="Arial" w:cs="Arial"/>
          <w:sz w:val="18"/>
        </w:rPr>
        <w:t xml:space="preserve"> observadas as exigências contidas neste Aviso de Contratação Direta e seus Anexos quanto às especificações do objeto.</w:t>
      </w:r>
    </w:p>
    <w:p w:rsidR="00BD2825" w:rsidRDefault="00000000">
      <w:pPr>
        <w:numPr>
          <w:ilvl w:val="0"/>
          <w:numId w:val="2"/>
        </w:numPr>
        <w:spacing w:after="94"/>
        <w:ind w:hanging="1326"/>
      </w:pPr>
      <w:r>
        <w:rPr>
          <w:b/>
        </w:rPr>
        <w:t>PARTICIPAÇÃO NA DISPENSA ELETRÔNICA</w:t>
      </w:r>
    </w:p>
    <w:p w:rsidR="00BD2825" w:rsidRDefault="00000000">
      <w:pPr>
        <w:numPr>
          <w:ilvl w:val="1"/>
          <w:numId w:val="2"/>
        </w:numPr>
        <w:spacing w:after="112" w:line="240" w:lineRule="auto"/>
        <w:ind w:right="93" w:hanging="1276"/>
        <w:jc w:val="both"/>
      </w:pPr>
      <w:r>
        <w:t>A par</w:t>
      </w:r>
      <w:r w:rsidR="00263E93">
        <w:t>ti</w:t>
      </w:r>
      <w:r>
        <w:t>cipação na presente dispensa eletrônica ocorrerá por meio do Sistema de Dispensa Eletrônica, ferramenta informa</w:t>
      </w:r>
      <w:r w:rsidR="00263E93">
        <w:t>ti</w:t>
      </w:r>
      <w:r>
        <w:t xml:space="preserve">zada integrante do Sistema de Compras do Governo Federal – Compras.gov.br, disponível no Portal de Compras do Governo Federal, no endereço eletrônico </w:t>
      </w:r>
      <w:hyperlink r:id="rId21">
        <w:r w:rsidR="00BD2825">
          <w:rPr>
            <w:color w:val="0000EE"/>
            <w:u w:val="single" w:color="0000EE"/>
          </w:rPr>
          <w:t>www.</w:t>
        </w:r>
      </w:hyperlink>
      <w:hyperlink r:id="rId22">
        <w:r w:rsidR="00BD2825">
          <w:rPr>
            <w:color w:val="0000EE"/>
          </w:rPr>
          <w:t>g</w:t>
        </w:r>
      </w:hyperlink>
      <w:hyperlink r:id="rId23">
        <w:r w:rsidR="00BD2825">
          <w:rPr>
            <w:color w:val="0000EE"/>
            <w:u w:val="single" w:color="0000EE"/>
          </w:rPr>
          <w:t>ov.br/compras</w:t>
        </w:r>
      </w:hyperlink>
      <w:hyperlink r:id="rId24">
        <w:r w:rsidR="00BD2825">
          <w:t>.</w:t>
        </w:r>
      </w:hyperlink>
    </w:p>
    <w:p w:rsidR="00BD2825" w:rsidRDefault="00000000">
      <w:pPr>
        <w:numPr>
          <w:ilvl w:val="2"/>
          <w:numId w:val="2"/>
        </w:numPr>
        <w:spacing w:after="112" w:line="240" w:lineRule="auto"/>
        <w:ind w:right="93" w:hanging="1276"/>
        <w:jc w:val="both"/>
      </w:pPr>
      <w:r>
        <w:t xml:space="preserve">O procedimento será divulgado no Compras.gov.br e no </w:t>
      </w:r>
      <w:hyperlink r:id="rId25">
        <w:r w:rsidR="00BD2825">
          <w:rPr>
            <w:color w:val="0000EE"/>
            <w:u w:val="single" w:color="0000EE"/>
          </w:rPr>
          <w:t>Portal Nacional de Contrata</w:t>
        </w:r>
      </w:hyperlink>
      <w:hyperlink r:id="rId26">
        <w:r w:rsidR="00BD2825">
          <w:rPr>
            <w:color w:val="0000EE"/>
          </w:rPr>
          <w:t>ç</w:t>
        </w:r>
      </w:hyperlink>
      <w:hyperlink r:id="rId27">
        <w:r w:rsidR="00BD2825">
          <w:rPr>
            <w:color w:val="0000EE"/>
            <w:u w:val="single" w:color="0000EE"/>
          </w:rPr>
          <w:t xml:space="preserve">ões Públicas </w:t>
        </w:r>
      </w:hyperlink>
      <w:hyperlink r:id="rId28">
        <w:r w:rsidR="00BD2825">
          <w:rPr>
            <w:color w:val="0000EE"/>
            <w:u w:val="single" w:color="0000EE"/>
          </w:rPr>
          <w:t>PNCP</w:t>
        </w:r>
      </w:hyperlink>
      <w:r>
        <w:t>, e encaminhado automa</w:t>
      </w:r>
      <w:r w:rsidR="00263E93">
        <w:t>ti</w:t>
      </w:r>
      <w:r>
        <w:t>camente aos fornecedores registrados no Sistema de Registro Cadastral Unificado Sicaf, por mensagem eletrônica, na correspondente linha de fornecimento que pretende atender.</w:t>
      </w:r>
    </w:p>
    <w:p w:rsidR="00BD2825" w:rsidRDefault="00000000">
      <w:pPr>
        <w:numPr>
          <w:ilvl w:val="2"/>
          <w:numId w:val="2"/>
        </w:numPr>
        <w:spacing w:after="137" w:line="240" w:lineRule="auto"/>
        <w:ind w:right="93" w:hanging="1276"/>
        <w:jc w:val="both"/>
      </w:pPr>
      <w:r>
        <w:t xml:space="preserve">O Compras.gov.br poderá ser acessado pela web ou pelo </w:t>
      </w:r>
      <w:hyperlink r:id="rId29">
        <w:r w:rsidR="00BD2825">
          <w:rPr>
            <w:color w:val="0000EE"/>
            <w:u w:val="single" w:color="0000EE"/>
          </w:rPr>
          <w:t>aplicativo Compras.</w:t>
        </w:r>
      </w:hyperlink>
      <w:hyperlink r:id="rId30">
        <w:r w:rsidR="00BD2825">
          <w:rPr>
            <w:color w:val="0000EE"/>
          </w:rPr>
          <w:t>g</w:t>
        </w:r>
      </w:hyperlink>
      <w:hyperlink r:id="rId31">
        <w:r w:rsidR="00BD2825">
          <w:rPr>
            <w:color w:val="0000EE"/>
            <w:u w:val="single" w:color="0000EE"/>
          </w:rPr>
          <w:t>ov.br.</w:t>
        </w:r>
      </w:hyperlink>
    </w:p>
    <w:p w:rsidR="00BD2825" w:rsidRDefault="00000000">
      <w:pPr>
        <w:numPr>
          <w:ilvl w:val="2"/>
          <w:numId w:val="2"/>
        </w:numPr>
        <w:spacing w:after="110" w:line="312" w:lineRule="auto"/>
        <w:ind w:right="93" w:hanging="1276"/>
        <w:jc w:val="both"/>
      </w:pPr>
      <w:r>
        <w:t xml:space="preserve">O fornecedor </w:t>
      </w:r>
      <w:r>
        <w:rPr>
          <w:rFonts w:ascii="Arial" w:eastAsia="Arial" w:hAnsi="Arial" w:cs="Arial"/>
          <w:sz w:val="18"/>
        </w:rPr>
        <w:t>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BD2825" w:rsidRDefault="00000000">
      <w:pPr>
        <w:numPr>
          <w:ilvl w:val="1"/>
          <w:numId w:val="2"/>
        </w:numPr>
        <w:spacing w:after="112" w:line="240" w:lineRule="auto"/>
        <w:ind w:right="93" w:hanging="1276"/>
        <w:jc w:val="both"/>
      </w:pPr>
      <w:r>
        <w:t>Para o item 01, a pa</w:t>
      </w:r>
      <w:r w:rsidR="00263E93">
        <w:t>rti</w:t>
      </w:r>
      <w:r>
        <w:t>cipação é exclusiva a microempresas e empresas de pequeno porte, nos termos do art. 49, inciso IV, c/c o art. 48, inciso I, da Lei Complementar nº 123, de 14 de dezembro de 2006.</w:t>
      </w:r>
    </w:p>
    <w:p w:rsidR="00BD2825" w:rsidRDefault="00000000">
      <w:pPr>
        <w:numPr>
          <w:ilvl w:val="2"/>
          <w:numId w:val="2"/>
        </w:numPr>
        <w:spacing w:after="112" w:line="240" w:lineRule="auto"/>
        <w:ind w:right="93" w:hanging="1276"/>
        <w:jc w:val="both"/>
      </w:pPr>
      <w:r>
        <w:t>A obtenção do bene 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w:t>
      </w:r>
      <w:r w:rsidR="00263E93">
        <w:t>ti</w:t>
      </w:r>
      <w:r>
        <w:t>da para fins de enquadramento como empresa de pequeno porte.</w:t>
      </w:r>
    </w:p>
    <w:p w:rsidR="00BD2825" w:rsidRDefault="00000000">
      <w:pPr>
        <w:numPr>
          <w:ilvl w:val="2"/>
          <w:numId w:val="2"/>
        </w:numPr>
        <w:spacing w:after="112" w:line="240" w:lineRule="auto"/>
        <w:ind w:right="93" w:hanging="1276"/>
        <w:jc w:val="both"/>
      </w:pPr>
      <w:r>
        <w:t>Será concedido tratamento favorecido para as microempresas e empresas de pequeno porte, para as sociedades coopera</w:t>
      </w:r>
      <w:r w:rsidR="00263E93">
        <w:t>ti</w:t>
      </w:r>
      <w:r>
        <w:t xml:space="preserve">vas mencionadas no ar go 16 da Lei nº 14.133, de 2021, para o agricultor familiar, o produtor rural pessoa </w:t>
      </w:r>
      <w:r w:rsidR="00263E93">
        <w:t>física</w:t>
      </w:r>
      <w:r>
        <w:t xml:space="preserve"> e para o microempreendedor individual - MEI, nos limites previstos da Lei Complementar nº 123, de 2006 e do Decreto n.º 8.538, de 2015.</w:t>
      </w:r>
    </w:p>
    <w:p w:rsidR="00BD2825" w:rsidRDefault="00000000">
      <w:pPr>
        <w:numPr>
          <w:ilvl w:val="1"/>
          <w:numId w:val="2"/>
        </w:numPr>
        <w:spacing w:after="112" w:line="240" w:lineRule="auto"/>
        <w:ind w:right="93" w:hanging="1276"/>
        <w:jc w:val="both"/>
      </w:pPr>
      <w:r>
        <w:t>Não poderão par</w:t>
      </w:r>
      <w:r w:rsidR="00263E93">
        <w:t>ti</w:t>
      </w:r>
      <w:r>
        <w:t>cipar desta dispensa de licitação os fornecedores:</w:t>
      </w:r>
    </w:p>
    <w:p w:rsidR="00BD2825" w:rsidRDefault="00000000">
      <w:pPr>
        <w:numPr>
          <w:ilvl w:val="2"/>
          <w:numId w:val="2"/>
        </w:numPr>
        <w:spacing w:after="112" w:line="240" w:lineRule="auto"/>
        <w:ind w:right="93" w:hanging="1276"/>
        <w:jc w:val="both"/>
      </w:pPr>
      <w:r>
        <w:t>que não atendam às condições deste Aviso de Contratação Direta e seu(s) anexo(s);</w:t>
      </w:r>
    </w:p>
    <w:p w:rsidR="00BD2825" w:rsidRDefault="00000000">
      <w:pPr>
        <w:numPr>
          <w:ilvl w:val="2"/>
          <w:numId w:val="2"/>
        </w:numPr>
        <w:spacing w:after="112" w:line="240" w:lineRule="auto"/>
        <w:ind w:right="93" w:hanging="1276"/>
        <w:jc w:val="both"/>
      </w:pPr>
      <w:r>
        <w:t>estrangeiros que não tenham representação legal no Brasil com poderes expressos para receber citação e responder administra</w:t>
      </w:r>
      <w:r w:rsidR="00263E93">
        <w:t>ti</w:t>
      </w:r>
      <w:r>
        <w:t>va ou judicialmente;</w:t>
      </w:r>
    </w:p>
    <w:p w:rsidR="00BD2825" w:rsidRDefault="00000000">
      <w:pPr>
        <w:numPr>
          <w:ilvl w:val="2"/>
          <w:numId w:val="2"/>
        </w:numPr>
        <w:spacing w:after="112" w:line="240" w:lineRule="auto"/>
        <w:ind w:right="93" w:hanging="1276"/>
        <w:jc w:val="both"/>
      </w:pPr>
      <w:r>
        <w:t>que se enquadrem nas seguintes vedações:</w:t>
      </w:r>
    </w:p>
    <w:p w:rsidR="00BD2825" w:rsidRDefault="00000000">
      <w:pPr>
        <w:numPr>
          <w:ilvl w:val="4"/>
          <w:numId w:val="3"/>
        </w:numPr>
        <w:spacing w:after="112" w:line="240" w:lineRule="auto"/>
        <w:ind w:right="93" w:hanging="10"/>
        <w:jc w:val="both"/>
      </w:pPr>
      <w:r>
        <w:t>autor do anteprojeto, do projeto básico ou do projeto execu</w:t>
      </w:r>
      <w:r w:rsidR="00263E93">
        <w:t>ti</w:t>
      </w:r>
      <w:r>
        <w:t xml:space="preserve">vo, pessoa </w:t>
      </w:r>
      <w:r w:rsidR="00263E93">
        <w:t>fí</w:t>
      </w:r>
      <w:r>
        <w:t>sica ou jurídica, quando a contratação versar sobre obra, serviços ou fornecimento de bens a ele relacionados;</w:t>
      </w:r>
    </w:p>
    <w:p w:rsidR="00BD2825" w:rsidRDefault="00000000">
      <w:pPr>
        <w:numPr>
          <w:ilvl w:val="4"/>
          <w:numId w:val="3"/>
        </w:numPr>
        <w:spacing w:after="112" w:line="240" w:lineRule="auto"/>
        <w:ind w:right="93" w:hanging="10"/>
        <w:jc w:val="both"/>
      </w:pPr>
      <w:r>
        <w:t>empresa, isoladamente ou em consórcio, responsável pela elaboração do projeto básico ou do projeto execu</w:t>
      </w:r>
      <w:r w:rsidR="00263E93">
        <w:t>ti</w:t>
      </w:r>
      <w:r>
        <w:t>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BD2825" w:rsidRDefault="00000000">
      <w:pPr>
        <w:numPr>
          <w:ilvl w:val="4"/>
          <w:numId w:val="3"/>
        </w:numPr>
        <w:spacing w:after="112" w:line="240" w:lineRule="auto"/>
        <w:ind w:right="93" w:hanging="10"/>
        <w:jc w:val="both"/>
      </w:pPr>
      <w:r>
        <w:lastRenderedPageBreak/>
        <w:t xml:space="preserve">pessoa </w:t>
      </w:r>
      <w:r w:rsidR="00263E93">
        <w:t>fí</w:t>
      </w:r>
      <w:r>
        <w:t>sica ou jurídica que se encontre, ao tempo da contratação, impossibilitada de contratar em decorrência de sanção que lhe foi imposta;</w:t>
      </w:r>
    </w:p>
    <w:p w:rsidR="00BD2825" w:rsidRDefault="00000000">
      <w:pPr>
        <w:numPr>
          <w:ilvl w:val="4"/>
          <w:numId w:val="3"/>
        </w:numPr>
        <w:spacing w:after="112" w:line="240" w:lineRule="auto"/>
        <w:ind w:right="93" w:hanging="10"/>
        <w:jc w:val="both"/>
      </w:pPr>
      <w:r>
        <w:t>aquele que mantenha vínculo de natureza técnica, comercial, econômica, financeira, trabalhista ou civil com dirigente do órgão ou en</w:t>
      </w:r>
      <w:r w:rsidR="00263E93">
        <w:t>ti</w:t>
      </w:r>
      <w:r>
        <w:t>dade contratante ou com agente público que desempenhe função na dispensa de licitação ou atue na fiscalização ou na gestão do contrato, ou que deles seja cônjuge, companheiro ou parente em linha reta, colateral ou por afinidade, até o terceiro grau;</w:t>
      </w:r>
    </w:p>
    <w:p w:rsidR="00BD2825" w:rsidRDefault="00000000">
      <w:pPr>
        <w:numPr>
          <w:ilvl w:val="4"/>
          <w:numId w:val="3"/>
        </w:numPr>
        <w:spacing w:after="112" w:line="240" w:lineRule="auto"/>
        <w:ind w:right="93" w:hanging="10"/>
        <w:jc w:val="both"/>
      </w:pPr>
      <w:r>
        <w:t xml:space="preserve">empresas controladoras, controladas ou coligadas, nos termos da </w:t>
      </w:r>
      <w:hyperlink r:id="rId32">
        <w:r w:rsidR="00BD2825">
          <w:rPr>
            <w:color w:val="0000EE"/>
            <w:u w:val="single" w:color="0000EE"/>
          </w:rPr>
          <w:t xml:space="preserve">Lei nº </w:t>
        </w:r>
      </w:hyperlink>
      <w:hyperlink r:id="rId33">
        <w:r w:rsidR="00BD2825">
          <w:rPr>
            <w:color w:val="0000EE"/>
            <w:u w:val="single" w:color="0000EE"/>
          </w:rPr>
          <w:t>6.404</w:t>
        </w:r>
      </w:hyperlink>
      <w:hyperlink r:id="rId34">
        <w:r w:rsidR="00BD2825">
          <w:rPr>
            <w:color w:val="0000EE"/>
          </w:rPr>
          <w:t>,</w:t>
        </w:r>
      </w:hyperlink>
      <w:hyperlink r:id="rId35">
        <w:r w:rsidR="00BD2825">
          <w:rPr>
            <w:color w:val="0000EE"/>
            <w:u w:val="single" w:color="0000EE"/>
          </w:rPr>
          <w:t xml:space="preserve"> </w:t>
        </w:r>
      </w:hyperlink>
      <w:hyperlink r:id="rId36">
        <w:r w:rsidR="00BD2825">
          <w:rPr>
            <w:color w:val="0000EE"/>
            <w:u w:val="single" w:color="0000EE"/>
          </w:rPr>
          <w:t xml:space="preserve">de </w:t>
        </w:r>
      </w:hyperlink>
      <w:hyperlink r:id="rId37">
        <w:r w:rsidR="00BD2825">
          <w:rPr>
            <w:color w:val="0000EE"/>
            <w:u w:val="single" w:color="0000EE"/>
          </w:rPr>
          <w:t xml:space="preserve">15 </w:t>
        </w:r>
      </w:hyperlink>
      <w:hyperlink r:id="rId38">
        <w:r w:rsidR="00BD2825">
          <w:rPr>
            <w:color w:val="0000EE"/>
            <w:u w:val="single" w:color="0000EE"/>
          </w:rPr>
          <w:t xml:space="preserve">de </w:t>
        </w:r>
      </w:hyperlink>
      <w:hyperlink r:id="rId39">
        <w:r w:rsidR="00BD2825">
          <w:rPr>
            <w:color w:val="0000EE"/>
            <w:u w:val="single" w:color="0000EE"/>
          </w:rPr>
          <w:t>dezembro de 1976</w:t>
        </w:r>
      </w:hyperlink>
      <w:r>
        <w:t>, concorrendo entre si;</w:t>
      </w:r>
    </w:p>
    <w:p w:rsidR="00BD2825" w:rsidRDefault="00000000">
      <w:pPr>
        <w:numPr>
          <w:ilvl w:val="4"/>
          <w:numId w:val="3"/>
        </w:numPr>
        <w:spacing w:after="112" w:line="240" w:lineRule="auto"/>
        <w:ind w:right="93" w:hanging="10"/>
        <w:jc w:val="both"/>
      </w:pPr>
      <w:r>
        <w:t>pessoa sica ou jurídica que, nos 5 (cinco) anos anteriores à divulgação do aviso, tenha sido condenada judicialmente, com trânsito em julgado, por exploração de trabalho infan l, por submissão de trabalhadores a condições análogas às de escravo ou por contratação de adolescentes nos casos vedados pela legislação trabalhista.</w:t>
      </w:r>
    </w:p>
    <w:p w:rsidR="00BD2825" w:rsidRDefault="00000000">
      <w:pPr>
        <w:numPr>
          <w:ilvl w:val="3"/>
          <w:numId w:val="2"/>
        </w:numPr>
        <w:spacing w:after="112" w:line="240" w:lineRule="auto"/>
        <w:ind w:right="93" w:hanging="1324"/>
        <w:jc w:val="both"/>
      </w:pPr>
      <w:r>
        <w:t>Equiparam-se aos autores do projeto as empresas integrantes do mesmo grupo econômico;</w:t>
      </w:r>
    </w:p>
    <w:p w:rsidR="00BD2825" w:rsidRDefault="00000000">
      <w:pPr>
        <w:numPr>
          <w:ilvl w:val="3"/>
          <w:numId w:val="2"/>
        </w:numPr>
        <w:spacing w:after="146" w:line="240" w:lineRule="auto"/>
        <w:ind w:right="93" w:hanging="1324"/>
        <w:jc w:val="both"/>
      </w:pPr>
      <w:r>
        <w:t>O disposto na alínea “c” aplica-se também ao fornecedor que atue em subs</w:t>
      </w:r>
      <w:r w:rsidR="00263E93">
        <w:t>ti</w:t>
      </w:r>
      <w:r>
        <w:t>tuição a outra pessoa, sica ou jurídica, com o intuito de burlar a efe</w:t>
      </w:r>
      <w:r w:rsidR="00263E93">
        <w:t>ti</w:t>
      </w:r>
      <w:r>
        <w:t>vidade da sanção a ela aplicada, inclusive a sua controladora, controlada ou coligada, desde que devidamente comprovado o ilícito ou a u</w:t>
      </w:r>
      <w:r w:rsidR="00263E93">
        <w:t>ti</w:t>
      </w:r>
      <w:r>
        <w:t>lização fraudulenta da personalidade jurídica do fornecedor;</w:t>
      </w:r>
    </w:p>
    <w:p w:rsidR="00BD2825" w:rsidRDefault="00000000">
      <w:pPr>
        <w:numPr>
          <w:ilvl w:val="2"/>
          <w:numId w:val="2"/>
        </w:numPr>
        <w:spacing w:after="0"/>
        <w:ind w:right="93" w:hanging="1276"/>
        <w:jc w:val="both"/>
      </w:pPr>
      <w:r>
        <w:rPr>
          <w:rFonts w:ascii="Arial" w:eastAsia="Arial" w:hAnsi="Arial" w:cs="Arial"/>
          <w:sz w:val="18"/>
        </w:rPr>
        <w:t>organizações da Sociedade Civil de Interesse Público - OSCIP, atuando nessa condição (Acórdão nº 746/2014-</w:t>
      </w:r>
    </w:p>
    <w:p w:rsidR="00BD2825" w:rsidRDefault="00000000">
      <w:pPr>
        <w:spacing w:after="185"/>
        <w:ind w:left="103" w:hanging="10"/>
        <w:jc w:val="both"/>
      </w:pPr>
      <w:r>
        <w:rPr>
          <w:rFonts w:ascii="Arial" w:eastAsia="Arial" w:hAnsi="Arial" w:cs="Arial"/>
          <w:sz w:val="18"/>
        </w:rPr>
        <w:t>TCU-Plenário); e</w:t>
      </w:r>
    </w:p>
    <w:p w:rsidR="00BD2825" w:rsidRDefault="00000000">
      <w:pPr>
        <w:numPr>
          <w:ilvl w:val="1"/>
          <w:numId w:val="2"/>
        </w:numPr>
        <w:spacing w:after="65" w:line="312" w:lineRule="auto"/>
        <w:ind w:right="93" w:hanging="1276"/>
        <w:jc w:val="both"/>
      </w:pPr>
      <w:r>
        <w:rPr>
          <w:rFonts w:ascii="Arial" w:eastAsia="Arial" w:hAnsi="Arial" w:cs="Arial"/>
          <w:sz w:val="18"/>
        </w:rPr>
        <w:t xml:space="preserve">Será permitida a participação de cooperativas, desde que apresentem demonstrativo de atuação em regime cooperado, com repartição de receitas e despesas entre os cooperados e atendam ao </w:t>
      </w:r>
      <w:hyperlink r:id="rId40" w:anchor="art16">
        <w:r w:rsidR="00BD2825">
          <w:rPr>
            <w:rFonts w:ascii="Arial" w:eastAsia="Arial" w:hAnsi="Arial" w:cs="Arial"/>
            <w:color w:val="0563C1"/>
            <w:sz w:val="18"/>
            <w:u w:val="single" w:color="0563C1"/>
          </w:rPr>
          <w:t xml:space="preserve">art. 16 da Lei nº </w:t>
        </w:r>
      </w:hyperlink>
      <w:hyperlink r:id="rId41" w:anchor="art16">
        <w:r w:rsidR="00BD2825">
          <w:rPr>
            <w:rFonts w:ascii="Arial" w:eastAsia="Arial" w:hAnsi="Arial" w:cs="Arial"/>
            <w:color w:val="0563C1"/>
            <w:sz w:val="18"/>
            <w:u w:val="single" w:color="0563C1"/>
          </w:rPr>
          <w:t>1</w:t>
        </w:r>
      </w:hyperlink>
      <w:hyperlink r:id="rId42" w:anchor="art16">
        <w:r w:rsidR="00BD2825">
          <w:rPr>
            <w:color w:val="0000EE"/>
            <w:u w:val="single" w:color="0563C1"/>
          </w:rPr>
          <w:t>4.133</w:t>
        </w:r>
      </w:hyperlink>
      <w:hyperlink r:id="rId43" w:anchor="art16">
        <w:r w:rsidR="00BD2825">
          <w:rPr>
            <w:color w:val="0000EE"/>
          </w:rPr>
          <w:t>,</w:t>
        </w:r>
      </w:hyperlink>
      <w:hyperlink r:id="rId44" w:anchor="art16">
        <w:r w:rsidR="00BD2825">
          <w:rPr>
            <w:color w:val="0000EE"/>
            <w:u w:val="single" w:color="0000EE"/>
          </w:rPr>
          <w:t xml:space="preserve"> de 2021</w:t>
        </w:r>
      </w:hyperlink>
      <w:hyperlink r:id="rId45" w:anchor="art16">
        <w:r w:rsidR="00BD2825">
          <w:rPr>
            <w:color w:val="0000EE"/>
          </w:rPr>
          <w:t>[</w:t>
        </w:r>
      </w:hyperlink>
      <w:r>
        <w:rPr>
          <w:color w:val="0000EE"/>
          <w:u w:val="single" w:color="0000EE"/>
        </w:rPr>
        <w:t>A1</w:t>
      </w:r>
      <w:r>
        <w:rPr>
          <w:color w:val="0000EE"/>
        </w:rPr>
        <w:t>]</w:t>
      </w:r>
      <w:r>
        <w:t xml:space="preserve"> .</w:t>
      </w:r>
    </w:p>
    <w:p w:rsidR="00BD2825" w:rsidRDefault="00000000">
      <w:pPr>
        <w:numPr>
          <w:ilvl w:val="2"/>
          <w:numId w:val="2"/>
        </w:numPr>
        <w:spacing w:after="146" w:line="240" w:lineRule="auto"/>
        <w:ind w:right="93" w:hanging="1276"/>
        <w:jc w:val="both"/>
      </w:pPr>
      <w:r>
        <w:t>Em sendo permi</w:t>
      </w:r>
      <w:r w:rsidR="00263E93">
        <w:t>ti</w:t>
      </w:r>
      <w:r>
        <w:t>da a par</w:t>
      </w:r>
      <w:r w:rsidR="00263E93">
        <w:t>ti</w:t>
      </w:r>
      <w:r>
        <w:t>cipação de coopera</w:t>
      </w:r>
      <w:r w:rsidR="00263E93">
        <w:t>ti</w:t>
      </w:r>
      <w:r>
        <w:t xml:space="preserve">vas, serão estendidas a elas os bene cios previstos para as microempresas e empresas de pequeno porte quando elas atenderem ao disposto </w:t>
      </w:r>
      <w:hyperlink r:id="rId46" w:anchor="art34">
        <w:r w:rsidR="00BD2825">
          <w:rPr>
            <w:color w:val="0000EE"/>
            <w:u w:val="single" w:color="0000EE"/>
          </w:rPr>
          <w:t xml:space="preserve">no art. 34 da Lei n.º </w:t>
        </w:r>
      </w:hyperlink>
      <w:hyperlink r:id="rId47" w:anchor="art34">
        <w:r w:rsidR="00BD2825">
          <w:rPr>
            <w:color w:val="0000EE"/>
            <w:u w:val="single" w:color="0000EE"/>
          </w:rPr>
          <w:t>11.488</w:t>
        </w:r>
      </w:hyperlink>
      <w:hyperlink r:id="rId48" w:anchor="art34">
        <w:r w:rsidR="00BD2825">
          <w:rPr>
            <w:color w:val="0000EE"/>
          </w:rPr>
          <w:t>,</w:t>
        </w:r>
      </w:hyperlink>
      <w:hyperlink r:id="rId49" w:anchor="art34">
        <w:r w:rsidR="00BD2825">
          <w:rPr>
            <w:color w:val="0000EE"/>
            <w:u w:val="single" w:color="0000EE"/>
          </w:rPr>
          <w:t xml:space="preserve"> de 15 de</w:t>
        </w:r>
      </w:hyperlink>
      <w:hyperlink r:id="rId50" w:anchor="art34">
        <w:r w:rsidR="00BD2825">
          <w:rPr>
            <w:color w:val="0000EE"/>
          </w:rPr>
          <w:t xml:space="preserve"> j</w:t>
        </w:r>
      </w:hyperlink>
      <w:hyperlink r:id="rId51" w:anchor="art34">
        <w:r w:rsidR="00BD2825">
          <w:rPr>
            <w:color w:val="0000EE"/>
            <w:u w:val="single" w:color="0000EE"/>
          </w:rPr>
          <w:t>unho de 2007</w:t>
        </w:r>
      </w:hyperlink>
    </w:p>
    <w:p w:rsidR="00BD2825" w:rsidRDefault="00000000">
      <w:pPr>
        <w:numPr>
          <w:ilvl w:val="1"/>
          <w:numId w:val="2"/>
        </w:numPr>
        <w:spacing w:after="138" w:line="312" w:lineRule="auto"/>
        <w:ind w:right="93" w:hanging="1276"/>
        <w:jc w:val="both"/>
      </w:pPr>
      <w:r>
        <w:rPr>
          <w:rFonts w:ascii="Arial" w:eastAsia="Arial" w:hAnsi="Arial" w:cs="Arial"/>
          <w:sz w:val="18"/>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2" w:anchor="art9%C2%A71">
        <w:r w:rsidR="00BD2825">
          <w:rPr>
            <w:rFonts w:ascii="Arial" w:eastAsia="Arial" w:hAnsi="Arial" w:cs="Arial"/>
            <w:color w:val="0563C1"/>
            <w:sz w:val="18"/>
          </w:rPr>
          <w:t>§</w:t>
        </w:r>
      </w:hyperlink>
      <w:hyperlink r:id="rId53" w:anchor="art9%C2%A71">
        <w:r w:rsidR="00BD2825">
          <w:rPr>
            <w:rFonts w:ascii="Arial" w:eastAsia="Arial" w:hAnsi="Arial" w:cs="Arial"/>
            <w:color w:val="0563C1"/>
            <w:sz w:val="18"/>
            <w:u w:val="single" w:color="0563C1"/>
          </w:rPr>
          <w:t xml:space="preserve"> 1º do art. 9º </w:t>
        </w:r>
      </w:hyperlink>
      <w:hyperlink r:id="rId54" w:anchor="art9%C2%A71">
        <w:r w:rsidR="00BD2825">
          <w:rPr>
            <w:rFonts w:ascii="Arial" w:eastAsia="Arial" w:hAnsi="Arial" w:cs="Arial"/>
            <w:color w:val="0563C1"/>
            <w:sz w:val="18"/>
            <w:u w:val="single" w:color="0563C1"/>
          </w:rPr>
          <w:t>da Lei n.º 14.133</w:t>
        </w:r>
      </w:hyperlink>
      <w:hyperlink r:id="rId55" w:anchor="art9%C2%A71">
        <w:r w:rsidR="00BD2825">
          <w:rPr>
            <w:rFonts w:ascii="Arial" w:eastAsia="Arial" w:hAnsi="Arial" w:cs="Arial"/>
            <w:color w:val="0563C1"/>
            <w:sz w:val="18"/>
          </w:rPr>
          <w:t>,</w:t>
        </w:r>
      </w:hyperlink>
      <w:hyperlink r:id="rId56" w:anchor="art9%C2%A71">
        <w:r w:rsidR="00BD2825">
          <w:rPr>
            <w:rFonts w:ascii="Arial" w:eastAsia="Arial" w:hAnsi="Arial" w:cs="Arial"/>
            <w:color w:val="0563C1"/>
            <w:sz w:val="18"/>
            <w:u w:val="single" w:color="0563C1"/>
          </w:rPr>
          <w:t xml:space="preserve"> de 2021</w:t>
        </w:r>
      </w:hyperlink>
      <w:r>
        <w:rPr>
          <w:rFonts w:ascii="Arial" w:eastAsia="Arial" w:hAnsi="Arial" w:cs="Arial"/>
          <w:sz w:val="18"/>
        </w:rPr>
        <w:t>.</w:t>
      </w:r>
    </w:p>
    <w:p w:rsidR="00BD2825" w:rsidRDefault="00000000">
      <w:pPr>
        <w:numPr>
          <w:ilvl w:val="0"/>
          <w:numId w:val="2"/>
        </w:numPr>
        <w:spacing w:after="108" w:line="265" w:lineRule="auto"/>
        <w:ind w:hanging="1326"/>
      </w:pPr>
      <w:r>
        <w:rPr>
          <w:rFonts w:ascii="Arial" w:eastAsia="Arial" w:hAnsi="Arial" w:cs="Arial"/>
          <w:b/>
          <w:sz w:val="18"/>
        </w:rPr>
        <w:t>INGRESSO NA DISPENSA ELETRÔNICA E CADASTRAMENTO DA PROPOSTA INICIAL</w:t>
      </w:r>
    </w:p>
    <w:p w:rsidR="00BD2825" w:rsidRDefault="00000000">
      <w:pPr>
        <w:numPr>
          <w:ilvl w:val="1"/>
          <w:numId w:val="2"/>
        </w:numPr>
        <w:spacing w:after="112" w:line="240" w:lineRule="auto"/>
        <w:ind w:right="93" w:hanging="1276"/>
        <w:jc w:val="both"/>
      </w:pPr>
      <w:r>
        <w:t>O ingresso do fornecedor na disputa da dispensa eletrônica ocorrerá com o cadastramento de sua proposta inicial, na forma deste item.</w:t>
      </w:r>
    </w:p>
    <w:p w:rsidR="00BD2825" w:rsidRDefault="00000000">
      <w:pPr>
        <w:numPr>
          <w:ilvl w:val="1"/>
          <w:numId w:val="2"/>
        </w:numPr>
        <w:spacing w:after="112" w:line="240" w:lineRule="auto"/>
        <w:ind w:right="93" w:hanging="1276"/>
        <w:jc w:val="both"/>
      </w:pPr>
      <w: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BD2825" w:rsidRDefault="00000000">
      <w:pPr>
        <w:numPr>
          <w:ilvl w:val="2"/>
          <w:numId w:val="2"/>
        </w:numPr>
        <w:spacing w:after="112" w:line="240" w:lineRule="auto"/>
        <w:ind w:right="93" w:hanging="1276"/>
        <w:jc w:val="both"/>
      </w:pPr>
      <w:r>
        <w:t>O fornecedor NÃO poderá oferecer proposta em quan</w:t>
      </w:r>
      <w:r w:rsidR="00263E93">
        <w:t>ti</w:t>
      </w:r>
      <w:r>
        <w:t>ta</w:t>
      </w:r>
      <w:r w:rsidR="00263E93">
        <w:t>ti</w:t>
      </w:r>
      <w:r>
        <w:t>vo inferior ao máximo previsto para contratação.</w:t>
      </w:r>
    </w:p>
    <w:p w:rsidR="00BD2825" w:rsidRDefault="00000000">
      <w:pPr>
        <w:numPr>
          <w:ilvl w:val="2"/>
          <w:numId w:val="2"/>
        </w:numPr>
        <w:spacing w:after="112" w:line="240" w:lineRule="auto"/>
        <w:ind w:right="93" w:hanging="1276"/>
        <w:jc w:val="both"/>
      </w:pPr>
      <w:r>
        <w:t>Não será admi</w:t>
      </w:r>
      <w:r w:rsidR="00263E93">
        <w:t>ti</w:t>
      </w:r>
      <w:r>
        <w:t>da a previsão de preços diferentes em razão de local de entrega ou de acondicionamento, tamanho de lote ou qualquer outro mo</w:t>
      </w:r>
      <w:r w:rsidR="00263E93">
        <w:t>ti</w:t>
      </w:r>
      <w:r>
        <w:t>vo:</w:t>
      </w:r>
    </w:p>
    <w:p w:rsidR="00BD2825" w:rsidRDefault="00000000">
      <w:pPr>
        <w:numPr>
          <w:ilvl w:val="1"/>
          <w:numId w:val="2"/>
        </w:numPr>
        <w:spacing w:after="143" w:line="240" w:lineRule="auto"/>
        <w:ind w:right="93" w:hanging="1276"/>
        <w:jc w:val="both"/>
      </w:pPr>
      <w:r>
        <w:t>Todas as especificações do objeto con</w:t>
      </w:r>
      <w:r w:rsidR="00263E93">
        <w:t>ti</w:t>
      </w:r>
      <w:r>
        <w:t>das na proposta, em especial o preço ou o desconto ofertados, vinculam a Contratada.</w:t>
      </w:r>
    </w:p>
    <w:p w:rsidR="00BD2825" w:rsidRDefault="00000000">
      <w:pPr>
        <w:numPr>
          <w:ilvl w:val="1"/>
          <w:numId w:val="2"/>
        </w:numPr>
        <w:spacing w:after="109" w:line="312" w:lineRule="auto"/>
        <w:ind w:right="93" w:hanging="1276"/>
        <w:jc w:val="both"/>
      </w:pPr>
      <w:r>
        <w:t xml:space="preserve">Nos valores </w:t>
      </w:r>
      <w:r>
        <w:rPr>
          <w:rFonts w:ascii="Arial" w:eastAsia="Arial" w:hAnsi="Arial" w:cs="Arial"/>
          <w:sz w:val="18"/>
        </w:rPr>
        <w:t>propostos estarão inclusos todos os custos operacionais, encargos previdenciários, trabalhistas, tributários, comerciais e quaisquer outros que incidam direta ou indiretamente na execução do objeto;</w:t>
      </w:r>
    </w:p>
    <w:p w:rsidR="00BD2825" w:rsidRDefault="00000000">
      <w:pPr>
        <w:numPr>
          <w:ilvl w:val="2"/>
          <w:numId w:val="2"/>
        </w:numPr>
        <w:spacing w:after="112" w:line="240" w:lineRule="auto"/>
        <w:ind w:right="93" w:hanging="1276"/>
        <w:jc w:val="both"/>
      </w:pPr>
      <w:r>
        <w:t>A proposta deverá conter declaração de que compreende a integralidade dos custos para atendimento dos direitos trabalhistas assegurados na Cons</w:t>
      </w:r>
      <w:r w:rsidR="00263E93">
        <w:t>ti</w:t>
      </w:r>
      <w:r>
        <w:t xml:space="preserve">tuição Federal, nas leis trabalhistas, nas normas </w:t>
      </w:r>
      <w:r>
        <w:lastRenderedPageBreak/>
        <w:t>infralegais, nas convenções cole</w:t>
      </w:r>
      <w:r w:rsidR="00263E93">
        <w:t>ti</w:t>
      </w:r>
      <w:r>
        <w:t>vas de trabalho e nos termos de ajustamento de conduta vigentes na data de entrega das propostas.</w:t>
      </w:r>
    </w:p>
    <w:p w:rsidR="00BD2825" w:rsidRDefault="00000000">
      <w:pPr>
        <w:numPr>
          <w:ilvl w:val="2"/>
          <w:numId w:val="2"/>
        </w:numPr>
        <w:spacing w:after="112" w:line="240" w:lineRule="auto"/>
        <w:ind w:right="93" w:hanging="1276"/>
        <w:jc w:val="both"/>
      </w:pPr>
      <w:r>
        <w:t>Os preços ofertados, tanto na proposta inicial, quanto na etapa de lances, serão de exclusiva responsabilidade do fornecedor, não lhe assis</w:t>
      </w:r>
      <w:r w:rsidR="00263E93">
        <w:t>ti</w:t>
      </w:r>
      <w:r>
        <w:t>ndo o direito de pleitear qualquer alteração, sob alegação de erro, omissão ou qualquer outro pretexto.</w:t>
      </w:r>
    </w:p>
    <w:p w:rsidR="00BD2825" w:rsidRDefault="00000000">
      <w:pPr>
        <w:numPr>
          <w:ilvl w:val="1"/>
          <w:numId w:val="2"/>
        </w:numPr>
        <w:spacing w:after="112" w:line="240" w:lineRule="auto"/>
        <w:ind w:right="93" w:hanging="1276"/>
        <w:jc w:val="both"/>
      </w:pPr>
      <w:r>
        <w:t>Se o regime tributário da empresa implicar o recolhimento de tributos em percentuais variáveis, a cotação adequada será aquela correspondente à média dos efe</w:t>
      </w:r>
      <w:r w:rsidR="00263E93">
        <w:t>ti</w:t>
      </w:r>
      <w:r>
        <w:t>vos recolhimentos da empresa nos úl</w:t>
      </w:r>
      <w:r w:rsidR="00263E93">
        <w:t>ti</w:t>
      </w:r>
      <w:r>
        <w:t xml:space="preserve"> mos doze meses.</w:t>
      </w:r>
    </w:p>
    <w:p w:rsidR="00BD2825" w:rsidRDefault="00000000">
      <w:pPr>
        <w:numPr>
          <w:ilvl w:val="1"/>
          <w:numId w:val="2"/>
        </w:numPr>
        <w:spacing w:after="112" w:line="240" w:lineRule="auto"/>
        <w:ind w:right="93" w:hanging="1276"/>
        <w:jc w:val="both"/>
      </w:pPr>
      <w:r>
        <w:t>Independentemente do percentual do tributo que constar da planilha, no pagamento serão re dos na fonte os percentuais estabelecidos pela legislação vigente.</w:t>
      </w:r>
    </w:p>
    <w:p w:rsidR="00BD2825" w:rsidRDefault="00000000">
      <w:pPr>
        <w:numPr>
          <w:ilvl w:val="1"/>
          <w:numId w:val="2"/>
        </w:numPr>
        <w:spacing w:after="112" w:line="240" w:lineRule="auto"/>
        <w:ind w:right="93" w:hanging="1276"/>
        <w:jc w:val="both"/>
      </w:pPr>
      <w:r>
        <w:t>A apresentação das propostas implica obrigatoriedade do cumprimento das disposições nelas con das, em conformidade com o que dispõe o Termo de Referência, assumindo o proponente o compromisso de executar os serviços nos seus termos, bem como de fornecer os materiais, equipamentos, ferramentas e utensílios necessários, em quan</w:t>
      </w:r>
      <w:r w:rsidR="00263E93">
        <w:t>ti</w:t>
      </w:r>
      <w:r>
        <w:t>dades e qualidades adequadas à perfeita execução contratual, promovendo, quando requerido, sua subs</w:t>
      </w:r>
      <w:r w:rsidR="00263E93">
        <w:t>ti</w:t>
      </w:r>
      <w:r>
        <w:t>tuição.</w:t>
      </w:r>
    </w:p>
    <w:p w:rsidR="00BD2825" w:rsidRDefault="00000000">
      <w:pPr>
        <w:numPr>
          <w:ilvl w:val="1"/>
          <w:numId w:val="2"/>
        </w:numPr>
        <w:spacing w:after="112" w:line="240" w:lineRule="auto"/>
        <w:ind w:right="93" w:hanging="1276"/>
        <w:jc w:val="both"/>
      </w:pPr>
      <w:r>
        <w:t>O prazo de validade da proposta não será inferior a 60 (Sessenta) dias</w:t>
      </w:r>
      <w:r>
        <w:rPr>
          <w:b/>
        </w:rPr>
        <w:t>,</w:t>
      </w:r>
      <w:r>
        <w:t xml:space="preserve"> a contar da data de sua apresentação.</w:t>
      </w:r>
    </w:p>
    <w:p w:rsidR="00BD2825" w:rsidRDefault="00000000">
      <w:pPr>
        <w:numPr>
          <w:ilvl w:val="1"/>
          <w:numId w:val="2"/>
        </w:numPr>
        <w:spacing w:after="112" w:line="240" w:lineRule="auto"/>
        <w:ind w:right="93" w:hanging="1276"/>
        <w:jc w:val="both"/>
      </w:pPr>
      <w:r>
        <w:t>No cadastramento da proposta inicial, o fornecedor deverá, também, assinalar Termo de Aceitação, em campo próprio do sistema eletrônico, rela</w:t>
      </w:r>
      <w:r w:rsidR="00263E93">
        <w:t>ti</w:t>
      </w:r>
      <w:r>
        <w:t>vo às seguintes declarações:</w:t>
      </w:r>
    </w:p>
    <w:p w:rsidR="00BD2825" w:rsidRDefault="00000000">
      <w:pPr>
        <w:numPr>
          <w:ilvl w:val="2"/>
          <w:numId w:val="2"/>
        </w:numPr>
        <w:spacing w:after="112" w:line="240" w:lineRule="auto"/>
        <w:ind w:right="93" w:hanging="1276"/>
        <w:jc w:val="both"/>
      </w:pPr>
      <w:r>
        <w:t>que inexistem fatos impedi</w:t>
      </w:r>
      <w:r w:rsidR="00263E93">
        <w:t>ti</w:t>
      </w:r>
      <w:r>
        <w:t>vos para sua habilitação no certame, ciente da obrigatoriedade de declarar ocorrências posteriores;</w:t>
      </w:r>
    </w:p>
    <w:p w:rsidR="00BD2825" w:rsidRDefault="00000000">
      <w:pPr>
        <w:numPr>
          <w:ilvl w:val="2"/>
          <w:numId w:val="2"/>
        </w:numPr>
        <w:spacing w:after="112" w:line="240" w:lineRule="auto"/>
        <w:ind w:right="93" w:hanging="1276"/>
        <w:jc w:val="both"/>
      </w:pPr>
      <w:r>
        <w:t>que está ciente e concorda com as condições con</w:t>
      </w:r>
      <w:r w:rsidR="00263E93">
        <w:t>ti</w:t>
      </w:r>
      <w:r>
        <w:t>das no Aviso de Contratação Direta e seus anexos;</w:t>
      </w:r>
    </w:p>
    <w:p w:rsidR="00BD2825" w:rsidRDefault="00000000">
      <w:pPr>
        <w:numPr>
          <w:ilvl w:val="2"/>
          <w:numId w:val="2"/>
        </w:numPr>
        <w:spacing w:after="112" w:line="240" w:lineRule="auto"/>
        <w:ind w:right="93" w:hanging="1276"/>
        <w:jc w:val="both"/>
      </w:pPr>
      <w:r>
        <w:t>que se responsabiliza pelas transações que forem efetuadas no sistema, assumindo-as como firmes e verdadeiras;</w:t>
      </w:r>
    </w:p>
    <w:p w:rsidR="00BD2825" w:rsidRDefault="00000000">
      <w:pPr>
        <w:numPr>
          <w:ilvl w:val="2"/>
          <w:numId w:val="2"/>
        </w:numPr>
        <w:spacing w:after="112" w:line="240" w:lineRule="auto"/>
        <w:ind w:right="93" w:hanging="1276"/>
        <w:jc w:val="both"/>
      </w:pPr>
      <w:r>
        <w:t xml:space="preserve">que cumpre as exigências de reserva de cargos para pessoa com deficiência e para reabilitado da Previdência Social, de que trata </w:t>
      </w:r>
      <w:hyperlink r:id="rId57" w:anchor="art93">
        <w:r w:rsidR="00BD2825">
          <w:rPr>
            <w:color w:val="0000EE"/>
            <w:u w:val="single" w:color="0000EE"/>
          </w:rPr>
          <w:t>o art. 93 da Lei nº 8.213/91</w:t>
        </w:r>
      </w:hyperlink>
      <w:hyperlink r:id="rId58" w:anchor="art93">
        <w:r w:rsidR="00BD2825">
          <w:t>.</w:t>
        </w:r>
      </w:hyperlink>
    </w:p>
    <w:p w:rsidR="00BD2825" w:rsidRDefault="00000000">
      <w:pPr>
        <w:numPr>
          <w:ilvl w:val="2"/>
          <w:numId w:val="2"/>
        </w:numPr>
        <w:spacing w:after="6" w:line="240" w:lineRule="auto"/>
        <w:ind w:right="93" w:hanging="1276"/>
        <w:jc w:val="both"/>
      </w:pPr>
      <w:r>
        <w:t xml:space="preserve">que não emprega menor de 18 anos em trabalho noturno, perigoso ou insalubre e não emprega menor de 16 anos, salvo menor, a par r de 14 anos, na condição de aprendiz, nos termos do </w:t>
      </w:r>
      <w:hyperlink r:id="rId59" w:anchor="art7">
        <w:r w:rsidR="00BD2825">
          <w:rPr>
            <w:color w:val="0000EE"/>
            <w:u w:val="single" w:color="0000EE"/>
          </w:rPr>
          <w:t>ar</w:t>
        </w:r>
      </w:hyperlink>
      <w:r>
        <w:rPr>
          <w:color w:val="0000EE"/>
          <w:u w:val="single" w:color="0000EE"/>
        </w:rPr>
        <w:t xml:space="preserve"> </w:t>
      </w:r>
      <w:hyperlink r:id="rId60" w:anchor="art7">
        <w:r w:rsidR="00BD2825">
          <w:rPr>
            <w:color w:val="0000EE"/>
          </w:rPr>
          <w:t>g</w:t>
        </w:r>
      </w:hyperlink>
      <w:hyperlink r:id="rId61" w:anchor="art7">
        <w:r w:rsidR="00BD2825">
          <w:rPr>
            <w:color w:val="0000EE"/>
            <w:u w:val="single" w:color="0000EE"/>
          </w:rPr>
          <w:t xml:space="preserve">o </w:t>
        </w:r>
      </w:hyperlink>
      <w:hyperlink r:id="rId62" w:anchor="art7">
        <w:r w:rsidR="00BD2825">
          <w:rPr>
            <w:color w:val="0000EE"/>
            <w:u w:val="single" w:color="0000EE"/>
          </w:rPr>
          <w:t>7°</w:t>
        </w:r>
      </w:hyperlink>
      <w:hyperlink r:id="rId63" w:anchor="art7">
        <w:r w:rsidR="00BD2825">
          <w:rPr>
            <w:color w:val="0000EE"/>
          </w:rPr>
          <w:t>,</w:t>
        </w:r>
      </w:hyperlink>
      <w:hyperlink r:id="rId64" w:anchor="art7">
        <w:r w:rsidR="00BD2825">
          <w:rPr>
            <w:color w:val="0000EE"/>
            <w:u w:val="single" w:color="0000EE"/>
          </w:rPr>
          <w:t xml:space="preserve"> </w:t>
        </w:r>
      </w:hyperlink>
      <w:hyperlink r:id="rId65" w:anchor="art7">
        <w:r w:rsidR="00BD2825">
          <w:rPr>
            <w:color w:val="0000EE"/>
            <w:u w:val="single" w:color="0000EE"/>
          </w:rPr>
          <w:t>XXXIII</w:t>
        </w:r>
      </w:hyperlink>
      <w:hyperlink r:id="rId66" w:anchor="art7">
        <w:r w:rsidR="00BD2825">
          <w:rPr>
            <w:color w:val="0000EE"/>
          </w:rPr>
          <w:t>,</w:t>
        </w:r>
      </w:hyperlink>
      <w:hyperlink r:id="rId67" w:anchor="art7">
        <w:r w:rsidR="00BD2825">
          <w:rPr>
            <w:color w:val="0000EE"/>
            <w:u w:val="single" w:color="0000EE"/>
          </w:rPr>
          <w:t xml:space="preserve"> da</w:t>
        </w:r>
      </w:hyperlink>
    </w:p>
    <w:p w:rsidR="00BD2825" w:rsidRDefault="00BD2825">
      <w:pPr>
        <w:spacing w:after="94"/>
        <w:ind w:left="103" w:hanging="10"/>
      </w:pPr>
      <w:hyperlink r:id="rId68" w:anchor="art7">
        <w:r>
          <w:rPr>
            <w:color w:val="0000EE"/>
            <w:u w:val="single" w:color="0000EE"/>
          </w:rPr>
          <w:t>Cons tui</w:t>
        </w:r>
      </w:hyperlink>
      <w:hyperlink r:id="rId69" w:anchor="art7">
        <w:r>
          <w:rPr>
            <w:color w:val="0000EE"/>
          </w:rPr>
          <w:t>ç</w:t>
        </w:r>
      </w:hyperlink>
      <w:hyperlink r:id="rId70" w:anchor="art7">
        <w:r>
          <w:rPr>
            <w:color w:val="0000EE"/>
            <w:u w:val="single" w:color="0000EE"/>
          </w:rPr>
          <w:t>ão</w:t>
        </w:r>
      </w:hyperlink>
      <w:hyperlink r:id="rId71" w:anchor="art7">
        <w:r>
          <w:t>;</w:t>
        </w:r>
      </w:hyperlink>
    </w:p>
    <w:p w:rsidR="00BD2825" w:rsidRDefault="00000000">
      <w:pPr>
        <w:numPr>
          <w:ilvl w:val="1"/>
          <w:numId w:val="2"/>
        </w:numPr>
        <w:spacing w:after="112" w:line="240" w:lineRule="auto"/>
        <w:ind w:right="93" w:hanging="1276"/>
        <w:jc w:val="both"/>
      </w:pPr>
      <w:r>
        <w:t>O fornecedor organizado em coopera</w:t>
      </w:r>
      <w:r w:rsidR="00263E93">
        <w:t>ti</w:t>
      </w:r>
      <w:r>
        <w:t xml:space="preserve">va deverá declarar, ainda, em campo próprio do sistema eletrônico, que cumpre os requisitos estabelecidos no </w:t>
      </w:r>
      <w:hyperlink r:id="rId72" w:anchor="art16">
        <w:r w:rsidR="00BD2825">
          <w:rPr>
            <w:color w:val="0000EE"/>
            <w:u w:val="single" w:color="0000EE"/>
          </w:rPr>
          <w:t>ar</w:t>
        </w:r>
      </w:hyperlink>
      <w:r>
        <w:rPr>
          <w:color w:val="0000EE"/>
          <w:u w:val="single" w:color="0000EE"/>
        </w:rPr>
        <w:t xml:space="preserve"> </w:t>
      </w:r>
      <w:hyperlink r:id="rId73" w:anchor="art16">
        <w:r w:rsidR="00BD2825">
          <w:rPr>
            <w:color w:val="0000EE"/>
          </w:rPr>
          <w:t>g</w:t>
        </w:r>
      </w:hyperlink>
      <w:hyperlink r:id="rId74" w:anchor="art16">
        <w:r w:rsidR="00BD2825">
          <w:rPr>
            <w:color w:val="0000EE"/>
            <w:u w:val="single" w:color="0000EE"/>
          </w:rPr>
          <w:t>o 16 da Lei nº 14.133</w:t>
        </w:r>
      </w:hyperlink>
      <w:hyperlink r:id="rId75" w:anchor="art16">
        <w:r w:rsidR="00BD2825">
          <w:rPr>
            <w:color w:val="0000EE"/>
          </w:rPr>
          <w:t>,</w:t>
        </w:r>
      </w:hyperlink>
      <w:hyperlink r:id="rId76" w:anchor="art16">
        <w:r w:rsidR="00BD2825">
          <w:rPr>
            <w:color w:val="0000EE"/>
            <w:u w:val="single" w:color="0000EE"/>
          </w:rPr>
          <w:t xml:space="preserve"> de 2021.</w:t>
        </w:r>
      </w:hyperlink>
    </w:p>
    <w:p w:rsidR="00BD2825" w:rsidRDefault="00000000">
      <w:pPr>
        <w:numPr>
          <w:ilvl w:val="1"/>
          <w:numId w:val="2"/>
        </w:numPr>
        <w:spacing w:after="112" w:line="240" w:lineRule="auto"/>
        <w:ind w:right="93" w:hanging="1276"/>
        <w:jc w:val="both"/>
      </w:pPr>
      <w:r>
        <w:t xml:space="preserve">O fornecedor enquadrado como microempresa, empresa de pequeno porte ou sociedade coopera va deverá declarar, ainda, em campo próprio do sistema eletrônico, que cumpre os requisitos estabelecidos no </w:t>
      </w:r>
      <w:hyperlink r:id="rId77" w:anchor="art3">
        <w:r w:rsidR="00BD2825">
          <w:rPr>
            <w:color w:val="0000EE"/>
            <w:u w:val="single" w:color="0000EE"/>
          </w:rPr>
          <w:t>ar</w:t>
        </w:r>
      </w:hyperlink>
      <w:r>
        <w:rPr>
          <w:color w:val="0000EE"/>
          <w:u w:val="single" w:color="0000EE"/>
        </w:rPr>
        <w:t xml:space="preserve"> </w:t>
      </w:r>
      <w:hyperlink r:id="rId78" w:anchor="art3">
        <w:r w:rsidR="00BD2825">
          <w:rPr>
            <w:color w:val="0000EE"/>
          </w:rPr>
          <w:t>g</w:t>
        </w:r>
      </w:hyperlink>
      <w:hyperlink r:id="rId79" w:anchor="art3">
        <w:r w:rsidR="00BD2825">
          <w:rPr>
            <w:color w:val="0000EE"/>
            <w:u w:val="single" w:color="0000EE"/>
          </w:rPr>
          <w:t xml:space="preserve">o 3° </w:t>
        </w:r>
      </w:hyperlink>
      <w:hyperlink r:id="rId80" w:anchor="art3">
        <w:r w:rsidR="00BD2825">
          <w:rPr>
            <w:color w:val="0000EE"/>
            <w:u w:val="single" w:color="0000EE"/>
          </w:rPr>
          <w:t>da Lei Complementar nº 123</w:t>
        </w:r>
      </w:hyperlink>
      <w:hyperlink r:id="rId81" w:anchor="art3">
        <w:r w:rsidR="00BD2825">
          <w:rPr>
            <w:color w:val="0000EE"/>
          </w:rPr>
          <w:t>,</w:t>
        </w:r>
      </w:hyperlink>
      <w:hyperlink r:id="rId82" w:anchor="art3">
        <w:r w:rsidR="00BD2825">
          <w:rPr>
            <w:color w:val="0000EE"/>
            <w:u w:val="single" w:color="0000EE"/>
          </w:rPr>
          <w:t xml:space="preserve"> de 2006</w:t>
        </w:r>
      </w:hyperlink>
      <w:hyperlink r:id="rId83" w:anchor="art3">
        <w:r w:rsidR="00BD2825">
          <w:t>,</w:t>
        </w:r>
      </w:hyperlink>
      <w:r>
        <w:t xml:space="preserve"> estando apto a usufruir do tratamento favorecido estabelecido em seus arts. 42 a 49, observado o disposto nos </w:t>
      </w:r>
      <w:hyperlink r:id="rId84" w:anchor="art4%C2%A71">
        <w:r w:rsidR="00BD2825">
          <w:rPr>
            <w:color w:val="0000EE"/>
            <w:u w:val="single" w:color="0000EE"/>
          </w:rPr>
          <w:t>§§ 1º ao 3º do art. 4º</w:t>
        </w:r>
      </w:hyperlink>
      <w:hyperlink r:id="rId85" w:anchor="art4%C2%A71">
        <w:r w:rsidR="00BD2825">
          <w:rPr>
            <w:color w:val="0000EE"/>
          </w:rPr>
          <w:t>,</w:t>
        </w:r>
      </w:hyperlink>
      <w:hyperlink r:id="rId86" w:anchor="art4%C2%A71">
        <w:r w:rsidR="00BD2825">
          <w:rPr>
            <w:color w:val="0000EE"/>
            <w:u w:val="single" w:color="0000EE"/>
          </w:rPr>
          <w:t xml:space="preserve"> da Lei n.º 14.133</w:t>
        </w:r>
      </w:hyperlink>
      <w:hyperlink r:id="rId87" w:anchor="art4%C2%A71">
        <w:r w:rsidR="00BD2825">
          <w:rPr>
            <w:color w:val="0000EE"/>
          </w:rPr>
          <w:t>,</w:t>
        </w:r>
      </w:hyperlink>
      <w:hyperlink r:id="rId88" w:anchor="art4%C2%A71">
        <w:r w:rsidR="00BD2825">
          <w:rPr>
            <w:color w:val="0000EE"/>
            <w:u w:val="single" w:color="0000EE"/>
          </w:rPr>
          <w:t xml:space="preserve"> de 2021.</w:t>
        </w:r>
      </w:hyperlink>
      <w:hyperlink r:id="rId89" w:anchor="art4%C2%A71">
        <w:r w:rsidR="00BD2825">
          <w:rPr>
            <w:color w:val="0000EE"/>
          </w:rPr>
          <w:t>[</w:t>
        </w:r>
      </w:hyperlink>
      <w:r>
        <w:rPr>
          <w:color w:val="0000EE"/>
          <w:u w:val="single" w:color="0000EE"/>
        </w:rPr>
        <w:t>A5</w:t>
      </w:r>
      <w:r>
        <w:rPr>
          <w:color w:val="0000EE"/>
        </w:rPr>
        <w:t>]</w:t>
      </w:r>
    </w:p>
    <w:p w:rsidR="00BD2825" w:rsidRDefault="00000000">
      <w:pPr>
        <w:numPr>
          <w:ilvl w:val="1"/>
          <w:numId w:val="2"/>
        </w:numPr>
        <w:spacing w:after="112" w:line="240" w:lineRule="auto"/>
        <w:ind w:right="93" w:hanging="1276"/>
        <w:jc w:val="both"/>
      </w:pPr>
      <w:r>
        <w:t>Desde que disponibilizada a funcionalidade no sistema, fica facultado ao fornecedor, ao cadastrar sua proposta inicial, a parametrização de valor final mínimo, com o registro do seu lance final aceitável (menor preço ou maior desconto, conforme o caso).</w:t>
      </w:r>
    </w:p>
    <w:p w:rsidR="00BD2825" w:rsidRDefault="00000000">
      <w:pPr>
        <w:numPr>
          <w:ilvl w:val="2"/>
          <w:numId w:val="2"/>
        </w:numPr>
        <w:spacing w:after="112" w:line="240" w:lineRule="auto"/>
        <w:ind w:right="93" w:hanging="1276"/>
        <w:jc w:val="both"/>
      </w:pPr>
      <w:r>
        <w:t>Feita essa opção os lances serão enviados automa</w:t>
      </w:r>
      <w:r w:rsidR="00263E93">
        <w:t>ti</w:t>
      </w:r>
      <w:r>
        <w:t>camente pelo sistema, respeitados os limites cadastrados pelo fornecedor e o intervalo mínimo entre lances previsto neste aviso.</w:t>
      </w:r>
    </w:p>
    <w:p w:rsidR="00BD2825" w:rsidRDefault="00000000">
      <w:pPr>
        <w:numPr>
          <w:ilvl w:val="3"/>
          <w:numId w:val="2"/>
        </w:numPr>
        <w:spacing w:after="112" w:line="240" w:lineRule="auto"/>
        <w:ind w:right="93" w:hanging="1324"/>
        <w:jc w:val="both"/>
      </w:pPr>
      <w:r>
        <w:t>Sem prejuízo do disposto acima, os lances poderão ser enviados manualmente, na forma da seção respec va deste Aviso de Contratação Direta;</w:t>
      </w:r>
    </w:p>
    <w:p w:rsidR="00BD2825" w:rsidRDefault="00000000">
      <w:pPr>
        <w:numPr>
          <w:ilvl w:val="2"/>
          <w:numId w:val="2"/>
        </w:numPr>
        <w:spacing w:after="112" w:line="240" w:lineRule="auto"/>
        <w:ind w:right="93" w:hanging="1276"/>
        <w:jc w:val="both"/>
      </w:pPr>
      <w:r>
        <w:t>O valor final mínimo poderá ser alterado pelo fornecedor durante a fase de disputa, desde que não assuma valor superior a lance já registrado por ele no sistema.</w:t>
      </w:r>
    </w:p>
    <w:p w:rsidR="00BD2825" w:rsidRDefault="00000000">
      <w:pPr>
        <w:numPr>
          <w:ilvl w:val="2"/>
          <w:numId w:val="2"/>
        </w:numPr>
        <w:spacing w:after="145" w:line="240" w:lineRule="auto"/>
        <w:ind w:right="93" w:hanging="1276"/>
        <w:jc w:val="both"/>
      </w:pPr>
      <w:r>
        <w:t>O valor mínimo parametrizado possui caráter sigiloso aos demais par</w:t>
      </w:r>
      <w:r w:rsidR="00263E93">
        <w:t>ti</w:t>
      </w:r>
      <w:r>
        <w:t>cipantes do certame e para o órgão ou en dade contratante. Apenas os lances efe</w:t>
      </w:r>
      <w:r w:rsidR="00263E93">
        <w:t>ti</w:t>
      </w:r>
      <w:r>
        <w:t>vamente enviados poderão ser conhecidos dos fornecedores na forma da seção seguinte deste Aviso.</w:t>
      </w:r>
    </w:p>
    <w:p w:rsidR="00BD2825" w:rsidRDefault="00000000">
      <w:pPr>
        <w:numPr>
          <w:ilvl w:val="0"/>
          <w:numId w:val="2"/>
        </w:numPr>
        <w:spacing w:after="108" w:line="265" w:lineRule="auto"/>
        <w:ind w:hanging="1326"/>
      </w:pPr>
      <w:r>
        <w:rPr>
          <w:rFonts w:ascii="Arial" w:eastAsia="Arial" w:hAnsi="Arial" w:cs="Arial"/>
          <w:b/>
          <w:sz w:val="18"/>
        </w:rPr>
        <w:lastRenderedPageBreak/>
        <w:t xml:space="preserve">FASE DE LANCES </w:t>
      </w:r>
    </w:p>
    <w:p w:rsidR="00BD2825" w:rsidRDefault="00000000">
      <w:pPr>
        <w:numPr>
          <w:ilvl w:val="1"/>
          <w:numId w:val="2"/>
        </w:numPr>
        <w:spacing w:after="112" w:line="240" w:lineRule="auto"/>
        <w:ind w:right="93" w:hanging="1276"/>
        <w:jc w:val="both"/>
      </w:pPr>
      <w:r>
        <w:t>A par r da data e horário estabelecidos neste Aviso de Contratação Direta, a sessão pública será automa</w:t>
      </w:r>
      <w:r w:rsidR="00263E93">
        <w:t>ti</w:t>
      </w:r>
      <w:r>
        <w:t>camente aberta pelo sistema para o envio de lances públicos e sucessivos, exclusivamente por meio do sistema eletrônico, sendo encerrado no horário de finalização de lances também já previsto neste aviso.</w:t>
      </w:r>
    </w:p>
    <w:p w:rsidR="00BD2825" w:rsidRDefault="00000000">
      <w:pPr>
        <w:numPr>
          <w:ilvl w:val="1"/>
          <w:numId w:val="2"/>
        </w:numPr>
        <w:spacing w:after="112" w:line="240" w:lineRule="auto"/>
        <w:ind w:right="93" w:hanging="1276"/>
        <w:jc w:val="both"/>
      </w:pPr>
      <w:r>
        <w:t>Iniciada a etapa compe</w:t>
      </w:r>
      <w:r w:rsidR="00263E93">
        <w:t>titi</w:t>
      </w:r>
      <w:r>
        <w:t>va, os fornecedores deverão encaminhar lances exclusivamente por meio de sistema eletrônico, sendo imediatamente informados do seu recebimento e do valor consignado no registro.</w:t>
      </w:r>
    </w:p>
    <w:p w:rsidR="00BD2825" w:rsidRDefault="00000000">
      <w:pPr>
        <w:numPr>
          <w:ilvl w:val="2"/>
          <w:numId w:val="2"/>
        </w:numPr>
        <w:spacing w:after="112" w:line="240" w:lineRule="auto"/>
        <w:ind w:right="93" w:hanging="1276"/>
        <w:jc w:val="both"/>
      </w:pPr>
      <w:r>
        <w:t xml:space="preserve">O lance deverá ser ofertado pelo </w:t>
      </w:r>
      <w:r>
        <w:rPr>
          <w:u w:val="single" w:color="000000"/>
        </w:rPr>
        <w:t>valor unitário</w:t>
      </w:r>
      <w:r>
        <w:t xml:space="preserve"> do item.</w:t>
      </w:r>
    </w:p>
    <w:p w:rsidR="00BD2825" w:rsidRDefault="00000000">
      <w:pPr>
        <w:numPr>
          <w:ilvl w:val="1"/>
          <w:numId w:val="2"/>
        </w:numPr>
        <w:spacing w:after="112" w:line="240" w:lineRule="auto"/>
        <w:ind w:right="93" w:hanging="1276"/>
        <w:jc w:val="both"/>
      </w:pPr>
      <w:r>
        <w:t>O fornecedor somente poderá oferecer valor inferior ou percentual de desconto superior ao úl mo lance por ele ofertado e registrado pelo sistema.</w:t>
      </w:r>
    </w:p>
    <w:p w:rsidR="00BD2825" w:rsidRDefault="00000000">
      <w:pPr>
        <w:numPr>
          <w:ilvl w:val="2"/>
          <w:numId w:val="2"/>
        </w:numPr>
        <w:spacing w:after="112" w:line="240" w:lineRule="auto"/>
        <w:ind w:right="93" w:hanging="1276"/>
        <w:jc w:val="both"/>
      </w:pPr>
      <w: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BD2825" w:rsidRDefault="00000000">
      <w:pPr>
        <w:numPr>
          <w:ilvl w:val="2"/>
          <w:numId w:val="2"/>
        </w:numPr>
        <w:spacing w:after="112" w:line="240" w:lineRule="auto"/>
        <w:ind w:right="93" w:hanging="1276"/>
        <w:jc w:val="both"/>
      </w:pPr>
      <w:r>
        <w:t>O intervalo mínimo de diferença de valores ou percentuais entre os lances, que incidirá tanto em relação aos lances intermediários quanto em relação ao que cobrir a melhor oferta é de 1%</w:t>
      </w:r>
      <w:r>
        <w:rPr>
          <w:color w:val="FF0000"/>
        </w:rPr>
        <w:t xml:space="preserve"> (um porcento).</w:t>
      </w:r>
    </w:p>
    <w:p w:rsidR="00BD2825" w:rsidRDefault="00000000">
      <w:pPr>
        <w:numPr>
          <w:ilvl w:val="1"/>
          <w:numId w:val="2"/>
        </w:numPr>
        <w:spacing w:after="112" w:line="240" w:lineRule="auto"/>
        <w:ind w:right="93" w:hanging="1276"/>
        <w:jc w:val="both"/>
      </w:pPr>
      <w:r>
        <w:t>Havendo lances iguais ao menor já ofertado, prevalecerá aquele que for recebido e registrado primeiro no sistema.</w:t>
      </w:r>
    </w:p>
    <w:p w:rsidR="00BD2825" w:rsidRDefault="00000000">
      <w:pPr>
        <w:numPr>
          <w:ilvl w:val="1"/>
          <w:numId w:val="2"/>
        </w:numPr>
        <w:spacing w:after="112" w:line="240" w:lineRule="auto"/>
        <w:ind w:right="93" w:hanging="1276"/>
        <w:jc w:val="both"/>
      </w:pPr>
      <w:r>
        <w:t>Caso o fornecedor não apresente lances, concorrerá com o valor de sua proposta.</w:t>
      </w:r>
    </w:p>
    <w:p w:rsidR="00BD2825" w:rsidRDefault="00000000">
      <w:pPr>
        <w:numPr>
          <w:ilvl w:val="1"/>
          <w:numId w:val="2"/>
        </w:numPr>
        <w:spacing w:after="112" w:line="240" w:lineRule="auto"/>
        <w:ind w:right="93" w:hanging="1276"/>
        <w:jc w:val="both"/>
      </w:pPr>
      <w:r>
        <w:t>Durante o procedimento, os fornecedores serão informados, em tempo real, do valor do menor lance ou do maior desconto registrado, vedada a iden</w:t>
      </w:r>
      <w:r w:rsidR="00183257">
        <w:t>ti</w:t>
      </w:r>
      <w:r>
        <w:t>ficação do fornecedor.</w:t>
      </w:r>
    </w:p>
    <w:p w:rsidR="00BD2825" w:rsidRDefault="00000000">
      <w:pPr>
        <w:numPr>
          <w:ilvl w:val="1"/>
          <w:numId w:val="2"/>
        </w:numPr>
        <w:spacing w:after="112" w:line="240" w:lineRule="auto"/>
        <w:ind w:right="93" w:hanging="1276"/>
        <w:jc w:val="both"/>
      </w:pPr>
      <w:r>
        <w:t>Imediatamente após o término do prazo estabelecido para a fase de lances, haverá o seu encerramento, com o ordenamento e divulgação dos lances, pelo sistema, em ordem crescente de classificação.</w:t>
      </w:r>
    </w:p>
    <w:p w:rsidR="00BD2825" w:rsidRDefault="00000000">
      <w:pPr>
        <w:numPr>
          <w:ilvl w:val="2"/>
          <w:numId w:val="2"/>
        </w:numPr>
        <w:spacing w:after="146" w:line="240" w:lineRule="auto"/>
        <w:ind w:right="93" w:hanging="1276"/>
        <w:jc w:val="both"/>
      </w:pPr>
      <w:r>
        <w:t>O encerramento da fase de lances ocorrerá de forma automá</w:t>
      </w:r>
      <w:r w:rsidR="00183257">
        <w:t>ti</w:t>
      </w:r>
      <w:r>
        <w:t>ca pontualmente no horário indicado, sem qualquer possibilidade de prorrogação e não havendo tempo aleatório ou mecanismo similar.</w:t>
      </w:r>
    </w:p>
    <w:p w:rsidR="00BD2825" w:rsidRDefault="00000000">
      <w:pPr>
        <w:numPr>
          <w:ilvl w:val="0"/>
          <w:numId w:val="2"/>
        </w:numPr>
        <w:spacing w:after="108" w:line="265" w:lineRule="auto"/>
        <w:ind w:hanging="1326"/>
      </w:pPr>
      <w:r>
        <w:rPr>
          <w:rFonts w:ascii="Arial" w:eastAsia="Arial" w:hAnsi="Arial" w:cs="Arial"/>
          <w:b/>
          <w:sz w:val="18"/>
        </w:rPr>
        <w:t>JULGAMENTO E ACEITAÇÃO DAS PROPOSTAS</w:t>
      </w:r>
    </w:p>
    <w:p w:rsidR="00BD2825" w:rsidRDefault="00000000">
      <w:pPr>
        <w:numPr>
          <w:ilvl w:val="1"/>
          <w:numId w:val="2"/>
        </w:numPr>
        <w:spacing w:after="112" w:line="240" w:lineRule="auto"/>
        <w:ind w:right="93" w:hanging="1276"/>
        <w:jc w:val="both"/>
      </w:pPr>
      <w:r>
        <w:t>Encerrada a fase de lances, quando a proposta do primeiro colocado permanecer acima do preço máximo ou abaixo do desconto definido para a contratação, o pregoeiro poderá negociar condições mais vantajosas.</w:t>
      </w:r>
    </w:p>
    <w:p w:rsidR="00BD2825" w:rsidRDefault="00000000">
      <w:pPr>
        <w:numPr>
          <w:ilvl w:val="2"/>
          <w:numId w:val="2"/>
        </w:numPr>
        <w:spacing w:after="112" w:line="240" w:lineRule="auto"/>
        <w:ind w:right="93" w:hanging="1276"/>
        <w:jc w:val="both"/>
      </w:pPr>
      <w:r>
        <w:t>Neste caso, será encaminhada contraproposta ao fornecedor que tenha apresentado o menor preço ou o maior desconto, para que seja ob</w:t>
      </w:r>
      <w:r w:rsidR="00183257">
        <w:t>ti</w:t>
      </w:r>
      <w:r>
        <w:t xml:space="preserve">da a melhor proposta </w:t>
      </w:r>
      <w:r w:rsidR="00183257">
        <w:t>compatível</w:t>
      </w:r>
      <w:r>
        <w:t xml:space="preserve"> em relação ao es pulado pela Administração.</w:t>
      </w:r>
    </w:p>
    <w:p w:rsidR="00BD2825" w:rsidRDefault="00000000">
      <w:pPr>
        <w:numPr>
          <w:ilvl w:val="2"/>
          <w:numId w:val="2"/>
        </w:numPr>
        <w:spacing w:after="112" w:line="240" w:lineRule="auto"/>
        <w:ind w:right="93" w:hanging="1276"/>
        <w:jc w:val="both"/>
      </w:pPr>
      <w: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rsidR="00BD2825" w:rsidRDefault="00000000">
      <w:pPr>
        <w:numPr>
          <w:ilvl w:val="1"/>
          <w:numId w:val="2"/>
        </w:numPr>
        <w:spacing w:after="112" w:line="240" w:lineRule="auto"/>
        <w:ind w:right="93" w:hanging="1276"/>
        <w:jc w:val="both"/>
      </w:pPr>
      <w:r>
        <w:t>Em qualquer caso, concluída a negociação, se houver, o resultado será divulgado a todos e registrado na ata do procedimento da dispensa eletrônica, devendo esta ser anexada aos autos do processo de contratação.</w:t>
      </w:r>
    </w:p>
    <w:p w:rsidR="00BD2825" w:rsidRDefault="00000000">
      <w:pPr>
        <w:numPr>
          <w:ilvl w:val="1"/>
          <w:numId w:val="2"/>
        </w:numPr>
        <w:spacing w:after="112" w:line="240" w:lineRule="auto"/>
        <w:ind w:right="93" w:hanging="1276"/>
        <w:jc w:val="both"/>
      </w:pPr>
      <w:r>
        <w:t>Constatada a compa</w:t>
      </w:r>
      <w:r w:rsidR="00183257">
        <w:t>ti</w:t>
      </w:r>
      <w:r>
        <w:t>bilidade entre o valor da proposta e o es pulado para a contratação, será solicitado ao fornecedor o envio da proposta adequada ao úl</w:t>
      </w:r>
      <w:r w:rsidR="00183257">
        <w:t>ti</w:t>
      </w:r>
      <w:r>
        <w:t>mo lance ofertado ou ao valor negociado, se for o caso, acompanhada dos documentos complementares, quando necessários.</w:t>
      </w:r>
    </w:p>
    <w:p w:rsidR="00BD2825" w:rsidRDefault="00000000">
      <w:pPr>
        <w:numPr>
          <w:ilvl w:val="1"/>
          <w:numId w:val="2"/>
        </w:numPr>
        <w:spacing w:after="112" w:line="240" w:lineRule="auto"/>
        <w:ind w:right="93" w:hanging="1276"/>
        <w:jc w:val="both"/>
      </w:pPr>
      <w:r>
        <w:t>Encerrada a etapa de negociação, se houver, o pregoeiro verificará se o fornecedor provisoriamente classificado em primeiro lugar atende às condições de par</w:t>
      </w:r>
      <w:r w:rsidR="00183257">
        <w:t>ti</w:t>
      </w:r>
      <w:r>
        <w:t>cipação no certame, conforme previsto no art. 14 da Lei nº 14.133/2021, legislação correlata e nos itens 3.3 e seguintes deste Aviso, especialmente quanto à existência de sanção que impeça a par</w:t>
      </w:r>
      <w:r w:rsidR="00183257">
        <w:t>ti</w:t>
      </w:r>
      <w:r>
        <w:t>cipação no processo de contratação direta ou a futura contratação, mediante a consulta aos seguintes cadastros:</w:t>
      </w:r>
    </w:p>
    <w:p w:rsidR="00BD2825" w:rsidRDefault="00000000">
      <w:pPr>
        <w:numPr>
          <w:ilvl w:val="2"/>
          <w:numId w:val="2"/>
        </w:numPr>
        <w:spacing w:after="112" w:line="240" w:lineRule="auto"/>
        <w:ind w:right="93" w:hanging="1276"/>
        <w:jc w:val="both"/>
      </w:pPr>
      <w:r>
        <w:lastRenderedPageBreak/>
        <w:t>SICAF;</w:t>
      </w:r>
    </w:p>
    <w:p w:rsidR="00BD2825" w:rsidRDefault="00000000">
      <w:pPr>
        <w:numPr>
          <w:ilvl w:val="2"/>
          <w:numId w:val="2"/>
        </w:numPr>
        <w:spacing w:after="112" w:line="240" w:lineRule="auto"/>
        <w:ind w:right="93" w:hanging="1276"/>
        <w:jc w:val="both"/>
      </w:pPr>
      <w:r>
        <w:t>Cadastro Nacional de Empresas Inidôneas e Suspensas - CEIS, man</w:t>
      </w:r>
      <w:r w:rsidR="00183257">
        <w:t>ti</w:t>
      </w:r>
      <w:r>
        <w:t>do pela Controladoria-Geral da União (h ps://www.portaltransparencia.gov.br/sancoes/ceis); e</w:t>
      </w:r>
    </w:p>
    <w:p w:rsidR="00BD2825" w:rsidRDefault="00000000">
      <w:pPr>
        <w:numPr>
          <w:ilvl w:val="2"/>
          <w:numId w:val="2"/>
        </w:numPr>
        <w:spacing w:after="112" w:line="240" w:lineRule="auto"/>
        <w:ind w:right="93" w:hanging="1276"/>
        <w:jc w:val="both"/>
      </w:pPr>
      <w:r>
        <w:t>Cadastro Nacional de Empresas Punidas – CNEP, man</w:t>
      </w:r>
      <w:r w:rsidR="00183257">
        <w:t>ti</w:t>
      </w:r>
      <w:r>
        <w:t>do pela Controladoria-Geral da União (h ps://www.portaltransparencia.gov.br/sancoes/cnep).</w:t>
      </w:r>
    </w:p>
    <w:p w:rsidR="00BD2825" w:rsidRDefault="00000000">
      <w:pPr>
        <w:numPr>
          <w:ilvl w:val="1"/>
          <w:numId w:val="2"/>
        </w:numPr>
        <w:spacing w:after="112" w:line="240" w:lineRule="auto"/>
        <w:ind w:right="93" w:hanging="1276"/>
        <w:jc w:val="both"/>
      </w:pPr>
      <w:r>
        <w:t>A consulta aos cadastros será realizada em nome da empresa fornecedora e também de seu sócio majoritário, por força da vedação de que trata o ar go 12 da Lei n° 8.429, de 1992.</w:t>
      </w:r>
    </w:p>
    <w:p w:rsidR="00BD2825" w:rsidRDefault="00000000">
      <w:pPr>
        <w:numPr>
          <w:ilvl w:val="1"/>
          <w:numId w:val="2"/>
        </w:numPr>
        <w:spacing w:after="112" w:line="240" w:lineRule="auto"/>
        <w:ind w:right="93" w:hanging="1276"/>
        <w:jc w:val="both"/>
      </w:pPr>
      <w:r>
        <w:t>Caso conste na Consulta de Situação do fornecedor a existência de Ocorrências Impedi</w:t>
      </w:r>
      <w:r w:rsidR="00183257">
        <w:t>ti</w:t>
      </w:r>
      <w:r>
        <w:t>vas Indiretas, o órgão diligenciará para verificar se houve fraude por parte das empresas apontadas no Relatório de Ocorrências Impedi</w:t>
      </w:r>
      <w:r w:rsidR="00183257">
        <w:t>ti</w:t>
      </w:r>
      <w:r>
        <w:t>vas Indiretas. (IN nº 3/2018, art. 29, caput)</w:t>
      </w:r>
    </w:p>
    <w:p w:rsidR="00BD2825" w:rsidRDefault="00000000">
      <w:pPr>
        <w:numPr>
          <w:ilvl w:val="2"/>
          <w:numId w:val="2"/>
        </w:numPr>
        <w:spacing w:after="112" w:line="240" w:lineRule="auto"/>
        <w:ind w:right="93" w:hanging="1276"/>
        <w:jc w:val="both"/>
      </w:pPr>
      <w:r>
        <w:t>A tenta va de burla será verificada por meio dos vínculos societários, linhas de fornecimento similares, dentre outros. (IN nº 3/2018, art. 29, §1º).</w:t>
      </w:r>
    </w:p>
    <w:p w:rsidR="00BD2825" w:rsidRDefault="00000000">
      <w:pPr>
        <w:numPr>
          <w:ilvl w:val="2"/>
          <w:numId w:val="2"/>
        </w:numPr>
        <w:spacing w:after="112" w:line="240" w:lineRule="auto"/>
        <w:ind w:right="93" w:hanging="1276"/>
        <w:jc w:val="both"/>
      </w:pPr>
      <w:r>
        <w:t>O fornecedor será convocado para manifestação previamente a uma eventual desclassificação. (IN nº 3/2018, art. 29, §2º).</w:t>
      </w:r>
    </w:p>
    <w:p w:rsidR="00BD2825" w:rsidRDefault="00000000">
      <w:pPr>
        <w:numPr>
          <w:ilvl w:val="2"/>
          <w:numId w:val="2"/>
        </w:numPr>
        <w:spacing w:after="112" w:line="240" w:lineRule="auto"/>
        <w:ind w:right="93" w:hanging="1276"/>
        <w:jc w:val="both"/>
      </w:pPr>
      <w:r>
        <w:t>Constatada a existência de sanção, o fornecedor será reputado inabilitado, por falta de condição de par</w:t>
      </w:r>
      <w:r w:rsidR="00183257">
        <w:t>ti</w:t>
      </w:r>
      <w:r>
        <w:t>cipação.</w:t>
      </w:r>
    </w:p>
    <w:p w:rsidR="00BD2825" w:rsidRDefault="00000000">
      <w:pPr>
        <w:numPr>
          <w:ilvl w:val="1"/>
          <w:numId w:val="2"/>
        </w:numPr>
        <w:spacing w:after="112" w:line="240" w:lineRule="auto"/>
        <w:ind w:right="93" w:hanging="1276"/>
        <w:jc w:val="both"/>
      </w:pPr>
      <w:r>
        <w:t>Verificadas as condições de par</w:t>
      </w:r>
      <w:r w:rsidR="00183257">
        <w:t>ti</w:t>
      </w:r>
      <w:r>
        <w:t>cipação, o gestor examinará a proposta classificada em primeiro lugar quanto à adequação ao objeto e à compa</w:t>
      </w:r>
      <w:r w:rsidR="00183257">
        <w:t>ti</w:t>
      </w:r>
      <w:r>
        <w:t>bilidade do preço em relação ao máximo es pulado para contratação neste Aviso de Contratação Direta e em seus anexos.</w:t>
      </w:r>
    </w:p>
    <w:p w:rsidR="00BD2825" w:rsidRDefault="00000000">
      <w:pPr>
        <w:numPr>
          <w:ilvl w:val="1"/>
          <w:numId w:val="2"/>
        </w:numPr>
        <w:spacing w:after="112" w:line="240" w:lineRule="auto"/>
        <w:ind w:right="93" w:hanging="1276"/>
        <w:jc w:val="both"/>
      </w:pPr>
      <w:r>
        <w:t>Será desclassificada a proposta vencedora que:</w:t>
      </w:r>
    </w:p>
    <w:p w:rsidR="00BD2825" w:rsidRDefault="00000000">
      <w:pPr>
        <w:numPr>
          <w:ilvl w:val="2"/>
          <w:numId w:val="2"/>
        </w:numPr>
        <w:spacing w:after="112" w:line="240" w:lineRule="auto"/>
        <w:ind w:right="93" w:hanging="1276"/>
        <w:jc w:val="both"/>
      </w:pPr>
      <w:r>
        <w:t>con</w:t>
      </w:r>
      <w:r w:rsidR="00183257">
        <w:t>ti</w:t>
      </w:r>
      <w:r>
        <w:t>ver vícios insanáveis;</w:t>
      </w:r>
    </w:p>
    <w:p w:rsidR="00BD2825" w:rsidRDefault="00000000">
      <w:pPr>
        <w:numPr>
          <w:ilvl w:val="2"/>
          <w:numId w:val="2"/>
        </w:numPr>
        <w:spacing w:after="112" w:line="240" w:lineRule="auto"/>
        <w:ind w:right="93" w:hanging="1276"/>
        <w:jc w:val="both"/>
      </w:pPr>
      <w:r>
        <w:t>não obedecer às especificações técnicas pormenorizadas neste aviso ou em seus anexos;</w:t>
      </w:r>
    </w:p>
    <w:p w:rsidR="00BD2825" w:rsidRDefault="00000000">
      <w:pPr>
        <w:numPr>
          <w:ilvl w:val="2"/>
          <w:numId w:val="2"/>
        </w:numPr>
        <w:spacing w:after="112" w:line="240" w:lineRule="auto"/>
        <w:ind w:right="93" w:hanging="1276"/>
        <w:jc w:val="both"/>
      </w:pPr>
      <w:r>
        <w:t>apresentar preços inexequíveis ou que permanecerem acima do preço máximo definido para a contratação;</w:t>
      </w:r>
    </w:p>
    <w:p w:rsidR="00BD2825" w:rsidRDefault="00000000">
      <w:pPr>
        <w:numPr>
          <w:ilvl w:val="2"/>
          <w:numId w:val="2"/>
        </w:numPr>
        <w:spacing w:after="112" w:line="240" w:lineRule="auto"/>
        <w:ind w:right="93" w:hanging="1276"/>
        <w:jc w:val="both"/>
      </w:pPr>
      <w:r>
        <w:t>não ver sua exequibilidade demonstrada, quando exigido pela Administração;</w:t>
      </w:r>
    </w:p>
    <w:p w:rsidR="00BD2825" w:rsidRDefault="00000000">
      <w:pPr>
        <w:numPr>
          <w:ilvl w:val="2"/>
          <w:numId w:val="2"/>
        </w:numPr>
        <w:spacing w:after="112" w:line="240" w:lineRule="auto"/>
        <w:ind w:right="93" w:hanging="1276"/>
        <w:jc w:val="both"/>
      </w:pPr>
      <w:r>
        <w:t>apresentar desconformidade com quaisquer outras exigências deste aviso ou seus anexos, desde que insanável.</w:t>
      </w:r>
    </w:p>
    <w:p w:rsidR="00BD2825" w:rsidRDefault="00000000">
      <w:pPr>
        <w:numPr>
          <w:ilvl w:val="1"/>
          <w:numId w:val="2"/>
        </w:numPr>
        <w:spacing w:after="112" w:line="240" w:lineRule="auto"/>
        <w:ind w:right="93" w:hanging="1276"/>
        <w:jc w:val="both"/>
      </w:pPr>
      <w:r>
        <w:t>Quando o fornecedor não conseguir comprovar que possui ou possuirá recursos suficientes para executar a contento o objeto, será considerada inexequível a proposta de preços ou menor lance que:</w:t>
      </w:r>
    </w:p>
    <w:p w:rsidR="00BD2825" w:rsidRDefault="00000000">
      <w:pPr>
        <w:numPr>
          <w:ilvl w:val="2"/>
          <w:numId w:val="2"/>
        </w:numPr>
        <w:spacing w:after="112" w:line="240" w:lineRule="auto"/>
        <w:ind w:right="93" w:hanging="1276"/>
        <w:jc w:val="both"/>
      </w:pPr>
      <w:r>
        <w:t xml:space="preserve">for insuficiente para a cobertura dos custos da contratação, apresente preços global ou unitários simbólicos, irrisórios ou de valor zero, </w:t>
      </w:r>
      <w:r w:rsidR="00183257">
        <w:t>incompatíveis</w:t>
      </w:r>
      <w:r>
        <w:t xml:space="preserve"> com os preços dos insumos e salários de mercado, acrescidos dos respec</w:t>
      </w:r>
      <w:r w:rsidR="00183257">
        <w:t>ti</w:t>
      </w:r>
      <w:r>
        <w:t>vos encargos, ainda que o ato convocatório da dispensa não tenha estabelecido limites mínimos, exceto quando se referirem a materiais e instalações de propriedade do próprio fornecedor, para os quais ele renuncie a parcela ou à totalidade da remuneração.</w:t>
      </w:r>
    </w:p>
    <w:p w:rsidR="00BD2825" w:rsidRDefault="00000000">
      <w:pPr>
        <w:numPr>
          <w:ilvl w:val="2"/>
          <w:numId w:val="2"/>
        </w:numPr>
        <w:spacing w:after="112" w:line="240" w:lineRule="auto"/>
        <w:ind w:right="93" w:hanging="1276"/>
        <w:jc w:val="both"/>
      </w:pPr>
      <w:r>
        <w:t>apresentar um ou mais valores da planilha de custo que sejam inferiores àqueles fixados em instrumentos de caráter norma</w:t>
      </w:r>
      <w:r w:rsidR="00183257">
        <w:t>ti</w:t>
      </w:r>
      <w:r>
        <w:t>vo obrigatório, tais como leis, medidas provisórias e convenções cole vas de trabalho vigentes.</w:t>
      </w:r>
    </w:p>
    <w:p w:rsidR="00BD2825" w:rsidRDefault="00000000">
      <w:pPr>
        <w:numPr>
          <w:ilvl w:val="1"/>
          <w:numId w:val="2"/>
        </w:numPr>
        <w:spacing w:after="112" w:line="240" w:lineRule="auto"/>
        <w:ind w:right="93" w:hanging="1276"/>
        <w:jc w:val="both"/>
      </w:pPr>
      <w:r>
        <w:t>Se houver indícios de inexequibilidade da proposta de preço, ou em caso da necessidade de esclarecimentos complementares, poderão ser efetuadas diligências, para que o fornecedor comprove a exequibilidade da proposta.</w:t>
      </w:r>
    </w:p>
    <w:p w:rsidR="00BD2825" w:rsidRDefault="00000000">
      <w:pPr>
        <w:numPr>
          <w:ilvl w:val="1"/>
          <w:numId w:val="2"/>
        </w:numPr>
        <w:spacing w:after="112" w:line="240" w:lineRule="auto"/>
        <w:ind w:right="93" w:hanging="1276"/>
        <w:jc w:val="both"/>
      </w:pPr>
      <w:r>
        <w:t>Erros no preenchimento da planilha não cons</w:t>
      </w:r>
      <w:r w:rsidR="00183257">
        <w:t>ti</w:t>
      </w:r>
      <w:r>
        <w:t>tuem mo</w:t>
      </w:r>
      <w:r w:rsidR="00183257">
        <w:t>ti</w:t>
      </w:r>
      <w:r>
        <w:t>vo para a desclassificação da proposta. A planilha poderá ser ajustada pelo fornecedor, no prazo indicado pelo sistema, desde que não haja majoração do preço.</w:t>
      </w:r>
    </w:p>
    <w:p w:rsidR="00BD2825" w:rsidRDefault="00000000">
      <w:pPr>
        <w:numPr>
          <w:ilvl w:val="2"/>
          <w:numId w:val="2"/>
        </w:numPr>
        <w:spacing w:after="112" w:line="240" w:lineRule="auto"/>
        <w:ind w:right="93" w:hanging="1276"/>
        <w:jc w:val="both"/>
      </w:pPr>
      <w:r>
        <w:t>O ajuste de que trata este disposi</w:t>
      </w:r>
      <w:r w:rsidR="00183257">
        <w:t>ti</w:t>
      </w:r>
      <w:r>
        <w:t>vo se limita a sanar erros ou falhas que não alterem a substância das propostas;</w:t>
      </w:r>
    </w:p>
    <w:p w:rsidR="00BD2825" w:rsidRDefault="00000000">
      <w:pPr>
        <w:numPr>
          <w:ilvl w:val="2"/>
          <w:numId w:val="2"/>
        </w:numPr>
        <w:spacing w:after="112" w:line="240" w:lineRule="auto"/>
        <w:ind w:right="93" w:hanging="1276"/>
        <w:jc w:val="both"/>
      </w:pPr>
      <w:r>
        <w:t>Considera-se erro no preenchimento da planilha passível de correção a indicação de recolhimento de impostos e contribuições na forma do Simples Nacional, quando não cabível esse regime.</w:t>
      </w:r>
    </w:p>
    <w:p w:rsidR="00BD2825" w:rsidRDefault="00000000">
      <w:pPr>
        <w:numPr>
          <w:ilvl w:val="1"/>
          <w:numId w:val="2"/>
        </w:numPr>
        <w:spacing w:after="112" w:line="240" w:lineRule="auto"/>
        <w:ind w:right="93" w:hanging="1276"/>
        <w:jc w:val="both"/>
      </w:pPr>
      <w:r>
        <w:lastRenderedPageBreak/>
        <w:t>Para fins de análise da proposta quanto ao cumprimento das especificações do objeto, poderá ser colhida a manifestação escrita do setor requisitante do serviço ou da área especializada no objeto.</w:t>
      </w:r>
    </w:p>
    <w:p w:rsidR="00BD2825" w:rsidRDefault="00000000">
      <w:pPr>
        <w:numPr>
          <w:ilvl w:val="1"/>
          <w:numId w:val="2"/>
        </w:numPr>
        <w:spacing w:after="112" w:line="240" w:lineRule="auto"/>
        <w:ind w:right="93" w:hanging="1276"/>
        <w:jc w:val="both"/>
      </w:pPr>
      <w:r>
        <w:t>Se a proposta ou lance vencedor for desclassificado, será examinada a proposta ou lance subsequente, e, assim sucessivamente, na ordem de classificação.</w:t>
      </w:r>
    </w:p>
    <w:p w:rsidR="00BD2825" w:rsidRDefault="00000000">
      <w:pPr>
        <w:numPr>
          <w:ilvl w:val="1"/>
          <w:numId w:val="2"/>
        </w:numPr>
        <w:spacing w:after="146" w:line="240" w:lineRule="auto"/>
        <w:ind w:right="93" w:hanging="1276"/>
        <w:jc w:val="both"/>
      </w:pPr>
      <w:r>
        <w:t>Havendo necessidade, a sessão será suspensa, informando-se no “chat” a nova data e horário para a sua con</w:t>
      </w:r>
      <w:r w:rsidR="00183257">
        <w:t>ti</w:t>
      </w:r>
      <w:r>
        <w:t>nuidade.</w:t>
      </w:r>
    </w:p>
    <w:p w:rsidR="00BD2825" w:rsidRDefault="00000000">
      <w:pPr>
        <w:numPr>
          <w:ilvl w:val="1"/>
          <w:numId w:val="2"/>
        </w:numPr>
        <w:spacing w:after="138" w:line="312" w:lineRule="auto"/>
        <w:ind w:right="93" w:hanging="1276"/>
        <w:jc w:val="both"/>
      </w:pPr>
      <w:r>
        <w:rPr>
          <w:rFonts w:ascii="Arial" w:eastAsia="Arial" w:hAnsi="Arial" w:cs="Arial"/>
          <w:sz w:val="18"/>
        </w:rPr>
        <w:t>Encerrada a análise quanto à aceitação da proposta, será iniciada a fase de habilitação, observado o disposto neste Aviso de Contratação Direta</w:t>
      </w:r>
    </w:p>
    <w:p w:rsidR="00BD2825" w:rsidRDefault="00000000">
      <w:pPr>
        <w:numPr>
          <w:ilvl w:val="0"/>
          <w:numId w:val="2"/>
        </w:numPr>
        <w:spacing w:after="108" w:line="265" w:lineRule="auto"/>
        <w:ind w:hanging="1326"/>
      </w:pPr>
      <w:r>
        <w:rPr>
          <w:rFonts w:ascii="Arial" w:eastAsia="Arial" w:hAnsi="Arial" w:cs="Arial"/>
          <w:b/>
          <w:sz w:val="18"/>
        </w:rPr>
        <w:t>HABILITAÇÃO</w:t>
      </w:r>
    </w:p>
    <w:p w:rsidR="00BD2825" w:rsidRDefault="00000000">
      <w:pPr>
        <w:numPr>
          <w:ilvl w:val="1"/>
          <w:numId w:val="2"/>
        </w:numPr>
        <w:spacing w:after="112" w:line="240" w:lineRule="auto"/>
        <w:ind w:right="93" w:hanging="1276"/>
        <w:jc w:val="both"/>
      </w:pPr>
      <w:r>
        <w:t xml:space="preserve">Os documentos a serem exigidos para fins de habilitação, </w:t>
      </w:r>
      <w:r>
        <w:rPr>
          <w:b/>
        </w:rPr>
        <w:t>nos termos dos arts. 62 a 70 da Lei nº 14.133, de 2021,</w:t>
      </w:r>
      <w:r>
        <w:t xml:space="preserve"> constam do Termo de Referência e serão solicitados do fornecedor mais bem classificado na fase de lances.</w:t>
      </w:r>
    </w:p>
    <w:p w:rsidR="00BD2825" w:rsidRDefault="00000000">
      <w:pPr>
        <w:numPr>
          <w:ilvl w:val="1"/>
          <w:numId w:val="2"/>
        </w:numPr>
        <w:spacing w:after="112" w:line="240" w:lineRule="auto"/>
        <w:ind w:right="93" w:hanging="1276"/>
        <w:jc w:val="both"/>
      </w:pPr>
      <w:r>
        <w:t>A habilitação dos fornecedores será verificada por meio do SICAF, nos documentos por ele abrangidos.</w:t>
      </w:r>
    </w:p>
    <w:p w:rsidR="00BD2825" w:rsidRDefault="00000000">
      <w:pPr>
        <w:numPr>
          <w:ilvl w:val="2"/>
          <w:numId w:val="2"/>
        </w:numPr>
        <w:spacing w:after="112" w:line="240" w:lineRule="auto"/>
        <w:ind w:right="93" w:hanging="1276"/>
        <w:jc w:val="both"/>
      </w:pPr>
      <w:r>
        <w:t>É dever do fornecedor atualizar previamente as comprovações constantes do SICAF para que estejam vigentes na data da abertura da sessão pública, ou encaminhar, quando solicitado, a respec va documentação atualizada.</w:t>
      </w:r>
    </w:p>
    <w:p w:rsidR="00BD2825" w:rsidRDefault="00000000">
      <w:pPr>
        <w:numPr>
          <w:ilvl w:val="2"/>
          <w:numId w:val="2"/>
        </w:numPr>
        <w:spacing w:after="112" w:line="240" w:lineRule="auto"/>
        <w:ind w:right="93" w:hanging="1276"/>
        <w:jc w:val="both"/>
      </w:pPr>
      <w:r>
        <w:t>O descumprimento do subitem acima implicará a inabilitação do fornecedor, exceto se a consulta aos sí os eletrônicos oficiais emissores de cer</w:t>
      </w:r>
      <w:r w:rsidR="00183257">
        <w:t>ti</w:t>
      </w:r>
      <w:r>
        <w:t>dões lograr êxito em encontrar a(s) cer dão(ões) válida(s).</w:t>
      </w:r>
    </w:p>
    <w:p w:rsidR="00BD2825" w:rsidRDefault="00000000">
      <w:pPr>
        <w:numPr>
          <w:ilvl w:val="1"/>
          <w:numId w:val="2"/>
        </w:numPr>
        <w:spacing w:after="112" w:line="240" w:lineRule="auto"/>
        <w:ind w:right="93" w:hanging="1276"/>
        <w:jc w:val="both"/>
      </w:pPr>
      <w: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  sob pena de inabilitação. (</w:t>
      </w:r>
      <w:hyperlink r:id="rId90" w:anchor="art19%C2%A73">
        <w:r w:rsidR="00BD2825">
          <w:rPr>
            <w:color w:val="0000EE"/>
            <w:u w:val="single" w:color="0000EE"/>
          </w:rPr>
          <w:t xml:space="preserve">art. 19, </w:t>
        </w:r>
      </w:hyperlink>
      <w:hyperlink r:id="rId91" w:anchor="art19%C2%A73">
        <w:r w:rsidR="00BD2825">
          <w:rPr>
            <w:color w:val="0000EE"/>
          </w:rPr>
          <w:t>§</w:t>
        </w:r>
      </w:hyperlink>
      <w:hyperlink r:id="rId92" w:anchor="art19%C2%A73">
        <w:r w:rsidR="00BD2825">
          <w:rPr>
            <w:color w:val="0000EE"/>
            <w:u w:val="single" w:color="0000EE"/>
          </w:rPr>
          <w:t xml:space="preserve"> 3º</w:t>
        </w:r>
      </w:hyperlink>
      <w:hyperlink r:id="rId93" w:anchor="art19%C2%A73">
        <w:r w:rsidR="00BD2825">
          <w:rPr>
            <w:color w:val="0000EE"/>
          </w:rPr>
          <w:t>,</w:t>
        </w:r>
      </w:hyperlink>
      <w:hyperlink r:id="rId94" w:anchor="art19%C2%A73">
        <w:r w:rsidR="00BD2825">
          <w:rPr>
            <w:color w:val="0000EE"/>
            <w:u w:val="single" w:color="0000EE"/>
          </w:rPr>
          <w:t xml:space="preserve"> da IN </w:t>
        </w:r>
      </w:hyperlink>
      <w:hyperlink r:id="rId95" w:anchor="art19%C2%A73">
        <w:r w:rsidR="00BD2825">
          <w:rPr>
            <w:color w:val="0000EE"/>
            <w:u w:val="single" w:color="0000EE"/>
          </w:rPr>
          <w:t>Se</w:t>
        </w:r>
      </w:hyperlink>
      <w:hyperlink r:id="rId96" w:anchor="art19%C2%A73">
        <w:r w:rsidR="00BD2825">
          <w:rPr>
            <w:color w:val="0000EE"/>
          </w:rPr>
          <w:t>g</w:t>
        </w:r>
      </w:hyperlink>
      <w:hyperlink r:id="rId97" w:anchor="art19%C2%A73">
        <w:r w:rsidR="00BD2825">
          <w:rPr>
            <w:color w:val="0000EE"/>
            <w:u w:val="single" w:color="0000EE"/>
          </w:rPr>
          <w:t>es/ME nº 67</w:t>
        </w:r>
      </w:hyperlink>
      <w:hyperlink r:id="rId98" w:anchor="art19%C2%A73">
        <w:r w:rsidR="00BD2825">
          <w:rPr>
            <w:color w:val="0000EE"/>
          </w:rPr>
          <w:t>,</w:t>
        </w:r>
      </w:hyperlink>
      <w:hyperlink r:id="rId99" w:anchor="art19%C2%A73">
        <w:r w:rsidR="00BD2825">
          <w:rPr>
            <w:color w:val="0000EE"/>
            <w:u w:val="single" w:color="0000EE"/>
          </w:rPr>
          <w:t xml:space="preserve"> de 2021</w:t>
        </w:r>
      </w:hyperlink>
      <w:r>
        <w:t>).</w:t>
      </w:r>
    </w:p>
    <w:p w:rsidR="00BD2825" w:rsidRDefault="00000000">
      <w:pPr>
        <w:numPr>
          <w:ilvl w:val="1"/>
          <w:numId w:val="2"/>
        </w:numPr>
        <w:spacing w:after="112" w:line="240" w:lineRule="auto"/>
        <w:ind w:right="93" w:hanging="1276"/>
        <w:jc w:val="both"/>
      </w:pPr>
      <w:r>
        <w:t>Somente haverá a necessidade de comprovação do preenchimento de requisitos mediante apresentação dos documentos originais não-digitais quando houver dúvida em relação à integridade do documento digital.</w:t>
      </w:r>
    </w:p>
    <w:p w:rsidR="00BD2825" w:rsidRDefault="00000000">
      <w:pPr>
        <w:numPr>
          <w:ilvl w:val="1"/>
          <w:numId w:val="2"/>
        </w:numPr>
        <w:spacing w:after="112" w:line="240" w:lineRule="auto"/>
        <w:ind w:right="93" w:hanging="1276"/>
        <w:jc w:val="both"/>
      </w:pPr>
      <w:r>
        <w:t>Não serão aceitos documentos de habilitação com indicação de CNPJ/CPF diferentes, salvo aqueles legalmente permi</w:t>
      </w:r>
      <w:r w:rsidR="00183257">
        <w:t>ti</w:t>
      </w:r>
      <w:r>
        <w:t>dos.</w:t>
      </w:r>
    </w:p>
    <w:p w:rsidR="00BD2825" w:rsidRDefault="00000000">
      <w:pPr>
        <w:numPr>
          <w:ilvl w:val="1"/>
          <w:numId w:val="2"/>
        </w:numPr>
        <w:spacing w:after="112" w:line="240" w:lineRule="auto"/>
        <w:ind w:right="93" w:hanging="1276"/>
        <w:jc w:val="both"/>
      </w:pPr>
      <w: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 dos somente em nome da matriz.</w:t>
      </w:r>
    </w:p>
    <w:p w:rsidR="00BD2825" w:rsidRDefault="00000000">
      <w:pPr>
        <w:numPr>
          <w:ilvl w:val="1"/>
          <w:numId w:val="2"/>
        </w:numPr>
        <w:spacing w:after="112" w:line="240" w:lineRule="auto"/>
        <w:ind w:right="93" w:hanging="1276"/>
        <w:jc w:val="both"/>
      </w:pPr>
      <w:r>
        <w:t>Serão aceitos registros de CNPJ de fornecedor matriz e filial com diferenças de números de documentos per</w:t>
      </w:r>
      <w:r w:rsidR="00183257">
        <w:t>ti</w:t>
      </w:r>
      <w:r>
        <w:t>nentes ao CND e ao CRF/FGTS, quando for comprovada a centralização do recolhimento dessas contribuições.</w:t>
      </w:r>
    </w:p>
    <w:p w:rsidR="00BD2825" w:rsidRDefault="00000000">
      <w:pPr>
        <w:numPr>
          <w:ilvl w:val="1"/>
          <w:numId w:val="2"/>
        </w:numPr>
        <w:spacing w:after="112" w:line="240" w:lineRule="auto"/>
        <w:ind w:right="93" w:hanging="1276"/>
        <w:jc w:val="both"/>
      </w:pPr>
      <w:r>
        <w:t>Havendo necessidade de analisar minuciosamente os documentos exigidos, a sessão será suspensa, sendo informada a nova data e horário para a sua con</w:t>
      </w:r>
      <w:r w:rsidR="00183257">
        <w:t>ti</w:t>
      </w:r>
      <w:r>
        <w:t>nuidade.</w:t>
      </w:r>
    </w:p>
    <w:p w:rsidR="00BD2825" w:rsidRDefault="00000000">
      <w:pPr>
        <w:numPr>
          <w:ilvl w:val="1"/>
          <w:numId w:val="2"/>
        </w:numPr>
        <w:spacing w:after="112" w:line="240" w:lineRule="auto"/>
        <w:ind w:right="93" w:hanging="1276"/>
        <w:jc w:val="both"/>
      </w:pPr>
      <w:r>
        <w:t>Será inabilitado o fornecedor que não comprovar sua habilitação, seja por não apresentar quaisquer dos documentos exigidos, ou apresentá-los em desacordo com o estabelecido neste Aviso de Contratação Direta.</w:t>
      </w:r>
    </w:p>
    <w:p w:rsidR="00BD2825" w:rsidRDefault="00000000">
      <w:pPr>
        <w:numPr>
          <w:ilvl w:val="2"/>
          <w:numId w:val="2"/>
        </w:numPr>
        <w:spacing w:after="112" w:line="240" w:lineRule="auto"/>
        <w:ind w:right="93" w:hanging="1276"/>
        <w:jc w:val="both"/>
      </w:pPr>
      <w:r>
        <w:t>Na hipótese de o fornecedor não atender às exigências para a habilitação, o órgão ou en</w:t>
      </w:r>
      <w:r w:rsidR="00183257">
        <w:t>ti</w:t>
      </w:r>
      <w:r>
        <w:t>dade examinará a proposta subsequente, e assim sucessivamente, na ordem de classificação, até a apuração de uma proposta que atenda às especificações do objeto e as condições de habilitação</w:t>
      </w:r>
    </w:p>
    <w:p w:rsidR="00BD2825" w:rsidRDefault="00000000">
      <w:pPr>
        <w:numPr>
          <w:ilvl w:val="1"/>
          <w:numId w:val="2"/>
        </w:numPr>
        <w:spacing w:after="139" w:line="240" w:lineRule="auto"/>
        <w:ind w:right="93" w:hanging="1276"/>
        <w:jc w:val="both"/>
      </w:pPr>
      <w:r>
        <w:t>Constatado o atendimento às exigências de habilitação, o fornecedor será habilitado.</w:t>
      </w:r>
    </w:p>
    <w:p w:rsidR="00BD2825" w:rsidRDefault="00000000">
      <w:pPr>
        <w:numPr>
          <w:ilvl w:val="0"/>
          <w:numId w:val="2"/>
        </w:numPr>
        <w:spacing w:after="108" w:line="265" w:lineRule="auto"/>
        <w:ind w:hanging="1326"/>
      </w:pPr>
      <w:r>
        <w:rPr>
          <w:rFonts w:ascii="Arial" w:eastAsia="Arial" w:hAnsi="Arial" w:cs="Arial"/>
          <w:b/>
          <w:sz w:val="18"/>
        </w:rPr>
        <w:t>CONTRATAÇÃO</w:t>
      </w:r>
    </w:p>
    <w:p w:rsidR="00BD2825" w:rsidRDefault="00000000">
      <w:pPr>
        <w:numPr>
          <w:ilvl w:val="1"/>
          <w:numId w:val="2"/>
        </w:numPr>
        <w:spacing w:after="112" w:line="240" w:lineRule="auto"/>
        <w:ind w:right="93" w:hanging="1276"/>
        <w:jc w:val="both"/>
      </w:pPr>
      <w:r>
        <w:t>Após a homologação e adjudicação, caso se conclua pela contratação, será firmado Termo de Contrato ou emi</w:t>
      </w:r>
      <w:r w:rsidR="00183257">
        <w:t>ti</w:t>
      </w:r>
      <w:r>
        <w:t>do instrumento equivalente.</w:t>
      </w:r>
    </w:p>
    <w:p w:rsidR="00BD2825" w:rsidRDefault="00000000">
      <w:pPr>
        <w:numPr>
          <w:ilvl w:val="1"/>
          <w:numId w:val="2"/>
        </w:numPr>
        <w:spacing w:after="112" w:line="240" w:lineRule="auto"/>
        <w:ind w:right="93" w:hanging="1276"/>
        <w:jc w:val="both"/>
      </w:pPr>
      <w:r>
        <w:t xml:space="preserve">O adjudicatário terá o prazo de 30 (trinta) dias úteis, contados a par r da data de sua convocação, para assinar o Termo de Contrato </w:t>
      </w:r>
      <w:r>
        <w:rPr>
          <w:b/>
          <w:u w:val="single" w:color="000000"/>
        </w:rPr>
        <w:t xml:space="preserve">OU </w:t>
      </w:r>
      <w:r>
        <w:t xml:space="preserve">aceitar instrumento equivalente, conforme o caso (Nota de </w:t>
      </w:r>
      <w:r>
        <w:lastRenderedPageBreak/>
        <w:t>Empenho/Carta Contrato/Autorização), sob pena de decair o direito à contratação, sem prejuízo das sanções previstas neste Aviso de Contratação Direta.</w:t>
      </w:r>
    </w:p>
    <w:p w:rsidR="00BD2825" w:rsidRDefault="00000000">
      <w:pPr>
        <w:numPr>
          <w:ilvl w:val="2"/>
          <w:numId w:val="2"/>
        </w:numPr>
        <w:spacing w:after="112" w:line="240" w:lineRule="auto"/>
        <w:ind w:right="93" w:hanging="1276"/>
        <w:jc w:val="both"/>
      </w:pPr>
      <w:r>
        <w:t>Alterna</w:t>
      </w:r>
      <w:r w:rsidR="00183257">
        <w:t>ti</w:t>
      </w:r>
      <w:r>
        <w:t>vamente à convocação para comparecer perante o órgão ou en</w:t>
      </w:r>
      <w:r w:rsidR="00183257">
        <w:t>ti</w:t>
      </w:r>
      <w:r>
        <w:t>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15 (quinze) dias, a contar da data de seu recebimento ou da disponibilização do acesso ao sistema de processo eletrônico.</w:t>
      </w:r>
    </w:p>
    <w:p w:rsidR="00BD2825" w:rsidRDefault="00000000">
      <w:pPr>
        <w:numPr>
          <w:ilvl w:val="2"/>
          <w:numId w:val="2"/>
        </w:numPr>
        <w:spacing w:after="112" w:line="240" w:lineRule="auto"/>
        <w:ind w:right="93" w:hanging="1276"/>
        <w:jc w:val="both"/>
      </w:pPr>
      <w:r>
        <w:t>O prazo previsto no subitem anterior poderá ser prorrogado, por igual período, por solicitação jus ficada do adjudicatário e aceita pela Administração.</w:t>
      </w:r>
    </w:p>
    <w:p w:rsidR="00BD2825" w:rsidRDefault="00000000">
      <w:pPr>
        <w:numPr>
          <w:ilvl w:val="1"/>
          <w:numId w:val="2"/>
        </w:numPr>
        <w:spacing w:after="112" w:line="240" w:lineRule="auto"/>
        <w:ind w:right="93" w:hanging="1276"/>
        <w:jc w:val="both"/>
      </w:pPr>
      <w:r>
        <w:t>O Aceite da Nota de Empenho ou do instrumento equivalente, emi</w:t>
      </w:r>
      <w:r w:rsidR="00183257">
        <w:t>ti</w:t>
      </w:r>
      <w:r>
        <w:t>da ao fornecedor adjudicado, implica o reconhecimento de que:</w:t>
      </w:r>
    </w:p>
    <w:p w:rsidR="00BD2825" w:rsidRDefault="00000000">
      <w:pPr>
        <w:numPr>
          <w:ilvl w:val="2"/>
          <w:numId w:val="2"/>
        </w:numPr>
        <w:spacing w:after="112" w:line="240" w:lineRule="auto"/>
        <w:ind w:right="93" w:hanging="1276"/>
        <w:jc w:val="both"/>
      </w:pPr>
      <w:r>
        <w:t>referida Nota está subs</w:t>
      </w:r>
      <w:r w:rsidR="00183257">
        <w:t>ti</w:t>
      </w:r>
      <w:r>
        <w:t xml:space="preserve">tuindo o contrato, aplicando-se à relação de negócios ali estabelecida as disposições da </w:t>
      </w:r>
      <w:hyperlink r:id="rId100">
        <w:r w:rsidR="00BD2825">
          <w:rPr>
            <w:color w:val="0000EE"/>
            <w:u w:val="single" w:color="0000EE"/>
          </w:rPr>
          <w:t>Lei nº 14.133</w:t>
        </w:r>
      </w:hyperlink>
      <w:hyperlink r:id="rId101">
        <w:r w:rsidR="00BD2825">
          <w:rPr>
            <w:color w:val="0000EE"/>
          </w:rPr>
          <w:t>,</w:t>
        </w:r>
      </w:hyperlink>
      <w:hyperlink r:id="rId102">
        <w:r w:rsidR="00BD2825">
          <w:rPr>
            <w:color w:val="0000EE"/>
            <w:u w:val="single" w:color="0000EE"/>
          </w:rPr>
          <w:t xml:space="preserve"> de 2021</w:t>
        </w:r>
      </w:hyperlink>
      <w:r>
        <w:t>;</w:t>
      </w:r>
    </w:p>
    <w:p w:rsidR="00BD2825" w:rsidRDefault="00000000">
      <w:pPr>
        <w:numPr>
          <w:ilvl w:val="2"/>
          <w:numId w:val="2"/>
        </w:numPr>
        <w:spacing w:after="112" w:line="240" w:lineRule="auto"/>
        <w:ind w:right="93" w:hanging="1276"/>
        <w:jc w:val="both"/>
      </w:pPr>
      <w:r>
        <w:t>a contratada se vincula à sua proposta e às previsões con</w:t>
      </w:r>
      <w:r w:rsidR="00183257">
        <w:t>ti</w:t>
      </w:r>
      <w:r>
        <w:t>das no Aviso de Contratação Direta e seus anexos;</w:t>
      </w:r>
    </w:p>
    <w:p w:rsidR="00BD2825" w:rsidRDefault="00000000">
      <w:pPr>
        <w:numPr>
          <w:ilvl w:val="2"/>
          <w:numId w:val="2"/>
        </w:numPr>
        <w:spacing w:after="112" w:line="240" w:lineRule="auto"/>
        <w:ind w:right="93" w:hanging="1276"/>
        <w:jc w:val="both"/>
      </w:pPr>
      <w:r>
        <w:t xml:space="preserve">a contratada reconhece que as hipóteses de rescisão são aquelas previstas nos </w:t>
      </w:r>
      <w:hyperlink r:id="rId103" w:anchor="art137">
        <w:r w:rsidR="00BD2825">
          <w:rPr>
            <w:color w:val="0000EE"/>
            <w:u w:val="single" w:color="0000EE"/>
          </w:rPr>
          <w:t>ar</w:t>
        </w:r>
      </w:hyperlink>
      <w:r>
        <w:rPr>
          <w:color w:val="0000EE"/>
          <w:u w:val="single" w:color="0000EE"/>
        </w:rPr>
        <w:t xml:space="preserve"> </w:t>
      </w:r>
      <w:hyperlink r:id="rId104" w:anchor="art137">
        <w:r w:rsidR="00BD2825">
          <w:rPr>
            <w:color w:val="0000EE"/>
          </w:rPr>
          <w:t>g</w:t>
        </w:r>
      </w:hyperlink>
      <w:hyperlink r:id="rId105" w:anchor="art137">
        <w:r w:rsidR="00BD2825">
          <w:rPr>
            <w:color w:val="0000EE"/>
            <w:u w:val="single" w:color="0000EE"/>
          </w:rPr>
          <w:t xml:space="preserve">os 137 e 138 da Lei </w:t>
        </w:r>
      </w:hyperlink>
      <w:hyperlink r:id="rId106" w:anchor="art137">
        <w:r w:rsidR="00BD2825">
          <w:rPr>
            <w:color w:val="0000EE"/>
            <w:u w:val="single" w:color="0000EE"/>
          </w:rPr>
          <w:t>nº 14.133</w:t>
        </w:r>
      </w:hyperlink>
      <w:hyperlink r:id="rId107" w:anchor="art137">
        <w:r w:rsidR="00BD2825">
          <w:rPr>
            <w:color w:val="0000EE"/>
          </w:rPr>
          <w:t>,</w:t>
        </w:r>
      </w:hyperlink>
      <w:hyperlink r:id="rId108" w:anchor="art137">
        <w:r w:rsidR="00BD2825">
          <w:rPr>
            <w:color w:val="0000EE"/>
            <w:u w:val="single" w:color="0000EE"/>
          </w:rPr>
          <w:t xml:space="preserve"> de 2021</w:t>
        </w:r>
      </w:hyperlink>
      <w:r>
        <w:t xml:space="preserve"> e reconhece os direitos da Administração previstos nos </w:t>
      </w:r>
      <w:hyperlink r:id="rId109" w:anchor="art137">
        <w:r w:rsidR="00BD2825">
          <w:rPr>
            <w:color w:val="0000EE"/>
            <w:u w:val="single" w:color="0000EE"/>
          </w:rPr>
          <w:t>ar</w:t>
        </w:r>
      </w:hyperlink>
      <w:r>
        <w:rPr>
          <w:color w:val="0000EE"/>
          <w:u w:val="single" w:color="0000EE"/>
        </w:rPr>
        <w:t xml:space="preserve"> </w:t>
      </w:r>
      <w:hyperlink r:id="rId110" w:anchor="art137">
        <w:r w:rsidR="00BD2825">
          <w:rPr>
            <w:color w:val="0000EE"/>
          </w:rPr>
          <w:t>g</w:t>
        </w:r>
      </w:hyperlink>
      <w:hyperlink r:id="rId111" w:anchor="art137">
        <w:r w:rsidR="00BD2825">
          <w:rPr>
            <w:color w:val="0000EE"/>
            <w:u w:val="single" w:color="0000EE"/>
          </w:rPr>
          <w:t>os 137 a 139 da mesma Lei</w:t>
        </w:r>
      </w:hyperlink>
      <w:hyperlink r:id="rId112" w:anchor="art137">
        <w:r w:rsidR="00BD2825">
          <w:t>.</w:t>
        </w:r>
      </w:hyperlink>
      <w:r>
        <w:rPr>
          <w:color w:val="0000EE"/>
        </w:rPr>
        <w:t>[</w:t>
      </w:r>
      <w:r>
        <w:rPr>
          <w:color w:val="0000EE"/>
          <w:u w:val="single" w:color="0000EE"/>
        </w:rPr>
        <w:t>A3</w:t>
      </w:r>
      <w:r>
        <w:rPr>
          <w:color w:val="0000EE"/>
        </w:rPr>
        <w:t>]</w:t>
      </w:r>
    </w:p>
    <w:p w:rsidR="00BD2825" w:rsidRDefault="00000000">
      <w:pPr>
        <w:numPr>
          <w:ilvl w:val="1"/>
          <w:numId w:val="2"/>
        </w:numPr>
        <w:spacing w:after="112" w:line="240" w:lineRule="auto"/>
        <w:ind w:right="93" w:hanging="1276"/>
        <w:jc w:val="both"/>
      </w:pPr>
      <w:r>
        <w:t>O prazo de vigência da contratação é o estabelecido no Termo de Referência.</w:t>
      </w:r>
    </w:p>
    <w:p w:rsidR="00BD2825" w:rsidRDefault="00000000">
      <w:pPr>
        <w:numPr>
          <w:ilvl w:val="1"/>
          <w:numId w:val="2"/>
        </w:numPr>
        <w:spacing w:after="146" w:line="240" w:lineRule="auto"/>
        <w:ind w:right="93" w:hanging="1276"/>
        <w:jc w:val="both"/>
      </w:pPr>
      <w:r>
        <w:t>Na assinatura do contrato ou do instrumento equivalente será exigida a comprovação das condições de habilitação e contratação consignadas neste aviso, que deverão ser man</w:t>
      </w:r>
      <w:r w:rsidR="00183257">
        <w:t>ti</w:t>
      </w:r>
      <w:r>
        <w:t>das pelo fornecedor durante a vigência do contrato</w:t>
      </w:r>
    </w:p>
    <w:p w:rsidR="00BD2825" w:rsidRDefault="00000000">
      <w:pPr>
        <w:numPr>
          <w:ilvl w:val="0"/>
          <w:numId w:val="2"/>
        </w:numPr>
        <w:spacing w:after="108" w:line="265" w:lineRule="auto"/>
        <w:ind w:hanging="1326"/>
      </w:pPr>
      <w:r>
        <w:rPr>
          <w:rFonts w:ascii="Arial" w:eastAsia="Arial" w:hAnsi="Arial" w:cs="Arial"/>
          <w:b/>
          <w:sz w:val="18"/>
        </w:rPr>
        <w:t>INFRAÇÕES E SANÇÕES ADMINISTRATIVAS</w:t>
      </w:r>
    </w:p>
    <w:p w:rsidR="00BD2825" w:rsidRDefault="00000000">
      <w:pPr>
        <w:numPr>
          <w:ilvl w:val="1"/>
          <w:numId w:val="2"/>
        </w:numPr>
        <w:spacing w:after="112" w:line="240" w:lineRule="auto"/>
        <w:ind w:right="93" w:hanging="1276"/>
        <w:jc w:val="both"/>
      </w:pPr>
      <w:r>
        <w:t>Comete infração administra</w:t>
      </w:r>
      <w:r w:rsidR="00183257">
        <w:t>ti</w:t>
      </w:r>
      <w:r>
        <w:t>va o fornecedor que pra</w:t>
      </w:r>
      <w:r w:rsidR="00183257">
        <w:t>ti</w:t>
      </w:r>
      <w:r>
        <w:t xml:space="preserve">car quaisquer das hipóteses previstas no </w:t>
      </w:r>
      <w:hyperlink r:id="rId113" w:anchor="art155">
        <w:r w:rsidR="00BD2825">
          <w:rPr>
            <w:color w:val="0000EE"/>
            <w:u w:val="single" w:color="0000EE"/>
          </w:rPr>
          <w:t xml:space="preserve">art. 155 </w:t>
        </w:r>
      </w:hyperlink>
      <w:hyperlink r:id="rId114" w:anchor="art155">
        <w:r w:rsidR="00BD2825">
          <w:rPr>
            <w:color w:val="0000EE"/>
            <w:u w:val="single" w:color="0000EE"/>
          </w:rPr>
          <w:t>da Lei nº 14.133</w:t>
        </w:r>
      </w:hyperlink>
      <w:hyperlink r:id="rId115" w:anchor="art155">
        <w:r w:rsidR="00BD2825">
          <w:rPr>
            <w:color w:val="0000EE"/>
          </w:rPr>
          <w:t>,</w:t>
        </w:r>
      </w:hyperlink>
      <w:hyperlink r:id="rId116" w:anchor="art155">
        <w:r w:rsidR="00BD2825">
          <w:rPr>
            <w:color w:val="0000EE"/>
            <w:u w:val="single" w:color="0000EE"/>
          </w:rPr>
          <w:t xml:space="preserve"> de 2021</w:t>
        </w:r>
      </w:hyperlink>
      <w:r>
        <w:t>, quais sejam:</w:t>
      </w:r>
    </w:p>
    <w:p w:rsidR="00BD2825" w:rsidRDefault="00000000">
      <w:pPr>
        <w:numPr>
          <w:ilvl w:val="2"/>
          <w:numId w:val="2"/>
        </w:numPr>
        <w:spacing w:after="112" w:line="240" w:lineRule="auto"/>
        <w:ind w:right="93" w:hanging="1276"/>
        <w:jc w:val="both"/>
      </w:pPr>
      <w:r>
        <w:t>dar causa à inexecução parcial do contrato;</w:t>
      </w:r>
    </w:p>
    <w:p w:rsidR="00BD2825" w:rsidRDefault="00000000">
      <w:pPr>
        <w:numPr>
          <w:ilvl w:val="2"/>
          <w:numId w:val="2"/>
        </w:numPr>
        <w:spacing w:after="112" w:line="240" w:lineRule="auto"/>
        <w:ind w:right="93" w:hanging="1276"/>
        <w:jc w:val="both"/>
      </w:pPr>
      <w:r>
        <w:t>dar causa à inexecução parcial do contrato que cause grave dano à Administração, ao funcionamento dos serviços públicos ou ao interesse cole</w:t>
      </w:r>
      <w:r w:rsidR="00183257">
        <w:t>ti</w:t>
      </w:r>
      <w:r>
        <w:t>vo;</w:t>
      </w:r>
    </w:p>
    <w:p w:rsidR="00BD2825" w:rsidRDefault="00000000">
      <w:pPr>
        <w:numPr>
          <w:ilvl w:val="2"/>
          <w:numId w:val="2"/>
        </w:numPr>
        <w:spacing w:after="112" w:line="240" w:lineRule="auto"/>
        <w:ind w:right="93" w:hanging="1276"/>
        <w:jc w:val="both"/>
      </w:pPr>
      <w:r>
        <w:t>dar causa à inexecução total do contrato;</w:t>
      </w:r>
    </w:p>
    <w:p w:rsidR="00BD2825" w:rsidRDefault="00000000">
      <w:pPr>
        <w:numPr>
          <w:ilvl w:val="2"/>
          <w:numId w:val="2"/>
        </w:numPr>
        <w:spacing w:after="112" w:line="240" w:lineRule="auto"/>
        <w:ind w:right="93" w:hanging="1276"/>
        <w:jc w:val="both"/>
      </w:pPr>
      <w:r>
        <w:t>deixar de entregar a documentação exigida para o certame;</w:t>
      </w:r>
    </w:p>
    <w:p w:rsidR="00BD2825" w:rsidRDefault="00000000">
      <w:pPr>
        <w:numPr>
          <w:ilvl w:val="2"/>
          <w:numId w:val="2"/>
        </w:numPr>
        <w:spacing w:after="112" w:line="240" w:lineRule="auto"/>
        <w:ind w:right="93" w:hanging="1276"/>
        <w:jc w:val="both"/>
      </w:pPr>
      <w:r>
        <w:t>não manter a proposta, salvo em decorrência de fato superveniente devidamente jus ficado;</w:t>
      </w:r>
    </w:p>
    <w:p w:rsidR="00BD2825" w:rsidRDefault="00000000">
      <w:pPr>
        <w:numPr>
          <w:ilvl w:val="2"/>
          <w:numId w:val="2"/>
        </w:numPr>
        <w:spacing w:after="112" w:line="240" w:lineRule="auto"/>
        <w:ind w:right="93" w:hanging="1276"/>
        <w:jc w:val="both"/>
      </w:pPr>
      <w:r>
        <w:t>não celebrar o contrato ou não entregar a documentação exigida para a contratação, quando convocado dentro do prazo de validade de sua proposta;</w:t>
      </w:r>
    </w:p>
    <w:p w:rsidR="00BD2825" w:rsidRDefault="00000000">
      <w:pPr>
        <w:numPr>
          <w:ilvl w:val="2"/>
          <w:numId w:val="2"/>
        </w:numPr>
        <w:spacing w:after="112" w:line="240" w:lineRule="auto"/>
        <w:ind w:right="93" w:hanging="1276"/>
        <w:jc w:val="both"/>
      </w:pPr>
      <w:r>
        <w:t>ensejar o retardamento da execução ou da entrega do objeto da contratação direta sem mo</w:t>
      </w:r>
      <w:r w:rsidR="00183257">
        <w:t>ti</w:t>
      </w:r>
      <w:r>
        <w:t>vo jus ficado;</w:t>
      </w:r>
    </w:p>
    <w:p w:rsidR="00BD2825" w:rsidRDefault="00000000">
      <w:pPr>
        <w:numPr>
          <w:ilvl w:val="2"/>
          <w:numId w:val="2"/>
        </w:numPr>
        <w:spacing w:after="112" w:line="240" w:lineRule="auto"/>
        <w:ind w:right="93" w:hanging="1276"/>
        <w:jc w:val="both"/>
      </w:pPr>
      <w:r>
        <w:t>apresentar declaração ou documentação falsa exigida para o certame ou prestar declaração falsa durante a dispensa eletrônica ou a execução do contrato;</w:t>
      </w:r>
    </w:p>
    <w:p w:rsidR="00BD2825" w:rsidRDefault="00000000">
      <w:pPr>
        <w:numPr>
          <w:ilvl w:val="2"/>
          <w:numId w:val="2"/>
        </w:numPr>
        <w:spacing w:after="112" w:line="240" w:lineRule="auto"/>
        <w:ind w:right="93" w:hanging="1276"/>
        <w:jc w:val="both"/>
      </w:pPr>
      <w:r>
        <w:t>fraudar a dispensa eletrônica ou pra</w:t>
      </w:r>
      <w:r w:rsidR="00183257">
        <w:t>ti</w:t>
      </w:r>
      <w:r>
        <w:t>car ato fraudulento na execução do contrato;</w:t>
      </w:r>
    </w:p>
    <w:p w:rsidR="00BD2825" w:rsidRDefault="00000000">
      <w:pPr>
        <w:numPr>
          <w:ilvl w:val="2"/>
          <w:numId w:val="2"/>
        </w:numPr>
        <w:spacing w:after="112" w:line="240" w:lineRule="auto"/>
        <w:ind w:right="93" w:hanging="1276"/>
        <w:jc w:val="both"/>
      </w:pPr>
      <w:r>
        <w:t>comportar-se de modo inidôneo ou cometer fraude de qualquer natureza;</w:t>
      </w:r>
    </w:p>
    <w:p w:rsidR="00BD2825" w:rsidRDefault="00000000">
      <w:pPr>
        <w:numPr>
          <w:ilvl w:val="3"/>
          <w:numId w:val="2"/>
        </w:numPr>
        <w:spacing w:after="112" w:line="240" w:lineRule="auto"/>
        <w:ind w:right="93" w:hanging="1324"/>
        <w:jc w:val="both"/>
      </w:pPr>
      <w:r>
        <w:t>Considera-se comportamento inidôneo, entre outros, a declaração falsa quanto às condições de par cipação, quanto ao enquadramento como ME/EPP ou o conluio entre os fornecedores, em qualquer momento da dispensa, mesmo após o encerramento da fase de lances.</w:t>
      </w:r>
    </w:p>
    <w:p w:rsidR="00BD2825" w:rsidRDefault="00000000">
      <w:pPr>
        <w:numPr>
          <w:ilvl w:val="2"/>
          <w:numId w:val="2"/>
        </w:numPr>
        <w:spacing w:after="112" w:line="240" w:lineRule="auto"/>
        <w:ind w:right="93" w:hanging="1276"/>
        <w:jc w:val="both"/>
      </w:pPr>
      <w:r>
        <w:t>pra car atos ilícitos com vistas a frustrar os obje</w:t>
      </w:r>
      <w:r w:rsidR="00183257">
        <w:t>ti</w:t>
      </w:r>
      <w:r>
        <w:t>vos deste certame.</w:t>
      </w:r>
    </w:p>
    <w:p w:rsidR="00BD2825" w:rsidRDefault="00000000">
      <w:pPr>
        <w:numPr>
          <w:ilvl w:val="2"/>
          <w:numId w:val="2"/>
        </w:numPr>
        <w:spacing w:after="94"/>
        <w:ind w:right="93" w:hanging="1276"/>
        <w:jc w:val="both"/>
      </w:pPr>
      <w:r>
        <w:t xml:space="preserve">pra car ato lesivo previsto no </w:t>
      </w:r>
      <w:hyperlink r:id="rId117" w:anchor="art5">
        <w:r w:rsidR="00BD2825">
          <w:rPr>
            <w:color w:val="0000EE"/>
            <w:u w:val="single" w:color="0000EE"/>
          </w:rPr>
          <w:t>art. 5º da Lei nº 12.846</w:t>
        </w:r>
      </w:hyperlink>
      <w:hyperlink r:id="rId118" w:anchor="art5">
        <w:r w:rsidR="00BD2825">
          <w:rPr>
            <w:color w:val="0000EE"/>
          </w:rPr>
          <w:t>,</w:t>
        </w:r>
      </w:hyperlink>
      <w:hyperlink r:id="rId119" w:anchor="art5">
        <w:r w:rsidR="00BD2825">
          <w:rPr>
            <w:color w:val="0000EE"/>
            <w:u w:val="single" w:color="0000EE"/>
          </w:rPr>
          <w:t xml:space="preserve"> de 1º de a</w:t>
        </w:r>
      </w:hyperlink>
      <w:hyperlink r:id="rId120" w:anchor="art5">
        <w:r w:rsidR="00BD2825">
          <w:rPr>
            <w:color w:val="0000EE"/>
          </w:rPr>
          <w:t>g</w:t>
        </w:r>
      </w:hyperlink>
      <w:hyperlink r:id="rId121" w:anchor="art5">
        <w:r w:rsidR="00BD2825">
          <w:rPr>
            <w:color w:val="0000EE"/>
            <w:u w:val="single" w:color="0000EE"/>
          </w:rPr>
          <w:t>osto de 2013.</w:t>
        </w:r>
      </w:hyperlink>
    </w:p>
    <w:p w:rsidR="00BD2825" w:rsidRDefault="00000000">
      <w:pPr>
        <w:numPr>
          <w:ilvl w:val="1"/>
          <w:numId w:val="2"/>
        </w:numPr>
        <w:spacing w:after="112" w:line="240" w:lineRule="auto"/>
        <w:ind w:right="93" w:hanging="1276"/>
        <w:jc w:val="both"/>
      </w:pPr>
      <w:r>
        <w:t>O fornecedor que cometer qualquer das infrações discriminadas nos subitens anteriores ficará sujeito, sem prejuízo da responsabilidade civil e criminal, às seguintes sanções:</w:t>
      </w:r>
    </w:p>
    <w:p w:rsidR="00BD2825" w:rsidRDefault="00000000">
      <w:pPr>
        <w:numPr>
          <w:ilvl w:val="4"/>
          <w:numId w:val="4"/>
        </w:numPr>
        <w:spacing w:after="112" w:line="240" w:lineRule="auto"/>
        <w:ind w:right="93" w:hanging="10"/>
        <w:jc w:val="both"/>
      </w:pPr>
      <w:r>
        <w:lastRenderedPageBreak/>
        <w:t>Advertência pela falta do subitem 8.1.1 deste Aviso de Contratação Direta, quando não se jus ficar a imposição de penalidade mais grave;</w:t>
      </w:r>
    </w:p>
    <w:p w:rsidR="00BD2825" w:rsidRDefault="00000000">
      <w:pPr>
        <w:numPr>
          <w:ilvl w:val="4"/>
          <w:numId w:val="4"/>
        </w:numPr>
        <w:spacing w:after="112" w:line="240" w:lineRule="auto"/>
        <w:ind w:right="93" w:hanging="10"/>
        <w:jc w:val="both"/>
      </w:pPr>
      <w:r>
        <w:t>Multa de</w:t>
      </w:r>
      <w:r>
        <w:rPr>
          <w:color w:val="FF0000"/>
        </w:rPr>
        <w:t xml:space="preserve"> </w:t>
      </w:r>
      <w:r>
        <w:t>2% (dois por cento) sobre o valor es</w:t>
      </w:r>
      <w:r w:rsidR="00183257">
        <w:t>ti</w:t>
      </w:r>
      <w:r>
        <w:t>mado do(s) item(s) prejudicado(s) pela conduta do fornecedor, por qualquer das infrações dos subitens 8.1.1 a 8.1.12;</w:t>
      </w:r>
    </w:p>
    <w:p w:rsidR="00BD2825" w:rsidRDefault="00000000">
      <w:pPr>
        <w:numPr>
          <w:ilvl w:val="4"/>
          <w:numId w:val="4"/>
        </w:numPr>
        <w:spacing w:after="112" w:line="240" w:lineRule="auto"/>
        <w:ind w:right="93" w:hanging="10"/>
        <w:jc w:val="both"/>
      </w:pPr>
      <w:r>
        <w:t>impedimento de licitar e contratar no âmbito da Administração Pública direta e indireta do ente federa</w:t>
      </w:r>
      <w:r w:rsidR="00183257">
        <w:t>ti</w:t>
      </w:r>
      <w:r>
        <w:t>vo que ver aplicado a sanção, pelo prazo máximo de 3 (três) anos, nos casos dos subitens 8.1.2 a 8.1.7 deste Aviso de Contratação Direta, quando não se jus ficar a imposição de penalidade mais grave;</w:t>
      </w:r>
    </w:p>
    <w:p w:rsidR="00BD2825" w:rsidRDefault="00000000">
      <w:pPr>
        <w:numPr>
          <w:ilvl w:val="4"/>
          <w:numId w:val="4"/>
        </w:numPr>
        <w:spacing w:after="112" w:line="240" w:lineRule="auto"/>
        <w:ind w:right="93" w:hanging="10"/>
        <w:jc w:val="both"/>
      </w:pPr>
      <w:r>
        <w:t>Declaração de inidoneidade para licitar ou contratar, que impedirá o responsável de licitar ou contratar no âmbito da Administração Pública direta e indireta de todos os entes federa vos, pelo prazo mínimo de 3 (três) anos e máximo de 6 (seis) anos, nos casos dos subitens 8.1.8 a 8.1.12, bem como nos demais casos que jus fiquem a imposição da penalidade mais grave;</w:t>
      </w:r>
    </w:p>
    <w:p w:rsidR="00BD2825" w:rsidRDefault="00000000">
      <w:pPr>
        <w:numPr>
          <w:ilvl w:val="1"/>
          <w:numId w:val="2"/>
        </w:numPr>
        <w:spacing w:after="112" w:line="240" w:lineRule="auto"/>
        <w:ind w:right="93" w:hanging="1276"/>
        <w:jc w:val="both"/>
      </w:pPr>
      <w:r>
        <w:t>A aplicação das sanções previstas neste Aviso de Contratação Direta não exclui, em hipótese alguma, a obrigação de reparação integral do dano causado à Contratante (</w:t>
      </w:r>
      <w:hyperlink r:id="rId122" w:anchor="art156%C2%A79">
        <w:r w:rsidR="00BD2825">
          <w:rPr>
            <w:color w:val="0000EE"/>
            <w:u w:val="single" w:color="0000EE"/>
          </w:rPr>
          <w:t xml:space="preserve">art. 156, </w:t>
        </w:r>
      </w:hyperlink>
      <w:hyperlink r:id="rId123" w:anchor="art156%C2%A79">
        <w:r w:rsidR="00BD2825">
          <w:rPr>
            <w:color w:val="0000EE"/>
          </w:rPr>
          <w:t>§</w:t>
        </w:r>
      </w:hyperlink>
      <w:hyperlink r:id="rId124" w:anchor="art156%C2%A79">
        <w:r w:rsidR="00BD2825">
          <w:rPr>
            <w:color w:val="0000EE"/>
            <w:u w:val="single" w:color="0000EE"/>
          </w:rPr>
          <w:t>9º</w:t>
        </w:r>
      </w:hyperlink>
      <w:r>
        <w:t>)</w:t>
      </w:r>
    </w:p>
    <w:p w:rsidR="00BD2825" w:rsidRDefault="00000000">
      <w:pPr>
        <w:numPr>
          <w:ilvl w:val="1"/>
          <w:numId w:val="2"/>
        </w:numPr>
        <w:spacing w:after="112" w:line="240" w:lineRule="auto"/>
        <w:ind w:right="93" w:hanging="1276"/>
        <w:jc w:val="both"/>
      </w:pPr>
      <w:r>
        <w:t>Todas as sanções previstas neste Aviso poderão ser aplicadas cumula</w:t>
      </w:r>
      <w:r w:rsidR="00183257">
        <w:t>ti</w:t>
      </w:r>
      <w:r>
        <w:t xml:space="preserve">vamente com a multa </w:t>
      </w:r>
      <w:hyperlink r:id="rId125" w:anchor="art156%C2%A77">
        <w:r w:rsidR="00BD2825">
          <w:rPr>
            <w:color w:val="0000EE"/>
            <w:u w:val="single" w:color="0000EE"/>
          </w:rPr>
          <w:t xml:space="preserve">(art. 156, </w:t>
        </w:r>
      </w:hyperlink>
      <w:hyperlink r:id="rId126" w:anchor="art156%C2%A77">
        <w:r w:rsidR="00BD2825">
          <w:rPr>
            <w:color w:val="0000EE"/>
            <w:u w:val="single" w:color="0000EE"/>
          </w:rPr>
          <w:t>§7º</w:t>
        </w:r>
      </w:hyperlink>
      <w:hyperlink r:id="rId127" w:anchor="art156%C2%A77">
        <w:r w:rsidR="00BD2825">
          <w:t>)</w:t>
        </w:r>
      </w:hyperlink>
      <w:r>
        <w:t>.</w:t>
      </w:r>
    </w:p>
    <w:p w:rsidR="00BD2825" w:rsidRDefault="00000000">
      <w:pPr>
        <w:numPr>
          <w:ilvl w:val="1"/>
          <w:numId w:val="2"/>
        </w:numPr>
        <w:spacing w:after="112" w:line="240" w:lineRule="auto"/>
        <w:ind w:right="93" w:hanging="1276"/>
        <w:jc w:val="both"/>
      </w:pPr>
      <w:r>
        <w:t>Antes da aplicação da multa, será facultada a defesa do interessado no prazo de 15 (quinze) dias úteis, contado da data de sua in mação (</w:t>
      </w:r>
      <w:hyperlink r:id="rId128" w:anchor="art157">
        <w:r w:rsidR="00BD2825">
          <w:rPr>
            <w:color w:val="0000EE"/>
            <w:u w:val="single" w:color="0000EE"/>
          </w:rPr>
          <w:t>art. 157</w:t>
        </w:r>
      </w:hyperlink>
      <w:hyperlink r:id="rId129" w:anchor="art157">
        <w:r w:rsidR="00BD2825">
          <w:t>)</w:t>
        </w:r>
      </w:hyperlink>
    </w:p>
    <w:p w:rsidR="00BD2825" w:rsidRDefault="00000000">
      <w:pPr>
        <w:numPr>
          <w:ilvl w:val="1"/>
          <w:numId w:val="2"/>
        </w:numPr>
        <w:spacing w:after="112" w:line="240" w:lineRule="auto"/>
        <w:ind w:right="93" w:hanging="1276"/>
        <w:jc w:val="both"/>
      </w:pPr>
      <w:r>
        <w:t>Se a multa aplicada e as indenizações cabíveis forem superiores ao valor do pagamento eventualmente devido pelo Contratante ao Contratado, além da perda desse valor, a diferença será descontada da garan</w:t>
      </w:r>
      <w:r w:rsidR="00183257">
        <w:t>ti</w:t>
      </w:r>
      <w:r>
        <w:t>a prestada ou será cobrada judicialmente (</w:t>
      </w:r>
      <w:hyperlink r:id="rId130" w:anchor="art156%C2%A78">
        <w:r w:rsidR="00BD2825">
          <w:rPr>
            <w:color w:val="0000EE"/>
            <w:u w:val="single" w:color="0000EE"/>
          </w:rPr>
          <w:t xml:space="preserve">art. 156, </w:t>
        </w:r>
      </w:hyperlink>
      <w:hyperlink r:id="rId131" w:anchor="art156%C2%A78">
        <w:r w:rsidR="00BD2825">
          <w:rPr>
            <w:color w:val="0000EE"/>
          </w:rPr>
          <w:t>§</w:t>
        </w:r>
      </w:hyperlink>
      <w:hyperlink r:id="rId132" w:anchor="art156%C2%A78">
        <w:r w:rsidR="00BD2825">
          <w:rPr>
            <w:color w:val="0000EE"/>
            <w:u w:val="single" w:color="0000EE"/>
          </w:rPr>
          <w:t>8º</w:t>
        </w:r>
      </w:hyperlink>
      <w:r>
        <w:t>).</w:t>
      </w:r>
    </w:p>
    <w:p w:rsidR="00BD2825" w:rsidRDefault="00000000">
      <w:pPr>
        <w:numPr>
          <w:ilvl w:val="1"/>
          <w:numId w:val="2"/>
        </w:numPr>
        <w:spacing w:after="112" w:line="240" w:lineRule="auto"/>
        <w:ind w:right="93" w:hanging="1276"/>
        <w:jc w:val="both"/>
      </w:pPr>
      <w:r>
        <w:t>Previamente ao encaminhamento à cobrança judicial, a multa poderá ser recolhida administra</w:t>
      </w:r>
      <w:r w:rsidR="00183257">
        <w:t>ti</w:t>
      </w:r>
      <w:r>
        <w:t>vamente no prazo máximo de 15 (quinze) dias, a contar da data do recebimento da comunicação enviada pela autoridade competente.</w:t>
      </w:r>
    </w:p>
    <w:p w:rsidR="00BD2825" w:rsidRDefault="00000000">
      <w:pPr>
        <w:numPr>
          <w:ilvl w:val="1"/>
          <w:numId w:val="2"/>
        </w:numPr>
        <w:spacing w:after="112" w:line="240" w:lineRule="auto"/>
        <w:ind w:right="93" w:hanging="1276"/>
        <w:jc w:val="both"/>
      </w:pPr>
      <w:r>
        <w:t>A aplicação das sanções realizar-se-á em processo administra</w:t>
      </w:r>
      <w:r w:rsidR="00183257">
        <w:t>ti</w:t>
      </w:r>
      <w:r>
        <w:t xml:space="preserve">vo que assegure o contraditório e a ampla defesa ao Contratado, observando-se o procedimento previsto no </w:t>
      </w:r>
      <w:r>
        <w:rPr>
          <w:b/>
        </w:rPr>
        <w:t xml:space="preserve">caput </w:t>
      </w:r>
      <w:r>
        <w:t xml:space="preserve">e parágrafos do </w:t>
      </w:r>
      <w:hyperlink r:id="rId133" w:anchor="art158">
        <w:r w:rsidR="00BD2825">
          <w:rPr>
            <w:color w:val="0000EE"/>
            <w:u w:val="single" w:color="0000EE"/>
          </w:rPr>
          <w:t xml:space="preserve">art. 158 da Lei nº </w:t>
        </w:r>
      </w:hyperlink>
      <w:hyperlink r:id="rId134" w:anchor="art158">
        <w:r w:rsidR="00BD2825">
          <w:rPr>
            <w:color w:val="0000EE"/>
            <w:u w:val="single" w:color="0000EE"/>
          </w:rPr>
          <w:t>14.133</w:t>
        </w:r>
      </w:hyperlink>
      <w:hyperlink r:id="rId135" w:anchor="art158">
        <w:r w:rsidR="00BD2825">
          <w:rPr>
            <w:color w:val="0000EE"/>
          </w:rPr>
          <w:t>,</w:t>
        </w:r>
      </w:hyperlink>
      <w:hyperlink r:id="rId136" w:anchor="art158">
        <w:r w:rsidR="00BD2825">
          <w:rPr>
            <w:color w:val="0000EE"/>
            <w:u w:val="single" w:color="0000EE"/>
          </w:rPr>
          <w:t xml:space="preserve"> de 2021</w:t>
        </w:r>
      </w:hyperlink>
      <w:r>
        <w:t>, para as penalidades de impedimento de licitar e contratar e de declaração de inidoneidade para licitar ou contratar.</w:t>
      </w:r>
    </w:p>
    <w:p w:rsidR="00BD2825" w:rsidRDefault="00000000">
      <w:pPr>
        <w:numPr>
          <w:ilvl w:val="1"/>
          <w:numId w:val="2"/>
        </w:numPr>
        <w:spacing w:after="112" w:line="240" w:lineRule="auto"/>
        <w:ind w:right="93" w:hanging="1276"/>
        <w:jc w:val="both"/>
      </w:pPr>
      <w:r>
        <w:t>Na aplicação das sanções serão considerados (</w:t>
      </w:r>
      <w:hyperlink r:id="rId137" w:anchor="art156%C2%A71">
        <w:r w:rsidR="00BD2825">
          <w:rPr>
            <w:color w:val="0000EE"/>
            <w:u w:val="single" w:color="0000EE"/>
          </w:rPr>
          <w:t xml:space="preserve">art. 156, </w:t>
        </w:r>
      </w:hyperlink>
      <w:hyperlink r:id="rId138" w:anchor="art156%C2%A71">
        <w:r w:rsidR="00BD2825">
          <w:rPr>
            <w:color w:val="0000EE"/>
          </w:rPr>
          <w:t>§</w:t>
        </w:r>
      </w:hyperlink>
      <w:hyperlink r:id="rId139" w:anchor="art156%C2%A71">
        <w:r w:rsidR="00BD2825">
          <w:rPr>
            <w:color w:val="0000EE"/>
            <w:u w:val="single" w:color="0000EE"/>
          </w:rPr>
          <w:t>1º</w:t>
        </w:r>
      </w:hyperlink>
      <w:hyperlink r:id="rId140" w:anchor="art156%C2%A71">
        <w:r w:rsidR="00BD2825">
          <w:t>)</w:t>
        </w:r>
      </w:hyperlink>
      <w:r>
        <w:t>:</w:t>
      </w:r>
    </w:p>
    <w:p w:rsidR="00BD2825" w:rsidRDefault="00000000">
      <w:pPr>
        <w:numPr>
          <w:ilvl w:val="1"/>
          <w:numId w:val="2"/>
        </w:numPr>
        <w:spacing w:after="112" w:line="240" w:lineRule="auto"/>
        <w:ind w:right="93" w:hanging="1276"/>
        <w:jc w:val="both"/>
      </w:pPr>
      <w:r>
        <w:t>a natureza e a gravidade da infração come da;</w:t>
      </w:r>
    </w:p>
    <w:p w:rsidR="00BD2825" w:rsidRDefault="00000000">
      <w:pPr>
        <w:numPr>
          <w:ilvl w:val="1"/>
          <w:numId w:val="2"/>
        </w:numPr>
        <w:spacing w:after="112" w:line="240" w:lineRule="auto"/>
        <w:ind w:right="93" w:hanging="1276"/>
        <w:jc w:val="both"/>
      </w:pPr>
      <w:r>
        <w:t>as peculiaridades do caso concreto;</w:t>
      </w:r>
    </w:p>
    <w:p w:rsidR="00BD2825" w:rsidRDefault="00000000">
      <w:pPr>
        <w:numPr>
          <w:ilvl w:val="1"/>
          <w:numId w:val="2"/>
        </w:numPr>
        <w:spacing w:after="112" w:line="240" w:lineRule="auto"/>
        <w:ind w:right="93" w:hanging="1276"/>
        <w:jc w:val="both"/>
      </w:pPr>
      <w:r>
        <w:t>as circunstâncias agravantes ou atenuantes;</w:t>
      </w:r>
    </w:p>
    <w:p w:rsidR="00BD2825" w:rsidRDefault="00000000">
      <w:pPr>
        <w:numPr>
          <w:ilvl w:val="1"/>
          <w:numId w:val="2"/>
        </w:numPr>
        <w:spacing w:after="112" w:line="240" w:lineRule="auto"/>
        <w:ind w:right="93" w:hanging="1276"/>
        <w:jc w:val="both"/>
      </w:pPr>
      <w:r>
        <w:t>os danos que dela provierem para o Contratante;</w:t>
      </w:r>
    </w:p>
    <w:p w:rsidR="00BD2825" w:rsidRDefault="00000000">
      <w:pPr>
        <w:numPr>
          <w:ilvl w:val="1"/>
          <w:numId w:val="2"/>
        </w:numPr>
        <w:spacing w:after="112" w:line="240" w:lineRule="auto"/>
        <w:ind w:right="93" w:hanging="1276"/>
        <w:jc w:val="both"/>
      </w:pPr>
      <w:r>
        <w:t>a implantação ou o aperfeiçoamento de programa de integridade, conforme normas e orientações dos órgãos de controle.</w:t>
      </w:r>
    </w:p>
    <w:p w:rsidR="00BD2825" w:rsidRDefault="00000000">
      <w:pPr>
        <w:numPr>
          <w:ilvl w:val="1"/>
          <w:numId w:val="2"/>
        </w:numPr>
        <w:spacing w:after="112" w:line="240" w:lineRule="auto"/>
        <w:ind w:right="93" w:hanging="1276"/>
        <w:jc w:val="both"/>
      </w:pPr>
      <w:r>
        <w:t>Os atos previstos como infrações administra</w:t>
      </w:r>
      <w:r w:rsidR="00183257">
        <w:t>ti</w:t>
      </w:r>
      <w:r>
        <w:t xml:space="preserve">vas na </w:t>
      </w:r>
      <w:hyperlink r:id="rId141">
        <w:r w:rsidR="00BD2825">
          <w:rPr>
            <w:color w:val="0000EE"/>
            <w:u w:val="single" w:color="0000EE"/>
          </w:rPr>
          <w:t>Lei nº 14.133</w:t>
        </w:r>
      </w:hyperlink>
      <w:hyperlink r:id="rId142">
        <w:r w:rsidR="00BD2825">
          <w:rPr>
            <w:color w:val="0000EE"/>
          </w:rPr>
          <w:t>,</w:t>
        </w:r>
      </w:hyperlink>
      <w:hyperlink r:id="rId143">
        <w:r w:rsidR="00BD2825">
          <w:rPr>
            <w:color w:val="0000EE"/>
            <w:u w:val="single" w:color="0000EE"/>
          </w:rPr>
          <w:t xml:space="preserve"> de 2021</w:t>
        </w:r>
      </w:hyperlink>
      <w:hyperlink r:id="rId144">
        <w:r w:rsidR="00BD2825">
          <w:t>,</w:t>
        </w:r>
      </w:hyperlink>
      <w:r>
        <w:t xml:space="preserve"> ou em outras leis de licitações e contratos da Administração Pública que também sejam </w:t>
      </w:r>
      <w:r w:rsidR="00183257">
        <w:t>ti</w:t>
      </w:r>
      <w:r>
        <w:t xml:space="preserve">pificados como atos lesivos na </w:t>
      </w:r>
      <w:hyperlink r:id="rId145">
        <w:r w:rsidR="00BD2825">
          <w:rPr>
            <w:color w:val="0000EE"/>
            <w:u w:val="single" w:color="0000EE"/>
          </w:rPr>
          <w:t>Lei nº 12.846</w:t>
        </w:r>
      </w:hyperlink>
      <w:hyperlink r:id="rId146">
        <w:r w:rsidR="00BD2825">
          <w:rPr>
            <w:color w:val="0000EE"/>
          </w:rPr>
          <w:t>,</w:t>
        </w:r>
      </w:hyperlink>
      <w:hyperlink r:id="rId147">
        <w:r w:rsidR="00BD2825">
          <w:rPr>
            <w:color w:val="0000EE"/>
            <w:u w:val="single" w:color="0000EE"/>
          </w:rPr>
          <w:t xml:space="preserve"> de </w:t>
        </w:r>
      </w:hyperlink>
      <w:hyperlink r:id="rId148">
        <w:r w:rsidR="00BD2825">
          <w:rPr>
            <w:color w:val="0000EE"/>
            <w:u w:val="single" w:color="0000EE"/>
          </w:rPr>
          <w:t>1º de a</w:t>
        </w:r>
      </w:hyperlink>
      <w:hyperlink r:id="rId149">
        <w:r w:rsidR="00BD2825">
          <w:rPr>
            <w:color w:val="0000EE"/>
          </w:rPr>
          <w:t>g</w:t>
        </w:r>
      </w:hyperlink>
      <w:hyperlink r:id="rId150">
        <w:r w:rsidR="00BD2825">
          <w:rPr>
            <w:color w:val="0000EE"/>
            <w:u w:val="single" w:color="0000EE"/>
          </w:rPr>
          <w:t>osto de 2013</w:t>
        </w:r>
      </w:hyperlink>
      <w:r>
        <w:t>, serão apurados e julgados conjuntamente, nos mesmos autos, observados o rito procedimental e autoridade competente definidos na referida Lei (</w:t>
      </w:r>
      <w:hyperlink r:id="rId151" w:anchor="art159">
        <w:r w:rsidR="00BD2825">
          <w:rPr>
            <w:color w:val="0000EE"/>
            <w:u w:val="single" w:color="0000EE"/>
          </w:rPr>
          <w:t>art. 159</w:t>
        </w:r>
      </w:hyperlink>
      <w:r>
        <w:t>).</w:t>
      </w:r>
    </w:p>
    <w:p w:rsidR="00BD2825" w:rsidRDefault="00000000">
      <w:pPr>
        <w:numPr>
          <w:ilvl w:val="1"/>
          <w:numId w:val="2"/>
        </w:numPr>
        <w:spacing w:after="112" w:line="240" w:lineRule="auto"/>
        <w:ind w:right="93" w:hanging="1276"/>
        <w:jc w:val="both"/>
      </w:pPr>
      <w:r>
        <w:t>A personalidade jurídica do Contratado poderá ser desconsiderada sempre que u lizada com abuso do direito para facilitar, encobrir ou dissimular a prá</w:t>
      </w:r>
      <w:r w:rsidR="00183257">
        <w:t>ti</w:t>
      </w:r>
      <w:r>
        <w:t>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52" w:anchor="art160">
        <w:r w:rsidR="00BD2825">
          <w:rPr>
            <w:color w:val="0000EE"/>
            <w:u w:val="single" w:color="0000EE"/>
          </w:rPr>
          <w:t>art. 160</w:t>
        </w:r>
      </w:hyperlink>
      <w:hyperlink r:id="rId153" w:anchor="art160">
        <w:r w:rsidR="00BD2825">
          <w:t>)</w:t>
        </w:r>
      </w:hyperlink>
    </w:p>
    <w:p w:rsidR="00BD2825" w:rsidRDefault="00000000">
      <w:pPr>
        <w:numPr>
          <w:ilvl w:val="1"/>
          <w:numId w:val="2"/>
        </w:numPr>
        <w:spacing w:after="112" w:line="240" w:lineRule="auto"/>
        <w:ind w:right="93" w:hanging="1276"/>
        <w:jc w:val="both"/>
      </w:pPr>
      <w:r>
        <w:t xml:space="preserve">O Contratante deverá, no prazo máximo 15 (quinze) dias úteis, contado da data de aplicação da sanção, informar e manter atualizados os dados rela vos às sanções por ele aplicadas, para fins de publicidade </w:t>
      </w:r>
      <w:r>
        <w:lastRenderedPageBreak/>
        <w:t>no Cadastro Nacional de Empresas Inidôneas e Suspensas (Ceis) e no Cadastro Nacional de Empresas Punidas (Cnep), ins</w:t>
      </w:r>
      <w:r w:rsidR="00183257">
        <w:t>ti</w:t>
      </w:r>
      <w:r>
        <w:t>tuídos no âmbito do Poder Execu</w:t>
      </w:r>
      <w:r w:rsidR="00183257">
        <w:t>ti</w:t>
      </w:r>
      <w:r>
        <w:t>vo Federal. (</w:t>
      </w:r>
      <w:hyperlink r:id="rId154" w:anchor="art161">
        <w:r w:rsidR="00BD2825">
          <w:rPr>
            <w:color w:val="0000EE"/>
            <w:u w:val="single" w:color="0000EE"/>
          </w:rPr>
          <w:t>Art. 161</w:t>
        </w:r>
      </w:hyperlink>
      <w:hyperlink r:id="rId155" w:anchor="art161">
        <w:r w:rsidR="00BD2825">
          <w:t>)</w:t>
        </w:r>
      </w:hyperlink>
    </w:p>
    <w:p w:rsidR="00BD2825" w:rsidRDefault="00000000">
      <w:pPr>
        <w:numPr>
          <w:ilvl w:val="1"/>
          <w:numId w:val="2"/>
        </w:numPr>
        <w:spacing w:after="112" w:line="240" w:lineRule="auto"/>
        <w:ind w:right="93" w:hanging="1276"/>
        <w:jc w:val="both"/>
      </w:pPr>
      <w:r>
        <w:t xml:space="preserve">As sanções de impedimento de licitar e contratar e declaração de inidoneidade para licitar ou contratar são passíveis de reabilitação na forma do </w:t>
      </w:r>
      <w:hyperlink r:id="rId156" w:anchor="art163">
        <w:r w:rsidR="00BD2825">
          <w:rPr>
            <w:color w:val="0000EE"/>
            <w:u w:val="single" w:color="0000EE"/>
          </w:rPr>
          <w:t>art. 163 da Lei nº 14.133</w:t>
        </w:r>
      </w:hyperlink>
      <w:hyperlink r:id="rId157" w:anchor="art163">
        <w:r w:rsidR="00BD2825">
          <w:rPr>
            <w:color w:val="0000EE"/>
          </w:rPr>
          <w:t>,</w:t>
        </w:r>
      </w:hyperlink>
      <w:hyperlink r:id="rId158" w:anchor="art163">
        <w:r w:rsidR="00BD2825">
          <w:rPr>
            <w:color w:val="0000EE"/>
            <w:u w:val="single" w:color="0000EE"/>
          </w:rPr>
          <w:t xml:space="preserve"> de 2021.</w:t>
        </w:r>
      </w:hyperlink>
    </w:p>
    <w:p w:rsidR="00BD2825" w:rsidRDefault="00000000">
      <w:pPr>
        <w:numPr>
          <w:ilvl w:val="1"/>
          <w:numId w:val="2"/>
        </w:numPr>
        <w:spacing w:after="140" w:line="240" w:lineRule="auto"/>
        <w:ind w:right="93" w:hanging="1276"/>
        <w:jc w:val="both"/>
      </w:pPr>
      <w:r>
        <w:t>As sanções por atos pra</w:t>
      </w:r>
      <w:r w:rsidR="00183257">
        <w:t>ti</w:t>
      </w:r>
      <w:r>
        <w:t>cados no decorrer da contratação estão previstas nos anexos a este Aviso</w:t>
      </w:r>
    </w:p>
    <w:p w:rsidR="00BD2825" w:rsidRDefault="00000000">
      <w:pPr>
        <w:numPr>
          <w:ilvl w:val="0"/>
          <w:numId w:val="2"/>
        </w:numPr>
        <w:spacing w:after="108" w:line="265" w:lineRule="auto"/>
        <w:ind w:hanging="1326"/>
      </w:pPr>
      <w:r>
        <w:rPr>
          <w:rFonts w:ascii="Arial" w:eastAsia="Arial" w:hAnsi="Arial" w:cs="Arial"/>
          <w:b/>
          <w:sz w:val="18"/>
        </w:rPr>
        <w:t>DAS DISPOSIÇÕES GERAIS</w:t>
      </w:r>
    </w:p>
    <w:p w:rsidR="00BD2825" w:rsidRDefault="00000000">
      <w:pPr>
        <w:numPr>
          <w:ilvl w:val="1"/>
          <w:numId w:val="2"/>
        </w:numPr>
        <w:spacing w:after="112" w:line="240" w:lineRule="auto"/>
        <w:ind w:right="93" w:hanging="1276"/>
        <w:jc w:val="both"/>
      </w:pPr>
      <w:r>
        <w:t>No caso de todos os fornecedores restarem desclassificados ou inabilitados (procedimento fracassado), a Administração poderá:</w:t>
      </w:r>
    </w:p>
    <w:p w:rsidR="00BD2825" w:rsidRDefault="00000000">
      <w:pPr>
        <w:numPr>
          <w:ilvl w:val="2"/>
          <w:numId w:val="2"/>
        </w:numPr>
        <w:spacing w:after="112" w:line="240" w:lineRule="auto"/>
        <w:ind w:right="93" w:hanging="1276"/>
        <w:jc w:val="both"/>
      </w:pPr>
      <w:r>
        <w:t>republicar o presente aviso com uma nova data;</w:t>
      </w:r>
    </w:p>
    <w:p w:rsidR="00BD2825" w:rsidRDefault="00000000">
      <w:pPr>
        <w:numPr>
          <w:ilvl w:val="2"/>
          <w:numId w:val="2"/>
        </w:numPr>
        <w:spacing w:after="112" w:line="240" w:lineRule="auto"/>
        <w:ind w:right="93" w:hanging="1276"/>
        <w:jc w:val="both"/>
      </w:pPr>
      <w:r>
        <w:t>valer-se, para a contratação, de proposta ob</w:t>
      </w:r>
      <w:r w:rsidR="00183257">
        <w:t>ti</w:t>
      </w:r>
      <w:r>
        <w:t>da na pesquisa de preços que serviu de base ao procedimento, se houver, privilegiando-se os menores preços, sempre que possível, e desde que atendidas às condições de habilitação exigidas.</w:t>
      </w:r>
    </w:p>
    <w:p w:rsidR="00BD2825" w:rsidRDefault="00000000">
      <w:pPr>
        <w:numPr>
          <w:ilvl w:val="3"/>
          <w:numId w:val="2"/>
        </w:numPr>
        <w:spacing w:after="112" w:line="240" w:lineRule="auto"/>
        <w:ind w:right="93" w:hanging="1324"/>
        <w:jc w:val="both"/>
      </w:pPr>
      <w:r>
        <w:t>No caso do subitem anterior, a contratação será operacionalizada fora deste procedimento.</w:t>
      </w:r>
    </w:p>
    <w:p w:rsidR="00BD2825" w:rsidRDefault="00000000">
      <w:pPr>
        <w:numPr>
          <w:ilvl w:val="2"/>
          <w:numId w:val="2"/>
        </w:numPr>
        <w:spacing w:after="112" w:line="240" w:lineRule="auto"/>
        <w:ind w:right="93" w:hanging="1276"/>
        <w:jc w:val="both"/>
      </w:pPr>
      <w:r>
        <w:t>fixar prazo para que possa haver adequação das propostas ou da documentação de habilitação, conforme o caso.</w:t>
      </w:r>
    </w:p>
    <w:p w:rsidR="00BD2825" w:rsidRDefault="00000000">
      <w:pPr>
        <w:numPr>
          <w:ilvl w:val="1"/>
          <w:numId w:val="2"/>
        </w:numPr>
        <w:spacing w:after="112" w:line="240" w:lineRule="auto"/>
        <w:ind w:right="93" w:hanging="1276"/>
        <w:jc w:val="both"/>
      </w:pPr>
      <w:r>
        <w:t>As providências dos subitens 9.1.1 e 9.1.2 também poderão ser u lizadas se não houver o comparecimento de quaisquer fornecedores interessados (procedimento deserto).</w:t>
      </w:r>
    </w:p>
    <w:p w:rsidR="00BD2825" w:rsidRDefault="00000000">
      <w:pPr>
        <w:numPr>
          <w:ilvl w:val="1"/>
          <w:numId w:val="2"/>
        </w:numPr>
        <w:spacing w:after="112" w:line="240" w:lineRule="auto"/>
        <w:ind w:right="93" w:hanging="1276"/>
        <w:jc w:val="both"/>
      </w:pPr>
      <w:r>
        <w:t>Havendo a necessidade de realização de ato de qualquer natureza pelos fornecedores, cujo prazo não conste deste Aviso de Contratação Direta, deverá ser atendido o prazo indicado pelo agente competente da Administração na respec</w:t>
      </w:r>
      <w:r w:rsidR="00183257">
        <w:t>ti</w:t>
      </w:r>
      <w:r>
        <w:t>va no</w:t>
      </w:r>
      <w:r w:rsidR="00183257">
        <w:t>ti</w:t>
      </w:r>
      <w:r>
        <w:t>ficação.</w:t>
      </w:r>
    </w:p>
    <w:p w:rsidR="00BD2825" w:rsidRDefault="00000000">
      <w:pPr>
        <w:numPr>
          <w:ilvl w:val="1"/>
          <w:numId w:val="2"/>
        </w:numPr>
        <w:spacing w:after="112" w:line="240" w:lineRule="auto"/>
        <w:ind w:right="93" w:hanging="1276"/>
        <w:jc w:val="both"/>
      </w:pPr>
      <w:r>
        <w:t>Caberá ao fornecedor acompanhar as operações, ficando responsável pelo ônus decorrente da perda do negócio diante da inobservância de quaisquer mensagens emi</w:t>
      </w:r>
      <w:r w:rsidR="00183257">
        <w:t>ti</w:t>
      </w:r>
      <w:r>
        <w:t>das pela Administração ou de sua desconexão.</w:t>
      </w:r>
    </w:p>
    <w:p w:rsidR="00BD2825" w:rsidRDefault="00000000">
      <w:pPr>
        <w:numPr>
          <w:ilvl w:val="1"/>
          <w:numId w:val="2"/>
        </w:numPr>
        <w:spacing w:after="112" w:line="240" w:lineRule="auto"/>
        <w:ind w:right="93" w:hanging="1276"/>
        <w:jc w:val="both"/>
      </w:pPr>
      <w:r>
        <w:t>Não havendo expediente ou ocorrendo qualquer fato superveniente que impeça a realização do certame na data marcada, a sessão será automa</w:t>
      </w:r>
      <w:r w:rsidR="00183257">
        <w:t>ti</w:t>
      </w:r>
      <w:r>
        <w:t>camente transferida para o primeiro dia ú l subsequente, no mesmo horário anteriormente estabelecido, desde que não haja comunicação em contrário.</w:t>
      </w:r>
    </w:p>
    <w:p w:rsidR="00BD2825" w:rsidRDefault="00000000">
      <w:pPr>
        <w:numPr>
          <w:ilvl w:val="1"/>
          <w:numId w:val="2"/>
        </w:numPr>
        <w:spacing w:after="112" w:line="240" w:lineRule="auto"/>
        <w:ind w:right="93" w:hanging="1276"/>
        <w:jc w:val="both"/>
      </w:pPr>
      <w:r>
        <w:t>Os horários estabelecidos na divulgação deste procedimento e durante o envio de lances observarão o horário de Brasília-DF, inclusive para contagem de tempo e registro no Sistema e na documentação rela va ao procedimento.</w:t>
      </w:r>
    </w:p>
    <w:p w:rsidR="00BD2825" w:rsidRDefault="00000000">
      <w:pPr>
        <w:numPr>
          <w:ilvl w:val="1"/>
          <w:numId w:val="2"/>
        </w:numPr>
        <w:spacing w:after="112" w:line="240" w:lineRule="auto"/>
        <w:ind w:right="93" w:hanging="1276"/>
        <w:jc w:val="both"/>
      </w:pPr>
      <w: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BD2825" w:rsidRDefault="00000000">
      <w:pPr>
        <w:numPr>
          <w:ilvl w:val="1"/>
          <w:numId w:val="2"/>
        </w:numPr>
        <w:spacing w:after="112" w:line="240" w:lineRule="auto"/>
        <w:ind w:right="93" w:hanging="1276"/>
        <w:jc w:val="both"/>
      </w:pPr>
      <w: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BD2825" w:rsidRDefault="00000000">
      <w:pPr>
        <w:numPr>
          <w:ilvl w:val="1"/>
          <w:numId w:val="2"/>
        </w:numPr>
        <w:spacing w:after="112" w:line="240" w:lineRule="auto"/>
        <w:ind w:right="93" w:hanging="1276"/>
        <w:jc w:val="both"/>
      </w:pPr>
      <w:r>
        <w:t>Os fornecedores assumem todos os custos de preparação e apresentação de suas propostas e a Administração não será, em nenhum caso, responsável por esses custos, independentemente da condução ou do resultado do processo de contratação.</w:t>
      </w:r>
    </w:p>
    <w:p w:rsidR="00BD2825" w:rsidRDefault="00000000">
      <w:pPr>
        <w:numPr>
          <w:ilvl w:val="1"/>
          <w:numId w:val="2"/>
        </w:numPr>
        <w:spacing w:after="112" w:line="240" w:lineRule="auto"/>
        <w:ind w:right="93" w:hanging="1276"/>
        <w:jc w:val="both"/>
      </w:pPr>
      <w:r>
        <w:t>Em caso de divergência entre disposições deste Aviso de Contratação Direta e de seus anexos ou demais peças que compõem o processo, prevalecerá as deste Aviso.</w:t>
      </w:r>
    </w:p>
    <w:p w:rsidR="00BD2825" w:rsidRDefault="00000000">
      <w:pPr>
        <w:numPr>
          <w:ilvl w:val="1"/>
          <w:numId w:val="2"/>
        </w:numPr>
        <w:spacing w:after="112" w:line="240" w:lineRule="auto"/>
        <w:ind w:right="93" w:hanging="1276"/>
        <w:jc w:val="both"/>
      </w:pPr>
      <w:r>
        <w:t>Da sessão pública será divulgada Ata no sistema eletrônico.</w:t>
      </w:r>
    </w:p>
    <w:p w:rsidR="00BD2825" w:rsidRDefault="00000000">
      <w:pPr>
        <w:numPr>
          <w:ilvl w:val="1"/>
          <w:numId w:val="2"/>
        </w:numPr>
        <w:spacing w:after="112" w:line="240" w:lineRule="auto"/>
        <w:ind w:right="93" w:hanging="1276"/>
        <w:jc w:val="both"/>
      </w:pPr>
      <w:r>
        <w:t>Integram este Aviso de Contratação Direta, para todos os fins e efeitos, os seguintes anexos:</w:t>
      </w:r>
    </w:p>
    <w:p w:rsidR="00BD2825" w:rsidRDefault="00000000">
      <w:pPr>
        <w:numPr>
          <w:ilvl w:val="2"/>
          <w:numId w:val="2"/>
        </w:numPr>
        <w:spacing w:after="89" w:line="265" w:lineRule="auto"/>
        <w:ind w:right="93" w:hanging="1276"/>
        <w:jc w:val="both"/>
      </w:pPr>
      <w:r>
        <w:t>ANEXO   I – Minuta de Termo de Contrato</w:t>
      </w:r>
    </w:p>
    <w:p w:rsidR="00BD2825" w:rsidRDefault="00000000">
      <w:pPr>
        <w:numPr>
          <w:ilvl w:val="3"/>
          <w:numId w:val="2"/>
        </w:numPr>
        <w:spacing w:after="89" w:line="265" w:lineRule="auto"/>
        <w:ind w:right="93" w:hanging="1324"/>
        <w:jc w:val="both"/>
      </w:pPr>
      <w:r>
        <w:t>ANEXO II – Termo de Referência (0043238242)</w:t>
      </w:r>
    </w:p>
    <w:p w:rsidR="00BD2825" w:rsidRDefault="00000000">
      <w:pPr>
        <w:numPr>
          <w:ilvl w:val="2"/>
          <w:numId w:val="2"/>
        </w:numPr>
        <w:spacing w:after="1829" w:line="265" w:lineRule="auto"/>
        <w:ind w:right="93" w:hanging="1276"/>
        <w:jc w:val="both"/>
      </w:pPr>
      <w:r>
        <w:t>ANEXO III – Estudo Técnico Preliminar</w:t>
      </w:r>
      <w:r w:rsidR="00183257">
        <w:t xml:space="preserve"> </w:t>
      </w:r>
      <w:r>
        <w:t>(0043238347) ;</w:t>
      </w:r>
    </w:p>
    <w:p w:rsidR="00BD2825" w:rsidRDefault="00000000">
      <w:pPr>
        <w:spacing w:after="1141" w:line="312" w:lineRule="auto"/>
        <w:ind w:left="1808" w:hanging="10"/>
        <w:jc w:val="both"/>
      </w:pPr>
      <w:r>
        <w:rPr>
          <w:rFonts w:ascii="Arial" w:eastAsia="Arial" w:hAnsi="Arial" w:cs="Arial"/>
          <w:sz w:val="18"/>
        </w:rPr>
        <w:lastRenderedPageBreak/>
        <w:t>........................................... , ......... de ................................. de 20.....</w:t>
      </w:r>
    </w:p>
    <w:p w:rsidR="00BD2825" w:rsidRDefault="00000000">
      <w:pPr>
        <w:spacing w:after="1122" w:line="265" w:lineRule="auto"/>
        <w:ind w:left="532" w:hanging="10"/>
      </w:pPr>
      <w:r>
        <w:rPr>
          <w:rFonts w:ascii="Arial" w:eastAsia="Arial" w:hAnsi="Arial" w:cs="Arial"/>
          <w:b/>
          <w:sz w:val="18"/>
        </w:rPr>
        <w:t>Assinatura da autoridade competente</w:t>
      </w:r>
    </w:p>
    <w:p w:rsidR="00BD2825" w:rsidRDefault="00000000">
      <w:pPr>
        <w:spacing w:after="0" w:line="265" w:lineRule="auto"/>
        <w:ind w:left="262" w:hanging="10"/>
      </w:pPr>
      <w:r>
        <w:rPr>
          <w:sz w:val="14"/>
        </w:rPr>
        <w:t>Câmara Nacional de Modelos de Licitações e Contratos – CNMLC/CGU/AGU</w:t>
      </w:r>
    </w:p>
    <w:p w:rsidR="00BD2825" w:rsidRDefault="00000000">
      <w:pPr>
        <w:spacing w:after="0" w:line="265" w:lineRule="auto"/>
        <w:ind w:left="262" w:hanging="10"/>
      </w:pPr>
      <w:r>
        <w:rPr>
          <w:sz w:val="14"/>
        </w:rPr>
        <w:t>Aviso de Contratação Direta – Lei nº 14.133/21 e IN SEGES/ME nº 67/2021</w:t>
      </w:r>
    </w:p>
    <w:p w:rsidR="00BD2825" w:rsidRDefault="00000000">
      <w:pPr>
        <w:spacing w:after="0" w:line="265" w:lineRule="auto"/>
        <w:ind w:left="262" w:hanging="10"/>
      </w:pPr>
      <w:r>
        <w:rPr>
          <w:sz w:val="14"/>
        </w:rPr>
        <w:t>Versão: agosto/2023</w:t>
      </w:r>
    </w:p>
    <w:p w:rsidR="00BD2825" w:rsidRDefault="00000000">
      <w:pPr>
        <w:spacing w:after="0" w:line="265" w:lineRule="auto"/>
        <w:ind w:left="262" w:hanging="10"/>
      </w:pPr>
      <w:r>
        <w:rPr>
          <w:sz w:val="14"/>
        </w:rPr>
        <w:t>Aprovado pela Secretaria de Gestão.</w:t>
      </w:r>
    </w:p>
    <w:p w:rsidR="00BD2825" w:rsidRDefault="00000000">
      <w:pPr>
        <w:spacing w:after="1224" w:line="265" w:lineRule="auto"/>
        <w:ind w:left="262" w:hanging="10"/>
      </w:pPr>
      <w:r>
        <w:rPr>
          <w:sz w:val="14"/>
        </w:rPr>
        <w:t>Iden dade visual pela Secretaria de Gestão (versão agosto/2023)</w:t>
      </w:r>
    </w:p>
    <w:p w:rsidR="00BD2825" w:rsidRDefault="00000000">
      <w:pPr>
        <w:spacing w:after="69" w:line="265" w:lineRule="auto"/>
        <w:ind w:left="208" w:hanging="10"/>
        <w:jc w:val="center"/>
      </w:pPr>
      <w:r>
        <w:rPr>
          <w:rFonts w:ascii="Arial" w:eastAsia="Arial" w:hAnsi="Arial" w:cs="Arial"/>
          <w:b/>
          <w:sz w:val="18"/>
        </w:rPr>
        <w:t>MODELO DE TERMO DE CONTRATO</w:t>
      </w:r>
    </w:p>
    <w:p w:rsidR="00BD2825" w:rsidRDefault="00000000">
      <w:pPr>
        <w:spacing w:after="69" w:line="265" w:lineRule="auto"/>
        <w:ind w:left="208" w:hanging="10"/>
        <w:jc w:val="center"/>
      </w:pPr>
      <w:r>
        <w:rPr>
          <w:rFonts w:ascii="Arial" w:eastAsia="Arial" w:hAnsi="Arial" w:cs="Arial"/>
          <w:b/>
          <w:sz w:val="18"/>
        </w:rPr>
        <w:t>Lei nº 14.133, de 1º de abril de 2021</w:t>
      </w:r>
    </w:p>
    <w:p w:rsidR="00BD2825" w:rsidRDefault="00000000">
      <w:pPr>
        <w:spacing w:after="1811" w:line="265" w:lineRule="auto"/>
        <w:ind w:left="208" w:hanging="10"/>
        <w:jc w:val="center"/>
      </w:pPr>
      <w:r>
        <w:rPr>
          <w:rFonts w:ascii="Arial" w:eastAsia="Arial" w:hAnsi="Arial" w:cs="Arial"/>
          <w:b/>
          <w:sz w:val="18"/>
        </w:rPr>
        <w:t>Aquisições – Contratação direta</w:t>
      </w:r>
    </w:p>
    <w:p w:rsidR="00BD2825" w:rsidRDefault="00000000">
      <w:pPr>
        <w:pStyle w:val="Ttulo2"/>
        <w:spacing w:after="80"/>
        <w:ind w:left="199" w:firstLine="0"/>
        <w:jc w:val="center"/>
      </w:pPr>
      <w:r>
        <w:rPr>
          <w:i/>
          <w:sz w:val="22"/>
        </w:rPr>
        <w:t>ÓRGÃO OU ENTIDADE PÚBLICA</w:t>
      </w:r>
    </w:p>
    <w:p w:rsidR="00BD2825" w:rsidRDefault="00000000">
      <w:pPr>
        <w:spacing w:after="439" w:line="265" w:lineRule="auto"/>
        <w:ind w:left="208" w:hanging="10"/>
        <w:jc w:val="center"/>
      </w:pPr>
      <w:r>
        <w:t>(Processo Administra</w:t>
      </w:r>
      <w:r w:rsidR="00183257">
        <w:t>ti</w:t>
      </w:r>
      <w:r>
        <w:t>vo n°...........)</w:t>
      </w:r>
    </w:p>
    <w:p w:rsidR="00BD2825" w:rsidRDefault="00000000">
      <w:pPr>
        <w:spacing w:after="0"/>
        <w:ind w:right="106"/>
        <w:jc w:val="right"/>
      </w:pPr>
      <w:r>
        <w:t>CONTRATO ADMINISTRATIVO Nº ......../...., QUE FAZEM ENTRE SI A UNIÃO, POR INTERMÉDIO DO (A)</w:t>
      </w:r>
    </w:p>
    <w:p w:rsidR="00BD2825" w:rsidRDefault="00000000">
      <w:pPr>
        <w:spacing w:after="112" w:line="240" w:lineRule="auto"/>
        <w:ind w:left="316" w:right="93" w:hanging="10"/>
        <w:jc w:val="both"/>
      </w:pPr>
      <w:r>
        <w:t>......................................................... E .............................................................</w:t>
      </w:r>
    </w:p>
    <w:p w:rsidR="00BD2825" w:rsidRDefault="00000000">
      <w:pPr>
        <w:spacing w:after="0" w:line="265" w:lineRule="auto"/>
        <w:ind w:left="306" w:firstLine="1276"/>
      </w:pPr>
      <w:r>
        <w:rPr>
          <w:i/>
        </w:rPr>
        <w:t>A União / Autarquia ....... / Fundação ......., (u lizar a menção à União somente se for órgão da Administração Direta, caso contrário incluir o nome da autarquia ou fundação conforme o caso</w:t>
      </w:r>
      <w:r>
        <w:t>) por intermédio do(a)</w:t>
      </w:r>
    </w:p>
    <w:p w:rsidR="00BD2825" w:rsidRDefault="00000000">
      <w:pPr>
        <w:spacing w:after="0" w:line="240" w:lineRule="auto"/>
        <w:ind w:left="316" w:right="93" w:hanging="10"/>
        <w:jc w:val="both"/>
      </w:pPr>
      <w:r>
        <w:t>.................................... (</w:t>
      </w:r>
      <w:r>
        <w:rPr>
          <w:i/>
        </w:rPr>
        <w:t>órgão contratante</w:t>
      </w:r>
      <w:r>
        <w:t>), com sede no(a) ....................................................., na cidade de ...................................... /Estado ..., inscrito(a) no CNPJ sob o nº ................................, neste ato representado(a) pelo(a) ......................... (</w:t>
      </w:r>
      <w:r>
        <w:rPr>
          <w:i/>
        </w:rPr>
        <w:t>cargo e nome</w:t>
      </w:r>
      <w:r>
        <w:t>), nomeado(a) pela Portaria nº ......, de ..... de ..................... de 20..., publicada no</w:t>
      </w:r>
      <w:r>
        <w:rPr>
          <w:i/>
        </w:rPr>
        <w:t xml:space="preserve"> DOU </w:t>
      </w:r>
      <w:r>
        <w:t xml:space="preserve">de ..... de ............... de ..........., portador da Matrícula Funcional nº .........., doravante denominado CONTRATANTE, e o(a) .............................., </w:t>
      </w:r>
      <w:r>
        <w:rPr>
          <w:i/>
        </w:rPr>
        <w:t>inscrito(a) no CNPJ/MF sob o nº ............................, sediado(a) na</w:t>
      </w:r>
    </w:p>
    <w:p w:rsidR="00BD2825" w:rsidRDefault="00000000">
      <w:pPr>
        <w:spacing w:after="17" w:line="240" w:lineRule="auto"/>
        <w:ind w:left="316" w:right="93" w:hanging="10"/>
        <w:jc w:val="both"/>
      </w:pPr>
      <w:r>
        <w:t xml:space="preserve">..................................., doravante designado CONTRATADO, </w:t>
      </w:r>
      <w:r>
        <w:rPr>
          <w:i/>
        </w:rPr>
        <w:t>neste ato representado(a) por</w:t>
      </w:r>
      <w:r>
        <w:t xml:space="preserve"> ..................................</w:t>
      </w:r>
    </w:p>
    <w:p w:rsidR="00BD2825" w:rsidRDefault="00000000">
      <w:pPr>
        <w:spacing w:after="0" w:line="240" w:lineRule="auto"/>
        <w:ind w:left="316" w:right="93" w:hanging="10"/>
        <w:jc w:val="both"/>
      </w:pPr>
      <w:r>
        <w:t xml:space="preserve">(nome e função no contratado), </w:t>
      </w:r>
      <w:r>
        <w:rPr>
          <w:i/>
        </w:rPr>
        <w:t>conforme atos cons</w:t>
      </w:r>
      <w:r w:rsidR="00183257">
        <w:rPr>
          <w:i/>
        </w:rPr>
        <w:t>ti</w:t>
      </w:r>
      <w:r>
        <w:rPr>
          <w:i/>
        </w:rPr>
        <w:t>tu</w:t>
      </w:r>
      <w:r w:rsidR="00183257">
        <w:rPr>
          <w:i/>
        </w:rPr>
        <w:t>ti</w:t>
      </w:r>
      <w:r>
        <w:rPr>
          <w:i/>
        </w:rPr>
        <w:t xml:space="preserve">vos da empresa </w:t>
      </w:r>
      <w:r>
        <w:rPr>
          <w:b/>
          <w:i/>
        </w:rPr>
        <w:t>OU</w:t>
      </w:r>
      <w:r>
        <w:rPr>
          <w:i/>
        </w:rPr>
        <w:t xml:space="preserve"> procuração apresentada nos autos,</w:t>
      </w:r>
      <w:r>
        <w:t xml:space="preserve"> tendo em vista o que consta no Processo nº .............................. e em observância às disposições da </w:t>
      </w:r>
      <w:hyperlink r:id="rId159">
        <w:r w:rsidR="00BD2825">
          <w:rPr>
            <w:color w:val="0000EE"/>
            <w:u w:val="single" w:color="0000EE"/>
          </w:rPr>
          <w:t>Lei nº</w:t>
        </w:r>
      </w:hyperlink>
    </w:p>
    <w:p w:rsidR="00BD2825" w:rsidRDefault="00BD2825">
      <w:pPr>
        <w:spacing w:after="89" w:line="240" w:lineRule="auto"/>
        <w:ind w:left="316" w:right="93" w:hanging="10"/>
        <w:jc w:val="both"/>
      </w:pPr>
      <w:hyperlink r:id="rId160">
        <w:r>
          <w:rPr>
            <w:color w:val="0000EE"/>
            <w:u w:val="single" w:color="0000EE"/>
          </w:rPr>
          <w:t>14.133</w:t>
        </w:r>
      </w:hyperlink>
      <w:hyperlink r:id="rId161">
        <w:r>
          <w:rPr>
            <w:color w:val="0000EE"/>
          </w:rPr>
          <w:t>,</w:t>
        </w:r>
      </w:hyperlink>
      <w:hyperlink r:id="rId162">
        <w:r>
          <w:rPr>
            <w:color w:val="0000EE"/>
            <w:u w:val="single" w:color="0000EE"/>
          </w:rPr>
          <w:t xml:space="preserve"> de 1º de abril de 2021</w:t>
        </w:r>
      </w:hyperlink>
      <w:hyperlink r:id="rId163">
        <w:r>
          <w:t>,</w:t>
        </w:r>
      </w:hyperlink>
      <w:r>
        <w:t xml:space="preserve"> e demais legislação aplicável, resolvem celebrar o presente Termo de Contrato, decorrente </w:t>
      </w:r>
      <w:r>
        <w:rPr>
          <w:i/>
        </w:rPr>
        <w:t xml:space="preserve">da Dispensa de Licitação </w:t>
      </w:r>
      <w:r>
        <w:rPr>
          <w:b/>
          <w:i/>
          <w:u w:val="single" w:color="000000"/>
        </w:rPr>
        <w:t>OU</w:t>
      </w:r>
      <w:r>
        <w:rPr>
          <w:i/>
        </w:rPr>
        <w:t xml:space="preserve"> da Inexigibilidade de Licitação n. .../...</w:t>
      </w:r>
      <w:r>
        <w:t>, mediante as cláusulas e condições a seguir enunciadas.</w:t>
      </w:r>
    </w:p>
    <w:p w:rsidR="00BD2825" w:rsidRDefault="00000000">
      <w:pPr>
        <w:spacing w:after="334"/>
        <w:ind w:left="198"/>
      </w:pPr>
      <w:r>
        <w:rPr>
          <w:rFonts w:ascii="Arial" w:eastAsia="Arial" w:hAnsi="Arial" w:cs="Arial"/>
          <w:b/>
          <w:color w:val="ABABAB"/>
          <w:sz w:val="18"/>
        </w:rPr>
        <w:t>1.</w:t>
      </w:r>
    </w:p>
    <w:p w:rsidR="00BD2825" w:rsidRDefault="00000000">
      <w:pPr>
        <w:numPr>
          <w:ilvl w:val="0"/>
          <w:numId w:val="5"/>
        </w:numPr>
        <w:spacing w:after="271" w:line="265" w:lineRule="auto"/>
        <w:ind w:hanging="1276"/>
      </w:pPr>
      <w:r>
        <w:rPr>
          <w:rFonts w:ascii="Arial" w:eastAsia="Arial" w:hAnsi="Arial" w:cs="Arial"/>
          <w:b/>
          <w:sz w:val="18"/>
        </w:rPr>
        <w:t>CLÁUSULA PRIMEIRA – OBJETO (</w:t>
      </w:r>
      <w:hyperlink r:id="rId164" w:anchor="art92">
        <w:r w:rsidR="00BD2825">
          <w:rPr>
            <w:rFonts w:ascii="Arial" w:eastAsia="Arial" w:hAnsi="Arial" w:cs="Arial"/>
            <w:b/>
            <w:color w:val="000080"/>
            <w:sz w:val="18"/>
            <w:u w:val="single" w:color="000080"/>
          </w:rPr>
          <w:t>ART. 92</w:t>
        </w:r>
      </w:hyperlink>
      <w:hyperlink r:id="rId165" w:anchor="art92">
        <w:r w:rsidR="00BD2825">
          <w:rPr>
            <w:rFonts w:ascii="Arial" w:eastAsia="Arial" w:hAnsi="Arial" w:cs="Arial"/>
            <w:b/>
            <w:color w:val="000080"/>
            <w:sz w:val="18"/>
          </w:rPr>
          <w:t>,</w:t>
        </w:r>
      </w:hyperlink>
      <w:hyperlink r:id="rId166" w:anchor="art92">
        <w:r w:rsidR="00BD2825">
          <w:rPr>
            <w:rFonts w:ascii="Arial" w:eastAsia="Arial" w:hAnsi="Arial" w:cs="Arial"/>
            <w:b/>
            <w:color w:val="000080"/>
            <w:sz w:val="18"/>
            <w:u w:val="single" w:color="000080"/>
          </w:rPr>
          <w:t xml:space="preserve"> I E II</w:t>
        </w:r>
      </w:hyperlink>
      <w:r>
        <w:rPr>
          <w:rFonts w:ascii="Arial" w:eastAsia="Arial" w:hAnsi="Arial" w:cs="Arial"/>
          <w:b/>
          <w:sz w:val="18"/>
        </w:rPr>
        <w:t>)</w:t>
      </w:r>
    </w:p>
    <w:p w:rsidR="00BD2825" w:rsidRDefault="00000000">
      <w:pPr>
        <w:numPr>
          <w:ilvl w:val="1"/>
          <w:numId w:val="5"/>
        </w:numPr>
        <w:spacing w:after="112" w:line="240" w:lineRule="auto"/>
        <w:ind w:right="93" w:hanging="1276"/>
        <w:jc w:val="both"/>
      </w:pPr>
      <w:r>
        <w:t>O objeto do presente instrumento é a contratação de .........................., nas condições estabelecidas no Termo de Referência.</w:t>
      </w:r>
    </w:p>
    <w:p w:rsidR="00BD2825" w:rsidRDefault="00000000">
      <w:pPr>
        <w:numPr>
          <w:ilvl w:val="1"/>
          <w:numId w:val="5"/>
        </w:numPr>
        <w:spacing w:after="17" w:line="240" w:lineRule="auto"/>
        <w:ind w:right="93" w:hanging="1276"/>
        <w:jc w:val="both"/>
      </w:pPr>
      <w:r>
        <w:lastRenderedPageBreak/>
        <w:t>Objeto da contratação:</w:t>
      </w:r>
    </w:p>
    <w:tbl>
      <w:tblPr>
        <w:tblStyle w:val="TableGrid"/>
        <w:tblW w:w="9956" w:type="dxa"/>
        <w:tblInd w:w="90" w:type="dxa"/>
        <w:tblCellMar>
          <w:top w:w="186" w:type="dxa"/>
          <w:left w:w="101" w:type="dxa"/>
          <w:right w:w="102" w:type="dxa"/>
        </w:tblCellMar>
        <w:tblLook w:val="04A0" w:firstRow="1" w:lastRow="0" w:firstColumn="1" w:lastColumn="0" w:noHBand="0" w:noVBand="1"/>
      </w:tblPr>
      <w:tblGrid>
        <w:gridCol w:w="816"/>
        <w:gridCol w:w="2498"/>
        <w:gridCol w:w="1350"/>
        <w:gridCol w:w="1229"/>
        <w:gridCol w:w="1606"/>
        <w:gridCol w:w="1350"/>
        <w:gridCol w:w="1107"/>
      </w:tblGrid>
      <w:tr w:rsidR="00BD2825">
        <w:trPr>
          <w:trHeight w:val="959"/>
        </w:trPr>
        <w:tc>
          <w:tcPr>
            <w:tcW w:w="817" w:type="dxa"/>
            <w:tcBorders>
              <w:top w:val="single" w:sz="5" w:space="0" w:color="000000"/>
              <w:left w:val="nil"/>
              <w:bottom w:val="single" w:sz="5" w:space="0" w:color="000000"/>
              <w:right w:val="single" w:sz="5" w:space="0" w:color="000000"/>
            </w:tcBorders>
          </w:tcPr>
          <w:p w:rsidR="00BD2825" w:rsidRDefault="00000000">
            <w:pPr>
              <w:ind w:left="82"/>
            </w:pPr>
            <w:r>
              <w:rPr>
                <w:rFonts w:ascii="Arial" w:eastAsia="Arial" w:hAnsi="Arial" w:cs="Arial"/>
                <w:b/>
                <w:sz w:val="18"/>
              </w:rPr>
              <w:t>ITEM</w:t>
            </w:r>
          </w:p>
        </w:tc>
        <w:tc>
          <w:tcPr>
            <w:tcW w:w="2498" w:type="dxa"/>
            <w:tcBorders>
              <w:top w:val="single" w:sz="5" w:space="0" w:color="000000"/>
              <w:left w:val="single" w:sz="5" w:space="0" w:color="000000"/>
              <w:bottom w:val="single" w:sz="5" w:space="0" w:color="000000"/>
              <w:right w:val="single" w:sz="5" w:space="0" w:color="000000"/>
            </w:tcBorders>
          </w:tcPr>
          <w:p w:rsidR="00BD2825" w:rsidRDefault="00000000">
            <w:pPr>
              <w:ind w:left="1"/>
              <w:jc w:val="center"/>
            </w:pPr>
            <w:r>
              <w:rPr>
                <w:rFonts w:ascii="Arial" w:eastAsia="Arial" w:hAnsi="Arial" w:cs="Arial"/>
                <w:b/>
                <w:sz w:val="18"/>
              </w:rPr>
              <w:t>ESPECIFICAÇÃO</w:t>
            </w:r>
          </w:p>
        </w:tc>
        <w:tc>
          <w:tcPr>
            <w:tcW w:w="1350" w:type="dxa"/>
            <w:tcBorders>
              <w:top w:val="single" w:sz="5" w:space="0" w:color="000000"/>
              <w:left w:val="single" w:sz="5" w:space="0" w:color="000000"/>
              <w:bottom w:val="single" w:sz="5" w:space="0" w:color="000000"/>
              <w:right w:val="single" w:sz="5" w:space="0" w:color="000000"/>
            </w:tcBorders>
          </w:tcPr>
          <w:p w:rsidR="00BD2825" w:rsidRDefault="00000000">
            <w:pPr>
              <w:ind w:left="1"/>
              <w:jc w:val="center"/>
            </w:pPr>
            <w:r>
              <w:rPr>
                <w:rFonts w:ascii="Arial" w:eastAsia="Arial" w:hAnsi="Arial" w:cs="Arial"/>
                <w:b/>
                <w:sz w:val="18"/>
              </w:rPr>
              <w:t>CATMAT</w:t>
            </w:r>
          </w:p>
        </w:tc>
        <w:tc>
          <w:tcPr>
            <w:tcW w:w="1229" w:type="dxa"/>
            <w:tcBorders>
              <w:top w:val="single" w:sz="5" w:space="0" w:color="000000"/>
              <w:left w:val="single" w:sz="5" w:space="0" w:color="000000"/>
              <w:bottom w:val="single" w:sz="5" w:space="0" w:color="000000"/>
              <w:right w:val="single" w:sz="5" w:space="0" w:color="000000"/>
            </w:tcBorders>
          </w:tcPr>
          <w:p w:rsidR="00BD2825" w:rsidRDefault="00000000">
            <w:pPr>
              <w:jc w:val="center"/>
            </w:pPr>
            <w:r>
              <w:rPr>
                <w:rFonts w:ascii="Arial" w:eastAsia="Arial" w:hAnsi="Arial" w:cs="Arial"/>
                <w:b/>
                <w:sz w:val="18"/>
              </w:rPr>
              <w:t>UNIDADE DE MEDIDA</w:t>
            </w:r>
          </w:p>
        </w:tc>
        <w:tc>
          <w:tcPr>
            <w:tcW w:w="1606" w:type="dxa"/>
            <w:tcBorders>
              <w:top w:val="single" w:sz="5" w:space="0" w:color="000000"/>
              <w:left w:val="single" w:sz="5" w:space="0" w:color="000000"/>
              <w:bottom w:val="single" w:sz="5" w:space="0" w:color="000000"/>
              <w:right w:val="single" w:sz="5" w:space="0" w:color="000000"/>
            </w:tcBorders>
          </w:tcPr>
          <w:p w:rsidR="00BD2825" w:rsidRDefault="00000000">
            <w:pPr>
              <w:ind w:left="102"/>
            </w:pPr>
            <w:r>
              <w:rPr>
                <w:rFonts w:ascii="Arial" w:eastAsia="Arial" w:hAnsi="Arial" w:cs="Arial"/>
                <w:b/>
                <w:sz w:val="18"/>
              </w:rPr>
              <w:t>QUANTIDADE</w:t>
            </w:r>
          </w:p>
        </w:tc>
        <w:tc>
          <w:tcPr>
            <w:tcW w:w="1350" w:type="dxa"/>
            <w:tcBorders>
              <w:top w:val="single" w:sz="5" w:space="0" w:color="000000"/>
              <w:left w:val="single" w:sz="5" w:space="0" w:color="000000"/>
              <w:bottom w:val="single" w:sz="5" w:space="0" w:color="000000"/>
              <w:right w:val="single" w:sz="5" w:space="0" w:color="000000"/>
            </w:tcBorders>
          </w:tcPr>
          <w:p w:rsidR="00BD2825" w:rsidRDefault="00000000">
            <w:pPr>
              <w:jc w:val="center"/>
            </w:pPr>
            <w:r>
              <w:rPr>
                <w:rFonts w:ascii="Arial" w:eastAsia="Arial" w:hAnsi="Arial" w:cs="Arial"/>
                <w:b/>
                <w:sz w:val="18"/>
              </w:rPr>
              <w:t>VALOR UNITÁRIO</w:t>
            </w:r>
          </w:p>
        </w:tc>
        <w:tc>
          <w:tcPr>
            <w:tcW w:w="1107" w:type="dxa"/>
            <w:tcBorders>
              <w:top w:val="single" w:sz="5" w:space="0" w:color="000000"/>
              <w:left w:val="single" w:sz="5" w:space="0" w:color="000000"/>
              <w:bottom w:val="single" w:sz="5" w:space="0" w:color="000000"/>
              <w:right w:val="single" w:sz="5" w:space="0" w:color="000000"/>
            </w:tcBorders>
          </w:tcPr>
          <w:p w:rsidR="00BD2825" w:rsidRDefault="00000000">
            <w:pPr>
              <w:spacing w:after="60"/>
              <w:ind w:left="143"/>
            </w:pPr>
            <w:r>
              <w:rPr>
                <w:rFonts w:ascii="Arial" w:eastAsia="Arial" w:hAnsi="Arial" w:cs="Arial"/>
                <w:b/>
                <w:sz w:val="18"/>
              </w:rPr>
              <w:t>VALOR</w:t>
            </w:r>
          </w:p>
          <w:p w:rsidR="00BD2825" w:rsidRDefault="00000000">
            <w:r>
              <w:rPr>
                <w:rFonts w:ascii="Arial" w:eastAsia="Arial" w:hAnsi="Arial" w:cs="Arial"/>
                <w:b/>
                <w:sz w:val="18"/>
              </w:rPr>
              <w:t>TOTAL</w:t>
            </w:r>
            <w:r>
              <w:rPr>
                <w:rFonts w:ascii="Arial" w:eastAsia="Arial" w:hAnsi="Arial" w:cs="Arial"/>
                <w:color w:val="000080"/>
                <w:sz w:val="18"/>
              </w:rPr>
              <w:t>[</w:t>
            </w:r>
            <w:r>
              <w:rPr>
                <w:rFonts w:ascii="Arial" w:eastAsia="Arial" w:hAnsi="Arial" w:cs="Arial"/>
                <w:color w:val="000080"/>
                <w:sz w:val="18"/>
                <w:u w:val="single" w:color="000080"/>
              </w:rPr>
              <w:t>A3</w:t>
            </w:r>
            <w:r>
              <w:rPr>
                <w:rFonts w:ascii="Arial" w:eastAsia="Arial" w:hAnsi="Arial" w:cs="Arial"/>
                <w:color w:val="000080"/>
                <w:sz w:val="18"/>
              </w:rPr>
              <w:t>]</w:t>
            </w:r>
          </w:p>
        </w:tc>
      </w:tr>
      <w:tr w:rsidR="00BD2825">
        <w:trPr>
          <w:trHeight w:val="675"/>
        </w:trPr>
        <w:tc>
          <w:tcPr>
            <w:tcW w:w="817" w:type="dxa"/>
            <w:tcBorders>
              <w:top w:val="single" w:sz="5" w:space="0" w:color="000000"/>
              <w:left w:val="nil"/>
              <w:bottom w:val="single" w:sz="5" w:space="0" w:color="000000"/>
              <w:right w:val="single" w:sz="5" w:space="0" w:color="000000"/>
            </w:tcBorders>
          </w:tcPr>
          <w:p w:rsidR="00BD2825" w:rsidRDefault="00000000">
            <w:pPr>
              <w:ind w:right="19"/>
              <w:jc w:val="center"/>
            </w:pPr>
            <w:r>
              <w:rPr>
                <w:rFonts w:ascii="Arial" w:eastAsia="Arial" w:hAnsi="Arial" w:cs="Arial"/>
                <w:b/>
                <w:sz w:val="18"/>
              </w:rPr>
              <w:t>1</w:t>
            </w:r>
          </w:p>
        </w:tc>
        <w:tc>
          <w:tcPr>
            <w:tcW w:w="2498" w:type="dxa"/>
            <w:tcBorders>
              <w:top w:val="single" w:sz="5" w:space="0" w:color="000000"/>
              <w:left w:val="single" w:sz="5" w:space="0" w:color="000000"/>
              <w:bottom w:val="single" w:sz="5" w:space="0" w:color="000000"/>
              <w:right w:val="single" w:sz="5" w:space="0" w:color="000000"/>
            </w:tcBorders>
          </w:tcPr>
          <w:p w:rsidR="00BD2825" w:rsidRDefault="00BD2825"/>
        </w:tc>
        <w:tc>
          <w:tcPr>
            <w:tcW w:w="1350" w:type="dxa"/>
            <w:tcBorders>
              <w:top w:val="single" w:sz="5" w:space="0" w:color="000000"/>
              <w:left w:val="single" w:sz="5" w:space="0" w:color="000000"/>
              <w:bottom w:val="single" w:sz="5" w:space="0" w:color="000000"/>
              <w:right w:val="single" w:sz="5" w:space="0" w:color="000000"/>
            </w:tcBorders>
          </w:tcPr>
          <w:p w:rsidR="00BD2825" w:rsidRDefault="00BD2825"/>
        </w:tc>
        <w:tc>
          <w:tcPr>
            <w:tcW w:w="1229" w:type="dxa"/>
            <w:tcBorders>
              <w:top w:val="single" w:sz="5" w:space="0" w:color="000000"/>
              <w:left w:val="single" w:sz="5" w:space="0" w:color="000000"/>
              <w:bottom w:val="single" w:sz="5" w:space="0" w:color="000000"/>
              <w:right w:val="single" w:sz="5" w:space="0" w:color="000000"/>
            </w:tcBorders>
          </w:tcPr>
          <w:p w:rsidR="00BD2825" w:rsidRDefault="00BD2825"/>
        </w:tc>
        <w:tc>
          <w:tcPr>
            <w:tcW w:w="1606" w:type="dxa"/>
            <w:tcBorders>
              <w:top w:val="single" w:sz="5" w:space="0" w:color="000000"/>
              <w:left w:val="single" w:sz="5" w:space="0" w:color="000000"/>
              <w:bottom w:val="single" w:sz="5" w:space="0" w:color="000000"/>
              <w:right w:val="single" w:sz="5" w:space="0" w:color="000000"/>
            </w:tcBorders>
          </w:tcPr>
          <w:p w:rsidR="00BD2825" w:rsidRDefault="00BD2825"/>
        </w:tc>
        <w:tc>
          <w:tcPr>
            <w:tcW w:w="1350" w:type="dxa"/>
            <w:tcBorders>
              <w:top w:val="single" w:sz="5" w:space="0" w:color="000000"/>
              <w:left w:val="single" w:sz="5" w:space="0" w:color="000000"/>
              <w:bottom w:val="single" w:sz="5" w:space="0" w:color="000000"/>
              <w:right w:val="single" w:sz="5" w:space="0" w:color="000000"/>
            </w:tcBorders>
          </w:tcPr>
          <w:p w:rsidR="00BD2825" w:rsidRDefault="00BD2825"/>
        </w:tc>
        <w:tc>
          <w:tcPr>
            <w:tcW w:w="1107" w:type="dxa"/>
            <w:tcBorders>
              <w:top w:val="single" w:sz="5" w:space="0" w:color="000000"/>
              <w:left w:val="single" w:sz="5" w:space="0" w:color="000000"/>
              <w:bottom w:val="single" w:sz="5" w:space="0" w:color="000000"/>
              <w:right w:val="single" w:sz="5" w:space="0" w:color="000000"/>
            </w:tcBorders>
          </w:tcPr>
          <w:p w:rsidR="00BD2825" w:rsidRDefault="00BD2825"/>
        </w:tc>
      </w:tr>
      <w:tr w:rsidR="00BD2825">
        <w:trPr>
          <w:trHeight w:val="675"/>
        </w:trPr>
        <w:tc>
          <w:tcPr>
            <w:tcW w:w="817" w:type="dxa"/>
            <w:tcBorders>
              <w:top w:val="single" w:sz="5" w:space="0" w:color="000000"/>
              <w:left w:val="nil"/>
              <w:bottom w:val="single" w:sz="5" w:space="0" w:color="000000"/>
              <w:right w:val="single" w:sz="5" w:space="0" w:color="000000"/>
            </w:tcBorders>
          </w:tcPr>
          <w:p w:rsidR="00BD2825" w:rsidRDefault="00000000">
            <w:pPr>
              <w:ind w:right="19"/>
              <w:jc w:val="center"/>
            </w:pPr>
            <w:r>
              <w:rPr>
                <w:rFonts w:ascii="Arial" w:eastAsia="Arial" w:hAnsi="Arial" w:cs="Arial"/>
                <w:b/>
                <w:sz w:val="18"/>
              </w:rPr>
              <w:t>2</w:t>
            </w:r>
          </w:p>
        </w:tc>
        <w:tc>
          <w:tcPr>
            <w:tcW w:w="2498" w:type="dxa"/>
            <w:tcBorders>
              <w:top w:val="single" w:sz="5" w:space="0" w:color="000000"/>
              <w:left w:val="single" w:sz="5" w:space="0" w:color="000000"/>
              <w:bottom w:val="single" w:sz="5" w:space="0" w:color="000000"/>
              <w:right w:val="single" w:sz="5" w:space="0" w:color="000000"/>
            </w:tcBorders>
          </w:tcPr>
          <w:p w:rsidR="00BD2825" w:rsidRDefault="00BD2825"/>
        </w:tc>
        <w:tc>
          <w:tcPr>
            <w:tcW w:w="1350" w:type="dxa"/>
            <w:tcBorders>
              <w:top w:val="single" w:sz="5" w:space="0" w:color="000000"/>
              <w:left w:val="single" w:sz="5" w:space="0" w:color="000000"/>
              <w:bottom w:val="single" w:sz="5" w:space="0" w:color="000000"/>
              <w:right w:val="single" w:sz="5" w:space="0" w:color="000000"/>
            </w:tcBorders>
          </w:tcPr>
          <w:p w:rsidR="00BD2825" w:rsidRDefault="00BD2825"/>
        </w:tc>
        <w:tc>
          <w:tcPr>
            <w:tcW w:w="1229" w:type="dxa"/>
            <w:tcBorders>
              <w:top w:val="single" w:sz="5" w:space="0" w:color="000000"/>
              <w:left w:val="single" w:sz="5" w:space="0" w:color="000000"/>
              <w:bottom w:val="single" w:sz="5" w:space="0" w:color="000000"/>
              <w:right w:val="single" w:sz="5" w:space="0" w:color="000000"/>
            </w:tcBorders>
          </w:tcPr>
          <w:p w:rsidR="00BD2825" w:rsidRDefault="00BD2825"/>
        </w:tc>
        <w:tc>
          <w:tcPr>
            <w:tcW w:w="1606" w:type="dxa"/>
            <w:tcBorders>
              <w:top w:val="single" w:sz="5" w:space="0" w:color="000000"/>
              <w:left w:val="single" w:sz="5" w:space="0" w:color="000000"/>
              <w:bottom w:val="single" w:sz="5" w:space="0" w:color="000000"/>
              <w:right w:val="single" w:sz="5" w:space="0" w:color="000000"/>
            </w:tcBorders>
          </w:tcPr>
          <w:p w:rsidR="00BD2825" w:rsidRDefault="00BD2825"/>
        </w:tc>
        <w:tc>
          <w:tcPr>
            <w:tcW w:w="1350" w:type="dxa"/>
            <w:tcBorders>
              <w:top w:val="single" w:sz="5" w:space="0" w:color="000000"/>
              <w:left w:val="single" w:sz="5" w:space="0" w:color="000000"/>
              <w:bottom w:val="single" w:sz="5" w:space="0" w:color="000000"/>
              <w:right w:val="single" w:sz="5" w:space="0" w:color="000000"/>
            </w:tcBorders>
          </w:tcPr>
          <w:p w:rsidR="00BD2825" w:rsidRDefault="00BD2825"/>
        </w:tc>
        <w:tc>
          <w:tcPr>
            <w:tcW w:w="1107" w:type="dxa"/>
            <w:tcBorders>
              <w:top w:val="single" w:sz="5" w:space="0" w:color="000000"/>
              <w:left w:val="single" w:sz="5" w:space="0" w:color="000000"/>
              <w:bottom w:val="single" w:sz="5" w:space="0" w:color="000000"/>
              <w:right w:val="single" w:sz="5" w:space="0" w:color="000000"/>
            </w:tcBorders>
          </w:tcPr>
          <w:p w:rsidR="00BD2825" w:rsidRDefault="00BD2825"/>
        </w:tc>
      </w:tr>
      <w:tr w:rsidR="00BD2825">
        <w:trPr>
          <w:trHeight w:val="675"/>
        </w:trPr>
        <w:tc>
          <w:tcPr>
            <w:tcW w:w="817" w:type="dxa"/>
            <w:tcBorders>
              <w:top w:val="single" w:sz="5" w:space="0" w:color="000000"/>
              <w:left w:val="nil"/>
              <w:bottom w:val="single" w:sz="5" w:space="0" w:color="000000"/>
              <w:right w:val="single" w:sz="5" w:space="0" w:color="000000"/>
            </w:tcBorders>
          </w:tcPr>
          <w:p w:rsidR="00BD2825" w:rsidRDefault="00000000">
            <w:pPr>
              <w:ind w:right="19"/>
              <w:jc w:val="center"/>
            </w:pPr>
            <w:r>
              <w:rPr>
                <w:rFonts w:ascii="Arial" w:eastAsia="Arial" w:hAnsi="Arial" w:cs="Arial"/>
                <w:b/>
                <w:sz w:val="18"/>
              </w:rPr>
              <w:t>3</w:t>
            </w:r>
          </w:p>
        </w:tc>
        <w:tc>
          <w:tcPr>
            <w:tcW w:w="2498" w:type="dxa"/>
            <w:tcBorders>
              <w:top w:val="single" w:sz="5" w:space="0" w:color="000000"/>
              <w:left w:val="single" w:sz="5" w:space="0" w:color="000000"/>
              <w:bottom w:val="single" w:sz="5" w:space="0" w:color="000000"/>
              <w:right w:val="single" w:sz="5" w:space="0" w:color="000000"/>
            </w:tcBorders>
          </w:tcPr>
          <w:p w:rsidR="00BD2825" w:rsidRDefault="00BD2825"/>
        </w:tc>
        <w:tc>
          <w:tcPr>
            <w:tcW w:w="1350" w:type="dxa"/>
            <w:tcBorders>
              <w:top w:val="single" w:sz="5" w:space="0" w:color="000000"/>
              <w:left w:val="single" w:sz="5" w:space="0" w:color="000000"/>
              <w:bottom w:val="single" w:sz="5" w:space="0" w:color="000000"/>
              <w:right w:val="single" w:sz="5" w:space="0" w:color="000000"/>
            </w:tcBorders>
          </w:tcPr>
          <w:p w:rsidR="00BD2825" w:rsidRDefault="00BD2825"/>
        </w:tc>
        <w:tc>
          <w:tcPr>
            <w:tcW w:w="1229" w:type="dxa"/>
            <w:tcBorders>
              <w:top w:val="single" w:sz="5" w:space="0" w:color="000000"/>
              <w:left w:val="single" w:sz="5" w:space="0" w:color="000000"/>
              <w:bottom w:val="single" w:sz="5" w:space="0" w:color="000000"/>
              <w:right w:val="single" w:sz="5" w:space="0" w:color="000000"/>
            </w:tcBorders>
          </w:tcPr>
          <w:p w:rsidR="00BD2825" w:rsidRDefault="00BD2825"/>
        </w:tc>
        <w:tc>
          <w:tcPr>
            <w:tcW w:w="1606" w:type="dxa"/>
            <w:tcBorders>
              <w:top w:val="single" w:sz="5" w:space="0" w:color="000000"/>
              <w:left w:val="single" w:sz="5" w:space="0" w:color="000000"/>
              <w:bottom w:val="single" w:sz="5" w:space="0" w:color="000000"/>
              <w:right w:val="single" w:sz="5" w:space="0" w:color="000000"/>
            </w:tcBorders>
          </w:tcPr>
          <w:p w:rsidR="00BD2825" w:rsidRDefault="00BD2825"/>
        </w:tc>
        <w:tc>
          <w:tcPr>
            <w:tcW w:w="1350" w:type="dxa"/>
            <w:tcBorders>
              <w:top w:val="single" w:sz="5" w:space="0" w:color="000000"/>
              <w:left w:val="single" w:sz="5" w:space="0" w:color="000000"/>
              <w:bottom w:val="single" w:sz="5" w:space="0" w:color="000000"/>
              <w:right w:val="single" w:sz="5" w:space="0" w:color="000000"/>
            </w:tcBorders>
          </w:tcPr>
          <w:p w:rsidR="00BD2825" w:rsidRDefault="00BD2825"/>
        </w:tc>
        <w:tc>
          <w:tcPr>
            <w:tcW w:w="1107" w:type="dxa"/>
            <w:tcBorders>
              <w:top w:val="single" w:sz="5" w:space="0" w:color="000000"/>
              <w:left w:val="single" w:sz="5" w:space="0" w:color="000000"/>
              <w:bottom w:val="single" w:sz="5" w:space="0" w:color="000000"/>
              <w:right w:val="single" w:sz="5" w:space="0" w:color="000000"/>
            </w:tcBorders>
          </w:tcPr>
          <w:p w:rsidR="00BD2825" w:rsidRDefault="00BD2825"/>
        </w:tc>
      </w:tr>
      <w:tr w:rsidR="00BD2825">
        <w:trPr>
          <w:trHeight w:val="661"/>
        </w:trPr>
        <w:tc>
          <w:tcPr>
            <w:tcW w:w="817" w:type="dxa"/>
            <w:tcBorders>
              <w:top w:val="single" w:sz="5" w:space="0" w:color="000000"/>
              <w:left w:val="nil"/>
              <w:bottom w:val="single" w:sz="5" w:space="0" w:color="000000"/>
              <w:right w:val="single" w:sz="5" w:space="0" w:color="000000"/>
            </w:tcBorders>
          </w:tcPr>
          <w:p w:rsidR="00BD2825" w:rsidRDefault="00000000">
            <w:pPr>
              <w:ind w:right="19"/>
              <w:jc w:val="center"/>
            </w:pPr>
            <w:r>
              <w:rPr>
                <w:rFonts w:ascii="Arial" w:eastAsia="Arial" w:hAnsi="Arial" w:cs="Arial"/>
                <w:b/>
                <w:sz w:val="18"/>
              </w:rPr>
              <w:t>...</w:t>
            </w:r>
          </w:p>
        </w:tc>
        <w:tc>
          <w:tcPr>
            <w:tcW w:w="2498" w:type="dxa"/>
            <w:tcBorders>
              <w:top w:val="single" w:sz="5" w:space="0" w:color="000000"/>
              <w:left w:val="single" w:sz="5" w:space="0" w:color="000000"/>
              <w:bottom w:val="single" w:sz="5" w:space="0" w:color="000000"/>
              <w:right w:val="single" w:sz="5" w:space="0" w:color="000000"/>
            </w:tcBorders>
          </w:tcPr>
          <w:p w:rsidR="00BD2825" w:rsidRDefault="00BD2825"/>
        </w:tc>
        <w:tc>
          <w:tcPr>
            <w:tcW w:w="1350" w:type="dxa"/>
            <w:tcBorders>
              <w:top w:val="single" w:sz="5" w:space="0" w:color="000000"/>
              <w:left w:val="single" w:sz="5" w:space="0" w:color="000000"/>
              <w:bottom w:val="single" w:sz="5" w:space="0" w:color="000000"/>
              <w:right w:val="single" w:sz="5" w:space="0" w:color="000000"/>
            </w:tcBorders>
          </w:tcPr>
          <w:p w:rsidR="00BD2825" w:rsidRDefault="00BD2825"/>
        </w:tc>
        <w:tc>
          <w:tcPr>
            <w:tcW w:w="1229" w:type="dxa"/>
            <w:tcBorders>
              <w:top w:val="single" w:sz="5" w:space="0" w:color="000000"/>
              <w:left w:val="single" w:sz="5" w:space="0" w:color="000000"/>
              <w:bottom w:val="single" w:sz="5" w:space="0" w:color="000000"/>
              <w:right w:val="single" w:sz="5" w:space="0" w:color="000000"/>
            </w:tcBorders>
          </w:tcPr>
          <w:p w:rsidR="00BD2825" w:rsidRDefault="00BD2825"/>
        </w:tc>
        <w:tc>
          <w:tcPr>
            <w:tcW w:w="1606" w:type="dxa"/>
            <w:tcBorders>
              <w:top w:val="single" w:sz="5" w:space="0" w:color="000000"/>
              <w:left w:val="single" w:sz="5" w:space="0" w:color="000000"/>
              <w:bottom w:val="single" w:sz="5" w:space="0" w:color="000000"/>
              <w:right w:val="single" w:sz="5" w:space="0" w:color="000000"/>
            </w:tcBorders>
          </w:tcPr>
          <w:p w:rsidR="00BD2825" w:rsidRDefault="00BD2825"/>
        </w:tc>
        <w:tc>
          <w:tcPr>
            <w:tcW w:w="1350" w:type="dxa"/>
            <w:tcBorders>
              <w:top w:val="single" w:sz="5" w:space="0" w:color="000000"/>
              <w:left w:val="single" w:sz="5" w:space="0" w:color="000000"/>
              <w:bottom w:val="single" w:sz="5" w:space="0" w:color="000000"/>
              <w:right w:val="single" w:sz="5" w:space="0" w:color="000000"/>
            </w:tcBorders>
          </w:tcPr>
          <w:p w:rsidR="00BD2825" w:rsidRDefault="00BD2825"/>
        </w:tc>
        <w:tc>
          <w:tcPr>
            <w:tcW w:w="1107" w:type="dxa"/>
            <w:tcBorders>
              <w:top w:val="single" w:sz="5" w:space="0" w:color="000000"/>
              <w:left w:val="single" w:sz="5" w:space="0" w:color="000000"/>
              <w:bottom w:val="single" w:sz="5" w:space="0" w:color="000000"/>
              <w:right w:val="single" w:sz="5" w:space="0" w:color="000000"/>
            </w:tcBorders>
          </w:tcPr>
          <w:p w:rsidR="00BD2825" w:rsidRDefault="00BD2825"/>
        </w:tc>
      </w:tr>
    </w:tbl>
    <w:p w:rsidR="00BD2825" w:rsidRDefault="00000000">
      <w:pPr>
        <w:numPr>
          <w:ilvl w:val="1"/>
          <w:numId w:val="5"/>
        </w:numPr>
        <w:spacing w:after="112" w:line="240" w:lineRule="auto"/>
        <w:ind w:right="93" w:hanging="1276"/>
        <w:jc w:val="both"/>
      </w:pPr>
      <w:r>
        <w:t>1.2. Vinculam esta contratação, independentemente de transcrição:</w:t>
      </w:r>
    </w:p>
    <w:p w:rsidR="00BD2825" w:rsidRDefault="00000000">
      <w:pPr>
        <w:numPr>
          <w:ilvl w:val="2"/>
          <w:numId w:val="5"/>
        </w:numPr>
        <w:spacing w:after="112" w:line="240" w:lineRule="auto"/>
        <w:ind w:right="93" w:hanging="1276"/>
        <w:jc w:val="both"/>
      </w:pPr>
      <w:r>
        <w:t>1.2.1. O Termo de Referência;</w:t>
      </w:r>
    </w:p>
    <w:p w:rsidR="00BD2825" w:rsidRDefault="00000000">
      <w:pPr>
        <w:numPr>
          <w:ilvl w:val="2"/>
          <w:numId w:val="5"/>
        </w:numPr>
        <w:spacing w:after="112" w:line="240" w:lineRule="auto"/>
        <w:ind w:right="93" w:hanging="1276"/>
        <w:jc w:val="both"/>
      </w:pPr>
      <w:r>
        <w:t>1.2.2. A Autorização de Contratação Direta e/ou o Aviso de Dispensa Eletrônica, caso existentes;</w:t>
      </w:r>
    </w:p>
    <w:p w:rsidR="00BD2825" w:rsidRDefault="00000000">
      <w:pPr>
        <w:numPr>
          <w:ilvl w:val="2"/>
          <w:numId w:val="5"/>
        </w:numPr>
        <w:spacing w:after="112" w:line="240" w:lineRule="auto"/>
        <w:ind w:right="93" w:hanging="1276"/>
        <w:jc w:val="both"/>
      </w:pPr>
      <w:r>
        <w:t>1.2.3. A Proposta do contratado;</w:t>
      </w:r>
    </w:p>
    <w:p w:rsidR="00BD2825" w:rsidRDefault="00000000">
      <w:pPr>
        <w:numPr>
          <w:ilvl w:val="2"/>
          <w:numId w:val="5"/>
        </w:numPr>
        <w:spacing w:after="141" w:line="240" w:lineRule="auto"/>
        <w:ind w:right="93" w:hanging="1276"/>
        <w:jc w:val="both"/>
      </w:pPr>
      <w:r>
        <w:t>1.2.4. Eventuais anexos dos documentos supracitados.</w:t>
      </w:r>
    </w:p>
    <w:p w:rsidR="00BD2825" w:rsidRDefault="00000000">
      <w:pPr>
        <w:numPr>
          <w:ilvl w:val="0"/>
          <w:numId w:val="5"/>
        </w:numPr>
        <w:spacing w:after="301" w:line="265" w:lineRule="auto"/>
        <w:ind w:hanging="1276"/>
      </w:pPr>
      <w:r>
        <w:rPr>
          <w:rFonts w:ascii="Arial" w:eastAsia="Arial" w:hAnsi="Arial" w:cs="Arial"/>
          <w:b/>
          <w:sz w:val="18"/>
        </w:rPr>
        <w:t>CLÁUSULA SEGUNDA – VIGÊNCIA E PRORROGAÇÃO</w:t>
      </w:r>
    </w:p>
    <w:p w:rsidR="00BD2825" w:rsidRDefault="00000000">
      <w:pPr>
        <w:numPr>
          <w:ilvl w:val="1"/>
          <w:numId w:val="5"/>
        </w:numPr>
        <w:spacing w:after="0"/>
        <w:ind w:right="93" w:hanging="1276"/>
        <w:jc w:val="both"/>
      </w:pPr>
      <w:r>
        <w:rPr>
          <w:rFonts w:ascii="Arial" w:eastAsia="Arial" w:hAnsi="Arial" w:cs="Arial"/>
          <w:sz w:val="18"/>
        </w:rPr>
        <w:t>O prazo de vigência da contratação é de ..............................(máximo de um ano) contados do(a) .............................</w:t>
      </w:r>
    </w:p>
    <w:p w:rsidR="00BD2825" w:rsidRDefault="00000000">
      <w:pPr>
        <w:spacing w:after="330" w:line="265" w:lineRule="auto"/>
        <w:ind w:left="208" w:hanging="10"/>
      </w:pPr>
      <w:r>
        <w:rPr>
          <w:rFonts w:ascii="Arial" w:eastAsia="Arial" w:hAnsi="Arial" w:cs="Arial"/>
          <w:i/>
          <w:sz w:val="18"/>
        </w:rPr>
        <w:t>(data da ocorrência da emergência ou da calamidade), improrrogável, na forma do art. 75, VIII da Lei n° 14.133/2021</w:t>
      </w:r>
      <w:r>
        <w:rPr>
          <w:rFonts w:ascii="Arial" w:eastAsia="Arial" w:hAnsi="Arial" w:cs="Arial"/>
          <w:color w:val="000080"/>
          <w:sz w:val="14"/>
        </w:rPr>
        <w:t>[</w:t>
      </w:r>
      <w:r>
        <w:rPr>
          <w:rFonts w:ascii="Arial" w:eastAsia="Arial" w:hAnsi="Arial" w:cs="Arial"/>
          <w:color w:val="000080"/>
          <w:sz w:val="14"/>
          <w:u w:val="single" w:color="000080"/>
        </w:rPr>
        <w:t>A6</w:t>
      </w:r>
      <w:r>
        <w:rPr>
          <w:rFonts w:ascii="Arial" w:eastAsia="Arial" w:hAnsi="Arial" w:cs="Arial"/>
          <w:color w:val="000080"/>
          <w:sz w:val="14"/>
        </w:rPr>
        <w:t>]</w:t>
      </w:r>
      <w:r>
        <w:rPr>
          <w:rFonts w:ascii="Arial" w:eastAsia="Arial" w:hAnsi="Arial" w:cs="Arial"/>
          <w:sz w:val="14"/>
        </w:rPr>
        <w:t xml:space="preserve"> </w:t>
      </w:r>
      <w:r>
        <w:rPr>
          <w:rFonts w:ascii="Arial" w:eastAsia="Arial" w:hAnsi="Arial" w:cs="Arial"/>
          <w:i/>
          <w:sz w:val="18"/>
        </w:rPr>
        <w:t>.</w:t>
      </w:r>
    </w:p>
    <w:p w:rsidR="00BD2825" w:rsidRDefault="00000000">
      <w:pPr>
        <w:numPr>
          <w:ilvl w:val="0"/>
          <w:numId w:val="5"/>
        </w:numPr>
        <w:spacing w:after="206" w:line="422" w:lineRule="auto"/>
        <w:ind w:hanging="1276"/>
      </w:pPr>
      <w:r>
        <w:rPr>
          <w:rFonts w:ascii="Arial" w:eastAsia="Arial" w:hAnsi="Arial" w:cs="Arial"/>
          <w:b/>
          <w:sz w:val="18"/>
        </w:rPr>
        <w:t>CLÁUSULA TERCEIRA – MODELOS DE EXECUÇÃO E GESTÃO CONTRATUAIS (</w:t>
      </w:r>
      <w:hyperlink r:id="rId167" w:anchor="art92">
        <w:r w:rsidR="00BD2825">
          <w:rPr>
            <w:rFonts w:ascii="Arial" w:eastAsia="Arial" w:hAnsi="Arial" w:cs="Arial"/>
            <w:b/>
            <w:color w:val="000080"/>
            <w:sz w:val="18"/>
            <w:u w:val="single" w:color="000080"/>
          </w:rPr>
          <w:t>ART. 92</w:t>
        </w:r>
      </w:hyperlink>
      <w:hyperlink r:id="rId168" w:anchor="art92">
        <w:r w:rsidR="00BD2825">
          <w:rPr>
            <w:rFonts w:ascii="Arial" w:eastAsia="Arial" w:hAnsi="Arial" w:cs="Arial"/>
            <w:b/>
            <w:color w:val="000080"/>
            <w:sz w:val="18"/>
          </w:rPr>
          <w:t>,</w:t>
        </w:r>
      </w:hyperlink>
      <w:hyperlink r:id="rId169" w:anchor="art92">
        <w:r w:rsidR="00BD2825">
          <w:rPr>
            <w:rFonts w:ascii="Arial" w:eastAsia="Arial" w:hAnsi="Arial" w:cs="Arial"/>
            <w:b/>
            <w:color w:val="000080"/>
            <w:sz w:val="18"/>
            <w:u w:val="single" w:color="000080"/>
          </w:rPr>
          <w:t xml:space="preserve"> IV</w:t>
        </w:r>
      </w:hyperlink>
      <w:hyperlink r:id="rId170" w:anchor="art92">
        <w:r w:rsidR="00BD2825">
          <w:rPr>
            <w:rFonts w:ascii="Arial" w:eastAsia="Arial" w:hAnsi="Arial" w:cs="Arial"/>
            <w:b/>
            <w:color w:val="000080"/>
            <w:sz w:val="18"/>
          </w:rPr>
          <w:t>,</w:t>
        </w:r>
      </w:hyperlink>
      <w:hyperlink r:id="rId171" w:anchor="art92">
        <w:r w:rsidR="00BD2825">
          <w:rPr>
            <w:rFonts w:ascii="Arial" w:eastAsia="Arial" w:hAnsi="Arial" w:cs="Arial"/>
            <w:b/>
            <w:color w:val="000080"/>
            <w:sz w:val="18"/>
            <w:u w:val="single" w:color="000080"/>
          </w:rPr>
          <w:t xml:space="preserve"> VII E XVIII) </w:t>
        </w:r>
      </w:hyperlink>
      <w:r>
        <w:t xml:space="preserve">3.1. </w:t>
      </w:r>
      <w:r>
        <w:rPr>
          <w:rFonts w:ascii="Arial" w:eastAsia="Arial" w:hAnsi="Arial" w:cs="Arial"/>
          <w:sz w:val="18"/>
        </w:rPr>
        <w:t>O regime de execução contratual, os modelos de gestão e de execução, assim como os prazos e condições de conclusão, entrega, observação e recebimento do objeto constam no Termo de Referência, anexo a este Contrato.</w:t>
      </w:r>
    </w:p>
    <w:p w:rsidR="00BD2825" w:rsidRDefault="00000000">
      <w:pPr>
        <w:numPr>
          <w:ilvl w:val="0"/>
          <w:numId w:val="5"/>
        </w:numPr>
        <w:spacing w:after="257" w:line="265" w:lineRule="auto"/>
        <w:ind w:hanging="1276"/>
      </w:pPr>
      <w:r>
        <w:rPr>
          <w:rFonts w:ascii="Arial" w:eastAsia="Arial" w:hAnsi="Arial" w:cs="Arial"/>
          <w:b/>
          <w:sz w:val="18"/>
        </w:rPr>
        <w:t>CLÁUSULA QUARTA – SUBCONTRATAÇÃO</w:t>
      </w:r>
    </w:p>
    <w:p w:rsidR="00BD2825" w:rsidRDefault="00000000">
      <w:pPr>
        <w:numPr>
          <w:ilvl w:val="1"/>
          <w:numId w:val="5"/>
        </w:numPr>
        <w:spacing w:after="289" w:line="240" w:lineRule="auto"/>
        <w:ind w:right="93" w:hanging="1276"/>
        <w:jc w:val="both"/>
      </w:pPr>
      <w:r>
        <w:t>Não será admi</w:t>
      </w:r>
      <w:r w:rsidR="00183257">
        <w:t>ti</w:t>
      </w:r>
      <w:r>
        <w:t>da a subcontratação do objeto contratual.</w:t>
      </w:r>
    </w:p>
    <w:p w:rsidR="00BD2825" w:rsidRDefault="00000000">
      <w:pPr>
        <w:numPr>
          <w:ilvl w:val="0"/>
          <w:numId w:val="5"/>
        </w:numPr>
        <w:spacing w:after="285" w:line="265" w:lineRule="auto"/>
        <w:ind w:hanging="1276"/>
      </w:pPr>
      <w:r>
        <w:rPr>
          <w:rFonts w:ascii="Arial" w:eastAsia="Arial" w:hAnsi="Arial" w:cs="Arial"/>
          <w:b/>
          <w:sz w:val="18"/>
        </w:rPr>
        <w:t>CLÁUSULA QUINTA - PREÇO</w:t>
      </w:r>
    </w:p>
    <w:p w:rsidR="00BD2825" w:rsidRDefault="00000000">
      <w:pPr>
        <w:numPr>
          <w:ilvl w:val="1"/>
          <w:numId w:val="5"/>
        </w:numPr>
        <w:spacing w:after="300" w:line="265" w:lineRule="auto"/>
        <w:ind w:right="93" w:hanging="1276"/>
        <w:jc w:val="both"/>
      </w:pPr>
      <w:r>
        <w:rPr>
          <w:rFonts w:ascii="Arial" w:eastAsia="Arial" w:hAnsi="Arial" w:cs="Arial"/>
          <w:i/>
          <w:sz w:val="18"/>
        </w:rPr>
        <w:t>O valor total da contratação é de R$.......... (.....)</w:t>
      </w:r>
    </w:p>
    <w:p w:rsidR="00BD2825" w:rsidRDefault="00000000">
      <w:pPr>
        <w:numPr>
          <w:ilvl w:val="1"/>
          <w:numId w:val="5"/>
        </w:numPr>
        <w:spacing w:after="302" w:line="312" w:lineRule="auto"/>
        <w:ind w:right="93" w:hanging="1276"/>
        <w:jc w:val="both"/>
      </w:pPr>
      <w:r>
        <w:rPr>
          <w:rFonts w:ascii="Arial" w:eastAsia="Arial" w:hAnsi="Arial" w:cs="Arial"/>
          <w:sz w:val="1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D2825" w:rsidRDefault="00000000">
      <w:pPr>
        <w:numPr>
          <w:ilvl w:val="0"/>
          <w:numId w:val="5"/>
        </w:numPr>
        <w:spacing w:after="287" w:line="265" w:lineRule="auto"/>
        <w:ind w:hanging="1276"/>
      </w:pPr>
      <w:r>
        <w:rPr>
          <w:rFonts w:ascii="Arial" w:eastAsia="Arial" w:hAnsi="Arial" w:cs="Arial"/>
          <w:b/>
          <w:sz w:val="18"/>
        </w:rPr>
        <w:t>CLÁUSULA SEXTA - PAGAMENTO (</w:t>
      </w:r>
      <w:hyperlink r:id="rId172" w:anchor="art92">
        <w:r w:rsidR="00BD2825">
          <w:rPr>
            <w:rFonts w:ascii="Arial" w:eastAsia="Arial" w:hAnsi="Arial" w:cs="Arial"/>
            <w:b/>
            <w:color w:val="000080"/>
            <w:sz w:val="18"/>
            <w:u w:val="single" w:color="000080"/>
          </w:rPr>
          <w:t>ART. 92</w:t>
        </w:r>
      </w:hyperlink>
      <w:hyperlink r:id="rId173" w:anchor="art92">
        <w:r w:rsidR="00BD2825">
          <w:rPr>
            <w:rFonts w:ascii="Arial" w:eastAsia="Arial" w:hAnsi="Arial" w:cs="Arial"/>
            <w:b/>
            <w:color w:val="000080"/>
            <w:sz w:val="18"/>
          </w:rPr>
          <w:t>,</w:t>
        </w:r>
      </w:hyperlink>
      <w:hyperlink r:id="rId174" w:anchor="art92">
        <w:r w:rsidR="00BD2825">
          <w:rPr>
            <w:rFonts w:ascii="Arial" w:eastAsia="Arial" w:hAnsi="Arial" w:cs="Arial"/>
            <w:b/>
            <w:color w:val="000080"/>
            <w:sz w:val="18"/>
            <w:u w:val="single" w:color="000080"/>
          </w:rPr>
          <w:t xml:space="preserve"> V E VI</w:t>
        </w:r>
      </w:hyperlink>
      <w:hyperlink r:id="rId175" w:anchor="art92">
        <w:r w:rsidR="00BD2825">
          <w:rPr>
            <w:rFonts w:ascii="Arial" w:eastAsia="Arial" w:hAnsi="Arial" w:cs="Arial"/>
            <w:b/>
            <w:sz w:val="18"/>
          </w:rPr>
          <w:t>)</w:t>
        </w:r>
      </w:hyperlink>
    </w:p>
    <w:p w:rsidR="00BD2825" w:rsidRDefault="00000000">
      <w:pPr>
        <w:numPr>
          <w:ilvl w:val="1"/>
          <w:numId w:val="5"/>
        </w:numPr>
        <w:spacing w:after="300" w:line="312" w:lineRule="auto"/>
        <w:ind w:right="93" w:hanging="1276"/>
        <w:jc w:val="both"/>
      </w:pPr>
      <w:r>
        <w:rPr>
          <w:rFonts w:ascii="Arial" w:eastAsia="Arial" w:hAnsi="Arial" w:cs="Arial"/>
          <w:sz w:val="18"/>
        </w:rPr>
        <w:t>O prazo para pagamento ao contratado e demais condições a ele referentes encontram-se definidos no Termo de Referência, anexo a este Contrato.</w:t>
      </w:r>
    </w:p>
    <w:p w:rsidR="00BD2825" w:rsidRDefault="00000000">
      <w:pPr>
        <w:numPr>
          <w:ilvl w:val="0"/>
          <w:numId w:val="5"/>
        </w:numPr>
        <w:spacing w:after="258" w:line="265" w:lineRule="auto"/>
        <w:ind w:hanging="1276"/>
      </w:pPr>
      <w:r>
        <w:rPr>
          <w:rFonts w:ascii="Arial" w:eastAsia="Arial" w:hAnsi="Arial" w:cs="Arial"/>
          <w:b/>
          <w:sz w:val="18"/>
        </w:rPr>
        <w:lastRenderedPageBreak/>
        <w:t>CLÁUSULA SÉTIMA - REAJUSTE (</w:t>
      </w:r>
      <w:hyperlink r:id="rId176" w:anchor="art92">
        <w:r w:rsidR="00BD2825">
          <w:rPr>
            <w:rFonts w:ascii="Arial" w:eastAsia="Arial" w:hAnsi="Arial" w:cs="Arial"/>
            <w:b/>
            <w:color w:val="000080"/>
            <w:sz w:val="18"/>
            <w:u w:val="single" w:color="000080"/>
          </w:rPr>
          <w:t>ART. 92</w:t>
        </w:r>
      </w:hyperlink>
      <w:hyperlink r:id="rId177" w:anchor="art92">
        <w:r w:rsidR="00BD2825">
          <w:rPr>
            <w:rFonts w:ascii="Arial" w:eastAsia="Arial" w:hAnsi="Arial" w:cs="Arial"/>
            <w:b/>
            <w:color w:val="000080"/>
            <w:sz w:val="18"/>
          </w:rPr>
          <w:t>,</w:t>
        </w:r>
      </w:hyperlink>
      <w:hyperlink r:id="rId178" w:anchor="art92">
        <w:r w:rsidR="00BD2825">
          <w:rPr>
            <w:rFonts w:ascii="Arial" w:eastAsia="Arial" w:hAnsi="Arial" w:cs="Arial"/>
            <w:b/>
            <w:color w:val="000080"/>
            <w:sz w:val="18"/>
            <w:u w:val="single" w:color="000080"/>
          </w:rPr>
          <w:t xml:space="preserve"> V)</w:t>
        </w:r>
      </w:hyperlink>
      <w:hyperlink r:id="rId179" w:anchor="art92">
        <w:r w:rsidR="00BD2825">
          <w:rPr>
            <w:rFonts w:ascii="Arial" w:eastAsia="Arial" w:hAnsi="Arial" w:cs="Arial"/>
            <w:b/>
            <w:color w:val="000080"/>
            <w:sz w:val="18"/>
          </w:rPr>
          <w:t>[</w:t>
        </w:r>
      </w:hyperlink>
      <w:r>
        <w:rPr>
          <w:rFonts w:ascii="Arial" w:eastAsia="Arial" w:hAnsi="Arial" w:cs="Arial"/>
          <w:b/>
          <w:color w:val="000080"/>
          <w:sz w:val="18"/>
          <w:u w:val="single" w:color="000080"/>
        </w:rPr>
        <w:t>A11</w:t>
      </w:r>
      <w:r>
        <w:rPr>
          <w:rFonts w:ascii="Arial" w:eastAsia="Arial" w:hAnsi="Arial" w:cs="Arial"/>
          <w:b/>
          <w:color w:val="000080"/>
          <w:sz w:val="18"/>
        </w:rPr>
        <w:t>]</w:t>
      </w:r>
    </w:p>
    <w:p w:rsidR="00BD2825" w:rsidRDefault="00000000">
      <w:pPr>
        <w:spacing w:after="0"/>
      </w:pPr>
      <w:r>
        <w:rPr>
          <w:rFonts w:ascii="Arial" w:eastAsia="Arial" w:hAnsi="Arial" w:cs="Arial"/>
          <w:sz w:val="16"/>
        </w:rPr>
        <w:t>https://sei.saude.gov.br/sei/controlador.php?acao=documento_imprimir_web&amp;acao_origem=arvore_visualizar&amp;id_documento=46579926&amp;infra_…</w:t>
      </w:r>
    </w:p>
    <w:p w:rsidR="00BD2825" w:rsidRDefault="00000000">
      <w:pPr>
        <w:numPr>
          <w:ilvl w:val="1"/>
          <w:numId w:val="5"/>
        </w:numPr>
        <w:spacing w:after="112" w:line="240" w:lineRule="auto"/>
        <w:ind w:right="93" w:hanging="1276"/>
        <w:jc w:val="both"/>
      </w:pPr>
      <w:r>
        <w:t>Os preços inicialmente contratados são fixos e irreajustáveis no prazo de um ano contado da data do orçamento es</w:t>
      </w:r>
      <w:r w:rsidR="00183257">
        <w:t>ti</w:t>
      </w:r>
      <w:r>
        <w:t xml:space="preserve">mado, em </w:t>
      </w:r>
      <w:r>
        <w:rPr>
          <w:i/>
        </w:rPr>
        <w:t>__/__/__ (DD/MM/AAAA)</w:t>
      </w:r>
      <w:r>
        <w:t>.</w:t>
      </w:r>
    </w:p>
    <w:p w:rsidR="00BD2825" w:rsidRDefault="00000000">
      <w:pPr>
        <w:numPr>
          <w:ilvl w:val="1"/>
          <w:numId w:val="5"/>
        </w:numPr>
        <w:spacing w:after="112" w:line="240" w:lineRule="auto"/>
        <w:ind w:right="93" w:hanging="1276"/>
        <w:jc w:val="both"/>
      </w:pPr>
      <w:r>
        <w:t xml:space="preserve">Após o interregno de um ano, e independentemente de pedido do contratado, os preços iniciais serão reajustados, mediante a aplicação, pelo contratante, do índice ___________ </w:t>
      </w:r>
      <w:r>
        <w:rPr>
          <w:i/>
        </w:rPr>
        <w:t xml:space="preserve">(indicar o índice a ser adotado), </w:t>
      </w:r>
      <w:r>
        <w:t>exclusivamente para as obrigações iniciadas e concluídas após a ocorrência da anualidade</w:t>
      </w:r>
    </w:p>
    <w:p w:rsidR="00BD2825" w:rsidRDefault="00000000">
      <w:pPr>
        <w:numPr>
          <w:ilvl w:val="1"/>
          <w:numId w:val="5"/>
        </w:numPr>
        <w:spacing w:after="112" w:line="240" w:lineRule="auto"/>
        <w:ind w:right="93" w:hanging="1276"/>
        <w:jc w:val="both"/>
      </w:pPr>
      <w:r>
        <w:t>Nos reajustes subsequentes ao primeiro, o interregno mínimo de um ano será contado a par r dos efeitos financeiros do úl</w:t>
      </w:r>
      <w:r w:rsidR="00183257">
        <w:t>ti</w:t>
      </w:r>
      <w:r>
        <w:t>mo reajuste.</w:t>
      </w:r>
    </w:p>
    <w:p w:rsidR="00BD2825" w:rsidRDefault="00000000">
      <w:pPr>
        <w:numPr>
          <w:ilvl w:val="1"/>
          <w:numId w:val="5"/>
        </w:numPr>
        <w:spacing w:after="112" w:line="240" w:lineRule="auto"/>
        <w:ind w:right="93" w:hanging="1276"/>
        <w:jc w:val="both"/>
      </w:pPr>
      <w:r>
        <w:t>No caso de atraso ou não divulgação do(s) índice (s) de reajustamento, o contratante pagará ao contratado a importância calculada pela úl</w:t>
      </w:r>
      <w:r w:rsidR="00183257">
        <w:t>ti</w:t>
      </w:r>
      <w:r>
        <w:t>ma variação conhecida, liquidando a diferença correspondente tão logo seja(m) divulgado(s) o(s) índice(s) defini</w:t>
      </w:r>
      <w:r w:rsidR="00183257">
        <w:t>ti</w:t>
      </w:r>
      <w:r>
        <w:t>vo(s).</w:t>
      </w:r>
    </w:p>
    <w:p w:rsidR="00BD2825" w:rsidRDefault="00000000">
      <w:pPr>
        <w:numPr>
          <w:ilvl w:val="1"/>
          <w:numId w:val="5"/>
        </w:numPr>
        <w:spacing w:after="112" w:line="240" w:lineRule="auto"/>
        <w:ind w:right="93" w:hanging="1276"/>
        <w:jc w:val="both"/>
      </w:pPr>
      <w:r>
        <w:t>Nas aferições finais, o(s) índice(s) u lizado(s) para reajuste será(ão), obrigatoriamente, o(s) defini vo(s).</w:t>
      </w:r>
    </w:p>
    <w:p w:rsidR="00BD2825" w:rsidRDefault="00000000">
      <w:pPr>
        <w:numPr>
          <w:ilvl w:val="1"/>
          <w:numId w:val="5"/>
        </w:numPr>
        <w:spacing w:after="112" w:line="240" w:lineRule="auto"/>
        <w:ind w:right="93" w:hanging="1276"/>
        <w:jc w:val="both"/>
      </w:pPr>
      <w:r>
        <w:t>Caso o(s) índice(s) estabelecido(s) para reajustamento venha(m) a ser ex</w:t>
      </w:r>
      <w:r w:rsidR="00183257">
        <w:t>ti</w:t>
      </w:r>
      <w:r>
        <w:t>nto(s) ou de qualquer forma não possa(m) mais ser u lizado(s), será(ão) adotado(s), em subs</w:t>
      </w:r>
      <w:r w:rsidR="00183257">
        <w:t>ti</w:t>
      </w:r>
      <w:r>
        <w:t>tuição, o(s) que vier(em) a ser determinado(s) pela legislação então em vigor.</w:t>
      </w:r>
    </w:p>
    <w:p w:rsidR="00BD2825" w:rsidRDefault="00000000">
      <w:pPr>
        <w:numPr>
          <w:ilvl w:val="1"/>
          <w:numId w:val="5"/>
        </w:numPr>
        <w:spacing w:after="112" w:line="240" w:lineRule="auto"/>
        <w:ind w:right="93" w:hanging="1276"/>
        <w:jc w:val="both"/>
      </w:pPr>
      <w:r>
        <w:t>Na ausência de previsão legal quanto ao índice subs</w:t>
      </w:r>
      <w:r w:rsidR="00183257">
        <w:t>ti</w:t>
      </w:r>
      <w:r>
        <w:t>tuto, as partes elegerão novo índice oficial, para reajustamento do preço do valor remanescente, por meio de termo adi vo.</w:t>
      </w:r>
    </w:p>
    <w:p w:rsidR="00BD2825" w:rsidRDefault="00000000">
      <w:pPr>
        <w:numPr>
          <w:ilvl w:val="1"/>
          <w:numId w:val="5"/>
        </w:numPr>
        <w:spacing w:after="142" w:line="240" w:lineRule="auto"/>
        <w:ind w:right="93" w:hanging="1276"/>
        <w:jc w:val="both"/>
      </w:pPr>
      <w:r>
        <w:t>O reajuste será realizado por apos lamento.</w:t>
      </w:r>
    </w:p>
    <w:p w:rsidR="00BD2825" w:rsidRDefault="00000000">
      <w:pPr>
        <w:numPr>
          <w:ilvl w:val="0"/>
          <w:numId w:val="5"/>
        </w:numPr>
        <w:spacing w:after="108" w:line="265" w:lineRule="auto"/>
        <w:ind w:hanging="1276"/>
      </w:pPr>
      <w:r>
        <w:rPr>
          <w:rFonts w:ascii="Arial" w:eastAsia="Arial" w:hAnsi="Arial" w:cs="Arial"/>
          <w:b/>
          <w:sz w:val="18"/>
        </w:rPr>
        <w:t>CLÁUSULA OITAVA - OBRIGAÇÕES DO CONTRATANTE (</w:t>
      </w:r>
      <w:hyperlink r:id="rId180" w:anchor="art92">
        <w:r w:rsidR="00BD2825">
          <w:rPr>
            <w:rFonts w:ascii="Arial" w:eastAsia="Arial" w:hAnsi="Arial" w:cs="Arial"/>
            <w:b/>
            <w:color w:val="000080"/>
            <w:sz w:val="18"/>
            <w:u w:val="single" w:color="000080"/>
          </w:rPr>
          <w:t>ART. 92</w:t>
        </w:r>
      </w:hyperlink>
      <w:hyperlink r:id="rId181" w:anchor="art92">
        <w:r w:rsidR="00BD2825">
          <w:rPr>
            <w:rFonts w:ascii="Arial" w:eastAsia="Arial" w:hAnsi="Arial" w:cs="Arial"/>
            <w:b/>
            <w:color w:val="000080"/>
            <w:sz w:val="18"/>
          </w:rPr>
          <w:t>,</w:t>
        </w:r>
      </w:hyperlink>
      <w:hyperlink r:id="rId182" w:anchor="art92">
        <w:r w:rsidR="00BD2825">
          <w:rPr>
            <w:rFonts w:ascii="Arial" w:eastAsia="Arial" w:hAnsi="Arial" w:cs="Arial"/>
            <w:b/>
            <w:color w:val="000080"/>
            <w:sz w:val="18"/>
            <w:u w:val="single" w:color="000080"/>
          </w:rPr>
          <w:t xml:space="preserve"> X</w:t>
        </w:r>
      </w:hyperlink>
      <w:hyperlink r:id="rId183" w:anchor="art92">
        <w:r w:rsidR="00BD2825">
          <w:rPr>
            <w:rFonts w:ascii="Arial" w:eastAsia="Arial" w:hAnsi="Arial" w:cs="Arial"/>
            <w:b/>
            <w:color w:val="000080"/>
            <w:sz w:val="18"/>
          </w:rPr>
          <w:t>,</w:t>
        </w:r>
      </w:hyperlink>
      <w:hyperlink r:id="rId184" w:anchor="art92">
        <w:r w:rsidR="00BD2825">
          <w:rPr>
            <w:rFonts w:ascii="Arial" w:eastAsia="Arial" w:hAnsi="Arial" w:cs="Arial"/>
            <w:b/>
            <w:color w:val="000080"/>
            <w:sz w:val="18"/>
            <w:u w:val="single" w:color="000080"/>
          </w:rPr>
          <w:t xml:space="preserve"> XI E XIV</w:t>
        </w:r>
      </w:hyperlink>
      <w:r>
        <w:rPr>
          <w:rFonts w:ascii="Arial" w:eastAsia="Arial" w:hAnsi="Arial" w:cs="Arial"/>
          <w:b/>
          <w:sz w:val="18"/>
        </w:rPr>
        <w:t>)</w:t>
      </w:r>
    </w:p>
    <w:p w:rsidR="00BD2825" w:rsidRDefault="00000000">
      <w:pPr>
        <w:numPr>
          <w:ilvl w:val="1"/>
          <w:numId w:val="5"/>
        </w:numPr>
        <w:spacing w:after="112" w:line="240" w:lineRule="auto"/>
        <w:ind w:right="93" w:hanging="1276"/>
        <w:jc w:val="both"/>
      </w:pPr>
      <w:r>
        <w:t>São obrigações do Contratante:</w:t>
      </w:r>
    </w:p>
    <w:p w:rsidR="00BD2825" w:rsidRDefault="00000000">
      <w:pPr>
        <w:numPr>
          <w:ilvl w:val="1"/>
          <w:numId w:val="5"/>
        </w:numPr>
        <w:spacing w:after="112" w:line="240" w:lineRule="auto"/>
        <w:ind w:right="93" w:hanging="1276"/>
        <w:jc w:val="both"/>
      </w:pPr>
      <w:r>
        <w:t>Exigir o cumprimento de todas as obrigações assumidas pelo Contratado, de acordo com o contrato e seus anexos;</w:t>
      </w:r>
    </w:p>
    <w:p w:rsidR="00BD2825" w:rsidRDefault="00000000">
      <w:pPr>
        <w:numPr>
          <w:ilvl w:val="1"/>
          <w:numId w:val="5"/>
        </w:numPr>
        <w:spacing w:after="112" w:line="240" w:lineRule="auto"/>
        <w:ind w:right="93" w:hanging="1276"/>
        <w:jc w:val="both"/>
      </w:pPr>
      <w:r>
        <w:t>Receber o objeto no prazo e condições estabelecidas no Termo de Referência;</w:t>
      </w:r>
    </w:p>
    <w:p w:rsidR="00BD2825" w:rsidRDefault="00000000">
      <w:pPr>
        <w:numPr>
          <w:ilvl w:val="1"/>
          <w:numId w:val="5"/>
        </w:numPr>
        <w:spacing w:after="112" w:line="240" w:lineRule="auto"/>
        <w:ind w:right="93" w:hanging="1276"/>
        <w:jc w:val="both"/>
      </w:pPr>
      <w:r>
        <w:t>No ficar o Contratado, por escrito, sobre vícios, defeitos ou incorreções verificadas no objeto fornecido, para que seja por ele subs</w:t>
      </w:r>
      <w:r w:rsidR="00183257">
        <w:t>ti</w:t>
      </w:r>
      <w:r>
        <w:t>tuído, reparado ou corrigido, no total ou em parte, às suas expensas;</w:t>
      </w:r>
    </w:p>
    <w:p w:rsidR="00BD2825" w:rsidRDefault="00000000">
      <w:pPr>
        <w:numPr>
          <w:ilvl w:val="1"/>
          <w:numId w:val="5"/>
        </w:numPr>
        <w:spacing w:after="112" w:line="240" w:lineRule="auto"/>
        <w:ind w:right="93" w:hanging="1276"/>
        <w:jc w:val="both"/>
      </w:pPr>
      <w:r>
        <w:t>Acompanhar e fiscalizar a execução do contrato e o cumprimento das obrigações pelo Contratado;</w:t>
      </w:r>
    </w:p>
    <w:p w:rsidR="00BD2825" w:rsidRDefault="00000000">
      <w:pPr>
        <w:numPr>
          <w:ilvl w:val="1"/>
          <w:numId w:val="5"/>
        </w:numPr>
        <w:spacing w:after="112" w:line="240" w:lineRule="auto"/>
        <w:ind w:right="93" w:hanging="1276"/>
        <w:jc w:val="both"/>
      </w:pPr>
      <w:r>
        <w:t>Efetuar o pagamento ao Contratado do valor correspondente ao fornecimento do objeto, no prazo, forma e condições estabelecidos no presente Contrato e no Termo de Referência.</w:t>
      </w:r>
    </w:p>
    <w:p w:rsidR="00BD2825" w:rsidRDefault="00000000">
      <w:pPr>
        <w:numPr>
          <w:ilvl w:val="1"/>
          <w:numId w:val="5"/>
        </w:numPr>
        <w:spacing w:after="112" w:line="240" w:lineRule="auto"/>
        <w:ind w:right="93" w:hanging="1276"/>
        <w:jc w:val="both"/>
      </w:pPr>
      <w:r>
        <w:t>Aplicar ao Contratado as sanções previstas na lei e neste Contrato;</w:t>
      </w:r>
    </w:p>
    <w:p w:rsidR="00BD2825" w:rsidRDefault="00000000">
      <w:pPr>
        <w:numPr>
          <w:ilvl w:val="1"/>
          <w:numId w:val="5"/>
        </w:numPr>
        <w:spacing w:after="112" w:line="240" w:lineRule="auto"/>
        <w:ind w:right="93" w:hanging="1276"/>
        <w:jc w:val="both"/>
      </w:pPr>
      <w:r>
        <w:t>Cien ficar o órgão de representação judicial da Advocacia-Geral da União para adoção das medidas cabíveis quando do descumprimento de obrigações pelo Contratado;</w:t>
      </w:r>
    </w:p>
    <w:p w:rsidR="00BD2825" w:rsidRDefault="00000000">
      <w:pPr>
        <w:numPr>
          <w:ilvl w:val="1"/>
          <w:numId w:val="5"/>
        </w:numPr>
        <w:spacing w:after="112" w:line="240" w:lineRule="auto"/>
        <w:ind w:right="93" w:hanging="1276"/>
        <w:jc w:val="both"/>
      </w:pPr>
      <w:r>
        <w:t>Explicitamente emi</w:t>
      </w:r>
      <w:r w:rsidR="00183257">
        <w:t>ti</w:t>
      </w:r>
      <w:r>
        <w:t>r decisão sobre todas as solicitações e reclamações relacionadas à execução do presente Contrato, ressalvados os requerimentos manifestamente imper</w:t>
      </w:r>
      <w:r w:rsidR="00183257">
        <w:t>ti</w:t>
      </w:r>
      <w:r>
        <w:t>nentes, meramente protelatórios ou de nenhum interesse para a boa execução do ajuste.</w:t>
      </w:r>
    </w:p>
    <w:p w:rsidR="00BD2825" w:rsidRDefault="00000000">
      <w:pPr>
        <w:numPr>
          <w:ilvl w:val="2"/>
          <w:numId w:val="5"/>
        </w:numPr>
        <w:spacing w:after="112" w:line="240" w:lineRule="auto"/>
        <w:ind w:right="93" w:hanging="1276"/>
        <w:jc w:val="both"/>
      </w:pPr>
      <w:r>
        <w:t>A Administração terá o prazo de</w:t>
      </w:r>
      <w:r>
        <w:rPr>
          <w:i/>
        </w:rPr>
        <w:t xml:space="preserve"> XXXXXXX</w:t>
      </w:r>
      <w:r>
        <w:t>, a contar da data do protocolo do requerimento para decidir, admi</w:t>
      </w:r>
      <w:r w:rsidR="00183257">
        <w:t>ti</w:t>
      </w:r>
      <w:r>
        <w:t>da a prorrogação mo</w:t>
      </w:r>
      <w:r w:rsidR="00183257">
        <w:t>ti</w:t>
      </w:r>
      <w:r>
        <w:t xml:space="preserve">vada, por igual período. </w:t>
      </w:r>
    </w:p>
    <w:p w:rsidR="00BD2825" w:rsidRDefault="00000000">
      <w:pPr>
        <w:numPr>
          <w:ilvl w:val="1"/>
          <w:numId w:val="5"/>
        </w:numPr>
        <w:spacing w:after="146" w:line="240" w:lineRule="auto"/>
        <w:ind w:right="93" w:hanging="1276"/>
        <w:jc w:val="both"/>
      </w:pPr>
      <w:r>
        <w:t>Responder eventuais pedidos de reestabelecimento do equilíbrio econômico-financeiro feitos pelo contratado no prazo máximo de XXXXXX.</w:t>
      </w:r>
    </w:p>
    <w:p w:rsidR="00BD2825" w:rsidRDefault="00000000">
      <w:pPr>
        <w:numPr>
          <w:ilvl w:val="1"/>
          <w:numId w:val="5"/>
        </w:numPr>
        <w:spacing w:after="119" w:line="335" w:lineRule="auto"/>
        <w:ind w:right="93" w:hanging="1276"/>
        <w:jc w:val="both"/>
      </w:pPr>
      <w:r>
        <w:rPr>
          <w:rFonts w:ascii="Arial" w:eastAsia="Arial" w:hAnsi="Arial" w:cs="Arial"/>
          <w:i/>
          <w:sz w:val="18"/>
        </w:rPr>
        <w:t>Notificar os emitentes das garantias quanto ao início de processo administrativo para apuração de descumprimento de cláusulas contratuais.</w:t>
      </w:r>
    </w:p>
    <w:p w:rsidR="00BD2825" w:rsidRDefault="00000000">
      <w:pPr>
        <w:numPr>
          <w:ilvl w:val="1"/>
          <w:numId w:val="5"/>
        </w:numPr>
        <w:spacing w:after="138" w:line="312" w:lineRule="auto"/>
        <w:ind w:right="93" w:hanging="1276"/>
        <w:jc w:val="both"/>
      </w:pPr>
      <w:r>
        <w:rPr>
          <w:rFonts w:ascii="Arial" w:eastAsia="Arial" w:hAnsi="Arial" w:cs="Arial"/>
          <w:sz w:val="18"/>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BD2825" w:rsidRDefault="00000000">
      <w:pPr>
        <w:numPr>
          <w:ilvl w:val="0"/>
          <w:numId w:val="5"/>
        </w:numPr>
        <w:spacing w:after="108" w:line="265" w:lineRule="auto"/>
        <w:ind w:hanging="1276"/>
      </w:pPr>
      <w:r>
        <w:rPr>
          <w:rFonts w:ascii="Arial" w:eastAsia="Arial" w:hAnsi="Arial" w:cs="Arial"/>
          <w:b/>
          <w:sz w:val="18"/>
        </w:rPr>
        <w:t>CLÁUSULA NONA - OBRIGAÇÕES DO CONTRATADO (</w:t>
      </w:r>
      <w:hyperlink r:id="rId185" w:anchor="art92">
        <w:r w:rsidR="00BD2825">
          <w:rPr>
            <w:rFonts w:ascii="Arial" w:eastAsia="Arial" w:hAnsi="Arial" w:cs="Arial"/>
            <w:b/>
            <w:color w:val="000080"/>
            <w:sz w:val="18"/>
            <w:u w:val="single" w:color="000080"/>
          </w:rPr>
          <w:t>ART. 92</w:t>
        </w:r>
      </w:hyperlink>
      <w:hyperlink r:id="rId186" w:anchor="art92">
        <w:r w:rsidR="00BD2825">
          <w:rPr>
            <w:rFonts w:ascii="Arial" w:eastAsia="Arial" w:hAnsi="Arial" w:cs="Arial"/>
            <w:b/>
            <w:color w:val="000080"/>
            <w:sz w:val="18"/>
          </w:rPr>
          <w:t>,</w:t>
        </w:r>
      </w:hyperlink>
      <w:hyperlink r:id="rId187" w:anchor="art92">
        <w:r w:rsidR="00BD2825">
          <w:rPr>
            <w:rFonts w:ascii="Arial" w:eastAsia="Arial" w:hAnsi="Arial" w:cs="Arial"/>
            <w:b/>
            <w:color w:val="000080"/>
            <w:sz w:val="18"/>
            <w:u w:val="single" w:color="000080"/>
          </w:rPr>
          <w:t xml:space="preserve"> XIV</w:t>
        </w:r>
      </w:hyperlink>
      <w:hyperlink r:id="rId188" w:anchor="art92">
        <w:r w:rsidR="00BD2825">
          <w:rPr>
            <w:rFonts w:ascii="Arial" w:eastAsia="Arial" w:hAnsi="Arial" w:cs="Arial"/>
            <w:b/>
            <w:color w:val="000080"/>
            <w:sz w:val="18"/>
          </w:rPr>
          <w:t>,</w:t>
        </w:r>
      </w:hyperlink>
      <w:hyperlink r:id="rId189" w:anchor="art92">
        <w:r w:rsidR="00BD2825">
          <w:rPr>
            <w:rFonts w:ascii="Arial" w:eastAsia="Arial" w:hAnsi="Arial" w:cs="Arial"/>
            <w:b/>
            <w:color w:val="000080"/>
            <w:sz w:val="18"/>
            <w:u w:val="single" w:color="000080"/>
          </w:rPr>
          <w:t xml:space="preserve"> XVI E XVII)</w:t>
        </w:r>
      </w:hyperlink>
      <w:hyperlink r:id="rId190" w:anchor="art92">
        <w:r w:rsidR="00BD2825">
          <w:rPr>
            <w:rFonts w:ascii="Arial" w:eastAsia="Arial" w:hAnsi="Arial" w:cs="Arial"/>
            <w:b/>
            <w:color w:val="000080"/>
            <w:sz w:val="18"/>
          </w:rPr>
          <w:t>[</w:t>
        </w:r>
      </w:hyperlink>
      <w:r>
        <w:rPr>
          <w:rFonts w:ascii="Arial" w:eastAsia="Arial" w:hAnsi="Arial" w:cs="Arial"/>
          <w:b/>
          <w:color w:val="000080"/>
          <w:sz w:val="18"/>
          <w:u w:val="single" w:color="000080"/>
        </w:rPr>
        <w:t>A16</w:t>
      </w:r>
      <w:r>
        <w:rPr>
          <w:rFonts w:ascii="Arial" w:eastAsia="Arial" w:hAnsi="Arial" w:cs="Arial"/>
          <w:b/>
          <w:color w:val="000080"/>
          <w:sz w:val="18"/>
        </w:rPr>
        <w:t>]</w:t>
      </w:r>
    </w:p>
    <w:p w:rsidR="00BD2825" w:rsidRDefault="00000000">
      <w:pPr>
        <w:numPr>
          <w:ilvl w:val="1"/>
          <w:numId w:val="5"/>
        </w:numPr>
        <w:spacing w:after="112" w:line="240" w:lineRule="auto"/>
        <w:ind w:right="93" w:hanging="1276"/>
        <w:jc w:val="both"/>
      </w:pPr>
      <w:r>
        <w:t>O Contratado deve cumprir todas as obrigações constantes deste Contrato e em seus anexos, assumindo como exclusivamente seus os riscos e as despesas decorrentes da boa e perfeita execução do objeto, observando, ainda, as obrigações a seguir dispostas:</w:t>
      </w:r>
    </w:p>
    <w:p w:rsidR="00BD2825" w:rsidRDefault="00000000">
      <w:pPr>
        <w:numPr>
          <w:ilvl w:val="1"/>
          <w:numId w:val="5"/>
        </w:numPr>
        <w:spacing w:after="112" w:line="240" w:lineRule="auto"/>
        <w:ind w:right="93" w:hanging="1276"/>
        <w:jc w:val="both"/>
      </w:pPr>
      <w:r>
        <w:t>Entregar o objeto acompanhado do manual do usuário, com uma versão em português, e da relação da rede de assistência técnica autorizada;</w:t>
      </w:r>
    </w:p>
    <w:p w:rsidR="00BD2825" w:rsidRDefault="00000000">
      <w:pPr>
        <w:numPr>
          <w:ilvl w:val="1"/>
          <w:numId w:val="5"/>
        </w:numPr>
        <w:spacing w:after="112" w:line="240" w:lineRule="auto"/>
        <w:ind w:right="93" w:hanging="1276"/>
        <w:jc w:val="both"/>
      </w:pPr>
      <w:r>
        <w:t>Responsabilizar-se pelos vícios e danos decorrentes do objeto, de acordo com o Código de Defesa do Consumidor (</w:t>
      </w:r>
      <w:hyperlink r:id="rId191">
        <w:r w:rsidR="00BD2825">
          <w:rPr>
            <w:color w:val="0000EE"/>
            <w:u w:val="single" w:color="0000EE"/>
          </w:rPr>
          <w:t>Lei nº 8.078</w:t>
        </w:r>
      </w:hyperlink>
      <w:hyperlink r:id="rId192">
        <w:r w:rsidR="00BD2825">
          <w:rPr>
            <w:color w:val="0000EE"/>
          </w:rPr>
          <w:t>,</w:t>
        </w:r>
      </w:hyperlink>
      <w:hyperlink r:id="rId193">
        <w:r w:rsidR="00BD2825">
          <w:rPr>
            <w:color w:val="0000EE"/>
            <w:u w:val="single" w:color="0000EE"/>
          </w:rPr>
          <w:t xml:space="preserve"> de 1990</w:t>
        </w:r>
      </w:hyperlink>
      <w:hyperlink r:id="rId194">
        <w:r w:rsidR="00BD2825">
          <w:t>)</w:t>
        </w:r>
      </w:hyperlink>
      <w:r>
        <w:t>;</w:t>
      </w:r>
    </w:p>
    <w:p w:rsidR="00BD2825" w:rsidRDefault="00000000">
      <w:pPr>
        <w:numPr>
          <w:ilvl w:val="1"/>
          <w:numId w:val="5"/>
        </w:numPr>
        <w:spacing w:after="112" w:line="240" w:lineRule="auto"/>
        <w:ind w:right="93" w:hanging="1276"/>
        <w:jc w:val="both"/>
      </w:pPr>
      <w:r>
        <w:t>Comunicar ao contratante, no prazo máximo de 24 (vinte e quatro) horas que antecede a data da entrega, os mo</w:t>
      </w:r>
      <w:r w:rsidR="00183257">
        <w:t>ti</w:t>
      </w:r>
      <w:r>
        <w:t>vos que impossibilitem o cumprimento do prazo previsto, com a devida comprovação;</w:t>
      </w:r>
    </w:p>
    <w:p w:rsidR="00BD2825" w:rsidRDefault="00000000">
      <w:pPr>
        <w:numPr>
          <w:ilvl w:val="1"/>
          <w:numId w:val="5"/>
        </w:numPr>
        <w:spacing w:after="112" w:line="240" w:lineRule="auto"/>
        <w:ind w:right="93" w:hanging="1276"/>
        <w:jc w:val="both"/>
      </w:pPr>
      <w:r>
        <w:t>Atender às determinações regulares emi</w:t>
      </w:r>
      <w:r w:rsidR="00183257">
        <w:t>ti</w:t>
      </w:r>
      <w:r>
        <w:t>das pelo fiscal ou gestor do contrato ou autoridade superior (</w:t>
      </w:r>
      <w:hyperlink r:id="rId195" w:anchor="art137">
        <w:r w:rsidR="00BD2825">
          <w:rPr>
            <w:color w:val="0000EE"/>
            <w:u w:val="single" w:color="0000EE"/>
          </w:rPr>
          <w:t>art. 137</w:t>
        </w:r>
      </w:hyperlink>
      <w:hyperlink r:id="rId196" w:anchor="art137">
        <w:r w:rsidR="00BD2825">
          <w:rPr>
            <w:color w:val="0000EE"/>
          </w:rPr>
          <w:t>,</w:t>
        </w:r>
      </w:hyperlink>
      <w:hyperlink r:id="rId197" w:anchor="art137">
        <w:r w:rsidR="00BD2825">
          <w:rPr>
            <w:color w:val="0000EE"/>
            <w:u w:val="single" w:color="0000EE"/>
          </w:rPr>
          <w:t xml:space="preserve"> II</w:t>
        </w:r>
      </w:hyperlink>
      <w:hyperlink r:id="rId198" w:anchor="art137">
        <w:r w:rsidR="00BD2825">
          <w:rPr>
            <w:color w:val="0000EE"/>
          </w:rPr>
          <w:t>,</w:t>
        </w:r>
      </w:hyperlink>
      <w:hyperlink r:id="rId199" w:anchor="art137">
        <w:r w:rsidR="00BD2825">
          <w:rPr>
            <w:color w:val="0000EE"/>
            <w:u w:val="single" w:color="0000EE"/>
          </w:rPr>
          <w:t xml:space="preserve"> da Lei n.º 14.133</w:t>
        </w:r>
      </w:hyperlink>
      <w:hyperlink r:id="rId200" w:anchor="art137">
        <w:r w:rsidR="00BD2825">
          <w:rPr>
            <w:color w:val="0000EE"/>
          </w:rPr>
          <w:t>,</w:t>
        </w:r>
      </w:hyperlink>
      <w:hyperlink r:id="rId201" w:anchor="art137">
        <w:r w:rsidR="00BD2825">
          <w:rPr>
            <w:color w:val="0000EE"/>
            <w:u w:val="single" w:color="0000EE"/>
          </w:rPr>
          <w:t xml:space="preserve"> de 2021</w:t>
        </w:r>
      </w:hyperlink>
      <w:hyperlink r:id="rId202" w:anchor="art137">
        <w:r w:rsidR="00BD2825">
          <w:t>)</w:t>
        </w:r>
      </w:hyperlink>
      <w:r>
        <w:t xml:space="preserve"> e prestar todo esclarecimento ou informação por eles solicitados;</w:t>
      </w:r>
    </w:p>
    <w:p w:rsidR="00BD2825" w:rsidRDefault="00000000">
      <w:pPr>
        <w:numPr>
          <w:ilvl w:val="1"/>
          <w:numId w:val="5"/>
        </w:numPr>
        <w:spacing w:after="112" w:line="240" w:lineRule="auto"/>
        <w:ind w:right="93" w:hanging="1276"/>
        <w:jc w:val="both"/>
      </w:pPr>
      <w:r>
        <w:t>Reparar, corrigir, remover, reconstruir ou subs</w:t>
      </w:r>
      <w:r w:rsidR="00183257">
        <w:t>ti</w:t>
      </w:r>
      <w:r>
        <w:t>tuir, às suas expensas, no total ou em parte, no prazo fixado pelo fiscal do contrato, os bens nos quais se verificarem vícios, defeitos ou incorreções resultantes da execução ou dos materiais empregados;</w:t>
      </w:r>
      <w:r>
        <w:rPr>
          <w:color w:val="0000EE"/>
        </w:rPr>
        <w:t>[</w:t>
      </w:r>
      <w:r>
        <w:rPr>
          <w:color w:val="0000EE"/>
          <w:u w:val="single" w:color="0000EE"/>
        </w:rPr>
        <w:t>A17</w:t>
      </w:r>
      <w:r>
        <w:rPr>
          <w:color w:val="0000EE"/>
        </w:rPr>
        <w:t>]</w:t>
      </w:r>
    </w:p>
    <w:p w:rsidR="00BD2825" w:rsidRDefault="00000000">
      <w:pPr>
        <w:numPr>
          <w:ilvl w:val="1"/>
          <w:numId w:val="5"/>
        </w:numPr>
        <w:spacing w:after="112" w:line="240" w:lineRule="auto"/>
        <w:ind w:right="93" w:hanging="1276"/>
        <w:jc w:val="both"/>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w:t>
      </w:r>
      <w:r w:rsidR="00183257">
        <w:t>ti</w:t>
      </w:r>
      <w:r>
        <w:t>a, caso exigida, o valor correspondente aos danos sofridos;</w:t>
      </w:r>
    </w:p>
    <w:p w:rsidR="00BD2825" w:rsidRDefault="00000000">
      <w:pPr>
        <w:numPr>
          <w:ilvl w:val="1"/>
          <w:numId w:val="5"/>
        </w:numPr>
        <w:spacing w:after="112" w:line="240" w:lineRule="auto"/>
        <w:ind w:right="93" w:hanging="1276"/>
        <w:jc w:val="both"/>
      </w:pPr>
      <w: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w:t>
      </w:r>
      <w:r w:rsidR="00183257">
        <w:t>ti</w:t>
      </w:r>
      <w:r>
        <w:t>va à Seguridade Social; 2) cer</w:t>
      </w:r>
      <w:r w:rsidR="00183257">
        <w:t>ti</w:t>
      </w:r>
      <w:r>
        <w:t>dão conjunta rela</w:t>
      </w:r>
      <w:r w:rsidR="00183257">
        <w:t>ti</w:t>
      </w:r>
      <w:r>
        <w:t>va aos tributos federais e à Dívida A</w:t>
      </w:r>
      <w:r w:rsidR="00183257">
        <w:t>ti</w:t>
      </w:r>
      <w:r>
        <w:t>va da União; 3) cer</w:t>
      </w:r>
      <w:r w:rsidR="00183257">
        <w:t>ti</w:t>
      </w:r>
      <w:r>
        <w:t>dões que comprovem a regularidade perante a Fazenda Estadual ou Distrital do domicílio ou sede do contratado; 4) Cer</w:t>
      </w:r>
      <w:r w:rsidR="00183257">
        <w:t>ti</w:t>
      </w:r>
      <w:r>
        <w:t>dão de Regularidade do FGTS – CRF; e 5) Cer</w:t>
      </w:r>
      <w:r w:rsidR="00183257">
        <w:t>ti</w:t>
      </w:r>
      <w:r>
        <w:t>dão Nega</w:t>
      </w:r>
      <w:r w:rsidR="00183257">
        <w:t>ti</w:t>
      </w:r>
      <w:r>
        <w:t>va de Débitos Trabalhistas – CNDT;</w:t>
      </w:r>
    </w:p>
    <w:p w:rsidR="00BD2825" w:rsidRDefault="00000000">
      <w:pPr>
        <w:numPr>
          <w:ilvl w:val="1"/>
          <w:numId w:val="5"/>
        </w:numPr>
        <w:spacing w:after="112" w:line="240" w:lineRule="auto"/>
        <w:ind w:right="93" w:hanging="1276"/>
        <w:jc w:val="both"/>
      </w:pP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BD2825" w:rsidRDefault="00000000">
      <w:pPr>
        <w:numPr>
          <w:ilvl w:val="1"/>
          <w:numId w:val="5"/>
        </w:numPr>
        <w:spacing w:after="112" w:line="240" w:lineRule="auto"/>
        <w:ind w:right="93" w:hanging="1276"/>
        <w:jc w:val="both"/>
      </w:pPr>
      <w:r>
        <w:t>Comunicar ao Fiscal do contrato, no prazo de 24 (vinte e quatro) horas, qualquer ocorrência anormal ou acidente que se verifique no local da execução do objeto contratual.</w:t>
      </w:r>
    </w:p>
    <w:p w:rsidR="00BD2825" w:rsidRDefault="00000000">
      <w:pPr>
        <w:numPr>
          <w:ilvl w:val="1"/>
          <w:numId w:val="5"/>
        </w:numPr>
        <w:spacing w:after="112" w:line="240" w:lineRule="auto"/>
        <w:ind w:right="93" w:hanging="1276"/>
        <w:jc w:val="both"/>
      </w:pPr>
      <w:r>
        <w:t>Paralisar, por determinação do contratante, qualquer a</w:t>
      </w:r>
      <w:r w:rsidR="00183257">
        <w:t>ti</w:t>
      </w:r>
      <w:r>
        <w:t>vidade que não esteja sendo executada de acordo com a boa técnica ou que ponha em risco a segurança de pessoas ou bens de terceiros.</w:t>
      </w:r>
    </w:p>
    <w:p w:rsidR="00BD2825" w:rsidRDefault="00000000">
      <w:pPr>
        <w:numPr>
          <w:ilvl w:val="1"/>
          <w:numId w:val="5"/>
        </w:numPr>
        <w:spacing w:after="112" w:line="240" w:lineRule="auto"/>
        <w:ind w:right="93" w:hanging="1276"/>
        <w:jc w:val="both"/>
      </w:pPr>
      <w:r>
        <w:t>Manter durante toda a vigência do contrato, em compa</w:t>
      </w:r>
      <w:r w:rsidR="00183257">
        <w:t>ti</w:t>
      </w:r>
      <w:r>
        <w:t>bilidade com as obrigações assumidas, todas as condições exigidas para qualificação na contratação direta;</w:t>
      </w:r>
    </w:p>
    <w:p w:rsidR="00BD2825" w:rsidRDefault="00000000">
      <w:pPr>
        <w:numPr>
          <w:ilvl w:val="1"/>
          <w:numId w:val="5"/>
        </w:numPr>
        <w:spacing w:after="112" w:line="240" w:lineRule="auto"/>
        <w:ind w:right="93" w:hanging="1276"/>
        <w:jc w:val="both"/>
      </w:pPr>
      <w:r>
        <w:t>Cumprir, durante todo o período de execução do contrato, a reserva de cargos prevista em lei para pessoa com deficiência, para reabilitado da Previdência Social ou para aprendiz, bem como as reservas de cargos previstas na legislação (</w:t>
      </w:r>
      <w:hyperlink r:id="rId203" w:anchor="art116">
        <w:r w:rsidR="00BD2825">
          <w:rPr>
            <w:color w:val="0000EE"/>
            <w:u w:val="single" w:color="0000EE"/>
          </w:rPr>
          <w:t>art. 116</w:t>
        </w:r>
      </w:hyperlink>
      <w:hyperlink r:id="rId204" w:anchor="art116">
        <w:r w:rsidR="00BD2825">
          <w:rPr>
            <w:color w:val="0000EE"/>
          </w:rPr>
          <w:t>,</w:t>
        </w:r>
      </w:hyperlink>
      <w:hyperlink r:id="rId205" w:anchor="art116">
        <w:r w:rsidR="00BD2825">
          <w:rPr>
            <w:color w:val="0000EE"/>
            <w:u w:val="single" w:color="0000EE"/>
          </w:rPr>
          <w:t xml:space="preserve"> da Lei n.º 14.133</w:t>
        </w:r>
      </w:hyperlink>
      <w:hyperlink r:id="rId206" w:anchor="art116">
        <w:r w:rsidR="00BD2825">
          <w:rPr>
            <w:color w:val="0000EE"/>
          </w:rPr>
          <w:t>,</w:t>
        </w:r>
      </w:hyperlink>
      <w:hyperlink r:id="rId207" w:anchor="art116">
        <w:r w:rsidR="00BD2825">
          <w:rPr>
            <w:color w:val="0000EE"/>
            <w:u w:val="single" w:color="0000EE"/>
          </w:rPr>
          <w:t xml:space="preserve"> de 2021</w:t>
        </w:r>
      </w:hyperlink>
      <w:hyperlink r:id="rId208" w:anchor="art116">
        <w:r w:rsidR="00BD2825">
          <w:t>)</w:t>
        </w:r>
      </w:hyperlink>
      <w:r>
        <w:t>;</w:t>
      </w:r>
    </w:p>
    <w:p w:rsidR="00BD2825" w:rsidRDefault="00000000">
      <w:pPr>
        <w:numPr>
          <w:ilvl w:val="1"/>
          <w:numId w:val="5"/>
        </w:numPr>
        <w:spacing w:after="112" w:line="240" w:lineRule="auto"/>
        <w:ind w:right="93" w:hanging="1276"/>
        <w:jc w:val="both"/>
      </w:pPr>
      <w:r>
        <w:t>Comprovar a reserva de cargos a que se refere a cláusula acima, no prazo fixado pelo fiscal do contrato, com a indicação dos empregados que preencheram as referidas vagas (</w:t>
      </w:r>
      <w:hyperlink r:id="rId209" w:anchor="art116">
        <w:r w:rsidR="00BD2825">
          <w:rPr>
            <w:color w:val="0000EE"/>
            <w:u w:val="single" w:color="0000EE"/>
          </w:rPr>
          <w:t>art. 116, pará</w:t>
        </w:r>
      </w:hyperlink>
      <w:hyperlink r:id="rId210" w:anchor="art116">
        <w:r w:rsidR="00BD2825">
          <w:rPr>
            <w:color w:val="0000EE"/>
          </w:rPr>
          <w:t>g</w:t>
        </w:r>
      </w:hyperlink>
      <w:hyperlink r:id="rId211" w:anchor="art116">
        <w:r w:rsidR="00BD2825">
          <w:rPr>
            <w:color w:val="0000EE"/>
            <w:u w:val="single" w:color="0000EE"/>
          </w:rPr>
          <w:t>rafo único</w:t>
        </w:r>
      </w:hyperlink>
      <w:hyperlink r:id="rId212" w:anchor="art116">
        <w:r w:rsidR="00BD2825">
          <w:rPr>
            <w:color w:val="0000EE"/>
          </w:rPr>
          <w:t>,</w:t>
        </w:r>
      </w:hyperlink>
      <w:hyperlink r:id="rId213" w:anchor="art116">
        <w:r w:rsidR="00BD2825">
          <w:rPr>
            <w:color w:val="0000EE"/>
            <w:u w:val="single" w:color="0000EE"/>
          </w:rPr>
          <w:t xml:space="preserve"> da Lei n.º 14.133</w:t>
        </w:r>
      </w:hyperlink>
      <w:hyperlink r:id="rId214" w:anchor="art116">
        <w:r w:rsidR="00BD2825">
          <w:rPr>
            <w:color w:val="0000EE"/>
          </w:rPr>
          <w:t>,</w:t>
        </w:r>
      </w:hyperlink>
      <w:hyperlink r:id="rId215" w:anchor="art116">
        <w:r w:rsidR="00BD2825">
          <w:rPr>
            <w:color w:val="0000EE"/>
            <w:u w:val="single" w:color="0000EE"/>
          </w:rPr>
          <w:t xml:space="preserve"> de </w:t>
        </w:r>
      </w:hyperlink>
      <w:hyperlink r:id="rId216" w:anchor="art116">
        <w:r w:rsidR="00BD2825">
          <w:rPr>
            <w:color w:val="0000EE"/>
            <w:u w:val="single" w:color="0000EE"/>
          </w:rPr>
          <w:t>2021</w:t>
        </w:r>
      </w:hyperlink>
      <w:r>
        <w:t>);</w:t>
      </w:r>
    </w:p>
    <w:p w:rsidR="00BD2825" w:rsidRDefault="00000000">
      <w:pPr>
        <w:numPr>
          <w:ilvl w:val="1"/>
          <w:numId w:val="5"/>
        </w:numPr>
        <w:spacing w:after="112" w:line="240" w:lineRule="auto"/>
        <w:ind w:right="93" w:hanging="1276"/>
        <w:jc w:val="both"/>
      </w:pPr>
      <w:r>
        <w:t>Guardar sigilo sobre todas as informações ob das em decorrência do cumprimento do contrato;</w:t>
      </w:r>
    </w:p>
    <w:p w:rsidR="00BD2825" w:rsidRDefault="00000000">
      <w:pPr>
        <w:numPr>
          <w:ilvl w:val="1"/>
          <w:numId w:val="5"/>
        </w:numPr>
        <w:spacing w:after="112" w:line="240" w:lineRule="auto"/>
        <w:ind w:right="93" w:hanging="1276"/>
        <w:jc w:val="both"/>
      </w:pPr>
      <w:r>
        <w:lastRenderedPageBreak/>
        <w:t>Arcar com o ônus decorrente de eventual equívoco no dimensionamento dos quan</w:t>
      </w:r>
      <w:r w:rsidR="00183257">
        <w:t>ti</w:t>
      </w:r>
      <w:r>
        <w:t>ta vos de sua proposta, inclusive quanto aos custos variáveis decorrentes de fatores futuros e incertos, devendo complementá-los, caso o previsto inicialmente em sua proposta não seja sa</w:t>
      </w:r>
      <w:r w:rsidR="00183257">
        <w:t>ti</w:t>
      </w:r>
      <w:r>
        <w:t xml:space="preserve">sfatório para o atendimento do objeto da contratação, exceto quando ocorrer algum dos eventos arrolados no </w:t>
      </w:r>
      <w:hyperlink r:id="rId217" w:anchor="art124">
        <w:r w:rsidR="00BD2825">
          <w:rPr>
            <w:color w:val="0000EE"/>
            <w:u w:val="single" w:color="0000EE"/>
          </w:rPr>
          <w:t>art. 124</w:t>
        </w:r>
      </w:hyperlink>
      <w:hyperlink r:id="rId218" w:anchor="art124">
        <w:r w:rsidR="00BD2825">
          <w:rPr>
            <w:color w:val="0000EE"/>
          </w:rPr>
          <w:t>,</w:t>
        </w:r>
      </w:hyperlink>
      <w:hyperlink r:id="rId219" w:anchor="art124">
        <w:r w:rsidR="00BD2825">
          <w:rPr>
            <w:color w:val="0000EE"/>
            <w:u w:val="single" w:color="0000EE"/>
          </w:rPr>
          <w:t xml:space="preserve"> II</w:t>
        </w:r>
      </w:hyperlink>
      <w:hyperlink r:id="rId220" w:anchor="art124">
        <w:r w:rsidR="00BD2825">
          <w:rPr>
            <w:color w:val="0000EE"/>
          </w:rPr>
          <w:t>,</w:t>
        </w:r>
      </w:hyperlink>
      <w:hyperlink r:id="rId221" w:anchor="art124">
        <w:r w:rsidR="00BD2825">
          <w:rPr>
            <w:color w:val="0000EE"/>
            <w:u w:val="single" w:color="0000EE"/>
          </w:rPr>
          <w:t xml:space="preserve"> d</w:t>
        </w:r>
      </w:hyperlink>
      <w:hyperlink r:id="rId222" w:anchor="art124">
        <w:r w:rsidR="00BD2825">
          <w:rPr>
            <w:color w:val="0000EE"/>
          </w:rPr>
          <w:t>,</w:t>
        </w:r>
      </w:hyperlink>
      <w:hyperlink r:id="rId223" w:anchor="art124">
        <w:r w:rsidR="00BD2825">
          <w:rPr>
            <w:color w:val="0000EE"/>
            <w:u w:val="single" w:color="0000EE"/>
          </w:rPr>
          <w:t xml:space="preserve"> da Lei nº 14.133</w:t>
        </w:r>
      </w:hyperlink>
      <w:hyperlink r:id="rId224" w:anchor="art124">
        <w:r w:rsidR="00BD2825">
          <w:rPr>
            <w:color w:val="0000EE"/>
          </w:rPr>
          <w:t>,</w:t>
        </w:r>
      </w:hyperlink>
      <w:hyperlink r:id="rId225" w:anchor="art124">
        <w:r w:rsidR="00BD2825">
          <w:rPr>
            <w:color w:val="0000EE"/>
            <w:u w:val="single" w:color="0000EE"/>
          </w:rPr>
          <w:t xml:space="preserve"> de 2021.</w:t>
        </w:r>
      </w:hyperlink>
    </w:p>
    <w:p w:rsidR="00BD2825" w:rsidRDefault="00000000">
      <w:pPr>
        <w:numPr>
          <w:ilvl w:val="1"/>
          <w:numId w:val="5"/>
        </w:numPr>
        <w:spacing w:after="146" w:line="240" w:lineRule="auto"/>
        <w:ind w:right="93" w:hanging="1276"/>
        <w:jc w:val="both"/>
      </w:pPr>
      <w:r>
        <w:t>Cumprir, além dos postulados legais vigentes de âmbito federal, estadual ou municipal, as normas de segurança do contratante;</w:t>
      </w:r>
    </w:p>
    <w:p w:rsidR="00BD2825" w:rsidRDefault="00000000">
      <w:pPr>
        <w:numPr>
          <w:ilvl w:val="0"/>
          <w:numId w:val="5"/>
        </w:numPr>
        <w:spacing w:after="137" w:line="265" w:lineRule="auto"/>
        <w:ind w:hanging="1276"/>
      </w:pPr>
      <w:r>
        <w:rPr>
          <w:rFonts w:ascii="Arial" w:eastAsia="Arial" w:hAnsi="Arial" w:cs="Arial"/>
          <w:b/>
          <w:sz w:val="18"/>
        </w:rPr>
        <w:t>CLÁUSULA DÉCIMA– GARANTIA DE EXECUÇÃO (</w:t>
      </w:r>
      <w:hyperlink r:id="rId226" w:anchor="art92">
        <w:r w:rsidR="00BD2825">
          <w:rPr>
            <w:rFonts w:ascii="Arial" w:eastAsia="Arial" w:hAnsi="Arial" w:cs="Arial"/>
            <w:b/>
            <w:color w:val="000080"/>
            <w:sz w:val="18"/>
            <w:u w:val="single" w:color="000080"/>
          </w:rPr>
          <w:t>ART. 92</w:t>
        </w:r>
      </w:hyperlink>
      <w:hyperlink r:id="rId227" w:anchor="art92">
        <w:r w:rsidR="00BD2825">
          <w:rPr>
            <w:rFonts w:ascii="Arial" w:eastAsia="Arial" w:hAnsi="Arial" w:cs="Arial"/>
            <w:b/>
            <w:color w:val="000080"/>
            <w:sz w:val="18"/>
          </w:rPr>
          <w:t>,</w:t>
        </w:r>
      </w:hyperlink>
      <w:hyperlink r:id="rId228" w:anchor="art92">
        <w:r w:rsidR="00BD2825">
          <w:rPr>
            <w:rFonts w:ascii="Arial" w:eastAsia="Arial" w:hAnsi="Arial" w:cs="Arial"/>
            <w:b/>
            <w:color w:val="000080"/>
            <w:sz w:val="18"/>
            <w:u w:val="single" w:color="000080"/>
          </w:rPr>
          <w:t xml:space="preserve"> XII</w:t>
        </w:r>
      </w:hyperlink>
      <w:r>
        <w:rPr>
          <w:rFonts w:ascii="Arial" w:eastAsia="Arial" w:hAnsi="Arial" w:cs="Arial"/>
          <w:b/>
          <w:sz w:val="18"/>
        </w:rPr>
        <w:t>)</w:t>
      </w:r>
    </w:p>
    <w:p w:rsidR="00BD2825" w:rsidRDefault="00000000">
      <w:pPr>
        <w:numPr>
          <w:ilvl w:val="1"/>
          <w:numId w:val="5"/>
        </w:numPr>
        <w:spacing w:after="149" w:line="265" w:lineRule="auto"/>
        <w:ind w:right="93" w:hanging="1276"/>
        <w:jc w:val="both"/>
      </w:pPr>
      <w:r>
        <w:rPr>
          <w:rFonts w:ascii="Arial" w:eastAsia="Arial" w:hAnsi="Arial" w:cs="Arial"/>
          <w:i/>
          <w:sz w:val="18"/>
        </w:rPr>
        <w:t>Não haverá exigência de garantia contratual da execução.</w:t>
      </w:r>
    </w:p>
    <w:p w:rsidR="00BD2825" w:rsidRDefault="00000000">
      <w:pPr>
        <w:numPr>
          <w:ilvl w:val="0"/>
          <w:numId w:val="5"/>
        </w:numPr>
        <w:spacing w:after="286" w:line="265" w:lineRule="auto"/>
        <w:ind w:hanging="1276"/>
      </w:pPr>
      <w:r>
        <w:rPr>
          <w:rFonts w:ascii="Arial" w:eastAsia="Arial" w:hAnsi="Arial" w:cs="Arial"/>
          <w:b/>
          <w:sz w:val="18"/>
        </w:rPr>
        <w:t>CLÁUSULA DÉCIMA PRIMEIRA – INFRAÇÕES E SANÇÕES ADMINISTRATIVAS (</w:t>
      </w:r>
      <w:hyperlink r:id="rId229" w:anchor="art92">
        <w:r w:rsidR="00BD2825">
          <w:rPr>
            <w:rFonts w:ascii="Arial" w:eastAsia="Arial" w:hAnsi="Arial" w:cs="Arial"/>
            <w:b/>
            <w:color w:val="000080"/>
            <w:sz w:val="18"/>
            <w:u w:val="single" w:color="000080"/>
          </w:rPr>
          <w:t>ART. 92</w:t>
        </w:r>
      </w:hyperlink>
      <w:hyperlink r:id="rId230" w:anchor="art92">
        <w:r w:rsidR="00BD2825">
          <w:rPr>
            <w:rFonts w:ascii="Arial" w:eastAsia="Arial" w:hAnsi="Arial" w:cs="Arial"/>
            <w:b/>
            <w:color w:val="000080"/>
            <w:sz w:val="18"/>
          </w:rPr>
          <w:t>,</w:t>
        </w:r>
      </w:hyperlink>
      <w:hyperlink r:id="rId231" w:anchor="art92">
        <w:r w:rsidR="00BD2825">
          <w:rPr>
            <w:rFonts w:ascii="Arial" w:eastAsia="Arial" w:hAnsi="Arial" w:cs="Arial"/>
            <w:b/>
            <w:color w:val="000080"/>
            <w:sz w:val="18"/>
            <w:u w:val="single" w:color="000080"/>
          </w:rPr>
          <w:t xml:space="preserve"> XIV</w:t>
        </w:r>
      </w:hyperlink>
      <w:r>
        <w:rPr>
          <w:rFonts w:ascii="Arial" w:eastAsia="Arial" w:hAnsi="Arial" w:cs="Arial"/>
          <w:b/>
          <w:sz w:val="18"/>
        </w:rPr>
        <w:t>)</w:t>
      </w:r>
    </w:p>
    <w:p w:rsidR="00BD2825" w:rsidRDefault="00000000">
      <w:pPr>
        <w:numPr>
          <w:ilvl w:val="1"/>
          <w:numId w:val="5"/>
        </w:numPr>
        <w:spacing w:after="261"/>
        <w:ind w:right="93" w:hanging="1276"/>
        <w:jc w:val="both"/>
      </w:pPr>
      <w:r>
        <w:rPr>
          <w:rFonts w:ascii="Arial" w:eastAsia="Arial" w:hAnsi="Arial" w:cs="Arial"/>
          <w:sz w:val="18"/>
        </w:rPr>
        <w:t xml:space="preserve">Comete infração administrativa, nos termos da </w:t>
      </w:r>
      <w:hyperlink r:id="rId232">
        <w:r w:rsidR="00BD2825">
          <w:rPr>
            <w:rFonts w:ascii="Arial" w:eastAsia="Arial" w:hAnsi="Arial" w:cs="Arial"/>
            <w:color w:val="000080"/>
            <w:sz w:val="18"/>
            <w:u w:val="single" w:color="000080"/>
          </w:rPr>
          <w:t>Lei nº 14.133</w:t>
        </w:r>
      </w:hyperlink>
      <w:hyperlink r:id="rId233">
        <w:r w:rsidR="00BD2825">
          <w:rPr>
            <w:rFonts w:ascii="Arial" w:eastAsia="Arial" w:hAnsi="Arial" w:cs="Arial"/>
            <w:color w:val="000080"/>
            <w:sz w:val="18"/>
          </w:rPr>
          <w:t>,</w:t>
        </w:r>
      </w:hyperlink>
      <w:hyperlink r:id="rId234">
        <w:r w:rsidR="00BD2825">
          <w:rPr>
            <w:rFonts w:ascii="Arial" w:eastAsia="Arial" w:hAnsi="Arial" w:cs="Arial"/>
            <w:color w:val="000080"/>
            <w:sz w:val="18"/>
            <w:u w:val="single" w:color="000080"/>
          </w:rPr>
          <w:t xml:space="preserve"> de 2021</w:t>
        </w:r>
      </w:hyperlink>
      <w:hyperlink r:id="rId235">
        <w:r w:rsidR="00BD2825">
          <w:rPr>
            <w:rFonts w:ascii="Arial" w:eastAsia="Arial" w:hAnsi="Arial" w:cs="Arial"/>
            <w:sz w:val="18"/>
          </w:rPr>
          <w:t>,</w:t>
        </w:r>
      </w:hyperlink>
      <w:r>
        <w:rPr>
          <w:rFonts w:ascii="Arial" w:eastAsia="Arial" w:hAnsi="Arial" w:cs="Arial"/>
          <w:sz w:val="18"/>
        </w:rPr>
        <w:t xml:space="preserve"> o contratado que:</w:t>
      </w:r>
    </w:p>
    <w:p w:rsidR="00BD2825" w:rsidRDefault="00000000">
      <w:pPr>
        <w:numPr>
          <w:ilvl w:val="3"/>
          <w:numId w:val="9"/>
        </w:numPr>
        <w:spacing w:after="112" w:line="240" w:lineRule="auto"/>
        <w:ind w:right="93" w:hanging="255"/>
        <w:jc w:val="both"/>
      </w:pPr>
      <w:r>
        <w:t>der causa à inexecução parcial do contrato;</w:t>
      </w:r>
    </w:p>
    <w:p w:rsidR="00BD2825" w:rsidRDefault="00000000">
      <w:pPr>
        <w:numPr>
          <w:ilvl w:val="3"/>
          <w:numId w:val="9"/>
        </w:numPr>
        <w:spacing w:after="112" w:line="240" w:lineRule="auto"/>
        <w:ind w:right="93" w:hanging="255"/>
        <w:jc w:val="both"/>
      </w:pPr>
      <w:r>
        <w:t>der causa à inexecução parcial do contrato que cause grave dano à Administração ou ao funcionamento dos serviços públicos ou ao interesse cole</w:t>
      </w:r>
      <w:r w:rsidR="00183257">
        <w:t>ti</w:t>
      </w:r>
      <w:r>
        <w:t>vo; c) der causa à inexecução total do contrato;</w:t>
      </w:r>
    </w:p>
    <w:p w:rsidR="00BD2825" w:rsidRDefault="00000000">
      <w:pPr>
        <w:numPr>
          <w:ilvl w:val="3"/>
          <w:numId w:val="6"/>
        </w:numPr>
        <w:spacing w:after="112" w:line="240" w:lineRule="auto"/>
        <w:ind w:right="93" w:hanging="255"/>
        <w:jc w:val="both"/>
      </w:pPr>
      <w:r>
        <w:t>ensejar o retardamento da execução ou da entrega do objeto da contratação sem mo</w:t>
      </w:r>
      <w:r w:rsidR="00183257">
        <w:t>ti</w:t>
      </w:r>
      <w:r>
        <w:t>vo jus ficado;</w:t>
      </w:r>
    </w:p>
    <w:p w:rsidR="00BD2825" w:rsidRDefault="00000000">
      <w:pPr>
        <w:numPr>
          <w:ilvl w:val="3"/>
          <w:numId w:val="6"/>
        </w:numPr>
        <w:spacing w:after="112" w:line="240" w:lineRule="auto"/>
        <w:ind w:right="93" w:hanging="255"/>
        <w:jc w:val="both"/>
      </w:pPr>
      <w:r>
        <w:t>apresentar documentação falsa ou prestar declaração falsa durante a execução do contrato;</w:t>
      </w:r>
    </w:p>
    <w:p w:rsidR="00BD2825" w:rsidRDefault="00000000">
      <w:pPr>
        <w:numPr>
          <w:ilvl w:val="3"/>
          <w:numId w:val="6"/>
        </w:numPr>
        <w:spacing w:after="112" w:line="240" w:lineRule="auto"/>
        <w:ind w:right="93" w:hanging="255"/>
        <w:jc w:val="both"/>
      </w:pPr>
      <w:r>
        <w:t>pra</w:t>
      </w:r>
      <w:r w:rsidR="00183257">
        <w:t>ti</w:t>
      </w:r>
      <w:r>
        <w:t>car ato fraudulento na execução do contrato;</w:t>
      </w:r>
    </w:p>
    <w:p w:rsidR="00BD2825" w:rsidRDefault="00000000">
      <w:pPr>
        <w:numPr>
          <w:ilvl w:val="3"/>
          <w:numId w:val="6"/>
        </w:numPr>
        <w:spacing w:after="112" w:line="240" w:lineRule="auto"/>
        <w:ind w:right="93" w:hanging="255"/>
        <w:jc w:val="both"/>
      </w:pPr>
      <w:r>
        <w:t>comportar-se de modo inidôneo ou cometer fraude de qualquer natureza;</w:t>
      </w:r>
    </w:p>
    <w:p w:rsidR="00BD2825" w:rsidRDefault="00000000">
      <w:pPr>
        <w:numPr>
          <w:ilvl w:val="3"/>
          <w:numId w:val="6"/>
        </w:numPr>
        <w:spacing w:after="123"/>
        <w:ind w:right="93" w:hanging="255"/>
        <w:jc w:val="both"/>
      </w:pPr>
      <w:r>
        <w:t>pra</w:t>
      </w:r>
      <w:r w:rsidR="00183257">
        <w:t>ti</w:t>
      </w:r>
      <w:r>
        <w:t xml:space="preserve">car ato lesivo previsto no </w:t>
      </w:r>
      <w:hyperlink r:id="rId236" w:anchor="art5">
        <w:r w:rsidR="00BD2825">
          <w:rPr>
            <w:color w:val="0000EE"/>
            <w:u w:val="single" w:color="0000EE"/>
          </w:rPr>
          <w:t>art. 5º da Lei nº 12.846</w:t>
        </w:r>
      </w:hyperlink>
      <w:hyperlink r:id="rId237" w:anchor="art5">
        <w:r w:rsidR="00BD2825">
          <w:rPr>
            <w:color w:val="0000EE"/>
          </w:rPr>
          <w:t>,</w:t>
        </w:r>
      </w:hyperlink>
      <w:hyperlink r:id="rId238" w:anchor="art5">
        <w:r w:rsidR="00BD2825">
          <w:rPr>
            <w:color w:val="0000EE"/>
            <w:u w:val="single" w:color="0000EE"/>
          </w:rPr>
          <w:t xml:space="preserve"> de 1º de a</w:t>
        </w:r>
      </w:hyperlink>
      <w:hyperlink r:id="rId239" w:anchor="art5">
        <w:r w:rsidR="00BD2825">
          <w:rPr>
            <w:color w:val="0000EE"/>
          </w:rPr>
          <w:t>g</w:t>
        </w:r>
      </w:hyperlink>
      <w:hyperlink r:id="rId240" w:anchor="art5">
        <w:r w:rsidR="00BD2825">
          <w:rPr>
            <w:color w:val="0000EE"/>
            <w:u w:val="single" w:color="0000EE"/>
          </w:rPr>
          <w:t>osto de 2013</w:t>
        </w:r>
      </w:hyperlink>
      <w:r>
        <w:t>.</w:t>
      </w:r>
    </w:p>
    <w:p w:rsidR="00BD2825" w:rsidRDefault="00000000">
      <w:pPr>
        <w:numPr>
          <w:ilvl w:val="1"/>
          <w:numId w:val="5"/>
        </w:numPr>
        <w:spacing w:after="138"/>
        <w:ind w:right="93" w:hanging="1276"/>
        <w:jc w:val="both"/>
      </w:pPr>
      <w:r>
        <w:rPr>
          <w:rFonts w:ascii="Arial" w:eastAsia="Arial" w:hAnsi="Arial" w:cs="Arial"/>
          <w:sz w:val="18"/>
        </w:rPr>
        <w:t>Serão aplicadas ao contratado que incorrer nas infrações acima descritas as seguintes sanções:</w:t>
      </w:r>
    </w:p>
    <w:p w:rsidR="00BD2825" w:rsidRDefault="00000000">
      <w:pPr>
        <w:numPr>
          <w:ilvl w:val="3"/>
          <w:numId w:val="7"/>
        </w:numPr>
        <w:spacing w:after="112" w:line="240" w:lineRule="auto"/>
        <w:ind w:right="93" w:hanging="226"/>
        <w:jc w:val="both"/>
      </w:pPr>
      <w:r>
        <w:t xml:space="preserve">- </w:t>
      </w:r>
      <w:r>
        <w:rPr>
          <w:rFonts w:ascii="Arial" w:eastAsia="Arial" w:hAnsi="Arial" w:cs="Arial"/>
          <w:b/>
          <w:sz w:val="18"/>
        </w:rPr>
        <w:t>Advertência</w:t>
      </w:r>
      <w:r>
        <w:rPr>
          <w:rFonts w:ascii="Arial" w:eastAsia="Arial" w:hAnsi="Arial" w:cs="Arial"/>
          <w:sz w:val="18"/>
        </w:rPr>
        <w:t>, quand</w:t>
      </w:r>
      <w:r>
        <w:t>o o contratado der causa à inexecução parcial do contrato, sempre que não se jus ficar a imposição de penalidade mais grave (</w:t>
      </w:r>
      <w:hyperlink r:id="rId241" w:anchor="art156%C2%A72">
        <w:r w:rsidR="00BD2825">
          <w:rPr>
            <w:color w:val="0000EE"/>
            <w:u w:val="single" w:color="0000EE"/>
          </w:rPr>
          <w:t>art. 156</w:t>
        </w:r>
      </w:hyperlink>
      <w:hyperlink r:id="rId242" w:anchor="art156%C2%A72">
        <w:r w:rsidR="00BD2825">
          <w:rPr>
            <w:color w:val="0000EE"/>
          </w:rPr>
          <w:t>,</w:t>
        </w:r>
      </w:hyperlink>
      <w:hyperlink r:id="rId243" w:anchor="art156%C2%A72">
        <w:r w:rsidR="00BD2825">
          <w:rPr>
            <w:color w:val="0000EE"/>
            <w:u w:val="single" w:color="0000EE"/>
          </w:rPr>
          <w:t xml:space="preserve"> §2º</w:t>
        </w:r>
      </w:hyperlink>
      <w:hyperlink r:id="rId244" w:anchor="art156%C2%A72">
        <w:r w:rsidR="00BD2825">
          <w:rPr>
            <w:color w:val="0000EE"/>
          </w:rPr>
          <w:t>,</w:t>
        </w:r>
      </w:hyperlink>
      <w:hyperlink r:id="rId245" w:anchor="art156%C2%A72">
        <w:r w:rsidR="00BD2825">
          <w:rPr>
            <w:color w:val="0000EE"/>
            <w:u w:val="single" w:color="0000EE"/>
          </w:rPr>
          <w:t xml:space="preserve"> da Lei nº 14.133</w:t>
        </w:r>
      </w:hyperlink>
      <w:hyperlink r:id="rId246" w:anchor="art156%C2%A72">
        <w:r w:rsidR="00BD2825">
          <w:rPr>
            <w:color w:val="0000EE"/>
          </w:rPr>
          <w:t>,</w:t>
        </w:r>
      </w:hyperlink>
      <w:hyperlink r:id="rId247" w:anchor="art156%C2%A72">
        <w:r w:rsidR="00BD2825">
          <w:rPr>
            <w:color w:val="0000EE"/>
            <w:u w:val="single" w:color="0000EE"/>
          </w:rPr>
          <w:t xml:space="preserve"> de 2021</w:t>
        </w:r>
      </w:hyperlink>
      <w:r>
        <w:t>);</w:t>
      </w:r>
    </w:p>
    <w:p w:rsidR="00BD2825" w:rsidRDefault="00000000">
      <w:pPr>
        <w:numPr>
          <w:ilvl w:val="3"/>
          <w:numId w:val="7"/>
        </w:numPr>
        <w:spacing w:after="112" w:line="240" w:lineRule="auto"/>
        <w:ind w:right="93" w:hanging="226"/>
        <w:jc w:val="both"/>
      </w:pPr>
      <w:r>
        <w:t xml:space="preserve">- </w:t>
      </w:r>
      <w:r>
        <w:rPr>
          <w:b/>
        </w:rPr>
        <w:t>Impedimento de licitar e contratar</w:t>
      </w:r>
      <w:r>
        <w:t>, quando pra</w:t>
      </w:r>
      <w:r w:rsidR="00183257">
        <w:t>ti</w:t>
      </w:r>
      <w:r>
        <w:t>cadas as condutas descritas nas alíneas “b”, “c” e “d” do subitem acima deste Contrato, sempre que não se jus ficar a imposição de penalidade mais grave (</w:t>
      </w:r>
      <w:hyperlink r:id="rId248" w:anchor="art156%C2%A74">
        <w:r w:rsidR="00BD2825">
          <w:rPr>
            <w:color w:val="0000EE"/>
            <w:u w:val="single" w:color="0000EE"/>
          </w:rPr>
          <w:t>art. 156</w:t>
        </w:r>
      </w:hyperlink>
      <w:hyperlink r:id="rId249" w:anchor="art156%C2%A74">
        <w:r w:rsidR="00BD2825">
          <w:rPr>
            <w:color w:val="0000EE"/>
          </w:rPr>
          <w:t>,</w:t>
        </w:r>
      </w:hyperlink>
      <w:hyperlink r:id="rId250" w:anchor="art156%C2%A74">
        <w:r w:rsidR="00BD2825">
          <w:rPr>
            <w:color w:val="0000EE"/>
            <w:u w:val="single" w:color="0000EE"/>
          </w:rPr>
          <w:t xml:space="preserve"> § 4º</w:t>
        </w:r>
      </w:hyperlink>
      <w:hyperlink r:id="rId251" w:anchor="art156%C2%A74">
        <w:r w:rsidR="00BD2825">
          <w:rPr>
            <w:color w:val="0000EE"/>
          </w:rPr>
          <w:t>,</w:t>
        </w:r>
      </w:hyperlink>
      <w:hyperlink r:id="rId252" w:anchor="art156%C2%A74">
        <w:r w:rsidR="00BD2825">
          <w:rPr>
            <w:color w:val="0000EE"/>
            <w:u w:val="single" w:color="0000EE"/>
          </w:rPr>
          <w:t xml:space="preserve"> da Lei nº 14.133</w:t>
        </w:r>
      </w:hyperlink>
      <w:hyperlink r:id="rId253" w:anchor="art156%C2%A74">
        <w:r w:rsidR="00BD2825">
          <w:rPr>
            <w:color w:val="0000EE"/>
          </w:rPr>
          <w:t>,</w:t>
        </w:r>
      </w:hyperlink>
      <w:hyperlink r:id="rId254" w:anchor="art156%C2%A74">
        <w:r w:rsidR="00BD2825">
          <w:rPr>
            <w:color w:val="0000EE"/>
            <w:u w:val="single" w:color="0000EE"/>
          </w:rPr>
          <w:t xml:space="preserve"> de 2021</w:t>
        </w:r>
      </w:hyperlink>
      <w:hyperlink r:id="rId255" w:anchor="art156%C2%A74">
        <w:r w:rsidR="00BD2825">
          <w:t>)</w:t>
        </w:r>
      </w:hyperlink>
      <w:r>
        <w:t>;</w:t>
      </w:r>
    </w:p>
    <w:p w:rsidR="00BD2825" w:rsidRDefault="00000000">
      <w:pPr>
        <w:numPr>
          <w:ilvl w:val="3"/>
          <w:numId w:val="7"/>
        </w:numPr>
        <w:spacing w:after="112" w:line="240" w:lineRule="auto"/>
        <w:ind w:right="93" w:hanging="226"/>
        <w:jc w:val="both"/>
      </w:pPr>
      <w:r>
        <w:t xml:space="preserve">- </w:t>
      </w:r>
      <w:r>
        <w:rPr>
          <w:b/>
        </w:rPr>
        <w:t>Declaração de inidoneidade para licitar e contratar</w:t>
      </w:r>
      <w:r>
        <w:t>, quando pra</w:t>
      </w:r>
      <w:r w:rsidR="00183257">
        <w:t>ti</w:t>
      </w:r>
      <w:r>
        <w:t>cadas as condutas descritas nas alíneas “e”, “f”, “g” e “h” do subitem acima deste Contrato, bem como nas alíneas “b”, “c” e “d”, que jus fiquem a imposição de penalidade mais grave (</w:t>
      </w:r>
      <w:hyperlink r:id="rId256" w:anchor="art156%C2%A75">
        <w:r w:rsidR="00BD2825">
          <w:rPr>
            <w:color w:val="0000EE"/>
            <w:u w:val="single" w:color="0000EE"/>
          </w:rPr>
          <w:t>art. 156</w:t>
        </w:r>
      </w:hyperlink>
      <w:hyperlink r:id="rId257" w:anchor="art156%C2%A75">
        <w:r w:rsidR="00BD2825">
          <w:rPr>
            <w:color w:val="0000EE"/>
          </w:rPr>
          <w:t>,</w:t>
        </w:r>
      </w:hyperlink>
      <w:hyperlink r:id="rId258" w:anchor="art156%C2%A75">
        <w:r w:rsidR="00BD2825">
          <w:rPr>
            <w:color w:val="0000EE"/>
            <w:u w:val="single" w:color="0000EE"/>
          </w:rPr>
          <w:t xml:space="preserve"> §5º</w:t>
        </w:r>
      </w:hyperlink>
      <w:hyperlink r:id="rId259" w:anchor="art156%C2%A75">
        <w:r w:rsidR="00BD2825">
          <w:rPr>
            <w:color w:val="0000EE"/>
          </w:rPr>
          <w:t>,</w:t>
        </w:r>
      </w:hyperlink>
      <w:hyperlink r:id="rId260" w:anchor="art156%C2%A75">
        <w:r w:rsidR="00BD2825">
          <w:rPr>
            <w:color w:val="0000EE"/>
            <w:u w:val="single" w:color="0000EE"/>
          </w:rPr>
          <w:t xml:space="preserve"> da Lei nº 14.133</w:t>
        </w:r>
      </w:hyperlink>
      <w:hyperlink r:id="rId261" w:anchor="art156%C2%A75">
        <w:r w:rsidR="00BD2825">
          <w:rPr>
            <w:color w:val="0000EE"/>
          </w:rPr>
          <w:t>,</w:t>
        </w:r>
      </w:hyperlink>
      <w:hyperlink r:id="rId262" w:anchor="art156%C2%A75">
        <w:r w:rsidR="00BD2825">
          <w:rPr>
            <w:color w:val="0000EE"/>
            <w:u w:val="single" w:color="0000EE"/>
          </w:rPr>
          <w:t xml:space="preserve"> de </w:t>
        </w:r>
      </w:hyperlink>
      <w:hyperlink r:id="rId263" w:anchor="art156%C2%A75">
        <w:r w:rsidR="00BD2825">
          <w:rPr>
            <w:color w:val="0000EE"/>
            <w:u w:val="single" w:color="0000EE"/>
          </w:rPr>
          <w:t>2021</w:t>
        </w:r>
      </w:hyperlink>
      <w:r>
        <w:t>).</w:t>
      </w:r>
    </w:p>
    <w:p w:rsidR="00BD2825" w:rsidRDefault="00000000">
      <w:pPr>
        <w:numPr>
          <w:ilvl w:val="3"/>
          <w:numId w:val="7"/>
        </w:numPr>
        <w:spacing w:after="94"/>
        <w:ind w:right="93" w:hanging="226"/>
        <w:jc w:val="both"/>
      </w:pPr>
      <w:r>
        <w:t>-</w:t>
      </w:r>
      <w:r>
        <w:tab/>
      </w:r>
      <w:r>
        <w:rPr>
          <w:b/>
        </w:rPr>
        <w:t>Multa:</w:t>
      </w:r>
    </w:p>
    <w:p w:rsidR="00BD2825" w:rsidRDefault="00000000">
      <w:pPr>
        <w:numPr>
          <w:ilvl w:val="3"/>
          <w:numId w:val="8"/>
        </w:numPr>
        <w:spacing w:after="112" w:line="240" w:lineRule="auto"/>
        <w:ind w:right="93" w:hanging="10"/>
        <w:jc w:val="both"/>
      </w:pPr>
      <w:r>
        <w:t>Moratória de .....% (..... por cento) por dia de atraso injus ficado sobre o valor da parcela inadimplida, até o limite de ...... (.......) dias;</w:t>
      </w:r>
    </w:p>
    <w:p w:rsidR="00BD2825" w:rsidRDefault="00000000">
      <w:pPr>
        <w:numPr>
          <w:ilvl w:val="3"/>
          <w:numId w:val="8"/>
        </w:numPr>
        <w:spacing w:after="112" w:line="240" w:lineRule="auto"/>
        <w:ind w:right="93" w:hanging="10"/>
        <w:jc w:val="both"/>
      </w:pPr>
      <w:r>
        <w:t>Compensatória, para as infrações descritas nas alíneas “e” a “h” do subitem 11.1, de ....% a ...% do valor do Contrato</w:t>
      </w:r>
    </w:p>
    <w:p w:rsidR="00BD2825" w:rsidRDefault="00000000">
      <w:pPr>
        <w:numPr>
          <w:ilvl w:val="3"/>
          <w:numId w:val="8"/>
        </w:numPr>
        <w:spacing w:after="112" w:line="240" w:lineRule="auto"/>
        <w:ind w:right="93" w:hanging="10"/>
        <w:jc w:val="both"/>
      </w:pPr>
      <w:r>
        <w:t>Compensatória, para a inexecução total do contrato prevista na alínea “c” do subitem 11.1, de ....% a ...% do valor do Contrato.</w:t>
      </w:r>
    </w:p>
    <w:p w:rsidR="00BD2825" w:rsidRDefault="00000000">
      <w:pPr>
        <w:numPr>
          <w:ilvl w:val="3"/>
          <w:numId w:val="8"/>
        </w:numPr>
        <w:spacing w:after="112" w:line="240" w:lineRule="auto"/>
        <w:ind w:right="93" w:hanging="10"/>
        <w:jc w:val="both"/>
      </w:pPr>
      <w:r>
        <w:t>Para infração descrita na alínea “b” do subitem 11.1, a multa será de ....% a ...% do valor do Contrato.</w:t>
      </w:r>
    </w:p>
    <w:p w:rsidR="00BD2825" w:rsidRDefault="00000000">
      <w:pPr>
        <w:numPr>
          <w:ilvl w:val="3"/>
          <w:numId w:val="8"/>
        </w:numPr>
        <w:spacing w:after="112" w:line="240" w:lineRule="auto"/>
        <w:ind w:right="93" w:hanging="10"/>
        <w:jc w:val="both"/>
      </w:pPr>
      <w:r>
        <w:t>Para infrações descritas na alínea “d” do subitem 11.1, a multa será de ....% a ...% do valor do Contrato.</w:t>
      </w:r>
    </w:p>
    <w:p w:rsidR="00BD2825" w:rsidRDefault="00000000">
      <w:pPr>
        <w:numPr>
          <w:ilvl w:val="3"/>
          <w:numId w:val="8"/>
        </w:numPr>
        <w:spacing w:after="112" w:line="240" w:lineRule="auto"/>
        <w:ind w:right="93" w:hanging="10"/>
        <w:jc w:val="both"/>
      </w:pPr>
      <w:r>
        <w:t>Para a infração descrita na alínea “a” do subitem 11.1 a multa será de ....% a ...% do valor do Contrato, ressalvadas as seguintes infrações:</w:t>
      </w:r>
    </w:p>
    <w:p w:rsidR="00BD2825" w:rsidRDefault="00000000">
      <w:pPr>
        <w:numPr>
          <w:ilvl w:val="1"/>
          <w:numId w:val="5"/>
        </w:numPr>
        <w:spacing w:after="136" w:line="240" w:lineRule="auto"/>
        <w:ind w:right="93" w:hanging="1276"/>
        <w:jc w:val="both"/>
      </w:pPr>
      <w:r>
        <w:lastRenderedPageBreak/>
        <w:t>A aplicação das sanções previstas neste Contrato não exclui, em hipótese alguma, a obrigação de reparação integral do dano causado ao Contratante (</w:t>
      </w:r>
      <w:hyperlink r:id="rId264" w:anchor="art156%C2%A79">
        <w:r w:rsidR="00BD2825">
          <w:rPr>
            <w:color w:val="0000EE"/>
            <w:u w:val="single" w:color="0000EE"/>
          </w:rPr>
          <w:t>art. 156</w:t>
        </w:r>
      </w:hyperlink>
      <w:hyperlink r:id="rId265" w:anchor="art156%C2%A79">
        <w:r w:rsidR="00BD2825">
          <w:rPr>
            <w:color w:val="0000EE"/>
          </w:rPr>
          <w:t>,</w:t>
        </w:r>
      </w:hyperlink>
      <w:hyperlink r:id="rId266" w:anchor="art156%C2%A79">
        <w:r w:rsidR="00BD2825">
          <w:rPr>
            <w:color w:val="0000EE"/>
            <w:u w:val="single" w:color="0000EE"/>
          </w:rPr>
          <w:t xml:space="preserve"> §9º</w:t>
        </w:r>
      </w:hyperlink>
      <w:hyperlink r:id="rId267" w:anchor="art156%C2%A79">
        <w:r w:rsidR="00BD2825">
          <w:rPr>
            <w:color w:val="0000EE"/>
          </w:rPr>
          <w:t>,</w:t>
        </w:r>
      </w:hyperlink>
      <w:hyperlink r:id="rId268" w:anchor="art156%C2%A79">
        <w:r w:rsidR="00BD2825">
          <w:rPr>
            <w:color w:val="0000EE"/>
            <w:u w:val="single" w:color="0000EE"/>
          </w:rPr>
          <w:t xml:space="preserve"> da Lei nº 14.133</w:t>
        </w:r>
      </w:hyperlink>
      <w:hyperlink r:id="rId269" w:anchor="art156%C2%A79">
        <w:r w:rsidR="00BD2825">
          <w:rPr>
            <w:color w:val="0000EE"/>
          </w:rPr>
          <w:t>,</w:t>
        </w:r>
      </w:hyperlink>
      <w:hyperlink r:id="rId270" w:anchor="art156%C2%A79">
        <w:r w:rsidR="00BD2825">
          <w:rPr>
            <w:color w:val="0000EE"/>
            <w:u w:val="single" w:color="0000EE"/>
          </w:rPr>
          <w:t xml:space="preserve"> de 2021</w:t>
        </w:r>
      </w:hyperlink>
      <w:r>
        <w:t>)</w:t>
      </w:r>
    </w:p>
    <w:p w:rsidR="00BD2825" w:rsidRDefault="00000000">
      <w:pPr>
        <w:numPr>
          <w:ilvl w:val="1"/>
          <w:numId w:val="5"/>
        </w:numPr>
        <w:spacing w:after="138" w:line="312" w:lineRule="auto"/>
        <w:ind w:right="93" w:hanging="1276"/>
        <w:jc w:val="both"/>
      </w:pPr>
      <w:r>
        <w:t>Todas as sanções previstas neste C</w:t>
      </w:r>
      <w:r>
        <w:rPr>
          <w:rFonts w:ascii="Arial" w:eastAsia="Arial" w:hAnsi="Arial" w:cs="Arial"/>
          <w:sz w:val="18"/>
        </w:rPr>
        <w:t>ontrato poderão ser aplicadas cumulativamente com a multa (</w:t>
      </w:r>
      <w:hyperlink r:id="rId271" w:anchor="art156%C2%A77">
        <w:r w:rsidR="00BD2825">
          <w:rPr>
            <w:rFonts w:ascii="Arial" w:eastAsia="Arial" w:hAnsi="Arial" w:cs="Arial"/>
            <w:color w:val="000080"/>
            <w:sz w:val="18"/>
            <w:u w:val="single" w:color="000080"/>
          </w:rPr>
          <w:t xml:space="preserve">art. 156, </w:t>
        </w:r>
      </w:hyperlink>
      <w:hyperlink r:id="rId272" w:anchor="art156%C2%A77">
        <w:r w:rsidR="00BD2825">
          <w:rPr>
            <w:rFonts w:ascii="Arial" w:eastAsia="Arial" w:hAnsi="Arial" w:cs="Arial"/>
            <w:color w:val="000080"/>
            <w:sz w:val="18"/>
          </w:rPr>
          <w:t>§</w:t>
        </w:r>
      </w:hyperlink>
      <w:hyperlink r:id="rId273" w:anchor="art156%C2%A77">
        <w:r w:rsidR="00BD2825">
          <w:rPr>
            <w:rFonts w:ascii="Arial" w:eastAsia="Arial" w:hAnsi="Arial" w:cs="Arial"/>
            <w:color w:val="000080"/>
            <w:sz w:val="18"/>
            <w:u w:val="single" w:color="000080"/>
          </w:rPr>
          <w:t xml:space="preserve">7º, </w:t>
        </w:r>
      </w:hyperlink>
      <w:hyperlink r:id="rId274" w:anchor="art156%C2%A77">
        <w:r w:rsidR="00BD2825">
          <w:rPr>
            <w:rFonts w:ascii="Arial" w:eastAsia="Arial" w:hAnsi="Arial" w:cs="Arial"/>
            <w:color w:val="000080"/>
            <w:sz w:val="18"/>
            <w:u w:val="single" w:color="000080"/>
          </w:rPr>
          <w:t>da Lei nº 14.133, de 2021</w:t>
        </w:r>
      </w:hyperlink>
      <w:r>
        <w:rPr>
          <w:rFonts w:ascii="Arial" w:eastAsia="Arial" w:hAnsi="Arial" w:cs="Arial"/>
          <w:sz w:val="18"/>
        </w:rPr>
        <w:t>).</w:t>
      </w:r>
    </w:p>
    <w:p w:rsidR="00BD2825" w:rsidRDefault="00000000">
      <w:pPr>
        <w:numPr>
          <w:ilvl w:val="2"/>
          <w:numId w:val="5"/>
        </w:numPr>
        <w:spacing w:after="112" w:line="240" w:lineRule="auto"/>
        <w:ind w:right="93" w:hanging="1276"/>
        <w:jc w:val="both"/>
      </w:pPr>
      <w:r>
        <w:t>Antes da aplicação da multa será facultada a defesa do interessado no prazo de 15 (quinze) dias úteis, contado da data de sua in mação (</w:t>
      </w:r>
      <w:hyperlink r:id="rId275" w:anchor="art157">
        <w:r w:rsidR="00BD2825">
          <w:rPr>
            <w:color w:val="0000EE"/>
            <w:u w:val="single" w:color="0000EE"/>
          </w:rPr>
          <w:t>art. 157</w:t>
        </w:r>
      </w:hyperlink>
      <w:hyperlink r:id="rId276" w:anchor="art157">
        <w:r w:rsidR="00BD2825">
          <w:rPr>
            <w:color w:val="0000EE"/>
          </w:rPr>
          <w:t>,</w:t>
        </w:r>
      </w:hyperlink>
      <w:hyperlink r:id="rId277" w:anchor="art157">
        <w:r w:rsidR="00BD2825">
          <w:rPr>
            <w:color w:val="0000EE"/>
            <w:u w:val="single" w:color="0000EE"/>
          </w:rPr>
          <w:t xml:space="preserve"> da Lei nº 14.133</w:t>
        </w:r>
      </w:hyperlink>
      <w:hyperlink r:id="rId278" w:anchor="art157">
        <w:r w:rsidR="00BD2825">
          <w:rPr>
            <w:color w:val="0000EE"/>
          </w:rPr>
          <w:t>,</w:t>
        </w:r>
      </w:hyperlink>
      <w:hyperlink r:id="rId279" w:anchor="art157">
        <w:r w:rsidR="00BD2825">
          <w:rPr>
            <w:color w:val="0000EE"/>
            <w:u w:val="single" w:color="0000EE"/>
          </w:rPr>
          <w:t xml:space="preserve"> de 2021</w:t>
        </w:r>
      </w:hyperlink>
      <w:r>
        <w:t>)</w:t>
      </w:r>
    </w:p>
    <w:p w:rsidR="00BD2825" w:rsidRDefault="00000000">
      <w:pPr>
        <w:numPr>
          <w:ilvl w:val="2"/>
          <w:numId w:val="5"/>
        </w:numPr>
        <w:spacing w:after="138" w:line="240" w:lineRule="auto"/>
        <w:ind w:right="93" w:hanging="1276"/>
        <w:jc w:val="both"/>
      </w:pPr>
      <w:r>
        <w:t>Se a multa aplicada e as indenizações cabíveis forem superiores ao valor do pagamento eventualmente devido pelo Contratante ao Contratado, além da perda desse valor, a diferença será descontada da garan a prestada ou será cobrada judicialmente (</w:t>
      </w:r>
      <w:hyperlink r:id="rId280" w:anchor="art156%C2%A78">
        <w:r w:rsidR="00BD2825">
          <w:rPr>
            <w:color w:val="0000EE"/>
            <w:u w:val="single" w:color="0000EE"/>
          </w:rPr>
          <w:t xml:space="preserve">art. 156, </w:t>
        </w:r>
      </w:hyperlink>
      <w:hyperlink r:id="rId281" w:anchor="art156%C2%A78">
        <w:r w:rsidR="00BD2825">
          <w:rPr>
            <w:color w:val="0000EE"/>
          </w:rPr>
          <w:t>§</w:t>
        </w:r>
      </w:hyperlink>
      <w:hyperlink r:id="rId282" w:anchor="art156%C2%A78">
        <w:r w:rsidR="00BD2825">
          <w:rPr>
            <w:color w:val="0000EE"/>
            <w:u w:val="single" w:color="0000EE"/>
          </w:rPr>
          <w:t>8º</w:t>
        </w:r>
      </w:hyperlink>
      <w:hyperlink r:id="rId283" w:anchor="art156%C2%A78">
        <w:r w:rsidR="00BD2825">
          <w:rPr>
            <w:color w:val="0000EE"/>
          </w:rPr>
          <w:t>,</w:t>
        </w:r>
      </w:hyperlink>
      <w:hyperlink r:id="rId284" w:anchor="art156%C2%A78">
        <w:r w:rsidR="00BD2825">
          <w:rPr>
            <w:color w:val="0000EE"/>
            <w:u w:val="single" w:color="0000EE"/>
          </w:rPr>
          <w:t xml:space="preserve"> da Lei nº 14.133</w:t>
        </w:r>
      </w:hyperlink>
      <w:hyperlink r:id="rId285" w:anchor="art156%C2%A78">
        <w:r w:rsidR="00BD2825">
          <w:rPr>
            <w:color w:val="0000EE"/>
          </w:rPr>
          <w:t>,</w:t>
        </w:r>
      </w:hyperlink>
      <w:hyperlink r:id="rId286" w:anchor="art156%C2%A78">
        <w:r w:rsidR="00BD2825">
          <w:rPr>
            <w:color w:val="0000EE"/>
            <w:u w:val="single" w:color="0000EE"/>
          </w:rPr>
          <w:t xml:space="preserve"> de 2021</w:t>
        </w:r>
      </w:hyperlink>
      <w:hyperlink r:id="rId287" w:anchor="art156%C2%A78">
        <w:r w:rsidR="00BD2825">
          <w:t>)</w:t>
        </w:r>
      </w:hyperlink>
      <w:r>
        <w:t>.</w:t>
      </w:r>
    </w:p>
    <w:p w:rsidR="00BD2825" w:rsidRDefault="00000000">
      <w:pPr>
        <w:numPr>
          <w:ilvl w:val="2"/>
          <w:numId w:val="5"/>
        </w:numPr>
        <w:spacing w:after="138" w:line="312" w:lineRule="auto"/>
        <w:ind w:right="93" w:hanging="1276"/>
        <w:jc w:val="both"/>
      </w:pPr>
      <w:r>
        <w:t>Previamente ao encamin</w:t>
      </w:r>
      <w:r>
        <w:rPr>
          <w:rFonts w:ascii="Arial" w:eastAsia="Arial" w:hAnsi="Arial" w:cs="Arial"/>
          <w:sz w:val="18"/>
        </w:rPr>
        <w:t xml:space="preserve">hamento à cobrança judicial, a multa poderá ser recolhida administrativamente no prazo máximo de </w:t>
      </w:r>
      <w:r>
        <w:rPr>
          <w:rFonts w:ascii="Arial" w:eastAsia="Arial" w:hAnsi="Arial" w:cs="Arial"/>
          <w:i/>
          <w:color w:val="FF0000"/>
          <w:sz w:val="18"/>
        </w:rPr>
        <w:t xml:space="preserve">XX (XXXX) </w:t>
      </w:r>
      <w:r>
        <w:rPr>
          <w:rFonts w:ascii="Arial" w:eastAsia="Arial" w:hAnsi="Arial" w:cs="Arial"/>
          <w:sz w:val="18"/>
        </w:rPr>
        <w:t xml:space="preserve">dias, a contar da data do recebimento da comunicação enviada pela autoridade competente. </w:t>
      </w:r>
      <w:r>
        <w:t xml:space="preserve">11.5. </w:t>
      </w:r>
      <w:r>
        <w:rPr>
          <w:rFonts w:ascii="Arial" w:eastAsia="Arial" w:hAnsi="Arial" w:cs="Arial"/>
          <w:sz w:val="18"/>
        </w:rPr>
        <w:t xml:space="preserve">A aplicação das sanções realizar-se-á em processo administrativo que assegure o contraditório e a ampla defesa ao Contratado, observando-se o procedimento previsto no </w:t>
      </w:r>
      <w:r>
        <w:rPr>
          <w:rFonts w:ascii="Arial" w:eastAsia="Arial" w:hAnsi="Arial" w:cs="Arial"/>
          <w:b/>
          <w:sz w:val="18"/>
        </w:rPr>
        <w:t xml:space="preserve">caput </w:t>
      </w:r>
      <w:r>
        <w:rPr>
          <w:rFonts w:ascii="Arial" w:eastAsia="Arial" w:hAnsi="Arial" w:cs="Arial"/>
          <w:sz w:val="18"/>
        </w:rPr>
        <w:t xml:space="preserve">e parágrafos do </w:t>
      </w:r>
      <w:hyperlink r:id="rId288" w:anchor="art158">
        <w:r w:rsidR="00BD2825">
          <w:rPr>
            <w:rFonts w:ascii="Arial" w:eastAsia="Arial" w:hAnsi="Arial" w:cs="Arial"/>
            <w:color w:val="000080"/>
            <w:sz w:val="18"/>
            <w:u w:val="single" w:color="000080"/>
          </w:rPr>
          <w:t>art. 158 da Lei nº 14.133</w:t>
        </w:r>
      </w:hyperlink>
      <w:hyperlink r:id="rId289" w:anchor="art158">
        <w:r w:rsidR="00BD2825">
          <w:rPr>
            <w:rFonts w:ascii="Arial" w:eastAsia="Arial" w:hAnsi="Arial" w:cs="Arial"/>
            <w:color w:val="000080"/>
            <w:sz w:val="18"/>
          </w:rPr>
          <w:t>,</w:t>
        </w:r>
      </w:hyperlink>
      <w:hyperlink r:id="rId290" w:anchor="art158">
        <w:r w:rsidR="00BD2825">
          <w:rPr>
            <w:rFonts w:ascii="Arial" w:eastAsia="Arial" w:hAnsi="Arial" w:cs="Arial"/>
            <w:color w:val="000080"/>
            <w:sz w:val="18"/>
            <w:u w:val="single" w:color="000080"/>
          </w:rPr>
          <w:t xml:space="preserve"> de 2021</w:t>
        </w:r>
      </w:hyperlink>
      <w:r>
        <w:rPr>
          <w:rFonts w:ascii="Arial" w:eastAsia="Arial" w:hAnsi="Arial" w:cs="Arial"/>
          <w:sz w:val="18"/>
        </w:rPr>
        <w:t>, para as penalidades de impedimento de licitar e contratar e de declaração de inidoneidade para licitar ou contratar.</w:t>
      </w:r>
    </w:p>
    <w:p w:rsidR="00BD2825" w:rsidRDefault="00000000">
      <w:pPr>
        <w:tabs>
          <w:tab w:val="center" w:pos="4921"/>
        </w:tabs>
        <w:spacing w:after="138"/>
      </w:pPr>
      <w:r>
        <w:t>11.6.</w:t>
      </w:r>
      <w:r>
        <w:tab/>
      </w:r>
      <w:r>
        <w:rPr>
          <w:rFonts w:ascii="Arial" w:eastAsia="Arial" w:hAnsi="Arial" w:cs="Arial"/>
          <w:sz w:val="18"/>
        </w:rPr>
        <w:t>Na aplicação das sanções serão considerados (</w:t>
      </w:r>
      <w:hyperlink r:id="rId291" w:anchor="art156%C2%A71">
        <w:r w:rsidR="00BD2825">
          <w:rPr>
            <w:rFonts w:ascii="Arial" w:eastAsia="Arial" w:hAnsi="Arial" w:cs="Arial"/>
            <w:color w:val="000080"/>
            <w:sz w:val="18"/>
            <w:u w:val="single" w:color="000080"/>
          </w:rPr>
          <w:t xml:space="preserve">art. 156, </w:t>
        </w:r>
      </w:hyperlink>
      <w:hyperlink r:id="rId292" w:anchor="art156%C2%A71">
        <w:r w:rsidR="00BD2825">
          <w:rPr>
            <w:rFonts w:ascii="Arial" w:eastAsia="Arial" w:hAnsi="Arial" w:cs="Arial"/>
            <w:color w:val="000080"/>
            <w:sz w:val="18"/>
          </w:rPr>
          <w:t>§</w:t>
        </w:r>
      </w:hyperlink>
      <w:hyperlink r:id="rId293" w:anchor="art156%C2%A71">
        <w:r w:rsidR="00BD2825">
          <w:rPr>
            <w:rFonts w:ascii="Arial" w:eastAsia="Arial" w:hAnsi="Arial" w:cs="Arial"/>
            <w:color w:val="000080"/>
            <w:sz w:val="18"/>
            <w:u w:val="single" w:color="000080"/>
          </w:rPr>
          <w:t>1º, da Lei nº 14.133, de 2021</w:t>
        </w:r>
      </w:hyperlink>
      <w:r>
        <w:rPr>
          <w:rFonts w:ascii="Arial" w:eastAsia="Arial" w:hAnsi="Arial" w:cs="Arial"/>
          <w:sz w:val="18"/>
        </w:rPr>
        <w:t>):</w:t>
      </w:r>
    </w:p>
    <w:p w:rsidR="00BD2825" w:rsidRDefault="00000000">
      <w:pPr>
        <w:numPr>
          <w:ilvl w:val="3"/>
          <w:numId w:val="10"/>
        </w:numPr>
        <w:spacing w:after="112" w:line="240" w:lineRule="auto"/>
        <w:ind w:right="93" w:hanging="255"/>
        <w:jc w:val="both"/>
      </w:pPr>
      <w:r>
        <w:t>a natureza e a gravidade da infração come da;</w:t>
      </w:r>
    </w:p>
    <w:p w:rsidR="00BD2825" w:rsidRDefault="00000000">
      <w:pPr>
        <w:numPr>
          <w:ilvl w:val="3"/>
          <w:numId w:val="10"/>
        </w:numPr>
        <w:spacing w:after="112" w:line="240" w:lineRule="auto"/>
        <w:ind w:right="93" w:hanging="255"/>
        <w:jc w:val="both"/>
      </w:pPr>
      <w:r>
        <w:t>as peculiaridades do caso concreto;</w:t>
      </w:r>
    </w:p>
    <w:p w:rsidR="00BD2825" w:rsidRDefault="00000000">
      <w:pPr>
        <w:numPr>
          <w:ilvl w:val="3"/>
          <w:numId w:val="10"/>
        </w:numPr>
        <w:spacing w:after="112" w:line="240" w:lineRule="auto"/>
        <w:ind w:right="93" w:hanging="255"/>
        <w:jc w:val="both"/>
      </w:pPr>
      <w:r>
        <w:t>as circunstâncias agravantes ou atenuantes;</w:t>
      </w:r>
    </w:p>
    <w:p w:rsidR="00BD2825" w:rsidRDefault="00000000">
      <w:pPr>
        <w:numPr>
          <w:ilvl w:val="3"/>
          <w:numId w:val="10"/>
        </w:numPr>
        <w:spacing w:after="112" w:line="240" w:lineRule="auto"/>
        <w:ind w:right="93" w:hanging="255"/>
        <w:jc w:val="both"/>
      </w:pPr>
      <w:r>
        <w:t>os danos que dela provierem para o Contratante;</w:t>
      </w:r>
    </w:p>
    <w:p w:rsidR="00BD2825" w:rsidRDefault="00000000">
      <w:pPr>
        <w:numPr>
          <w:ilvl w:val="3"/>
          <w:numId w:val="10"/>
        </w:numPr>
        <w:spacing w:after="112" w:line="240" w:lineRule="auto"/>
        <w:ind w:right="93" w:hanging="255"/>
        <w:jc w:val="both"/>
      </w:pPr>
      <w:r>
        <w:t>a implantação ou o aperfeiçoamento de programa de integridade, conforme normas e orientações dos órgãos de controle.</w:t>
      </w:r>
    </w:p>
    <w:p w:rsidR="00BD2825" w:rsidRDefault="00000000">
      <w:pPr>
        <w:numPr>
          <w:ilvl w:val="1"/>
          <w:numId w:val="11"/>
        </w:numPr>
        <w:spacing w:after="112" w:line="240" w:lineRule="auto"/>
        <w:ind w:right="93" w:hanging="10"/>
        <w:jc w:val="both"/>
      </w:pPr>
      <w:r>
        <w:t>Os atos previstos como infrações administra</w:t>
      </w:r>
      <w:r w:rsidR="00183257">
        <w:t>ti</w:t>
      </w:r>
      <w:r>
        <w:t xml:space="preserve">vas na </w:t>
      </w:r>
      <w:hyperlink r:id="rId294">
        <w:r w:rsidR="00BD2825">
          <w:rPr>
            <w:color w:val="0000EE"/>
            <w:u w:val="single" w:color="0000EE"/>
          </w:rPr>
          <w:t>Lei nº 14.133</w:t>
        </w:r>
      </w:hyperlink>
      <w:hyperlink r:id="rId295">
        <w:r w:rsidR="00BD2825">
          <w:rPr>
            <w:color w:val="0000EE"/>
          </w:rPr>
          <w:t>,</w:t>
        </w:r>
      </w:hyperlink>
      <w:hyperlink r:id="rId296">
        <w:r w:rsidR="00BD2825">
          <w:rPr>
            <w:color w:val="0000EE"/>
            <w:u w:val="single" w:color="0000EE"/>
          </w:rPr>
          <w:t xml:space="preserve"> de 2021</w:t>
        </w:r>
      </w:hyperlink>
      <w:hyperlink r:id="rId297">
        <w:r w:rsidR="00BD2825">
          <w:t>,</w:t>
        </w:r>
      </w:hyperlink>
      <w:r>
        <w:t xml:space="preserve"> ou em outras leis de licitações e contratos da Administração Pública que também sejam </w:t>
      </w:r>
      <w:r w:rsidR="00183257">
        <w:t>pinicados</w:t>
      </w:r>
      <w:r>
        <w:t xml:space="preserve"> como atos lesivos na </w:t>
      </w:r>
      <w:hyperlink r:id="rId298">
        <w:r w:rsidR="00BD2825">
          <w:rPr>
            <w:color w:val="0000EE"/>
            <w:u w:val="single" w:color="0000EE"/>
          </w:rPr>
          <w:t>Lei nº 12.846</w:t>
        </w:r>
      </w:hyperlink>
      <w:hyperlink r:id="rId299">
        <w:r w:rsidR="00BD2825">
          <w:rPr>
            <w:color w:val="0000EE"/>
          </w:rPr>
          <w:t>,</w:t>
        </w:r>
      </w:hyperlink>
      <w:hyperlink r:id="rId300">
        <w:r w:rsidR="00BD2825">
          <w:rPr>
            <w:color w:val="0000EE"/>
            <w:u w:val="single" w:color="0000EE"/>
          </w:rPr>
          <w:t xml:space="preserve"> de </w:t>
        </w:r>
      </w:hyperlink>
      <w:hyperlink r:id="rId301">
        <w:r w:rsidR="00BD2825">
          <w:rPr>
            <w:color w:val="0000EE"/>
            <w:u w:val="single" w:color="0000EE"/>
          </w:rPr>
          <w:t>2013</w:t>
        </w:r>
      </w:hyperlink>
      <w:r>
        <w:t>, serão apurados e julgados conjuntamente, nos mesmos autos, observados o rito procedimental e autoridade competente definidos na referida Lei (</w:t>
      </w:r>
      <w:hyperlink r:id="rId302">
        <w:r w:rsidR="00BD2825">
          <w:rPr>
            <w:color w:val="0000EE"/>
            <w:u w:val="single" w:color="0000EE"/>
          </w:rPr>
          <w:t>art. 159</w:t>
        </w:r>
      </w:hyperlink>
      <w:r>
        <w:t>).</w:t>
      </w:r>
    </w:p>
    <w:p w:rsidR="00BD2825" w:rsidRDefault="00000000">
      <w:pPr>
        <w:numPr>
          <w:ilvl w:val="1"/>
          <w:numId w:val="11"/>
        </w:numPr>
        <w:spacing w:after="112" w:line="240" w:lineRule="auto"/>
        <w:ind w:right="93" w:hanging="10"/>
        <w:jc w:val="both"/>
      </w:pPr>
      <w:r>
        <w:t>A personalidade jurídica do Contratado poderá ser desconsiderada sempre que u lizada com abuso do direito para facilitar, encobrir ou dissimular a prá</w:t>
      </w:r>
      <w:r w:rsidR="00A162D7">
        <w:t>ti</w:t>
      </w:r>
      <w:r>
        <w:t>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03" w:anchor="art160">
        <w:r w:rsidR="00BD2825">
          <w:rPr>
            <w:color w:val="0000EE"/>
            <w:u w:val="single" w:color="0000EE"/>
          </w:rPr>
          <w:t>art. 160</w:t>
        </w:r>
      </w:hyperlink>
      <w:hyperlink r:id="rId304" w:anchor="art160">
        <w:r w:rsidR="00BD2825">
          <w:rPr>
            <w:color w:val="0000EE"/>
          </w:rPr>
          <w:t>,</w:t>
        </w:r>
      </w:hyperlink>
      <w:hyperlink r:id="rId305" w:anchor="art160">
        <w:r w:rsidR="00BD2825">
          <w:rPr>
            <w:color w:val="0000EE"/>
            <w:u w:val="single" w:color="0000EE"/>
          </w:rPr>
          <w:t xml:space="preserve"> da Lei nº 14.133</w:t>
        </w:r>
      </w:hyperlink>
      <w:hyperlink r:id="rId306" w:anchor="art160">
        <w:r w:rsidR="00BD2825">
          <w:rPr>
            <w:color w:val="0000EE"/>
          </w:rPr>
          <w:t>,</w:t>
        </w:r>
      </w:hyperlink>
      <w:hyperlink r:id="rId307" w:anchor="art160">
        <w:r w:rsidR="00BD2825">
          <w:rPr>
            <w:color w:val="0000EE"/>
            <w:u w:val="single" w:color="0000EE"/>
          </w:rPr>
          <w:t xml:space="preserve"> de 2021</w:t>
        </w:r>
      </w:hyperlink>
      <w:hyperlink r:id="rId308" w:anchor="art160">
        <w:r w:rsidR="00BD2825">
          <w:t>)</w:t>
        </w:r>
      </w:hyperlink>
      <w:r>
        <w:t>.</w:t>
      </w:r>
    </w:p>
    <w:p w:rsidR="00BD2825" w:rsidRDefault="00000000">
      <w:pPr>
        <w:numPr>
          <w:ilvl w:val="1"/>
          <w:numId w:val="11"/>
        </w:numPr>
        <w:spacing w:after="112" w:line="240" w:lineRule="auto"/>
        <w:ind w:right="93" w:hanging="10"/>
        <w:jc w:val="both"/>
      </w:pPr>
      <w:r>
        <w:t>O Contratante deverá, no prazo máximo de 15 (quinze) dias úteis, contado da data de aplicação da sanção, informar e manter atualizados os dados rela vos às sanções por ela aplicadas, para fins de publicidade no Cadastro Nacional de Empresas Inidôneas e Suspensas (Ceis) e no Cadastro Nacional de Empresas Punidas (Cnep), ins</w:t>
      </w:r>
      <w:r w:rsidR="00A162D7">
        <w:t>ti</w:t>
      </w:r>
      <w:r>
        <w:t>tuídos no âmbito do Poder Execu</w:t>
      </w:r>
      <w:r w:rsidR="00A162D7">
        <w:t>ti</w:t>
      </w:r>
      <w:r>
        <w:t>vo Federal. (</w:t>
      </w:r>
      <w:hyperlink r:id="rId309" w:anchor="art161">
        <w:r w:rsidR="00BD2825">
          <w:rPr>
            <w:color w:val="0000EE"/>
            <w:u w:val="single" w:color="0000EE"/>
          </w:rPr>
          <w:t>Art. 161</w:t>
        </w:r>
      </w:hyperlink>
      <w:hyperlink r:id="rId310" w:anchor="art161">
        <w:r w:rsidR="00BD2825">
          <w:rPr>
            <w:color w:val="0000EE"/>
          </w:rPr>
          <w:t>,</w:t>
        </w:r>
      </w:hyperlink>
      <w:hyperlink r:id="rId311" w:anchor="art161">
        <w:r w:rsidR="00BD2825">
          <w:rPr>
            <w:color w:val="0000EE"/>
            <w:u w:val="single" w:color="0000EE"/>
          </w:rPr>
          <w:t xml:space="preserve"> da Lei nº 14.133</w:t>
        </w:r>
      </w:hyperlink>
      <w:hyperlink r:id="rId312" w:anchor="art161">
        <w:r w:rsidR="00BD2825">
          <w:rPr>
            <w:color w:val="0000EE"/>
          </w:rPr>
          <w:t>,</w:t>
        </w:r>
      </w:hyperlink>
      <w:hyperlink r:id="rId313" w:anchor="art161">
        <w:r w:rsidR="00BD2825">
          <w:rPr>
            <w:color w:val="0000EE"/>
            <w:u w:val="single" w:color="0000EE"/>
          </w:rPr>
          <w:t xml:space="preserve"> de 2021</w:t>
        </w:r>
      </w:hyperlink>
      <w:hyperlink r:id="rId314" w:anchor="art161">
        <w:r w:rsidR="00BD2825">
          <w:t>)</w:t>
        </w:r>
      </w:hyperlink>
      <w:r>
        <w:t>.</w:t>
      </w:r>
    </w:p>
    <w:p w:rsidR="00BD2825" w:rsidRDefault="00000000">
      <w:pPr>
        <w:numPr>
          <w:ilvl w:val="1"/>
          <w:numId w:val="11"/>
        </w:numPr>
        <w:spacing w:after="112" w:line="240" w:lineRule="auto"/>
        <w:ind w:right="93" w:hanging="10"/>
        <w:jc w:val="both"/>
      </w:pPr>
      <w:r>
        <w:t xml:space="preserve">As sanções de impedimento de licitar e contratar e declaração de inidoneidade para licitar ou contratar são passíveis de reabilitação na forma do </w:t>
      </w:r>
      <w:hyperlink r:id="rId315" w:anchor="163">
        <w:r w:rsidR="00BD2825">
          <w:rPr>
            <w:color w:val="0000EE"/>
            <w:u w:val="single" w:color="0000EE"/>
          </w:rPr>
          <w:t>art. 163 da Lei nº 14.133/21</w:t>
        </w:r>
      </w:hyperlink>
      <w:hyperlink r:id="rId316" w:anchor="163">
        <w:r w:rsidR="00BD2825">
          <w:t>.</w:t>
        </w:r>
      </w:hyperlink>
    </w:p>
    <w:p w:rsidR="00BD2825" w:rsidRDefault="00000000">
      <w:pPr>
        <w:numPr>
          <w:ilvl w:val="1"/>
          <w:numId w:val="11"/>
        </w:numPr>
        <w:spacing w:after="146" w:line="240" w:lineRule="auto"/>
        <w:ind w:right="93" w:hanging="10"/>
        <w:jc w:val="both"/>
      </w:pPr>
      <w:r>
        <w:t>Os débitos do contratado para com a Administração contratante, resultantes de multa administra va e/ou indenizações, não inscritos em dívida a</w:t>
      </w:r>
      <w:r w:rsidR="00A162D7">
        <w:t>ti</w:t>
      </w:r>
      <w:r>
        <w:t xml:space="preserve">va, poderão ser compensados, total ou parcialmente, com os créditos devidos pelo referido órgão decorrentes deste mesmo contrato ou de outros contratos administra vos que o contratado possua com o mesmo órgão ora contratante, na forma da Instrução </w:t>
      </w:r>
      <w:hyperlink r:id="rId317">
        <w:r w:rsidR="00BD2825">
          <w:rPr>
            <w:color w:val="0000EE"/>
            <w:u w:val="single" w:color="0000EE"/>
          </w:rPr>
          <w:t>Norma va SEGES/ME nº 26</w:t>
        </w:r>
      </w:hyperlink>
      <w:hyperlink r:id="rId318">
        <w:r w:rsidR="00BD2825">
          <w:rPr>
            <w:color w:val="0000EE"/>
          </w:rPr>
          <w:t>,</w:t>
        </w:r>
      </w:hyperlink>
      <w:hyperlink r:id="rId319">
        <w:r w:rsidR="00BD2825">
          <w:rPr>
            <w:color w:val="0000EE"/>
            <w:u w:val="single" w:color="0000EE"/>
          </w:rPr>
          <w:t xml:space="preserve"> de 13 de </w:t>
        </w:r>
      </w:hyperlink>
      <w:hyperlink r:id="rId320">
        <w:r w:rsidR="00BD2825">
          <w:rPr>
            <w:color w:val="0000EE"/>
            <w:u w:val="single" w:color="0000EE"/>
          </w:rPr>
          <w:t>abril de 2022</w:t>
        </w:r>
      </w:hyperlink>
      <w:r>
        <w:t>.</w:t>
      </w:r>
    </w:p>
    <w:p w:rsidR="00BD2825" w:rsidRDefault="00000000">
      <w:pPr>
        <w:numPr>
          <w:ilvl w:val="0"/>
          <w:numId w:val="5"/>
        </w:numPr>
        <w:spacing w:after="108" w:line="265" w:lineRule="auto"/>
        <w:ind w:hanging="1276"/>
      </w:pPr>
      <w:r>
        <w:rPr>
          <w:rFonts w:ascii="Arial" w:eastAsia="Arial" w:hAnsi="Arial" w:cs="Arial"/>
          <w:b/>
          <w:sz w:val="18"/>
        </w:rPr>
        <w:t>CLÁUSULA DÉCIMA SEGUNDA– DA EXTINÇÃO CONTRATUAL (</w:t>
      </w:r>
      <w:hyperlink r:id="rId321" w:anchor="art92">
        <w:r w:rsidR="00BD2825">
          <w:rPr>
            <w:rFonts w:ascii="Arial" w:eastAsia="Arial" w:hAnsi="Arial" w:cs="Arial"/>
            <w:b/>
            <w:color w:val="000080"/>
            <w:sz w:val="18"/>
            <w:u w:val="single" w:color="000080"/>
          </w:rPr>
          <w:t>ART. 92</w:t>
        </w:r>
      </w:hyperlink>
      <w:hyperlink r:id="rId322" w:anchor="art92">
        <w:r w:rsidR="00BD2825">
          <w:rPr>
            <w:rFonts w:ascii="Arial" w:eastAsia="Arial" w:hAnsi="Arial" w:cs="Arial"/>
            <w:b/>
            <w:color w:val="000080"/>
            <w:sz w:val="18"/>
          </w:rPr>
          <w:t>,</w:t>
        </w:r>
      </w:hyperlink>
      <w:hyperlink r:id="rId323" w:anchor="art92">
        <w:r w:rsidR="00BD2825">
          <w:rPr>
            <w:rFonts w:ascii="Arial" w:eastAsia="Arial" w:hAnsi="Arial" w:cs="Arial"/>
            <w:b/>
            <w:color w:val="000080"/>
            <w:sz w:val="18"/>
            <w:u w:val="single" w:color="000080"/>
          </w:rPr>
          <w:t xml:space="preserve"> XIX</w:t>
        </w:r>
      </w:hyperlink>
      <w:r>
        <w:rPr>
          <w:rFonts w:ascii="Arial" w:eastAsia="Arial" w:hAnsi="Arial" w:cs="Arial"/>
          <w:b/>
          <w:sz w:val="18"/>
        </w:rPr>
        <w:t>)</w:t>
      </w:r>
    </w:p>
    <w:p w:rsidR="00BD2825" w:rsidRDefault="00000000">
      <w:pPr>
        <w:numPr>
          <w:ilvl w:val="1"/>
          <w:numId w:val="5"/>
        </w:numPr>
        <w:spacing w:after="112" w:line="240" w:lineRule="auto"/>
        <w:ind w:right="93" w:hanging="1276"/>
        <w:jc w:val="both"/>
      </w:pPr>
      <w:r>
        <w:lastRenderedPageBreak/>
        <w:t>O contrato será ex</w:t>
      </w:r>
      <w:r w:rsidR="00A162D7">
        <w:t>ti</w:t>
      </w:r>
      <w:r>
        <w:t>nto quando cumpridas as obrigações de ambas as partes, ainda que isso ocorra antes do prazo es pulado para tanto.</w:t>
      </w:r>
    </w:p>
    <w:p w:rsidR="00BD2825" w:rsidRDefault="00000000">
      <w:pPr>
        <w:numPr>
          <w:ilvl w:val="1"/>
          <w:numId w:val="5"/>
        </w:numPr>
        <w:spacing w:after="112" w:line="240" w:lineRule="auto"/>
        <w:ind w:right="93" w:hanging="1276"/>
        <w:jc w:val="both"/>
      </w:pPr>
      <w:r>
        <w:t>Se as obrigações não forem cumpridas no prazo es pulado, a vigência ficará prorrogada até a conclusão do objeto, caso em que deverá a Administração providenciar a readequação do cronograma fixado para o contrato.</w:t>
      </w:r>
    </w:p>
    <w:p w:rsidR="00BD2825" w:rsidRDefault="00000000">
      <w:pPr>
        <w:numPr>
          <w:ilvl w:val="2"/>
          <w:numId w:val="5"/>
        </w:numPr>
        <w:spacing w:after="112" w:line="240" w:lineRule="auto"/>
        <w:ind w:right="93" w:hanging="1276"/>
        <w:jc w:val="both"/>
      </w:pPr>
      <w:r>
        <w:t>Quando a não conclusão do contrato referida no item anterior decorrer de culpa do contratado:</w:t>
      </w:r>
    </w:p>
    <w:p w:rsidR="00BD2825" w:rsidRDefault="00000000">
      <w:pPr>
        <w:numPr>
          <w:ilvl w:val="3"/>
          <w:numId w:val="13"/>
        </w:numPr>
        <w:spacing w:after="91" w:line="265" w:lineRule="auto"/>
        <w:ind w:hanging="255"/>
      </w:pPr>
      <w:r>
        <w:rPr>
          <w:i/>
        </w:rPr>
        <w:t>ficará ele cons</w:t>
      </w:r>
      <w:r w:rsidR="00A162D7">
        <w:rPr>
          <w:i/>
        </w:rPr>
        <w:t>ti</w:t>
      </w:r>
      <w:r>
        <w:rPr>
          <w:i/>
        </w:rPr>
        <w:t>tuído em mora, sendo-lhe aplicáveis as respec</w:t>
      </w:r>
      <w:r w:rsidR="00A162D7">
        <w:rPr>
          <w:i/>
        </w:rPr>
        <w:t>ti</w:t>
      </w:r>
      <w:r>
        <w:rPr>
          <w:i/>
        </w:rPr>
        <w:t>vas sanções administra vas; e</w:t>
      </w:r>
    </w:p>
    <w:p w:rsidR="00BD2825" w:rsidRDefault="00000000">
      <w:pPr>
        <w:numPr>
          <w:ilvl w:val="3"/>
          <w:numId w:val="13"/>
        </w:numPr>
        <w:spacing w:after="91" w:line="265" w:lineRule="auto"/>
        <w:ind w:hanging="255"/>
      </w:pPr>
      <w:r>
        <w:rPr>
          <w:i/>
        </w:rPr>
        <w:t>poderá a Administração optar pela ex</w:t>
      </w:r>
      <w:r w:rsidR="00A162D7">
        <w:rPr>
          <w:i/>
        </w:rPr>
        <w:t>ti</w:t>
      </w:r>
      <w:r>
        <w:rPr>
          <w:i/>
        </w:rPr>
        <w:t>nção do contrato e, nesse caso, adotará as medidas admi</w:t>
      </w:r>
      <w:r w:rsidR="00A162D7">
        <w:rPr>
          <w:i/>
        </w:rPr>
        <w:t>ti</w:t>
      </w:r>
      <w:r>
        <w:rPr>
          <w:i/>
        </w:rPr>
        <w:t xml:space="preserve"> das em lei para a con</w:t>
      </w:r>
      <w:r w:rsidR="00A162D7">
        <w:rPr>
          <w:i/>
        </w:rPr>
        <w:t>ti</w:t>
      </w:r>
      <w:r>
        <w:rPr>
          <w:i/>
        </w:rPr>
        <w:t>nuidade da execução contratual.</w:t>
      </w:r>
      <w:r>
        <w:rPr>
          <w:color w:val="0000EE"/>
        </w:rPr>
        <w:t>[</w:t>
      </w:r>
      <w:r>
        <w:rPr>
          <w:color w:val="0000EE"/>
          <w:u w:val="single" w:color="0000EE"/>
        </w:rPr>
        <w:t>A27</w:t>
      </w:r>
      <w:r>
        <w:rPr>
          <w:color w:val="0000EE"/>
        </w:rPr>
        <w:t>]</w:t>
      </w:r>
    </w:p>
    <w:p w:rsidR="00BD2825" w:rsidRDefault="00000000">
      <w:pPr>
        <w:numPr>
          <w:ilvl w:val="1"/>
          <w:numId w:val="5"/>
        </w:numPr>
        <w:spacing w:after="112" w:line="240" w:lineRule="auto"/>
        <w:ind w:right="93" w:hanging="1276"/>
        <w:jc w:val="both"/>
      </w:pPr>
      <w:r>
        <w:t>O contrato poderá ser ex</w:t>
      </w:r>
      <w:r w:rsidR="00A162D7">
        <w:t>ti</w:t>
      </w:r>
      <w:r>
        <w:t>nto antes de cumpridas as obrigações nele es puladas, ou antes do prazo nele fixado, por algum dos mo</w:t>
      </w:r>
      <w:r w:rsidR="00A162D7">
        <w:t>ti</w:t>
      </w:r>
      <w:r>
        <w:t xml:space="preserve">vos previstos no </w:t>
      </w:r>
      <w:hyperlink r:id="rId324" w:anchor="art137">
        <w:r w:rsidR="00BD2825">
          <w:rPr>
            <w:color w:val="0000EE"/>
            <w:u w:val="single" w:color="0000EE"/>
          </w:rPr>
          <w:t>ar</w:t>
        </w:r>
      </w:hyperlink>
      <w:r>
        <w:rPr>
          <w:color w:val="0000EE"/>
          <w:u w:val="single" w:color="0000EE"/>
        </w:rPr>
        <w:t xml:space="preserve"> </w:t>
      </w:r>
      <w:hyperlink r:id="rId325" w:anchor="art137">
        <w:r w:rsidR="00BD2825">
          <w:rPr>
            <w:color w:val="0000EE"/>
          </w:rPr>
          <w:t>g</w:t>
        </w:r>
      </w:hyperlink>
      <w:hyperlink r:id="rId326" w:anchor="art137">
        <w:r w:rsidR="00BD2825">
          <w:rPr>
            <w:color w:val="0000EE"/>
            <w:u w:val="single" w:color="0000EE"/>
          </w:rPr>
          <w:t>o 137 da Lei nº 14.133/21</w:t>
        </w:r>
      </w:hyperlink>
      <w:hyperlink r:id="rId327" w:anchor="art137">
        <w:r w:rsidR="00BD2825">
          <w:t>,</w:t>
        </w:r>
      </w:hyperlink>
      <w:r>
        <w:t xml:space="preserve"> bem como amigavelmente, assegurados o contraditório e a ampla defesa.</w:t>
      </w:r>
    </w:p>
    <w:p w:rsidR="00BD2825" w:rsidRDefault="00000000">
      <w:pPr>
        <w:numPr>
          <w:ilvl w:val="2"/>
          <w:numId w:val="5"/>
        </w:numPr>
        <w:spacing w:after="112" w:line="240" w:lineRule="auto"/>
        <w:ind w:right="93" w:hanging="1276"/>
        <w:jc w:val="both"/>
      </w:pPr>
      <w:r>
        <w:t xml:space="preserve">Nesta hipótese, aplicam-se também os </w:t>
      </w:r>
      <w:hyperlink r:id="rId328" w:anchor="art138">
        <w:r w:rsidR="00BD2825">
          <w:rPr>
            <w:color w:val="0000EE"/>
            <w:u w:val="single" w:color="0000EE"/>
          </w:rPr>
          <w:t>ar</w:t>
        </w:r>
      </w:hyperlink>
      <w:r w:rsidR="00A162D7">
        <w:rPr>
          <w:color w:val="0000EE"/>
          <w:u w:val="single" w:color="0000EE"/>
        </w:rPr>
        <w:t>ti</w:t>
      </w:r>
      <w:hyperlink r:id="rId329" w:anchor="art138">
        <w:r w:rsidR="00BD2825">
          <w:rPr>
            <w:color w:val="0000EE"/>
          </w:rPr>
          <w:t>g</w:t>
        </w:r>
      </w:hyperlink>
      <w:hyperlink r:id="rId330" w:anchor="art138">
        <w:r w:rsidR="00BD2825">
          <w:rPr>
            <w:color w:val="0000EE"/>
            <w:u w:val="single" w:color="0000EE"/>
          </w:rPr>
          <w:t>os 138 e 139 da mesma Lei</w:t>
        </w:r>
      </w:hyperlink>
      <w:hyperlink r:id="rId331" w:anchor="art138">
        <w:r w:rsidR="00BD2825">
          <w:t>.</w:t>
        </w:r>
      </w:hyperlink>
    </w:p>
    <w:p w:rsidR="00BD2825" w:rsidRDefault="00000000">
      <w:pPr>
        <w:numPr>
          <w:ilvl w:val="2"/>
          <w:numId w:val="5"/>
        </w:numPr>
        <w:spacing w:after="112" w:line="240" w:lineRule="auto"/>
        <w:ind w:right="93" w:hanging="1276"/>
        <w:jc w:val="both"/>
      </w:pPr>
      <w:r>
        <w:t>A alteração social ou a modificação da finalidade ou da estrutura da empresa não ensejará a ex</w:t>
      </w:r>
      <w:r w:rsidR="00A162D7">
        <w:t>ti</w:t>
      </w:r>
      <w:r>
        <w:t>nção se não restringir sua capacidade de concluir o contrato.</w:t>
      </w:r>
    </w:p>
    <w:p w:rsidR="00BD2825" w:rsidRDefault="00000000">
      <w:pPr>
        <w:spacing w:after="112" w:line="240" w:lineRule="auto"/>
        <w:ind w:left="103" w:right="93" w:hanging="10"/>
        <w:jc w:val="both"/>
      </w:pPr>
      <w:r>
        <w:t>12.3.2.1. Se a operação implicar mudança da pessoa jurídica contratada, deverá ser formalizado termo adi vo para alteração subje</w:t>
      </w:r>
      <w:r w:rsidR="00A162D7">
        <w:t>ti</w:t>
      </w:r>
      <w:r>
        <w:t>va.</w:t>
      </w:r>
    </w:p>
    <w:p w:rsidR="00BD2825" w:rsidRDefault="00000000">
      <w:pPr>
        <w:numPr>
          <w:ilvl w:val="1"/>
          <w:numId w:val="5"/>
        </w:numPr>
        <w:spacing w:after="112" w:line="240" w:lineRule="auto"/>
        <w:ind w:right="93" w:hanging="1276"/>
        <w:jc w:val="both"/>
      </w:pPr>
      <w:r>
        <w:t>O termo de ex</w:t>
      </w:r>
      <w:r w:rsidR="00A162D7">
        <w:t>ti</w:t>
      </w:r>
      <w:r>
        <w:t>nção, sempre que possível, será precedido:</w:t>
      </w:r>
    </w:p>
    <w:p w:rsidR="00BD2825" w:rsidRDefault="00000000">
      <w:pPr>
        <w:numPr>
          <w:ilvl w:val="2"/>
          <w:numId w:val="5"/>
        </w:numPr>
        <w:spacing w:after="112" w:line="240" w:lineRule="auto"/>
        <w:ind w:right="93" w:hanging="1276"/>
        <w:jc w:val="both"/>
      </w:pPr>
      <w:r>
        <w:t>Balanço dos eventos contratuais já cumpridos ou parcialmente cumpridos;</w:t>
      </w:r>
    </w:p>
    <w:p w:rsidR="00BD2825" w:rsidRDefault="00000000">
      <w:pPr>
        <w:numPr>
          <w:ilvl w:val="2"/>
          <w:numId w:val="5"/>
        </w:numPr>
        <w:spacing w:after="112" w:line="240" w:lineRule="auto"/>
        <w:ind w:right="93" w:hanging="1276"/>
        <w:jc w:val="both"/>
      </w:pPr>
      <w:r>
        <w:t>Relação dos pagamentos já efetuados e ainda devidos;</w:t>
      </w:r>
    </w:p>
    <w:p w:rsidR="00BD2825" w:rsidRDefault="00000000">
      <w:pPr>
        <w:numPr>
          <w:ilvl w:val="2"/>
          <w:numId w:val="5"/>
        </w:numPr>
        <w:spacing w:after="112" w:line="240" w:lineRule="auto"/>
        <w:ind w:right="93" w:hanging="1276"/>
        <w:jc w:val="both"/>
      </w:pPr>
      <w:r>
        <w:t>Indenizações e multas.</w:t>
      </w:r>
    </w:p>
    <w:p w:rsidR="00BD2825" w:rsidRDefault="00000000">
      <w:pPr>
        <w:numPr>
          <w:ilvl w:val="1"/>
          <w:numId w:val="5"/>
        </w:numPr>
        <w:spacing w:after="112" w:line="240" w:lineRule="auto"/>
        <w:ind w:right="93" w:hanging="1276"/>
        <w:jc w:val="both"/>
      </w:pPr>
      <w:r>
        <w:t>A ex</w:t>
      </w:r>
      <w:r w:rsidR="00A162D7">
        <w:t>ti</w:t>
      </w:r>
      <w:r>
        <w:t xml:space="preserve">nção do contrato não configura óbice para o reconhecimento do desequilíbrio </w:t>
      </w:r>
      <w:r w:rsidR="00A162D7">
        <w:t>econômico-financeiro</w:t>
      </w:r>
      <w:r>
        <w:t>, hipótese em que será concedida indenização por meio de termo indenizatório (</w:t>
      </w:r>
      <w:hyperlink r:id="rId332" w:anchor="art131">
        <w:r w:rsidR="00BD2825">
          <w:rPr>
            <w:color w:val="0000EE"/>
            <w:u w:val="single" w:color="0000EE"/>
          </w:rPr>
          <w:t xml:space="preserve">art. 131, </w:t>
        </w:r>
      </w:hyperlink>
      <w:hyperlink r:id="rId333" w:anchor="art131">
        <w:r w:rsidR="00BD2825">
          <w:rPr>
            <w:i/>
            <w:color w:val="0000EE"/>
            <w:u w:val="single" w:color="0000EE"/>
          </w:rPr>
          <w:t xml:space="preserve">caput, </w:t>
        </w:r>
      </w:hyperlink>
      <w:hyperlink r:id="rId334" w:anchor="art131">
        <w:r w:rsidR="00BD2825">
          <w:rPr>
            <w:color w:val="0000EE"/>
            <w:u w:val="single" w:color="0000EE"/>
          </w:rPr>
          <w:t xml:space="preserve">da Lei n.º </w:t>
        </w:r>
      </w:hyperlink>
      <w:hyperlink r:id="rId335" w:anchor="art131">
        <w:r w:rsidR="00BD2825">
          <w:rPr>
            <w:color w:val="0000EE"/>
            <w:u w:val="single" w:color="0000EE"/>
          </w:rPr>
          <w:t>14.133</w:t>
        </w:r>
      </w:hyperlink>
      <w:hyperlink r:id="rId336" w:anchor="art131">
        <w:r w:rsidR="00BD2825">
          <w:rPr>
            <w:color w:val="0000EE"/>
          </w:rPr>
          <w:t>,</w:t>
        </w:r>
      </w:hyperlink>
      <w:hyperlink r:id="rId337" w:anchor="art131">
        <w:r w:rsidR="00BD2825">
          <w:rPr>
            <w:color w:val="0000EE"/>
            <w:u w:val="single" w:color="0000EE"/>
          </w:rPr>
          <w:t xml:space="preserve"> de 2021</w:t>
        </w:r>
      </w:hyperlink>
      <w:hyperlink r:id="rId338" w:anchor="art131">
        <w:r w:rsidR="00BD2825">
          <w:t>)</w:t>
        </w:r>
      </w:hyperlink>
      <w:r>
        <w:t>.</w:t>
      </w:r>
    </w:p>
    <w:p w:rsidR="00BD2825" w:rsidRDefault="00000000">
      <w:pPr>
        <w:numPr>
          <w:ilvl w:val="1"/>
          <w:numId w:val="5"/>
        </w:numPr>
        <w:spacing w:after="112" w:line="240" w:lineRule="auto"/>
        <w:ind w:right="93" w:hanging="1276"/>
        <w:jc w:val="both"/>
      </w:pPr>
      <w:r>
        <w:t>O contrato poderá ser ex</w:t>
      </w:r>
      <w:r w:rsidR="00A162D7">
        <w:t>ti</w:t>
      </w:r>
      <w:r>
        <w:t>nto:</w:t>
      </w:r>
    </w:p>
    <w:p w:rsidR="00BD2825" w:rsidRDefault="00000000">
      <w:pPr>
        <w:numPr>
          <w:ilvl w:val="2"/>
          <w:numId w:val="5"/>
        </w:numPr>
        <w:spacing w:after="112" w:line="240" w:lineRule="auto"/>
        <w:ind w:right="93" w:hanging="1276"/>
        <w:jc w:val="both"/>
      </w:pPr>
      <w:r>
        <w:t>caso se constate que o contratado mantém vínculo de natureza técnica, comercial, econômica, financeira, trabalhista ou civil com dirigente do órgão ou en</w:t>
      </w:r>
      <w:r w:rsidR="00A162D7">
        <w:t>ti</w:t>
      </w:r>
      <w:r>
        <w:t xml:space="preserve">dade contratante ou com agente público que tenha desempenhado função </w:t>
      </w:r>
      <w:r>
        <w:rPr>
          <w:strike/>
        </w:rPr>
        <w:t>na licitação</w:t>
      </w:r>
      <w:r>
        <w:t xml:space="preserve"> no processo de contratação direta ou atue na fiscalização ou na gestão do contrato, ou que deles seja cônjuge, companheiro ou parente em linha reta, colateral ou por afinidade, até o terceiro grau (art. 14, inciso IV, da Lei n.º 14.133, de 2021);</w:t>
      </w:r>
    </w:p>
    <w:p w:rsidR="00BD2825" w:rsidRDefault="00000000">
      <w:pPr>
        <w:numPr>
          <w:ilvl w:val="2"/>
          <w:numId w:val="5"/>
        </w:numPr>
        <w:spacing w:after="146" w:line="240" w:lineRule="auto"/>
        <w:ind w:right="93" w:hanging="1276"/>
        <w:jc w:val="both"/>
      </w:pPr>
      <w: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rsidR="00BD2825" w:rsidRDefault="00000000">
      <w:pPr>
        <w:numPr>
          <w:ilvl w:val="0"/>
          <w:numId w:val="5"/>
        </w:numPr>
        <w:spacing w:after="138" w:line="265" w:lineRule="auto"/>
        <w:ind w:hanging="1276"/>
      </w:pPr>
      <w:r>
        <w:rPr>
          <w:rFonts w:ascii="Arial" w:eastAsia="Arial" w:hAnsi="Arial" w:cs="Arial"/>
          <w:b/>
          <w:sz w:val="18"/>
        </w:rPr>
        <w:t>CLÁUSULA DÉCIMA TERCEIRA – DOTAÇÃO ORÇAMENTÁRIA (</w:t>
      </w:r>
      <w:hyperlink r:id="rId339" w:anchor="art92">
        <w:r w:rsidR="00BD2825">
          <w:rPr>
            <w:rFonts w:ascii="Arial" w:eastAsia="Arial" w:hAnsi="Arial" w:cs="Arial"/>
            <w:b/>
            <w:color w:val="000080"/>
            <w:sz w:val="18"/>
            <w:u w:val="single" w:color="000080"/>
          </w:rPr>
          <w:t>ART. 92</w:t>
        </w:r>
      </w:hyperlink>
      <w:hyperlink r:id="rId340" w:anchor="art92">
        <w:r w:rsidR="00BD2825">
          <w:rPr>
            <w:rFonts w:ascii="Arial" w:eastAsia="Arial" w:hAnsi="Arial" w:cs="Arial"/>
            <w:b/>
            <w:color w:val="000080"/>
            <w:sz w:val="18"/>
          </w:rPr>
          <w:t>,</w:t>
        </w:r>
      </w:hyperlink>
      <w:hyperlink r:id="rId341" w:anchor="art92">
        <w:r w:rsidR="00BD2825">
          <w:rPr>
            <w:rFonts w:ascii="Arial" w:eastAsia="Arial" w:hAnsi="Arial" w:cs="Arial"/>
            <w:b/>
            <w:color w:val="000080"/>
            <w:sz w:val="18"/>
            <w:u w:val="single" w:color="000080"/>
          </w:rPr>
          <w:t xml:space="preserve"> VIII</w:t>
        </w:r>
      </w:hyperlink>
      <w:r>
        <w:rPr>
          <w:rFonts w:ascii="Arial" w:eastAsia="Arial" w:hAnsi="Arial" w:cs="Arial"/>
          <w:b/>
          <w:sz w:val="18"/>
        </w:rPr>
        <w:t>)</w:t>
      </w:r>
    </w:p>
    <w:p w:rsidR="00BD2825" w:rsidRDefault="00000000">
      <w:pPr>
        <w:numPr>
          <w:ilvl w:val="1"/>
          <w:numId w:val="5"/>
        </w:numPr>
        <w:spacing w:after="107" w:line="312" w:lineRule="auto"/>
        <w:ind w:right="93" w:hanging="1276"/>
        <w:jc w:val="both"/>
      </w:pPr>
      <w:r>
        <w:rPr>
          <w:rFonts w:ascii="Arial" w:eastAsia="Arial" w:hAnsi="Arial" w:cs="Arial"/>
          <w:sz w:val="18"/>
        </w:rPr>
        <w:t>As despesas decorrentes da presente contratação correrão à conta de recursos específicos consignados no Orçamento Geral da União deste exercício, na dotação abaixo discriminada:</w:t>
      </w:r>
    </w:p>
    <w:p w:rsidR="00BD2825" w:rsidRDefault="00000000">
      <w:pPr>
        <w:numPr>
          <w:ilvl w:val="3"/>
          <w:numId w:val="12"/>
        </w:numPr>
        <w:spacing w:after="112" w:line="240" w:lineRule="auto"/>
        <w:ind w:right="93" w:hanging="226"/>
        <w:jc w:val="both"/>
      </w:pPr>
      <w:r>
        <w:t>-</w:t>
      </w:r>
      <w:r>
        <w:tab/>
        <w:t>I. Gestão/Unidade:</w:t>
      </w:r>
    </w:p>
    <w:p w:rsidR="00BD2825" w:rsidRDefault="00000000">
      <w:pPr>
        <w:numPr>
          <w:ilvl w:val="3"/>
          <w:numId w:val="12"/>
        </w:numPr>
        <w:spacing w:after="112" w:line="240" w:lineRule="auto"/>
        <w:ind w:right="93" w:hanging="226"/>
        <w:jc w:val="both"/>
      </w:pPr>
      <w:r>
        <w:t>-</w:t>
      </w:r>
      <w:r>
        <w:tab/>
        <w:t>II. Fonte de Recursos:</w:t>
      </w:r>
    </w:p>
    <w:p w:rsidR="00BD2825" w:rsidRDefault="00000000">
      <w:pPr>
        <w:numPr>
          <w:ilvl w:val="3"/>
          <w:numId w:val="12"/>
        </w:numPr>
        <w:spacing w:after="112" w:line="240" w:lineRule="auto"/>
        <w:ind w:right="93" w:hanging="226"/>
        <w:jc w:val="both"/>
      </w:pPr>
      <w:r>
        <w:t>-</w:t>
      </w:r>
      <w:r>
        <w:tab/>
        <w:t>III. Programa de Trabalho:</w:t>
      </w:r>
    </w:p>
    <w:p w:rsidR="00BD2825" w:rsidRDefault="00000000">
      <w:pPr>
        <w:numPr>
          <w:ilvl w:val="3"/>
          <w:numId w:val="12"/>
        </w:numPr>
        <w:spacing w:after="112" w:line="240" w:lineRule="auto"/>
        <w:ind w:right="93" w:hanging="226"/>
        <w:jc w:val="both"/>
      </w:pPr>
      <w:r>
        <w:t>-</w:t>
      </w:r>
      <w:r>
        <w:tab/>
        <w:t>IV. Elemento de Despesa:</w:t>
      </w:r>
    </w:p>
    <w:p w:rsidR="00BD2825" w:rsidRDefault="00000000">
      <w:pPr>
        <w:numPr>
          <w:ilvl w:val="3"/>
          <w:numId w:val="12"/>
        </w:numPr>
        <w:spacing w:after="112" w:line="240" w:lineRule="auto"/>
        <w:ind w:right="93" w:hanging="226"/>
        <w:jc w:val="both"/>
      </w:pPr>
      <w:r>
        <w:t>-</w:t>
      </w:r>
      <w:r>
        <w:tab/>
        <w:t>V. Plano Interno:</w:t>
      </w:r>
    </w:p>
    <w:p w:rsidR="00BD2825" w:rsidRDefault="00000000">
      <w:pPr>
        <w:numPr>
          <w:ilvl w:val="3"/>
          <w:numId w:val="12"/>
        </w:numPr>
        <w:spacing w:after="141" w:line="240" w:lineRule="auto"/>
        <w:ind w:right="93" w:hanging="226"/>
        <w:jc w:val="both"/>
      </w:pPr>
      <w:r>
        <w:t>-</w:t>
      </w:r>
      <w:r>
        <w:tab/>
        <w:t>VI. Nota de Empenho:</w:t>
      </w:r>
    </w:p>
    <w:p w:rsidR="00BD2825" w:rsidRDefault="00000000">
      <w:pPr>
        <w:numPr>
          <w:ilvl w:val="1"/>
          <w:numId w:val="5"/>
        </w:numPr>
        <w:spacing w:after="149" w:line="319" w:lineRule="auto"/>
        <w:ind w:right="93" w:hanging="1276"/>
        <w:jc w:val="both"/>
      </w:pPr>
      <w:r>
        <w:rPr>
          <w:rFonts w:ascii="Arial" w:eastAsia="Arial" w:hAnsi="Arial" w:cs="Arial"/>
          <w:i/>
          <w:sz w:val="18"/>
        </w:rPr>
        <w:lastRenderedPageBreak/>
        <w:t>A dotação relativa aos exercícios financeiros subsequentes será indicada após aprovação da Lei Orçamentária respectiva e liberação dos créditos correspondentes, mediante apostilamento.</w:t>
      </w:r>
    </w:p>
    <w:p w:rsidR="00BD2825" w:rsidRDefault="00000000">
      <w:pPr>
        <w:numPr>
          <w:ilvl w:val="0"/>
          <w:numId w:val="5"/>
        </w:numPr>
        <w:spacing w:after="138" w:line="265" w:lineRule="auto"/>
        <w:ind w:hanging="1276"/>
      </w:pPr>
      <w:r>
        <w:rPr>
          <w:rFonts w:ascii="Arial" w:eastAsia="Arial" w:hAnsi="Arial" w:cs="Arial"/>
          <w:b/>
          <w:sz w:val="18"/>
        </w:rPr>
        <w:t>CLÁUSULA DÉCIMA QUARTA – DOS CASOS OMISSOS (</w:t>
      </w:r>
      <w:hyperlink r:id="rId342" w:anchor="art92">
        <w:r w:rsidR="00BD2825">
          <w:rPr>
            <w:rFonts w:ascii="Arial" w:eastAsia="Arial" w:hAnsi="Arial" w:cs="Arial"/>
            <w:b/>
            <w:color w:val="000080"/>
            <w:sz w:val="18"/>
            <w:u w:val="single" w:color="000080"/>
          </w:rPr>
          <w:t>ART. 92</w:t>
        </w:r>
      </w:hyperlink>
      <w:hyperlink r:id="rId343" w:anchor="art92">
        <w:r w:rsidR="00BD2825">
          <w:rPr>
            <w:rFonts w:ascii="Arial" w:eastAsia="Arial" w:hAnsi="Arial" w:cs="Arial"/>
            <w:b/>
            <w:color w:val="000080"/>
            <w:sz w:val="18"/>
          </w:rPr>
          <w:t>,</w:t>
        </w:r>
      </w:hyperlink>
      <w:hyperlink r:id="rId344" w:anchor="art92">
        <w:r w:rsidR="00BD2825">
          <w:rPr>
            <w:rFonts w:ascii="Arial" w:eastAsia="Arial" w:hAnsi="Arial" w:cs="Arial"/>
            <w:b/>
            <w:color w:val="000080"/>
            <w:sz w:val="18"/>
            <w:u w:val="single" w:color="000080"/>
          </w:rPr>
          <w:t xml:space="preserve"> III</w:t>
        </w:r>
      </w:hyperlink>
      <w:hyperlink r:id="rId345" w:anchor="art92">
        <w:r w:rsidR="00BD2825">
          <w:rPr>
            <w:rFonts w:ascii="Arial" w:eastAsia="Arial" w:hAnsi="Arial" w:cs="Arial"/>
            <w:b/>
            <w:sz w:val="18"/>
          </w:rPr>
          <w:t>)</w:t>
        </w:r>
      </w:hyperlink>
    </w:p>
    <w:p w:rsidR="00BD2825" w:rsidRDefault="00000000">
      <w:pPr>
        <w:numPr>
          <w:ilvl w:val="1"/>
          <w:numId w:val="5"/>
        </w:numPr>
        <w:spacing w:after="138" w:line="312" w:lineRule="auto"/>
        <w:ind w:right="93" w:hanging="1276"/>
        <w:jc w:val="both"/>
      </w:pPr>
      <w:r>
        <w:rPr>
          <w:rFonts w:ascii="Arial" w:eastAsia="Arial" w:hAnsi="Arial" w:cs="Arial"/>
          <w:sz w:val="18"/>
        </w:rPr>
        <w:t xml:space="preserve">Os casos omissos serão decididos pelo contratante, segundo as disposições contidas na Lei </w:t>
      </w:r>
      <w:hyperlink r:id="rId346">
        <w:r w:rsidR="00BD2825">
          <w:rPr>
            <w:rFonts w:ascii="Arial" w:eastAsia="Arial" w:hAnsi="Arial" w:cs="Arial"/>
            <w:color w:val="000080"/>
            <w:sz w:val="18"/>
            <w:u w:val="single" w:color="000080"/>
          </w:rPr>
          <w:t>nº 14.133</w:t>
        </w:r>
      </w:hyperlink>
      <w:hyperlink r:id="rId347">
        <w:r w:rsidR="00BD2825">
          <w:rPr>
            <w:rFonts w:ascii="Arial" w:eastAsia="Arial" w:hAnsi="Arial" w:cs="Arial"/>
            <w:color w:val="000080"/>
            <w:sz w:val="18"/>
          </w:rPr>
          <w:t>,</w:t>
        </w:r>
      </w:hyperlink>
      <w:hyperlink r:id="rId348">
        <w:r w:rsidR="00BD2825">
          <w:rPr>
            <w:rFonts w:ascii="Arial" w:eastAsia="Arial" w:hAnsi="Arial" w:cs="Arial"/>
            <w:color w:val="000080"/>
            <w:sz w:val="18"/>
            <w:u w:val="single" w:color="000080"/>
          </w:rPr>
          <w:t xml:space="preserve"> de 2021</w:t>
        </w:r>
      </w:hyperlink>
      <w:r>
        <w:rPr>
          <w:rFonts w:ascii="Arial" w:eastAsia="Arial" w:hAnsi="Arial" w:cs="Arial"/>
          <w:sz w:val="18"/>
        </w:rPr>
        <w:t xml:space="preserve">, e demais normas federais aplicáveis e, subsidiariamente, segundo as disposições contidas na </w:t>
      </w:r>
      <w:hyperlink r:id="rId349">
        <w:r w:rsidR="00BD2825">
          <w:rPr>
            <w:rFonts w:ascii="Arial" w:eastAsia="Arial" w:hAnsi="Arial" w:cs="Arial"/>
            <w:color w:val="000080"/>
            <w:sz w:val="18"/>
            <w:u w:val="single" w:color="000080"/>
          </w:rPr>
          <w:t>Lei nº 8.078</w:t>
        </w:r>
      </w:hyperlink>
      <w:hyperlink r:id="rId350">
        <w:r w:rsidR="00BD2825">
          <w:rPr>
            <w:rFonts w:ascii="Arial" w:eastAsia="Arial" w:hAnsi="Arial" w:cs="Arial"/>
            <w:color w:val="000080"/>
            <w:sz w:val="18"/>
          </w:rPr>
          <w:t>,</w:t>
        </w:r>
      </w:hyperlink>
      <w:hyperlink r:id="rId351">
        <w:r w:rsidR="00BD2825">
          <w:rPr>
            <w:rFonts w:ascii="Arial" w:eastAsia="Arial" w:hAnsi="Arial" w:cs="Arial"/>
            <w:color w:val="000080"/>
            <w:sz w:val="18"/>
            <w:u w:val="single" w:color="000080"/>
          </w:rPr>
          <w:t xml:space="preserve"> de 1990 – Códi</w:t>
        </w:r>
      </w:hyperlink>
      <w:hyperlink r:id="rId352">
        <w:r w:rsidR="00BD2825">
          <w:rPr>
            <w:rFonts w:ascii="Arial" w:eastAsia="Arial" w:hAnsi="Arial" w:cs="Arial"/>
            <w:color w:val="000080"/>
            <w:sz w:val="18"/>
          </w:rPr>
          <w:t>g</w:t>
        </w:r>
      </w:hyperlink>
      <w:hyperlink r:id="rId353">
        <w:r w:rsidR="00BD2825">
          <w:rPr>
            <w:rFonts w:ascii="Arial" w:eastAsia="Arial" w:hAnsi="Arial" w:cs="Arial"/>
            <w:color w:val="000080"/>
            <w:sz w:val="18"/>
            <w:u w:val="single" w:color="000080"/>
          </w:rPr>
          <w:t xml:space="preserve">o de </w:t>
        </w:r>
      </w:hyperlink>
      <w:hyperlink r:id="rId354">
        <w:r w:rsidR="00BD2825">
          <w:rPr>
            <w:rFonts w:ascii="Arial" w:eastAsia="Arial" w:hAnsi="Arial" w:cs="Arial"/>
            <w:color w:val="000080"/>
            <w:sz w:val="18"/>
            <w:u w:val="single" w:color="000080"/>
          </w:rPr>
          <w:t>Defesa do Consumidor</w:t>
        </w:r>
      </w:hyperlink>
      <w:r>
        <w:rPr>
          <w:rFonts w:ascii="Arial" w:eastAsia="Arial" w:hAnsi="Arial" w:cs="Arial"/>
          <w:sz w:val="18"/>
        </w:rPr>
        <w:t xml:space="preserve"> – e normas e princípios gerais dos contratos.</w:t>
      </w:r>
    </w:p>
    <w:p w:rsidR="00BD2825" w:rsidRDefault="00000000">
      <w:pPr>
        <w:numPr>
          <w:ilvl w:val="0"/>
          <w:numId w:val="5"/>
        </w:numPr>
        <w:spacing w:after="108" w:line="265" w:lineRule="auto"/>
        <w:ind w:hanging="1276"/>
      </w:pPr>
      <w:r>
        <w:rPr>
          <w:rFonts w:ascii="Arial" w:eastAsia="Arial" w:hAnsi="Arial" w:cs="Arial"/>
          <w:b/>
          <w:sz w:val="18"/>
        </w:rPr>
        <w:t>CLÁUSULA DÉCIMA QUINTA – ALTERAÇÕES</w:t>
      </w:r>
    </w:p>
    <w:p w:rsidR="00BD2825" w:rsidRDefault="00000000">
      <w:pPr>
        <w:numPr>
          <w:ilvl w:val="1"/>
          <w:numId w:val="5"/>
        </w:numPr>
        <w:spacing w:after="112" w:line="240" w:lineRule="auto"/>
        <w:ind w:right="93" w:hanging="1276"/>
        <w:jc w:val="both"/>
      </w:pPr>
      <w:r>
        <w:t xml:space="preserve">Eventuais alterações contratuais reger-se-ão pela disciplina dos </w:t>
      </w:r>
      <w:hyperlink r:id="rId355" w:anchor="art124">
        <w:r w:rsidR="00BD2825">
          <w:rPr>
            <w:color w:val="0000EE"/>
            <w:u w:val="single" w:color="0000EE"/>
          </w:rPr>
          <w:t>arts. 124 e se</w:t>
        </w:r>
      </w:hyperlink>
      <w:hyperlink r:id="rId356" w:anchor="art124">
        <w:r w:rsidR="00BD2825">
          <w:rPr>
            <w:color w:val="0000EE"/>
          </w:rPr>
          <w:t>g</w:t>
        </w:r>
      </w:hyperlink>
      <w:hyperlink r:id="rId357" w:anchor="art124">
        <w:r w:rsidR="00BD2825">
          <w:rPr>
            <w:color w:val="0000EE"/>
            <w:u w:val="single" w:color="0000EE"/>
          </w:rPr>
          <w:t xml:space="preserve">uintes da Lei nº 14.133, </w:t>
        </w:r>
      </w:hyperlink>
      <w:hyperlink r:id="rId358" w:anchor="art124">
        <w:r w:rsidR="00BD2825">
          <w:rPr>
            <w:color w:val="0000EE"/>
            <w:u w:val="single" w:color="0000EE"/>
          </w:rPr>
          <w:t>de 2021</w:t>
        </w:r>
      </w:hyperlink>
      <w:r>
        <w:t>.</w:t>
      </w:r>
    </w:p>
    <w:p w:rsidR="00BD2825" w:rsidRDefault="00000000">
      <w:pPr>
        <w:numPr>
          <w:ilvl w:val="1"/>
          <w:numId w:val="5"/>
        </w:numPr>
        <w:spacing w:after="112" w:line="240" w:lineRule="auto"/>
        <w:ind w:right="93" w:hanging="1276"/>
        <w:jc w:val="both"/>
      </w:pPr>
      <w:r>
        <w:t>O contratado é obrigado a aceitar, nas mesmas condições contratuais, os acréscimos ou supressões que se fizerem necessários, até o limite de 25% (vinte e cinco por cento) do valor inicial atualizado do contrato.</w:t>
      </w:r>
    </w:p>
    <w:p w:rsidR="00BD2825" w:rsidRDefault="00000000">
      <w:pPr>
        <w:numPr>
          <w:ilvl w:val="1"/>
          <w:numId w:val="5"/>
        </w:numPr>
        <w:spacing w:after="112" w:line="240" w:lineRule="auto"/>
        <w:ind w:right="93" w:hanging="1276"/>
        <w:jc w:val="both"/>
      </w:pPr>
      <w:r>
        <w:t>As alterações contratuais deverão ser promovidas mediante celebração de termo adi vo, subme do à prévia aprovação da consultoria jurídica do contratante, salvo nos casos de jus ficada necessidade de antecipação de seus efeitos, hipótese em que a formalização do adi vo deverá ocorrer no prazo máximo de 1 (um) mês (art. 132 da Lei nº 14.133, de 2021).</w:t>
      </w:r>
    </w:p>
    <w:p w:rsidR="00BD2825" w:rsidRDefault="00000000">
      <w:pPr>
        <w:numPr>
          <w:ilvl w:val="1"/>
          <w:numId w:val="5"/>
        </w:numPr>
        <w:spacing w:after="145" w:line="240" w:lineRule="auto"/>
        <w:ind w:right="93" w:hanging="1276"/>
        <w:jc w:val="both"/>
      </w:pPr>
      <w:r>
        <w:t>Registros que não caracterizam alteração do contrato podem ser realizados por simples apos</w:t>
      </w:r>
      <w:r w:rsidR="00A162D7">
        <w:t>ti</w:t>
      </w:r>
      <w:r>
        <w:t xml:space="preserve"> la, dispensada a celebração de termo adi vo, na forma do </w:t>
      </w:r>
      <w:hyperlink r:id="rId359" w:anchor="art136">
        <w:r w:rsidR="00BD2825">
          <w:rPr>
            <w:color w:val="0000EE"/>
            <w:u w:val="single" w:color="0000EE"/>
          </w:rPr>
          <w:t>art. 136 da Lei nº 14.133</w:t>
        </w:r>
      </w:hyperlink>
      <w:hyperlink r:id="rId360" w:anchor="art136">
        <w:r w:rsidR="00BD2825">
          <w:rPr>
            <w:color w:val="0000EE"/>
          </w:rPr>
          <w:t>,</w:t>
        </w:r>
      </w:hyperlink>
      <w:hyperlink r:id="rId361" w:anchor="art136">
        <w:r w:rsidR="00BD2825">
          <w:rPr>
            <w:color w:val="0000EE"/>
            <w:u w:val="single" w:color="0000EE"/>
          </w:rPr>
          <w:t xml:space="preserve"> de 2021</w:t>
        </w:r>
      </w:hyperlink>
      <w:r>
        <w:t>.</w:t>
      </w:r>
    </w:p>
    <w:p w:rsidR="00BD2825" w:rsidRDefault="00000000">
      <w:pPr>
        <w:numPr>
          <w:ilvl w:val="0"/>
          <w:numId w:val="5"/>
        </w:numPr>
        <w:spacing w:after="151" w:line="265" w:lineRule="auto"/>
        <w:ind w:hanging="1276"/>
      </w:pPr>
      <w:r>
        <w:rPr>
          <w:rFonts w:ascii="Arial" w:eastAsia="Arial" w:hAnsi="Arial" w:cs="Arial"/>
          <w:b/>
          <w:sz w:val="18"/>
        </w:rPr>
        <w:t>CLÁUSULA DÉCIMA SEXTA – PUBLICAÇÃO</w:t>
      </w:r>
    </w:p>
    <w:p w:rsidR="00BD2825" w:rsidRDefault="00000000">
      <w:pPr>
        <w:numPr>
          <w:ilvl w:val="1"/>
          <w:numId w:val="5"/>
        </w:numPr>
        <w:spacing w:after="138" w:line="312" w:lineRule="auto"/>
        <w:ind w:right="93" w:hanging="1276"/>
        <w:jc w:val="both"/>
      </w:pPr>
      <w:r>
        <w:rPr>
          <w:rFonts w:ascii="Arial" w:eastAsia="Arial" w:hAnsi="Arial" w:cs="Arial"/>
          <w:sz w:val="18"/>
        </w:rPr>
        <w:t xml:space="preserve">Incumbirá ao contratante divulgar o presente instrumento no Portal Nacional de Contratações Públicas (PNCP), na forma prevista no </w:t>
      </w:r>
      <w:hyperlink r:id="rId362" w:anchor="art94">
        <w:r w:rsidR="00BD2825">
          <w:rPr>
            <w:rFonts w:ascii="Arial" w:eastAsia="Arial" w:hAnsi="Arial" w:cs="Arial"/>
            <w:color w:val="000080"/>
            <w:sz w:val="18"/>
            <w:u w:val="single" w:color="000080"/>
          </w:rPr>
          <w:t>art. 94 da Lei 14.133</w:t>
        </w:r>
      </w:hyperlink>
      <w:hyperlink r:id="rId363" w:anchor="art94">
        <w:r w:rsidR="00BD2825">
          <w:rPr>
            <w:rFonts w:ascii="Arial" w:eastAsia="Arial" w:hAnsi="Arial" w:cs="Arial"/>
            <w:color w:val="000080"/>
            <w:sz w:val="18"/>
          </w:rPr>
          <w:t>,</w:t>
        </w:r>
      </w:hyperlink>
      <w:hyperlink r:id="rId364" w:anchor="art94">
        <w:r w:rsidR="00BD2825">
          <w:rPr>
            <w:rFonts w:ascii="Arial" w:eastAsia="Arial" w:hAnsi="Arial" w:cs="Arial"/>
            <w:color w:val="000080"/>
            <w:sz w:val="18"/>
            <w:u w:val="single" w:color="000080"/>
          </w:rPr>
          <w:t xml:space="preserve"> de 2021</w:t>
        </w:r>
      </w:hyperlink>
      <w:hyperlink r:id="rId365" w:anchor="art94">
        <w:r w:rsidR="00BD2825">
          <w:rPr>
            <w:rFonts w:ascii="Arial" w:eastAsia="Arial" w:hAnsi="Arial" w:cs="Arial"/>
            <w:sz w:val="18"/>
          </w:rPr>
          <w:t>,</w:t>
        </w:r>
      </w:hyperlink>
      <w:r>
        <w:rPr>
          <w:rFonts w:ascii="Arial" w:eastAsia="Arial" w:hAnsi="Arial" w:cs="Arial"/>
          <w:sz w:val="18"/>
        </w:rPr>
        <w:t xml:space="preserve"> bem como no respectivo sítio oficial na Internet, em atenção ao art. 91, </w:t>
      </w:r>
      <w:r>
        <w:rPr>
          <w:rFonts w:ascii="Arial" w:eastAsia="Arial" w:hAnsi="Arial" w:cs="Arial"/>
          <w:i/>
          <w:sz w:val="18"/>
        </w:rPr>
        <w:t>caput,</w:t>
      </w:r>
      <w:r>
        <w:rPr>
          <w:rFonts w:ascii="Arial" w:eastAsia="Arial" w:hAnsi="Arial" w:cs="Arial"/>
          <w:sz w:val="18"/>
        </w:rPr>
        <w:t xml:space="preserve"> da Lei n.º 14.133, de 2021, e ao </w:t>
      </w:r>
      <w:hyperlink r:id="rId366" w:anchor="art8%C2%A72">
        <w:r w:rsidR="00BD2825">
          <w:rPr>
            <w:rFonts w:ascii="Arial" w:eastAsia="Arial" w:hAnsi="Arial" w:cs="Arial"/>
            <w:color w:val="000080"/>
            <w:sz w:val="18"/>
            <w:u w:val="single" w:color="000080"/>
          </w:rPr>
          <w:t xml:space="preserve">art. 8º, </w:t>
        </w:r>
      </w:hyperlink>
      <w:hyperlink r:id="rId367" w:anchor="art8%C2%A72">
        <w:r w:rsidR="00BD2825">
          <w:rPr>
            <w:rFonts w:ascii="Arial" w:eastAsia="Arial" w:hAnsi="Arial" w:cs="Arial"/>
            <w:color w:val="000080"/>
            <w:sz w:val="18"/>
          </w:rPr>
          <w:t>§</w:t>
        </w:r>
      </w:hyperlink>
      <w:hyperlink r:id="rId368" w:anchor="art8%C2%A72">
        <w:r w:rsidR="00BD2825">
          <w:rPr>
            <w:rFonts w:ascii="Arial" w:eastAsia="Arial" w:hAnsi="Arial" w:cs="Arial"/>
            <w:color w:val="000080"/>
            <w:sz w:val="18"/>
            <w:u w:val="single" w:color="000080"/>
          </w:rPr>
          <w:t>2º, da Lei n. 12.527</w:t>
        </w:r>
      </w:hyperlink>
      <w:hyperlink r:id="rId369" w:anchor="art8%C2%A72">
        <w:r w:rsidR="00BD2825">
          <w:rPr>
            <w:rFonts w:ascii="Arial" w:eastAsia="Arial" w:hAnsi="Arial" w:cs="Arial"/>
            <w:color w:val="000080"/>
            <w:sz w:val="18"/>
          </w:rPr>
          <w:t>,</w:t>
        </w:r>
      </w:hyperlink>
      <w:hyperlink r:id="rId370" w:anchor="art8%C2%A72">
        <w:r w:rsidR="00BD2825">
          <w:rPr>
            <w:rFonts w:ascii="Arial" w:eastAsia="Arial" w:hAnsi="Arial" w:cs="Arial"/>
            <w:color w:val="000080"/>
            <w:sz w:val="18"/>
            <w:u w:val="single" w:color="000080"/>
          </w:rPr>
          <w:t xml:space="preserve"> de 2011</w:t>
        </w:r>
      </w:hyperlink>
      <w:hyperlink r:id="rId371" w:anchor="art8%C2%A72">
        <w:r w:rsidR="00BD2825">
          <w:rPr>
            <w:rFonts w:ascii="Arial" w:eastAsia="Arial" w:hAnsi="Arial" w:cs="Arial"/>
            <w:sz w:val="18"/>
          </w:rPr>
          <w:t>,</w:t>
        </w:r>
      </w:hyperlink>
      <w:r>
        <w:rPr>
          <w:rFonts w:ascii="Arial" w:eastAsia="Arial" w:hAnsi="Arial" w:cs="Arial"/>
          <w:sz w:val="18"/>
        </w:rPr>
        <w:t xml:space="preserve"> c/c </w:t>
      </w:r>
      <w:hyperlink r:id="rId372" w:anchor="art7%C2%A73">
        <w:r w:rsidR="00BD2825">
          <w:rPr>
            <w:rFonts w:ascii="Arial" w:eastAsia="Arial" w:hAnsi="Arial" w:cs="Arial"/>
            <w:color w:val="000080"/>
            <w:sz w:val="18"/>
            <w:u w:val="single" w:color="000080"/>
          </w:rPr>
          <w:t xml:space="preserve">art. 7º, </w:t>
        </w:r>
      </w:hyperlink>
      <w:hyperlink r:id="rId373" w:anchor="art7%C2%A73">
        <w:r w:rsidR="00BD2825">
          <w:rPr>
            <w:rFonts w:ascii="Arial" w:eastAsia="Arial" w:hAnsi="Arial" w:cs="Arial"/>
            <w:color w:val="000080"/>
            <w:sz w:val="18"/>
          </w:rPr>
          <w:t>§</w:t>
        </w:r>
      </w:hyperlink>
      <w:hyperlink r:id="rId374" w:anchor="art7%C2%A73">
        <w:r w:rsidR="00BD2825">
          <w:rPr>
            <w:rFonts w:ascii="Arial" w:eastAsia="Arial" w:hAnsi="Arial" w:cs="Arial"/>
            <w:color w:val="000080"/>
            <w:sz w:val="18"/>
            <w:u w:val="single" w:color="000080"/>
          </w:rPr>
          <w:t>3º, inciso V</w:t>
        </w:r>
      </w:hyperlink>
      <w:hyperlink r:id="rId375" w:anchor="art7%C2%A73">
        <w:r w:rsidR="00BD2825">
          <w:rPr>
            <w:rFonts w:ascii="Arial" w:eastAsia="Arial" w:hAnsi="Arial" w:cs="Arial"/>
            <w:color w:val="000080"/>
            <w:sz w:val="18"/>
          </w:rPr>
          <w:t>,</w:t>
        </w:r>
      </w:hyperlink>
      <w:hyperlink r:id="rId376" w:anchor="art7%C2%A73">
        <w:r w:rsidR="00BD2825">
          <w:rPr>
            <w:rFonts w:ascii="Arial" w:eastAsia="Arial" w:hAnsi="Arial" w:cs="Arial"/>
            <w:color w:val="000080"/>
            <w:sz w:val="18"/>
            <w:u w:val="single" w:color="000080"/>
          </w:rPr>
          <w:t xml:space="preserve"> do Decreto n. 7.724</w:t>
        </w:r>
      </w:hyperlink>
      <w:hyperlink r:id="rId377" w:anchor="art7%C2%A73">
        <w:r w:rsidR="00BD2825">
          <w:rPr>
            <w:rFonts w:ascii="Arial" w:eastAsia="Arial" w:hAnsi="Arial" w:cs="Arial"/>
            <w:color w:val="000080"/>
            <w:sz w:val="18"/>
          </w:rPr>
          <w:t>,</w:t>
        </w:r>
      </w:hyperlink>
      <w:hyperlink r:id="rId378" w:anchor="art7%C2%A73">
        <w:r w:rsidR="00BD2825">
          <w:rPr>
            <w:rFonts w:ascii="Arial" w:eastAsia="Arial" w:hAnsi="Arial" w:cs="Arial"/>
            <w:color w:val="000080"/>
            <w:sz w:val="18"/>
            <w:u w:val="single" w:color="000080"/>
          </w:rPr>
          <w:t xml:space="preserve"> de </w:t>
        </w:r>
      </w:hyperlink>
      <w:hyperlink r:id="rId379" w:anchor="art7%C2%A73">
        <w:r w:rsidR="00BD2825">
          <w:rPr>
            <w:rFonts w:ascii="Arial" w:eastAsia="Arial" w:hAnsi="Arial" w:cs="Arial"/>
            <w:color w:val="000080"/>
            <w:sz w:val="18"/>
            <w:u w:val="single" w:color="000080"/>
          </w:rPr>
          <w:t>2012</w:t>
        </w:r>
      </w:hyperlink>
      <w:hyperlink r:id="rId380" w:anchor="art7%C2%A73">
        <w:r w:rsidR="00BD2825">
          <w:rPr>
            <w:rFonts w:ascii="Arial" w:eastAsia="Arial" w:hAnsi="Arial" w:cs="Arial"/>
            <w:sz w:val="18"/>
          </w:rPr>
          <w:t>.</w:t>
        </w:r>
      </w:hyperlink>
    </w:p>
    <w:p w:rsidR="00BD2825" w:rsidRDefault="00000000">
      <w:pPr>
        <w:numPr>
          <w:ilvl w:val="0"/>
          <w:numId w:val="5"/>
        </w:numPr>
        <w:spacing w:after="108" w:line="265" w:lineRule="auto"/>
        <w:ind w:hanging="1276"/>
      </w:pPr>
      <w:r>
        <w:rPr>
          <w:rFonts w:ascii="Arial" w:eastAsia="Arial" w:hAnsi="Arial" w:cs="Arial"/>
          <w:b/>
          <w:sz w:val="18"/>
        </w:rPr>
        <w:t>CLÁUSULA DÉCIMA SÉTIMA– FORO (</w:t>
      </w:r>
      <w:hyperlink r:id="rId381" w:anchor="art92%C2%A71">
        <w:r w:rsidR="00BD2825">
          <w:rPr>
            <w:rFonts w:ascii="Arial" w:eastAsia="Arial" w:hAnsi="Arial" w:cs="Arial"/>
            <w:b/>
            <w:color w:val="000080"/>
            <w:sz w:val="18"/>
            <w:u w:val="single" w:color="000080"/>
          </w:rPr>
          <w:t xml:space="preserve">ART. 92, </w:t>
        </w:r>
      </w:hyperlink>
      <w:hyperlink r:id="rId382" w:anchor="art92%C2%A71">
        <w:r w:rsidR="00BD2825">
          <w:rPr>
            <w:rFonts w:ascii="Arial" w:eastAsia="Arial" w:hAnsi="Arial" w:cs="Arial"/>
            <w:b/>
            <w:color w:val="000080"/>
            <w:sz w:val="18"/>
          </w:rPr>
          <w:t>§</w:t>
        </w:r>
      </w:hyperlink>
      <w:hyperlink r:id="rId383" w:anchor="art92%C2%A71">
        <w:r w:rsidR="00BD2825">
          <w:rPr>
            <w:rFonts w:ascii="Arial" w:eastAsia="Arial" w:hAnsi="Arial" w:cs="Arial"/>
            <w:b/>
            <w:color w:val="000080"/>
            <w:sz w:val="18"/>
            <w:u w:val="single" w:color="000080"/>
          </w:rPr>
          <w:t>1º</w:t>
        </w:r>
      </w:hyperlink>
      <w:r>
        <w:rPr>
          <w:rFonts w:ascii="Arial" w:eastAsia="Arial" w:hAnsi="Arial" w:cs="Arial"/>
          <w:b/>
          <w:sz w:val="18"/>
        </w:rPr>
        <w:t>)</w:t>
      </w:r>
    </w:p>
    <w:p w:rsidR="00BD2825" w:rsidRDefault="00000000">
      <w:pPr>
        <w:numPr>
          <w:ilvl w:val="1"/>
          <w:numId w:val="5"/>
        </w:numPr>
        <w:spacing w:after="18" w:line="240" w:lineRule="auto"/>
        <w:ind w:right="93" w:hanging="1276"/>
        <w:jc w:val="both"/>
      </w:pPr>
      <w:r>
        <w:t>Fica eleito o Foro da Jus</w:t>
      </w:r>
      <w:r w:rsidR="00A162D7">
        <w:t>ti</w:t>
      </w:r>
      <w:r>
        <w:t>ça Federal em ......, Seção Judiciária de...... para dirimir os li</w:t>
      </w:r>
      <w:r w:rsidR="00A162D7">
        <w:t>ti</w:t>
      </w:r>
      <w:r>
        <w:t>gios que</w:t>
      </w:r>
    </w:p>
    <w:p w:rsidR="00BD2825" w:rsidRDefault="00000000">
      <w:pPr>
        <w:spacing w:after="93" w:line="312" w:lineRule="auto"/>
        <w:ind w:left="103" w:hanging="10"/>
        <w:jc w:val="both"/>
      </w:pPr>
      <w:r>
        <w:t>decorrer</w:t>
      </w:r>
      <w:r>
        <w:rPr>
          <w:rFonts w:ascii="Arial" w:eastAsia="Arial" w:hAnsi="Arial" w:cs="Arial"/>
          <w:sz w:val="18"/>
        </w:rPr>
        <w:t xml:space="preserve">em da execução deste Termo de Contrato que não puderem ser compostos pela conciliação, conforme </w:t>
      </w:r>
      <w:hyperlink r:id="rId384" w:anchor="art92%C2%A71">
        <w:r w:rsidR="00BD2825">
          <w:rPr>
            <w:rFonts w:ascii="Arial" w:eastAsia="Arial" w:hAnsi="Arial" w:cs="Arial"/>
            <w:color w:val="000080"/>
            <w:sz w:val="18"/>
            <w:u w:val="single" w:color="000080"/>
          </w:rPr>
          <w:t xml:space="preserve">art. 92, </w:t>
        </w:r>
      </w:hyperlink>
      <w:hyperlink r:id="rId385" w:anchor="art92%C2%A71">
        <w:r w:rsidR="00BD2825">
          <w:rPr>
            <w:rFonts w:ascii="Arial" w:eastAsia="Arial" w:hAnsi="Arial" w:cs="Arial"/>
            <w:color w:val="000080"/>
            <w:sz w:val="18"/>
          </w:rPr>
          <w:t>§</w:t>
        </w:r>
      </w:hyperlink>
      <w:hyperlink r:id="rId386" w:anchor="art92%C2%A71">
        <w:r w:rsidR="00BD2825">
          <w:rPr>
            <w:rFonts w:ascii="Arial" w:eastAsia="Arial" w:hAnsi="Arial" w:cs="Arial"/>
            <w:color w:val="000080"/>
            <w:sz w:val="18"/>
            <w:u w:val="single" w:color="000080"/>
          </w:rPr>
          <w:t xml:space="preserve">1º, da </w:t>
        </w:r>
      </w:hyperlink>
      <w:hyperlink r:id="rId387" w:anchor="art92%C2%A71">
        <w:r w:rsidR="00BD2825">
          <w:rPr>
            <w:rFonts w:ascii="Arial" w:eastAsia="Arial" w:hAnsi="Arial" w:cs="Arial"/>
            <w:color w:val="000080"/>
            <w:sz w:val="18"/>
            <w:u w:val="single" w:color="000080"/>
          </w:rPr>
          <w:t>Lei nº 14.133/21</w:t>
        </w:r>
      </w:hyperlink>
      <w:hyperlink r:id="rId388" w:anchor="art92%C2%A71">
        <w:r w:rsidR="00BD2825">
          <w:rPr>
            <w:rFonts w:ascii="Arial" w:eastAsia="Arial" w:hAnsi="Arial" w:cs="Arial"/>
            <w:sz w:val="18"/>
          </w:rPr>
          <w:t>.</w:t>
        </w:r>
      </w:hyperlink>
    </w:p>
    <w:p w:rsidR="00BD2825" w:rsidRDefault="00000000">
      <w:pPr>
        <w:spacing w:after="91" w:line="265" w:lineRule="auto"/>
        <w:ind w:left="1379" w:hanging="10"/>
      </w:pPr>
      <w:r>
        <w:rPr>
          <w:i/>
        </w:rPr>
        <w:t>[Local], [dia] de [mês] de [ano].</w:t>
      </w:r>
    </w:p>
    <w:p w:rsidR="00BD2825" w:rsidRDefault="00000000">
      <w:pPr>
        <w:spacing w:after="74" w:line="265" w:lineRule="auto"/>
        <w:ind w:left="208" w:right="171" w:hanging="10"/>
        <w:jc w:val="center"/>
      </w:pPr>
      <w:r>
        <w:t>_________________________</w:t>
      </w:r>
    </w:p>
    <w:p w:rsidR="00BD2825" w:rsidRDefault="00000000">
      <w:pPr>
        <w:spacing w:after="74" w:line="265" w:lineRule="auto"/>
        <w:ind w:left="208" w:right="171" w:hanging="10"/>
        <w:jc w:val="center"/>
      </w:pPr>
      <w:r>
        <w:t>Representante legal do CONTRATANTE</w:t>
      </w:r>
    </w:p>
    <w:p w:rsidR="00BD2825" w:rsidRDefault="00000000">
      <w:pPr>
        <w:spacing w:after="0" w:line="332" w:lineRule="auto"/>
        <w:ind w:left="1384" w:right="2627" w:firstLine="2550"/>
      </w:pPr>
      <w:r>
        <w:t xml:space="preserve">_________________________ Representante legal do CONTRATADO </w:t>
      </w:r>
      <w:r>
        <w:rPr>
          <w:i/>
        </w:rPr>
        <w:t>TESTEMUNHAS:</w:t>
      </w:r>
    </w:p>
    <w:p w:rsidR="00BD2825" w:rsidRDefault="00000000">
      <w:pPr>
        <w:spacing w:after="91" w:line="265" w:lineRule="auto"/>
        <w:ind w:left="1379" w:hanging="10"/>
      </w:pPr>
      <w:r>
        <w:rPr>
          <w:i/>
        </w:rPr>
        <w:t>1-</w:t>
      </w:r>
    </w:p>
    <w:p w:rsidR="00BD2825" w:rsidRDefault="00000000">
      <w:pPr>
        <w:spacing w:after="1465" w:line="265" w:lineRule="auto"/>
        <w:ind w:left="1379" w:hanging="10"/>
      </w:pPr>
      <w:r>
        <w:rPr>
          <w:i/>
        </w:rPr>
        <w:t xml:space="preserve">2- </w:t>
      </w:r>
    </w:p>
    <w:p w:rsidR="00BD2825" w:rsidRDefault="00000000">
      <w:pPr>
        <w:spacing w:after="0" w:line="265" w:lineRule="auto"/>
        <w:ind w:left="49" w:hanging="10"/>
      </w:pPr>
      <w:r>
        <w:rPr>
          <w:sz w:val="14"/>
        </w:rPr>
        <w:t>Câmara Nacional de Modelos de Licitações e Contratos da Consultoria-Geral da União</w:t>
      </w:r>
    </w:p>
    <w:p w:rsidR="00BD2825" w:rsidRDefault="00000000">
      <w:pPr>
        <w:spacing w:after="0" w:line="265" w:lineRule="auto"/>
        <w:ind w:left="49" w:hanging="10"/>
      </w:pPr>
      <w:r>
        <w:rPr>
          <w:sz w:val="14"/>
        </w:rPr>
        <w:t>Atualização: agosto/2023</w:t>
      </w:r>
    </w:p>
    <w:p w:rsidR="00BD2825" w:rsidRDefault="00000000">
      <w:pPr>
        <w:spacing w:after="0" w:line="265" w:lineRule="auto"/>
        <w:ind w:left="49" w:hanging="10"/>
      </w:pPr>
      <w:r>
        <w:rPr>
          <w:sz w:val="14"/>
        </w:rPr>
        <w:t>Termo de contrato modelo para Pregão Eletrônico – Compras – Lei nº 14.133, de 2021.</w:t>
      </w:r>
    </w:p>
    <w:p w:rsidR="00BD2825" w:rsidRDefault="00000000">
      <w:pPr>
        <w:spacing w:after="0" w:line="265" w:lineRule="auto"/>
        <w:ind w:left="49" w:hanging="10"/>
      </w:pPr>
      <w:r>
        <w:rPr>
          <w:sz w:val="14"/>
        </w:rPr>
        <w:t>Revisado pela Secretaria de Gestão e Inovação</w:t>
      </w:r>
    </w:p>
    <w:p w:rsidR="00BD2825" w:rsidRDefault="00000000">
      <w:pPr>
        <w:spacing w:after="225" w:line="265" w:lineRule="auto"/>
        <w:ind w:left="49" w:hanging="10"/>
      </w:pPr>
      <w:r>
        <w:rPr>
          <w:sz w:val="14"/>
        </w:rPr>
        <w:t>Iden dade visual pela Secretaria de Gestão e Inovação (versão agosto/2023)</w:t>
      </w:r>
    </w:p>
    <w:p w:rsidR="00BD2825" w:rsidRDefault="00000000">
      <w:pPr>
        <w:spacing w:after="297" w:line="241" w:lineRule="auto"/>
        <w:ind w:left="1291" w:hanging="10"/>
      </w:pPr>
      <w:r>
        <w:rPr>
          <w:sz w:val="20"/>
        </w:rPr>
        <w:t xml:space="preserve">Documento assinado eletronicamente por </w:t>
      </w:r>
      <w:r>
        <w:rPr>
          <w:b/>
          <w:sz w:val="20"/>
        </w:rPr>
        <w:t>Estevão Sousa da Cruz</w:t>
      </w:r>
      <w:r>
        <w:rPr>
          <w:sz w:val="20"/>
        </w:rPr>
        <w:t xml:space="preserve">, </w:t>
      </w:r>
      <w:r>
        <w:rPr>
          <w:b/>
          <w:sz w:val="20"/>
        </w:rPr>
        <w:t>Chefe do Serviço de Contratação de Recursos Logís cos</w:t>
      </w:r>
      <w:r>
        <w:rPr>
          <w:sz w:val="20"/>
        </w:rPr>
        <w:t xml:space="preserve">, em 09/10/2024, às 15:45, conforme horário oficial de Brasília, com fundamento no § 3º, do art. 4º, do </w:t>
      </w:r>
      <w:hyperlink r:id="rId389">
        <w:r w:rsidR="00BD2825">
          <w:rPr>
            <w:color w:val="0000EE"/>
            <w:sz w:val="20"/>
            <w:u w:val="single" w:color="0000EE"/>
          </w:rPr>
          <w:t>Decreto nº 10.543</w:t>
        </w:r>
      </w:hyperlink>
      <w:hyperlink r:id="rId390">
        <w:r w:rsidR="00BD2825">
          <w:rPr>
            <w:color w:val="0000EE"/>
            <w:sz w:val="20"/>
          </w:rPr>
          <w:t>,</w:t>
        </w:r>
      </w:hyperlink>
      <w:hyperlink r:id="rId391">
        <w:r w:rsidR="00BD2825">
          <w:rPr>
            <w:color w:val="0000EE"/>
            <w:sz w:val="20"/>
            <w:u w:val="single" w:color="0000EE"/>
          </w:rPr>
          <w:t xml:space="preserve"> de 13 de novembro de 2020</w:t>
        </w:r>
      </w:hyperlink>
      <w:hyperlink r:id="rId392">
        <w:r w:rsidR="00BD2825">
          <w:rPr>
            <w:sz w:val="20"/>
          </w:rPr>
          <w:t>;</w:t>
        </w:r>
      </w:hyperlink>
      <w:r>
        <w:rPr>
          <w:sz w:val="20"/>
        </w:rPr>
        <w:t xml:space="preserve"> e art. 8º, da </w:t>
      </w:r>
      <w:hyperlink r:id="rId393">
        <w:r w:rsidR="00BD2825">
          <w:rPr>
            <w:color w:val="0000EE"/>
            <w:sz w:val="20"/>
            <w:u w:val="single" w:color="0000EE"/>
          </w:rPr>
          <w:t>Portaria nº 900 de 31 de Mar</w:t>
        </w:r>
      </w:hyperlink>
      <w:hyperlink r:id="rId394">
        <w:r w:rsidR="00BD2825">
          <w:rPr>
            <w:color w:val="0000EE"/>
            <w:sz w:val="20"/>
          </w:rPr>
          <w:t>ç</w:t>
        </w:r>
      </w:hyperlink>
      <w:hyperlink r:id="rId395">
        <w:r w:rsidR="00BD2825">
          <w:rPr>
            <w:color w:val="0000EE"/>
            <w:sz w:val="20"/>
            <w:u w:val="single" w:color="0000EE"/>
          </w:rPr>
          <w:t>o de 2017</w:t>
        </w:r>
      </w:hyperlink>
      <w:r>
        <w:rPr>
          <w:sz w:val="20"/>
        </w:rPr>
        <w:t>.</w:t>
      </w:r>
    </w:p>
    <w:p w:rsidR="00BD2825" w:rsidRDefault="00000000">
      <w:pPr>
        <w:spacing w:after="459" w:line="241" w:lineRule="auto"/>
        <w:ind w:left="1291" w:hanging="10"/>
      </w:pPr>
      <w:r>
        <w:rPr>
          <w:sz w:val="20"/>
        </w:rPr>
        <w:lastRenderedPageBreak/>
        <w:t xml:space="preserve">Documento assinado eletronicamente por </w:t>
      </w:r>
      <w:r>
        <w:rPr>
          <w:b/>
          <w:sz w:val="20"/>
        </w:rPr>
        <w:t>Ivan Veloso de Souza</w:t>
      </w:r>
      <w:r>
        <w:rPr>
          <w:sz w:val="20"/>
        </w:rPr>
        <w:t xml:space="preserve">, </w:t>
      </w:r>
      <w:r>
        <w:rPr>
          <w:b/>
          <w:sz w:val="20"/>
        </w:rPr>
        <w:t>Coordenador(a) Distrital de Saúde Indígena subs tuto(a)</w:t>
      </w:r>
      <w:r>
        <w:rPr>
          <w:sz w:val="20"/>
        </w:rPr>
        <w:t xml:space="preserve">, em 15/10/2024, às 08:40, conforme horário oficial de Brasília, com fundamento no § 3º, do art. 4º, do </w:t>
      </w:r>
      <w:hyperlink r:id="rId396">
        <w:r w:rsidR="00BD2825">
          <w:rPr>
            <w:color w:val="0000EE"/>
            <w:sz w:val="20"/>
            <w:u w:val="single" w:color="0000EE"/>
          </w:rPr>
          <w:t>Decreto nº 10.543</w:t>
        </w:r>
      </w:hyperlink>
      <w:hyperlink r:id="rId397">
        <w:r w:rsidR="00BD2825">
          <w:rPr>
            <w:color w:val="0000EE"/>
            <w:sz w:val="20"/>
          </w:rPr>
          <w:t>,</w:t>
        </w:r>
      </w:hyperlink>
      <w:hyperlink r:id="rId398">
        <w:r w:rsidR="00BD2825">
          <w:rPr>
            <w:color w:val="0000EE"/>
            <w:sz w:val="20"/>
            <w:u w:val="single" w:color="0000EE"/>
          </w:rPr>
          <w:t xml:space="preserve"> de 13 de novembro de 2020</w:t>
        </w:r>
      </w:hyperlink>
      <w:hyperlink r:id="rId399">
        <w:r w:rsidR="00BD2825">
          <w:rPr>
            <w:sz w:val="20"/>
          </w:rPr>
          <w:t>;</w:t>
        </w:r>
      </w:hyperlink>
      <w:r>
        <w:rPr>
          <w:sz w:val="20"/>
        </w:rPr>
        <w:t xml:space="preserve"> e art. 8º, da </w:t>
      </w:r>
      <w:hyperlink r:id="rId400">
        <w:r w:rsidR="00BD2825">
          <w:rPr>
            <w:color w:val="0000EE"/>
            <w:sz w:val="20"/>
            <w:u w:val="single" w:color="0000EE"/>
          </w:rPr>
          <w:t>Portaria nº 900 de 31 de Mar</w:t>
        </w:r>
      </w:hyperlink>
      <w:hyperlink r:id="rId401">
        <w:r w:rsidR="00BD2825">
          <w:rPr>
            <w:color w:val="0000EE"/>
            <w:sz w:val="20"/>
          </w:rPr>
          <w:t>ç</w:t>
        </w:r>
      </w:hyperlink>
      <w:hyperlink r:id="rId402">
        <w:r w:rsidR="00BD2825">
          <w:rPr>
            <w:color w:val="0000EE"/>
            <w:sz w:val="20"/>
            <w:u w:val="single" w:color="0000EE"/>
          </w:rPr>
          <w:t>o de 2017</w:t>
        </w:r>
      </w:hyperlink>
      <w:hyperlink r:id="rId403">
        <w:r w:rsidR="00BD2825">
          <w:rPr>
            <w:sz w:val="20"/>
          </w:rPr>
          <w:t>.</w:t>
        </w:r>
      </w:hyperlink>
    </w:p>
    <w:p w:rsidR="00BD2825" w:rsidRDefault="00000000">
      <w:pPr>
        <w:spacing w:after="659" w:line="241" w:lineRule="auto"/>
        <w:ind w:left="1291" w:hanging="10"/>
      </w:pPr>
      <w:r>
        <w:rPr>
          <w:noProof/>
        </w:rPr>
        <mc:AlternateContent>
          <mc:Choice Requires="wpg">
            <w:drawing>
              <wp:anchor distT="0" distB="0" distL="114300" distR="114300" simplePos="0" relativeHeight="251658240" behindDoc="1" locked="0" layoutInCell="1" allowOverlap="1">
                <wp:simplePos x="0" y="0"/>
                <wp:positionH relativeFrom="column">
                  <wp:posOffset>1</wp:posOffset>
                </wp:positionH>
                <wp:positionV relativeFrom="paragraph">
                  <wp:posOffset>-1543092</wp:posOffset>
                </wp:positionV>
                <wp:extent cx="6703695" cy="2400300"/>
                <wp:effectExtent l="0" t="0" r="0" b="0"/>
                <wp:wrapNone/>
                <wp:docPr id="55360" name="Group 55360"/>
                <wp:cNvGraphicFramePr/>
                <a:graphic xmlns:a="http://schemas.openxmlformats.org/drawingml/2006/main">
                  <a:graphicData uri="http://schemas.microsoft.com/office/word/2010/wordprocessingGroup">
                    <wpg:wgp>
                      <wpg:cNvGrpSpPr/>
                      <wpg:grpSpPr>
                        <a:xfrm>
                          <a:off x="0" y="0"/>
                          <a:ext cx="6703695" cy="2400300"/>
                          <a:chOff x="0" y="0"/>
                          <a:chExt cx="6703695" cy="2400300"/>
                        </a:xfrm>
                      </wpg:grpSpPr>
                      <wps:wsp>
                        <wps:cNvPr id="66957" name="Shape 66957"/>
                        <wps:cNvSpPr/>
                        <wps:spPr>
                          <a:xfrm>
                            <a:off x="0" y="0"/>
                            <a:ext cx="6703694" cy="9144"/>
                          </a:xfrm>
                          <a:custGeom>
                            <a:avLst/>
                            <a:gdLst/>
                            <a:ahLst/>
                            <a:cxnLst/>
                            <a:rect l="0" t="0" r="0" b="0"/>
                            <a:pathLst>
                              <a:path w="6703694" h="9144">
                                <a:moveTo>
                                  <a:pt x="0" y="0"/>
                                </a:moveTo>
                                <a:lnTo>
                                  <a:pt x="6703694" y="0"/>
                                </a:lnTo>
                                <a:lnTo>
                                  <a:pt x="6703694" y="9144"/>
                                </a:lnTo>
                                <a:lnTo>
                                  <a:pt x="0" y="9144"/>
                                </a:lnTo>
                                <a:lnTo>
                                  <a:pt x="0" y="0"/>
                                </a:lnTo>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66958" name="Shape 66958"/>
                        <wps:cNvSpPr/>
                        <wps:spPr>
                          <a:xfrm>
                            <a:off x="0" y="8570"/>
                            <a:ext cx="6703694" cy="9144"/>
                          </a:xfrm>
                          <a:custGeom>
                            <a:avLst/>
                            <a:gdLst/>
                            <a:ahLst/>
                            <a:cxnLst/>
                            <a:rect l="0" t="0" r="0" b="0"/>
                            <a:pathLst>
                              <a:path w="6703694" h="9144">
                                <a:moveTo>
                                  <a:pt x="0" y="0"/>
                                </a:moveTo>
                                <a:lnTo>
                                  <a:pt x="6703694" y="0"/>
                                </a:lnTo>
                                <a:lnTo>
                                  <a:pt x="6703694"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15" name="Shape 4215"/>
                        <wps:cNvSpPr/>
                        <wps:spPr>
                          <a:xfrm>
                            <a:off x="6695122" y="0"/>
                            <a:ext cx="8572" cy="17145"/>
                          </a:xfrm>
                          <a:custGeom>
                            <a:avLst/>
                            <a:gdLst/>
                            <a:ahLst/>
                            <a:cxnLst/>
                            <a:rect l="0" t="0" r="0" b="0"/>
                            <a:pathLst>
                              <a:path w="8572" h="17145">
                                <a:moveTo>
                                  <a:pt x="8572" y="0"/>
                                </a:moveTo>
                                <a:lnTo>
                                  <a:pt x="8572" y="17145"/>
                                </a:lnTo>
                                <a:lnTo>
                                  <a:pt x="0" y="17145"/>
                                </a:lnTo>
                                <a:lnTo>
                                  <a:pt x="0" y="8573"/>
                                </a:lnTo>
                                <a:lnTo>
                                  <a:pt x="8572"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16" name="Shape 4216"/>
                        <wps:cNvSpPr/>
                        <wps:spPr>
                          <a:xfrm>
                            <a:off x="0" y="0"/>
                            <a:ext cx="8572" cy="17145"/>
                          </a:xfrm>
                          <a:custGeom>
                            <a:avLst/>
                            <a:gdLst/>
                            <a:ahLst/>
                            <a:cxnLst/>
                            <a:rect l="0" t="0" r="0" b="0"/>
                            <a:pathLst>
                              <a:path w="8572" h="17145">
                                <a:moveTo>
                                  <a:pt x="0" y="0"/>
                                </a:moveTo>
                                <a:lnTo>
                                  <a:pt x="8572" y="0"/>
                                </a:lnTo>
                                <a:lnTo>
                                  <a:pt x="8572" y="8573"/>
                                </a:lnTo>
                                <a:lnTo>
                                  <a:pt x="0" y="17145"/>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66959" name="Shape 66959"/>
                        <wps:cNvSpPr/>
                        <wps:spPr>
                          <a:xfrm>
                            <a:off x="0" y="651508"/>
                            <a:ext cx="6703694" cy="9144"/>
                          </a:xfrm>
                          <a:custGeom>
                            <a:avLst/>
                            <a:gdLst/>
                            <a:ahLst/>
                            <a:cxnLst/>
                            <a:rect l="0" t="0" r="0" b="0"/>
                            <a:pathLst>
                              <a:path w="6703694" h="9144">
                                <a:moveTo>
                                  <a:pt x="0" y="0"/>
                                </a:moveTo>
                                <a:lnTo>
                                  <a:pt x="6703694" y="0"/>
                                </a:lnTo>
                                <a:lnTo>
                                  <a:pt x="6703694" y="9144"/>
                                </a:lnTo>
                                <a:lnTo>
                                  <a:pt x="0" y="9144"/>
                                </a:lnTo>
                                <a:lnTo>
                                  <a:pt x="0" y="0"/>
                                </a:lnTo>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66960" name="Shape 66960"/>
                        <wps:cNvSpPr/>
                        <wps:spPr>
                          <a:xfrm>
                            <a:off x="0" y="660078"/>
                            <a:ext cx="6703694" cy="9144"/>
                          </a:xfrm>
                          <a:custGeom>
                            <a:avLst/>
                            <a:gdLst/>
                            <a:ahLst/>
                            <a:cxnLst/>
                            <a:rect l="0" t="0" r="0" b="0"/>
                            <a:pathLst>
                              <a:path w="6703694" h="9144">
                                <a:moveTo>
                                  <a:pt x="0" y="0"/>
                                </a:moveTo>
                                <a:lnTo>
                                  <a:pt x="6703694" y="0"/>
                                </a:lnTo>
                                <a:lnTo>
                                  <a:pt x="6703694"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19" name="Shape 4219"/>
                        <wps:cNvSpPr/>
                        <wps:spPr>
                          <a:xfrm>
                            <a:off x="6695122" y="651510"/>
                            <a:ext cx="8572" cy="17145"/>
                          </a:xfrm>
                          <a:custGeom>
                            <a:avLst/>
                            <a:gdLst/>
                            <a:ahLst/>
                            <a:cxnLst/>
                            <a:rect l="0" t="0" r="0" b="0"/>
                            <a:pathLst>
                              <a:path w="8572" h="17145">
                                <a:moveTo>
                                  <a:pt x="8572" y="0"/>
                                </a:moveTo>
                                <a:lnTo>
                                  <a:pt x="8572" y="17145"/>
                                </a:lnTo>
                                <a:lnTo>
                                  <a:pt x="0" y="17145"/>
                                </a:lnTo>
                                <a:lnTo>
                                  <a:pt x="0" y="8573"/>
                                </a:lnTo>
                                <a:lnTo>
                                  <a:pt x="8572"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20" name="Shape 4220"/>
                        <wps:cNvSpPr/>
                        <wps:spPr>
                          <a:xfrm>
                            <a:off x="0" y="651510"/>
                            <a:ext cx="8572" cy="17145"/>
                          </a:xfrm>
                          <a:custGeom>
                            <a:avLst/>
                            <a:gdLst/>
                            <a:ahLst/>
                            <a:cxnLst/>
                            <a:rect l="0" t="0" r="0" b="0"/>
                            <a:pathLst>
                              <a:path w="8572" h="17145">
                                <a:moveTo>
                                  <a:pt x="0" y="0"/>
                                </a:moveTo>
                                <a:lnTo>
                                  <a:pt x="8572" y="0"/>
                                </a:lnTo>
                                <a:lnTo>
                                  <a:pt x="8572" y="8573"/>
                                </a:lnTo>
                                <a:lnTo>
                                  <a:pt x="0" y="17145"/>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66961" name="Shape 66961"/>
                        <wps:cNvSpPr/>
                        <wps:spPr>
                          <a:xfrm>
                            <a:off x="0" y="1303015"/>
                            <a:ext cx="6703694" cy="9144"/>
                          </a:xfrm>
                          <a:custGeom>
                            <a:avLst/>
                            <a:gdLst/>
                            <a:ahLst/>
                            <a:cxnLst/>
                            <a:rect l="0" t="0" r="0" b="0"/>
                            <a:pathLst>
                              <a:path w="6703694" h="9144">
                                <a:moveTo>
                                  <a:pt x="0" y="0"/>
                                </a:moveTo>
                                <a:lnTo>
                                  <a:pt x="6703694" y="0"/>
                                </a:lnTo>
                                <a:lnTo>
                                  <a:pt x="6703694" y="9144"/>
                                </a:lnTo>
                                <a:lnTo>
                                  <a:pt x="0" y="9144"/>
                                </a:lnTo>
                                <a:lnTo>
                                  <a:pt x="0" y="0"/>
                                </a:lnTo>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66962" name="Shape 66962"/>
                        <wps:cNvSpPr/>
                        <wps:spPr>
                          <a:xfrm>
                            <a:off x="0" y="1311585"/>
                            <a:ext cx="6703694" cy="9144"/>
                          </a:xfrm>
                          <a:custGeom>
                            <a:avLst/>
                            <a:gdLst/>
                            <a:ahLst/>
                            <a:cxnLst/>
                            <a:rect l="0" t="0" r="0" b="0"/>
                            <a:pathLst>
                              <a:path w="6703694" h="9144">
                                <a:moveTo>
                                  <a:pt x="0" y="0"/>
                                </a:moveTo>
                                <a:lnTo>
                                  <a:pt x="6703694" y="0"/>
                                </a:lnTo>
                                <a:lnTo>
                                  <a:pt x="6703694"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23" name="Shape 4223"/>
                        <wps:cNvSpPr/>
                        <wps:spPr>
                          <a:xfrm>
                            <a:off x="6695122" y="1303020"/>
                            <a:ext cx="8572" cy="17145"/>
                          </a:xfrm>
                          <a:custGeom>
                            <a:avLst/>
                            <a:gdLst/>
                            <a:ahLst/>
                            <a:cxnLst/>
                            <a:rect l="0" t="0" r="0" b="0"/>
                            <a:pathLst>
                              <a:path w="8572" h="17145">
                                <a:moveTo>
                                  <a:pt x="8572" y="0"/>
                                </a:moveTo>
                                <a:lnTo>
                                  <a:pt x="8572" y="17145"/>
                                </a:lnTo>
                                <a:lnTo>
                                  <a:pt x="0" y="17145"/>
                                </a:lnTo>
                                <a:lnTo>
                                  <a:pt x="0" y="8572"/>
                                </a:lnTo>
                                <a:lnTo>
                                  <a:pt x="8572"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24" name="Shape 4224"/>
                        <wps:cNvSpPr/>
                        <wps:spPr>
                          <a:xfrm>
                            <a:off x="0" y="1303021"/>
                            <a:ext cx="8572" cy="17145"/>
                          </a:xfrm>
                          <a:custGeom>
                            <a:avLst/>
                            <a:gdLst/>
                            <a:ahLst/>
                            <a:cxnLst/>
                            <a:rect l="0" t="0" r="0" b="0"/>
                            <a:pathLst>
                              <a:path w="8572" h="17145">
                                <a:moveTo>
                                  <a:pt x="0" y="0"/>
                                </a:moveTo>
                                <a:lnTo>
                                  <a:pt x="8572" y="0"/>
                                </a:lnTo>
                                <a:lnTo>
                                  <a:pt x="8572" y="8572"/>
                                </a:lnTo>
                                <a:lnTo>
                                  <a:pt x="0" y="17145"/>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66963" name="Shape 66963"/>
                        <wps:cNvSpPr/>
                        <wps:spPr>
                          <a:xfrm>
                            <a:off x="8573" y="2151695"/>
                            <a:ext cx="6686549" cy="9144"/>
                          </a:xfrm>
                          <a:custGeom>
                            <a:avLst/>
                            <a:gdLst/>
                            <a:ahLst/>
                            <a:cxnLst/>
                            <a:rect l="0" t="0" r="0" b="0"/>
                            <a:pathLst>
                              <a:path w="6686549" h="9144">
                                <a:moveTo>
                                  <a:pt x="0" y="0"/>
                                </a:moveTo>
                                <a:lnTo>
                                  <a:pt x="6686549" y="0"/>
                                </a:lnTo>
                                <a:lnTo>
                                  <a:pt x="6686549" y="9144"/>
                                </a:lnTo>
                                <a:lnTo>
                                  <a:pt x="0" y="9144"/>
                                </a:lnTo>
                                <a:lnTo>
                                  <a:pt x="0" y="0"/>
                                </a:lnTo>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66964" name="Shape 66964"/>
                        <wps:cNvSpPr/>
                        <wps:spPr>
                          <a:xfrm>
                            <a:off x="8573" y="2160265"/>
                            <a:ext cx="6686549" cy="9144"/>
                          </a:xfrm>
                          <a:custGeom>
                            <a:avLst/>
                            <a:gdLst/>
                            <a:ahLst/>
                            <a:cxnLst/>
                            <a:rect l="0" t="0" r="0" b="0"/>
                            <a:pathLst>
                              <a:path w="6686549" h="9144">
                                <a:moveTo>
                                  <a:pt x="0" y="0"/>
                                </a:moveTo>
                                <a:lnTo>
                                  <a:pt x="6686549" y="0"/>
                                </a:lnTo>
                                <a:lnTo>
                                  <a:pt x="6686549" y="9144"/>
                                </a:lnTo>
                                <a:lnTo>
                                  <a:pt x="0" y="9144"/>
                                </a:lnTo>
                                <a:lnTo>
                                  <a:pt x="0" y="0"/>
                                </a:lnTo>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27" name="Shape 4227"/>
                        <wps:cNvSpPr/>
                        <wps:spPr>
                          <a:xfrm>
                            <a:off x="6686549" y="2151698"/>
                            <a:ext cx="8572" cy="17145"/>
                          </a:xfrm>
                          <a:custGeom>
                            <a:avLst/>
                            <a:gdLst/>
                            <a:ahLst/>
                            <a:cxnLst/>
                            <a:rect l="0" t="0" r="0" b="0"/>
                            <a:pathLst>
                              <a:path w="8572" h="17145">
                                <a:moveTo>
                                  <a:pt x="8572" y="0"/>
                                </a:moveTo>
                                <a:lnTo>
                                  <a:pt x="8572" y="17145"/>
                                </a:lnTo>
                                <a:lnTo>
                                  <a:pt x="0" y="17145"/>
                                </a:lnTo>
                                <a:lnTo>
                                  <a:pt x="0" y="8572"/>
                                </a:lnTo>
                                <a:lnTo>
                                  <a:pt x="8572"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228" name="Shape 4228"/>
                        <wps:cNvSpPr/>
                        <wps:spPr>
                          <a:xfrm>
                            <a:off x="8573" y="2151698"/>
                            <a:ext cx="8572" cy="17145"/>
                          </a:xfrm>
                          <a:custGeom>
                            <a:avLst/>
                            <a:gdLst/>
                            <a:ahLst/>
                            <a:cxnLst/>
                            <a:rect l="0" t="0" r="0" b="0"/>
                            <a:pathLst>
                              <a:path w="8572" h="17145">
                                <a:moveTo>
                                  <a:pt x="0" y="0"/>
                                </a:moveTo>
                                <a:lnTo>
                                  <a:pt x="8572" y="0"/>
                                </a:lnTo>
                                <a:lnTo>
                                  <a:pt x="8572" y="8572"/>
                                </a:lnTo>
                                <a:lnTo>
                                  <a:pt x="0" y="17145"/>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66965" name="Shape 66965"/>
                        <wps:cNvSpPr/>
                        <wps:spPr>
                          <a:xfrm>
                            <a:off x="17145" y="2374578"/>
                            <a:ext cx="6669405" cy="9144"/>
                          </a:xfrm>
                          <a:custGeom>
                            <a:avLst/>
                            <a:gdLst/>
                            <a:ahLst/>
                            <a:cxnLst/>
                            <a:rect l="0" t="0" r="0" b="0"/>
                            <a:pathLst>
                              <a:path w="6669405" h="9144">
                                <a:moveTo>
                                  <a:pt x="0" y="0"/>
                                </a:moveTo>
                                <a:lnTo>
                                  <a:pt x="6669405" y="0"/>
                                </a:lnTo>
                                <a:lnTo>
                                  <a:pt x="6669405" y="9144"/>
                                </a:lnTo>
                                <a:lnTo>
                                  <a:pt x="0" y="9144"/>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66966" name="Shape 66966"/>
                        <wps:cNvSpPr/>
                        <wps:spPr>
                          <a:xfrm>
                            <a:off x="17145" y="2391730"/>
                            <a:ext cx="6669405" cy="9144"/>
                          </a:xfrm>
                          <a:custGeom>
                            <a:avLst/>
                            <a:gdLst/>
                            <a:ahLst/>
                            <a:cxnLst/>
                            <a:rect l="0" t="0" r="0" b="0"/>
                            <a:pathLst>
                              <a:path w="6669405" h="9144">
                                <a:moveTo>
                                  <a:pt x="0" y="0"/>
                                </a:moveTo>
                                <a:lnTo>
                                  <a:pt x="6669405" y="0"/>
                                </a:lnTo>
                                <a:lnTo>
                                  <a:pt x="6669405" y="9144"/>
                                </a:lnTo>
                                <a:lnTo>
                                  <a:pt x="0" y="9144"/>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pic:pic xmlns:pic="http://schemas.openxmlformats.org/drawingml/2006/picture">
                        <pic:nvPicPr>
                          <pic:cNvPr id="4238" name="Picture 4238"/>
                          <pic:cNvPicPr/>
                        </pic:nvPicPr>
                        <pic:blipFill>
                          <a:blip r:embed="rId404"/>
                          <a:stretch>
                            <a:fillRect/>
                          </a:stretch>
                        </pic:blipFill>
                        <pic:spPr>
                          <a:xfrm>
                            <a:off x="25718" y="77154"/>
                            <a:ext cx="762952" cy="514350"/>
                          </a:xfrm>
                          <a:prstGeom prst="rect">
                            <a:avLst/>
                          </a:prstGeom>
                        </pic:spPr>
                      </pic:pic>
                      <pic:pic xmlns:pic="http://schemas.openxmlformats.org/drawingml/2006/picture">
                        <pic:nvPicPr>
                          <pic:cNvPr id="4258" name="Picture 4258"/>
                          <pic:cNvPicPr/>
                        </pic:nvPicPr>
                        <pic:blipFill>
                          <a:blip r:embed="rId404"/>
                          <a:stretch>
                            <a:fillRect/>
                          </a:stretch>
                        </pic:blipFill>
                        <pic:spPr>
                          <a:xfrm>
                            <a:off x="25718" y="728663"/>
                            <a:ext cx="762952" cy="514350"/>
                          </a:xfrm>
                          <a:prstGeom prst="rect">
                            <a:avLst/>
                          </a:prstGeom>
                        </pic:spPr>
                      </pic:pic>
                      <pic:pic xmlns:pic="http://schemas.openxmlformats.org/drawingml/2006/picture">
                        <pic:nvPicPr>
                          <pic:cNvPr id="4279" name="Picture 4279"/>
                          <pic:cNvPicPr/>
                        </pic:nvPicPr>
                        <pic:blipFill>
                          <a:blip r:embed="rId405"/>
                          <a:stretch>
                            <a:fillRect/>
                          </a:stretch>
                        </pic:blipFill>
                        <pic:spPr>
                          <a:xfrm>
                            <a:off x="25718" y="1380172"/>
                            <a:ext cx="737235" cy="737235"/>
                          </a:xfrm>
                          <a:prstGeom prst="rect">
                            <a:avLst/>
                          </a:prstGeom>
                        </pic:spPr>
                      </pic:pic>
                    </wpg:wgp>
                  </a:graphicData>
                </a:graphic>
              </wp:anchor>
            </w:drawing>
          </mc:Choice>
          <mc:Fallback xmlns:a="http://schemas.openxmlformats.org/drawingml/2006/main">
            <w:pict>
              <v:group id="Group 55360" style="width:527.85pt;height:189pt;position:absolute;z-index:-2147483638;mso-position-horizontal-relative:text;mso-position-horizontal:absolute;margin-left:0.000102997pt;mso-position-vertical-relative:text;margin-top:-121.503pt;" coordsize="67036,24003">
                <v:shape id="Shape 66967" style="position:absolute;width:67036;height:91;left:0;top:0;" coordsize="6703694,9144" path="m0,0l6703694,0l6703694,9144l0,9144l0,0">
                  <v:stroke weight="0pt" endcap="flat" joinstyle="miter" miterlimit="10" on="false" color="#000000" opacity="0"/>
                  <v:fill on="true" color="#9a9a9a"/>
                </v:shape>
                <v:shape id="Shape 66968" style="position:absolute;width:67036;height:91;left:0;top:85;" coordsize="6703694,9144" path="m0,0l6703694,0l6703694,9144l0,9144l0,0">
                  <v:stroke weight="0pt" endcap="flat" joinstyle="miter" miterlimit="10" on="false" color="#000000" opacity="0"/>
                  <v:fill on="true" color="#eeeeee"/>
                </v:shape>
                <v:shape id="Shape 4215" style="position:absolute;width:85;height:171;left:66951;top:0;" coordsize="8572,17145" path="m8572,0l8572,17145l0,17145l0,8573l8572,0x">
                  <v:stroke weight="0pt" endcap="flat" joinstyle="miter" miterlimit="10" on="false" color="#000000" opacity="0"/>
                  <v:fill on="true" color="#eeeeee"/>
                </v:shape>
                <v:shape id="Shape 4216" style="position:absolute;width:85;height:171;left:0;top:0;" coordsize="8572,17145" path="m0,0l8572,0l8572,8573l0,17145l0,0x">
                  <v:stroke weight="0pt" endcap="flat" joinstyle="miter" miterlimit="10" on="false" color="#000000" opacity="0"/>
                  <v:fill on="true" color="#9a9a9a"/>
                </v:shape>
                <v:shape id="Shape 66969" style="position:absolute;width:67036;height:91;left:0;top:6515;" coordsize="6703694,9144" path="m0,0l6703694,0l6703694,9144l0,9144l0,0">
                  <v:stroke weight="0pt" endcap="flat" joinstyle="miter" miterlimit="10" on="false" color="#000000" opacity="0"/>
                  <v:fill on="true" color="#9a9a9a"/>
                </v:shape>
                <v:shape id="Shape 66970" style="position:absolute;width:67036;height:91;left:0;top:6600;" coordsize="6703694,9144" path="m0,0l6703694,0l6703694,9144l0,9144l0,0">
                  <v:stroke weight="0pt" endcap="flat" joinstyle="miter" miterlimit="10" on="false" color="#000000" opacity="0"/>
                  <v:fill on="true" color="#eeeeee"/>
                </v:shape>
                <v:shape id="Shape 4219" style="position:absolute;width:85;height:171;left:66951;top:6515;" coordsize="8572,17145" path="m8572,0l8572,17145l0,17145l0,8573l8572,0x">
                  <v:stroke weight="0pt" endcap="flat" joinstyle="miter" miterlimit="10" on="false" color="#000000" opacity="0"/>
                  <v:fill on="true" color="#eeeeee"/>
                </v:shape>
                <v:shape id="Shape 4220" style="position:absolute;width:85;height:171;left:0;top:6515;" coordsize="8572,17145" path="m0,0l8572,0l8572,8573l0,17145l0,0x">
                  <v:stroke weight="0pt" endcap="flat" joinstyle="miter" miterlimit="10" on="false" color="#000000" opacity="0"/>
                  <v:fill on="true" color="#9a9a9a"/>
                </v:shape>
                <v:shape id="Shape 66971" style="position:absolute;width:67036;height:91;left:0;top:13030;" coordsize="6703694,9144" path="m0,0l6703694,0l6703694,9144l0,9144l0,0">
                  <v:stroke weight="0pt" endcap="flat" joinstyle="miter" miterlimit="10" on="false" color="#000000" opacity="0"/>
                  <v:fill on="true" color="#9a9a9a"/>
                </v:shape>
                <v:shape id="Shape 66972" style="position:absolute;width:67036;height:91;left:0;top:13115;" coordsize="6703694,9144" path="m0,0l6703694,0l6703694,9144l0,9144l0,0">
                  <v:stroke weight="0pt" endcap="flat" joinstyle="miter" miterlimit="10" on="false" color="#000000" opacity="0"/>
                  <v:fill on="true" color="#eeeeee"/>
                </v:shape>
                <v:shape id="Shape 4223" style="position:absolute;width:85;height:171;left:66951;top:13030;" coordsize="8572,17145" path="m8572,0l8572,17145l0,17145l0,8572l8572,0x">
                  <v:stroke weight="0pt" endcap="flat" joinstyle="miter" miterlimit="10" on="false" color="#000000" opacity="0"/>
                  <v:fill on="true" color="#eeeeee"/>
                </v:shape>
                <v:shape id="Shape 4224" style="position:absolute;width:85;height:171;left:0;top:13030;" coordsize="8572,17145" path="m0,0l8572,0l8572,8572l0,17145l0,0x">
                  <v:stroke weight="0pt" endcap="flat" joinstyle="miter" miterlimit="10" on="false" color="#000000" opacity="0"/>
                  <v:fill on="true" color="#9a9a9a"/>
                </v:shape>
                <v:shape id="Shape 66973" style="position:absolute;width:66865;height:91;left:85;top:21516;" coordsize="6686549,9144" path="m0,0l6686549,0l6686549,9144l0,9144l0,0">
                  <v:stroke weight="0pt" endcap="flat" joinstyle="miter" miterlimit="10" on="false" color="#000000" opacity="0"/>
                  <v:fill on="true" color="#9a9a9a"/>
                </v:shape>
                <v:shape id="Shape 66974" style="position:absolute;width:66865;height:91;left:85;top:21602;" coordsize="6686549,9144" path="m0,0l6686549,0l6686549,9144l0,9144l0,0">
                  <v:stroke weight="0pt" endcap="flat" joinstyle="miter" miterlimit="10" on="false" color="#000000" opacity="0"/>
                  <v:fill on="true" color="#eeeeee"/>
                </v:shape>
                <v:shape id="Shape 4227" style="position:absolute;width:85;height:171;left:66865;top:21516;" coordsize="8572,17145" path="m8572,0l8572,17145l0,17145l0,8572l8572,0x">
                  <v:stroke weight="0pt" endcap="flat" joinstyle="miter" miterlimit="10" on="false" color="#000000" opacity="0"/>
                  <v:fill on="true" color="#eeeeee"/>
                </v:shape>
                <v:shape id="Shape 4228" style="position:absolute;width:85;height:171;left:85;top:21516;" coordsize="8572,17145" path="m0,0l8572,0l8572,8572l0,17145l0,0x">
                  <v:stroke weight="0pt" endcap="flat" joinstyle="miter" miterlimit="10" on="false" color="#000000" opacity="0"/>
                  <v:fill on="true" color="#9a9a9a"/>
                </v:shape>
                <v:shape id="Shape 66975" style="position:absolute;width:66694;height:91;left:171;top:23745;" coordsize="6669405,9144" path="m0,0l6669405,0l6669405,9144l0,9144l0,0">
                  <v:stroke weight="0pt" endcap="flat" joinstyle="miter" miterlimit="10" on="false" color="#000000" opacity="0"/>
                  <v:fill on="true" color="#333333"/>
                </v:shape>
                <v:shape id="Shape 66976" style="position:absolute;width:66694;height:91;left:171;top:23917;" coordsize="6669405,9144" path="m0,0l6669405,0l6669405,9144l0,9144l0,0">
                  <v:stroke weight="0pt" endcap="flat" joinstyle="miter" miterlimit="10" on="false" color="#000000" opacity="0"/>
                  <v:fill on="true" color="#333333"/>
                </v:shape>
                <v:shape id="Picture 4238" style="position:absolute;width:7629;height:5143;left:257;top:771;" filled="f">
                  <v:imagedata r:id="rId418"/>
                </v:shape>
                <v:shape id="Picture 4258" style="position:absolute;width:7629;height:5143;left:257;top:7286;" filled="f">
                  <v:imagedata r:id="rId418"/>
                </v:shape>
                <v:shape id="Picture 4279" style="position:absolute;width:7372;height:7372;left:257;top:13801;" filled="f">
                  <v:imagedata r:id="rId419"/>
                </v:shape>
              </v:group>
            </w:pict>
          </mc:Fallback>
        </mc:AlternateContent>
      </w:r>
      <w:r>
        <w:rPr>
          <w:sz w:val="20"/>
        </w:rPr>
        <w:t xml:space="preserve">A auten cidade deste documento pode ser conferida no site </w:t>
      </w:r>
      <w:hyperlink r:id="rId420">
        <w:r w:rsidR="00BD2825">
          <w:rPr>
            <w:color w:val="0000EE"/>
            <w:sz w:val="20"/>
            <w:u w:val="single" w:color="0000EE"/>
          </w:rPr>
          <w:t>h</w:t>
        </w:r>
      </w:hyperlink>
      <w:r>
        <w:rPr>
          <w:color w:val="0000EE"/>
          <w:sz w:val="20"/>
          <w:u w:val="single" w:color="0000EE"/>
        </w:rPr>
        <w:t xml:space="preserve"> </w:t>
      </w:r>
      <w:hyperlink r:id="rId421">
        <w:r w:rsidR="00BD2825">
          <w:rPr>
            <w:color w:val="0000EE"/>
            <w:sz w:val="20"/>
            <w:u w:val="single" w:color="0000EE"/>
          </w:rPr>
          <w:t>p://sei.saude.</w:t>
        </w:r>
      </w:hyperlink>
      <w:hyperlink r:id="rId422">
        <w:r w:rsidR="00BD2825">
          <w:rPr>
            <w:color w:val="0000EE"/>
            <w:sz w:val="20"/>
          </w:rPr>
          <w:t>g</w:t>
        </w:r>
      </w:hyperlink>
      <w:hyperlink r:id="rId423">
        <w:r w:rsidR="00BD2825">
          <w:rPr>
            <w:color w:val="0000EE"/>
            <w:sz w:val="20"/>
            <w:u w:val="single" w:color="0000EE"/>
          </w:rPr>
          <w:t xml:space="preserve">ov.br/sei/controlador_externo.php? </w:t>
        </w:r>
      </w:hyperlink>
      <w:hyperlink r:id="rId424">
        <w:r w:rsidR="00BD2825">
          <w:rPr>
            <w:color w:val="0000EE"/>
            <w:sz w:val="20"/>
            <w:u w:val="single" w:color="0000EE"/>
          </w:rPr>
          <w:t>acao=documento_conferir&amp;id_or</w:t>
        </w:r>
      </w:hyperlink>
      <w:hyperlink r:id="rId425">
        <w:r w:rsidR="00BD2825">
          <w:rPr>
            <w:color w:val="0000EE"/>
            <w:sz w:val="20"/>
          </w:rPr>
          <w:t>g</w:t>
        </w:r>
      </w:hyperlink>
      <w:hyperlink r:id="rId426">
        <w:r w:rsidR="00BD2825">
          <w:rPr>
            <w:color w:val="0000EE"/>
            <w:sz w:val="20"/>
            <w:u w:val="single" w:color="0000EE"/>
          </w:rPr>
          <w:t>ao_acesso_externo=0</w:t>
        </w:r>
      </w:hyperlink>
      <w:hyperlink r:id="rId427">
        <w:r w:rsidR="00BD2825">
          <w:rPr>
            <w:sz w:val="20"/>
          </w:rPr>
          <w:t>,</w:t>
        </w:r>
      </w:hyperlink>
      <w:r>
        <w:rPr>
          <w:sz w:val="20"/>
        </w:rPr>
        <w:t xml:space="preserve"> informando o código verificador </w:t>
      </w:r>
      <w:r>
        <w:rPr>
          <w:b/>
          <w:sz w:val="20"/>
        </w:rPr>
        <w:t>0043336497</w:t>
      </w:r>
      <w:r>
        <w:rPr>
          <w:sz w:val="20"/>
        </w:rPr>
        <w:t xml:space="preserve"> e o código CRC </w:t>
      </w:r>
      <w:r>
        <w:rPr>
          <w:b/>
          <w:sz w:val="20"/>
        </w:rPr>
        <w:t>2A3309CC</w:t>
      </w:r>
      <w:r>
        <w:rPr>
          <w:sz w:val="20"/>
        </w:rPr>
        <w:t>.</w:t>
      </w:r>
    </w:p>
    <w:p w:rsidR="00BD2825" w:rsidRDefault="00000000">
      <w:pPr>
        <w:tabs>
          <w:tab w:val="right" w:pos="10530"/>
        </w:tabs>
        <w:spacing w:after="191"/>
      </w:pPr>
      <w:r>
        <w:rPr>
          <w:b/>
          <w:sz w:val="16"/>
        </w:rPr>
        <w:t>Referência:</w:t>
      </w:r>
      <w:r>
        <w:rPr>
          <w:sz w:val="16"/>
        </w:rPr>
        <w:t xml:space="preserve"> Processo nº 25056.000579/2024-71</w:t>
      </w:r>
      <w:r>
        <w:rPr>
          <w:sz w:val="16"/>
        </w:rPr>
        <w:tab/>
        <w:t>SEI nº 0043336497</w:t>
      </w:r>
    </w:p>
    <w:p w:rsidR="00BD2825" w:rsidRDefault="00000000">
      <w:pPr>
        <w:spacing w:after="3"/>
        <w:ind w:left="37" w:hanging="10"/>
        <w:jc w:val="center"/>
      </w:pPr>
      <w:r>
        <w:rPr>
          <w:sz w:val="16"/>
        </w:rPr>
        <w:t>Serviço de Contratação de Recursos Logís cos - SELOG/GUATO</w:t>
      </w:r>
    </w:p>
    <w:p w:rsidR="00BD2825" w:rsidRDefault="00000000">
      <w:pPr>
        <w:spacing w:after="3"/>
        <w:ind w:left="37" w:hanging="10"/>
        <w:jc w:val="center"/>
      </w:pPr>
      <w:r>
        <w:rPr>
          <w:sz w:val="16"/>
        </w:rPr>
        <w:t>Avenida Conselheiro Furtado, nº 1.597  - Bairro Cremação, Belém/PA, CEP 66040-100</w:t>
      </w:r>
    </w:p>
    <w:p w:rsidR="00BD2825" w:rsidRDefault="00000000">
      <w:pPr>
        <w:spacing w:after="3"/>
        <w:ind w:left="37" w:hanging="10"/>
        <w:jc w:val="center"/>
      </w:pPr>
      <w:r>
        <w:rPr>
          <w:sz w:val="16"/>
        </w:rPr>
        <w:t>Site - www.saude.gov.br</w:t>
      </w:r>
    </w:p>
    <w:p w:rsidR="00BD2825" w:rsidRDefault="00BD2825">
      <w:pPr>
        <w:sectPr w:rsidR="00BD2825">
          <w:headerReference w:type="even" r:id="rId428"/>
          <w:headerReference w:type="default" r:id="rId429"/>
          <w:footerReference w:type="even" r:id="rId430"/>
          <w:footerReference w:type="default" r:id="rId431"/>
          <w:headerReference w:type="first" r:id="rId432"/>
          <w:footerReference w:type="first" r:id="rId433"/>
          <w:pgSz w:w="11899" w:h="16838"/>
          <w:pgMar w:top="611" w:right="691" w:bottom="807" w:left="678" w:header="334" w:footer="290" w:gutter="0"/>
          <w:cols w:space="720"/>
        </w:sectPr>
      </w:pPr>
    </w:p>
    <w:p w:rsidR="00BD2825" w:rsidRDefault="00000000">
      <w:pPr>
        <w:spacing w:after="583"/>
        <w:ind w:right="119"/>
        <w:jc w:val="center"/>
      </w:pPr>
      <w:r>
        <w:rPr>
          <w:b/>
          <w:sz w:val="36"/>
        </w:rPr>
        <w:lastRenderedPageBreak/>
        <w:t>Termo de Referência 7/2024</w:t>
      </w:r>
    </w:p>
    <w:p w:rsidR="00BD2825" w:rsidRDefault="00000000">
      <w:pPr>
        <w:pStyle w:val="Ttulo1"/>
        <w:spacing w:after="155"/>
        <w:ind w:left="-5"/>
      </w:pPr>
      <w:r>
        <w:t>Informações Básicas</w:t>
      </w:r>
    </w:p>
    <w:p w:rsidR="00BD2825" w:rsidRDefault="00000000">
      <w:pPr>
        <w:spacing w:after="0"/>
        <w:ind w:left="-5" w:hanging="10"/>
      </w:pPr>
      <w:r>
        <w:rPr>
          <w:b/>
          <w:sz w:val="18"/>
        </w:rPr>
        <w:t xml:space="preserve">Número do </w:t>
      </w:r>
    </w:p>
    <w:p w:rsidR="00BD2825" w:rsidRDefault="00000000">
      <w:pPr>
        <w:pStyle w:val="Ttulo2"/>
        <w:spacing w:after="62"/>
        <w:ind w:left="-15" w:firstLine="1289"/>
      </w:pPr>
      <w:r>
        <w:t>UASG</w:t>
      </w:r>
      <w:r>
        <w:tab/>
        <w:t>Editado por</w:t>
      </w:r>
      <w:r>
        <w:tab/>
        <w:t>Atualizado em artefato</w:t>
      </w:r>
    </w:p>
    <w:p w:rsidR="00BD2825" w:rsidRDefault="00000000">
      <w:pPr>
        <w:spacing w:after="0" w:line="262" w:lineRule="auto"/>
        <w:ind w:left="1344" w:right="114" w:hanging="10"/>
        <w:jc w:val="both"/>
      </w:pPr>
      <w:r>
        <w:rPr>
          <w:sz w:val="18"/>
        </w:rPr>
        <w:t xml:space="preserve">257043-DISTRITO SANIT.ESP.INDÍGENA GUAMA DORIS ELENICE OLIVEIRA 17/09/2024 11:34 </w:t>
      </w:r>
    </w:p>
    <w:p w:rsidR="00BD2825" w:rsidRDefault="00000000">
      <w:pPr>
        <w:spacing w:after="0" w:line="262" w:lineRule="auto"/>
        <w:ind w:left="-5" w:right="114" w:hanging="10"/>
        <w:jc w:val="both"/>
      </w:pPr>
      <w:r>
        <w:rPr>
          <w:sz w:val="18"/>
        </w:rPr>
        <w:t>7/2024</w:t>
      </w:r>
    </w:p>
    <w:p w:rsidR="00BD2825" w:rsidRDefault="00000000">
      <w:pPr>
        <w:tabs>
          <w:tab w:val="center" w:pos="1844"/>
          <w:tab w:val="center" w:pos="5804"/>
          <w:tab w:val="center" w:pos="8135"/>
        </w:tabs>
        <w:spacing w:after="64"/>
      </w:pPr>
      <w:r>
        <w:tab/>
      </w:r>
      <w:r>
        <w:rPr>
          <w:sz w:val="18"/>
        </w:rPr>
        <w:t>TOCANTINS</w:t>
      </w:r>
      <w:r>
        <w:rPr>
          <w:sz w:val="18"/>
        </w:rPr>
        <w:tab/>
        <w:t>SOUZA</w:t>
      </w:r>
      <w:r>
        <w:rPr>
          <w:sz w:val="18"/>
        </w:rPr>
        <w:tab/>
        <w:t>(v 4.1)</w:t>
      </w:r>
    </w:p>
    <w:p w:rsidR="00BD2825" w:rsidRDefault="00000000">
      <w:pPr>
        <w:spacing w:after="55"/>
        <w:ind w:left="-5" w:hanging="10"/>
      </w:pPr>
      <w:r>
        <w:rPr>
          <w:b/>
          <w:sz w:val="18"/>
        </w:rPr>
        <w:t>Status</w:t>
      </w:r>
    </w:p>
    <w:p w:rsidR="00BD2825" w:rsidRDefault="00000000">
      <w:pPr>
        <w:spacing w:after="247" w:line="262" w:lineRule="auto"/>
        <w:ind w:left="-5" w:right="114" w:hanging="10"/>
        <w:jc w:val="both"/>
      </w:pPr>
      <w:r>
        <w:rPr>
          <w:sz w:val="18"/>
        </w:rPr>
        <w:t>PUBLICADO</w:t>
      </w:r>
    </w:p>
    <w:p w:rsidR="00BD2825" w:rsidRDefault="00000000">
      <w:pPr>
        <w:pStyle w:val="Ttulo2"/>
        <w:spacing w:after="0"/>
        <w:ind w:left="0" w:firstLine="0"/>
      </w:pPr>
      <w:r>
        <w:rPr>
          <w:sz w:val="21"/>
        </w:rPr>
        <w:t>Outras informações</w:t>
      </w:r>
    </w:p>
    <w:p w:rsidR="00BD2825" w:rsidRDefault="00000000">
      <w:r>
        <w:rPr>
          <w:noProof/>
        </w:rPr>
        <mc:AlternateContent>
          <mc:Choice Requires="wpg">
            <w:drawing>
              <wp:inline distT="0" distB="0" distL="0" distR="0">
                <wp:extent cx="5967476" cy="9525"/>
                <wp:effectExtent l="0" t="0" r="0" b="0"/>
                <wp:docPr id="58034" name="Group 58034"/>
                <wp:cNvGraphicFramePr/>
                <a:graphic xmlns:a="http://schemas.openxmlformats.org/drawingml/2006/main">
                  <a:graphicData uri="http://schemas.microsoft.com/office/word/2010/wordprocessingGroup">
                    <wpg:wgp>
                      <wpg:cNvGrpSpPr/>
                      <wpg:grpSpPr>
                        <a:xfrm>
                          <a:off x="0" y="0"/>
                          <a:ext cx="5967476" cy="9525"/>
                          <a:chOff x="0" y="0"/>
                          <a:chExt cx="5967476" cy="9525"/>
                        </a:xfrm>
                      </wpg:grpSpPr>
                      <wps:wsp>
                        <wps:cNvPr id="66977" name="Shape 66977"/>
                        <wps:cNvSpPr/>
                        <wps:spPr>
                          <a:xfrm>
                            <a:off x="0" y="0"/>
                            <a:ext cx="5967476" cy="9525"/>
                          </a:xfrm>
                          <a:custGeom>
                            <a:avLst/>
                            <a:gdLst/>
                            <a:ahLst/>
                            <a:cxnLst/>
                            <a:rect l="0" t="0" r="0" b="0"/>
                            <a:pathLst>
                              <a:path w="5967476" h="9525">
                                <a:moveTo>
                                  <a:pt x="0" y="0"/>
                                </a:moveTo>
                                <a:lnTo>
                                  <a:pt x="5967476" y="0"/>
                                </a:lnTo>
                                <a:lnTo>
                                  <a:pt x="5967476" y="9525"/>
                                </a:lnTo>
                                <a:lnTo>
                                  <a:pt x="0" y="9525"/>
                                </a:lnTo>
                                <a:lnTo>
                                  <a:pt x="0" y="0"/>
                                </a:lnTo>
                              </a:path>
                            </a:pathLst>
                          </a:custGeom>
                          <a:ln w="0" cap="flat">
                            <a:miter lim="127000"/>
                          </a:ln>
                        </wps:spPr>
                        <wps:style>
                          <a:lnRef idx="0">
                            <a:srgbClr val="000000">
                              <a:alpha val="0"/>
                            </a:srgbClr>
                          </a:lnRef>
                          <a:fillRef idx="1">
                            <a:srgbClr val="999999"/>
                          </a:fillRef>
                          <a:effectRef idx="0">
                            <a:scrgbClr r="0" g="0" b="0"/>
                          </a:effectRef>
                          <a:fontRef idx="none"/>
                        </wps:style>
                        <wps:bodyPr/>
                      </wps:wsp>
                    </wpg:wgp>
                  </a:graphicData>
                </a:graphic>
              </wp:inline>
            </w:drawing>
          </mc:Choice>
          <mc:Fallback xmlns:a="http://schemas.openxmlformats.org/drawingml/2006/main">
            <w:pict>
              <v:group id="Group 58034" style="width:469.88pt;height:0.75pt;mso-position-horizontal-relative:char;mso-position-vertical-relative:line" coordsize="59674,95">
                <v:shape id="Shape 66978" style="position:absolute;width:59674;height:95;left:0;top:0;" coordsize="5967476,9525" path="m0,0l5967476,0l5967476,9525l0,9525l0,0">
                  <v:stroke weight="0pt" endcap="flat" joinstyle="miter" miterlimit="10" on="false" color="#000000" opacity="0"/>
                  <v:fill on="true" color="#999999"/>
                </v:shape>
              </v:group>
            </w:pict>
          </mc:Fallback>
        </mc:AlternateContent>
      </w:r>
    </w:p>
    <w:p w:rsidR="00BD2825" w:rsidRDefault="00000000">
      <w:pPr>
        <w:tabs>
          <w:tab w:val="center" w:pos="5785"/>
          <w:tab w:val="center" w:pos="8064"/>
        </w:tabs>
        <w:spacing w:after="60"/>
        <w:ind w:left="-15"/>
      </w:pPr>
      <w:r>
        <w:rPr>
          <w:b/>
          <w:sz w:val="18"/>
        </w:rPr>
        <w:t>Categoria</w:t>
      </w:r>
      <w:r>
        <w:rPr>
          <w:b/>
          <w:sz w:val="18"/>
        </w:rPr>
        <w:tab/>
        <w:t>Número da Contratação</w:t>
      </w:r>
      <w:r>
        <w:rPr>
          <w:b/>
          <w:sz w:val="18"/>
        </w:rPr>
        <w:tab/>
        <w:t>Processo Administrativo</w:t>
      </w:r>
    </w:p>
    <w:p w:rsidR="00BD2825" w:rsidRDefault="00000000">
      <w:pPr>
        <w:tabs>
          <w:tab w:val="center" w:pos="7965"/>
        </w:tabs>
        <w:spacing w:after="572" w:line="262" w:lineRule="auto"/>
        <w:ind w:left="-15"/>
      </w:pPr>
      <w:r>
        <w:rPr>
          <w:sz w:val="18"/>
        </w:rPr>
        <w:t>II - compra, inclusive por encomenda/Bens de consumo</w:t>
      </w:r>
      <w:r>
        <w:rPr>
          <w:sz w:val="18"/>
        </w:rPr>
        <w:tab/>
        <w:t>25056.000579/2024-71</w:t>
      </w:r>
    </w:p>
    <w:p w:rsidR="00BD2825" w:rsidRDefault="00000000">
      <w:pPr>
        <w:pStyle w:val="Ttulo1"/>
        <w:spacing w:after="136"/>
        <w:ind w:left="-5"/>
      </w:pPr>
      <w:r>
        <w:t>1. Definição do objeto</w:t>
      </w:r>
    </w:p>
    <w:p w:rsidR="00BD2825" w:rsidRDefault="00000000">
      <w:pPr>
        <w:spacing w:after="3" w:line="260" w:lineRule="auto"/>
        <w:ind w:left="-5" w:hanging="10"/>
      </w:pPr>
      <w:r>
        <w:rPr>
          <w:sz w:val="18"/>
        </w:rPr>
        <w:t xml:space="preserve">1.1. </w:t>
      </w:r>
      <w:r>
        <w:rPr>
          <w:sz w:val="20"/>
        </w:rPr>
        <w:t>Aquisição de</w:t>
      </w:r>
      <w:r>
        <w:rPr>
          <w:color w:val="FF0000"/>
          <w:sz w:val="20"/>
        </w:rPr>
        <w:t xml:space="preserve"> insumo para analise microbiológica da água para consumo humano</w:t>
      </w:r>
      <w:r>
        <w:rPr>
          <w:b/>
          <w:sz w:val="20"/>
        </w:rPr>
        <w:t>,</w:t>
      </w:r>
      <w:r>
        <w:rPr>
          <w:sz w:val="20"/>
        </w:rPr>
        <w:t xml:space="preserve"> nos termos da tabela abaixo, conforme condições e exigências estabelecidas neste instrumento.</w:t>
      </w:r>
    </w:p>
    <w:p w:rsidR="00BD2825" w:rsidRDefault="00000000">
      <w:pPr>
        <w:spacing w:after="217"/>
        <w:ind w:left="-6"/>
      </w:pPr>
      <w:r>
        <w:rPr>
          <w:noProof/>
        </w:rPr>
        <w:drawing>
          <wp:inline distT="0" distB="0" distL="0" distR="0">
            <wp:extent cx="5958840" cy="2200656"/>
            <wp:effectExtent l="0" t="0" r="0" b="0"/>
            <wp:docPr id="65396" name="Picture 65396"/>
            <wp:cNvGraphicFramePr/>
            <a:graphic xmlns:a="http://schemas.openxmlformats.org/drawingml/2006/main">
              <a:graphicData uri="http://schemas.openxmlformats.org/drawingml/2006/picture">
                <pic:pic xmlns:pic="http://schemas.openxmlformats.org/drawingml/2006/picture">
                  <pic:nvPicPr>
                    <pic:cNvPr id="65396" name="Picture 65396"/>
                    <pic:cNvPicPr/>
                  </pic:nvPicPr>
                  <pic:blipFill>
                    <a:blip r:embed="rId434"/>
                    <a:stretch>
                      <a:fillRect/>
                    </a:stretch>
                  </pic:blipFill>
                  <pic:spPr>
                    <a:xfrm>
                      <a:off x="0" y="0"/>
                      <a:ext cx="5958840" cy="2200656"/>
                    </a:xfrm>
                    <a:prstGeom prst="rect">
                      <a:avLst/>
                    </a:prstGeom>
                  </pic:spPr>
                </pic:pic>
              </a:graphicData>
            </a:graphic>
          </wp:inline>
        </w:drawing>
      </w:r>
    </w:p>
    <w:p w:rsidR="00BD2825" w:rsidRDefault="00000000">
      <w:pPr>
        <w:spacing w:after="3" w:line="260" w:lineRule="auto"/>
        <w:ind w:left="-5" w:hanging="10"/>
      </w:pPr>
      <w:r>
        <w:rPr>
          <w:sz w:val="18"/>
        </w:rPr>
        <w:t xml:space="preserve">1.2. </w:t>
      </w:r>
      <w:r>
        <w:rPr>
          <w:sz w:val="20"/>
        </w:rPr>
        <w:t>O objeto desta contratação não se enquadra como sendo de bem de luxo, conforme Decreto nº</w:t>
      </w:r>
    </w:p>
    <w:p w:rsidR="00BD2825" w:rsidRDefault="00000000">
      <w:pPr>
        <w:spacing w:after="202" w:line="260" w:lineRule="auto"/>
        <w:ind w:left="-5" w:hanging="10"/>
      </w:pPr>
      <w:r>
        <w:rPr>
          <w:sz w:val="20"/>
        </w:rPr>
        <w:t>10.818, de 27 de setembro de 2021.</w:t>
      </w:r>
    </w:p>
    <w:p w:rsidR="00BD2825" w:rsidRDefault="00000000">
      <w:pPr>
        <w:spacing w:after="206" w:line="260" w:lineRule="auto"/>
        <w:ind w:left="-5" w:right="107" w:hanging="10"/>
        <w:jc w:val="both"/>
      </w:pPr>
      <w:r>
        <w:rPr>
          <w:sz w:val="18"/>
        </w:rPr>
        <w:t>1.3. ​</w:t>
      </w:r>
      <w:r>
        <w:rPr>
          <w:i/>
          <w:color w:val="FF0000"/>
          <w:sz w:val="20"/>
        </w:rPr>
        <w:t>O prazo de vigência da contratação é de 1 ano contados da homologação, na forma do artigo 105 da Lei n° 14.133, de 2021.</w:t>
      </w:r>
    </w:p>
    <w:p w:rsidR="00BD2825" w:rsidRDefault="00000000">
      <w:pPr>
        <w:pStyle w:val="Ttulo2"/>
        <w:spacing w:after="651"/>
        <w:ind w:left="0" w:firstLine="0"/>
      </w:pPr>
      <w:r>
        <w:rPr>
          <w:i/>
          <w:color w:val="FF0000"/>
          <w:sz w:val="20"/>
          <w:u w:val="single" w:color="FF0000"/>
        </w:rPr>
        <w:t>OU</w:t>
      </w:r>
    </w:p>
    <w:p w:rsidR="00BD2825" w:rsidRDefault="00000000">
      <w:pPr>
        <w:spacing w:after="1586" w:line="260" w:lineRule="auto"/>
        <w:ind w:left="-5" w:right="108" w:hanging="10"/>
        <w:jc w:val="both"/>
      </w:pPr>
      <w:r>
        <w:rPr>
          <w:strike/>
          <w:sz w:val="18"/>
        </w:rPr>
        <w:t xml:space="preserve">1.4. </w:t>
      </w:r>
      <w:r>
        <w:rPr>
          <w:i/>
          <w:strike/>
          <w:color w:val="FF0000"/>
          <w:sz w:val="20"/>
        </w:rPr>
        <w:t>O prazo de vigência da contratação é de .............................. (máximo de 5 anos) contados</w:t>
      </w:r>
      <w:r>
        <w:rPr>
          <w:i/>
          <w:color w:val="FF0000"/>
          <w:sz w:val="20"/>
        </w:rPr>
        <w:t xml:space="preserve"> do(a) </w:t>
      </w:r>
      <w:r>
        <w:rPr>
          <w:i/>
          <w:strike/>
          <w:color w:val="FF0000"/>
          <w:sz w:val="20"/>
        </w:rPr>
        <w:t>............................., prorrogável por até 10 anos, na forma dos artigos 106 e 107 da Lei n° 14.13</w:t>
      </w:r>
      <w:r>
        <w:rPr>
          <w:i/>
          <w:color w:val="FF0000"/>
          <w:sz w:val="20"/>
        </w:rPr>
        <w:t xml:space="preserve">3, de </w:t>
      </w:r>
      <w:r>
        <w:rPr>
          <w:i/>
          <w:strike/>
          <w:color w:val="FF0000"/>
          <w:sz w:val="20"/>
        </w:rPr>
        <w:t>2021.</w:t>
      </w:r>
    </w:p>
    <w:p w:rsidR="00BD2825" w:rsidRDefault="00000000">
      <w:pPr>
        <w:spacing w:after="0"/>
        <w:jc w:val="right"/>
      </w:pPr>
      <w:r>
        <w:rPr>
          <w:sz w:val="18"/>
        </w:rPr>
        <w:lastRenderedPageBreak/>
        <w:t xml:space="preserve"> de 16</w:t>
      </w:r>
    </w:p>
    <w:p w:rsidR="00BD2825" w:rsidRDefault="00000000">
      <w:pPr>
        <w:numPr>
          <w:ilvl w:val="0"/>
          <w:numId w:val="14"/>
        </w:numPr>
        <w:spacing w:after="199" w:line="260" w:lineRule="auto"/>
        <w:ind w:right="108" w:hanging="10"/>
        <w:jc w:val="both"/>
      </w:pPr>
      <w:r>
        <w:rPr>
          <w:strike/>
          <w:sz w:val="18"/>
        </w:rPr>
        <w:t xml:space="preserve">1.4.1. </w:t>
      </w:r>
      <w:r>
        <w:rPr>
          <w:i/>
          <w:strike/>
          <w:color w:val="FF0000"/>
          <w:sz w:val="20"/>
        </w:rPr>
        <w:t>O fornecimento de bens é enquadrado como continuado tendo em vista que [...], send</w:t>
      </w:r>
      <w:r>
        <w:rPr>
          <w:i/>
          <w:color w:val="FF0000"/>
          <w:sz w:val="20"/>
        </w:rPr>
        <w:t xml:space="preserve">o a </w:t>
      </w:r>
      <w:r>
        <w:rPr>
          <w:i/>
          <w:strike/>
          <w:color w:val="FF0000"/>
          <w:sz w:val="20"/>
        </w:rPr>
        <w:t xml:space="preserve">vigência plurianual mais vantajosa considerando [...] OU o Estudo Técnico Preliminar </w:t>
      </w:r>
      <w:r>
        <w:rPr>
          <w:i/>
          <w:color w:val="FF0000"/>
          <w:sz w:val="20"/>
        </w:rPr>
        <w:t xml:space="preserve">OU os </w:t>
      </w:r>
      <w:r>
        <w:rPr>
          <w:i/>
          <w:strike/>
          <w:color w:val="FF0000"/>
          <w:sz w:val="20"/>
        </w:rPr>
        <w:t>termos da Nota Técnica .../....</w:t>
      </w:r>
    </w:p>
    <w:p w:rsidR="00BD2825" w:rsidRDefault="00000000">
      <w:pPr>
        <w:numPr>
          <w:ilvl w:val="1"/>
          <w:numId w:val="14"/>
        </w:numPr>
        <w:spacing w:after="199" w:line="260" w:lineRule="auto"/>
        <w:ind w:right="54" w:hanging="10"/>
      </w:pPr>
      <w:r>
        <w:rPr>
          <w:i/>
          <w:strike/>
          <w:color w:val="FF0000"/>
          <w:sz w:val="20"/>
        </w:rPr>
        <w:t>O prazo de vigência da contratação é de ..............................(máximo de um ano da ocorrênc</w:t>
      </w:r>
      <w:r>
        <w:rPr>
          <w:i/>
          <w:color w:val="FF0000"/>
          <w:sz w:val="20"/>
        </w:rPr>
        <w:t xml:space="preserve">ia da </w:t>
      </w:r>
      <w:r>
        <w:rPr>
          <w:i/>
          <w:strike/>
          <w:color w:val="FF0000"/>
          <w:sz w:val="20"/>
        </w:rPr>
        <w:t xml:space="preserve">emergência ou calamidade) contados do(a) ............................., improrrogável, na forma do art. 75, </w:t>
      </w:r>
      <w:r>
        <w:rPr>
          <w:i/>
          <w:color w:val="FF0000"/>
          <w:sz w:val="20"/>
        </w:rPr>
        <w:t xml:space="preserve">VIII </w:t>
      </w:r>
      <w:r>
        <w:rPr>
          <w:i/>
          <w:strike/>
          <w:color w:val="FF0000"/>
          <w:sz w:val="20"/>
        </w:rPr>
        <w:t>da Lei n° 14.133/2021.</w:t>
      </w:r>
    </w:p>
    <w:p w:rsidR="00BD2825" w:rsidRDefault="00000000">
      <w:pPr>
        <w:numPr>
          <w:ilvl w:val="1"/>
          <w:numId w:val="14"/>
        </w:numPr>
        <w:spacing w:after="706" w:line="260" w:lineRule="auto"/>
        <w:ind w:right="54" w:hanging="10"/>
      </w:pPr>
      <w:r>
        <w:rPr>
          <w:sz w:val="20"/>
        </w:rPr>
        <w:t>O contrato ou outro instrumento hábil que o substitua oferece maior detalhamento das regras que serão aplicadas em relação à vigência da contratação.</w:t>
      </w:r>
    </w:p>
    <w:p w:rsidR="00BD2825" w:rsidRDefault="00000000">
      <w:pPr>
        <w:pStyle w:val="Ttulo1"/>
        <w:spacing w:after="110"/>
        <w:ind w:left="-5"/>
      </w:pPr>
      <w:r>
        <w:t>2. Fundamentação da contratação</w:t>
      </w:r>
    </w:p>
    <w:p w:rsidR="00BD2825" w:rsidRDefault="00000000">
      <w:pPr>
        <w:pStyle w:val="Ttulo2"/>
        <w:ind w:left="-5"/>
      </w:pPr>
      <w:r>
        <w:t>2. FUNDAMENTAÇÃO E DESCRIÇÃO DA NECESSIDADE DA CONTRATAÇÃO</w:t>
      </w:r>
    </w:p>
    <w:p w:rsidR="00BD2825" w:rsidRDefault="00000000">
      <w:pPr>
        <w:spacing w:after="201" w:line="256" w:lineRule="auto"/>
        <w:ind w:left="-5" w:hanging="10"/>
      </w:pPr>
      <w:r>
        <w:rPr>
          <w:strike/>
          <w:sz w:val="18"/>
        </w:rPr>
        <w:t>2.1. A Fundamentação da Contratação e de seus quantitativos encontra-se pormenorizada em Tópico específico dos E</w:t>
      </w:r>
      <w:r>
        <w:rPr>
          <w:sz w:val="18"/>
        </w:rPr>
        <w:t xml:space="preserve">studos </w:t>
      </w:r>
      <w:r>
        <w:rPr>
          <w:strike/>
          <w:sz w:val="18"/>
        </w:rPr>
        <w:t xml:space="preserve">Técnicos Preliminares, apêndice deste Termo de Referência. </w:t>
      </w:r>
    </w:p>
    <w:p w:rsidR="00BD2825" w:rsidRDefault="00000000">
      <w:pPr>
        <w:spacing w:after="201" w:line="256" w:lineRule="auto"/>
        <w:ind w:left="-5" w:hanging="10"/>
      </w:pPr>
      <w:r>
        <w:rPr>
          <w:strike/>
          <w:sz w:val="18"/>
        </w:rPr>
        <w:t xml:space="preserve">2.2. O objeto da contratação está previsto no Plano de Contratações Anual </w:t>
      </w:r>
      <w:r>
        <w:rPr>
          <w:i/>
          <w:strike/>
          <w:color w:val="E74C3C"/>
          <w:sz w:val="18"/>
        </w:rPr>
        <w:t>[ANO]</w:t>
      </w:r>
      <w:r>
        <w:rPr>
          <w:strike/>
          <w:sz w:val="18"/>
        </w:rPr>
        <w:t>, conforme detalhamento a seguir:</w:t>
      </w:r>
    </w:p>
    <w:p w:rsidR="00BD2825" w:rsidRDefault="00000000">
      <w:pPr>
        <w:numPr>
          <w:ilvl w:val="0"/>
          <w:numId w:val="15"/>
        </w:numPr>
        <w:spacing w:after="201" w:line="256" w:lineRule="auto"/>
        <w:ind w:hanging="295"/>
      </w:pPr>
      <w:r>
        <w:rPr>
          <w:strike/>
          <w:sz w:val="18"/>
        </w:rPr>
        <w:t xml:space="preserve">ID PCA no PNCP: </w:t>
      </w:r>
      <w:r>
        <w:rPr>
          <w:strike/>
          <w:color w:val="E74C3C"/>
          <w:sz w:val="18"/>
        </w:rPr>
        <w:t>[...]</w:t>
      </w:r>
    </w:p>
    <w:p w:rsidR="00BD2825" w:rsidRDefault="00000000">
      <w:pPr>
        <w:numPr>
          <w:ilvl w:val="0"/>
          <w:numId w:val="15"/>
        </w:numPr>
        <w:spacing w:after="201" w:line="256" w:lineRule="auto"/>
        <w:ind w:hanging="295"/>
      </w:pPr>
      <w:r>
        <w:rPr>
          <w:strike/>
          <w:sz w:val="18"/>
        </w:rPr>
        <w:t xml:space="preserve">Data de publicação no PNCP: </w:t>
      </w:r>
      <w:r>
        <w:rPr>
          <w:strike/>
          <w:color w:val="E74C3C"/>
          <w:sz w:val="18"/>
        </w:rPr>
        <w:t>[...]</w:t>
      </w:r>
    </w:p>
    <w:p w:rsidR="00BD2825" w:rsidRDefault="00000000">
      <w:pPr>
        <w:numPr>
          <w:ilvl w:val="0"/>
          <w:numId w:val="15"/>
        </w:numPr>
        <w:spacing w:after="201" w:line="256" w:lineRule="auto"/>
        <w:ind w:hanging="295"/>
      </w:pPr>
      <w:r>
        <w:rPr>
          <w:strike/>
          <w:sz w:val="18"/>
        </w:rPr>
        <w:t xml:space="preserve">Id do item no PCA: </w:t>
      </w:r>
      <w:r>
        <w:rPr>
          <w:strike/>
          <w:color w:val="E74C3C"/>
          <w:sz w:val="18"/>
        </w:rPr>
        <w:t>[...]</w:t>
      </w:r>
    </w:p>
    <w:p w:rsidR="00BD2825" w:rsidRDefault="00000000">
      <w:pPr>
        <w:numPr>
          <w:ilvl w:val="0"/>
          <w:numId w:val="15"/>
        </w:numPr>
        <w:spacing w:after="201" w:line="256" w:lineRule="auto"/>
        <w:ind w:hanging="295"/>
      </w:pPr>
      <w:r>
        <w:rPr>
          <w:strike/>
          <w:sz w:val="18"/>
        </w:rPr>
        <w:t xml:space="preserve">Classe/Grupo: </w:t>
      </w:r>
      <w:r>
        <w:rPr>
          <w:strike/>
          <w:color w:val="E74C3C"/>
          <w:sz w:val="18"/>
        </w:rPr>
        <w:t>[...]</w:t>
      </w:r>
    </w:p>
    <w:p w:rsidR="00BD2825" w:rsidRDefault="00000000">
      <w:pPr>
        <w:numPr>
          <w:ilvl w:val="0"/>
          <w:numId w:val="15"/>
        </w:numPr>
        <w:spacing w:after="225" w:line="256" w:lineRule="auto"/>
        <w:ind w:hanging="295"/>
      </w:pPr>
      <w:r>
        <w:rPr>
          <w:strike/>
          <w:sz w:val="18"/>
        </w:rPr>
        <w:t xml:space="preserve">Identificador da Futura Contratação: </w:t>
      </w:r>
      <w:r>
        <w:rPr>
          <w:strike/>
          <w:color w:val="E74C3C"/>
          <w:sz w:val="18"/>
        </w:rPr>
        <w:t>[...]</w:t>
      </w:r>
    </w:p>
    <w:p w:rsidR="00BD2825" w:rsidRDefault="00000000">
      <w:pPr>
        <w:spacing w:after="203"/>
        <w:ind w:right="120"/>
        <w:jc w:val="center"/>
      </w:pPr>
      <w:r>
        <w:rPr>
          <w:i/>
          <w:color w:val="FF0000"/>
          <w:sz w:val="20"/>
          <w:u w:val="single" w:color="000000"/>
        </w:rPr>
        <w:t>OU</w:t>
      </w:r>
    </w:p>
    <w:p w:rsidR="00BD2825" w:rsidRDefault="00000000">
      <w:pPr>
        <w:spacing w:after="705" w:line="260" w:lineRule="auto"/>
        <w:ind w:left="-5" w:right="107" w:hanging="10"/>
        <w:jc w:val="both"/>
      </w:pPr>
      <w:r>
        <w:rPr>
          <w:sz w:val="18"/>
        </w:rPr>
        <w:t xml:space="preserve">2.3. </w:t>
      </w:r>
      <w:r>
        <w:rPr>
          <w:i/>
          <w:color w:val="FF0000"/>
          <w:sz w:val="20"/>
        </w:rPr>
        <w:t>O objeto da contratação está previsto  no Plano de Contratações Anual 2024, conforme consta das informações básicas desse termo de referência.</w:t>
      </w:r>
    </w:p>
    <w:p w:rsidR="00BD2825" w:rsidRDefault="00000000">
      <w:pPr>
        <w:pStyle w:val="Ttulo1"/>
        <w:spacing w:after="110"/>
        <w:ind w:left="-5"/>
      </w:pPr>
      <w:r>
        <w:t>3. Descrição da solução</w:t>
      </w:r>
    </w:p>
    <w:p w:rsidR="00BD2825" w:rsidRDefault="00000000">
      <w:pPr>
        <w:pStyle w:val="Ttulo2"/>
        <w:spacing w:after="224"/>
        <w:ind w:left="-5"/>
      </w:pPr>
      <w:r>
        <w:t xml:space="preserve"> 3. DESCRIÇÃO DA SOLUÇÃO COMO UM TODO CONSIDERADO O CICLO DE VIDA DO OBJETO E ESPECIFICAÇÃO DO PRODUTO</w:t>
      </w:r>
    </w:p>
    <w:p w:rsidR="00BD2825" w:rsidRDefault="00000000">
      <w:pPr>
        <w:spacing w:after="705" w:line="260" w:lineRule="auto"/>
        <w:ind w:left="-5" w:right="107" w:hanging="10"/>
        <w:jc w:val="both"/>
      </w:pPr>
      <w:r>
        <w:rPr>
          <w:sz w:val="18"/>
        </w:rPr>
        <w:t xml:space="preserve">3.1. </w:t>
      </w:r>
      <w:r>
        <w:rPr>
          <w:i/>
          <w:color w:val="FF0000"/>
          <w:sz w:val="20"/>
        </w:rPr>
        <w:t>A descrição da solução como um todo encontra-se pormenorizada em tópico específico dos Estudos Técnicos Preliminares, apêndice deste Termo de Referência.</w:t>
      </w:r>
    </w:p>
    <w:p w:rsidR="00BD2825" w:rsidRDefault="00000000">
      <w:pPr>
        <w:pStyle w:val="Ttulo1"/>
        <w:spacing w:after="110"/>
        <w:ind w:left="-5"/>
      </w:pPr>
      <w:r>
        <w:t>4. Requisitos da contratação</w:t>
      </w:r>
    </w:p>
    <w:p w:rsidR="00BD2825" w:rsidRDefault="00000000">
      <w:pPr>
        <w:pStyle w:val="Ttulo2"/>
        <w:ind w:left="-5"/>
      </w:pPr>
      <w:r>
        <w:t xml:space="preserve">4. REQUISITOS DA CONTRATAÇÃO </w:t>
      </w:r>
    </w:p>
    <w:p w:rsidR="00BD2825" w:rsidRDefault="00000000">
      <w:pPr>
        <w:spacing w:after="197" w:line="262" w:lineRule="auto"/>
        <w:ind w:left="-5" w:right="114" w:hanging="10"/>
        <w:jc w:val="both"/>
      </w:pPr>
      <w:r>
        <w:rPr>
          <w:sz w:val="18"/>
        </w:rPr>
        <w:t>Sustentabilidade:</w:t>
      </w:r>
    </w:p>
    <w:p w:rsidR="00BD2825" w:rsidRDefault="00000000">
      <w:pPr>
        <w:spacing w:after="197" w:line="262" w:lineRule="auto"/>
        <w:ind w:left="-5" w:right="114" w:hanging="10"/>
        <w:jc w:val="both"/>
      </w:pPr>
      <w:r>
        <w:rPr>
          <w:sz w:val="18"/>
        </w:rPr>
        <w:t>4.1. Além dos critérios de sustentabilidade eventualmente inseridos na descrição do objeto, devem ser atendidos os seguintes requisitos, que se baseiam no Guia Nacional de Contratações Sustentáveis:</w:t>
      </w:r>
      <w:r>
        <w:rPr>
          <w:i/>
          <w:color w:val="E74C3C"/>
          <w:sz w:val="18"/>
        </w:rPr>
        <w:t xml:space="preserve"> </w:t>
      </w:r>
    </w:p>
    <w:p w:rsidR="00BD2825" w:rsidRDefault="00000000">
      <w:pPr>
        <w:spacing w:after="204" w:line="253" w:lineRule="auto"/>
        <w:ind w:left="595" w:right="105" w:hanging="10"/>
        <w:jc w:val="both"/>
      </w:pPr>
      <w:r>
        <w:rPr>
          <w:sz w:val="18"/>
        </w:rPr>
        <w:t xml:space="preserve">4.1.1. </w:t>
      </w:r>
      <w:r>
        <w:rPr>
          <w:color w:val="E74C3C"/>
          <w:sz w:val="18"/>
        </w:rPr>
        <w:t>Os fornecedores sempre que possível deverão adotar boas práticas de otimização de recursos /redução de desperdícios /menor poluição, seguindo os critérios de sustentabilidade ambiental;</w:t>
      </w:r>
    </w:p>
    <w:p w:rsidR="00BD2825" w:rsidRDefault="00000000">
      <w:pPr>
        <w:spacing w:after="204" w:line="253" w:lineRule="auto"/>
        <w:ind w:left="595" w:right="105" w:hanging="10"/>
        <w:jc w:val="both"/>
      </w:pPr>
      <w:r>
        <w:rPr>
          <w:sz w:val="18"/>
        </w:rPr>
        <w:t xml:space="preserve">4.1.2. </w:t>
      </w:r>
      <w:r>
        <w:rPr>
          <w:color w:val="E74C3C"/>
          <w:sz w:val="18"/>
        </w:rPr>
        <w:t>Que os bens sejam constituídos, no todo ou em parte, por material reciclado, atóxico, biodegradável, conforme ABNT NBR – 15448-1 e 15448-2;</w:t>
      </w:r>
    </w:p>
    <w:p w:rsidR="00BD2825" w:rsidRDefault="00000000">
      <w:pPr>
        <w:spacing w:after="204" w:line="253" w:lineRule="auto"/>
        <w:ind w:left="595" w:right="105" w:hanging="10"/>
        <w:jc w:val="both"/>
      </w:pPr>
      <w:r>
        <w:rPr>
          <w:sz w:val="18"/>
        </w:rPr>
        <w:lastRenderedPageBreak/>
        <w:t>4.1.3.</w:t>
      </w:r>
      <w:r>
        <w:rPr>
          <w:color w:val="E74C3C"/>
          <w:sz w:val="18"/>
        </w:rPr>
        <w:t>que sejam observados os requisitos ambientais para a obtenção de certificação do Instituto Nacional de Metrologia, Normalização e Qualidade Industrial – INMETRO como produtos sustentáveis ou de menor impacto ambiental em relação aos seus similares;</w:t>
      </w:r>
    </w:p>
    <w:p w:rsidR="00BD2825" w:rsidRDefault="00000000">
      <w:pPr>
        <w:spacing w:after="204" w:line="253" w:lineRule="auto"/>
        <w:ind w:left="595" w:right="105" w:hanging="10"/>
        <w:jc w:val="both"/>
      </w:pPr>
      <w:r>
        <w:rPr>
          <w:sz w:val="18"/>
        </w:rPr>
        <w:t xml:space="preserve">4.1.4. </w:t>
      </w:r>
      <w:r>
        <w:rPr>
          <w:color w:val="E74C3C"/>
          <w:sz w:val="18"/>
        </w:rPr>
        <w:t>Que os bens devam ser, preferencialmente, acondicionados em embalagem individual adequada, com o menor volume possível, que utilize materiais recicláveis, de forma a garantir a máxima proteção durante o transporte e o armazenamento;</w:t>
      </w:r>
    </w:p>
    <w:p w:rsidR="00BD2825" w:rsidRDefault="00000000">
      <w:pPr>
        <w:spacing w:after="204" w:line="253" w:lineRule="auto"/>
        <w:ind w:left="595" w:right="105" w:hanging="10"/>
        <w:jc w:val="both"/>
      </w:pPr>
      <w:r>
        <w:rPr>
          <w:sz w:val="18"/>
        </w:rPr>
        <w:t xml:space="preserve">4.1.5 </w:t>
      </w:r>
      <w:r>
        <w:rPr>
          <w:color w:val="E74C3C"/>
          <w:sz w:val="18"/>
        </w:rPr>
        <w:t>Que os bens não contenham substâncias perigosas em concentração acima da recomendada na diretiva RoHS (Restriction of Certain Hazardous Substances), tais como mercúrio (Hg), chumbo (Pb), cromo hexavalente (Cr (VI)), cádmio (Cd), bifenilpolibromados (PBBs), éteres difenil-polibromados (PBDEs);</w:t>
      </w:r>
    </w:p>
    <w:p w:rsidR="00BD2825" w:rsidRDefault="00000000">
      <w:pPr>
        <w:spacing w:after="204" w:line="253" w:lineRule="auto"/>
        <w:ind w:left="595" w:right="105" w:hanging="10"/>
        <w:jc w:val="both"/>
      </w:pPr>
      <w:r>
        <w:rPr>
          <w:sz w:val="18"/>
        </w:rPr>
        <w:t xml:space="preserve">4.1.6. </w:t>
      </w:r>
      <w:r>
        <w:rPr>
          <w:color w:val="E74C3C"/>
          <w:sz w:val="18"/>
        </w:rPr>
        <w:t>Observar a Resolução CONAMA nº 20, de 7 de dezembro de 1994, quanto aos equipamentos que gerem ruído no seu funcionamento;</w:t>
      </w:r>
    </w:p>
    <w:p w:rsidR="00BD2825" w:rsidRDefault="00000000">
      <w:pPr>
        <w:spacing w:after="204" w:line="253" w:lineRule="auto"/>
        <w:ind w:left="595" w:right="105" w:hanging="10"/>
        <w:jc w:val="both"/>
      </w:pPr>
      <w:r>
        <w:rPr>
          <w:sz w:val="18"/>
        </w:rPr>
        <w:t xml:space="preserve">4.1.7. </w:t>
      </w:r>
      <w:r>
        <w:rPr>
          <w:color w:val="E74C3C"/>
          <w:sz w:val="18"/>
        </w:rPr>
        <w:t>Oferecer produtos que possuam classificações e especificações determinadas pela ANVISA: Deve apresentar tecnologia do substrato definido enzimatico (dst) para detectar de forma simultânea os coliformes totais e E.Coli dos Nutrientes indicadores; Onpg-mug, para ser metabolizados pela enzima coliforme B-galactosidase e A enzima Bglucuronidase de E. Coli, respectivamente; Resultados deve ser UASG 257039 Termo de Referência 7/2023 Câmara Nacional de Modelos de Licitações e Contratos da Consultoria-Geral da União Modelo de Aquisições — Atualização: maio/2023 Aprovado pela Secretaria de Gestão e Inovação 4 de 12 obtidos em 24 horas; A embalagem com unidades individuais a preparação do meio de cultura; Deve detectar coliformes totais e E. coli ao mesmo tempo em no máximo 24 horas; Deve detectar um único coliforme ou E. coli viável por amostra; Deve ter prazo de validade de até 12 meses a partir da data de fabricação se mantido em temperatura ambiente; Um Snap Pack (embalagem unitária) Colilert pode ser utilizado para testes de P/A (presença/ausência). Responsabilizar-se pelos vícios e danos decorrentes do objeto, de acordo com os artigos 12, 13, a 27, do Código de Defesa do Consumidor (Lei nº 8.078, de 1990);No ato da entrega, apresentar Laudo de Atendimento de Requisitos de Saúde (LARS).</w:t>
      </w:r>
    </w:p>
    <w:p w:rsidR="00BD2825" w:rsidRDefault="00000000">
      <w:pPr>
        <w:spacing w:after="196"/>
      </w:pPr>
      <w:r>
        <w:rPr>
          <w:b/>
          <w:strike/>
          <w:color w:val="E74C3C"/>
          <w:sz w:val="18"/>
        </w:rPr>
        <w:t>Indicação de marcas ou modelos</w:t>
      </w:r>
      <w:r>
        <w:rPr>
          <w:b/>
          <w:strike/>
          <w:sz w:val="18"/>
        </w:rPr>
        <w:t xml:space="preserve"> </w:t>
      </w:r>
      <w:r>
        <w:rPr>
          <w:b/>
          <w:strike/>
          <w:color w:val="E74C3C"/>
          <w:sz w:val="18"/>
        </w:rPr>
        <w:t>(</w:t>
      </w:r>
      <w:r>
        <w:rPr>
          <w:b/>
          <w:strike/>
          <w:color w:val="2980B9"/>
          <w:sz w:val="18"/>
          <w:u w:val="single" w:color="2980B9"/>
        </w:rPr>
        <w:t>Art. 41, inciso I, da Lei nº 14.133, de 2021</w:t>
      </w:r>
      <w:r>
        <w:rPr>
          <w:b/>
          <w:strike/>
          <w:color w:val="E74C3C"/>
          <w:sz w:val="18"/>
        </w:rPr>
        <w:t>):</w:t>
      </w:r>
    </w:p>
    <w:p w:rsidR="00BD2825" w:rsidRDefault="00000000">
      <w:pPr>
        <w:spacing w:after="201" w:line="256" w:lineRule="auto"/>
        <w:ind w:left="-5" w:hanging="10"/>
      </w:pPr>
      <w:r>
        <w:rPr>
          <w:strike/>
          <w:sz w:val="18"/>
        </w:rPr>
        <w:t>4.2. Na presente contratação será admitida a indicação da(s) seguinte(s) marca(s), característica(s) ou modelo(s), de acordo c</w:t>
      </w:r>
      <w:r>
        <w:rPr>
          <w:sz w:val="18"/>
        </w:rPr>
        <w:t xml:space="preserve">om </w:t>
      </w:r>
      <w:r>
        <w:rPr>
          <w:strike/>
          <w:sz w:val="18"/>
        </w:rPr>
        <w:t>as justificativas contidas nos Estudos Técnicos Preliminares: (...)</w:t>
      </w:r>
      <w:r>
        <w:rPr>
          <w:strike/>
          <w:color w:val="E74C3C"/>
          <w:sz w:val="18"/>
        </w:rPr>
        <w:t xml:space="preserve"> </w:t>
      </w:r>
    </w:p>
    <w:p w:rsidR="00BD2825" w:rsidRDefault="00000000">
      <w:pPr>
        <w:spacing w:after="196"/>
        <w:ind w:left="-5" w:hanging="10"/>
      </w:pPr>
      <w:r>
        <w:rPr>
          <w:b/>
          <w:strike/>
          <w:color w:val="E74C3C"/>
          <w:sz w:val="18"/>
        </w:rPr>
        <w:t>Da vedação de contratação de marca ou produto</w:t>
      </w:r>
    </w:p>
    <w:p w:rsidR="00BD2825" w:rsidRDefault="00000000">
      <w:pPr>
        <w:spacing w:after="202" w:line="256" w:lineRule="auto"/>
        <w:ind w:left="-5" w:right="106" w:hanging="10"/>
        <w:jc w:val="both"/>
      </w:pPr>
      <w:r>
        <w:rPr>
          <w:strike/>
          <w:sz w:val="18"/>
        </w:rPr>
        <w:t xml:space="preserve">4.3. </w:t>
      </w:r>
      <w:r>
        <w:rPr>
          <w:i/>
          <w:strike/>
          <w:color w:val="E74C3C"/>
          <w:sz w:val="18"/>
        </w:rPr>
        <w:t>Diante das conclusões extraídas do processo n. ____, a Administração não aceitará o fornecimento dos seguintes produ</w:t>
      </w:r>
      <w:r>
        <w:rPr>
          <w:i/>
          <w:color w:val="E74C3C"/>
          <w:sz w:val="18"/>
        </w:rPr>
        <w:t xml:space="preserve">tos </w:t>
      </w:r>
      <w:r>
        <w:rPr>
          <w:i/>
          <w:strike/>
          <w:color w:val="E74C3C"/>
          <w:sz w:val="18"/>
        </w:rPr>
        <w:t>/marcas:</w:t>
      </w:r>
    </w:p>
    <w:p w:rsidR="00BD2825" w:rsidRDefault="00000000">
      <w:pPr>
        <w:spacing w:after="201" w:line="256" w:lineRule="auto"/>
        <w:ind w:left="610" w:hanging="10"/>
      </w:pPr>
      <w:r>
        <w:rPr>
          <w:strike/>
          <w:sz w:val="18"/>
        </w:rPr>
        <w:t xml:space="preserve">4.3.1. </w:t>
      </w:r>
      <w:r>
        <w:rPr>
          <w:i/>
          <w:strike/>
          <w:color w:val="E74C3C"/>
          <w:sz w:val="18"/>
        </w:rPr>
        <w:t>...</w:t>
      </w:r>
    </w:p>
    <w:p w:rsidR="00BD2825" w:rsidRDefault="00000000">
      <w:pPr>
        <w:spacing w:after="201" w:line="256" w:lineRule="auto"/>
        <w:ind w:left="610" w:hanging="10"/>
      </w:pPr>
      <w:r>
        <w:rPr>
          <w:strike/>
          <w:sz w:val="18"/>
        </w:rPr>
        <w:t xml:space="preserve">4.3.2. </w:t>
      </w:r>
      <w:r>
        <w:rPr>
          <w:strike/>
          <w:color w:val="E74C3C"/>
          <w:sz w:val="18"/>
        </w:rPr>
        <w:t>...</w:t>
      </w:r>
    </w:p>
    <w:p w:rsidR="00BD2825" w:rsidRDefault="00000000">
      <w:pPr>
        <w:spacing w:after="201" w:line="256" w:lineRule="auto"/>
        <w:ind w:left="610" w:hanging="10"/>
      </w:pPr>
      <w:r>
        <w:rPr>
          <w:strike/>
          <w:sz w:val="18"/>
        </w:rPr>
        <w:t xml:space="preserve">4.3.3. </w:t>
      </w:r>
      <w:r>
        <w:rPr>
          <w:strike/>
          <w:color w:val="E74C3C"/>
          <w:sz w:val="18"/>
        </w:rPr>
        <w:t>...</w:t>
      </w:r>
    </w:p>
    <w:p w:rsidR="00BD2825" w:rsidRDefault="00000000">
      <w:pPr>
        <w:spacing w:after="196"/>
        <w:ind w:left="-5" w:hanging="10"/>
      </w:pPr>
      <w:r>
        <w:rPr>
          <w:b/>
          <w:strike/>
          <w:color w:val="E74C3C"/>
          <w:sz w:val="18"/>
        </w:rPr>
        <w:t xml:space="preserve">Da exigência de amostra </w:t>
      </w:r>
    </w:p>
    <w:p w:rsidR="00BD2825" w:rsidRDefault="00000000">
      <w:pPr>
        <w:spacing w:after="202" w:line="256" w:lineRule="auto"/>
        <w:ind w:left="-5" w:right="106" w:hanging="10"/>
        <w:jc w:val="both"/>
      </w:pPr>
      <w:r>
        <w:rPr>
          <w:strike/>
          <w:sz w:val="18"/>
        </w:rPr>
        <w:t xml:space="preserve">4.4. </w:t>
      </w:r>
      <w:r>
        <w:rPr>
          <w:i/>
          <w:strike/>
          <w:color w:val="E74C3C"/>
          <w:sz w:val="18"/>
        </w:rPr>
        <w:t>Havendo o aceite da proposta quanto ao valor, o interessado classificado provisoriamente em primeiro luga</w:t>
      </w:r>
      <w:r>
        <w:rPr>
          <w:i/>
          <w:color w:val="E74C3C"/>
          <w:sz w:val="18"/>
        </w:rPr>
        <w:t xml:space="preserve">r deverá </w:t>
      </w:r>
      <w:r>
        <w:rPr>
          <w:i/>
          <w:strike/>
          <w:color w:val="E74C3C"/>
          <w:sz w:val="18"/>
        </w:rPr>
        <w:t>apresentar amostra, que terá data, local e horário de sua realização divulgados por mensagem no sistema, cuja presença s</w:t>
      </w:r>
      <w:r>
        <w:rPr>
          <w:i/>
          <w:color w:val="E74C3C"/>
          <w:sz w:val="18"/>
        </w:rPr>
        <w:t xml:space="preserve">erá </w:t>
      </w:r>
      <w:r>
        <w:rPr>
          <w:i/>
          <w:strike/>
          <w:color w:val="E74C3C"/>
          <w:sz w:val="18"/>
        </w:rPr>
        <w:t>facultada a todos os interessados, incluindo os demais fornecedores interessados.</w:t>
      </w:r>
    </w:p>
    <w:p w:rsidR="00BD2825" w:rsidRDefault="00000000">
      <w:pPr>
        <w:spacing w:after="202" w:line="256" w:lineRule="auto"/>
        <w:ind w:left="-5" w:right="106" w:hanging="10"/>
        <w:jc w:val="both"/>
      </w:pPr>
      <w:r>
        <w:rPr>
          <w:strike/>
          <w:sz w:val="18"/>
        </w:rPr>
        <w:t xml:space="preserve">4.5. </w:t>
      </w:r>
      <w:r>
        <w:rPr>
          <w:i/>
          <w:strike/>
          <w:color w:val="E74C3C"/>
          <w:sz w:val="18"/>
        </w:rPr>
        <w:t>Serão exigidas amostras dos seguintes itens:</w:t>
      </w:r>
    </w:p>
    <w:p w:rsidR="00BD2825" w:rsidRDefault="00000000">
      <w:pPr>
        <w:spacing w:after="201" w:line="256" w:lineRule="auto"/>
        <w:ind w:left="610" w:hanging="10"/>
      </w:pPr>
      <w:r>
        <w:rPr>
          <w:strike/>
          <w:sz w:val="18"/>
        </w:rPr>
        <w:t>4.5.1.</w:t>
      </w:r>
      <w:r>
        <w:rPr>
          <w:strike/>
          <w:color w:val="E74C3C"/>
          <w:sz w:val="18"/>
        </w:rPr>
        <w:t xml:space="preserve"> ...</w:t>
      </w:r>
    </w:p>
    <w:p w:rsidR="00BD2825" w:rsidRDefault="00000000">
      <w:pPr>
        <w:spacing w:after="201" w:line="256" w:lineRule="auto"/>
        <w:ind w:left="610" w:hanging="10"/>
      </w:pPr>
      <w:r>
        <w:rPr>
          <w:strike/>
          <w:sz w:val="18"/>
        </w:rPr>
        <w:t xml:space="preserve">4.5.2. </w:t>
      </w:r>
      <w:r>
        <w:rPr>
          <w:strike/>
          <w:color w:val="E74C3C"/>
          <w:sz w:val="18"/>
        </w:rPr>
        <w:t>...</w:t>
      </w:r>
    </w:p>
    <w:p w:rsidR="00BD2825" w:rsidRDefault="00000000">
      <w:pPr>
        <w:spacing w:after="201" w:line="256" w:lineRule="auto"/>
        <w:ind w:left="610" w:hanging="10"/>
      </w:pPr>
      <w:r>
        <w:rPr>
          <w:strike/>
          <w:sz w:val="18"/>
        </w:rPr>
        <w:t xml:space="preserve">4.5.3. </w:t>
      </w:r>
      <w:r>
        <w:rPr>
          <w:strike/>
          <w:color w:val="E74C3C"/>
          <w:sz w:val="18"/>
        </w:rPr>
        <w:t>...</w:t>
      </w:r>
    </w:p>
    <w:p w:rsidR="00BD2825" w:rsidRDefault="00000000">
      <w:pPr>
        <w:spacing w:after="202" w:line="256" w:lineRule="auto"/>
        <w:ind w:left="-5" w:right="106" w:hanging="10"/>
        <w:jc w:val="both"/>
      </w:pPr>
      <w:r>
        <w:rPr>
          <w:strike/>
          <w:sz w:val="18"/>
        </w:rPr>
        <w:t xml:space="preserve">4.6. </w:t>
      </w:r>
      <w:r>
        <w:rPr>
          <w:i/>
          <w:strike/>
          <w:color w:val="E74C3C"/>
          <w:sz w:val="18"/>
        </w:rPr>
        <w:t>As amostras poderão ser entregues no endereço ____ , no prazo limite de _____, sendo que a empresa ass</w:t>
      </w:r>
      <w:r>
        <w:rPr>
          <w:i/>
          <w:color w:val="E74C3C"/>
          <w:sz w:val="18"/>
        </w:rPr>
        <w:t xml:space="preserve">ume total </w:t>
      </w:r>
      <w:r>
        <w:rPr>
          <w:i/>
          <w:strike/>
          <w:color w:val="E74C3C"/>
          <w:sz w:val="18"/>
        </w:rPr>
        <w:t>responsabilidade pelo envio e por eventual atraso na entrega.</w:t>
      </w:r>
    </w:p>
    <w:p w:rsidR="00BD2825" w:rsidRDefault="00000000">
      <w:pPr>
        <w:spacing w:after="202" w:line="256" w:lineRule="auto"/>
        <w:ind w:left="-5" w:right="106" w:hanging="10"/>
        <w:jc w:val="both"/>
      </w:pPr>
      <w:r>
        <w:rPr>
          <w:strike/>
          <w:sz w:val="18"/>
        </w:rPr>
        <w:t xml:space="preserve">4.7. </w:t>
      </w:r>
      <w:r>
        <w:rPr>
          <w:i/>
          <w:strike/>
          <w:color w:val="E74C3C"/>
          <w:sz w:val="18"/>
        </w:rPr>
        <w:t>É facultada prorrogação o prazo estabelecido, a partir de solicitação fundamentada no chat pelo interessado, antes de find</w:t>
      </w:r>
      <w:r>
        <w:rPr>
          <w:i/>
          <w:color w:val="E74C3C"/>
          <w:sz w:val="18"/>
        </w:rPr>
        <w:t xml:space="preserve">o </w:t>
      </w:r>
      <w:r>
        <w:rPr>
          <w:i/>
          <w:strike/>
          <w:color w:val="E74C3C"/>
          <w:sz w:val="18"/>
        </w:rPr>
        <w:t>o prazo.</w:t>
      </w:r>
    </w:p>
    <w:p w:rsidR="00BD2825" w:rsidRDefault="00000000">
      <w:pPr>
        <w:spacing w:after="202" w:line="256" w:lineRule="auto"/>
        <w:ind w:left="-5" w:right="106" w:hanging="10"/>
        <w:jc w:val="both"/>
      </w:pPr>
      <w:r>
        <w:rPr>
          <w:strike/>
          <w:sz w:val="18"/>
        </w:rPr>
        <w:t xml:space="preserve">4.8. </w:t>
      </w:r>
      <w:r>
        <w:rPr>
          <w:i/>
          <w:strike/>
          <w:color w:val="E74C3C"/>
          <w:sz w:val="18"/>
        </w:rPr>
        <w:t>No caso de não haver entrega da amostra ou ocorrer atraso na entrega, sem justificativa aceita, ou havendo entre</w:t>
      </w:r>
      <w:r>
        <w:rPr>
          <w:i/>
          <w:color w:val="E74C3C"/>
          <w:sz w:val="18"/>
        </w:rPr>
        <w:t xml:space="preserve">ga de </w:t>
      </w:r>
      <w:r>
        <w:rPr>
          <w:i/>
          <w:strike/>
          <w:color w:val="E74C3C"/>
          <w:sz w:val="18"/>
        </w:rPr>
        <w:t>amostra fora das especificações previstas, a proposta será recusada.</w:t>
      </w:r>
    </w:p>
    <w:p w:rsidR="00BD2825" w:rsidRDefault="00000000">
      <w:pPr>
        <w:spacing w:after="202" w:line="256" w:lineRule="auto"/>
        <w:ind w:left="-5" w:right="106" w:hanging="10"/>
        <w:jc w:val="both"/>
      </w:pPr>
      <w:r>
        <w:rPr>
          <w:strike/>
          <w:sz w:val="18"/>
        </w:rPr>
        <w:lastRenderedPageBreak/>
        <w:t>4.9. S</w:t>
      </w:r>
      <w:r>
        <w:rPr>
          <w:i/>
          <w:strike/>
          <w:color w:val="E74C3C"/>
          <w:sz w:val="18"/>
        </w:rPr>
        <w:t>erão avaliados os seguintes aspectos e padrões mínimos de aceitabilidade:</w:t>
      </w:r>
    </w:p>
    <w:p w:rsidR="00BD2825" w:rsidRDefault="00000000">
      <w:pPr>
        <w:spacing w:after="196"/>
        <w:ind w:left="595" w:hanging="10"/>
      </w:pPr>
      <w:r>
        <w:rPr>
          <w:strike/>
          <w:sz w:val="18"/>
        </w:rPr>
        <w:t xml:space="preserve">4.9.1. </w:t>
      </w:r>
      <w:r>
        <w:rPr>
          <w:strike/>
          <w:color w:val="E74C3C"/>
          <w:sz w:val="18"/>
        </w:rPr>
        <w:t>Itens (....): ...........;</w:t>
      </w:r>
    </w:p>
    <w:p w:rsidR="00BD2825" w:rsidRDefault="00000000">
      <w:pPr>
        <w:spacing w:after="196"/>
        <w:ind w:left="595" w:hanging="10"/>
      </w:pPr>
      <w:r>
        <w:rPr>
          <w:strike/>
          <w:sz w:val="18"/>
        </w:rPr>
        <w:t xml:space="preserve">4.9.2. </w:t>
      </w:r>
      <w:r>
        <w:rPr>
          <w:strike/>
          <w:color w:val="E74C3C"/>
          <w:sz w:val="18"/>
        </w:rPr>
        <w:t xml:space="preserve">Itens (....): ...........; </w:t>
      </w:r>
    </w:p>
    <w:p w:rsidR="00BD2825" w:rsidRDefault="00000000">
      <w:pPr>
        <w:spacing w:after="202" w:line="256" w:lineRule="auto"/>
        <w:ind w:left="-5" w:right="106" w:hanging="10"/>
        <w:jc w:val="both"/>
      </w:pPr>
      <w:r>
        <w:rPr>
          <w:strike/>
          <w:sz w:val="18"/>
        </w:rPr>
        <w:t xml:space="preserve">4.10. </w:t>
      </w:r>
      <w:r>
        <w:rPr>
          <w:i/>
          <w:strike/>
          <w:color w:val="E74C3C"/>
          <w:sz w:val="18"/>
        </w:rPr>
        <w:t>Os resultados das avaliações serão divulgados por meio de mensagem no sistema.</w:t>
      </w:r>
    </w:p>
    <w:p w:rsidR="00BD2825" w:rsidRDefault="00000000">
      <w:pPr>
        <w:spacing w:after="202" w:line="256" w:lineRule="auto"/>
        <w:ind w:left="-5" w:right="106" w:hanging="10"/>
        <w:jc w:val="both"/>
      </w:pPr>
      <w:r>
        <w:rPr>
          <w:strike/>
          <w:sz w:val="18"/>
        </w:rPr>
        <w:t xml:space="preserve">4.11. </w:t>
      </w:r>
      <w:r>
        <w:rPr>
          <w:i/>
          <w:strike/>
          <w:color w:val="E74C3C"/>
          <w:sz w:val="18"/>
        </w:rPr>
        <w:t>Se a(s) amostra(s) apresentada(s) pelo primeiro classificado não for(em) aceita(s), será analisada a aceitabilida</w:t>
      </w:r>
      <w:r>
        <w:rPr>
          <w:i/>
          <w:color w:val="E74C3C"/>
          <w:sz w:val="18"/>
        </w:rPr>
        <w:t xml:space="preserve">de da </w:t>
      </w:r>
      <w:r>
        <w:rPr>
          <w:i/>
          <w:strike/>
          <w:color w:val="E74C3C"/>
          <w:sz w:val="18"/>
        </w:rPr>
        <w:t>proposta ou lance ofertado pelo segundo classificado. Seguir-se-á com a verificação da(s) amostra(s) e, assim, sucessivamen</w:t>
      </w:r>
      <w:r>
        <w:rPr>
          <w:i/>
          <w:color w:val="E74C3C"/>
          <w:sz w:val="18"/>
        </w:rPr>
        <w:t xml:space="preserve">te, </w:t>
      </w:r>
      <w:r>
        <w:rPr>
          <w:i/>
          <w:strike/>
          <w:color w:val="E74C3C"/>
          <w:sz w:val="18"/>
        </w:rPr>
        <w:t>até a verificação de uma que atenda às especificações constantes neste Termo de Referência.</w:t>
      </w:r>
    </w:p>
    <w:p w:rsidR="00BD2825" w:rsidRDefault="00000000">
      <w:pPr>
        <w:spacing w:after="202" w:line="256" w:lineRule="auto"/>
        <w:ind w:left="-5" w:right="106" w:hanging="10"/>
        <w:jc w:val="both"/>
      </w:pPr>
      <w:r>
        <w:rPr>
          <w:strike/>
          <w:sz w:val="18"/>
        </w:rPr>
        <w:t xml:space="preserve">4.12. </w:t>
      </w:r>
      <w:r>
        <w:rPr>
          <w:i/>
          <w:strike/>
          <w:color w:val="E74C3C"/>
          <w:sz w:val="18"/>
        </w:rPr>
        <w:t>Os exemplares colocados à disposição da Administração serão tratados como protótipos, podendo ser manuse</w:t>
      </w:r>
      <w:r>
        <w:rPr>
          <w:i/>
          <w:color w:val="E74C3C"/>
          <w:sz w:val="18"/>
        </w:rPr>
        <w:t xml:space="preserve">ados e </w:t>
      </w:r>
      <w:r>
        <w:rPr>
          <w:i/>
          <w:strike/>
          <w:color w:val="E74C3C"/>
          <w:sz w:val="18"/>
        </w:rPr>
        <w:t>desmontados pela equipe técnica responsável pela análise, não gerando direito a ressarcimento.</w:t>
      </w:r>
    </w:p>
    <w:p w:rsidR="00BD2825" w:rsidRDefault="00000000">
      <w:pPr>
        <w:spacing w:after="202" w:line="256" w:lineRule="auto"/>
        <w:ind w:left="-5" w:right="106" w:hanging="10"/>
        <w:jc w:val="both"/>
      </w:pPr>
      <w:r>
        <w:rPr>
          <w:strike/>
          <w:sz w:val="18"/>
        </w:rPr>
        <w:t xml:space="preserve">4.13. </w:t>
      </w:r>
      <w:r>
        <w:rPr>
          <w:i/>
          <w:strike/>
          <w:color w:val="E74C3C"/>
          <w:sz w:val="18"/>
        </w:rPr>
        <w:t>Após a divulgação do resultado final do certame, as amostras entregues deverão ser recolhidas pelos fornecedo</w:t>
      </w:r>
      <w:r>
        <w:rPr>
          <w:i/>
          <w:color w:val="E74C3C"/>
          <w:sz w:val="18"/>
        </w:rPr>
        <w:t xml:space="preserve">res no </w:t>
      </w:r>
      <w:r>
        <w:rPr>
          <w:i/>
          <w:strike/>
          <w:color w:val="E74C3C"/>
          <w:sz w:val="18"/>
        </w:rPr>
        <w:t>prazo de ..... (.....) dias, após o qual poderão ser descartadas pela Administração, sem direito a ressarcimento.</w:t>
      </w:r>
    </w:p>
    <w:p w:rsidR="00BD2825" w:rsidRDefault="00000000">
      <w:pPr>
        <w:spacing w:after="202" w:line="256" w:lineRule="auto"/>
        <w:ind w:left="-5" w:right="106" w:hanging="10"/>
        <w:jc w:val="both"/>
      </w:pPr>
      <w:r>
        <w:rPr>
          <w:strike/>
          <w:sz w:val="18"/>
        </w:rPr>
        <w:t xml:space="preserve">4.14. </w:t>
      </w:r>
      <w:r>
        <w:rPr>
          <w:i/>
          <w:strike/>
          <w:color w:val="E74C3C"/>
          <w:sz w:val="18"/>
        </w:rPr>
        <w:t>Os interessados deverão colocar à disposição da Administração todas as condições indispensáveis à realização de testes</w:t>
      </w:r>
      <w:r>
        <w:rPr>
          <w:i/>
          <w:color w:val="E74C3C"/>
          <w:sz w:val="18"/>
        </w:rPr>
        <w:t xml:space="preserve"> e </w:t>
      </w:r>
      <w:r>
        <w:rPr>
          <w:i/>
          <w:strike/>
          <w:color w:val="E74C3C"/>
          <w:sz w:val="18"/>
        </w:rPr>
        <w:t>fornecer, sem ônus, os manuais impressos em língua portuguesa, necessários ao seu perfeito manuseio, quando for o caso.</w:t>
      </w:r>
    </w:p>
    <w:p w:rsidR="00BD2825" w:rsidRDefault="00000000">
      <w:pPr>
        <w:spacing w:after="196"/>
        <w:ind w:left="-5" w:hanging="10"/>
      </w:pPr>
      <w:r>
        <w:rPr>
          <w:b/>
          <w:strike/>
          <w:color w:val="E74C3C"/>
          <w:sz w:val="18"/>
        </w:rPr>
        <w:t xml:space="preserve">Da exigência de carta de solidariedade </w:t>
      </w:r>
    </w:p>
    <w:p w:rsidR="00BD2825" w:rsidRDefault="00000000">
      <w:pPr>
        <w:spacing w:after="202" w:line="256" w:lineRule="auto"/>
        <w:ind w:left="-5" w:right="106" w:hanging="10"/>
        <w:jc w:val="both"/>
      </w:pPr>
      <w:r>
        <w:rPr>
          <w:strike/>
          <w:sz w:val="18"/>
        </w:rPr>
        <w:t xml:space="preserve">4.15. </w:t>
      </w:r>
      <w:r>
        <w:rPr>
          <w:i/>
          <w:strike/>
          <w:color w:val="E74C3C"/>
          <w:sz w:val="18"/>
        </w:rPr>
        <w:t>Em caso de fornecedor revendedor ou distribuidor, será exigida carta de solidariedade emitida pelo fabrica</w:t>
      </w:r>
      <w:r>
        <w:rPr>
          <w:i/>
          <w:color w:val="E74C3C"/>
          <w:sz w:val="18"/>
        </w:rPr>
        <w:t xml:space="preserve">nte, que </w:t>
      </w:r>
      <w:r>
        <w:rPr>
          <w:i/>
          <w:strike/>
          <w:color w:val="E74C3C"/>
          <w:sz w:val="18"/>
        </w:rPr>
        <w:t>assegure a execução do contrato.</w:t>
      </w:r>
    </w:p>
    <w:p w:rsidR="00BD2825" w:rsidRDefault="00000000">
      <w:pPr>
        <w:spacing w:after="196"/>
        <w:ind w:left="-5" w:hanging="10"/>
      </w:pPr>
      <w:r>
        <w:rPr>
          <w:b/>
          <w:strike/>
          <w:sz w:val="18"/>
        </w:rPr>
        <w:t>Subcontratação</w:t>
      </w:r>
    </w:p>
    <w:p w:rsidR="00BD2825" w:rsidRDefault="00000000">
      <w:pPr>
        <w:spacing w:after="201" w:line="256" w:lineRule="auto"/>
        <w:ind w:left="-5" w:hanging="10"/>
      </w:pPr>
      <w:r>
        <w:rPr>
          <w:strike/>
          <w:sz w:val="18"/>
        </w:rPr>
        <w:t>4.16. Não é admitida a subcontratação do objeto contratual.</w:t>
      </w:r>
      <w:r>
        <w:rPr>
          <w:strike/>
          <w:color w:val="E74C3C"/>
          <w:sz w:val="18"/>
        </w:rPr>
        <w:t xml:space="preserve"> </w:t>
      </w:r>
    </w:p>
    <w:p w:rsidR="00BD2825" w:rsidRDefault="00000000">
      <w:pPr>
        <w:spacing w:after="197"/>
        <w:ind w:left="-5" w:hanging="10"/>
      </w:pPr>
      <w:r>
        <w:rPr>
          <w:b/>
          <w:i/>
          <w:strike/>
          <w:color w:val="E74C3C"/>
          <w:sz w:val="18"/>
        </w:rPr>
        <w:t>OU</w:t>
      </w:r>
    </w:p>
    <w:p w:rsidR="00BD2825" w:rsidRDefault="00000000">
      <w:pPr>
        <w:spacing w:after="201" w:line="256" w:lineRule="auto"/>
        <w:ind w:left="-5" w:hanging="10"/>
      </w:pPr>
      <w:r>
        <w:rPr>
          <w:strike/>
          <w:sz w:val="18"/>
        </w:rPr>
        <w:t xml:space="preserve">4.17. É admitida a subcontratação parcial do objeto, nas seguintes condições: </w:t>
      </w:r>
    </w:p>
    <w:p w:rsidR="00BD2825" w:rsidRDefault="00000000">
      <w:pPr>
        <w:spacing w:after="202" w:line="256" w:lineRule="auto"/>
        <w:ind w:left="610" w:right="106" w:hanging="10"/>
        <w:jc w:val="both"/>
      </w:pPr>
      <w:r>
        <w:rPr>
          <w:strike/>
          <w:sz w:val="18"/>
        </w:rPr>
        <w:t xml:space="preserve">4.17.1. </w:t>
      </w:r>
      <w:r>
        <w:rPr>
          <w:i/>
          <w:strike/>
          <w:color w:val="E74C3C"/>
          <w:sz w:val="18"/>
        </w:rPr>
        <w:t>É vedada a subcontratação completa ou da parcela principal do objeto da contratação, a qual consiste em: (...)</w:t>
      </w:r>
    </w:p>
    <w:p w:rsidR="00BD2825" w:rsidRDefault="00000000">
      <w:pPr>
        <w:spacing w:after="202" w:line="256" w:lineRule="auto"/>
        <w:ind w:left="610" w:right="106" w:hanging="10"/>
        <w:jc w:val="both"/>
      </w:pPr>
      <w:r>
        <w:rPr>
          <w:strike/>
          <w:sz w:val="18"/>
        </w:rPr>
        <w:t xml:space="preserve">4.17.2. </w:t>
      </w:r>
      <w:r>
        <w:rPr>
          <w:i/>
          <w:strike/>
          <w:color w:val="E74C3C"/>
          <w:sz w:val="18"/>
        </w:rPr>
        <w:t>A subcontratação fica limitada a ... [parcela permitida/percentual]</w:t>
      </w:r>
    </w:p>
    <w:p w:rsidR="00BD2825" w:rsidRDefault="00000000">
      <w:pPr>
        <w:spacing w:after="201" w:line="256" w:lineRule="auto"/>
        <w:ind w:left="-5" w:hanging="10"/>
      </w:pPr>
      <w:r>
        <w:rPr>
          <w:strike/>
          <w:sz w:val="18"/>
        </w:rPr>
        <w:t>4.18. O contrato oferece maior detalhamento das regras que serão aplicadas em relação à subcontratação, caso admitida.</w:t>
      </w:r>
    </w:p>
    <w:p w:rsidR="00BD2825" w:rsidRDefault="00000000">
      <w:pPr>
        <w:spacing w:after="196"/>
        <w:ind w:left="-5" w:hanging="10"/>
      </w:pPr>
      <w:r>
        <w:rPr>
          <w:b/>
          <w:strike/>
          <w:sz w:val="18"/>
        </w:rPr>
        <w:t xml:space="preserve">Garantia da contratação </w:t>
      </w:r>
    </w:p>
    <w:p w:rsidR="00BD2825" w:rsidRDefault="00000000">
      <w:pPr>
        <w:spacing w:after="202" w:line="256" w:lineRule="auto"/>
        <w:ind w:left="-5" w:right="106" w:hanging="10"/>
        <w:jc w:val="both"/>
      </w:pPr>
      <w:r>
        <w:rPr>
          <w:strike/>
          <w:sz w:val="18"/>
        </w:rPr>
        <w:t xml:space="preserve">4.19. </w:t>
      </w:r>
      <w:r>
        <w:rPr>
          <w:i/>
          <w:strike/>
          <w:color w:val="E74C3C"/>
          <w:sz w:val="18"/>
        </w:rPr>
        <w:t xml:space="preserve">Não haverá exigência da garantia da contratação dos </w:t>
      </w:r>
      <w:r>
        <w:rPr>
          <w:i/>
          <w:strike/>
          <w:color w:val="2980B9"/>
          <w:sz w:val="18"/>
          <w:u w:val="single" w:color="2980B9"/>
        </w:rPr>
        <w:t>artigos 96 e seguintes da Lei nº 14.133, de 2</w:t>
      </w:r>
      <w:r>
        <w:rPr>
          <w:i/>
          <w:strike/>
          <w:color w:val="2980B9"/>
          <w:sz w:val="18"/>
        </w:rPr>
        <w:t>021</w:t>
      </w:r>
      <w:r>
        <w:rPr>
          <w:i/>
          <w:strike/>
          <w:color w:val="E74C3C"/>
          <w:sz w:val="18"/>
        </w:rPr>
        <w:t>, pela</w:t>
      </w:r>
      <w:r>
        <w:rPr>
          <w:i/>
          <w:color w:val="E74C3C"/>
          <w:sz w:val="18"/>
        </w:rPr>
        <w:t xml:space="preserve">s razões </w:t>
      </w:r>
      <w:r>
        <w:rPr>
          <w:i/>
          <w:strike/>
          <w:color w:val="E74C3C"/>
          <w:sz w:val="18"/>
        </w:rPr>
        <w:t>constantes do Estudo Técnico Preliminar.</w:t>
      </w:r>
    </w:p>
    <w:p w:rsidR="00BD2825" w:rsidRDefault="00000000">
      <w:pPr>
        <w:spacing w:after="197"/>
        <w:ind w:right="120"/>
        <w:jc w:val="center"/>
      </w:pPr>
      <w:r>
        <w:rPr>
          <w:b/>
          <w:i/>
          <w:strike/>
          <w:color w:val="E74C3C"/>
          <w:sz w:val="18"/>
          <w:u w:val="single" w:color="E74C3C"/>
        </w:rPr>
        <w:t>OU</w:t>
      </w:r>
    </w:p>
    <w:p w:rsidR="00BD2825" w:rsidRDefault="00000000">
      <w:pPr>
        <w:spacing w:after="202" w:line="256" w:lineRule="auto"/>
        <w:ind w:left="-5" w:right="106" w:hanging="10"/>
        <w:jc w:val="both"/>
      </w:pPr>
      <w:r>
        <w:rPr>
          <w:strike/>
          <w:sz w:val="18"/>
        </w:rPr>
        <w:t xml:space="preserve">4.20. </w:t>
      </w:r>
      <w:r>
        <w:rPr>
          <w:i/>
          <w:strike/>
          <w:color w:val="E74C3C"/>
          <w:sz w:val="18"/>
        </w:rPr>
        <w:t xml:space="preserve">Será exigida a garantia da contratação de que tratam os </w:t>
      </w:r>
      <w:r>
        <w:rPr>
          <w:i/>
          <w:strike/>
          <w:color w:val="2980B9"/>
          <w:sz w:val="18"/>
          <w:u w:val="single" w:color="2980B9"/>
        </w:rPr>
        <w:t>arts. 96 e seguintes da Lei nº 14.133, de 202</w:t>
      </w:r>
      <w:r>
        <w:rPr>
          <w:i/>
          <w:strike/>
          <w:color w:val="2980B9"/>
          <w:sz w:val="18"/>
        </w:rPr>
        <w:t>1</w:t>
      </w:r>
      <w:r>
        <w:rPr>
          <w:i/>
          <w:strike/>
          <w:color w:val="E74C3C"/>
          <w:sz w:val="18"/>
        </w:rPr>
        <w:t>, no percentua</w:t>
      </w:r>
      <w:r>
        <w:rPr>
          <w:i/>
          <w:color w:val="E74C3C"/>
          <w:sz w:val="18"/>
        </w:rPr>
        <w:t xml:space="preserve">l de </w:t>
      </w:r>
      <w:r>
        <w:rPr>
          <w:i/>
          <w:strike/>
          <w:color w:val="E74C3C"/>
          <w:sz w:val="18"/>
        </w:rPr>
        <w:t>...% do valor contratual, conforme regras previstas no contrato.</w:t>
      </w:r>
    </w:p>
    <w:p w:rsidR="00BD2825" w:rsidRDefault="00000000">
      <w:pPr>
        <w:spacing w:after="202" w:line="256" w:lineRule="auto"/>
        <w:ind w:left="-5" w:right="106" w:hanging="10"/>
        <w:jc w:val="both"/>
      </w:pPr>
      <w:r>
        <w:rPr>
          <w:strike/>
          <w:sz w:val="18"/>
        </w:rPr>
        <w:t xml:space="preserve">4.21. </w:t>
      </w:r>
      <w:r>
        <w:rPr>
          <w:i/>
          <w:strike/>
          <w:color w:val="E74C3C"/>
          <w:sz w:val="18"/>
        </w:rPr>
        <w:t>Em caso opção pelo seguro-garantia, a parte adjudicatária deverá apresentá-la, no máximo, até a data de assinatura</w:t>
      </w:r>
      <w:r>
        <w:rPr>
          <w:i/>
          <w:color w:val="E74C3C"/>
          <w:sz w:val="18"/>
        </w:rPr>
        <w:t xml:space="preserve"> do </w:t>
      </w:r>
      <w:r>
        <w:rPr>
          <w:i/>
          <w:strike/>
          <w:color w:val="E74C3C"/>
          <w:sz w:val="18"/>
        </w:rPr>
        <w:t>contrato</w:t>
      </w:r>
      <w:r>
        <w:rPr>
          <w:strike/>
          <w:color w:val="E74C3C"/>
          <w:sz w:val="18"/>
        </w:rPr>
        <w:t>.</w:t>
      </w:r>
    </w:p>
    <w:p w:rsidR="00BD2825" w:rsidRDefault="00000000">
      <w:pPr>
        <w:spacing w:after="202" w:line="256" w:lineRule="auto"/>
        <w:ind w:left="-5" w:right="106" w:hanging="10"/>
        <w:jc w:val="both"/>
      </w:pPr>
      <w:r>
        <w:rPr>
          <w:strike/>
          <w:sz w:val="18"/>
        </w:rPr>
        <w:t>4.22.</w:t>
      </w:r>
      <w:r>
        <w:rPr>
          <w:i/>
          <w:strike/>
          <w:color w:val="E74C3C"/>
          <w:sz w:val="18"/>
        </w:rPr>
        <w:t xml:space="preserve"> A garantia, nas modalidades caução e fiança bancária, deverá ser prestada em até 10 dias úteis após a assinat</w:t>
      </w:r>
      <w:r>
        <w:rPr>
          <w:i/>
          <w:color w:val="E74C3C"/>
          <w:sz w:val="18"/>
        </w:rPr>
        <w:t xml:space="preserve">ura do </w:t>
      </w:r>
      <w:r>
        <w:rPr>
          <w:i/>
          <w:strike/>
          <w:color w:val="E74C3C"/>
          <w:sz w:val="18"/>
        </w:rPr>
        <w:t>contrato.</w:t>
      </w:r>
    </w:p>
    <w:p w:rsidR="00BD2825" w:rsidRDefault="00000000">
      <w:pPr>
        <w:spacing w:after="201" w:line="256" w:lineRule="auto"/>
        <w:ind w:left="-5" w:hanging="10"/>
      </w:pPr>
      <w:r>
        <w:rPr>
          <w:strike/>
          <w:sz w:val="18"/>
        </w:rPr>
        <w:t>4.23. O contrato oferece maior detalhamento das regras que serão aplicadas em relação à garantia da contratação.</w:t>
      </w:r>
    </w:p>
    <w:p w:rsidR="00BD2825" w:rsidRDefault="00000000">
      <w:pPr>
        <w:pStyle w:val="Ttulo1"/>
        <w:spacing w:after="110"/>
        <w:ind w:left="-5"/>
      </w:pPr>
      <w:r>
        <w:t>5. Modelo de execução do objeto</w:t>
      </w:r>
    </w:p>
    <w:p w:rsidR="00BD2825" w:rsidRDefault="00000000">
      <w:pPr>
        <w:pStyle w:val="Ttulo2"/>
        <w:ind w:left="-5"/>
      </w:pPr>
      <w:r>
        <w:t xml:space="preserve">5. MODELO DE EXECUÇÃO DO OBJETO </w:t>
      </w:r>
    </w:p>
    <w:p w:rsidR="00BD2825" w:rsidRDefault="00000000">
      <w:pPr>
        <w:spacing w:after="223"/>
      </w:pPr>
      <w:r>
        <w:rPr>
          <w:b/>
          <w:color w:val="E74C3C"/>
          <w:sz w:val="18"/>
        </w:rPr>
        <w:t>Condições de Entrega</w:t>
      </w:r>
    </w:p>
    <w:p w:rsidR="00BD2825" w:rsidRDefault="00000000">
      <w:pPr>
        <w:spacing w:after="176" w:line="260" w:lineRule="auto"/>
        <w:ind w:left="-5" w:right="107" w:hanging="10"/>
        <w:jc w:val="both"/>
      </w:pPr>
      <w:r>
        <w:rPr>
          <w:sz w:val="18"/>
        </w:rPr>
        <w:t xml:space="preserve">5.1. </w:t>
      </w:r>
      <w:r>
        <w:rPr>
          <w:i/>
          <w:color w:val="FF0000"/>
          <w:sz w:val="20"/>
        </w:rPr>
        <w:t>O prazo de entrega dos bens é de 30 dias, contados da emissão da nota de empenho, em remessa única.</w:t>
      </w:r>
    </w:p>
    <w:p w:rsidR="00BD2825" w:rsidRDefault="00000000">
      <w:pPr>
        <w:spacing w:after="197"/>
        <w:ind w:left="-5" w:hanging="10"/>
      </w:pPr>
      <w:r>
        <w:rPr>
          <w:b/>
          <w:i/>
          <w:strike/>
          <w:color w:val="E74C3C"/>
          <w:sz w:val="18"/>
        </w:rPr>
        <w:t>OU</w:t>
      </w:r>
    </w:p>
    <w:p w:rsidR="00BD2825" w:rsidRDefault="00000000">
      <w:pPr>
        <w:spacing w:after="202" w:line="256" w:lineRule="auto"/>
        <w:ind w:left="-5" w:right="106" w:hanging="10"/>
        <w:jc w:val="both"/>
      </w:pPr>
      <w:r>
        <w:rPr>
          <w:strike/>
          <w:sz w:val="18"/>
        </w:rPr>
        <w:lastRenderedPageBreak/>
        <w:t xml:space="preserve">5.2. </w:t>
      </w:r>
      <w:r>
        <w:rPr>
          <w:i/>
          <w:strike/>
          <w:color w:val="E74C3C"/>
          <w:sz w:val="18"/>
        </w:rPr>
        <w:t>As parcelas serão entregues nos seguintes prazos e condições:</w:t>
      </w:r>
    </w:p>
    <w:p w:rsidR="00BD2825" w:rsidRDefault="00000000">
      <w:pPr>
        <w:spacing w:after="0"/>
      </w:pPr>
      <w:r>
        <w:rPr>
          <w:sz w:val="18"/>
        </w:rPr>
        <w:t xml:space="preserve"> </w:t>
      </w:r>
    </w:p>
    <w:p w:rsidR="00BD2825" w:rsidRDefault="00000000">
      <w:pPr>
        <w:spacing w:after="211"/>
        <w:ind w:left="-7"/>
      </w:pPr>
      <w:r>
        <w:rPr>
          <w:noProof/>
        </w:rPr>
        <mc:AlternateContent>
          <mc:Choice Requires="wpg">
            <w:drawing>
              <wp:inline distT="0" distB="0" distL="0" distR="0">
                <wp:extent cx="5976874" cy="3199384"/>
                <wp:effectExtent l="0" t="0" r="0" b="0"/>
                <wp:docPr id="60206" name="Group 60206"/>
                <wp:cNvGraphicFramePr/>
                <a:graphic xmlns:a="http://schemas.openxmlformats.org/drawingml/2006/main">
                  <a:graphicData uri="http://schemas.microsoft.com/office/word/2010/wordprocessingGroup">
                    <wpg:wgp>
                      <wpg:cNvGrpSpPr/>
                      <wpg:grpSpPr>
                        <a:xfrm>
                          <a:off x="0" y="0"/>
                          <a:ext cx="5976874" cy="3199384"/>
                          <a:chOff x="0" y="0"/>
                          <a:chExt cx="5976874" cy="3199384"/>
                        </a:xfrm>
                      </wpg:grpSpPr>
                      <wps:wsp>
                        <wps:cNvPr id="5003" name="Shape 5003"/>
                        <wps:cNvSpPr/>
                        <wps:spPr>
                          <a:xfrm>
                            <a:off x="0" y="0"/>
                            <a:ext cx="631444" cy="9525"/>
                          </a:xfrm>
                          <a:custGeom>
                            <a:avLst/>
                            <a:gdLst/>
                            <a:ahLst/>
                            <a:cxnLst/>
                            <a:rect l="0" t="0" r="0" b="0"/>
                            <a:pathLst>
                              <a:path w="631444" h="9525">
                                <a:moveTo>
                                  <a:pt x="0" y="0"/>
                                </a:moveTo>
                                <a:lnTo>
                                  <a:pt x="631444" y="0"/>
                                </a:lnTo>
                                <a:lnTo>
                                  <a:pt x="62191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04" name="Shape 5004"/>
                        <wps:cNvSpPr/>
                        <wps:spPr>
                          <a:xfrm>
                            <a:off x="621919" y="0"/>
                            <a:ext cx="9525" cy="490474"/>
                          </a:xfrm>
                          <a:custGeom>
                            <a:avLst/>
                            <a:gdLst/>
                            <a:ahLst/>
                            <a:cxnLst/>
                            <a:rect l="0" t="0" r="0" b="0"/>
                            <a:pathLst>
                              <a:path w="9525" h="490474">
                                <a:moveTo>
                                  <a:pt x="9525" y="0"/>
                                </a:moveTo>
                                <a:lnTo>
                                  <a:pt x="9525" y="490474"/>
                                </a:lnTo>
                                <a:lnTo>
                                  <a:pt x="0" y="480949"/>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05" name="Shape 5005"/>
                        <wps:cNvSpPr/>
                        <wps:spPr>
                          <a:xfrm>
                            <a:off x="0" y="480949"/>
                            <a:ext cx="631444" cy="9525"/>
                          </a:xfrm>
                          <a:custGeom>
                            <a:avLst/>
                            <a:gdLst/>
                            <a:ahLst/>
                            <a:cxnLst/>
                            <a:rect l="0" t="0" r="0" b="0"/>
                            <a:pathLst>
                              <a:path w="631444" h="9525">
                                <a:moveTo>
                                  <a:pt x="9525" y="0"/>
                                </a:moveTo>
                                <a:lnTo>
                                  <a:pt x="621919" y="0"/>
                                </a:lnTo>
                                <a:lnTo>
                                  <a:pt x="63144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06" name="Shape 5006"/>
                        <wps:cNvSpPr/>
                        <wps:spPr>
                          <a:xfrm>
                            <a:off x="0" y="0"/>
                            <a:ext cx="9525" cy="490474"/>
                          </a:xfrm>
                          <a:custGeom>
                            <a:avLst/>
                            <a:gdLst/>
                            <a:ahLst/>
                            <a:cxnLst/>
                            <a:rect l="0" t="0" r="0" b="0"/>
                            <a:pathLst>
                              <a:path w="9525" h="490474">
                                <a:moveTo>
                                  <a:pt x="0" y="0"/>
                                </a:moveTo>
                                <a:lnTo>
                                  <a:pt x="9525" y="9525"/>
                                </a:lnTo>
                                <a:lnTo>
                                  <a:pt x="9525" y="480949"/>
                                </a:lnTo>
                                <a:lnTo>
                                  <a:pt x="0" y="490474"/>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07" name="Shape 5007"/>
                        <wps:cNvSpPr/>
                        <wps:spPr>
                          <a:xfrm>
                            <a:off x="621919" y="0"/>
                            <a:ext cx="3188081" cy="9525"/>
                          </a:xfrm>
                          <a:custGeom>
                            <a:avLst/>
                            <a:gdLst/>
                            <a:ahLst/>
                            <a:cxnLst/>
                            <a:rect l="0" t="0" r="0" b="0"/>
                            <a:pathLst>
                              <a:path w="3188081" h="9525">
                                <a:moveTo>
                                  <a:pt x="0" y="0"/>
                                </a:moveTo>
                                <a:lnTo>
                                  <a:pt x="3188081" y="0"/>
                                </a:lnTo>
                                <a:lnTo>
                                  <a:pt x="317855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08" name="Shape 5008"/>
                        <wps:cNvSpPr/>
                        <wps:spPr>
                          <a:xfrm>
                            <a:off x="3800475" y="0"/>
                            <a:ext cx="9525" cy="490474"/>
                          </a:xfrm>
                          <a:custGeom>
                            <a:avLst/>
                            <a:gdLst/>
                            <a:ahLst/>
                            <a:cxnLst/>
                            <a:rect l="0" t="0" r="0" b="0"/>
                            <a:pathLst>
                              <a:path w="9525" h="490474">
                                <a:moveTo>
                                  <a:pt x="9525" y="0"/>
                                </a:moveTo>
                                <a:lnTo>
                                  <a:pt x="9525" y="490474"/>
                                </a:lnTo>
                                <a:lnTo>
                                  <a:pt x="0" y="480949"/>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09" name="Shape 5009"/>
                        <wps:cNvSpPr/>
                        <wps:spPr>
                          <a:xfrm>
                            <a:off x="621919" y="480949"/>
                            <a:ext cx="3188081" cy="9525"/>
                          </a:xfrm>
                          <a:custGeom>
                            <a:avLst/>
                            <a:gdLst/>
                            <a:ahLst/>
                            <a:cxnLst/>
                            <a:rect l="0" t="0" r="0" b="0"/>
                            <a:pathLst>
                              <a:path w="3188081" h="9525">
                                <a:moveTo>
                                  <a:pt x="9525" y="0"/>
                                </a:moveTo>
                                <a:lnTo>
                                  <a:pt x="3178556" y="0"/>
                                </a:lnTo>
                                <a:lnTo>
                                  <a:pt x="318808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0" name="Shape 5010"/>
                        <wps:cNvSpPr/>
                        <wps:spPr>
                          <a:xfrm>
                            <a:off x="621919" y="0"/>
                            <a:ext cx="9525" cy="490474"/>
                          </a:xfrm>
                          <a:custGeom>
                            <a:avLst/>
                            <a:gdLst/>
                            <a:ahLst/>
                            <a:cxnLst/>
                            <a:rect l="0" t="0" r="0" b="0"/>
                            <a:pathLst>
                              <a:path w="9525" h="490474">
                                <a:moveTo>
                                  <a:pt x="0" y="0"/>
                                </a:moveTo>
                                <a:lnTo>
                                  <a:pt x="9525" y="9525"/>
                                </a:lnTo>
                                <a:lnTo>
                                  <a:pt x="9525" y="480949"/>
                                </a:lnTo>
                                <a:lnTo>
                                  <a:pt x="0" y="490474"/>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1" name="Shape 5011"/>
                        <wps:cNvSpPr/>
                        <wps:spPr>
                          <a:xfrm>
                            <a:off x="3800475" y="0"/>
                            <a:ext cx="2176399" cy="9525"/>
                          </a:xfrm>
                          <a:custGeom>
                            <a:avLst/>
                            <a:gdLst/>
                            <a:ahLst/>
                            <a:cxnLst/>
                            <a:rect l="0" t="0" r="0" b="0"/>
                            <a:pathLst>
                              <a:path w="2176399" h="9525">
                                <a:moveTo>
                                  <a:pt x="0" y="0"/>
                                </a:moveTo>
                                <a:lnTo>
                                  <a:pt x="2176399" y="0"/>
                                </a:lnTo>
                                <a:lnTo>
                                  <a:pt x="2166874"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2" name="Shape 5012"/>
                        <wps:cNvSpPr/>
                        <wps:spPr>
                          <a:xfrm>
                            <a:off x="5967349" y="0"/>
                            <a:ext cx="9525" cy="490474"/>
                          </a:xfrm>
                          <a:custGeom>
                            <a:avLst/>
                            <a:gdLst/>
                            <a:ahLst/>
                            <a:cxnLst/>
                            <a:rect l="0" t="0" r="0" b="0"/>
                            <a:pathLst>
                              <a:path w="9525" h="490474">
                                <a:moveTo>
                                  <a:pt x="9525" y="0"/>
                                </a:moveTo>
                                <a:lnTo>
                                  <a:pt x="9525" y="490474"/>
                                </a:lnTo>
                                <a:lnTo>
                                  <a:pt x="0" y="480949"/>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3" name="Shape 5013"/>
                        <wps:cNvSpPr/>
                        <wps:spPr>
                          <a:xfrm>
                            <a:off x="3800475" y="480949"/>
                            <a:ext cx="2176399" cy="9525"/>
                          </a:xfrm>
                          <a:custGeom>
                            <a:avLst/>
                            <a:gdLst/>
                            <a:ahLst/>
                            <a:cxnLst/>
                            <a:rect l="0" t="0" r="0" b="0"/>
                            <a:pathLst>
                              <a:path w="2176399" h="9525">
                                <a:moveTo>
                                  <a:pt x="9525" y="0"/>
                                </a:moveTo>
                                <a:lnTo>
                                  <a:pt x="2166874" y="0"/>
                                </a:lnTo>
                                <a:lnTo>
                                  <a:pt x="217639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4" name="Shape 5014"/>
                        <wps:cNvSpPr/>
                        <wps:spPr>
                          <a:xfrm>
                            <a:off x="3800475" y="0"/>
                            <a:ext cx="9525" cy="490474"/>
                          </a:xfrm>
                          <a:custGeom>
                            <a:avLst/>
                            <a:gdLst/>
                            <a:ahLst/>
                            <a:cxnLst/>
                            <a:rect l="0" t="0" r="0" b="0"/>
                            <a:pathLst>
                              <a:path w="9525" h="490474">
                                <a:moveTo>
                                  <a:pt x="0" y="0"/>
                                </a:moveTo>
                                <a:lnTo>
                                  <a:pt x="9525" y="9525"/>
                                </a:lnTo>
                                <a:lnTo>
                                  <a:pt x="9525" y="480949"/>
                                </a:lnTo>
                                <a:lnTo>
                                  <a:pt x="0" y="490474"/>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5" name="Shape 5015"/>
                        <wps:cNvSpPr/>
                        <wps:spPr>
                          <a:xfrm>
                            <a:off x="0" y="480949"/>
                            <a:ext cx="631444" cy="9525"/>
                          </a:xfrm>
                          <a:custGeom>
                            <a:avLst/>
                            <a:gdLst/>
                            <a:ahLst/>
                            <a:cxnLst/>
                            <a:rect l="0" t="0" r="0" b="0"/>
                            <a:pathLst>
                              <a:path w="631444" h="9525">
                                <a:moveTo>
                                  <a:pt x="0" y="0"/>
                                </a:moveTo>
                                <a:lnTo>
                                  <a:pt x="631444" y="0"/>
                                </a:lnTo>
                                <a:lnTo>
                                  <a:pt x="62191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6" name="Shape 5016"/>
                        <wps:cNvSpPr/>
                        <wps:spPr>
                          <a:xfrm>
                            <a:off x="621919" y="480949"/>
                            <a:ext cx="9525" cy="686816"/>
                          </a:xfrm>
                          <a:custGeom>
                            <a:avLst/>
                            <a:gdLst/>
                            <a:ahLst/>
                            <a:cxnLst/>
                            <a:rect l="0" t="0" r="0" b="0"/>
                            <a:pathLst>
                              <a:path w="9525" h="686816">
                                <a:moveTo>
                                  <a:pt x="9525" y="0"/>
                                </a:moveTo>
                                <a:lnTo>
                                  <a:pt x="9525" y="686816"/>
                                </a:lnTo>
                                <a:lnTo>
                                  <a:pt x="0" y="67729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7" name="Shape 5017"/>
                        <wps:cNvSpPr/>
                        <wps:spPr>
                          <a:xfrm>
                            <a:off x="0" y="1158240"/>
                            <a:ext cx="631444" cy="9525"/>
                          </a:xfrm>
                          <a:custGeom>
                            <a:avLst/>
                            <a:gdLst/>
                            <a:ahLst/>
                            <a:cxnLst/>
                            <a:rect l="0" t="0" r="0" b="0"/>
                            <a:pathLst>
                              <a:path w="631444" h="9525">
                                <a:moveTo>
                                  <a:pt x="9525" y="0"/>
                                </a:moveTo>
                                <a:lnTo>
                                  <a:pt x="621919" y="0"/>
                                </a:lnTo>
                                <a:lnTo>
                                  <a:pt x="63144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8" name="Shape 5018"/>
                        <wps:cNvSpPr/>
                        <wps:spPr>
                          <a:xfrm>
                            <a:off x="0" y="480949"/>
                            <a:ext cx="9525" cy="686816"/>
                          </a:xfrm>
                          <a:custGeom>
                            <a:avLst/>
                            <a:gdLst/>
                            <a:ahLst/>
                            <a:cxnLst/>
                            <a:rect l="0" t="0" r="0" b="0"/>
                            <a:pathLst>
                              <a:path w="9525" h="686816">
                                <a:moveTo>
                                  <a:pt x="0" y="0"/>
                                </a:moveTo>
                                <a:lnTo>
                                  <a:pt x="9525" y="9525"/>
                                </a:lnTo>
                                <a:lnTo>
                                  <a:pt x="9525" y="677291"/>
                                </a:lnTo>
                                <a:lnTo>
                                  <a:pt x="0" y="68681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19" name="Shape 5019"/>
                        <wps:cNvSpPr/>
                        <wps:spPr>
                          <a:xfrm>
                            <a:off x="621919" y="480949"/>
                            <a:ext cx="3188081" cy="9525"/>
                          </a:xfrm>
                          <a:custGeom>
                            <a:avLst/>
                            <a:gdLst/>
                            <a:ahLst/>
                            <a:cxnLst/>
                            <a:rect l="0" t="0" r="0" b="0"/>
                            <a:pathLst>
                              <a:path w="3188081" h="9525">
                                <a:moveTo>
                                  <a:pt x="0" y="0"/>
                                </a:moveTo>
                                <a:lnTo>
                                  <a:pt x="3188081" y="0"/>
                                </a:lnTo>
                                <a:lnTo>
                                  <a:pt x="317855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0" name="Shape 5020"/>
                        <wps:cNvSpPr/>
                        <wps:spPr>
                          <a:xfrm>
                            <a:off x="3800475" y="480949"/>
                            <a:ext cx="9525" cy="686816"/>
                          </a:xfrm>
                          <a:custGeom>
                            <a:avLst/>
                            <a:gdLst/>
                            <a:ahLst/>
                            <a:cxnLst/>
                            <a:rect l="0" t="0" r="0" b="0"/>
                            <a:pathLst>
                              <a:path w="9525" h="686816">
                                <a:moveTo>
                                  <a:pt x="9525" y="0"/>
                                </a:moveTo>
                                <a:lnTo>
                                  <a:pt x="9525" y="686816"/>
                                </a:lnTo>
                                <a:lnTo>
                                  <a:pt x="0" y="67729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1" name="Shape 5021"/>
                        <wps:cNvSpPr/>
                        <wps:spPr>
                          <a:xfrm>
                            <a:off x="621919" y="1158240"/>
                            <a:ext cx="3188081" cy="9525"/>
                          </a:xfrm>
                          <a:custGeom>
                            <a:avLst/>
                            <a:gdLst/>
                            <a:ahLst/>
                            <a:cxnLst/>
                            <a:rect l="0" t="0" r="0" b="0"/>
                            <a:pathLst>
                              <a:path w="3188081" h="9525">
                                <a:moveTo>
                                  <a:pt x="9525" y="0"/>
                                </a:moveTo>
                                <a:lnTo>
                                  <a:pt x="3178556" y="0"/>
                                </a:lnTo>
                                <a:lnTo>
                                  <a:pt x="318808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2" name="Shape 5022"/>
                        <wps:cNvSpPr/>
                        <wps:spPr>
                          <a:xfrm>
                            <a:off x="621919" y="480949"/>
                            <a:ext cx="9525" cy="686816"/>
                          </a:xfrm>
                          <a:custGeom>
                            <a:avLst/>
                            <a:gdLst/>
                            <a:ahLst/>
                            <a:cxnLst/>
                            <a:rect l="0" t="0" r="0" b="0"/>
                            <a:pathLst>
                              <a:path w="9525" h="686816">
                                <a:moveTo>
                                  <a:pt x="0" y="0"/>
                                </a:moveTo>
                                <a:lnTo>
                                  <a:pt x="9525" y="9525"/>
                                </a:lnTo>
                                <a:lnTo>
                                  <a:pt x="9525" y="677291"/>
                                </a:lnTo>
                                <a:lnTo>
                                  <a:pt x="0" y="68681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3" name="Shape 5023"/>
                        <wps:cNvSpPr/>
                        <wps:spPr>
                          <a:xfrm>
                            <a:off x="3800475" y="480949"/>
                            <a:ext cx="2176399" cy="9525"/>
                          </a:xfrm>
                          <a:custGeom>
                            <a:avLst/>
                            <a:gdLst/>
                            <a:ahLst/>
                            <a:cxnLst/>
                            <a:rect l="0" t="0" r="0" b="0"/>
                            <a:pathLst>
                              <a:path w="2176399" h="9525">
                                <a:moveTo>
                                  <a:pt x="0" y="0"/>
                                </a:moveTo>
                                <a:lnTo>
                                  <a:pt x="2176399" y="0"/>
                                </a:lnTo>
                                <a:lnTo>
                                  <a:pt x="2166874"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4" name="Shape 5024"/>
                        <wps:cNvSpPr/>
                        <wps:spPr>
                          <a:xfrm>
                            <a:off x="5967349" y="480949"/>
                            <a:ext cx="9525" cy="686816"/>
                          </a:xfrm>
                          <a:custGeom>
                            <a:avLst/>
                            <a:gdLst/>
                            <a:ahLst/>
                            <a:cxnLst/>
                            <a:rect l="0" t="0" r="0" b="0"/>
                            <a:pathLst>
                              <a:path w="9525" h="686816">
                                <a:moveTo>
                                  <a:pt x="9525" y="0"/>
                                </a:moveTo>
                                <a:lnTo>
                                  <a:pt x="9525" y="686816"/>
                                </a:lnTo>
                                <a:lnTo>
                                  <a:pt x="0" y="67729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5" name="Shape 5025"/>
                        <wps:cNvSpPr/>
                        <wps:spPr>
                          <a:xfrm>
                            <a:off x="3800475" y="1158240"/>
                            <a:ext cx="2176399" cy="9525"/>
                          </a:xfrm>
                          <a:custGeom>
                            <a:avLst/>
                            <a:gdLst/>
                            <a:ahLst/>
                            <a:cxnLst/>
                            <a:rect l="0" t="0" r="0" b="0"/>
                            <a:pathLst>
                              <a:path w="2176399" h="9525">
                                <a:moveTo>
                                  <a:pt x="9525" y="0"/>
                                </a:moveTo>
                                <a:lnTo>
                                  <a:pt x="2166874" y="0"/>
                                </a:lnTo>
                                <a:lnTo>
                                  <a:pt x="217639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6" name="Shape 5026"/>
                        <wps:cNvSpPr/>
                        <wps:spPr>
                          <a:xfrm>
                            <a:off x="3800475" y="480949"/>
                            <a:ext cx="9525" cy="686816"/>
                          </a:xfrm>
                          <a:custGeom>
                            <a:avLst/>
                            <a:gdLst/>
                            <a:ahLst/>
                            <a:cxnLst/>
                            <a:rect l="0" t="0" r="0" b="0"/>
                            <a:pathLst>
                              <a:path w="9525" h="686816">
                                <a:moveTo>
                                  <a:pt x="0" y="0"/>
                                </a:moveTo>
                                <a:lnTo>
                                  <a:pt x="9525" y="9525"/>
                                </a:lnTo>
                                <a:lnTo>
                                  <a:pt x="9525" y="677291"/>
                                </a:lnTo>
                                <a:lnTo>
                                  <a:pt x="0" y="68681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7" name="Shape 5027"/>
                        <wps:cNvSpPr/>
                        <wps:spPr>
                          <a:xfrm>
                            <a:off x="0" y="1158240"/>
                            <a:ext cx="631444" cy="9525"/>
                          </a:xfrm>
                          <a:custGeom>
                            <a:avLst/>
                            <a:gdLst/>
                            <a:ahLst/>
                            <a:cxnLst/>
                            <a:rect l="0" t="0" r="0" b="0"/>
                            <a:pathLst>
                              <a:path w="631444" h="9525">
                                <a:moveTo>
                                  <a:pt x="0" y="0"/>
                                </a:moveTo>
                                <a:lnTo>
                                  <a:pt x="631444" y="0"/>
                                </a:lnTo>
                                <a:lnTo>
                                  <a:pt x="62191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8" name="Shape 5028"/>
                        <wps:cNvSpPr/>
                        <wps:spPr>
                          <a:xfrm>
                            <a:off x="621919" y="1158240"/>
                            <a:ext cx="9525" cy="686689"/>
                          </a:xfrm>
                          <a:custGeom>
                            <a:avLst/>
                            <a:gdLst/>
                            <a:ahLst/>
                            <a:cxnLst/>
                            <a:rect l="0" t="0" r="0" b="0"/>
                            <a:pathLst>
                              <a:path w="9525" h="686689">
                                <a:moveTo>
                                  <a:pt x="9525" y="0"/>
                                </a:moveTo>
                                <a:lnTo>
                                  <a:pt x="9525" y="686689"/>
                                </a:lnTo>
                                <a:lnTo>
                                  <a:pt x="0" y="67716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29" name="Shape 5029"/>
                        <wps:cNvSpPr/>
                        <wps:spPr>
                          <a:xfrm>
                            <a:off x="0" y="1835404"/>
                            <a:ext cx="631444" cy="9525"/>
                          </a:xfrm>
                          <a:custGeom>
                            <a:avLst/>
                            <a:gdLst/>
                            <a:ahLst/>
                            <a:cxnLst/>
                            <a:rect l="0" t="0" r="0" b="0"/>
                            <a:pathLst>
                              <a:path w="631444" h="9525">
                                <a:moveTo>
                                  <a:pt x="9525" y="0"/>
                                </a:moveTo>
                                <a:lnTo>
                                  <a:pt x="621919" y="0"/>
                                </a:lnTo>
                                <a:lnTo>
                                  <a:pt x="63144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0" name="Shape 5030"/>
                        <wps:cNvSpPr/>
                        <wps:spPr>
                          <a:xfrm>
                            <a:off x="0" y="1158240"/>
                            <a:ext cx="9525" cy="686689"/>
                          </a:xfrm>
                          <a:custGeom>
                            <a:avLst/>
                            <a:gdLst/>
                            <a:ahLst/>
                            <a:cxnLst/>
                            <a:rect l="0" t="0" r="0" b="0"/>
                            <a:pathLst>
                              <a:path w="9525" h="686689">
                                <a:moveTo>
                                  <a:pt x="0" y="0"/>
                                </a:moveTo>
                                <a:lnTo>
                                  <a:pt x="9525" y="9525"/>
                                </a:lnTo>
                                <a:lnTo>
                                  <a:pt x="9525" y="677164"/>
                                </a:lnTo>
                                <a:lnTo>
                                  <a:pt x="0" y="68668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1" name="Shape 5031"/>
                        <wps:cNvSpPr/>
                        <wps:spPr>
                          <a:xfrm>
                            <a:off x="621919" y="1158240"/>
                            <a:ext cx="3188081" cy="9525"/>
                          </a:xfrm>
                          <a:custGeom>
                            <a:avLst/>
                            <a:gdLst/>
                            <a:ahLst/>
                            <a:cxnLst/>
                            <a:rect l="0" t="0" r="0" b="0"/>
                            <a:pathLst>
                              <a:path w="3188081" h="9525">
                                <a:moveTo>
                                  <a:pt x="0" y="0"/>
                                </a:moveTo>
                                <a:lnTo>
                                  <a:pt x="3188081" y="0"/>
                                </a:lnTo>
                                <a:lnTo>
                                  <a:pt x="317855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2" name="Shape 5032"/>
                        <wps:cNvSpPr/>
                        <wps:spPr>
                          <a:xfrm>
                            <a:off x="3800475" y="1158240"/>
                            <a:ext cx="9525" cy="686689"/>
                          </a:xfrm>
                          <a:custGeom>
                            <a:avLst/>
                            <a:gdLst/>
                            <a:ahLst/>
                            <a:cxnLst/>
                            <a:rect l="0" t="0" r="0" b="0"/>
                            <a:pathLst>
                              <a:path w="9525" h="686689">
                                <a:moveTo>
                                  <a:pt x="9525" y="0"/>
                                </a:moveTo>
                                <a:lnTo>
                                  <a:pt x="9525" y="686689"/>
                                </a:lnTo>
                                <a:lnTo>
                                  <a:pt x="0" y="67716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3" name="Shape 5033"/>
                        <wps:cNvSpPr/>
                        <wps:spPr>
                          <a:xfrm>
                            <a:off x="621919" y="1835404"/>
                            <a:ext cx="3188081" cy="9525"/>
                          </a:xfrm>
                          <a:custGeom>
                            <a:avLst/>
                            <a:gdLst/>
                            <a:ahLst/>
                            <a:cxnLst/>
                            <a:rect l="0" t="0" r="0" b="0"/>
                            <a:pathLst>
                              <a:path w="3188081" h="9525">
                                <a:moveTo>
                                  <a:pt x="9525" y="0"/>
                                </a:moveTo>
                                <a:lnTo>
                                  <a:pt x="3178556" y="0"/>
                                </a:lnTo>
                                <a:lnTo>
                                  <a:pt x="318808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4" name="Shape 5034"/>
                        <wps:cNvSpPr/>
                        <wps:spPr>
                          <a:xfrm>
                            <a:off x="621919" y="1158240"/>
                            <a:ext cx="9525" cy="686689"/>
                          </a:xfrm>
                          <a:custGeom>
                            <a:avLst/>
                            <a:gdLst/>
                            <a:ahLst/>
                            <a:cxnLst/>
                            <a:rect l="0" t="0" r="0" b="0"/>
                            <a:pathLst>
                              <a:path w="9525" h="686689">
                                <a:moveTo>
                                  <a:pt x="0" y="0"/>
                                </a:moveTo>
                                <a:lnTo>
                                  <a:pt x="9525" y="9525"/>
                                </a:lnTo>
                                <a:lnTo>
                                  <a:pt x="9525" y="677164"/>
                                </a:lnTo>
                                <a:lnTo>
                                  <a:pt x="0" y="68668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5" name="Shape 5035"/>
                        <wps:cNvSpPr/>
                        <wps:spPr>
                          <a:xfrm>
                            <a:off x="3800475" y="1158240"/>
                            <a:ext cx="2176399" cy="9525"/>
                          </a:xfrm>
                          <a:custGeom>
                            <a:avLst/>
                            <a:gdLst/>
                            <a:ahLst/>
                            <a:cxnLst/>
                            <a:rect l="0" t="0" r="0" b="0"/>
                            <a:pathLst>
                              <a:path w="2176399" h="9525">
                                <a:moveTo>
                                  <a:pt x="0" y="0"/>
                                </a:moveTo>
                                <a:lnTo>
                                  <a:pt x="2176399" y="0"/>
                                </a:lnTo>
                                <a:lnTo>
                                  <a:pt x="2166874"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6" name="Shape 5036"/>
                        <wps:cNvSpPr/>
                        <wps:spPr>
                          <a:xfrm>
                            <a:off x="5967349" y="1158240"/>
                            <a:ext cx="9525" cy="686689"/>
                          </a:xfrm>
                          <a:custGeom>
                            <a:avLst/>
                            <a:gdLst/>
                            <a:ahLst/>
                            <a:cxnLst/>
                            <a:rect l="0" t="0" r="0" b="0"/>
                            <a:pathLst>
                              <a:path w="9525" h="686689">
                                <a:moveTo>
                                  <a:pt x="9525" y="0"/>
                                </a:moveTo>
                                <a:lnTo>
                                  <a:pt x="9525" y="686689"/>
                                </a:lnTo>
                                <a:lnTo>
                                  <a:pt x="0" y="67716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7" name="Shape 5037"/>
                        <wps:cNvSpPr/>
                        <wps:spPr>
                          <a:xfrm>
                            <a:off x="3800475" y="1835404"/>
                            <a:ext cx="2176399" cy="9525"/>
                          </a:xfrm>
                          <a:custGeom>
                            <a:avLst/>
                            <a:gdLst/>
                            <a:ahLst/>
                            <a:cxnLst/>
                            <a:rect l="0" t="0" r="0" b="0"/>
                            <a:pathLst>
                              <a:path w="2176399" h="9525">
                                <a:moveTo>
                                  <a:pt x="9525" y="0"/>
                                </a:moveTo>
                                <a:lnTo>
                                  <a:pt x="2166874" y="0"/>
                                </a:lnTo>
                                <a:lnTo>
                                  <a:pt x="217639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8" name="Shape 5038"/>
                        <wps:cNvSpPr/>
                        <wps:spPr>
                          <a:xfrm>
                            <a:off x="3800475" y="1158240"/>
                            <a:ext cx="9525" cy="686689"/>
                          </a:xfrm>
                          <a:custGeom>
                            <a:avLst/>
                            <a:gdLst/>
                            <a:ahLst/>
                            <a:cxnLst/>
                            <a:rect l="0" t="0" r="0" b="0"/>
                            <a:pathLst>
                              <a:path w="9525" h="686689">
                                <a:moveTo>
                                  <a:pt x="0" y="0"/>
                                </a:moveTo>
                                <a:lnTo>
                                  <a:pt x="9525" y="9525"/>
                                </a:lnTo>
                                <a:lnTo>
                                  <a:pt x="9525" y="677164"/>
                                </a:lnTo>
                                <a:lnTo>
                                  <a:pt x="0" y="68668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39" name="Shape 5039"/>
                        <wps:cNvSpPr/>
                        <wps:spPr>
                          <a:xfrm>
                            <a:off x="0" y="1835404"/>
                            <a:ext cx="631444" cy="9525"/>
                          </a:xfrm>
                          <a:custGeom>
                            <a:avLst/>
                            <a:gdLst/>
                            <a:ahLst/>
                            <a:cxnLst/>
                            <a:rect l="0" t="0" r="0" b="0"/>
                            <a:pathLst>
                              <a:path w="631444" h="9525">
                                <a:moveTo>
                                  <a:pt x="0" y="0"/>
                                </a:moveTo>
                                <a:lnTo>
                                  <a:pt x="631444" y="0"/>
                                </a:lnTo>
                                <a:lnTo>
                                  <a:pt x="62191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0" name="Shape 5040"/>
                        <wps:cNvSpPr/>
                        <wps:spPr>
                          <a:xfrm>
                            <a:off x="621919" y="1835404"/>
                            <a:ext cx="9525" cy="686816"/>
                          </a:xfrm>
                          <a:custGeom>
                            <a:avLst/>
                            <a:gdLst/>
                            <a:ahLst/>
                            <a:cxnLst/>
                            <a:rect l="0" t="0" r="0" b="0"/>
                            <a:pathLst>
                              <a:path w="9525" h="686816">
                                <a:moveTo>
                                  <a:pt x="9525" y="0"/>
                                </a:moveTo>
                                <a:lnTo>
                                  <a:pt x="9525" y="686816"/>
                                </a:lnTo>
                                <a:lnTo>
                                  <a:pt x="0" y="67729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1" name="Shape 5041"/>
                        <wps:cNvSpPr/>
                        <wps:spPr>
                          <a:xfrm>
                            <a:off x="0" y="2512695"/>
                            <a:ext cx="631444" cy="9525"/>
                          </a:xfrm>
                          <a:custGeom>
                            <a:avLst/>
                            <a:gdLst/>
                            <a:ahLst/>
                            <a:cxnLst/>
                            <a:rect l="0" t="0" r="0" b="0"/>
                            <a:pathLst>
                              <a:path w="631444" h="9525">
                                <a:moveTo>
                                  <a:pt x="9525" y="0"/>
                                </a:moveTo>
                                <a:lnTo>
                                  <a:pt x="621919" y="0"/>
                                </a:lnTo>
                                <a:lnTo>
                                  <a:pt x="63144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2" name="Shape 5042"/>
                        <wps:cNvSpPr/>
                        <wps:spPr>
                          <a:xfrm>
                            <a:off x="0" y="1835404"/>
                            <a:ext cx="9525" cy="686816"/>
                          </a:xfrm>
                          <a:custGeom>
                            <a:avLst/>
                            <a:gdLst/>
                            <a:ahLst/>
                            <a:cxnLst/>
                            <a:rect l="0" t="0" r="0" b="0"/>
                            <a:pathLst>
                              <a:path w="9525" h="686816">
                                <a:moveTo>
                                  <a:pt x="0" y="0"/>
                                </a:moveTo>
                                <a:lnTo>
                                  <a:pt x="9525" y="9525"/>
                                </a:lnTo>
                                <a:lnTo>
                                  <a:pt x="9525" y="677291"/>
                                </a:lnTo>
                                <a:lnTo>
                                  <a:pt x="0" y="68681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3" name="Shape 5043"/>
                        <wps:cNvSpPr/>
                        <wps:spPr>
                          <a:xfrm>
                            <a:off x="621919" y="1835404"/>
                            <a:ext cx="3188081" cy="9525"/>
                          </a:xfrm>
                          <a:custGeom>
                            <a:avLst/>
                            <a:gdLst/>
                            <a:ahLst/>
                            <a:cxnLst/>
                            <a:rect l="0" t="0" r="0" b="0"/>
                            <a:pathLst>
                              <a:path w="3188081" h="9525">
                                <a:moveTo>
                                  <a:pt x="0" y="0"/>
                                </a:moveTo>
                                <a:lnTo>
                                  <a:pt x="3188081" y="0"/>
                                </a:lnTo>
                                <a:lnTo>
                                  <a:pt x="317855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4" name="Shape 5044"/>
                        <wps:cNvSpPr/>
                        <wps:spPr>
                          <a:xfrm>
                            <a:off x="3800475" y="1835404"/>
                            <a:ext cx="9525" cy="686816"/>
                          </a:xfrm>
                          <a:custGeom>
                            <a:avLst/>
                            <a:gdLst/>
                            <a:ahLst/>
                            <a:cxnLst/>
                            <a:rect l="0" t="0" r="0" b="0"/>
                            <a:pathLst>
                              <a:path w="9525" h="686816">
                                <a:moveTo>
                                  <a:pt x="9525" y="0"/>
                                </a:moveTo>
                                <a:lnTo>
                                  <a:pt x="9525" y="686816"/>
                                </a:lnTo>
                                <a:lnTo>
                                  <a:pt x="0" y="67729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5" name="Shape 5045"/>
                        <wps:cNvSpPr/>
                        <wps:spPr>
                          <a:xfrm>
                            <a:off x="621919" y="2512695"/>
                            <a:ext cx="3188081" cy="9525"/>
                          </a:xfrm>
                          <a:custGeom>
                            <a:avLst/>
                            <a:gdLst/>
                            <a:ahLst/>
                            <a:cxnLst/>
                            <a:rect l="0" t="0" r="0" b="0"/>
                            <a:pathLst>
                              <a:path w="3188081" h="9525">
                                <a:moveTo>
                                  <a:pt x="9525" y="0"/>
                                </a:moveTo>
                                <a:lnTo>
                                  <a:pt x="3178556" y="0"/>
                                </a:lnTo>
                                <a:lnTo>
                                  <a:pt x="318808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6" name="Shape 5046"/>
                        <wps:cNvSpPr/>
                        <wps:spPr>
                          <a:xfrm>
                            <a:off x="621919" y="1835404"/>
                            <a:ext cx="9525" cy="686816"/>
                          </a:xfrm>
                          <a:custGeom>
                            <a:avLst/>
                            <a:gdLst/>
                            <a:ahLst/>
                            <a:cxnLst/>
                            <a:rect l="0" t="0" r="0" b="0"/>
                            <a:pathLst>
                              <a:path w="9525" h="686816">
                                <a:moveTo>
                                  <a:pt x="0" y="0"/>
                                </a:moveTo>
                                <a:lnTo>
                                  <a:pt x="9525" y="9525"/>
                                </a:lnTo>
                                <a:lnTo>
                                  <a:pt x="9525" y="677291"/>
                                </a:lnTo>
                                <a:lnTo>
                                  <a:pt x="0" y="68681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7" name="Shape 5047"/>
                        <wps:cNvSpPr/>
                        <wps:spPr>
                          <a:xfrm>
                            <a:off x="3800475" y="1835404"/>
                            <a:ext cx="2176399" cy="9525"/>
                          </a:xfrm>
                          <a:custGeom>
                            <a:avLst/>
                            <a:gdLst/>
                            <a:ahLst/>
                            <a:cxnLst/>
                            <a:rect l="0" t="0" r="0" b="0"/>
                            <a:pathLst>
                              <a:path w="2176399" h="9525">
                                <a:moveTo>
                                  <a:pt x="0" y="0"/>
                                </a:moveTo>
                                <a:lnTo>
                                  <a:pt x="2176399" y="0"/>
                                </a:lnTo>
                                <a:lnTo>
                                  <a:pt x="2166874"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8" name="Shape 5048"/>
                        <wps:cNvSpPr/>
                        <wps:spPr>
                          <a:xfrm>
                            <a:off x="5967349" y="1835404"/>
                            <a:ext cx="9525" cy="686816"/>
                          </a:xfrm>
                          <a:custGeom>
                            <a:avLst/>
                            <a:gdLst/>
                            <a:ahLst/>
                            <a:cxnLst/>
                            <a:rect l="0" t="0" r="0" b="0"/>
                            <a:pathLst>
                              <a:path w="9525" h="686816">
                                <a:moveTo>
                                  <a:pt x="9525" y="0"/>
                                </a:moveTo>
                                <a:lnTo>
                                  <a:pt x="9525" y="686816"/>
                                </a:lnTo>
                                <a:lnTo>
                                  <a:pt x="0" y="677291"/>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49" name="Shape 5049"/>
                        <wps:cNvSpPr/>
                        <wps:spPr>
                          <a:xfrm>
                            <a:off x="3800475" y="2512695"/>
                            <a:ext cx="2176399" cy="9525"/>
                          </a:xfrm>
                          <a:custGeom>
                            <a:avLst/>
                            <a:gdLst/>
                            <a:ahLst/>
                            <a:cxnLst/>
                            <a:rect l="0" t="0" r="0" b="0"/>
                            <a:pathLst>
                              <a:path w="2176399" h="9525">
                                <a:moveTo>
                                  <a:pt x="9525" y="0"/>
                                </a:moveTo>
                                <a:lnTo>
                                  <a:pt x="2166874" y="0"/>
                                </a:lnTo>
                                <a:lnTo>
                                  <a:pt x="217639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0" name="Shape 5050"/>
                        <wps:cNvSpPr/>
                        <wps:spPr>
                          <a:xfrm>
                            <a:off x="3800475" y="1835404"/>
                            <a:ext cx="9525" cy="686816"/>
                          </a:xfrm>
                          <a:custGeom>
                            <a:avLst/>
                            <a:gdLst/>
                            <a:ahLst/>
                            <a:cxnLst/>
                            <a:rect l="0" t="0" r="0" b="0"/>
                            <a:pathLst>
                              <a:path w="9525" h="686816">
                                <a:moveTo>
                                  <a:pt x="0" y="0"/>
                                </a:moveTo>
                                <a:lnTo>
                                  <a:pt x="9525" y="9525"/>
                                </a:lnTo>
                                <a:lnTo>
                                  <a:pt x="9525" y="677291"/>
                                </a:lnTo>
                                <a:lnTo>
                                  <a:pt x="0" y="686816"/>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1" name="Shape 5051"/>
                        <wps:cNvSpPr/>
                        <wps:spPr>
                          <a:xfrm>
                            <a:off x="0" y="2512695"/>
                            <a:ext cx="631444" cy="9525"/>
                          </a:xfrm>
                          <a:custGeom>
                            <a:avLst/>
                            <a:gdLst/>
                            <a:ahLst/>
                            <a:cxnLst/>
                            <a:rect l="0" t="0" r="0" b="0"/>
                            <a:pathLst>
                              <a:path w="631444" h="9525">
                                <a:moveTo>
                                  <a:pt x="0" y="0"/>
                                </a:moveTo>
                                <a:lnTo>
                                  <a:pt x="631444" y="0"/>
                                </a:lnTo>
                                <a:lnTo>
                                  <a:pt x="621919"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2" name="Shape 5052"/>
                        <wps:cNvSpPr/>
                        <wps:spPr>
                          <a:xfrm>
                            <a:off x="621919" y="2512695"/>
                            <a:ext cx="9525" cy="686689"/>
                          </a:xfrm>
                          <a:custGeom>
                            <a:avLst/>
                            <a:gdLst/>
                            <a:ahLst/>
                            <a:cxnLst/>
                            <a:rect l="0" t="0" r="0" b="0"/>
                            <a:pathLst>
                              <a:path w="9525" h="686689">
                                <a:moveTo>
                                  <a:pt x="9525" y="0"/>
                                </a:moveTo>
                                <a:lnTo>
                                  <a:pt x="9525" y="686689"/>
                                </a:lnTo>
                                <a:lnTo>
                                  <a:pt x="0" y="67716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3" name="Shape 5053"/>
                        <wps:cNvSpPr/>
                        <wps:spPr>
                          <a:xfrm>
                            <a:off x="0" y="3189859"/>
                            <a:ext cx="631444" cy="9525"/>
                          </a:xfrm>
                          <a:custGeom>
                            <a:avLst/>
                            <a:gdLst/>
                            <a:ahLst/>
                            <a:cxnLst/>
                            <a:rect l="0" t="0" r="0" b="0"/>
                            <a:pathLst>
                              <a:path w="631444" h="9525">
                                <a:moveTo>
                                  <a:pt x="9525" y="0"/>
                                </a:moveTo>
                                <a:lnTo>
                                  <a:pt x="621919" y="0"/>
                                </a:lnTo>
                                <a:lnTo>
                                  <a:pt x="631444"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4" name="Shape 5054"/>
                        <wps:cNvSpPr/>
                        <wps:spPr>
                          <a:xfrm>
                            <a:off x="0" y="2512695"/>
                            <a:ext cx="9525" cy="686689"/>
                          </a:xfrm>
                          <a:custGeom>
                            <a:avLst/>
                            <a:gdLst/>
                            <a:ahLst/>
                            <a:cxnLst/>
                            <a:rect l="0" t="0" r="0" b="0"/>
                            <a:pathLst>
                              <a:path w="9525" h="686689">
                                <a:moveTo>
                                  <a:pt x="0" y="0"/>
                                </a:moveTo>
                                <a:lnTo>
                                  <a:pt x="9525" y="9525"/>
                                </a:lnTo>
                                <a:lnTo>
                                  <a:pt x="9525" y="677164"/>
                                </a:lnTo>
                                <a:lnTo>
                                  <a:pt x="0" y="68668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5" name="Shape 5055"/>
                        <wps:cNvSpPr/>
                        <wps:spPr>
                          <a:xfrm>
                            <a:off x="621919" y="2512695"/>
                            <a:ext cx="3188081" cy="9525"/>
                          </a:xfrm>
                          <a:custGeom>
                            <a:avLst/>
                            <a:gdLst/>
                            <a:ahLst/>
                            <a:cxnLst/>
                            <a:rect l="0" t="0" r="0" b="0"/>
                            <a:pathLst>
                              <a:path w="3188081" h="9525">
                                <a:moveTo>
                                  <a:pt x="0" y="0"/>
                                </a:moveTo>
                                <a:lnTo>
                                  <a:pt x="3188081" y="0"/>
                                </a:lnTo>
                                <a:lnTo>
                                  <a:pt x="3178556"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6" name="Shape 5056"/>
                        <wps:cNvSpPr/>
                        <wps:spPr>
                          <a:xfrm>
                            <a:off x="3800475" y="2512695"/>
                            <a:ext cx="9525" cy="686689"/>
                          </a:xfrm>
                          <a:custGeom>
                            <a:avLst/>
                            <a:gdLst/>
                            <a:ahLst/>
                            <a:cxnLst/>
                            <a:rect l="0" t="0" r="0" b="0"/>
                            <a:pathLst>
                              <a:path w="9525" h="686689">
                                <a:moveTo>
                                  <a:pt x="9525" y="0"/>
                                </a:moveTo>
                                <a:lnTo>
                                  <a:pt x="9525" y="686689"/>
                                </a:lnTo>
                                <a:lnTo>
                                  <a:pt x="0" y="67716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7" name="Shape 5057"/>
                        <wps:cNvSpPr/>
                        <wps:spPr>
                          <a:xfrm>
                            <a:off x="621919" y="3189859"/>
                            <a:ext cx="3188081" cy="9525"/>
                          </a:xfrm>
                          <a:custGeom>
                            <a:avLst/>
                            <a:gdLst/>
                            <a:ahLst/>
                            <a:cxnLst/>
                            <a:rect l="0" t="0" r="0" b="0"/>
                            <a:pathLst>
                              <a:path w="3188081" h="9525">
                                <a:moveTo>
                                  <a:pt x="9525" y="0"/>
                                </a:moveTo>
                                <a:lnTo>
                                  <a:pt x="3178556" y="0"/>
                                </a:lnTo>
                                <a:lnTo>
                                  <a:pt x="3188081"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8" name="Shape 5058"/>
                        <wps:cNvSpPr/>
                        <wps:spPr>
                          <a:xfrm>
                            <a:off x="621919" y="2512695"/>
                            <a:ext cx="9525" cy="686689"/>
                          </a:xfrm>
                          <a:custGeom>
                            <a:avLst/>
                            <a:gdLst/>
                            <a:ahLst/>
                            <a:cxnLst/>
                            <a:rect l="0" t="0" r="0" b="0"/>
                            <a:pathLst>
                              <a:path w="9525" h="686689">
                                <a:moveTo>
                                  <a:pt x="0" y="0"/>
                                </a:moveTo>
                                <a:lnTo>
                                  <a:pt x="9525" y="9525"/>
                                </a:lnTo>
                                <a:lnTo>
                                  <a:pt x="9525" y="677164"/>
                                </a:lnTo>
                                <a:lnTo>
                                  <a:pt x="0" y="68668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59" name="Shape 5059"/>
                        <wps:cNvSpPr/>
                        <wps:spPr>
                          <a:xfrm>
                            <a:off x="3800475" y="2512695"/>
                            <a:ext cx="2176399" cy="9525"/>
                          </a:xfrm>
                          <a:custGeom>
                            <a:avLst/>
                            <a:gdLst/>
                            <a:ahLst/>
                            <a:cxnLst/>
                            <a:rect l="0" t="0" r="0" b="0"/>
                            <a:pathLst>
                              <a:path w="2176399" h="9525">
                                <a:moveTo>
                                  <a:pt x="0" y="0"/>
                                </a:moveTo>
                                <a:lnTo>
                                  <a:pt x="2176399" y="0"/>
                                </a:lnTo>
                                <a:lnTo>
                                  <a:pt x="2166874"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60" name="Shape 5060"/>
                        <wps:cNvSpPr/>
                        <wps:spPr>
                          <a:xfrm>
                            <a:off x="5967349" y="2512695"/>
                            <a:ext cx="9525" cy="686689"/>
                          </a:xfrm>
                          <a:custGeom>
                            <a:avLst/>
                            <a:gdLst/>
                            <a:ahLst/>
                            <a:cxnLst/>
                            <a:rect l="0" t="0" r="0" b="0"/>
                            <a:pathLst>
                              <a:path w="9525" h="686689">
                                <a:moveTo>
                                  <a:pt x="9525" y="0"/>
                                </a:moveTo>
                                <a:lnTo>
                                  <a:pt x="9525" y="686689"/>
                                </a:lnTo>
                                <a:lnTo>
                                  <a:pt x="0" y="677164"/>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61" name="Shape 5061"/>
                        <wps:cNvSpPr/>
                        <wps:spPr>
                          <a:xfrm>
                            <a:off x="3800475" y="3189859"/>
                            <a:ext cx="2176399" cy="9525"/>
                          </a:xfrm>
                          <a:custGeom>
                            <a:avLst/>
                            <a:gdLst/>
                            <a:ahLst/>
                            <a:cxnLst/>
                            <a:rect l="0" t="0" r="0" b="0"/>
                            <a:pathLst>
                              <a:path w="2176399" h="9525">
                                <a:moveTo>
                                  <a:pt x="9525" y="0"/>
                                </a:moveTo>
                                <a:lnTo>
                                  <a:pt x="2166874" y="0"/>
                                </a:lnTo>
                                <a:lnTo>
                                  <a:pt x="2176399"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62" name="Shape 5062"/>
                        <wps:cNvSpPr/>
                        <wps:spPr>
                          <a:xfrm>
                            <a:off x="3800475" y="2512695"/>
                            <a:ext cx="9525" cy="686689"/>
                          </a:xfrm>
                          <a:custGeom>
                            <a:avLst/>
                            <a:gdLst/>
                            <a:ahLst/>
                            <a:cxnLst/>
                            <a:rect l="0" t="0" r="0" b="0"/>
                            <a:pathLst>
                              <a:path w="9525" h="686689">
                                <a:moveTo>
                                  <a:pt x="0" y="0"/>
                                </a:moveTo>
                                <a:lnTo>
                                  <a:pt x="9525" y="9525"/>
                                </a:lnTo>
                                <a:lnTo>
                                  <a:pt x="9525" y="677164"/>
                                </a:lnTo>
                                <a:lnTo>
                                  <a:pt x="0" y="68668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5075" name="Rectangle 5075"/>
                        <wps:cNvSpPr/>
                        <wps:spPr>
                          <a:xfrm>
                            <a:off x="19050" y="181587"/>
                            <a:ext cx="573008" cy="188893"/>
                          </a:xfrm>
                          <a:prstGeom prst="rect">
                            <a:avLst/>
                          </a:prstGeom>
                          <a:ln>
                            <a:noFill/>
                          </a:ln>
                        </wps:spPr>
                        <wps:txbx>
                          <w:txbxContent>
                            <w:p w:rsidR="00BD2825" w:rsidRDefault="00000000">
                              <w:r>
                                <w:rPr>
                                  <w:color w:val="FF0000"/>
                                  <w:w w:val="115"/>
                                  <w:sz w:val="20"/>
                                </w:rPr>
                                <w:t>Parcela</w:t>
                              </w:r>
                            </w:p>
                          </w:txbxContent>
                        </wps:txbx>
                        <wps:bodyPr horzOverflow="overflow" vert="horz" lIns="0" tIns="0" rIns="0" bIns="0" rtlCol="0">
                          <a:noAutofit/>
                        </wps:bodyPr>
                      </wps:wsp>
                      <wps:wsp>
                        <wps:cNvPr id="5076" name="Rectangle 5076"/>
                        <wps:cNvSpPr/>
                        <wps:spPr>
                          <a:xfrm>
                            <a:off x="640969" y="181587"/>
                            <a:ext cx="1775667" cy="188893"/>
                          </a:xfrm>
                          <a:prstGeom prst="rect">
                            <a:avLst/>
                          </a:prstGeom>
                          <a:ln>
                            <a:noFill/>
                          </a:ln>
                        </wps:spPr>
                        <wps:txbx>
                          <w:txbxContent>
                            <w:p w:rsidR="00BD2825" w:rsidRDefault="00000000">
                              <w:r>
                                <w:rPr>
                                  <w:color w:val="FF0000"/>
                                  <w:w w:val="112"/>
                                  <w:sz w:val="20"/>
                                </w:rPr>
                                <w:t>Composição</w:t>
                              </w:r>
                              <w:r>
                                <w:rPr>
                                  <w:color w:val="FF0000"/>
                                  <w:spacing w:val="10"/>
                                  <w:w w:val="112"/>
                                  <w:sz w:val="20"/>
                                </w:rPr>
                                <w:t xml:space="preserve"> </w:t>
                              </w:r>
                              <w:r>
                                <w:rPr>
                                  <w:color w:val="FF0000"/>
                                  <w:w w:val="112"/>
                                  <w:sz w:val="20"/>
                                </w:rPr>
                                <w:t>da</w:t>
                              </w:r>
                              <w:r>
                                <w:rPr>
                                  <w:color w:val="FF0000"/>
                                  <w:spacing w:val="10"/>
                                  <w:w w:val="112"/>
                                  <w:sz w:val="20"/>
                                </w:rPr>
                                <w:t xml:space="preserve"> </w:t>
                              </w:r>
                              <w:r>
                                <w:rPr>
                                  <w:color w:val="FF0000"/>
                                  <w:w w:val="112"/>
                                  <w:sz w:val="20"/>
                                </w:rPr>
                                <w:t>parcela</w:t>
                              </w:r>
                            </w:p>
                          </w:txbxContent>
                        </wps:txbx>
                        <wps:bodyPr horzOverflow="overflow" vert="horz" lIns="0" tIns="0" rIns="0" bIns="0" rtlCol="0">
                          <a:noAutofit/>
                        </wps:bodyPr>
                      </wps:wsp>
                      <wps:wsp>
                        <wps:cNvPr id="5077" name="Rectangle 5077"/>
                        <wps:cNvSpPr/>
                        <wps:spPr>
                          <a:xfrm>
                            <a:off x="3819525" y="181587"/>
                            <a:ext cx="1296328" cy="188893"/>
                          </a:xfrm>
                          <a:prstGeom prst="rect">
                            <a:avLst/>
                          </a:prstGeom>
                          <a:ln>
                            <a:noFill/>
                          </a:ln>
                        </wps:spPr>
                        <wps:txbx>
                          <w:txbxContent>
                            <w:p w:rsidR="00BD2825" w:rsidRDefault="00000000">
                              <w:r>
                                <w:rPr>
                                  <w:color w:val="FF0000"/>
                                  <w:w w:val="111"/>
                                  <w:sz w:val="20"/>
                                </w:rPr>
                                <w:t>Prazo</w:t>
                              </w:r>
                              <w:r>
                                <w:rPr>
                                  <w:color w:val="FF0000"/>
                                  <w:spacing w:val="10"/>
                                  <w:w w:val="111"/>
                                  <w:sz w:val="20"/>
                                </w:rPr>
                                <w:t xml:space="preserve"> </w:t>
                              </w:r>
                              <w:r>
                                <w:rPr>
                                  <w:color w:val="FF0000"/>
                                  <w:w w:val="111"/>
                                  <w:sz w:val="20"/>
                                </w:rPr>
                                <w:t>de</w:t>
                              </w:r>
                              <w:r>
                                <w:rPr>
                                  <w:color w:val="FF0000"/>
                                  <w:spacing w:val="10"/>
                                  <w:w w:val="111"/>
                                  <w:sz w:val="20"/>
                                </w:rPr>
                                <w:t xml:space="preserve"> </w:t>
                              </w:r>
                              <w:r>
                                <w:rPr>
                                  <w:color w:val="FF0000"/>
                                  <w:w w:val="111"/>
                                  <w:sz w:val="20"/>
                                </w:rPr>
                                <w:t>entrega</w:t>
                              </w:r>
                            </w:p>
                          </w:txbxContent>
                        </wps:txbx>
                        <wps:bodyPr horzOverflow="overflow" vert="horz" lIns="0" tIns="0" rIns="0" bIns="0" rtlCol="0">
                          <a:noAutofit/>
                        </wps:bodyPr>
                      </wps:wsp>
                      <wps:wsp>
                        <wps:cNvPr id="5078" name="Rectangle 5078"/>
                        <wps:cNvSpPr/>
                        <wps:spPr>
                          <a:xfrm>
                            <a:off x="19050" y="662663"/>
                            <a:ext cx="203402" cy="188893"/>
                          </a:xfrm>
                          <a:prstGeom prst="rect">
                            <a:avLst/>
                          </a:prstGeom>
                          <a:ln>
                            <a:noFill/>
                          </a:ln>
                        </wps:spPr>
                        <wps:txbx>
                          <w:txbxContent>
                            <w:p w:rsidR="00BD2825" w:rsidRDefault="00000000">
                              <w:r>
                                <w:rPr>
                                  <w:color w:val="FF0000"/>
                                  <w:spacing w:val="10"/>
                                  <w:w w:val="102"/>
                                  <w:sz w:val="20"/>
                                </w:rPr>
                                <w:t xml:space="preserve"> </w:t>
                              </w:r>
                              <w:r>
                                <w:rPr>
                                  <w:color w:val="FF0000"/>
                                  <w:w w:val="102"/>
                                  <w:sz w:val="20"/>
                                </w:rPr>
                                <w:t>1ª</w:t>
                              </w:r>
                            </w:p>
                          </w:txbxContent>
                        </wps:txbx>
                        <wps:bodyPr horzOverflow="overflow" vert="horz" lIns="0" tIns="0" rIns="0" bIns="0" rtlCol="0">
                          <a:noAutofit/>
                        </wps:bodyPr>
                      </wps:wsp>
                      <wps:wsp>
                        <wps:cNvPr id="5079" name="Rectangle 5079"/>
                        <wps:cNvSpPr/>
                        <wps:spPr>
                          <a:xfrm>
                            <a:off x="640969" y="662663"/>
                            <a:ext cx="3417085" cy="188893"/>
                          </a:xfrm>
                          <a:prstGeom prst="rect">
                            <a:avLst/>
                          </a:prstGeom>
                          <a:ln>
                            <a:noFill/>
                          </a:ln>
                        </wps:spPr>
                        <wps:txbx>
                          <w:txbxContent>
                            <w:p w:rsidR="00BD2825" w:rsidRDefault="00000000">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p>
                          </w:txbxContent>
                        </wps:txbx>
                        <wps:bodyPr horzOverflow="overflow" vert="horz" lIns="0" tIns="0" rIns="0" bIns="0" rtlCol="0">
                          <a:noAutofit/>
                        </wps:bodyPr>
                      </wps:wsp>
                      <wps:wsp>
                        <wps:cNvPr id="5080" name="Rectangle 5080"/>
                        <wps:cNvSpPr/>
                        <wps:spPr>
                          <a:xfrm>
                            <a:off x="3819525" y="662663"/>
                            <a:ext cx="2842996" cy="188893"/>
                          </a:xfrm>
                          <a:prstGeom prst="rect">
                            <a:avLst/>
                          </a:prstGeom>
                          <a:ln>
                            <a:noFill/>
                          </a:ln>
                        </wps:spPr>
                        <wps:txbx>
                          <w:txbxContent>
                            <w:p w:rsidR="00BD2825" w:rsidRDefault="00000000">
                              <w:r>
                                <w:rPr>
                                  <w:i/>
                                  <w:color w:val="FF0000"/>
                                  <w:spacing w:val="2"/>
                                  <w:w w:val="110"/>
                                  <w:sz w:val="20"/>
                                </w:rPr>
                                <w:t>...</w:t>
                              </w:r>
                              <w:r>
                                <w:rPr>
                                  <w:i/>
                                  <w:color w:val="FF0000"/>
                                  <w:spacing w:val="54"/>
                                  <w:w w:val="110"/>
                                  <w:sz w:val="20"/>
                                </w:rPr>
                                <w:t xml:space="preserve"> </w:t>
                              </w:r>
                              <w:r>
                                <w:rPr>
                                  <w:i/>
                                  <w:color w:val="FF0000"/>
                                  <w:spacing w:val="2"/>
                                  <w:w w:val="110"/>
                                  <w:sz w:val="20"/>
                                </w:rPr>
                                <w:t>dias</w:t>
                              </w:r>
                              <w:r>
                                <w:rPr>
                                  <w:i/>
                                  <w:color w:val="FF0000"/>
                                  <w:spacing w:val="54"/>
                                  <w:w w:val="110"/>
                                  <w:sz w:val="20"/>
                                </w:rPr>
                                <w:t xml:space="preserve"> </w:t>
                              </w:r>
                              <w:r>
                                <w:rPr>
                                  <w:i/>
                                  <w:color w:val="FF0000"/>
                                  <w:spacing w:val="2"/>
                                  <w:w w:val="110"/>
                                  <w:sz w:val="20"/>
                                </w:rPr>
                                <w:t>da</w:t>
                              </w:r>
                              <w:r>
                                <w:rPr>
                                  <w:i/>
                                  <w:color w:val="FF0000"/>
                                  <w:spacing w:val="54"/>
                                  <w:w w:val="110"/>
                                  <w:sz w:val="20"/>
                                </w:rPr>
                                <w:t xml:space="preserve"> </w:t>
                              </w:r>
                              <w:r>
                                <w:rPr>
                                  <w:i/>
                                  <w:color w:val="FF0000"/>
                                  <w:spacing w:val="2"/>
                                  <w:w w:val="110"/>
                                  <w:sz w:val="20"/>
                                </w:rPr>
                                <w:t>Assinatura/da</w:t>
                              </w:r>
                              <w:r>
                                <w:rPr>
                                  <w:i/>
                                  <w:color w:val="FF0000"/>
                                  <w:spacing w:val="54"/>
                                  <w:w w:val="110"/>
                                  <w:sz w:val="20"/>
                                </w:rPr>
                                <w:t xml:space="preserve"> </w:t>
                              </w:r>
                              <w:r>
                                <w:rPr>
                                  <w:i/>
                                  <w:color w:val="FF0000"/>
                                  <w:spacing w:val="2"/>
                                  <w:w w:val="110"/>
                                  <w:sz w:val="20"/>
                                </w:rPr>
                                <w:t>Ordem</w:t>
                              </w:r>
                              <w:r>
                                <w:rPr>
                                  <w:i/>
                                  <w:color w:val="FF0000"/>
                                  <w:spacing w:val="54"/>
                                  <w:w w:val="110"/>
                                  <w:sz w:val="20"/>
                                </w:rPr>
                                <w:t xml:space="preserve"> </w:t>
                              </w:r>
                              <w:r>
                                <w:rPr>
                                  <w:i/>
                                  <w:color w:val="FF0000"/>
                                  <w:spacing w:val="2"/>
                                  <w:w w:val="110"/>
                                  <w:sz w:val="20"/>
                                </w:rPr>
                                <w:t>de</w:t>
                              </w:r>
                            </w:p>
                          </w:txbxContent>
                        </wps:txbx>
                        <wps:bodyPr horzOverflow="overflow" vert="horz" lIns="0" tIns="0" rIns="0" bIns="0" rtlCol="0">
                          <a:noAutofit/>
                        </wps:bodyPr>
                      </wps:wsp>
                      <wps:wsp>
                        <wps:cNvPr id="5081" name="Rectangle 5081"/>
                        <wps:cNvSpPr/>
                        <wps:spPr>
                          <a:xfrm>
                            <a:off x="3819525" y="858751"/>
                            <a:ext cx="1314251" cy="188893"/>
                          </a:xfrm>
                          <a:prstGeom prst="rect">
                            <a:avLst/>
                          </a:prstGeom>
                          <a:ln>
                            <a:noFill/>
                          </a:ln>
                        </wps:spPr>
                        <wps:txbx>
                          <w:txbxContent>
                            <w:p w:rsidR="00BD2825" w:rsidRDefault="00000000">
                              <w:r>
                                <w:rPr>
                                  <w:i/>
                                  <w:color w:val="FF0000"/>
                                  <w:w w:val="106"/>
                                  <w:sz w:val="20"/>
                                </w:rPr>
                                <w:t>Fornecimento/[...]</w:t>
                              </w:r>
                            </w:p>
                          </w:txbxContent>
                        </wps:txbx>
                        <wps:bodyPr horzOverflow="overflow" vert="horz" lIns="0" tIns="0" rIns="0" bIns="0" rtlCol="0">
                          <a:noAutofit/>
                        </wps:bodyPr>
                      </wps:wsp>
                      <wps:wsp>
                        <wps:cNvPr id="5082" name="Rectangle 5082"/>
                        <wps:cNvSpPr/>
                        <wps:spPr>
                          <a:xfrm>
                            <a:off x="19050" y="1339827"/>
                            <a:ext cx="203402" cy="188893"/>
                          </a:xfrm>
                          <a:prstGeom prst="rect">
                            <a:avLst/>
                          </a:prstGeom>
                          <a:ln>
                            <a:noFill/>
                          </a:ln>
                        </wps:spPr>
                        <wps:txbx>
                          <w:txbxContent>
                            <w:p w:rsidR="00BD2825" w:rsidRDefault="00000000">
                              <w:r>
                                <w:rPr>
                                  <w:color w:val="FF0000"/>
                                  <w:spacing w:val="10"/>
                                  <w:w w:val="102"/>
                                  <w:sz w:val="20"/>
                                </w:rPr>
                                <w:t xml:space="preserve"> </w:t>
                              </w:r>
                              <w:r>
                                <w:rPr>
                                  <w:color w:val="FF0000"/>
                                  <w:w w:val="102"/>
                                  <w:sz w:val="20"/>
                                </w:rPr>
                                <w:t>2ª</w:t>
                              </w:r>
                            </w:p>
                          </w:txbxContent>
                        </wps:txbx>
                        <wps:bodyPr horzOverflow="overflow" vert="horz" lIns="0" tIns="0" rIns="0" bIns="0" rtlCol="0">
                          <a:noAutofit/>
                        </wps:bodyPr>
                      </wps:wsp>
                      <wps:wsp>
                        <wps:cNvPr id="5083" name="Rectangle 5083"/>
                        <wps:cNvSpPr/>
                        <wps:spPr>
                          <a:xfrm>
                            <a:off x="640969" y="1339827"/>
                            <a:ext cx="3417085" cy="188893"/>
                          </a:xfrm>
                          <a:prstGeom prst="rect">
                            <a:avLst/>
                          </a:prstGeom>
                          <a:ln>
                            <a:noFill/>
                          </a:ln>
                        </wps:spPr>
                        <wps:txbx>
                          <w:txbxContent>
                            <w:p w:rsidR="00BD2825" w:rsidRDefault="00000000">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p>
                          </w:txbxContent>
                        </wps:txbx>
                        <wps:bodyPr horzOverflow="overflow" vert="horz" lIns="0" tIns="0" rIns="0" bIns="0" rtlCol="0">
                          <a:noAutofit/>
                        </wps:bodyPr>
                      </wps:wsp>
                      <wps:wsp>
                        <wps:cNvPr id="5084" name="Rectangle 5084"/>
                        <wps:cNvSpPr/>
                        <wps:spPr>
                          <a:xfrm>
                            <a:off x="3819525" y="1339827"/>
                            <a:ext cx="2842996" cy="188893"/>
                          </a:xfrm>
                          <a:prstGeom prst="rect">
                            <a:avLst/>
                          </a:prstGeom>
                          <a:ln>
                            <a:noFill/>
                          </a:ln>
                        </wps:spPr>
                        <wps:txbx>
                          <w:txbxContent>
                            <w:p w:rsidR="00BD2825" w:rsidRDefault="00000000">
                              <w:r>
                                <w:rPr>
                                  <w:i/>
                                  <w:color w:val="FF0000"/>
                                  <w:spacing w:val="2"/>
                                  <w:w w:val="110"/>
                                  <w:sz w:val="20"/>
                                </w:rPr>
                                <w:t>...</w:t>
                              </w:r>
                              <w:r>
                                <w:rPr>
                                  <w:i/>
                                  <w:color w:val="FF0000"/>
                                  <w:spacing w:val="54"/>
                                  <w:w w:val="110"/>
                                  <w:sz w:val="20"/>
                                </w:rPr>
                                <w:t xml:space="preserve"> </w:t>
                              </w:r>
                              <w:r>
                                <w:rPr>
                                  <w:i/>
                                  <w:color w:val="FF0000"/>
                                  <w:spacing w:val="2"/>
                                  <w:w w:val="110"/>
                                  <w:sz w:val="20"/>
                                </w:rPr>
                                <w:t>dias</w:t>
                              </w:r>
                              <w:r>
                                <w:rPr>
                                  <w:i/>
                                  <w:color w:val="FF0000"/>
                                  <w:spacing w:val="54"/>
                                  <w:w w:val="110"/>
                                  <w:sz w:val="20"/>
                                </w:rPr>
                                <w:t xml:space="preserve"> </w:t>
                              </w:r>
                              <w:r>
                                <w:rPr>
                                  <w:i/>
                                  <w:color w:val="FF0000"/>
                                  <w:spacing w:val="2"/>
                                  <w:w w:val="110"/>
                                  <w:sz w:val="20"/>
                                </w:rPr>
                                <w:t>da</w:t>
                              </w:r>
                              <w:r>
                                <w:rPr>
                                  <w:i/>
                                  <w:color w:val="FF0000"/>
                                  <w:spacing w:val="54"/>
                                  <w:w w:val="110"/>
                                  <w:sz w:val="20"/>
                                </w:rPr>
                                <w:t xml:space="preserve"> </w:t>
                              </w:r>
                              <w:r>
                                <w:rPr>
                                  <w:i/>
                                  <w:color w:val="FF0000"/>
                                  <w:spacing w:val="2"/>
                                  <w:w w:val="110"/>
                                  <w:sz w:val="20"/>
                                </w:rPr>
                                <w:t>Assinatura/da</w:t>
                              </w:r>
                              <w:r>
                                <w:rPr>
                                  <w:i/>
                                  <w:color w:val="FF0000"/>
                                  <w:spacing w:val="54"/>
                                  <w:w w:val="110"/>
                                  <w:sz w:val="20"/>
                                </w:rPr>
                                <w:t xml:space="preserve"> </w:t>
                              </w:r>
                              <w:r>
                                <w:rPr>
                                  <w:i/>
                                  <w:color w:val="FF0000"/>
                                  <w:spacing w:val="2"/>
                                  <w:w w:val="110"/>
                                  <w:sz w:val="20"/>
                                </w:rPr>
                                <w:t>Ordem</w:t>
                              </w:r>
                              <w:r>
                                <w:rPr>
                                  <w:i/>
                                  <w:color w:val="FF0000"/>
                                  <w:spacing w:val="54"/>
                                  <w:w w:val="110"/>
                                  <w:sz w:val="20"/>
                                </w:rPr>
                                <w:t xml:space="preserve"> </w:t>
                              </w:r>
                              <w:r>
                                <w:rPr>
                                  <w:i/>
                                  <w:color w:val="FF0000"/>
                                  <w:spacing w:val="2"/>
                                  <w:w w:val="110"/>
                                  <w:sz w:val="20"/>
                                </w:rPr>
                                <w:t>de</w:t>
                              </w:r>
                            </w:p>
                          </w:txbxContent>
                        </wps:txbx>
                        <wps:bodyPr horzOverflow="overflow" vert="horz" lIns="0" tIns="0" rIns="0" bIns="0" rtlCol="0">
                          <a:noAutofit/>
                        </wps:bodyPr>
                      </wps:wsp>
                      <wps:wsp>
                        <wps:cNvPr id="5085" name="Rectangle 5085"/>
                        <wps:cNvSpPr/>
                        <wps:spPr>
                          <a:xfrm>
                            <a:off x="3819525" y="1536042"/>
                            <a:ext cx="1314251" cy="188893"/>
                          </a:xfrm>
                          <a:prstGeom prst="rect">
                            <a:avLst/>
                          </a:prstGeom>
                          <a:ln>
                            <a:noFill/>
                          </a:ln>
                        </wps:spPr>
                        <wps:txbx>
                          <w:txbxContent>
                            <w:p w:rsidR="00BD2825" w:rsidRDefault="00000000">
                              <w:r>
                                <w:rPr>
                                  <w:i/>
                                  <w:color w:val="FF0000"/>
                                  <w:w w:val="106"/>
                                  <w:sz w:val="20"/>
                                </w:rPr>
                                <w:t>Fornecimento/[...]</w:t>
                              </w:r>
                            </w:p>
                          </w:txbxContent>
                        </wps:txbx>
                        <wps:bodyPr horzOverflow="overflow" vert="horz" lIns="0" tIns="0" rIns="0" bIns="0" rtlCol="0">
                          <a:noAutofit/>
                        </wps:bodyPr>
                      </wps:wsp>
                      <wps:wsp>
                        <wps:cNvPr id="5086" name="Rectangle 5086"/>
                        <wps:cNvSpPr/>
                        <wps:spPr>
                          <a:xfrm>
                            <a:off x="19050" y="2016991"/>
                            <a:ext cx="203402" cy="188893"/>
                          </a:xfrm>
                          <a:prstGeom prst="rect">
                            <a:avLst/>
                          </a:prstGeom>
                          <a:ln>
                            <a:noFill/>
                          </a:ln>
                        </wps:spPr>
                        <wps:txbx>
                          <w:txbxContent>
                            <w:p w:rsidR="00BD2825" w:rsidRDefault="00000000">
                              <w:r>
                                <w:rPr>
                                  <w:color w:val="FF0000"/>
                                  <w:spacing w:val="10"/>
                                  <w:w w:val="102"/>
                                  <w:sz w:val="20"/>
                                </w:rPr>
                                <w:t xml:space="preserve"> </w:t>
                              </w:r>
                              <w:r>
                                <w:rPr>
                                  <w:color w:val="FF0000"/>
                                  <w:w w:val="102"/>
                                  <w:sz w:val="20"/>
                                </w:rPr>
                                <w:t>3ª</w:t>
                              </w:r>
                            </w:p>
                          </w:txbxContent>
                        </wps:txbx>
                        <wps:bodyPr horzOverflow="overflow" vert="horz" lIns="0" tIns="0" rIns="0" bIns="0" rtlCol="0">
                          <a:noAutofit/>
                        </wps:bodyPr>
                      </wps:wsp>
                      <wps:wsp>
                        <wps:cNvPr id="5087" name="Rectangle 5087"/>
                        <wps:cNvSpPr/>
                        <wps:spPr>
                          <a:xfrm>
                            <a:off x="640969" y="2016991"/>
                            <a:ext cx="3417085" cy="188893"/>
                          </a:xfrm>
                          <a:prstGeom prst="rect">
                            <a:avLst/>
                          </a:prstGeom>
                          <a:ln>
                            <a:noFill/>
                          </a:ln>
                        </wps:spPr>
                        <wps:txbx>
                          <w:txbxContent>
                            <w:p w:rsidR="00BD2825" w:rsidRDefault="00000000">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p>
                          </w:txbxContent>
                        </wps:txbx>
                        <wps:bodyPr horzOverflow="overflow" vert="horz" lIns="0" tIns="0" rIns="0" bIns="0" rtlCol="0">
                          <a:noAutofit/>
                        </wps:bodyPr>
                      </wps:wsp>
                      <wps:wsp>
                        <wps:cNvPr id="5088" name="Rectangle 5088"/>
                        <wps:cNvSpPr/>
                        <wps:spPr>
                          <a:xfrm>
                            <a:off x="3819525" y="2016991"/>
                            <a:ext cx="2842996" cy="188893"/>
                          </a:xfrm>
                          <a:prstGeom prst="rect">
                            <a:avLst/>
                          </a:prstGeom>
                          <a:ln>
                            <a:noFill/>
                          </a:ln>
                        </wps:spPr>
                        <wps:txbx>
                          <w:txbxContent>
                            <w:p w:rsidR="00BD2825" w:rsidRDefault="00000000">
                              <w:r>
                                <w:rPr>
                                  <w:i/>
                                  <w:color w:val="FF0000"/>
                                  <w:spacing w:val="2"/>
                                  <w:w w:val="110"/>
                                  <w:sz w:val="20"/>
                                </w:rPr>
                                <w:t>...</w:t>
                              </w:r>
                              <w:r>
                                <w:rPr>
                                  <w:i/>
                                  <w:color w:val="FF0000"/>
                                  <w:spacing w:val="54"/>
                                  <w:w w:val="110"/>
                                  <w:sz w:val="20"/>
                                </w:rPr>
                                <w:t xml:space="preserve"> </w:t>
                              </w:r>
                              <w:r>
                                <w:rPr>
                                  <w:i/>
                                  <w:color w:val="FF0000"/>
                                  <w:spacing w:val="2"/>
                                  <w:w w:val="110"/>
                                  <w:sz w:val="20"/>
                                </w:rPr>
                                <w:t>dias</w:t>
                              </w:r>
                              <w:r>
                                <w:rPr>
                                  <w:i/>
                                  <w:color w:val="FF0000"/>
                                  <w:spacing w:val="54"/>
                                  <w:w w:val="110"/>
                                  <w:sz w:val="20"/>
                                </w:rPr>
                                <w:t xml:space="preserve"> </w:t>
                              </w:r>
                              <w:r>
                                <w:rPr>
                                  <w:i/>
                                  <w:color w:val="FF0000"/>
                                  <w:spacing w:val="2"/>
                                  <w:w w:val="110"/>
                                  <w:sz w:val="20"/>
                                </w:rPr>
                                <w:t>da</w:t>
                              </w:r>
                              <w:r>
                                <w:rPr>
                                  <w:i/>
                                  <w:color w:val="FF0000"/>
                                  <w:spacing w:val="54"/>
                                  <w:w w:val="110"/>
                                  <w:sz w:val="20"/>
                                </w:rPr>
                                <w:t xml:space="preserve"> </w:t>
                              </w:r>
                              <w:r>
                                <w:rPr>
                                  <w:i/>
                                  <w:color w:val="FF0000"/>
                                  <w:spacing w:val="2"/>
                                  <w:w w:val="110"/>
                                  <w:sz w:val="20"/>
                                </w:rPr>
                                <w:t>Assinatura/da</w:t>
                              </w:r>
                              <w:r>
                                <w:rPr>
                                  <w:i/>
                                  <w:color w:val="FF0000"/>
                                  <w:spacing w:val="54"/>
                                  <w:w w:val="110"/>
                                  <w:sz w:val="20"/>
                                </w:rPr>
                                <w:t xml:space="preserve"> </w:t>
                              </w:r>
                              <w:r>
                                <w:rPr>
                                  <w:i/>
                                  <w:color w:val="FF0000"/>
                                  <w:spacing w:val="2"/>
                                  <w:w w:val="110"/>
                                  <w:sz w:val="20"/>
                                </w:rPr>
                                <w:t>Ordem</w:t>
                              </w:r>
                              <w:r>
                                <w:rPr>
                                  <w:i/>
                                  <w:color w:val="FF0000"/>
                                  <w:spacing w:val="54"/>
                                  <w:w w:val="110"/>
                                  <w:sz w:val="20"/>
                                </w:rPr>
                                <w:t xml:space="preserve"> </w:t>
                              </w:r>
                              <w:r>
                                <w:rPr>
                                  <w:i/>
                                  <w:color w:val="FF0000"/>
                                  <w:spacing w:val="2"/>
                                  <w:w w:val="110"/>
                                  <w:sz w:val="20"/>
                                </w:rPr>
                                <w:t>de</w:t>
                              </w:r>
                            </w:p>
                          </w:txbxContent>
                        </wps:txbx>
                        <wps:bodyPr horzOverflow="overflow" vert="horz" lIns="0" tIns="0" rIns="0" bIns="0" rtlCol="0">
                          <a:noAutofit/>
                        </wps:bodyPr>
                      </wps:wsp>
                      <wps:wsp>
                        <wps:cNvPr id="5089" name="Rectangle 5089"/>
                        <wps:cNvSpPr/>
                        <wps:spPr>
                          <a:xfrm>
                            <a:off x="3819525" y="2213333"/>
                            <a:ext cx="1314251" cy="188893"/>
                          </a:xfrm>
                          <a:prstGeom prst="rect">
                            <a:avLst/>
                          </a:prstGeom>
                          <a:ln>
                            <a:noFill/>
                          </a:ln>
                        </wps:spPr>
                        <wps:txbx>
                          <w:txbxContent>
                            <w:p w:rsidR="00BD2825" w:rsidRDefault="00000000">
                              <w:r>
                                <w:rPr>
                                  <w:i/>
                                  <w:color w:val="FF0000"/>
                                  <w:w w:val="106"/>
                                  <w:sz w:val="20"/>
                                </w:rPr>
                                <w:t>Fornecimento/[...]</w:t>
                              </w:r>
                            </w:p>
                          </w:txbxContent>
                        </wps:txbx>
                        <wps:bodyPr horzOverflow="overflow" vert="horz" lIns="0" tIns="0" rIns="0" bIns="0" rtlCol="0">
                          <a:noAutofit/>
                        </wps:bodyPr>
                      </wps:wsp>
                      <wps:wsp>
                        <wps:cNvPr id="5090" name="Rectangle 5090"/>
                        <wps:cNvSpPr/>
                        <wps:spPr>
                          <a:xfrm>
                            <a:off x="19050" y="2694283"/>
                            <a:ext cx="281009" cy="188893"/>
                          </a:xfrm>
                          <a:prstGeom prst="rect">
                            <a:avLst/>
                          </a:prstGeom>
                          <a:ln>
                            <a:noFill/>
                          </a:ln>
                        </wps:spPr>
                        <wps:txbx>
                          <w:txbxContent>
                            <w:p w:rsidR="00BD2825" w:rsidRDefault="00000000">
                              <w:r>
                                <w:rPr>
                                  <w:color w:val="FF0000"/>
                                  <w:spacing w:val="10"/>
                                  <w:w w:val="104"/>
                                  <w:sz w:val="20"/>
                                </w:rPr>
                                <w:t xml:space="preserve"> </w:t>
                              </w:r>
                              <w:r>
                                <w:rPr>
                                  <w:color w:val="FF0000"/>
                                  <w:w w:val="104"/>
                                  <w:sz w:val="20"/>
                                </w:rPr>
                                <w:t>[...]</w:t>
                              </w:r>
                            </w:p>
                          </w:txbxContent>
                        </wps:txbx>
                        <wps:bodyPr horzOverflow="overflow" vert="horz" lIns="0" tIns="0" rIns="0" bIns="0" rtlCol="0">
                          <a:noAutofit/>
                        </wps:bodyPr>
                      </wps:wsp>
                      <wps:wsp>
                        <wps:cNvPr id="5091" name="Rectangle 5091"/>
                        <wps:cNvSpPr/>
                        <wps:spPr>
                          <a:xfrm>
                            <a:off x="640969" y="2694283"/>
                            <a:ext cx="3417085" cy="188893"/>
                          </a:xfrm>
                          <a:prstGeom prst="rect">
                            <a:avLst/>
                          </a:prstGeom>
                          <a:ln>
                            <a:noFill/>
                          </a:ln>
                        </wps:spPr>
                        <wps:txbx>
                          <w:txbxContent>
                            <w:p w:rsidR="00BD2825" w:rsidRDefault="00000000">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p>
                          </w:txbxContent>
                        </wps:txbx>
                        <wps:bodyPr horzOverflow="overflow" vert="horz" lIns="0" tIns="0" rIns="0" bIns="0" rtlCol="0">
                          <a:noAutofit/>
                        </wps:bodyPr>
                      </wps:wsp>
                      <wps:wsp>
                        <wps:cNvPr id="5092" name="Rectangle 5092"/>
                        <wps:cNvSpPr/>
                        <wps:spPr>
                          <a:xfrm>
                            <a:off x="3819525" y="2694283"/>
                            <a:ext cx="2842996" cy="188893"/>
                          </a:xfrm>
                          <a:prstGeom prst="rect">
                            <a:avLst/>
                          </a:prstGeom>
                          <a:ln>
                            <a:noFill/>
                          </a:ln>
                        </wps:spPr>
                        <wps:txbx>
                          <w:txbxContent>
                            <w:p w:rsidR="00BD2825" w:rsidRDefault="00000000">
                              <w:r>
                                <w:rPr>
                                  <w:i/>
                                  <w:color w:val="FF0000"/>
                                  <w:spacing w:val="2"/>
                                  <w:w w:val="110"/>
                                  <w:sz w:val="20"/>
                                </w:rPr>
                                <w:t>...</w:t>
                              </w:r>
                              <w:r>
                                <w:rPr>
                                  <w:i/>
                                  <w:color w:val="FF0000"/>
                                  <w:spacing w:val="54"/>
                                  <w:w w:val="110"/>
                                  <w:sz w:val="20"/>
                                </w:rPr>
                                <w:t xml:space="preserve"> </w:t>
                              </w:r>
                              <w:r>
                                <w:rPr>
                                  <w:i/>
                                  <w:color w:val="FF0000"/>
                                  <w:spacing w:val="2"/>
                                  <w:w w:val="110"/>
                                  <w:sz w:val="20"/>
                                </w:rPr>
                                <w:t>dias</w:t>
                              </w:r>
                              <w:r>
                                <w:rPr>
                                  <w:i/>
                                  <w:color w:val="FF0000"/>
                                  <w:spacing w:val="54"/>
                                  <w:w w:val="110"/>
                                  <w:sz w:val="20"/>
                                </w:rPr>
                                <w:t xml:space="preserve"> </w:t>
                              </w:r>
                              <w:r>
                                <w:rPr>
                                  <w:i/>
                                  <w:color w:val="FF0000"/>
                                  <w:spacing w:val="2"/>
                                  <w:w w:val="110"/>
                                  <w:sz w:val="20"/>
                                </w:rPr>
                                <w:t>da</w:t>
                              </w:r>
                              <w:r>
                                <w:rPr>
                                  <w:i/>
                                  <w:color w:val="FF0000"/>
                                  <w:spacing w:val="54"/>
                                  <w:w w:val="110"/>
                                  <w:sz w:val="20"/>
                                </w:rPr>
                                <w:t xml:space="preserve"> </w:t>
                              </w:r>
                              <w:r>
                                <w:rPr>
                                  <w:i/>
                                  <w:color w:val="FF0000"/>
                                  <w:spacing w:val="2"/>
                                  <w:w w:val="110"/>
                                  <w:sz w:val="20"/>
                                </w:rPr>
                                <w:t>Assinatura/da</w:t>
                              </w:r>
                              <w:r>
                                <w:rPr>
                                  <w:i/>
                                  <w:color w:val="FF0000"/>
                                  <w:spacing w:val="54"/>
                                  <w:w w:val="110"/>
                                  <w:sz w:val="20"/>
                                </w:rPr>
                                <w:t xml:space="preserve"> </w:t>
                              </w:r>
                              <w:r>
                                <w:rPr>
                                  <w:i/>
                                  <w:color w:val="FF0000"/>
                                  <w:spacing w:val="2"/>
                                  <w:w w:val="110"/>
                                  <w:sz w:val="20"/>
                                </w:rPr>
                                <w:t>Ordem</w:t>
                              </w:r>
                              <w:r>
                                <w:rPr>
                                  <w:i/>
                                  <w:color w:val="FF0000"/>
                                  <w:spacing w:val="54"/>
                                  <w:w w:val="110"/>
                                  <w:sz w:val="20"/>
                                </w:rPr>
                                <w:t xml:space="preserve"> </w:t>
                              </w:r>
                              <w:r>
                                <w:rPr>
                                  <w:i/>
                                  <w:color w:val="FF0000"/>
                                  <w:spacing w:val="2"/>
                                  <w:w w:val="110"/>
                                  <w:sz w:val="20"/>
                                </w:rPr>
                                <w:t>de</w:t>
                              </w:r>
                            </w:p>
                          </w:txbxContent>
                        </wps:txbx>
                        <wps:bodyPr horzOverflow="overflow" vert="horz" lIns="0" tIns="0" rIns="0" bIns="0" rtlCol="0">
                          <a:noAutofit/>
                        </wps:bodyPr>
                      </wps:wsp>
                      <wps:wsp>
                        <wps:cNvPr id="5093" name="Rectangle 5093"/>
                        <wps:cNvSpPr/>
                        <wps:spPr>
                          <a:xfrm>
                            <a:off x="3819525" y="2890497"/>
                            <a:ext cx="1314251" cy="188893"/>
                          </a:xfrm>
                          <a:prstGeom prst="rect">
                            <a:avLst/>
                          </a:prstGeom>
                          <a:ln>
                            <a:noFill/>
                          </a:ln>
                        </wps:spPr>
                        <wps:txbx>
                          <w:txbxContent>
                            <w:p w:rsidR="00BD2825" w:rsidRDefault="00000000">
                              <w:r>
                                <w:rPr>
                                  <w:i/>
                                  <w:color w:val="FF0000"/>
                                  <w:w w:val="106"/>
                                  <w:sz w:val="20"/>
                                </w:rPr>
                                <w:t>Fornecimento/[...]</w:t>
                              </w:r>
                            </w:p>
                          </w:txbxContent>
                        </wps:txbx>
                        <wps:bodyPr horzOverflow="overflow" vert="horz" lIns="0" tIns="0" rIns="0" bIns="0" rtlCol="0">
                          <a:noAutofit/>
                        </wps:bodyPr>
                      </wps:wsp>
                    </wpg:wgp>
                  </a:graphicData>
                </a:graphic>
              </wp:inline>
            </w:drawing>
          </mc:Choice>
          <mc:Fallback>
            <w:pict>
              <v:group id="Group 60206" o:spid="_x0000_s1026" style="width:470.6pt;height:251.9pt;mso-position-horizontal-relative:char;mso-position-vertical-relative:line" coordsize="59768,31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">
                <v:shape id="Shape 5003" o:spid="_x0000_s1027" style="position:absolute;width:6314;height:95;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" path="m,l631444,r-9525,9525l9525,9525,,xe" fillcolor="black" stroked="f" strokeweight="0">
                  <v:stroke miterlimit="83231f" joinstyle="miter" endcap="square"/>
                  <v:path arrowok="t" textboxrect="0,0,631444,9525"/>
                </v:shape>
                <v:shape id="Shape 5004" o:spid="_x0000_s1028" style="position:absolute;left:6219;width:95;height:4904;visibility:visible;mso-wrap-style:square;v-text-anchor:top" coordsize="9525,490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" path="m9525,r,490474l,480949,,9525,9525,xe" fillcolor="black" stroked="f" strokeweight="0">
                  <v:stroke miterlimit="83231f" joinstyle="miter" endcap="square"/>
                  <v:path arrowok="t" textboxrect="0,0,9525,490474"/>
                </v:shape>
                <v:shape id="Shape 5005" o:spid="_x0000_s1029" style="position:absolute;top:4809;width:6314;height:95;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" path="m9525,l621919,r9525,9525l,9525,9525,xe" fillcolor="black" stroked="f" strokeweight="0">
                  <v:stroke miterlimit="83231f" joinstyle="miter" endcap="square"/>
                  <v:path arrowok="t" textboxrect="0,0,631444,9525"/>
                </v:shape>
                <v:shape id="Shape 5006" o:spid="_x0000_s1030" style="position:absolute;width:95;height:4904;visibility:visible;mso-wrap-style:square;v-text-anchor:top" coordsize="9525,490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" path="m,l9525,9525r,471424l,490474,,xe" fillcolor="black" stroked="f" strokeweight="0">
                  <v:stroke miterlimit="83231f" joinstyle="miter" endcap="square"/>
                  <v:path arrowok="t" textboxrect="0,0,9525,490474"/>
                </v:shape>
                <v:shape id="Shape 5007" o:spid="_x0000_s1031" style="position:absolute;left:6219;width:31881;height:95;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" path="m,l3188081,r-9525,9525l9525,9525,,xe" fillcolor="black" stroked="f" strokeweight="0">
                  <v:stroke miterlimit="83231f" joinstyle="miter" endcap="square"/>
                  <v:path arrowok="t" textboxrect="0,0,3188081,9525"/>
                </v:shape>
                <v:shape id="Shape 5008" o:spid="_x0000_s1032" style="position:absolute;left:38004;width:96;height:4904;visibility:visible;mso-wrap-style:square;v-text-anchor:top" coordsize="9525,490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" path="m9525,r,490474l,480949,,9525,9525,xe" fillcolor="black" stroked="f" strokeweight="0">
                  <v:stroke miterlimit="83231f" joinstyle="miter" endcap="square"/>
                  <v:path arrowok="t" textboxrect="0,0,9525,490474"/>
                </v:shape>
                <v:shape id="Shape 5009" o:spid="_x0000_s1033" style="position:absolute;left:6219;top:4809;width:31881;height:95;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" path="m9525,l3178556,r9525,9525l,9525,9525,xe" fillcolor="black" stroked="f" strokeweight="0">
                  <v:stroke miterlimit="83231f" joinstyle="miter" endcap="square"/>
                  <v:path arrowok="t" textboxrect="0,0,3188081,9525"/>
                </v:shape>
                <v:shape id="Shape 5010" o:spid="_x0000_s1034" style="position:absolute;left:6219;width:95;height:4904;visibility:visible;mso-wrap-style:square;v-text-anchor:top" coordsize="9525,490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" path="m,l9525,9525r,471424l,490474,,xe" fillcolor="black" stroked="f" strokeweight="0">
                  <v:stroke miterlimit="83231f" joinstyle="miter" endcap="square"/>
                  <v:path arrowok="t" textboxrect="0,0,9525,490474"/>
                </v:shape>
                <v:shape id="Shape 5011" o:spid="_x0000_s1035" style="position:absolute;left:38004;width:21764;height:95;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" path="m,l2176399,r-9525,9525l9525,9525,,xe" fillcolor="black" stroked="f" strokeweight="0">
                  <v:stroke miterlimit="83231f" joinstyle="miter" endcap="square"/>
                  <v:path arrowok="t" textboxrect="0,0,2176399,9525"/>
                </v:shape>
                <v:shape id="Shape 5012" o:spid="_x0000_s1036" style="position:absolute;left:59673;width:95;height:4904;visibility:visible;mso-wrap-style:square;v-text-anchor:top" coordsize="9525,490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" path="m9525,r,490474l,480949,,9525,9525,xe" fillcolor="black" stroked="f" strokeweight="0">
                  <v:stroke miterlimit="83231f" joinstyle="miter" endcap="square"/>
                  <v:path arrowok="t" textboxrect="0,0,9525,490474"/>
                </v:shape>
                <v:shape id="Shape 5013" o:spid="_x0000_s1037" style="position:absolute;left:38004;top:4809;width:21764;height:95;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" path="m9525,l2166874,r9525,9525l,9525,9525,xe" fillcolor="black" stroked="f" strokeweight="0">
                  <v:stroke miterlimit="83231f" joinstyle="miter" endcap="square"/>
                  <v:path arrowok="t" textboxrect="0,0,2176399,9525"/>
                </v:shape>
                <v:shape id="Shape 5014" o:spid="_x0000_s1038" style="position:absolute;left:38004;width:96;height:4904;visibility:visible;mso-wrap-style:square;v-text-anchor:top" coordsize="9525,490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" path="m,l9525,9525r,471424l,490474,,xe" fillcolor="black" stroked="f" strokeweight="0">
                  <v:stroke miterlimit="83231f" joinstyle="miter" endcap="square"/>
                  <v:path arrowok="t" textboxrect="0,0,9525,490474"/>
                </v:shape>
                <v:shape id="Shape 5015" o:spid="_x0000_s1039" style="position:absolute;top:4809;width:6314;height:95;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" path="m,l631444,r-9525,9525l9525,9525,,xe" fillcolor="black" stroked="f" strokeweight="0">
                  <v:stroke miterlimit="83231f" joinstyle="miter" endcap="square"/>
                  <v:path arrowok="t" textboxrect="0,0,631444,9525"/>
                </v:shape>
                <v:shape id="Shape 5016" o:spid="_x0000_s1040" style="position:absolute;left:6219;top:4809;width:95;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" path="m9525,r,686816l,677291,,9525,9525,xe" fillcolor="black" stroked="f" strokeweight="0">
                  <v:stroke miterlimit="83231f" joinstyle="miter" endcap="square"/>
                  <v:path arrowok="t" textboxrect="0,0,9525,686816"/>
                </v:shape>
                <v:shape id="Shape 5017" o:spid="_x0000_s1041" style="position:absolute;top:11582;width:6314;height:95;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" path="m9525,l621919,r9525,9525l,9525,9525,xe" fillcolor="black" stroked="f" strokeweight="0">
                  <v:stroke miterlimit="83231f" joinstyle="miter" endcap="square"/>
                  <v:path arrowok="t" textboxrect="0,0,631444,9525"/>
                </v:shape>
                <v:shape id="Shape 5018" o:spid="_x0000_s1042" style="position:absolute;top:4809;width:95;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" path="m,l9525,9525r,667766l,686816,,xe" fillcolor="black" stroked="f" strokeweight="0">
                  <v:stroke miterlimit="83231f" joinstyle="miter" endcap="square"/>
                  <v:path arrowok="t" textboxrect="0,0,9525,686816"/>
                </v:shape>
                <v:shape id="Shape 5019" o:spid="_x0000_s1043" style="position:absolute;left:6219;top:4809;width:31881;height:95;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" path="m,l3188081,r-9525,9525l9525,9525,,xe" fillcolor="black" stroked="f" strokeweight="0">
                  <v:stroke miterlimit="83231f" joinstyle="miter" endcap="square"/>
                  <v:path arrowok="t" textboxrect="0,0,3188081,9525"/>
                </v:shape>
                <v:shape id="Shape 5020" o:spid="_x0000_s1044" style="position:absolute;left:38004;top:4809;width:96;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" path="m9525,r,686816l,677291,,9525,9525,xe" fillcolor="black" stroked="f" strokeweight="0">
                  <v:stroke miterlimit="83231f" joinstyle="miter" endcap="square"/>
                  <v:path arrowok="t" textboxrect="0,0,9525,686816"/>
                </v:shape>
                <v:shape id="Shape 5021" o:spid="_x0000_s1045" style="position:absolute;left:6219;top:11582;width:31881;height:95;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" path="m9525,l3178556,r9525,9525l,9525,9525,xe" fillcolor="black" stroked="f" strokeweight="0">
                  <v:stroke miterlimit="83231f" joinstyle="miter" endcap="square"/>
                  <v:path arrowok="t" textboxrect="0,0,3188081,9525"/>
                </v:shape>
                <v:shape id="Shape 5022" o:spid="_x0000_s1046" style="position:absolute;left:6219;top:4809;width:95;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" path="m,l9525,9525r,667766l,686816,,xe" fillcolor="black" stroked="f" strokeweight="0">
                  <v:stroke miterlimit="83231f" joinstyle="miter" endcap="square"/>
                  <v:path arrowok="t" textboxrect="0,0,9525,686816"/>
                </v:shape>
                <v:shape id="Shape 5023" o:spid="_x0000_s1047" style="position:absolute;left:38004;top:4809;width:21764;height:95;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" path="m,l2176399,r-9525,9525l9525,9525,,xe" fillcolor="black" stroked="f" strokeweight="0">
                  <v:stroke miterlimit="83231f" joinstyle="miter" endcap="square"/>
                  <v:path arrowok="t" textboxrect="0,0,2176399,9525"/>
                </v:shape>
                <v:shape id="Shape 5024" o:spid="_x0000_s1048" style="position:absolute;left:59673;top:4809;width:95;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" path="m9525,r,686816l,677291,,9525,9525,xe" fillcolor="black" stroked="f" strokeweight="0">
                  <v:stroke miterlimit="83231f" joinstyle="miter" endcap="square"/>
                  <v:path arrowok="t" textboxrect="0,0,9525,686816"/>
                </v:shape>
                <v:shape id="Shape 5025" o:spid="_x0000_s1049" style="position:absolute;left:38004;top:11582;width:21764;height:95;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" path="m9525,l2166874,r9525,9525l,9525,9525,xe" fillcolor="black" stroked="f" strokeweight="0">
                  <v:stroke miterlimit="83231f" joinstyle="miter" endcap="square"/>
                  <v:path arrowok="t" textboxrect="0,0,2176399,9525"/>
                </v:shape>
                <v:shape id="Shape 5026" o:spid="_x0000_s1050" style="position:absolute;left:38004;top:4809;width:96;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" path="m,l9525,9525r,667766l,686816,,xe" fillcolor="black" stroked="f" strokeweight="0">
                  <v:stroke miterlimit="83231f" joinstyle="miter" endcap="square"/>
                  <v:path arrowok="t" textboxrect="0,0,9525,686816"/>
                </v:shape>
                <v:shape id="Shape 5027" o:spid="_x0000_s1051" style="position:absolute;top:11582;width:6314;height:95;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" path="m,l631444,r-9525,9525l9525,9525,,xe" fillcolor="black" stroked="f" strokeweight="0">
                  <v:stroke miterlimit="83231f" joinstyle="miter" endcap="square"/>
                  <v:path arrowok="t" textboxrect="0,0,631444,9525"/>
                </v:shape>
                <v:shape id="Shape 5028" o:spid="_x0000_s1052" style="position:absolute;left:6219;top:11582;width:95;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" path="m9525,r,686689l,677164,,9525,9525,xe" fillcolor="black" stroked="f" strokeweight="0">
                  <v:stroke miterlimit="83231f" joinstyle="miter" endcap="square"/>
                  <v:path arrowok="t" textboxrect="0,0,9525,686689"/>
                </v:shape>
                <v:shape id="Shape 5029" o:spid="_x0000_s1053" style="position:absolute;top:18354;width:6314;height:95;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" path="m9525,l621919,r9525,9525l,9525,9525,xe" fillcolor="black" stroked="f" strokeweight="0">
                  <v:stroke miterlimit="83231f" joinstyle="miter" endcap="square"/>
                  <v:path arrowok="t" textboxrect="0,0,631444,9525"/>
                </v:shape>
                <v:shape id="Shape 5030" o:spid="_x0000_s1054" style="position:absolute;top:11582;width:95;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" path="m,l9525,9525r,667639l,686689,,xe" fillcolor="black" stroked="f" strokeweight="0">
                  <v:stroke miterlimit="83231f" joinstyle="miter" endcap="square"/>
                  <v:path arrowok="t" textboxrect="0,0,9525,686689"/>
                </v:shape>
                <v:shape id="Shape 5031" o:spid="_x0000_s1055" style="position:absolute;left:6219;top:11582;width:31881;height:95;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" path="m,l3188081,r-9525,9525l9525,9525,,xe" fillcolor="black" stroked="f" strokeweight="0">
                  <v:stroke miterlimit="83231f" joinstyle="miter" endcap="square"/>
                  <v:path arrowok="t" textboxrect="0,0,3188081,9525"/>
                </v:shape>
                <v:shape id="Shape 5032" o:spid="_x0000_s1056" style="position:absolute;left:38004;top:11582;width:96;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" path="m9525,r,686689l,677164,,9525,9525,xe" fillcolor="black" stroked="f" strokeweight="0">
                  <v:stroke miterlimit="83231f" joinstyle="miter" endcap="square"/>
                  <v:path arrowok="t" textboxrect="0,0,9525,686689"/>
                </v:shape>
                <v:shape id="Shape 5033" o:spid="_x0000_s1057" style="position:absolute;left:6219;top:18354;width:31881;height:95;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" path="m9525,l3178556,r9525,9525l,9525,9525,xe" fillcolor="black" stroked="f" strokeweight="0">
                  <v:stroke miterlimit="83231f" joinstyle="miter" endcap="square"/>
                  <v:path arrowok="t" textboxrect="0,0,3188081,9525"/>
                </v:shape>
                <v:shape id="Shape 5034" o:spid="_x0000_s1058" style="position:absolute;left:6219;top:11582;width:95;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" path="m,l9525,9525r,667639l,686689,,xe" fillcolor="black" stroked="f" strokeweight="0">
                  <v:stroke miterlimit="83231f" joinstyle="miter" endcap="square"/>
                  <v:path arrowok="t" textboxrect="0,0,9525,686689"/>
                </v:shape>
                <v:shape id="Shape 5035" o:spid="_x0000_s1059" style="position:absolute;left:38004;top:11582;width:21764;height:95;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" path="m,l2176399,r-9525,9525l9525,9525,,xe" fillcolor="black" stroked="f" strokeweight="0">
                  <v:stroke miterlimit="83231f" joinstyle="miter" endcap="square"/>
                  <v:path arrowok="t" textboxrect="0,0,2176399,9525"/>
                </v:shape>
                <v:shape id="Shape 5036" o:spid="_x0000_s1060" style="position:absolute;left:59673;top:11582;width:95;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" path="m9525,r,686689l,677164,,9525,9525,xe" fillcolor="black" stroked="f" strokeweight="0">
                  <v:stroke miterlimit="83231f" joinstyle="miter" endcap="square"/>
                  <v:path arrowok="t" textboxrect="0,0,9525,686689"/>
                </v:shape>
                <v:shape id="Shape 5037" o:spid="_x0000_s1061" style="position:absolute;left:38004;top:18354;width:21764;height:95;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" path="m9525,l2166874,r9525,9525l,9525,9525,xe" fillcolor="black" stroked="f" strokeweight="0">
                  <v:stroke miterlimit="83231f" joinstyle="miter" endcap="square"/>
                  <v:path arrowok="t" textboxrect="0,0,2176399,9525"/>
                </v:shape>
                <v:shape id="Shape 5038" o:spid="_x0000_s1062" style="position:absolute;left:38004;top:11582;width:96;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" path="m,l9525,9525r,667639l,686689,,xe" fillcolor="black" stroked="f" strokeweight="0">
                  <v:stroke miterlimit="83231f" joinstyle="miter" endcap="square"/>
                  <v:path arrowok="t" textboxrect="0,0,9525,686689"/>
                </v:shape>
                <v:shape id="Shape 5039" o:spid="_x0000_s1063" style="position:absolute;top:18354;width:6314;height:95;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" path="m,l631444,r-9525,9525l9525,9525,,xe" fillcolor="black" stroked="f" strokeweight="0">
                  <v:stroke miterlimit="83231f" joinstyle="miter" endcap="square"/>
                  <v:path arrowok="t" textboxrect="0,0,631444,9525"/>
                </v:shape>
                <v:shape id="Shape 5040" o:spid="_x0000_s1064" style="position:absolute;left:6219;top:18354;width:95;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" path="m9525,r,686816l,677291,,9525,9525,xe" fillcolor="black" stroked="f" strokeweight="0">
                  <v:stroke miterlimit="83231f" joinstyle="miter" endcap="square"/>
                  <v:path arrowok="t" textboxrect="0,0,9525,686816"/>
                </v:shape>
                <v:shape id="Shape 5041" o:spid="_x0000_s1065" style="position:absolute;top:25126;width:6314;height:96;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" path="m9525,l621919,r9525,9525l,9525,9525,xe" fillcolor="black" stroked="f" strokeweight="0">
                  <v:stroke miterlimit="83231f" joinstyle="miter" endcap="square"/>
                  <v:path arrowok="t" textboxrect="0,0,631444,9525"/>
                </v:shape>
                <v:shape id="Shape 5042" o:spid="_x0000_s1066" style="position:absolute;top:18354;width:95;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" path="m,l9525,9525r,667766l,686816,,xe" fillcolor="black" stroked="f" strokeweight="0">
                  <v:stroke miterlimit="83231f" joinstyle="miter" endcap="square"/>
                  <v:path arrowok="t" textboxrect="0,0,9525,686816"/>
                </v:shape>
                <v:shape id="Shape 5043" o:spid="_x0000_s1067" style="position:absolute;left:6219;top:18354;width:31881;height:95;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" path="m,l3188081,r-9525,9525l9525,9525,,xe" fillcolor="black" stroked="f" strokeweight="0">
                  <v:stroke miterlimit="83231f" joinstyle="miter" endcap="square"/>
                  <v:path arrowok="t" textboxrect="0,0,3188081,9525"/>
                </v:shape>
                <v:shape id="Shape 5044" o:spid="_x0000_s1068" style="position:absolute;left:38004;top:18354;width:96;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" path="m9525,r,686816l,677291,,9525,9525,xe" fillcolor="black" stroked="f" strokeweight="0">
                  <v:stroke miterlimit="83231f" joinstyle="miter" endcap="square"/>
                  <v:path arrowok="t" textboxrect="0,0,9525,686816"/>
                </v:shape>
                <v:shape id="Shape 5045" o:spid="_x0000_s1069" style="position:absolute;left:6219;top:25126;width:31881;height:96;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" path="m9525,l3178556,r9525,9525l,9525,9525,xe" fillcolor="black" stroked="f" strokeweight="0">
                  <v:stroke miterlimit="83231f" joinstyle="miter" endcap="square"/>
                  <v:path arrowok="t" textboxrect="0,0,3188081,9525"/>
                </v:shape>
                <v:shape id="Shape 5046" o:spid="_x0000_s1070" style="position:absolute;left:6219;top:18354;width:95;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" path="m,l9525,9525r,667766l,686816,,xe" fillcolor="black" stroked="f" strokeweight="0">
                  <v:stroke miterlimit="83231f" joinstyle="miter" endcap="square"/>
                  <v:path arrowok="t" textboxrect="0,0,9525,686816"/>
                </v:shape>
                <v:shape id="Shape 5047" o:spid="_x0000_s1071" style="position:absolute;left:38004;top:18354;width:21764;height:95;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" path="m,l2176399,r-9525,9525l9525,9525,,xe" fillcolor="black" stroked="f" strokeweight="0">
                  <v:stroke miterlimit="83231f" joinstyle="miter" endcap="square"/>
                  <v:path arrowok="t" textboxrect="0,0,2176399,9525"/>
                </v:shape>
                <v:shape id="Shape 5048" o:spid="_x0000_s1072" style="position:absolute;left:59673;top:18354;width:95;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" path="m9525,r,686816l,677291,,9525,9525,xe" fillcolor="black" stroked="f" strokeweight="0">
                  <v:stroke miterlimit="83231f" joinstyle="miter" endcap="square"/>
                  <v:path arrowok="t" textboxrect="0,0,9525,686816"/>
                </v:shape>
                <v:shape id="Shape 5049" o:spid="_x0000_s1073" style="position:absolute;left:38004;top:25126;width:21764;height:96;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" path="m9525,l2166874,r9525,9525l,9525,9525,xe" fillcolor="black" stroked="f" strokeweight="0">
                  <v:stroke miterlimit="83231f" joinstyle="miter" endcap="square"/>
                  <v:path arrowok="t" textboxrect="0,0,2176399,9525"/>
                </v:shape>
                <v:shape id="Shape 5050" o:spid="_x0000_s1074" style="position:absolute;left:38004;top:18354;width:96;height:6868;visibility:visible;mso-wrap-style:square;v-text-anchor:top" coordsize="9525,68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" path="m,l9525,9525r,667766l,686816,,xe" fillcolor="black" stroked="f" strokeweight="0">
                  <v:stroke miterlimit="83231f" joinstyle="miter" endcap="square"/>
                  <v:path arrowok="t" textboxrect="0,0,9525,686816"/>
                </v:shape>
                <v:shape id="Shape 5051" o:spid="_x0000_s1075" style="position:absolute;top:25126;width:6314;height:96;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" path="m,l631444,r-9525,9525l9525,9525,,xe" fillcolor="black" stroked="f" strokeweight="0">
                  <v:stroke miterlimit="83231f" joinstyle="miter" endcap="square"/>
                  <v:path arrowok="t" textboxrect="0,0,631444,9525"/>
                </v:shape>
                <v:shape id="Shape 5052" o:spid="_x0000_s1076" style="position:absolute;left:6219;top:25126;width:95;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" path="m9525,r,686689l,677164,,9525,9525,xe" fillcolor="black" stroked="f" strokeweight="0">
                  <v:stroke miterlimit="83231f" joinstyle="miter" endcap="square"/>
                  <v:path arrowok="t" textboxrect="0,0,9525,686689"/>
                </v:shape>
                <v:shape id="Shape 5053" o:spid="_x0000_s1077" style="position:absolute;top:31898;width:6314;height:95;visibility:visible;mso-wrap-style:square;v-text-anchor:top" coordsize="6314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" path="m9525,l621919,r9525,9525l,9525,9525,xe" fillcolor="black" stroked="f" strokeweight="0">
                  <v:stroke miterlimit="83231f" joinstyle="miter" endcap="square"/>
                  <v:path arrowok="t" textboxrect="0,0,631444,9525"/>
                </v:shape>
                <v:shape id="Shape 5054" o:spid="_x0000_s1078" style="position:absolute;top:25126;width:95;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" path="m,l9525,9525r,667639l,686689,,xe" fillcolor="black" stroked="f" strokeweight="0">
                  <v:stroke miterlimit="83231f" joinstyle="miter" endcap="square"/>
                  <v:path arrowok="t" textboxrect="0,0,9525,686689"/>
                </v:shape>
                <v:shape id="Shape 5055" o:spid="_x0000_s1079" style="position:absolute;left:6219;top:25126;width:31881;height:96;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" path="m,l3188081,r-9525,9525l9525,9525,,xe" fillcolor="black" stroked="f" strokeweight="0">
                  <v:stroke miterlimit="83231f" joinstyle="miter" endcap="square"/>
                  <v:path arrowok="t" textboxrect="0,0,3188081,9525"/>
                </v:shape>
                <v:shape id="Shape 5056" o:spid="_x0000_s1080" style="position:absolute;left:38004;top:25126;width:96;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" path="m9525,r,686689l,677164,,9525,9525,xe" fillcolor="black" stroked="f" strokeweight="0">
                  <v:stroke miterlimit="83231f" joinstyle="miter" endcap="square"/>
                  <v:path arrowok="t" textboxrect="0,0,9525,686689"/>
                </v:shape>
                <v:shape id="Shape 5057" o:spid="_x0000_s1081" style="position:absolute;left:6219;top:31898;width:31881;height:95;visibility:visible;mso-wrap-style:square;v-text-anchor:top" coordsize="3188081,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" path="m9525,l3178556,r9525,9525l,9525,9525,xe" fillcolor="black" stroked="f" strokeweight="0">
                  <v:stroke miterlimit="83231f" joinstyle="miter" endcap="square"/>
                  <v:path arrowok="t" textboxrect="0,0,3188081,9525"/>
                </v:shape>
                <v:shape id="Shape 5058" o:spid="_x0000_s1082" style="position:absolute;left:6219;top:25126;width:95;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" path="m,l9525,9525r,667639l,686689,,xe" fillcolor="black" stroked="f" strokeweight="0">
                  <v:stroke miterlimit="83231f" joinstyle="miter" endcap="square"/>
                  <v:path arrowok="t" textboxrect="0,0,9525,686689"/>
                </v:shape>
                <v:shape id="Shape 5059" o:spid="_x0000_s1083" style="position:absolute;left:38004;top:25126;width:21764;height:96;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" path="m,l2176399,r-9525,9525l9525,9525,,xe" fillcolor="black" stroked="f" strokeweight="0">
                  <v:stroke miterlimit="83231f" joinstyle="miter" endcap="square"/>
                  <v:path arrowok="t" textboxrect="0,0,2176399,9525"/>
                </v:shape>
                <v:shape id="Shape 5060" o:spid="_x0000_s1084" style="position:absolute;left:59673;top:25126;width:95;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" path="m9525,r,686689l,677164,,9525,9525,xe" fillcolor="black" stroked="f" strokeweight="0">
                  <v:stroke miterlimit="83231f" joinstyle="miter" endcap="square"/>
                  <v:path arrowok="t" textboxrect="0,0,9525,686689"/>
                </v:shape>
                <v:shape id="Shape 5061" o:spid="_x0000_s1085" style="position:absolute;left:38004;top:31898;width:21764;height:95;visibility:visible;mso-wrap-style:square;v-text-anchor:top" coordsize="217639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" path="m9525,l2166874,r9525,9525l,9525,9525,xe" fillcolor="black" stroked="f" strokeweight="0">
                  <v:stroke miterlimit="83231f" joinstyle="miter" endcap="square"/>
                  <v:path arrowok="t" textboxrect="0,0,2176399,9525"/>
                </v:shape>
                <v:shape id="Shape 5062" o:spid="_x0000_s1086" style="position:absolute;left:38004;top:25126;width:96;height:6867;visibility:visible;mso-wrap-style:square;v-text-anchor:top" coordsize="9525,686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" path="m,l9525,9525r,667639l,686689,,xe" fillcolor="black" stroked="f" strokeweight="0">
                  <v:stroke miterlimit="83231f" joinstyle="miter" endcap="square"/>
                  <v:path arrowok="t" textboxrect="0,0,9525,686689"/>
                </v:shape>
                <v:rect id="Rectangle 5075" o:spid="_x0000_s1087" style="position:absolute;left:190;top:1815;width:573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" filled="f" stroked="f">
                  <v:textbox inset="0,0,0,0">
                    <w:txbxContent>
                      <w:p w:rsidR="00BD2825" w:rsidRDefault="00000000">
                        <w:r>
                          <w:rPr>
                            <w:color w:val="FF0000"/>
                            <w:w w:val="115"/>
                            <w:sz w:val="20"/>
                          </w:rPr>
                          <w:t>Parcela</w:t>
                        </w:r>
                      </w:p>
                    </w:txbxContent>
                  </v:textbox>
                </v:rect>
                <v:rect id="Rectangle 5076" o:spid="_x0000_s1088" style="position:absolute;left:6409;top:1815;width:17757;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" filled="f" stroked="f">
                  <v:textbox inset="0,0,0,0">
                    <w:txbxContent>
                      <w:p w:rsidR="00BD2825" w:rsidRDefault="00000000">
                        <w:r>
                          <w:rPr>
                            <w:color w:val="FF0000"/>
                            <w:w w:val="112"/>
                            <w:sz w:val="20"/>
                          </w:rPr>
                          <w:t>Composição</w:t>
                        </w:r>
                        <w:r>
                          <w:rPr>
                            <w:color w:val="FF0000"/>
                            <w:spacing w:val="10"/>
                            <w:w w:val="112"/>
                            <w:sz w:val="20"/>
                          </w:rPr>
                          <w:t xml:space="preserve"> </w:t>
                        </w:r>
                        <w:r>
                          <w:rPr>
                            <w:color w:val="FF0000"/>
                            <w:w w:val="112"/>
                            <w:sz w:val="20"/>
                          </w:rPr>
                          <w:t>da</w:t>
                        </w:r>
                        <w:r>
                          <w:rPr>
                            <w:color w:val="FF0000"/>
                            <w:spacing w:val="10"/>
                            <w:w w:val="112"/>
                            <w:sz w:val="20"/>
                          </w:rPr>
                          <w:t xml:space="preserve"> </w:t>
                        </w:r>
                        <w:r>
                          <w:rPr>
                            <w:color w:val="FF0000"/>
                            <w:w w:val="112"/>
                            <w:sz w:val="20"/>
                          </w:rPr>
                          <w:t>parcela</w:t>
                        </w:r>
                      </w:p>
                    </w:txbxContent>
                  </v:textbox>
                </v:rect>
                <v:rect id="Rectangle 5077" o:spid="_x0000_s1089" style="position:absolute;left:38195;top:1815;width:12963;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" filled="f" stroked="f">
                  <v:textbox inset="0,0,0,0">
                    <w:txbxContent>
                      <w:p w:rsidR="00BD2825" w:rsidRDefault="00000000">
                        <w:r>
                          <w:rPr>
                            <w:color w:val="FF0000"/>
                            <w:w w:val="111"/>
                            <w:sz w:val="20"/>
                          </w:rPr>
                          <w:t>Prazo</w:t>
                        </w:r>
                        <w:r>
                          <w:rPr>
                            <w:color w:val="FF0000"/>
                            <w:spacing w:val="10"/>
                            <w:w w:val="111"/>
                            <w:sz w:val="20"/>
                          </w:rPr>
                          <w:t xml:space="preserve"> </w:t>
                        </w:r>
                        <w:r>
                          <w:rPr>
                            <w:color w:val="FF0000"/>
                            <w:w w:val="111"/>
                            <w:sz w:val="20"/>
                          </w:rPr>
                          <w:t>de</w:t>
                        </w:r>
                        <w:r>
                          <w:rPr>
                            <w:color w:val="FF0000"/>
                            <w:spacing w:val="10"/>
                            <w:w w:val="111"/>
                            <w:sz w:val="20"/>
                          </w:rPr>
                          <w:t xml:space="preserve"> </w:t>
                        </w:r>
                        <w:r>
                          <w:rPr>
                            <w:color w:val="FF0000"/>
                            <w:w w:val="111"/>
                            <w:sz w:val="20"/>
                          </w:rPr>
                          <w:t>entrega</w:t>
                        </w:r>
                      </w:p>
                    </w:txbxContent>
                  </v:textbox>
                </v:rect>
                <v:rect id="Rectangle 5078" o:spid="_x0000_s1090" style="position:absolute;left:190;top:6626;width:203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" filled="f" stroked="f">
                  <v:textbox inset="0,0,0,0">
                    <w:txbxContent>
                      <w:p w:rsidR="00BD2825" w:rsidRDefault="00000000">
                        <w:r>
                          <w:rPr>
                            <w:color w:val="FF0000"/>
                            <w:spacing w:val="10"/>
                            <w:w w:val="102"/>
                            <w:sz w:val="20"/>
                          </w:rPr>
                          <w:t xml:space="preserve"> </w:t>
                        </w:r>
                        <w:r>
                          <w:rPr>
                            <w:color w:val="FF0000"/>
                            <w:w w:val="102"/>
                            <w:sz w:val="20"/>
                          </w:rPr>
                          <w:t>1ª</w:t>
                        </w:r>
                      </w:p>
                    </w:txbxContent>
                  </v:textbox>
                </v:rect>
                <v:rect id="Rectangle 5079" o:spid="_x0000_s1091" style="position:absolute;left:6409;top:6626;width:3417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" filled="f" stroked="f">
                  <v:textbox inset="0,0,0,0">
                    <w:txbxContent>
                      <w:p w:rsidR="00BD2825" w:rsidRDefault="00000000">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p>
                    </w:txbxContent>
                  </v:textbox>
                </v:rect>
                <v:rect id="Rectangle 5080" o:spid="_x0000_s1092" style="position:absolute;left:38195;top:6626;width:2843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" filled="f" stroked="f">
                  <v:textbox inset="0,0,0,0">
                    <w:txbxContent>
                      <w:p w:rsidR="00BD2825" w:rsidRDefault="00000000">
                        <w:r>
                          <w:rPr>
                            <w:i/>
                            <w:color w:val="FF0000"/>
                            <w:spacing w:val="2"/>
                            <w:w w:val="110"/>
                            <w:sz w:val="20"/>
                          </w:rPr>
                          <w:t>...</w:t>
                        </w:r>
                        <w:r>
                          <w:rPr>
                            <w:i/>
                            <w:color w:val="FF0000"/>
                            <w:spacing w:val="54"/>
                            <w:w w:val="110"/>
                            <w:sz w:val="20"/>
                          </w:rPr>
                          <w:t xml:space="preserve"> </w:t>
                        </w:r>
                        <w:r>
                          <w:rPr>
                            <w:i/>
                            <w:color w:val="FF0000"/>
                            <w:spacing w:val="2"/>
                            <w:w w:val="110"/>
                            <w:sz w:val="20"/>
                          </w:rPr>
                          <w:t>dias</w:t>
                        </w:r>
                        <w:r>
                          <w:rPr>
                            <w:i/>
                            <w:color w:val="FF0000"/>
                            <w:spacing w:val="54"/>
                            <w:w w:val="110"/>
                            <w:sz w:val="20"/>
                          </w:rPr>
                          <w:t xml:space="preserve"> </w:t>
                        </w:r>
                        <w:r>
                          <w:rPr>
                            <w:i/>
                            <w:color w:val="FF0000"/>
                            <w:spacing w:val="2"/>
                            <w:w w:val="110"/>
                            <w:sz w:val="20"/>
                          </w:rPr>
                          <w:t>da</w:t>
                        </w:r>
                        <w:r>
                          <w:rPr>
                            <w:i/>
                            <w:color w:val="FF0000"/>
                            <w:spacing w:val="54"/>
                            <w:w w:val="110"/>
                            <w:sz w:val="20"/>
                          </w:rPr>
                          <w:t xml:space="preserve"> </w:t>
                        </w:r>
                        <w:r>
                          <w:rPr>
                            <w:i/>
                            <w:color w:val="FF0000"/>
                            <w:spacing w:val="2"/>
                            <w:w w:val="110"/>
                            <w:sz w:val="20"/>
                          </w:rPr>
                          <w:t>Assinatura/da</w:t>
                        </w:r>
                        <w:r>
                          <w:rPr>
                            <w:i/>
                            <w:color w:val="FF0000"/>
                            <w:spacing w:val="54"/>
                            <w:w w:val="110"/>
                            <w:sz w:val="20"/>
                          </w:rPr>
                          <w:t xml:space="preserve"> </w:t>
                        </w:r>
                        <w:r>
                          <w:rPr>
                            <w:i/>
                            <w:color w:val="FF0000"/>
                            <w:spacing w:val="2"/>
                            <w:w w:val="110"/>
                            <w:sz w:val="20"/>
                          </w:rPr>
                          <w:t>Ordem</w:t>
                        </w:r>
                        <w:r>
                          <w:rPr>
                            <w:i/>
                            <w:color w:val="FF0000"/>
                            <w:spacing w:val="54"/>
                            <w:w w:val="110"/>
                            <w:sz w:val="20"/>
                          </w:rPr>
                          <w:t xml:space="preserve"> </w:t>
                        </w:r>
                        <w:r>
                          <w:rPr>
                            <w:i/>
                            <w:color w:val="FF0000"/>
                            <w:spacing w:val="2"/>
                            <w:w w:val="110"/>
                            <w:sz w:val="20"/>
                          </w:rPr>
                          <w:t>de</w:t>
                        </w:r>
                      </w:p>
                    </w:txbxContent>
                  </v:textbox>
                </v:rect>
                <v:rect id="Rectangle 5081" o:spid="_x0000_s1093" style="position:absolute;left:38195;top:8587;width:1314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" filled="f" stroked="f">
                  <v:textbox inset="0,0,0,0">
                    <w:txbxContent>
                      <w:p w:rsidR="00BD2825" w:rsidRDefault="00000000">
                        <w:r>
                          <w:rPr>
                            <w:i/>
                            <w:color w:val="FF0000"/>
                            <w:w w:val="106"/>
                            <w:sz w:val="20"/>
                          </w:rPr>
                          <w:t>Fornecimento/[...]</w:t>
                        </w:r>
                      </w:p>
                    </w:txbxContent>
                  </v:textbox>
                </v:rect>
                <v:rect id="Rectangle 5082" o:spid="_x0000_s1094" style="position:absolute;left:190;top:13398;width:203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" filled="f" stroked="f">
                  <v:textbox inset="0,0,0,0">
                    <w:txbxContent>
                      <w:p w:rsidR="00BD2825" w:rsidRDefault="00000000">
                        <w:r>
                          <w:rPr>
                            <w:color w:val="FF0000"/>
                            <w:spacing w:val="10"/>
                            <w:w w:val="102"/>
                            <w:sz w:val="20"/>
                          </w:rPr>
                          <w:t xml:space="preserve"> </w:t>
                        </w:r>
                        <w:r>
                          <w:rPr>
                            <w:color w:val="FF0000"/>
                            <w:w w:val="102"/>
                            <w:sz w:val="20"/>
                          </w:rPr>
                          <w:t>2ª</w:t>
                        </w:r>
                      </w:p>
                    </w:txbxContent>
                  </v:textbox>
                </v:rect>
                <v:rect id="Rectangle 5083" o:spid="_x0000_s1095" style="position:absolute;left:6409;top:13398;width:3417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" filled="f" stroked="f">
                  <v:textbox inset="0,0,0,0">
                    <w:txbxContent>
                      <w:p w:rsidR="00BD2825" w:rsidRDefault="00000000">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p>
                    </w:txbxContent>
                  </v:textbox>
                </v:rect>
                <v:rect id="Rectangle 5084" o:spid="_x0000_s1096" style="position:absolute;left:38195;top:13398;width:2843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" filled="f" stroked="f">
                  <v:textbox inset="0,0,0,0">
                    <w:txbxContent>
                      <w:p w:rsidR="00BD2825" w:rsidRDefault="00000000">
                        <w:r>
                          <w:rPr>
                            <w:i/>
                            <w:color w:val="FF0000"/>
                            <w:spacing w:val="2"/>
                            <w:w w:val="110"/>
                            <w:sz w:val="20"/>
                          </w:rPr>
                          <w:t>...</w:t>
                        </w:r>
                        <w:r>
                          <w:rPr>
                            <w:i/>
                            <w:color w:val="FF0000"/>
                            <w:spacing w:val="54"/>
                            <w:w w:val="110"/>
                            <w:sz w:val="20"/>
                          </w:rPr>
                          <w:t xml:space="preserve"> </w:t>
                        </w:r>
                        <w:r>
                          <w:rPr>
                            <w:i/>
                            <w:color w:val="FF0000"/>
                            <w:spacing w:val="2"/>
                            <w:w w:val="110"/>
                            <w:sz w:val="20"/>
                          </w:rPr>
                          <w:t>dias</w:t>
                        </w:r>
                        <w:r>
                          <w:rPr>
                            <w:i/>
                            <w:color w:val="FF0000"/>
                            <w:spacing w:val="54"/>
                            <w:w w:val="110"/>
                            <w:sz w:val="20"/>
                          </w:rPr>
                          <w:t xml:space="preserve"> </w:t>
                        </w:r>
                        <w:r>
                          <w:rPr>
                            <w:i/>
                            <w:color w:val="FF0000"/>
                            <w:spacing w:val="2"/>
                            <w:w w:val="110"/>
                            <w:sz w:val="20"/>
                          </w:rPr>
                          <w:t>da</w:t>
                        </w:r>
                        <w:r>
                          <w:rPr>
                            <w:i/>
                            <w:color w:val="FF0000"/>
                            <w:spacing w:val="54"/>
                            <w:w w:val="110"/>
                            <w:sz w:val="20"/>
                          </w:rPr>
                          <w:t xml:space="preserve"> </w:t>
                        </w:r>
                        <w:r>
                          <w:rPr>
                            <w:i/>
                            <w:color w:val="FF0000"/>
                            <w:spacing w:val="2"/>
                            <w:w w:val="110"/>
                            <w:sz w:val="20"/>
                          </w:rPr>
                          <w:t>Assinatura/da</w:t>
                        </w:r>
                        <w:r>
                          <w:rPr>
                            <w:i/>
                            <w:color w:val="FF0000"/>
                            <w:spacing w:val="54"/>
                            <w:w w:val="110"/>
                            <w:sz w:val="20"/>
                          </w:rPr>
                          <w:t xml:space="preserve"> </w:t>
                        </w:r>
                        <w:r>
                          <w:rPr>
                            <w:i/>
                            <w:color w:val="FF0000"/>
                            <w:spacing w:val="2"/>
                            <w:w w:val="110"/>
                            <w:sz w:val="20"/>
                          </w:rPr>
                          <w:t>Ordem</w:t>
                        </w:r>
                        <w:r>
                          <w:rPr>
                            <w:i/>
                            <w:color w:val="FF0000"/>
                            <w:spacing w:val="54"/>
                            <w:w w:val="110"/>
                            <w:sz w:val="20"/>
                          </w:rPr>
                          <w:t xml:space="preserve"> </w:t>
                        </w:r>
                        <w:r>
                          <w:rPr>
                            <w:i/>
                            <w:color w:val="FF0000"/>
                            <w:spacing w:val="2"/>
                            <w:w w:val="110"/>
                            <w:sz w:val="20"/>
                          </w:rPr>
                          <w:t>de</w:t>
                        </w:r>
                      </w:p>
                    </w:txbxContent>
                  </v:textbox>
                </v:rect>
                <v:rect id="Rectangle 5085" o:spid="_x0000_s1097" style="position:absolute;left:38195;top:15360;width:1314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" filled="f" stroked="f">
                  <v:textbox inset="0,0,0,0">
                    <w:txbxContent>
                      <w:p w:rsidR="00BD2825" w:rsidRDefault="00000000">
                        <w:r>
                          <w:rPr>
                            <w:i/>
                            <w:color w:val="FF0000"/>
                            <w:w w:val="106"/>
                            <w:sz w:val="20"/>
                          </w:rPr>
                          <w:t>Fornecimento/[...]</w:t>
                        </w:r>
                      </w:p>
                    </w:txbxContent>
                  </v:textbox>
                </v:rect>
                <v:rect id="Rectangle 5086" o:spid="_x0000_s1098" style="position:absolute;left:190;top:20169;width:2034;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" filled="f" stroked="f">
                  <v:textbox inset="0,0,0,0">
                    <w:txbxContent>
                      <w:p w:rsidR="00BD2825" w:rsidRDefault="00000000">
                        <w:r>
                          <w:rPr>
                            <w:color w:val="FF0000"/>
                            <w:spacing w:val="10"/>
                            <w:w w:val="102"/>
                            <w:sz w:val="20"/>
                          </w:rPr>
                          <w:t xml:space="preserve"> </w:t>
                        </w:r>
                        <w:r>
                          <w:rPr>
                            <w:color w:val="FF0000"/>
                            <w:w w:val="102"/>
                            <w:sz w:val="20"/>
                          </w:rPr>
                          <w:t>3ª</w:t>
                        </w:r>
                      </w:p>
                    </w:txbxContent>
                  </v:textbox>
                </v:rect>
                <v:rect id="Rectangle 5087" o:spid="_x0000_s1099" style="position:absolute;left:6409;top:20169;width:3417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" filled="f" stroked="f">
                  <v:textbox inset="0,0,0,0">
                    <w:txbxContent>
                      <w:p w:rsidR="00BD2825" w:rsidRDefault="00000000">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p>
                    </w:txbxContent>
                  </v:textbox>
                </v:rect>
                <v:rect id="Rectangle 5088" o:spid="_x0000_s1100" style="position:absolute;left:38195;top:20169;width:2843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" filled="f" stroked="f">
                  <v:textbox inset="0,0,0,0">
                    <w:txbxContent>
                      <w:p w:rsidR="00BD2825" w:rsidRDefault="00000000">
                        <w:r>
                          <w:rPr>
                            <w:i/>
                            <w:color w:val="FF0000"/>
                            <w:spacing w:val="2"/>
                            <w:w w:val="110"/>
                            <w:sz w:val="20"/>
                          </w:rPr>
                          <w:t>...</w:t>
                        </w:r>
                        <w:r>
                          <w:rPr>
                            <w:i/>
                            <w:color w:val="FF0000"/>
                            <w:spacing w:val="54"/>
                            <w:w w:val="110"/>
                            <w:sz w:val="20"/>
                          </w:rPr>
                          <w:t xml:space="preserve"> </w:t>
                        </w:r>
                        <w:r>
                          <w:rPr>
                            <w:i/>
                            <w:color w:val="FF0000"/>
                            <w:spacing w:val="2"/>
                            <w:w w:val="110"/>
                            <w:sz w:val="20"/>
                          </w:rPr>
                          <w:t>dias</w:t>
                        </w:r>
                        <w:r>
                          <w:rPr>
                            <w:i/>
                            <w:color w:val="FF0000"/>
                            <w:spacing w:val="54"/>
                            <w:w w:val="110"/>
                            <w:sz w:val="20"/>
                          </w:rPr>
                          <w:t xml:space="preserve"> </w:t>
                        </w:r>
                        <w:r>
                          <w:rPr>
                            <w:i/>
                            <w:color w:val="FF0000"/>
                            <w:spacing w:val="2"/>
                            <w:w w:val="110"/>
                            <w:sz w:val="20"/>
                          </w:rPr>
                          <w:t>da</w:t>
                        </w:r>
                        <w:r>
                          <w:rPr>
                            <w:i/>
                            <w:color w:val="FF0000"/>
                            <w:spacing w:val="54"/>
                            <w:w w:val="110"/>
                            <w:sz w:val="20"/>
                          </w:rPr>
                          <w:t xml:space="preserve"> </w:t>
                        </w:r>
                        <w:r>
                          <w:rPr>
                            <w:i/>
                            <w:color w:val="FF0000"/>
                            <w:spacing w:val="2"/>
                            <w:w w:val="110"/>
                            <w:sz w:val="20"/>
                          </w:rPr>
                          <w:t>Assinatura/da</w:t>
                        </w:r>
                        <w:r>
                          <w:rPr>
                            <w:i/>
                            <w:color w:val="FF0000"/>
                            <w:spacing w:val="54"/>
                            <w:w w:val="110"/>
                            <w:sz w:val="20"/>
                          </w:rPr>
                          <w:t xml:space="preserve"> </w:t>
                        </w:r>
                        <w:r>
                          <w:rPr>
                            <w:i/>
                            <w:color w:val="FF0000"/>
                            <w:spacing w:val="2"/>
                            <w:w w:val="110"/>
                            <w:sz w:val="20"/>
                          </w:rPr>
                          <w:t>Ordem</w:t>
                        </w:r>
                        <w:r>
                          <w:rPr>
                            <w:i/>
                            <w:color w:val="FF0000"/>
                            <w:spacing w:val="54"/>
                            <w:w w:val="110"/>
                            <w:sz w:val="20"/>
                          </w:rPr>
                          <w:t xml:space="preserve"> </w:t>
                        </w:r>
                        <w:r>
                          <w:rPr>
                            <w:i/>
                            <w:color w:val="FF0000"/>
                            <w:spacing w:val="2"/>
                            <w:w w:val="110"/>
                            <w:sz w:val="20"/>
                          </w:rPr>
                          <w:t>de</w:t>
                        </w:r>
                      </w:p>
                    </w:txbxContent>
                  </v:textbox>
                </v:rect>
                <v:rect id="Rectangle 5089" o:spid="_x0000_s1101" style="position:absolute;left:38195;top:22133;width:1314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" filled="f" stroked="f">
                  <v:textbox inset="0,0,0,0">
                    <w:txbxContent>
                      <w:p w:rsidR="00BD2825" w:rsidRDefault="00000000">
                        <w:r>
                          <w:rPr>
                            <w:i/>
                            <w:color w:val="FF0000"/>
                            <w:w w:val="106"/>
                            <w:sz w:val="20"/>
                          </w:rPr>
                          <w:t>Fornecimento/[...]</w:t>
                        </w:r>
                      </w:p>
                    </w:txbxContent>
                  </v:textbox>
                </v:rect>
                <v:rect id="Rectangle 5090" o:spid="_x0000_s1102" style="position:absolute;left:190;top:26942;width:281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" filled="f" stroked="f">
                  <v:textbox inset="0,0,0,0">
                    <w:txbxContent>
                      <w:p w:rsidR="00BD2825" w:rsidRDefault="00000000">
                        <w:r>
                          <w:rPr>
                            <w:color w:val="FF0000"/>
                            <w:spacing w:val="10"/>
                            <w:w w:val="104"/>
                            <w:sz w:val="20"/>
                          </w:rPr>
                          <w:t xml:space="preserve"> </w:t>
                        </w:r>
                        <w:r>
                          <w:rPr>
                            <w:color w:val="FF0000"/>
                            <w:w w:val="104"/>
                            <w:sz w:val="20"/>
                          </w:rPr>
                          <w:t>[...]</w:t>
                        </w:r>
                      </w:p>
                    </w:txbxContent>
                  </v:textbox>
                </v:rect>
                <v:rect id="Rectangle 5091" o:spid="_x0000_s1103" style="position:absolute;left:6409;top:26942;width:34171;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" filled="f" stroked="f">
                  <v:textbox inset="0,0,0,0">
                    <w:txbxContent>
                      <w:p w:rsidR="00BD2825" w:rsidRDefault="00000000">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w:t>
                        </w:r>
                        <w:r>
                          <w:rPr>
                            <w:color w:val="FF0000"/>
                            <w:spacing w:val="10"/>
                            <w:w w:val="109"/>
                            <w:sz w:val="20"/>
                          </w:rPr>
                          <w:t xml:space="preserve"> </w:t>
                        </w:r>
                        <w:r>
                          <w:rPr>
                            <w:color w:val="FF0000"/>
                            <w:w w:val="109"/>
                            <w:sz w:val="20"/>
                          </w:rPr>
                          <w:t>unidades</w:t>
                        </w:r>
                        <w:r>
                          <w:rPr>
                            <w:color w:val="FF0000"/>
                            <w:spacing w:val="10"/>
                            <w:w w:val="109"/>
                            <w:sz w:val="20"/>
                          </w:rPr>
                          <w:t xml:space="preserve"> </w:t>
                        </w:r>
                        <w:r>
                          <w:rPr>
                            <w:color w:val="FF0000"/>
                            <w:w w:val="109"/>
                            <w:sz w:val="20"/>
                          </w:rPr>
                          <w:t>do</w:t>
                        </w:r>
                        <w:r>
                          <w:rPr>
                            <w:color w:val="FF0000"/>
                            <w:spacing w:val="10"/>
                            <w:w w:val="109"/>
                            <w:sz w:val="20"/>
                          </w:rPr>
                          <w:t xml:space="preserve"> </w:t>
                        </w:r>
                        <w:r>
                          <w:rPr>
                            <w:color w:val="FF0000"/>
                            <w:w w:val="109"/>
                            <w:sz w:val="20"/>
                          </w:rPr>
                          <w:t>item</w:t>
                        </w:r>
                        <w:r>
                          <w:rPr>
                            <w:color w:val="FF0000"/>
                            <w:spacing w:val="10"/>
                            <w:w w:val="109"/>
                            <w:sz w:val="20"/>
                          </w:rPr>
                          <w:t xml:space="preserve"> </w:t>
                        </w:r>
                        <w:r>
                          <w:rPr>
                            <w:color w:val="FF0000"/>
                            <w:w w:val="109"/>
                            <w:sz w:val="20"/>
                          </w:rPr>
                          <w:t>...</w:t>
                        </w:r>
                      </w:p>
                    </w:txbxContent>
                  </v:textbox>
                </v:rect>
                <v:rect id="Rectangle 5092" o:spid="_x0000_s1104" style="position:absolute;left:38195;top:26942;width:28430;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" filled="f" stroked="f">
                  <v:textbox inset="0,0,0,0">
                    <w:txbxContent>
                      <w:p w:rsidR="00BD2825" w:rsidRDefault="00000000">
                        <w:r>
                          <w:rPr>
                            <w:i/>
                            <w:color w:val="FF0000"/>
                            <w:spacing w:val="2"/>
                            <w:w w:val="110"/>
                            <w:sz w:val="20"/>
                          </w:rPr>
                          <w:t>...</w:t>
                        </w:r>
                        <w:r>
                          <w:rPr>
                            <w:i/>
                            <w:color w:val="FF0000"/>
                            <w:spacing w:val="54"/>
                            <w:w w:val="110"/>
                            <w:sz w:val="20"/>
                          </w:rPr>
                          <w:t xml:space="preserve"> </w:t>
                        </w:r>
                        <w:r>
                          <w:rPr>
                            <w:i/>
                            <w:color w:val="FF0000"/>
                            <w:spacing w:val="2"/>
                            <w:w w:val="110"/>
                            <w:sz w:val="20"/>
                          </w:rPr>
                          <w:t>dias</w:t>
                        </w:r>
                        <w:r>
                          <w:rPr>
                            <w:i/>
                            <w:color w:val="FF0000"/>
                            <w:spacing w:val="54"/>
                            <w:w w:val="110"/>
                            <w:sz w:val="20"/>
                          </w:rPr>
                          <w:t xml:space="preserve"> </w:t>
                        </w:r>
                        <w:r>
                          <w:rPr>
                            <w:i/>
                            <w:color w:val="FF0000"/>
                            <w:spacing w:val="2"/>
                            <w:w w:val="110"/>
                            <w:sz w:val="20"/>
                          </w:rPr>
                          <w:t>da</w:t>
                        </w:r>
                        <w:r>
                          <w:rPr>
                            <w:i/>
                            <w:color w:val="FF0000"/>
                            <w:spacing w:val="54"/>
                            <w:w w:val="110"/>
                            <w:sz w:val="20"/>
                          </w:rPr>
                          <w:t xml:space="preserve"> </w:t>
                        </w:r>
                        <w:r>
                          <w:rPr>
                            <w:i/>
                            <w:color w:val="FF0000"/>
                            <w:spacing w:val="2"/>
                            <w:w w:val="110"/>
                            <w:sz w:val="20"/>
                          </w:rPr>
                          <w:t>Assinatura/da</w:t>
                        </w:r>
                        <w:r>
                          <w:rPr>
                            <w:i/>
                            <w:color w:val="FF0000"/>
                            <w:spacing w:val="54"/>
                            <w:w w:val="110"/>
                            <w:sz w:val="20"/>
                          </w:rPr>
                          <w:t xml:space="preserve"> </w:t>
                        </w:r>
                        <w:r>
                          <w:rPr>
                            <w:i/>
                            <w:color w:val="FF0000"/>
                            <w:spacing w:val="2"/>
                            <w:w w:val="110"/>
                            <w:sz w:val="20"/>
                          </w:rPr>
                          <w:t>Ordem</w:t>
                        </w:r>
                        <w:r>
                          <w:rPr>
                            <w:i/>
                            <w:color w:val="FF0000"/>
                            <w:spacing w:val="54"/>
                            <w:w w:val="110"/>
                            <w:sz w:val="20"/>
                          </w:rPr>
                          <w:t xml:space="preserve"> </w:t>
                        </w:r>
                        <w:r>
                          <w:rPr>
                            <w:i/>
                            <w:color w:val="FF0000"/>
                            <w:spacing w:val="2"/>
                            <w:w w:val="110"/>
                            <w:sz w:val="20"/>
                          </w:rPr>
                          <w:t>de</w:t>
                        </w:r>
                      </w:p>
                    </w:txbxContent>
                  </v:textbox>
                </v:rect>
                <v:rect id="Rectangle 5093" o:spid="_x0000_s1105" style="position:absolute;left:38195;top:28904;width:13142;height:1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" filled="f" stroked="f">
                  <v:textbox inset="0,0,0,0">
                    <w:txbxContent>
                      <w:p w:rsidR="00BD2825" w:rsidRDefault="00000000">
                        <w:r>
                          <w:rPr>
                            <w:i/>
                            <w:color w:val="FF0000"/>
                            <w:w w:val="106"/>
                            <w:sz w:val="20"/>
                          </w:rPr>
                          <w:t>Fornecimento/[...]</w:t>
                        </w:r>
                      </w:p>
                    </w:txbxContent>
                  </v:textbox>
                </v:rect>
                <w10:anchorlock/>
              </v:group>
            </w:pict>
          </mc:Fallback>
        </mc:AlternateContent>
      </w:r>
    </w:p>
    <w:p w:rsidR="00BD2825" w:rsidRDefault="00000000">
      <w:pPr>
        <w:spacing w:after="223"/>
      </w:pPr>
      <w:r>
        <w:rPr>
          <w:sz w:val="18"/>
        </w:rPr>
        <w:t xml:space="preserve"> </w:t>
      </w:r>
    </w:p>
    <w:p w:rsidR="00BD2825" w:rsidRDefault="00000000">
      <w:pPr>
        <w:spacing w:after="176" w:line="260" w:lineRule="auto"/>
        <w:ind w:left="-5" w:right="107" w:hanging="10"/>
        <w:jc w:val="both"/>
      </w:pPr>
      <w:r>
        <w:rPr>
          <w:sz w:val="18"/>
        </w:rPr>
        <w:t xml:space="preserve">5.3. </w:t>
      </w:r>
      <w:r>
        <w:rPr>
          <w:i/>
          <w:color w:val="FF0000"/>
          <w:sz w:val="20"/>
        </w:rPr>
        <w:t>Caso não seja possível a entrega na data assinalada, a empresa deverá comunicar as razões respectivas com pelo menos 10 dias de antecedência para que qualquer pleito de prorrogação de prazo seja analisado, ressalvadas situações de caso fortuito e força maior.</w:t>
      </w:r>
    </w:p>
    <w:p w:rsidR="00BD2825" w:rsidRDefault="00000000">
      <w:pPr>
        <w:spacing w:after="196"/>
      </w:pPr>
      <w:r>
        <w:rPr>
          <w:sz w:val="18"/>
        </w:rPr>
        <w:t xml:space="preserve"> </w:t>
      </w:r>
    </w:p>
    <w:p w:rsidR="00BD2825" w:rsidRDefault="00000000">
      <w:pPr>
        <w:spacing w:after="197" w:line="262" w:lineRule="auto"/>
        <w:ind w:left="-5" w:right="114" w:hanging="10"/>
        <w:jc w:val="both"/>
      </w:pPr>
      <w:r>
        <w:rPr>
          <w:sz w:val="18"/>
        </w:rPr>
        <w:t>5.4. Os bens deverão ser entregues no seguinte endereço: Sede do DSEI Guamá-Tocantins, situado na Avenida Conselheiro Furtado, n° 1597, Bairro Cremação, CEP: 66040-100, Belém (PA) de 08:00 às 17:00 horas.</w:t>
      </w:r>
    </w:p>
    <w:p w:rsidR="00BD2825" w:rsidRDefault="00000000">
      <w:pPr>
        <w:spacing w:after="202" w:line="256" w:lineRule="auto"/>
        <w:ind w:left="-5" w:right="106" w:hanging="10"/>
        <w:jc w:val="both"/>
      </w:pPr>
      <w:r>
        <w:rPr>
          <w:strike/>
          <w:sz w:val="18"/>
        </w:rPr>
        <w:t xml:space="preserve">5.5. </w:t>
      </w:r>
      <w:r>
        <w:rPr>
          <w:i/>
          <w:strike/>
          <w:color w:val="E74C3C"/>
          <w:sz w:val="18"/>
        </w:rPr>
        <w:t>No caso de produtos perecíveis, o prazo de validade na data da entrega não poderá ser inferior a ...... (......) (dias ou mes</w:t>
      </w:r>
      <w:r>
        <w:rPr>
          <w:i/>
          <w:color w:val="E74C3C"/>
          <w:sz w:val="18"/>
        </w:rPr>
        <w:t xml:space="preserve">es </w:t>
      </w:r>
      <w:r>
        <w:rPr>
          <w:i/>
          <w:strike/>
          <w:color w:val="E74C3C"/>
          <w:sz w:val="18"/>
        </w:rPr>
        <w:t>ou anos), ou a (metade, um terço, dois terços etc.) do prazo total recomendado pelo fabricante.</w:t>
      </w:r>
    </w:p>
    <w:p w:rsidR="00BD2825" w:rsidRDefault="00000000">
      <w:pPr>
        <w:pStyle w:val="Ttulo2"/>
        <w:spacing w:after="224"/>
        <w:ind w:left="-5"/>
      </w:pPr>
      <w:r>
        <w:t xml:space="preserve">Garantia, manutenção e assistência técnica </w:t>
      </w:r>
    </w:p>
    <w:p w:rsidR="00BD2825" w:rsidRDefault="00000000">
      <w:pPr>
        <w:spacing w:after="1" w:line="260" w:lineRule="auto"/>
        <w:ind w:left="-5" w:right="107" w:hanging="10"/>
        <w:jc w:val="both"/>
      </w:pPr>
      <w:r>
        <w:rPr>
          <w:sz w:val="18"/>
        </w:rPr>
        <w:t xml:space="preserve">5.6. </w:t>
      </w:r>
      <w:r>
        <w:rPr>
          <w:i/>
          <w:color w:val="FF0000"/>
          <w:sz w:val="20"/>
        </w:rPr>
        <w:t>O prazo de garantia é aquele estabelecido na Lei nº 8.078, de 11 de setembro de 1990 (Código de</w:t>
      </w:r>
    </w:p>
    <w:p w:rsidR="00BD2825" w:rsidRDefault="00000000">
      <w:pPr>
        <w:spacing w:after="176" w:line="260" w:lineRule="auto"/>
        <w:ind w:left="-5" w:right="107" w:hanging="10"/>
        <w:jc w:val="both"/>
      </w:pPr>
      <w:r>
        <w:rPr>
          <w:i/>
          <w:color w:val="FF0000"/>
          <w:sz w:val="20"/>
        </w:rPr>
        <w:t>Defesa do Consumidor)</w:t>
      </w:r>
    </w:p>
    <w:p w:rsidR="00BD2825" w:rsidRDefault="00000000">
      <w:pPr>
        <w:spacing w:after="197"/>
        <w:ind w:left="10" w:right="120" w:hanging="10"/>
        <w:jc w:val="center"/>
      </w:pPr>
      <w:r>
        <w:rPr>
          <w:b/>
          <w:i/>
          <w:strike/>
          <w:color w:val="E74C3C"/>
          <w:sz w:val="18"/>
        </w:rPr>
        <w:t>OU</w:t>
      </w:r>
    </w:p>
    <w:p w:rsidR="00BD2825" w:rsidRDefault="00000000">
      <w:pPr>
        <w:spacing w:after="202" w:line="256" w:lineRule="auto"/>
        <w:ind w:left="-5" w:right="106" w:hanging="10"/>
        <w:jc w:val="both"/>
      </w:pPr>
      <w:r>
        <w:rPr>
          <w:strike/>
          <w:sz w:val="18"/>
        </w:rPr>
        <w:t xml:space="preserve">5.7. </w:t>
      </w:r>
      <w:r>
        <w:rPr>
          <w:i/>
          <w:strike/>
          <w:color w:val="E74C3C"/>
          <w:sz w:val="18"/>
        </w:rPr>
        <w:t>O prazo de garantia contratual dos bens, complementar à garantia legal, será de, no mínimo, ___ (____) meses, contad</w:t>
      </w:r>
      <w:r>
        <w:rPr>
          <w:i/>
          <w:color w:val="E74C3C"/>
          <w:sz w:val="18"/>
        </w:rPr>
        <w:t xml:space="preserve">o a </w:t>
      </w:r>
      <w:r>
        <w:rPr>
          <w:i/>
          <w:strike/>
          <w:color w:val="E74C3C"/>
          <w:sz w:val="18"/>
        </w:rPr>
        <w:t xml:space="preserve">partir do primeiro dia útil subsequente à data do recebimento definitivo do objeto. </w:t>
      </w:r>
    </w:p>
    <w:p w:rsidR="00BD2825" w:rsidRDefault="00000000">
      <w:pPr>
        <w:spacing w:after="202" w:line="256" w:lineRule="auto"/>
        <w:ind w:left="-5" w:right="106" w:hanging="10"/>
        <w:jc w:val="both"/>
      </w:pPr>
      <w:r>
        <w:rPr>
          <w:strike/>
          <w:sz w:val="18"/>
        </w:rPr>
        <w:t xml:space="preserve">5.8. </w:t>
      </w:r>
      <w:r>
        <w:rPr>
          <w:i/>
          <w:strike/>
          <w:color w:val="E74C3C"/>
          <w:sz w:val="18"/>
        </w:rPr>
        <w:t>Caso o prazo da garantia oferecida pelo fabricante seja inferior ao estabelecido nesta cláusula, o fornecedo</w:t>
      </w:r>
      <w:r>
        <w:rPr>
          <w:i/>
          <w:color w:val="E74C3C"/>
          <w:sz w:val="18"/>
        </w:rPr>
        <w:t xml:space="preserve">r deverá </w:t>
      </w:r>
      <w:r>
        <w:rPr>
          <w:i/>
          <w:strike/>
          <w:color w:val="E74C3C"/>
          <w:sz w:val="18"/>
        </w:rPr>
        <w:t>complementar a garantia do bem ofertado pelo período restante.</w:t>
      </w:r>
    </w:p>
    <w:p w:rsidR="00BD2825" w:rsidRDefault="00000000">
      <w:pPr>
        <w:spacing w:after="197"/>
        <w:ind w:left="10" w:right="120" w:hanging="10"/>
        <w:jc w:val="center"/>
      </w:pPr>
      <w:r>
        <w:rPr>
          <w:b/>
          <w:i/>
          <w:strike/>
          <w:color w:val="E74C3C"/>
          <w:sz w:val="18"/>
        </w:rPr>
        <w:t>OU</w:t>
      </w:r>
    </w:p>
    <w:p w:rsidR="00BD2825" w:rsidRDefault="00000000">
      <w:pPr>
        <w:spacing w:after="202" w:line="256" w:lineRule="auto"/>
        <w:ind w:left="-5" w:right="106" w:hanging="10"/>
        <w:jc w:val="both"/>
      </w:pPr>
      <w:r>
        <w:rPr>
          <w:strike/>
          <w:sz w:val="18"/>
        </w:rPr>
        <w:t xml:space="preserve">5.9. </w:t>
      </w:r>
      <w:r>
        <w:rPr>
          <w:i/>
          <w:strike/>
          <w:color w:val="E74C3C"/>
          <w:sz w:val="18"/>
        </w:rPr>
        <w:t>O prazo de garantia contratual dos bens, complementar à garantia legal, é de, no mínimo, __ (____) meses, ou pelo pr</w:t>
      </w:r>
      <w:r>
        <w:rPr>
          <w:i/>
          <w:color w:val="E74C3C"/>
          <w:sz w:val="18"/>
        </w:rPr>
        <w:t xml:space="preserve">azo </w:t>
      </w:r>
      <w:r>
        <w:rPr>
          <w:i/>
          <w:strike/>
          <w:color w:val="E74C3C"/>
          <w:sz w:val="18"/>
        </w:rPr>
        <w:t>fornecido pelo fabricante, se superior, contado a partir do primeiro dia útil subsequente à data do recebimento definiti</w:t>
      </w:r>
      <w:r>
        <w:rPr>
          <w:i/>
          <w:color w:val="E74C3C"/>
          <w:sz w:val="18"/>
        </w:rPr>
        <w:t xml:space="preserve">vo do </w:t>
      </w:r>
      <w:r>
        <w:rPr>
          <w:i/>
          <w:strike/>
          <w:color w:val="E74C3C"/>
          <w:sz w:val="18"/>
        </w:rPr>
        <w:t>objeto.</w:t>
      </w:r>
    </w:p>
    <w:p w:rsidR="00BD2825" w:rsidRDefault="00000000">
      <w:pPr>
        <w:spacing w:after="202" w:line="256" w:lineRule="auto"/>
        <w:ind w:left="-5" w:right="106" w:hanging="10"/>
        <w:jc w:val="both"/>
      </w:pPr>
      <w:r>
        <w:rPr>
          <w:strike/>
          <w:sz w:val="18"/>
        </w:rPr>
        <w:t xml:space="preserve">5.10. </w:t>
      </w:r>
      <w:r>
        <w:rPr>
          <w:i/>
          <w:strike/>
          <w:color w:val="E74C3C"/>
          <w:sz w:val="18"/>
        </w:rPr>
        <w:t>A garantia será prestada com vistas a manter os equipamentos fornecidos em perfeitas condições de uso, sem qua</w:t>
      </w:r>
      <w:r>
        <w:rPr>
          <w:i/>
          <w:color w:val="E74C3C"/>
          <w:sz w:val="18"/>
        </w:rPr>
        <w:t xml:space="preserve">lquer </w:t>
      </w:r>
      <w:r>
        <w:rPr>
          <w:i/>
          <w:strike/>
          <w:color w:val="E74C3C"/>
          <w:sz w:val="18"/>
        </w:rPr>
        <w:t xml:space="preserve">ônus ou custo adicional para o Contratante.  </w:t>
      </w:r>
    </w:p>
    <w:p w:rsidR="00BD2825" w:rsidRDefault="00000000">
      <w:pPr>
        <w:spacing w:after="202" w:line="256" w:lineRule="auto"/>
        <w:ind w:left="-5" w:right="106" w:hanging="10"/>
        <w:jc w:val="both"/>
      </w:pPr>
      <w:r>
        <w:rPr>
          <w:strike/>
          <w:sz w:val="18"/>
        </w:rPr>
        <w:t xml:space="preserve">5.11. </w:t>
      </w:r>
      <w:r>
        <w:rPr>
          <w:i/>
          <w:strike/>
          <w:color w:val="E74C3C"/>
          <w:sz w:val="18"/>
        </w:rPr>
        <w:t>A garantia abrange a realização da manutenção corretiva dos bens pelo próprio Contratado, ou, se for o caso, por meio d</w:t>
      </w:r>
      <w:r>
        <w:rPr>
          <w:i/>
          <w:color w:val="E74C3C"/>
          <w:sz w:val="18"/>
        </w:rPr>
        <w:t xml:space="preserve">e </w:t>
      </w:r>
      <w:r>
        <w:rPr>
          <w:i/>
          <w:strike/>
          <w:color w:val="E74C3C"/>
          <w:sz w:val="18"/>
        </w:rPr>
        <w:t>assistência técnica autorizada, de acordo com as normas técnicas específicas.</w:t>
      </w:r>
    </w:p>
    <w:p w:rsidR="00BD2825" w:rsidRDefault="00000000">
      <w:pPr>
        <w:spacing w:after="202" w:line="256" w:lineRule="auto"/>
        <w:ind w:left="-5" w:right="106" w:hanging="10"/>
        <w:jc w:val="both"/>
      </w:pPr>
      <w:r>
        <w:rPr>
          <w:strike/>
          <w:sz w:val="18"/>
        </w:rPr>
        <w:lastRenderedPageBreak/>
        <w:t xml:space="preserve">5.12. </w:t>
      </w:r>
      <w:r>
        <w:rPr>
          <w:i/>
          <w:strike/>
          <w:color w:val="E74C3C"/>
          <w:sz w:val="18"/>
        </w:rPr>
        <w:t>Entende-se por manutenção corretiva aquela destinada a corrigir os defeitos apresentados pelos bens, compreendend</w:t>
      </w:r>
      <w:r>
        <w:rPr>
          <w:i/>
          <w:color w:val="E74C3C"/>
          <w:sz w:val="18"/>
        </w:rPr>
        <w:t xml:space="preserve">o a </w:t>
      </w:r>
      <w:r>
        <w:rPr>
          <w:i/>
          <w:strike/>
          <w:color w:val="E74C3C"/>
          <w:sz w:val="18"/>
        </w:rPr>
        <w:t>substituição de peças, a realização de ajustes, reparos e correções necessárias.</w:t>
      </w:r>
    </w:p>
    <w:p w:rsidR="00BD2825" w:rsidRDefault="00000000">
      <w:pPr>
        <w:spacing w:after="202" w:line="256" w:lineRule="auto"/>
        <w:ind w:left="-5" w:right="106" w:hanging="10"/>
        <w:jc w:val="both"/>
      </w:pPr>
      <w:r>
        <w:rPr>
          <w:strike/>
          <w:sz w:val="18"/>
        </w:rPr>
        <w:t>5.13</w:t>
      </w:r>
      <w:r>
        <w:rPr>
          <w:i/>
          <w:strike/>
          <w:color w:val="E74C3C"/>
          <w:sz w:val="18"/>
        </w:rPr>
        <w:t>. As peças que apresentarem vício ou defeito no período de vigência da garantia deverão ser substituídas por outras nov</w:t>
      </w:r>
      <w:r>
        <w:rPr>
          <w:i/>
          <w:color w:val="E74C3C"/>
          <w:sz w:val="18"/>
        </w:rPr>
        <w:t xml:space="preserve">as, </w:t>
      </w:r>
      <w:r>
        <w:rPr>
          <w:i/>
          <w:strike/>
          <w:color w:val="E74C3C"/>
          <w:sz w:val="18"/>
        </w:rPr>
        <w:t>de primeiro uso, e originais, que apresentem padrões de qualidade e desempenho iguais ou superiores aos das peças utilizad</w:t>
      </w:r>
      <w:r>
        <w:rPr>
          <w:i/>
          <w:color w:val="E74C3C"/>
          <w:sz w:val="18"/>
        </w:rPr>
        <w:t xml:space="preserve">as </w:t>
      </w:r>
      <w:r>
        <w:rPr>
          <w:i/>
          <w:strike/>
          <w:color w:val="E74C3C"/>
          <w:sz w:val="18"/>
        </w:rPr>
        <w:t>na fabricação do equipamento.</w:t>
      </w:r>
    </w:p>
    <w:p w:rsidR="00BD2825" w:rsidRDefault="00000000">
      <w:pPr>
        <w:spacing w:after="202" w:line="256" w:lineRule="auto"/>
        <w:ind w:left="-5" w:right="106" w:hanging="10"/>
        <w:jc w:val="both"/>
      </w:pPr>
      <w:r>
        <w:rPr>
          <w:strike/>
          <w:sz w:val="18"/>
        </w:rPr>
        <w:t xml:space="preserve">5.14. </w:t>
      </w:r>
      <w:r>
        <w:rPr>
          <w:i/>
          <w:strike/>
          <w:color w:val="E74C3C"/>
          <w:sz w:val="18"/>
        </w:rPr>
        <w:t>Uma vez notificado, o Contratado realizará a reparação ou substituição dos bens que apresentarem vício ou defei</w:t>
      </w:r>
      <w:r>
        <w:rPr>
          <w:i/>
          <w:color w:val="E74C3C"/>
          <w:sz w:val="18"/>
        </w:rPr>
        <w:t xml:space="preserve">to no </w:t>
      </w:r>
      <w:r>
        <w:rPr>
          <w:i/>
          <w:strike/>
          <w:color w:val="E74C3C"/>
          <w:sz w:val="18"/>
        </w:rPr>
        <w:t>prazo de até ___ (_____) dias úteis, contados a partir da data de retirada do equipamento das dependências da Administra</w:t>
      </w:r>
      <w:r>
        <w:rPr>
          <w:i/>
          <w:color w:val="E74C3C"/>
          <w:sz w:val="18"/>
        </w:rPr>
        <w:t xml:space="preserve">ção </w:t>
      </w:r>
      <w:r>
        <w:rPr>
          <w:i/>
          <w:strike/>
          <w:color w:val="E74C3C"/>
          <w:sz w:val="18"/>
        </w:rPr>
        <w:t xml:space="preserve">pelo Contratado ou pela assistência técnica autorizada. </w:t>
      </w:r>
    </w:p>
    <w:p w:rsidR="00BD2825" w:rsidRDefault="00000000">
      <w:pPr>
        <w:spacing w:after="202" w:line="256" w:lineRule="auto"/>
        <w:ind w:left="-5" w:right="106" w:hanging="10"/>
        <w:jc w:val="both"/>
      </w:pPr>
      <w:r>
        <w:rPr>
          <w:strike/>
          <w:sz w:val="18"/>
        </w:rPr>
        <w:t xml:space="preserve">5.15. </w:t>
      </w:r>
      <w:r>
        <w:rPr>
          <w:i/>
          <w:strike/>
          <w:color w:val="E74C3C"/>
          <w:sz w:val="18"/>
        </w:rPr>
        <w:t>O prazo indicado no subitem anterior, durante seu transcurso, poderá ser prorrogado uma única vez, por igual perí</w:t>
      </w:r>
      <w:r>
        <w:rPr>
          <w:i/>
          <w:color w:val="E74C3C"/>
          <w:sz w:val="18"/>
        </w:rPr>
        <w:t xml:space="preserve">odo, </w:t>
      </w:r>
      <w:r>
        <w:rPr>
          <w:i/>
          <w:strike/>
          <w:color w:val="E74C3C"/>
          <w:sz w:val="18"/>
        </w:rPr>
        <w:t>mediante solicitação escrita e justificada do Contratado, aceita pelo Contratante.</w:t>
      </w:r>
    </w:p>
    <w:p w:rsidR="00BD2825" w:rsidRDefault="00000000">
      <w:pPr>
        <w:spacing w:after="202" w:line="256" w:lineRule="auto"/>
        <w:ind w:left="-5" w:right="106" w:hanging="10"/>
        <w:jc w:val="both"/>
      </w:pPr>
      <w:r>
        <w:rPr>
          <w:strike/>
          <w:sz w:val="18"/>
        </w:rPr>
        <w:t xml:space="preserve">5.16. </w:t>
      </w:r>
      <w:r>
        <w:rPr>
          <w:i/>
          <w:strike/>
          <w:color w:val="E74C3C"/>
          <w:sz w:val="18"/>
        </w:rPr>
        <w:t>Na hipótese do subitem acima, o Contratado deverá disponibilizar equipamento equivalente, de especificação igu</w:t>
      </w:r>
      <w:r>
        <w:rPr>
          <w:i/>
          <w:color w:val="E74C3C"/>
          <w:sz w:val="18"/>
        </w:rPr>
        <w:t xml:space="preserve">al ou </w:t>
      </w:r>
      <w:r>
        <w:rPr>
          <w:i/>
          <w:strike/>
          <w:color w:val="E74C3C"/>
          <w:sz w:val="18"/>
        </w:rPr>
        <w:t>superior ao anteriormente fornecido, para utilização em caráter provisório pelo Contratante, de modo a garantir a continuidad</w:t>
      </w:r>
      <w:r>
        <w:rPr>
          <w:i/>
          <w:color w:val="E74C3C"/>
          <w:sz w:val="18"/>
        </w:rPr>
        <w:t xml:space="preserve">e </w:t>
      </w:r>
      <w:r>
        <w:rPr>
          <w:i/>
          <w:strike/>
          <w:color w:val="E74C3C"/>
          <w:sz w:val="18"/>
        </w:rPr>
        <w:t>dos trabalhos administrativos durante a execução dos reparos.</w:t>
      </w:r>
    </w:p>
    <w:p w:rsidR="00BD2825" w:rsidRDefault="00000000">
      <w:pPr>
        <w:spacing w:after="202" w:line="256" w:lineRule="auto"/>
        <w:ind w:left="-5" w:right="106" w:hanging="10"/>
        <w:jc w:val="both"/>
      </w:pPr>
      <w:r>
        <w:rPr>
          <w:strike/>
          <w:sz w:val="18"/>
        </w:rPr>
        <w:t xml:space="preserve">5.17. </w:t>
      </w:r>
      <w:r>
        <w:rPr>
          <w:i/>
          <w:strike/>
          <w:color w:val="E74C3C"/>
          <w:sz w:val="18"/>
        </w:rPr>
        <w:t>Decorrido o prazo para reparos e substituições sem o atendimento da solicitação do Contratante ou a apresentaç</w:t>
      </w:r>
      <w:r>
        <w:rPr>
          <w:i/>
          <w:color w:val="E74C3C"/>
          <w:sz w:val="18"/>
        </w:rPr>
        <w:t xml:space="preserve">ão de </w:t>
      </w:r>
      <w:r>
        <w:rPr>
          <w:i/>
          <w:strike/>
          <w:color w:val="E74C3C"/>
          <w:sz w:val="18"/>
        </w:rPr>
        <w:t>justificativas pelo Contratado, fica o Contratante autorizado a contratar empresa diversa para executar os reparos, ajustes ou</w:t>
      </w:r>
      <w:r>
        <w:rPr>
          <w:i/>
          <w:color w:val="E74C3C"/>
          <w:sz w:val="18"/>
        </w:rPr>
        <w:t xml:space="preserve"> a </w:t>
      </w:r>
      <w:r>
        <w:rPr>
          <w:i/>
          <w:strike/>
          <w:color w:val="E74C3C"/>
          <w:sz w:val="18"/>
        </w:rPr>
        <w:t xml:space="preserve">substituição do bem ou de seus componentes, bem como a exigir do Contratado o reembolso pelos custos respectivos, sem </w:t>
      </w:r>
      <w:r>
        <w:rPr>
          <w:i/>
          <w:color w:val="E74C3C"/>
          <w:sz w:val="18"/>
        </w:rPr>
        <w:t xml:space="preserve">que </w:t>
      </w:r>
      <w:r>
        <w:rPr>
          <w:i/>
          <w:strike/>
          <w:color w:val="E74C3C"/>
          <w:sz w:val="18"/>
        </w:rPr>
        <w:t>tal fato acarrete a perda da garantia dos equipamentos.</w:t>
      </w:r>
    </w:p>
    <w:p w:rsidR="00BD2825" w:rsidRDefault="00000000">
      <w:pPr>
        <w:spacing w:after="202" w:line="256" w:lineRule="auto"/>
        <w:ind w:left="10" w:right="105" w:hanging="10"/>
        <w:jc w:val="both"/>
      </w:pPr>
      <w:r>
        <w:rPr>
          <w:sz w:val="18"/>
        </w:rPr>
        <w:t xml:space="preserve">5.18. </w:t>
      </w:r>
      <w:r>
        <w:rPr>
          <w:i/>
          <w:color w:val="E74C3C"/>
          <w:sz w:val="18"/>
        </w:rPr>
        <w:t>O custo referente ao transporte dos equipamentos cobertos pela garantia será de responsabilidade do Contratado.</w:t>
      </w:r>
    </w:p>
    <w:p w:rsidR="00BD2825" w:rsidRDefault="00000000">
      <w:pPr>
        <w:spacing w:after="730" w:line="256" w:lineRule="auto"/>
        <w:ind w:left="-5" w:right="106" w:hanging="10"/>
        <w:jc w:val="both"/>
      </w:pPr>
      <w:r>
        <w:rPr>
          <w:strike/>
          <w:sz w:val="18"/>
        </w:rPr>
        <w:t xml:space="preserve">5.19. </w:t>
      </w:r>
      <w:r>
        <w:rPr>
          <w:i/>
          <w:strike/>
          <w:color w:val="E74C3C"/>
          <w:sz w:val="18"/>
        </w:rPr>
        <w:t xml:space="preserve">A garantia legal ou contratual do objeto tem prazo de vigência próprio e desvinculado daquele fixado no </w:t>
      </w:r>
      <w:r>
        <w:rPr>
          <w:i/>
          <w:color w:val="E74C3C"/>
          <w:sz w:val="18"/>
        </w:rPr>
        <w:t xml:space="preserve">contrato, </w:t>
      </w:r>
      <w:r>
        <w:rPr>
          <w:i/>
          <w:strike/>
          <w:color w:val="E74C3C"/>
          <w:sz w:val="18"/>
        </w:rPr>
        <w:t>permitindo eventual aplicação de penalidades em caso de descumprimento de alguma de suas condições, mesmo de</w:t>
      </w:r>
      <w:r>
        <w:rPr>
          <w:i/>
          <w:color w:val="E74C3C"/>
          <w:sz w:val="18"/>
        </w:rPr>
        <w:t xml:space="preserve">pois de </w:t>
      </w:r>
      <w:r>
        <w:rPr>
          <w:i/>
          <w:strike/>
          <w:color w:val="E74C3C"/>
          <w:sz w:val="18"/>
        </w:rPr>
        <w:t>expirada a vigência contratual.</w:t>
      </w:r>
    </w:p>
    <w:p w:rsidR="00BD2825" w:rsidRDefault="00000000">
      <w:pPr>
        <w:pStyle w:val="Ttulo1"/>
        <w:spacing w:after="110"/>
        <w:ind w:left="-5"/>
      </w:pPr>
      <w:r>
        <w:t>6. Modelo de gestão do contrato</w:t>
      </w:r>
    </w:p>
    <w:p w:rsidR="00BD2825" w:rsidRDefault="00000000">
      <w:pPr>
        <w:pStyle w:val="Ttulo2"/>
        <w:ind w:left="-5"/>
      </w:pPr>
      <w:r>
        <w:t>6. MODELO DE GESTÃO DO CONTRATO</w:t>
      </w:r>
    </w:p>
    <w:p w:rsidR="00BD2825" w:rsidRDefault="00000000">
      <w:pPr>
        <w:spacing w:after="197" w:line="262" w:lineRule="auto"/>
        <w:ind w:left="-5" w:right="114" w:hanging="10"/>
        <w:jc w:val="both"/>
      </w:pPr>
      <w:r>
        <w:rPr>
          <w:sz w:val="18"/>
        </w:rPr>
        <w:t>6.1. O contrato deverá ser executado fielmente pelas partes, de acordo com as cláusulas avençadas e as normas da Lei nº 14.133, de 2021, e cada parte responderá pelas consequências de sua inexecução total ou parcial.</w:t>
      </w:r>
    </w:p>
    <w:p w:rsidR="00BD2825" w:rsidRDefault="00000000">
      <w:pPr>
        <w:spacing w:after="197" w:line="262" w:lineRule="auto"/>
        <w:ind w:left="-5" w:right="114" w:hanging="10"/>
        <w:jc w:val="both"/>
      </w:pPr>
      <w:r>
        <w:rPr>
          <w:sz w:val="18"/>
        </w:rPr>
        <w:t>6.2. Em caso de impedimento, ordem de paralisação ou suspensão do contrato, o cronograma de execução será prorrogado automaticamente pelo tempo correspondente, anotadas tais circunstâncias mediante simples apostila.</w:t>
      </w:r>
    </w:p>
    <w:p w:rsidR="00BD2825" w:rsidRDefault="00000000">
      <w:pPr>
        <w:spacing w:after="197" w:line="262" w:lineRule="auto"/>
        <w:ind w:left="-5" w:right="114" w:hanging="10"/>
        <w:jc w:val="both"/>
      </w:pPr>
      <w:r>
        <w:rPr>
          <w:sz w:val="18"/>
        </w:rPr>
        <w:t>6.3. As comunicações entre o órgão ou entidade e a contratada devem ser realizadas por escrito sempre que o ato exigir tal formalidade, admitindo-se o uso de mensagem eletrônica para esse fim.</w:t>
      </w:r>
    </w:p>
    <w:p w:rsidR="00BD2825" w:rsidRDefault="00000000">
      <w:pPr>
        <w:spacing w:after="197" w:line="262" w:lineRule="auto"/>
        <w:ind w:left="-5" w:right="114" w:hanging="10"/>
        <w:jc w:val="both"/>
      </w:pPr>
      <w:r>
        <w:rPr>
          <w:sz w:val="18"/>
        </w:rPr>
        <w:t>6.4. O órgão ou entidade poderá convocar representante da empresa para adoção de providências que devam ser cumpridas de imediato.</w:t>
      </w:r>
    </w:p>
    <w:p w:rsidR="00BD2825" w:rsidRDefault="00000000">
      <w:pPr>
        <w:spacing w:after="197" w:line="262" w:lineRule="auto"/>
        <w:ind w:left="-5" w:right="114" w:hanging="10"/>
        <w:jc w:val="both"/>
      </w:pPr>
      <w:r>
        <w:rPr>
          <w:sz w:val="18"/>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r>
        <w:rPr>
          <w:b/>
          <w:sz w:val="18"/>
        </w:rPr>
        <w:t>Fiscalização</w:t>
      </w:r>
    </w:p>
    <w:p w:rsidR="00BD2825" w:rsidRDefault="00000000">
      <w:pPr>
        <w:spacing w:after="197" w:line="262" w:lineRule="auto"/>
        <w:ind w:left="-5" w:right="114" w:hanging="10"/>
        <w:jc w:val="both"/>
      </w:pPr>
      <w:r>
        <w:rPr>
          <w:sz w:val="18"/>
        </w:rPr>
        <w:t xml:space="preserve">6.6. A execução do contrato deverá ser acompanhada e fiscalizada pelo(s) fiscal(is) do contrato, ou pelos respectivos substitutos ( </w:t>
      </w:r>
      <w:r>
        <w:rPr>
          <w:color w:val="2980B9"/>
          <w:sz w:val="18"/>
          <w:u w:val="single" w:color="2980B9"/>
        </w:rPr>
        <w:t>Lei nº 14.133, de 2021, art. 117, caput</w:t>
      </w:r>
      <w:r>
        <w:rPr>
          <w:sz w:val="18"/>
        </w:rPr>
        <w:t xml:space="preserve">). </w:t>
      </w:r>
    </w:p>
    <w:p w:rsidR="00BD2825" w:rsidRDefault="00000000">
      <w:pPr>
        <w:pStyle w:val="Ttulo2"/>
        <w:ind w:left="-5"/>
      </w:pPr>
      <w:r>
        <w:t>Fiscalização Técnica</w:t>
      </w:r>
    </w:p>
    <w:p w:rsidR="00BD2825" w:rsidRDefault="00000000">
      <w:pPr>
        <w:spacing w:after="197" w:line="262" w:lineRule="auto"/>
        <w:ind w:left="-5" w:right="114" w:hanging="10"/>
        <w:jc w:val="both"/>
      </w:pPr>
      <w:r>
        <w:rPr>
          <w:sz w:val="18"/>
        </w:rPr>
        <w:t>6.7. O fiscal técnico do contrato acompanhará a execução do contrato, para que sejam cumpridas todas as condições estabelecidas no contrato, de modo a assegurar os melhores resultados para a Administração. (</w:t>
      </w:r>
      <w:r>
        <w:rPr>
          <w:color w:val="2980B9"/>
          <w:sz w:val="18"/>
          <w:u w:val="single" w:color="2980B9"/>
        </w:rPr>
        <w:t>Decreto nº 11.246, de 2022, art. 22, VI</w:t>
      </w:r>
      <w:r>
        <w:rPr>
          <w:sz w:val="18"/>
        </w:rPr>
        <w:t>);</w:t>
      </w:r>
    </w:p>
    <w:p w:rsidR="00BD2825" w:rsidRDefault="00000000">
      <w:pPr>
        <w:spacing w:after="197" w:line="262" w:lineRule="auto"/>
        <w:ind w:left="610" w:right="114" w:hanging="10"/>
        <w:jc w:val="both"/>
      </w:pPr>
      <w:r>
        <w:rPr>
          <w:sz w:val="18"/>
        </w:rPr>
        <w:t xml:space="preserve">6.7.1. O fiscal técnico do contrato anotará no histórico de gerenciamento do contrato todas as ocorrências relacionadas à execução do contrato, com a descrição do que for necessário para a regularização das faltas ou dos defeitos observados. ( </w:t>
      </w:r>
      <w:r>
        <w:rPr>
          <w:color w:val="2980B9"/>
          <w:sz w:val="18"/>
          <w:u w:val="single" w:color="2980B9"/>
        </w:rPr>
        <w:t>Lei nº 14.133, de 2021, art. 117, §1º</w:t>
      </w:r>
      <w:r>
        <w:rPr>
          <w:sz w:val="18"/>
        </w:rPr>
        <w:t xml:space="preserve">, e </w:t>
      </w:r>
      <w:r>
        <w:rPr>
          <w:color w:val="2980B9"/>
          <w:sz w:val="18"/>
          <w:u w:val="single" w:color="2980B9"/>
        </w:rPr>
        <w:t>Decreto nº 11.246, de 2022, art. 22, II</w:t>
      </w:r>
      <w:r>
        <w:rPr>
          <w:sz w:val="18"/>
        </w:rPr>
        <w:t>);</w:t>
      </w:r>
    </w:p>
    <w:p w:rsidR="00BD2825" w:rsidRDefault="00000000">
      <w:pPr>
        <w:spacing w:after="197" w:line="262" w:lineRule="auto"/>
        <w:ind w:left="610" w:right="114" w:hanging="10"/>
        <w:jc w:val="both"/>
      </w:pPr>
      <w:r>
        <w:rPr>
          <w:sz w:val="18"/>
        </w:rPr>
        <w:lastRenderedPageBreak/>
        <w:t>6.7.2. Identificada qualquer inexatidão ou irregularidade, o fiscal técnico do contrato emitirá notificações para a correção da execução do contrato, determinando prazo para a correção. (</w:t>
      </w:r>
      <w:r>
        <w:rPr>
          <w:color w:val="2980B9"/>
          <w:sz w:val="18"/>
          <w:u w:val="single" w:color="2980B9"/>
        </w:rPr>
        <w:t>Decreto nº 11.246, de 2022, art. 22, III</w:t>
      </w:r>
      <w:r>
        <w:rPr>
          <w:sz w:val="18"/>
        </w:rPr>
        <w:t>);</w:t>
      </w:r>
    </w:p>
    <w:p w:rsidR="00BD2825" w:rsidRDefault="00000000">
      <w:pPr>
        <w:spacing w:after="0" w:line="262" w:lineRule="auto"/>
        <w:ind w:left="610" w:right="114" w:hanging="10"/>
        <w:jc w:val="both"/>
      </w:pPr>
      <w:r>
        <w:rPr>
          <w:sz w:val="18"/>
        </w:rPr>
        <w:t>6.7.3. O fiscal técnico do contrato informará ao gestor do contato, em tempo hábil, a situação que demandar decisão ou adoção de medidas que ultrapassem sua competência, para que adote as medidas necessárias e saneadoras, se for o caso. (</w:t>
      </w:r>
    </w:p>
    <w:p w:rsidR="00BD2825" w:rsidRDefault="00000000">
      <w:pPr>
        <w:spacing w:after="13"/>
        <w:ind w:left="9398"/>
      </w:pPr>
      <w:r>
        <w:rPr>
          <w:noProof/>
        </w:rPr>
        <mc:AlternateContent>
          <mc:Choice Requires="wpg">
            <w:drawing>
              <wp:inline distT="0" distB="0" distL="0" distR="0">
                <wp:extent cx="1" cy="11430"/>
                <wp:effectExtent l="0" t="0" r="0" b="0"/>
                <wp:docPr id="56379" name="Group 56379"/>
                <wp:cNvGraphicFramePr/>
                <a:graphic xmlns:a="http://schemas.openxmlformats.org/drawingml/2006/main">
                  <a:graphicData uri="http://schemas.microsoft.com/office/word/2010/wordprocessingGroup">
                    <wpg:wgp>
                      <wpg:cNvGrpSpPr/>
                      <wpg:grpSpPr>
                        <a:xfrm>
                          <a:off x="0" y="0"/>
                          <a:ext cx="1" cy="11430"/>
                          <a:chOff x="0" y="0"/>
                          <a:chExt cx="1" cy="11430"/>
                        </a:xfrm>
                      </wpg:grpSpPr>
                      <wps:wsp>
                        <wps:cNvPr id="5305" name="Shape 5305"/>
                        <wps:cNvSpPr/>
                        <wps:spPr>
                          <a:xfrm>
                            <a:off x="0" y="0"/>
                            <a:ext cx="0" cy="11430"/>
                          </a:xfrm>
                          <a:custGeom>
                            <a:avLst/>
                            <a:gdLst/>
                            <a:ahLst/>
                            <a:cxnLst/>
                            <a:rect l="0" t="0" r="0" b="0"/>
                            <a:pathLst>
                              <a:path h="11430">
                                <a:moveTo>
                                  <a:pt x="0" y="11430"/>
                                </a:move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56379" style="width:7.87402e-05pt;height:0.899994pt;mso-position-horizontal-relative:char;mso-position-vertical-relative:line" coordsize="0,114">
                <v:shape id="Shape 5305" style="position:absolute;width:0;height:114;left:0;top:0;" coordsize="0,11430" path="m0,11430l0,0x">
                  <v:stroke weight="0pt" endcap="square" joinstyle="miter" miterlimit="10" on="false" color="#000000" opacity="0"/>
                  <v:fill on="true" color="#000000"/>
                </v:shape>
              </v:group>
            </w:pict>
          </mc:Fallback>
        </mc:AlternateContent>
      </w:r>
    </w:p>
    <w:p w:rsidR="00BD2825" w:rsidRDefault="00000000">
      <w:pPr>
        <w:spacing w:after="196"/>
        <w:ind w:left="600"/>
      </w:pPr>
      <w:r>
        <w:rPr>
          <w:color w:val="2980B9"/>
          <w:sz w:val="18"/>
          <w:u w:val="single" w:color="000000"/>
        </w:rPr>
        <w:t>Decreto nº 11.246, de 2022, art. 22, IV</w:t>
      </w:r>
      <w:r>
        <w:rPr>
          <w:sz w:val="18"/>
        </w:rPr>
        <w:t>).</w:t>
      </w:r>
    </w:p>
    <w:p w:rsidR="00BD2825" w:rsidRDefault="00000000">
      <w:pPr>
        <w:spacing w:after="197" w:line="262" w:lineRule="auto"/>
        <w:ind w:left="610" w:right="114" w:hanging="10"/>
        <w:jc w:val="both"/>
      </w:pPr>
      <w:r>
        <w:rPr>
          <w:sz w:val="18"/>
        </w:rPr>
        <w:t>6.7.4. No caso de ocorrências que possam inviabilizar a execução do contrato nas datas aprazadas, o fiscal técnico do contrato comunicará o fato imediatamente ao gestor do contrato. (</w:t>
      </w:r>
      <w:r>
        <w:rPr>
          <w:color w:val="2980B9"/>
          <w:sz w:val="18"/>
          <w:u w:val="single" w:color="2980B9"/>
        </w:rPr>
        <w:t>Decreto nº 11.246, de 2022, art. 22, V</w:t>
      </w:r>
      <w:r>
        <w:rPr>
          <w:sz w:val="18"/>
        </w:rPr>
        <w:t>).</w:t>
      </w:r>
    </w:p>
    <w:p w:rsidR="00BD2825" w:rsidRDefault="00000000">
      <w:pPr>
        <w:spacing w:after="0" w:line="262" w:lineRule="auto"/>
        <w:ind w:left="610" w:right="114" w:hanging="10"/>
        <w:jc w:val="both"/>
      </w:pPr>
      <w:r>
        <w:rPr>
          <w:sz w:val="18"/>
        </w:rPr>
        <w:t>6.7.5. O fiscal técnico do contrato comunicar ao gestor do contrato, em tempo hábil, o término do contrato sob sua responsabilidade, com vistas à renovação tempestiva ou à prorrogação contratual (</w:t>
      </w:r>
      <w:r>
        <w:rPr>
          <w:color w:val="2980B9"/>
          <w:sz w:val="18"/>
          <w:u w:val="single" w:color="2980B9"/>
        </w:rPr>
        <w:t>Decreto nº 11.246, de 2022, art. 22, VII</w:t>
      </w:r>
    </w:p>
    <w:p w:rsidR="00BD2825" w:rsidRDefault="00000000">
      <w:pPr>
        <w:spacing w:after="197" w:line="262" w:lineRule="auto"/>
        <w:ind w:left="610" w:right="114" w:hanging="10"/>
        <w:jc w:val="both"/>
      </w:pPr>
      <w:r>
        <w:rPr>
          <w:sz w:val="18"/>
        </w:rPr>
        <w:t>).</w:t>
      </w:r>
    </w:p>
    <w:p w:rsidR="00BD2825" w:rsidRDefault="00000000">
      <w:pPr>
        <w:pStyle w:val="Ttulo2"/>
        <w:ind w:left="-5"/>
      </w:pPr>
      <w:r>
        <w:t>Fiscalização Administrativa</w:t>
      </w:r>
    </w:p>
    <w:p w:rsidR="00BD2825" w:rsidRDefault="00000000">
      <w:pPr>
        <w:spacing w:after="197" w:line="262" w:lineRule="auto"/>
        <w:ind w:left="-5" w:right="114" w:hanging="10"/>
        <w:jc w:val="both"/>
      </w:pPr>
      <w:r>
        <w:rPr>
          <w:sz w:val="1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Pr>
          <w:color w:val="2980B9"/>
          <w:sz w:val="18"/>
          <w:u w:val="single" w:color="2980B9"/>
        </w:rPr>
        <w:t>Art. 23, I e II, do Decreto nº 11.246, de 2022</w:t>
      </w:r>
      <w:r>
        <w:rPr>
          <w:sz w:val="18"/>
        </w:rPr>
        <w:t>).</w:t>
      </w:r>
    </w:p>
    <w:p w:rsidR="00BD2825" w:rsidRDefault="00000000">
      <w:pPr>
        <w:spacing w:after="197" w:line="262" w:lineRule="auto"/>
        <w:ind w:left="-5" w:right="114" w:hanging="10"/>
        <w:jc w:val="both"/>
      </w:pPr>
      <w:r>
        <w:rPr>
          <w:sz w:val="18"/>
        </w:rPr>
        <w:t>6.8.1. Caso ocorram descumprimento das obrigações contratuais, o fiscal administrativo do contrato atuará tempestivamente na solução do problema, reportando ao gestor do contrato para que tome as providências cabíveis, quando ultrapassar a sua competência; (</w:t>
      </w:r>
      <w:r>
        <w:rPr>
          <w:color w:val="2980B9"/>
          <w:sz w:val="18"/>
          <w:u w:val="single" w:color="000000"/>
        </w:rPr>
        <w:t>Decreto nº 11.246, de 2022, art. 23, IV</w:t>
      </w:r>
      <w:r>
        <w:rPr>
          <w:sz w:val="18"/>
        </w:rPr>
        <w:t>).</w:t>
      </w:r>
    </w:p>
    <w:p w:rsidR="00BD2825" w:rsidRDefault="00000000">
      <w:pPr>
        <w:spacing w:after="202" w:line="256" w:lineRule="auto"/>
        <w:ind w:left="-5" w:right="106" w:hanging="10"/>
        <w:jc w:val="both"/>
      </w:pPr>
      <w:r>
        <w:rPr>
          <w:strike/>
          <w:sz w:val="18"/>
        </w:rPr>
        <w:t xml:space="preserve">6.9. </w:t>
      </w:r>
      <w:r>
        <w:rPr>
          <w:i/>
          <w:strike/>
          <w:color w:val="E74C3C"/>
          <w:sz w:val="18"/>
        </w:rPr>
        <w:t>Além do disposto acima, a fiscalização contratual obedecerá às seguintes rotinas:</w:t>
      </w:r>
      <w:r>
        <w:rPr>
          <w:strike/>
          <w:sz w:val="18"/>
        </w:rPr>
        <w:t xml:space="preserve"> </w:t>
      </w:r>
    </w:p>
    <w:p w:rsidR="00BD2825" w:rsidRDefault="00000000">
      <w:pPr>
        <w:spacing w:after="201" w:line="256" w:lineRule="auto"/>
        <w:ind w:left="610" w:hanging="10"/>
      </w:pPr>
      <w:r>
        <w:rPr>
          <w:strike/>
          <w:sz w:val="18"/>
        </w:rPr>
        <w:t xml:space="preserve">6.9.1. </w:t>
      </w:r>
      <w:r>
        <w:rPr>
          <w:i/>
          <w:strike/>
          <w:color w:val="E74C3C"/>
          <w:sz w:val="18"/>
        </w:rPr>
        <w:t>(...)</w:t>
      </w:r>
    </w:p>
    <w:p w:rsidR="00BD2825" w:rsidRDefault="00000000">
      <w:pPr>
        <w:spacing w:after="201" w:line="256" w:lineRule="auto"/>
        <w:ind w:left="610" w:hanging="10"/>
      </w:pPr>
      <w:r>
        <w:rPr>
          <w:strike/>
          <w:sz w:val="18"/>
        </w:rPr>
        <w:t xml:space="preserve">6.9.2. </w:t>
      </w:r>
      <w:r>
        <w:rPr>
          <w:i/>
          <w:strike/>
          <w:color w:val="E74C3C"/>
          <w:sz w:val="18"/>
        </w:rPr>
        <w:t>(...)</w:t>
      </w:r>
    </w:p>
    <w:p w:rsidR="00BD2825" w:rsidRDefault="00000000">
      <w:pPr>
        <w:spacing w:after="201" w:line="256" w:lineRule="auto"/>
        <w:ind w:left="610" w:hanging="10"/>
      </w:pPr>
      <w:r>
        <w:rPr>
          <w:strike/>
          <w:sz w:val="18"/>
        </w:rPr>
        <w:t xml:space="preserve">6.9.3. </w:t>
      </w:r>
      <w:r>
        <w:rPr>
          <w:i/>
          <w:strike/>
          <w:color w:val="E74C3C"/>
          <w:sz w:val="18"/>
        </w:rPr>
        <w:t>(...)</w:t>
      </w:r>
    </w:p>
    <w:p w:rsidR="00BD2825" w:rsidRDefault="00000000">
      <w:pPr>
        <w:spacing w:after="201" w:line="256" w:lineRule="auto"/>
        <w:ind w:left="610" w:hanging="10"/>
      </w:pPr>
      <w:r>
        <w:rPr>
          <w:strike/>
          <w:sz w:val="18"/>
        </w:rPr>
        <w:t xml:space="preserve">6.9.4. </w:t>
      </w:r>
      <w:r>
        <w:rPr>
          <w:i/>
          <w:strike/>
          <w:color w:val="E74C3C"/>
          <w:sz w:val="18"/>
        </w:rPr>
        <w:t>(...)</w:t>
      </w:r>
    </w:p>
    <w:p w:rsidR="00BD2825" w:rsidRDefault="00000000">
      <w:pPr>
        <w:pStyle w:val="Ttulo2"/>
        <w:ind w:left="-5"/>
      </w:pPr>
      <w:r>
        <w:t>Gestor do Contrato</w:t>
      </w:r>
    </w:p>
    <w:p w:rsidR="00BD2825" w:rsidRDefault="00000000">
      <w:pPr>
        <w:spacing w:after="197" w:line="262" w:lineRule="auto"/>
        <w:ind w:left="-5" w:right="114" w:hanging="10"/>
        <w:jc w:val="both"/>
      </w:pPr>
      <w:r>
        <w:rPr>
          <w:sz w:val="18"/>
        </w:rPr>
        <w:t>6.10.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Pr>
          <w:color w:val="2980B9"/>
          <w:sz w:val="18"/>
          <w:u w:val="single" w:color="000000"/>
        </w:rPr>
        <w:t>Decreto nº 11.246, de 2022, art. 21, IV</w:t>
      </w:r>
      <w:r>
        <w:rPr>
          <w:sz w:val="18"/>
        </w:rPr>
        <w:t>).</w:t>
      </w:r>
    </w:p>
    <w:p w:rsidR="00BD2825" w:rsidRDefault="00000000">
      <w:pPr>
        <w:spacing w:after="197" w:line="262" w:lineRule="auto"/>
        <w:ind w:left="-5" w:right="114" w:hanging="10"/>
        <w:jc w:val="both"/>
      </w:pPr>
      <w:r>
        <w:rPr>
          <w:sz w:val="18"/>
        </w:rPr>
        <w:t>6.11. O gestor do contrato acompanhará os registros realizados pelos fiscais do contrato, de todas as ocorrências relacionadas à execução do contrato e as medidas adotadas, informando, se for o caso, à autoridade superior àquelas que ultrapassarem a sua competência. (</w:t>
      </w:r>
      <w:r>
        <w:rPr>
          <w:color w:val="2980B9"/>
          <w:sz w:val="18"/>
          <w:u w:val="single" w:color="2980B9"/>
        </w:rPr>
        <w:t>Decreto nº 11.246, de 2022, art. 21, II</w:t>
      </w:r>
      <w:r>
        <w:rPr>
          <w:sz w:val="18"/>
        </w:rPr>
        <w:t>).</w:t>
      </w:r>
    </w:p>
    <w:p w:rsidR="00BD2825" w:rsidRDefault="00000000">
      <w:pPr>
        <w:spacing w:after="197" w:line="262" w:lineRule="auto"/>
        <w:ind w:left="-5" w:right="114" w:hanging="10"/>
        <w:jc w:val="both"/>
      </w:pPr>
      <w:r>
        <w:rPr>
          <w:sz w:val="18"/>
        </w:rPr>
        <w:t>6.12. O gestor do contrato acompanhará a manutenção das condições de habilitação da contratada, para fins de empenho de despesa e pagamento, e anotará os problemas que obstem o fluxo normal da liquidação e do pagamento da despesa no relatório de riscos eventuais. (</w:t>
      </w:r>
      <w:r>
        <w:rPr>
          <w:color w:val="2980B9"/>
          <w:sz w:val="18"/>
          <w:u w:val="single" w:color="2980B9"/>
        </w:rPr>
        <w:t>Decreto nº 11.246, de 2022, art. 21, III</w:t>
      </w:r>
      <w:r>
        <w:rPr>
          <w:sz w:val="18"/>
        </w:rPr>
        <w:t>).</w:t>
      </w:r>
    </w:p>
    <w:p w:rsidR="00BD2825" w:rsidRDefault="00000000">
      <w:pPr>
        <w:spacing w:after="197" w:line="262" w:lineRule="auto"/>
        <w:ind w:left="-5" w:right="114" w:hanging="10"/>
        <w:jc w:val="both"/>
      </w:pPr>
      <w:r>
        <w:rPr>
          <w:sz w:val="18"/>
        </w:rPr>
        <w:t>6.13.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Pr>
          <w:color w:val="2980B9"/>
          <w:sz w:val="18"/>
          <w:u w:val="single" w:color="2980B9"/>
        </w:rPr>
        <w:t>Decreto nº 11.246, de 2022, art. 21, VIII</w:t>
      </w:r>
      <w:r>
        <w:rPr>
          <w:sz w:val="18"/>
        </w:rPr>
        <w:t>).</w:t>
      </w:r>
    </w:p>
    <w:p w:rsidR="00BD2825" w:rsidRDefault="00000000">
      <w:pPr>
        <w:spacing w:after="197" w:line="262" w:lineRule="auto"/>
        <w:ind w:left="-5" w:right="114" w:hanging="10"/>
        <w:jc w:val="both"/>
      </w:pPr>
      <w:r>
        <w:rPr>
          <w:sz w:val="18"/>
        </w:rPr>
        <w:t>6.14.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Pr>
          <w:color w:val="2980B9"/>
          <w:sz w:val="18"/>
          <w:u w:val="single" w:color="2980B9"/>
        </w:rPr>
        <w:t>Decreto nº 11.246, de 2022, art. 21, X</w:t>
      </w:r>
      <w:r>
        <w:rPr>
          <w:sz w:val="18"/>
        </w:rPr>
        <w:t>).</w:t>
      </w:r>
    </w:p>
    <w:p w:rsidR="00BD2825" w:rsidRDefault="00000000">
      <w:pPr>
        <w:spacing w:after="197" w:line="262" w:lineRule="auto"/>
        <w:ind w:left="-5" w:right="114" w:hanging="10"/>
        <w:jc w:val="both"/>
      </w:pPr>
      <w:r>
        <w:rPr>
          <w:sz w:val="18"/>
        </w:rPr>
        <w:t>6.15.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BD2825" w:rsidRDefault="00000000">
      <w:pPr>
        <w:spacing w:after="197" w:line="262" w:lineRule="auto"/>
        <w:ind w:left="-5" w:right="114" w:hanging="10"/>
        <w:jc w:val="both"/>
      </w:pPr>
      <w:r>
        <w:rPr>
          <w:sz w:val="18"/>
        </w:rPr>
        <w:lastRenderedPageBreak/>
        <w:t>6.16. O gestor do contrato deverá enviar a documentação pertinente ao setor de contratos para a formalização dos procedimentos de liquidação e pagamento, no valor dimensionado pela fiscalização e gestão nos termos do contrato.</w:t>
      </w:r>
    </w:p>
    <w:p w:rsidR="00BD2825" w:rsidRDefault="00000000" w:rsidP="00581166">
      <w:pPr>
        <w:spacing w:after="726"/>
      </w:pPr>
      <w:r>
        <w:rPr>
          <w:sz w:val="18"/>
        </w:rPr>
        <w:t xml:space="preserve"> </w:t>
      </w:r>
      <w:r>
        <w:t>7. Critérios de medição e pagamento</w:t>
      </w:r>
    </w:p>
    <w:p w:rsidR="00BD2825" w:rsidRDefault="00000000">
      <w:pPr>
        <w:spacing w:after="199"/>
        <w:ind w:left="-5" w:hanging="10"/>
      </w:pPr>
      <w:r>
        <w:rPr>
          <w:b/>
          <w:sz w:val="18"/>
        </w:rPr>
        <w:t>7. CRITÉRIOS DE MEDIÇÃO E DE PAGAMENTO</w:t>
      </w:r>
    </w:p>
    <w:p w:rsidR="00BD2825" w:rsidRDefault="00000000">
      <w:pPr>
        <w:pStyle w:val="Ttulo2"/>
        <w:ind w:left="-5"/>
      </w:pPr>
      <w:r>
        <w:t>Recebimento</w:t>
      </w:r>
    </w:p>
    <w:p w:rsidR="00BD2825" w:rsidRDefault="00000000">
      <w:pPr>
        <w:spacing w:after="197" w:line="262" w:lineRule="auto"/>
        <w:ind w:left="-5" w:right="114" w:hanging="10"/>
        <w:jc w:val="both"/>
      </w:pPr>
      <w:r>
        <w:rPr>
          <w:sz w:val="18"/>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BD2825" w:rsidRDefault="00000000">
      <w:pPr>
        <w:spacing w:after="197" w:line="262" w:lineRule="auto"/>
        <w:ind w:left="-5" w:right="114" w:hanging="10"/>
        <w:jc w:val="both"/>
      </w:pPr>
      <w:r>
        <w:rPr>
          <w:sz w:val="18"/>
        </w:rPr>
        <w:t xml:space="preserve">7.2. Os bens poderão ser rejeitados, no todo ou em parte, inclusive antes do recebimento provisório, quando em desacordo com as especificações constantes no Termo de Referência e na proposta, devendo ser substituídos no prazo de </w:t>
      </w:r>
      <w:r>
        <w:rPr>
          <w:color w:val="E74C3C"/>
          <w:sz w:val="18"/>
        </w:rPr>
        <w:t>15</w:t>
      </w:r>
      <w:r>
        <w:rPr>
          <w:sz w:val="18"/>
        </w:rPr>
        <w:t xml:space="preserve"> dias, a contar da notificação da contratada, às suas custas, sem prejuízo da aplicação das penalidades.</w:t>
      </w:r>
    </w:p>
    <w:p w:rsidR="00BD2825" w:rsidRDefault="00000000">
      <w:pPr>
        <w:spacing w:after="197" w:line="262" w:lineRule="auto"/>
        <w:ind w:left="-5" w:right="114" w:hanging="10"/>
        <w:jc w:val="both"/>
      </w:pPr>
      <w:r>
        <w:rPr>
          <w:sz w:val="18"/>
        </w:rPr>
        <w:t xml:space="preserve">7.3. O recebimento definitivo ocorrerá no prazo de </w:t>
      </w:r>
      <w:r>
        <w:rPr>
          <w:color w:val="E74C3C"/>
          <w:sz w:val="18"/>
        </w:rPr>
        <w:t>10 (dez) dias úteis</w:t>
      </w:r>
      <w:r>
        <w:rPr>
          <w:sz w:val="18"/>
        </w:rPr>
        <w:t xml:space="preserve">, a contar do recebimento da nota fiscal ou instrumento de cobrança equivalente pela Administração, após a verificação da qualidade e quantidade do material e consequente aceitação mediante termo detalhado. </w:t>
      </w:r>
    </w:p>
    <w:p w:rsidR="00BD2825" w:rsidRDefault="00000000">
      <w:pPr>
        <w:spacing w:after="197" w:line="262" w:lineRule="auto"/>
        <w:ind w:left="-5" w:right="114" w:hanging="10"/>
        <w:jc w:val="both"/>
      </w:pPr>
      <w:r>
        <w:rPr>
          <w:sz w:val="18"/>
        </w:rPr>
        <w:t xml:space="preserve">7.4. Para as contratações decorrentes de despesas cujos valores não ultrapassem o limite de que trata o </w:t>
      </w:r>
      <w:r>
        <w:rPr>
          <w:color w:val="2980B9"/>
          <w:sz w:val="18"/>
          <w:u w:val="single" w:color="2980B9"/>
        </w:rPr>
        <w:t>inciso II do art. 75 da Le</w:t>
      </w:r>
      <w:r>
        <w:rPr>
          <w:color w:val="2980B9"/>
          <w:sz w:val="18"/>
        </w:rPr>
        <w:t xml:space="preserve">i </w:t>
      </w:r>
      <w:r>
        <w:rPr>
          <w:color w:val="2980B9"/>
          <w:sz w:val="18"/>
          <w:u w:val="single" w:color="2980B9"/>
        </w:rPr>
        <w:t>nº 14.133, de 2021</w:t>
      </w:r>
      <w:r>
        <w:rPr>
          <w:sz w:val="18"/>
        </w:rPr>
        <w:t xml:space="preserve">, o prazo máximo para o recebimento definitivo será de até </w:t>
      </w:r>
      <w:r>
        <w:rPr>
          <w:color w:val="E74C3C"/>
          <w:sz w:val="18"/>
        </w:rPr>
        <w:t>10 (dez)</w:t>
      </w:r>
      <w:r>
        <w:rPr>
          <w:sz w:val="18"/>
        </w:rPr>
        <w:t xml:space="preserve"> dias úteis.  </w:t>
      </w:r>
    </w:p>
    <w:p w:rsidR="00BD2825" w:rsidRDefault="00000000">
      <w:pPr>
        <w:spacing w:after="197" w:line="262" w:lineRule="auto"/>
        <w:ind w:left="-5" w:right="114" w:hanging="10"/>
        <w:jc w:val="both"/>
      </w:pPr>
      <w:r>
        <w:rPr>
          <w:sz w:val="18"/>
        </w:rPr>
        <w:t>7.5. O prazo para recebimento definitivo poderá ser excepcionalmente prorrogado, de forma justificada, por igual período, quando houver necessidade de diligências para a aferição do atendimento das exigências contratuais.</w:t>
      </w:r>
    </w:p>
    <w:p w:rsidR="00BD2825" w:rsidRDefault="00000000">
      <w:pPr>
        <w:spacing w:after="197" w:line="262" w:lineRule="auto"/>
        <w:ind w:left="-5" w:right="114" w:hanging="10"/>
        <w:jc w:val="both"/>
      </w:pPr>
      <w:r>
        <w:rPr>
          <w:sz w:val="18"/>
        </w:rPr>
        <w:t xml:space="preserve">7.6. No caso de controvérsia sobre a execução do objeto, quanto à dimensão, qualidade e quantidade, deverá ser observado o teor do </w:t>
      </w:r>
      <w:r>
        <w:rPr>
          <w:color w:val="2980B9"/>
          <w:sz w:val="18"/>
          <w:u w:val="single" w:color="2980B9"/>
        </w:rPr>
        <w:t>art. 143 da Lei nº 14.133, de 2</w:t>
      </w:r>
      <w:r>
        <w:rPr>
          <w:color w:val="2980B9"/>
          <w:sz w:val="18"/>
        </w:rPr>
        <w:t>021</w:t>
      </w:r>
      <w:r>
        <w:rPr>
          <w:sz w:val="18"/>
        </w:rPr>
        <w:t>, comunicando-se à empresa para emissão de Nota Fiscal no que pertine à parcela incontroversa da execução do objeto, para efeito de liquidação e pagamento.</w:t>
      </w:r>
    </w:p>
    <w:p w:rsidR="00BD2825" w:rsidRDefault="00000000">
      <w:pPr>
        <w:spacing w:after="197" w:line="262" w:lineRule="auto"/>
        <w:ind w:left="-5" w:right="114" w:hanging="10"/>
        <w:jc w:val="both"/>
      </w:pPr>
      <w:r>
        <w:rPr>
          <w:sz w:val="18"/>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D2825" w:rsidRDefault="00000000">
      <w:pPr>
        <w:spacing w:after="197" w:line="262" w:lineRule="auto"/>
        <w:ind w:left="-5" w:right="114" w:hanging="10"/>
        <w:jc w:val="both"/>
      </w:pPr>
      <w:r>
        <w:rPr>
          <w:sz w:val="18"/>
        </w:rPr>
        <w:t>7.8. O recebimento provisório ou definitivo não excluirá a responsabilidade civil pela solidez e pela segurança do serviço nem a responsabilidade ético-profissional pela perfeita execução do contrato.</w:t>
      </w:r>
    </w:p>
    <w:p w:rsidR="00BD2825" w:rsidRDefault="00000000">
      <w:pPr>
        <w:pStyle w:val="Ttulo2"/>
        <w:ind w:left="-5"/>
      </w:pPr>
      <w:r>
        <w:t>Liquidação</w:t>
      </w:r>
    </w:p>
    <w:p w:rsidR="00BD2825" w:rsidRDefault="00000000">
      <w:pPr>
        <w:spacing w:after="197" w:line="262" w:lineRule="auto"/>
        <w:ind w:left="-5" w:right="114" w:hanging="10"/>
        <w:jc w:val="both"/>
      </w:pPr>
      <w:r>
        <w:rPr>
          <w:sz w:val="18"/>
        </w:rPr>
        <w:t xml:space="preserve">7.9. Recebida a Nota Fiscal ou documento de cobrança equivalente, correrá o prazo de dez dias úteis para fins de liquidação, na forma desta seção, prorrogáveis por igual período, nos termos do </w:t>
      </w:r>
      <w:r>
        <w:rPr>
          <w:color w:val="2980B9"/>
          <w:sz w:val="18"/>
          <w:u w:val="single" w:color="2980B9"/>
        </w:rPr>
        <w:t>art. 7º, §2º da Instrução Normativa SEGES/ME nº 77/2022.</w:t>
      </w:r>
    </w:p>
    <w:p w:rsidR="00BD2825" w:rsidRDefault="00000000">
      <w:pPr>
        <w:spacing w:after="197" w:line="262" w:lineRule="auto"/>
        <w:ind w:left="610" w:right="114" w:hanging="10"/>
        <w:jc w:val="both"/>
      </w:pPr>
      <w:r>
        <w:rPr>
          <w:sz w:val="18"/>
        </w:rPr>
        <w:t xml:space="preserve">7.9.1. O prazo de que trata o item anterior será reduzido à metade, mantendo-se a possibilidade de prorrogação, no caso de contratações decorrentes de despesas cujos valores não ultrapassem o limite de que trata o </w:t>
      </w:r>
      <w:r>
        <w:rPr>
          <w:color w:val="2980B9"/>
          <w:sz w:val="18"/>
          <w:u w:val="single" w:color="000000"/>
        </w:rPr>
        <w:t>inciso II do art. 75 da Lei nº 14.133, de 2021</w:t>
      </w:r>
      <w:r>
        <w:rPr>
          <w:sz w:val="18"/>
        </w:rPr>
        <w:t>.</w:t>
      </w:r>
    </w:p>
    <w:p w:rsidR="00BD2825" w:rsidRDefault="00000000">
      <w:pPr>
        <w:spacing w:after="197" w:line="262" w:lineRule="auto"/>
        <w:ind w:left="-5" w:right="114" w:hanging="10"/>
        <w:jc w:val="both"/>
      </w:pPr>
      <w:r>
        <w:rPr>
          <w:sz w:val="18"/>
        </w:rPr>
        <w:t>7.10. Para fins de liquidação, o setor competente deverá verificar se a nota fiscal ou instrumento de cobrança equivalente apresentado expressa os elementos necessários e essenciais do documento, tais como:</w:t>
      </w:r>
    </w:p>
    <w:p w:rsidR="00BD2825" w:rsidRDefault="00000000">
      <w:pPr>
        <w:spacing w:after="197" w:line="262" w:lineRule="auto"/>
        <w:ind w:left="610" w:right="114" w:hanging="10"/>
        <w:jc w:val="both"/>
      </w:pPr>
      <w:r>
        <w:rPr>
          <w:sz w:val="18"/>
        </w:rPr>
        <w:t>7.10.1. o prazo de validade;</w:t>
      </w:r>
    </w:p>
    <w:p w:rsidR="00BD2825" w:rsidRDefault="00000000">
      <w:pPr>
        <w:spacing w:after="197" w:line="262" w:lineRule="auto"/>
        <w:ind w:left="610" w:right="114" w:hanging="10"/>
        <w:jc w:val="both"/>
      </w:pPr>
      <w:r>
        <w:rPr>
          <w:sz w:val="18"/>
        </w:rPr>
        <w:t>7.10.2. a data da emissão;</w:t>
      </w:r>
    </w:p>
    <w:p w:rsidR="00BD2825" w:rsidRDefault="00000000">
      <w:pPr>
        <w:spacing w:after="197" w:line="262" w:lineRule="auto"/>
        <w:ind w:left="610" w:right="114" w:hanging="10"/>
        <w:jc w:val="both"/>
      </w:pPr>
      <w:r>
        <w:rPr>
          <w:sz w:val="18"/>
        </w:rPr>
        <w:t>7.10.3. os dados do contrato e do órgão contratante;</w:t>
      </w:r>
    </w:p>
    <w:p w:rsidR="00BD2825" w:rsidRDefault="00000000">
      <w:pPr>
        <w:spacing w:after="197" w:line="262" w:lineRule="auto"/>
        <w:ind w:left="610" w:right="114" w:hanging="10"/>
        <w:jc w:val="both"/>
      </w:pPr>
      <w:r>
        <w:rPr>
          <w:sz w:val="18"/>
        </w:rPr>
        <w:t>7.10.4. o período respectivo de execução do contrato;</w:t>
      </w:r>
    </w:p>
    <w:p w:rsidR="00BD2825" w:rsidRDefault="00000000">
      <w:pPr>
        <w:spacing w:after="197" w:line="262" w:lineRule="auto"/>
        <w:ind w:left="610" w:right="114" w:hanging="10"/>
        <w:jc w:val="both"/>
      </w:pPr>
      <w:r>
        <w:rPr>
          <w:sz w:val="18"/>
        </w:rPr>
        <w:t>7.10.5. o valor a pagar; e</w:t>
      </w:r>
    </w:p>
    <w:p w:rsidR="00BD2825" w:rsidRDefault="00000000">
      <w:pPr>
        <w:spacing w:after="197" w:line="262" w:lineRule="auto"/>
        <w:ind w:left="610" w:right="114" w:hanging="10"/>
        <w:jc w:val="both"/>
      </w:pPr>
      <w:r>
        <w:rPr>
          <w:sz w:val="18"/>
        </w:rPr>
        <w:t>7.10.6. eventual destaque do valor de retenções tributárias cabíveis.</w:t>
      </w:r>
    </w:p>
    <w:p w:rsidR="00BD2825" w:rsidRDefault="00000000">
      <w:pPr>
        <w:spacing w:after="197" w:line="262" w:lineRule="auto"/>
        <w:ind w:left="-5" w:right="114" w:hanging="10"/>
        <w:jc w:val="both"/>
      </w:pPr>
      <w:r>
        <w:rPr>
          <w:sz w:val="18"/>
        </w:rPr>
        <w:lastRenderedPageBreak/>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BD2825" w:rsidRDefault="00000000">
      <w:pPr>
        <w:spacing w:after="197" w:line="262" w:lineRule="auto"/>
        <w:ind w:left="-5" w:right="114" w:hanging="10"/>
        <w:jc w:val="both"/>
      </w:pPr>
      <w:r>
        <w:rPr>
          <w:sz w:val="1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color w:val="2980B9"/>
          <w:sz w:val="18"/>
          <w:u w:val="single" w:color="000000"/>
        </w:rPr>
        <w:t>art. 68 da Lei nº 14.133, de 2021</w:t>
      </w:r>
      <w:r>
        <w:rPr>
          <w:sz w:val="18"/>
        </w:rPr>
        <w:t>.</w:t>
      </w:r>
    </w:p>
    <w:p w:rsidR="00BD2825" w:rsidRDefault="00000000">
      <w:pPr>
        <w:spacing w:after="197" w:line="262" w:lineRule="auto"/>
        <w:ind w:left="-5" w:right="114" w:hanging="10"/>
        <w:jc w:val="both"/>
      </w:pPr>
      <w:r>
        <w:rPr>
          <w:sz w:val="18"/>
        </w:rPr>
        <w:t>7.13.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 (INSTRUÇÃO NORMATIVA Nº 3, DE 26 DE ABRIL DE 2018).</w:t>
      </w:r>
    </w:p>
    <w:p w:rsidR="00BD2825" w:rsidRDefault="00000000">
      <w:pPr>
        <w:spacing w:after="197" w:line="262" w:lineRule="auto"/>
        <w:ind w:left="-5" w:right="114" w:hanging="10"/>
        <w:jc w:val="both"/>
      </w:pPr>
      <w:r>
        <w:rPr>
          <w:sz w:val="1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D2825" w:rsidRDefault="00000000">
      <w:pPr>
        <w:spacing w:after="197" w:line="262" w:lineRule="auto"/>
        <w:ind w:left="-5" w:right="114" w:hanging="10"/>
        <w:jc w:val="both"/>
      </w:pPr>
      <w:r>
        <w:rPr>
          <w:sz w:val="18"/>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D2825" w:rsidRDefault="00000000">
      <w:pPr>
        <w:spacing w:after="197" w:line="262" w:lineRule="auto"/>
        <w:ind w:left="-5" w:right="114" w:hanging="10"/>
        <w:jc w:val="both"/>
      </w:pPr>
      <w:r>
        <w:rPr>
          <w:sz w:val="18"/>
        </w:rPr>
        <w:t>7.16. Persistindo a irregularidade, o contratante deverá adotar as medidas necessárias à rescisão contratual nos autos do processo administrativo correspondente, assegurada ao contratado a ampla defesa.</w:t>
      </w:r>
    </w:p>
    <w:p w:rsidR="00BD2825" w:rsidRDefault="00000000">
      <w:pPr>
        <w:spacing w:after="197" w:line="262" w:lineRule="auto"/>
        <w:ind w:left="-5" w:right="114" w:hanging="10"/>
        <w:jc w:val="both"/>
      </w:pPr>
      <w:r>
        <w:rPr>
          <w:sz w:val="18"/>
        </w:rPr>
        <w:t>7.17. Havendo a efetiva execução do objeto, os pagamentos serão realizados normalmente, até que se decida pela rescisão do contrato, caso o contratado não regularize sua situação junto ao SICAF.</w:t>
      </w:r>
    </w:p>
    <w:p w:rsidR="00BD2825" w:rsidRDefault="00000000">
      <w:pPr>
        <w:pStyle w:val="Ttulo2"/>
        <w:ind w:left="-5"/>
      </w:pPr>
      <w:r>
        <w:t>Prazo de pagamento</w:t>
      </w:r>
    </w:p>
    <w:p w:rsidR="00BD2825" w:rsidRDefault="00000000">
      <w:pPr>
        <w:spacing w:after="197" w:line="262" w:lineRule="auto"/>
        <w:ind w:left="-5" w:right="114" w:hanging="10"/>
        <w:jc w:val="both"/>
      </w:pPr>
      <w:r>
        <w:rPr>
          <w:sz w:val="18"/>
        </w:rPr>
        <w:t xml:space="preserve">7.18. O pagamento será efetuado no prazo de até 10 (dez) dias úteis contados da finalização da liquidação da despesa, conforme seção anterior, nos termos da </w:t>
      </w:r>
      <w:r>
        <w:rPr>
          <w:color w:val="2980B9"/>
          <w:sz w:val="18"/>
          <w:u w:val="single" w:color="000000"/>
        </w:rPr>
        <w:t>Instrução Normativa SEGES/ME nº 77, de 2022</w:t>
      </w:r>
      <w:r>
        <w:rPr>
          <w:sz w:val="18"/>
        </w:rPr>
        <w:t>.</w:t>
      </w:r>
    </w:p>
    <w:p w:rsidR="00BD2825" w:rsidRDefault="00000000">
      <w:pPr>
        <w:spacing w:after="98" w:line="366" w:lineRule="auto"/>
        <w:ind w:left="-5" w:right="114" w:hanging="10"/>
        <w:jc w:val="both"/>
      </w:pPr>
      <w:r>
        <w:rPr>
          <w:sz w:val="18"/>
        </w:rPr>
        <w:t xml:space="preserve">7.19. No caso de atraso pelo Contratante, os valores devidos ao contratado serão atualizados monetariamente entre o termo final do prazo de pagamento até a data de sua efetiva realização, mediante aplicação do índice </w:t>
      </w:r>
      <w:r>
        <w:rPr>
          <w:color w:val="E74C3C"/>
          <w:sz w:val="18"/>
        </w:rPr>
        <w:t xml:space="preserve">IPCA </w:t>
      </w:r>
      <w:r>
        <w:rPr>
          <w:sz w:val="18"/>
        </w:rPr>
        <w:t xml:space="preserve">de correção monetária. </w:t>
      </w:r>
      <w:r>
        <w:rPr>
          <w:b/>
          <w:sz w:val="18"/>
        </w:rPr>
        <w:t>Forma de pagamento</w:t>
      </w:r>
    </w:p>
    <w:p w:rsidR="00BD2825" w:rsidRDefault="00000000">
      <w:pPr>
        <w:spacing w:after="197" w:line="262" w:lineRule="auto"/>
        <w:ind w:left="-5" w:right="114" w:hanging="10"/>
        <w:jc w:val="both"/>
      </w:pPr>
      <w:r>
        <w:rPr>
          <w:sz w:val="18"/>
        </w:rPr>
        <w:t>7.20. O pagamento será realizado por meio de ordem bancária, para crédito em banco, agência e conta corrente indicados pelo contratado.</w:t>
      </w:r>
    </w:p>
    <w:p w:rsidR="00BD2825" w:rsidRDefault="00000000">
      <w:pPr>
        <w:spacing w:after="197" w:line="262" w:lineRule="auto"/>
        <w:ind w:left="-5" w:right="114" w:hanging="10"/>
        <w:jc w:val="both"/>
      </w:pPr>
      <w:r>
        <w:rPr>
          <w:sz w:val="18"/>
        </w:rPr>
        <w:t>7.21. Será considerada data do pagamento o dia em que constar como emitida a ordem bancária para pagamento.</w:t>
      </w:r>
    </w:p>
    <w:p w:rsidR="00BD2825" w:rsidRDefault="00000000">
      <w:pPr>
        <w:spacing w:after="197" w:line="262" w:lineRule="auto"/>
        <w:ind w:left="-5" w:right="114" w:hanging="10"/>
        <w:jc w:val="both"/>
      </w:pPr>
      <w:r>
        <w:rPr>
          <w:sz w:val="18"/>
        </w:rPr>
        <w:t>7.22. Quando do pagamento, será efetuada a retenção tributária prevista na legislação aplicável.</w:t>
      </w:r>
    </w:p>
    <w:p w:rsidR="00BD2825" w:rsidRDefault="00000000">
      <w:pPr>
        <w:spacing w:after="197" w:line="262" w:lineRule="auto"/>
        <w:ind w:left="610" w:right="114" w:hanging="10"/>
        <w:jc w:val="both"/>
      </w:pPr>
      <w:r>
        <w:rPr>
          <w:sz w:val="18"/>
        </w:rPr>
        <w:t xml:space="preserve">7.22.1. Independentemente do percentual de tributo inserido na planilha, quando houver, serão retidos na fonte, quando da realização do pagamento, os percentuais estabelecidos na legislação vigente. </w:t>
      </w:r>
    </w:p>
    <w:p w:rsidR="00BD2825" w:rsidRDefault="00000000">
      <w:pPr>
        <w:spacing w:after="197" w:line="262" w:lineRule="auto"/>
        <w:ind w:left="-5" w:right="114" w:hanging="10"/>
        <w:jc w:val="both"/>
      </w:pPr>
      <w:r>
        <w:rPr>
          <w:sz w:val="18"/>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D2825" w:rsidRDefault="00000000">
      <w:pPr>
        <w:spacing w:after="196"/>
        <w:ind w:left="-5" w:hanging="10"/>
      </w:pPr>
      <w:r>
        <w:rPr>
          <w:b/>
          <w:strike/>
          <w:color w:val="E74C3C"/>
          <w:sz w:val="18"/>
        </w:rPr>
        <w:t>Antecipação de pagamento</w:t>
      </w:r>
    </w:p>
    <w:p w:rsidR="00BD2825" w:rsidRDefault="00000000">
      <w:pPr>
        <w:spacing w:after="202" w:line="256" w:lineRule="auto"/>
        <w:ind w:left="-5" w:right="106" w:hanging="10"/>
        <w:jc w:val="both"/>
      </w:pPr>
      <w:r>
        <w:rPr>
          <w:strike/>
          <w:sz w:val="18"/>
        </w:rPr>
        <w:t xml:space="preserve">7.24. </w:t>
      </w:r>
      <w:r>
        <w:rPr>
          <w:i/>
          <w:strike/>
          <w:color w:val="E74C3C"/>
          <w:sz w:val="18"/>
        </w:rPr>
        <w:t>A presente contratação permite a antecipação de pagamento ......... (parcial/total), conforme as regras pre</w:t>
      </w:r>
      <w:r>
        <w:rPr>
          <w:i/>
          <w:color w:val="E74C3C"/>
          <w:sz w:val="18"/>
        </w:rPr>
        <w:t xml:space="preserve">vistas no </w:t>
      </w:r>
      <w:r>
        <w:rPr>
          <w:i/>
          <w:strike/>
          <w:color w:val="E74C3C"/>
          <w:sz w:val="18"/>
        </w:rPr>
        <w:t xml:space="preserve">presente tópico. </w:t>
      </w:r>
    </w:p>
    <w:p w:rsidR="00BD2825" w:rsidRDefault="00000000">
      <w:pPr>
        <w:spacing w:after="202" w:line="256" w:lineRule="auto"/>
        <w:ind w:left="-5" w:right="106" w:hanging="10"/>
        <w:jc w:val="both"/>
      </w:pPr>
      <w:r>
        <w:rPr>
          <w:strike/>
          <w:sz w:val="18"/>
        </w:rPr>
        <w:t xml:space="preserve">7.25. </w:t>
      </w:r>
      <w:r>
        <w:rPr>
          <w:i/>
          <w:strike/>
          <w:color w:val="E74C3C"/>
          <w:sz w:val="18"/>
        </w:rPr>
        <w:t>O contratado emitirá recibo/nota fiscal/fatura/documento idôneo/... correspondente ao valor da antecipação de pagament</w:t>
      </w:r>
      <w:r>
        <w:rPr>
          <w:i/>
          <w:color w:val="E74C3C"/>
          <w:sz w:val="18"/>
        </w:rPr>
        <w:t xml:space="preserve">o </w:t>
      </w:r>
      <w:r>
        <w:rPr>
          <w:i/>
          <w:strike/>
          <w:color w:val="E74C3C"/>
          <w:sz w:val="18"/>
        </w:rPr>
        <w:t>de R$ ...... (valor por extenso), tão logo ... (incluir condicionante – ex: seja assinado o termo de contrato, ou seja, prest</w:t>
      </w:r>
      <w:r>
        <w:rPr>
          <w:i/>
          <w:color w:val="E74C3C"/>
          <w:sz w:val="18"/>
        </w:rPr>
        <w:t xml:space="preserve">ada a </w:t>
      </w:r>
      <w:r>
        <w:rPr>
          <w:i/>
          <w:strike/>
          <w:color w:val="E74C3C"/>
          <w:sz w:val="18"/>
        </w:rPr>
        <w:t>garantia etc.), para que o contratante efetue o pagamento antecipado.</w:t>
      </w:r>
    </w:p>
    <w:p w:rsidR="00BD2825" w:rsidRDefault="00000000">
      <w:pPr>
        <w:spacing w:after="202" w:line="256" w:lineRule="auto"/>
        <w:ind w:left="-5" w:right="106" w:hanging="10"/>
        <w:jc w:val="both"/>
      </w:pPr>
      <w:r>
        <w:rPr>
          <w:strike/>
          <w:sz w:val="18"/>
        </w:rPr>
        <w:t xml:space="preserve">7.26. </w:t>
      </w:r>
      <w:r>
        <w:rPr>
          <w:i/>
          <w:strike/>
          <w:color w:val="E74C3C"/>
          <w:sz w:val="18"/>
        </w:rPr>
        <w:t>Para as etapas seguintes do contrato, a antecipação do pagamento ocorrerá da seguinte forma:</w:t>
      </w:r>
    </w:p>
    <w:p w:rsidR="00BD2825" w:rsidRDefault="00000000">
      <w:pPr>
        <w:spacing w:after="202" w:line="256" w:lineRule="auto"/>
        <w:ind w:left="610" w:right="106" w:hanging="10"/>
        <w:jc w:val="both"/>
      </w:pPr>
      <w:r>
        <w:rPr>
          <w:strike/>
          <w:sz w:val="18"/>
        </w:rPr>
        <w:t xml:space="preserve">7.26.1. </w:t>
      </w:r>
      <w:r>
        <w:rPr>
          <w:i/>
          <w:strike/>
          <w:color w:val="E74C3C"/>
          <w:sz w:val="18"/>
        </w:rPr>
        <w:t>R$..... (valor em extenso) quando do início da segunda etapa.</w:t>
      </w:r>
    </w:p>
    <w:p w:rsidR="00BD2825" w:rsidRDefault="00000000">
      <w:pPr>
        <w:spacing w:after="201" w:line="256" w:lineRule="auto"/>
        <w:ind w:left="610" w:hanging="10"/>
      </w:pPr>
      <w:r>
        <w:rPr>
          <w:strike/>
          <w:sz w:val="18"/>
        </w:rPr>
        <w:lastRenderedPageBreak/>
        <w:t xml:space="preserve">7.26.2. </w:t>
      </w:r>
      <w:r>
        <w:rPr>
          <w:i/>
          <w:strike/>
          <w:color w:val="E74C3C"/>
          <w:sz w:val="18"/>
        </w:rPr>
        <w:t>(...)</w:t>
      </w:r>
    </w:p>
    <w:p w:rsidR="00BD2825" w:rsidRDefault="00000000">
      <w:pPr>
        <w:spacing w:after="202" w:line="256" w:lineRule="auto"/>
        <w:ind w:left="-5" w:right="106" w:hanging="10"/>
        <w:jc w:val="both"/>
      </w:pPr>
      <w:r>
        <w:rPr>
          <w:strike/>
          <w:sz w:val="18"/>
        </w:rPr>
        <w:t xml:space="preserve">7.27. </w:t>
      </w:r>
      <w:r>
        <w:rPr>
          <w:i/>
          <w:strike/>
          <w:color w:val="E74C3C"/>
          <w:sz w:val="18"/>
        </w:rPr>
        <w:t>Fica o contratado obrigado a devolver, com correção monetária, a integralidade do valor antecipado na hipó</w:t>
      </w:r>
      <w:r>
        <w:rPr>
          <w:i/>
          <w:color w:val="E74C3C"/>
          <w:sz w:val="18"/>
        </w:rPr>
        <w:t xml:space="preserve">tese de </w:t>
      </w:r>
      <w:r>
        <w:rPr>
          <w:i/>
          <w:strike/>
          <w:color w:val="E74C3C"/>
          <w:sz w:val="18"/>
        </w:rPr>
        <w:t xml:space="preserve">inexecução do objeto. </w:t>
      </w:r>
    </w:p>
    <w:p w:rsidR="00BD2825" w:rsidRDefault="00000000">
      <w:pPr>
        <w:spacing w:after="202" w:line="256" w:lineRule="auto"/>
        <w:ind w:left="610" w:right="106" w:hanging="10"/>
        <w:jc w:val="both"/>
      </w:pPr>
      <w:r>
        <w:rPr>
          <w:strike/>
          <w:sz w:val="18"/>
        </w:rPr>
        <w:t xml:space="preserve">7.27.1. </w:t>
      </w:r>
      <w:r>
        <w:rPr>
          <w:i/>
          <w:strike/>
          <w:color w:val="E74C3C"/>
          <w:sz w:val="18"/>
        </w:rPr>
        <w:t>No caso de inexecução parcial, deverá haver a devolução do valor relativo à parcela não-executada do contrato.</w:t>
      </w:r>
    </w:p>
    <w:p w:rsidR="00BD2825" w:rsidRDefault="00000000">
      <w:pPr>
        <w:spacing w:after="202" w:line="256" w:lineRule="auto"/>
        <w:ind w:left="610" w:right="106" w:hanging="10"/>
        <w:jc w:val="both"/>
      </w:pPr>
      <w:r>
        <w:rPr>
          <w:strike/>
          <w:sz w:val="18"/>
        </w:rPr>
        <w:t xml:space="preserve">7.27.2. </w:t>
      </w:r>
      <w:r>
        <w:rPr>
          <w:i/>
          <w:strike/>
          <w:color w:val="E74C3C"/>
          <w:sz w:val="18"/>
        </w:rPr>
        <w:t>O valor relativo à parcela antecipada e não executada do contrato será atualizado monetariam</w:t>
      </w:r>
      <w:r>
        <w:rPr>
          <w:i/>
          <w:color w:val="E74C3C"/>
          <w:sz w:val="18"/>
        </w:rPr>
        <w:t xml:space="preserve">ente pela </w:t>
      </w:r>
      <w:r>
        <w:rPr>
          <w:i/>
          <w:strike/>
          <w:color w:val="E74C3C"/>
          <w:sz w:val="18"/>
        </w:rPr>
        <w:t>variação acumulada do ........ (especificar o índice de correção monetária a ser adotado), ou outro índice que venh</w:t>
      </w:r>
      <w:r>
        <w:rPr>
          <w:i/>
          <w:color w:val="E74C3C"/>
          <w:sz w:val="18"/>
        </w:rPr>
        <w:t xml:space="preserve">a a </w:t>
      </w:r>
      <w:r>
        <w:rPr>
          <w:i/>
          <w:strike/>
          <w:color w:val="E74C3C"/>
          <w:sz w:val="18"/>
        </w:rPr>
        <w:t>substituí-lo, desde a data do pagamento da antecipação até a data da devolução.</w:t>
      </w:r>
    </w:p>
    <w:p w:rsidR="00BD2825" w:rsidRDefault="00000000">
      <w:pPr>
        <w:spacing w:after="202" w:line="256" w:lineRule="auto"/>
        <w:ind w:left="-5" w:right="106" w:hanging="10"/>
        <w:jc w:val="both"/>
      </w:pPr>
      <w:r>
        <w:rPr>
          <w:strike/>
          <w:sz w:val="18"/>
        </w:rPr>
        <w:t xml:space="preserve">7.28. </w:t>
      </w:r>
      <w:r>
        <w:rPr>
          <w:i/>
          <w:strike/>
          <w:color w:val="E74C3C"/>
          <w:sz w:val="18"/>
        </w:rPr>
        <w:t>A liquidação ocorrerá de acordo com as regras do tópico respectivo deste instrumento.</w:t>
      </w:r>
    </w:p>
    <w:p w:rsidR="00BD2825" w:rsidRDefault="00000000">
      <w:pPr>
        <w:spacing w:after="202" w:line="256" w:lineRule="auto"/>
        <w:ind w:left="-5" w:right="106" w:hanging="10"/>
        <w:jc w:val="both"/>
      </w:pPr>
      <w:r>
        <w:rPr>
          <w:strike/>
          <w:sz w:val="18"/>
        </w:rPr>
        <w:t xml:space="preserve">7.29. </w:t>
      </w:r>
      <w:r>
        <w:rPr>
          <w:i/>
          <w:strike/>
          <w:color w:val="E74C3C"/>
          <w:sz w:val="18"/>
        </w:rPr>
        <w:t>O pagamento antecipado será efetuado no prazo máximo de até ..... (....) dias, contados do recebimento do ...... (recibo O</w:t>
      </w:r>
      <w:r>
        <w:rPr>
          <w:i/>
          <w:color w:val="E74C3C"/>
          <w:sz w:val="18"/>
        </w:rPr>
        <w:t xml:space="preserve">U </w:t>
      </w:r>
      <w:r>
        <w:rPr>
          <w:i/>
          <w:strike/>
          <w:color w:val="E74C3C"/>
          <w:sz w:val="18"/>
        </w:rPr>
        <w:t>nota fiscal OU fatura OU documento idôneo).</w:t>
      </w:r>
    </w:p>
    <w:p w:rsidR="00BD2825" w:rsidRDefault="00000000">
      <w:pPr>
        <w:spacing w:after="202" w:line="256" w:lineRule="auto"/>
        <w:ind w:left="-5" w:right="106" w:hanging="10"/>
        <w:jc w:val="both"/>
      </w:pPr>
      <w:r>
        <w:rPr>
          <w:strike/>
          <w:sz w:val="18"/>
        </w:rPr>
        <w:t xml:space="preserve">7.30. </w:t>
      </w:r>
      <w:r>
        <w:rPr>
          <w:i/>
          <w:strike/>
          <w:color w:val="E74C3C"/>
          <w:sz w:val="18"/>
        </w:rPr>
        <w:t>A antecipação de pagamento dispensa o ateste ou recebimento prévios do objeto, os quais deverão ocorrer após a regul</w:t>
      </w:r>
      <w:r>
        <w:rPr>
          <w:i/>
          <w:color w:val="E74C3C"/>
          <w:sz w:val="18"/>
        </w:rPr>
        <w:t xml:space="preserve">ar </w:t>
      </w:r>
      <w:r>
        <w:rPr>
          <w:i/>
          <w:strike/>
          <w:color w:val="E74C3C"/>
          <w:sz w:val="18"/>
        </w:rPr>
        <w:t>execução da parcela contratual a que se refere o valor antecipado.</w:t>
      </w:r>
    </w:p>
    <w:p w:rsidR="00BD2825" w:rsidRDefault="00000000">
      <w:pPr>
        <w:spacing w:after="202" w:line="256" w:lineRule="auto"/>
        <w:ind w:left="-5" w:right="106" w:hanging="10"/>
        <w:jc w:val="both"/>
      </w:pPr>
      <w:r>
        <w:rPr>
          <w:strike/>
          <w:sz w:val="18"/>
        </w:rPr>
        <w:t xml:space="preserve">7.31. </w:t>
      </w:r>
      <w:r>
        <w:rPr>
          <w:i/>
          <w:strike/>
          <w:color w:val="E74C3C"/>
          <w:sz w:val="18"/>
        </w:rPr>
        <w:t xml:space="preserve">O pagamento de que trata este item está condicionado à tomada das seguintes providências pelo contratado: </w:t>
      </w:r>
    </w:p>
    <w:p w:rsidR="00BD2825" w:rsidRDefault="00000000">
      <w:pPr>
        <w:spacing w:after="202" w:line="256" w:lineRule="auto"/>
        <w:ind w:left="610" w:right="106" w:hanging="10"/>
        <w:jc w:val="both"/>
      </w:pPr>
      <w:r>
        <w:rPr>
          <w:strike/>
          <w:sz w:val="18"/>
        </w:rPr>
        <w:t xml:space="preserve">7.31.1. </w:t>
      </w:r>
      <w:r>
        <w:rPr>
          <w:i/>
          <w:strike/>
          <w:color w:val="E74C3C"/>
          <w:sz w:val="18"/>
        </w:rPr>
        <w:t>comprovação da execução da etapa imediatamente anterior do objeto pelo contratado, para a antecipaçã</w:t>
      </w:r>
      <w:r>
        <w:rPr>
          <w:i/>
          <w:color w:val="E74C3C"/>
          <w:sz w:val="18"/>
        </w:rPr>
        <w:t xml:space="preserve">o do </w:t>
      </w:r>
      <w:r>
        <w:rPr>
          <w:i/>
          <w:strike/>
          <w:color w:val="E74C3C"/>
          <w:sz w:val="18"/>
        </w:rPr>
        <w:t xml:space="preserve">valor remanescente; </w:t>
      </w:r>
    </w:p>
    <w:p w:rsidR="00BD2825" w:rsidRDefault="00000000">
      <w:pPr>
        <w:spacing w:after="202" w:line="256" w:lineRule="auto"/>
        <w:ind w:left="610" w:right="106" w:hanging="10"/>
        <w:jc w:val="both"/>
      </w:pPr>
      <w:r>
        <w:rPr>
          <w:strike/>
          <w:sz w:val="18"/>
        </w:rPr>
        <w:t xml:space="preserve">7.31.2. </w:t>
      </w:r>
      <w:r>
        <w:rPr>
          <w:i/>
          <w:strike/>
          <w:color w:val="E74C3C"/>
          <w:sz w:val="18"/>
        </w:rPr>
        <w:t>prestação da garantia adicional nas modalidades de que trata o art. 96 da Lei nº 14.133, de 2021, no percentu</w:t>
      </w:r>
      <w:r>
        <w:rPr>
          <w:i/>
          <w:color w:val="E74C3C"/>
          <w:sz w:val="18"/>
        </w:rPr>
        <w:t xml:space="preserve">al </w:t>
      </w:r>
      <w:r>
        <w:rPr>
          <w:i/>
          <w:strike/>
          <w:color w:val="E74C3C"/>
          <w:sz w:val="18"/>
        </w:rPr>
        <w:t xml:space="preserve">de ...%. </w:t>
      </w:r>
    </w:p>
    <w:p w:rsidR="00BD2825" w:rsidRDefault="00000000">
      <w:pPr>
        <w:spacing w:after="202" w:line="256" w:lineRule="auto"/>
        <w:ind w:left="-5" w:right="106" w:hanging="10"/>
        <w:jc w:val="both"/>
      </w:pPr>
      <w:r>
        <w:rPr>
          <w:strike/>
          <w:sz w:val="18"/>
        </w:rPr>
        <w:t xml:space="preserve">7.32. </w:t>
      </w:r>
      <w:r>
        <w:rPr>
          <w:i/>
          <w:strike/>
          <w:color w:val="E74C3C"/>
          <w:sz w:val="18"/>
        </w:rPr>
        <w:t>O pagamento do valor a ser antecipado ocorrerá respeitando eventuais retenções tributárias incidentes.</w:t>
      </w:r>
    </w:p>
    <w:p w:rsidR="00BD2825" w:rsidRDefault="00000000">
      <w:pPr>
        <w:pStyle w:val="Ttulo2"/>
        <w:ind w:left="-5"/>
      </w:pPr>
      <w:r>
        <w:t xml:space="preserve">Cessão de crédito </w:t>
      </w:r>
    </w:p>
    <w:p w:rsidR="00BD2825" w:rsidRDefault="00000000">
      <w:pPr>
        <w:spacing w:after="197" w:line="262" w:lineRule="auto"/>
        <w:ind w:left="-5" w:right="114" w:hanging="10"/>
        <w:jc w:val="both"/>
      </w:pPr>
      <w:r>
        <w:rPr>
          <w:sz w:val="18"/>
        </w:rPr>
        <w:t xml:space="preserve">7.33. É admitida a cessão fiduciária de direitos creditícios com instituição financeira, nos termos e de acordo com os procedimentos previstos na </w:t>
      </w:r>
      <w:r>
        <w:rPr>
          <w:color w:val="2980B9"/>
          <w:sz w:val="18"/>
          <w:u w:val="single" w:color="2980B9"/>
        </w:rPr>
        <w:t>Instrução Normativa SEGES/ME nº 53, de 8 de Julho de 20</w:t>
      </w:r>
      <w:r>
        <w:rPr>
          <w:color w:val="2980B9"/>
          <w:sz w:val="18"/>
        </w:rPr>
        <w:t>20</w:t>
      </w:r>
      <w:r>
        <w:rPr>
          <w:sz w:val="18"/>
        </w:rPr>
        <w:t>, conforme as regras deste presente tópico.</w:t>
      </w:r>
    </w:p>
    <w:p w:rsidR="00BD2825" w:rsidRDefault="00000000">
      <w:pPr>
        <w:spacing w:after="208" w:line="254" w:lineRule="auto"/>
        <w:ind w:left="-5" w:hanging="10"/>
      </w:pPr>
      <w:r>
        <w:rPr>
          <w:sz w:val="18"/>
        </w:rPr>
        <w:t xml:space="preserve">7.33.1. </w:t>
      </w:r>
      <w:r>
        <w:rPr>
          <w:i/>
          <w:color w:val="FF0000"/>
          <w:sz w:val="20"/>
        </w:rPr>
        <w:t>As cessões de crédito</w:t>
      </w:r>
      <w:r>
        <w:rPr>
          <w:color w:val="FF0000"/>
          <w:sz w:val="20"/>
        </w:rPr>
        <w:t xml:space="preserve"> não abrangidas pela Instrução Normativa SEGES/ME nº 53, de 8 de julho de 2020, </w:t>
      </w:r>
      <w:r>
        <w:rPr>
          <w:i/>
          <w:color w:val="FF0000"/>
          <w:sz w:val="20"/>
        </w:rPr>
        <w:t>dependerão de prévia aprovação do contratante.</w:t>
      </w:r>
    </w:p>
    <w:p w:rsidR="00BD2825" w:rsidRDefault="00000000">
      <w:pPr>
        <w:spacing w:after="182" w:line="254" w:lineRule="auto"/>
        <w:ind w:left="-5" w:hanging="10"/>
      </w:pPr>
      <w:r>
        <w:rPr>
          <w:sz w:val="18"/>
        </w:rPr>
        <w:t xml:space="preserve">7.34. </w:t>
      </w:r>
      <w:r>
        <w:rPr>
          <w:color w:val="FF0000"/>
          <w:sz w:val="20"/>
        </w:rPr>
        <w:t>A eficácia da cessão de crédito</w:t>
      </w:r>
      <w:r>
        <w:rPr>
          <w:b/>
          <w:i/>
          <w:sz w:val="20"/>
        </w:rPr>
        <w:t xml:space="preserve"> </w:t>
      </w:r>
      <w:r>
        <w:rPr>
          <w:i/>
          <w:color w:val="FF0000"/>
          <w:sz w:val="20"/>
        </w:rPr>
        <w:t>não abrangida pela Instrução Normativa SEGES/ME nº 53, de 8 de julho de 2020,</w:t>
      </w:r>
      <w:r>
        <w:rPr>
          <w:color w:val="FF0000"/>
          <w:sz w:val="20"/>
        </w:rPr>
        <w:t xml:space="preserve"> em relação à Administração, está condicionada à celebração de termo aditivo ao contrato administrativo.</w:t>
      </w:r>
    </w:p>
    <w:p w:rsidR="00BD2825" w:rsidRDefault="00000000">
      <w:pPr>
        <w:spacing w:after="197" w:line="262" w:lineRule="auto"/>
        <w:ind w:left="-5" w:right="114" w:hanging="10"/>
        <w:jc w:val="both"/>
      </w:pPr>
      <w:r>
        <w:rPr>
          <w:sz w:val="18"/>
        </w:rPr>
        <w:t xml:space="preserve">7.35.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r>
        <w:rPr>
          <w:color w:val="2980B9"/>
          <w:sz w:val="18"/>
          <w:u w:val="single" w:color="000000"/>
        </w:rPr>
        <w:t>art. 12 da Lei nº 8.429, de 199</w:t>
      </w:r>
      <w:r>
        <w:rPr>
          <w:color w:val="2980B9"/>
          <w:sz w:val="18"/>
        </w:rPr>
        <w:t>2</w:t>
      </w:r>
      <w:r>
        <w:rPr>
          <w:sz w:val="18"/>
        </w:rPr>
        <w:t xml:space="preserve">, tudo nos termos do </w:t>
      </w:r>
      <w:r>
        <w:rPr>
          <w:color w:val="2980B9"/>
          <w:sz w:val="18"/>
          <w:u w:val="single" w:color="2980B9"/>
        </w:rPr>
        <w:t>Parecer JL-01, de 18 de maio de 2020</w:t>
      </w:r>
      <w:r>
        <w:rPr>
          <w:sz w:val="18"/>
        </w:rPr>
        <w:t>.</w:t>
      </w:r>
    </w:p>
    <w:p w:rsidR="00BD2825" w:rsidRDefault="00000000">
      <w:pPr>
        <w:spacing w:after="0" w:line="262" w:lineRule="auto"/>
        <w:ind w:left="-5" w:right="114" w:hanging="10"/>
        <w:jc w:val="both"/>
      </w:pPr>
      <w:r>
        <w:rPr>
          <w:sz w:val="18"/>
        </w:rPr>
        <w:t>7.36.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w:t>
      </w:r>
    </w:p>
    <w:p w:rsidR="00BD2825" w:rsidRDefault="00000000">
      <w:pPr>
        <w:spacing w:after="197" w:line="262" w:lineRule="auto"/>
        <w:ind w:left="-5" w:right="114" w:hanging="10"/>
        <w:jc w:val="both"/>
      </w:pPr>
      <w:r>
        <w:rPr>
          <w:sz w:val="18"/>
        </w:rPr>
        <w:t xml:space="preserve">2020 e Anexos) </w:t>
      </w:r>
    </w:p>
    <w:p w:rsidR="00BD2825" w:rsidRDefault="00000000">
      <w:pPr>
        <w:spacing w:after="725" w:line="262" w:lineRule="auto"/>
        <w:ind w:left="-5" w:right="114" w:hanging="10"/>
        <w:jc w:val="both"/>
      </w:pPr>
      <w:r>
        <w:rPr>
          <w:sz w:val="18"/>
        </w:rPr>
        <w:t>7.37. A cessão de crédito não afetará a execução do objeto contratado, que continuará sob a integral responsabilidade do contratado.</w:t>
      </w:r>
    </w:p>
    <w:p w:rsidR="00BD2825" w:rsidRDefault="00000000">
      <w:pPr>
        <w:pStyle w:val="Ttulo1"/>
        <w:spacing w:after="110"/>
        <w:ind w:left="-5"/>
      </w:pPr>
      <w:r>
        <w:t>8. Critérios de seleção do fornecedor</w:t>
      </w:r>
    </w:p>
    <w:p w:rsidR="00BD2825" w:rsidRDefault="00000000">
      <w:pPr>
        <w:spacing w:after="199"/>
        <w:ind w:left="-5" w:hanging="10"/>
      </w:pPr>
      <w:r>
        <w:rPr>
          <w:b/>
          <w:sz w:val="18"/>
        </w:rPr>
        <w:t xml:space="preserve">8. FORMA E CRITÉRIOS DE SELEÇÃO DO FORNECEDOR E FORMA DE FORNECIMENTO </w:t>
      </w:r>
    </w:p>
    <w:p w:rsidR="00BD2825" w:rsidRDefault="00000000">
      <w:pPr>
        <w:pStyle w:val="Ttulo2"/>
        <w:ind w:left="-5"/>
      </w:pPr>
      <w:r>
        <w:lastRenderedPageBreak/>
        <w:t>Forma de seleção e critério de julgamento da proposta</w:t>
      </w:r>
    </w:p>
    <w:p w:rsidR="00BD2825" w:rsidRDefault="00000000">
      <w:pPr>
        <w:spacing w:after="202" w:line="253" w:lineRule="auto"/>
        <w:ind w:right="123"/>
        <w:jc w:val="both"/>
      </w:pPr>
      <w:r>
        <w:rPr>
          <w:sz w:val="18"/>
        </w:rPr>
        <w:t xml:space="preserve">8.1. </w:t>
      </w:r>
      <w:r>
        <w:rPr>
          <w:i/>
          <w:color w:val="FF0000"/>
          <w:sz w:val="20"/>
        </w:rPr>
        <w:t>O fornecedor será selecionado por meio da realização de procedimento de dispensa de licitação, na forma eletrônica, com fundamento na hipótese do art. 75, inciso II da Lei n.º 14.133/2021 (indicar um dos incisos do art. 75, da Lei n.º 14.133/2021, conforme o caso concreto), que culminará com a seleção da proposta de MENOR PREÇO POR GRUPO/ITEM/GLOBAL.</w:t>
      </w:r>
    </w:p>
    <w:p w:rsidR="00BD2825" w:rsidRDefault="00000000">
      <w:pPr>
        <w:spacing w:after="196"/>
        <w:ind w:left="10" w:right="121" w:hanging="10"/>
        <w:jc w:val="center"/>
      </w:pPr>
      <w:r>
        <w:rPr>
          <w:i/>
          <w:strike/>
          <w:color w:val="FF0000"/>
          <w:sz w:val="20"/>
          <w:u w:val="single" w:color="000000"/>
        </w:rPr>
        <w:t>OU</w:t>
      </w:r>
    </w:p>
    <w:p w:rsidR="00BD2825" w:rsidRDefault="00000000">
      <w:pPr>
        <w:spacing w:after="187" w:line="253" w:lineRule="auto"/>
        <w:ind w:left="-5" w:right="108" w:hanging="10"/>
        <w:jc w:val="both"/>
      </w:pPr>
      <w:r>
        <w:rPr>
          <w:strike/>
          <w:sz w:val="18"/>
        </w:rPr>
        <w:t xml:space="preserve">8.2. </w:t>
      </w:r>
      <w:r>
        <w:rPr>
          <w:i/>
          <w:strike/>
          <w:color w:val="FF0000"/>
          <w:sz w:val="20"/>
        </w:rPr>
        <w:t>O fornecedor será selecionado por meio da realização de procedimento de dispensa de licit</w:t>
      </w:r>
      <w:r>
        <w:rPr>
          <w:i/>
          <w:color w:val="FF0000"/>
          <w:sz w:val="20"/>
        </w:rPr>
        <w:t xml:space="preserve">ação, com </w:t>
      </w:r>
      <w:r>
        <w:rPr>
          <w:i/>
          <w:strike/>
          <w:color w:val="FF0000"/>
          <w:sz w:val="20"/>
        </w:rPr>
        <w:t xml:space="preserve">fundamento na hipótese do art. 75, inciso ........., da Lei nº 14.133/2021 (indicar um dos incisos do art. 75, da Lei </w:t>
      </w:r>
      <w:r>
        <w:rPr>
          <w:i/>
          <w:color w:val="FF0000"/>
          <w:sz w:val="20"/>
        </w:rPr>
        <w:t xml:space="preserve">nº </w:t>
      </w:r>
      <w:r>
        <w:rPr>
          <w:i/>
          <w:strike/>
          <w:color w:val="FF0000"/>
          <w:sz w:val="20"/>
        </w:rPr>
        <w:t>14.133/2021, conforme o caso concreto).</w:t>
      </w:r>
    </w:p>
    <w:p w:rsidR="00BD2825" w:rsidRDefault="00000000">
      <w:pPr>
        <w:spacing w:after="196"/>
        <w:ind w:left="10" w:right="121" w:hanging="10"/>
        <w:jc w:val="center"/>
      </w:pPr>
      <w:r>
        <w:rPr>
          <w:i/>
          <w:strike/>
          <w:color w:val="FF0000"/>
          <w:sz w:val="20"/>
          <w:u w:val="single" w:color="000000"/>
        </w:rPr>
        <w:t>OU</w:t>
      </w:r>
    </w:p>
    <w:p w:rsidR="00BD2825" w:rsidRDefault="00000000">
      <w:pPr>
        <w:spacing w:after="187" w:line="253" w:lineRule="auto"/>
        <w:ind w:left="-5" w:right="108" w:hanging="10"/>
        <w:jc w:val="both"/>
      </w:pPr>
      <w:r>
        <w:rPr>
          <w:strike/>
          <w:sz w:val="18"/>
        </w:rPr>
        <w:t xml:space="preserve">8.3. </w:t>
      </w:r>
      <w:r>
        <w:rPr>
          <w:i/>
          <w:strike/>
          <w:color w:val="FF0000"/>
          <w:sz w:val="20"/>
        </w:rPr>
        <w:t>O fornecedor será selecionado por meio da realização de procedimento de inexigibilidade de licitação,</w:t>
      </w:r>
      <w:r>
        <w:rPr>
          <w:i/>
          <w:color w:val="FF0000"/>
          <w:sz w:val="20"/>
        </w:rPr>
        <w:t xml:space="preserve"> com </w:t>
      </w:r>
      <w:r>
        <w:rPr>
          <w:i/>
          <w:strike/>
          <w:color w:val="FF0000"/>
          <w:sz w:val="20"/>
        </w:rPr>
        <w:t>fundamento na hipótese do art. 74, ........., da Lei nº 14.133/2021 (indicar o caput ou um dos incisos do art. 74,</w:t>
      </w:r>
      <w:r>
        <w:rPr>
          <w:i/>
          <w:color w:val="FF0000"/>
          <w:sz w:val="20"/>
        </w:rPr>
        <w:t xml:space="preserve"> da </w:t>
      </w:r>
      <w:r>
        <w:rPr>
          <w:i/>
          <w:strike/>
          <w:color w:val="FF0000"/>
          <w:sz w:val="20"/>
        </w:rPr>
        <w:t>Lei nº 14.133/2021, conforme o caso concreto).</w:t>
      </w:r>
    </w:p>
    <w:p w:rsidR="00BD2825" w:rsidRDefault="00000000">
      <w:pPr>
        <w:spacing w:after="199"/>
        <w:ind w:left="-5" w:hanging="10"/>
      </w:pPr>
      <w:r>
        <w:rPr>
          <w:b/>
          <w:sz w:val="18"/>
        </w:rPr>
        <w:t>Forma de fornecimento</w:t>
      </w:r>
    </w:p>
    <w:p w:rsidR="00BD2825" w:rsidRDefault="00000000">
      <w:pPr>
        <w:spacing w:after="197" w:line="262" w:lineRule="auto"/>
        <w:ind w:left="-5" w:right="114" w:hanging="10"/>
        <w:jc w:val="both"/>
      </w:pPr>
      <w:r>
        <w:rPr>
          <w:sz w:val="18"/>
        </w:rPr>
        <w:t xml:space="preserve">8.4. O fornecimento do objeto será </w:t>
      </w:r>
      <w:r>
        <w:rPr>
          <w:color w:val="E74C3C"/>
          <w:sz w:val="18"/>
        </w:rPr>
        <w:t>integral</w:t>
      </w:r>
      <w:r>
        <w:rPr>
          <w:sz w:val="18"/>
        </w:rPr>
        <w:t>.</w:t>
      </w:r>
    </w:p>
    <w:p w:rsidR="00BD2825" w:rsidRDefault="00000000">
      <w:pPr>
        <w:pStyle w:val="Ttulo2"/>
        <w:ind w:left="-5"/>
      </w:pPr>
      <w:r>
        <w:t xml:space="preserve">Exigências de habilitação </w:t>
      </w:r>
    </w:p>
    <w:p w:rsidR="00BD2825" w:rsidRDefault="00000000">
      <w:pPr>
        <w:spacing w:after="238" w:line="256" w:lineRule="auto"/>
        <w:ind w:left="-5" w:right="108" w:hanging="10"/>
        <w:jc w:val="both"/>
      </w:pPr>
      <w:r>
        <w:rPr>
          <w:sz w:val="18"/>
        </w:rPr>
        <w:t xml:space="preserve">8.5. </w:t>
      </w:r>
      <w:r>
        <w:rPr>
          <w:i/>
          <w:sz w:val="20"/>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rsidR="00BD2825" w:rsidRDefault="00000000">
      <w:pPr>
        <w:numPr>
          <w:ilvl w:val="0"/>
          <w:numId w:val="16"/>
        </w:numPr>
        <w:spacing w:after="249" w:line="256" w:lineRule="auto"/>
        <w:ind w:right="108" w:hanging="229"/>
        <w:jc w:val="both"/>
      </w:pPr>
      <w:r>
        <w:rPr>
          <w:i/>
          <w:sz w:val="20"/>
        </w:rPr>
        <w:t xml:space="preserve">SICAF; </w:t>
      </w:r>
    </w:p>
    <w:p w:rsidR="00BD2825" w:rsidRDefault="00000000">
      <w:pPr>
        <w:numPr>
          <w:ilvl w:val="0"/>
          <w:numId w:val="16"/>
        </w:numPr>
        <w:spacing w:after="45"/>
        <w:ind w:right="108" w:hanging="229"/>
        <w:jc w:val="both"/>
      </w:pPr>
      <w:r>
        <w:rPr>
          <w:i/>
          <w:sz w:val="20"/>
        </w:rPr>
        <w:t>Cadastro Nacional de Empresas Inidôneas e Suspensas - CEIS, mantido pela Controladoria-Geral da</w:t>
      </w:r>
    </w:p>
    <w:p w:rsidR="00BD2825" w:rsidRDefault="00000000">
      <w:pPr>
        <w:spacing w:after="249" w:line="256" w:lineRule="auto"/>
        <w:ind w:left="820" w:right="108" w:hanging="10"/>
        <w:jc w:val="both"/>
      </w:pPr>
      <w:r>
        <w:rPr>
          <w:i/>
          <w:sz w:val="20"/>
        </w:rPr>
        <w:t xml:space="preserve">União (www.portaldatransparencia.gov.br/ceis); </w:t>
      </w:r>
    </w:p>
    <w:p w:rsidR="00BD2825" w:rsidRDefault="00000000">
      <w:pPr>
        <w:numPr>
          <w:ilvl w:val="0"/>
          <w:numId w:val="16"/>
        </w:numPr>
        <w:spacing w:after="199" w:line="256" w:lineRule="auto"/>
        <w:ind w:right="108" w:hanging="229"/>
        <w:jc w:val="both"/>
      </w:pPr>
      <w:r>
        <w:rPr>
          <w:i/>
          <w:sz w:val="20"/>
        </w:rPr>
        <w:t>Cadastro Nacional de Empresas Punidas – CNEP, mantido pela Controladoria-Geral da União(https://www.portaltransparencia.gov.br/sancoes/cnep).</w:t>
      </w:r>
    </w:p>
    <w:p w:rsidR="00BD2825" w:rsidRDefault="00000000">
      <w:pPr>
        <w:numPr>
          <w:ilvl w:val="1"/>
          <w:numId w:val="17"/>
        </w:numPr>
        <w:spacing w:after="199" w:line="256" w:lineRule="auto"/>
        <w:ind w:right="108" w:hanging="351"/>
        <w:jc w:val="both"/>
      </w:pPr>
      <w:r>
        <w:rPr>
          <w:sz w:val="18"/>
        </w:rPr>
        <w:t>​</w:t>
      </w:r>
      <w:r>
        <w:rPr>
          <w:i/>
          <w:sz w:val="20"/>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D2825" w:rsidRDefault="00000000">
      <w:pPr>
        <w:numPr>
          <w:ilvl w:val="1"/>
          <w:numId w:val="17"/>
        </w:numPr>
        <w:spacing w:after="199" w:line="256" w:lineRule="auto"/>
        <w:ind w:right="108" w:hanging="351"/>
        <w:jc w:val="both"/>
      </w:pPr>
      <w:r>
        <w:rPr>
          <w:sz w:val="18"/>
        </w:rPr>
        <w:t>​</w:t>
      </w:r>
      <w:r>
        <w:rPr>
          <w:i/>
          <w:sz w:val="20"/>
        </w:rPr>
        <w:t>Caso conste na Consulta de Situação do interessado a existência de Ocorrências Impeditivas Indiretas, o gestor diligenciará para verificar se houve fraude por parte das empresas apontadas no Relatório de Ocorrências Impeditivas Indiretas.</w:t>
      </w:r>
    </w:p>
    <w:p w:rsidR="00BD2825" w:rsidRDefault="00000000">
      <w:pPr>
        <w:numPr>
          <w:ilvl w:val="1"/>
          <w:numId w:val="17"/>
        </w:numPr>
        <w:spacing w:after="199" w:line="256" w:lineRule="auto"/>
        <w:ind w:right="108" w:hanging="351"/>
        <w:jc w:val="both"/>
      </w:pPr>
      <w:r>
        <w:rPr>
          <w:i/>
          <w:sz w:val="20"/>
        </w:rPr>
        <w:t>A tentativa de burla será verificada por meio dos vínculos societários, linhas de fornecimento similares, dentre</w:t>
      </w:r>
      <w:r>
        <w:rPr>
          <w:sz w:val="18"/>
        </w:rPr>
        <w:t xml:space="preserve">​ </w:t>
      </w:r>
      <w:r>
        <w:rPr>
          <w:i/>
          <w:sz w:val="20"/>
        </w:rPr>
        <w:t>outros.</w:t>
      </w:r>
    </w:p>
    <w:p w:rsidR="00BD2825" w:rsidRDefault="00000000">
      <w:pPr>
        <w:numPr>
          <w:ilvl w:val="1"/>
          <w:numId w:val="17"/>
        </w:numPr>
        <w:spacing w:after="199" w:line="256" w:lineRule="auto"/>
        <w:ind w:right="108" w:hanging="351"/>
        <w:jc w:val="both"/>
      </w:pPr>
      <w:r>
        <w:rPr>
          <w:i/>
          <w:sz w:val="20"/>
        </w:rPr>
        <w:t>O interessado será convocado para manifestação previamente a uma eventual negativa de contratação.</w:t>
      </w:r>
      <w:r>
        <w:rPr>
          <w:sz w:val="18"/>
        </w:rPr>
        <w:t>​</w:t>
      </w:r>
    </w:p>
    <w:p w:rsidR="00BD2825" w:rsidRDefault="00000000">
      <w:pPr>
        <w:numPr>
          <w:ilvl w:val="1"/>
          <w:numId w:val="17"/>
        </w:numPr>
        <w:spacing w:after="199" w:line="256" w:lineRule="auto"/>
        <w:ind w:right="108" w:hanging="351"/>
        <w:jc w:val="both"/>
      </w:pPr>
      <w:r>
        <w:rPr>
          <w:sz w:val="18"/>
        </w:rPr>
        <w:t>​</w:t>
      </w:r>
      <w:r>
        <w:rPr>
          <w:i/>
          <w:sz w:val="20"/>
        </w:rPr>
        <w:t>Caso atendidas as condições para contratação, a habilitação do interessado será verificada por meio do SICAF, nos documentos por ele abrangidos.</w:t>
      </w:r>
    </w:p>
    <w:p w:rsidR="00BD2825" w:rsidRDefault="00000000">
      <w:pPr>
        <w:numPr>
          <w:ilvl w:val="1"/>
          <w:numId w:val="17"/>
        </w:numPr>
        <w:spacing w:after="199" w:line="256" w:lineRule="auto"/>
        <w:ind w:right="108" w:hanging="351"/>
        <w:jc w:val="both"/>
      </w:pPr>
      <w:r>
        <w:rPr>
          <w:sz w:val="18"/>
        </w:rPr>
        <w:t>​</w:t>
      </w:r>
      <w:r>
        <w:rPr>
          <w:i/>
          <w:sz w:val="20"/>
        </w:rPr>
        <w:t>É dever do interessado manter atualizada a respectiva documentação constante do SICAF, ou encaminhar, quando solicitado pela Administração, a respectiva documentação atualizada.</w:t>
      </w:r>
    </w:p>
    <w:p w:rsidR="00BD2825" w:rsidRDefault="00000000">
      <w:pPr>
        <w:numPr>
          <w:ilvl w:val="1"/>
          <w:numId w:val="17"/>
        </w:numPr>
        <w:spacing w:after="199" w:line="256" w:lineRule="auto"/>
        <w:ind w:right="108" w:hanging="351"/>
        <w:jc w:val="both"/>
      </w:pPr>
      <w:r>
        <w:rPr>
          <w:sz w:val="18"/>
        </w:rPr>
        <w:t>​</w:t>
      </w:r>
      <w:r>
        <w:rPr>
          <w:i/>
          <w:sz w:val="20"/>
        </w:rPr>
        <w:t>Não serão aceitos documentos de habilitação com indicação de CNPJ/CPF diferentes, salvo aqueles legalmente permitidos.</w:t>
      </w:r>
    </w:p>
    <w:p w:rsidR="00BD2825" w:rsidRDefault="00000000">
      <w:pPr>
        <w:numPr>
          <w:ilvl w:val="1"/>
          <w:numId w:val="17"/>
        </w:numPr>
        <w:spacing w:after="199" w:line="256" w:lineRule="auto"/>
        <w:ind w:right="108" w:hanging="351"/>
        <w:jc w:val="both"/>
      </w:pPr>
      <w:r>
        <w:rPr>
          <w:sz w:val="18"/>
        </w:rPr>
        <w:lastRenderedPageBreak/>
        <w:t>​</w:t>
      </w:r>
      <w:r>
        <w:rPr>
          <w:i/>
          <w:sz w:val="20"/>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BD2825" w:rsidRDefault="00000000">
      <w:pPr>
        <w:numPr>
          <w:ilvl w:val="1"/>
          <w:numId w:val="17"/>
        </w:numPr>
        <w:spacing w:after="199" w:line="256" w:lineRule="auto"/>
        <w:ind w:right="108" w:hanging="351"/>
        <w:jc w:val="both"/>
      </w:pPr>
      <w:r>
        <w:rPr>
          <w:sz w:val="18"/>
        </w:rPr>
        <w:t>​</w:t>
      </w:r>
      <w:r>
        <w:rPr>
          <w:i/>
          <w:sz w:val="20"/>
        </w:rPr>
        <w:t>Serão aceitos registros de CNPJ de fornecedor matriz e filial com diferenças de números de documentos pertinentes ao CND e ao CRF/FGTS, quando for comprovada a centralização do recolhimento dessas contribuições.</w:t>
      </w:r>
    </w:p>
    <w:p w:rsidR="00BD2825" w:rsidRDefault="00000000">
      <w:pPr>
        <w:numPr>
          <w:ilvl w:val="1"/>
          <w:numId w:val="17"/>
        </w:numPr>
        <w:spacing w:after="187" w:line="253" w:lineRule="auto"/>
        <w:ind w:right="108" w:hanging="351"/>
        <w:jc w:val="both"/>
      </w:pPr>
      <w:r>
        <w:rPr>
          <w:sz w:val="18"/>
        </w:rPr>
        <w:t>​</w:t>
      </w:r>
      <w:r>
        <w:rPr>
          <w:sz w:val="20"/>
        </w:rPr>
        <w:t>Para fins de habilitação, deverá o interessado comprovar os seguintes requisitos, que serão exigidos conforme sua natureza jurídica:</w:t>
      </w:r>
    </w:p>
    <w:p w:rsidR="00BD2825" w:rsidRDefault="00000000">
      <w:pPr>
        <w:pStyle w:val="Ttulo2"/>
        <w:ind w:left="-5"/>
      </w:pPr>
      <w:r>
        <w:t>Habilitação jurídica</w:t>
      </w:r>
    </w:p>
    <w:p w:rsidR="00BD2825" w:rsidRDefault="00000000">
      <w:pPr>
        <w:spacing w:after="197" w:line="262" w:lineRule="auto"/>
        <w:ind w:left="-5" w:right="114" w:hanging="10"/>
        <w:jc w:val="both"/>
      </w:pPr>
      <w:r>
        <w:rPr>
          <w:sz w:val="18"/>
        </w:rPr>
        <w:t xml:space="preserve">8.16. </w:t>
      </w:r>
      <w:r>
        <w:rPr>
          <w:b/>
          <w:sz w:val="18"/>
        </w:rPr>
        <w:t>Pessoa física</w:t>
      </w:r>
      <w:r>
        <w:rPr>
          <w:sz w:val="18"/>
        </w:rPr>
        <w:t xml:space="preserve">: cédula de identidade (RG) ou documento equivalente que, por força de lei, tenha validade para fins de identificação em todo o território nacional; </w:t>
      </w:r>
    </w:p>
    <w:p w:rsidR="00BD2825" w:rsidRDefault="00000000">
      <w:pPr>
        <w:spacing w:after="197" w:line="262" w:lineRule="auto"/>
        <w:ind w:left="-5" w:right="114" w:hanging="10"/>
        <w:jc w:val="both"/>
      </w:pPr>
      <w:r>
        <w:rPr>
          <w:sz w:val="18"/>
        </w:rPr>
        <w:t xml:space="preserve">8.17. </w:t>
      </w:r>
      <w:r>
        <w:rPr>
          <w:b/>
          <w:sz w:val="18"/>
        </w:rPr>
        <w:t>Empresário individual</w:t>
      </w:r>
      <w:r>
        <w:rPr>
          <w:sz w:val="18"/>
        </w:rPr>
        <w:t>: inscrição no Registro Público de Empresas Mercantis, a cargo da Junta Comercial da respectiva sede;</w:t>
      </w:r>
    </w:p>
    <w:p w:rsidR="00BD2825" w:rsidRDefault="00000000">
      <w:pPr>
        <w:spacing w:after="0" w:line="262" w:lineRule="auto"/>
        <w:ind w:left="-5" w:right="114" w:hanging="10"/>
        <w:jc w:val="both"/>
      </w:pPr>
      <w:r>
        <w:rPr>
          <w:sz w:val="18"/>
        </w:rPr>
        <w:t>8.18.</w:t>
      </w:r>
      <w:r>
        <w:rPr>
          <w:b/>
          <w:sz w:val="18"/>
        </w:rPr>
        <w:t xml:space="preserve"> Microempreendedor Individual - MEI</w:t>
      </w:r>
      <w:r>
        <w:rPr>
          <w:sz w:val="18"/>
        </w:rPr>
        <w:t xml:space="preserve">: Certificado da Condição de Microempreendedor Individual - CCMEI, cuja aceitação ficará condicionada à verificação da autenticidade no sítio </w:t>
      </w:r>
      <w:r>
        <w:rPr>
          <w:color w:val="2980B9"/>
          <w:sz w:val="18"/>
          <w:u w:val="single" w:color="2980B9"/>
        </w:rPr>
        <w:t>https://www.gov.br/empresas-e-negocios/pt-br/empreendedor</w:t>
      </w:r>
    </w:p>
    <w:p w:rsidR="00BD2825" w:rsidRDefault="00000000">
      <w:pPr>
        <w:spacing w:after="197" w:line="262" w:lineRule="auto"/>
        <w:ind w:left="-5" w:right="114" w:hanging="10"/>
        <w:jc w:val="both"/>
      </w:pPr>
      <w:r>
        <w:rPr>
          <w:sz w:val="18"/>
        </w:rPr>
        <w:t>;</w:t>
      </w:r>
    </w:p>
    <w:p w:rsidR="00BD2825" w:rsidRDefault="00000000">
      <w:pPr>
        <w:spacing w:after="197" w:line="262" w:lineRule="auto"/>
        <w:ind w:left="-5" w:right="114" w:hanging="10"/>
        <w:jc w:val="both"/>
      </w:pPr>
      <w:r>
        <w:rPr>
          <w:sz w:val="18"/>
        </w:rPr>
        <w:t xml:space="preserve">8.19. </w:t>
      </w:r>
      <w:r>
        <w:rPr>
          <w:b/>
          <w:sz w:val="18"/>
        </w:rPr>
        <w:t>Sociedade empresária, sociedade limitada unipessoal – SLU ou sociedade identificada como empresa individual de responsabilidade limitada - EIRELI</w:t>
      </w:r>
      <w:r>
        <w:rPr>
          <w:sz w:val="18"/>
        </w:rPr>
        <w:t>: inscrição do ato constitutivo, estatuto ou contrato social no Registro Público de Empresas Mercantis, a cargo da Junta Comercial da respectiva sede, acompanhada de documento comprobatório de seus administradores;</w:t>
      </w:r>
    </w:p>
    <w:p w:rsidR="00BD2825" w:rsidRDefault="00000000">
      <w:pPr>
        <w:spacing w:after="197" w:line="262" w:lineRule="auto"/>
        <w:ind w:left="-5" w:right="114" w:hanging="10"/>
        <w:jc w:val="both"/>
      </w:pPr>
      <w:r>
        <w:rPr>
          <w:sz w:val="18"/>
        </w:rPr>
        <w:t xml:space="preserve">8.20. </w:t>
      </w:r>
      <w:r>
        <w:rPr>
          <w:b/>
          <w:sz w:val="18"/>
        </w:rPr>
        <w:t>Sociedade empresária estrangeira</w:t>
      </w:r>
      <w:r>
        <w:rPr>
          <w:sz w:val="1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Pr>
          <w:color w:val="2980B9"/>
          <w:sz w:val="18"/>
          <w:u w:val="single" w:color="2980B9"/>
        </w:rPr>
        <w:t>Instrução Normativa DREI/ME n.º 77, de 18 de março de 2020</w:t>
      </w:r>
      <w:r>
        <w:rPr>
          <w:sz w:val="18"/>
        </w:rPr>
        <w:t>.</w:t>
      </w:r>
    </w:p>
    <w:p w:rsidR="00BD2825" w:rsidRDefault="00000000">
      <w:pPr>
        <w:spacing w:after="197" w:line="262" w:lineRule="auto"/>
        <w:ind w:left="-5" w:right="114" w:hanging="10"/>
        <w:jc w:val="both"/>
      </w:pPr>
      <w:r>
        <w:rPr>
          <w:sz w:val="18"/>
        </w:rPr>
        <w:t xml:space="preserve">8.21. </w:t>
      </w:r>
      <w:r>
        <w:rPr>
          <w:b/>
          <w:sz w:val="18"/>
        </w:rPr>
        <w:t>Sociedade simples</w:t>
      </w:r>
      <w:r>
        <w:rPr>
          <w:sz w:val="18"/>
        </w:rPr>
        <w:t>: inscrição do ato constitutivo no Registro Civil de Pessoas Jurídicas do local de sua sede, acompanhada de documento comprobatório de seus administradores;</w:t>
      </w:r>
    </w:p>
    <w:p w:rsidR="00BD2825" w:rsidRDefault="00000000">
      <w:pPr>
        <w:spacing w:after="197" w:line="262" w:lineRule="auto"/>
        <w:ind w:left="-5" w:right="114" w:hanging="10"/>
        <w:jc w:val="both"/>
      </w:pPr>
      <w:r>
        <w:rPr>
          <w:sz w:val="18"/>
        </w:rPr>
        <w:t xml:space="preserve">8.22. </w:t>
      </w:r>
      <w:r>
        <w:rPr>
          <w:b/>
          <w:sz w:val="18"/>
        </w:rPr>
        <w:t>Filial, sucursal ou agência de sociedade simples ou empresária</w:t>
      </w:r>
      <w:r>
        <w:rPr>
          <w:sz w:val="18"/>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BD2825" w:rsidRDefault="00000000">
      <w:pPr>
        <w:spacing w:after="197" w:line="262" w:lineRule="auto"/>
        <w:ind w:left="-5" w:right="114" w:hanging="10"/>
        <w:jc w:val="both"/>
      </w:pPr>
      <w:r>
        <w:rPr>
          <w:sz w:val="18"/>
        </w:rPr>
        <w:t xml:space="preserve">8.23. </w:t>
      </w:r>
      <w:r>
        <w:rPr>
          <w:b/>
          <w:sz w:val="18"/>
        </w:rPr>
        <w:t>Sociedade cooperativa</w:t>
      </w:r>
      <w:r>
        <w:rPr>
          <w:sz w:val="18"/>
        </w:rPr>
        <w:t xml:space="preserve">: ata de fundação e estatuto social, com a ata da assembleia que o aprovou, devidamente arquivado na Junta Comercial ou inscrito no Registro Civil das Pessoas Jurídicas da respectiva sede, além do registro de que trata o </w:t>
      </w:r>
      <w:r>
        <w:rPr>
          <w:color w:val="2980B9"/>
          <w:sz w:val="18"/>
          <w:u w:val="single" w:color="2980B9"/>
        </w:rPr>
        <w:t>art. 107 da Lei nº 5.764, de 16 de dezembro 1971</w:t>
      </w:r>
      <w:r>
        <w:rPr>
          <w:sz w:val="18"/>
        </w:rPr>
        <w:t>.</w:t>
      </w:r>
    </w:p>
    <w:p w:rsidR="00BD2825" w:rsidRDefault="00000000">
      <w:pPr>
        <w:spacing w:after="197" w:line="262" w:lineRule="auto"/>
        <w:ind w:left="-5" w:right="114" w:hanging="10"/>
        <w:jc w:val="both"/>
      </w:pPr>
      <w:r>
        <w:rPr>
          <w:sz w:val="18"/>
        </w:rPr>
        <w:t xml:space="preserve">8.24. </w:t>
      </w:r>
      <w:r>
        <w:rPr>
          <w:b/>
          <w:sz w:val="18"/>
        </w:rPr>
        <w:t>Agricultor familiar</w:t>
      </w:r>
      <w:r>
        <w:rPr>
          <w:sz w:val="18"/>
        </w:rPr>
        <w:t xml:space="preserve">: Declaração de Aptidão ao Pronaf – DAP ou DAP-P válida, ou, ainda, outros documentos definidos pela Secretaria Especial de Agricultura Familiar e do Desenvolvimento Agrário, nos termos do </w:t>
      </w:r>
      <w:r>
        <w:rPr>
          <w:color w:val="2980B9"/>
          <w:sz w:val="18"/>
          <w:u w:val="single" w:color="2980B9"/>
        </w:rPr>
        <w:t>art. 4º, §2º do Decreto nº 10.880</w:t>
      </w:r>
      <w:r>
        <w:rPr>
          <w:color w:val="2980B9"/>
          <w:sz w:val="18"/>
        </w:rPr>
        <w:t xml:space="preserve">, </w:t>
      </w:r>
      <w:r>
        <w:rPr>
          <w:color w:val="2980B9"/>
          <w:sz w:val="18"/>
          <w:u w:val="single" w:color="2980B9"/>
        </w:rPr>
        <w:t>de 2 de dezembro de 2021</w:t>
      </w:r>
      <w:r>
        <w:rPr>
          <w:sz w:val="18"/>
        </w:rPr>
        <w:t>.</w:t>
      </w:r>
    </w:p>
    <w:p w:rsidR="00BD2825" w:rsidRDefault="00000000">
      <w:pPr>
        <w:spacing w:after="197" w:line="262" w:lineRule="auto"/>
        <w:ind w:left="-5" w:right="114" w:hanging="10"/>
        <w:jc w:val="both"/>
      </w:pPr>
      <w:r>
        <w:rPr>
          <w:sz w:val="18"/>
        </w:rPr>
        <w:t xml:space="preserve">8.25. </w:t>
      </w:r>
      <w:r>
        <w:rPr>
          <w:b/>
          <w:sz w:val="18"/>
        </w:rPr>
        <w:t>Produtor Rural</w:t>
      </w:r>
      <w:r>
        <w:rPr>
          <w:sz w:val="18"/>
        </w:rPr>
        <w:t xml:space="preserve">: matrícula no Cadastro Específico do INSS – CEI, que comprove a qualificação como produtor rural pessoa física, nos termos da </w:t>
      </w:r>
      <w:r>
        <w:rPr>
          <w:color w:val="2980B9"/>
          <w:sz w:val="18"/>
          <w:u w:val="single" w:color="000000"/>
        </w:rPr>
        <w:t>Instrução Normativa RFB n. 971, de 13 de novembro de 2009</w:t>
      </w:r>
      <w:r>
        <w:rPr>
          <w:sz w:val="18"/>
        </w:rPr>
        <w:t xml:space="preserve"> (arts. 17 a 19 e 165).</w:t>
      </w:r>
    </w:p>
    <w:p w:rsidR="00BD2825" w:rsidRDefault="00000000">
      <w:pPr>
        <w:spacing w:after="202" w:line="256" w:lineRule="auto"/>
        <w:ind w:left="-5" w:right="106" w:hanging="10"/>
        <w:jc w:val="both"/>
      </w:pPr>
      <w:r>
        <w:rPr>
          <w:strike/>
          <w:sz w:val="18"/>
        </w:rPr>
        <w:t xml:space="preserve">8.26. </w:t>
      </w:r>
      <w:r>
        <w:rPr>
          <w:b/>
          <w:i/>
          <w:strike/>
          <w:color w:val="E74C3C"/>
          <w:sz w:val="18"/>
        </w:rPr>
        <w:t>Ato de autorização</w:t>
      </w:r>
      <w:r>
        <w:rPr>
          <w:i/>
          <w:strike/>
          <w:color w:val="E74C3C"/>
          <w:sz w:val="18"/>
        </w:rPr>
        <w:t xml:space="preserve"> para o exercício da atividade de ............ (especificar a atividade contratada sujeita à autoriza</w:t>
      </w:r>
      <w:r>
        <w:rPr>
          <w:i/>
          <w:color w:val="E74C3C"/>
          <w:sz w:val="18"/>
        </w:rPr>
        <w:t xml:space="preserve">ção), </w:t>
      </w:r>
      <w:r>
        <w:rPr>
          <w:i/>
          <w:strike/>
          <w:color w:val="E74C3C"/>
          <w:sz w:val="18"/>
        </w:rPr>
        <w:t xml:space="preserve">expedido por ....... (especificar o órgão competente) nos termos do art. ..... da (Lei/Decreto) n° ........ </w:t>
      </w:r>
    </w:p>
    <w:p w:rsidR="00BD2825" w:rsidRDefault="00000000">
      <w:pPr>
        <w:spacing w:after="197" w:line="262" w:lineRule="auto"/>
        <w:ind w:left="-5" w:right="114" w:hanging="10"/>
        <w:jc w:val="both"/>
      </w:pPr>
      <w:r>
        <w:rPr>
          <w:sz w:val="18"/>
        </w:rPr>
        <w:t>8.27. Os documentos apresentados deverão estar acompanhados de todas as alterações ou da consolidação respectiva.</w:t>
      </w:r>
    </w:p>
    <w:p w:rsidR="00BD2825" w:rsidRDefault="00000000">
      <w:pPr>
        <w:pStyle w:val="Ttulo2"/>
        <w:ind w:left="-5"/>
      </w:pPr>
      <w:r>
        <w:t>Habilitação fiscal, social e trabalhista</w:t>
      </w:r>
    </w:p>
    <w:p w:rsidR="00BD2825" w:rsidRDefault="00000000">
      <w:pPr>
        <w:spacing w:after="197" w:line="262" w:lineRule="auto"/>
        <w:ind w:left="-5" w:right="114" w:hanging="10"/>
        <w:jc w:val="both"/>
      </w:pPr>
      <w:r>
        <w:rPr>
          <w:sz w:val="18"/>
        </w:rPr>
        <w:t xml:space="preserve">8.28. Prova de inscrição no Cadastro Nacional de Pessoas Jurídicas ou no Cadastro de Pessoas Físicas, conforme o caso; </w:t>
      </w:r>
    </w:p>
    <w:p w:rsidR="00BD2825" w:rsidRDefault="00000000">
      <w:pPr>
        <w:spacing w:after="197" w:line="262" w:lineRule="auto"/>
        <w:ind w:left="-5" w:right="114" w:hanging="10"/>
        <w:jc w:val="both"/>
      </w:pPr>
      <w:r>
        <w:rPr>
          <w:sz w:val="18"/>
        </w:rPr>
        <w:t>8.29.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BD2825" w:rsidRDefault="00000000">
      <w:pPr>
        <w:spacing w:after="197" w:line="262" w:lineRule="auto"/>
        <w:ind w:left="-5" w:right="114" w:hanging="10"/>
        <w:jc w:val="both"/>
      </w:pPr>
      <w:r>
        <w:rPr>
          <w:sz w:val="18"/>
        </w:rPr>
        <w:lastRenderedPageBreak/>
        <w:t>8.30. Prova de regularidade com o Fundo de Garantia do Tempo de Serviço (FGTS);</w:t>
      </w:r>
    </w:p>
    <w:p w:rsidR="00BD2825" w:rsidRDefault="00000000">
      <w:pPr>
        <w:spacing w:after="197" w:line="262" w:lineRule="auto"/>
        <w:ind w:left="-5" w:right="114" w:hanging="10"/>
        <w:jc w:val="both"/>
      </w:pPr>
      <w:r>
        <w:rPr>
          <w:sz w:val="18"/>
        </w:rPr>
        <w:t>8.31. ​Declaração de que não emprega menor de 18 anos em trabalho noturno, perigoso ou insalubre e não emprega menor de 16 anos, salvo menor, a partir de 14 anos, na condição de aprendiz, nos termos do artigo 7°, XXXIII, da Constituição;</w:t>
      </w:r>
    </w:p>
    <w:p w:rsidR="00BD2825" w:rsidRDefault="00000000">
      <w:pPr>
        <w:spacing w:after="197" w:line="262" w:lineRule="auto"/>
        <w:ind w:left="-5" w:right="114" w:hanging="10"/>
        <w:jc w:val="both"/>
      </w:pPr>
      <w:r>
        <w:rPr>
          <w:sz w:val="18"/>
        </w:rPr>
        <w:t>8.32.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D2825" w:rsidRDefault="00000000">
      <w:pPr>
        <w:spacing w:after="197" w:line="262" w:lineRule="auto"/>
        <w:ind w:left="-5" w:right="114" w:hanging="10"/>
        <w:jc w:val="both"/>
      </w:pPr>
      <w:r>
        <w:rPr>
          <w:sz w:val="18"/>
        </w:rPr>
        <w:t xml:space="preserve">8.33. Prova de inscrição no cadastro de contribuintes </w:t>
      </w:r>
      <w:r>
        <w:rPr>
          <w:color w:val="E74C3C"/>
          <w:sz w:val="18"/>
        </w:rPr>
        <w:t>[Estadual/Distrital ou Municipal/Distrital]</w:t>
      </w:r>
      <w:r>
        <w:rPr>
          <w:sz w:val="18"/>
        </w:rPr>
        <w:t xml:space="preserve"> relativo ao domicílio ou sede do fornecedor, pertinente ao seu ramo de atividade e compatível com o objeto contratual;</w:t>
      </w:r>
    </w:p>
    <w:p w:rsidR="00BD2825" w:rsidRDefault="00000000">
      <w:pPr>
        <w:spacing w:after="197" w:line="262" w:lineRule="auto"/>
        <w:ind w:left="-5" w:right="114" w:hanging="10"/>
        <w:jc w:val="both"/>
      </w:pPr>
      <w:r>
        <w:rPr>
          <w:sz w:val="18"/>
        </w:rPr>
        <w:t xml:space="preserve">8.34. Prova de regularidade com a Fazenda </w:t>
      </w:r>
      <w:r>
        <w:rPr>
          <w:color w:val="E74C3C"/>
          <w:sz w:val="18"/>
        </w:rPr>
        <w:t xml:space="preserve">[Estadual/Distrital] ou [Municipal/Distrital] </w:t>
      </w:r>
      <w:r>
        <w:rPr>
          <w:sz w:val="18"/>
        </w:rPr>
        <w:t>do domicílio ou sede do fornecedor, relativa à atividade em cujo exercício contrata ou concorre;</w:t>
      </w:r>
    </w:p>
    <w:p w:rsidR="00BD2825" w:rsidRDefault="00000000">
      <w:pPr>
        <w:spacing w:after="197" w:line="262" w:lineRule="auto"/>
        <w:ind w:left="-5" w:right="114" w:hanging="10"/>
        <w:jc w:val="both"/>
      </w:pPr>
      <w:r>
        <w:rPr>
          <w:sz w:val="18"/>
        </w:rPr>
        <w:t>8.35. Caso o fornecedor seja considerado isento dos tributos [</w:t>
      </w:r>
      <w:r>
        <w:rPr>
          <w:color w:val="E74C3C"/>
          <w:sz w:val="18"/>
        </w:rPr>
        <w:t>Estadual/Distrital] ou [Municipal/Distrital]</w:t>
      </w:r>
      <w:r>
        <w:rPr>
          <w:sz w:val="18"/>
        </w:rPr>
        <w:t xml:space="preserve"> relacionados ao objeto contratual, deverá comprovar tal condição mediante a apresentação de declaração da Fazenda respectiva do seu domicílio ou sede, ou outra equivalente, na forma da lei.</w:t>
      </w:r>
    </w:p>
    <w:p w:rsidR="00BD2825" w:rsidRDefault="00000000">
      <w:pPr>
        <w:spacing w:after="197" w:line="262" w:lineRule="auto"/>
        <w:ind w:left="-5" w:right="114" w:hanging="10"/>
        <w:jc w:val="both"/>
      </w:pPr>
      <w:r>
        <w:rPr>
          <w:sz w:val="18"/>
        </w:rPr>
        <w:t xml:space="preserve">8.36. O fornecedor enquadrado como microempreendedor individual que pretenda auferir os benefícios do tratamento diferenciado previstos na Lei Complementar n. 123, de 2006, estará dispensado da prova de inscrição nos cadastros de contribuintes estadual e municipal. </w:t>
      </w:r>
    </w:p>
    <w:p w:rsidR="00BD2825" w:rsidRDefault="00000000">
      <w:pPr>
        <w:pStyle w:val="Ttulo2"/>
        <w:ind w:left="-5"/>
      </w:pPr>
      <w:r>
        <w:t xml:space="preserve">Qualificação Econômico-Financeira </w:t>
      </w:r>
    </w:p>
    <w:p w:rsidR="00BD2825" w:rsidRDefault="00000000">
      <w:pPr>
        <w:spacing w:after="197" w:line="262" w:lineRule="auto"/>
        <w:ind w:left="-5" w:right="114" w:hanging="10"/>
        <w:jc w:val="both"/>
      </w:pPr>
      <w:r>
        <w:rPr>
          <w:sz w:val="18"/>
        </w:rPr>
        <w:t>8.37. Certidão negativa de insolvência civil expedida pelo distribuidor do domicílio ou sede do interessado, caso se trate de pessoa física, desde que admitida a sua contratação (</w:t>
      </w:r>
      <w:r>
        <w:rPr>
          <w:color w:val="2980B9"/>
          <w:sz w:val="18"/>
          <w:u w:val="single" w:color="000000"/>
        </w:rPr>
        <w:t>art. 5º, inciso II, alínea “c”, da Instrução Normativa Seges/ME nº 116,</w:t>
      </w:r>
      <w:r>
        <w:rPr>
          <w:color w:val="2980B9"/>
          <w:sz w:val="18"/>
        </w:rPr>
        <w:t xml:space="preserve"> de </w:t>
      </w:r>
      <w:r>
        <w:rPr>
          <w:color w:val="2980B9"/>
          <w:sz w:val="18"/>
          <w:u w:val="single" w:color="000000"/>
        </w:rPr>
        <w:t>2021</w:t>
      </w:r>
      <w:r>
        <w:rPr>
          <w:sz w:val="18"/>
        </w:rPr>
        <w:t>), ou de sociedade simples;</w:t>
      </w:r>
    </w:p>
    <w:p w:rsidR="00BD2825" w:rsidRDefault="00000000">
      <w:pPr>
        <w:spacing w:after="197" w:line="262" w:lineRule="auto"/>
        <w:ind w:left="-5" w:right="114" w:hanging="10"/>
        <w:jc w:val="both"/>
      </w:pPr>
      <w:r>
        <w:rPr>
          <w:sz w:val="18"/>
        </w:rPr>
        <w:t xml:space="preserve">8.38. Certidão negativa de falência expedida pelo distribuidor da sede do fornecedor - </w:t>
      </w:r>
      <w:r>
        <w:rPr>
          <w:color w:val="2980B9"/>
          <w:sz w:val="18"/>
          <w:u w:val="single" w:color="000000"/>
        </w:rPr>
        <w:t>Lei nº 14.133, de 2021, art. 69, cap</w:t>
      </w:r>
      <w:r>
        <w:rPr>
          <w:color w:val="2980B9"/>
          <w:sz w:val="18"/>
        </w:rPr>
        <w:t xml:space="preserve">ut, </w:t>
      </w:r>
      <w:r>
        <w:rPr>
          <w:color w:val="2980B9"/>
          <w:sz w:val="18"/>
          <w:u w:val="single" w:color="000000"/>
        </w:rPr>
        <w:t>inciso II</w:t>
      </w:r>
      <w:r>
        <w:rPr>
          <w:sz w:val="18"/>
        </w:rPr>
        <w:t>);</w:t>
      </w:r>
    </w:p>
    <w:p w:rsidR="00BD2825" w:rsidRDefault="00000000">
      <w:pPr>
        <w:spacing w:after="197" w:line="262" w:lineRule="auto"/>
        <w:ind w:left="-5" w:right="114" w:hanging="10"/>
        <w:jc w:val="both"/>
      </w:pPr>
      <w:r>
        <w:rPr>
          <w:sz w:val="18"/>
        </w:rPr>
        <w:t>8.39. Balanço patrimonial, demonstração de resultado de exercício e demais demonstrações contábeis dos 2 (dois) últimos exercícios sociais, comprovando;</w:t>
      </w:r>
    </w:p>
    <w:p w:rsidR="00BD2825" w:rsidRDefault="00000000">
      <w:pPr>
        <w:spacing w:after="197" w:line="262" w:lineRule="auto"/>
        <w:ind w:left="610" w:right="114" w:hanging="10"/>
        <w:jc w:val="both"/>
      </w:pPr>
      <w:r>
        <w:rPr>
          <w:sz w:val="18"/>
        </w:rPr>
        <w:t>8.39.1. índices de Liquidez Geral (LG), Liquidez Corrente (LC), e Solvência Geral (SG) superiores a 1 (um);</w:t>
      </w:r>
    </w:p>
    <w:p w:rsidR="00BD2825" w:rsidRDefault="00000000">
      <w:pPr>
        <w:spacing w:after="197" w:line="262" w:lineRule="auto"/>
        <w:ind w:left="610" w:right="114" w:hanging="10"/>
        <w:jc w:val="both"/>
      </w:pPr>
      <w:r>
        <w:rPr>
          <w:sz w:val="18"/>
        </w:rPr>
        <w:t>8.39.2. As empresas criadas no exercício financeiro da contratação direta deverão atender a todas as exigências da habilitação e poderão substituir os demonstrativos contábeis pelo balanço de abertura.</w:t>
      </w:r>
    </w:p>
    <w:p w:rsidR="00BD2825" w:rsidRDefault="00000000">
      <w:pPr>
        <w:spacing w:after="197" w:line="262" w:lineRule="auto"/>
        <w:ind w:left="610" w:right="114" w:hanging="10"/>
        <w:jc w:val="both"/>
      </w:pPr>
      <w:r>
        <w:rPr>
          <w:sz w:val="18"/>
        </w:rPr>
        <w:t>8.39.3. Os documentos referidos acima limitar-se-ão ao último exercício no caso de a pessoa jurídica ter sido constituída há menos de 2 (dois) anos;</w:t>
      </w:r>
    </w:p>
    <w:p w:rsidR="00BD2825" w:rsidRDefault="00000000">
      <w:pPr>
        <w:spacing w:after="197" w:line="262" w:lineRule="auto"/>
        <w:ind w:left="610" w:right="114" w:hanging="10"/>
        <w:jc w:val="both"/>
      </w:pPr>
      <w:r>
        <w:rPr>
          <w:sz w:val="18"/>
        </w:rPr>
        <w:t>8.39.4. Os documentos referidos acima deverão ser exigidos com base no limite definido pela Receita Federal do Brasil para transmissão da Escrituração Contábil Digital - ECD ao Sped.</w:t>
      </w:r>
    </w:p>
    <w:p w:rsidR="00BD2825" w:rsidRDefault="00000000">
      <w:pPr>
        <w:spacing w:after="197" w:line="262" w:lineRule="auto"/>
        <w:ind w:left="-5" w:right="114" w:hanging="10"/>
        <w:jc w:val="both"/>
      </w:pPr>
      <w:r>
        <w:rPr>
          <w:sz w:val="18"/>
        </w:rPr>
        <w:t>8.40. Caso a empresa licitante apresente resultado inferior ou igual a 1 (um) em qualquer dos índices de Liquidez Geral (LG), Solvência Geral (SG) e Liquidez Corrente (LC), será exigido para fins de habilitação</w:t>
      </w:r>
      <w:r>
        <w:rPr>
          <w:strike/>
          <w:sz w:val="18"/>
        </w:rPr>
        <w:t xml:space="preserve"> </w:t>
      </w:r>
      <w:r>
        <w:rPr>
          <w:strike/>
          <w:color w:val="E74C3C"/>
          <w:sz w:val="18"/>
        </w:rPr>
        <w:t>[capital mínimo] OU [patrimônio líquid</w:t>
      </w:r>
      <w:r>
        <w:rPr>
          <w:color w:val="E74C3C"/>
          <w:sz w:val="18"/>
        </w:rPr>
        <w:t xml:space="preserve">o </w:t>
      </w:r>
      <w:r>
        <w:rPr>
          <w:strike/>
          <w:color w:val="E74C3C"/>
          <w:sz w:val="18"/>
        </w:rPr>
        <w:t>mínimo]</w:t>
      </w:r>
      <w:r>
        <w:rPr>
          <w:strike/>
          <w:sz w:val="18"/>
        </w:rPr>
        <w:t xml:space="preserve"> de </w:t>
      </w:r>
      <w:r>
        <w:rPr>
          <w:strike/>
          <w:color w:val="E74C3C"/>
          <w:sz w:val="18"/>
        </w:rPr>
        <w:t>......% [até 10%]</w:t>
      </w:r>
      <w:r>
        <w:rPr>
          <w:strike/>
          <w:sz w:val="18"/>
        </w:rPr>
        <w:t xml:space="preserve"> do </w:t>
      </w:r>
      <w:r>
        <w:rPr>
          <w:strike/>
          <w:color w:val="E74C3C"/>
          <w:sz w:val="18"/>
        </w:rPr>
        <w:t>[valor total estimado da contratação] OU [valor total estimado da parcela pertinente]</w:t>
      </w:r>
      <w:r>
        <w:rPr>
          <w:strike/>
          <w:sz w:val="18"/>
        </w:rPr>
        <w:t>.</w:t>
      </w:r>
    </w:p>
    <w:p w:rsidR="00BD2825" w:rsidRDefault="00000000">
      <w:pPr>
        <w:spacing w:after="197" w:line="262" w:lineRule="auto"/>
        <w:ind w:left="-5" w:right="114" w:hanging="10"/>
        <w:jc w:val="both"/>
      </w:pPr>
      <w:r>
        <w:rPr>
          <w:sz w:val="18"/>
        </w:rPr>
        <w:t>8.41. As empresas criadas no exercício financeiro da contratação direta deverão atender a todas as exigências da habilitação e poderão substituir os demonstrativos contábeis pelo balanço de abertura. (Lei nº 14.133, de 2021, art. 65, §1º).</w:t>
      </w:r>
    </w:p>
    <w:p w:rsidR="00BD2825" w:rsidRDefault="00000000">
      <w:pPr>
        <w:spacing w:after="202" w:line="256" w:lineRule="auto"/>
        <w:ind w:left="10" w:right="105" w:hanging="10"/>
        <w:jc w:val="both"/>
      </w:pPr>
      <w:r>
        <w:rPr>
          <w:sz w:val="18"/>
        </w:rPr>
        <w:t xml:space="preserve">8.42. </w:t>
      </w:r>
      <w:r>
        <w:rPr>
          <w:i/>
          <w:color w:val="E74C3C"/>
          <w:sz w:val="18"/>
        </w:rPr>
        <w:t xml:space="preserve">O atendimento dos índices econômicos previstos neste item deverá ser atestado mediante declaração assinada por profissional habilitado da área contábil, apresentada pelo fornecedor. </w:t>
      </w:r>
    </w:p>
    <w:p w:rsidR="00BD2825" w:rsidRDefault="00000000">
      <w:pPr>
        <w:pStyle w:val="Ttulo2"/>
        <w:ind w:left="-5"/>
      </w:pPr>
      <w:r>
        <w:t xml:space="preserve">Qualificação Técnica </w:t>
      </w:r>
    </w:p>
    <w:p w:rsidR="00BD2825" w:rsidRDefault="00000000">
      <w:pPr>
        <w:spacing w:after="202" w:line="253" w:lineRule="auto"/>
        <w:ind w:left="-5" w:hanging="10"/>
      </w:pPr>
      <w:r>
        <w:rPr>
          <w:sz w:val="18"/>
        </w:rPr>
        <w:t xml:space="preserve">8.43. </w:t>
      </w:r>
      <w:r>
        <w:rPr>
          <w:color w:val="FF0000"/>
          <w:sz w:val="18"/>
        </w:rPr>
        <w:t>Declaração de que o interessado tomou conhecimento de todas as informações e das condições locais para o cumprimento</w:t>
      </w:r>
      <w:r>
        <w:rPr>
          <w:sz w:val="18"/>
        </w:rPr>
        <w:t xml:space="preserve">​ </w:t>
      </w:r>
      <w:r>
        <w:rPr>
          <w:color w:val="FF0000"/>
          <w:sz w:val="18"/>
        </w:rPr>
        <w:t>das obrigações objeto da contratação;</w:t>
      </w:r>
    </w:p>
    <w:p w:rsidR="00BD2825" w:rsidRDefault="00000000">
      <w:pPr>
        <w:spacing w:after="202" w:line="253" w:lineRule="auto"/>
        <w:ind w:left="-5" w:hanging="10"/>
      </w:pPr>
      <w:r>
        <w:rPr>
          <w:sz w:val="18"/>
        </w:rPr>
        <w:t>8.44. ​</w:t>
      </w:r>
      <w:r>
        <w:rPr>
          <w:color w:val="FF0000"/>
          <w:sz w:val="18"/>
        </w:rPr>
        <w:t>A declaração acima poderá ser substituída por declaração formal assinada pelo responsável técnico do interessado acerca do conhecimento pleno das condições e peculiaridades da contratação.</w:t>
      </w:r>
    </w:p>
    <w:p w:rsidR="00BD2825" w:rsidRDefault="00000000">
      <w:pPr>
        <w:spacing w:after="202" w:line="256" w:lineRule="auto"/>
        <w:ind w:left="10" w:right="105" w:hanging="10"/>
        <w:jc w:val="both"/>
      </w:pPr>
      <w:r>
        <w:rPr>
          <w:sz w:val="18"/>
        </w:rPr>
        <w:t xml:space="preserve">8.45. </w:t>
      </w:r>
      <w:r>
        <w:rPr>
          <w:i/>
          <w:color w:val="E74C3C"/>
          <w:sz w:val="18"/>
        </w:rPr>
        <w:t xml:space="preserve">Registro ou inscrição da empresa na entidade profissional .........(escrever por extenso, se o caso), em plena validade; </w:t>
      </w:r>
    </w:p>
    <w:p w:rsidR="00BD2825" w:rsidRDefault="00000000">
      <w:pPr>
        <w:spacing w:after="202" w:line="253" w:lineRule="auto"/>
        <w:ind w:left="-5" w:hanging="10"/>
      </w:pPr>
      <w:r>
        <w:rPr>
          <w:sz w:val="18"/>
        </w:rPr>
        <w:lastRenderedPageBreak/>
        <w:t>8.46. ​</w:t>
      </w:r>
      <w:r>
        <w:rPr>
          <w:color w:val="FF0000"/>
          <w:sz w:val="18"/>
        </w:rPr>
        <w:t>Sociedades empresárias estrangeiras atenderão à exigência por meio da apresentação, no momento da assinatura do contrato, da solicitação de registro perante a entidade profissional competente no Brasil.</w:t>
      </w:r>
    </w:p>
    <w:p w:rsidR="00BD2825" w:rsidRDefault="00000000">
      <w:pPr>
        <w:spacing w:after="202" w:line="256" w:lineRule="auto"/>
        <w:ind w:left="10" w:right="105" w:hanging="10"/>
        <w:jc w:val="both"/>
      </w:pPr>
      <w:r>
        <w:rPr>
          <w:sz w:val="18"/>
        </w:rPr>
        <w:t xml:space="preserve">8.47. </w:t>
      </w:r>
      <w:r>
        <w:rPr>
          <w:i/>
          <w:color w:val="E74C3C"/>
          <w:sz w:val="18"/>
        </w:rPr>
        <w:t xml:space="preserve">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rsidR="00BD2825" w:rsidRDefault="00000000">
      <w:pPr>
        <w:spacing w:after="202" w:line="256" w:lineRule="auto"/>
        <w:ind w:left="595" w:right="105" w:hanging="10"/>
        <w:jc w:val="both"/>
      </w:pPr>
      <w:r>
        <w:rPr>
          <w:sz w:val="18"/>
        </w:rPr>
        <w:t xml:space="preserve">8.47.1. </w:t>
      </w:r>
      <w:r>
        <w:rPr>
          <w:i/>
          <w:color w:val="E74C3C"/>
          <w:sz w:val="18"/>
        </w:rPr>
        <w:t>Para fins da comprovação de que trata este subitem, os atestados deverão dizer respeito a contratos executados com as seguintes características mínimas:</w:t>
      </w:r>
    </w:p>
    <w:p w:rsidR="00BD2825" w:rsidRDefault="00000000">
      <w:pPr>
        <w:spacing w:after="202" w:line="256" w:lineRule="auto"/>
        <w:ind w:left="1210" w:right="105" w:hanging="10"/>
        <w:jc w:val="both"/>
      </w:pPr>
      <w:r>
        <w:rPr>
          <w:i/>
          <w:color w:val="E74C3C"/>
          <w:sz w:val="18"/>
        </w:rPr>
        <w:t>8.47.1.1. ....</w:t>
      </w:r>
    </w:p>
    <w:p w:rsidR="00BD2825" w:rsidRDefault="00000000">
      <w:pPr>
        <w:spacing w:after="202" w:line="256" w:lineRule="auto"/>
        <w:ind w:left="1210" w:right="105" w:hanging="10"/>
        <w:jc w:val="both"/>
      </w:pPr>
      <w:r>
        <w:rPr>
          <w:i/>
          <w:color w:val="E74C3C"/>
          <w:sz w:val="18"/>
        </w:rPr>
        <w:t>8.47.1.2. ....</w:t>
      </w:r>
    </w:p>
    <w:p w:rsidR="00BD2825" w:rsidRDefault="00000000">
      <w:pPr>
        <w:spacing w:after="202" w:line="256" w:lineRule="auto"/>
        <w:ind w:left="1210" w:right="105" w:hanging="10"/>
        <w:jc w:val="both"/>
      </w:pPr>
      <w:r>
        <w:rPr>
          <w:i/>
          <w:color w:val="E74C3C"/>
          <w:sz w:val="18"/>
        </w:rPr>
        <w:t>8.47.1.3. ....</w:t>
      </w:r>
    </w:p>
    <w:p w:rsidR="00BD2825" w:rsidRDefault="00000000">
      <w:pPr>
        <w:spacing w:after="202" w:line="256" w:lineRule="auto"/>
        <w:ind w:left="595" w:right="105" w:hanging="10"/>
        <w:jc w:val="both"/>
      </w:pPr>
      <w:r>
        <w:rPr>
          <w:sz w:val="18"/>
        </w:rPr>
        <w:t xml:space="preserve">8.47.2. </w:t>
      </w:r>
      <w:r>
        <w:rPr>
          <w:i/>
          <w:color w:val="E74C3C"/>
          <w:sz w:val="18"/>
        </w:rPr>
        <w:t>Será admitida, para fins de comprovação de quantitativo mínimo, a apresentação e o somatório de diferentes atestados executados de forma concomitante.</w:t>
      </w:r>
    </w:p>
    <w:p w:rsidR="00BD2825" w:rsidRDefault="00000000">
      <w:pPr>
        <w:spacing w:after="202" w:line="256" w:lineRule="auto"/>
        <w:ind w:left="595" w:right="105" w:hanging="10"/>
        <w:jc w:val="both"/>
      </w:pPr>
      <w:r>
        <w:rPr>
          <w:sz w:val="18"/>
        </w:rPr>
        <w:t xml:space="preserve">8.47.3. </w:t>
      </w:r>
      <w:r>
        <w:rPr>
          <w:i/>
          <w:color w:val="E74C3C"/>
          <w:sz w:val="18"/>
        </w:rPr>
        <w:t xml:space="preserve">Os atestados de capacidade técnica poderão ser apresentados em nome da matriz ou da filial do fornecedor. </w:t>
      </w:r>
    </w:p>
    <w:p w:rsidR="00BD2825" w:rsidRDefault="00000000">
      <w:pPr>
        <w:spacing w:after="202" w:line="256" w:lineRule="auto"/>
        <w:ind w:left="595" w:right="105" w:hanging="10"/>
        <w:jc w:val="both"/>
      </w:pPr>
      <w:r>
        <w:rPr>
          <w:sz w:val="18"/>
        </w:rPr>
        <w:t xml:space="preserve">8.47.4. </w:t>
      </w:r>
      <w:r>
        <w:rPr>
          <w:i/>
          <w:color w:val="E74C3C"/>
          <w:sz w:val="18"/>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BD2825" w:rsidRDefault="00000000">
      <w:pPr>
        <w:spacing w:after="202" w:line="256" w:lineRule="auto"/>
        <w:ind w:left="595" w:right="105" w:hanging="10"/>
        <w:jc w:val="both"/>
      </w:pPr>
      <w:r>
        <w:rPr>
          <w:sz w:val="18"/>
        </w:rPr>
        <w:t xml:space="preserve">8.47.5. </w:t>
      </w:r>
      <w:r>
        <w:rPr>
          <w:i/>
          <w:color w:val="E74C3C"/>
          <w:sz w:val="18"/>
        </w:rPr>
        <w:t xml:space="preserve">Prova de atendimento aos requisitos ........, previstos na lei ............: </w:t>
      </w:r>
    </w:p>
    <w:p w:rsidR="00BD2825" w:rsidRDefault="00000000">
      <w:pPr>
        <w:spacing w:after="197" w:line="262" w:lineRule="auto"/>
        <w:ind w:left="-5" w:right="114" w:hanging="10"/>
        <w:jc w:val="both"/>
      </w:pPr>
      <w:r>
        <w:rPr>
          <w:sz w:val="18"/>
        </w:rPr>
        <w:t>8.48. Caso admitida a participação de cooperativas, será exigida a seguinte documentação complementar:</w:t>
      </w:r>
    </w:p>
    <w:p w:rsidR="00BD2825" w:rsidRDefault="00000000">
      <w:pPr>
        <w:spacing w:after="197" w:line="262" w:lineRule="auto"/>
        <w:ind w:left="610" w:right="114" w:hanging="10"/>
        <w:jc w:val="both"/>
      </w:pPr>
      <w:r>
        <w:rPr>
          <w:sz w:val="18"/>
        </w:rPr>
        <w:t xml:space="preserve">8.48.1.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color w:val="2980B9"/>
          <w:sz w:val="18"/>
          <w:u w:val="single" w:color="000000"/>
        </w:rPr>
        <w:t>arts. 4º, inciso XI, 21, inciso I</w:t>
      </w:r>
      <w:r>
        <w:rPr>
          <w:sz w:val="18"/>
        </w:rPr>
        <w:t xml:space="preserve"> e </w:t>
      </w:r>
      <w:r>
        <w:rPr>
          <w:color w:val="2980B9"/>
          <w:sz w:val="18"/>
          <w:u w:val="single" w:color="2980B9"/>
        </w:rPr>
        <w:t>42, §§2º a 6º da Lei n. 5.764, de 1971</w:t>
      </w:r>
      <w:r>
        <w:rPr>
          <w:sz w:val="18"/>
        </w:rPr>
        <w:t>;</w:t>
      </w:r>
    </w:p>
    <w:p w:rsidR="00BD2825" w:rsidRDefault="00000000">
      <w:pPr>
        <w:spacing w:after="197" w:line="262" w:lineRule="auto"/>
        <w:ind w:left="610" w:right="114" w:hanging="10"/>
        <w:jc w:val="both"/>
      </w:pPr>
      <w:r>
        <w:rPr>
          <w:sz w:val="18"/>
        </w:rPr>
        <w:t>8.48.2. A declaração de regularidade de situação do contribuinte individual – DRSCI, para cada um dos cooperados indicados;</w:t>
      </w:r>
    </w:p>
    <w:p w:rsidR="00BD2825" w:rsidRDefault="00000000">
      <w:pPr>
        <w:spacing w:after="197" w:line="262" w:lineRule="auto"/>
        <w:ind w:left="610" w:right="114" w:hanging="10"/>
        <w:jc w:val="both"/>
      </w:pPr>
      <w:r>
        <w:rPr>
          <w:sz w:val="18"/>
        </w:rPr>
        <w:t>8.48.3. A comprovação do capital social proporcional ao número de cooperados necessários à execução contratual;</w:t>
      </w:r>
    </w:p>
    <w:p w:rsidR="00BD2825" w:rsidRDefault="00000000">
      <w:pPr>
        <w:spacing w:after="197" w:line="262" w:lineRule="auto"/>
        <w:ind w:left="610" w:right="114" w:hanging="10"/>
        <w:jc w:val="both"/>
      </w:pPr>
      <w:r>
        <w:rPr>
          <w:sz w:val="18"/>
        </w:rPr>
        <w:t xml:space="preserve">8.48.4. O registro previsto na </w:t>
      </w:r>
      <w:r>
        <w:rPr>
          <w:color w:val="2980B9"/>
          <w:sz w:val="18"/>
          <w:u w:val="single" w:color="000000"/>
        </w:rPr>
        <w:t>Lei n. 5.764, de 1971, art. 107</w:t>
      </w:r>
      <w:r>
        <w:rPr>
          <w:sz w:val="18"/>
        </w:rPr>
        <w:t>;</w:t>
      </w:r>
    </w:p>
    <w:p w:rsidR="00BD2825" w:rsidRDefault="00000000">
      <w:pPr>
        <w:spacing w:after="197" w:line="262" w:lineRule="auto"/>
        <w:ind w:left="610" w:right="114" w:hanging="10"/>
        <w:jc w:val="both"/>
      </w:pPr>
      <w:r>
        <w:rPr>
          <w:sz w:val="18"/>
        </w:rPr>
        <w:t>8.48.5. A comprovação de integração das respectivas quotas-partes por parte dos cooperados que executarão o contrato; e</w:t>
      </w:r>
    </w:p>
    <w:p w:rsidR="00BD2825" w:rsidRDefault="00000000">
      <w:pPr>
        <w:spacing w:after="197" w:line="262" w:lineRule="auto"/>
        <w:ind w:left="610" w:right="114" w:hanging="10"/>
        <w:jc w:val="both"/>
      </w:pPr>
      <w:r>
        <w:rPr>
          <w:sz w:val="18"/>
        </w:rPr>
        <w:t>8.48.6.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w:t>
      </w:r>
    </w:p>
    <w:p w:rsidR="00BD2825" w:rsidRDefault="00000000">
      <w:pPr>
        <w:spacing w:after="725" w:line="262" w:lineRule="auto"/>
        <w:ind w:left="610" w:right="114" w:hanging="10"/>
        <w:jc w:val="both"/>
      </w:pPr>
      <w:r>
        <w:rPr>
          <w:sz w:val="18"/>
        </w:rPr>
        <w:t xml:space="preserve">8.32.7. A última auditoria contábil-financeira da cooperativa, conforme dispõe o </w:t>
      </w:r>
      <w:r>
        <w:rPr>
          <w:color w:val="2980B9"/>
          <w:sz w:val="18"/>
          <w:u w:val="single" w:color="000000"/>
        </w:rPr>
        <w:t>art. 112 da Lei n. 5.764, de 197</w:t>
      </w:r>
      <w:r>
        <w:rPr>
          <w:color w:val="2980B9"/>
          <w:sz w:val="18"/>
        </w:rPr>
        <w:t>1</w:t>
      </w:r>
      <w:r>
        <w:rPr>
          <w:sz w:val="18"/>
        </w:rPr>
        <w:t>, ou uma declaração, sob as penas da lei, de que tal auditoria não foi exigida pelo órgão fiscalizador.</w:t>
      </w:r>
    </w:p>
    <w:p w:rsidR="00BD2825" w:rsidRDefault="00000000">
      <w:pPr>
        <w:pStyle w:val="Ttulo1"/>
        <w:spacing w:after="110"/>
        <w:ind w:left="-5"/>
      </w:pPr>
      <w:r>
        <w:t>9. Estimativas do Valor da Contratação</w:t>
      </w:r>
    </w:p>
    <w:p w:rsidR="00BD2825" w:rsidRDefault="00000000">
      <w:pPr>
        <w:spacing w:after="199"/>
        <w:ind w:left="-5" w:hanging="10"/>
      </w:pPr>
      <w:r>
        <w:rPr>
          <w:b/>
          <w:sz w:val="18"/>
        </w:rPr>
        <w:t xml:space="preserve">Valor (R$): </w:t>
      </w:r>
      <w:r>
        <w:rPr>
          <w:sz w:val="18"/>
        </w:rPr>
        <w:t>45.727,50</w:t>
      </w:r>
    </w:p>
    <w:p w:rsidR="00BD2825" w:rsidRDefault="00000000">
      <w:pPr>
        <w:pStyle w:val="Ttulo2"/>
        <w:ind w:left="-5"/>
      </w:pPr>
      <w:r>
        <w:t xml:space="preserve">9. ESTIMATIVAS DO VALOR DA CONTRATAÇÃO </w:t>
      </w:r>
    </w:p>
    <w:p w:rsidR="00BD2825" w:rsidRDefault="00000000">
      <w:pPr>
        <w:spacing w:after="197" w:line="262" w:lineRule="auto"/>
        <w:ind w:left="-5" w:right="114" w:hanging="10"/>
        <w:jc w:val="both"/>
      </w:pPr>
      <w:r>
        <w:rPr>
          <w:sz w:val="18"/>
        </w:rPr>
        <w:t>9.1. O custo estimado total da contratação é de R$45.727,50(quarenta e cinco mil e setecentos e vinte e sete reais e cinquenta centavos), conforme custos unitários apostos na tabela acima.</w:t>
      </w:r>
    </w:p>
    <w:p w:rsidR="00BD2825" w:rsidRDefault="00000000">
      <w:pPr>
        <w:spacing w:after="197"/>
        <w:ind w:left="-5" w:hanging="10"/>
      </w:pPr>
      <w:r>
        <w:rPr>
          <w:b/>
          <w:i/>
          <w:strike/>
          <w:color w:val="E74C3C"/>
          <w:sz w:val="18"/>
        </w:rPr>
        <w:t>OU</w:t>
      </w:r>
    </w:p>
    <w:p w:rsidR="00BD2825" w:rsidRDefault="00000000">
      <w:pPr>
        <w:spacing w:after="202" w:line="256" w:lineRule="auto"/>
        <w:ind w:left="-5" w:right="106" w:hanging="10"/>
        <w:jc w:val="both"/>
      </w:pPr>
      <w:r>
        <w:rPr>
          <w:i/>
          <w:strike/>
          <w:color w:val="E74C3C"/>
          <w:sz w:val="18"/>
        </w:rPr>
        <w:lastRenderedPageBreak/>
        <w:t>[em anexo].</w:t>
      </w:r>
    </w:p>
    <w:p w:rsidR="00BD2825" w:rsidRDefault="00000000">
      <w:pPr>
        <w:spacing w:after="197"/>
        <w:ind w:left="-5" w:hanging="10"/>
      </w:pPr>
      <w:r>
        <w:rPr>
          <w:b/>
          <w:i/>
          <w:strike/>
          <w:color w:val="E74C3C"/>
          <w:sz w:val="18"/>
        </w:rPr>
        <w:t>OU</w:t>
      </w:r>
    </w:p>
    <w:p w:rsidR="00BD2825" w:rsidRDefault="00000000">
      <w:pPr>
        <w:spacing w:after="202" w:line="256" w:lineRule="auto"/>
        <w:ind w:left="-5" w:right="106" w:hanging="10"/>
        <w:jc w:val="both"/>
      </w:pPr>
      <w:r>
        <w:rPr>
          <w:strike/>
          <w:sz w:val="18"/>
        </w:rPr>
        <w:t xml:space="preserve">9.2. </w:t>
      </w:r>
      <w:r>
        <w:rPr>
          <w:i/>
          <w:strike/>
          <w:color w:val="E74C3C"/>
          <w:sz w:val="18"/>
        </w:rPr>
        <w:t xml:space="preserve">O valor de referência para aplicação do maior desconto corresponde a R$..... </w:t>
      </w:r>
    </w:p>
    <w:p w:rsidR="00BD2825" w:rsidRDefault="00000000">
      <w:pPr>
        <w:spacing w:after="197"/>
        <w:ind w:left="-5" w:hanging="10"/>
      </w:pPr>
      <w:r>
        <w:rPr>
          <w:b/>
          <w:i/>
          <w:strike/>
          <w:color w:val="E74C3C"/>
          <w:sz w:val="18"/>
        </w:rPr>
        <w:t>OU</w:t>
      </w:r>
    </w:p>
    <w:p w:rsidR="00BD2825" w:rsidRDefault="00000000">
      <w:pPr>
        <w:spacing w:after="202" w:line="256" w:lineRule="auto"/>
        <w:ind w:left="-5" w:right="106" w:hanging="10"/>
        <w:jc w:val="both"/>
      </w:pPr>
      <w:r>
        <w:rPr>
          <w:strike/>
          <w:sz w:val="18"/>
        </w:rPr>
        <w:t>9.3.</w:t>
      </w:r>
      <w:r>
        <w:rPr>
          <w:i/>
          <w:strike/>
          <w:color w:val="E74C3C"/>
          <w:sz w:val="18"/>
        </w:rPr>
        <w:t xml:space="preserve"> O custo estimado da contratação possui caráter sigiloso e será tornado público apenas e imediatamente após o julgamen</w:t>
      </w:r>
      <w:r>
        <w:rPr>
          <w:i/>
          <w:color w:val="E74C3C"/>
          <w:sz w:val="18"/>
        </w:rPr>
        <w:t xml:space="preserve">to </w:t>
      </w:r>
      <w:r>
        <w:rPr>
          <w:i/>
          <w:strike/>
          <w:color w:val="E74C3C"/>
          <w:sz w:val="18"/>
        </w:rPr>
        <w:t xml:space="preserve">das propostas. </w:t>
      </w:r>
    </w:p>
    <w:p w:rsidR="00BD2825" w:rsidRDefault="00000000">
      <w:pPr>
        <w:spacing w:after="202" w:line="256" w:lineRule="auto"/>
        <w:ind w:left="-5" w:right="106" w:hanging="10"/>
        <w:jc w:val="both"/>
      </w:pPr>
      <w:r>
        <w:rPr>
          <w:strike/>
          <w:sz w:val="18"/>
        </w:rPr>
        <w:t xml:space="preserve">9.4. </w:t>
      </w:r>
      <w:r>
        <w:rPr>
          <w:i/>
          <w:strike/>
          <w:color w:val="E74C3C"/>
          <w:sz w:val="18"/>
        </w:rPr>
        <w:t>A estimativa de custo levou em consideração o risco envolvido na contratação e sua alocação entre co</w:t>
      </w:r>
      <w:r>
        <w:rPr>
          <w:i/>
          <w:color w:val="E74C3C"/>
          <w:sz w:val="18"/>
        </w:rPr>
        <w:t xml:space="preserve">ntratante e </w:t>
      </w:r>
      <w:r>
        <w:rPr>
          <w:i/>
          <w:strike/>
          <w:color w:val="E74C3C"/>
          <w:sz w:val="18"/>
        </w:rPr>
        <w:t xml:space="preserve">contratado, conforme especificado na matriz de risco constante do Contrato </w:t>
      </w:r>
    </w:p>
    <w:p w:rsidR="00BD2825" w:rsidRDefault="00000000">
      <w:pPr>
        <w:spacing w:after="202" w:line="256" w:lineRule="auto"/>
        <w:ind w:left="-5" w:right="106" w:hanging="10"/>
        <w:jc w:val="both"/>
      </w:pPr>
      <w:r>
        <w:rPr>
          <w:strike/>
          <w:sz w:val="18"/>
        </w:rPr>
        <w:t xml:space="preserve">9.5. </w:t>
      </w:r>
      <w:r>
        <w:rPr>
          <w:i/>
          <w:strike/>
          <w:color w:val="E74C3C"/>
          <w:sz w:val="18"/>
        </w:rPr>
        <w:t>Em caso de licitação para Registro de Preços, os preços registrados poderão ser alterados ou atualizados em decorrên</w:t>
      </w:r>
      <w:r>
        <w:rPr>
          <w:i/>
          <w:color w:val="E74C3C"/>
          <w:sz w:val="18"/>
        </w:rPr>
        <w:t xml:space="preserve">cia </w:t>
      </w:r>
      <w:r>
        <w:rPr>
          <w:i/>
          <w:strike/>
          <w:color w:val="E74C3C"/>
          <w:sz w:val="18"/>
        </w:rPr>
        <w:t>de eventual redução dos preços praticados no mercado ou de fato que eleve o custo dos bens, das obras ou do</w:t>
      </w:r>
      <w:r>
        <w:rPr>
          <w:i/>
          <w:color w:val="E74C3C"/>
          <w:sz w:val="18"/>
        </w:rPr>
        <w:t xml:space="preserve">s serviços </w:t>
      </w:r>
      <w:r>
        <w:rPr>
          <w:i/>
          <w:strike/>
          <w:color w:val="E74C3C"/>
          <w:sz w:val="18"/>
        </w:rPr>
        <w:t>registrados, nas seguintes situações (art. 25 do Decreto nº 11.462/2023):</w:t>
      </w:r>
    </w:p>
    <w:p w:rsidR="00BD2825" w:rsidRDefault="00000000">
      <w:pPr>
        <w:spacing w:after="202" w:line="256" w:lineRule="auto"/>
        <w:ind w:left="610" w:right="106" w:hanging="10"/>
        <w:jc w:val="both"/>
      </w:pPr>
      <w:r>
        <w:rPr>
          <w:strike/>
          <w:sz w:val="18"/>
        </w:rPr>
        <w:t xml:space="preserve">9.5.1. </w:t>
      </w:r>
      <w:r>
        <w:rPr>
          <w:i/>
          <w:strike/>
          <w:color w:val="E74C3C"/>
          <w:sz w:val="18"/>
        </w:rPr>
        <w:t>em caso de força maior, caso fortuito ou fato do príncipe ou em decorrência de fatos imprevisíveis ou previsív</w:t>
      </w:r>
      <w:r>
        <w:rPr>
          <w:i/>
          <w:color w:val="E74C3C"/>
          <w:sz w:val="18"/>
        </w:rPr>
        <w:t xml:space="preserve">eis </w:t>
      </w:r>
      <w:r>
        <w:rPr>
          <w:i/>
          <w:strike/>
          <w:color w:val="E74C3C"/>
          <w:sz w:val="18"/>
        </w:rPr>
        <w:t>de consequências incalculáveis, que inviabilizem a execução da ata tal como pactuada, nos termos do disposto na alíne</w:t>
      </w:r>
      <w:r>
        <w:rPr>
          <w:i/>
          <w:color w:val="E74C3C"/>
          <w:sz w:val="18"/>
        </w:rPr>
        <w:t xml:space="preserve">a </w:t>
      </w:r>
      <w:r>
        <w:rPr>
          <w:i/>
          <w:strike/>
          <w:color w:val="E74C3C"/>
          <w:sz w:val="18"/>
        </w:rPr>
        <w:t>“d” do inciso II do caput do art. 124 da Lei nº 14.133, de 2021;</w:t>
      </w:r>
    </w:p>
    <w:p w:rsidR="00BD2825" w:rsidRDefault="00000000">
      <w:pPr>
        <w:spacing w:after="202" w:line="256" w:lineRule="auto"/>
        <w:ind w:left="610" w:right="106" w:hanging="10"/>
        <w:jc w:val="both"/>
      </w:pPr>
      <w:r>
        <w:rPr>
          <w:strike/>
          <w:sz w:val="18"/>
        </w:rPr>
        <w:t xml:space="preserve">9.5.2. </w:t>
      </w:r>
      <w:r>
        <w:rPr>
          <w:i/>
          <w:strike/>
          <w:color w:val="E74C3C"/>
          <w:sz w:val="18"/>
        </w:rPr>
        <w:t>em caso de criação, alteração ou extinção de quaisquer tributos ou encargos legais ou superven</w:t>
      </w:r>
      <w:r>
        <w:rPr>
          <w:i/>
          <w:color w:val="E74C3C"/>
          <w:sz w:val="18"/>
        </w:rPr>
        <w:t xml:space="preserve">iência de </w:t>
      </w:r>
      <w:r>
        <w:rPr>
          <w:i/>
          <w:strike/>
          <w:color w:val="E74C3C"/>
          <w:sz w:val="18"/>
        </w:rPr>
        <w:t>disposições legais, com comprovada repercussão sobre os preços registrados;</w:t>
      </w:r>
    </w:p>
    <w:p w:rsidR="00BD2825" w:rsidRDefault="00000000">
      <w:pPr>
        <w:spacing w:after="202" w:line="256" w:lineRule="auto"/>
        <w:ind w:left="610" w:right="106" w:hanging="10"/>
        <w:jc w:val="both"/>
      </w:pPr>
      <w:r>
        <w:rPr>
          <w:strike/>
          <w:sz w:val="18"/>
        </w:rPr>
        <w:t xml:space="preserve">9.5.3. </w:t>
      </w:r>
      <w:r>
        <w:rPr>
          <w:i/>
          <w:strike/>
          <w:color w:val="E74C3C"/>
          <w:sz w:val="18"/>
        </w:rPr>
        <w:t>serão reajustados os preços registrados, respeitada a contagem da anualidade e o índice previs</w:t>
      </w:r>
      <w:r>
        <w:rPr>
          <w:i/>
          <w:color w:val="E74C3C"/>
          <w:sz w:val="18"/>
        </w:rPr>
        <w:t xml:space="preserve">to para a </w:t>
      </w:r>
      <w:r>
        <w:rPr>
          <w:i/>
          <w:strike/>
          <w:color w:val="E74C3C"/>
          <w:sz w:val="18"/>
        </w:rPr>
        <w:t>contratação; ou</w:t>
      </w:r>
    </w:p>
    <w:p w:rsidR="00BD2825" w:rsidRDefault="00000000">
      <w:pPr>
        <w:spacing w:after="202" w:line="256" w:lineRule="auto"/>
        <w:ind w:left="610" w:right="106" w:hanging="10"/>
        <w:jc w:val="both"/>
      </w:pPr>
      <w:r>
        <w:rPr>
          <w:strike/>
          <w:sz w:val="18"/>
        </w:rPr>
        <w:t xml:space="preserve">9.5.4. </w:t>
      </w:r>
      <w:r>
        <w:rPr>
          <w:i/>
          <w:strike/>
          <w:color w:val="E74C3C"/>
          <w:sz w:val="18"/>
        </w:rPr>
        <w:t>poderão ser repactuados, a pedido do interessado, conforme critérios definidos para a contratação.</w:t>
      </w:r>
    </w:p>
    <w:p w:rsidR="00BD2825" w:rsidRDefault="00000000">
      <w:pPr>
        <w:pStyle w:val="Ttulo1"/>
        <w:spacing w:after="110"/>
        <w:ind w:left="-5"/>
      </w:pPr>
      <w:r>
        <w:t>10. Adequação orçamentária</w:t>
      </w:r>
    </w:p>
    <w:p w:rsidR="00BD2825" w:rsidRDefault="00000000">
      <w:pPr>
        <w:pStyle w:val="Ttulo2"/>
        <w:ind w:left="-5"/>
      </w:pPr>
      <w:r>
        <w:t>10. ADEQUAÇÃO ORÇAMENTÁRIA</w:t>
      </w:r>
    </w:p>
    <w:p w:rsidR="00BD2825" w:rsidRDefault="00000000">
      <w:pPr>
        <w:spacing w:after="197" w:line="262" w:lineRule="auto"/>
        <w:ind w:left="-5" w:right="114" w:hanging="10"/>
        <w:jc w:val="both"/>
      </w:pPr>
      <w:r>
        <w:rPr>
          <w:sz w:val="18"/>
        </w:rPr>
        <w:t>10.1. As despesas decorrentes da presente contratação correrão à conta de recursos específicos consignados no Orçamento Geral da União.</w:t>
      </w:r>
    </w:p>
    <w:p w:rsidR="00BD2825" w:rsidRDefault="00000000">
      <w:pPr>
        <w:spacing w:after="197" w:line="262" w:lineRule="auto"/>
        <w:ind w:left="-5" w:right="114" w:hanging="10"/>
        <w:jc w:val="both"/>
      </w:pPr>
      <w:r>
        <w:rPr>
          <w:sz w:val="18"/>
        </w:rPr>
        <w:t>10.2. A contratação será atendida pela seguinte dotação:</w:t>
      </w:r>
    </w:p>
    <w:p w:rsidR="00BD2825" w:rsidRDefault="00000000">
      <w:pPr>
        <w:numPr>
          <w:ilvl w:val="0"/>
          <w:numId w:val="18"/>
        </w:numPr>
        <w:spacing w:after="197" w:line="262" w:lineRule="auto"/>
        <w:ind w:right="114" w:hanging="295"/>
        <w:jc w:val="both"/>
      </w:pPr>
      <w:r>
        <w:rPr>
          <w:sz w:val="18"/>
        </w:rPr>
        <w:t>Gestão/Unidade: 257053;</w:t>
      </w:r>
    </w:p>
    <w:p w:rsidR="00BD2825" w:rsidRDefault="00000000">
      <w:pPr>
        <w:numPr>
          <w:ilvl w:val="0"/>
          <w:numId w:val="18"/>
        </w:numPr>
        <w:spacing w:after="197" w:line="262" w:lineRule="auto"/>
        <w:ind w:right="114" w:hanging="295"/>
        <w:jc w:val="both"/>
      </w:pPr>
      <w:r>
        <w:rPr>
          <w:sz w:val="18"/>
        </w:rPr>
        <w:t>Fonte de Recursos: 10010000000;</w:t>
      </w:r>
    </w:p>
    <w:p w:rsidR="00BD2825" w:rsidRDefault="00000000">
      <w:pPr>
        <w:numPr>
          <w:ilvl w:val="0"/>
          <w:numId w:val="18"/>
        </w:numPr>
        <w:spacing w:after="197" w:line="262" w:lineRule="auto"/>
        <w:ind w:right="114" w:hanging="295"/>
        <w:jc w:val="both"/>
      </w:pPr>
      <w:r>
        <w:rPr>
          <w:sz w:val="18"/>
        </w:rPr>
        <w:t>Programa de Trabalho: 173241;</w:t>
      </w:r>
    </w:p>
    <w:p w:rsidR="00BD2825" w:rsidRDefault="00000000">
      <w:pPr>
        <w:numPr>
          <w:ilvl w:val="0"/>
          <w:numId w:val="18"/>
        </w:numPr>
        <w:spacing w:after="197" w:line="262" w:lineRule="auto"/>
        <w:ind w:right="114" w:hanging="295"/>
        <w:jc w:val="both"/>
      </w:pPr>
      <w:r>
        <w:rPr>
          <w:sz w:val="18"/>
        </w:rPr>
        <w:t>Elemento de Despesa: 339030;</w:t>
      </w:r>
    </w:p>
    <w:p w:rsidR="00BD2825" w:rsidRDefault="00000000">
      <w:pPr>
        <w:numPr>
          <w:ilvl w:val="0"/>
          <w:numId w:val="18"/>
        </w:numPr>
        <w:spacing w:after="197" w:line="262" w:lineRule="auto"/>
        <w:ind w:right="114" w:hanging="295"/>
        <w:jc w:val="both"/>
      </w:pPr>
      <w:r>
        <w:rPr>
          <w:sz w:val="18"/>
        </w:rPr>
        <w:t>Plano Interno: [...];</w:t>
      </w:r>
    </w:p>
    <w:p w:rsidR="00BD2825" w:rsidRDefault="00000000">
      <w:pPr>
        <w:spacing w:after="730" w:line="256" w:lineRule="auto"/>
        <w:ind w:left="-5" w:right="106" w:hanging="10"/>
        <w:jc w:val="both"/>
      </w:pPr>
      <w:r>
        <w:rPr>
          <w:sz w:val="18"/>
        </w:rPr>
        <w:t>1</w:t>
      </w:r>
      <w:r>
        <w:rPr>
          <w:strike/>
          <w:sz w:val="18"/>
        </w:rPr>
        <w:t xml:space="preserve">0.3. </w:t>
      </w:r>
      <w:r>
        <w:rPr>
          <w:i/>
          <w:strike/>
          <w:color w:val="E74C3C"/>
          <w:sz w:val="18"/>
        </w:rPr>
        <w:t>A dotação relativa aos exercícios financeiros subsequentes será indicada após aprovação da Lei Orçamentária respecti</w:t>
      </w:r>
      <w:r>
        <w:rPr>
          <w:i/>
          <w:color w:val="E74C3C"/>
          <w:sz w:val="18"/>
        </w:rPr>
        <w:t xml:space="preserve">va </w:t>
      </w:r>
      <w:r>
        <w:rPr>
          <w:i/>
          <w:strike/>
          <w:color w:val="E74C3C"/>
          <w:sz w:val="18"/>
        </w:rPr>
        <w:t>e liberação dos créditos correspondentes, mediante apostilamento.</w:t>
      </w:r>
      <w:r>
        <w:rPr>
          <w:i/>
          <w:sz w:val="18"/>
        </w:rPr>
        <w:t xml:space="preserve"> </w:t>
      </w:r>
    </w:p>
    <w:p w:rsidR="00BD2825" w:rsidRDefault="00000000">
      <w:pPr>
        <w:pStyle w:val="Ttulo1"/>
        <w:spacing w:after="150"/>
        <w:ind w:left="-5"/>
      </w:pPr>
      <w:r>
        <w:t>11. Responsáveis</w:t>
      </w:r>
    </w:p>
    <w:p w:rsidR="00BD2825" w:rsidRDefault="00000000">
      <w:pPr>
        <w:spacing w:after="83" w:line="262" w:lineRule="auto"/>
        <w:ind w:left="-5" w:right="114" w:hanging="10"/>
        <w:jc w:val="both"/>
      </w:pPr>
      <w:r>
        <w:rPr>
          <w:sz w:val="18"/>
        </w:rPr>
        <w:t xml:space="preserve">Todas as assinaturas eletrônicas seguem o horário oficial de Brasília e fundamentam-se no §3º do Art. 4º do </w:t>
      </w:r>
      <w:r>
        <w:rPr>
          <w:color w:val="0000FF"/>
          <w:sz w:val="18"/>
          <w:u w:val="single" w:color="0000FF"/>
        </w:rPr>
        <w:t>Decreto nº 10.543, de 13 de novembro de 2020</w:t>
      </w:r>
      <w:r>
        <w:rPr>
          <w:sz w:val="18"/>
        </w:rPr>
        <w:t>.</w:t>
      </w:r>
    </w:p>
    <w:p w:rsidR="00BD2825" w:rsidRDefault="00000000">
      <w:pPr>
        <w:spacing w:after="54"/>
        <w:ind w:right="120"/>
        <w:jc w:val="center"/>
      </w:pPr>
      <w:r>
        <w:rPr>
          <w:sz w:val="18"/>
        </w:rPr>
        <w:t xml:space="preserve"> </w:t>
      </w:r>
    </w:p>
    <w:p w:rsidR="00BD2825" w:rsidRDefault="00000000">
      <w:pPr>
        <w:spacing w:after="54"/>
        <w:ind w:right="120"/>
        <w:jc w:val="center"/>
      </w:pPr>
      <w:r>
        <w:rPr>
          <w:sz w:val="18"/>
        </w:rPr>
        <w:t xml:space="preserve"> </w:t>
      </w:r>
    </w:p>
    <w:p w:rsidR="00BD2825" w:rsidRDefault="00000000">
      <w:pPr>
        <w:spacing w:after="54"/>
        <w:ind w:right="120"/>
        <w:jc w:val="center"/>
      </w:pPr>
      <w:r>
        <w:rPr>
          <w:sz w:val="18"/>
        </w:rPr>
        <w:t xml:space="preserve"> </w:t>
      </w:r>
    </w:p>
    <w:p w:rsidR="00BD2825" w:rsidRDefault="00000000">
      <w:pPr>
        <w:spacing w:after="95"/>
        <w:ind w:right="120"/>
        <w:jc w:val="center"/>
      </w:pPr>
      <w:r>
        <w:rPr>
          <w:sz w:val="18"/>
        </w:rPr>
        <w:t xml:space="preserve"> </w:t>
      </w:r>
    </w:p>
    <w:p w:rsidR="00BD2825" w:rsidRDefault="00000000">
      <w:pPr>
        <w:pStyle w:val="Ttulo2"/>
        <w:spacing w:after="18"/>
        <w:ind w:left="10" w:right="120"/>
        <w:jc w:val="center"/>
      </w:pPr>
      <w:r>
        <w:rPr>
          <w:sz w:val="22"/>
        </w:rPr>
        <w:lastRenderedPageBreak/>
        <w:t>DORIS ELENICE OLIVEIRA SOUZA</w:t>
      </w:r>
    </w:p>
    <w:p w:rsidR="00BD2825" w:rsidRDefault="00000000">
      <w:pPr>
        <w:spacing w:after="38"/>
        <w:ind w:left="201" w:right="311" w:hanging="10"/>
        <w:jc w:val="center"/>
      </w:pPr>
      <w:r>
        <w:rPr>
          <w:sz w:val="18"/>
        </w:rPr>
        <w:t>Chefe do Serviço de Edificações e Saneamento Ambiental Indígena</w:t>
      </w:r>
    </w:p>
    <w:p w:rsidR="00BD2825" w:rsidRDefault="00000000">
      <w:pPr>
        <w:spacing w:after="55"/>
        <w:ind w:left="10" w:right="120" w:hanging="10"/>
        <w:jc w:val="center"/>
      </w:pPr>
      <w:r>
        <w:rPr>
          <w:noProof/>
        </w:rPr>
        <w:drawing>
          <wp:inline distT="0" distB="0" distL="0" distR="0">
            <wp:extent cx="209550" cy="190500"/>
            <wp:effectExtent l="0" t="0" r="0" b="0"/>
            <wp:docPr id="6478" name="Picture 6478"/>
            <wp:cNvGraphicFramePr/>
            <a:graphic xmlns:a="http://schemas.openxmlformats.org/drawingml/2006/main">
              <a:graphicData uri="http://schemas.openxmlformats.org/drawingml/2006/picture">
                <pic:pic xmlns:pic="http://schemas.openxmlformats.org/drawingml/2006/picture">
                  <pic:nvPicPr>
                    <pic:cNvPr id="6478" name="Picture 6478"/>
                    <pic:cNvPicPr/>
                  </pic:nvPicPr>
                  <pic:blipFill>
                    <a:blip r:embed="rId435"/>
                    <a:stretch>
                      <a:fillRect/>
                    </a:stretch>
                  </pic:blipFill>
                  <pic:spPr>
                    <a:xfrm>
                      <a:off x="0" y="0"/>
                      <a:ext cx="209550" cy="190500"/>
                    </a:xfrm>
                    <a:prstGeom prst="rect">
                      <a:avLst/>
                    </a:prstGeom>
                  </pic:spPr>
                </pic:pic>
              </a:graphicData>
            </a:graphic>
          </wp:inline>
        </w:drawing>
      </w:r>
      <w:r>
        <w:rPr>
          <w:sz w:val="18"/>
        </w:rPr>
        <w:t xml:space="preserve"> </w:t>
      </w:r>
      <w:r>
        <w:rPr>
          <w:i/>
          <w:sz w:val="18"/>
        </w:rPr>
        <w:t>Assinou eletronicamente em 17/09/2024 às 11:31:53.</w:t>
      </w:r>
    </w:p>
    <w:p w:rsidR="00BD2825" w:rsidRDefault="00000000">
      <w:pPr>
        <w:spacing w:after="54"/>
        <w:ind w:right="120"/>
        <w:jc w:val="center"/>
      </w:pPr>
      <w:r>
        <w:rPr>
          <w:sz w:val="18"/>
        </w:rPr>
        <w:t xml:space="preserve"> </w:t>
      </w:r>
    </w:p>
    <w:p w:rsidR="00BD2825" w:rsidRDefault="00000000">
      <w:pPr>
        <w:spacing w:after="114"/>
        <w:ind w:right="120"/>
        <w:jc w:val="center"/>
      </w:pPr>
      <w:r>
        <w:rPr>
          <w:sz w:val="18"/>
        </w:rPr>
        <w:t xml:space="preserve"> </w:t>
      </w:r>
    </w:p>
    <w:p w:rsidR="00BD2825" w:rsidRDefault="00000000">
      <w:pPr>
        <w:pStyle w:val="Ttulo2"/>
        <w:spacing w:after="18"/>
        <w:ind w:left="10" w:right="119"/>
        <w:jc w:val="center"/>
      </w:pPr>
      <w:r>
        <w:rPr>
          <w:sz w:val="22"/>
        </w:rPr>
        <w:t>JOSE MARIA ALVES</w:t>
      </w:r>
    </w:p>
    <w:p w:rsidR="00BD2825" w:rsidRDefault="00000000">
      <w:pPr>
        <w:spacing w:after="38"/>
        <w:ind w:left="201" w:right="311" w:hanging="10"/>
        <w:jc w:val="center"/>
      </w:pPr>
      <w:r>
        <w:rPr>
          <w:sz w:val="18"/>
        </w:rPr>
        <w:t>Equipe de apoio</w:t>
      </w:r>
    </w:p>
    <w:p w:rsidR="00BD2825" w:rsidRDefault="00000000">
      <w:pPr>
        <w:spacing w:after="55"/>
        <w:ind w:left="10" w:right="120" w:hanging="10"/>
        <w:jc w:val="center"/>
      </w:pPr>
      <w:r>
        <w:rPr>
          <w:noProof/>
        </w:rPr>
        <w:drawing>
          <wp:inline distT="0" distB="0" distL="0" distR="0">
            <wp:extent cx="209550" cy="190500"/>
            <wp:effectExtent l="0" t="0" r="0" b="0"/>
            <wp:docPr id="6490" name="Picture 6490"/>
            <wp:cNvGraphicFramePr/>
            <a:graphic xmlns:a="http://schemas.openxmlformats.org/drawingml/2006/main">
              <a:graphicData uri="http://schemas.openxmlformats.org/drawingml/2006/picture">
                <pic:pic xmlns:pic="http://schemas.openxmlformats.org/drawingml/2006/picture">
                  <pic:nvPicPr>
                    <pic:cNvPr id="6490" name="Picture 6490"/>
                    <pic:cNvPicPr/>
                  </pic:nvPicPr>
                  <pic:blipFill>
                    <a:blip r:embed="rId435"/>
                    <a:stretch>
                      <a:fillRect/>
                    </a:stretch>
                  </pic:blipFill>
                  <pic:spPr>
                    <a:xfrm>
                      <a:off x="0" y="0"/>
                      <a:ext cx="209550" cy="190500"/>
                    </a:xfrm>
                    <a:prstGeom prst="rect">
                      <a:avLst/>
                    </a:prstGeom>
                  </pic:spPr>
                </pic:pic>
              </a:graphicData>
            </a:graphic>
          </wp:inline>
        </w:drawing>
      </w:r>
      <w:r>
        <w:rPr>
          <w:sz w:val="18"/>
        </w:rPr>
        <w:t xml:space="preserve"> </w:t>
      </w:r>
      <w:r>
        <w:rPr>
          <w:i/>
          <w:sz w:val="18"/>
        </w:rPr>
        <w:t>Assinou eletronicamente em 17/09/2024 às 11:34:27.</w:t>
      </w:r>
    </w:p>
    <w:p w:rsidR="00BD2825" w:rsidRDefault="00000000">
      <w:pPr>
        <w:spacing w:after="54"/>
        <w:ind w:right="120"/>
        <w:jc w:val="center"/>
      </w:pPr>
      <w:r>
        <w:rPr>
          <w:sz w:val="18"/>
        </w:rPr>
        <w:t xml:space="preserve"> </w:t>
      </w:r>
    </w:p>
    <w:p w:rsidR="00BD2825" w:rsidRDefault="00000000">
      <w:pPr>
        <w:spacing w:after="0"/>
        <w:ind w:right="120"/>
        <w:jc w:val="center"/>
      </w:pPr>
      <w:r>
        <w:rPr>
          <w:sz w:val="18"/>
        </w:rPr>
        <w:t xml:space="preserve"> </w:t>
      </w:r>
    </w:p>
    <w:p w:rsidR="00BD2825" w:rsidRDefault="00BD2825">
      <w:pPr>
        <w:sectPr w:rsidR="00BD2825">
          <w:headerReference w:type="even" r:id="rId436"/>
          <w:headerReference w:type="default" r:id="rId437"/>
          <w:footerReference w:type="even" r:id="rId438"/>
          <w:footerReference w:type="default" r:id="rId439"/>
          <w:headerReference w:type="first" r:id="rId440"/>
          <w:footerReference w:type="first" r:id="rId441"/>
          <w:pgSz w:w="11906" w:h="16838"/>
          <w:pgMar w:top="1151" w:right="1134" w:bottom="467" w:left="1254" w:header="470" w:footer="346" w:gutter="0"/>
          <w:pgNumType w:start="1"/>
          <w:cols w:space="720"/>
          <w:titlePg/>
        </w:sectPr>
      </w:pPr>
    </w:p>
    <w:p w:rsidR="00BD2825" w:rsidRDefault="00000000">
      <w:pPr>
        <w:spacing w:after="583"/>
        <w:ind w:left="1"/>
        <w:jc w:val="center"/>
      </w:pPr>
      <w:r>
        <w:rPr>
          <w:b/>
          <w:sz w:val="36"/>
        </w:rPr>
        <w:lastRenderedPageBreak/>
        <w:t>Estudo Técnico Preliminar 8/2024</w:t>
      </w:r>
    </w:p>
    <w:p w:rsidR="00BD2825" w:rsidRDefault="00000000">
      <w:pPr>
        <w:spacing w:after="108"/>
        <w:ind w:left="-5" w:hanging="10"/>
      </w:pPr>
      <w:r>
        <w:rPr>
          <w:b/>
          <w:sz w:val="27"/>
        </w:rPr>
        <w:t>1. Informações Básicas</w:t>
      </w:r>
    </w:p>
    <w:p w:rsidR="00BD2825" w:rsidRDefault="00000000">
      <w:pPr>
        <w:spacing w:after="724" w:line="262" w:lineRule="auto"/>
        <w:ind w:left="-5" w:hanging="10"/>
        <w:jc w:val="both"/>
      </w:pPr>
      <w:r>
        <w:rPr>
          <w:sz w:val="18"/>
        </w:rPr>
        <w:t xml:space="preserve">Número do processo: </w:t>
      </w:r>
    </w:p>
    <w:p w:rsidR="00BD2825" w:rsidRDefault="00000000">
      <w:pPr>
        <w:pStyle w:val="Ttulo1"/>
        <w:ind w:left="-5"/>
      </w:pPr>
      <w:r>
        <w:t>2. Descrição da necessidade</w:t>
      </w:r>
    </w:p>
    <w:p w:rsidR="00BD2825" w:rsidRDefault="00000000">
      <w:pPr>
        <w:spacing w:after="0" w:line="262" w:lineRule="auto"/>
        <w:ind w:left="-5" w:hanging="10"/>
        <w:jc w:val="both"/>
      </w:pPr>
      <w:r>
        <w:rPr>
          <w:sz w:val="18"/>
        </w:rPr>
        <w:t>O DISTRITO SANITÁRIO ESPECIAL INDÍGENA GUAMÁ-TOCANTINS (DSEI – GUATOC), por meio do Serviço de Edificações e Saneamento Ambiental (SESANI), é diretamente responsável pelo saneamento básico nas comunidades indígenas, o que engloba o desenvolvimento dos Programas de Monitoramento da Qualidade da Água - MQAI.</w:t>
      </w:r>
    </w:p>
    <w:p w:rsidR="00BD2825" w:rsidRDefault="00000000">
      <w:pPr>
        <w:spacing w:after="199" w:line="262" w:lineRule="auto"/>
        <w:ind w:left="-5" w:hanging="10"/>
        <w:jc w:val="both"/>
      </w:pPr>
      <w:r>
        <w:rPr>
          <w:sz w:val="18"/>
        </w:rPr>
        <w:t>DSEI – GUATOC abrange o estado do Pará e um parte do estado do Maranhão, atualmente possui 292 aldeias cadastradas e destas 144 dispõe de sistema de abastecimento de água implantado e 56 desde sistemas fazem parte do Programas de Monitoramento da Qualidade da Água - MQAI. Considerando a meta nacional de aumentar em 23,00% a cobertura de aldeias com o monitoramento da qualidade da água, e considera que a aquisição dos materiais e equipamentos, são necessários para atender às atividades programadas no Planos de Monitoramento da Qualidade da Água para consumo humano, que visam atender as aldeias abrangidas pelo Distrito Sanitário Especial Indígena Guamá-Tocantins. O monitoramento da qualidade da água é de vital importância para o direcionamento das ações de saneamento, uma vez que é realizada para diagnosticar a potabilidade da água nos sistemas de abastecimento de água, com intuito de prevenir as doenças de veiculação hídrica e visando atender a Portaria GM /MS n°888 de 4 de maio de 2021, na qual define procedimentos de controle e vigilância da qualidade da água, para consumo humano e seu padrão de potabilidade.</w:t>
      </w:r>
    </w:p>
    <w:p w:rsidR="00BD2825" w:rsidRDefault="00000000">
      <w:pPr>
        <w:spacing w:after="0" w:line="262" w:lineRule="auto"/>
        <w:ind w:left="-5" w:hanging="10"/>
        <w:jc w:val="both"/>
      </w:pPr>
      <w:r>
        <w:rPr>
          <w:sz w:val="18"/>
        </w:rPr>
        <w:t>Nesse sentido a analise bacteriológica, um dos principais parâmetros para avaliar a qualidade da água para consumo humano é crucial para garantir a segurança da qualidade da água, prevenindo doenças transmitidas pela água contaminada, sendo assim, é essencial para identificar e monitorar a presença de bactérias patogênicas na água, protegendo a saúde e sendo também atividade de grande importância para o cumprimento das metas mensais estabelecida pelo Programa de Monitoramento da Qualidade da Água nas aldeias Indígenas.</w:t>
      </w:r>
    </w:p>
    <w:p w:rsidR="00BD2825" w:rsidRDefault="00000000">
      <w:pPr>
        <w:spacing w:after="725" w:line="262" w:lineRule="auto"/>
        <w:ind w:left="-5" w:hanging="10"/>
        <w:jc w:val="both"/>
      </w:pPr>
      <w:r>
        <w:rPr>
          <w:sz w:val="18"/>
        </w:rPr>
        <w:t xml:space="preserve">Faz necessário que os serviços de Monitoramento da Qualidade da Água seja realizado com frequência e que a cobertura seja o maior número de aldeias possíveis, considerando a logística de distribuição das aldeias e para que haja o cumprimento do monitoramento é necessário com urgência a aquisição do material em questão, e que é inviável a realização das análises sem a preterida aquisição. </w:t>
      </w:r>
    </w:p>
    <w:p w:rsidR="00BD2825" w:rsidRDefault="00000000">
      <w:pPr>
        <w:pStyle w:val="Ttulo1"/>
        <w:spacing w:after="0"/>
        <w:ind w:left="-5"/>
      </w:pPr>
      <w:r>
        <w:t>3. Área requisitante</w:t>
      </w:r>
    </w:p>
    <w:tbl>
      <w:tblPr>
        <w:tblStyle w:val="TableGrid"/>
        <w:tblW w:w="9338" w:type="dxa"/>
        <w:tblInd w:w="30" w:type="dxa"/>
        <w:tblLook w:val="04A0" w:firstRow="1" w:lastRow="0" w:firstColumn="1" w:lastColumn="0" w:noHBand="0" w:noVBand="1"/>
      </w:tblPr>
      <w:tblGrid>
        <w:gridCol w:w="2888"/>
        <w:gridCol w:w="6480"/>
      </w:tblGrid>
      <w:tr w:rsidR="00BD2825">
        <w:trPr>
          <w:trHeight w:val="266"/>
        </w:trPr>
        <w:tc>
          <w:tcPr>
            <w:tcW w:w="4669" w:type="dxa"/>
            <w:tcBorders>
              <w:top w:val="nil"/>
              <w:left w:val="nil"/>
              <w:bottom w:val="nil"/>
              <w:right w:val="nil"/>
            </w:tcBorders>
          </w:tcPr>
          <w:p w:rsidR="00BD2825" w:rsidRDefault="00BD2825">
            <w:pPr>
              <w:ind w:left="-1284" w:right="15"/>
            </w:pPr>
          </w:p>
          <w:tbl>
            <w:tblPr>
              <w:tblStyle w:val="TableGrid"/>
              <w:tblW w:w="4654" w:type="dxa"/>
              <w:tblInd w:w="0" w:type="dxa"/>
              <w:tblCellMar>
                <w:top w:w="36" w:type="dxa"/>
                <w:left w:w="115" w:type="dxa"/>
                <w:right w:w="115" w:type="dxa"/>
              </w:tblCellMar>
              <w:tblLook w:val="04A0" w:firstRow="1" w:lastRow="0" w:firstColumn="1" w:lastColumn="0" w:noHBand="0" w:noVBand="1"/>
            </w:tblPr>
            <w:tblGrid>
              <w:gridCol w:w="4654"/>
            </w:tblGrid>
            <w:tr w:rsidR="00BD2825">
              <w:trPr>
                <w:trHeight w:val="266"/>
              </w:trPr>
              <w:tc>
                <w:tcPr>
                  <w:tcW w:w="4654" w:type="dxa"/>
                  <w:tcBorders>
                    <w:top w:val="nil"/>
                    <w:left w:val="nil"/>
                    <w:bottom w:val="nil"/>
                    <w:right w:val="nil"/>
                  </w:tcBorders>
                  <w:shd w:val="clear" w:color="auto" w:fill="CCCCCC"/>
                </w:tcPr>
                <w:p w:rsidR="00BD2825" w:rsidRDefault="00000000">
                  <w:pPr>
                    <w:jc w:val="center"/>
                  </w:pPr>
                  <w:r>
                    <w:rPr>
                      <w:b/>
                      <w:sz w:val="18"/>
                    </w:rPr>
                    <w:t>Área Requisitante</w:t>
                  </w:r>
                </w:p>
              </w:tc>
            </w:tr>
          </w:tbl>
          <w:p w:rsidR="00BD2825" w:rsidRDefault="00BD2825"/>
        </w:tc>
        <w:tc>
          <w:tcPr>
            <w:tcW w:w="4669" w:type="dxa"/>
            <w:tcBorders>
              <w:top w:val="nil"/>
              <w:left w:val="nil"/>
              <w:bottom w:val="nil"/>
              <w:right w:val="nil"/>
            </w:tcBorders>
          </w:tcPr>
          <w:p w:rsidR="00BD2825" w:rsidRDefault="00BD2825">
            <w:pPr>
              <w:ind w:left="-5953" w:right="10622"/>
            </w:pPr>
          </w:p>
          <w:tbl>
            <w:tblPr>
              <w:tblStyle w:val="TableGrid"/>
              <w:tblW w:w="4654" w:type="dxa"/>
              <w:tblInd w:w="15" w:type="dxa"/>
              <w:tblCellMar>
                <w:top w:w="36" w:type="dxa"/>
                <w:left w:w="115" w:type="dxa"/>
                <w:right w:w="115" w:type="dxa"/>
              </w:tblCellMar>
              <w:tblLook w:val="04A0" w:firstRow="1" w:lastRow="0" w:firstColumn="1" w:lastColumn="0" w:noHBand="0" w:noVBand="1"/>
            </w:tblPr>
            <w:tblGrid>
              <w:gridCol w:w="4654"/>
            </w:tblGrid>
            <w:tr w:rsidR="00BD2825">
              <w:trPr>
                <w:trHeight w:val="266"/>
              </w:trPr>
              <w:tc>
                <w:tcPr>
                  <w:tcW w:w="4654" w:type="dxa"/>
                  <w:tcBorders>
                    <w:top w:val="nil"/>
                    <w:left w:val="nil"/>
                    <w:bottom w:val="nil"/>
                    <w:right w:val="nil"/>
                  </w:tcBorders>
                  <w:shd w:val="clear" w:color="auto" w:fill="CCCCCC"/>
                </w:tcPr>
                <w:p w:rsidR="00BD2825" w:rsidRDefault="00000000">
                  <w:pPr>
                    <w:ind w:right="1"/>
                    <w:jc w:val="center"/>
                  </w:pPr>
                  <w:r>
                    <w:rPr>
                      <w:b/>
                      <w:sz w:val="18"/>
                    </w:rPr>
                    <w:t>Responsável</w:t>
                  </w:r>
                </w:p>
              </w:tc>
            </w:tr>
          </w:tbl>
          <w:p w:rsidR="00BD2825" w:rsidRDefault="00BD2825"/>
        </w:tc>
      </w:tr>
    </w:tbl>
    <w:p w:rsidR="00BD2825" w:rsidRDefault="00000000">
      <w:pPr>
        <w:spacing w:after="0" w:line="262" w:lineRule="auto"/>
        <w:ind w:left="-5" w:hanging="10"/>
        <w:jc w:val="both"/>
      </w:pPr>
      <w:r>
        <w:rPr>
          <w:sz w:val="18"/>
        </w:rPr>
        <w:t xml:space="preserve">Serviço de Edificações e Saneamento Ambiental Indígena - </w:t>
      </w:r>
    </w:p>
    <w:p w:rsidR="00BD2825" w:rsidRDefault="00000000">
      <w:pPr>
        <w:spacing w:after="806" w:line="262" w:lineRule="auto"/>
        <w:ind w:left="-15" w:right="1952" w:firstLine="4684"/>
        <w:jc w:val="both"/>
      </w:pPr>
      <w:r>
        <w:rPr>
          <w:sz w:val="18"/>
        </w:rPr>
        <w:t>Dóris Elenice de Oliveira Souza DSEI GUATOC/SESAI/MS</w:t>
      </w:r>
    </w:p>
    <w:p w:rsidR="00BD2825" w:rsidRDefault="00000000">
      <w:pPr>
        <w:pStyle w:val="Ttulo1"/>
        <w:ind w:left="-5"/>
      </w:pPr>
      <w:r>
        <w:t>4. Descrição dos Requisitos da Contratação</w:t>
      </w:r>
    </w:p>
    <w:p w:rsidR="00BD2825" w:rsidRDefault="00000000">
      <w:pPr>
        <w:spacing w:after="0" w:line="262" w:lineRule="auto"/>
        <w:ind w:left="-5" w:hanging="10"/>
        <w:jc w:val="both"/>
      </w:pPr>
      <w:r>
        <w:rPr>
          <w:sz w:val="18"/>
        </w:rPr>
        <w:t>O insumo para analise microbiológica da água para consumo humano é bastante específico, material fundamental para dar continuidade nas atividades dos técnicos referente ao Plano de Monitoramento da Qualidade da Água.</w:t>
      </w:r>
    </w:p>
    <w:p w:rsidR="00BD2825" w:rsidRDefault="00000000">
      <w:pPr>
        <w:spacing w:after="0" w:line="262" w:lineRule="auto"/>
        <w:ind w:left="-5" w:hanging="10"/>
        <w:jc w:val="both"/>
      </w:pPr>
      <w:r>
        <w:rPr>
          <w:sz w:val="18"/>
        </w:rPr>
        <w:t>As entregas deverão ser realizadas de forma única, conforme convocação do fornecedor pelo DSEI Guamá-Tocantins que poderá ser por telefone, e-mail ou pelos correios e será informado o endereço, a repartição, o prazo máximo para início do fornecimento, bem como a quantidade a ser adquirida.</w:t>
      </w:r>
    </w:p>
    <w:p w:rsidR="00BD2825" w:rsidRDefault="00000000">
      <w:pPr>
        <w:spacing w:after="0" w:line="262" w:lineRule="auto"/>
        <w:ind w:left="-5" w:hanging="10"/>
        <w:jc w:val="both"/>
      </w:pPr>
      <w:r>
        <w:rPr>
          <w:sz w:val="18"/>
        </w:rPr>
        <w:t>A convocação para início do fornecimento deverá ter antecedência mínima de 48 horas.</w:t>
      </w:r>
    </w:p>
    <w:p w:rsidR="00BD2825" w:rsidRDefault="00000000">
      <w:pPr>
        <w:spacing w:after="0" w:line="262" w:lineRule="auto"/>
        <w:ind w:left="-5" w:hanging="10"/>
        <w:jc w:val="both"/>
      </w:pPr>
      <w:r>
        <w:rPr>
          <w:sz w:val="18"/>
        </w:rPr>
        <w:t>O insumo para analise microbiológica da água para consumo humano adquirido devera ser entregue na Sede do DSEI GuamáTocantins, situado na Avenida Conselheiro Furtado, n° 1597, Bairro Cremação, CEP: 66040-100, Belém (PA) de 08:00 às 17:00 horas.</w:t>
      </w:r>
    </w:p>
    <w:p w:rsidR="00BD2825" w:rsidRDefault="00000000">
      <w:pPr>
        <w:spacing w:after="199" w:line="262" w:lineRule="auto"/>
        <w:ind w:left="-5" w:hanging="10"/>
        <w:jc w:val="both"/>
      </w:pPr>
      <w:r>
        <w:rPr>
          <w:sz w:val="18"/>
        </w:rPr>
        <w:lastRenderedPageBreak/>
        <w:t>O DSEI Guamá-Tocantins reserva-se o direito de realizar alterações nos cronogramas de entrega ou nas quantidades destinadas por local, conforme a demanda, desde que não ultrapasse a quantidade requerida dos produtos.</w:t>
      </w:r>
    </w:p>
    <w:p w:rsidR="00BD2825" w:rsidRDefault="00000000">
      <w:pPr>
        <w:spacing w:after="0" w:line="262" w:lineRule="auto"/>
        <w:ind w:left="-5" w:hanging="10"/>
        <w:jc w:val="both"/>
      </w:pPr>
      <w:r>
        <w:rPr>
          <w:sz w:val="18"/>
        </w:rPr>
        <w:t>O cronograma de entrega será elaborado e encaminhando, respeitando o disposto no item anterior.</w:t>
      </w:r>
    </w:p>
    <w:p w:rsidR="00BD2825" w:rsidRDefault="00000000">
      <w:pPr>
        <w:spacing w:after="0" w:line="262" w:lineRule="auto"/>
        <w:ind w:left="-5" w:hanging="10"/>
        <w:jc w:val="both"/>
      </w:pPr>
      <w:r>
        <w:rPr>
          <w:sz w:val="18"/>
        </w:rPr>
        <w:t>A embalagem do produto poderá ter outras características, desde que obedeçam à legislação específica vigente e com prévio acordo com o setor solicitante.</w:t>
      </w:r>
    </w:p>
    <w:p w:rsidR="00BD2825" w:rsidRDefault="00000000">
      <w:pPr>
        <w:spacing w:after="0" w:line="262" w:lineRule="auto"/>
        <w:ind w:left="-5" w:hanging="10"/>
        <w:jc w:val="both"/>
      </w:pPr>
      <w:r>
        <w:rPr>
          <w:sz w:val="18"/>
        </w:rPr>
        <w:t>Todo fornecimento deverá vir acompanhado de um recibo de entrega contendo o peso/quantitativo de cada produto, conforme unidade de fornecimento, e o nome do solicitante, devendo uma via ser entregue ao servidor designado pela Administração para receber os produtos;</w:t>
      </w:r>
    </w:p>
    <w:p w:rsidR="00BD2825" w:rsidRDefault="00000000">
      <w:pPr>
        <w:spacing w:after="199" w:line="262" w:lineRule="auto"/>
        <w:ind w:left="-5" w:hanging="10"/>
        <w:jc w:val="both"/>
      </w:pPr>
      <w:r>
        <w:rPr>
          <w:sz w:val="18"/>
        </w:rPr>
        <w:t xml:space="preserve">O produto deverá ser entregue na Sede do DSEI Guamá-Tocantins, exclusivamente às expensas do contratado, as quais inclui despesas com frete, embalagens, encargos e quaisquer outras necessárias para o fornecimento do produto. </w:t>
      </w:r>
    </w:p>
    <w:p w:rsidR="00BD2825" w:rsidRDefault="00000000">
      <w:pPr>
        <w:spacing w:after="199" w:line="262" w:lineRule="auto"/>
        <w:ind w:left="-5" w:hanging="10"/>
        <w:jc w:val="both"/>
      </w:pPr>
      <w:r>
        <w:rPr>
          <w:sz w:val="18"/>
        </w:rPr>
        <w:t>Os materiais insumos devem atender rigorosamente às especificações técnicas da Associação Brasileira de Normas Técnicas (ABNT), a fim de garantir a qualidade e confiabilidade dos resultados obtidos nos Programas de Monitoramento da Qualidade da Água (MQAI). A entrega dos materiais deve seguir as especificações descritas no Termo de Referência e na proposta do fornecedor, aprovados previamente pela contratante. O prazo de entrega dos bens é de 30 (trinta) dias corridos, podendo ser realizada em remessa única ou parcelada, conforme determinação da contratante</w:t>
      </w:r>
    </w:p>
    <w:p w:rsidR="00BD2825" w:rsidRDefault="00000000">
      <w:pPr>
        <w:spacing w:after="199" w:line="262" w:lineRule="auto"/>
        <w:ind w:left="-5" w:hanging="10"/>
        <w:jc w:val="both"/>
      </w:pPr>
      <w:r>
        <w:rPr>
          <w:sz w:val="18"/>
        </w:rPr>
        <w:t>.Os bens serão recebidos provisoriamente pelo responsável pelo acompanhamento e fiscalização do contrato, no prazo máximo de 7 (sete) dias, para que sejam verificadas suas conformidades com as especificações previstas no Termo de Referência e na proposta</w:t>
      </w:r>
    </w:p>
    <w:p w:rsidR="00BD2825" w:rsidRDefault="00000000">
      <w:pPr>
        <w:spacing w:after="199" w:line="262" w:lineRule="auto"/>
        <w:ind w:left="-5" w:hanging="10"/>
        <w:jc w:val="both"/>
      </w:pPr>
      <w:r>
        <w:rPr>
          <w:sz w:val="18"/>
        </w:rPr>
        <w:t>Caso os bens sejam considerados em desacordo com as especificações, a contratada deverá substituí-los no prazo de 15 (quinze) dias, às suas custas, sem prejuízo da aplicação das penalidades previstas em lei. Após a verificação da qualidade e quantidade do material, os bens serão recebidos definitivamente no prazo de 5 (cinco) dias, mediante a elaboração de termo circunstanciado.</w:t>
      </w:r>
    </w:p>
    <w:p w:rsidR="00BD2825" w:rsidRDefault="00000000">
      <w:pPr>
        <w:spacing w:after="199" w:line="262" w:lineRule="auto"/>
        <w:ind w:left="-5" w:hanging="10"/>
        <w:jc w:val="both"/>
      </w:pPr>
      <w:r>
        <w:rPr>
          <w:sz w:val="18"/>
        </w:rPr>
        <w:t>É importante ressaltar que, mesmo após o recebimento provisório ou definitivo do objeto, a contratada continua sendo responsável pelos prejuízos decorrentes de eventuais incorreções na execução do contrato. Ademais, as empresas licitantes, adjudicatárias e contratadas estão sujeitas às penalidades previstas nos artigos 155 a 163 da legislação aplicável, sempre assegurados o Direito Constitucional do Contraditório e da Ampla Defesa.</w:t>
      </w:r>
    </w:p>
    <w:p w:rsidR="00BD2825" w:rsidRDefault="00000000">
      <w:pPr>
        <w:spacing w:after="199" w:line="262" w:lineRule="auto"/>
        <w:ind w:left="-5" w:hanging="10"/>
        <w:jc w:val="both"/>
      </w:pPr>
      <w:r>
        <w:rPr>
          <w:sz w:val="18"/>
        </w:rPr>
        <w:t>O contratado deverá prestar todos os esclarecimentos técnicos que lhe forem solicitadas pela contratante, relacionados com as características dos materiais fornecidos.</w:t>
      </w:r>
    </w:p>
    <w:p w:rsidR="00BD2825" w:rsidRDefault="00000000">
      <w:pPr>
        <w:spacing w:after="199" w:line="262" w:lineRule="auto"/>
        <w:ind w:left="-5" w:hanging="10"/>
        <w:jc w:val="both"/>
      </w:pPr>
      <w:r>
        <w:rPr>
          <w:sz w:val="18"/>
        </w:rPr>
        <w:t>O produto, objeto do processo licitatório em questão, escolhido e adquirido com critério, visa dar continuidade no monitoramento da qualidade da água, item fundamental do programa de monitoramento da qualidade da água no âmbito do DSEI, logo, os itens deverão possuir garantia contra não conformidade de fabricação, a contar do recebimento definitivo dos mesmos pela Administração, sendo esta garantia de sua total responsabilidade</w:t>
      </w:r>
    </w:p>
    <w:p w:rsidR="00BD2825" w:rsidRDefault="00000000">
      <w:pPr>
        <w:spacing w:after="199" w:line="262" w:lineRule="auto"/>
        <w:ind w:left="-5" w:hanging="10"/>
        <w:jc w:val="both"/>
      </w:pPr>
      <w:r>
        <w:rPr>
          <w:sz w:val="18"/>
        </w:rPr>
        <w:t>O insumo deve ter como especificação técnica: Deve apresentar tecnologia do substrato definido enzimatico (dst) para detectar de forma simultânea os coliformes totais e E.Coli dos Nutrientes indicadores; Onpg-mug, para ser metabolizados pela enzima coliforme B-galactosidase e A enzima B-glucuronidase de E. Coli, respectivamente; Resultados deve ser obtidos em 24 horas; A embalagem com unidades individuais a preparação do meio de cultura; Deve detectar coliformes totais e E. coli ao mesmo tempo em no máximo 24 horas; Deve detectar um único coliforme ou E. coli viável por amostra; Deve ter prazo de validade de até 12 meses a partir da data de fabricação se mantido em temperatura ambiente; Um Snap Pack (embalagem unitária) pode ser utilizado para testes de P/A (presença/ausência).Responsabilizar-se pelos vícios e danos decorrentes do objeto, de acordo com os artigos 12, 13, a 27, do Código de Defesa do Consumidor (Lei nº 8.078, de 1990);No ato da entrega, apresentar Laudo de Atendimento de Requisitos de Saúde (LARS).</w:t>
      </w:r>
    </w:p>
    <w:p w:rsidR="00BD2825" w:rsidRDefault="00000000">
      <w:pPr>
        <w:spacing w:after="199" w:line="262" w:lineRule="auto"/>
        <w:ind w:left="-5" w:hanging="10"/>
        <w:jc w:val="both"/>
      </w:pPr>
      <w:r>
        <w:rPr>
          <w:sz w:val="18"/>
        </w:rPr>
        <w:t>Dessa forma, acreditamos que não teremos problemas quanto a aquisição e consciência de que compraremos o que precisamos dentro de processo de aquisição sem a necessidade de licitação para dar agilidade da compra.</w:t>
      </w:r>
    </w:p>
    <w:p w:rsidR="00BD2825" w:rsidRDefault="00000000">
      <w:pPr>
        <w:spacing w:after="196"/>
        <w:ind w:left="-5" w:hanging="10"/>
      </w:pPr>
      <w:r>
        <w:rPr>
          <w:b/>
          <w:sz w:val="18"/>
        </w:rPr>
        <w:t xml:space="preserve">Sustentabilidade </w:t>
      </w:r>
    </w:p>
    <w:p w:rsidR="00BD2825" w:rsidRDefault="00000000">
      <w:pPr>
        <w:spacing w:after="199" w:line="262" w:lineRule="auto"/>
        <w:ind w:left="-5" w:hanging="10"/>
        <w:jc w:val="both"/>
      </w:pPr>
      <w:r>
        <w:rPr>
          <w:sz w:val="18"/>
        </w:rPr>
        <w:t>Os fornecedores sempre que possível deverão adotar boas práticas de otimização de recursos /redução de desperdícios /menor poluição, seguindo os critérios de sustentabilidade ambiental:</w:t>
      </w:r>
    </w:p>
    <w:p w:rsidR="00BD2825" w:rsidRDefault="00000000">
      <w:pPr>
        <w:spacing w:after="199" w:line="262" w:lineRule="auto"/>
        <w:ind w:left="-5" w:hanging="10"/>
        <w:jc w:val="both"/>
      </w:pPr>
      <w:r>
        <w:rPr>
          <w:sz w:val="18"/>
        </w:rPr>
        <w:t>Que os bens sejam constituídos, no todo ou em parte, por material reciclado, atóxico, biodegradável, conforme ABNT NBR – 15448-1 e 15448-2.</w:t>
      </w:r>
    </w:p>
    <w:p w:rsidR="00BD2825" w:rsidRDefault="00000000">
      <w:pPr>
        <w:spacing w:after="199" w:line="262" w:lineRule="auto"/>
        <w:ind w:left="-5" w:hanging="10"/>
        <w:jc w:val="both"/>
      </w:pPr>
      <w:r>
        <w:rPr>
          <w:sz w:val="18"/>
        </w:rPr>
        <w:t>Que sejam observados os requisitos ambientais para a obtenção de certificação do Instituto Nacional de Metrologia, Normalização e Qualidade Industrial – INMETRO como produtos sustentáveis ou de menor impacto ambiental em relação aos seus similares.</w:t>
      </w:r>
    </w:p>
    <w:p w:rsidR="00BD2825" w:rsidRDefault="00000000">
      <w:pPr>
        <w:spacing w:after="199" w:line="262" w:lineRule="auto"/>
        <w:ind w:left="-5" w:hanging="10"/>
        <w:jc w:val="both"/>
      </w:pPr>
      <w:r>
        <w:rPr>
          <w:sz w:val="18"/>
        </w:rPr>
        <w:lastRenderedPageBreak/>
        <w:t>Que os bens devam ser, preferencialmente, acondicionados em embalagem individual adequada, com o menor volume possível, que utilize materiais recicláveis, de forma a garantir a máxima proteção durante o transporte e o armazenamento.</w:t>
      </w:r>
    </w:p>
    <w:p w:rsidR="00BD2825" w:rsidRDefault="00000000">
      <w:pPr>
        <w:spacing w:after="199" w:line="262" w:lineRule="auto"/>
        <w:ind w:left="-5" w:hanging="10"/>
        <w:jc w:val="both"/>
      </w:pPr>
      <w:r>
        <w:rPr>
          <w:sz w:val="18"/>
        </w:rPr>
        <w:t>Que os bens não contenham substâncias perigosas em concentração acima da recomendada na diretiva RoHS (Restriction of Certain Hazardous Substances), tais como mercúrio (Hg), chumbo (Pb), cromo hexavalente (Cr (VI)), cádmio (Cd), bifenilpolibromados (PBBs), éteres difenil-polibromados (PBDEs).</w:t>
      </w:r>
    </w:p>
    <w:p w:rsidR="00BD2825" w:rsidRDefault="00000000">
      <w:pPr>
        <w:spacing w:after="725" w:line="262" w:lineRule="auto"/>
        <w:ind w:left="-5" w:hanging="10"/>
        <w:jc w:val="both"/>
      </w:pPr>
      <w:r>
        <w:rPr>
          <w:sz w:val="18"/>
        </w:rPr>
        <w:t>Observar a Resolução CONAMA nº 20, de 7 de dezembro de 1994, quanto aos equipamentos que gerem ruído no seu funcionamento.</w:t>
      </w:r>
    </w:p>
    <w:p w:rsidR="00BD2825" w:rsidRDefault="00000000">
      <w:pPr>
        <w:pStyle w:val="Ttulo1"/>
        <w:ind w:left="-5"/>
      </w:pPr>
      <w:r>
        <w:t>5. Levantamento de Mercado</w:t>
      </w:r>
    </w:p>
    <w:p w:rsidR="00BD2825" w:rsidRDefault="00000000">
      <w:pPr>
        <w:spacing w:after="199" w:line="262" w:lineRule="auto"/>
        <w:ind w:left="-5" w:hanging="10"/>
        <w:jc w:val="both"/>
      </w:pPr>
      <w:r>
        <w:rPr>
          <w:sz w:val="18"/>
        </w:rPr>
        <w:t>Diante da necessidade de aquisição do item apontado, o atendimento à solução exige a compra do insumo necessário através de empresa que disponha do produto compatível como objeto pretendido.</w:t>
      </w:r>
    </w:p>
    <w:p w:rsidR="00BD2825" w:rsidRDefault="00000000">
      <w:pPr>
        <w:spacing w:after="199" w:line="262" w:lineRule="auto"/>
        <w:ind w:left="-5" w:hanging="10"/>
        <w:jc w:val="both"/>
      </w:pPr>
      <w:r>
        <w:rPr>
          <w:sz w:val="18"/>
        </w:rPr>
        <w:t>Foram analisadas contratações similares feitas por outros órgãos e entidades, por meio de consultas a outros editais, com objetivo de identificar a existência de novas metodologias, tecnologias ou inovações que melhor atendessem às necessidades da Administração, com tudo, não identificamos outra solução de mercado possível, além da compra do produto através de empresa que disponha o produto em estoque em quantidade e qualidade necessários para aquisição, que garanta a operacionalização integral das atividades do Instituto de forma contínua, eficiente e confiável.</w:t>
      </w:r>
    </w:p>
    <w:p w:rsidR="00BD2825" w:rsidRDefault="00000000">
      <w:pPr>
        <w:spacing w:after="199" w:line="262" w:lineRule="auto"/>
        <w:ind w:left="-5" w:hanging="10"/>
        <w:jc w:val="both"/>
      </w:pPr>
      <w:r>
        <w:rPr>
          <w:sz w:val="18"/>
        </w:rPr>
        <w:t>A pretendida contratação deverá ocorrer pela Modalidade Dispensa de licitação, respeitando os valor limite de compras para outros serviços que é de R$ 50.000,00 estabelecido pela Lei Nº 14.133/21 seção III.</w:t>
      </w:r>
    </w:p>
    <w:p w:rsidR="00BD2825" w:rsidRDefault="00000000">
      <w:pPr>
        <w:spacing w:after="725" w:line="262" w:lineRule="auto"/>
        <w:ind w:left="-5" w:hanging="10"/>
        <w:jc w:val="both"/>
      </w:pPr>
      <w:r>
        <w:rPr>
          <w:sz w:val="18"/>
        </w:rPr>
        <w:t>O critério de julgamento para a escolha deu-se pela urgência para a aquisição do produto, já que sem este material não tem como ser realizado as analises microbiológicas da água para consumo humano nas aldeias indígenas que seguem a portaria GM/MS Nº 888/2021.</w:t>
      </w:r>
    </w:p>
    <w:p w:rsidR="00BD2825" w:rsidRDefault="00000000">
      <w:pPr>
        <w:pStyle w:val="Ttulo1"/>
        <w:ind w:left="-5"/>
      </w:pPr>
      <w:r>
        <w:t>6. Descrição da solução como um todo</w:t>
      </w:r>
    </w:p>
    <w:p w:rsidR="00BD2825" w:rsidRDefault="00000000">
      <w:pPr>
        <w:spacing w:after="199" w:line="262" w:lineRule="auto"/>
        <w:ind w:left="-5" w:hanging="10"/>
        <w:jc w:val="both"/>
      </w:pPr>
      <w:r>
        <w:rPr>
          <w:sz w:val="18"/>
        </w:rPr>
        <w:t>Diante da necessidade apontada neste estudo, foi considerado que uso desde insumo é a escolha ideal para análise microbiológica da água para consumo humano por várias razões. Primeiro, ele é altamente sensível na detecção de coliformes totais e Escherichia coli (E. coli), dois indicadores chave da contaminação fecal. Além disso, este insumo oferece resultados rápidos, geralmente em 24 horas, o que é crucial para garantir a segurança da água potável. Sua metodologia simplificada também facilita seu uso por técnicos em campo, reduzindo erros e aumentando a eficiência. Em resumo, este insumo proporciona uma análise microbiológica precisa, rápida e confiável da água, contribuindo para a proteção da saúde pública.</w:t>
      </w:r>
    </w:p>
    <w:p w:rsidR="00BD2825" w:rsidRDefault="00000000">
      <w:pPr>
        <w:spacing w:after="199" w:line="262" w:lineRule="auto"/>
        <w:ind w:left="-5" w:hanging="10"/>
        <w:jc w:val="both"/>
      </w:pPr>
      <w:r>
        <w:rPr>
          <w:sz w:val="18"/>
        </w:rPr>
        <w:t>Por se tratar de um Insumo de estrema importância para as atividades mensais e levando em conta o  quantitativo necessário, entende-se que se aplica a aquisição através de dispensa de licitação com SRP solução mais adequada para aquisição do mesmo. A contratação por SRP se justifica, pois se trata de demanda para dar continuidade nas atividades mensais do monitoramento da qualidade da água para consumo humano em aldeias indígenas, ao longo dos meses que se seguem, conforme forem ocorrendo às necessidades e disponibilidade orçamentária. A celebração de Ata de Registro de Preços vai ao encontro dos princípios da eficiência administrativa e economicidade e uma Gestão eficiente de controle, conforme previsto no inciso II do art.3º do Decreto 11462/2023.</w:t>
      </w:r>
    </w:p>
    <w:p w:rsidR="00BD2825" w:rsidRDefault="00000000">
      <w:pPr>
        <w:spacing w:after="725" w:line="262" w:lineRule="auto"/>
        <w:ind w:left="-5" w:hanging="10"/>
        <w:jc w:val="both"/>
      </w:pPr>
      <w:r>
        <w:rPr>
          <w:sz w:val="18"/>
        </w:rPr>
        <w:t>Considerando a grande importância deste insumo para dar prosseguimento nas atividades nas 56 aldeias incluídas no plano de monitoramento da qualidade da água em aldeias indígenas, é recomendado que a previsão de aquisição mínima seja um quantitativo para doze meses.</w:t>
      </w:r>
    </w:p>
    <w:p w:rsidR="00BD2825" w:rsidRDefault="00000000">
      <w:pPr>
        <w:pStyle w:val="Ttulo1"/>
        <w:ind w:left="-5"/>
      </w:pPr>
      <w:r>
        <w:t>7. Estimativa das Quantidades a serem Contratadas</w:t>
      </w:r>
    </w:p>
    <w:p w:rsidR="00BD2825" w:rsidRDefault="00000000">
      <w:pPr>
        <w:spacing w:after="0" w:line="262" w:lineRule="auto"/>
        <w:ind w:left="-5" w:hanging="10"/>
        <w:jc w:val="both"/>
      </w:pPr>
      <w:r>
        <w:rPr>
          <w:sz w:val="18"/>
        </w:rPr>
        <w:t>Os quantitativos são definidos pelo numero total de amostras por aldeia em relação ao plano de monitoramento da água em aldeias indígenas, acrescido de 26% dada possibilidade de aumento da demanda, com o objetivo de supri-los por um período de 12 (doze) meses, evitando a descontinuidade do serviço prestado por essas unidades e prejuízos na saúde da população devido ao consumo de água contaminada.</w:t>
      </w:r>
    </w:p>
    <w:p w:rsidR="00BD2825" w:rsidRDefault="00000000">
      <w:pPr>
        <w:spacing w:after="0"/>
      </w:pPr>
      <w:r>
        <w:rPr>
          <w:noProof/>
        </w:rPr>
        <w:lastRenderedPageBreak/>
        <mc:AlternateContent>
          <mc:Choice Requires="wpg">
            <w:drawing>
              <wp:inline distT="0" distB="0" distL="0" distR="0">
                <wp:extent cx="5219700" cy="637667"/>
                <wp:effectExtent l="0" t="0" r="0" b="0"/>
                <wp:docPr id="64800" name="Group 64800"/>
                <wp:cNvGraphicFramePr/>
                <a:graphic xmlns:a="http://schemas.openxmlformats.org/drawingml/2006/main">
                  <a:graphicData uri="http://schemas.microsoft.com/office/word/2010/wordprocessingGroup">
                    <wpg:wgp>
                      <wpg:cNvGrpSpPr/>
                      <wpg:grpSpPr>
                        <a:xfrm>
                          <a:off x="0" y="0"/>
                          <a:ext cx="5219700" cy="637667"/>
                          <a:chOff x="0" y="0"/>
                          <a:chExt cx="5219700" cy="637667"/>
                        </a:xfrm>
                      </wpg:grpSpPr>
                      <wps:wsp>
                        <wps:cNvPr id="6642" name="Shape 6642"/>
                        <wps:cNvSpPr/>
                        <wps:spPr>
                          <a:xfrm>
                            <a:off x="0" y="0"/>
                            <a:ext cx="5219700" cy="9525"/>
                          </a:xfrm>
                          <a:custGeom>
                            <a:avLst/>
                            <a:gdLst/>
                            <a:ahLst/>
                            <a:cxnLst/>
                            <a:rect l="0" t="0" r="0" b="0"/>
                            <a:pathLst>
                              <a:path w="5219700" h="9525">
                                <a:moveTo>
                                  <a:pt x="0" y="0"/>
                                </a:moveTo>
                                <a:lnTo>
                                  <a:pt x="5219700" y="0"/>
                                </a:lnTo>
                                <a:lnTo>
                                  <a:pt x="521017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43" name="Shape 6643"/>
                        <wps:cNvSpPr/>
                        <wps:spPr>
                          <a:xfrm>
                            <a:off x="0" y="0"/>
                            <a:ext cx="9525" cy="637667"/>
                          </a:xfrm>
                          <a:custGeom>
                            <a:avLst/>
                            <a:gdLst/>
                            <a:ahLst/>
                            <a:cxnLst/>
                            <a:rect l="0" t="0" r="0" b="0"/>
                            <a:pathLst>
                              <a:path w="9525" h="637667">
                                <a:moveTo>
                                  <a:pt x="0" y="0"/>
                                </a:moveTo>
                                <a:lnTo>
                                  <a:pt x="9525" y="9525"/>
                                </a:lnTo>
                                <a:lnTo>
                                  <a:pt x="9525" y="637667"/>
                                </a:lnTo>
                                <a:lnTo>
                                  <a:pt x="0" y="63766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44" name="Shape 6644"/>
                        <wps:cNvSpPr/>
                        <wps:spPr>
                          <a:xfrm>
                            <a:off x="5210175" y="0"/>
                            <a:ext cx="9525" cy="637667"/>
                          </a:xfrm>
                          <a:custGeom>
                            <a:avLst/>
                            <a:gdLst/>
                            <a:ahLst/>
                            <a:cxnLst/>
                            <a:rect l="0" t="0" r="0" b="0"/>
                            <a:pathLst>
                              <a:path w="9525" h="637667">
                                <a:moveTo>
                                  <a:pt x="9525" y="0"/>
                                </a:moveTo>
                                <a:lnTo>
                                  <a:pt x="9525" y="637667"/>
                                </a:lnTo>
                                <a:lnTo>
                                  <a:pt x="0" y="637667"/>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45" name="Shape 6645"/>
                        <wps:cNvSpPr/>
                        <wps:spPr>
                          <a:xfrm>
                            <a:off x="19050" y="19050"/>
                            <a:ext cx="1082040" cy="9525"/>
                          </a:xfrm>
                          <a:custGeom>
                            <a:avLst/>
                            <a:gdLst/>
                            <a:ahLst/>
                            <a:cxnLst/>
                            <a:rect l="0" t="0" r="0" b="0"/>
                            <a:pathLst>
                              <a:path w="1082040" h="9525">
                                <a:moveTo>
                                  <a:pt x="0" y="0"/>
                                </a:moveTo>
                                <a:lnTo>
                                  <a:pt x="1082040" y="0"/>
                                </a:lnTo>
                                <a:lnTo>
                                  <a:pt x="107251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46" name="Shape 6646"/>
                        <wps:cNvSpPr/>
                        <wps:spPr>
                          <a:xfrm>
                            <a:off x="19050" y="197612"/>
                            <a:ext cx="1082040" cy="9525"/>
                          </a:xfrm>
                          <a:custGeom>
                            <a:avLst/>
                            <a:gdLst/>
                            <a:ahLst/>
                            <a:cxnLst/>
                            <a:rect l="0" t="0" r="0" b="0"/>
                            <a:pathLst>
                              <a:path w="1082040" h="9525">
                                <a:moveTo>
                                  <a:pt x="9525" y="0"/>
                                </a:moveTo>
                                <a:lnTo>
                                  <a:pt x="1072515" y="0"/>
                                </a:lnTo>
                                <a:lnTo>
                                  <a:pt x="108204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47" name="Shape 6647"/>
                        <wps:cNvSpPr/>
                        <wps:spPr>
                          <a:xfrm>
                            <a:off x="19050" y="19050"/>
                            <a:ext cx="9525" cy="188087"/>
                          </a:xfrm>
                          <a:custGeom>
                            <a:avLst/>
                            <a:gdLst/>
                            <a:ahLst/>
                            <a:cxnLst/>
                            <a:rect l="0" t="0" r="0" b="0"/>
                            <a:pathLst>
                              <a:path w="9525" h="188087">
                                <a:moveTo>
                                  <a:pt x="0" y="0"/>
                                </a:moveTo>
                                <a:lnTo>
                                  <a:pt x="9525" y="9525"/>
                                </a:lnTo>
                                <a:lnTo>
                                  <a:pt x="9525" y="178562"/>
                                </a:lnTo>
                                <a:lnTo>
                                  <a:pt x="0" y="1880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48" name="Shape 6648"/>
                        <wps:cNvSpPr/>
                        <wps:spPr>
                          <a:xfrm>
                            <a:off x="1091565" y="19050"/>
                            <a:ext cx="9525" cy="188087"/>
                          </a:xfrm>
                          <a:custGeom>
                            <a:avLst/>
                            <a:gdLst/>
                            <a:ahLst/>
                            <a:cxnLst/>
                            <a:rect l="0" t="0" r="0" b="0"/>
                            <a:pathLst>
                              <a:path w="9525" h="188087">
                                <a:moveTo>
                                  <a:pt x="9525" y="0"/>
                                </a:moveTo>
                                <a:lnTo>
                                  <a:pt x="9525" y="188087"/>
                                </a:lnTo>
                                <a:lnTo>
                                  <a:pt x="0" y="1785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49" name="Shape 6649"/>
                        <wps:cNvSpPr/>
                        <wps:spPr>
                          <a:xfrm>
                            <a:off x="1110615" y="19050"/>
                            <a:ext cx="804418" cy="9525"/>
                          </a:xfrm>
                          <a:custGeom>
                            <a:avLst/>
                            <a:gdLst/>
                            <a:ahLst/>
                            <a:cxnLst/>
                            <a:rect l="0" t="0" r="0" b="0"/>
                            <a:pathLst>
                              <a:path w="804418" h="9525">
                                <a:moveTo>
                                  <a:pt x="0" y="0"/>
                                </a:moveTo>
                                <a:lnTo>
                                  <a:pt x="804418" y="0"/>
                                </a:lnTo>
                                <a:lnTo>
                                  <a:pt x="79489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0" name="Shape 6650"/>
                        <wps:cNvSpPr/>
                        <wps:spPr>
                          <a:xfrm>
                            <a:off x="1110615" y="197612"/>
                            <a:ext cx="804418" cy="9525"/>
                          </a:xfrm>
                          <a:custGeom>
                            <a:avLst/>
                            <a:gdLst/>
                            <a:ahLst/>
                            <a:cxnLst/>
                            <a:rect l="0" t="0" r="0" b="0"/>
                            <a:pathLst>
                              <a:path w="804418" h="9525">
                                <a:moveTo>
                                  <a:pt x="9525" y="0"/>
                                </a:moveTo>
                                <a:lnTo>
                                  <a:pt x="794893" y="0"/>
                                </a:lnTo>
                                <a:lnTo>
                                  <a:pt x="80441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1" name="Shape 6651"/>
                        <wps:cNvSpPr/>
                        <wps:spPr>
                          <a:xfrm>
                            <a:off x="1110615" y="19050"/>
                            <a:ext cx="9525" cy="188087"/>
                          </a:xfrm>
                          <a:custGeom>
                            <a:avLst/>
                            <a:gdLst/>
                            <a:ahLst/>
                            <a:cxnLst/>
                            <a:rect l="0" t="0" r="0" b="0"/>
                            <a:pathLst>
                              <a:path w="9525" h="188087">
                                <a:moveTo>
                                  <a:pt x="0" y="0"/>
                                </a:moveTo>
                                <a:lnTo>
                                  <a:pt x="9525" y="9525"/>
                                </a:lnTo>
                                <a:lnTo>
                                  <a:pt x="9525" y="178562"/>
                                </a:lnTo>
                                <a:lnTo>
                                  <a:pt x="0" y="1880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2" name="Shape 6652"/>
                        <wps:cNvSpPr/>
                        <wps:spPr>
                          <a:xfrm>
                            <a:off x="1905508" y="19050"/>
                            <a:ext cx="9525" cy="188087"/>
                          </a:xfrm>
                          <a:custGeom>
                            <a:avLst/>
                            <a:gdLst/>
                            <a:ahLst/>
                            <a:cxnLst/>
                            <a:rect l="0" t="0" r="0" b="0"/>
                            <a:pathLst>
                              <a:path w="9525" h="188087">
                                <a:moveTo>
                                  <a:pt x="9525" y="0"/>
                                </a:moveTo>
                                <a:lnTo>
                                  <a:pt x="9525" y="188087"/>
                                </a:lnTo>
                                <a:lnTo>
                                  <a:pt x="0" y="1785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3" name="Shape 6653"/>
                        <wps:cNvSpPr/>
                        <wps:spPr>
                          <a:xfrm>
                            <a:off x="1924558" y="19050"/>
                            <a:ext cx="938657" cy="9525"/>
                          </a:xfrm>
                          <a:custGeom>
                            <a:avLst/>
                            <a:gdLst/>
                            <a:ahLst/>
                            <a:cxnLst/>
                            <a:rect l="0" t="0" r="0" b="0"/>
                            <a:pathLst>
                              <a:path w="938657" h="9525">
                                <a:moveTo>
                                  <a:pt x="0" y="0"/>
                                </a:moveTo>
                                <a:lnTo>
                                  <a:pt x="938657" y="0"/>
                                </a:lnTo>
                                <a:lnTo>
                                  <a:pt x="92913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4" name="Shape 6654"/>
                        <wps:cNvSpPr/>
                        <wps:spPr>
                          <a:xfrm>
                            <a:off x="1924558" y="197612"/>
                            <a:ext cx="938657" cy="9525"/>
                          </a:xfrm>
                          <a:custGeom>
                            <a:avLst/>
                            <a:gdLst/>
                            <a:ahLst/>
                            <a:cxnLst/>
                            <a:rect l="0" t="0" r="0" b="0"/>
                            <a:pathLst>
                              <a:path w="938657" h="9525">
                                <a:moveTo>
                                  <a:pt x="9525" y="0"/>
                                </a:moveTo>
                                <a:lnTo>
                                  <a:pt x="929132" y="0"/>
                                </a:lnTo>
                                <a:lnTo>
                                  <a:pt x="93865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5" name="Shape 6655"/>
                        <wps:cNvSpPr/>
                        <wps:spPr>
                          <a:xfrm>
                            <a:off x="1924558" y="19050"/>
                            <a:ext cx="9525" cy="188087"/>
                          </a:xfrm>
                          <a:custGeom>
                            <a:avLst/>
                            <a:gdLst/>
                            <a:ahLst/>
                            <a:cxnLst/>
                            <a:rect l="0" t="0" r="0" b="0"/>
                            <a:pathLst>
                              <a:path w="9525" h="188087">
                                <a:moveTo>
                                  <a:pt x="0" y="0"/>
                                </a:moveTo>
                                <a:lnTo>
                                  <a:pt x="9525" y="9525"/>
                                </a:lnTo>
                                <a:lnTo>
                                  <a:pt x="9525" y="178562"/>
                                </a:lnTo>
                                <a:lnTo>
                                  <a:pt x="0" y="1880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6" name="Shape 6656"/>
                        <wps:cNvSpPr/>
                        <wps:spPr>
                          <a:xfrm>
                            <a:off x="2853690" y="19050"/>
                            <a:ext cx="9525" cy="188087"/>
                          </a:xfrm>
                          <a:custGeom>
                            <a:avLst/>
                            <a:gdLst/>
                            <a:ahLst/>
                            <a:cxnLst/>
                            <a:rect l="0" t="0" r="0" b="0"/>
                            <a:pathLst>
                              <a:path w="9525" h="188087">
                                <a:moveTo>
                                  <a:pt x="9525" y="0"/>
                                </a:moveTo>
                                <a:lnTo>
                                  <a:pt x="9525" y="188087"/>
                                </a:lnTo>
                                <a:lnTo>
                                  <a:pt x="0" y="1785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7" name="Shape 6657"/>
                        <wps:cNvSpPr/>
                        <wps:spPr>
                          <a:xfrm>
                            <a:off x="2872740" y="19050"/>
                            <a:ext cx="1388745" cy="9525"/>
                          </a:xfrm>
                          <a:custGeom>
                            <a:avLst/>
                            <a:gdLst/>
                            <a:ahLst/>
                            <a:cxnLst/>
                            <a:rect l="0" t="0" r="0" b="0"/>
                            <a:pathLst>
                              <a:path w="1388745" h="9525">
                                <a:moveTo>
                                  <a:pt x="0" y="0"/>
                                </a:moveTo>
                                <a:lnTo>
                                  <a:pt x="1388745" y="0"/>
                                </a:lnTo>
                                <a:lnTo>
                                  <a:pt x="137922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8" name="Shape 6658"/>
                        <wps:cNvSpPr/>
                        <wps:spPr>
                          <a:xfrm>
                            <a:off x="2872740" y="197612"/>
                            <a:ext cx="1388745" cy="9525"/>
                          </a:xfrm>
                          <a:custGeom>
                            <a:avLst/>
                            <a:gdLst/>
                            <a:ahLst/>
                            <a:cxnLst/>
                            <a:rect l="0" t="0" r="0" b="0"/>
                            <a:pathLst>
                              <a:path w="1388745" h="9525">
                                <a:moveTo>
                                  <a:pt x="9525" y="0"/>
                                </a:moveTo>
                                <a:lnTo>
                                  <a:pt x="1379220" y="0"/>
                                </a:lnTo>
                                <a:lnTo>
                                  <a:pt x="138874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59" name="Shape 6659"/>
                        <wps:cNvSpPr/>
                        <wps:spPr>
                          <a:xfrm>
                            <a:off x="2872740" y="19050"/>
                            <a:ext cx="9525" cy="188087"/>
                          </a:xfrm>
                          <a:custGeom>
                            <a:avLst/>
                            <a:gdLst/>
                            <a:ahLst/>
                            <a:cxnLst/>
                            <a:rect l="0" t="0" r="0" b="0"/>
                            <a:pathLst>
                              <a:path w="9525" h="188087">
                                <a:moveTo>
                                  <a:pt x="0" y="0"/>
                                </a:moveTo>
                                <a:lnTo>
                                  <a:pt x="9525" y="9525"/>
                                </a:lnTo>
                                <a:lnTo>
                                  <a:pt x="9525" y="178562"/>
                                </a:lnTo>
                                <a:lnTo>
                                  <a:pt x="0" y="1880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0" name="Shape 6660"/>
                        <wps:cNvSpPr/>
                        <wps:spPr>
                          <a:xfrm>
                            <a:off x="4251960" y="19050"/>
                            <a:ext cx="9525" cy="188087"/>
                          </a:xfrm>
                          <a:custGeom>
                            <a:avLst/>
                            <a:gdLst/>
                            <a:ahLst/>
                            <a:cxnLst/>
                            <a:rect l="0" t="0" r="0" b="0"/>
                            <a:pathLst>
                              <a:path w="9525" h="188087">
                                <a:moveTo>
                                  <a:pt x="9525" y="0"/>
                                </a:moveTo>
                                <a:lnTo>
                                  <a:pt x="9525" y="188087"/>
                                </a:lnTo>
                                <a:lnTo>
                                  <a:pt x="0" y="1785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1" name="Shape 6661"/>
                        <wps:cNvSpPr/>
                        <wps:spPr>
                          <a:xfrm>
                            <a:off x="4271010" y="19050"/>
                            <a:ext cx="929640" cy="9525"/>
                          </a:xfrm>
                          <a:custGeom>
                            <a:avLst/>
                            <a:gdLst/>
                            <a:ahLst/>
                            <a:cxnLst/>
                            <a:rect l="0" t="0" r="0" b="0"/>
                            <a:pathLst>
                              <a:path w="929640" h="9525">
                                <a:moveTo>
                                  <a:pt x="0" y="0"/>
                                </a:moveTo>
                                <a:lnTo>
                                  <a:pt x="929640" y="0"/>
                                </a:lnTo>
                                <a:lnTo>
                                  <a:pt x="92011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2" name="Shape 6662"/>
                        <wps:cNvSpPr/>
                        <wps:spPr>
                          <a:xfrm>
                            <a:off x="4271010" y="197612"/>
                            <a:ext cx="929640" cy="9525"/>
                          </a:xfrm>
                          <a:custGeom>
                            <a:avLst/>
                            <a:gdLst/>
                            <a:ahLst/>
                            <a:cxnLst/>
                            <a:rect l="0" t="0" r="0" b="0"/>
                            <a:pathLst>
                              <a:path w="929640" h="9525">
                                <a:moveTo>
                                  <a:pt x="9525" y="0"/>
                                </a:moveTo>
                                <a:lnTo>
                                  <a:pt x="920115" y="0"/>
                                </a:lnTo>
                                <a:lnTo>
                                  <a:pt x="92964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3" name="Shape 6663"/>
                        <wps:cNvSpPr/>
                        <wps:spPr>
                          <a:xfrm>
                            <a:off x="4271010" y="19050"/>
                            <a:ext cx="9525" cy="188087"/>
                          </a:xfrm>
                          <a:custGeom>
                            <a:avLst/>
                            <a:gdLst/>
                            <a:ahLst/>
                            <a:cxnLst/>
                            <a:rect l="0" t="0" r="0" b="0"/>
                            <a:pathLst>
                              <a:path w="9525" h="188087">
                                <a:moveTo>
                                  <a:pt x="0" y="0"/>
                                </a:moveTo>
                                <a:lnTo>
                                  <a:pt x="9525" y="9525"/>
                                </a:lnTo>
                                <a:lnTo>
                                  <a:pt x="9525" y="178562"/>
                                </a:lnTo>
                                <a:lnTo>
                                  <a:pt x="0" y="188087"/>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4" name="Shape 6664"/>
                        <wps:cNvSpPr/>
                        <wps:spPr>
                          <a:xfrm>
                            <a:off x="5191125" y="19050"/>
                            <a:ext cx="9525" cy="188087"/>
                          </a:xfrm>
                          <a:custGeom>
                            <a:avLst/>
                            <a:gdLst/>
                            <a:ahLst/>
                            <a:cxnLst/>
                            <a:rect l="0" t="0" r="0" b="0"/>
                            <a:pathLst>
                              <a:path w="9525" h="188087">
                                <a:moveTo>
                                  <a:pt x="9525" y="0"/>
                                </a:moveTo>
                                <a:lnTo>
                                  <a:pt x="9525" y="188087"/>
                                </a:lnTo>
                                <a:lnTo>
                                  <a:pt x="0" y="178562"/>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5" name="Shape 6665"/>
                        <wps:cNvSpPr/>
                        <wps:spPr>
                          <a:xfrm>
                            <a:off x="19050" y="216662"/>
                            <a:ext cx="1082040" cy="9525"/>
                          </a:xfrm>
                          <a:custGeom>
                            <a:avLst/>
                            <a:gdLst/>
                            <a:ahLst/>
                            <a:cxnLst/>
                            <a:rect l="0" t="0" r="0" b="0"/>
                            <a:pathLst>
                              <a:path w="1082040" h="9525">
                                <a:moveTo>
                                  <a:pt x="0" y="0"/>
                                </a:moveTo>
                                <a:lnTo>
                                  <a:pt x="1082040" y="0"/>
                                </a:lnTo>
                                <a:lnTo>
                                  <a:pt x="107251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6" name="Shape 6666"/>
                        <wps:cNvSpPr/>
                        <wps:spPr>
                          <a:xfrm>
                            <a:off x="19050" y="392430"/>
                            <a:ext cx="1082040" cy="9525"/>
                          </a:xfrm>
                          <a:custGeom>
                            <a:avLst/>
                            <a:gdLst/>
                            <a:ahLst/>
                            <a:cxnLst/>
                            <a:rect l="0" t="0" r="0" b="0"/>
                            <a:pathLst>
                              <a:path w="1082040" h="9525">
                                <a:moveTo>
                                  <a:pt x="9525" y="0"/>
                                </a:moveTo>
                                <a:lnTo>
                                  <a:pt x="1072515" y="0"/>
                                </a:lnTo>
                                <a:lnTo>
                                  <a:pt x="108204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7" name="Shape 6667"/>
                        <wps:cNvSpPr/>
                        <wps:spPr>
                          <a:xfrm>
                            <a:off x="19050" y="216662"/>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8" name="Shape 6668"/>
                        <wps:cNvSpPr/>
                        <wps:spPr>
                          <a:xfrm>
                            <a:off x="1091565" y="216662"/>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69" name="Shape 6669"/>
                        <wps:cNvSpPr/>
                        <wps:spPr>
                          <a:xfrm>
                            <a:off x="1110615" y="216662"/>
                            <a:ext cx="804418" cy="9525"/>
                          </a:xfrm>
                          <a:custGeom>
                            <a:avLst/>
                            <a:gdLst/>
                            <a:ahLst/>
                            <a:cxnLst/>
                            <a:rect l="0" t="0" r="0" b="0"/>
                            <a:pathLst>
                              <a:path w="804418" h="9525">
                                <a:moveTo>
                                  <a:pt x="0" y="0"/>
                                </a:moveTo>
                                <a:lnTo>
                                  <a:pt x="804418" y="0"/>
                                </a:lnTo>
                                <a:lnTo>
                                  <a:pt x="79489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0" name="Shape 6670"/>
                        <wps:cNvSpPr/>
                        <wps:spPr>
                          <a:xfrm>
                            <a:off x="1110615" y="392430"/>
                            <a:ext cx="804418" cy="9525"/>
                          </a:xfrm>
                          <a:custGeom>
                            <a:avLst/>
                            <a:gdLst/>
                            <a:ahLst/>
                            <a:cxnLst/>
                            <a:rect l="0" t="0" r="0" b="0"/>
                            <a:pathLst>
                              <a:path w="804418" h="9525">
                                <a:moveTo>
                                  <a:pt x="9525" y="0"/>
                                </a:moveTo>
                                <a:lnTo>
                                  <a:pt x="794893" y="0"/>
                                </a:lnTo>
                                <a:lnTo>
                                  <a:pt x="80441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1" name="Shape 6671"/>
                        <wps:cNvSpPr/>
                        <wps:spPr>
                          <a:xfrm>
                            <a:off x="1110615" y="216662"/>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2" name="Shape 6672"/>
                        <wps:cNvSpPr/>
                        <wps:spPr>
                          <a:xfrm>
                            <a:off x="1905508" y="216662"/>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3" name="Shape 6673"/>
                        <wps:cNvSpPr/>
                        <wps:spPr>
                          <a:xfrm>
                            <a:off x="1924558" y="216662"/>
                            <a:ext cx="938657" cy="9525"/>
                          </a:xfrm>
                          <a:custGeom>
                            <a:avLst/>
                            <a:gdLst/>
                            <a:ahLst/>
                            <a:cxnLst/>
                            <a:rect l="0" t="0" r="0" b="0"/>
                            <a:pathLst>
                              <a:path w="938657" h="9525">
                                <a:moveTo>
                                  <a:pt x="0" y="0"/>
                                </a:moveTo>
                                <a:lnTo>
                                  <a:pt x="938657" y="0"/>
                                </a:lnTo>
                                <a:lnTo>
                                  <a:pt x="92913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4" name="Shape 6674"/>
                        <wps:cNvSpPr/>
                        <wps:spPr>
                          <a:xfrm>
                            <a:off x="1924558" y="392430"/>
                            <a:ext cx="938657" cy="9525"/>
                          </a:xfrm>
                          <a:custGeom>
                            <a:avLst/>
                            <a:gdLst/>
                            <a:ahLst/>
                            <a:cxnLst/>
                            <a:rect l="0" t="0" r="0" b="0"/>
                            <a:pathLst>
                              <a:path w="938657" h="9525">
                                <a:moveTo>
                                  <a:pt x="9525" y="0"/>
                                </a:moveTo>
                                <a:lnTo>
                                  <a:pt x="929132" y="0"/>
                                </a:lnTo>
                                <a:lnTo>
                                  <a:pt x="93865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5" name="Shape 6675"/>
                        <wps:cNvSpPr/>
                        <wps:spPr>
                          <a:xfrm>
                            <a:off x="1924558" y="216662"/>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6" name="Shape 6676"/>
                        <wps:cNvSpPr/>
                        <wps:spPr>
                          <a:xfrm>
                            <a:off x="2853690" y="216662"/>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7" name="Shape 6677"/>
                        <wps:cNvSpPr/>
                        <wps:spPr>
                          <a:xfrm>
                            <a:off x="2872740" y="216662"/>
                            <a:ext cx="1388745" cy="9525"/>
                          </a:xfrm>
                          <a:custGeom>
                            <a:avLst/>
                            <a:gdLst/>
                            <a:ahLst/>
                            <a:cxnLst/>
                            <a:rect l="0" t="0" r="0" b="0"/>
                            <a:pathLst>
                              <a:path w="1388745" h="9525">
                                <a:moveTo>
                                  <a:pt x="0" y="0"/>
                                </a:moveTo>
                                <a:lnTo>
                                  <a:pt x="1388745" y="0"/>
                                </a:lnTo>
                                <a:lnTo>
                                  <a:pt x="137922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8" name="Shape 6678"/>
                        <wps:cNvSpPr/>
                        <wps:spPr>
                          <a:xfrm>
                            <a:off x="2872740" y="392430"/>
                            <a:ext cx="1388745" cy="9525"/>
                          </a:xfrm>
                          <a:custGeom>
                            <a:avLst/>
                            <a:gdLst/>
                            <a:ahLst/>
                            <a:cxnLst/>
                            <a:rect l="0" t="0" r="0" b="0"/>
                            <a:pathLst>
                              <a:path w="1388745" h="9525">
                                <a:moveTo>
                                  <a:pt x="9525" y="0"/>
                                </a:moveTo>
                                <a:lnTo>
                                  <a:pt x="1379220" y="0"/>
                                </a:lnTo>
                                <a:lnTo>
                                  <a:pt x="138874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79" name="Shape 6679"/>
                        <wps:cNvSpPr/>
                        <wps:spPr>
                          <a:xfrm>
                            <a:off x="2872740" y="216662"/>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0" name="Shape 6680"/>
                        <wps:cNvSpPr/>
                        <wps:spPr>
                          <a:xfrm>
                            <a:off x="4251960" y="216662"/>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1" name="Shape 6681"/>
                        <wps:cNvSpPr/>
                        <wps:spPr>
                          <a:xfrm>
                            <a:off x="4271010" y="216662"/>
                            <a:ext cx="929640" cy="9525"/>
                          </a:xfrm>
                          <a:custGeom>
                            <a:avLst/>
                            <a:gdLst/>
                            <a:ahLst/>
                            <a:cxnLst/>
                            <a:rect l="0" t="0" r="0" b="0"/>
                            <a:pathLst>
                              <a:path w="929640" h="9525">
                                <a:moveTo>
                                  <a:pt x="0" y="0"/>
                                </a:moveTo>
                                <a:lnTo>
                                  <a:pt x="929640" y="0"/>
                                </a:lnTo>
                                <a:lnTo>
                                  <a:pt x="92011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2" name="Shape 6682"/>
                        <wps:cNvSpPr/>
                        <wps:spPr>
                          <a:xfrm>
                            <a:off x="4271010" y="392430"/>
                            <a:ext cx="929640" cy="9525"/>
                          </a:xfrm>
                          <a:custGeom>
                            <a:avLst/>
                            <a:gdLst/>
                            <a:ahLst/>
                            <a:cxnLst/>
                            <a:rect l="0" t="0" r="0" b="0"/>
                            <a:pathLst>
                              <a:path w="929640" h="9525">
                                <a:moveTo>
                                  <a:pt x="9525" y="0"/>
                                </a:moveTo>
                                <a:lnTo>
                                  <a:pt x="920115" y="0"/>
                                </a:lnTo>
                                <a:lnTo>
                                  <a:pt x="92964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3" name="Shape 6683"/>
                        <wps:cNvSpPr/>
                        <wps:spPr>
                          <a:xfrm>
                            <a:off x="4271010" y="216662"/>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4" name="Shape 6684"/>
                        <wps:cNvSpPr/>
                        <wps:spPr>
                          <a:xfrm>
                            <a:off x="5191125" y="216662"/>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5" name="Shape 6685"/>
                        <wps:cNvSpPr/>
                        <wps:spPr>
                          <a:xfrm>
                            <a:off x="19050" y="411480"/>
                            <a:ext cx="1082040" cy="9525"/>
                          </a:xfrm>
                          <a:custGeom>
                            <a:avLst/>
                            <a:gdLst/>
                            <a:ahLst/>
                            <a:cxnLst/>
                            <a:rect l="0" t="0" r="0" b="0"/>
                            <a:pathLst>
                              <a:path w="1082040" h="9525">
                                <a:moveTo>
                                  <a:pt x="0" y="0"/>
                                </a:moveTo>
                                <a:lnTo>
                                  <a:pt x="1082040" y="0"/>
                                </a:lnTo>
                                <a:lnTo>
                                  <a:pt x="107251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6" name="Shape 6686"/>
                        <wps:cNvSpPr/>
                        <wps:spPr>
                          <a:xfrm>
                            <a:off x="19050" y="587248"/>
                            <a:ext cx="1082040" cy="9525"/>
                          </a:xfrm>
                          <a:custGeom>
                            <a:avLst/>
                            <a:gdLst/>
                            <a:ahLst/>
                            <a:cxnLst/>
                            <a:rect l="0" t="0" r="0" b="0"/>
                            <a:pathLst>
                              <a:path w="1082040" h="9525">
                                <a:moveTo>
                                  <a:pt x="9525" y="0"/>
                                </a:moveTo>
                                <a:lnTo>
                                  <a:pt x="1072515" y="0"/>
                                </a:lnTo>
                                <a:lnTo>
                                  <a:pt x="108204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7" name="Shape 6687"/>
                        <wps:cNvSpPr/>
                        <wps:spPr>
                          <a:xfrm>
                            <a:off x="19050" y="41148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8" name="Shape 6688"/>
                        <wps:cNvSpPr/>
                        <wps:spPr>
                          <a:xfrm>
                            <a:off x="1091565" y="411480"/>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89" name="Shape 6689"/>
                        <wps:cNvSpPr/>
                        <wps:spPr>
                          <a:xfrm>
                            <a:off x="1110615" y="411480"/>
                            <a:ext cx="804418" cy="9525"/>
                          </a:xfrm>
                          <a:custGeom>
                            <a:avLst/>
                            <a:gdLst/>
                            <a:ahLst/>
                            <a:cxnLst/>
                            <a:rect l="0" t="0" r="0" b="0"/>
                            <a:pathLst>
                              <a:path w="804418" h="9525">
                                <a:moveTo>
                                  <a:pt x="0" y="0"/>
                                </a:moveTo>
                                <a:lnTo>
                                  <a:pt x="804418" y="0"/>
                                </a:lnTo>
                                <a:lnTo>
                                  <a:pt x="79489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0" name="Shape 6690"/>
                        <wps:cNvSpPr/>
                        <wps:spPr>
                          <a:xfrm>
                            <a:off x="1110615" y="587248"/>
                            <a:ext cx="804418" cy="9525"/>
                          </a:xfrm>
                          <a:custGeom>
                            <a:avLst/>
                            <a:gdLst/>
                            <a:ahLst/>
                            <a:cxnLst/>
                            <a:rect l="0" t="0" r="0" b="0"/>
                            <a:pathLst>
                              <a:path w="804418" h="9525">
                                <a:moveTo>
                                  <a:pt x="9525" y="0"/>
                                </a:moveTo>
                                <a:lnTo>
                                  <a:pt x="794893" y="0"/>
                                </a:lnTo>
                                <a:lnTo>
                                  <a:pt x="804418"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1" name="Shape 6691"/>
                        <wps:cNvSpPr/>
                        <wps:spPr>
                          <a:xfrm>
                            <a:off x="1110615" y="41148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2" name="Shape 6692"/>
                        <wps:cNvSpPr/>
                        <wps:spPr>
                          <a:xfrm>
                            <a:off x="1905508" y="411480"/>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3" name="Shape 6693"/>
                        <wps:cNvSpPr/>
                        <wps:spPr>
                          <a:xfrm>
                            <a:off x="1924558" y="411480"/>
                            <a:ext cx="938657" cy="9525"/>
                          </a:xfrm>
                          <a:custGeom>
                            <a:avLst/>
                            <a:gdLst/>
                            <a:ahLst/>
                            <a:cxnLst/>
                            <a:rect l="0" t="0" r="0" b="0"/>
                            <a:pathLst>
                              <a:path w="938657" h="9525">
                                <a:moveTo>
                                  <a:pt x="0" y="0"/>
                                </a:moveTo>
                                <a:lnTo>
                                  <a:pt x="938657" y="0"/>
                                </a:lnTo>
                                <a:lnTo>
                                  <a:pt x="92913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4" name="Shape 6694"/>
                        <wps:cNvSpPr/>
                        <wps:spPr>
                          <a:xfrm>
                            <a:off x="1924558" y="587248"/>
                            <a:ext cx="938657" cy="9525"/>
                          </a:xfrm>
                          <a:custGeom>
                            <a:avLst/>
                            <a:gdLst/>
                            <a:ahLst/>
                            <a:cxnLst/>
                            <a:rect l="0" t="0" r="0" b="0"/>
                            <a:pathLst>
                              <a:path w="938657" h="9525">
                                <a:moveTo>
                                  <a:pt x="9525" y="0"/>
                                </a:moveTo>
                                <a:lnTo>
                                  <a:pt x="929132" y="0"/>
                                </a:lnTo>
                                <a:lnTo>
                                  <a:pt x="938657"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5" name="Shape 6695"/>
                        <wps:cNvSpPr/>
                        <wps:spPr>
                          <a:xfrm>
                            <a:off x="1924558" y="41148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6" name="Shape 6696"/>
                        <wps:cNvSpPr/>
                        <wps:spPr>
                          <a:xfrm>
                            <a:off x="2853690" y="411480"/>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7" name="Shape 6697"/>
                        <wps:cNvSpPr/>
                        <wps:spPr>
                          <a:xfrm>
                            <a:off x="2872740" y="411480"/>
                            <a:ext cx="1388745" cy="9525"/>
                          </a:xfrm>
                          <a:custGeom>
                            <a:avLst/>
                            <a:gdLst/>
                            <a:ahLst/>
                            <a:cxnLst/>
                            <a:rect l="0" t="0" r="0" b="0"/>
                            <a:pathLst>
                              <a:path w="1388745" h="9525">
                                <a:moveTo>
                                  <a:pt x="0" y="0"/>
                                </a:moveTo>
                                <a:lnTo>
                                  <a:pt x="1388745" y="0"/>
                                </a:lnTo>
                                <a:lnTo>
                                  <a:pt x="137922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8" name="Shape 6698"/>
                        <wps:cNvSpPr/>
                        <wps:spPr>
                          <a:xfrm>
                            <a:off x="2872740" y="587248"/>
                            <a:ext cx="1388745" cy="9525"/>
                          </a:xfrm>
                          <a:custGeom>
                            <a:avLst/>
                            <a:gdLst/>
                            <a:ahLst/>
                            <a:cxnLst/>
                            <a:rect l="0" t="0" r="0" b="0"/>
                            <a:pathLst>
                              <a:path w="1388745" h="9525">
                                <a:moveTo>
                                  <a:pt x="9525" y="0"/>
                                </a:moveTo>
                                <a:lnTo>
                                  <a:pt x="1379220" y="0"/>
                                </a:lnTo>
                                <a:lnTo>
                                  <a:pt x="1388745"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699" name="Shape 6699"/>
                        <wps:cNvSpPr/>
                        <wps:spPr>
                          <a:xfrm>
                            <a:off x="2872740" y="41148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0" name="Shape 6700"/>
                        <wps:cNvSpPr/>
                        <wps:spPr>
                          <a:xfrm>
                            <a:off x="4251960" y="411480"/>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1" name="Shape 6701"/>
                        <wps:cNvSpPr/>
                        <wps:spPr>
                          <a:xfrm>
                            <a:off x="4271010" y="411480"/>
                            <a:ext cx="929640" cy="9525"/>
                          </a:xfrm>
                          <a:custGeom>
                            <a:avLst/>
                            <a:gdLst/>
                            <a:ahLst/>
                            <a:cxnLst/>
                            <a:rect l="0" t="0" r="0" b="0"/>
                            <a:pathLst>
                              <a:path w="929640" h="9525">
                                <a:moveTo>
                                  <a:pt x="0" y="0"/>
                                </a:moveTo>
                                <a:lnTo>
                                  <a:pt x="929640" y="0"/>
                                </a:lnTo>
                                <a:lnTo>
                                  <a:pt x="92011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2" name="Shape 6702"/>
                        <wps:cNvSpPr/>
                        <wps:spPr>
                          <a:xfrm>
                            <a:off x="4271010" y="587248"/>
                            <a:ext cx="929640" cy="9525"/>
                          </a:xfrm>
                          <a:custGeom>
                            <a:avLst/>
                            <a:gdLst/>
                            <a:ahLst/>
                            <a:cxnLst/>
                            <a:rect l="0" t="0" r="0" b="0"/>
                            <a:pathLst>
                              <a:path w="929640" h="9525">
                                <a:moveTo>
                                  <a:pt x="9525" y="0"/>
                                </a:moveTo>
                                <a:lnTo>
                                  <a:pt x="920115" y="0"/>
                                </a:lnTo>
                                <a:lnTo>
                                  <a:pt x="929640" y="9525"/>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3" name="Shape 6703"/>
                        <wps:cNvSpPr/>
                        <wps:spPr>
                          <a:xfrm>
                            <a:off x="4271010" y="411480"/>
                            <a:ext cx="9525" cy="185293"/>
                          </a:xfrm>
                          <a:custGeom>
                            <a:avLst/>
                            <a:gdLst/>
                            <a:ahLst/>
                            <a:cxnLst/>
                            <a:rect l="0" t="0" r="0" b="0"/>
                            <a:pathLst>
                              <a:path w="9525" h="185293">
                                <a:moveTo>
                                  <a:pt x="0" y="0"/>
                                </a:moveTo>
                                <a:lnTo>
                                  <a:pt x="9525" y="9525"/>
                                </a:lnTo>
                                <a:lnTo>
                                  <a:pt x="9525" y="175768"/>
                                </a:lnTo>
                                <a:lnTo>
                                  <a:pt x="0" y="185293"/>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4" name="Shape 6704"/>
                        <wps:cNvSpPr/>
                        <wps:spPr>
                          <a:xfrm>
                            <a:off x="5191125" y="411480"/>
                            <a:ext cx="9525" cy="185293"/>
                          </a:xfrm>
                          <a:custGeom>
                            <a:avLst/>
                            <a:gdLst/>
                            <a:ahLst/>
                            <a:cxnLst/>
                            <a:rect l="0" t="0" r="0" b="0"/>
                            <a:pathLst>
                              <a:path w="9525" h="185293">
                                <a:moveTo>
                                  <a:pt x="9525" y="0"/>
                                </a:moveTo>
                                <a:lnTo>
                                  <a:pt x="9525" y="185293"/>
                                </a:lnTo>
                                <a:lnTo>
                                  <a:pt x="0" y="175768"/>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5" name="Shape 6705"/>
                        <wps:cNvSpPr/>
                        <wps:spPr>
                          <a:xfrm>
                            <a:off x="19050" y="606298"/>
                            <a:ext cx="1082040" cy="9525"/>
                          </a:xfrm>
                          <a:custGeom>
                            <a:avLst/>
                            <a:gdLst/>
                            <a:ahLst/>
                            <a:cxnLst/>
                            <a:rect l="0" t="0" r="0" b="0"/>
                            <a:pathLst>
                              <a:path w="1082040" h="9525">
                                <a:moveTo>
                                  <a:pt x="0" y="0"/>
                                </a:moveTo>
                                <a:lnTo>
                                  <a:pt x="1082040" y="0"/>
                                </a:lnTo>
                                <a:lnTo>
                                  <a:pt x="107251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6" name="Shape 6706"/>
                        <wps:cNvSpPr/>
                        <wps:spPr>
                          <a:xfrm>
                            <a:off x="19050" y="606298"/>
                            <a:ext cx="9525" cy="31369"/>
                          </a:xfrm>
                          <a:custGeom>
                            <a:avLst/>
                            <a:gdLst/>
                            <a:ahLst/>
                            <a:cxnLst/>
                            <a:rect l="0" t="0" r="0" b="0"/>
                            <a:pathLst>
                              <a:path w="9525" h="31369">
                                <a:moveTo>
                                  <a:pt x="0" y="0"/>
                                </a:moveTo>
                                <a:lnTo>
                                  <a:pt x="9525" y="9525"/>
                                </a:lnTo>
                                <a:lnTo>
                                  <a:pt x="9525" y="31369"/>
                                </a:lnTo>
                                <a:lnTo>
                                  <a:pt x="0" y="3136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7" name="Shape 6707"/>
                        <wps:cNvSpPr/>
                        <wps:spPr>
                          <a:xfrm>
                            <a:off x="1091565" y="606298"/>
                            <a:ext cx="9525" cy="31369"/>
                          </a:xfrm>
                          <a:custGeom>
                            <a:avLst/>
                            <a:gdLst/>
                            <a:ahLst/>
                            <a:cxnLst/>
                            <a:rect l="0" t="0" r="0" b="0"/>
                            <a:pathLst>
                              <a:path w="9525" h="31369">
                                <a:moveTo>
                                  <a:pt x="9525" y="0"/>
                                </a:moveTo>
                                <a:lnTo>
                                  <a:pt x="9525" y="31369"/>
                                </a:lnTo>
                                <a:lnTo>
                                  <a:pt x="0" y="31369"/>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8" name="Shape 6708"/>
                        <wps:cNvSpPr/>
                        <wps:spPr>
                          <a:xfrm>
                            <a:off x="1110615" y="606298"/>
                            <a:ext cx="804418" cy="9525"/>
                          </a:xfrm>
                          <a:custGeom>
                            <a:avLst/>
                            <a:gdLst/>
                            <a:ahLst/>
                            <a:cxnLst/>
                            <a:rect l="0" t="0" r="0" b="0"/>
                            <a:pathLst>
                              <a:path w="804418" h="9525">
                                <a:moveTo>
                                  <a:pt x="0" y="0"/>
                                </a:moveTo>
                                <a:lnTo>
                                  <a:pt x="804418" y="0"/>
                                </a:lnTo>
                                <a:lnTo>
                                  <a:pt x="794893"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09" name="Shape 6709"/>
                        <wps:cNvSpPr/>
                        <wps:spPr>
                          <a:xfrm>
                            <a:off x="1110615" y="606298"/>
                            <a:ext cx="9525" cy="31369"/>
                          </a:xfrm>
                          <a:custGeom>
                            <a:avLst/>
                            <a:gdLst/>
                            <a:ahLst/>
                            <a:cxnLst/>
                            <a:rect l="0" t="0" r="0" b="0"/>
                            <a:pathLst>
                              <a:path w="9525" h="31369">
                                <a:moveTo>
                                  <a:pt x="0" y="0"/>
                                </a:moveTo>
                                <a:lnTo>
                                  <a:pt x="9525" y="9525"/>
                                </a:lnTo>
                                <a:lnTo>
                                  <a:pt x="9525" y="31369"/>
                                </a:lnTo>
                                <a:lnTo>
                                  <a:pt x="0" y="3136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0" name="Shape 6710"/>
                        <wps:cNvSpPr/>
                        <wps:spPr>
                          <a:xfrm>
                            <a:off x="1905508" y="606298"/>
                            <a:ext cx="9525" cy="31369"/>
                          </a:xfrm>
                          <a:custGeom>
                            <a:avLst/>
                            <a:gdLst/>
                            <a:ahLst/>
                            <a:cxnLst/>
                            <a:rect l="0" t="0" r="0" b="0"/>
                            <a:pathLst>
                              <a:path w="9525" h="31369">
                                <a:moveTo>
                                  <a:pt x="9525" y="0"/>
                                </a:moveTo>
                                <a:lnTo>
                                  <a:pt x="9525" y="31369"/>
                                </a:lnTo>
                                <a:lnTo>
                                  <a:pt x="0" y="31369"/>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1" name="Shape 6711"/>
                        <wps:cNvSpPr/>
                        <wps:spPr>
                          <a:xfrm>
                            <a:off x="1924558" y="606298"/>
                            <a:ext cx="938657" cy="9525"/>
                          </a:xfrm>
                          <a:custGeom>
                            <a:avLst/>
                            <a:gdLst/>
                            <a:ahLst/>
                            <a:cxnLst/>
                            <a:rect l="0" t="0" r="0" b="0"/>
                            <a:pathLst>
                              <a:path w="938657" h="9525">
                                <a:moveTo>
                                  <a:pt x="0" y="0"/>
                                </a:moveTo>
                                <a:lnTo>
                                  <a:pt x="938657" y="0"/>
                                </a:lnTo>
                                <a:lnTo>
                                  <a:pt x="929132"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2" name="Shape 6712"/>
                        <wps:cNvSpPr/>
                        <wps:spPr>
                          <a:xfrm>
                            <a:off x="1924558" y="606298"/>
                            <a:ext cx="9525" cy="31369"/>
                          </a:xfrm>
                          <a:custGeom>
                            <a:avLst/>
                            <a:gdLst/>
                            <a:ahLst/>
                            <a:cxnLst/>
                            <a:rect l="0" t="0" r="0" b="0"/>
                            <a:pathLst>
                              <a:path w="9525" h="31369">
                                <a:moveTo>
                                  <a:pt x="0" y="0"/>
                                </a:moveTo>
                                <a:lnTo>
                                  <a:pt x="9525" y="9525"/>
                                </a:lnTo>
                                <a:lnTo>
                                  <a:pt x="9525" y="31369"/>
                                </a:lnTo>
                                <a:lnTo>
                                  <a:pt x="0" y="3136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3" name="Shape 6713"/>
                        <wps:cNvSpPr/>
                        <wps:spPr>
                          <a:xfrm>
                            <a:off x="2853690" y="606298"/>
                            <a:ext cx="9525" cy="31369"/>
                          </a:xfrm>
                          <a:custGeom>
                            <a:avLst/>
                            <a:gdLst/>
                            <a:ahLst/>
                            <a:cxnLst/>
                            <a:rect l="0" t="0" r="0" b="0"/>
                            <a:pathLst>
                              <a:path w="9525" h="31369">
                                <a:moveTo>
                                  <a:pt x="9525" y="0"/>
                                </a:moveTo>
                                <a:lnTo>
                                  <a:pt x="9525" y="31369"/>
                                </a:lnTo>
                                <a:lnTo>
                                  <a:pt x="0" y="31369"/>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4" name="Shape 6714"/>
                        <wps:cNvSpPr/>
                        <wps:spPr>
                          <a:xfrm>
                            <a:off x="2872740" y="606298"/>
                            <a:ext cx="1388745" cy="9525"/>
                          </a:xfrm>
                          <a:custGeom>
                            <a:avLst/>
                            <a:gdLst/>
                            <a:ahLst/>
                            <a:cxnLst/>
                            <a:rect l="0" t="0" r="0" b="0"/>
                            <a:pathLst>
                              <a:path w="1388745" h="9525">
                                <a:moveTo>
                                  <a:pt x="0" y="0"/>
                                </a:moveTo>
                                <a:lnTo>
                                  <a:pt x="1388745" y="0"/>
                                </a:lnTo>
                                <a:lnTo>
                                  <a:pt x="1379220"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5" name="Shape 6715"/>
                        <wps:cNvSpPr/>
                        <wps:spPr>
                          <a:xfrm>
                            <a:off x="2872740" y="606298"/>
                            <a:ext cx="9525" cy="31369"/>
                          </a:xfrm>
                          <a:custGeom>
                            <a:avLst/>
                            <a:gdLst/>
                            <a:ahLst/>
                            <a:cxnLst/>
                            <a:rect l="0" t="0" r="0" b="0"/>
                            <a:pathLst>
                              <a:path w="9525" h="31369">
                                <a:moveTo>
                                  <a:pt x="0" y="0"/>
                                </a:moveTo>
                                <a:lnTo>
                                  <a:pt x="9525" y="9525"/>
                                </a:lnTo>
                                <a:lnTo>
                                  <a:pt x="9525" y="31369"/>
                                </a:lnTo>
                                <a:lnTo>
                                  <a:pt x="0" y="3136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6" name="Shape 6716"/>
                        <wps:cNvSpPr/>
                        <wps:spPr>
                          <a:xfrm>
                            <a:off x="4251960" y="606298"/>
                            <a:ext cx="9525" cy="31369"/>
                          </a:xfrm>
                          <a:custGeom>
                            <a:avLst/>
                            <a:gdLst/>
                            <a:ahLst/>
                            <a:cxnLst/>
                            <a:rect l="0" t="0" r="0" b="0"/>
                            <a:pathLst>
                              <a:path w="9525" h="31369">
                                <a:moveTo>
                                  <a:pt x="9525" y="0"/>
                                </a:moveTo>
                                <a:lnTo>
                                  <a:pt x="9525" y="31369"/>
                                </a:lnTo>
                                <a:lnTo>
                                  <a:pt x="0" y="31369"/>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7" name="Shape 6717"/>
                        <wps:cNvSpPr/>
                        <wps:spPr>
                          <a:xfrm>
                            <a:off x="4271010" y="606298"/>
                            <a:ext cx="929640" cy="9525"/>
                          </a:xfrm>
                          <a:custGeom>
                            <a:avLst/>
                            <a:gdLst/>
                            <a:ahLst/>
                            <a:cxnLst/>
                            <a:rect l="0" t="0" r="0" b="0"/>
                            <a:pathLst>
                              <a:path w="929640" h="9525">
                                <a:moveTo>
                                  <a:pt x="0" y="0"/>
                                </a:moveTo>
                                <a:lnTo>
                                  <a:pt x="929640" y="0"/>
                                </a:lnTo>
                                <a:lnTo>
                                  <a:pt x="920115" y="9525"/>
                                </a:lnTo>
                                <a:lnTo>
                                  <a:pt x="9525" y="9525"/>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8" name="Shape 6718"/>
                        <wps:cNvSpPr/>
                        <wps:spPr>
                          <a:xfrm>
                            <a:off x="4271010" y="606298"/>
                            <a:ext cx="9525" cy="31369"/>
                          </a:xfrm>
                          <a:custGeom>
                            <a:avLst/>
                            <a:gdLst/>
                            <a:ahLst/>
                            <a:cxnLst/>
                            <a:rect l="0" t="0" r="0" b="0"/>
                            <a:pathLst>
                              <a:path w="9525" h="31369">
                                <a:moveTo>
                                  <a:pt x="0" y="0"/>
                                </a:moveTo>
                                <a:lnTo>
                                  <a:pt x="9525" y="9525"/>
                                </a:lnTo>
                                <a:lnTo>
                                  <a:pt x="9525" y="31369"/>
                                </a:lnTo>
                                <a:lnTo>
                                  <a:pt x="0" y="31369"/>
                                </a:lnTo>
                                <a:lnTo>
                                  <a:pt x="0"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19" name="Shape 6719"/>
                        <wps:cNvSpPr/>
                        <wps:spPr>
                          <a:xfrm>
                            <a:off x="5191125" y="606298"/>
                            <a:ext cx="9525" cy="31369"/>
                          </a:xfrm>
                          <a:custGeom>
                            <a:avLst/>
                            <a:gdLst/>
                            <a:ahLst/>
                            <a:cxnLst/>
                            <a:rect l="0" t="0" r="0" b="0"/>
                            <a:pathLst>
                              <a:path w="9525" h="31369">
                                <a:moveTo>
                                  <a:pt x="9525" y="0"/>
                                </a:moveTo>
                                <a:lnTo>
                                  <a:pt x="9525" y="31369"/>
                                </a:lnTo>
                                <a:lnTo>
                                  <a:pt x="0" y="31369"/>
                                </a:lnTo>
                                <a:lnTo>
                                  <a:pt x="0" y="9525"/>
                                </a:lnTo>
                                <a:lnTo>
                                  <a:pt x="9525" y="0"/>
                                </a:lnTo>
                                <a:close/>
                              </a:path>
                            </a:pathLst>
                          </a:custGeom>
                          <a:ln w="0" cap="sq">
                            <a:miter lim="127000"/>
                          </a:ln>
                        </wps:spPr>
                        <wps:style>
                          <a:lnRef idx="0">
                            <a:srgbClr val="000000">
                              <a:alpha val="0"/>
                            </a:srgbClr>
                          </a:lnRef>
                          <a:fillRef idx="1">
                            <a:srgbClr val="000000"/>
                          </a:fillRef>
                          <a:effectRef idx="0">
                            <a:scrgbClr r="0" g="0" b="0"/>
                          </a:effectRef>
                          <a:fontRef idx="none"/>
                        </wps:style>
                        <wps:bodyPr/>
                      </wps:wsp>
                      <wps:wsp>
                        <wps:cNvPr id="6760" name="Rectangle 6760"/>
                        <wps:cNvSpPr/>
                        <wps:spPr>
                          <a:xfrm>
                            <a:off x="234823" y="51562"/>
                            <a:ext cx="864988" cy="168349"/>
                          </a:xfrm>
                          <a:prstGeom prst="rect">
                            <a:avLst/>
                          </a:prstGeom>
                          <a:ln>
                            <a:noFill/>
                          </a:ln>
                        </wps:spPr>
                        <wps:txbx>
                          <w:txbxContent>
                            <w:p w:rsidR="00BD2825" w:rsidRDefault="00000000">
                              <w:r>
                                <w:rPr>
                                  <w:b/>
                                  <w:w w:val="127"/>
                                  <w:sz w:val="18"/>
                                </w:rPr>
                                <w:t>POLO</w:t>
                              </w:r>
                              <w:r>
                                <w:rPr>
                                  <w:b/>
                                  <w:spacing w:val="4"/>
                                  <w:w w:val="127"/>
                                  <w:sz w:val="18"/>
                                </w:rPr>
                                <w:t xml:space="preserve"> </w:t>
                              </w:r>
                              <w:r>
                                <w:rPr>
                                  <w:b/>
                                  <w:w w:val="127"/>
                                  <w:sz w:val="18"/>
                                </w:rPr>
                                <w:t>BASE</w:t>
                              </w:r>
                            </w:p>
                          </w:txbxContent>
                        </wps:txbx>
                        <wps:bodyPr horzOverflow="overflow" vert="horz" lIns="0" tIns="0" rIns="0" bIns="0" rtlCol="0">
                          <a:noAutofit/>
                        </wps:bodyPr>
                      </wps:wsp>
                      <wps:wsp>
                        <wps:cNvPr id="6761" name="Rectangle 6761"/>
                        <wps:cNvSpPr/>
                        <wps:spPr>
                          <a:xfrm>
                            <a:off x="1129665" y="51562"/>
                            <a:ext cx="822423" cy="168349"/>
                          </a:xfrm>
                          <a:prstGeom prst="rect">
                            <a:avLst/>
                          </a:prstGeom>
                          <a:ln>
                            <a:noFill/>
                          </a:ln>
                        </wps:spPr>
                        <wps:txbx>
                          <w:txbxContent>
                            <w:p w:rsidR="00BD2825" w:rsidRDefault="00000000">
                              <w:r>
                                <w:rPr>
                                  <w:b/>
                                  <w:w w:val="116"/>
                                  <w:sz w:val="18"/>
                                </w:rPr>
                                <w:t>Nº</w:t>
                              </w:r>
                              <w:r>
                                <w:rPr>
                                  <w:b/>
                                  <w:spacing w:val="4"/>
                                  <w:w w:val="116"/>
                                  <w:sz w:val="18"/>
                                </w:rPr>
                                <w:t xml:space="preserve"> </w:t>
                              </w:r>
                              <w:r>
                                <w:rPr>
                                  <w:b/>
                                  <w:w w:val="116"/>
                                  <w:sz w:val="18"/>
                                </w:rPr>
                                <w:t>PONTOS</w:t>
                              </w:r>
                            </w:p>
                          </w:txbxContent>
                        </wps:txbx>
                        <wps:bodyPr horzOverflow="overflow" vert="horz" lIns="0" tIns="0" rIns="0" bIns="0" rtlCol="0">
                          <a:noAutofit/>
                        </wps:bodyPr>
                      </wps:wsp>
                      <wps:wsp>
                        <wps:cNvPr id="6762" name="Rectangle 6762"/>
                        <wps:cNvSpPr/>
                        <wps:spPr>
                          <a:xfrm>
                            <a:off x="1943608" y="51562"/>
                            <a:ext cx="1058965" cy="168349"/>
                          </a:xfrm>
                          <a:prstGeom prst="rect">
                            <a:avLst/>
                          </a:prstGeom>
                          <a:ln>
                            <a:noFill/>
                          </a:ln>
                        </wps:spPr>
                        <wps:txbx>
                          <w:txbxContent>
                            <w:p w:rsidR="00BD2825" w:rsidRDefault="00000000">
                              <w:r>
                                <w:rPr>
                                  <w:b/>
                                  <w:w w:val="119"/>
                                  <w:sz w:val="18"/>
                                </w:rPr>
                                <w:t>Nº</w:t>
                              </w:r>
                              <w:r>
                                <w:rPr>
                                  <w:b/>
                                  <w:spacing w:val="4"/>
                                  <w:w w:val="119"/>
                                  <w:sz w:val="18"/>
                                </w:rPr>
                                <w:t xml:space="preserve"> </w:t>
                              </w:r>
                              <w:r>
                                <w:rPr>
                                  <w:b/>
                                  <w:w w:val="119"/>
                                  <w:sz w:val="18"/>
                                </w:rPr>
                                <w:t>AMOSTRAS</w:t>
                              </w:r>
                            </w:p>
                          </w:txbxContent>
                        </wps:txbx>
                        <wps:bodyPr horzOverflow="overflow" vert="horz" lIns="0" tIns="0" rIns="0" bIns="0" rtlCol="0">
                          <a:noAutofit/>
                        </wps:bodyPr>
                      </wps:wsp>
                      <wps:wsp>
                        <wps:cNvPr id="6763" name="Rectangle 6763"/>
                        <wps:cNvSpPr/>
                        <wps:spPr>
                          <a:xfrm>
                            <a:off x="3373755" y="51562"/>
                            <a:ext cx="514888" cy="168349"/>
                          </a:xfrm>
                          <a:prstGeom prst="rect">
                            <a:avLst/>
                          </a:prstGeom>
                          <a:ln>
                            <a:noFill/>
                          </a:ln>
                        </wps:spPr>
                        <wps:txbx>
                          <w:txbxContent>
                            <w:p w:rsidR="00BD2825" w:rsidRDefault="00000000">
                              <w:r>
                                <w:rPr>
                                  <w:b/>
                                  <w:w w:val="124"/>
                                  <w:sz w:val="18"/>
                                </w:rPr>
                                <w:t>MESES</w:t>
                              </w:r>
                            </w:p>
                          </w:txbxContent>
                        </wps:txbx>
                        <wps:bodyPr horzOverflow="overflow" vert="horz" lIns="0" tIns="0" rIns="0" bIns="0" rtlCol="0">
                          <a:noAutofit/>
                        </wps:bodyPr>
                      </wps:wsp>
                      <wps:wsp>
                        <wps:cNvPr id="6764" name="Rectangle 6764"/>
                        <wps:cNvSpPr/>
                        <wps:spPr>
                          <a:xfrm>
                            <a:off x="4394835" y="51562"/>
                            <a:ext cx="907097" cy="168349"/>
                          </a:xfrm>
                          <a:prstGeom prst="rect">
                            <a:avLst/>
                          </a:prstGeom>
                          <a:ln>
                            <a:noFill/>
                          </a:ln>
                        </wps:spPr>
                        <wps:txbx>
                          <w:txbxContent>
                            <w:p w:rsidR="00BD2825" w:rsidRDefault="00000000">
                              <w:r>
                                <w:rPr>
                                  <w:b/>
                                  <w:w w:val="114"/>
                                  <w:sz w:val="18"/>
                                </w:rPr>
                                <w:t>Nº</w:t>
                              </w:r>
                              <w:r>
                                <w:rPr>
                                  <w:b/>
                                  <w:spacing w:val="4"/>
                                  <w:w w:val="114"/>
                                  <w:sz w:val="18"/>
                                </w:rPr>
                                <w:t xml:space="preserve"> </w:t>
                              </w:r>
                              <w:r>
                                <w:rPr>
                                  <w:b/>
                                  <w:w w:val="114"/>
                                  <w:sz w:val="18"/>
                                </w:rPr>
                                <w:t>INSUMOS</w:t>
                              </w:r>
                            </w:p>
                          </w:txbxContent>
                        </wps:txbx>
                        <wps:bodyPr horzOverflow="overflow" vert="horz" lIns="0" tIns="0" rIns="0" bIns="0" rtlCol="0">
                          <a:noAutofit/>
                        </wps:bodyPr>
                      </wps:wsp>
                      <wps:wsp>
                        <wps:cNvPr id="6765" name="Rectangle 6765"/>
                        <wps:cNvSpPr/>
                        <wps:spPr>
                          <a:xfrm>
                            <a:off x="145796" y="246253"/>
                            <a:ext cx="1101682" cy="168349"/>
                          </a:xfrm>
                          <a:prstGeom prst="rect">
                            <a:avLst/>
                          </a:prstGeom>
                          <a:ln>
                            <a:noFill/>
                          </a:ln>
                        </wps:spPr>
                        <wps:txbx>
                          <w:txbxContent>
                            <w:p w:rsidR="00BD2825" w:rsidRDefault="00000000">
                              <w:r>
                                <w:rPr>
                                  <w:w w:val="118"/>
                                  <w:sz w:val="18"/>
                                </w:rPr>
                                <w:t>CAPITÃO</w:t>
                              </w:r>
                              <w:r>
                                <w:rPr>
                                  <w:spacing w:val="4"/>
                                  <w:w w:val="118"/>
                                  <w:sz w:val="18"/>
                                </w:rPr>
                                <w:t xml:space="preserve"> </w:t>
                              </w:r>
                              <w:r>
                                <w:rPr>
                                  <w:w w:val="118"/>
                                  <w:sz w:val="18"/>
                                </w:rPr>
                                <w:t>POÇO</w:t>
                              </w:r>
                            </w:p>
                          </w:txbxContent>
                        </wps:txbx>
                        <wps:bodyPr horzOverflow="overflow" vert="horz" lIns="0" tIns="0" rIns="0" bIns="0" rtlCol="0">
                          <a:noAutofit/>
                        </wps:bodyPr>
                      </wps:wsp>
                      <wps:wsp>
                        <wps:cNvPr id="6766" name="Rectangle 6766"/>
                        <wps:cNvSpPr/>
                        <wps:spPr>
                          <a:xfrm>
                            <a:off x="1483995" y="246253"/>
                            <a:ext cx="76010" cy="168349"/>
                          </a:xfrm>
                          <a:prstGeom prst="rect">
                            <a:avLst/>
                          </a:prstGeom>
                          <a:ln>
                            <a:noFill/>
                          </a:ln>
                        </wps:spPr>
                        <wps:txbx>
                          <w:txbxContent>
                            <w:p w:rsidR="00BD2825" w:rsidRDefault="00000000">
                              <w:r>
                                <w:rPr>
                                  <w:w w:val="98"/>
                                  <w:sz w:val="18"/>
                                </w:rPr>
                                <w:t>9</w:t>
                              </w:r>
                            </w:p>
                          </w:txbxContent>
                        </wps:txbx>
                        <wps:bodyPr horzOverflow="overflow" vert="horz" lIns="0" tIns="0" rIns="0" bIns="0" rtlCol="0">
                          <a:noAutofit/>
                        </wps:bodyPr>
                      </wps:wsp>
                      <wps:wsp>
                        <wps:cNvPr id="6767" name="Rectangle 6767"/>
                        <wps:cNvSpPr/>
                        <wps:spPr>
                          <a:xfrm>
                            <a:off x="2336546" y="246253"/>
                            <a:ext cx="152019" cy="168349"/>
                          </a:xfrm>
                          <a:prstGeom prst="rect">
                            <a:avLst/>
                          </a:prstGeom>
                          <a:ln>
                            <a:noFill/>
                          </a:ln>
                        </wps:spPr>
                        <wps:txbx>
                          <w:txbxContent>
                            <w:p w:rsidR="00BD2825" w:rsidRDefault="00000000">
                              <w:r>
                                <w:rPr>
                                  <w:w w:val="98"/>
                                  <w:sz w:val="18"/>
                                </w:rPr>
                                <w:t>27</w:t>
                              </w:r>
                            </w:p>
                          </w:txbxContent>
                        </wps:txbx>
                        <wps:bodyPr horzOverflow="overflow" vert="horz" lIns="0" tIns="0" rIns="0" bIns="0" rtlCol="0">
                          <a:noAutofit/>
                        </wps:bodyPr>
                      </wps:wsp>
                      <wps:wsp>
                        <wps:cNvPr id="6768" name="Rectangle 6768"/>
                        <wps:cNvSpPr/>
                        <wps:spPr>
                          <a:xfrm>
                            <a:off x="3510026" y="246253"/>
                            <a:ext cx="152019" cy="168349"/>
                          </a:xfrm>
                          <a:prstGeom prst="rect">
                            <a:avLst/>
                          </a:prstGeom>
                          <a:ln>
                            <a:noFill/>
                          </a:ln>
                        </wps:spPr>
                        <wps:txbx>
                          <w:txbxContent>
                            <w:p w:rsidR="00BD2825" w:rsidRDefault="00000000">
                              <w:r>
                                <w:rPr>
                                  <w:w w:val="98"/>
                                  <w:sz w:val="18"/>
                                </w:rPr>
                                <w:t>12</w:t>
                              </w:r>
                            </w:p>
                          </w:txbxContent>
                        </wps:txbx>
                        <wps:bodyPr horzOverflow="overflow" vert="horz" lIns="0" tIns="0" rIns="0" bIns="0" rtlCol="0">
                          <a:noAutofit/>
                        </wps:bodyPr>
                      </wps:wsp>
                      <wps:wsp>
                        <wps:cNvPr id="6769" name="Rectangle 6769"/>
                        <wps:cNvSpPr/>
                        <wps:spPr>
                          <a:xfrm>
                            <a:off x="4650105" y="246253"/>
                            <a:ext cx="228029" cy="168349"/>
                          </a:xfrm>
                          <a:prstGeom prst="rect">
                            <a:avLst/>
                          </a:prstGeom>
                          <a:ln>
                            <a:noFill/>
                          </a:ln>
                        </wps:spPr>
                        <wps:txbx>
                          <w:txbxContent>
                            <w:p w:rsidR="00BD2825" w:rsidRDefault="00000000">
                              <w:r>
                                <w:rPr>
                                  <w:w w:val="98"/>
                                  <w:sz w:val="18"/>
                                </w:rPr>
                                <w:t>324</w:t>
                              </w:r>
                            </w:p>
                          </w:txbxContent>
                        </wps:txbx>
                        <wps:bodyPr horzOverflow="overflow" vert="horz" lIns="0" tIns="0" rIns="0" bIns="0" rtlCol="0">
                          <a:noAutofit/>
                        </wps:bodyPr>
                      </wps:wsp>
                      <wps:wsp>
                        <wps:cNvPr id="6770" name="Rectangle 6770"/>
                        <wps:cNvSpPr/>
                        <wps:spPr>
                          <a:xfrm>
                            <a:off x="309626" y="441071"/>
                            <a:ext cx="666907" cy="168349"/>
                          </a:xfrm>
                          <a:prstGeom prst="rect">
                            <a:avLst/>
                          </a:prstGeom>
                          <a:ln>
                            <a:noFill/>
                          </a:ln>
                        </wps:spPr>
                        <wps:txbx>
                          <w:txbxContent>
                            <w:p w:rsidR="00BD2825" w:rsidRDefault="00000000">
                              <w:r>
                                <w:rPr>
                                  <w:w w:val="121"/>
                                  <w:sz w:val="18"/>
                                </w:rPr>
                                <w:t>MARABÁ</w:t>
                              </w:r>
                            </w:p>
                          </w:txbxContent>
                        </wps:txbx>
                        <wps:bodyPr horzOverflow="overflow" vert="horz" lIns="0" tIns="0" rIns="0" bIns="0" rtlCol="0">
                          <a:noAutofit/>
                        </wps:bodyPr>
                      </wps:wsp>
                      <wps:wsp>
                        <wps:cNvPr id="6771" name="Rectangle 6771"/>
                        <wps:cNvSpPr/>
                        <wps:spPr>
                          <a:xfrm>
                            <a:off x="1483995" y="441071"/>
                            <a:ext cx="76010" cy="168349"/>
                          </a:xfrm>
                          <a:prstGeom prst="rect">
                            <a:avLst/>
                          </a:prstGeom>
                          <a:ln>
                            <a:noFill/>
                          </a:ln>
                        </wps:spPr>
                        <wps:txbx>
                          <w:txbxContent>
                            <w:p w:rsidR="00BD2825" w:rsidRDefault="00000000">
                              <w:r>
                                <w:rPr>
                                  <w:w w:val="98"/>
                                  <w:sz w:val="18"/>
                                </w:rPr>
                                <w:t>7</w:t>
                              </w:r>
                            </w:p>
                          </w:txbxContent>
                        </wps:txbx>
                        <wps:bodyPr horzOverflow="overflow" vert="horz" lIns="0" tIns="0" rIns="0" bIns="0" rtlCol="0">
                          <a:noAutofit/>
                        </wps:bodyPr>
                      </wps:wsp>
                      <wps:wsp>
                        <wps:cNvPr id="6772" name="Rectangle 6772"/>
                        <wps:cNvSpPr/>
                        <wps:spPr>
                          <a:xfrm>
                            <a:off x="2336546" y="441071"/>
                            <a:ext cx="152019" cy="168349"/>
                          </a:xfrm>
                          <a:prstGeom prst="rect">
                            <a:avLst/>
                          </a:prstGeom>
                          <a:ln>
                            <a:noFill/>
                          </a:ln>
                        </wps:spPr>
                        <wps:txbx>
                          <w:txbxContent>
                            <w:p w:rsidR="00BD2825" w:rsidRDefault="00000000">
                              <w:r>
                                <w:rPr>
                                  <w:w w:val="98"/>
                                  <w:sz w:val="18"/>
                                </w:rPr>
                                <w:t>21</w:t>
                              </w:r>
                            </w:p>
                          </w:txbxContent>
                        </wps:txbx>
                        <wps:bodyPr horzOverflow="overflow" vert="horz" lIns="0" tIns="0" rIns="0" bIns="0" rtlCol="0">
                          <a:noAutofit/>
                        </wps:bodyPr>
                      </wps:wsp>
                      <wps:wsp>
                        <wps:cNvPr id="6773" name="Rectangle 6773"/>
                        <wps:cNvSpPr/>
                        <wps:spPr>
                          <a:xfrm>
                            <a:off x="3510026" y="441071"/>
                            <a:ext cx="152019" cy="168349"/>
                          </a:xfrm>
                          <a:prstGeom prst="rect">
                            <a:avLst/>
                          </a:prstGeom>
                          <a:ln>
                            <a:noFill/>
                          </a:ln>
                        </wps:spPr>
                        <wps:txbx>
                          <w:txbxContent>
                            <w:p w:rsidR="00BD2825" w:rsidRDefault="00000000">
                              <w:r>
                                <w:rPr>
                                  <w:w w:val="98"/>
                                  <w:sz w:val="18"/>
                                </w:rPr>
                                <w:t>12</w:t>
                              </w:r>
                            </w:p>
                          </w:txbxContent>
                        </wps:txbx>
                        <wps:bodyPr horzOverflow="overflow" vert="horz" lIns="0" tIns="0" rIns="0" bIns="0" rtlCol="0">
                          <a:noAutofit/>
                        </wps:bodyPr>
                      </wps:wsp>
                      <wps:wsp>
                        <wps:cNvPr id="6774" name="Rectangle 6774"/>
                        <wps:cNvSpPr/>
                        <wps:spPr>
                          <a:xfrm>
                            <a:off x="4650105" y="441071"/>
                            <a:ext cx="228029" cy="168349"/>
                          </a:xfrm>
                          <a:prstGeom prst="rect">
                            <a:avLst/>
                          </a:prstGeom>
                          <a:ln>
                            <a:noFill/>
                          </a:ln>
                        </wps:spPr>
                        <wps:txbx>
                          <w:txbxContent>
                            <w:p w:rsidR="00BD2825" w:rsidRDefault="00000000">
                              <w:r>
                                <w:rPr>
                                  <w:w w:val="98"/>
                                  <w:sz w:val="18"/>
                                </w:rPr>
                                <w:t>252</w:t>
                              </w:r>
                            </w:p>
                          </w:txbxContent>
                        </wps:txbx>
                        <wps:bodyPr horzOverflow="overflow" vert="horz" lIns="0" tIns="0" rIns="0" bIns="0" rtlCol="0">
                          <a:noAutofit/>
                        </wps:bodyPr>
                      </wps:wsp>
                    </wpg:wgp>
                  </a:graphicData>
                </a:graphic>
              </wp:inline>
            </w:drawing>
          </mc:Choice>
          <mc:Fallback>
            <w:pict>
              <v:group id="Group 64800" o:spid="_x0000_s1106" style="width:411pt;height:50.2pt;mso-position-horizontal-relative:char;mso-position-vertical-relative:line" coordsize="52197,6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">
                <v:shape id="Shape 6642" o:spid="_x0000_s1107" style="position:absolute;width:52197;height:95;visibility:visible;mso-wrap-style:square;v-text-anchor:top" coordsize="52197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" path="m,l5219700,r-9525,9525l9525,9525,,xe" fillcolor="black" stroked="f" strokeweight="0">
                  <v:stroke miterlimit="83231f" joinstyle="miter" endcap="square"/>
                  <v:path arrowok="t" textboxrect="0,0,5219700,9525"/>
                </v:shape>
                <v:shape id="Shape 6643" o:spid="_x0000_s1108" style="position:absolute;width:95;height:6376;visibility:visible;mso-wrap-style:square;v-text-anchor:top" coordsize="9525,63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" path="m,l9525,9525r,628142l,637667,,xe" fillcolor="black" stroked="f" strokeweight="0">
                  <v:stroke miterlimit="83231f" joinstyle="miter" endcap="square"/>
                  <v:path arrowok="t" textboxrect="0,0,9525,637667"/>
                </v:shape>
                <v:shape id="Shape 6644" o:spid="_x0000_s1109" style="position:absolute;left:52101;width:96;height:6376;visibility:visible;mso-wrap-style:square;v-text-anchor:top" coordsize="9525,637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" path="m9525,r,637667l,637667,,9525,9525,xe" fillcolor="black" stroked="f" strokeweight="0">
                  <v:stroke miterlimit="83231f" joinstyle="miter" endcap="square"/>
                  <v:path arrowok="t" textboxrect="0,0,9525,637667"/>
                </v:shape>
                <v:shape id="Shape 6645" o:spid="_x0000_s1110" style="position:absolute;left:190;top:190;width:10820;height:95;visibility:visible;mso-wrap-style:square;v-text-anchor:top" coordsize="10820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" path="m,l1082040,r-9525,9525l9525,9525,,xe" fillcolor="black" stroked="f" strokeweight="0">
                  <v:stroke miterlimit="83231f" joinstyle="miter" endcap="square"/>
                  <v:path arrowok="t" textboxrect="0,0,1082040,9525"/>
                </v:shape>
                <v:shape id="Shape 6646" o:spid="_x0000_s1111" style="position:absolute;left:190;top:1976;width:10820;height:95;visibility:visible;mso-wrap-style:square;v-text-anchor:top" coordsize="10820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" path="m9525,l1072515,r9525,9525l,9525,9525,xe" fillcolor="black" stroked="f" strokeweight="0">
                  <v:stroke miterlimit="83231f" joinstyle="miter" endcap="square"/>
                  <v:path arrowok="t" textboxrect="0,0,1082040,9525"/>
                </v:shape>
                <v:shape id="Shape 6647" o:spid="_x0000_s1112" style="position:absolute;left:190;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" path="m,l9525,9525r,169037l,188087,,xe" fillcolor="black" stroked="f" strokeweight="0">
                  <v:stroke miterlimit="83231f" joinstyle="miter" endcap="square"/>
                  <v:path arrowok="t" textboxrect="0,0,9525,188087"/>
                </v:shape>
                <v:shape id="Shape 6648" o:spid="_x0000_s1113" style="position:absolute;left:10915;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" path="m9525,r,188087l,178562,,9525,9525,xe" fillcolor="black" stroked="f" strokeweight="0">
                  <v:stroke miterlimit="83231f" joinstyle="miter" endcap="square"/>
                  <v:path arrowok="t" textboxrect="0,0,9525,188087"/>
                </v:shape>
                <v:shape id="Shape 6649" o:spid="_x0000_s1114" style="position:absolute;left:11106;top:190;width:8044;height:95;visibility:visible;mso-wrap-style:square;v-text-anchor:top" coordsize="80441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" path="m,l804418,r-9525,9525l9525,9525,,xe" fillcolor="black" stroked="f" strokeweight="0">
                  <v:stroke miterlimit="83231f" joinstyle="miter" endcap="square"/>
                  <v:path arrowok="t" textboxrect="0,0,804418,9525"/>
                </v:shape>
                <v:shape id="Shape 6650" o:spid="_x0000_s1115" style="position:absolute;left:11106;top:1976;width:8044;height:95;visibility:visible;mso-wrap-style:square;v-text-anchor:top" coordsize="80441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" path="m9525,l794893,r9525,9525l,9525,9525,xe" fillcolor="black" stroked="f" strokeweight="0">
                  <v:stroke miterlimit="83231f" joinstyle="miter" endcap="square"/>
                  <v:path arrowok="t" textboxrect="0,0,804418,9525"/>
                </v:shape>
                <v:shape id="Shape 6651" o:spid="_x0000_s1116" style="position:absolute;left:11106;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" path="m,l9525,9525r,169037l,188087,,xe" fillcolor="black" stroked="f" strokeweight="0">
                  <v:stroke miterlimit="83231f" joinstyle="miter" endcap="square"/>
                  <v:path arrowok="t" textboxrect="0,0,9525,188087"/>
                </v:shape>
                <v:shape id="Shape 6652" o:spid="_x0000_s1117" style="position:absolute;left:19055;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" path="m9525,r,188087l,178562,,9525,9525,xe" fillcolor="black" stroked="f" strokeweight="0">
                  <v:stroke miterlimit="83231f" joinstyle="miter" endcap="square"/>
                  <v:path arrowok="t" textboxrect="0,0,9525,188087"/>
                </v:shape>
                <v:shape id="Shape 6653" o:spid="_x0000_s1118" style="position:absolute;left:19245;top:190;width:9387;height:95;visibility:visible;mso-wrap-style:square;v-text-anchor:top" coordsize="93865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" path="m,l938657,r-9525,9525l9525,9525,,xe" fillcolor="black" stroked="f" strokeweight="0">
                  <v:stroke miterlimit="83231f" joinstyle="miter" endcap="square"/>
                  <v:path arrowok="t" textboxrect="0,0,938657,9525"/>
                </v:shape>
                <v:shape id="Shape 6654" o:spid="_x0000_s1119" style="position:absolute;left:19245;top:1976;width:9387;height:95;visibility:visible;mso-wrap-style:square;v-text-anchor:top" coordsize="93865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" path="m9525,l929132,r9525,9525l,9525,9525,xe" fillcolor="black" stroked="f" strokeweight="0">
                  <v:stroke miterlimit="83231f" joinstyle="miter" endcap="square"/>
                  <v:path arrowok="t" textboxrect="0,0,938657,9525"/>
                </v:shape>
                <v:shape id="Shape 6655" o:spid="_x0000_s1120" style="position:absolute;left:19245;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" path="m,l9525,9525r,169037l,188087,,xe" fillcolor="black" stroked="f" strokeweight="0">
                  <v:stroke miterlimit="83231f" joinstyle="miter" endcap="square"/>
                  <v:path arrowok="t" textboxrect="0,0,9525,188087"/>
                </v:shape>
                <v:shape id="Shape 6656" o:spid="_x0000_s1121" style="position:absolute;left:28536;top:190;width:96;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" path="m9525,r,188087l,178562,,9525,9525,xe" fillcolor="black" stroked="f" strokeweight="0">
                  <v:stroke miterlimit="83231f" joinstyle="miter" endcap="square"/>
                  <v:path arrowok="t" textboxrect="0,0,9525,188087"/>
                </v:shape>
                <v:shape id="Shape 6657" o:spid="_x0000_s1122" style="position:absolute;left:28727;top:190;width:13887;height:95;visibility:visible;mso-wrap-style:square;v-text-anchor:top" coordsize="13887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" path="m,l1388745,r-9525,9525l9525,9525,,xe" fillcolor="black" stroked="f" strokeweight="0">
                  <v:stroke miterlimit="83231f" joinstyle="miter" endcap="square"/>
                  <v:path arrowok="t" textboxrect="0,0,1388745,9525"/>
                </v:shape>
                <v:shape id="Shape 6658" o:spid="_x0000_s1123" style="position:absolute;left:28727;top:1976;width:13887;height:95;visibility:visible;mso-wrap-style:square;v-text-anchor:top" coordsize="13887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" path="m9525,l1379220,r9525,9525l,9525,9525,xe" fillcolor="black" stroked="f" strokeweight="0">
                  <v:stroke miterlimit="83231f" joinstyle="miter" endcap="square"/>
                  <v:path arrowok="t" textboxrect="0,0,1388745,9525"/>
                </v:shape>
                <v:shape id="Shape 6659" o:spid="_x0000_s1124" style="position:absolute;left:28727;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" path="m,l9525,9525r,169037l,188087,,xe" fillcolor="black" stroked="f" strokeweight="0">
                  <v:stroke miterlimit="83231f" joinstyle="miter" endcap="square"/>
                  <v:path arrowok="t" textboxrect="0,0,9525,188087"/>
                </v:shape>
                <v:shape id="Shape 6660" o:spid="_x0000_s1125" style="position:absolute;left:42519;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" path="m9525,r,188087l,178562,,9525,9525,xe" fillcolor="black" stroked="f" strokeweight="0">
                  <v:stroke miterlimit="83231f" joinstyle="miter" endcap="square"/>
                  <v:path arrowok="t" textboxrect="0,0,9525,188087"/>
                </v:shape>
                <v:shape id="Shape 6661" o:spid="_x0000_s1126" style="position:absolute;left:42710;top:190;width:9296;height:95;visibility:visible;mso-wrap-style:square;v-text-anchor:top" coordsize="9296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" path="m,l929640,r-9525,9525l9525,9525,,xe" fillcolor="black" stroked="f" strokeweight="0">
                  <v:stroke miterlimit="83231f" joinstyle="miter" endcap="square"/>
                  <v:path arrowok="t" textboxrect="0,0,929640,9525"/>
                </v:shape>
                <v:shape id="Shape 6662" o:spid="_x0000_s1127" style="position:absolute;left:42710;top:1976;width:9296;height:95;visibility:visible;mso-wrap-style:square;v-text-anchor:top" coordsize="9296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" path="m9525,l920115,r9525,9525l,9525,9525,xe" fillcolor="black" stroked="f" strokeweight="0">
                  <v:stroke miterlimit="83231f" joinstyle="miter" endcap="square"/>
                  <v:path arrowok="t" textboxrect="0,0,929640,9525"/>
                </v:shape>
                <v:shape id="Shape 6663" o:spid="_x0000_s1128" style="position:absolute;left:42710;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" path="m,l9525,9525r,169037l,188087,,xe" fillcolor="black" stroked="f" strokeweight="0">
                  <v:stroke miterlimit="83231f" joinstyle="miter" endcap="square"/>
                  <v:path arrowok="t" textboxrect="0,0,9525,188087"/>
                </v:shape>
                <v:shape id="Shape 6664" o:spid="_x0000_s1129" style="position:absolute;left:51911;top:190;width:95;height:1881;visibility:visible;mso-wrap-style:square;v-text-anchor:top" coordsize="9525,188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" path="m9525,r,188087l,178562,,9525,9525,xe" fillcolor="black" stroked="f" strokeweight="0">
                  <v:stroke miterlimit="83231f" joinstyle="miter" endcap="square"/>
                  <v:path arrowok="t" textboxrect="0,0,9525,188087"/>
                </v:shape>
                <v:shape id="Shape 6665" o:spid="_x0000_s1130" style="position:absolute;left:190;top:2166;width:10820;height:95;visibility:visible;mso-wrap-style:square;v-text-anchor:top" coordsize="10820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" path="m,l1082040,r-9525,9525l9525,9525,,xe" fillcolor="black" stroked="f" strokeweight="0">
                  <v:stroke miterlimit="83231f" joinstyle="miter" endcap="square"/>
                  <v:path arrowok="t" textboxrect="0,0,1082040,9525"/>
                </v:shape>
                <v:shape id="Shape 6666" o:spid="_x0000_s1131" style="position:absolute;left:190;top:3924;width:10820;height:95;visibility:visible;mso-wrap-style:square;v-text-anchor:top" coordsize="10820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" path="m9525,l1072515,r9525,9525l,9525,9525,xe" fillcolor="black" stroked="f" strokeweight="0">
                  <v:stroke miterlimit="83231f" joinstyle="miter" endcap="square"/>
                  <v:path arrowok="t" textboxrect="0,0,1082040,9525"/>
                </v:shape>
                <v:shape id="Shape 6667" o:spid="_x0000_s1132" style="position:absolute;left:190;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" path="m,l9525,9525r,166243l,185293,,xe" fillcolor="black" stroked="f" strokeweight="0">
                  <v:stroke miterlimit="83231f" joinstyle="miter" endcap="square"/>
                  <v:path arrowok="t" textboxrect="0,0,9525,185293"/>
                </v:shape>
                <v:shape id="Shape 6668" o:spid="_x0000_s1133" style="position:absolute;left:10915;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" path="m9525,r,185293l,175768,,9525,9525,xe" fillcolor="black" stroked="f" strokeweight="0">
                  <v:stroke miterlimit="83231f" joinstyle="miter" endcap="square"/>
                  <v:path arrowok="t" textboxrect="0,0,9525,185293"/>
                </v:shape>
                <v:shape id="Shape 6669" o:spid="_x0000_s1134" style="position:absolute;left:11106;top:2166;width:8044;height:95;visibility:visible;mso-wrap-style:square;v-text-anchor:top" coordsize="80441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" path="m,l804418,r-9525,9525l9525,9525,,xe" fillcolor="black" stroked="f" strokeweight="0">
                  <v:stroke miterlimit="83231f" joinstyle="miter" endcap="square"/>
                  <v:path arrowok="t" textboxrect="0,0,804418,9525"/>
                </v:shape>
                <v:shape id="Shape 6670" o:spid="_x0000_s1135" style="position:absolute;left:11106;top:3924;width:8044;height:95;visibility:visible;mso-wrap-style:square;v-text-anchor:top" coordsize="80441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" path="m9525,l794893,r9525,9525l,9525,9525,xe" fillcolor="black" stroked="f" strokeweight="0">
                  <v:stroke miterlimit="83231f" joinstyle="miter" endcap="square"/>
                  <v:path arrowok="t" textboxrect="0,0,804418,9525"/>
                </v:shape>
                <v:shape id="Shape 6671" o:spid="_x0000_s1136" style="position:absolute;left:11106;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" path="m,l9525,9525r,166243l,185293,,xe" fillcolor="black" stroked="f" strokeweight="0">
                  <v:stroke miterlimit="83231f" joinstyle="miter" endcap="square"/>
                  <v:path arrowok="t" textboxrect="0,0,9525,185293"/>
                </v:shape>
                <v:shape id="Shape 6672" o:spid="_x0000_s1137" style="position:absolute;left:19055;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" path="m9525,r,185293l,175768,,9525,9525,xe" fillcolor="black" stroked="f" strokeweight="0">
                  <v:stroke miterlimit="83231f" joinstyle="miter" endcap="square"/>
                  <v:path arrowok="t" textboxrect="0,0,9525,185293"/>
                </v:shape>
                <v:shape id="Shape 6673" o:spid="_x0000_s1138" style="position:absolute;left:19245;top:2166;width:9387;height:95;visibility:visible;mso-wrap-style:square;v-text-anchor:top" coordsize="93865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" path="m,l938657,r-9525,9525l9525,9525,,xe" fillcolor="black" stroked="f" strokeweight="0">
                  <v:stroke miterlimit="83231f" joinstyle="miter" endcap="square"/>
                  <v:path arrowok="t" textboxrect="0,0,938657,9525"/>
                </v:shape>
                <v:shape id="Shape 6674" o:spid="_x0000_s1139" style="position:absolute;left:19245;top:3924;width:9387;height:95;visibility:visible;mso-wrap-style:square;v-text-anchor:top" coordsize="93865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" path="m9525,l929132,r9525,9525l,9525,9525,xe" fillcolor="black" stroked="f" strokeweight="0">
                  <v:stroke miterlimit="83231f" joinstyle="miter" endcap="square"/>
                  <v:path arrowok="t" textboxrect="0,0,938657,9525"/>
                </v:shape>
                <v:shape id="Shape 6675" o:spid="_x0000_s1140" style="position:absolute;left:19245;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" path="m,l9525,9525r,166243l,185293,,xe" fillcolor="black" stroked="f" strokeweight="0">
                  <v:stroke miterlimit="83231f" joinstyle="miter" endcap="square"/>
                  <v:path arrowok="t" textboxrect="0,0,9525,185293"/>
                </v:shape>
                <v:shape id="Shape 6676" o:spid="_x0000_s1141" style="position:absolute;left:28536;top:2166;width:96;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" path="m9525,r,185293l,175768,,9525,9525,xe" fillcolor="black" stroked="f" strokeweight="0">
                  <v:stroke miterlimit="83231f" joinstyle="miter" endcap="square"/>
                  <v:path arrowok="t" textboxrect="0,0,9525,185293"/>
                </v:shape>
                <v:shape id="Shape 6677" o:spid="_x0000_s1142" style="position:absolute;left:28727;top:2166;width:13887;height:95;visibility:visible;mso-wrap-style:square;v-text-anchor:top" coordsize="13887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" path="m,l1388745,r-9525,9525l9525,9525,,xe" fillcolor="black" stroked="f" strokeweight="0">
                  <v:stroke miterlimit="83231f" joinstyle="miter" endcap="square"/>
                  <v:path arrowok="t" textboxrect="0,0,1388745,9525"/>
                </v:shape>
                <v:shape id="Shape 6678" o:spid="_x0000_s1143" style="position:absolute;left:28727;top:3924;width:13887;height:95;visibility:visible;mso-wrap-style:square;v-text-anchor:top" coordsize="13887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" path="m9525,l1379220,r9525,9525l,9525,9525,xe" fillcolor="black" stroked="f" strokeweight="0">
                  <v:stroke miterlimit="83231f" joinstyle="miter" endcap="square"/>
                  <v:path arrowok="t" textboxrect="0,0,1388745,9525"/>
                </v:shape>
                <v:shape id="Shape 6679" o:spid="_x0000_s1144" style="position:absolute;left:28727;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" path="m,l9525,9525r,166243l,185293,,xe" fillcolor="black" stroked="f" strokeweight="0">
                  <v:stroke miterlimit="83231f" joinstyle="miter" endcap="square"/>
                  <v:path arrowok="t" textboxrect="0,0,9525,185293"/>
                </v:shape>
                <v:shape id="Shape 6680" o:spid="_x0000_s1145" style="position:absolute;left:42519;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" path="m9525,r,185293l,175768,,9525,9525,xe" fillcolor="black" stroked="f" strokeweight="0">
                  <v:stroke miterlimit="83231f" joinstyle="miter" endcap="square"/>
                  <v:path arrowok="t" textboxrect="0,0,9525,185293"/>
                </v:shape>
                <v:shape id="Shape 6681" o:spid="_x0000_s1146" style="position:absolute;left:42710;top:2166;width:9296;height:95;visibility:visible;mso-wrap-style:square;v-text-anchor:top" coordsize="9296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" path="m,l929640,r-9525,9525l9525,9525,,xe" fillcolor="black" stroked="f" strokeweight="0">
                  <v:stroke miterlimit="83231f" joinstyle="miter" endcap="square"/>
                  <v:path arrowok="t" textboxrect="0,0,929640,9525"/>
                </v:shape>
                <v:shape id="Shape 6682" o:spid="_x0000_s1147" style="position:absolute;left:42710;top:3924;width:9296;height:95;visibility:visible;mso-wrap-style:square;v-text-anchor:top" coordsize="9296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" path="m9525,l920115,r9525,9525l,9525,9525,xe" fillcolor="black" stroked="f" strokeweight="0">
                  <v:stroke miterlimit="83231f" joinstyle="miter" endcap="square"/>
                  <v:path arrowok="t" textboxrect="0,0,929640,9525"/>
                </v:shape>
                <v:shape id="Shape 6683" o:spid="_x0000_s1148" style="position:absolute;left:42710;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" path="m,l9525,9525r,166243l,185293,,xe" fillcolor="black" stroked="f" strokeweight="0">
                  <v:stroke miterlimit="83231f" joinstyle="miter" endcap="square"/>
                  <v:path arrowok="t" textboxrect="0,0,9525,185293"/>
                </v:shape>
                <v:shape id="Shape 6684" o:spid="_x0000_s1149" style="position:absolute;left:51911;top:2166;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" path="m9525,r,185293l,175768,,9525,9525,xe" fillcolor="black" stroked="f" strokeweight="0">
                  <v:stroke miterlimit="83231f" joinstyle="miter" endcap="square"/>
                  <v:path arrowok="t" textboxrect="0,0,9525,185293"/>
                </v:shape>
                <v:shape id="Shape 6685" o:spid="_x0000_s1150" style="position:absolute;left:190;top:4114;width:10820;height:96;visibility:visible;mso-wrap-style:square;v-text-anchor:top" coordsize="10820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" path="m,l1082040,r-9525,9525l9525,9525,,xe" fillcolor="black" stroked="f" strokeweight="0">
                  <v:stroke miterlimit="83231f" joinstyle="miter" endcap="square"/>
                  <v:path arrowok="t" textboxrect="0,0,1082040,9525"/>
                </v:shape>
                <v:shape id="Shape 6686" o:spid="_x0000_s1151" style="position:absolute;left:190;top:5872;width:10820;height:95;visibility:visible;mso-wrap-style:square;v-text-anchor:top" coordsize="10820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" path="m9525,l1072515,r9525,9525l,9525,9525,xe" fillcolor="black" stroked="f" strokeweight="0">
                  <v:stroke miterlimit="83231f" joinstyle="miter" endcap="square"/>
                  <v:path arrowok="t" textboxrect="0,0,1082040,9525"/>
                </v:shape>
                <v:shape id="Shape 6687" o:spid="_x0000_s1152" style="position:absolute;left:190;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" path="m,l9525,9525r,166243l,185293,,xe" fillcolor="black" stroked="f" strokeweight="0">
                  <v:stroke miterlimit="83231f" joinstyle="miter" endcap="square"/>
                  <v:path arrowok="t" textboxrect="0,0,9525,185293"/>
                </v:shape>
                <v:shape id="Shape 6688" o:spid="_x0000_s1153" style="position:absolute;left:10915;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" path="m9525,r,185293l,175768,,9525,9525,xe" fillcolor="black" stroked="f" strokeweight="0">
                  <v:stroke miterlimit="83231f" joinstyle="miter" endcap="square"/>
                  <v:path arrowok="t" textboxrect="0,0,9525,185293"/>
                </v:shape>
                <v:shape id="Shape 6689" o:spid="_x0000_s1154" style="position:absolute;left:11106;top:4114;width:8044;height:96;visibility:visible;mso-wrap-style:square;v-text-anchor:top" coordsize="80441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" path="m,l804418,r-9525,9525l9525,9525,,xe" fillcolor="black" stroked="f" strokeweight="0">
                  <v:stroke miterlimit="83231f" joinstyle="miter" endcap="square"/>
                  <v:path arrowok="t" textboxrect="0,0,804418,9525"/>
                </v:shape>
                <v:shape id="Shape 6690" o:spid="_x0000_s1155" style="position:absolute;left:11106;top:5872;width:8044;height:95;visibility:visible;mso-wrap-style:square;v-text-anchor:top" coordsize="80441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" path="m9525,l794893,r9525,9525l,9525,9525,xe" fillcolor="black" stroked="f" strokeweight="0">
                  <v:stroke miterlimit="83231f" joinstyle="miter" endcap="square"/>
                  <v:path arrowok="t" textboxrect="0,0,804418,9525"/>
                </v:shape>
                <v:shape id="Shape 6691" o:spid="_x0000_s1156" style="position:absolute;left:11106;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" path="m,l9525,9525r,166243l,185293,,xe" fillcolor="black" stroked="f" strokeweight="0">
                  <v:stroke miterlimit="83231f" joinstyle="miter" endcap="square"/>
                  <v:path arrowok="t" textboxrect="0,0,9525,185293"/>
                </v:shape>
                <v:shape id="Shape 6692" o:spid="_x0000_s1157" style="position:absolute;left:19055;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" path="m9525,r,185293l,175768,,9525,9525,xe" fillcolor="black" stroked="f" strokeweight="0">
                  <v:stroke miterlimit="83231f" joinstyle="miter" endcap="square"/>
                  <v:path arrowok="t" textboxrect="0,0,9525,185293"/>
                </v:shape>
                <v:shape id="Shape 6693" o:spid="_x0000_s1158" style="position:absolute;left:19245;top:4114;width:9387;height:96;visibility:visible;mso-wrap-style:square;v-text-anchor:top" coordsize="93865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" path="m,l938657,r-9525,9525l9525,9525,,xe" fillcolor="black" stroked="f" strokeweight="0">
                  <v:stroke miterlimit="83231f" joinstyle="miter" endcap="square"/>
                  <v:path arrowok="t" textboxrect="0,0,938657,9525"/>
                </v:shape>
                <v:shape id="Shape 6694" o:spid="_x0000_s1159" style="position:absolute;left:19245;top:5872;width:9387;height:95;visibility:visible;mso-wrap-style:square;v-text-anchor:top" coordsize="93865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" path="m9525,l929132,r9525,9525l,9525,9525,xe" fillcolor="black" stroked="f" strokeweight="0">
                  <v:stroke miterlimit="83231f" joinstyle="miter" endcap="square"/>
                  <v:path arrowok="t" textboxrect="0,0,938657,9525"/>
                </v:shape>
                <v:shape id="Shape 6695" o:spid="_x0000_s1160" style="position:absolute;left:19245;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" path="m,l9525,9525r,166243l,185293,,xe" fillcolor="black" stroked="f" strokeweight="0">
                  <v:stroke miterlimit="83231f" joinstyle="miter" endcap="square"/>
                  <v:path arrowok="t" textboxrect="0,0,9525,185293"/>
                </v:shape>
                <v:shape id="Shape 6696" o:spid="_x0000_s1161" style="position:absolute;left:28536;top:4114;width:96;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" path="m9525,r,185293l,175768,,9525,9525,xe" fillcolor="black" stroked="f" strokeweight="0">
                  <v:stroke miterlimit="83231f" joinstyle="miter" endcap="square"/>
                  <v:path arrowok="t" textboxrect="0,0,9525,185293"/>
                </v:shape>
                <v:shape id="Shape 6697" o:spid="_x0000_s1162" style="position:absolute;left:28727;top:4114;width:13887;height:96;visibility:visible;mso-wrap-style:square;v-text-anchor:top" coordsize="13887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" path="m,l1388745,r-9525,9525l9525,9525,,xe" fillcolor="black" stroked="f" strokeweight="0">
                  <v:stroke miterlimit="83231f" joinstyle="miter" endcap="square"/>
                  <v:path arrowok="t" textboxrect="0,0,1388745,9525"/>
                </v:shape>
                <v:shape id="Shape 6698" o:spid="_x0000_s1163" style="position:absolute;left:28727;top:5872;width:13887;height:95;visibility:visible;mso-wrap-style:square;v-text-anchor:top" coordsize="13887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" path="m9525,l1379220,r9525,9525l,9525,9525,xe" fillcolor="black" stroked="f" strokeweight="0">
                  <v:stroke miterlimit="83231f" joinstyle="miter" endcap="square"/>
                  <v:path arrowok="t" textboxrect="0,0,1388745,9525"/>
                </v:shape>
                <v:shape id="Shape 6699" o:spid="_x0000_s1164" style="position:absolute;left:28727;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" path="m,l9525,9525r,166243l,185293,,xe" fillcolor="black" stroked="f" strokeweight="0">
                  <v:stroke miterlimit="83231f" joinstyle="miter" endcap="square"/>
                  <v:path arrowok="t" textboxrect="0,0,9525,185293"/>
                </v:shape>
                <v:shape id="Shape 6700" o:spid="_x0000_s1165" style="position:absolute;left:42519;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" path="m9525,r,185293l,175768,,9525,9525,xe" fillcolor="black" stroked="f" strokeweight="0">
                  <v:stroke miterlimit="83231f" joinstyle="miter" endcap="square"/>
                  <v:path arrowok="t" textboxrect="0,0,9525,185293"/>
                </v:shape>
                <v:shape id="Shape 6701" o:spid="_x0000_s1166" style="position:absolute;left:42710;top:4114;width:9296;height:96;visibility:visible;mso-wrap-style:square;v-text-anchor:top" coordsize="9296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" path="m,l929640,r-9525,9525l9525,9525,,xe" fillcolor="black" stroked="f" strokeweight="0">
                  <v:stroke miterlimit="83231f" joinstyle="miter" endcap="square"/>
                  <v:path arrowok="t" textboxrect="0,0,929640,9525"/>
                </v:shape>
                <v:shape id="Shape 6702" o:spid="_x0000_s1167" style="position:absolute;left:42710;top:5872;width:9296;height:95;visibility:visible;mso-wrap-style:square;v-text-anchor:top" coordsize="9296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" path="m9525,l920115,r9525,9525l,9525,9525,xe" fillcolor="black" stroked="f" strokeweight="0">
                  <v:stroke miterlimit="83231f" joinstyle="miter" endcap="square"/>
                  <v:path arrowok="t" textboxrect="0,0,929640,9525"/>
                </v:shape>
                <v:shape id="Shape 6703" o:spid="_x0000_s1168" style="position:absolute;left:42710;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" path="m,l9525,9525r,166243l,185293,,xe" fillcolor="black" stroked="f" strokeweight="0">
                  <v:stroke miterlimit="83231f" joinstyle="miter" endcap="square"/>
                  <v:path arrowok="t" textboxrect="0,0,9525,185293"/>
                </v:shape>
                <v:shape id="Shape 6704" o:spid="_x0000_s1169" style="position:absolute;left:51911;top:4114;width:95;height:1853;visibility:visible;mso-wrap-style:square;v-text-anchor:top" coordsize="9525,185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" path="m9525,r,185293l,175768,,9525,9525,xe" fillcolor="black" stroked="f" strokeweight="0">
                  <v:stroke miterlimit="83231f" joinstyle="miter" endcap="square"/>
                  <v:path arrowok="t" textboxrect="0,0,9525,185293"/>
                </v:shape>
                <v:shape id="Shape 6705" o:spid="_x0000_s1170" style="position:absolute;left:190;top:6062;width:10820;height:96;visibility:visible;mso-wrap-style:square;v-text-anchor:top" coordsize="10820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" path="m,l1082040,r-9525,9525l9525,9525,,xe" fillcolor="black" stroked="f" strokeweight="0">
                  <v:stroke miterlimit="83231f" joinstyle="miter" endcap="square"/>
                  <v:path arrowok="t" textboxrect="0,0,1082040,9525"/>
                </v:shape>
                <v:shape id="Shape 6706" o:spid="_x0000_s1171" style="position:absolute;left:190;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" path="m,l9525,9525r,21844l,31369,,xe" fillcolor="black" stroked="f" strokeweight="0">
                  <v:stroke miterlimit="83231f" joinstyle="miter" endcap="square"/>
                  <v:path arrowok="t" textboxrect="0,0,9525,31369"/>
                </v:shape>
                <v:shape id="Shape 6707" o:spid="_x0000_s1172" style="position:absolute;left:10915;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" path="m9525,r,31369l,31369,,9525,9525,xe" fillcolor="black" stroked="f" strokeweight="0">
                  <v:stroke miterlimit="83231f" joinstyle="miter" endcap="square"/>
                  <v:path arrowok="t" textboxrect="0,0,9525,31369"/>
                </v:shape>
                <v:shape id="Shape 6708" o:spid="_x0000_s1173" style="position:absolute;left:11106;top:6062;width:8044;height:96;visibility:visible;mso-wrap-style:square;v-text-anchor:top" coordsize="80441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" path="m,l804418,r-9525,9525l9525,9525,,xe" fillcolor="black" stroked="f" strokeweight="0">
                  <v:stroke miterlimit="83231f" joinstyle="miter" endcap="square"/>
                  <v:path arrowok="t" textboxrect="0,0,804418,9525"/>
                </v:shape>
                <v:shape id="Shape 6709" o:spid="_x0000_s1174" style="position:absolute;left:11106;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" path="m,l9525,9525r,21844l,31369,,xe" fillcolor="black" stroked="f" strokeweight="0">
                  <v:stroke miterlimit="83231f" joinstyle="miter" endcap="square"/>
                  <v:path arrowok="t" textboxrect="0,0,9525,31369"/>
                </v:shape>
                <v:shape id="Shape 6710" o:spid="_x0000_s1175" style="position:absolute;left:19055;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" path="m9525,r,31369l,31369,,9525,9525,xe" fillcolor="black" stroked="f" strokeweight="0">
                  <v:stroke miterlimit="83231f" joinstyle="miter" endcap="square"/>
                  <v:path arrowok="t" textboxrect="0,0,9525,31369"/>
                </v:shape>
                <v:shape id="Shape 6711" o:spid="_x0000_s1176" style="position:absolute;left:19245;top:6062;width:9387;height:96;visibility:visible;mso-wrap-style:square;v-text-anchor:top" coordsize="938657,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" path="m,l938657,r-9525,9525l9525,9525,,xe" fillcolor="black" stroked="f" strokeweight="0">
                  <v:stroke miterlimit="83231f" joinstyle="miter" endcap="square"/>
                  <v:path arrowok="t" textboxrect="0,0,938657,9525"/>
                </v:shape>
                <v:shape id="Shape 6712" o:spid="_x0000_s1177" style="position:absolute;left:19245;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" path="m,l9525,9525r,21844l,31369,,xe" fillcolor="black" stroked="f" strokeweight="0">
                  <v:stroke miterlimit="83231f" joinstyle="miter" endcap="square"/>
                  <v:path arrowok="t" textboxrect="0,0,9525,31369"/>
                </v:shape>
                <v:shape id="Shape 6713" o:spid="_x0000_s1178" style="position:absolute;left:28536;top:6062;width:96;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" path="m9525,r,31369l,31369,,9525,9525,xe" fillcolor="black" stroked="f" strokeweight="0">
                  <v:stroke miterlimit="83231f" joinstyle="miter" endcap="square"/>
                  <v:path arrowok="t" textboxrect="0,0,9525,31369"/>
                </v:shape>
                <v:shape id="Shape 6714" o:spid="_x0000_s1179" style="position:absolute;left:28727;top:6062;width:13887;height:96;visibility:visible;mso-wrap-style:square;v-text-anchor:top" coordsize="13887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" path="m,l1388745,r-9525,9525l9525,9525,,xe" fillcolor="black" stroked="f" strokeweight="0">
                  <v:stroke miterlimit="83231f" joinstyle="miter" endcap="square"/>
                  <v:path arrowok="t" textboxrect="0,0,1388745,9525"/>
                </v:shape>
                <v:shape id="Shape 6715" o:spid="_x0000_s1180" style="position:absolute;left:28727;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" path="m,l9525,9525r,21844l,31369,,xe" fillcolor="black" stroked="f" strokeweight="0">
                  <v:stroke miterlimit="83231f" joinstyle="miter" endcap="square"/>
                  <v:path arrowok="t" textboxrect="0,0,9525,31369"/>
                </v:shape>
                <v:shape id="Shape 6716" o:spid="_x0000_s1181" style="position:absolute;left:42519;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" path="m9525,r,31369l,31369,,9525,9525,xe" fillcolor="black" stroked="f" strokeweight="0">
                  <v:stroke miterlimit="83231f" joinstyle="miter" endcap="square"/>
                  <v:path arrowok="t" textboxrect="0,0,9525,31369"/>
                </v:shape>
                <v:shape id="Shape 6717" o:spid="_x0000_s1182" style="position:absolute;left:42710;top:6062;width:9296;height:96;visibility:visible;mso-wrap-style:square;v-text-anchor:top" coordsize="92964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" path="m,l929640,r-9525,9525l9525,9525,,xe" fillcolor="black" stroked="f" strokeweight="0">
                  <v:stroke miterlimit="83231f" joinstyle="miter" endcap="square"/>
                  <v:path arrowok="t" textboxrect="0,0,929640,9525"/>
                </v:shape>
                <v:shape id="Shape 6718" o:spid="_x0000_s1183" style="position:absolute;left:42710;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" path="m,l9525,9525r,21844l,31369,,xe" fillcolor="black" stroked="f" strokeweight="0">
                  <v:stroke miterlimit="83231f" joinstyle="miter" endcap="square"/>
                  <v:path arrowok="t" textboxrect="0,0,9525,31369"/>
                </v:shape>
                <v:shape id="Shape 6719" o:spid="_x0000_s1184" style="position:absolute;left:51911;top:6062;width:95;height:314;visibility:visible;mso-wrap-style:square;v-text-anchor:top" coordsize="9525,31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" path="m9525,r,31369l,31369,,9525,9525,xe" fillcolor="black" stroked="f" strokeweight="0">
                  <v:stroke miterlimit="83231f" joinstyle="miter" endcap="square"/>
                  <v:path arrowok="t" textboxrect="0,0,9525,31369"/>
                </v:shape>
                <v:rect id="Rectangle 6760" o:spid="_x0000_s1185" style="position:absolute;left:2348;top:515;width:865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" filled="f" stroked="f">
                  <v:textbox inset="0,0,0,0">
                    <w:txbxContent>
                      <w:p w:rsidR="00BD2825" w:rsidRDefault="00000000">
                        <w:r>
                          <w:rPr>
                            <w:b/>
                            <w:w w:val="127"/>
                            <w:sz w:val="18"/>
                          </w:rPr>
                          <w:t>POLO</w:t>
                        </w:r>
                        <w:r>
                          <w:rPr>
                            <w:b/>
                            <w:spacing w:val="4"/>
                            <w:w w:val="127"/>
                            <w:sz w:val="18"/>
                          </w:rPr>
                          <w:t xml:space="preserve"> </w:t>
                        </w:r>
                        <w:r>
                          <w:rPr>
                            <w:b/>
                            <w:w w:val="127"/>
                            <w:sz w:val="18"/>
                          </w:rPr>
                          <w:t>BASE</w:t>
                        </w:r>
                      </w:p>
                    </w:txbxContent>
                  </v:textbox>
                </v:rect>
                <v:rect id="Rectangle 6761" o:spid="_x0000_s1186" style="position:absolute;left:11296;top:515;width:8224;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" filled="f" stroked="f">
                  <v:textbox inset="0,0,0,0">
                    <w:txbxContent>
                      <w:p w:rsidR="00BD2825" w:rsidRDefault="00000000">
                        <w:r>
                          <w:rPr>
                            <w:b/>
                            <w:w w:val="116"/>
                            <w:sz w:val="18"/>
                          </w:rPr>
                          <w:t>Nº</w:t>
                        </w:r>
                        <w:r>
                          <w:rPr>
                            <w:b/>
                            <w:spacing w:val="4"/>
                            <w:w w:val="116"/>
                            <w:sz w:val="18"/>
                          </w:rPr>
                          <w:t xml:space="preserve"> </w:t>
                        </w:r>
                        <w:r>
                          <w:rPr>
                            <w:b/>
                            <w:w w:val="116"/>
                            <w:sz w:val="18"/>
                          </w:rPr>
                          <w:t>PONTOS</w:t>
                        </w:r>
                      </w:p>
                    </w:txbxContent>
                  </v:textbox>
                </v:rect>
                <v:rect id="Rectangle 6762" o:spid="_x0000_s1187" style="position:absolute;left:19436;top:515;width:10589;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" filled="f" stroked="f">
                  <v:textbox inset="0,0,0,0">
                    <w:txbxContent>
                      <w:p w:rsidR="00BD2825" w:rsidRDefault="00000000">
                        <w:r>
                          <w:rPr>
                            <w:b/>
                            <w:w w:val="119"/>
                            <w:sz w:val="18"/>
                          </w:rPr>
                          <w:t>Nº</w:t>
                        </w:r>
                        <w:r>
                          <w:rPr>
                            <w:b/>
                            <w:spacing w:val="4"/>
                            <w:w w:val="119"/>
                            <w:sz w:val="18"/>
                          </w:rPr>
                          <w:t xml:space="preserve"> </w:t>
                        </w:r>
                        <w:r>
                          <w:rPr>
                            <w:b/>
                            <w:w w:val="119"/>
                            <w:sz w:val="18"/>
                          </w:rPr>
                          <w:t>AMOSTRAS</w:t>
                        </w:r>
                      </w:p>
                    </w:txbxContent>
                  </v:textbox>
                </v:rect>
                <v:rect id="Rectangle 6763" o:spid="_x0000_s1188" style="position:absolute;left:33737;top:515;width:5149;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" filled="f" stroked="f">
                  <v:textbox inset="0,0,0,0">
                    <w:txbxContent>
                      <w:p w:rsidR="00BD2825" w:rsidRDefault="00000000">
                        <w:r>
                          <w:rPr>
                            <w:b/>
                            <w:w w:val="124"/>
                            <w:sz w:val="18"/>
                          </w:rPr>
                          <w:t>MESES</w:t>
                        </w:r>
                      </w:p>
                    </w:txbxContent>
                  </v:textbox>
                </v:rect>
                <v:rect id="Rectangle 6764" o:spid="_x0000_s1189" style="position:absolute;left:43948;top:515;width:9071;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" filled="f" stroked="f">
                  <v:textbox inset="0,0,0,0">
                    <w:txbxContent>
                      <w:p w:rsidR="00BD2825" w:rsidRDefault="00000000">
                        <w:r>
                          <w:rPr>
                            <w:b/>
                            <w:w w:val="114"/>
                            <w:sz w:val="18"/>
                          </w:rPr>
                          <w:t>Nº</w:t>
                        </w:r>
                        <w:r>
                          <w:rPr>
                            <w:b/>
                            <w:spacing w:val="4"/>
                            <w:w w:val="114"/>
                            <w:sz w:val="18"/>
                          </w:rPr>
                          <w:t xml:space="preserve"> </w:t>
                        </w:r>
                        <w:r>
                          <w:rPr>
                            <w:b/>
                            <w:w w:val="114"/>
                            <w:sz w:val="18"/>
                          </w:rPr>
                          <w:t>INSUMOS</w:t>
                        </w:r>
                      </w:p>
                    </w:txbxContent>
                  </v:textbox>
                </v:rect>
                <v:rect id="Rectangle 6765" o:spid="_x0000_s1190" style="position:absolute;left:1457;top:2462;width:11017;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" filled="f" stroked="f">
                  <v:textbox inset="0,0,0,0">
                    <w:txbxContent>
                      <w:p w:rsidR="00BD2825" w:rsidRDefault="00000000">
                        <w:r>
                          <w:rPr>
                            <w:w w:val="118"/>
                            <w:sz w:val="18"/>
                          </w:rPr>
                          <w:t>CAPITÃO</w:t>
                        </w:r>
                        <w:r>
                          <w:rPr>
                            <w:spacing w:val="4"/>
                            <w:w w:val="118"/>
                            <w:sz w:val="18"/>
                          </w:rPr>
                          <w:t xml:space="preserve"> </w:t>
                        </w:r>
                        <w:r>
                          <w:rPr>
                            <w:w w:val="118"/>
                            <w:sz w:val="18"/>
                          </w:rPr>
                          <w:t>POÇO</w:t>
                        </w:r>
                      </w:p>
                    </w:txbxContent>
                  </v:textbox>
                </v:rect>
                <v:rect id="Rectangle 6766" o:spid="_x0000_s1191" style="position:absolute;left:14839;top:2462;width:761;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" filled="f" stroked="f">
                  <v:textbox inset="0,0,0,0">
                    <w:txbxContent>
                      <w:p w:rsidR="00BD2825" w:rsidRDefault="00000000">
                        <w:r>
                          <w:rPr>
                            <w:w w:val="98"/>
                            <w:sz w:val="18"/>
                          </w:rPr>
                          <w:t>9</w:t>
                        </w:r>
                      </w:p>
                    </w:txbxContent>
                  </v:textbox>
                </v:rect>
                <v:rect id="Rectangle 6767" o:spid="_x0000_s1192" style="position:absolute;left:23365;top:2462;width:152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" filled="f" stroked="f">
                  <v:textbox inset="0,0,0,0">
                    <w:txbxContent>
                      <w:p w:rsidR="00BD2825" w:rsidRDefault="00000000">
                        <w:r>
                          <w:rPr>
                            <w:w w:val="98"/>
                            <w:sz w:val="18"/>
                          </w:rPr>
                          <w:t>27</w:t>
                        </w:r>
                      </w:p>
                    </w:txbxContent>
                  </v:textbox>
                </v:rect>
                <v:rect id="Rectangle 6768" o:spid="_x0000_s1193" style="position:absolute;left:35100;top:2462;width:152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" filled="f" stroked="f">
                  <v:textbox inset="0,0,0,0">
                    <w:txbxContent>
                      <w:p w:rsidR="00BD2825" w:rsidRDefault="00000000">
                        <w:r>
                          <w:rPr>
                            <w:w w:val="98"/>
                            <w:sz w:val="18"/>
                          </w:rPr>
                          <w:t>12</w:t>
                        </w:r>
                      </w:p>
                    </w:txbxContent>
                  </v:textbox>
                </v:rect>
                <v:rect id="Rectangle 6769" o:spid="_x0000_s1194" style="position:absolute;left:46501;top:2462;width:228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" filled="f" stroked="f">
                  <v:textbox inset="0,0,0,0">
                    <w:txbxContent>
                      <w:p w:rsidR="00BD2825" w:rsidRDefault="00000000">
                        <w:r>
                          <w:rPr>
                            <w:w w:val="98"/>
                            <w:sz w:val="18"/>
                          </w:rPr>
                          <w:t>324</w:t>
                        </w:r>
                      </w:p>
                    </w:txbxContent>
                  </v:textbox>
                </v:rect>
                <v:rect id="Rectangle 6770" o:spid="_x0000_s1195" style="position:absolute;left:3096;top:4410;width:6669;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" filled="f" stroked="f">
                  <v:textbox inset="0,0,0,0">
                    <w:txbxContent>
                      <w:p w:rsidR="00BD2825" w:rsidRDefault="00000000">
                        <w:r>
                          <w:rPr>
                            <w:w w:val="121"/>
                            <w:sz w:val="18"/>
                          </w:rPr>
                          <w:t>MARABÁ</w:t>
                        </w:r>
                      </w:p>
                    </w:txbxContent>
                  </v:textbox>
                </v:rect>
                <v:rect id="Rectangle 6771" o:spid="_x0000_s1196" style="position:absolute;left:14839;top:4410;width:761;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" filled="f" stroked="f">
                  <v:textbox inset="0,0,0,0">
                    <w:txbxContent>
                      <w:p w:rsidR="00BD2825" w:rsidRDefault="00000000">
                        <w:r>
                          <w:rPr>
                            <w:w w:val="98"/>
                            <w:sz w:val="18"/>
                          </w:rPr>
                          <w:t>7</w:t>
                        </w:r>
                      </w:p>
                    </w:txbxContent>
                  </v:textbox>
                </v:rect>
                <v:rect id="Rectangle 6772" o:spid="_x0000_s1197" style="position:absolute;left:23365;top:4410;width:152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" filled="f" stroked="f">
                  <v:textbox inset="0,0,0,0">
                    <w:txbxContent>
                      <w:p w:rsidR="00BD2825" w:rsidRDefault="00000000">
                        <w:r>
                          <w:rPr>
                            <w:w w:val="98"/>
                            <w:sz w:val="18"/>
                          </w:rPr>
                          <w:t>21</w:t>
                        </w:r>
                      </w:p>
                    </w:txbxContent>
                  </v:textbox>
                </v:rect>
                <v:rect id="Rectangle 6773" o:spid="_x0000_s1198" style="position:absolute;left:35100;top:4410;width:152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" filled="f" stroked="f">
                  <v:textbox inset="0,0,0,0">
                    <w:txbxContent>
                      <w:p w:rsidR="00BD2825" w:rsidRDefault="00000000">
                        <w:r>
                          <w:rPr>
                            <w:w w:val="98"/>
                            <w:sz w:val="18"/>
                          </w:rPr>
                          <w:t>12</w:t>
                        </w:r>
                      </w:p>
                    </w:txbxContent>
                  </v:textbox>
                </v:rect>
                <v:rect id="Rectangle 6774" o:spid="_x0000_s1199" style="position:absolute;left:46501;top:4410;width:2280;height:1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" filled="f" stroked="f">
                  <v:textbox inset="0,0,0,0">
                    <w:txbxContent>
                      <w:p w:rsidR="00BD2825" w:rsidRDefault="00000000">
                        <w:r>
                          <w:rPr>
                            <w:w w:val="98"/>
                            <w:sz w:val="18"/>
                          </w:rPr>
                          <w:t>252</w:t>
                        </w:r>
                      </w:p>
                    </w:txbxContent>
                  </v:textbox>
                </v:rect>
                <w10:anchorlock/>
              </v:group>
            </w:pict>
          </mc:Fallback>
        </mc:AlternateContent>
      </w:r>
    </w:p>
    <w:p w:rsidR="00BD2825" w:rsidRDefault="00000000">
      <w:pPr>
        <w:spacing w:after="215"/>
        <w:ind w:left="-6"/>
      </w:pPr>
      <w:r>
        <w:rPr>
          <w:noProof/>
        </w:rPr>
        <w:drawing>
          <wp:inline distT="0" distB="0" distL="0" distR="0">
            <wp:extent cx="5224272" cy="1365504"/>
            <wp:effectExtent l="0" t="0" r="0" b="0"/>
            <wp:docPr id="65398" name="Picture 65398"/>
            <wp:cNvGraphicFramePr/>
            <a:graphic xmlns:a="http://schemas.openxmlformats.org/drawingml/2006/main">
              <a:graphicData uri="http://schemas.openxmlformats.org/drawingml/2006/picture">
                <pic:pic xmlns:pic="http://schemas.openxmlformats.org/drawingml/2006/picture">
                  <pic:nvPicPr>
                    <pic:cNvPr id="65398" name="Picture 65398"/>
                    <pic:cNvPicPr/>
                  </pic:nvPicPr>
                  <pic:blipFill>
                    <a:blip r:embed="rId442"/>
                    <a:stretch>
                      <a:fillRect/>
                    </a:stretch>
                  </pic:blipFill>
                  <pic:spPr>
                    <a:xfrm>
                      <a:off x="0" y="0"/>
                      <a:ext cx="5224272" cy="1365504"/>
                    </a:xfrm>
                    <a:prstGeom prst="rect">
                      <a:avLst/>
                    </a:prstGeom>
                  </pic:spPr>
                </pic:pic>
              </a:graphicData>
            </a:graphic>
          </wp:inline>
        </w:drawing>
      </w:r>
    </w:p>
    <w:p w:rsidR="00BD2825" w:rsidRDefault="00000000" w:rsidP="00581166">
      <w:pPr>
        <w:spacing w:after="725"/>
      </w:pPr>
      <w:r>
        <w:rPr>
          <w:sz w:val="18"/>
        </w:rPr>
        <w:t xml:space="preserve"> </w:t>
      </w:r>
      <w:r>
        <w:t>8. Estimativa do Valor da Contratação</w:t>
      </w:r>
    </w:p>
    <w:p w:rsidR="00BD2825" w:rsidRDefault="00000000">
      <w:pPr>
        <w:spacing w:after="196"/>
        <w:ind w:left="-5" w:hanging="10"/>
      </w:pPr>
      <w:r>
        <w:rPr>
          <w:b/>
          <w:sz w:val="18"/>
        </w:rPr>
        <w:t xml:space="preserve">Valor (R$): </w:t>
      </w:r>
      <w:r>
        <w:rPr>
          <w:sz w:val="18"/>
        </w:rPr>
        <w:t>45.727,50</w:t>
      </w:r>
    </w:p>
    <w:p w:rsidR="00BD2825" w:rsidRDefault="00000000">
      <w:pPr>
        <w:spacing w:after="725" w:line="262" w:lineRule="auto"/>
        <w:ind w:left="-5" w:hanging="10"/>
        <w:jc w:val="both"/>
      </w:pPr>
      <w:r>
        <w:rPr>
          <w:sz w:val="18"/>
        </w:rPr>
        <w:t>Conforme elaboração do quantitativo de insumo necessário para dar continuidade no monitoramento da qualidade da água para consumo humano em aldeias indígenas, o valor estimado para contratação é de R$ 45.727,50 (quarenta e cinco mil setecentos e vinte e sete reais e cinquenta centavos).</w:t>
      </w:r>
    </w:p>
    <w:p w:rsidR="00BD2825" w:rsidRDefault="00000000">
      <w:pPr>
        <w:pStyle w:val="Ttulo1"/>
        <w:ind w:left="-5"/>
      </w:pPr>
      <w:r>
        <w:t>9. Justificativa para o Parcelamento ou não da Solução</w:t>
      </w:r>
    </w:p>
    <w:p w:rsidR="00BD2825" w:rsidRDefault="00000000">
      <w:pPr>
        <w:spacing w:after="0" w:line="253" w:lineRule="auto"/>
      </w:pPr>
      <w:r>
        <w:rPr>
          <w:sz w:val="18"/>
        </w:rPr>
        <w:t>A regra a ser observada pela Administração nas licitações acerca do parcelamento do objeto, trata-se de apresentar quando for tecnicamente viável e economicamente vantajoso a sua consecução, conforme disposto no inciso V, alínea b) do art. 40 da Lei nº14.133, de 2021.</w:t>
      </w:r>
    </w:p>
    <w:p w:rsidR="00BD2825" w:rsidRDefault="00000000">
      <w:pPr>
        <w:spacing w:after="0" w:line="262" w:lineRule="auto"/>
        <w:ind w:left="-5" w:hanging="10"/>
        <w:jc w:val="both"/>
      </w:pPr>
      <w:r>
        <w:rPr>
          <w:sz w:val="18"/>
        </w:rPr>
        <w:t>Posto isso, é imprescindível que a divisão do objeto seja técnica e economicamente viável e não represente perda de economia de escala (Súmula 247 do TCU).</w:t>
      </w:r>
    </w:p>
    <w:p w:rsidR="00BD2825" w:rsidRDefault="00000000">
      <w:pPr>
        <w:spacing w:after="725" w:line="262" w:lineRule="auto"/>
        <w:ind w:left="-5" w:hanging="10"/>
        <w:jc w:val="both"/>
      </w:pPr>
      <w:r>
        <w:rPr>
          <w:sz w:val="18"/>
        </w:rPr>
        <w:t>Portanto, optamos pelo não parcelamento do item pertencente à instrução do presente Estudo Técnico Preliminar,  por ser mais vantajoso para a Administração e pela viabilidade operacional do serviço.</w:t>
      </w:r>
    </w:p>
    <w:p w:rsidR="00BD2825" w:rsidRDefault="00000000">
      <w:pPr>
        <w:spacing w:after="108"/>
        <w:ind w:left="-5" w:hanging="10"/>
      </w:pPr>
      <w:r>
        <w:rPr>
          <w:b/>
          <w:sz w:val="27"/>
        </w:rPr>
        <w:t>10. Contratações Correlatas e/ou Interdependentes</w:t>
      </w:r>
    </w:p>
    <w:p w:rsidR="00BD2825" w:rsidRDefault="00000000">
      <w:pPr>
        <w:spacing w:after="724" w:line="262" w:lineRule="auto"/>
        <w:ind w:left="-5" w:hanging="10"/>
        <w:jc w:val="both"/>
      </w:pPr>
      <w:r>
        <w:rPr>
          <w:sz w:val="18"/>
        </w:rPr>
        <w:t>Não há no âmbito deste DSEI contratações correlatas com o objeto da contratação.</w:t>
      </w:r>
    </w:p>
    <w:p w:rsidR="00BD2825" w:rsidRDefault="00000000">
      <w:pPr>
        <w:pStyle w:val="Ttulo1"/>
        <w:ind w:left="-5"/>
      </w:pPr>
      <w:r>
        <w:t>11. Alinhamento entre a Contratação e o Planejamento</w:t>
      </w:r>
    </w:p>
    <w:p w:rsidR="00BD2825" w:rsidRDefault="00000000">
      <w:pPr>
        <w:spacing w:after="725" w:line="262" w:lineRule="auto"/>
        <w:ind w:left="-5" w:hanging="10"/>
        <w:jc w:val="both"/>
      </w:pPr>
      <w:r>
        <w:rPr>
          <w:sz w:val="18"/>
        </w:rPr>
        <w:t>O insumo a ser adquirido está em processo de cadastramento no sistema de Planejamento e Gerenciamento de Contratações do Ministério da Economia - PGC "pgc.planejamento.gov.br" em consonância com o plano anual de aquisições e contratações para o ano 2024 do DSEI Guamá-Tocantins, através do Documento de Formalização da Demanda nº 79/2024.</w:t>
      </w:r>
    </w:p>
    <w:p w:rsidR="00BD2825" w:rsidRDefault="00000000">
      <w:pPr>
        <w:pStyle w:val="Ttulo1"/>
        <w:ind w:left="-5"/>
      </w:pPr>
      <w:r>
        <w:t>12. Benefícios a serem alcançados com a contratação</w:t>
      </w:r>
    </w:p>
    <w:p w:rsidR="00BD2825" w:rsidRDefault="00000000">
      <w:pPr>
        <w:spacing w:after="0" w:line="262" w:lineRule="auto"/>
        <w:ind w:left="-5" w:hanging="10"/>
        <w:jc w:val="both"/>
      </w:pPr>
      <w:r>
        <w:rPr>
          <w:sz w:val="18"/>
        </w:rPr>
        <w:t xml:space="preserve">A aquisição deste insumos para execução de analise microbiológica é de extrema importância para dar continuidade no monitoramento da qualidade da água nas aldeias indígenas, contribuirá para aumentar a área de abrangência e melhorar as análises de potabilidade da água. Atualmente essa atividade está em pausa no DSEI Guamá-Tocantins devido a falta do insumo em questão, logo, sua aquisição trará como beneficio o retorno do controle da qualidade da água consumida nas aldeias e o alcance das metas estabelecidas para o ano de 2024. </w:t>
      </w:r>
    </w:p>
    <w:p w:rsidR="00BD2825" w:rsidRDefault="00000000">
      <w:pPr>
        <w:spacing w:after="199" w:line="262" w:lineRule="auto"/>
        <w:ind w:left="-5" w:hanging="10"/>
        <w:jc w:val="both"/>
      </w:pPr>
      <w:r>
        <w:rPr>
          <w:sz w:val="18"/>
        </w:rPr>
        <w:lastRenderedPageBreak/>
        <w:t>Com a aquisição é possível descrever a qualidade da água que é consumida pela população indígena, e para estabelecer medidas de prevenção de doenças de veiculação hídrica. Com ganhos na saúde da população indígena.</w:t>
      </w:r>
    </w:p>
    <w:p w:rsidR="00BD2825" w:rsidRDefault="00000000">
      <w:pPr>
        <w:spacing w:after="108"/>
        <w:ind w:left="-5" w:hanging="10"/>
      </w:pPr>
      <w:r>
        <w:rPr>
          <w:b/>
          <w:sz w:val="27"/>
        </w:rPr>
        <w:t>13. Providências a serem Adotadas</w:t>
      </w:r>
    </w:p>
    <w:p w:rsidR="00BD2825" w:rsidRDefault="00000000">
      <w:pPr>
        <w:spacing w:after="724" w:line="262" w:lineRule="auto"/>
        <w:ind w:left="-5" w:hanging="10"/>
        <w:jc w:val="both"/>
      </w:pPr>
      <w:r>
        <w:rPr>
          <w:sz w:val="18"/>
        </w:rPr>
        <w:t>Não há necessidade de alteração de estrutura ou algum tipo de treinamento, portanto não se aplica.</w:t>
      </w:r>
    </w:p>
    <w:p w:rsidR="00BD2825" w:rsidRDefault="00000000">
      <w:pPr>
        <w:pStyle w:val="Ttulo1"/>
        <w:ind w:left="-5"/>
      </w:pPr>
      <w:r>
        <w:t>14. Possíveis Impactos Ambientais</w:t>
      </w:r>
    </w:p>
    <w:p w:rsidR="00BD2825" w:rsidRDefault="00000000">
      <w:pPr>
        <w:spacing w:after="725" w:line="262" w:lineRule="auto"/>
        <w:ind w:left="-5" w:hanging="10"/>
        <w:jc w:val="both"/>
      </w:pPr>
      <w:r>
        <w:rPr>
          <w:sz w:val="18"/>
        </w:rPr>
        <w:t>O material deve ser, preferencialmente, acondicionados em embalagem individual adequada, com o menor volume possível, que utilize materiais recicláveis, de forma a garantir a máxima proteção durante o transporte e o armazenamento.</w:t>
      </w:r>
    </w:p>
    <w:p w:rsidR="00BD2825" w:rsidRDefault="00000000">
      <w:pPr>
        <w:pStyle w:val="Ttulo1"/>
        <w:ind w:left="-5"/>
      </w:pPr>
      <w:r>
        <w:t>15. Declaração de Viabilidade</w:t>
      </w:r>
    </w:p>
    <w:p w:rsidR="00BD2825" w:rsidRDefault="00000000">
      <w:pPr>
        <w:spacing w:after="199" w:line="262" w:lineRule="auto"/>
        <w:ind w:left="-5" w:hanging="10"/>
        <w:jc w:val="both"/>
      </w:pPr>
      <w:r>
        <w:rPr>
          <w:sz w:val="18"/>
        </w:rPr>
        <w:t xml:space="preserve">Esta equipe de planejamento declara </w:t>
      </w:r>
      <w:r>
        <w:rPr>
          <w:b/>
          <w:sz w:val="18"/>
        </w:rPr>
        <w:t>viável</w:t>
      </w:r>
      <w:r>
        <w:rPr>
          <w:sz w:val="18"/>
        </w:rPr>
        <w:t xml:space="preserve"> esta contratação.</w:t>
      </w:r>
    </w:p>
    <w:p w:rsidR="00BD2825" w:rsidRDefault="00000000">
      <w:pPr>
        <w:pStyle w:val="Ttulo2"/>
        <w:spacing w:after="165"/>
        <w:ind w:left="0" w:firstLine="0"/>
      </w:pPr>
      <w:r>
        <w:rPr>
          <w:sz w:val="21"/>
        </w:rPr>
        <w:t>15.1. Justificativa da Viabilidade</w:t>
      </w:r>
    </w:p>
    <w:p w:rsidR="00BD2825" w:rsidRDefault="00000000">
      <w:pPr>
        <w:spacing w:after="725" w:line="262" w:lineRule="auto"/>
        <w:ind w:left="-5" w:hanging="10"/>
        <w:jc w:val="both"/>
      </w:pPr>
      <w:r>
        <w:rPr>
          <w:sz w:val="18"/>
        </w:rPr>
        <w:t>Após este estudo preliminar verificamos que o objeto dessa aquisição, é fundamental para a garantia das atividades e melhoria dos indicativos de monitoramento da qualidade da água nas aldeias do  DSEI Guamá-Tocantins. Com essa aquisição será possível dar continuidade no trabalho e dar melhorias na saúde da população e dar subsídíos para o alcance das metas estabelecidas, isto posto constatamos, portanto que é uma aquisição viável.</w:t>
      </w:r>
    </w:p>
    <w:p w:rsidR="00BD2825" w:rsidRDefault="00000000">
      <w:pPr>
        <w:pStyle w:val="Ttulo1"/>
        <w:spacing w:after="150"/>
        <w:ind w:left="-5"/>
      </w:pPr>
      <w:r>
        <w:t>16. Responsáveis</w:t>
      </w:r>
    </w:p>
    <w:p w:rsidR="00BD2825" w:rsidRDefault="00000000">
      <w:pPr>
        <w:spacing w:after="83" w:line="262" w:lineRule="auto"/>
        <w:ind w:left="-5" w:hanging="10"/>
        <w:jc w:val="both"/>
      </w:pPr>
      <w:r>
        <w:rPr>
          <w:sz w:val="18"/>
        </w:rPr>
        <w:t xml:space="preserve">Todas as assinaturas eletrônicas seguem o horário oficial de Brasília e fundamentam-se no §3º do Art. 4º do </w:t>
      </w:r>
      <w:r>
        <w:rPr>
          <w:color w:val="0000FF"/>
          <w:sz w:val="18"/>
          <w:u w:val="single" w:color="0000FF"/>
        </w:rPr>
        <w:t>Decreto nº 10.543, de 13 de novembro de 2020</w:t>
      </w:r>
      <w:r>
        <w:rPr>
          <w:sz w:val="18"/>
        </w:rPr>
        <w:t>.</w:t>
      </w:r>
    </w:p>
    <w:p w:rsidR="00BD2825" w:rsidRDefault="00000000">
      <w:pPr>
        <w:spacing w:after="54"/>
        <w:jc w:val="center"/>
      </w:pPr>
      <w:r>
        <w:rPr>
          <w:sz w:val="18"/>
        </w:rPr>
        <w:t xml:space="preserve"> </w:t>
      </w:r>
    </w:p>
    <w:p w:rsidR="00BD2825" w:rsidRDefault="00000000">
      <w:pPr>
        <w:spacing w:after="95"/>
        <w:jc w:val="center"/>
      </w:pPr>
      <w:r>
        <w:rPr>
          <w:sz w:val="18"/>
        </w:rPr>
        <w:t xml:space="preserve"> </w:t>
      </w:r>
    </w:p>
    <w:p w:rsidR="00BD2825" w:rsidRDefault="00000000">
      <w:pPr>
        <w:pStyle w:val="Ttulo2"/>
        <w:spacing w:after="18"/>
        <w:ind w:left="11" w:right="1"/>
        <w:jc w:val="center"/>
      </w:pPr>
      <w:r>
        <w:rPr>
          <w:sz w:val="22"/>
        </w:rPr>
        <w:t>DORIS ELENICE OLIVEIRA SOUZA</w:t>
      </w:r>
    </w:p>
    <w:p w:rsidR="00BD2825" w:rsidRDefault="00000000">
      <w:pPr>
        <w:spacing w:after="38"/>
        <w:ind w:left="10" w:hanging="10"/>
        <w:jc w:val="center"/>
      </w:pPr>
      <w:r>
        <w:rPr>
          <w:sz w:val="18"/>
        </w:rPr>
        <w:t>Chefe do Serviço de Edificações e Saneamento Ambiental Indígena SESANI/DSEI-GUATOC</w:t>
      </w:r>
    </w:p>
    <w:p w:rsidR="00BD2825" w:rsidRDefault="00000000">
      <w:pPr>
        <w:spacing w:after="55"/>
        <w:ind w:left="10" w:hanging="10"/>
        <w:jc w:val="center"/>
      </w:pPr>
      <w:r>
        <w:rPr>
          <w:noProof/>
        </w:rPr>
        <w:drawing>
          <wp:inline distT="0" distB="0" distL="0" distR="0">
            <wp:extent cx="209550" cy="190500"/>
            <wp:effectExtent l="0" t="0" r="0" b="0"/>
            <wp:docPr id="7020" name="Picture 7020"/>
            <wp:cNvGraphicFramePr/>
            <a:graphic xmlns:a="http://schemas.openxmlformats.org/drawingml/2006/main">
              <a:graphicData uri="http://schemas.openxmlformats.org/drawingml/2006/picture">
                <pic:pic xmlns:pic="http://schemas.openxmlformats.org/drawingml/2006/picture">
                  <pic:nvPicPr>
                    <pic:cNvPr id="7020" name="Picture 7020"/>
                    <pic:cNvPicPr/>
                  </pic:nvPicPr>
                  <pic:blipFill>
                    <a:blip r:embed="rId435"/>
                    <a:stretch>
                      <a:fillRect/>
                    </a:stretch>
                  </pic:blipFill>
                  <pic:spPr>
                    <a:xfrm>
                      <a:off x="0" y="0"/>
                      <a:ext cx="209550" cy="190500"/>
                    </a:xfrm>
                    <a:prstGeom prst="rect">
                      <a:avLst/>
                    </a:prstGeom>
                  </pic:spPr>
                </pic:pic>
              </a:graphicData>
            </a:graphic>
          </wp:inline>
        </w:drawing>
      </w:r>
      <w:r>
        <w:rPr>
          <w:sz w:val="18"/>
        </w:rPr>
        <w:t xml:space="preserve"> </w:t>
      </w:r>
      <w:r>
        <w:rPr>
          <w:i/>
          <w:sz w:val="18"/>
        </w:rPr>
        <w:t>Assinou eletronicamente em 17/09/2024 às 11:39:22.</w:t>
      </w:r>
    </w:p>
    <w:p w:rsidR="00BD2825" w:rsidRDefault="00000000">
      <w:pPr>
        <w:spacing w:after="54"/>
        <w:jc w:val="center"/>
      </w:pPr>
      <w:r>
        <w:rPr>
          <w:sz w:val="18"/>
        </w:rPr>
        <w:t xml:space="preserve"> </w:t>
      </w:r>
    </w:p>
    <w:p w:rsidR="00BD2825" w:rsidRDefault="00000000">
      <w:pPr>
        <w:spacing w:after="114"/>
        <w:jc w:val="center"/>
      </w:pPr>
      <w:r>
        <w:rPr>
          <w:sz w:val="18"/>
        </w:rPr>
        <w:t xml:space="preserve"> </w:t>
      </w:r>
    </w:p>
    <w:p w:rsidR="00BD2825" w:rsidRDefault="00000000">
      <w:pPr>
        <w:spacing w:after="95"/>
        <w:jc w:val="center"/>
      </w:pPr>
      <w:r>
        <w:rPr>
          <w:sz w:val="18"/>
        </w:rPr>
        <w:t xml:space="preserve"> </w:t>
      </w:r>
    </w:p>
    <w:p w:rsidR="00BD2825" w:rsidRDefault="00000000">
      <w:pPr>
        <w:pStyle w:val="Ttulo2"/>
        <w:spacing w:after="18"/>
        <w:ind w:left="11"/>
        <w:jc w:val="center"/>
      </w:pPr>
      <w:r>
        <w:rPr>
          <w:sz w:val="22"/>
        </w:rPr>
        <w:t>JOSE MARIA ALVES</w:t>
      </w:r>
    </w:p>
    <w:p w:rsidR="00BD2825" w:rsidRDefault="00000000">
      <w:pPr>
        <w:spacing w:after="38"/>
        <w:ind w:left="10" w:hanging="10"/>
        <w:jc w:val="center"/>
      </w:pPr>
      <w:r>
        <w:rPr>
          <w:sz w:val="18"/>
        </w:rPr>
        <w:t>Equipe de apoio</w:t>
      </w:r>
    </w:p>
    <w:p w:rsidR="00BD2825" w:rsidRDefault="00000000">
      <w:pPr>
        <w:spacing w:after="55"/>
        <w:ind w:left="10" w:hanging="10"/>
        <w:jc w:val="center"/>
      </w:pPr>
      <w:r>
        <w:rPr>
          <w:noProof/>
        </w:rPr>
        <w:drawing>
          <wp:inline distT="0" distB="0" distL="0" distR="0">
            <wp:extent cx="209550" cy="190500"/>
            <wp:effectExtent l="0" t="0" r="0" b="0"/>
            <wp:docPr id="7032" name="Picture 7032"/>
            <wp:cNvGraphicFramePr/>
            <a:graphic xmlns:a="http://schemas.openxmlformats.org/drawingml/2006/main">
              <a:graphicData uri="http://schemas.openxmlformats.org/drawingml/2006/picture">
                <pic:pic xmlns:pic="http://schemas.openxmlformats.org/drawingml/2006/picture">
                  <pic:nvPicPr>
                    <pic:cNvPr id="7032" name="Picture 7032"/>
                    <pic:cNvPicPr/>
                  </pic:nvPicPr>
                  <pic:blipFill>
                    <a:blip r:embed="rId435"/>
                    <a:stretch>
                      <a:fillRect/>
                    </a:stretch>
                  </pic:blipFill>
                  <pic:spPr>
                    <a:xfrm>
                      <a:off x="0" y="0"/>
                      <a:ext cx="209550" cy="190500"/>
                    </a:xfrm>
                    <a:prstGeom prst="rect">
                      <a:avLst/>
                    </a:prstGeom>
                  </pic:spPr>
                </pic:pic>
              </a:graphicData>
            </a:graphic>
          </wp:inline>
        </w:drawing>
      </w:r>
      <w:r>
        <w:rPr>
          <w:sz w:val="18"/>
        </w:rPr>
        <w:t xml:space="preserve"> </w:t>
      </w:r>
      <w:r>
        <w:rPr>
          <w:i/>
          <w:sz w:val="18"/>
        </w:rPr>
        <w:t>Assinou eletronicamente em 17/09/2024 às 11:38:06.</w:t>
      </w:r>
    </w:p>
    <w:p w:rsidR="00BD2825" w:rsidRDefault="00000000">
      <w:pPr>
        <w:spacing w:after="54"/>
        <w:jc w:val="center"/>
      </w:pPr>
      <w:r>
        <w:rPr>
          <w:sz w:val="18"/>
        </w:rPr>
        <w:t xml:space="preserve"> </w:t>
      </w:r>
    </w:p>
    <w:p w:rsidR="00BD2825" w:rsidRDefault="00000000">
      <w:pPr>
        <w:spacing w:after="0"/>
        <w:jc w:val="center"/>
      </w:pPr>
      <w:r>
        <w:rPr>
          <w:sz w:val="18"/>
        </w:rPr>
        <w:t xml:space="preserve"> </w:t>
      </w:r>
    </w:p>
    <w:sectPr w:rsidR="00BD2825">
      <w:headerReference w:type="even" r:id="rId443"/>
      <w:headerReference w:type="default" r:id="rId444"/>
      <w:footerReference w:type="even" r:id="rId445"/>
      <w:footerReference w:type="default" r:id="rId446"/>
      <w:headerReference w:type="first" r:id="rId447"/>
      <w:footerReference w:type="first" r:id="rId448"/>
      <w:pgSz w:w="11906" w:h="16838"/>
      <w:pgMar w:top="1128" w:right="1254" w:bottom="1135" w:left="1254" w:header="470" w:footer="4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C7B13" w:rsidRDefault="00FC7B13">
      <w:pPr>
        <w:spacing w:after="0" w:line="240" w:lineRule="auto"/>
      </w:pPr>
      <w:r>
        <w:separator/>
      </w:r>
    </w:p>
  </w:endnote>
  <w:endnote w:type="continuationSeparator" w:id="0">
    <w:p w:rsidR="00FC7B13" w:rsidRDefault="00FC7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10746"/>
      </w:tabs>
      <w:spacing w:after="0"/>
      <w:ind w:left="-198" w:right="-216"/>
    </w:pPr>
    <w:r>
      <w:rPr>
        <w:rFonts w:ascii="Arial" w:eastAsia="Arial" w:hAnsi="Arial" w:cs="Arial"/>
        <w:sz w:val="16"/>
      </w:rPr>
      <w:t>https://sei.saude.gov.br/sei/controlador.php?acao=documento_imprimir_web&amp;acao_origem=arvore_visualizar&amp;id_documento=46579926&amp;infra…</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10</w:t>
    </w:r>
    <w:r>
      <w:rPr>
        <w:rFonts w:ascii="Arial" w:eastAsia="Arial" w:hAnsi="Arial" w:cs="Arial"/>
        <w:sz w:val="16"/>
      </w:rPr>
      <w:fldChar w:fldCharType="end"/>
    </w:r>
    <w:r>
      <w:rPr>
        <w:rFonts w:ascii="Arial" w:eastAsia="Arial" w:hAnsi="Arial" w:cs="Arial"/>
        <w:sz w:val="16"/>
      </w:rPr>
      <w:t>/17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10746"/>
      </w:tabs>
      <w:spacing w:after="0"/>
      <w:ind w:left="-198" w:right="-216"/>
    </w:pPr>
    <w:r>
      <w:rPr>
        <w:rFonts w:ascii="Arial" w:eastAsia="Arial" w:hAnsi="Arial" w:cs="Arial"/>
        <w:sz w:val="16"/>
      </w:rPr>
      <w:t>https://sei.saude.gov.br/sei/controlador.php?acao=documento_imprimir_web&amp;acao_origem=arvore_visualizar&amp;id_documento=46579926&amp;infra…</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10</w:t>
    </w:r>
    <w:r>
      <w:rPr>
        <w:rFonts w:ascii="Arial" w:eastAsia="Arial" w:hAnsi="Arial" w:cs="Arial"/>
        <w:sz w:val="16"/>
      </w:rPr>
      <w:fldChar w:fldCharType="end"/>
    </w:r>
    <w:r>
      <w:rPr>
        <w:rFonts w:ascii="Arial" w:eastAsia="Arial" w:hAnsi="Arial" w:cs="Arial"/>
        <w:sz w:val="16"/>
      </w:rPr>
      <w:t>/17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10746"/>
      </w:tabs>
      <w:spacing w:after="0"/>
      <w:ind w:left="-198" w:right="-216"/>
    </w:pPr>
    <w:r>
      <w:rPr>
        <w:rFonts w:ascii="Arial" w:eastAsia="Arial" w:hAnsi="Arial" w:cs="Arial"/>
        <w:sz w:val="16"/>
      </w:rPr>
      <w:t>https://sei.saude.gov.br/sei/controlador.php?acao=documento_imprimir_web&amp;acao_origem=arvore_visualizar&amp;id_documento=46579926&amp;infra…</w:t>
    </w:r>
    <w:r>
      <w:rPr>
        <w:rFonts w:ascii="Arial" w:eastAsia="Arial" w:hAnsi="Arial" w:cs="Arial"/>
        <w:sz w:val="16"/>
      </w:rPr>
      <w:tab/>
    </w:r>
    <w:r>
      <w:fldChar w:fldCharType="begin"/>
    </w:r>
    <w:r>
      <w:instrText xml:space="preserve"> PAGE   \* MERGEFORMAT </w:instrText>
    </w:r>
    <w:r>
      <w:fldChar w:fldCharType="separate"/>
    </w:r>
    <w:r>
      <w:rPr>
        <w:rFonts w:ascii="Arial" w:eastAsia="Arial" w:hAnsi="Arial" w:cs="Arial"/>
        <w:sz w:val="16"/>
      </w:rPr>
      <w:t>10</w:t>
    </w:r>
    <w:r>
      <w:rPr>
        <w:rFonts w:ascii="Arial" w:eastAsia="Arial" w:hAnsi="Arial" w:cs="Arial"/>
        <w:sz w:val="16"/>
      </w:rPr>
      <w:fldChar w:fldCharType="end"/>
    </w:r>
    <w:r>
      <w:rPr>
        <w:rFonts w:ascii="Arial" w:eastAsia="Arial" w:hAnsi="Arial" w:cs="Arial"/>
        <w:sz w:val="16"/>
      </w:rPr>
      <w:t>/17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spacing w:after="36"/>
      <w:ind w:left="-120"/>
    </w:pPr>
    <w:r>
      <w:rPr>
        <w:sz w:val="12"/>
      </w:rPr>
      <w:t>Câmara Nacional de Modelos de Licitações e Contratos da Consultoria-Geral da União</w:t>
    </w:r>
  </w:p>
  <w:p w:rsidR="00BD2825" w:rsidRDefault="00000000">
    <w:pPr>
      <w:tabs>
        <w:tab w:val="right" w:pos="9518"/>
      </w:tabs>
      <w:spacing w:after="0"/>
      <w:ind w:left="-120"/>
    </w:pPr>
    <w:r>
      <w:rPr>
        <w:sz w:val="12"/>
      </w:rPr>
      <w:t>Modelo de Aquisições — Atualização: maio/2023</w:t>
    </w:r>
    <w:r>
      <w:rPr>
        <w:sz w:val="12"/>
      </w:rPr>
      <w:tab/>
    </w:r>
    <w:r>
      <w:fldChar w:fldCharType="begin"/>
    </w:r>
    <w:r>
      <w:instrText xml:space="preserve"> PAGE   \* MERGEFORMAT </w:instrText>
    </w:r>
    <w:r>
      <w:fldChar w:fldCharType="separate"/>
    </w:r>
    <w:r>
      <w:rPr>
        <w:sz w:val="18"/>
      </w:rPr>
      <w:t>2</w:t>
    </w:r>
    <w:r>
      <w:rPr>
        <w:sz w:val="18"/>
      </w:rPr>
      <w:fldChar w:fldCharType="end"/>
    </w:r>
    <w:r>
      <w:rPr>
        <w:sz w:val="18"/>
      </w:rPr>
      <w:t xml:space="preserve"> de 16</w:t>
    </w:r>
  </w:p>
  <w:p w:rsidR="00BD2825" w:rsidRDefault="00000000">
    <w:pPr>
      <w:spacing w:after="0"/>
      <w:ind w:left="-120"/>
    </w:pPr>
    <w:r>
      <w:rPr>
        <w:sz w:val="12"/>
      </w:rPr>
      <w:t>Aprovado pela Secretaria de Gestão e Inovação</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spacing w:after="36"/>
      <w:ind w:left="-120"/>
    </w:pPr>
    <w:r>
      <w:rPr>
        <w:sz w:val="12"/>
      </w:rPr>
      <w:t>Câmara Nacional de Modelos de Licitações e Contratos da Consultoria-Geral da União</w:t>
    </w:r>
  </w:p>
  <w:p w:rsidR="00BD2825" w:rsidRDefault="00000000">
    <w:pPr>
      <w:tabs>
        <w:tab w:val="right" w:pos="9518"/>
      </w:tabs>
      <w:spacing w:after="0"/>
      <w:ind w:left="-120"/>
    </w:pPr>
    <w:r>
      <w:rPr>
        <w:sz w:val="12"/>
      </w:rPr>
      <w:t>Modelo de Aquisições — Atualização: maio/2023</w:t>
    </w:r>
    <w:r>
      <w:rPr>
        <w:sz w:val="12"/>
      </w:rPr>
      <w:tab/>
    </w:r>
    <w:r>
      <w:fldChar w:fldCharType="begin"/>
    </w:r>
    <w:r>
      <w:instrText xml:space="preserve"> PAGE   \* MERGEFORMAT </w:instrText>
    </w:r>
    <w:r>
      <w:fldChar w:fldCharType="separate"/>
    </w:r>
    <w:r>
      <w:rPr>
        <w:sz w:val="18"/>
      </w:rPr>
      <w:t>2</w:t>
    </w:r>
    <w:r>
      <w:rPr>
        <w:sz w:val="18"/>
      </w:rPr>
      <w:fldChar w:fldCharType="end"/>
    </w:r>
    <w:r>
      <w:rPr>
        <w:sz w:val="18"/>
      </w:rPr>
      <w:t xml:space="preserve"> de 16</w:t>
    </w:r>
  </w:p>
  <w:p w:rsidR="00BD2825" w:rsidRDefault="00000000">
    <w:pPr>
      <w:spacing w:after="0"/>
      <w:ind w:left="-120"/>
    </w:pPr>
    <w:r>
      <w:rPr>
        <w:sz w:val="12"/>
      </w:rPr>
      <w:t>Aprovado pela Secretaria de Gestão e Inovação</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spacing w:after="35"/>
      <w:ind w:left="-120"/>
    </w:pPr>
    <w:r>
      <w:rPr>
        <w:sz w:val="12"/>
      </w:rPr>
      <w:t>Câmara Nacional de Modelos de Licitações e Contratos da Consultoria-Geral da União</w:t>
    </w:r>
  </w:p>
  <w:p w:rsidR="00BD2825" w:rsidRDefault="00000000">
    <w:pPr>
      <w:tabs>
        <w:tab w:val="center" w:pos="9032"/>
      </w:tabs>
      <w:spacing w:after="0"/>
      <w:ind w:left="-120"/>
    </w:pPr>
    <w:r>
      <w:rPr>
        <w:sz w:val="12"/>
      </w:rPr>
      <w:t>Modelo de Aquisições — Atualização: maio/2023</w:t>
    </w:r>
    <w:r>
      <w:rPr>
        <w:sz w:val="12"/>
      </w:rPr>
      <w:tab/>
    </w:r>
    <w:r>
      <w:fldChar w:fldCharType="begin"/>
    </w:r>
    <w:r>
      <w:instrText xml:space="preserve"> PAGE   \* MERGEFORMAT </w:instrText>
    </w:r>
    <w:r>
      <w:fldChar w:fldCharType="separate"/>
    </w:r>
    <w:r>
      <w:rPr>
        <w:sz w:val="18"/>
      </w:rPr>
      <w:t>1</w:t>
    </w:r>
    <w:r>
      <w:rPr>
        <w:sz w:val="18"/>
      </w:rPr>
      <w:fldChar w:fldCharType="end"/>
    </w:r>
  </w:p>
  <w:p w:rsidR="00BD2825" w:rsidRDefault="00000000">
    <w:pPr>
      <w:spacing w:after="0"/>
      <w:ind w:left="-120"/>
    </w:pPr>
    <w:r>
      <w:rPr>
        <w:sz w:val="12"/>
      </w:rPr>
      <w:t>Aprovado pela Secretaria de Gestão e Inovação</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spacing w:after="0"/>
      <w:ind w:right="-12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de 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spacing w:after="0"/>
      <w:ind w:right="-12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de 5</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spacing w:after="0"/>
      <w:ind w:right="-120"/>
      <w:jc w:val="right"/>
    </w:pPr>
    <w:r>
      <w:fldChar w:fldCharType="begin"/>
    </w:r>
    <w:r>
      <w:instrText xml:space="preserve"> PAGE   \* MERGEFORMAT </w:instrText>
    </w:r>
    <w:r>
      <w:fldChar w:fldCharType="separate"/>
    </w:r>
    <w:r>
      <w:rPr>
        <w:sz w:val="18"/>
      </w:rPr>
      <w:t>1</w:t>
    </w:r>
    <w:r>
      <w:rPr>
        <w:sz w:val="18"/>
      </w:rPr>
      <w:fldChar w:fldCharType="end"/>
    </w:r>
    <w:r>
      <w:rPr>
        <w:sz w:val="18"/>
      </w:rPr>
      <w:t xml:space="preserve"> de 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C7B13" w:rsidRDefault="00FC7B13">
      <w:pPr>
        <w:spacing w:after="0" w:line="240" w:lineRule="auto"/>
      </w:pPr>
      <w:r>
        <w:separator/>
      </w:r>
    </w:p>
  </w:footnote>
  <w:footnote w:type="continuationSeparator" w:id="0">
    <w:p w:rsidR="00FC7B13" w:rsidRDefault="00FC7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center" w:pos="6218"/>
      </w:tabs>
      <w:spacing w:after="0"/>
      <w:ind w:left="-198"/>
    </w:pPr>
    <w:r>
      <w:rPr>
        <w:rFonts w:ascii="Arial" w:eastAsia="Arial" w:hAnsi="Arial" w:cs="Arial"/>
        <w:sz w:val="16"/>
      </w:rPr>
      <w:t>16/10/2024, 09:59</w:t>
    </w:r>
    <w:r>
      <w:rPr>
        <w:rFonts w:ascii="Arial" w:eastAsia="Arial" w:hAnsi="Arial" w:cs="Arial"/>
        <w:sz w:val="16"/>
      </w:rPr>
      <w:tab/>
      <w:t>SEI/MS - 0043336497 - Aviso de Dispensa Eletrônica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center" w:pos="6218"/>
      </w:tabs>
      <w:spacing w:after="0"/>
      <w:ind w:left="-198"/>
    </w:pPr>
    <w:r>
      <w:rPr>
        <w:rFonts w:ascii="Arial" w:eastAsia="Arial" w:hAnsi="Arial" w:cs="Arial"/>
        <w:sz w:val="16"/>
      </w:rPr>
      <w:t>16/10/2024, 09:59</w:t>
    </w:r>
    <w:r>
      <w:rPr>
        <w:rFonts w:ascii="Arial" w:eastAsia="Arial" w:hAnsi="Arial" w:cs="Arial"/>
        <w:sz w:val="16"/>
      </w:rPr>
      <w:tab/>
      <w:t>SEI/MS - 0043336497 - Aviso de Dispensa Eletrônica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center" w:pos="6218"/>
      </w:tabs>
      <w:spacing w:after="0"/>
      <w:ind w:left="-198"/>
    </w:pPr>
    <w:r>
      <w:rPr>
        <w:rFonts w:ascii="Arial" w:eastAsia="Arial" w:hAnsi="Arial" w:cs="Arial"/>
        <w:sz w:val="16"/>
      </w:rPr>
      <w:t>16/10/2024, 09:59</w:t>
    </w:r>
    <w:r>
      <w:rPr>
        <w:rFonts w:ascii="Arial" w:eastAsia="Arial" w:hAnsi="Arial" w:cs="Arial"/>
        <w:sz w:val="16"/>
      </w:rPr>
      <w:tab/>
      <w:t>SEI/MS - 0043336497 - Aviso de Dispensa Eletrônica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9518"/>
      </w:tabs>
      <w:spacing w:after="0"/>
      <w:ind w:left="-120"/>
    </w:pPr>
    <w:r>
      <w:rPr>
        <w:b/>
        <w:sz w:val="18"/>
      </w:rPr>
      <w:t>UASG 257043</w:t>
    </w:r>
    <w:r>
      <w:rPr>
        <w:b/>
        <w:sz w:val="18"/>
      </w:rPr>
      <w:tab/>
      <w:t>Termo de Referência 7/2024</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9518"/>
      </w:tabs>
      <w:spacing w:after="0"/>
      <w:ind w:left="-120"/>
    </w:pPr>
    <w:r>
      <w:rPr>
        <w:b/>
        <w:sz w:val="18"/>
      </w:rPr>
      <w:t>UASG 257043</w:t>
    </w:r>
    <w:r>
      <w:rPr>
        <w:b/>
        <w:sz w:val="18"/>
      </w:rPr>
      <w:tab/>
      <w:t>Termo de Referência 7/2024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9518"/>
      </w:tabs>
      <w:spacing w:after="0"/>
      <w:ind w:left="-120"/>
    </w:pPr>
    <w:r>
      <w:rPr>
        <w:b/>
        <w:sz w:val="18"/>
      </w:rPr>
      <w:t>UASG 257043</w:t>
    </w:r>
    <w:r>
      <w:rPr>
        <w:b/>
        <w:sz w:val="18"/>
      </w:rPr>
      <w:tab/>
      <w:t>Termo de Referência 7/2024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9398"/>
      </w:tabs>
      <w:spacing w:after="0"/>
      <w:ind w:left="-120" w:right="-120"/>
    </w:pPr>
    <w:r>
      <w:rPr>
        <w:b/>
        <w:sz w:val="18"/>
      </w:rPr>
      <w:t>UASG 257043</w:t>
    </w:r>
    <w:r>
      <w:rPr>
        <w:b/>
        <w:sz w:val="18"/>
      </w:rPr>
      <w:tab/>
      <w:t>Estudo Técnico Preliminar 8/2024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9398"/>
      </w:tabs>
      <w:spacing w:after="0"/>
      <w:ind w:left="-120" w:right="-120"/>
    </w:pPr>
    <w:r>
      <w:rPr>
        <w:b/>
        <w:sz w:val="18"/>
      </w:rPr>
      <w:t>UASG 257043</w:t>
    </w:r>
    <w:r>
      <w:rPr>
        <w:b/>
        <w:sz w:val="18"/>
      </w:rPr>
      <w:tab/>
      <w:t>Estudo Técnico Preliminar 8/2024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D2825" w:rsidRDefault="00000000">
    <w:pPr>
      <w:tabs>
        <w:tab w:val="right" w:pos="9398"/>
      </w:tabs>
      <w:spacing w:after="0"/>
      <w:ind w:left="-120" w:right="-120"/>
    </w:pPr>
    <w:r>
      <w:rPr>
        <w:b/>
        <w:sz w:val="18"/>
      </w:rPr>
      <w:t>UASG 257043</w:t>
    </w:r>
    <w:r>
      <w:rPr>
        <w:b/>
        <w:sz w:val="18"/>
      </w:rPr>
      <w:tab/>
      <w:t>Estudo Técnico Preliminar 8/2024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409F2"/>
    <w:multiLevelType w:val="hybridMultilevel"/>
    <w:tmpl w:val="97A62112"/>
    <w:lvl w:ilvl="0" w:tplc="216EBB2A">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328B84">
      <w:start w:val="1"/>
      <w:numFmt w:val="lowerLetter"/>
      <w:lvlText w:val="%2"/>
      <w:lvlJc w:val="left"/>
      <w:pPr>
        <w:ind w:left="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1C84F0A">
      <w:start w:val="1"/>
      <w:numFmt w:val="lowerRoman"/>
      <w:lvlText w:val="%3"/>
      <w:lvlJc w:val="left"/>
      <w:pPr>
        <w:ind w:left="1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860C83A">
      <w:start w:val="1"/>
      <w:numFmt w:val="lowerLetter"/>
      <w:lvlRestart w:val="0"/>
      <w:lvlText w:val="%4)"/>
      <w:lvlJc w:val="left"/>
      <w:pPr>
        <w:ind w:left="18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07CCCDA">
      <w:start w:val="1"/>
      <w:numFmt w:val="lowerLetter"/>
      <w:lvlText w:val="%5"/>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29431D2">
      <w:start w:val="1"/>
      <w:numFmt w:val="lowerRoman"/>
      <w:lvlText w:val="%6"/>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BACBA6">
      <w:start w:val="1"/>
      <w:numFmt w:val="decimal"/>
      <w:lvlText w:val="%7"/>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5CE6BFC">
      <w:start w:val="1"/>
      <w:numFmt w:val="lowerLetter"/>
      <w:lvlText w:val="%8"/>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D1E4B50">
      <w:start w:val="1"/>
      <w:numFmt w:val="lowerRoman"/>
      <w:lvlText w:val="%9"/>
      <w:lvlJc w:val="left"/>
      <w:pPr>
        <w:ind w:left="54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AD385C"/>
    <w:multiLevelType w:val="hybridMultilevel"/>
    <w:tmpl w:val="DECA738C"/>
    <w:lvl w:ilvl="0" w:tplc="4036DB06">
      <w:start w:val="1"/>
      <w:numFmt w:val="upperRoman"/>
      <w:lvlText w:val="%1)"/>
      <w:lvlJc w:val="left"/>
      <w:pPr>
        <w:ind w:left="29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EDF42D8E">
      <w:start w:val="1"/>
      <w:numFmt w:val="lowerLetter"/>
      <w:lvlText w:val="%2"/>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2100486E">
      <w:start w:val="1"/>
      <w:numFmt w:val="lowerRoman"/>
      <w:lvlText w:val="%3"/>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375074F6">
      <w:start w:val="1"/>
      <w:numFmt w:val="decimal"/>
      <w:lvlText w:val="%4"/>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87426FC0">
      <w:start w:val="1"/>
      <w:numFmt w:val="lowerLetter"/>
      <w:lvlText w:val="%5"/>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7C544422">
      <w:start w:val="1"/>
      <w:numFmt w:val="lowerRoman"/>
      <w:lvlText w:val="%6"/>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5CA0EDAE">
      <w:start w:val="1"/>
      <w:numFmt w:val="decimal"/>
      <w:lvlText w:val="%7"/>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B62062DE">
      <w:start w:val="1"/>
      <w:numFmt w:val="lowerLetter"/>
      <w:lvlText w:val="%8"/>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6B0E5210">
      <w:start w:val="1"/>
      <w:numFmt w:val="lowerRoman"/>
      <w:lvlText w:val="%9"/>
      <w:lvlJc w:val="left"/>
      <w:pPr>
        <w:ind w:left="61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E174C4A"/>
    <w:multiLevelType w:val="multilevel"/>
    <w:tmpl w:val="FEA8FF52"/>
    <w:lvl w:ilvl="0">
      <w:start w:val="1"/>
      <w:numFmt w:val="decimal"/>
      <w:lvlText w:val="%1."/>
      <w:lvlJc w:val="left"/>
      <w:pPr>
        <w:ind w:left="14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36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1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0653002"/>
    <w:multiLevelType w:val="hybridMultilevel"/>
    <w:tmpl w:val="EBBC4DA4"/>
    <w:lvl w:ilvl="0" w:tplc="FB86FF72">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2AA88DA">
      <w:start w:val="1"/>
      <w:numFmt w:val="lowerLetter"/>
      <w:lvlText w:val="%2"/>
      <w:lvlJc w:val="left"/>
      <w:pPr>
        <w:ind w:left="7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87C7F2E">
      <w:start w:val="1"/>
      <w:numFmt w:val="lowerRoman"/>
      <w:lvlText w:val="%3"/>
      <w:lvlJc w:val="left"/>
      <w:pPr>
        <w:ind w:left="11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820A88E">
      <w:start w:val="1"/>
      <w:numFmt w:val="decimal"/>
      <w:lvlText w:val="%4"/>
      <w:lvlJc w:val="left"/>
      <w:pPr>
        <w:ind w:left="14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7E6BB0C">
      <w:start w:val="1"/>
      <w:numFmt w:val="lowerLetter"/>
      <w:lvlRestart w:val="0"/>
      <w:lvlText w:val="%5)"/>
      <w:lvlJc w:val="left"/>
      <w:pPr>
        <w:ind w:left="1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B0EB44">
      <w:start w:val="1"/>
      <w:numFmt w:val="lowerRoman"/>
      <w:lvlText w:val="%6"/>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3688018">
      <w:start w:val="1"/>
      <w:numFmt w:val="decimal"/>
      <w:lvlText w:val="%7"/>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3B8B23C">
      <w:start w:val="1"/>
      <w:numFmt w:val="lowerLetter"/>
      <w:lvlText w:val="%8"/>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7D68A42">
      <w:start w:val="1"/>
      <w:numFmt w:val="lowerRoman"/>
      <w:lvlText w:val="%9"/>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3AB3D2C"/>
    <w:multiLevelType w:val="multilevel"/>
    <w:tmpl w:val="F908303C"/>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7"/>
      <w:numFmt w:val="decimal"/>
      <w:lvlText w:val="%1.%2."/>
      <w:lvlJc w:val="left"/>
      <w:pPr>
        <w:ind w:left="1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D0823E8"/>
    <w:multiLevelType w:val="hybridMultilevel"/>
    <w:tmpl w:val="44F83D76"/>
    <w:lvl w:ilvl="0" w:tplc="6CF2043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93C8F26">
      <w:start w:val="1"/>
      <w:numFmt w:val="lowerLetter"/>
      <w:lvlText w:val="%2"/>
      <w:lvlJc w:val="left"/>
      <w:pPr>
        <w:ind w:left="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BDEF42C">
      <w:start w:val="1"/>
      <w:numFmt w:val="lowerRoman"/>
      <w:lvlText w:val="%3"/>
      <w:lvlJc w:val="left"/>
      <w:pPr>
        <w:ind w:left="1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1488AE">
      <w:start w:val="4"/>
      <w:numFmt w:val="lowerLetter"/>
      <w:lvlRestart w:val="0"/>
      <w:lvlText w:val="%4)"/>
      <w:lvlJc w:val="left"/>
      <w:pPr>
        <w:ind w:left="18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BC842BA">
      <w:start w:val="1"/>
      <w:numFmt w:val="lowerLetter"/>
      <w:lvlText w:val="%5"/>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B605888">
      <w:start w:val="1"/>
      <w:numFmt w:val="lowerRoman"/>
      <w:lvlText w:val="%6"/>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F29348">
      <w:start w:val="1"/>
      <w:numFmt w:val="decimal"/>
      <w:lvlText w:val="%7"/>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8D030FC">
      <w:start w:val="1"/>
      <w:numFmt w:val="lowerLetter"/>
      <w:lvlText w:val="%8"/>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7863A94">
      <w:start w:val="1"/>
      <w:numFmt w:val="lowerRoman"/>
      <w:lvlText w:val="%9"/>
      <w:lvlJc w:val="left"/>
      <w:pPr>
        <w:ind w:left="54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AD51DEE"/>
    <w:multiLevelType w:val="hybridMultilevel"/>
    <w:tmpl w:val="D2385C10"/>
    <w:lvl w:ilvl="0" w:tplc="5DD2CB16">
      <w:start w:val="1"/>
      <w:numFmt w:val="decimal"/>
      <w:lvlText w:val="%1."/>
      <w:lvlJc w:val="left"/>
      <w:pPr>
        <w:ind w:left="1585"/>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1" w:tplc="88DCF8A4">
      <w:start w:val="1"/>
      <w:numFmt w:val="lowerLetter"/>
      <w:lvlText w:val="%2"/>
      <w:lvlJc w:val="left"/>
      <w:pPr>
        <w:ind w:left="2464"/>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2" w:tplc="4D308D12">
      <w:start w:val="1"/>
      <w:numFmt w:val="lowerRoman"/>
      <w:lvlText w:val="%3"/>
      <w:lvlJc w:val="left"/>
      <w:pPr>
        <w:ind w:left="3184"/>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3" w:tplc="69BCD94E">
      <w:start w:val="1"/>
      <w:numFmt w:val="decimal"/>
      <w:lvlText w:val="%4"/>
      <w:lvlJc w:val="left"/>
      <w:pPr>
        <w:ind w:left="3904"/>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4" w:tplc="14788ACC">
      <w:start w:val="1"/>
      <w:numFmt w:val="lowerLetter"/>
      <w:lvlText w:val="%5"/>
      <w:lvlJc w:val="left"/>
      <w:pPr>
        <w:ind w:left="4624"/>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5" w:tplc="4F8E773E">
      <w:start w:val="1"/>
      <w:numFmt w:val="lowerRoman"/>
      <w:lvlText w:val="%6"/>
      <w:lvlJc w:val="left"/>
      <w:pPr>
        <w:ind w:left="5344"/>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6" w:tplc="E500D7BE">
      <w:start w:val="1"/>
      <w:numFmt w:val="decimal"/>
      <w:lvlText w:val="%7"/>
      <w:lvlJc w:val="left"/>
      <w:pPr>
        <w:ind w:left="6064"/>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7" w:tplc="1D300AF0">
      <w:start w:val="1"/>
      <w:numFmt w:val="lowerLetter"/>
      <w:lvlText w:val="%8"/>
      <w:lvlJc w:val="left"/>
      <w:pPr>
        <w:ind w:left="6784"/>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lvl w:ilvl="8" w:tplc="07D6E262">
      <w:start w:val="1"/>
      <w:numFmt w:val="lowerRoman"/>
      <w:lvlText w:val="%9"/>
      <w:lvlJc w:val="left"/>
      <w:pPr>
        <w:ind w:left="7504"/>
      </w:pPr>
      <w:rPr>
        <w:rFonts w:ascii="Calibri" w:eastAsia="Calibri" w:hAnsi="Calibri" w:cs="Calibri"/>
        <w:b/>
        <w:bCs/>
        <w:i w:val="0"/>
        <w:strike w:val="0"/>
        <w:dstrike w:val="0"/>
        <w:color w:val="000000"/>
        <w:sz w:val="22"/>
        <w:szCs w:val="22"/>
        <w:u w:val="single" w:color="000000"/>
        <w:bdr w:val="none" w:sz="0" w:space="0" w:color="auto"/>
        <w:shd w:val="clear" w:color="auto" w:fill="auto"/>
        <w:vertAlign w:val="baseline"/>
      </w:rPr>
    </w:lvl>
  </w:abstractNum>
  <w:abstractNum w:abstractNumId="7" w15:restartNumberingAfterBreak="0">
    <w:nsid w:val="4B9E40C7"/>
    <w:multiLevelType w:val="multilevel"/>
    <w:tmpl w:val="A246CA88"/>
    <w:lvl w:ilvl="0">
      <w:start w:val="1"/>
      <w:numFmt w:val="decimal"/>
      <w:lvlText w:val="%1."/>
      <w:lvlJc w:val="left"/>
      <w:pPr>
        <w:ind w:left="14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1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29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3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1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8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5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2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9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C49562E"/>
    <w:multiLevelType w:val="hybridMultilevel"/>
    <w:tmpl w:val="D3701D64"/>
    <w:lvl w:ilvl="0" w:tplc="DBCEE6D8">
      <w:start w:val="1"/>
      <w:numFmt w:val="upperRoman"/>
      <w:lvlText w:val="%1)"/>
      <w:lvlJc w:val="left"/>
      <w:pPr>
        <w:ind w:left="295"/>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1" w:tplc="926EEFAE">
      <w:start w:val="1"/>
      <w:numFmt w:val="lowerLetter"/>
      <w:lvlText w:val="%2"/>
      <w:lvlJc w:val="left"/>
      <w:pPr>
        <w:ind w:left="108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2" w:tplc="749C059C">
      <w:start w:val="1"/>
      <w:numFmt w:val="lowerRoman"/>
      <w:lvlText w:val="%3"/>
      <w:lvlJc w:val="left"/>
      <w:pPr>
        <w:ind w:left="180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3" w:tplc="8312DAE6">
      <w:start w:val="1"/>
      <w:numFmt w:val="decimal"/>
      <w:lvlText w:val="%4"/>
      <w:lvlJc w:val="left"/>
      <w:pPr>
        <w:ind w:left="252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4" w:tplc="30C440E6">
      <w:start w:val="1"/>
      <w:numFmt w:val="lowerLetter"/>
      <w:lvlText w:val="%5"/>
      <w:lvlJc w:val="left"/>
      <w:pPr>
        <w:ind w:left="324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5" w:tplc="132E450C">
      <w:start w:val="1"/>
      <w:numFmt w:val="lowerRoman"/>
      <w:lvlText w:val="%6"/>
      <w:lvlJc w:val="left"/>
      <w:pPr>
        <w:ind w:left="396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6" w:tplc="4E84A9DE">
      <w:start w:val="1"/>
      <w:numFmt w:val="decimal"/>
      <w:lvlText w:val="%7"/>
      <w:lvlJc w:val="left"/>
      <w:pPr>
        <w:ind w:left="468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7" w:tplc="4052EE84">
      <w:start w:val="1"/>
      <w:numFmt w:val="lowerLetter"/>
      <w:lvlText w:val="%8"/>
      <w:lvlJc w:val="left"/>
      <w:pPr>
        <w:ind w:left="540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8" w:tplc="F3768C60">
      <w:start w:val="1"/>
      <w:numFmt w:val="lowerRoman"/>
      <w:lvlText w:val="%9"/>
      <w:lvlJc w:val="left"/>
      <w:pPr>
        <w:ind w:left="612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abstractNum>
  <w:abstractNum w:abstractNumId="9" w15:restartNumberingAfterBreak="0">
    <w:nsid w:val="583B0B33"/>
    <w:multiLevelType w:val="hybridMultilevel"/>
    <w:tmpl w:val="92F2F052"/>
    <w:lvl w:ilvl="0" w:tplc="23002A8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CF82038">
      <w:start w:val="1"/>
      <w:numFmt w:val="lowerLetter"/>
      <w:lvlText w:val="%2"/>
      <w:lvlJc w:val="left"/>
      <w:pPr>
        <w:ind w:left="7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F145E42">
      <w:start w:val="1"/>
      <w:numFmt w:val="lowerRoman"/>
      <w:lvlText w:val="%3"/>
      <w:lvlJc w:val="left"/>
      <w:pPr>
        <w:ind w:left="11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2068E20">
      <w:start w:val="1"/>
      <w:numFmt w:val="decimal"/>
      <w:lvlText w:val="%4"/>
      <w:lvlJc w:val="left"/>
      <w:pPr>
        <w:ind w:left="14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5F6073E">
      <w:start w:val="1"/>
      <w:numFmt w:val="lowerLetter"/>
      <w:lvlRestart w:val="0"/>
      <w:lvlText w:val="%5)"/>
      <w:lvlJc w:val="left"/>
      <w:pPr>
        <w:ind w:left="1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1906814">
      <w:start w:val="1"/>
      <w:numFmt w:val="lowerRoman"/>
      <w:lvlText w:val="%6"/>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382FC10">
      <w:start w:val="1"/>
      <w:numFmt w:val="decimal"/>
      <w:lvlText w:val="%7"/>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502DECA">
      <w:start w:val="1"/>
      <w:numFmt w:val="lowerLetter"/>
      <w:lvlText w:val="%8"/>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AA8506">
      <w:start w:val="1"/>
      <w:numFmt w:val="lowerRoman"/>
      <w:lvlText w:val="%9"/>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97E7B4D"/>
    <w:multiLevelType w:val="hybridMultilevel"/>
    <w:tmpl w:val="F8BAA4EE"/>
    <w:lvl w:ilvl="0" w:tplc="C728EDD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D1A00EA">
      <w:start w:val="1"/>
      <w:numFmt w:val="lowerLetter"/>
      <w:lvlText w:val="%2"/>
      <w:lvlJc w:val="left"/>
      <w:pPr>
        <w:ind w:left="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EC298C0">
      <w:start w:val="1"/>
      <w:numFmt w:val="lowerRoman"/>
      <w:lvlText w:val="%3"/>
      <w:lvlJc w:val="left"/>
      <w:pPr>
        <w:ind w:left="1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330D692">
      <w:start w:val="1"/>
      <w:numFmt w:val="lowerLetter"/>
      <w:lvlRestart w:val="0"/>
      <w:lvlText w:val="%4)"/>
      <w:lvlJc w:val="left"/>
      <w:pPr>
        <w:ind w:left="18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38A48E">
      <w:start w:val="1"/>
      <w:numFmt w:val="lowerLetter"/>
      <w:lvlText w:val="%5"/>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D528D76">
      <w:start w:val="1"/>
      <w:numFmt w:val="lowerRoman"/>
      <w:lvlText w:val="%6"/>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DFE77D6">
      <w:start w:val="1"/>
      <w:numFmt w:val="decimal"/>
      <w:lvlText w:val="%7"/>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15A623C">
      <w:start w:val="1"/>
      <w:numFmt w:val="lowerLetter"/>
      <w:lvlText w:val="%8"/>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7E86288">
      <w:start w:val="1"/>
      <w:numFmt w:val="lowerRoman"/>
      <w:lvlText w:val="%9"/>
      <w:lvlJc w:val="left"/>
      <w:pPr>
        <w:ind w:left="54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0C06DB5"/>
    <w:multiLevelType w:val="hybridMultilevel"/>
    <w:tmpl w:val="F1C0113C"/>
    <w:lvl w:ilvl="0" w:tplc="A2120B46">
      <w:start w:val="1"/>
      <w:numFmt w:val="lowerLetter"/>
      <w:lvlText w:val="%1)"/>
      <w:lvlJc w:val="left"/>
      <w:pPr>
        <w:ind w:left="1039"/>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EA38085C">
      <w:start w:val="1"/>
      <w:numFmt w:val="lowerLetter"/>
      <w:lvlText w:val="%2"/>
      <w:lvlJc w:val="left"/>
      <w:pPr>
        <w:ind w:left="189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EAA204CA">
      <w:start w:val="1"/>
      <w:numFmt w:val="lowerRoman"/>
      <w:lvlText w:val="%3"/>
      <w:lvlJc w:val="left"/>
      <w:pPr>
        <w:ind w:left="261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FB72E940">
      <w:start w:val="1"/>
      <w:numFmt w:val="decimal"/>
      <w:lvlText w:val="%4"/>
      <w:lvlJc w:val="left"/>
      <w:pPr>
        <w:ind w:left="333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EEDAB8B2">
      <w:start w:val="1"/>
      <w:numFmt w:val="lowerLetter"/>
      <w:lvlText w:val="%5"/>
      <w:lvlJc w:val="left"/>
      <w:pPr>
        <w:ind w:left="405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17A687A8">
      <w:start w:val="1"/>
      <w:numFmt w:val="lowerRoman"/>
      <w:lvlText w:val="%6"/>
      <w:lvlJc w:val="left"/>
      <w:pPr>
        <w:ind w:left="477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BB262CE0">
      <w:start w:val="1"/>
      <w:numFmt w:val="decimal"/>
      <w:lvlText w:val="%7"/>
      <w:lvlJc w:val="left"/>
      <w:pPr>
        <w:ind w:left="549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02283974">
      <w:start w:val="1"/>
      <w:numFmt w:val="lowerLetter"/>
      <w:lvlText w:val="%8"/>
      <w:lvlJc w:val="left"/>
      <w:pPr>
        <w:ind w:left="621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9B6E6A4C">
      <w:start w:val="1"/>
      <w:numFmt w:val="lowerRoman"/>
      <w:lvlText w:val="%9"/>
      <w:lvlJc w:val="left"/>
      <w:pPr>
        <w:ind w:left="693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61F845D3"/>
    <w:multiLevelType w:val="hybridMultilevel"/>
    <w:tmpl w:val="E19241D0"/>
    <w:lvl w:ilvl="0" w:tplc="31DC397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56A524">
      <w:start w:val="1"/>
      <w:numFmt w:val="lowerLetter"/>
      <w:lvlText w:val="%2"/>
      <w:lvlJc w:val="left"/>
      <w:pPr>
        <w:ind w:left="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75886D4">
      <w:start w:val="1"/>
      <w:numFmt w:val="lowerRoman"/>
      <w:lvlText w:val="%3"/>
      <w:lvlJc w:val="left"/>
      <w:pPr>
        <w:ind w:left="1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0608208">
      <w:start w:val="1"/>
      <w:numFmt w:val="upperRoman"/>
      <w:lvlRestart w:val="0"/>
      <w:lvlText w:val="%4"/>
      <w:lvlJc w:val="left"/>
      <w:pPr>
        <w:ind w:left="18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EAAD1B4">
      <w:start w:val="1"/>
      <w:numFmt w:val="lowerLetter"/>
      <w:lvlText w:val="%5"/>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2EAFFE">
      <w:start w:val="1"/>
      <w:numFmt w:val="lowerRoman"/>
      <w:lvlText w:val="%6"/>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1D48D50">
      <w:start w:val="1"/>
      <w:numFmt w:val="decimal"/>
      <w:lvlText w:val="%7"/>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C84F1E2">
      <w:start w:val="1"/>
      <w:numFmt w:val="lowerLetter"/>
      <w:lvlText w:val="%8"/>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C36617C">
      <w:start w:val="1"/>
      <w:numFmt w:val="lowerRoman"/>
      <w:lvlText w:val="%9"/>
      <w:lvlJc w:val="left"/>
      <w:pPr>
        <w:ind w:left="54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751583E"/>
    <w:multiLevelType w:val="hybridMultilevel"/>
    <w:tmpl w:val="0234F652"/>
    <w:lvl w:ilvl="0" w:tplc="6BDEC034">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4A8CFA6">
      <w:start w:val="1"/>
      <w:numFmt w:val="lowerLetter"/>
      <w:lvlText w:val="%2"/>
      <w:lvlJc w:val="left"/>
      <w:pPr>
        <w:ind w:left="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0E0FA6">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548732">
      <w:start w:val="1"/>
      <w:numFmt w:val="lowerLetter"/>
      <w:lvlRestart w:val="0"/>
      <w:lvlText w:val="%4)"/>
      <w:lvlJc w:val="left"/>
      <w:pPr>
        <w:ind w:left="18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7AE5D74">
      <w:start w:val="1"/>
      <w:numFmt w:val="lowerLetter"/>
      <w:lvlText w:val="%5"/>
      <w:lvlJc w:val="left"/>
      <w:pPr>
        <w:ind w:left="2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368B83E">
      <w:start w:val="1"/>
      <w:numFmt w:val="lowerRoman"/>
      <w:lvlText w:val="%6"/>
      <w:lvlJc w:val="left"/>
      <w:pPr>
        <w:ind w:left="3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D28264">
      <w:start w:val="1"/>
      <w:numFmt w:val="decimal"/>
      <w:lvlText w:val="%7"/>
      <w:lvlJc w:val="left"/>
      <w:pPr>
        <w:ind w:left="41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B5C960C">
      <w:start w:val="1"/>
      <w:numFmt w:val="lowerLetter"/>
      <w:lvlText w:val="%8"/>
      <w:lvlJc w:val="left"/>
      <w:pPr>
        <w:ind w:left="48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5F8B4F8">
      <w:start w:val="1"/>
      <w:numFmt w:val="lowerRoman"/>
      <w:lvlText w:val="%9"/>
      <w:lvlJc w:val="left"/>
      <w:pPr>
        <w:ind w:left="55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B2E18E3"/>
    <w:multiLevelType w:val="hybridMultilevel"/>
    <w:tmpl w:val="E886E9D4"/>
    <w:lvl w:ilvl="0" w:tplc="176AC17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4BED460">
      <w:start w:val="1"/>
      <w:numFmt w:val="lowerLetter"/>
      <w:lvlText w:val="%2"/>
      <w:lvlJc w:val="left"/>
      <w:pPr>
        <w:ind w:left="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EDE319A">
      <w:start w:val="1"/>
      <w:numFmt w:val="lowerRoman"/>
      <w:lvlText w:val="%3"/>
      <w:lvlJc w:val="left"/>
      <w:pPr>
        <w:ind w:left="1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8883030">
      <w:start w:val="1"/>
      <w:numFmt w:val="upperRoman"/>
      <w:lvlRestart w:val="0"/>
      <w:lvlText w:val="%4"/>
      <w:lvlJc w:val="left"/>
      <w:pPr>
        <w:ind w:left="18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130B778">
      <w:start w:val="1"/>
      <w:numFmt w:val="lowerLetter"/>
      <w:lvlText w:val="%5"/>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6E9E40">
      <w:start w:val="1"/>
      <w:numFmt w:val="lowerRoman"/>
      <w:lvlText w:val="%6"/>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B8652D0">
      <w:start w:val="1"/>
      <w:numFmt w:val="decimal"/>
      <w:lvlText w:val="%7"/>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B09408">
      <w:start w:val="1"/>
      <w:numFmt w:val="lowerLetter"/>
      <w:lvlText w:val="%8"/>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7C18AE">
      <w:start w:val="1"/>
      <w:numFmt w:val="lowerRoman"/>
      <w:lvlText w:val="%9"/>
      <w:lvlJc w:val="left"/>
      <w:pPr>
        <w:ind w:left="54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E2D76EE"/>
    <w:multiLevelType w:val="multilevel"/>
    <w:tmpl w:val="B1F69AC8"/>
    <w:lvl w:ilvl="0">
      <w:start w:val="1"/>
      <w:numFmt w:val="decimal"/>
      <w:lvlText w:val="%1."/>
      <w:lvlJc w:val="left"/>
      <w:pPr>
        <w:ind w:left="61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start w:val="5"/>
      <w:numFmt w:val="decimal"/>
      <w:lvlText w:val="%1.%2."/>
      <w:lvlJc w:val="left"/>
      <w:pPr>
        <w:ind w:left="133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dstrike w:val="0"/>
        <w:color w:val="000000"/>
        <w:sz w:val="18"/>
        <w:szCs w:val="18"/>
        <w:u w:val="none" w:color="000000"/>
        <w:bdr w:val="none" w:sz="0" w:space="0" w:color="auto"/>
        <w:shd w:val="clear" w:color="auto" w:fill="auto"/>
        <w:vertAlign w:val="baseline"/>
      </w:rPr>
    </w:lvl>
  </w:abstractNum>
  <w:abstractNum w:abstractNumId="16" w15:restartNumberingAfterBreak="0">
    <w:nsid w:val="782B5FD8"/>
    <w:multiLevelType w:val="hybridMultilevel"/>
    <w:tmpl w:val="760AEDCC"/>
    <w:lvl w:ilvl="0" w:tplc="73DE87EC">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0BC46D0">
      <w:start w:val="1"/>
      <w:numFmt w:val="lowerLetter"/>
      <w:lvlText w:val="%2"/>
      <w:lvlJc w:val="left"/>
      <w:pPr>
        <w:ind w:left="8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3ACEA2">
      <w:start w:val="1"/>
      <w:numFmt w:val="lowerRoman"/>
      <w:lvlText w:val="%3"/>
      <w:lvlJc w:val="left"/>
      <w:pPr>
        <w:ind w:left="13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0CCA73C">
      <w:start w:val="1"/>
      <w:numFmt w:val="lowerLetter"/>
      <w:lvlRestart w:val="0"/>
      <w:lvlText w:val="%4)"/>
      <w:lvlJc w:val="left"/>
      <w:pPr>
        <w:ind w:left="16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60AE8">
      <w:start w:val="1"/>
      <w:numFmt w:val="lowerLetter"/>
      <w:lvlText w:val="%5"/>
      <w:lvlJc w:val="left"/>
      <w:pPr>
        <w:ind w:left="25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2FE518C">
      <w:start w:val="1"/>
      <w:numFmt w:val="lowerRoman"/>
      <w:lvlText w:val="%6"/>
      <w:lvlJc w:val="left"/>
      <w:pPr>
        <w:ind w:left="33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FAE2DF0">
      <w:start w:val="1"/>
      <w:numFmt w:val="decimal"/>
      <w:lvlText w:val="%7"/>
      <w:lvlJc w:val="left"/>
      <w:pPr>
        <w:ind w:left="40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8053FE">
      <w:start w:val="1"/>
      <w:numFmt w:val="lowerLetter"/>
      <w:lvlText w:val="%8"/>
      <w:lvlJc w:val="left"/>
      <w:pPr>
        <w:ind w:left="47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5D0613A">
      <w:start w:val="1"/>
      <w:numFmt w:val="lowerRoman"/>
      <w:lvlText w:val="%9"/>
      <w:lvlJc w:val="left"/>
      <w:pPr>
        <w:ind w:left="54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F442094"/>
    <w:multiLevelType w:val="multilevel"/>
    <w:tmpl w:val="29EA43A8"/>
    <w:lvl w:ilvl="0">
      <w:start w:val="8"/>
      <w:numFmt w:val="decimal"/>
      <w:lvlText w:val="%1"/>
      <w:lvlJc w:val="left"/>
      <w:pPr>
        <w:ind w:left="3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start w:val="6"/>
      <w:numFmt w:val="decimal"/>
      <w:lvlRestart w:val="0"/>
      <w:lvlText w:val="%1.%2."/>
      <w:lvlJc w:val="left"/>
      <w:pPr>
        <w:ind w:left="1071"/>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num w:numId="1" w16cid:durableId="1504855341">
    <w:abstractNumId w:val="6"/>
  </w:num>
  <w:num w:numId="2" w16cid:durableId="1246382527">
    <w:abstractNumId w:val="2"/>
  </w:num>
  <w:num w:numId="3" w16cid:durableId="1789810928">
    <w:abstractNumId w:val="9"/>
  </w:num>
  <w:num w:numId="4" w16cid:durableId="1725326037">
    <w:abstractNumId w:val="3"/>
  </w:num>
  <w:num w:numId="5" w16cid:durableId="452554012">
    <w:abstractNumId w:val="7"/>
  </w:num>
  <w:num w:numId="6" w16cid:durableId="1476338629">
    <w:abstractNumId w:val="5"/>
  </w:num>
  <w:num w:numId="7" w16cid:durableId="2113355833">
    <w:abstractNumId w:val="12"/>
  </w:num>
  <w:num w:numId="8" w16cid:durableId="2003318130">
    <w:abstractNumId w:val="16"/>
  </w:num>
  <w:num w:numId="9" w16cid:durableId="152649226">
    <w:abstractNumId w:val="13"/>
  </w:num>
  <w:num w:numId="10" w16cid:durableId="1367876153">
    <w:abstractNumId w:val="10"/>
  </w:num>
  <w:num w:numId="11" w16cid:durableId="502357233">
    <w:abstractNumId w:val="4"/>
  </w:num>
  <w:num w:numId="12" w16cid:durableId="614481152">
    <w:abstractNumId w:val="14"/>
  </w:num>
  <w:num w:numId="13" w16cid:durableId="969046814">
    <w:abstractNumId w:val="0"/>
  </w:num>
  <w:num w:numId="14" w16cid:durableId="484709666">
    <w:abstractNumId w:val="15"/>
  </w:num>
  <w:num w:numId="15" w16cid:durableId="104620813">
    <w:abstractNumId w:val="8"/>
  </w:num>
  <w:num w:numId="16" w16cid:durableId="576675083">
    <w:abstractNumId w:val="11"/>
  </w:num>
  <w:num w:numId="17" w16cid:durableId="1344936825">
    <w:abstractNumId w:val="17"/>
  </w:num>
  <w:num w:numId="18" w16cid:durableId="2104567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825"/>
    <w:rsid w:val="00183257"/>
    <w:rsid w:val="001F7464"/>
    <w:rsid w:val="00263E93"/>
    <w:rsid w:val="00581166"/>
    <w:rsid w:val="0073692C"/>
    <w:rsid w:val="007B0682"/>
    <w:rsid w:val="008C40DA"/>
    <w:rsid w:val="00A162D7"/>
    <w:rsid w:val="00A95CD1"/>
    <w:rsid w:val="00BD2825"/>
    <w:rsid w:val="00C64925"/>
    <w:rsid w:val="00E226A3"/>
    <w:rsid w:val="00FC7B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3AA7B"/>
  <w15:docId w15:val="{A4CEEE30-A921-4D41-8D99-4284846C5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Ttulo1">
    <w:name w:val="heading 1"/>
    <w:next w:val="Normal"/>
    <w:link w:val="Ttulo1Char"/>
    <w:uiPriority w:val="9"/>
    <w:qFormat/>
    <w:pPr>
      <w:keepNext/>
      <w:keepLines/>
      <w:spacing w:after="108"/>
      <w:ind w:left="10" w:hanging="10"/>
      <w:outlineLvl w:val="0"/>
    </w:pPr>
    <w:rPr>
      <w:rFonts w:ascii="Calibri" w:eastAsia="Calibri" w:hAnsi="Calibri" w:cs="Calibri"/>
      <w:b/>
      <w:color w:val="000000"/>
      <w:sz w:val="27"/>
    </w:rPr>
  </w:style>
  <w:style w:type="paragraph" w:styleId="Ttulo2">
    <w:name w:val="heading 2"/>
    <w:next w:val="Normal"/>
    <w:link w:val="Ttulo2Char"/>
    <w:uiPriority w:val="9"/>
    <w:unhideWhenUsed/>
    <w:qFormat/>
    <w:pPr>
      <w:keepNext/>
      <w:keepLines/>
      <w:spacing w:after="199"/>
      <w:ind w:left="55" w:hanging="10"/>
      <w:outlineLvl w:val="1"/>
    </w:pPr>
    <w:rPr>
      <w:rFonts w:ascii="Calibri" w:eastAsia="Calibri" w:hAnsi="Calibri" w:cs="Calibri"/>
      <w:b/>
      <w:color w:val="000000"/>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Calibri" w:eastAsia="Calibri" w:hAnsi="Calibri" w:cs="Calibri"/>
      <w:b/>
      <w:color w:val="000000"/>
      <w:sz w:val="18"/>
    </w:rPr>
  </w:style>
  <w:style w:type="character" w:customStyle="1" w:styleId="Ttulo1Char">
    <w:name w:val="Título 1 Char"/>
    <w:link w:val="Ttulo1"/>
    <w:rPr>
      <w:rFonts w:ascii="Calibri" w:eastAsia="Calibri" w:hAnsi="Calibri" w:cs="Calibri"/>
      <w:b/>
      <w:color w:val="000000"/>
      <w:sz w:val="27"/>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99" Type="http://schemas.openxmlformats.org/officeDocument/2006/relationships/hyperlink" Target="https://www.planalto.gov.br/ccivil_03/_ato2011-2014/2013/lei/l12846.htm" TargetMode="External"/><Relationship Id="rId21" Type="http://schemas.openxmlformats.org/officeDocument/2006/relationships/hyperlink" Target="http://www.gov.br/compras" TargetMode="External"/><Relationship Id="rId63" Type="http://schemas.openxmlformats.org/officeDocument/2006/relationships/hyperlink" Target="https://normas.leg.br/?urn=urn:lex:br:federal:constituicao:1988-10-05;1988" TargetMode="External"/><Relationship Id="rId159" Type="http://schemas.openxmlformats.org/officeDocument/2006/relationships/hyperlink" Target="http://www.planalto.gov.br/ccivil_03/_ato2019-2022/2021/lei/L14133.htm" TargetMode="External"/><Relationship Id="rId324" Type="http://schemas.openxmlformats.org/officeDocument/2006/relationships/hyperlink" Target="http://www.planalto.gov.br/ccivil_03/_ato2019-2022/2021/lei/L14133.htm" TargetMode="External"/><Relationship Id="rId366" Type="http://schemas.openxmlformats.org/officeDocument/2006/relationships/hyperlink" Target="https://www.planalto.gov.br/ccivil_03/_ato2011-2014/2011/lei/l12527.htm" TargetMode="External"/><Relationship Id="rId170" Type="http://schemas.openxmlformats.org/officeDocument/2006/relationships/hyperlink" Target="http://www.planalto.gov.br/ccivil_03/_ato2019-2022/2021/lei/L14133.htm" TargetMode="External"/><Relationship Id="rId226" Type="http://schemas.openxmlformats.org/officeDocument/2006/relationships/hyperlink" Target="http://www.planalto.gov.br/ccivil_03/_ato2019-2022/2021/lei/L14133.htm" TargetMode="External"/><Relationship Id="rId433" Type="http://schemas.openxmlformats.org/officeDocument/2006/relationships/footer" Target="footer3.xml"/><Relationship Id="rId268"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LEIS/L6404consol.htm" TargetMode="External"/><Relationship Id="rId74"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335" Type="http://schemas.openxmlformats.org/officeDocument/2006/relationships/hyperlink" Target="http://www.planalto.gov.br/ccivil_03/_ato2019-2022/2021/lei/L14133.htm" TargetMode="External"/><Relationship Id="rId377" Type="http://schemas.openxmlformats.org/officeDocument/2006/relationships/hyperlink" Target="https://www.planalto.gov.br/ccivil_03/_ato2011-2014/2012/decreto/d7724.htm" TargetMode="External"/><Relationship Id="rId5" Type="http://schemas.openxmlformats.org/officeDocument/2006/relationships/footnotes" Target="footnotes.xml"/><Relationship Id="rId181" Type="http://schemas.openxmlformats.org/officeDocument/2006/relationships/hyperlink" Target="http://www.planalto.gov.br/ccivil_03/_ato2019-2022/2021/lei/L14133.htm" TargetMode="External"/><Relationship Id="rId237" Type="http://schemas.openxmlformats.org/officeDocument/2006/relationships/hyperlink" Target="https://www.planalto.gov.br/ccivil_03/_ato2011-2014/2013/lei/l12846.htm" TargetMode="External"/><Relationship Id="rId402" Type="http://schemas.openxmlformats.org/officeDocument/2006/relationships/hyperlink" Target="http://pesquisa.in.gov.br/imprensa/jsp/visualiza/index.jsp?data=03/04/2017&amp;jornal=1&amp;pagina=78&amp;totalArquivos=132" TargetMode="External"/><Relationship Id="rId279" Type="http://schemas.openxmlformats.org/officeDocument/2006/relationships/hyperlink" Target="http://www.planalto.gov.br/ccivil_03/_ato2019-2022/2021/lei/L14133.htm" TargetMode="External"/><Relationship Id="rId444" Type="http://schemas.openxmlformats.org/officeDocument/2006/relationships/header" Target="header8.xml"/><Relationship Id="rId43"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290" Type="http://schemas.openxmlformats.org/officeDocument/2006/relationships/hyperlink" Target="http://www.planalto.gov.br/ccivil_03/_ato2019-2022/2021/lei/L14133.htm" TargetMode="External"/><Relationship Id="rId304" Type="http://schemas.openxmlformats.org/officeDocument/2006/relationships/hyperlink" Target="http://www.planalto.gov.br/ccivil_03/_ato2019-2022/2021/lei/L14133.htm" TargetMode="External"/><Relationship Id="rId346" Type="http://schemas.openxmlformats.org/officeDocument/2006/relationships/hyperlink" Target="http://www.planalto.gov.br/ccivil_03/_ato2019-2022/2021/lei/L14133.htm" TargetMode="External"/><Relationship Id="rId388"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s://www.planalto.gov.br/ccivil_03/_ato2011-2014/2013/lei/l12846.htm" TargetMode="External"/><Relationship Id="rId192" Type="http://schemas.openxmlformats.org/officeDocument/2006/relationships/hyperlink" Target="https://www.planalto.gov.br/ccivil_03/leis/l8078compilado.htm" TargetMode="External"/><Relationship Id="rId206" Type="http://schemas.openxmlformats.org/officeDocument/2006/relationships/hyperlink" Target="http://www.planalto.gov.br/ccivil_03/_ato2019-2022/2021/lei/L14133.htm" TargetMode="External"/><Relationship Id="rId248"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315" Type="http://schemas.openxmlformats.org/officeDocument/2006/relationships/hyperlink" Target="http://www.planalto.gov.br/ccivil_03/_ato2019-2022/2021/lei/L14133.htm" TargetMode="External"/><Relationship Id="rId357"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96" Type="http://schemas.openxmlformats.org/officeDocument/2006/relationships/hyperlink" Target="https://www.in.gov.br/en/web/dou/-/instrucao-normativa-seges/me-n-67-de-8-de-julho-de-2021-330985107" TargetMode="External"/><Relationship Id="rId161" Type="http://schemas.openxmlformats.org/officeDocument/2006/relationships/hyperlink" Target="http://www.planalto.gov.br/ccivil_03/_ato2019-2022/2021/lei/L14133.htm" TargetMode="External"/><Relationship Id="rId217" Type="http://schemas.openxmlformats.org/officeDocument/2006/relationships/hyperlink" Target="http://www.planalto.gov.br/ccivil_03/_ato2019-2022/2021/lei/L14133.htm" TargetMode="External"/><Relationship Id="rId399" Type="http://schemas.openxmlformats.org/officeDocument/2006/relationships/hyperlink" Target="http://www.planalto.gov.br/ccivil_03/_ato2019-2022/2020/decreto/D10543.htm" TargetMode="External"/><Relationship Id="rId259" Type="http://schemas.openxmlformats.org/officeDocument/2006/relationships/hyperlink" Target="http://www.planalto.gov.br/ccivil_03/_ato2019-2022/2021/lei/L14133.htm" TargetMode="External"/><Relationship Id="rId424" Type="http://schemas.openxmlformats.org/officeDocument/2006/relationships/hyperlink" Target="http://sei.saude.gov.br/sei/controlador_externo.php?acao=documento_conferir&amp;id_orgao_acesso_externo=0" TargetMode="External"/><Relationship Id="rId23" Type="http://schemas.openxmlformats.org/officeDocument/2006/relationships/hyperlink" Target="http://www.gov.br/compras" TargetMode="External"/><Relationship Id="rId119" Type="http://schemas.openxmlformats.org/officeDocument/2006/relationships/hyperlink" Target="http://www.planalto.gov.br/ccivil_03/_ato2019-2022/2021/lei/L14133.htm" TargetMode="External"/><Relationship Id="rId270" Type="http://schemas.openxmlformats.org/officeDocument/2006/relationships/hyperlink" Target="http://www.planalto.gov.br/ccivil_03/_ato2019-2022/2021/lei/L14133.htm" TargetMode="External"/><Relationship Id="rId326" Type="http://schemas.openxmlformats.org/officeDocument/2006/relationships/hyperlink" Target="http://www.planalto.gov.br/ccivil_03/_ato2019-2022/2021/lei/L14133.htm" TargetMode="External"/><Relationship Id="rId65" Type="http://schemas.openxmlformats.org/officeDocument/2006/relationships/hyperlink" Target="https://normas.leg.br/?urn=urn:lex:br:federal:constituicao:1988-10-05;1988" TargetMode="External"/><Relationship Id="rId130" Type="http://schemas.openxmlformats.org/officeDocument/2006/relationships/hyperlink" Target="http://www.planalto.gov.br/ccivil_03/_ato2019-2022/2021/lei/L14133.htm" TargetMode="External"/><Relationship Id="rId368" Type="http://schemas.openxmlformats.org/officeDocument/2006/relationships/hyperlink" Target="https://www.planalto.gov.br/ccivil_03/_ato2011-2014/2011/lei/l12527.htm" TargetMode="External"/><Relationship Id="rId172" Type="http://schemas.openxmlformats.org/officeDocument/2006/relationships/hyperlink" Target="http://www.planalto.gov.br/ccivil_03/_ato2019-2022/2021/lei/L14133.htm" TargetMode="External"/><Relationship Id="rId228" Type="http://schemas.openxmlformats.org/officeDocument/2006/relationships/hyperlink" Target="http://www.planalto.gov.br/ccivil_03/_ato2019-2022/2021/lei/L14133.htm" TargetMode="External"/><Relationship Id="rId435" Type="http://schemas.openxmlformats.org/officeDocument/2006/relationships/image" Target="media/image5.jpg"/><Relationship Id="rId281" Type="http://schemas.openxmlformats.org/officeDocument/2006/relationships/hyperlink" Target="http://www.planalto.gov.br/ccivil_03/_ato2019-2022/2021/lei/L14133.htm" TargetMode="External"/><Relationship Id="rId337"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LEIS/L6404consol.htm" TargetMode="External"/><Relationship Id="rId76" Type="http://schemas.openxmlformats.org/officeDocument/2006/relationships/hyperlink" Target="http://www.planalto.gov.br/ccivil_03/_ato2019-2022/2021/lei/L14133.htm" TargetMode="External"/><Relationship Id="rId141" Type="http://schemas.openxmlformats.org/officeDocument/2006/relationships/hyperlink" Target="http://www.planalto.gov.br/ccivil_03/_ato2019-2022/2021/lei/L14133.htm" TargetMode="External"/><Relationship Id="rId379" Type="http://schemas.openxmlformats.org/officeDocument/2006/relationships/hyperlink" Target="https://www.planalto.gov.br/ccivil_03/_ato2011-2014/2012/decreto/d7724.htm" TargetMode="External"/><Relationship Id="rId7" Type="http://schemas.openxmlformats.org/officeDocument/2006/relationships/image" Target="media/image1.png"/><Relationship Id="rId183" Type="http://schemas.openxmlformats.org/officeDocument/2006/relationships/hyperlink" Target="http://www.planalto.gov.br/ccivil_03/_ato2019-2022/2021/lei/L14133.htm" TargetMode="External"/><Relationship Id="rId239" Type="http://schemas.openxmlformats.org/officeDocument/2006/relationships/hyperlink" Target="https://www.planalto.gov.br/ccivil_03/_ato2011-2014/2013/lei/l12846.htm" TargetMode="External"/><Relationship Id="rId390" Type="http://schemas.openxmlformats.org/officeDocument/2006/relationships/hyperlink" Target="http://www.planalto.gov.br/ccivil_03/_ato2019-2022/2020/decreto/D10543.htm" TargetMode="External"/><Relationship Id="rId404" Type="http://schemas.openxmlformats.org/officeDocument/2006/relationships/image" Target="media/image2.jpg"/><Relationship Id="rId446" Type="http://schemas.openxmlformats.org/officeDocument/2006/relationships/footer" Target="footer8.xml"/><Relationship Id="rId250" Type="http://schemas.openxmlformats.org/officeDocument/2006/relationships/hyperlink" Target="http://www.planalto.gov.br/ccivil_03/_ato2019-2022/2021/lei/L14133.htm" TargetMode="External"/><Relationship Id="rId292" Type="http://schemas.openxmlformats.org/officeDocument/2006/relationships/hyperlink" Target="http://www.planalto.gov.br/ccivil_03/_ato2019-2022/2021/lei/L14133.htm" TargetMode="External"/><Relationship Id="rId306"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348" Type="http://schemas.openxmlformats.org/officeDocument/2006/relationships/hyperlink" Target="http://www.planalto.gov.br/ccivil_03/_ato2019-2022/2021/lei/L14133.htm" TargetMode="External"/><Relationship Id="rId152" Type="http://schemas.openxmlformats.org/officeDocument/2006/relationships/hyperlink" Target="http://www.planalto.gov.br/ccivil_03/_ato2019-2022/2021/lei/L14133.htm" TargetMode="External"/><Relationship Id="rId194" Type="http://schemas.openxmlformats.org/officeDocument/2006/relationships/hyperlink" Target="https://www.planalto.gov.br/ccivil_03/leis/l8078compilado.htm" TargetMode="External"/><Relationship Id="rId208" Type="http://schemas.openxmlformats.org/officeDocument/2006/relationships/hyperlink" Target="http://www.planalto.gov.br/ccivil_03/_ato2019-2022/2021/lei/L14133.htm" TargetMode="External"/><Relationship Id="rId261"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67-de-8-de-julho-de-2021" TargetMode="External"/><Relationship Id="rId56" Type="http://schemas.openxmlformats.org/officeDocument/2006/relationships/hyperlink" Target="http://www.planalto.gov.br/ccivil_03/_ato2019-2022/2021/lei/L14133.htm" TargetMode="External"/><Relationship Id="rId317" Type="http://schemas.openxmlformats.org/officeDocument/2006/relationships/hyperlink" Target="https://www.gov.br/compras/pt-br/acesso-a-informacao/legislacao/instrucoes-normativas/instrucao-normativa-seges-me-no-26-de-13-de-abril-de-2022" TargetMode="External"/><Relationship Id="rId359" Type="http://schemas.openxmlformats.org/officeDocument/2006/relationships/hyperlink" Target="http://www.planalto.gov.br/ccivil_03/_ato2019-2022/2021/lei/L14133.htm" TargetMode="External"/><Relationship Id="rId98" Type="http://schemas.openxmlformats.org/officeDocument/2006/relationships/hyperlink" Target="https://www.in.gov.br/en/web/dou/-/instrucao-normativa-seges/me-n-67-de-8-de-julho-de-2021-330985107" TargetMode="External"/><Relationship Id="rId121" Type="http://schemas.openxmlformats.org/officeDocument/2006/relationships/hyperlink" Target="http://www.planalto.gov.br/ccivil_03/_ato2019-2022/2021/lei/L14133.htm" TargetMode="External"/><Relationship Id="rId163" Type="http://schemas.openxmlformats.org/officeDocument/2006/relationships/hyperlink" Target="http://www.planalto.gov.br/ccivil_03/_ato2019-2022/2021/lei/L14133.htm" TargetMode="External"/><Relationship Id="rId219" Type="http://schemas.openxmlformats.org/officeDocument/2006/relationships/hyperlink" Target="http://www.planalto.gov.br/ccivil_03/_ato2019-2022/2021/lei/L14133.htm" TargetMode="External"/><Relationship Id="rId370" Type="http://schemas.openxmlformats.org/officeDocument/2006/relationships/hyperlink" Target="https://www.planalto.gov.br/ccivil_03/_ato2011-2014/2011/lei/l12527.htm" TargetMode="External"/><Relationship Id="rId426" Type="http://schemas.openxmlformats.org/officeDocument/2006/relationships/hyperlink" Target="http://sei.saude.gov.br/sei/controlador_externo.php?acao=documento_conferir&amp;id_orgao_acesso_externo=0" TargetMode="External"/><Relationship Id="rId230" Type="http://schemas.openxmlformats.org/officeDocument/2006/relationships/hyperlink" Target="http://www.planalto.gov.br/ccivil_03/_ato2019-2022/2021/lei/L14133.htm" TargetMode="External"/><Relationship Id="rId25" Type="http://schemas.openxmlformats.org/officeDocument/2006/relationships/hyperlink" Target="http://www.pncp.gov.br/" TargetMode="External"/><Relationship Id="rId67" Type="http://schemas.openxmlformats.org/officeDocument/2006/relationships/hyperlink" Target="https://normas.leg.br/?urn=urn:lex:br:federal:constituicao:1988-10-05;1988" TargetMode="External"/><Relationship Id="rId272" Type="http://schemas.openxmlformats.org/officeDocument/2006/relationships/hyperlink" Target="http://www.planalto.gov.br/ccivil_03/_ato2019-2022/2021/lei/L14133.htm" TargetMode="External"/><Relationship Id="rId328"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74" Type="http://schemas.openxmlformats.org/officeDocument/2006/relationships/hyperlink" Target="http://www.planalto.gov.br/ccivil_03/_ato2019-2022/2021/lei/L14133.htm" TargetMode="External"/><Relationship Id="rId381" Type="http://schemas.openxmlformats.org/officeDocument/2006/relationships/hyperlink" Target="http://www.planalto.gov.br/ccivil_03/_ato2019-2022/2021/lei/L14133.htm" TargetMode="External"/><Relationship Id="rId241" Type="http://schemas.openxmlformats.org/officeDocument/2006/relationships/hyperlink" Target="http://www.planalto.gov.br/ccivil_03/_ato2019-2022/2021/lei/L14133.htm" TargetMode="External"/><Relationship Id="rId437" Type="http://schemas.openxmlformats.org/officeDocument/2006/relationships/header" Target="header5.xml"/><Relationship Id="rId36" Type="http://schemas.openxmlformats.org/officeDocument/2006/relationships/hyperlink" Target="http://www.planalto.gov.br/ccivil_03/LEIS/L6404consol.htm" TargetMode="External"/><Relationship Id="rId283" Type="http://schemas.openxmlformats.org/officeDocument/2006/relationships/hyperlink" Target="http://www.planalto.gov.br/ccivil_03/_ato2019-2022/2021/lei/L14133.htm" TargetMode="External"/><Relationship Id="rId339"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cp/lcp123.htm" TargetMode="External"/><Relationship Id="rId101"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350" Type="http://schemas.openxmlformats.org/officeDocument/2006/relationships/hyperlink" Target="https://www.planalto.gov.br/ccivil_03/leis/l8078compilado.htm" TargetMode="External"/><Relationship Id="rId9" Type="http://schemas.openxmlformats.org/officeDocument/2006/relationships/hyperlink" Target="http://www.planalto.gov.br/ccivil_03/_ato2019-2022/2021/lei/L14133.htm" TargetMode="External"/><Relationship Id="rId210" Type="http://schemas.openxmlformats.org/officeDocument/2006/relationships/hyperlink" Target="http://www.planalto.gov.br/ccivil_03/_ato2019-2022/2021/lei/L14133.htm" TargetMode="External"/><Relationship Id="rId392" Type="http://schemas.openxmlformats.org/officeDocument/2006/relationships/hyperlink" Target="http://www.planalto.gov.br/ccivil_03/_ato2019-2022/2020/decreto/D10543.htm" TargetMode="External"/><Relationship Id="rId448" Type="http://schemas.openxmlformats.org/officeDocument/2006/relationships/footer" Target="footer9.xml"/><Relationship Id="rId252" Type="http://schemas.openxmlformats.org/officeDocument/2006/relationships/hyperlink" Target="http://www.planalto.gov.br/ccivil_03/_ato2019-2022/2021/lei/L14133.htm" TargetMode="External"/><Relationship Id="rId294" Type="http://schemas.openxmlformats.org/officeDocument/2006/relationships/hyperlink" Target="http://www.planalto.gov.br/ccivil_03/_ato2019-2022/2021/lei/L14133.htm" TargetMode="External"/><Relationship Id="rId308"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07-2010/2007/lei/l11488.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54" Type="http://schemas.openxmlformats.org/officeDocument/2006/relationships/hyperlink" Target="http://www.planalto.gov.br/ccivil_03/_ato2019-2022/2021/lei/L14133.htm" TargetMode="External"/><Relationship Id="rId361" Type="http://schemas.openxmlformats.org/officeDocument/2006/relationships/hyperlink" Target="http://www.planalto.gov.br/ccivil_03/_ato2019-2022/2021/lei/L14133.htm" TargetMode="External"/><Relationship Id="rId196" Type="http://schemas.openxmlformats.org/officeDocument/2006/relationships/hyperlink" Target="http://www.planalto.gov.br/ccivil_03/_ato2019-2022/2021/lei/L14133.htm" TargetMode="External"/><Relationship Id="rId16" Type="http://schemas.openxmlformats.org/officeDocument/2006/relationships/hyperlink" Target="https://www.gov.br/compras/pt-br/acesso-a-informacao/legislacao/instrucoes-normativas/instrucao-normativa-seges-me-no-67-de-8-de-julho-de-2021" TargetMode="External"/><Relationship Id="rId221" Type="http://schemas.openxmlformats.org/officeDocument/2006/relationships/hyperlink" Target="http://www.planalto.gov.br/ccivil_03/_ato2019-2022/2021/lei/L14133.htm" TargetMode="External"/><Relationship Id="rId263" Type="http://schemas.openxmlformats.org/officeDocument/2006/relationships/hyperlink" Target="http://www.planalto.gov.br/ccivil_03/_ato2019-2022/2021/lei/L14133.htm" TargetMode="External"/><Relationship Id="rId319"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s://www.planalto.gov.br/ccivil_03/leis/l8213cons.htm" TargetMode="External"/><Relationship Id="rId123" Type="http://schemas.openxmlformats.org/officeDocument/2006/relationships/hyperlink" Target="http://www.planalto.gov.br/ccivil_03/_ato2019-2022/2021/lei/L14133.htm" TargetMode="External"/><Relationship Id="rId330" Type="http://schemas.openxmlformats.org/officeDocument/2006/relationships/hyperlink" Target="http://www.planalto.gov.br/ccivil_03/_ato2019-2022/2021/lei/L14133.htm" TargetMode="External"/><Relationship Id="rId165" Type="http://schemas.openxmlformats.org/officeDocument/2006/relationships/hyperlink" Target="http://www.planalto.gov.br/ccivil_03/_ato2019-2022/2021/lei/L14133.htm" TargetMode="External"/><Relationship Id="rId372" Type="http://schemas.openxmlformats.org/officeDocument/2006/relationships/hyperlink" Target="https://www.planalto.gov.br/ccivil_03/_ato2011-2014/2012/decreto/d7724.htm" TargetMode="External"/><Relationship Id="rId428" Type="http://schemas.openxmlformats.org/officeDocument/2006/relationships/header" Target="header1.xml"/><Relationship Id="rId232" Type="http://schemas.openxmlformats.org/officeDocument/2006/relationships/hyperlink" Target="http://www.planalto.gov.br/ccivil_03/_ato2019-2022/2021/lei/L14133.htm" TargetMode="External"/><Relationship Id="rId274" Type="http://schemas.openxmlformats.org/officeDocument/2006/relationships/hyperlink" Target="http://www.planalto.gov.br/ccivil_03/_ato2019-2022/2021/lei/L14133.htm" TargetMode="External"/><Relationship Id="rId27" Type="http://schemas.openxmlformats.org/officeDocument/2006/relationships/hyperlink" Target="http://www.pncp.gov.br/" TargetMode="External"/><Relationship Id="rId69" Type="http://schemas.openxmlformats.org/officeDocument/2006/relationships/hyperlink" Target="https://normas.leg.br/?urn=urn:lex:br:federal:constituicao:1988-10-05;1988"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176" Type="http://schemas.openxmlformats.org/officeDocument/2006/relationships/hyperlink" Target="http://www.planalto.gov.br/ccivil_03/_ato2019-2022/2021/lei/L14133.htm" TargetMode="External"/><Relationship Id="rId341" Type="http://schemas.openxmlformats.org/officeDocument/2006/relationships/hyperlink" Target="http://www.planalto.gov.br/ccivil_03/_ato2019-2022/2021/lei/L14133.htm" TargetMode="External"/><Relationship Id="rId383" Type="http://schemas.openxmlformats.org/officeDocument/2006/relationships/hyperlink" Target="http://www.planalto.gov.br/ccivil_03/_ato2019-2022/2021/lei/L14133.htm" TargetMode="External"/><Relationship Id="rId439" Type="http://schemas.openxmlformats.org/officeDocument/2006/relationships/footer" Target="footer5.xml"/><Relationship Id="rId201" Type="http://schemas.openxmlformats.org/officeDocument/2006/relationships/hyperlink" Target="http://www.planalto.gov.br/ccivil_03/_ato2019-2022/2021/lei/L14133.htm" TargetMode="External"/><Relationship Id="rId243" Type="http://schemas.openxmlformats.org/officeDocument/2006/relationships/hyperlink" Target="http://www.planalto.gov.br/ccivil_03/_ato2019-2022/2021/lei/L14133.htm" TargetMode="External"/><Relationship Id="rId285" Type="http://schemas.openxmlformats.org/officeDocument/2006/relationships/hyperlink" Target="http://www.planalto.gov.br/ccivil_03/_ato2019-2022/2021/lei/L14133.htm" TargetMode="External"/><Relationship Id="rId450" Type="http://schemas.openxmlformats.org/officeDocument/2006/relationships/theme" Target="theme/theme1.xml"/><Relationship Id="rId38" Type="http://schemas.openxmlformats.org/officeDocument/2006/relationships/hyperlink" Target="http://www.planalto.gov.br/ccivil_03/LEIS/L6404consol.htm" TargetMode="External"/><Relationship Id="rId103" Type="http://schemas.openxmlformats.org/officeDocument/2006/relationships/hyperlink" Target="http://www.planalto.gov.br/ccivil_03/_ato2019-2022/2021/lei/L14133.htm" TargetMode="External"/><Relationship Id="rId310" Type="http://schemas.openxmlformats.org/officeDocument/2006/relationships/hyperlink" Target="http://www.planalto.gov.br/ccivil_03/_ato2019-2022/2021/lei/L14133.htm" TargetMode="External"/><Relationship Id="rId91" Type="http://schemas.openxmlformats.org/officeDocument/2006/relationships/hyperlink" Target="https://www.in.gov.br/en/web/dou/-/instrucao-normativa-seges/me-n-67-de-8-de-julho-de-2021-330985107" TargetMode="External"/><Relationship Id="rId145" Type="http://schemas.openxmlformats.org/officeDocument/2006/relationships/hyperlink" Target="https://www.planalto.gov.br/ccivil_03/_ato2011-2014/2013/lei/l12846.htm" TargetMode="External"/><Relationship Id="rId187" Type="http://schemas.openxmlformats.org/officeDocument/2006/relationships/hyperlink" Target="http://www.planalto.gov.br/ccivil_03/_ato2019-2022/2021/lei/L14133.htm" TargetMode="External"/><Relationship Id="rId352" Type="http://schemas.openxmlformats.org/officeDocument/2006/relationships/hyperlink" Target="https://www.planalto.gov.br/ccivil_03/leis/l8078compilado.htm" TargetMode="External"/><Relationship Id="rId394" Type="http://schemas.openxmlformats.org/officeDocument/2006/relationships/hyperlink" Target="http://pesquisa.in.gov.br/imprensa/jsp/visualiza/index.jsp?data=03/04/2017&amp;jornal=1&amp;pagina=78&amp;totalArquivos=132" TargetMode="External"/><Relationship Id="rId212" Type="http://schemas.openxmlformats.org/officeDocument/2006/relationships/hyperlink" Target="http://www.planalto.gov.br/ccivil_03/_ato2019-2022/2021/lei/L14133.htm" TargetMode="External"/><Relationship Id="rId254"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07-2010/2007/lei/l11488.htm" TargetMode="External"/><Relationship Id="rId114" Type="http://schemas.openxmlformats.org/officeDocument/2006/relationships/hyperlink" Target="http://www.planalto.gov.br/ccivil_03/_ato2019-2022/2021/lei/L14133.htm" TargetMode="External"/><Relationship Id="rId296" Type="http://schemas.openxmlformats.org/officeDocument/2006/relationships/hyperlink" Target="http://www.planalto.gov.br/ccivil_03/_ato2019-2022/2021/lei/L14133.htm" TargetMode="External"/><Relationship Id="rId60" Type="http://schemas.openxmlformats.org/officeDocument/2006/relationships/hyperlink" Target="https://normas.leg.br/?urn=urn:lex:br:federal:constituicao:1988-10-05;1988" TargetMode="External"/><Relationship Id="rId81" Type="http://schemas.openxmlformats.org/officeDocument/2006/relationships/hyperlink" Target="https://www.planalto.gov.br/ccivil_03/leis/lcp/lcp123.htm" TargetMode="External"/><Relationship Id="rId135" Type="http://schemas.openxmlformats.org/officeDocument/2006/relationships/hyperlink" Target="http://www.planalto.gov.br/ccivil_03/_ato2019-2022/2021/lei/L14133.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www.planalto.gov.br/ccivil_03/_ato2019-2022/2021/lei/L14133.htm" TargetMode="External"/><Relationship Id="rId321" Type="http://schemas.openxmlformats.org/officeDocument/2006/relationships/hyperlink" Target="http://www.planalto.gov.br/ccivil_03/_ato2019-2022/2021/lei/L14133.htm" TargetMode="External"/><Relationship Id="rId342" Type="http://schemas.openxmlformats.org/officeDocument/2006/relationships/hyperlink" Target="http://www.planalto.gov.br/ccivil_03/_ato2019-2022/2021/lei/L14133.htm" TargetMode="External"/><Relationship Id="rId363" Type="http://schemas.openxmlformats.org/officeDocument/2006/relationships/hyperlink" Target="http://www.planalto.gov.br/ccivil_03/_ato2019-2022/2021/lei/L14133.htm" TargetMode="External"/><Relationship Id="rId384" Type="http://schemas.openxmlformats.org/officeDocument/2006/relationships/hyperlink" Target="http://www.planalto.gov.br/ccivil_03/_ato2019-2022/2021/lei/L14133.htm" TargetMode="External"/><Relationship Id="rId419" Type="http://schemas.openxmlformats.org/officeDocument/2006/relationships/image" Target="media/image20.jpg"/><Relationship Id="rId202" Type="http://schemas.openxmlformats.org/officeDocument/2006/relationships/hyperlink" Target="http://www.planalto.gov.br/ccivil_03/_ato2019-2022/2021/lei/L14133.htm" TargetMode="External"/><Relationship Id="rId223" Type="http://schemas.openxmlformats.org/officeDocument/2006/relationships/hyperlink" Target="http://www.planalto.gov.br/ccivil_03/_ato2019-2022/2021/lei/L14133.htm" TargetMode="External"/><Relationship Id="rId244" Type="http://schemas.openxmlformats.org/officeDocument/2006/relationships/hyperlink" Target="http://www.planalto.gov.br/ccivil_03/_ato2019-2022/2021/lei/L14133.htm" TargetMode="External"/><Relationship Id="rId430" Type="http://schemas.openxmlformats.org/officeDocument/2006/relationships/footer" Target="footer1.xml"/><Relationship Id="rId18" Type="http://schemas.openxmlformats.org/officeDocument/2006/relationships/hyperlink" Target="https://www.gov.br/compras/pt-br/acesso-a-informacao/legislacao/instrucoes-normativas/instrucao-normativa-seges-me-no-67-de-8-de-julho-de-2021" TargetMode="External"/><Relationship Id="rId39" Type="http://schemas.openxmlformats.org/officeDocument/2006/relationships/hyperlink" Target="http://www.planalto.gov.br/ccivil_03/LEIS/L6404consol.htm" TargetMode="External"/><Relationship Id="rId265" Type="http://schemas.openxmlformats.org/officeDocument/2006/relationships/hyperlink" Target="http://www.planalto.gov.br/ccivil_03/_ato2019-2022/2021/lei/L14133.htm" TargetMode="External"/><Relationship Id="rId286"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07-2010/2007/lei/l11488.htm" TargetMode="External"/><Relationship Id="rId104"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1-2014/2013/lei/l12846.htm" TargetMode="External"/><Relationship Id="rId167" Type="http://schemas.openxmlformats.org/officeDocument/2006/relationships/hyperlink" Target="http://www.planalto.gov.br/ccivil_03/_ato2019-2022/2021/lei/L14133.htm" TargetMode="External"/><Relationship Id="rId188" Type="http://schemas.openxmlformats.org/officeDocument/2006/relationships/hyperlink" Target="http://www.planalto.gov.br/ccivil_03/_ato2019-2022/2021/lei/L14133.htm" TargetMode="External"/><Relationship Id="rId311" Type="http://schemas.openxmlformats.org/officeDocument/2006/relationships/hyperlink" Target="http://www.planalto.gov.br/ccivil_03/_ato2019-2022/2021/lei/L14133.htm" TargetMode="External"/><Relationship Id="rId332" Type="http://schemas.openxmlformats.org/officeDocument/2006/relationships/hyperlink" Target="http://www.planalto.gov.br/ccivil_03/_ato2019-2022/2021/lei/L14133.htm" TargetMode="External"/><Relationship Id="rId353" Type="http://schemas.openxmlformats.org/officeDocument/2006/relationships/hyperlink" Target="https://www.planalto.gov.br/ccivil_03/leis/l8078compilado.htm" TargetMode="External"/><Relationship Id="rId374" Type="http://schemas.openxmlformats.org/officeDocument/2006/relationships/hyperlink" Target="https://www.planalto.gov.br/ccivil_03/_ato2011-2014/2012/decreto/d7724.htm" TargetMode="External"/><Relationship Id="rId395" Type="http://schemas.openxmlformats.org/officeDocument/2006/relationships/hyperlink" Target="http://pesquisa.in.gov.br/imprensa/jsp/visualiza/index.jsp?data=03/04/2017&amp;jornal=1&amp;pagina=78&amp;totalArquivos=132" TargetMode="External"/><Relationship Id="rId71" Type="http://schemas.openxmlformats.org/officeDocument/2006/relationships/hyperlink" Target="https://normas.leg.br/?urn=urn:lex:br:federal:constituicao:1988-10-05;1988" TargetMode="External"/><Relationship Id="rId92" Type="http://schemas.openxmlformats.org/officeDocument/2006/relationships/hyperlink" Target="https://www.in.gov.br/en/web/dou/-/instrucao-normativa-seges/me-n-67-de-8-de-julho-de-2021-330985107" TargetMode="External"/><Relationship Id="rId213" Type="http://schemas.openxmlformats.org/officeDocument/2006/relationships/hyperlink" Target="http://www.planalto.gov.br/ccivil_03/_ato2019-2022/2021/lei/L14133.htm" TargetMode="External"/><Relationship Id="rId234" Type="http://schemas.openxmlformats.org/officeDocument/2006/relationships/hyperlink" Target="http://www.planalto.gov.br/ccivil_03/_ato2019-2022/2021/lei/L14133.htm" TargetMode="External"/><Relationship Id="rId420" Type="http://schemas.openxmlformats.org/officeDocument/2006/relationships/hyperlink" Target="http://sei.saude.gov.br/sei/controlador_externo.php?acao=documento_conferir&amp;id_orgao_acesso_externo=0" TargetMode="External"/><Relationship Id="rId2" Type="http://schemas.openxmlformats.org/officeDocument/2006/relationships/styles" Target="styles.xml"/><Relationship Id="rId29" Type="http://schemas.openxmlformats.org/officeDocument/2006/relationships/hyperlink" Target="https://www.gov.br/compras/pt-br/sistemas/conheca-o-compras/aplicativo-compras" TargetMode="External"/><Relationship Id="rId255" Type="http://schemas.openxmlformats.org/officeDocument/2006/relationships/hyperlink" Target="http://www.planalto.gov.br/ccivil_03/_ato2019-2022/2021/lei/L14133.htm" TargetMode="External"/><Relationship Id="rId276" Type="http://schemas.openxmlformats.org/officeDocument/2006/relationships/hyperlink" Target="http://www.planalto.gov.br/ccivil_03/_ato2019-2022/2021/lei/L14133.htm" TargetMode="External"/><Relationship Id="rId297" Type="http://schemas.openxmlformats.org/officeDocument/2006/relationships/hyperlink" Target="http://www.planalto.gov.br/ccivil_03/_ato2019-2022/2021/lei/L14133.htm" TargetMode="External"/><Relationship Id="rId441" Type="http://schemas.openxmlformats.org/officeDocument/2006/relationships/footer" Target="footer6.xml"/><Relationship Id="rId4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http://www.planalto.gov.br/ccivil_03/_ato2019-2022/2021/lei/L14133.htm" TargetMode="External"/><Relationship Id="rId301" Type="http://schemas.openxmlformats.org/officeDocument/2006/relationships/hyperlink" Target="https://www.planalto.gov.br/ccivil_03/_ato2011-2014/2013/lei/l12846.htm" TargetMode="External"/><Relationship Id="rId322" Type="http://schemas.openxmlformats.org/officeDocument/2006/relationships/hyperlink" Target="http://www.planalto.gov.br/ccivil_03/_ato2019-2022/2021/lei/L14133.htm" TargetMode="External"/><Relationship Id="rId343" Type="http://schemas.openxmlformats.org/officeDocument/2006/relationships/hyperlink" Target="http://www.planalto.gov.br/ccivil_03/_ato2019-2022/2021/lei/L14133.htm" TargetMode="External"/><Relationship Id="rId364" Type="http://schemas.openxmlformats.org/officeDocument/2006/relationships/hyperlink" Target="http://www.planalto.gov.br/ccivil_03/_ato2019-2022/2021/lei/L14133.htm" TargetMode="External"/><Relationship Id="rId61" Type="http://schemas.openxmlformats.org/officeDocument/2006/relationships/hyperlink" Target="https://normas.leg.br/?urn=urn:lex:br:federal:constituicao:1988-10-05;1988" TargetMode="External"/><Relationship Id="rId82" Type="http://schemas.openxmlformats.org/officeDocument/2006/relationships/hyperlink" Target="https://www.planalto.gov.br/ccivil_03/leis/lcp/lcp123.htm" TargetMode="External"/><Relationship Id="rId199" Type="http://schemas.openxmlformats.org/officeDocument/2006/relationships/hyperlink" Target="http://www.planalto.gov.br/ccivil_03/_ato2019-2022/2021/lei/L14133.htm" TargetMode="External"/><Relationship Id="rId203" Type="http://schemas.openxmlformats.org/officeDocument/2006/relationships/hyperlink" Target="http://www.planalto.gov.br/ccivil_03/_ato2019-2022/2021/lei/L14133.htm" TargetMode="External"/><Relationship Id="rId385"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67-de-8-de-julho-de-2021" TargetMode="External"/><Relationship Id="rId224" Type="http://schemas.openxmlformats.org/officeDocument/2006/relationships/hyperlink" Target="http://www.planalto.gov.br/ccivil_03/_ato2019-2022/2021/lei/L14133.htm" TargetMode="External"/><Relationship Id="rId245" Type="http://schemas.openxmlformats.org/officeDocument/2006/relationships/hyperlink" Target="http://www.planalto.gov.br/ccivil_03/_ato2019-2022/2021/lei/L14133.htm" TargetMode="External"/><Relationship Id="rId266" Type="http://schemas.openxmlformats.org/officeDocument/2006/relationships/hyperlink" Target="http://www.planalto.gov.br/ccivil_03/_ato2019-2022/2021/lei/L14133.htm" TargetMode="External"/><Relationship Id="rId287" Type="http://schemas.openxmlformats.org/officeDocument/2006/relationships/hyperlink" Target="http://www.planalto.gov.br/ccivil_03/_ato2019-2022/2021/lei/L14133.htm" TargetMode="External"/><Relationship Id="rId431" Type="http://schemas.openxmlformats.org/officeDocument/2006/relationships/footer" Target="footer2.xml"/><Relationship Id="rId30" Type="http://schemas.openxmlformats.org/officeDocument/2006/relationships/hyperlink" Target="https://www.gov.br/compras/pt-br/sistemas/conheca-o-compras/aplicativo-compras"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1-2014/2013/lei/l12846.htm" TargetMode="External"/><Relationship Id="rId168" Type="http://schemas.openxmlformats.org/officeDocument/2006/relationships/hyperlink" Target="http://www.planalto.gov.br/ccivil_03/_ato2019-2022/2021/lei/L14133.htm" TargetMode="External"/><Relationship Id="rId312" Type="http://schemas.openxmlformats.org/officeDocument/2006/relationships/hyperlink" Target="http://www.planalto.gov.br/ccivil_03/_ato2019-2022/2021/lei/L14133.htm" TargetMode="External"/><Relationship Id="rId333" Type="http://schemas.openxmlformats.org/officeDocument/2006/relationships/hyperlink" Target="http://www.planalto.gov.br/ccivil_03/_ato2019-2022/2021/lei/L14133.htm" TargetMode="External"/><Relationship Id="rId354" Type="http://schemas.openxmlformats.org/officeDocument/2006/relationships/hyperlink" Target="https://www.planalto.gov.br/ccivil_03/leis/l8078compilado.htm" TargetMode="External"/><Relationship Id="rId51" Type="http://schemas.openxmlformats.org/officeDocument/2006/relationships/hyperlink" Target="https://www.planalto.gov.br/ccivil_03/_ato2007-2010/2007/lei/l11488.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in.gov.br/en/web/dou/-/instrucao-normativa-seges/me-n-67-de-8-de-julho-de-2021-330985107" TargetMode="External"/><Relationship Id="rId189" Type="http://schemas.openxmlformats.org/officeDocument/2006/relationships/hyperlink" Target="http://www.planalto.gov.br/ccivil_03/_ato2019-2022/2021/lei/L14133.htm" TargetMode="External"/><Relationship Id="rId375" Type="http://schemas.openxmlformats.org/officeDocument/2006/relationships/hyperlink" Target="https://www.planalto.gov.br/ccivil_03/_ato2011-2014/2012/decreto/d7724.htm" TargetMode="External"/><Relationship Id="rId396" Type="http://schemas.openxmlformats.org/officeDocument/2006/relationships/hyperlink" Target="http://www.planalto.gov.br/ccivil_03/_ato2019-2022/2020/decreto/D10543.htm" TargetMode="External"/><Relationship Id="rId3" Type="http://schemas.openxmlformats.org/officeDocument/2006/relationships/settings" Target="settings.xml"/><Relationship Id="rId214" Type="http://schemas.openxmlformats.org/officeDocument/2006/relationships/hyperlink" Target="http://www.planalto.gov.br/ccivil_03/_ato2019-2022/2021/lei/L14133.htm" TargetMode="External"/><Relationship Id="rId235" Type="http://schemas.openxmlformats.org/officeDocument/2006/relationships/hyperlink" Target="http://www.planalto.gov.br/ccivil_03/_ato2019-2022/2021/lei/L14133.htm" TargetMode="External"/><Relationship Id="rId256" Type="http://schemas.openxmlformats.org/officeDocument/2006/relationships/hyperlink" Target="http://www.planalto.gov.br/ccivil_03/_ato2019-2022/2021/lei/L14133.htm" TargetMode="External"/><Relationship Id="rId277" Type="http://schemas.openxmlformats.org/officeDocument/2006/relationships/hyperlink" Target="http://www.planalto.gov.br/ccivil_03/_ato2019-2022/2021/lei/L14133.htm" TargetMode="External"/><Relationship Id="rId298" Type="http://schemas.openxmlformats.org/officeDocument/2006/relationships/hyperlink" Target="https://www.planalto.gov.br/ccivil_03/_ato2011-2014/2013/lei/l12846.htm" TargetMode="External"/><Relationship Id="rId400" Type="http://schemas.openxmlformats.org/officeDocument/2006/relationships/hyperlink" Target="http://pesquisa.in.gov.br/imprensa/jsp/visualiza/index.jsp?data=03/04/2017&amp;jornal=1&amp;pagina=78&amp;totalArquivos=132" TargetMode="External"/><Relationship Id="rId421" Type="http://schemas.openxmlformats.org/officeDocument/2006/relationships/hyperlink" Target="http://sei.saude.gov.br/sei/controlador_externo.php?acao=documento_conferir&amp;id_orgao_acesso_externo=0" TargetMode="External"/><Relationship Id="rId442" Type="http://schemas.openxmlformats.org/officeDocument/2006/relationships/image" Target="media/image6.png"/><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www.planalto.gov.br/ccivil_03/_ato2019-2022/2021/lei/L14133.htm" TargetMode="External"/><Relationship Id="rId302" Type="http://schemas.openxmlformats.org/officeDocument/2006/relationships/hyperlink" Target="http://www.planalto.gov.br/ccivil_03/_ato2019-2022/2021/lei/L14133.htm%25art159" TargetMode="External"/><Relationship Id="rId323" Type="http://schemas.openxmlformats.org/officeDocument/2006/relationships/hyperlink" Target="http://www.planalto.gov.br/ccivil_03/_ato2019-2022/2021/lei/L14133.htm" TargetMode="External"/><Relationship Id="rId344"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seges-me-no-67-de-8-de-julho-de-2021"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normas.leg.br/?urn=urn:lex:br:federal:constituicao:1988-10-05;1988" TargetMode="External"/><Relationship Id="rId83" Type="http://schemas.openxmlformats.org/officeDocument/2006/relationships/hyperlink" Target="https://www.planalto.gov.br/ccivil_03/leis/lcp/lcp123.htm" TargetMode="External"/><Relationship Id="rId179" Type="http://schemas.openxmlformats.org/officeDocument/2006/relationships/hyperlink" Target="http://www.planalto.gov.br/ccivil_03/_ato2019-2022/2021/lei/L14133.htm" TargetMode="External"/><Relationship Id="rId365" Type="http://schemas.openxmlformats.org/officeDocument/2006/relationships/hyperlink" Target="http://www.planalto.gov.br/ccivil_03/_ato2019-2022/2021/lei/L14133.htm" TargetMode="External"/><Relationship Id="rId386" Type="http://schemas.openxmlformats.org/officeDocument/2006/relationships/hyperlink" Target="http://www.planalto.gov.br/ccivil_03/_ato2019-2022/2021/lei/L14133.htm" TargetMode="External"/><Relationship Id="rId190" Type="http://schemas.openxmlformats.org/officeDocument/2006/relationships/hyperlink" Target="http://www.planalto.gov.br/ccivil_03/_ato2019-2022/2021/lei/L14133.htm" TargetMode="External"/><Relationship Id="rId204" Type="http://schemas.openxmlformats.org/officeDocument/2006/relationships/hyperlink" Target="http://www.planalto.gov.br/ccivil_03/_ato2019-2022/2021/lei/L14133.htm" TargetMode="External"/><Relationship Id="rId225" Type="http://schemas.openxmlformats.org/officeDocument/2006/relationships/hyperlink" Target="http://www.planalto.gov.br/ccivil_03/_ato2019-2022/2021/lei/L14133.htm" TargetMode="External"/><Relationship Id="rId246" Type="http://schemas.openxmlformats.org/officeDocument/2006/relationships/hyperlink" Target="http://www.planalto.gov.br/ccivil_03/_ato2019-2022/2021/lei/L14133.htm" TargetMode="External"/><Relationship Id="rId267" Type="http://schemas.openxmlformats.org/officeDocument/2006/relationships/hyperlink" Target="http://www.planalto.gov.br/ccivil_03/_ato2019-2022/2021/lei/L14133.htm" TargetMode="External"/><Relationship Id="rId288" Type="http://schemas.openxmlformats.org/officeDocument/2006/relationships/hyperlink" Target="http://www.planalto.gov.br/ccivil_03/_ato2019-2022/2021/lei/L14133.htm" TargetMode="External"/><Relationship Id="rId432" Type="http://schemas.openxmlformats.org/officeDocument/2006/relationships/header" Target="header3.xm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313"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sistemas/conheca-o-compras/aplicativo-compras"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94" Type="http://schemas.openxmlformats.org/officeDocument/2006/relationships/hyperlink" Target="https://www.in.gov.br/en/web/dou/-/instrucao-normativa-seges/me-n-67-de-8-de-julho-de-2021-330985107" TargetMode="External"/><Relationship Id="rId148" Type="http://schemas.openxmlformats.org/officeDocument/2006/relationships/hyperlink" Target="https://www.planalto.gov.br/ccivil_03/_ato2011-2014/2013/lei/l12846.htm" TargetMode="External"/><Relationship Id="rId169" Type="http://schemas.openxmlformats.org/officeDocument/2006/relationships/hyperlink" Target="http://www.planalto.gov.br/ccivil_03/_ato2019-2022/2021/lei/L14133.htm" TargetMode="External"/><Relationship Id="rId334" Type="http://schemas.openxmlformats.org/officeDocument/2006/relationships/hyperlink" Target="http://www.planalto.gov.br/ccivil_03/_ato2019-2022/2021/lei/L14133.htm" TargetMode="External"/><Relationship Id="rId355" Type="http://schemas.openxmlformats.org/officeDocument/2006/relationships/hyperlink" Target="http://www.planalto.gov.br/ccivil_03/_ato2019-2022/2021/lei/L14133.htm" TargetMode="External"/><Relationship Id="rId376" Type="http://schemas.openxmlformats.org/officeDocument/2006/relationships/hyperlink" Target="https://www.planalto.gov.br/ccivil_03/_ato2011-2014/2012/decreto/d7724.htm" TargetMode="External"/><Relationship Id="rId397" Type="http://schemas.openxmlformats.org/officeDocument/2006/relationships/hyperlink" Target="http://www.planalto.gov.br/ccivil_03/_ato2019-2022/2020/decreto/D10543.htm" TargetMode="External"/><Relationship Id="rId4" Type="http://schemas.openxmlformats.org/officeDocument/2006/relationships/webSettings" Target="webSettings.xml"/><Relationship Id="rId180" Type="http://schemas.openxmlformats.org/officeDocument/2006/relationships/hyperlink" Target="http://www.planalto.gov.br/ccivil_03/_ato2019-2022/2021/lei/L14133.htm" TargetMode="External"/><Relationship Id="rId215" Type="http://schemas.openxmlformats.org/officeDocument/2006/relationships/hyperlink" Target="http://www.planalto.gov.br/ccivil_03/_ato2019-2022/2021/lei/L14133.htm" TargetMode="External"/><Relationship Id="rId236" Type="http://schemas.openxmlformats.org/officeDocument/2006/relationships/hyperlink" Target="https://www.planalto.gov.br/ccivil_03/_ato2011-2014/2013/lei/l12846.htm" TargetMode="External"/><Relationship Id="rId257" Type="http://schemas.openxmlformats.org/officeDocument/2006/relationships/hyperlink" Target="http://www.planalto.gov.br/ccivil_03/_ato2019-2022/2021/lei/L14133.htm" TargetMode="External"/><Relationship Id="rId278" Type="http://schemas.openxmlformats.org/officeDocument/2006/relationships/hyperlink" Target="http://www.planalto.gov.br/ccivil_03/_ato2019-2022/2021/lei/L14133.htm" TargetMode="External"/><Relationship Id="rId401" Type="http://schemas.openxmlformats.org/officeDocument/2006/relationships/hyperlink" Target="http://pesquisa.in.gov.br/imprensa/jsp/visualiza/index.jsp?data=03/04/2017&amp;jornal=1&amp;pagina=78&amp;totalArquivos=132" TargetMode="External"/><Relationship Id="rId422" Type="http://schemas.openxmlformats.org/officeDocument/2006/relationships/hyperlink" Target="http://sei.saude.gov.br/sei/controlador_externo.php?acao=documento_conferir&amp;id_orgao_acesso_externo=0" TargetMode="External"/><Relationship Id="rId443" Type="http://schemas.openxmlformats.org/officeDocument/2006/relationships/header" Target="header7.xml"/><Relationship Id="rId303"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hyperlink" Target="http://www.planalto.gov.br/ccivil_03/_ato2019-2022/2021/lei/L14133.htm" TargetMode="External"/><Relationship Id="rId345" Type="http://schemas.openxmlformats.org/officeDocument/2006/relationships/hyperlink" Target="http://www.planalto.gov.br/ccivil_03/_ato2019-2022/2021/lei/L14133.htm" TargetMode="External"/><Relationship Id="rId387" Type="http://schemas.openxmlformats.org/officeDocument/2006/relationships/hyperlink" Target="http://www.planalto.gov.br/ccivil_03/_ato2019-2022/2021/lei/L14133.htm" TargetMode="External"/><Relationship Id="rId191" Type="http://schemas.openxmlformats.org/officeDocument/2006/relationships/hyperlink" Target="https://www.planalto.gov.br/ccivil_03/leis/l8078compilado.htm" TargetMode="External"/><Relationship Id="rId205" Type="http://schemas.openxmlformats.org/officeDocument/2006/relationships/hyperlink" Target="http://www.planalto.gov.br/ccivil_03/_ato2019-2022/2021/lei/L14133.htm" TargetMode="External"/><Relationship Id="rId247"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28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149" Type="http://schemas.openxmlformats.org/officeDocument/2006/relationships/hyperlink" Target="https://www.planalto.gov.br/ccivil_03/_ato2011-2014/2013/lei/l12846.htm" TargetMode="External"/><Relationship Id="rId314" Type="http://schemas.openxmlformats.org/officeDocument/2006/relationships/hyperlink" Target="http://www.planalto.gov.br/ccivil_03/_ato2019-2022/2021/lei/L14133.htm" TargetMode="External"/><Relationship Id="rId356" Type="http://schemas.openxmlformats.org/officeDocument/2006/relationships/hyperlink" Target="http://www.planalto.gov.br/ccivil_03/_ato2019-2022/2021/lei/L14133.htm" TargetMode="External"/><Relationship Id="rId398" Type="http://schemas.openxmlformats.org/officeDocument/2006/relationships/hyperlink" Target="http://www.planalto.gov.br/ccivil_03/_ato2019-2022/2020/decreto/D10543.htm" TargetMode="External"/><Relationship Id="rId95" Type="http://schemas.openxmlformats.org/officeDocument/2006/relationships/hyperlink" Target="https://www.in.gov.br/en/web/dou/-/instrucao-normativa-seges/me-n-67-de-8-de-julho-de-2021-330985107" TargetMode="External"/><Relationship Id="rId160" Type="http://schemas.openxmlformats.org/officeDocument/2006/relationships/hyperlink" Target="http://www.planalto.gov.br/ccivil_03/_ato2019-2022/2021/lei/L14133.htm" TargetMode="External"/><Relationship Id="rId216" Type="http://schemas.openxmlformats.org/officeDocument/2006/relationships/hyperlink" Target="http://www.planalto.gov.br/ccivil_03/_ato2019-2022/2021/lei/L14133.htm" TargetMode="External"/><Relationship Id="rId423" Type="http://schemas.openxmlformats.org/officeDocument/2006/relationships/hyperlink" Target="http://sei.saude.gov.br/sei/controlador_externo.php?acao=documento_conferir&amp;id_orgao_acesso_externo=0" TargetMode="External"/><Relationship Id="rId258" Type="http://schemas.openxmlformats.org/officeDocument/2006/relationships/hyperlink" Target="http://www.planalto.gov.br/ccivil_03/_ato2019-2022/2021/lei/L14133.htm" TargetMode="External"/><Relationship Id="rId22" Type="http://schemas.openxmlformats.org/officeDocument/2006/relationships/hyperlink" Target="http://www.gov.br/compras" TargetMode="External"/><Relationship Id="rId64" Type="http://schemas.openxmlformats.org/officeDocument/2006/relationships/hyperlink" Target="https://normas.leg.br/?urn=urn:lex:br:federal:constituicao:1988-10-05;1988" TargetMode="External"/><Relationship Id="rId118" Type="http://schemas.openxmlformats.org/officeDocument/2006/relationships/hyperlink" Target="http://www.planalto.gov.br/ccivil_03/_ato2019-2022/2021/lei/L14133.htm" TargetMode="External"/><Relationship Id="rId325" Type="http://schemas.openxmlformats.org/officeDocument/2006/relationships/hyperlink" Target="http://www.planalto.gov.br/ccivil_03/_ato2019-2022/2021/lei/L14133.htm" TargetMode="External"/><Relationship Id="rId367" Type="http://schemas.openxmlformats.org/officeDocument/2006/relationships/hyperlink" Target="https://www.planalto.gov.br/ccivil_03/_ato2011-2014/2011/lei/l12527.htm" TargetMode="External"/><Relationship Id="rId171" Type="http://schemas.openxmlformats.org/officeDocument/2006/relationships/hyperlink" Target="http://www.planalto.gov.br/ccivil_03/_ato2019-2022/2021/lei/L14133.htm" TargetMode="External"/><Relationship Id="rId227" Type="http://schemas.openxmlformats.org/officeDocument/2006/relationships/hyperlink" Target="http://www.planalto.gov.br/ccivil_03/_ato2019-2022/2021/lei/L14133.htm" TargetMode="External"/><Relationship Id="rId269" Type="http://schemas.openxmlformats.org/officeDocument/2006/relationships/hyperlink" Target="http://www.planalto.gov.br/ccivil_03/_ato2019-2022/2021/lei/L14133.htm" TargetMode="External"/><Relationship Id="rId434" Type="http://schemas.openxmlformats.org/officeDocument/2006/relationships/image" Target="media/image4.png"/><Relationship Id="rId33" Type="http://schemas.openxmlformats.org/officeDocument/2006/relationships/hyperlink" Target="http://www.planalto.gov.br/ccivil_03/LEIS/L6404consol.htm" TargetMode="External"/><Relationship Id="rId129" Type="http://schemas.openxmlformats.org/officeDocument/2006/relationships/hyperlink" Target="http://www.planalto.gov.br/ccivil_03/_ato2019-2022/2021/lei/L14133.htm" TargetMode="External"/><Relationship Id="rId280" Type="http://schemas.openxmlformats.org/officeDocument/2006/relationships/hyperlink" Target="http://www.planalto.gov.br/ccivil_03/_ato2019-2022/2021/lei/L14133.htm" TargetMode="External"/><Relationship Id="rId336"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82" Type="http://schemas.openxmlformats.org/officeDocument/2006/relationships/hyperlink" Target="http://www.planalto.gov.br/ccivil_03/_ato2019-2022/2021/lei/L14133.htm" TargetMode="External"/><Relationship Id="rId378" Type="http://schemas.openxmlformats.org/officeDocument/2006/relationships/hyperlink" Target="https://www.planalto.gov.br/ccivil_03/_ato2011-2014/2012/decreto/d7724.htm" TargetMode="External"/><Relationship Id="rId403" Type="http://schemas.openxmlformats.org/officeDocument/2006/relationships/hyperlink" Target="http://pesquisa.in.gov.br/imprensa/jsp/visualiza/index.jsp?data=03/04/2017&amp;jornal=1&amp;pagina=78&amp;totalArquivos=132" TargetMode="External"/><Relationship Id="rId6" Type="http://schemas.openxmlformats.org/officeDocument/2006/relationships/endnotes" Target="endnotes.xml"/><Relationship Id="rId238" Type="http://schemas.openxmlformats.org/officeDocument/2006/relationships/hyperlink" Target="https://www.planalto.gov.br/ccivil_03/_ato2011-2014/2013/lei/l12846.htm" TargetMode="External"/><Relationship Id="rId445" Type="http://schemas.openxmlformats.org/officeDocument/2006/relationships/footer" Target="footer7.xml"/><Relationship Id="rId291" Type="http://schemas.openxmlformats.org/officeDocument/2006/relationships/hyperlink" Target="http://www.planalto.gov.br/ccivil_03/_ato2019-2022/2021/lei/L14133.htm" TargetMode="External"/><Relationship Id="rId305" Type="http://schemas.openxmlformats.org/officeDocument/2006/relationships/hyperlink" Target="http://www.planalto.gov.br/ccivil_03/_ato2019-2022/2021/lei/L14133.htm" TargetMode="External"/><Relationship Id="rId347"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51" Type="http://schemas.openxmlformats.org/officeDocument/2006/relationships/hyperlink" Target="http://www.planalto.gov.br/ccivil_03/_ato2019-2022/2021/lei/L14133.htm" TargetMode="External"/><Relationship Id="rId389" Type="http://schemas.openxmlformats.org/officeDocument/2006/relationships/hyperlink" Target="http://www.planalto.gov.br/ccivil_03/_ato2019-2022/2020/decreto/D10543.htm" TargetMode="External"/><Relationship Id="rId193" Type="http://schemas.openxmlformats.org/officeDocument/2006/relationships/hyperlink" Target="https://www.planalto.gov.br/ccivil_03/leis/l8078compilado.htm" TargetMode="External"/><Relationship Id="rId207" Type="http://schemas.openxmlformats.org/officeDocument/2006/relationships/hyperlink" Target="http://www.planalto.gov.br/ccivil_03/_ato2019-2022/2021/lei/L14133.htm" TargetMode="External"/><Relationship Id="rId249"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seges-me-no-67-de-8-de-julho-de-2021" TargetMode="External"/><Relationship Id="rId109" Type="http://schemas.openxmlformats.org/officeDocument/2006/relationships/hyperlink" Target="http://www.planalto.gov.br/ccivil_03/_ato2019-2022/2021/lei/L14133.htm" TargetMode="External"/><Relationship Id="rId260" Type="http://schemas.openxmlformats.org/officeDocument/2006/relationships/hyperlink" Target="http://www.planalto.gov.br/ccivil_03/_ato2019-2022/2021/lei/L14133.htm" TargetMode="External"/><Relationship Id="rId316"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97" Type="http://schemas.openxmlformats.org/officeDocument/2006/relationships/hyperlink" Target="https://www.in.gov.br/en/web/dou/-/instrucao-normativa-seges/me-n-67-de-8-de-julho-de-2021-330985107" TargetMode="External"/><Relationship Id="rId120" Type="http://schemas.openxmlformats.org/officeDocument/2006/relationships/hyperlink" Target="http://www.planalto.gov.br/ccivil_03/_ato2019-2022/2021/lei/L14133.htm" TargetMode="External"/><Relationship Id="rId358"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218" Type="http://schemas.openxmlformats.org/officeDocument/2006/relationships/hyperlink" Target="http://www.planalto.gov.br/ccivil_03/_ato2019-2022/2021/lei/L14133.htm" TargetMode="External"/><Relationship Id="rId425" Type="http://schemas.openxmlformats.org/officeDocument/2006/relationships/hyperlink" Target="http://sei.saude.gov.br/sei/controlador_externo.php?acao=documento_conferir&amp;id_orgao_acesso_externo=0" TargetMode="External"/><Relationship Id="rId271" Type="http://schemas.openxmlformats.org/officeDocument/2006/relationships/hyperlink" Target="http://www.planalto.gov.br/ccivil_03/_ato2019-2022/2021/lei/L14133.htm" TargetMode="External"/><Relationship Id="rId24" Type="http://schemas.openxmlformats.org/officeDocument/2006/relationships/hyperlink" Target="http://www.gov.br/compras" TargetMode="External"/><Relationship Id="rId66" Type="http://schemas.openxmlformats.org/officeDocument/2006/relationships/hyperlink" Target="https://normas.leg.br/?urn=urn:lex:br:federal:constituicao:1988-10-05;1988" TargetMode="External"/><Relationship Id="rId131" Type="http://schemas.openxmlformats.org/officeDocument/2006/relationships/hyperlink" Target="http://www.planalto.gov.br/ccivil_03/_ato2019-2022/2021/lei/L14133.htm" TargetMode="External"/><Relationship Id="rId327" Type="http://schemas.openxmlformats.org/officeDocument/2006/relationships/hyperlink" Target="http://www.planalto.gov.br/ccivil_03/_ato2019-2022/2021/lei/L14133.htm" TargetMode="External"/><Relationship Id="rId369" Type="http://schemas.openxmlformats.org/officeDocument/2006/relationships/hyperlink" Target="https://www.planalto.gov.br/ccivil_03/_ato2011-2014/2011/lei/l12527.htm" TargetMode="External"/><Relationship Id="rId173" Type="http://schemas.openxmlformats.org/officeDocument/2006/relationships/hyperlink" Target="http://www.planalto.gov.br/ccivil_03/_ato2019-2022/2021/lei/L14133.htm" TargetMode="External"/><Relationship Id="rId229" Type="http://schemas.openxmlformats.org/officeDocument/2006/relationships/hyperlink" Target="http://www.planalto.gov.br/ccivil_03/_ato2019-2022/2021/lei/L14133.htm" TargetMode="External"/><Relationship Id="rId380" Type="http://schemas.openxmlformats.org/officeDocument/2006/relationships/hyperlink" Target="https://www.planalto.gov.br/ccivil_03/_ato2011-2014/2012/decreto/d7724.htm" TargetMode="External"/><Relationship Id="rId436" Type="http://schemas.openxmlformats.org/officeDocument/2006/relationships/header" Target="header4.xml"/><Relationship Id="rId24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LEIS/L6404consol.htm" TargetMode="External"/><Relationship Id="rId77" Type="http://schemas.openxmlformats.org/officeDocument/2006/relationships/hyperlink" Target="https://www.planalto.gov.br/ccivil_03/leis/lcp/lcp123.htm" TargetMode="External"/><Relationship Id="rId100" Type="http://schemas.openxmlformats.org/officeDocument/2006/relationships/hyperlink" Target="http://www.planalto.gov.br/ccivil_03/_ato2019-2022/2021/lei/L14133.htm" TargetMode="External"/><Relationship Id="rId282" Type="http://schemas.openxmlformats.org/officeDocument/2006/relationships/hyperlink" Target="http://www.planalto.gov.br/ccivil_03/_ato2019-2022/2021/lei/L14133.htm" TargetMode="External"/><Relationship Id="rId33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142" Type="http://schemas.openxmlformats.org/officeDocument/2006/relationships/hyperlink" Target="http://www.planalto.gov.br/ccivil_03/_ato2019-2022/2021/lei/L14133.htm" TargetMode="External"/><Relationship Id="rId184" Type="http://schemas.openxmlformats.org/officeDocument/2006/relationships/hyperlink" Target="http://www.planalto.gov.br/ccivil_03/_ato2019-2022/2021/lei/L14133.htm" TargetMode="External"/><Relationship Id="rId391" Type="http://schemas.openxmlformats.org/officeDocument/2006/relationships/hyperlink" Target="http://www.planalto.gov.br/ccivil_03/_ato2019-2022/2020/decreto/D10543.htm" TargetMode="External"/><Relationship Id="rId405" Type="http://schemas.openxmlformats.org/officeDocument/2006/relationships/image" Target="media/image3.jpg"/><Relationship Id="rId447" Type="http://schemas.openxmlformats.org/officeDocument/2006/relationships/header" Target="header9.xml"/><Relationship Id="rId251"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07-2010/2007/lei/l11488.htm" TargetMode="External"/><Relationship Id="rId293" Type="http://schemas.openxmlformats.org/officeDocument/2006/relationships/hyperlink" Target="http://www.planalto.gov.br/ccivil_03/_ato2019-2022/2021/lei/L14133.htm" TargetMode="External"/><Relationship Id="rId307" Type="http://schemas.openxmlformats.org/officeDocument/2006/relationships/hyperlink" Target="http://www.planalto.gov.br/ccivil_03/_ato2019-2022/2021/lei/L14133.htm" TargetMode="External"/><Relationship Id="rId349"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hyperlink" Target="http://www.planalto.gov.br/ccivil_03/_ato2019-2022/2021/lei/L14133.htm" TargetMode="External"/><Relationship Id="rId360" Type="http://schemas.openxmlformats.org/officeDocument/2006/relationships/hyperlink" Target="http://www.planalto.gov.br/ccivil_03/_ato2019-2022/2021/lei/L14133.htm" TargetMode="External"/><Relationship Id="rId220" Type="http://schemas.openxmlformats.org/officeDocument/2006/relationships/hyperlink" Target="http://www.planalto.gov.br/ccivil_03/_ato2019-2022/2021/lei/L14133.htm" TargetMode="External"/><Relationship Id="rId15" Type="http://schemas.openxmlformats.org/officeDocument/2006/relationships/hyperlink" Target="https://www.gov.br/compras/pt-br/acesso-a-informacao/legislacao/instrucoes-normativas/instrucao-normativa-seges-me-no-67-de-8-de-julho-de-2021" TargetMode="External"/><Relationship Id="rId57" Type="http://schemas.openxmlformats.org/officeDocument/2006/relationships/hyperlink" Target="https://www.planalto.gov.br/ccivil_03/leis/l8213cons.htm" TargetMode="External"/><Relationship Id="rId262" Type="http://schemas.openxmlformats.org/officeDocument/2006/relationships/hyperlink" Target="http://www.planalto.gov.br/ccivil_03/_ato2019-2022/2021/lei/L14133.htm" TargetMode="External"/><Relationship Id="rId318" Type="http://schemas.openxmlformats.org/officeDocument/2006/relationships/hyperlink" Target="https://www.gov.br/compras/pt-br/acesso-a-informacao/legislacao/instrucoes-normativas/instrucao-normativa-seges-me-no-26-de-13-de-abril-de-2022" TargetMode="External"/><Relationship Id="rId99" Type="http://schemas.openxmlformats.org/officeDocument/2006/relationships/hyperlink" Target="https://www.in.gov.br/en/web/dou/-/instrucao-normativa-seges/me-n-67-de-8-de-julho-de-2021-330985107" TargetMode="External"/><Relationship Id="rId122" Type="http://schemas.openxmlformats.org/officeDocument/2006/relationships/hyperlink" Target="http://www.planalto.gov.br/ccivil_03/_ato2019-2022/2021/lei/L14133.htm" TargetMode="External"/><Relationship Id="rId164" Type="http://schemas.openxmlformats.org/officeDocument/2006/relationships/hyperlink" Target="http://www.planalto.gov.br/ccivil_03/_ato2019-2022/2021/lei/L14133.htm" TargetMode="External"/><Relationship Id="rId371" Type="http://schemas.openxmlformats.org/officeDocument/2006/relationships/hyperlink" Target="https://www.planalto.gov.br/ccivil_03/_ato2011-2014/2011/lei/l12527.htm" TargetMode="External"/><Relationship Id="rId427" Type="http://schemas.openxmlformats.org/officeDocument/2006/relationships/hyperlink" Target="http://sei.saude.gov.br/sei/controlador_externo.php?acao=documento_conferir&amp;id_orgao_acesso_externo=0" TargetMode="External"/><Relationship Id="rId26" Type="http://schemas.openxmlformats.org/officeDocument/2006/relationships/hyperlink" Target="http://www.pncp.gov.br/" TargetMode="External"/><Relationship Id="rId231" Type="http://schemas.openxmlformats.org/officeDocument/2006/relationships/hyperlink" Target="http://www.planalto.gov.br/ccivil_03/_ato2019-2022/2021/lei/L14133.htm" TargetMode="External"/><Relationship Id="rId273" Type="http://schemas.openxmlformats.org/officeDocument/2006/relationships/hyperlink" Target="http://www.planalto.gov.br/ccivil_03/_ato2019-2022/2021/lei/L14133.htm" TargetMode="External"/><Relationship Id="rId329" Type="http://schemas.openxmlformats.org/officeDocument/2006/relationships/hyperlink" Target="http://www.planalto.gov.br/ccivil_03/_ato2019-2022/2021/lei/L14133.htm" TargetMode="External"/><Relationship Id="rId68" Type="http://schemas.openxmlformats.org/officeDocument/2006/relationships/hyperlink" Target="https://normas.leg.br/?urn=urn:lex:br:federal:constituicao:1988-10-05;1988" TargetMode="External"/><Relationship Id="rId133" Type="http://schemas.openxmlformats.org/officeDocument/2006/relationships/hyperlink" Target="http://www.planalto.gov.br/ccivil_03/_ato2019-2022/2021/lei/L14133.htm" TargetMode="External"/><Relationship Id="rId175" Type="http://schemas.openxmlformats.org/officeDocument/2006/relationships/hyperlink" Target="http://www.planalto.gov.br/ccivil_03/_ato2019-2022/2021/lei/L14133.htm" TargetMode="External"/><Relationship Id="rId340" Type="http://schemas.openxmlformats.org/officeDocument/2006/relationships/hyperlink" Target="http://www.planalto.gov.br/ccivil_03/_ato2019-2022/2021/lei/L14133.htm" TargetMode="External"/><Relationship Id="rId200" Type="http://schemas.openxmlformats.org/officeDocument/2006/relationships/hyperlink" Target="http://www.planalto.gov.br/ccivil_03/_ato2019-2022/2021/lei/L14133.htm" TargetMode="External"/><Relationship Id="rId382" Type="http://schemas.openxmlformats.org/officeDocument/2006/relationships/hyperlink" Target="http://www.planalto.gov.br/ccivil_03/_ato2019-2022/2021/lei/L14133.htm" TargetMode="External"/><Relationship Id="rId438" Type="http://schemas.openxmlformats.org/officeDocument/2006/relationships/footer" Target="footer4.xml"/><Relationship Id="rId242" Type="http://schemas.openxmlformats.org/officeDocument/2006/relationships/hyperlink" Target="http://www.planalto.gov.br/ccivil_03/_ato2019-2022/2021/lei/L14133.htm" TargetMode="External"/><Relationship Id="rId284"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LEIS/L6404consol.htm" TargetMode="External"/><Relationship Id="rId79" Type="http://schemas.openxmlformats.org/officeDocument/2006/relationships/hyperlink" Target="https://www.planalto.gov.br/ccivil_03/leis/lcp/lcp123.htm" TargetMode="External"/><Relationship Id="rId102"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90" Type="http://schemas.openxmlformats.org/officeDocument/2006/relationships/hyperlink" Target="https://www.in.gov.br/en/web/dou/-/instrucao-normativa-seges/me-n-67-de-8-de-julho-de-2021-330985107" TargetMode="External"/><Relationship Id="rId186" Type="http://schemas.openxmlformats.org/officeDocument/2006/relationships/hyperlink" Target="http://www.planalto.gov.br/ccivil_03/_ato2019-2022/2021/lei/L14133.htm" TargetMode="External"/><Relationship Id="rId351" Type="http://schemas.openxmlformats.org/officeDocument/2006/relationships/hyperlink" Target="https://www.planalto.gov.br/ccivil_03/leis/l8078compilado.htm" TargetMode="External"/><Relationship Id="rId393" Type="http://schemas.openxmlformats.org/officeDocument/2006/relationships/hyperlink" Target="http://pesquisa.in.gov.br/imprensa/jsp/visualiza/index.jsp?data=03/04/2017&amp;jornal=1&amp;pagina=78&amp;totalArquivos=132" TargetMode="External"/><Relationship Id="rId449" Type="http://schemas.openxmlformats.org/officeDocument/2006/relationships/fontTable" Target="fontTable.xml"/><Relationship Id="rId211" Type="http://schemas.openxmlformats.org/officeDocument/2006/relationships/hyperlink" Target="http://www.planalto.gov.br/ccivil_03/_ato2019-2022/2021/lei/L14133.htm" TargetMode="External"/><Relationship Id="rId253" Type="http://schemas.openxmlformats.org/officeDocument/2006/relationships/hyperlink" Target="http://www.planalto.gov.br/ccivil_03/_ato2019-2022/2021/lei/L14133.htm" TargetMode="External"/><Relationship Id="rId295" Type="http://schemas.openxmlformats.org/officeDocument/2006/relationships/hyperlink" Target="http://www.planalto.gov.br/ccivil_03/_ato2019-2022/2021/lei/L14133.htm" TargetMode="External"/><Relationship Id="rId309"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07-2010/2007/lei/l11488.htm" TargetMode="External"/><Relationship Id="rId113" Type="http://schemas.openxmlformats.org/officeDocument/2006/relationships/hyperlink" Target="http://www.planalto.gov.br/ccivil_03/_ato2019-2022/2021/lei/L14133.htm" TargetMode="External"/><Relationship Id="rId320" Type="http://schemas.openxmlformats.org/officeDocument/2006/relationships/hyperlink" Target="https://www.gov.br/compras/pt-br/acesso-a-informacao/legislacao/instrucoes-normativas/instrucao-normativa-seges-me-no-26-de-13-de-abril-de-2022" TargetMode="External"/><Relationship Id="rId155" Type="http://schemas.openxmlformats.org/officeDocument/2006/relationships/hyperlink" Target="http://www.planalto.gov.br/ccivil_03/_ato2019-2022/2021/lei/L14133.htm" TargetMode="External"/><Relationship Id="rId197" Type="http://schemas.openxmlformats.org/officeDocument/2006/relationships/hyperlink" Target="http://www.planalto.gov.br/ccivil_03/_ato2019-2022/2021/lei/L14133.htm" TargetMode="External"/><Relationship Id="rId362" Type="http://schemas.openxmlformats.org/officeDocument/2006/relationships/hyperlink" Target="http://www.planalto.gov.br/ccivil_03/_ato2019-2022/2021/lei/L14133.htm" TargetMode="External"/><Relationship Id="rId418" Type="http://schemas.openxmlformats.org/officeDocument/2006/relationships/image" Target="media/image1.jpg"/><Relationship Id="rId222" Type="http://schemas.openxmlformats.org/officeDocument/2006/relationships/hyperlink" Target="http://www.planalto.gov.br/ccivil_03/_ato2019-2022/2021/lei/L14133.htm" TargetMode="External"/><Relationship Id="rId264"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seges-me-no-67-de-8-de-julho-de-2021" TargetMode="External"/><Relationship Id="rId59" Type="http://schemas.openxmlformats.org/officeDocument/2006/relationships/hyperlink" Target="https://normas.leg.br/?urn=urn:lex:br:federal:constituicao:1988-10-05;1988" TargetMode="External"/><Relationship Id="rId124" Type="http://schemas.openxmlformats.org/officeDocument/2006/relationships/hyperlink" Target="http://www.planalto.gov.br/ccivil_03/_ato2019-2022/2021/lei/L14133.htm" TargetMode="External"/><Relationship Id="rId70" Type="http://schemas.openxmlformats.org/officeDocument/2006/relationships/hyperlink" Target="https://normas.leg.br/?urn=urn:lex:br:federal:constituicao:1988-10-05;1988" TargetMode="External"/><Relationship Id="rId166" Type="http://schemas.openxmlformats.org/officeDocument/2006/relationships/hyperlink" Target="http://www.planalto.gov.br/ccivil_03/_ato2019-2022/2021/lei/L14133.htm" TargetMode="External"/><Relationship Id="rId331" Type="http://schemas.openxmlformats.org/officeDocument/2006/relationships/hyperlink" Target="http://www.planalto.gov.br/ccivil_03/_ato2019-2022/2021/lei/L14133.htm" TargetMode="External"/><Relationship Id="rId373" Type="http://schemas.openxmlformats.org/officeDocument/2006/relationships/hyperlink" Target="https://www.planalto.gov.br/ccivil_03/_ato2011-2014/2012/decreto/d7724.htm" TargetMode="External"/><Relationship Id="rId429" Type="http://schemas.openxmlformats.org/officeDocument/2006/relationships/header" Target="header2.xml"/><Relationship Id="rId1" Type="http://schemas.openxmlformats.org/officeDocument/2006/relationships/numbering" Target="numbering.xml"/><Relationship Id="rId233" Type="http://schemas.openxmlformats.org/officeDocument/2006/relationships/hyperlink" Target="http://www.planalto.gov.br/ccivil_03/_ato2019-2022/2021/lei/L14133.htm" TargetMode="External"/><Relationship Id="rId440" Type="http://schemas.openxmlformats.org/officeDocument/2006/relationships/header" Target="header6.xml"/><Relationship Id="rId28" Type="http://schemas.openxmlformats.org/officeDocument/2006/relationships/hyperlink" Target="http://www.pncp.gov.br/" TargetMode="External"/><Relationship Id="rId275" Type="http://schemas.openxmlformats.org/officeDocument/2006/relationships/hyperlink" Target="http://www.planalto.gov.br/ccivil_03/_ato2019-2022/2021/lei/L14133.htm" TargetMode="External"/><Relationship Id="rId300" Type="http://schemas.openxmlformats.org/officeDocument/2006/relationships/hyperlink" Target="https://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41</Pages>
  <Words>25806</Words>
  <Characters>139354</Characters>
  <Application>Microsoft Office Word</Application>
  <DocSecurity>0</DocSecurity>
  <Lines>1161</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Roberto da Silva Lima</dc:creator>
  <cp:keywords/>
  <cp:lastModifiedBy>Paulo Roberto da Silva Lima</cp:lastModifiedBy>
  <cp:revision>5</cp:revision>
  <dcterms:created xsi:type="dcterms:W3CDTF">2024-10-16T16:42:00Z</dcterms:created>
  <dcterms:modified xsi:type="dcterms:W3CDTF">2024-10-16T17:59:00Z</dcterms:modified>
</cp:coreProperties>
</file>