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48018" w14:textId="6EEDE669" w:rsidR="006455E2" w:rsidRPr="003544B3" w:rsidRDefault="00E46EB1">
      <w:pPr>
        <w:jc w:val="center"/>
        <w:rPr>
          <w:b/>
          <w:color w:val="000000" w:themeColor="text1"/>
        </w:rPr>
      </w:pPr>
      <w:r>
        <w:rPr>
          <w:b/>
        </w:rPr>
        <w:t>ANEXO</w:t>
      </w:r>
      <w:r w:rsidRPr="003544B3">
        <w:rPr>
          <w:b/>
          <w:color w:val="000000" w:themeColor="text1"/>
        </w:rPr>
        <w:t xml:space="preserve"> </w:t>
      </w:r>
      <w:r w:rsidR="001950D5" w:rsidRPr="003544B3">
        <w:rPr>
          <w:b/>
          <w:color w:val="000000" w:themeColor="text1"/>
        </w:rPr>
        <w:t>III</w:t>
      </w:r>
      <w:r w:rsidRPr="003544B3">
        <w:rPr>
          <w:b/>
          <w:color w:val="000000" w:themeColor="text1"/>
        </w:rPr>
        <w:t xml:space="preserve"> DO EDITAL </w:t>
      </w:r>
    </w:p>
    <w:p w14:paraId="4A73145A" w14:textId="77777777" w:rsidR="006455E2" w:rsidRPr="003544B3" w:rsidRDefault="00E46EB1">
      <w:pPr>
        <w:jc w:val="center"/>
        <w:rPr>
          <w:color w:val="000000" w:themeColor="text1"/>
        </w:rPr>
      </w:pPr>
      <w:r w:rsidRPr="003544B3">
        <w:rPr>
          <w:color w:val="000000" w:themeColor="text1"/>
        </w:rPr>
        <w:t>CHECK-LIST DOS DOCUMENTOS A SEREM APRESENTADOS</w:t>
      </w:r>
    </w:p>
    <w:tbl>
      <w:tblPr>
        <w:tblStyle w:val="Tabelacomgrade"/>
        <w:tblpPr w:leftFromText="141" w:rightFromText="141" w:vertAnchor="page" w:horzAnchor="margin" w:tblpY="1867"/>
        <w:tblW w:w="10881" w:type="dxa"/>
        <w:tblLook w:val="04A0" w:firstRow="1" w:lastRow="0" w:firstColumn="1" w:lastColumn="0" w:noHBand="0" w:noVBand="1"/>
      </w:tblPr>
      <w:tblGrid>
        <w:gridCol w:w="3254"/>
        <w:gridCol w:w="6915"/>
        <w:gridCol w:w="58"/>
        <w:gridCol w:w="654"/>
      </w:tblGrid>
      <w:tr w:rsidR="003544B3" w:rsidRPr="003544B3" w14:paraId="30E61ED7" w14:textId="77777777" w:rsidTr="003544B3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3BE08F4C" w14:textId="77777777" w:rsidR="006455E2" w:rsidRPr="003544B3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544B3">
              <w:rPr>
                <w:b/>
                <w:color w:val="000000" w:themeColor="text1"/>
                <w:sz w:val="18"/>
                <w:szCs w:val="18"/>
              </w:rPr>
              <w:t>PROPOSTA COMERCIAL</w:t>
            </w:r>
          </w:p>
        </w:tc>
      </w:tr>
      <w:tr w:rsidR="003544B3" w:rsidRPr="003544B3" w14:paraId="6C416632" w14:textId="77777777" w:rsidTr="003544B3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14:paraId="0739FBD8" w14:textId="03B11F89" w:rsidR="006455E2" w:rsidRPr="003544B3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3544B3">
              <w:rPr>
                <w:color w:val="000000" w:themeColor="text1"/>
                <w:sz w:val="18"/>
                <w:szCs w:val="18"/>
              </w:rPr>
              <w:t xml:space="preserve">Proposta de preço </w:t>
            </w:r>
            <w:r w:rsidR="00F14395" w:rsidRPr="003544B3">
              <w:rPr>
                <w:color w:val="000000" w:themeColor="text1"/>
                <w:sz w:val="18"/>
                <w:szCs w:val="18"/>
              </w:rPr>
              <w:t xml:space="preserve">(conforme </w:t>
            </w:r>
            <w:r w:rsidR="00F14395" w:rsidRPr="003544B3">
              <w:rPr>
                <w:b/>
                <w:color w:val="000000" w:themeColor="text1"/>
                <w:sz w:val="18"/>
                <w:szCs w:val="18"/>
              </w:rPr>
              <w:t>m</w:t>
            </w:r>
            <w:r w:rsidRPr="003544B3">
              <w:rPr>
                <w:b/>
                <w:color w:val="000000" w:themeColor="text1"/>
                <w:sz w:val="18"/>
                <w:szCs w:val="18"/>
              </w:rPr>
              <w:t>odelo</w:t>
            </w:r>
            <w:r w:rsidR="00F14395" w:rsidRPr="003544B3">
              <w:rPr>
                <w:b/>
                <w:color w:val="000000" w:themeColor="text1"/>
                <w:sz w:val="18"/>
                <w:szCs w:val="18"/>
              </w:rPr>
              <w:t xml:space="preserve">) </w:t>
            </w:r>
            <w:r w:rsidRPr="003544B3">
              <w:rPr>
                <w:color w:val="000000" w:themeColor="text1"/>
                <w:sz w:val="18"/>
                <w:szCs w:val="18"/>
              </w:rPr>
              <w:t xml:space="preserve">- Anexo </w:t>
            </w:r>
            <w:r w:rsidR="001950D5" w:rsidRPr="003544B3">
              <w:rPr>
                <w:rFonts w:eastAsia="Calibri"/>
                <w:color w:val="000000" w:themeColor="text1"/>
                <w:sz w:val="18"/>
                <w:szCs w:val="18"/>
              </w:rPr>
              <w:t>III</w:t>
            </w:r>
            <w:r w:rsidRPr="003544B3">
              <w:rPr>
                <w:color w:val="000000" w:themeColor="text1"/>
                <w:sz w:val="18"/>
                <w:szCs w:val="18"/>
              </w:rPr>
              <w:t xml:space="preserve"> do Termo de Referência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567F49DC" w14:textId="77777777" w:rsidR="006455E2" w:rsidRPr="003544B3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6455E2" w14:paraId="2913404E" w14:textId="77777777" w:rsidTr="003544B3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661C38C9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HABILITAÇÃO JURÍDICA</w:t>
            </w:r>
          </w:p>
          <w:p w14:paraId="63BB720D" w14:textId="77777777" w:rsidR="006455E2" w:rsidRDefault="00E46EB1">
            <w:pPr>
              <w:spacing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(Licitantes que </w:t>
            </w:r>
            <w:r>
              <w:rPr>
                <w:b/>
                <w:sz w:val="18"/>
                <w:szCs w:val="18"/>
              </w:rPr>
              <w:t>não estiverem</w:t>
            </w:r>
            <w:r>
              <w:rPr>
                <w:sz w:val="18"/>
                <w:szCs w:val="18"/>
              </w:rPr>
              <w:t xml:space="preserve"> cadastrados no </w:t>
            </w:r>
            <w:r>
              <w:rPr>
                <w:b/>
                <w:sz w:val="18"/>
                <w:szCs w:val="18"/>
              </w:rPr>
              <w:t>SICAF</w:t>
            </w:r>
            <w:r>
              <w:rPr>
                <w:sz w:val="18"/>
                <w:szCs w:val="18"/>
              </w:rPr>
              <w:t xml:space="preserve"> além do nível de credenciamento exigido pela Instrução Normativa SEGES/MPDG nº 3, de 2018)</w:t>
            </w:r>
            <w:bookmarkStart w:id="0" w:name="_GoBack"/>
            <w:bookmarkEnd w:id="0"/>
          </w:p>
        </w:tc>
      </w:tr>
      <w:tr w:rsidR="006455E2" w14:paraId="5BA5283A" w14:textId="77777777" w:rsidTr="003544B3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296B32C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Empresário Individual</w:t>
            </w:r>
          </w:p>
        </w:tc>
        <w:tc>
          <w:tcPr>
            <w:tcW w:w="6973" w:type="dxa"/>
            <w:gridSpan w:val="2"/>
            <w:vAlign w:val="center"/>
          </w:tcPr>
          <w:p w14:paraId="4A6479B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no Registro Público de Empresas Mercantis</w:t>
            </w:r>
          </w:p>
        </w:tc>
        <w:tc>
          <w:tcPr>
            <w:tcW w:w="654" w:type="dxa"/>
            <w:vAlign w:val="center"/>
          </w:tcPr>
          <w:p w14:paraId="0B9E86C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06646B4" w14:textId="77777777" w:rsidTr="003544B3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A05322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Empresária ou EIRELI</w:t>
            </w:r>
          </w:p>
        </w:tc>
        <w:tc>
          <w:tcPr>
            <w:tcW w:w="6973" w:type="dxa"/>
            <w:gridSpan w:val="2"/>
            <w:vAlign w:val="center"/>
          </w:tcPr>
          <w:p w14:paraId="6461F06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Ato constitutivo, estatuto ou contrato social em vigor</w:t>
            </w:r>
          </w:p>
        </w:tc>
        <w:tc>
          <w:tcPr>
            <w:tcW w:w="654" w:type="dxa"/>
            <w:vAlign w:val="center"/>
          </w:tcPr>
          <w:p w14:paraId="1C4FE73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7394E74" w14:textId="77777777" w:rsidTr="003544B3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2EB34ECB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Simples</w:t>
            </w:r>
          </w:p>
        </w:tc>
        <w:tc>
          <w:tcPr>
            <w:tcW w:w="6973" w:type="dxa"/>
            <w:gridSpan w:val="2"/>
            <w:vAlign w:val="center"/>
          </w:tcPr>
          <w:p w14:paraId="2FE28EB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do ato constitutivo no Registro Civil das Pessoas Jurídicas do local de sua sede + de prova da indicação dos seus administradores</w:t>
            </w:r>
          </w:p>
        </w:tc>
        <w:tc>
          <w:tcPr>
            <w:tcW w:w="654" w:type="dxa"/>
            <w:vAlign w:val="center"/>
          </w:tcPr>
          <w:p w14:paraId="2189316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25AFF54" w14:textId="77777777" w:rsidTr="003544B3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5C8392A7" w14:textId="77777777" w:rsidR="006455E2" w:rsidRPr="003544B3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3544B3">
              <w:rPr>
                <w:color w:val="000000" w:themeColor="text1"/>
                <w:sz w:val="18"/>
                <w:szCs w:val="18"/>
              </w:rPr>
              <w:t>MEI</w:t>
            </w:r>
          </w:p>
        </w:tc>
        <w:tc>
          <w:tcPr>
            <w:tcW w:w="6973" w:type="dxa"/>
            <w:gridSpan w:val="2"/>
            <w:vAlign w:val="center"/>
          </w:tcPr>
          <w:p w14:paraId="3E9DFAB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Certificado da Condição de Microempreendedor Individual </w:t>
            </w:r>
          </w:p>
        </w:tc>
        <w:tc>
          <w:tcPr>
            <w:tcW w:w="654" w:type="dxa"/>
            <w:vAlign w:val="center"/>
          </w:tcPr>
          <w:p w14:paraId="4DA732F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5ED4B04D" w14:textId="77777777" w:rsidTr="003544B3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18020BF1" w14:textId="77777777" w:rsidR="006455E2" w:rsidRPr="003544B3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3544B3">
              <w:rPr>
                <w:color w:val="000000" w:themeColor="text1"/>
                <w:sz w:val="18"/>
                <w:szCs w:val="18"/>
              </w:rPr>
              <w:t>ME/EPP</w:t>
            </w:r>
          </w:p>
        </w:tc>
        <w:tc>
          <w:tcPr>
            <w:tcW w:w="6973" w:type="dxa"/>
            <w:gridSpan w:val="2"/>
            <w:vAlign w:val="center"/>
          </w:tcPr>
          <w:p w14:paraId="2190C88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Certidão expedida pela Junta Comercial ou pelo Registro Civil das Pessoas Jurídicas</w:t>
            </w:r>
          </w:p>
        </w:tc>
        <w:tc>
          <w:tcPr>
            <w:tcW w:w="654" w:type="dxa"/>
            <w:vAlign w:val="center"/>
          </w:tcPr>
          <w:p w14:paraId="4A69FB26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B987E18" w14:textId="77777777" w:rsidTr="003544B3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1009308E" w14:textId="77777777" w:rsidR="006455E2" w:rsidRPr="003544B3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544B3">
              <w:rPr>
                <w:b/>
                <w:color w:val="000000" w:themeColor="text1"/>
                <w:sz w:val="18"/>
                <w:szCs w:val="18"/>
              </w:rPr>
              <w:t xml:space="preserve">QUALIFICAÇÃO ECONÔMICO-FINANCEIRA </w:t>
            </w:r>
          </w:p>
        </w:tc>
      </w:tr>
      <w:tr w:rsidR="006455E2" w14:paraId="27B3666B" w14:textId="77777777" w:rsidTr="003544B3">
        <w:trPr>
          <w:trHeight w:val="454"/>
        </w:trPr>
        <w:tc>
          <w:tcPr>
            <w:tcW w:w="10227" w:type="dxa"/>
            <w:gridSpan w:val="3"/>
            <w:vAlign w:val="center"/>
          </w:tcPr>
          <w:p w14:paraId="05799B49" w14:textId="77777777" w:rsidR="004A53FB" w:rsidRPr="003544B3" w:rsidRDefault="004A53FB" w:rsidP="004A53FB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3544B3">
              <w:rPr>
                <w:color w:val="000000" w:themeColor="text1"/>
                <w:sz w:val="18"/>
                <w:szCs w:val="18"/>
              </w:rPr>
              <w:t xml:space="preserve">Certidão Negativa de falência, recuperação judicial ou recuperação extrajudicial expedida pelo distribuidor da sede do licitante. </w:t>
            </w:r>
          </w:p>
          <w:p w14:paraId="342A35A3" w14:textId="2546EB34" w:rsidR="006455E2" w:rsidRPr="003544B3" w:rsidRDefault="004A53FB" w:rsidP="004A53FB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3544B3">
              <w:rPr>
                <w:b/>
                <w:color w:val="000000" w:themeColor="text1"/>
                <w:sz w:val="18"/>
                <w:szCs w:val="18"/>
              </w:rPr>
              <w:t>Prazo de emissão: 30 dias</w:t>
            </w:r>
            <w:r w:rsidRPr="003544B3">
              <w:rPr>
                <w:color w:val="000000" w:themeColor="text1"/>
                <w:sz w:val="18"/>
                <w:szCs w:val="18"/>
              </w:rPr>
              <w:t xml:space="preserve"> (ou conforme prazo de validade estabelecido na própria certidão)</w:t>
            </w:r>
          </w:p>
        </w:tc>
        <w:tc>
          <w:tcPr>
            <w:tcW w:w="654" w:type="dxa"/>
            <w:vAlign w:val="center"/>
          </w:tcPr>
          <w:p w14:paraId="52587CAA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6299240A" w14:textId="77777777" w:rsidTr="003544B3">
        <w:trPr>
          <w:trHeight w:val="454"/>
        </w:trPr>
        <w:tc>
          <w:tcPr>
            <w:tcW w:w="10227" w:type="dxa"/>
            <w:gridSpan w:val="3"/>
            <w:vAlign w:val="center"/>
          </w:tcPr>
          <w:p w14:paraId="286CD67D" w14:textId="18CFD707" w:rsidR="006455E2" w:rsidRPr="003544B3" w:rsidRDefault="002D4EC8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3544B3">
              <w:rPr>
                <w:bCs/>
                <w:color w:val="000000" w:themeColor="text1"/>
                <w:sz w:val="18"/>
                <w:szCs w:val="18"/>
              </w:rPr>
              <w:t xml:space="preserve">Balanço patrimonial do último exercício, registrado na instância competente,  acompanhado dos Termos de Abertura e Encerramento (OU escrituração contábil digital emitida pelo Sistema Público de Escrituração Digital - SPED). </w:t>
            </w:r>
          </w:p>
        </w:tc>
        <w:tc>
          <w:tcPr>
            <w:tcW w:w="654" w:type="dxa"/>
            <w:vAlign w:val="center"/>
          </w:tcPr>
          <w:p w14:paraId="726D350D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01012E4E" w14:textId="77777777" w:rsidTr="003544B3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7523FF2C" w14:textId="77777777" w:rsidR="006455E2" w:rsidRPr="003544B3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544B3">
              <w:rPr>
                <w:b/>
                <w:color w:val="000000" w:themeColor="text1"/>
                <w:sz w:val="18"/>
                <w:szCs w:val="18"/>
              </w:rPr>
              <w:t xml:space="preserve">QUALIFICAÇÃO TÉCNICA </w:t>
            </w:r>
          </w:p>
        </w:tc>
      </w:tr>
      <w:tr w:rsidR="006455E2" w14:paraId="1101760F" w14:textId="77777777" w:rsidTr="003544B3">
        <w:trPr>
          <w:trHeight w:val="454"/>
        </w:trPr>
        <w:tc>
          <w:tcPr>
            <w:tcW w:w="10227" w:type="dxa"/>
            <w:gridSpan w:val="3"/>
            <w:vAlign w:val="center"/>
          </w:tcPr>
          <w:p w14:paraId="762C68B9" w14:textId="2406C492" w:rsidR="003544B3" w:rsidRPr="003544B3" w:rsidRDefault="003544B3" w:rsidP="003544B3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3544B3">
              <w:rPr>
                <w:iCs/>
                <w:color w:val="000000" w:themeColor="text1"/>
                <w:sz w:val="18"/>
                <w:szCs w:val="18"/>
                <w:u w:val="single"/>
              </w:rPr>
              <w:t>Atestados</w:t>
            </w:r>
            <w:r w:rsidRPr="003544B3">
              <w:rPr>
                <w:iCs/>
                <w:color w:val="000000" w:themeColor="text1"/>
                <w:sz w:val="18"/>
                <w:szCs w:val="18"/>
              </w:rPr>
              <w:t xml:space="preserve"> fornecidos por pessoas jurídicas de direito público ou privado</w:t>
            </w:r>
            <w:r w:rsidRPr="003544B3">
              <w:rPr>
                <w:iCs/>
                <w:color w:val="000000" w:themeColor="text1"/>
                <w:sz w:val="18"/>
                <w:szCs w:val="18"/>
              </w:rPr>
              <w:t xml:space="preserve"> comprovando experiência compatível com</w:t>
            </w:r>
          </w:p>
          <w:p w14:paraId="255A086E" w14:textId="20BA7499" w:rsidR="006455E2" w:rsidRPr="003544B3" w:rsidRDefault="003544B3" w:rsidP="003544B3">
            <w:pPr>
              <w:contextualSpacing/>
              <w:rPr>
                <w:bCs/>
                <w:color w:val="000000" w:themeColor="text1"/>
                <w:sz w:val="18"/>
                <w:szCs w:val="18"/>
              </w:rPr>
            </w:pPr>
            <w:r w:rsidRPr="003544B3">
              <w:rPr>
                <w:iCs/>
                <w:color w:val="000000" w:themeColor="text1"/>
                <w:sz w:val="18"/>
                <w:szCs w:val="18"/>
              </w:rPr>
              <w:t xml:space="preserve">o fornecimento de licenciamento Microsoft Windows Server Datacenter e de licenças </w:t>
            </w:r>
            <w:proofErr w:type="spellStart"/>
            <w:r w:rsidRPr="003544B3">
              <w:rPr>
                <w:iCs/>
                <w:color w:val="000000" w:themeColor="text1"/>
                <w:sz w:val="18"/>
                <w:szCs w:val="18"/>
              </w:rPr>
              <w:t>CALs</w:t>
            </w:r>
            <w:proofErr w:type="spellEnd"/>
            <w:r w:rsidRPr="003544B3">
              <w:rPr>
                <w:i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54" w:type="dxa"/>
            <w:vAlign w:val="center"/>
          </w:tcPr>
          <w:p w14:paraId="0A02303E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001AC9C6" w14:textId="77777777" w:rsidR="006455E2" w:rsidRDefault="006455E2">
      <w:pPr>
        <w:rPr>
          <w:sz w:val="18"/>
          <w:szCs w:val="18"/>
        </w:rPr>
      </w:pPr>
    </w:p>
    <w:p w14:paraId="1EBB621F" w14:textId="77777777" w:rsidR="006455E2" w:rsidRDefault="006455E2">
      <w:pPr>
        <w:rPr>
          <w:sz w:val="18"/>
          <w:szCs w:val="18"/>
        </w:rPr>
      </w:pPr>
    </w:p>
    <w:p w14:paraId="15B00F67" w14:textId="77777777" w:rsidR="006455E2" w:rsidRDefault="00E46EB1">
      <w:pPr>
        <w:rPr>
          <w:sz w:val="18"/>
          <w:szCs w:val="18"/>
        </w:rPr>
      </w:pPr>
      <w:r>
        <w:rPr>
          <w:b/>
          <w:sz w:val="18"/>
          <w:szCs w:val="18"/>
        </w:rPr>
        <w:t>Nota explicativa:</w:t>
      </w:r>
      <w:r>
        <w:rPr>
          <w:sz w:val="18"/>
          <w:szCs w:val="18"/>
        </w:rPr>
        <w:t xml:space="preserve"> Esta relação elenca, de forma sucinta, o rol de documentos a serem apresentados pelos licitantes, quando convocados, e o tem o intuito unicamente de facilitar a reunião da documentação de modo que os mesmos não percam a oportunidade de negócio por ausência de documento.  Cumpre informar que esta lista não desobriga o licitante da leitura de todo o instrumento convocatório para fins de apresentação de proposta.</w:t>
      </w:r>
    </w:p>
    <w:sectPr w:rsidR="006455E2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5E2"/>
    <w:rsid w:val="001057C8"/>
    <w:rsid w:val="001950D5"/>
    <w:rsid w:val="002D4EC8"/>
    <w:rsid w:val="003544B3"/>
    <w:rsid w:val="004A53FB"/>
    <w:rsid w:val="005532C2"/>
    <w:rsid w:val="006455E2"/>
    <w:rsid w:val="006763A3"/>
    <w:rsid w:val="008A6A22"/>
    <w:rsid w:val="00BC3B58"/>
    <w:rsid w:val="00DD77EC"/>
    <w:rsid w:val="00E46EB1"/>
    <w:rsid w:val="00F14395"/>
    <w:rsid w:val="00F4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66879"/>
  <w15:docId w15:val="{1EF44BC5-1F2E-4030-AFD2-D5B377CC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360" w:lineRule="auto"/>
      <w:jc w:val="both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7B063E"/>
    <w:pPr>
      <w:keepNext/>
      <w:keepLines/>
      <w:shd w:val="clear" w:color="auto" w:fill="A6A6A6" w:themeFill="background1" w:themeFillShade="A6"/>
      <w:ind w:left="432" w:hanging="432"/>
      <w:outlineLvl w:val="0"/>
    </w:pPr>
    <w:rPr>
      <w:rFonts w:eastAsiaTheme="majorEastAsia" w:cstheme="majorBidi"/>
      <w:b/>
      <w:bCs/>
      <w:sz w:val="24"/>
      <w:szCs w:val="28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91091"/>
    <w:pPr>
      <w:keepNext/>
      <w:keepLines/>
      <w:spacing w:before="20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B063E"/>
    <w:rPr>
      <w:rFonts w:eastAsiaTheme="majorEastAsia" w:cstheme="majorBidi"/>
      <w:b/>
      <w:bCs/>
      <w:sz w:val="24"/>
      <w:szCs w:val="28"/>
      <w:shd w:val="clear" w:color="auto" w:fill="A6A6A6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291091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D12CD2"/>
    <w:rPr>
      <w:rFonts w:eastAsia="Times New Roman"/>
      <w:lang w:eastAsia="pt-BR"/>
    </w:rPr>
  </w:style>
  <w:style w:type="character" w:customStyle="1" w:styleId="CitaoChar">
    <w:name w:val="Citação Char"/>
    <w:basedOn w:val="Fontepargpadro"/>
    <w:link w:val="Citao"/>
    <w:uiPriority w:val="29"/>
    <w:qFormat/>
    <w:rsid w:val="00FA07E7"/>
    <w:rPr>
      <w:rFonts w:ascii="Arial" w:eastAsia="Calibri" w:hAnsi="Arial"/>
      <w:i/>
      <w:iCs/>
      <w:color w:val="000000"/>
      <w:sz w:val="20"/>
      <w:szCs w:val="24"/>
      <w:shd w:val="clear" w:color="auto" w:fill="FFFFCC"/>
    </w:rPr>
  </w:style>
  <w:style w:type="character" w:customStyle="1" w:styleId="TextodecomentrioChar">
    <w:name w:val="Texto de comentário Char"/>
    <w:basedOn w:val="Fontepargpadro"/>
    <w:link w:val="Textodecomentrio"/>
    <w:qFormat/>
    <w:rsid w:val="00195ADB"/>
    <w:rPr>
      <w:rFonts w:ascii="Arial" w:eastAsia="Times New Roman" w:hAnsi="Arial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qFormat/>
    <w:rsid w:val="00195ADB"/>
    <w:rPr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95AD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ivel1">
    <w:name w:val="Nivel1"/>
    <w:basedOn w:val="Ttulo1"/>
    <w:qFormat/>
    <w:rsid w:val="00477F06"/>
    <w:pPr>
      <w:shd w:val="clear" w:color="auto" w:fill="auto"/>
      <w:spacing w:before="480" w:after="120" w:line="276" w:lineRule="auto"/>
    </w:pPr>
    <w:rPr>
      <w:rFonts w:ascii="Arial" w:hAnsi="Arial" w:cs="Times New Roman"/>
      <w:bCs w:val="0"/>
      <w:color w:val="000000"/>
      <w:sz w:val="20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D12CD2"/>
    <w:pPr>
      <w:ind w:left="720" w:hanging="357"/>
      <w:contextualSpacing/>
    </w:pPr>
    <w:rPr>
      <w:rFonts w:eastAsia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FA07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Arial" w:eastAsia="Calibri" w:hAnsi="Arial"/>
      <w:i/>
      <w:iCs/>
      <w:color w:val="000000"/>
      <w:sz w:val="20"/>
      <w:szCs w:val="24"/>
    </w:rPr>
  </w:style>
  <w:style w:type="paragraph" w:styleId="Textodecomentrio">
    <w:name w:val="annotation text"/>
    <w:basedOn w:val="Normal"/>
    <w:link w:val="TextodecomentrioChar"/>
    <w:unhideWhenUsed/>
    <w:qFormat/>
    <w:rsid w:val="00195ADB"/>
    <w:pPr>
      <w:spacing w:line="240" w:lineRule="auto"/>
      <w:jc w:val="left"/>
    </w:pPr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95ADB"/>
    <w:pPr>
      <w:spacing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F02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32C2"/>
    <w:pPr>
      <w:jc w:val="both"/>
    </w:pPr>
    <w:rPr>
      <w:rFonts w:ascii="Times New Roman" w:eastAsiaTheme="minorHAnsi" w:hAnsi="Times New Roman" w:cs="Times New Roman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32C2"/>
    <w:rPr>
      <w:rFonts w:ascii="Arial" w:eastAsia="Times New Roman" w:hAnsi="Arial" w:cs="Tahoma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1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84925-E06F-421E-87AE-8439D65C1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291</Words>
  <Characters>1660</Characters>
  <Application>Microsoft Office Word</Application>
  <DocSecurity>0</DocSecurity>
  <Lines>13</Lines>
  <Paragraphs>3</Paragraphs>
  <ScaleCrop>false</ScaleCrop>
  <Company>HEMOBRAS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Mirella Muzzi de Lima</dc:creator>
  <dc:description/>
  <cp:lastModifiedBy>Diogo Jose Alves Barboza</cp:lastModifiedBy>
  <cp:revision>30</cp:revision>
  <cp:lastPrinted>2018-11-21T13:29:00Z</cp:lastPrinted>
  <dcterms:created xsi:type="dcterms:W3CDTF">2019-08-08T12:12:00Z</dcterms:created>
  <dcterms:modified xsi:type="dcterms:W3CDTF">2026-05-27T17:07:00Z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HEMOBRAS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