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12FD5" w14:textId="5F036CDD" w:rsidR="00C91371" w:rsidRPr="00C91371" w:rsidRDefault="00C91371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91371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58B281FA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20C0A1DB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C91371" w:rsidRPr="00C91371">
        <w:rPr>
          <w:rFonts w:ascii="Times New Roman" w:hAnsi="Times New Roman" w:cs="Times New Roman"/>
          <w:sz w:val="22"/>
          <w:szCs w:val="22"/>
        </w:rPr>
        <w:t>25800.001202/2025-41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C91371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3018D4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7400BC" w:rsidRPr="007400BC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E893BA6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C91371" w:rsidRPr="00C91371">
        <w:rPr>
          <w:rFonts w:ascii="Times New Roman" w:hAnsi="Times New Roman" w:cs="Times New Roman"/>
          <w:sz w:val="22"/>
          <w:szCs w:val="22"/>
        </w:rPr>
        <w:t>25800.001202/2025-41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31FFEFF1" w:rsidR="00B01E82" w:rsidRPr="007400BC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915306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91371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consumíveis e acessórios para equipamentos de laboratório</w:t>
      </w:r>
      <w:r w:rsidR="00B01E82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r w:rsidR="00915306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fornecidos</w:t>
      </w:r>
      <w:r w:rsidR="00B01E82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7400BC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4CC68F00" w:rsidR="000575AE" w:rsidRPr="007400BC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43"/>
        <w:gridCol w:w="3803"/>
        <w:gridCol w:w="669"/>
        <w:gridCol w:w="946"/>
        <w:gridCol w:w="1236"/>
        <w:gridCol w:w="1089"/>
      </w:tblGrid>
      <w:tr w:rsidR="008154D0" w:rsidRPr="008154D0" w14:paraId="13C1D7A2" w14:textId="77777777" w:rsidTr="007400BC">
        <w:tc>
          <w:tcPr>
            <w:tcW w:w="643" w:type="dxa"/>
            <w:vMerge w:val="restart"/>
            <w:shd w:val="clear" w:color="auto" w:fill="D9D9D9" w:themeFill="background1" w:themeFillShade="D9"/>
            <w:vAlign w:val="center"/>
          </w:tcPr>
          <w:p w14:paraId="23D5B8D2" w14:textId="3142C0F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803" w:type="dxa"/>
            <w:vMerge w:val="restart"/>
            <w:shd w:val="clear" w:color="auto" w:fill="D9D9D9" w:themeFill="background1" w:themeFillShade="D9"/>
            <w:vAlign w:val="center"/>
          </w:tcPr>
          <w:p w14:paraId="592022DC" w14:textId="0B77823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551" w:type="dxa"/>
            <w:vMerge w:val="restart"/>
            <w:shd w:val="clear" w:color="auto" w:fill="D9D9D9" w:themeFill="background1" w:themeFillShade="D9"/>
            <w:vAlign w:val="center"/>
          </w:tcPr>
          <w:p w14:paraId="40E63234" w14:textId="78B1D0B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QTDE</w:t>
            </w:r>
          </w:p>
        </w:tc>
        <w:tc>
          <w:tcPr>
            <w:tcW w:w="945" w:type="dxa"/>
            <w:vMerge w:val="restart"/>
            <w:shd w:val="clear" w:color="auto" w:fill="D9D9D9" w:themeFill="background1" w:themeFillShade="D9"/>
            <w:vAlign w:val="center"/>
          </w:tcPr>
          <w:p w14:paraId="5A20DE63" w14:textId="755AC7A2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UNID. FORN.</w:t>
            </w:r>
          </w:p>
        </w:tc>
        <w:tc>
          <w:tcPr>
            <w:tcW w:w="2325" w:type="dxa"/>
            <w:gridSpan w:val="2"/>
            <w:shd w:val="clear" w:color="auto" w:fill="D9D9D9" w:themeFill="background1" w:themeFillShade="D9"/>
            <w:vAlign w:val="center"/>
          </w:tcPr>
          <w:p w14:paraId="3E385FD9" w14:textId="2D5274BA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8154D0" w:rsidRPr="008154D0" w14:paraId="6BE5A0F7" w14:textId="77777777" w:rsidTr="007400BC">
        <w:tc>
          <w:tcPr>
            <w:tcW w:w="643" w:type="dxa"/>
            <w:vMerge/>
            <w:shd w:val="clear" w:color="auto" w:fill="D9D9D9" w:themeFill="background1" w:themeFillShade="D9"/>
            <w:vAlign w:val="center"/>
          </w:tcPr>
          <w:p w14:paraId="0E7A267D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03" w:type="dxa"/>
            <w:vMerge/>
            <w:shd w:val="clear" w:color="auto" w:fill="D9D9D9" w:themeFill="background1" w:themeFillShade="D9"/>
            <w:vAlign w:val="center"/>
          </w:tcPr>
          <w:p w14:paraId="7F234B91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1" w:type="dxa"/>
            <w:vMerge/>
            <w:shd w:val="clear" w:color="auto" w:fill="D9D9D9" w:themeFill="background1" w:themeFillShade="D9"/>
            <w:vAlign w:val="center"/>
          </w:tcPr>
          <w:p w14:paraId="081708CB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5" w:type="dxa"/>
            <w:vMerge/>
            <w:shd w:val="clear" w:color="auto" w:fill="D9D9D9" w:themeFill="background1" w:themeFillShade="D9"/>
            <w:vAlign w:val="center"/>
          </w:tcPr>
          <w:p w14:paraId="76B904D2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14:paraId="32FAEB85" w14:textId="6F2D00C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089" w:type="dxa"/>
            <w:shd w:val="clear" w:color="auto" w:fill="D9D9D9" w:themeFill="background1" w:themeFillShade="D9"/>
            <w:vAlign w:val="center"/>
          </w:tcPr>
          <w:p w14:paraId="5F2A1146" w14:textId="7830899B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8154D0" w:rsidRPr="008154D0" w14:paraId="3A35B46A" w14:textId="77777777" w:rsidTr="007400BC">
        <w:tc>
          <w:tcPr>
            <w:tcW w:w="643" w:type="dxa"/>
            <w:vAlign w:val="center"/>
          </w:tcPr>
          <w:p w14:paraId="635D0B34" w14:textId="0F264FA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03" w:type="dxa"/>
            <w:vAlign w:val="center"/>
          </w:tcPr>
          <w:p w14:paraId="0383C441" w14:textId="4BC9D57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Cesto de chapa perfurada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Inóx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5 cm de altura</w:t>
            </w:r>
          </w:p>
        </w:tc>
        <w:tc>
          <w:tcPr>
            <w:tcW w:w="551" w:type="dxa"/>
            <w:vAlign w:val="center"/>
          </w:tcPr>
          <w:p w14:paraId="710C967A" w14:textId="190FFBD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45" w:type="dxa"/>
            <w:vAlign w:val="center"/>
          </w:tcPr>
          <w:p w14:paraId="0AF5AE40" w14:textId="153E5D3A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0E2A7E55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F3D3562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7521048" w14:textId="77777777" w:rsidTr="007400BC">
        <w:tc>
          <w:tcPr>
            <w:tcW w:w="643" w:type="dxa"/>
            <w:vAlign w:val="center"/>
          </w:tcPr>
          <w:p w14:paraId="395708BF" w14:textId="39FA8A0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03" w:type="dxa"/>
            <w:vAlign w:val="center"/>
          </w:tcPr>
          <w:p w14:paraId="5AF750BD" w14:textId="5B8F319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Cesto de chapa perfurada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Inóx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7 cm de altura</w:t>
            </w:r>
          </w:p>
        </w:tc>
        <w:tc>
          <w:tcPr>
            <w:tcW w:w="551" w:type="dxa"/>
            <w:vAlign w:val="center"/>
          </w:tcPr>
          <w:p w14:paraId="5CE15C31" w14:textId="1F6F883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45" w:type="dxa"/>
            <w:vAlign w:val="center"/>
          </w:tcPr>
          <w:p w14:paraId="4C9AB577" w14:textId="14CA6015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6630851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E6FEFD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3AE620D3" w14:textId="77777777" w:rsidTr="007400BC">
        <w:tc>
          <w:tcPr>
            <w:tcW w:w="643" w:type="dxa"/>
            <w:vAlign w:val="center"/>
          </w:tcPr>
          <w:p w14:paraId="02478515" w14:textId="2851F58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03" w:type="dxa"/>
            <w:vAlign w:val="center"/>
          </w:tcPr>
          <w:p w14:paraId="0CC931D3" w14:textId="6B44799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Pedal para bomba de filtração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Steritest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™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Symbio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Pump</w:t>
            </w:r>
            <w:proofErr w:type="spellEnd"/>
          </w:p>
        </w:tc>
        <w:tc>
          <w:tcPr>
            <w:tcW w:w="551" w:type="dxa"/>
            <w:vAlign w:val="center"/>
          </w:tcPr>
          <w:p w14:paraId="1D89322A" w14:textId="3CF91E8C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45" w:type="dxa"/>
            <w:vAlign w:val="center"/>
          </w:tcPr>
          <w:p w14:paraId="33563CCE" w14:textId="3C15BD65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0E678757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4BFBDE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7C678EB8" w14:textId="77777777" w:rsidTr="007400BC">
        <w:tc>
          <w:tcPr>
            <w:tcW w:w="643" w:type="dxa"/>
            <w:vAlign w:val="center"/>
          </w:tcPr>
          <w:p w14:paraId="29861A2E" w14:textId="5A2E2E7B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03" w:type="dxa"/>
            <w:vAlign w:val="center"/>
          </w:tcPr>
          <w:p w14:paraId="18A71880" w14:textId="38BA006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Espumas para agitador OHAUS</w:t>
            </w:r>
          </w:p>
        </w:tc>
        <w:tc>
          <w:tcPr>
            <w:tcW w:w="551" w:type="dxa"/>
            <w:vAlign w:val="center"/>
          </w:tcPr>
          <w:p w14:paraId="5D63AC68" w14:textId="52AE091E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45" w:type="dxa"/>
            <w:vAlign w:val="center"/>
          </w:tcPr>
          <w:p w14:paraId="53D9FDAD" w14:textId="79A0A95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6CE5C543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5CD9F5D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279DF015" w14:textId="77777777" w:rsidTr="007400BC">
        <w:tc>
          <w:tcPr>
            <w:tcW w:w="643" w:type="dxa"/>
            <w:vAlign w:val="center"/>
          </w:tcPr>
          <w:p w14:paraId="2BDB242D" w14:textId="0F0A0C6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03" w:type="dxa"/>
            <w:vAlign w:val="center"/>
          </w:tcPr>
          <w:p w14:paraId="1107AB97" w14:textId="0F8A679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Suporte de tubos para agitador OHAUS</w:t>
            </w:r>
          </w:p>
        </w:tc>
        <w:tc>
          <w:tcPr>
            <w:tcW w:w="551" w:type="dxa"/>
            <w:vAlign w:val="center"/>
          </w:tcPr>
          <w:p w14:paraId="6E4E8024" w14:textId="4BB4F115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45" w:type="dxa"/>
            <w:vAlign w:val="center"/>
          </w:tcPr>
          <w:p w14:paraId="5496DF6F" w14:textId="77919BA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3B0696F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6DB56C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1DC232BC" w14:textId="77777777" w:rsidTr="007400BC">
        <w:tc>
          <w:tcPr>
            <w:tcW w:w="643" w:type="dxa"/>
            <w:vAlign w:val="center"/>
          </w:tcPr>
          <w:p w14:paraId="711027E6" w14:textId="432E66F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03" w:type="dxa"/>
            <w:vAlign w:val="center"/>
          </w:tcPr>
          <w:p w14:paraId="13D78D55" w14:textId="663132F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Suporte de mesa para três micropipetas </w:t>
            </w:r>
          </w:p>
        </w:tc>
        <w:tc>
          <w:tcPr>
            <w:tcW w:w="551" w:type="dxa"/>
            <w:vAlign w:val="center"/>
          </w:tcPr>
          <w:p w14:paraId="4F55A336" w14:textId="087D767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5" w:type="dxa"/>
            <w:vAlign w:val="center"/>
          </w:tcPr>
          <w:p w14:paraId="23632456" w14:textId="50367E4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UNIDADE </w:t>
            </w:r>
          </w:p>
        </w:tc>
        <w:tc>
          <w:tcPr>
            <w:tcW w:w="1236" w:type="dxa"/>
            <w:vAlign w:val="center"/>
          </w:tcPr>
          <w:p w14:paraId="2D75C94A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AB7F1C1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464510E3" w14:textId="77777777" w:rsidTr="007400BC">
        <w:tc>
          <w:tcPr>
            <w:tcW w:w="643" w:type="dxa"/>
            <w:vAlign w:val="center"/>
          </w:tcPr>
          <w:p w14:paraId="7A72BC1C" w14:textId="1052F97F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03" w:type="dxa"/>
            <w:vAlign w:val="center"/>
          </w:tcPr>
          <w:p w14:paraId="1EA78379" w14:textId="5A3A3781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Solução para calibração do comprimento de onda do ICP-OES</w:t>
            </w:r>
          </w:p>
        </w:tc>
        <w:tc>
          <w:tcPr>
            <w:tcW w:w="551" w:type="dxa"/>
            <w:vAlign w:val="center"/>
          </w:tcPr>
          <w:p w14:paraId="1B6B71D5" w14:textId="06703CD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45" w:type="dxa"/>
            <w:vAlign w:val="center"/>
          </w:tcPr>
          <w:p w14:paraId="03FAA6B0" w14:textId="1AD9AF1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41D96B27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CF0A05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75C5AB3C" w14:textId="77777777" w:rsidTr="007400BC">
        <w:tc>
          <w:tcPr>
            <w:tcW w:w="643" w:type="dxa"/>
            <w:vAlign w:val="center"/>
          </w:tcPr>
          <w:p w14:paraId="62A5AD07" w14:textId="2F528FD3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03" w:type="dxa"/>
            <w:vAlign w:val="center"/>
          </w:tcPr>
          <w:p w14:paraId="08EBDA36" w14:textId="0D644DC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Elemento filtrante de entrada de ar para ICP-OES</w:t>
            </w:r>
          </w:p>
        </w:tc>
        <w:tc>
          <w:tcPr>
            <w:tcW w:w="551" w:type="dxa"/>
            <w:vAlign w:val="center"/>
          </w:tcPr>
          <w:p w14:paraId="5B1EF5F9" w14:textId="5C0765C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5" w:type="dxa"/>
            <w:vAlign w:val="center"/>
          </w:tcPr>
          <w:p w14:paraId="4DCF3FAD" w14:textId="22D8C23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22CAB11B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4F929C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3106F7A" w14:textId="77777777" w:rsidTr="007400BC">
        <w:tc>
          <w:tcPr>
            <w:tcW w:w="643" w:type="dxa"/>
            <w:vAlign w:val="center"/>
          </w:tcPr>
          <w:p w14:paraId="3B47101D" w14:textId="2DE1C513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03" w:type="dxa"/>
            <w:vAlign w:val="center"/>
          </w:tcPr>
          <w:p w14:paraId="3041F0FE" w14:textId="49523EF2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Filtro do injetor de gás argônio para ICP-OES</w:t>
            </w:r>
          </w:p>
        </w:tc>
        <w:tc>
          <w:tcPr>
            <w:tcW w:w="551" w:type="dxa"/>
            <w:vAlign w:val="center"/>
          </w:tcPr>
          <w:p w14:paraId="6CC70C8C" w14:textId="7345A9F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45" w:type="dxa"/>
            <w:vAlign w:val="center"/>
          </w:tcPr>
          <w:p w14:paraId="2B39539E" w14:textId="52968A0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51499882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F6C9157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3EEDFE98" w14:textId="77777777" w:rsidTr="007400BC">
        <w:tc>
          <w:tcPr>
            <w:tcW w:w="643" w:type="dxa"/>
            <w:vAlign w:val="center"/>
          </w:tcPr>
          <w:p w14:paraId="38916FFD" w14:textId="144C1713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803" w:type="dxa"/>
            <w:vAlign w:val="center"/>
          </w:tcPr>
          <w:p w14:paraId="3E82207E" w14:textId="461DE3C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Fluido refrigerante para ICP-OES</w:t>
            </w:r>
          </w:p>
        </w:tc>
        <w:tc>
          <w:tcPr>
            <w:tcW w:w="551" w:type="dxa"/>
            <w:vAlign w:val="center"/>
          </w:tcPr>
          <w:p w14:paraId="2125449D" w14:textId="03B84C1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45" w:type="dxa"/>
            <w:vAlign w:val="center"/>
          </w:tcPr>
          <w:p w14:paraId="2DC5EF69" w14:textId="504CFA4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1D7E67B6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55D7F6C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1D6B8384" w14:textId="77777777" w:rsidTr="007400BC">
        <w:tc>
          <w:tcPr>
            <w:tcW w:w="643" w:type="dxa"/>
            <w:vAlign w:val="center"/>
          </w:tcPr>
          <w:p w14:paraId="4B4CD513" w14:textId="5D4DDA2D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03" w:type="dxa"/>
            <w:vAlign w:val="center"/>
          </w:tcPr>
          <w:p w14:paraId="5D971B28" w14:textId="0EB7DA4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O-</w:t>
            </w:r>
            <w:proofErr w:type="spellStart"/>
            <w:proofErr w:type="gram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ring</w:t>
            </w:r>
            <w:proofErr w:type="spellEnd"/>
            <w:proofErr w:type="gram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de silicone de 3 mm para eletrodos de eletroforese capilar</w:t>
            </w:r>
          </w:p>
        </w:tc>
        <w:tc>
          <w:tcPr>
            <w:tcW w:w="551" w:type="dxa"/>
            <w:vAlign w:val="center"/>
          </w:tcPr>
          <w:p w14:paraId="08F9C4E5" w14:textId="3E3E694E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945" w:type="dxa"/>
            <w:vAlign w:val="center"/>
          </w:tcPr>
          <w:p w14:paraId="7103463A" w14:textId="7B5AAB0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25AA1263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890286D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7B3EFE15" w14:textId="77777777" w:rsidTr="007400BC">
        <w:tc>
          <w:tcPr>
            <w:tcW w:w="643" w:type="dxa"/>
            <w:vAlign w:val="center"/>
          </w:tcPr>
          <w:p w14:paraId="40A10EFC" w14:textId="05CE904C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803" w:type="dxa"/>
            <w:vAlign w:val="center"/>
          </w:tcPr>
          <w:p w14:paraId="7DC89D94" w14:textId="60827432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Filtro de ar de 5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μm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para eletroforese capilar</w:t>
            </w:r>
          </w:p>
        </w:tc>
        <w:tc>
          <w:tcPr>
            <w:tcW w:w="551" w:type="dxa"/>
            <w:vAlign w:val="center"/>
          </w:tcPr>
          <w:p w14:paraId="14523446" w14:textId="07B0920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5" w:type="dxa"/>
            <w:vAlign w:val="center"/>
          </w:tcPr>
          <w:p w14:paraId="30AC1E7F" w14:textId="1BDF1E0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561AC966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CAD3109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3E618E2" w14:textId="77777777" w:rsidTr="007400BC">
        <w:tc>
          <w:tcPr>
            <w:tcW w:w="643" w:type="dxa"/>
            <w:vAlign w:val="center"/>
          </w:tcPr>
          <w:p w14:paraId="03A58CF6" w14:textId="67F78B3B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03" w:type="dxa"/>
            <w:vAlign w:val="center"/>
          </w:tcPr>
          <w:p w14:paraId="011D7EC1" w14:textId="1EA5490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Vial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de vidro de 2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para eletroforese capilar</w:t>
            </w:r>
          </w:p>
        </w:tc>
        <w:tc>
          <w:tcPr>
            <w:tcW w:w="551" w:type="dxa"/>
            <w:vAlign w:val="center"/>
          </w:tcPr>
          <w:p w14:paraId="63946D3B" w14:textId="45EE546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4400</w:t>
            </w:r>
          </w:p>
        </w:tc>
        <w:tc>
          <w:tcPr>
            <w:tcW w:w="945" w:type="dxa"/>
            <w:vAlign w:val="center"/>
          </w:tcPr>
          <w:p w14:paraId="502F5656" w14:textId="6329A1C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431007B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905F072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394E360E" w14:textId="77777777" w:rsidTr="007400BC">
        <w:tc>
          <w:tcPr>
            <w:tcW w:w="643" w:type="dxa"/>
            <w:vAlign w:val="center"/>
          </w:tcPr>
          <w:p w14:paraId="3D557D47" w14:textId="62B2819D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03" w:type="dxa"/>
            <w:vAlign w:val="center"/>
          </w:tcPr>
          <w:p w14:paraId="13B3EB35" w14:textId="75234CE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Tampa para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vial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de vidro de 2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para eletroforese capilar</w:t>
            </w:r>
          </w:p>
        </w:tc>
        <w:tc>
          <w:tcPr>
            <w:tcW w:w="551" w:type="dxa"/>
            <w:vAlign w:val="center"/>
          </w:tcPr>
          <w:p w14:paraId="7852FEA2" w14:textId="664B520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4500</w:t>
            </w:r>
          </w:p>
        </w:tc>
        <w:tc>
          <w:tcPr>
            <w:tcW w:w="945" w:type="dxa"/>
            <w:vAlign w:val="center"/>
          </w:tcPr>
          <w:p w14:paraId="22FF7767" w14:textId="7297A5D8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3D946949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197D836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8896A4F" w14:textId="77777777" w:rsidTr="007400BC">
        <w:tc>
          <w:tcPr>
            <w:tcW w:w="643" w:type="dxa"/>
            <w:vAlign w:val="center"/>
          </w:tcPr>
          <w:p w14:paraId="087C97E6" w14:textId="3E8E75C8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803" w:type="dxa"/>
            <w:vAlign w:val="center"/>
          </w:tcPr>
          <w:p w14:paraId="2EDC0535" w14:textId="7A49558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Kit de validação para BCS</w:t>
            </w:r>
          </w:p>
        </w:tc>
        <w:tc>
          <w:tcPr>
            <w:tcW w:w="551" w:type="dxa"/>
            <w:vAlign w:val="center"/>
          </w:tcPr>
          <w:p w14:paraId="49C09400" w14:textId="6A629D51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45" w:type="dxa"/>
            <w:vAlign w:val="center"/>
          </w:tcPr>
          <w:p w14:paraId="7BFAA45B" w14:textId="06776EED" w:rsidR="008154D0" w:rsidRPr="008154D0" w:rsidRDefault="007400BC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59802786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479323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6DB94DDA" w14:textId="77777777" w:rsidTr="007400BC">
        <w:tc>
          <w:tcPr>
            <w:tcW w:w="643" w:type="dxa"/>
            <w:vAlign w:val="center"/>
          </w:tcPr>
          <w:p w14:paraId="2AC04738" w14:textId="2F66B33C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803" w:type="dxa"/>
            <w:vAlign w:val="center"/>
          </w:tcPr>
          <w:p w14:paraId="2D79061D" w14:textId="11F6E442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Rotor de cubetas para reação BCS</w:t>
            </w:r>
          </w:p>
        </w:tc>
        <w:tc>
          <w:tcPr>
            <w:tcW w:w="551" w:type="dxa"/>
            <w:vAlign w:val="center"/>
          </w:tcPr>
          <w:p w14:paraId="16EC470D" w14:textId="6D8CA823" w:rsidR="008154D0" w:rsidRPr="008154D0" w:rsidRDefault="007400BC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8154D0" w:rsidRPr="008154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5" w:type="dxa"/>
            <w:vAlign w:val="center"/>
          </w:tcPr>
          <w:p w14:paraId="016E8043" w14:textId="47331F6B" w:rsidR="008154D0" w:rsidRPr="008154D0" w:rsidRDefault="007400BC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073B4935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87438F2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27B90C61" w14:textId="77777777" w:rsidTr="007400BC">
        <w:tc>
          <w:tcPr>
            <w:tcW w:w="643" w:type="dxa"/>
            <w:vAlign w:val="center"/>
          </w:tcPr>
          <w:p w14:paraId="78EC93A6" w14:textId="7D72BF71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803" w:type="dxa"/>
            <w:vAlign w:val="center"/>
          </w:tcPr>
          <w:p w14:paraId="26E93BAC" w14:textId="36275FE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Filtros de solução de purga e água purificada</w:t>
            </w:r>
          </w:p>
        </w:tc>
        <w:tc>
          <w:tcPr>
            <w:tcW w:w="551" w:type="dxa"/>
            <w:vAlign w:val="center"/>
          </w:tcPr>
          <w:p w14:paraId="5CA2EC68" w14:textId="1F9681D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45" w:type="dxa"/>
            <w:vAlign w:val="center"/>
          </w:tcPr>
          <w:p w14:paraId="71543116" w14:textId="6BFF46E1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45EC1AFE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DD461C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0B965253" w14:textId="77777777" w:rsidTr="007400BC">
        <w:tc>
          <w:tcPr>
            <w:tcW w:w="643" w:type="dxa"/>
            <w:vAlign w:val="center"/>
          </w:tcPr>
          <w:p w14:paraId="011CB857" w14:textId="62CC0A33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803" w:type="dxa"/>
            <w:vAlign w:val="center"/>
          </w:tcPr>
          <w:p w14:paraId="45D87F94" w14:textId="48B01F6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Kit de frascos de 15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para BCS</w:t>
            </w:r>
          </w:p>
        </w:tc>
        <w:tc>
          <w:tcPr>
            <w:tcW w:w="551" w:type="dxa"/>
            <w:vAlign w:val="center"/>
          </w:tcPr>
          <w:p w14:paraId="1DA31D6C" w14:textId="27B12981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945" w:type="dxa"/>
            <w:vAlign w:val="center"/>
          </w:tcPr>
          <w:p w14:paraId="15AC7035" w14:textId="5291FC1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13596F08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9054E36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2BFE670F" w14:textId="77777777" w:rsidTr="007400BC">
        <w:tc>
          <w:tcPr>
            <w:tcW w:w="643" w:type="dxa"/>
            <w:vAlign w:val="center"/>
          </w:tcPr>
          <w:p w14:paraId="20E0F26D" w14:textId="09B99DA6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803" w:type="dxa"/>
            <w:vAlign w:val="center"/>
          </w:tcPr>
          <w:p w14:paraId="70C102E1" w14:textId="30E18E3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Indicador biológico de leitura em 3 horas para Incubadora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Attest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3M</w:t>
            </w:r>
          </w:p>
        </w:tc>
        <w:tc>
          <w:tcPr>
            <w:tcW w:w="551" w:type="dxa"/>
            <w:vAlign w:val="center"/>
          </w:tcPr>
          <w:p w14:paraId="3798764A" w14:textId="581ACF6B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45" w:type="dxa"/>
            <w:vAlign w:val="center"/>
          </w:tcPr>
          <w:p w14:paraId="6EFEB4CB" w14:textId="17940F1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3C6ACDA0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85F52F5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4643DBE3" w14:textId="77777777" w:rsidTr="007400BC">
        <w:tc>
          <w:tcPr>
            <w:tcW w:w="643" w:type="dxa"/>
            <w:vAlign w:val="center"/>
          </w:tcPr>
          <w:p w14:paraId="59C46D0F" w14:textId="05B69066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803" w:type="dxa"/>
            <w:vAlign w:val="center"/>
          </w:tcPr>
          <w:p w14:paraId="5F98C4A5" w14:textId="47CE465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Conjunto de tampas para retenção de líquidos e voláteis</w:t>
            </w:r>
          </w:p>
        </w:tc>
        <w:tc>
          <w:tcPr>
            <w:tcW w:w="551" w:type="dxa"/>
            <w:vAlign w:val="center"/>
          </w:tcPr>
          <w:p w14:paraId="02BCD2E0" w14:textId="4F6C39D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45" w:type="dxa"/>
            <w:vAlign w:val="center"/>
          </w:tcPr>
          <w:p w14:paraId="20F28231" w14:textId="05F2B6BC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127948BB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1E7D785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1BAAA226" w14:textId="77777777" w:rsidTr="007400BC">
        <w:tc>
          <w:tcPr>
            <w:tcW w:w="643" w:type="dxa"/>
            <w:vAlign w:val="center"/>
          </w:tcPr>
          <w:p w14:paraId="345773C0" w14:textId="2F65AE1B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803" w:type="dxa"/>
            <w:vAlign w:val="center"/>
          </w:tcPr>
          <w:p w14:paraId="1A004FE3" w14:textId="6AD4FDA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Solução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algicida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concentrada</w:t>
            </w:r>
          </w:p>
        </w:tc>
        <w:tc>
          <w:tcPr>
            <w:tcW w:w="551" w:type="dxa"/>
            <w:vAlign w:val="center"/>
          </w:tcPr>
          <w:p w14:paraId="190587B7" w14:textId="0814B4B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45" w:type="dxa"/>
            <w:vAlign w:val="center"/>
          </w:tcPr>
          <w:p w14:paraId="04343F91" w14:textId="1D655C1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</w:p>
        </w:tc>
        <w:tc>
          <w:tcPr>
            <w:tcW w:w="1236" w:type="dxa"/>
            <w:vAlign w:val="center"/>
          </w:tcPr>
          <w:p w14:paraId="6377471C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1EFE82B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63C683E8" w14:textId="77777777" w:rsidTr="007400BC">
        <w:tc>
          <w:tcPr>
            <w:tcW w:w="643" w:type="dxa"/>
            <w:vAlign w:val="center"/>
          </w:tcPr>
          <w:p w14:paraId="7C1B4E43" w14:textId="6F6BFB67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803" w:type="dxa"/>
            <w:vAlign w:val="center"/>
          </w:tcPr>
          <w:p w14:paraId="3E9664F7" w14:textId="1C988B8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Solução Tampão pH 4,00 ± 0,01</w:t>
            </w:r>
          </w:p>
        </w:tc>
        <w:tc>
          <w:tcPr>
            <w:tcW w:w="551" w:type="dxa"/>
            <w:vAlign w:val="center"/>
          </w:tcPr>
          <w:p w14:paraId="2AAC1EB0" w14:textId="232D0C6A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945" w:type="dxa"/>
            <w:vAlign w:val="center"/>
          </w:tcPr>
          <w:p w14:paraId="2822204E" w14:textId="1242009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ML </w:t>
            </w:r>
          </w:p>
        </w:tc>
        <w:tc>
          <w:tcPr>
            <w:tcW w:w="1236" w:type="dxa"/>
            <w:vAlign w:val="center"/>
          </w:tcPr>
          <w:p w14:paraId="403E060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7B505B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6861673D" w14:textId="77777777" w:rsidTr="007400BC">
        <w:tc>
          <w:tcPr>
            <w:tcW w:w="643" w:type="dxa"/>
            <w:vAlign w:val="center"/>
          </w:tcPr>
          <w:p w14:paraId="51BF34BF" w14:textId="30AEFDE9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803" w:type="dxa"/>
            <w:vAlign w:val="center"/>
          </w:tcPr>
          <w:p w14:paraId="2F575895" w14:textId="444FACBC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Solução Tampão pH 7,00 ± 0,02</w:t>
            </w:r>
          </w:p>
        </w:tc>
        <w:tc>
          <w:tcPr>
            <w:tcW w:w="551" w:type="dxa"/>
            <w:vAlign w:val="center"/>
          </w:tcPr>
          <w:p w14:paraId="44EE13C3" w14:textId="3FA2810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945" w:type="dxa"/>
            <w:vAlign w:val="center"/>
          </w:tcPr>
          <w:p w14:paraId="7C78EC30" w14:textId="583C2C5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</w:p>
        </w:tc>
        <w:tc>
          <w:tcPr>
            <w:tcW w:w="1236" w:type="dxa"/>
            <w:vAlign w:val="center"/>
          </w:tcPr>
          <w:p w14:paraId="4609F129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6759853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06353043" w14:textId="77777777" w:rsidTr="007400BC">
        <w:tc>
          <w:tcPr>
            <w:tcW w:w="643" w:type="dxa"/>
            <w:vAlign w:val="center"/>
          </w:tcPr>
          <w:p w14:paraId="7BC28D1C" w14:textId="3F656B3E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803" w:type="dxa"/>
            <w:vAlign w:val="center"/>
          </w:tcPr>
          <w:p w14:paraId="71AC7856" w14:textId="30D003BD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Solução Tampão pH 10,00 ± 0,01</w:t>
            </w:r>
          </w:p>
        </w:tc>
        <w:tc>
          <w:tcPr>
            <w:tcW w:w="551" w:type="dxa"/>
            <w:vAlign w:val="center"/>
          </w:tcPr>
          <w:p w14:paraId="00915D2D" w14:textId="372C37D0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945" w:type="dxa"/>
            <w:vAlign w:val="center"/>
          </w:tcPr>
          <w:p w14:paraId="63B04A68" w14:textId="3665EB59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</w:p>
        </w:tc>
        <w:tc>
          <w:tcPr>
            <w:tcW w:w="1236" w:type="dxa"/>
            <w:vAlign w:val="center"/>
          </w:tcPr>
          <w:p w14:paraId="7D23676C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2439843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04CE46A" w14:textId="77777777" w:rsidTr="007400BC">
        <w:tc>
          <w:tcPr>
            <w:tcW w:w="643" w:type="dxa"/>
            <w:vAlign w:val="center"/>
          </w:tcPr>
          <w:p w14:paraId="45B18561" w14:textId="1EC5AD79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03" w:type="dxa"/>
            <w:vAlign w:val="center"/>
          </w:tcPr>
          <w:p w14:paraId="4656AF5B" w14:textId="209CACA3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Padrão de condutividade 100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μS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/cm</w:t>
            </w:r>
          </w:p>
        </w:tc>
        <w:tc>
          <w:tcPr>
            <w:tcW w:w="551" w:type="dxa"/>
            <w:vAlign w:val="center"/>
          </w:tcPr>
          <w:p w14:paraId="06921D17" w14:textId="3597AD1A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945" w:type="dxa"/>
            <w:vAlign w:val="center"/>
          </w:tcPr>
          <w:p w14:paraId="2E72A577" w14:textId="16D887A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</w:p>
        </w:tc>
        <w:tc>
          <w:tcPr>
            <w:tcW w:w="1236" w:type="dxa"/>
            <w:vAlign w:val="center"/>
          </w:tcPr>
          <w:p w14:paraId="7F42A337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A7C5EC8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330C792D" w14:textId="77777777" w:rsidTr="007400BC">
        <w:tc>
          <w:tcPr>
            <w:tcW w:w="643" w:type="dxa"/>
            <w:vAlign w:val="center"/>
          </w:tcPr>
          <w:p w14:paraId="30E39478" w14:textId="18B92F77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803" w:type="dxa"/>
            <w:vAlign w:val="center"/>
          </w:tcPr>
          <w:p w14:paraId="25C390E5" w14:textId="135EB004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Solução eletrolítica de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KCl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3 mol/L</w:t>
            </w:r>
            <w:proofErr w:type="gram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51" w:type="dxa"/>
            <w:vAlign w:val="center"/>
          </w:tcPr>
          <w:p w14:paraId="5A9A57BD" w14:textId="32933D61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945" w:type="dxa"/>
            <w:vAlign w:val="center"/>
          </w:tcPr>
          <w:p w14:paraId="6E24D07D" w14:textId="55A6875B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</w:p>
        </w:tc>
        <w:tc>
          <w:tcPr>
            <w:tcW w:w="1236" w:type="dxa"/>
            <w:vAlign w:val="center"/>
          </w:tcPr>
          <w:p w14:paraId="155F3BA8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1805368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1B7657EF" w14:textId="77777777" w:rsidTr="007400BC">
        <w:tc>
          <w:tcPr>
            <w:tcW w:w="643" w:type="dxa"/>
            <w:vAlign w:val="center"/>
          </w:tcPr>
          <w:p w14:paraId="00917644" w14:textId="4E9B3D77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803" w:type="dxa"/>
            <w:vAlign w:val="center"/>
          </w:tcPr>
          <w:p w14:paraId="6772AF2F" w14:textId="3491DB5E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Cubeta de quartzo retangular e 50mm de caminho ótico</w:t>
            </w:r>
          </w:p>
        </w:tc>
        <w:tc>
          <w:tcPr>
            <w:tcW w:w="551" w:type="dxa"/>
            <w:vAlign w:val="center"/>
          </w:tcPr>
          <w:p w14:paraId="35B7812B" w14:textId="5A997685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5" w:type="dxa"/>
            <w:vAlign w:val="center"/>
          </w:tcPr>
          <w:p w14:paraId="5BE32935" w14:textId="4C64B032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34B0C73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CD8926D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0A71DF9C" w14:textId="77777777" w:rsidTr="007400BC">
        <w:tc>
          <w:tcPr>
            <w:tcW w:w="643" w:type="dxa"/>
            <w:vAlign w:val="center"/>
          </w:tcPr>
          <w:p w14:paraId="26183AE0" w14:textId="1839F7A2" w:rsid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803" w:type="dxa"/>
            <w:vAlign w:val="center"/>
          </w:tcPr>
          <w:p w14:paraId="0A976F0E" w14:textId="02DDB58E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 xml:space="preserve">Módulo de </w:t>
            </w:r>
            <w:proofErr w:type="spellStart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pré</w:t>
            </w:r>
            <w:proofErr w:type="spellEnd"/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-tratamento de água PREPAK 1</w:t>
            </w:r>
          </w:p>
        </w:tc>
        <w:tc>
          <w:tcPr>
            <w:tcW w:w="551" w:type="dxa"/>
            <w:vAlign w:val="center"/>
          </w:tcPr>
          <w:p w14:paraId="6E8C3118" w14:textId="0E8AC8CE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45" w:type="dxa"/>
            <w:vAlign w:val="center"/>
          </w:tcPr>
          <w:p w14:paraId="13444ABA" w14:textId="7D462D7F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4D0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36" w:type="dxa"/>
            <w:vAlign w:val="center"/>
          </w:tcPr>
          <w:p w14:paraId="3DF36F5A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F03A8DC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4D0" w:rsidRPr="008154D0" w14:paraId="595987CF" w14:textId="77777777" w:rsidTr="007400BC">
        <w:tc>
          <w:tcPr>
            <w:tcW w:w="7178" w:type="dxa"/>
            <w:gridSpan w:val="5"/>
            <w:vAlign w:val="center"/>
          </w:tcPr>
          <w:p w14:paraId="3965E4FA" w14:textId="05887446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089" w:type="dxa"/>
            <w:vAlign w:val="center"/>
          </w:tcPr>
          <w:p w14:paraId="150E1C1F" w14:textId="77777777" w:rsidR="008154D0" w:rsidRPr="008154D0" w:rsidRDefault="008154D0" w:rsidP="008154D0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868D454" w14:textId="77777777" w:rsidR="008154D0" w:rsidRDefault="008154D0" w:rsidP="008154D0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7E3B8768" w14:textId="77777777" w:rsidR="008154D0" w:rsidRPr="003F29C4" w:rsidRDefault="008154D0" w:rsidP="008154D0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4990E6C6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</w:t>
      </w:r>
      <w:bookmarkStart w:id="0" w:name="_Hlk15568169"/>
      <w:r w:rsidR="008154D0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8154D0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, c</w:t>
      </w:r>
      <w:r w:rsidRPr="00771F0D">
        <w:rPr>
          <w:rFonts w:ascii="Times New Roman" w:hAnsi="Times New Roman" w:cs="Times New Roman"/>
          <w:sz w:val="22"/>
          <w:szCs w:val="22"/>
        </w:rPr>
        <w:t>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40D27BA1" w14:textId="77777777" w:rsidR="007400BC" w:rsidRPr="007400BC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</w:t>
      </w: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decorrentes desta contratação estão programadas em dotação orçamentária própria, prevista no orçamento da </w:t>
      </w:r>
      <w:r w:rsidR="00C35976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</w:t>
      </w:r>
      <w:r w:rsidR="007400BC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conta</w:t>
      </w:r>
      <w:r w:rsidR="007400BC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orçamentária</w:t>
      </w:r>
      <w:r w:rsidR="007400BC"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s:</w:t>
      </w:r>
    </w:p>
    <w:p w14:paraId="21FB7A77" w14:textId="77777777" w:rsidR="007400BC" w:rsidRPr="007400BC" w:rsidRDefault="007400BC" w:rsidP="007400BC">
      <w:pPr>
        <w:pStyle w:val="PargrafodaLista"/>
        <w:numPr>
          <w:ilvl w:val="2"/>
          <w:numId w:val="3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01.01.422682.284.2204039000.20006.00.00 (itens 1, 2, 4, 5);</w:t>
      </w:r>
    </w:p>
    <w:p w14:paraId="49848CC9" w14:textId="77777777" w:rsidR="007400BC" w:rsidRPr="007400BC" w:rsidRDefault="007400BC" w:rsidP="007400BC">
      <w:pPr>
        <w:pStyle w:val="PargrafodaLista"/>
        <w:numPr>
          <w:ilvl w:val="2"/>
          <w:numId w:val="3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01.01.912104.284.2107010200.10011.00.00 (item 3);</w:t>
      </w:r>
      <w:bookmarkStart w:id="1" w:name="_GoBack"/>
      <w:bookmarkEnd w:id="1"/>
    </w:p>
    <w:p w14:paraId="07277EB8" w14:textId="7D19D41B" w:rsidR="006E3CA5" w:rsidRPr="007400BC" w:rsidRDefault="007400BC" w:rsidP="007400BC">
      <w:pPr>
        <w:pStyle w:val="PargrafodaLista"/>
        <w:numPr>
          <w:ilvl w:val="2"/>
          <w:numId w:val="3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400BC">
        <w:rPr>
          <w:rFonts w:ascii="Times New Roman" w:hAnsi="Times New Roman" w:cs="Times New Roman"/>
          <w:color w:val="000000" w:themeColor="text1"/>
          <w:sz w:val="22"/>
          <w:szCs w:val="22"/>
        </w:rPr>
        <w:t>01.02.113302.00.242200.20004.00.00 (itens 6-28).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4EAC66CF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E88825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CD0796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43173039" w:rsidR="00224134" w:rsidRPr="008154D0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 w:rsidRPr="008154D0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8154D0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8154D0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8154D0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8154D0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154D0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8154D0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1C4ABD" w:rsidR="00224134" w:rsidRPr="008154D0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8154D0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8154D0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8154D0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8154D0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8154D0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154D0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06CB8424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5ADF4F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F080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B1EA811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82608F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F080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6FA7F2F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84F48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080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5643F4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0C07C4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995026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594A1C5A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117FEFB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C98DB2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BCDD" w14:textId="77777777" w:rsidR="0017192B" w:rsidRDefault="0017192B">
      <w:r>
        <w:separator/>
      </w:r>
    </w:p>
  </w:endnote>
  <w:endnote w:type="continuationSeparator" w:id="0">
    <w:p w14:paraId="64D9A027" w14:textId="77777777" w:rsidR="0017192B" w:rsidRDefault="001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8923" w14:textId="77777777" w:rsidR="0017192B" w:rsidRDefault="0017192B">
      <w:r>
        <w:separator/>
      </w:r>
    </w:p>
  </w:footnote>
  <w:footnote w:type="continuationSeparator" w:id="0">
    <w:p w14:paraId="10AF8CAE" w14:textId="77777777" w:rsidR="0017192B" w:rsidRDefault="0017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192B"/>
    <w:rsid w:val="001742AA"/>
    <w:rsid w:val="00174CAA"/>
    <w:rsid w:val="00177AEE"/>
    <w:rsid w:val="00177CD5"/>
    <w:rsid w:val="001817D2"/>
    <w:rsid w:val="0018194D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80C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0BC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4D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1371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81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27</TotalTime>
  <Pages>1</Pages>
  <Words>2109</Words>
  <Characters>11592</Characters>
  <Application>Microsoft Office Word</Application>
  <DocSecurity>0</DocSecurity>
  <Lines>96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5</cp:revision>
  <cp:lastPrinted>2017-09-20T20:17:00Z</cp:lastPrinted>
  <dcterms:created xsi:type="dcterms:W3CDTF">2026-02-12T16:47:00Z</dcterms:created>
  <dcterms:modified xsi:type="dcterms:W3CDTF">2026-06-10T12:42:00Z</dcterms:modified>
</cp:coreProperties>
</file>