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E854FA">
        <w:t>62055</w:t>
      </w:r>
      <w:r>
        <w:t>/2022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E60C7B" w:rsidRPr="00E60C7B">
        <w:rPr>
          <w:rFonts w:ascii="Calibri" w:hAnsi="Calibri" w:cs="Calibri"/>
          <w:b/>
          <w:color w:val="000000"/>
        </w:rPr>
        <w:t>01343.000832/2022-21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 xml:space="preserve">realizará Dispensa Eletrônica, com critério de julgamento menor </w:t>
      </w:r>
      <w:r>
        <w:t>preço</w:t>
      </w:r>
      <w:r w:rsidRPr="00422866">
        <w:t xml:space="preserve">, </w:t>
      </w:r>
      <w:r>
        <w:t xml:space="preserve">na hipótese do art. 75, inciso </w:t>
      </w:r>
      <w:r w:rsidRPr="00422866">
        <w:t>II</w:t>
      </w:r>
      <w:r>
        <w:rPr>
          <w:rFonts w:ascii="Arial" w:hAnsi="Arial"/>
          <w:i/>
          <w:color w:val="FF0000"/>
        </w:rPr>
        <w:t xml:space="preserve">, </w:t>
      </w:r>
      <w:r>
        <w:t>nos termos da Lei nº 14.133, de 1º de abril de 2021, da</w:t>
      </w:r>
      <w:r>
        <w:rPr>
          <w:spacing w:val="1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SEGES/ME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67/2021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8B0E85">
        <w:t xml:space="preserve"> 08/11</w:t>
      </w:r>
      <w:r w:rsidR="00174C52">
        <w:t>/2022</w:t>
      </w:r>
      <w:bookmarkStart w:id="0" w:name="_GoBack"/>
      <w:bookmarkEnd w:id="0"/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9B065A" w:rsidRDefault="003F17D4">
      <w:pPr>
        <w:pStyle w:val="Corpodetexto"/>
        <w:spacing w:before="1"/>
        <w:ind w:left="101"/>
        <w:jc w:val="left"/>
      </w:pPr>
      <w:r>
        <w:t>Horário 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proofErr w:type="gramStart"/>
      <w:r>
        <w:t>8:00</w:t>
      </w:r>
      <w:proofErr w:type="gramEnd"/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 w:rsidR="00174C52">
        <w:t>14</w:t>
      </w:r>
      <w:r>
        <w:t>:00</w:t>
      </w:r>
      <w:r>
        <w:rPr>
          <w:spacing w:val="-2"/>
        </w:rPr>
        <w:t xml:space="preserve"> </w:t>
      </w:r>
      <w:r>
        <w:t>h</w:t>
      </w:r>
    </w:p>
    <w:p w:rsidR="00422866" w:rsidRDefault="00422866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E34448" w:rsidRPr="0035183F" w:rsidRDefault="003F17D4" w:rsidP="0035183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A co</w:t>
      </w:r>
      <w:r w:rsidR="002E4C43">
        <w:rPr>
          <w:sz w:val="20"/>
        </w:rPr>
        <w:t xml:space="preserve">ntratação será </w:t>
      </w:r>
      <w:r w:rsidR="00D3145D">
        <w:rPr>
          <w:sz w:val="20"/>
        </w:rPr>
        <w:t xml:space="preserve">realizada através de </w:t>
      </w:r>
      <w:proofErr w:type="gramStart"/>
      <w:r w:rsidR="0035183F">
        <w:rPr>
          <w:sz w:val="20"/>
        </w:rPr>
        <w:t>1</w:t>
      </w:r>
      <w:proofErr w:type="gramEnd"/>
      <w:r w:rsidR="0035183F">
        <w:rPr>
          <w:sz w:val="20"/>
        </w:rPr>
        <w:t xml:space="preserve"> item</w:t>
      </w:r>
      <w:r>
        <w:rPr>
          <w:rFonts w:ascii="Arial" w:hAnsi="Arial"/>
          <w:b/>
          <w:sz w:val="20"/>
        </w:rPr>
        <w:t xml:space="preserve">, </w:t>
      </w:r>
      <w:r w:rsidR="00D3145D">
        <w:rPr>
          <w:sz w:val="20"/>
        </w:rPr>
        <w:t>conforme</w:t>
      </w:r>
      <w:r>
        <w:rPr>
          <w:sz w:val="20"/>
        </w:rPr>
        <w:t xml:space="preserve"> tabela</w:t>
      </w:r>
      <w:r>
        <w:rPr>
          <w:spacing w:val="1"/>
          <w:sz w:val="20"/>
        </w:rPr>
        <w:t xml:space="preserve"> </w:t>
      </w:r>
      <w:r>
        <w:rPr>
          <w:sz w:val="20"/>
        </w:rPr>
        <w:t>constante</w:t>
      </w:r>
      <w:r>
        <w:rPr>
          <w:spacing w:val="-1"/>
          <w:sz w:val="20"/>
        </w:rPr>
        <w:t xml:space="preserve"> </w:t>
      </w:r>
      <w:r>
        <w:rPr>
          <w:sz w:val="20"/>
        </w:rPr>
        <w:t>abaixo.</w:t>
      </w:r>
      <w:r w:rsidR="00E854FA">
        <w:rPr>
          <w:sz w:val="20"/>
        </w:rPr>
        <w:t xml:space="preserve"> </w:t>
      </w:r>
    </w:p>
    <w:tbl>
      <w:tblPr>
        <w:tblW w:w="72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4380"/>
        <w:gridCol w:w="1415"/>
        <w:gridCol w:w="840"/>
      </w:tblGrid>
      <w:tr w:rsidR="00E854FA" w:rsidRPr="00E854FA" w:rsidTr="00E854FA">
        <w:trPr>
          <w:trHeight w:val="630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4FA" w:rsidRPr="00E854FA" w:rsidRDefault="00E854FA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854F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4FA" w:rsidRPr="00E854FA" w:rsidRDefault="00E854FA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854F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Especificação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854FA" w:rsidRPr="00E854FA" w:rsidRDefault="00E854FA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854F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 de fornecimento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54FA" w:rsidRPr="00E854FA" w:rsidRDefault="00E854FA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854F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Qtde.</w:t>
            </w:r>
          </w:p>
        </w:tc>
      </w:tr>
      <w:tr w:rsidR="00E854FA" w:rsidRPr="00E854FA" w:rsidTr="00E854FA">
        <w:trPr>
          <w:trHeight w:val="6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54FA" w:rsidRPr="00E854FA" w:rsidRDefault="00E854FA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E854FA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4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54FA" w:rsidRPr="00E854FA" w:rsidRDefault="008B0E85" w:rsidP="00E854FA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</w:rPr>
              <w:t xml:space="preserve">Coleção Pesos Padrão, material: aço inoxidável, modelo: aprovado de acordo com a Portaria 223/94, quantidade de peças: </w:t>
            </w:r>
            <w:proofErr w:type="gramStart"/>
            <w:r>
              <w:rPr>
                <w:rFonts w:ascii="Calibri" w:hAnsi="Calibri" w:cs="Calibri"/>
                <w:color w:val="000000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un, composição: 2 mg, 5 mg, 50 mg, 500 mg, tipo classe: E2, características adicionais: com certificado RBC, apresentação: acondicionado em estojo, pinça. Coleção Pesos Padrão, material: aço inoxidável, modelo: aprovado de acordo com a Portaria 223/94, quantidade de peças: 4 un, composição: 2 g, 50 g, 500 g, 1 kg, tipo classe F1, características adicionais: com certificado RBC, apresentação: acondicionado em maleta, solução de limpeza.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54FA" w:rsidRPr="00E854FA" w:rsidRDefault="00E854FA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854FA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54FA" w:rsidRPr="00E854FA" w:rsidRDefault="008B0E85" w:rsidP="00E854F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  <w:proofErr w:type="gramEnd"/>
          </w:p>
        </w:tc>
      </w:tr>
    </w:tbl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</w:t>
      </w:r>
      <w:r w:rsidR="003F17D4">
        <w:rPr>
          <w:sz w:val="20"/>
        </w:rPr>
        <w:lastRenderedPageBreak/>
        <w:t>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>Os fornecedores deverão atender aos procedimentos previstos no 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81BEB"/>
    <w:rsid w:val="00174C52"/>
    <w:rsid w:val="00196105"/>
    <w:rsid w:val="00267272"/>
    <w:rsid w:val="002E4C43"/>
    <w:rsid w:val="0035183F"/>
    <w:rsid w:val="003F17D4"/>
    <w:rsid w:val="00422866"/>
    <w:rsid w:val="004721FC"/>
    <w:rsid w:val="004A5EA5"/>
    <w:rsid w:val="00527F1F"/>
    <w:rsid w:val="00635057"/>
    <w:rsid w:val="0074447C"/>
    <w:rsid w:val="007928E6"/>
    <w:rsid w:val="008073BF"/>
    <w:rsid w:val="008B0E85"/>
    <w:rsid w:val="0093590C"/>
    <w:rsid w:val="009B065A"/>
    <w:rsid w:val="009C1E1C"/>
    <w:rsid w:val="00AB78E6"/>
    <w:rsid w:val="00B31847"/>
    <w:rsid w:val="00BB693A"/>
    <w:rsid w:val="00CD5745"/>
    <w:rsid w:val="00D3145D"/>
    <w:rsid w:val="00D50FDF"/>
    <w:rsid w:val="00D730D8"/>
    <w:rsid w:val="00D969CB"/>
    <w:rsid w:val="00E34448"/>
    <w:rsid w:val="00E60C7B"/>
    <w:rsid w:val="00E854FA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4409</Words>
  <Characters>23814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2022-10-31T14:25:00Z</cp:lastPrinted>
  <dcterms:created xsi:type="dcterms:W3CDTF">2022-11-01T16:03:00Z</dcterms:created>
  <dcterms:modified xsi:type="dcterms:W3CDTF">2022-11-01T16:03:00Z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